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12213F2" w14:textId="71ED3A84" w:rsidR="00AE2C12" w:rsidRPr="00E20382" w:rsidRDefault="00AE2C12" w:rsidP="000422DE">
      <w:pPr>
        <w:spacing w:line="360" w:lineRule="auto"/>
        <w:jc w:val="both"/>
        <w:rPr>
          <w:rFonts w:ascii="Arial" w:hAnsi="Arial" w:cs="Arial"/>
          <w:sz w:val="24"/>
          <w:szCs w:val="24"/>
        </w:rPr>
      </w:pPr>
      <w:r w:rsidRPr="00E20382">
        <w:rPr>
          <w:rFonts w:ascii="Arial" w:hAnsi="Arial" w:cs="Arial"/>
          <w:sz w:val="24"/>
          <w:szCs w:val="24"/>
        </w:rPr>
        <w:t xml:space="preserve">Demonstrate a systematic understanding and knowledge of the concepts, methods and technological components of a digital technology in a defined service context and evaluate critically its functionality, benefits and limitations. </w:t>
      </w:r>
      <w:r w:rsidR="001E06B4" w:rsidRPr="00E20382">
        <w:rPr>
          <w:rFonts w:ascii="Arial" w:hAnsi="Arial" w:cs="Arial"/>
          <w:b/>
          <w:sz w:val="24"/>
          <w:szCs w:val="24"/>
        </w:rPr>
        <w:t>– Alex Lewis – 2110654</w:t>
      </w:r>
    </w:p>
    <w:p w14:paraId="422FD89A" w14:textId="77777777" w:rsidR="00095A5A" w:rsidRPr="00E20382" w:rsidRDefault="00095A5A" w:rsidP="001E06B4">
      <w:pPr>
        <w:rPr>
          <w:rFonts w:ascii="Times" w:hAnsi="Times"/>
          <w:sz w:val="24"/>
          <w:szCs w:val="24"/>
          <w:lang w:eastAsia="en-US"/>
        </w:rPr>
      </w:pPr>
    </w:p>
    <w:p w14:paraId="4364259C" w14:textId="4863B512" w:rsidR="00091259" w:rsidRPr="00E20382" w:rsidRDefault="001E06B4" w:rsidP="009B5C23">
      <w:pPr>
        <w:spacing w:line="360" w:lineRule="auto"/>
        <w:jc w:val="both"/>
        <w:rPr>
          <w:rFonts w:ascii="Arial" w:hAnsi="Arial" w:cs="Arial"/>
          <w:sz w:val="24"/>
          <w:szCs w:val="24"/>
        </w:rPr>
      </w:pPr>
      <w:r w:rsidRPr="00E20382">
        <w:rPr>
          <w:rFonts w:ascii="Arial" w:hAnsi="Arial" w:cs="Arial"/>
          <w:sz w:val="24"/>
          <w:szCs w:val="24"/>
        </w:rPr>
        <w:t xml:space="preserve">Within the health care setting, </w:t>
      </w:r>
      <w:r w:rsidR="00095A5A" w:rsidRPr="00E20382">
        <w:rPr>
          <w:rFonts w:ascii="Arial" w:hAnsi="Arial" w:cs="Arial"/>
          <w:sz w:val="24"/>
          <w:szCs w:val="24"/>
        </w:rPr>
        <w:t>the impact of t</w:t>
      </w:r>
      <w:r w:rsidR="00095A5A" w:rsidRPr="00E20382">
        <w:rPr>
          <w:rFonts w:ascii="Arial" w:hAnsi="Arial" w:cs="Arial"/>
          <w:color w:val="333333"/>
          <w:sz w:val="24"/>
          <w:szCs w:val="24"/>
          <w:shd w:val="clear" w:color="auto" w:fill="FFFFFF"/>
          <w:lang w:eastAsia="en-US"/>
        </w:rPr>
        <w:t>echnology has increased significantly</w:t>
      </w:r>
      <w:r w:rsidR="006C585B">
        <w:rPr>
          <w:rFonts w:ascii="Arial" w:hAnsi="Arial" w:cs="Arial"/>
          <w:color w:val="333333"/>
          <w:sz w:val="24"/>
          <w:szCs w:val="24"/>
          <w:shd w:val="clear" w:color="auto" w:fill="FFFFFF"/>
          <w:lang w:eastAsia="en-US"/>
        </w:rPr>
        <w:t xml:space="preserve"> as it is being used across all sectors and all departments</w:t>
      </w:r>
      <w:r w:rsidR="00095A5A" w:rsidRPr="00E20382">
        <w:rPr>
          <w:rFonts w:ascii="Arial" w:hAnsi="Arial" w:cs="Arial"/>
          <w:sz w:val="24"/>
          <w:szCs w:val="24"/>
          <w:lang w:eastAsia="en-US"/>
        </w:rPr>
        <w:t>. T</w:t>
      </w:r>
      <w:r w:rsidRPr="00E20382">
        <w:rPr>
          <w:rFonts w:ascii="Arial" w:hAnsi="Arial" w:cs="Arial"/>
          <w:sz w:val="24"/>
          <w:szCs w:val="24"/>
        </w:rPr>
        <w:t xml:space="preserve">here </w:t>
      </w:r>
      <w:r w:rsidR="00095A5A" w:rsidRPr="00E20382">
        <w:rPr>
          <w:rFonts w:ascii="Arial" w:hAnsi="Arial" w:cs="Arial"/>
          <w:sz w:val="24"/>
          <w:szCs w:val="24"/>
        </w:rPr>
        <w:t xml:space="preserve">is a need for digital software projects in order to support the function of the health care system effectively and efficiently ensuring patient safety is paramount. The environment </w:t>
      </w:r>
      <w:r w:rsidR="00095A5A" w:rsidRPr="00E20382">
        <w:rPr>
          <w:rFonts w:ascii="Arial" w:hAnsi="Arial" w:cs="Arial"/>
          <w:color w:val="202124"/>
          <w:sz w:val="24"/>
          <w:szCs w:val="24"/>
          <w:shd w:val="clear" w:color="auto" w:fill="FFFFFF"/>
          <w:lang w:eastAsia="en-US"/>
        </w:rPr>
        <w:t xml:space="preserve">in which </w:t>
      </w:r>
      <w:r w:rsidR="006C585B">
        <w:rPr>
          <w:rFonts w:ascii="Arial" w:hAnsi="Arial" w:cs="Arial"/>
          <w:color w:val="202124"/>
          <w:sz w:val="24"/>
          <w:szCs w:val="24"/>
          <w:shd w:val="clear" w:color="auto" w:fill="FFFFFF"/>
          <w:lang w:eastAsia="en-US"/>
        </w:rPr>
        <w:t>this</w:t>
      </w:r>
      <w:r w:rsidR="00095A5A" w:rsidRPr="00E20382">
        <w:rPr>
          <w:rFonts w:ascii="Arial" w:hAnsi="Arial" w:cs="Arial"/>
          <w:color w:val="202124"/>
          <w:sz w:val="24"/>
          <w:szCs w:val="24"/>
          <w:shd w:val="clear" w:color="auto" w:fill="FFFFFF"/>
          <w:lang w:eastAsia="en-US"/>
        </w:rPr>
        <w:t xml:space="preserve"> proposed </w:t>
      </w:r>
      <w:r w:rsidR="006C585B">
        <w:rPr>
          <w:rFonts w:ascii="Arial" w:hAnsi="Arial" w:cs="Arial"/>
          <w:color w:val="202124"/>
          <w:sz w:val="24"/>
          <w:szCs w:val="24"/>
          <w:shd w:val="clear" w:color="auto" w:fill="FFFFFF"/>
          <w:lang w:eastAsia="en-US"/>
        </w:rPr>
        <w:t>software product</w:t>
      </w:r>
      <w:r w:rsidR="00095A5A" w:rsidRPr="00E20382">
        <w:rPr>
          <w:rFonts w:ascii="Arial" w:hAnsi="Arial" w:cs="Arial"/>
          <w:color w:val="202124"/>
          <w:sz w:val="24"/>
          <w:szCs w:val="24"/>
          <w:shd w:val="clear" w:color="auto" w:fill="FFFFFF"/>
          <w:lang w:eastAsia="en-US"/>
        </w:rPr>
        <w:t xml:space="preserve"> is to be implemented</w:t>
      </w:r>
      <w:r w:rsidR="006C585B">
        <w:rPr>
          <w:rFonts w:ascii="Arial" w:hAnsi="Arial" w:cs="Arial"/>
          <w:color w:val="202124"/>
          <w:sz w:val="24"/>
          <w:szCs w:val="24"/>
          <w:shd w:val="clear" w:color="auto" w:fill="FFFFFF"/>
          <w:lang w:eastAsia="en-US"/>
        </w:rPr>
        <w:t>,</w:t>
      </w:r>
      <w:r w:rsidR="00095A5A" w:rsidRPr="00E20382">
        <w:rPr>
          <w:rFonts w:ascii="Arial" w:hAnsi="Arial" w:cs="Arial"/>
          <w:sz w:val="24"/>
          <w:szCs w:val="24"/>
        </w:rPr>
        <w:t xml:space="preserve"> </w:t>
      </w:r>
      <w:r w:rsidR="009B5C23" w:rsidRPr="00E20382">
        <w:rPr>
          <w:rFonts w:ascii="Arial" w:hAnsi="Arial" w:cs="Arial"/>
          <w:sz w:val="24"/>
          <w:szCs w:val="24"/>
        </w:rPr>
        <w:t xml:space="preserve">is </w:t>
      </w:r>
      <w:r w:rsidR="006C585B">
        <w:rPr>
          <w:rFonts w:ascii="Arial" w:hAnsi="Arial" w:cs="Arial"/>
          <w:sz w:val="24"/>
          <w:szCs w:val="24"/>
        </w:rPr>
        <w:t xml:space="preserve">in </w:t>
      </w:r>
      <w:r w:rsidR="009B5C23" w:rsidRPr="00E20382">
        <w:rPr>
          <w:rFonts w:ascii="Arial" w:hAnsi="Arial" w:cs="Arial"/>
          <w:sz w:val="24"/>
          <w:szCs w:val="24"/>
        </w:rPr>
        <w:t>a hospital setting base located in South Wales</w:t>
      </w:r>
      <w:r w:rsidR="00095A5A" w:rsidRPr="00E20382">
        <w:rPr>
          <w:rFonts w:ascii="Arial" w:hAnsi="Arial" w:cs="Arial"/>
          <w:sz w:val="24"/>
          <w:szCs w:val="24"/>
        </w:rPr>
        <w:t xml:space="preserve"> where </w:t>
      </w:r>
      <w:r w:rsidR="009B5C23" w:rsidRPr="00E20382">
        <w:rPr>
          <w:rFonts w:ascii="Arial" w:hAnsi="Arial" w:cs="Arial"/>
          <w:sz w:val="24"/>
          <w:szCs w:val="24"/>
        </w:rPr>
        <w:t xml:space="preserve">health care professionals use throughout </w:t>
      </w:r>
      <w:r w:rsidR="006C585B">
        <w:rPr>
          <w:rFonts w:ascii="Arial" w:hAnsi="Arial" w:cs="Arial"/>
          <w:sz w:val="24"/>
          <w:szCs w:val="24"/>
        </w:rPr>
        <w:t xml:space="preserve">they day to day regime, </w:t>
      </w:r>
      <w:r w:rsidR="009B5C23" w:rsidRPr="00E20382">
        <w:rPr>
          <w:rFonts w:ascii="Arial" w:hAnsi="Arial" w:cs="Arial"/>
          <w:sz w:val="24"/>
          <w:szCs w:val="24"/>
        </w:rPr>
        <w:t>a digitalised software product known as the Welsh Clinical Portal</w:t>
      </w:r>
      <w:r w:rsidR="006C585B">
        <w:rPr>
          <w:rFonts w:ascii="Arial" w:hAnsi="Arial" w:cs="Arial"/>
          <w:sz w:val="24"/>
          <w:szCs w:val="24"/>
        </w:rPr>
        <w:t>. This product is</w:t>
      </w:r>
      <w:r w:rsidR="009B5C23" w:rsidRPr="00E20382">
        <w:rPr>
          <w:rFonts w:ascii="Arial" w:hAnsi="Arial" w:cs="Arial"/>
          <w:sz w:val="24"/>
          <w:szCs w:val="24"/>
        </w:rPr>
        <w:t xml:space="preserve"> to help with collecting data from test results and reports and </w:t>
      </w:r>
      <w:r w:rsidR="006C585B">
        <w:rPr>
          <w:rFonts w:ascii="Arial" w:hAnsi="Arial" w:cs="Arial"/>
          <w:sz w:val="24"/>
          <w:szCs w:val="24"/>
        </w:rPr>
        <w:t xml:space="preserve">then </w:t>
      </w:r>
      <w:r w:rsidR="009B5C23" w:rsidRPr="00E20382">
        <w:rPr>
          <w:rFonts w:ascii="Arial" w:hAnsi="Arial" w:cs="Arial"/>
          <w:sz w:val="24"/>
          <w:szCs w:val="24"/>
        </w:rPr>
        <w:t xml:space="preserve">utilising them </w:t>
      </w:r>
      <w:r w:rsidR="006C585B">
        <w:rPr>
          <w:rFonts w:ascii="Arial" w:hAnsi="Arial" w:cs="Arial"/>
          <w:sz w:val="24"/>
          <w:szCs w:val="24"/>
        </w:rPr>
        <w:t>to provide</w:t>
      </w:r>
      <w:r w:rsidR="009B5C23" w:rsidRPr="00E20382">
        <w:rPr>
          <w:rFonts w:ascii="Arial" w:hAnsi="Arial" w:cs="Arial"/>
          <w:sz w:val="24"/>
          <w:szCs w:val="24"/>
        </w:rPr>
        <w:t xml:space="preserve"> patient care, treatment and discharge. Methods will be highlighted and evaluated to what allows the software product to function sufficiently, what benefits the software product and what limitations the software product has. </w:t>
      </w:r>
    </w:p>
    <w:p w14:paraId="34EAD7E9" w14:textId="77777777" w:rsidR="001E06B4" w:rsidRPr="00E20382" w:rsidRDefault="001E06B4" w:rsidP="000422DE">
      <w:pPr>
        <w:spacing w:line="360" w:lineRule="auto"/>
        <w:jc w:val="both"/>
        <w:rPr>
          <w:rFonts w:ascii="Arial" w:hAnsi="Arial" w:cs="Arial"/>
          <w:sz w:val="24"/>
          <w:szCs w:val="24"/>
        </w:rPr>
      </w:pPr>
    </w:p>
    <w:p w14:paraId="440CAB94" w14:textId="0EFEB021" w:rsidR="000422DE" w:rsidRDefault="00AE2C12" w:rsidP="000422DE">
      <w:pPr>
        <w:spacing w:line="360" w:lineRule="auto"/>
        <w:jc w:val="both"/>
        <w:rPr>
          <w:rFonts w:ascii="Arial" w:hAnsi="Arial" w:cs="Arial"/>
          <w:color w:val="FFFFFF" w:themeColor="background1"/>
          <w:sz w:val="24"/>
          <w:szCs w:val="24"/>
        </w:rPr>
      </w:pPr>
      <w:r w:rsidRPr="00E20382">
        <w:rPr>
          <w:rFonts w:ascii="Arial" w:hAnsi="Arial" w:cs="Arial"/>
          <w:sz w:val="24"/>
          <w:szCs w:val="24"/>
          <w:u w:val="single"/>
        </w:rPr>
        <w:t>Introduction</w:t>
      </w:r>
      <w:r w:rsidR="009B5C23" w:rsidRPr="00E20382">
        <w:rPr>
          <w:rFonts w:ascii="Arial" w:hAnsi="Arial" w:cs="Arial"/>
          <w:sz w:val="24"/>
          <w:szCs w:val="24"/>
          <w:u w:val="single"/>
        </w:rPr>
        <w:t xml:space="preserve"> </w:t>
      </w:r>
    </w:p>
    <w:p w14:paraId="5BB795FD" w14:textId="77777777" w:rsidR="00BE2C98" w:rsidRPr="00E20382" w:rsidRDefault="00BE2C98" w:rsidP="000422DE">
      <w:pPr>
        <w:spacing w:line="360" w:lineRule="auto"/>
        <w:jc w:val="both"/>
        <w:rPr>
          <w:rFonts w:ascii="Arial" w:hAnsi="Arial" w:cs="Arial"/>
          <w:sz w:val="24"/>
          <w:szCs w:val="24"/>
        </w:rPr>
      </w:pPr>
    </w:p>
    <w:p w14:paraId="03FE1608" w14:textId="30676F6C" w:rsidR="00EA7D8E" w:rsidRPr="00E20382" w:rsidRDefault="004D64FD" w:rsidP="000422DE">
      <w:pPr>
        <w:spacing w:line="360" w:lineRule="auto"/>
        <w:jc w:val="both"/>
        <w:rPr>
          <w:rFonts w:ascii="Arial" w:hAnsi="Arial" w:cs="Arial"/>
          <w:sz w:val="24"/>
          <w:szCs w:val="24"/>
        </w:rPr>
      </w:pPr>
      <w:r w:rsidRPr="00E20382">
        <w:rPr>
          <w:rFonts w:ascii="Arial" w:hAnsi="Arial" w:cs="Arial"/>
          <w:sz w:val="24"/>
          <w:szCs w:val="24"/>
        </w:rPr>
        <w:t xml:space="preserve">In 2011, the first iteration of </w:t>
      </w:r>
      <w:r w:rsidR="00A71925" w:rsidRPr="00E20382">
        <w:rPr>
          <w:rFonts w:ascii="Arial" w:hAnsi="Arial" w:cs="Arial"/>
          <w:sz w:val="24"/>
          <w:szCs w:val="24"/>
        </w:rPr>
        <w:t>the Welsh Clinical portal (WCP) was created</w:t>
      </w:r>
      <w:r w:rsidRPr="00E20382">
        <w:rPr>
          <w:rFonts w:ascii="Arial" w:hAnsi="Arial" w:cs="Arial"/>
          <w:sz w:val="24"/>
          <w:szCs w:val="24"/>
        </w:rPr>
        <w:t xml:space="preserve"> </w:t>
      </w:r>
      <w:r w:rsidR="00A71925" w:rsidRPr="00E20382">
        <w:rPr>
          <w:rFonts w:ascii="Arial" w:hAnsi="Arial" w:cs="Arial"/>
          <w:sz w:val="24"/>
          <w:szCs w:val="24"/>
        </w:rPr>
        <w:t>with a vision of bringing together patient health care information</w:t>
      </w:r>
      <w:r w:rsidRPr="00E20382">
        <w:rPr>
          <w:rFonts w:ascii="Arial" w:hAnsi="Arial" w:cs="Arial"/>
          <w:sz w:val="24"/>
          <w:szCs w:val="24"/>
        </w:rPr>
        <w:t xml:space="preserve"> </w:t>
      </w:r>
      <w:r w:rsidR="006C585B">
        <w:rPr>
          <w:rFonts w:ascii="Arial" w:hAnsi="Arial" w:cs="Arial"/>
          <w:sz w:val="24"/>
          <w:szCs w:val="24"/>
        </w:rPr>
        <w:t xml:space="preserve">into one common user interface as described by </w:t>
      </w:r>
      <w:r w:rsidRPr="00E20382">
        <w:rPr>
          <w:rFonts w:ascii="Arial" w:hAnsi="Arial" w:cs="Arial"/>
          <w:sz w:val="24"/>
          <w:szCs w:val="24"/>
        </w:rPr>
        <w:t xml:space="preserve">Digital Health Care and Wales </w:t>
      </w:r>
      <w:r w:rsidR="006C585B">
        <w:rPr>
          <w:rFonts w:ascii="Arial" w:hAnsi="Arial" w:cs="Arial"/>
          <w:sz w:val="24"/>
          <w:szCs w:val="24"/>
        </w:rPr>
        <w:t>(</w:t>
      </w:r>
      <w:r w:rsidRPr="00E20382">
        <w:rPr>
          <w:rFonts w:ascii="Arial" w:hAnsi="Arial" w:cs="Arial"/>
          <w:sz w:val="24"/>
          <w:szCs w:val="24"/>
        </w:rPr>
        <w:t xml:space="preserve">2021). </w:t>
      </w:r>
      <w:r w:rsidR="00EA7D8E" w:rsidRPr="00E20382">
        <w:rPr>
          <w:rFonts w:ascii="Arial" w:hAnsi="Arial" w:cs="Arial"/>
          <w:sz w:val="24"/>
          <w:szCs w:val="24"/>
        </w:rPr>
        <w:t>Within the Digital healt</w:t>
      </w:r>
      <w:r w:rsidR="0076135C" w:rsidRPr="00E20382">
        <w:rPr>
          <w:rFonts w:ascii="Arial" w:hAnsi="Arial" w:cs="Arial"/>
          <w:sz w:val="24"/>
          <w:szCs w:val="24"/>
        </w:rPr>
        <w:t>h and social care strategy for W</w:t>
      </w:r>
      <w:r w:rsidR="00EA7D8E" w:rsidRPr="00E20382">
        <w:rPr>
          <w:rFonts w:ascii="Arial" w:hAnsi="Arial" w:cs="Arial"/>
          <w:sz w:val="24"/>
          <w:szCs w:val="24"/>
        </w:rPr>
        <w:t>ales</w:t>
      </w:r>
      <w:r w:rsidR="007A6493" w:rsidRPr="00E20382">
        <w:rPr>
          <w:rFonts w:ascii="Arial" w:hAnsi="Arial" w:cs="Arial"/>
          <w:sz w:val="24"/>
          <w:szCs w:val="24"/>
        </w:rPr>
        <w:t xml:space="preserve"> (2015) it stated Welsh Clinical Portal</w:t>
      </w:r>
      <w:r w:rsidR="00EA7D8E" w:rsidRPr="00E20382">
        <w:rPr>
          <w:rFonts w:ascii="Arial" w:hAnsi="Arial" w:cs="Arial"/>
          <w:sz w:val="24"/>
          <w:szCs w:val="24"/>
        </w:rPr>
        <w:t xml:space="preserve"> allows health professional</w:t>
      </w:r>
      <w:r w:rsidR="0076135C" w:rsidRPr="00E20382">
        <w:rPr>
          <w:rFonts w:ascii="Arial" w:hAnsi="Arial" w:cs="Arial"/>
          <w:sz w:val="24"/>
          <w:szCs w:val="24"/>
        </w:rPr>
        <w:t>s</w:t>
      </w:r>
      <w:r w:rsidR="00EA7D8E" w:rsidRPr="00E20382">
        <w:rPr>
          <w:rFonts w:ascii="Arial" w:hAnsi="Arial" w:cs="Arial"/>
          <w:sz w:val="24"/>
          <w:szCs w:val="24"/>
        </w:rPr>
        <w:t xml:space="preserve"> within </w:t>
      </w:r>
      <w:r w:rsidR="005B4EFA" w:rsidRPr="00E20382">
        <w:rPr>
          <w:rFonts w:ascii="Arial" w:hAnsi="Arial" w:cs="Arial"/>
          <w:sz w:val="24"/>
          <w:szCs w:val="24"/>
        </w:rPr>
        <w:t>a variety of health provis</w:t>
      </w:r>
      <w:r w:rsidR="00802B9E" w:rsidRPr="00E20382">
        <w:rPr>
          <w:rFonts w:ascii="Arial" w:hAnsi="Arial" w:cs="Arial"/>
          <w:sz w:val="24"/>
          <w:szCs w:val="24"/>
        </w:rPr>
        <w:t>ions</w:t>
      </w:r>
      <w:r w:rsidR="00EA7D8E" w:rsidRPr="00E20382">
        <w:rPr>
          <w:rFonts w:ascii="Arial" w:hAnsi="Arial" w:cs="Arial"/>
          <w:sz w:val="24"/>
          <w:szCs w:val="24"/>
        </w:rPr>
        <w:t xml:space="preserve"> to view information from a range of sources through a dedicated web service. </w:t>
      </w:r>
      <w:r w:rsidR="006C585B" w:rsidRPr="00E20382">
        <w:rPr>
          <w:rFonts w:ascii="Arial" w:hAnsi="Arial" w:cs="Arial"/>
          <w:sz w:val="24"/>
          <w:szCs w:val="24"/>
        </w:rPr>
        <w:t xml:space="preserve">Digital Health Care and Wales </w:t>
      </w:r>
      <w:r w:rsidR="006C585B">
        <w:rPr>
          <w:rFonts w:ascii="Arial" w:hAnsi="Arial" w:cs="Arial"/>
          <w:sz w:val="24"/>
          <w:szCs w:val="24"/>
        </w:rPr>
        <w:t>(2021) describes how the software product</w:t>
      </w:r>
      <w:r w:rsidR="006C585B" w:rsidRPr="00E20382">
        <w:rPr>
          <w:rFonts w:ascii="Arial" w:hAnsi="Arial" w:cs="Arial"/>
          <w:sz w:val="24"/>
          <w:szCs w:val="24"/>
        </w:rPr>
        <w:t xml:space="preserve"> streamlines</w:t>
      </w:r>
      <w:r w:rsidR="00EA7D8E" w:rsidRPr="00E20382">
        <w:rPr>
          <w:rFonts w:ascii="Arial" w:hAnsi="Arial" w:cs="Arial"/>
          <w:sz w:val="24"/>
          <w:szCs w:val="24"/>
        </w:rPr>
        <w:t xml:space="preserve"> the processes needed to support care</w:t>
      </w:r>
      <w:r w:rsidR="0076135C" w:rsidRPr="00E20382">
        <w:rPr>
          <w:rFonts w:ascii="Arial" w:hAnsi="Arial" w:cs="Arial"/>
          <w:sz w:val="24"/>
          <w:szCs w:val="24"/>
        </w:rPr>
        <w:t>,</w:t>
      </w:r>
      <w:r w:rsidR="00EA7D8E" w:rsidRPr="00E20382">
        <w:rPr>
          <w:rFonts w:ascii="Arial" w:hAnsi="Arial" w:cs="Arial"/>
          <w:sz w:val="24"/>
          <w:szCs w:val="24"/>
        </w:rPr>
        <w:t xml:space="preserve"> centred on the patient, including ordering tests, </w:t>
      </w:r>
      <w:r w:rsidR="007A6493" w:rsidRPr="00E20382">
        <w:rPr>
          <w:rFonts w:ascii="Arial" w:hAnsi="Arial" w:cs="Arial"/>
          <w:sz w:val="24"/>
          <w:szCs w:val="24"/>
        </w:rPr>
        <w:t xml:space="preserve">monitoring results and test reports, </w:t>
      </w:r>
      <w:r w:rsidR="00EA7D8E" w:rsidRPr="00E20382">
        <w:rPr>
          <w:rFonts w:ascii="Arial" w:hAnsi="Arial" w:cs="Arial"/>
          <w:sz w:val="24"/>
          <w:szCs w:val="24"/>
        </w:rPr>
        <w:t>creating and viewing electronic documents</w:t>
      </w:r>
      <w:r w:rsidR="00EA7D8E" w:rsidRPr="00E20382">
        <w:rPr>
          <w:rFonts w:ascii="Arial" w:hAnsi="Arial" w:cs="Arial"/>
          <w:sz w:val="24"/>
          <w:szCs w:val="24"/>
        </w:rPr>
        <w:br/>
        <w:t>(e.g. referrals and discharge summaries), and enabling pharmacists to maintain more accurate medications records</w:t>
      </w:r>
      <w:r w:rsidR="006C585B">
        <w:rPr>
          <w:rFonts w:ascii="Arial" w:hAnsi="Arial" w:cs="Arial"/>
          <w:sz w:val="24"/>
          <w:szCs w:val="24"/>
        </w:rPr>
        <w:t xml:space="preserve">. Also explained by </w:t>
      </w:r>
      <w:r w:rsidR="006C585B" w:rsidRPr="00E20382">
        <w:rPr>
          <w:rFonts w:ascii="Arial" w:hAnsi="Arial" w:cs="Arial"/>
          <w:sz w:val="24"/>
          <w:szCs w:val="24"/>
        </w:rPr>
        <w:t xml:space="preserve">Digital Health Care and Wales </w:t>
      </w:r>
      <w:r w:rsidR="006C585B">
        <w:rPr>
          <w:rFonts w:ascii="Arial" w:hAnsi="Arial" w:cs="Arial"/>
          <w:sz w:val="24"/>
          <w:szCs w:val="24"/>
        </w:rPr>
        <w:t>(2021), the Welsh Clinical Portal</w:t>
      </w:r>
      <w:r w:rsidR="0076135C" w:rsidRPr="00E20382">
        <w:rPr>
          <w:rFonts w:ascii="Arial" w:hAnsi="Arial" w:cs="Arial"/>
          <w:sz w:val="24"/>
          <w:szCs w:val="24"/>
        </w:rPr>
        <w:t xml:space="preserve"> is a software product that </w:t>
      </w:r>
      <w:r w:rsidR="0076135C" w:rsidRPr="00E20382">
        <w:rPr>
          <w:rFonts w:ascii="Arial" w:hAnsi="Arial" w:cs="Arial"/>
          <w:sz w:val="24"/>
          <w:szCs w:val="24"/>
        </w:rPr>
        <w:lastRenderedPageBreak/>
        <w:t xml:space="preserve">requires one simple log on by clinicians with a number </w:t>
      </w:r>
      <w:r w:rsidR="006C585B">
        <w:rPr>
          <w:rFonts w:ascii="Arial" w:hAnsi="Arial" w:cs="Arial"/>
          <w:sz w:val="24"/>
          <w:szCs w:val="24"/>
        </w:rPr>
        <w:t xml:space="preserve">or sources available. These sources include test </w:t>
      </w:r>
      <w:proofErr w:type="gramStart"/>
      <w:r w:rsidR="006C585B">
        <w:rPr>
          <w:rFonts w:ascii="Arial" w:hAnsi="Arial" w:cs="Arial"/>
          <w:sz w:val="24"/>
          <w:szCs w:val="24"/>
        </w:rPr>
        <w:t>results,</w:t>
      </w:r>
      <w:proofErr w:type="gramEnd"/>
      <w:r w:rsidR="006C585B">
        <w:rPr>
          <w:rFonts w:ascii="Arial" w:hAnsi="Arial" w:cs="Arial"/>
          <w:sz w:val="24"/>
          <w:szCs w:val="24"/>
        </w:rPr>
        <w:t xml:space="preserve"> scan reports and their images, previous clinical notes and letters, medication records and previous discharge summaries. The </w:t>
      </w:r>
      <w:r w:rsidR="00EA7D8E" w:rsidRPr="00E20382">
        <w:rPr>
          <w:rFonts w:ascii="Arial" w:hAnsi="Arial" w:cs="Arial"/>
          <w:sz w:val="24"/>
          <w:szCs w:val="24"/>
        </w:rPr>
        <w:t xml:space="preserve">Welsh Clinical Portal, which is </w:t>
      </w:r>
      <w:r w:rsidR="0076135C" w:rsidRPr="00E20382">
        <w:rPr>
          <w:rFonts w:ascii="Arial" w:hAnsi="Arial" w:cs="Arial"/>
          <w:sz w:val="24"/>
          <w:szCs w:val="24"/>
        </w:rPr>
        <w:t>system that shares, delivers and displays patient information and provides up to date results from a variety of sources enabling clinicians being able to access accurate patient records</w:t>
      </w:r>
      <w:r w:rsidR="005B4EFA" w:rsidRPr="00E20382">
        <w:rPr>
          <w:rFonts w:ascii="Arial" w:hAnsi="Arial" w:cs="Arial"/>
          <w:sz w:val="24"/>
          <w:szCs w:val="24"/>
        </w:rPr>
        <w:t xml:space="preserve"> as and when required from any computer that supports the software</w:t>
      </w:r>
      <w:r w:rsidR="0076135C" w:rsidRPr="00E20382">
        <w:rPr>
          <w:rFonts w:ascii="Arial" w:hAnsi="Arial" w:cs="Arial"/>
          <w:sz w:val="24"/>
          <w:szCs w:val="24"/>
        </w:rPr>
        <w:t xml:space="preserve">. </w:t>
      </w:r>
      <w:r w:rsidR="00EA7D8E" w:rsidRPr="00E20382">
        <w:rPr>
          <w:rFonts w:ascii="Arial" w:hAnsi="Arial" w:cs="Arial"/>
          <w:sz w:val="24"/>
          <w:szCs w:val="24"/>
        </w:rPr>
        <w:br/>
        <w:t>It pulls together key information from the many systems used by hospitals, allowing the clinician to view a patient’s record in one place and use a common system to perform various tasks e.g. requ</w:t>
      </w:r>
      <w:r w:rsidR="005B4EFA" w:rsidRPr="00E20382">
        <w:rPr>
          <w:rFonts w:ascii="Arial" w:hAnsi="Arial" w:cs="Arial"/>
          <w:sz w:val="24"/>
          <w:szCs w:val="24"/>
        </w:rPr>
        <w:t xml:space="preserve">esting tests, reviewing results, reading reports, inspecting previous referrals and discharge letters </w:t>
      </w:r>
      <w:r w:rsidR="00EA7D8E" w:rsidRPr="00E20382">
        <w:rPr>
          <w:rFonts w:ascii="Arial" w:hAnsi="Arial" w:cs="Arial"/>
          <w:sz w:val="24"/>
          <w:szCs w:val="24"/>
        </w:rPr>
        <w:t>or creating a discharge advice letter (Of</w:t>
      </w:r>
      <w:r w:rsidR="0076135C" w:rsidRPr="00E20382">
        <w:rPr>
          <w:rFonts w:ascii="Arial" w:hAnsi="Arial" w:cs="Arial"/>
          <w:sz w:val="24"/>
          <w:szCs w:val="24"/>
        </w:rPr>
        <w:t>com 2015).</w:t>
      </w:r>
    </w:p>
    <w:p w14:paraId="1131F346" w14:textId="404D32F3" w:rsidR="00EA7D8E" w:rsidRPr="00E20382" w:rsidRDefault="005B4EFA" w:rsidP="000422DE">
      <w:pPr>
        <w:spacing w:line="360" w:lineRule="auto"/>
        <w:jc w:val="both"/>
        <w:rPr>
          <w:rFonts w:ascii="Arial" w:hAnsi="Arial" w:cs="Arial"/>
          <w:sz w:val="24"/>
          <w:szCs w:val="24"/>
        </w:rPr>
      </w:pPr>
      <w:r w:rsidRPr="00E20382">
        <w:rPr>
          <w:rFonts w:ascii="Arial" w:hAnsi="Arial" w:cs="Arial"/>
          <w:sz w:val="24"/>
          <w:szCs w:val="24"/>
        </w:rPr>
        <w:t xml:space="preserve">A statistic from the Digital Health Care and Wales (2021), </w:t>
      </w:r>
      <w:r w:rsidR="003D53C0" w:rsidRPr="00E20382">
        <w:rPr>
          <w:rFonts w:ascii="Arial" w:hAnsi="Arial" w:cs="Arial"/>
          <w:sz w:val="24"/>
          <w:szCs w:val="24"/>
        </w:rPr>
        <w:t xml:space="preserve">The Welsh Clinical Portal currently hosts over 18 million </w:t>
      </w:r>
      <w:r w:rsidRPr="00E20382">
        <w:rPr>
          <w:rFonts w:ascii="Arial" w:hAnsi="Arial" w:cs="Arial"/>
          <w:sz w:val="24"/>
          <w:szCs w:val="24"/>
        </w:rPr>
        <w:t xml:space="preserve">and counting </w:t>
      </w:r>
      <w:r w:rsidR="003D53C0" w:rsidRPr="00E20382">
        <w:rPr>
          <w:rFonts w:ascii="Arial" w:hAnsi="Arial" w:cs="Arial"/>
          <w:sz w:val="24"/>
          <w:szCs w:val="24"/>
        </w:rPr>
        <w:t>care documents spanning GP referrals, emergency department attendances, outpatient clinics, operation notes and investigation reports as well as over 108 million pathology test results. </w:t>
      </w:r>
      <w:r w:rsidR="00EA7D8E" w:rsidRPr="00E20382">
        <w:rPr>
          <w:rFonts w:ascii="Arial" w:eastAsiaTheme="minorEastAsia" w:hAnsi="Arial" w:cs="Arial"/>
          <w:sz w:val="24"/>
          <w:szCs w:val="24"/>
        </w:rPr>
        <w:t xml:space="preserve">By 2016, the </w:t>
      </w:r>
      <w:r w:rsidR="0076135C" w:rsidRPr="00E20382">
        <w:rPr>
          <w:rFonts w:ascii="Arial" w:eastAsiaTheme="minorEastAsia" w:hAnsi="Arial" w:cs="Arial"/>
          <w:sz w:val="24"/>
          <w:szCs w:val="24"/>
        </w:rPr>
        <w:t>aim was for Welsh Clinical Portal to</w:t>
      </w:r>
      <w:r w:rsidR="00EA7D8E" w:rsidRPr="00E20382">
        <w:rPr>
          <w:rFonts w:ascii="Arial" w:eastAsiaTheme="minorEastAsia" w:hAnsi="Arial" w:cs="Arial"/>
          <w:sz w:val="24"/>
          <w:szCs w:val="24"/>
        </w:rPr>
        <w:t xml:space="preserve"> be extended to provide a shared view</w:t>
      </w:r>
      <w:r w:rsidR="0076135C" w:rsidRPr="00E20382">
        <w:rPr>
          <w:rFonts w:ascii="Arial" w:eastAsiaTheme="minorEastAsia" w:hAnsi="Arial" w:cs="Arial"/>
          <w:sz w:val="24"/>
          <w:szCs w:val="24"/>
        </w:rPr>
        <w:t xml:space="preserve"> </w:t>
      </w:r>
      <w:r w:rsidR="00EA7D8E" w:rsidRPr="00E20382">
        <w:rPr>
          <w:rFonts w:ascii="Arial" w:eastAsiaTheme="minorEastAsia" w:hAnsi="Arial" w:cs="Arial"/>
          <w:sz w:val="24"/>
          <w:szCs w:val="24"/>
        </w:rPr>
        <w:t xml:space="preserve">of individuals’ digitally-held care record, accessible across the boundaries of organisations and care settings, viewable whenever and wherever it is needed to support safe, effective care (Ofcom 2015). </w:t>
      </w:r>
    </w:p>
    <w:p w14:paraId="6CA860ED" w14:textId="77777777" w:rsidR="005B4EFA" w:rsidRPr="00E20382" w:rsidRDefault="005B4EFA" w:rsidP="000422DE">
      <w:pPr>
        <w:spacing w:line="360" w:lineRule="auto"/>
        <w:jc w:val="both"/>
        <w:rPr>
          <w:rFonts w:ascii="Arial" w:hAnsi="Arial" w:cs="Arial"/>
          <w:sz w:val="24"/>
          <w:szCs w:val="24"/>
        </w:rPr>
      </w:pPr>
    </w:p>
    <w:p w14:paraId="3F068B4C" w14:textId="71C76E3D" w:rsidR="005B0E1B" w:rsidRPr="00E20382" w:rsidRDefault="003D53C0" w:rsidP="000422DE">
      <w:pPr>
        <w:spacing w:line="360" w:lineRule="auto"/>
        <w:jc w:val="both"/>
        <w:rPr>
          <w:rFonts w:ascii="Arial" w:hAnsi="Arial" w:cs="Arial"/>
          <w:sz w:val="24"/>
          <w:szCs w:val="24"/>
        </w:rPr>
      </w:pPr>
      <w:r w:rsidRPr="00E20382">
        <w:rPr>
          <w:rFonts w:ascii="Arial" w:hAnsi="Arial" w:cs="Arial"/>
          <w:sz w:val="24"/>
          <w:szCs w:val="24"/>
        </w:rPr>
        <w:t>Mann (2007) who was head of clinical design</w:t>
      </w:r>
      <w:r w:rsidR="005B4EFA" w:rsidRPr="00E20382">
        <w:rPr>
          <w:rFonts w:ascii="Arial" w:hAnsi="Arial" w:cs="Arial"/>
          <w:sz w:val="24"/>
          <w:szCs w:val="24"/>
        </w:rPr>
        <w:t xml:space="preserve"> of the Welsh Clinical portal software product</w:t>
      </w:r>
      <w:r w:rsidRPr="00E20382">
        <w:rPr>
          <w:rFonts w:ascii="Arial" w:hAnsi="Arial" w:cs="Arial"/>
          <w:sz w:val="24"/>
          <w:szCs w:val="24"/>
        </w:rPr>
        <w:t>, had approval of the functional components of Welsh Portal version releases. His</w:t>
      </w:r>
      <w:r w:rsidR="007A6493" w:rsidRPr="00E20382">
        <w:rPr>
          <w:rFonts w:ascii="Arial" w:hAnsi="Arial" w:cs="Arial"/>
          <w:sz w:val="24"/>
          <w:szCs w:val="24"/>
        </w:rPr>
        <w:t xml:space="preserve"> aim was for Welsh Clinical Portal</w:t>
      </w:r>
      <w:r w:rsidRPr="00E20382">
        <w:rPr>
          <w:rFonts w:ascii="Arial" w:hAnsi="Arial" w:cs="Arial"/>
          <w:sz w:val="24"/>
          <w:szCs w:val="24"/>
        </w:rPr>
        <w:t xml:space="preserve"> to provide clinical staff with access to information services, including patient information, which will ultimately create a virtual electronic health record for the patient. The design approach he undertook was ‘user-centred’ approach through workshops with front line clinical staff in NHS organisations across Wales. It is stated in the report by Mann (2007), the portal was developed and built by an IHC and NHS collaborative with the occas</w:t>
      </w:r>
      <w:r w:rsidR="005B0E1B" w:rsidRPr="00E20382">
        <w:rPr>
          <w:rFonts w:ascii="Arial" w:hAnsi="Arial" w:cs="Arial"/>
          <w:sz w:val="24"/>
          <w:szCs w:val="24"/>
        </w:rPr>
        <w:t>ion</w:t>
      </w:r>
      <w:r w:rsidRPr="00E20382">
        <w:rPr>
          <w:rFonts w:ascii="Arial" w:hAnsi="Arial" w:cs="Arial"/>
          <w:sz w:val="24"/>
          <w:szCs w:val="24"/>
        </w:rPr>
        <w:t>al external expertise. The project was managed using industry standard agile development</w:t>
      </w:r>
      <w:r w:rsidR="008B478E" w:rsidRPr="00E20382">
        <w:rPr>
          <w:rFonts w:ascii="Arial" w:hAnsi="Arial" w:cs="Arial"/>
          <w:sz w:val="24"/>
          <w:szCs w:val="24"/>
        </w:rPr>
        <w:t xml:space="preserve"> techniques that facilitated rapid iterative development</w:t>
      </w:r>
      <w:r w:rsidR="005B0E1B" w:rsidRPr="00E20382">
        <w:rPr>
          <w:rFonts w:ascii="Arial" w:hAnsi="Arial" w:cs="Arial"/>
          <w:sz w:val="24"/>
          <w:szCs w:val="24"/>
        </w:rPr>
        <w:t>.</w:t>
      </w:r>
    </w:p>
    <w:p w14:paraId="791AAA8A" w14:textId="3290E2CD" w:rsidR="003D53C0" w:rsidRPr="00E20382" w:rsidRDefault="005B0E1B" w:rsidP="000422DE">
      <w:pPr>
        <w:spacing w:line="360" w:lineRule="auto"/>
        <w:jc w:val="both"/>
        <w:rPr>
          <w:rFonts w:ascii="Arial" w:hAnsi="Arial" w:cs="Arial"/>
          <w:sz w:val="24"/>
          <w:szCs w:val="24"/>
        </w:rPr>
      </w:pPr>
      <w:r w:rsidRPr="00E20382">
        <w:rPr>
          <w:rFonts w:ascii="Arial" w:hAnsi="Arial" w:cs="Arial"/>
          <w:sz w:val="24"/>
          <w:szCs w:val="24"/>
        </w:rPr>
        <w:t xml:space="preserve">Mann (2007) explained there were 5 volumes of the portal known as the development increments. These were based on an understanding of how challenges needed to be tackled, whilst significant additional benefits </w:t>
      </w:r>
      <w:r w:rsidR="005B4EFA" w:rsidRPr="00E20382">
        <w:rPr>
          <w:rFonts w:ascii="Arial" w:hAnsi="Arial" w:cs="Arial"/>
          <w:sz w:val="24"/>
          <w:szCs w:val="24"/>
        </w:rPr>
        <w:t xml:space="preserve">occurred </w:t>
      </w:r>
      <w:r w:rsidRPr="00E20382">
        <w:rPr>
          <w:rFonts w:ascii="Arial" w:hAnsi="Arial" w:cs="Arial"/>
          <w:sz w:val="24"/>
          <w:szCs w:val="24"/>
        </w:rPr>
        <w:t xml:space="preserve">every six months. </w:t>
      </w:r>
      <w:r w:rsidR="0076135C" w:rsidRPr="00E20382">
        <w:rPr>
          <w:rFonts w:ascii="Arial" w:hAnsi="Arial" w:cs="Arial"/>
          <w:sz w:val="24"/>
          <w:szCs w:val="24"/>
        </w:rPr>
        <w:t>This increment</w:t>
      </w:r>
      <w:r w:rsidRPr="00E20382">
        <w:rPr>
          <w:rFonts w:ascii="Arial" w:hAnsi="Arial" w:cs="Arial"/>
          <w:sz w:val="24"/>
          <w:szCs w:val="24"/>
        </w:rPr>
        <w:t xml:space="preserve"> consisted of; views of record and test requesting, clinical documents/communications, detailed clinical assessments, </w:t>
      </w:r>
      <w:r w:rsidR="00E44A83" w:rsidRPr="00E20382">
        <w:rPr>
          <w:rFonts w:ascii="Arial" w:hAnsi="Arial" w:cs="Arial"/>
          <w:sz w:val="24"/>
          <w:szCs w:val="24"/>
        </w:rPr>
        <w:t>e prescribing</w:t>
      </w:r>
      <w:r w:rsidRPr="00E20382">
        <w:rPr>
          <w:rFonts w:ascii="Arial" w:hAnsi="Arial" w:cs="Arial"/>
          <w:sz w:val="24"/>
          <w:szCs w:val="24"/>
        </w:rPr>
        <w:t xml:space="preserve"> and care planning and care pathways.</w:t>
      </w:r>
      <w:r w:rsidR="003D53C0" w:rsidRPr="00E20382">
        <w:rPr>
          <w:rFonts w:ascii="Arial" w:hAnsi="Arial" w:cs="Arial"/>
          <w:sz w:val="24"/>
          <w:szCs w:val="24"/>
        </w:rPr>
        <w:t xml:space="preserve"> </w:t>
      </w:r>
    </w:p>
    <w:p w14:paraId="7B599980" w14:textId="77777777" w:rsidR="005B4EFA" w:rsidRPr="00E20382" w:rsidRDefault="005B4EFA" w:rsidP="000422DE">
      <w:pPr>
        <w:spacing w:line="360" w:lineRule="auto"/>
        <w:jc w:val="both"/>
        <w:rPr>
          <w:rFonts w:ascii="Arial" w:hAnsi="Arial" w:cs="Arial"/>
          <w:sz w:val="24"/>
          <w:szCs w:val="24"/>
        </w:rPr>
      </w:pPr>
    </w:p>
    <w:p w14:paraId="0F0D585D" w14:textId="2B07163E" w:rsidR="003D53C0" w:rsidRPr="00E20382" w:rsidRDefault="00B21F1D" w:rsidP="000422DE">
      <w:pPr>
        <w:spacing w:line="360" w:lineRule="auto"/>
        <w:jc w:val="both"/>
        <w:rPr>
          <w:rFonts w:ascii="Arial" w:hAnsi="Arial" w:cs="Arial"/>
          <w:sz w:val="24"/>
          <w:szCs w:val="24"/>
        </w:rPr>
      </w:pPr>
      <w:r>
        <w:rPr>
          <w:rFonts w:ascii="Arial" w:hAnsi="Arial" w:cs="Arial"/>
          <w:sz w:val="24"/>
          <w:szCs w:val="24"/>
        </w:rPr>
        <w:t>An example of how the Welsh Clinical Portal is utilised to provide optimal care to patients include; w</w:t>
      </w:r>
      <w:r w:rsidR="007A6493" w:rsidRPr="00E20382">
        <w:rPr>
          <w:rFonts w:ascii="Arial" w:hAnsi="Arial" w:cs="Arial"/>
          <w:sz w:val="24"/>
          <w:szCs w:val="24"/>
        </w:rPr>
        <w:t xml:space="preserve">ithin a hospital located in South Wales, health care professionals use the Welch Clinical Portal </w:t>
      </w:r>
      <w:r w:rsidRPr="00E20382">
        <w:rPr>
          <w:rFonts w:ascii="Arial" w:hAnsi="Arial" w:cs="Arial"/>
          <w:sz w:val="24"/>
          <w:szCs w:val="24"/>
        </w:rPr>
        <w:t>continuously</w:t>
      </w:r>
      <w:r w:rsidR="007A6493" w:rsidRPr="00E20382">
        <w:rPr>
          <w:rFonts w:ascii="Arial" w:hAnsi="Arial" w:cs="Arial"/>
          <w:sz w:val="24"/>
          <w:szCs w:val="24"/>
        </w:rPr>
        <w:t>. It is the main software product that clinicians rely on in order to obtain optimal care for patients</w:t>
      </w:r>
      <w:r w:rsidR="005B4EFA" w:rsidRPr="00E20382">
        <w:rPr>
          <w:rFonts w:ascii="Arial" w:hAnsi="Arial" w:cs="Arial"/>
          <w:sz w:val="24"/>
          <w:szCs w:val="24"/>
        </w:rPr>
        <w:t xml:space="preserve"> through the use of test results</w:t>
      </w:r>
      <w:r w:rsidR="007A6493" w:rsidRPr="00E20382">
        <w:rPr>
          <w:rFonts w:ascii="Arial" w:hAnsi="Arial" w:cs="Arial"/>
          <w:sz w:val="24"/>
          <w:szCs w:val="24"/>
        </w:rPr>
        <w:t xml:space="preserve">. It has the ability to provide clinicians with real time results such as a patient attending hospital setting with a presenting complaint of shoulder tip pain and left iliac fossa pain </w:t>
      </w:r>
      <w:r w:rsidR="005B4EFA" w:rsidRPr="00E20382">
        <w:rPr>
          <w:rFonts w:ascii="Arial" w:hAnsi="Arial" w:cs="Arial"/>
          <w:sz w:val="24"/>
          <w:szCs w:val="24"/>
        </w:rPr>
        <w:t xml:space="preserve">which is known as left lower abdominal pain </w:t>
      </w:r>
      <w:r w:rsidR="007A6493" w:rsidRPr="00E20382">
        <w:rPr>
          <w:rFonts w:ascii="Arial" w:hAnsi="Arial" w:cs="Arial"/>
          <w:sz w:val="24"/>
          <w:szCs w:val="24"/>
        </w:rPr>
        <w:t>whilst in the early stages of pregnancy. An Ectopic pregnancy needs to be ruled out as it could be life threatening</w:t>
      </w:r>
      <w:r w:rsidR="005B4EFA" w:rsidRPr="00E20382">
        <w:rPr>
          <w:rFonts w:ascii="Arial" w:hAnsi="Arial" w:cs="Arial"/>
          <w:sz w:val="24"/>
          <w:szCs w:val="24"/>
        </w:rPr>
        <w:t xml:space="preserve"> and these presenting complaints are typical of an ectopic pregnancy</w:t>
      </w:r>
      <w:r w:rsidR="007A6493" w:rsidRPr="00E20382">
        <w:rPr>
          <w:rFonts w:ascii="Arial" w:hAnsi="Arial" w:cs="Arial"/>
          <w:sz w:val="24"/>
          <w:szCs w:val="24"/>
        </w:rPr>
        <w:t xml:space="preserve">. Tests are requested such as an ultrasound scan of the pelvis and blood tests to check the patient’s hormone levels. These are done </w:t>
      </w:r>
      <w:r>
        <w:rPr>
          <w:rFonts w:ascii="Arial" w:hAnsi="Arial" w:cs="Arial"/>
          <w:sz w:val="24"/>
          <w:szCs w:val="24"/>
        </w:rPr>
        <w:t>as soon as the patient presents herself to the hospital</w:t>
      </w:r>
      <w:r w:rsidR="007A6493" w:rsidRPr="00E20382">
        <w:rPr>
          <w:rFonts w:ascii="Arial" w:hAnsi="Arial" w:cs="Arial"/>
          <w:sz w:val="24"/>
          <w:szCs w:val="24"/>
        </w:rPr>
        <w:t xml:space="preserve"> and the results of the ultrasound are reported on in real time and shown up on the Welsh Clinical Portal immediate</w:t>
      </w:r>
      <w:r w:rsidR="005B4EFA" w:rsidRPr="00E20382">
        <w:rPr>
          <w:rFonts w:ascii="Arial" w:hAnsi="Arial" w:cs="Arial"/>
          <w:sz w:val="24"/>
          <w:szCs w:val="24"/>
        </w:rPr>
        <w:t xml:space="preserve">ly. The </w:t>
      </w:r>
      <w:r w:rsidR="007A6493" w:rsidRPr="00E20382">
        <w:rPr>
          <w:rFonts w:ascii="Arial" w:hAnsi="Arial" w:cs="Arial"/>
          <w:sz w:val="24"/>
          <w:szCs w:val="24"/>
        </w:rPr>
        <w:t xml:space="preserve">blood tests </w:t>
      </w:r>
      <w:r w:rsidR="005B4EFA" w:rsidRPr="00E20382">
        <w:rPr>
          <w:rFonts w:ascii="Arial" w:hAnsi="Arial" w:cs="Arial"/>
          <w:sz w:val="24"/>
          <w:szCs w:val="24"/>
        </w:rPr>
        <w:t xml:space="preserve">once obtained from the patient </w:t>
      </w:r>
      <w:r w:rsidR="007A6493" w:rsidRPr="00E20382">
        <w:rPr>
          <w:rFonts w:ascii="Arial" w:hAnsi="Arial" w:cs="Arial"/>
          <w:sz w:val="24"/>
          <w:szCs w:val="24"/>
        </w:rPr>
        <w:t xml:space="preserve">can be done under a </w:t>
      </w:r>
      <w:r>
        <w:rPr>
          <w:rFonts w:ascii="Arial" w:hAnsi="Arial" w:cs="Arial"/>
          <w:sz w:val="24"/>
          <w:szCs w:val="24"/>
        </w:rPr>
        <w:t xml:space="preserve">matter of emergency if required. This then </w:t>
      </w:r>
      <w:r w:rsidR="007A6493" w:rsidRPr="00E20382">
        <w:rPr>
          <w:rFonts w:ascii="Arial" w:hAnsi="Arial" w:cs="Arial"/>
          <w:sz w:val="24"/>
          <w:szCs w:val="24"/>
        </w:rPr>
        <w:t xml:space="preserve">allows the results to be imported </w:t>
      </w:r>
      <w:r>
        <w:rPr>
          <w:rFonts w:ascii="Arial" w:hAnsi="Arial" w:cs="Arial"/>
          <w:sz w:val="24"/>
          <w:szCs w:val="24"/>
        </w:rPr>
        <w:t xml:space="preserve">and reported on </w:t>
      </w:r>
      <w:r w:rsidR="007A6493" w:rsidRPr="00E20382">
        <w:rPr>
          <w:rFonts w:ascii="Arial" w:hAnsi="Arial" w:cs="Arial"/>
          <w:sz w:val="24"/>
          <w:szCs w:val="24"/>
        </w:rPr>
        <w:t>within an hou</w:t>
      </w:r>
      <w:r w:rsidR="005B4EFA" w:rsidRPr="00E20382">
        <w:rPr>
          <w:rFonts w:ascii="Arial" w:hAnsi="Arial" w:cs="Arial"/>
          <w:sz w:val="24"/>
          <w:szCs w:val="24"/>
        </w:rPr>
        <w:t>r, sometimes even less</w:t>
      </w:r>
      <w:r w:rsidR="007A6493" w:rsidRPr="00E20382">
        <w:rPr>
          <w:rFonts w:ascii="Arial" w:hAnsi="Arial" w:cs="Arial"/>
          <w:sz w:val="24"/>
          <w:szCs w:val="24"/>
        </w:rPr>
        <w:t xml:space="preserve">. The information of these results will determine </w:t>
      </w:r>
      <w:r w:rsidR="00DA6D25" w:rsidRPr="00E20382">
        <w:rPr>
          <w:rFonts w:ascii="Arial" w:hAnsi="Arial" w:cs="Arial"/>
          <w:sz w:val="24"/>
          <w:szCs w:val="24"/>
        </w:rPr>
        <w:t xml:space="preserve">the meaning </w:t>
      </w:r>
      <w:r>
        <w:rPr>
          <w:rFonts w:ascii="Arial" w:hAnsi="Arial" w:cs="Arial"/>
          <w:sz w:val="24"/>
          <w:szCs w:val="24"/>
        </w:rPr>
        <w:t>an</w:t>
      </w:r>
      <w:r w:rsidR="005B4EFA" w:rsidRPr="00E20382">
        <w:rPr>
          <w:rFonts w:ascii="Arial" w:hAnsi="Arial" w:cs="Arial"/>
          <w:sz w:val="24"/>
          <w:szCs w:val="24"/>
        </w:rPr>
        <w:t xml:space="preserve">d reason </w:t>
      </w:r>
      <w:r w:rsidR="00DA6D25" w:rsidRPr="00E20382">
        <w:rPr>
          <w:rFonts w:ascii="Arial" w:hAnsi="Arial" w:cs="Arial"/>
          <w:sz w:val="24"/>
          <w:szCs w:val="24"/>
        </w:rPr>
        <w:t>of the presenting complaint</w:t>
      </w:r>
      <w:r>
        <w:rPr>
          <w:rFonts w:ascii="Arial" w:hAnsi="Arial" w:cs="Arial"/>
          <w:sz w:val="24"/>
          <w:szCs w:val="24"/>
        </w:rPr>
        <w:t xml:space="preserve"> of the patient and what treatment is required.</w:t>
      </w:r>
      <w:r w:rsidR="00DA6D25" w:rsidRPr="00E20382">
        <w:rPr>
          <w:rFonts w:ascii="Arial" w:hAnsi="Arial" w:cs="Arial"/>
          <w:sz w:val="24"/>
          <w:szCs w:val="24"/>
        </w:rPr>
        <w:t xml:space="preserve"> </w:t>
      </w:r>
      <w:r>
        <w:rPr>
          <w:rFonts w:ascii="Arial" w:hAnsi="Arial" w:cs="Arial"/>
          <w:sz w:val="24"/>
          <w:szCs w:val="24"/>
        </w:rPr>
        <w:t>W</w:t>
      </w:r>
      <w:r w:rsidR="007A6493" w:rsidRPr="00E20382">
        <w:rPr>
          <w:rFonts w:ascii="Arial" w:hAnsi="Arial" w:cs="Arial"/>
          <w:sz w:val="24"/>
          <w:szCs w:val="24"/>
        </w:rPr>
        <w:t>hether the patient</w:t>
      </w:r>
      <w:r w:rsidR="00DA6D25" w:rsidRPr="00E20382">
        <w:rPr>
          <w:rFonts w:ascii="Arial" w:hAnsi="Arial" w:cs="Arial"/>
          <w:sz w:val="24"/>
          <w:szCs w:val="24"/>
        </w:rPr>
        <w:t xml:space="preserve"> requires conservative management, </w:t>
      </w:r>
      <w:r w:rsidR="007A6493" w:rsidRPr="00E20382">
        <w:rPr>
          <w:rFonts w:ascii="Arial" w:hAnsi="Arial" w:cs="Arial"/>
          <w:sz w:val="24"/>
          <w:szCs w:val="24"/>
        </w:rPr>
        <w:t>medical treatment</w:t>
      </w:r>
      <w:r w:rsidR="00DA6D25" w:rsidRPr="00E20382">
        <w:rPr>
          <w:rFonts w:ascii="Arial" w:hAnsi="Arial" w:cs="Arial"/>
          <w:sz w:val="24"/>
          <w:szCs w:val="24"/>
        </w:rPr>
        <w:t xml:space="preserve"> or in worse case scenario, whether the patient requires urgent surgical intervention as a live ectopic pregnancy can be fatal for the patient if it was to erupt. </w:t>
      </w:r>
    </w:p>
    <w:p w14:paraId="6EF68A6E" w14:textId="49ED073D" w:rsidR="00DA6D25" w:rsidRPr="00E20382" w:rsidRDefault="00B21F1D" w:rsidP="000422DE">
      <w:pPr>
        <w:spacing w:line="360" w:lineRule="auto"/>
        <w:jc w:val="both"/>
        <w:rPr>
          <w:rFonts w:ascii="Arial" w:hAnsi="Arial" w:cs="Arial"/>
          <w:sz w:val="24"/>
          <w:szCs w:val="24"/>
        </w:rPr>
      </w:pPr>
      <w:r>
        <w:rPr>
          <w:rFonts w:ascii="Arial" w:hAnsi="Arial" w:cs="Arial"/>
          <w:sz w:val="24"/>
          <w:szCs w:val="24"/>
        </w:rPr>
        <w:t>Another example of how the Welsh Clinical Portal provides adequate information to health professionals consists of; a</w:t>
      </w:r>
      <w:r w:rsidR="00DA6D25" w:rsidRPr="00E20382">
        <w:rPr>
          <w:rFonts w:ascii="Arial" w:hAnsi="Arial" w:cs="Arial"/>
          <w:sz w:val="24"/>
          <w:szCs w:val="24"/>
        </w:rPr>
        <w:t xml:space="preserve">s with the ongoing demands of patients with COVID-19 and the increasing bed </w:t>
      </w:r>
      <w:r w:rsidR="005B4EFA" w:rsidRPr="00E20382">
        <w:rPr>
          <w:rFonts w:ascii="Arial" w:hAnsi="Arial" w:cs="Arial"/>
          <w:sz w:val="24"/>
          <w:szCs w:val="24"/>
        </w:rPr>
        <w:t xml:space="preserve">shortage </w:t>
      </w:r>
      <w:r w:rsidR="00DA6D25" w:rsidRPr="00E20382">
        <w:rPr>
          <w:rFonts w:ascii="Arial" w:hAnsi="Arial" w:cs="Arial"/>
          <w:sz w:val="24"/>
          <w:szCs w:val="24"/>
        </w:rPr>
        <w:t xml:space="preserve">situation that </w:t>
      </w:r>
      <w:r w:rsidR="005B4EFA" w:rsidRPr="00E20382">
        <w:rPr>
          <w:rFonts w:ascii="Arial" w:hAnsi="Arial" w:cs="Arial"/>
          <w:sz w:val="24"/>
          <w:szCs w:val="24"/>
        </w:rPr>
        <w:t xml:space="preserve">majority of </w:t>
      </w:r>
      <w:r w:rsidR="00DA6D25" w:rsidRPr="00E20382">
        <w:rPr>
          <w:rFonts w:ascii="Arial" w:hAnsi="Arial" w:cs="Arial"/>
          <w:sz w:val="24"/>
          <w:szCs w:val="24"/>
        </w:rPr>
        <w:t>hospital</w:t>
      </w:r>
      <w:r w:rsidR="005B4EFA" w:rsidRPr="00E20382">
        <w:rPr>
          <w:rFonts w:ascii="Arial" w:hAnsi="Arial" w:cs="Arial"/>
          <w:sz w:val="24"/>
          <w:szCs w:val="24"/>
        </w:rPr>
        <w:t>s</w:t>
      </w:r>
      <w:r w:rsidR="00DA6D25" w:rsidRPr="00E20382">
        <w:rPr>
          <w:rFonts w:ascii="Arial" w:hAnsi="Arial" w:cs="Arial"/>
          <w:sz w:val="24"/>
          <w:szCs w:val="24"/>
        </w:rPr>
        <w:t xml:space="preserve"> are suffering.</w:t>
      </w:r>
      <w:r w:rsidR="00025803" w:rsidRPr="00E20382">
        <w:rPr>
          <w:rFonts w:ascii="Arial" w:hAnsi="Arial" w:cs="Arial"/>
          <w:sz w:val="24"/>
          <w:szCs w:val="24"/>
        </w:rPr>
        <w:t xml:space="preserve"> A swab test can take </w:t>
      </w:r>
      <w:r>
        <w:rPr>
          <w:rFonts w:ascii="Arial" w:hAnsi="Arial" w:cs="Arial"/>
          <w:sz w:val="24"/>
          <w:szCs w:val="24"/>
        </w:rPr>
        <w:t xml:space="preserve">from </w:t>
      </w:r>
      <w:r w:rsidR="00025803" w:rsidRPr="00E20382">
        <w:rPr>
          <w:rFonts w:ascii="Arial" w:hAnsi="Arial" w:cs="Arial"/>
          <w:sz w:val="24"/>
          <w:szCs w:val="24"/>
        </w:rPr>
        <w:t>several hours to several days to be reported on however</w:t>
      </w:r>
      <w:r w:rsidR="00DA6D25" w:rsidRPr="00E20382">
        <w:rPr>
          <w:rFonts w:ascii="Arial" w:hAnsi="Arial" w:cs="Arial"/>
          <w:sz w:val="24"/>
          <w:szCs w:val="24"/>
        </w:rPr>
        <w:t xml:space="preserve"> </w:t>
      </w:r>
      <w:r w:rsidR="00025803" w:rsidRPr="00E20382">
        <w:rPr>
          <w:rFonts w:ascii="Arial" w:hAnsi="Arial" w:cs="Arial"/>
          <w:sz w:val="24"/>
          <w:szCs w:val="24"/>
        </w:rPr>
        <w:t>a</w:t>
      </w:r>
      <w:r w:rsidR="00DA6D25" w:rsidRPr="00E20382">
        <w:rPr>
          <w:rFonts w:ascii="Arial" w:hAnsi="Arial" w:cs="Arial"/>
          <w:sz w:val="24"/>
          <w:szCs w:val="24"/>
        </w:rPr>
        <w:t xml:space="preserve"> test for COVID-19 can be analysed and results reported on within 2 hours. This is very efficient as it allows health care professionals to ensure patients are being looked after with the right care in the right area. Allowing the safety of patients and other service users to be paramount that if a positive test is obtained, the correct care pathway is followed.</w:t>
      </w:r>
    </w:p>
    <w:p w14:paraId="3979C142" w14:textId="77777777" w:rsidR="00AE2C12" w:rsidRPr="00E20382" w:rsidRDefault="00AE2C12" w:rsidP="000422DE">
      <w:pPr>
        <w:spacing w:line="360" w:lineRule="auto"/>
        <w:jc w:val="both"/>
        <w:rPr>
          <w:rFonts w:ascii="Arial" w:hAnsi="Arial" w:cs="Arial"/>
          <w:sz w:val="24"/>
          <w:szCs w:val="24"/>
        </w:rPr>
      </w:pPr>
    </w:p>
    <w:p w14:paraId="0EF7C64A" w14:textId="41DE212C" w:rsidR="00AE2C12" w:rsidRPr="00E20382" w:rsidRDefault="00AE2C12" w:rsidP="000422DE">
      <w:pPr>
        <w:spacing w:line="360" w:lineRule="auto"/>
        <w:jc w:val="both"/>
        <w:rPr>
          <w:rFonts w:ascii="Arial" w:hAnsi="Arial" w:cs="Arial"/>
          <w:sz w:val="24"/>
          <w:szCs w:val="24"/>
          <w:u w:val="single"/>
        </w:rPr>
      </w:pPr>
      <w:r w:rsidRPr="00E20382">
        <w:rPr>
          <w:rFonts w:ascii="Arial" w:hAnsi="Arial" w:cs="Arial"/>
          <w:sz w:val="24"/>
          <w:szCs w:val="24"/>
          <w:u w:val="single"/>
        </w:rPr>
        <w:t>Methods</w:t>
      </w:r>
      <w:r w:rsidR="009B5C23" w:rsidRPr="00E20382">
        <w:rPr>
          <w:rFonts w:ascii="Arial" w:hAnsi="Arial" w:cs="Arial"/>
          <w:sz w:val="24"/>
          <w:szCs w:val="24"/>
          <w:u w:val="single"/>
        </w:rPr>
        <w:t xml:space="preserve"> </w:t>
      </w:r>
      <w:r w:rsidR="009B5C23" w:rsidRPr="00E20382">
        <w:rPr>
          <w:rFonts w:ascii="Arial" w:hAnsi="Arial" w:cs="Arial"/>
          <w:color w:val="FFFFFF" w:themeColor="background1"/>
          <w:sz w:val="24"/>
          <w:szCs w:val="24"/>
        </w:rPr>
        <w:t>. . . . . . . . . . . . . . . . . . . . . . . . . . . . . . . . . . . . . . . .</w:t>
      </w:r>
      <w:r w:rsidR="009B5C23" w:rsidRPr="00E20382">
        <w:rPr>
          <w:rFonts w:ascii="Arial" w:hAnsi="Arial" w:cs="Arial"/>
          <w:sz w:val="24"/>
          <w:szCs w:val="24"/>
        </w:rPr>
        <w:t xml:space="preserve">  </w:t>
      </w:r>
    </w:p>
    <w:p w14:paraId="5985DB4D" w14:textId="74A49BC3" w:rsidR="00297746" w:rsidRPr="00E20382" w:rsidRDefault="00297746" w:rsidP="000422DE">
      <w:pPr>
        <w:spacing w:line="360" w:lineRule="auto"/>
        <w:jc w:val="both"/>
        <w:rPr>
          <w:rFonts w:ascii="Arial" w:hAnsi="Arial" w:cs="Arial"/>
          <w:sz w:val="24"/>
          <w:szCs w:val="24"/>
        </w:rPr>
      </w:pPr>
    </w:p>
    <w:p w14:paraId="05C65901" w14:textId="423D1D52" w:rsidR="00457089" w:rsidRPr="00E20382" w:rsidRDefault="00297746" w:rsidP="000422DE">
      <w:pPr>
        <w:spacing w:line="360" w:lineRule="auto"/>
        <w:jc w:val="both"/>
        <w:rPr>
          <w:rFonts w:ascii="Arial" w:hAnsi="Arial" w:cs="Arial"/>
          <w:sz w:val="24"/>
          <w:szCs w:val="24"/>
        </w:rPr>
      </w:pPr>
      <w:r w:rsidRPr="00E20382">
        <w:rPr>
          <w:rFonts w:ascii="Arial" w:hAnsi="Arial" w:cs="Arial"/>
          <w:sz w:val="24"/>
          <w:szCs w:val="24"/>
        </w:rPr>
        <w:t>There are a variety of implementation models that can be used to analyse barriers and facilitators that occur during implementation. The </w:t>
      </w:r>
      <w:r w:rsidR="00025803" w:rsidRPr="00E20382">
        <w:rPr>
          <w:rFonts w:ascii="Arial" w:hAnsi="Arial" w:cs="Arial"/>
          <w:sz w:val="24"/>
          <w:szCs w:val="24"/>
        </w:rPr>
        <w:t xml:space="preserve">Fit </w:t>
      </w:r>
      <w:r w:rsidRPr="00E20382">
        <w:rPr>
          <w:rFonts w:ascii="Arial" w:hAnsi="Arial" w:cs="Arial"/>
          <w:sz w:val="24"/>
          <w:szCs w:val="24"/>
        </w:rPr>
        <w:t xml:space="preserve">between Individuals, Task, and Technology (FITT) framework as defined and developed by </w:t>
      </w:r>
      <w:proofErr w:type="spellStart"/>
      <w:r w:rsidRPr="00E20382">
        <w:rPr>
          <w:rFonts w:ascii="Arial" w:hAnsi="Arial" w:cs="Arial"/>
          <w:sz w:val="24"/>
          <w:szCs w:val="24"/>
        </w:rPr>
        <w:t>Ammenwerth</w:t>
      </w:r>
      <w:proofErr w:type="spellEnd"/>
      <w:r w:rsidRPr="00E20382">
        <w:rPr>
          <w:rFonts w:ascii="Arial" w:hAnsi="Arial" w:cs="Arial"/>
          <w:sz w:val="24"/>
          <w:szCs w:val="24"/>
        </w:rPr>
        <w:t xml:space="preserve"> et al (2006), The FITT framework is based on the idea that </w:t>
      </w:r>
      <w:r w:rsidR="00A13120">
        <w:rPr>
          <w:rFonts w:ascii="Arial" w:hAnsi="Arial" w:cs="Arial"/>
          <w:sz w:val="24"/>
          <w:szCs w:val="24"/>
        </w:rPr>
        <w:t>Information Technology (</w:t>
      </w:r>
      <w:r w:rsidRPr="00E20382">
        <w:rPr>
          <w:rFonts w:ascii="Arial" w:hAnsi="Arial" w:cs="Arial"/>
          <w:sz w:val="24"/>
          <w:szCs w:val="24"/>
        </w:rPr>
        <w:t>IT</w:t>
      </w:r>
      <w:r w:rsidR="00A13120">
        <w:rPr>
          <w:rFonts w:ascii="Arial" w:hAnsi="Arial" w:cs="Arial"/>
          <w:sz w:val="24"/>
          <w:szCs w:val="24"/>
        </w:rPr>
        <w:t>)</w:t>
      </w:r>
      <w:r w:rsidRPr="00E20382">
        <w:rPr>
          <w:rFonts w:ascii="Arial" w:hAnsi="Arial" w:cs="Arial"/>
          <w:sz w:val="24"/>
          <w:szCs w:val="24"/>
        </w:rPr>
        <w:t xml:space="preserve"> adoption in a clinical environment depends on the optimal fit or interaction between the attributes of three fit dimensions: the individual users, the technology, and the clinical tasks and processes. A specific strength of the FITT framework explained by </w:t>
      </w:r>
      <w:proofErr w:type="spellStart"/>
      <w:r w:rsidRPr="00E20382">
        <w:rPr>
          <w:rFonts w:ascii="Arial" w:hAnsi="Arial" w:cs="Arial"/>
          <w:sz w:val="24"/>
          <w:szCs w:val="24"/>
        </w:rPr>
        <w:t>Schnall</w:t>
      </w:r>
      <w:proofErr w:type="spellEnd"/>
      <w:r w:rsidRPr="00E20382">
        <w:rPr>
          <w:rFonts w:ascii="Arial" w:hAnsi="Arial" w:cs="Arial"/>
          <w:sz w:val="24"/>
          <w:szCs w:val="24"/>
        </w:rPr>
        <w:t xml:space="preserve"> et al (2012) is its focus on the interaction between the user and the task. It is devised to help analyse the factors that influence the success or failure of information technology implementation in a health care setting.</w:t>
      </w:r>
    </w:p>
    <w:p w14:paraId="383958AD" w14:textId="3FE51CE1" w:rsidR="00297746" w:rsidRPr="00E20382" w:rsidRDefault="00457089" w:rsidP="000422DE">
      <w:pPr>
        <w:spacing w:line="360" w:lineRule="auto"/>
        <w:jc w:val="both"/>
        <w:rPr>
          <w:rFonts w:ascii="Arial" w:hAnsi="Arial" w:cs="Arial"/>
          <w:sz w:val="24"/>
          <w:szCs w:val="24"/>
        </w:rPr>
      </w:pPr>
      <w:r w:rsidRPr="00E20382">
        <w:rPr>
          <w:rFonts w:ascii="Arial" w:hAnsi="Arial" w:cs="Arial"/>
          <w:sz w:val="24"/>
          <w:szCs w:val="24"/>
        </w:rPr>
        <w:t>A breakdown of the meaning of the FITT framework consists of</w:t>
      </w:r>
      <w:proofErr w:type="gramStart"/>
      <w:r w:rsidRPr="00E20382">
        <w:rPr>
          <w:rFonts w:ascii="Arial" w:hAnsi="Arial" w:cs="Arial"/>
          <w:sz w:val="24"/>
          <w:szCs w:val="24"/>
        </w:rPr>
        <w:t>;</w:t>
      </w:r>
      <w:proofErr w:type="gramEnd"/>
      <w:r w:rsidRPr="00E20382">
        <w:rPr>
          <w:rFonts w:ascii="Arial" w:hAnsi="Arial" w:cs="Arial"/>
          <w:sz w:val="24"/>
          <w:szCs w:val="24"/>
        </w:rPr>
        <w:t xml:space="preserve"> </w:t>
      </w:r>
      <w:r w:rsidR="003527A9">
        <w:rPr>
          <w:rFonts w:ascii="Arial" w:hAnsi="Arial" w:cs="Arial"/>
          <w:sz w:val="24"/>
          <w:szCs w:val="24"/>
        </w:rPr>
        <w:t>an individual representing</w:t>
      </w:r>
      <w:r w:rsidR="00297746" w:rsidRPr="00E20382">
        <w:rPr>
          <w:rFonts w:ascii="Arial" w:hAnsi="Arial" w:cs="Arial"/>
          <w:sz w:val="24"/>
          <w:szCs w:val="24"/>
        </w:rPr>
        <w:t xml:space="preserve"> a single user or a user group. </w:t>
      </w:r>
      <w:r w:rsidR="003527A9" w:rsidRPr="00E20382">
        <w:rPr>
          <w:rFonts w:ascii="Arial" w:hAnsi="Arial" w:cs="Arial"/>
          <w:sz w:val="24"/>
          <w:szCs w:val="24"/>
        </w:rPr>
        <w:t xml:space="preserve">The task comprises all working processes and tasks that need to be completed. </w:t>
      </w:r>
      <w:r w:rsidR="00297746" w:rsidRPr="00E20382">
        <w:rPr>
          <w:rFonts w:ascii="Arial" w:hAnsi="Arial" w:cs="Arial"/>
          <w:sz w:val="24"/>
          <w:szCs w:val="24"/>
        </w:rPr>
        <w:t xml:space="preserve">Technology includes the interaction of the various tools needed to accomplish a given task. </w:t>
      </w:r>
      <w:r w:rsidR="003527A9">
        <w:rPr>
          <w:rFonts w:ascii="Arial" w:hAnsi="Arial" w:cs="Arial"/>
          <w:sz w:val="24"/>
          <w:szCs w:val="24"/>
        </w:rPr>
        <w:t>Organis</w:t>
      </w:r>
      <w:r w:rsidR="00297746" w:rsidRPr="00E20382">
        <w:rPr>
          <w:rFonts w:ascii="Arial" w:hAnsi="Arial" w:cs="Arial"/>
          <w:sz w:val="24"/>
          <w:szCs w:val="24"/>
        </w:rPr>
        <w:t xml:space="preserve">ational aspects are included either as part of the individual dimension or part of the task dimension. </w:t>
      </w:r>
      <w:r w:rsidR="009E6800" w:rsidRPr="00E20382">
        <w:rPr>
          <w:rFonts w:ascii="Arial" w:hAnsi="Arial" w:cs="Arial"/>
          <w:sz w:val="24"/>
          <w:szCs w:val="24"/>
        </w:rPr>
        <w:t>A</w:t>
      </w:r>
      <w:r w:rsidR="003527A9">
        <w:rPr>
          <w:rFonts w:ascii="Arial" w:hAnsi="Arial" w:cs="Arial"/>
          <w:sz w:val="24"/>
          <w:szCs w:val="24"/>
        </w:rPr>
        <w:t>s issues related to information technology</w:t>
      </w:r>
      <w:r w:rsidR="00297746" w:rsidRPr="00E20382">
        <w:rPr>
          <w:rFonts w:ascii="Arial" w:hAnsi="Arial" w:cs="Arial"/>
          <w:sz w:val="24"/>
          <w:szCs w:val="24"/>
        </w:rPr>
        <w:t xml:space="preserve"> support of professionals’ workflows are the most frequently reported failure factors of </w:t>
      </w:r>
      <w:proofErr w:type="spellStart"/>
      <w:r w:rsidR="00297746" w:rsidRPr="00E20382">
        <w:rPr>
          <w:rFonts w:ascii="Arial" w:hAnsi="Arial" w:cs="Arial"/>
          <w:sz w:val="24"/>
          <w:szCs w:val="24"/>
        </w:rPr>
        <w:t>eHealth</w:t>
      </w:r>
      <w:proofErr w:type="spellEnd"/>
      <w:r w:rsidR="00297746" w:rsidRPr="00E20382">
        <w:rPr>
          <w:rFonts w:ascii="Arial" w:hAnsi="Arial" w:cs="Arial"/>
          <w:sz w:val="24"/>
          <w:szCs w:val="24"/>
        </w:rPr>
        <w:t xml:space="preserve"> interventions </w:t>
      </w:r>
      <w:r w:rsidRPr="00E20382">
        <w:rPr>
          <w:rFonts w:ascii="Arial" w:hAnsi="Arial" w:cs="Arial"/>
          <w:sz w:val="24"/>
          <w:szCs w:val="24"/>
        </w:rPr>
        <w:t>(Granja et al 2018).</w:t>
      </w:r>
    </w:p>
    <w:p w14:paraId="1302114C" w14:textId="4585E0E0" w:rsidR="00042B59" w:rsidRDefault="00025803" w:rsidP="000422DE">
      <w:pPr>
        <w:spacing w:line="360" w:lineRule="auto"/>
        <w:jc w:val="both"/>
        <w:rPr>
          <w:rFonts w:ascii="Arial" w:hAnsi="Arial" w:cs="Arial"/>
          <w:sz w:val="24"/>
          <w:szCs w:val="24"/>
        </w:rPr>
      </w:pPr>
      <w:r w:rsidRPr="00E20382">
        <w:rPr>
          <w:rFonts w:ascii="Arial" w:hAnsi="Arial" w:cs="Arial"/>
          <w:sz w:val="24"/>
          <w:szCs w:val="24"/>
        </w:rPr>
        <w:t xml:space="preserve">A summarisation concludes the FITT framework being useful to analyse implementation barriers and facilitators in different case studies. However, self-management </w:t>
      </w:r>
      <w:proofErr w:type="spellStart"/>
      <w:r w:rsidRPr="00E20382">
        <w:rPr>
          <w:rFonts w:ascii="Arial" w:hAnsi="Arial" w:cs="Arial"/>
          <w:sz w:val="24"/>
          <w:szCs w:val="24"/>
        </w:rPr>
        <w:t>eHealth</w:t>
      </w:r>
      <w:proofErr w:type="spellEnd"/>
      <w:r w:rsidRPr="00E20382">
        <w:rPr>
          <w:rFonts w:ascii="Arial" w:hAnsi="Arial" w:cs="Arial"/>
          <w:sz w:val="24"/>
          <w:szCs w:val="24"/>
        </w:rPr>
        <w:t xml:space="preserve"> services are novel for patients and health care professionals and require complex changes in clinical care (</w:t>
      </w:r>
      <w:proofErr w:type="spellStart"/>
      <w:r w:rsidRPr="00E20382">
        <w:rPr>
          <w:rFonts w:ascii="Arial" w:hAnsi="Arial" w:cs="Arial"/>
          <w:sz w:val="24"/>
          <w:szCs w:val="24"/>
        </w:rPr>
        <w:t>Ciere</w:t>
      </w:r>
      <w:proofErr w:type="spellEnd"/>
      <w:r w:rsidRPr="00E20382">
        <w:rPr>
          <w:rFonts w:ascii="Arial" w:hAnsi="Arial" w:cs="Arial"/>
          <w:sz w:val="24"/>
          <w:szCs w:val="24"/>
        </w:rPr>
        <w:t xml:space="preserve"> et al 2019).</w:t>
      </w:r>
    </w:p>
    <w:p w14:paraId="1AAB0B7F" w14:textId="4164CFD8" w:rsidR="00BA7EAF" w:rsidRPr="00E20382" w:rsidRDefault="00BA7EAF" w:rsidP="00BA7EAF">
      <w:pPr>
        <w:spacing w:line="360" w:lineRule="auto"/>
        <w:jc w:val="both"/>
        <w:rPr>
          <w:rFonts w:ascii="Arial" w:hAnsi="Arial" w:cs="Arial"/>
          <w:sz w:val="24"/>
          <w:szCs w:val="24"/>
        </w:rPr>
      </w:pPr>
      <w:r w:rsidRPr="00E20382">
        <w:rPr>
          <w:rFonts w:ascii="Arial" w:hAnsi="Arial" w:cs="Arial"/>
          <w:sz w:val="24"/>
          <w:szCs w:val="24"/>
        </w:rPr>
        <w:t xml:space="preserve">As explained previously by </w:t>
      </w:r>
      <w:proofErr w:type="spellStart"/>
      <w:r w:rsidRPr="00E20382">
        <w:rPr>
          <w:rFonts w:ascii="Arial" w:hAnsi="Arial" w:cs="Arial"/>
          <w:sz w:val="24"/>
          <w:szCs w:val="24"/>
        </w:rPr>
        <w:t>Schnall</w:t>
      </w:r>
      <w:proofErr w:type="spellEnd"/>
      <w:r w:rsidRPr="00E20382">
        <w:rPr>
          <w:rFonts w:ascii="Arial" w:hAnsi="Arial" w:cs="Arial"/>
          <w:sz w:val="24"/>
          <w:szCs w:val="24"/>
        </w:rPr>
        <w:t xml:space="preserve"> et al (2012) that the specific strength of the FITT framework is the focus on the interaction between the user and the task, in relation to the software product of the Welch Clinical Portal the interaction between the task and the individual needs to be paramount as the clinician depends on the task to be complete</w:t>
      </w:r>
      <w:r w:rsidR="00371E97">
        <w:rPr>
          <w:rFonts w:ascii="Arial" w:hAnsi="Arial" w:cs="Arial"/>
          <w:sz w:val="24"/>
          <w:szCs w:val="24"/>
        </w:rPr>
        <w:t>d</w:t>
      </w:r>
      <w:r w:rsidRPr="00E20382">
        <w:rPr>
          <w:rFonts w:ascii="Arial" w:hAnsi="Arial" w:cs="Arial"/>
          <w:sz w:val="24"/>
          <w:szCs w:val="24"/>
        </w:rPr>
        <w:t xml:space="preserve"> effectively in order to provide optimal care. The success or failure of information technology then influences whether the results are accessible or not. </w:t>
      </w:r>
    </w:p>
    <w:p w14:paraId="2EE4C9D3" w14:textId="77777777" w:rsidR="00BA7EAF" w:rsidRPr="00E20382" w:rsidRDefault="00BA7EAF" w:rsidP="00BA7EAF">
      <w:pPr>
        <w:spacing w:line="360" w:lineRule="auto"/>
        <w:jc w:val="both"/>
        <w:rPr>
          <w:rFonts w:ascii="Arial" w:hAnsi="Arial" w:cs="Arial"/>
          <w:sz w:val="24"/>
          <w:szCs w:val="24"/>
        </w:rPr>
      </w:pPr>
      <w:r w:rsidRPr="00E20382">
        <w:rPr>
          <w:rFonts w:ascii="Arial" w:hAnsi="Arial" w:cs="Arial"/>
          <w:sz w:val="24"/>
          <w:szCs w:val="24"/>
        </w:rPr>
        <w:t xml:space="preserve">A breakdown of the FITT framework being applied to the software product of the Welsh Clinical Portal consists of; </w:t>
      </w:r>
      <w:proofErr w:type="gramStart"/>
      <w:r w:rsidRPr="00E20382">
        <w:rPr>
          <w:rFonts w:ascii="Arial" w:hAnsi="Arial" w:cs="Arial"/>
          <w:sz w:val="24"/>
          <w:szCs w:val="24"/>
        </w:rPr>
        <w:t>An</w:t>
      </w:r>
      <w:proofErr w:type="gramEnd"/>
      <w:r w:rsidRPr="00E20382">
        <w:rPr>
          <w:rFonts w:ascii="Arial" w:hAnsi="Arial" w:cs="Arial"/>
          <w:sz w:val="24"/>
          <w:szCs w:val="24"/>
        </w:rPr>
        <w:t xml:space="preserve"> individual representing the health care professionals and the patients who are requiring and receiving treatment.</w:t>
      </w:r>
    </w:p>
    <w:p w14:paraId="1A1F7075" w14:textId="77777777" w:rsidR="00BA7EAF" w:rsidRPr="00E20382" w:rsidRDefault="00BA7EAF" w:rsidP="00BA7EAF">
      <w:pPr>
        <w:spacing w:line="360" w:lineRule="auto"/>
        <w:jc w:val="both"/>
        <w:rPr>
          <w:rFonts w:ascii="Arial" w:hAnsi="Arial" w:cs="Arial"/>
          <w:sz w:val="24"/>
          <w:szCs w:val="24"/>
        </w:rPr>
      </w:pPr>
      <w:r w:rsidRPr="00E20382">
        <w:rPr>
          <w:rFonts w:ascii="Arial" w:hAnsi="Arial" w:cs="Arial"/>
          <w:sz w:val="24"/>
          <w:szCs w:val="24"/>
        </w:rPr>
        <w:t xml:space="preserve">The task is the working process of what needs to be carried out and completed. The organisation and task complexity of what needs to be done, in this case to take the blood or perform a scan and the performance of what needs to be obtained. </w:t>
      </w:r>
    </w:p>
    <w:p w14:paraId="4329F2F3" w14:textId="77777777" w:rsidR="00BA7EAF" w:rsidRPr="00E20382" w:rsidRDefault="00BA7EAF" w:rsidP="00BA7EAF">
      <w:pPr>
        <w:spacing w:line="360" w:lineRule="auto"/>
        <w:jc w:val="both"/>
        <w:rPr>
          <w:rFonts w:ascii="Arial" w:hAnsi="Arial" w:cs="Arial"/>
          <w:sz w:val="24"/>
          <w:szCs w:val="24"/>
        </w:rPr>
      </w:pPr>
      <w:r w:rsidRPr="00E20382">
        <w:rPr>
          <w:rFonts w:ascii="Arial" w:hAnsi="Arial" w:cs="Arial"/>
          <w:sz w:val="24"/>
          <w:szCs w:val="24"/>
        </w:rPr>
        <w:t>Finally the technology is the interaction of what is needed for the task to be accomplished. It is the functionality of the software product importing the results for the health care professional and the usability and complexity to gain the results in order to monitor the patients progress and to provide the correct treatment such as certain medication, further tests and investigations or to refer on to another professional.</w:t>
      </w:r>
    </w:p>
    <w:p w14:paraId="3B5A21D4" w14:textId="6795DE72" w:rsidR="00BA7EAF" w:rsidRPr="00E20382" w:rsidRDefault="00371E97" w:rsidP="00BA7EAF">
      <w:pPr>
        <w:spacing w:line="360" w:lineRule="auto"/>
        <w:jc w:val="both"/>
        <w:rPr>
          <w:rFonts w:ascii="Arial" w:hAnsi="Arial" w:cs="Arial"/>
          <w:sz w:val="24"/>
          <w:szCs w:val="24"/>
        </w:rPr>
      </w:pPr>
      <w:r>
        <w:rPr>
          <w:rFonts w:ascii="Arial" w:hAnsi="Arial" w:cs="Arial"/>
          <w:sz w:val="24"/>
          <w:szCs w:val="24"/>
        </w:rPr>
        <w:t>Furthermore the information technology</w:t>
      </w:r>
      <w:bookmarkStart w:id="0" w:name="_GoBack"/>
      <w:bookmarkEnd w:id="0"/>
      <w:r w:rsidR="00BA7EAF" w:rsidRPr="00E20382">
        <w:rPr>
          <w:rFonts w:ascii="Arial" w:hAnsi="Arial" w:cs="Arial"/>
          <w:sz w:val="24"/>
          <w:szCs w:val="24"/>
        </w:rPr>
        <w:t xml:space="preserve"> adoption with regards to the three FITT dimensions and how it is adopted in a clinical environment and the work flow of the intervention. How often does the Welch Clinical Portal face failures through technological difficulty and how does it affect the care provided to patients.</w:t>
      </w:r>
    </w:p>
    <w:p w14:paraId="0BD09BC9" w14:textId="77777777" w:rsidR="00BA7EAF" w:rsidRPr="00E20382" w:rsidRDefault="00BA7EAF" w:rsidP="00BA7EAF">
      <w:pPr>
        <w:spacing w:line="360" w:lineRule="auto"/>
        <w:jc w:val="both"/>
        <w:rPr>
          <w:rFonts w:ascii="Arial" w:hAnsi="Arial" w:cs="Arial"/>
          <w:sz w:val="24"/>
          <w:szCs w:val="24"/>
        </w:rPr>
      </w:pPr>
      <w:r w:rsidRPr="00E20382">
        <w:rPr>
          <w:rFonts w:ascii="Arial" w:hAnsi="Arial" w:cs="Arial"/>
          <w:sz w:val="24"/>
          <w:szCs w:val="24"/>
        </w:rPr>
        <w:t xml:space="preserve">If there is fault through technical error then the laboratory is open 24/7 so if its blood results required then you can receive them via telephone. If blood tests or swabs are required to be sent to the laboratory for analyse then a paper copy can be used in order for the test to not be delayed and still carried out. If a report is required and the software technology side has failed then as its usually real time, the area who have imported the report would also be available to contact via telephone in order to gain results. </w:t>
      </w:r>
    </w:p>
    <w:p w14:paraId="57275314" w14:textId="77777777" w:rsidR="00BA7EAF" w:rsidRPr="00E20382" w:rsidRDefault="00BA7EAF" w:rsidP="000422DE">
      <w:pPr>
        <w:spacing w:line="360" w:lineRule="auto"/>
        <w:jc w:val="both"/>
        <w:rPr>
          <w:rFonts w:ascii="Arial" w:hAnsi="Arial" w:cs="Arial"/>
          <w:sz w:val="24"/>
          <w:szCs w:val="24"/>
        </w:rPr>
      </w:pPr>
    </w:p>
    <w:p w14:paraId="3C10B8A2" w14:textId="77777777" w:rsidR="009B5C23" w:rsidRPr="00E20382" w:rsidRDefault="009B5C23" w:rsidP="000422DE">
      <w:pPr>
        <w:spacing w:line="360" w:lineRule="auto"/>
        <w:jc w:val="both"/>
        <w:rPr>
          <w:rFonts w:ascii="Arial" w:hAnsi="Arial" w:cs="Arial"/>
          <w:sz w:val="24"/>
          <w:szCs w:val="24"/>
        </w:rPr>
      </w:pPr>
    </w:p>
    <w:p w14:paraId="403F7056" w14:textId="57B2C295" w:rsidR="00042B59" w:rsidRPr="00E20382" w:rsidRDefault="00042B59" w:rsidP="000422DE">
      <w:pPr>
        <w:spacing w:line="360" w:lineRule="auto"/>
        <w:jc w:val="both"/>
        <w:rPr>
          <w:rFonts w:ascii="Arial" w:hAnsi="Arial" w:cs="Arial"/>
          <w:sz w:val="24"/>
          <w:szCs w:val="24"/>
          <w:u w:val="single"/>
        </w:rPr>
      </w:pPr>
      <w:r w:rsidRPr="00E20382">
        <w:rPr>
          <w:rFonts w:ascii="Arial" w:hAnsi="Arial" w:cs="Arial"/>
          <w:sz w:val="24"/>
          <w:szCs w:val="24"/>
          <w:u w:val="single"/>
        </w:rPr>
        <w:t xml:space="preserve">Alternative approaches </w:t>
      </w:r>
      <w:r w:rsidR="009B5C23" w:rsidRPr="00E20382">
        <w:rPr>
          <w:rFonts w:ascii="Arial" w:hAnsi="Arial" w:cs="Arial"/>
          <w:color w:val="FFFFFF" w:themeColor="background1"/>
          <w:sz w:val="24"/>
          <w:szCs w:val="24"/>
        </w:rPr>
        <w:t xml:space="preserve">. . . . . . . . . . . . . . . . . . . . . . . . . . . . . . . . </w:t>
      </w:r>
      <w:proofErr w:type="gramStart"/>
      <w:r w:rsidR="009B5C23" w:rsidRPr="00E20382">
        <w:rPr>
          <w:rFonts w:ascii="Arial" w:hAnsi="Arial" w:cs="Arial"/>
          <w:color w:val="FFFFFF" w:themeColor="background1"/>
          <w:sz w:val="24"/>
          <w:szCs w:val="24"/>
        </w:rPr>
        <w:t>. .</w:t>
      </w:r>
      <w:proofErr w:type="gramEnd"/>
      <w:r w:rsidR="009B5C23" w:rsidRPr="00E20382">
        <w:rPr>
          <w:rFonts w:ascii="Arial" w:hAnsi="Arial" w:cs="Arial"/>
          <w:color w:val="FFFFFF" w:themeColor="background1"/>
          <w:sz w:val="24"/>
          <w:szCs w:val="24"/>
        </w:rPr>
        <w:t xml:space="preserve"> </w:t>
      </w:r>
    </w:p>
    <w:p w14:paraId="7FDFBDEB" w14:textId="77777777" w:rsidR="009B5C23" w:rsidRPr="00E20382" w:rsidRDefault="009B5C23" w:rsidP="000422DE">
      <w:pPr>
        <w:spacing w:line="360" w:lineRule="auto"/>
        <w:jc w:val="both"/>
        <w:rPr>
          <w:rFonts w:ascii="Arial" w:hAnsi="Arial" w:cs="Arial"/>
          <w:sz w:val="24"/>
          <w:szCs w:val="24"/>
        </w:rPr>
      </w:pPr>
    </w:p>
    <w:p w14:paraId="245699EB" w14:textId="2F247183" w:rsidR="00457089" w:rsidRPr="00E20382" w:rsidRDefault="00457089" w:rsidP="000422DE">
      <w:pPr>
        <w:spacing w:line="360" w:lineRule="auto"/>
        <w:jc w:val="both"/>
        <w:rPr>
          <w:rFonts w:ascii="Arial" w:hAnsi="Arial" w:cs="Arial"/>
          <w:sz w:val="24"/>
          <w:szCs w:val="24"/>
        </w:rPr>
      </w:pPr>
      <w:r w:rsidRPr="00E20382">
        <w:rPr>
          <w:rFonts w:ascii="Arial" w:hAnsi="Arial" w:cs="Arial"/>
          <w:sz w:val="24"/>
          <w:szCs w:val="24"/>
        </w:rPr>
        <w:t xml:space="preserve">In comparison to another framework model, the </w:t>
      </w:r>
      <w:r w:rsidR="00E848DC" w:rsidRPr="00E20382">
        <w:rPr>
          <w:rFonts w:ascii="Arial" w:hAnsi="Arial" w:cs="Arial"/>
          <w:sz w:val="24"/>
          <w:szCs w:val="24"/>
        </w:rPr>
        <w:t>Consolidated Framework for</w:t>
      </w:r>
      <w:r w:rsidRPr="00E20382">
        <w:rPr>
          <w:rFonts w:ascii="Arial" w:hAnsi="Arial" w:cs="Arial"/>
          <w:sz w:val="24"/>
          <w:szCs w:val="24"/>
        </w:rPr>
        <w:t xml:space="preserve"> Implementation Research (CFIR) </w:t>
      </w:r>
      <w:r w:rsidR="00E848DC" w:rsidRPr="00E20382">
        <w:rPr>
          <w:rFonts w:ascii="Arial" w:hAnsi="Arial" w:cs="Arial"/>
          <w:sz w:val="24"/>
          <w:szCs w:val="24"/>
        </w:rPr>
        <w:t>differs in its addition of the interaction aspect</w:t>
      </w:r>
      <w:r w:rsidRPr="00E20382">
        <w:rPr>
          <w:rFonts w:ascii="Arial" w:hAnsi="Arial" w:cs="Arial"/>
          <w:sz w:val="24"/>
          <w:szCs w:val="24"/>
        </w:rPr>
        <w:t xml:space="preserve"> of the FITT framework</w:t>
      </w:r>
      <w:r w:rsidR="00E848DC" w:rsidRPr="00E20382">
        <w:rPr>
          <w:rFonts w:ascii="Arial" w:hAnsi="Arial" w:cs="Arial"/>
          <w:sz w:val="24"/>
          <w:szCs w:val="24"/>
        </w:rPr>
        <w:t xml:space="preserve">. </w:t>
      </w:r>
      <w:r w:rsidRPr="00E20382">
        <w:rPr>
          <w:rFonts w:ascii="Arial" w:hAnsi="Arial" w:cs="Arial"/>
          <w:sz w:val="24"/>
          <w:szCs w:val="24"/>
        </w:rPr>
        <w:t>T</w:t>
      </w:r>
      <w:r w:rsidR="00E848DC" w:rsidRPr="00E20382">
        <w:rPr>
          <w:rFonts w:ascii="Arial" w:hAnsi="Arial" w:cs="Arial"/>
          <w:sz w:val="24"/>
          <w:szCs w:val="24"/>
        </w:rPr>
        <w:t xml:space="preserve">he CFIR </w:t>
      </w:r>
      <w:r w:rsidRPr="00E20382">
        <w:rPr>
          <w:rFonts w:ascii="Arial" w:hAnsi="Arial" w:cs="Arial"/>
          <w:sz w:val="24"/>
          <w:szCs w:val="24"/>
        </w:rPr>
        <w:t>proposes</w:t>
      </w:r>
      <w:r w:rsidR="00E848DC" w:rsidRPr="00E20382">
        <w:rPr>
          <w:rFonts w:ascii="Arial" w:hAnsi="Arial" w:cs="Arial"/>
          <w:sz w:val="24"/>
          <w:szCs w:val="24"/>
        </w:rPr>
        <w:t xml:space="preserve"> that the characteristics of individuals and interventions influence implementation, </w:t>
      </w:r>
      <w:r w:rsidRPr="00E20382">
        <w:rPr>
          <w:rFonts w:ascii="Arial" w:hAnsi="Arial" w:cs="Arial"/>
          <w:sz w:val="24"/>
          <w:szCs w:val="24"/>
        </w:rPr>
        <w:t xml:space="preserve">while </w:t>
      </w:r>
      <w:r w:rsidR="00E848DC" w:rsidRPr="00E20382">
        <w:rPr>
          <w:rFonts w:ascii="Arial" w:hAnsi="Arial" w:cs="Arial"/>
          <w:sz w:val="24"/>
          <w:szCs w:val="24"/>
        </w:rPr>
        <w:t xml:space="preserve">the FITT framework </w:t>
      </w:r>
      <w:r w:rsidRPr="00E20382">
        <w:rPr>
          <w:rFonts w:ascii="Arial" w:hAnsi="Arial" w:cs="Arial"/>
          <w:sz w:val="24"/>
          <w:szCs w:val="24"/>
        </w:rPr>
        <w:t>reflects</w:t>
      </w:r>
      <w:r w:rsidR="00E848DC" w:rsidRPr="00E20382">
        <w:rPr>
          <w:rFonts w:ascii="Arial" w:hAnsi="Arial" w:cs="Arial"/>
          <w:sz w:val="24"/>
          <w:szCs w:val="24"/>
        </w:rPr>
        <w:t xml:space="preserve"> the interactions between the characteristics of individuals and technical interventions. According to the FITT framework, the influence of technological interventions also depends on the individuals’ motivation, knowledge, and training</w:t>
      </w:r>
      <w:r w:rsidRPr="00E20382">
        <w:rPr>
          <w:rFonts w:ascii="Arial" w:hAnsi="Arial" w:cs="Arial"/>
          <w:sz w:val="24"/>
          <w:szCs w:val="24"/>
        </w:rPr>
        <w:t xml:space="preserve"> </w:t>
      </w:r>
      <w:r w:rsidR="00857150" w:rsidRPr="00E20382">
        <w:rPr>
          <w:rFonts w:ascii="Arial" w:hAnsi="Arial" w:cs="Arial"/>
          <w:sz w:val="24"/>
          <w:szCs w:val="24"/>
        </w:rPr>
        <w:t>(</w:t>
      </w:r>
      <w:proofErr w:type="spellStart"/>
      <w:r w:rsidRPr="00E20382">
        <w:rPr>
          <w:rFonts w:ascii="Arial" w:hAnsi="Arial" w:cs="Arial"/>
          <w:sz w:val="24"/>
          <w:szCs w:val="24"/>
        </w:rPr>
        <w:t>Damschroder</w:t>
      </w:r>
      <w:proofErr w:type="spellEnd"/>
      <w:r w:rsidRPr="00E20382">
        <w:rPr>
          <w:rFonts w:ascii="Arial" w:hAnsi="Arial" w:cs="Arial"/>
          <w:sz w:val="24"/>
          <w:szCs w:val="24"/>
        </w:rPr>
        <w:t xml:space="preserve"> et al 2009). </w:t>
      </w:r>
      <w:r w:rsidR="00025803" w:rsidRPr="00E20382">
        <w:rPr>
          <w:rFonts w:ascii="Arial" w:hAnsi="Arial" w:cs="Arial"/>
          <w:sz w:val="24"/>
          <w:szCs w:val="24"/>
        </w:rPr>
        <w:t xml:space="preserve">This variety of implementation model wouldn’t be very suitable to analyse barriers of the Welsh Clinical Portal as the CFIR looks more in depth at the individuals rather that the technology being utilised. </w:t>
      </w:r>
    </w:p>
    <w:p w14:paraId="43128316" w14:textId="711A8D4B" w:rsidR="00C958BB" w:rsidRPr="00E20382" w:rsidRDefault="00302607" w:rsidP="000422DE">
      <w:pPr>
        <w:spacing w:line="360" w:lineRule="auto"/>
        <w:jc w:val="both"/>
        <w:rPr>
          <w:rFonts w:ascii="Arial" w:hAnsi="Arial" w:cs="Arial"/>
          <w:sz w:val="24"/>
          <w:szCs w:val="24"/>
        </w:rPr>
      </w:pPr>
      <w:proofErr w:type="spellStart"/>
      <w:r w:rsidRPr="00E20382">
        <w:rPr>
          <w:rFonts w:ascii="Arial" w:hAnsi="Arial" w:cs="Arial"/>
          <w:sz w:val="24"/>
          <w:szCs w:val="24"/>
        </w:rPr>
        <w:t>Grol</w:t>
      </w:r>
      <w:proofErr w:type="spellEnd"/>
      <w:r w:rsidRPr="00E20382">
        <w:rPr>
          <w:rFonts w:ascii="Arial" w:hAnsi="Arial" w:cs="Arial"/>
          <w:sz w:val="24"/>
          <w:szCs w:val="24"/>
        </w:rPr>
        <w:t xml:space="preserve"> &amp; </w:t>
      </w:r>
      <w:proofErr w:type="spellStart"/>
      <w:r w:rsidRPr="00E20382">
        <w:rPr>
          <w:rFonts w:ascii="Arial" w:hAnsi="Arial" w:cs="Arial"/>
          <w:sz w:val="24"/>
          <w:szCs w:val="24"/>
        </w:rPr>
        <w:t>Wemsing</w:t>
      </w:r>
      <w:proofErr w:type="spellEnd"/>
      <w:r w:rsidRPr="00E20382">
        <w:rPr>
          <w:rFonts w:ascii="Arial" w:hAnsi="Arial" w:cs="Arial"/>
          <w:sz w:val="24"/>
          <w:szCs w:val="24"/>
        </w:rPr>
        <w:t xml:space="preserve"> (2004) explain, i</w:t>
      </w:r>
      <w:r w:rsidR="00C958BB" w:rsidRPr="00E20382">
        <w:rPr>
          <w:rFonts w:ascii="Arial" w:hAnsi="Arial" w:cs="Arial"/>
          <w:sz w:val="24"/>
          <w:szCs w:val="24"/>
        </w:rPr>
        <w:t xml:space="preserve">n the original FITT framework, the organization is mentioned as one of the attributes of the individual level. However, previous research shows that in complex implementation projects, there are also higher-level contextual factors, such as the health care system, the social climate, and economic and political issues, </w:t>
      </w:r>
      <w:r w:rsidR="00BA7EAF" w:rsidRPr="00E20382">
        <w:rPr>
          <w:rFonts w:ascii="Arial" w:hAnsi="Arial" w:cs="Arial"/>
          <w:sz w:val="24"/>
          <w:szCs w:val="24"/>
        </w:rPr>
        <w:t>those are</w:t>
      </w:r>
      <w:r w:rsidR="00C958BB" w:rsidRPr="00E20382">
        <w:rPr>
          <w:rFonts w:ascii="Arial" w:hAnsi="Arial" w:cs="Arial"/>
          <w:sz w:val="24"/>
          <w:szCs w:val="24"/>
        </w:rPr>
        <w:t xml:space="preserve"> important to consider</w:t>
      </w:r>
      <w:r w:rsidR="00F6056D" w:rsidRPr="00E20382">
        <w:rPr>
          <w:rFonts w:ascii="Arial" w:hAnsi="Arial" w:cs="Arial"/>
          <w:sz w:val="24"/>
          <w:szCs w:val="24"/>
        </w:rPr>
        <w:t xml:space="preserve"> (</w:t>
      </w:r>
      <w:proofErr w:type="spellStart"/>
      <w:r w:rsidR="00F6056D" w:rsidRPr="00E20382">
        <w:rPr>
          <w:rFonts w:ascii="Arial" w:hAnsi="Arial" w:cs="Arial"/>
          <w:sz w:val="24"/>
          <w:szCs w:val="24"/>
        </w:rPr>
        <w:t>Chaudoir</w:t>
      </w:r>
      <w:proofErr w:type="spellEnd"/>
      <w:r w:rsidR="00F6056D" w:rsidRPr="00E20382">
        <w:rPr>
          <w:rFonts w:ascii="Arial" w:hAnsi="Arial" w:cs="Arial"/>
          <w:sz w:val="24"/>
          <w:szCs w:val="24"/>
        </w:rPr>
        <w:t xml:space="preserve"> et al 2011).</w:t>
      </w:r>
    </w:p>
    <w:p w14:paraId="0DF2C162" w14:textId="22AB6B83" w:rsidR="00C958BB" w:rsidRPr="00E20382" w:rsidRDefault="007B7B3D" w:rsidP="000422DE">
      <w:pPr>
        <w:spacing w:line="360" w:lineRule="auto"/>
        <w:jc w:val="both"/>
        <w:rPr>
          <w:rFonts w:ascii="Arial" w:hAnsi="Arial" w:cs="Arial"/>
          <w:sz w:val="24"/>
          <w:szCs w:val="24"/>
        </w:rPr>
      </w:pPr>
      <w:proofErr w:type="spellStart"/>
      <w:r w:rsidRPr="00E20382">
        <w:rPr>
          <w:rFonts w:ascii="Arial" w:hAnsi="Arial" w:cs="Arial"/>
          <w:sz w:val="24"/>
          <w:szCs w:val="24"/>
        </w:rPr>
        <w:t>Delone</w:t>
      </w:r>
      <w:proofErr w:type="spellEnd"/>
      <w:r w:rsidRPr="00E20382">
        <w:rPr>
          <w:rFonts w:ascii="Arial" w:hAnsi="Arial" w:cs="Arial"/>
          <w:sz w:val="24"/>
          <w:szCs w:val="24"/>
        </w:rPr>
        <w:t xml:space="preserve"> (1992) originally developed </w:t>
      </w:r>
      <w:r w:rsidR="00BA7EAF">
        <w:rPr>
          <w:rFonts w:ascii="Arial" w:hAnsi="Arial" w:cs="Arial"/>
          <w:sz w:val="24"/>
          <w:szCs w:val="24"/>
        </w:rPr>
        <w:t xml:space="preserve">as </w:t>
      </w:r>
      <w:r w:rsidRPr="00E20382">
        <w:rPr>
          <w:rFonts w:ascii="Arial" w:hAnsi="Arial" w:cs="Arial"/>
          <w:sz w:val="24"/>
          <w:szCs w:val="24"/>
        </w:rPr>
        <w:t>an information success model for management information systems (IS) which was used to describe the effects of Information Technology (IT) on the user which is currently known as the individual impact and the overall organisation depends on the use and the user satisfaction. Both these aspects depend on the quality of the information technology system.</w:t>
      </w:r>
    </w:p>
    <w:p w14:paraId="470161EE" w14:textId="0E92401D" w:rsidR="007B7B3D" w:rsidRPr="00E20382" w:rsidRDefault="007B7B3D" w:rsidP="000422DE">
      <w:pPr>
        <w:spacing w:line="360" w:lineRule="auto"/>
        <w:jc w:val="both"/>
        <w:rPr>
          <w:rFonts w:ascii="Arial" w:hAnsi="Arial" w:cs="Arial"/>
          <w:sz w:val="24"/>
          <w:szCs w:val="24"/>
        </w:rPr>
      </w:pPr>
      <w:r w:rsidRPr="00E20382">
        <w:rPr>
          <w:rFonts w:ascii="Arial" w:hAnsi="Arial" w:cs="Arial"/>
          <w:sz w:val="24"/>
          <w:szCs w:val="24"/>
        </w:rPr>
        <w:t xml:space="preserve">Davis (1993) then created the Technology Acceptance Model (TAM) which analysed why users adopt or reject a system as it defines the constructs ‘perceived ease of use’ and ‘perceived usefulness’ in order to predict attitude towards using and actual system use. </w:t>
      </w:r>
    </w:p>
    <w:p w14:paraId="0801E528" w14:textId="7F7B350E" w:rsidR="00135D41" w:rsidRPr="00E20382" w:rsidRDefault="007B7B3D" w:rsidP="000422DE">
      <w:pPr>
        <w:spacing w:line="360" w:lineRule="auto"/>
        <w:jc w:val="both"/>
        <w:rPr>
          <w:rFonts w:ascii="Arial" w:eastAsiaTheme="minorEastAsia" w:hAnsi="Arial" w:cs="Arial"/>
          <w:sz w:val="24"/>
          <w:szCs w:val="24"/>
        </w:rPr>
      </w:pPr>
      <w:proofErr w:type="spellStart"/>
      <w:r w:rsidRPr="00E20382">
        <w:rPr>
          <w:rFonts w:ascii="Arial" w:hAnsi="Arial" w:cs="Arial"/>
          <w:sz w:val="24"/>
          <w:szCs w:val="24"/>
        </w:rPr>
        <w:t>Goodhue</w:t>
      </w:r>
      <w:proofErr w:type="spellEnd"/>
      <w:r w:rsidRPr="00E20382">
        <w:rPr>
          <w:rFonts w:ascii="Arial" w:hAnsi="Arial" w:cs="Arial"/>
          <w:sz w:val="24"/>
          <w:szCs w:val="24"/>
        </w:rPr>
        <w:t xml:space="preserve"> (1995) </w:t>
      </w:r>
      <w:r w:rsidR="00025803" w:rsidRPr="00E20382">
        <w:rPr>
          <w:rFonts w:ascii="Arial" w:hAnsi="Arial" w:cs="Arial"/>
          <w:sz w:val="24"/>
          <w:szCs w:val="24"/>
        </w:rPr>
        <w:t>later</w:t>
      </w:r>
      <w:r w:rsidRPr="00E20382">
        <w:rPr>
          <w:rFonts w:ascii="Arial" w:hAnsi="Arial" w:cs="Arial"/>
          <w:sz w:val="24"/>
          <w:szCs w:val="24"/>
        </w:rPr>
        <w:t xml:space="preserve"> devised the task-technology-fit model</w:t>
      </w:r>
      <w:r w:rsidR="001B40CA" w:rsidRPr="00E20382">
        <w:rPr>
          <w:rFonts w:ascii="Arial" w:hAnsi="Arial" w:cs="Arial"/>
          <w:sz w:val="24"/>
          <w:szCs w:val="24"/>
        </w:rPr>
        <w:t xml:space="preserve"> (TTF) which involved taking into account not only technology and user, but to also consider the complexity of the clinical tasks which have to be supported by an IT system. The individual abilities, technology characteristics and task requirements are the three factors that </w:t>
      </w:r>
      <w:proofErr w:type="spellStart"/>
      <w:r w:rsidR="001B40CA" w:rsidRPr="00E20382">
        <w:rPr>
          <w:rFonts w:ascii="Arial" w:hAnsi="Arial" w:cs="Arial"/>
          <w:sz w:val="24"/>
          <w:szCs w:val="24"/>
        </w:rPr>
        <w:t>Goodhue</w:t>
      </w:r>
      <w:proofErr w:type="spellEnd"/>
      <w:r w:rsidR="001B40CA" w:rsidRPr="00E20382">
        <w:rPr>
          <w:rFonts w:ascii="Arial" w:hAnsi="Arial" w:cs="Arial"/>
          <w:sz w:val="24"/>
          <w:szCs w:val="24"/>
        </w:rPr>
        <w:t xml:space="preserve"> examined.</w:t>
      </w:r>
      <w:r w:rsidR="000F2FF7" w:rsidRPr="00E20382">
        <w:rPr>
          <w:rFonts w:ascii="Arial" w:hAnsi="Arial" w:cs="Arial"/>
          <w:sz w:val="24"/>
          <w:szCs w:val="24"/>
        </w:rPr>
        <w:t xml:space="preserve"> It has been argued through </w:t>
      </w:r>
      <w:proofErr w:type="spellStart"/>
      <w:r w:rsidR="000F2FF7" w:rsidRPr="00E20382">
        <w:rPr>
          <w:rFonts w:ascii="Arial" w:eastAsiaTheme="minorEastAsia" w:hAnsi="Arial" w:cs="Arial"/>
          <w:sz w:val="24"/>
          <w:szCs w:val="24"/>
        </w:rPr>
        <w:t>Goodhue</w:t>
      </w:r>
      <w:proofErr w:type="spellEnd"/>
      <w:r w:rsidR="000F2FF7" w:rsidRPr="00E20382">
        <w:rPr>
          <w:rFonts w:ascii="Arial" w:eastAsiaTheme="minorEastAsia" w:hAnsi="Arial" w:cs="Arial"/>
          <w:sz w:val="24"/>
          <w:szCs w:val="24"/>
        </w:rPr>
        <w:t xml:space="preserve"> et al  (2000) and </w:t>
      </w:r>
      <w:proofErr w:type="spellStart"/>
      <w:r w:rsidR="000F2FF7" w:rsidRPr="00E20382">
        <w:rPr>
          <w:rFonts w:ascii="Arial" w:eastAsiaTheme="minorEastAsia" w:hAnsi="Arial" w:cs="Arial"/>
          <w:sz w:val="24"/>
          <w:szCs w:val="24"/>
        </w:rPr>
        <w:t>Goodhue</w:t>
      </w:r>
      <w:proofErr w:type="spellEnd"/>
      <w:r w:rsidR="000F2FF7" w:rsidRPr="00E20382">
        <w:rPr>
          <w:rFonts w:ascii="Arial" w:eastAsiaTheme="minorEastAsia" w:hAnsi="Arial" w:cs="Arial"/>
          <w:sz w:val="24"/>
          <w:szCs w:val="24"/>
        </w:rPr>
        <w:t xml:space="preserve"> &amp; Thompson (1995) that TFF is the extent to which technology functionality matches task requirements and individual abilities. Another</w:t>
      </w:r>
      <w:r w:rsidR="00135D41" w:rsidRPr="00E20382">
        <w:rPr>
          <w:rFonts w:ascii="Arial" w:eastAsiaTheme="minorEastAsia" w:hAnsi="Arial" w:cs="Arial"/>
          <w:sz w:val="24"/>
          <w:szCs w:val="24"/>
        </w:rPr>
        <w:t xml:space="preserve"> argument is that user evaluation is a sufficient surrogate of TTF and that it is appropriate for both mandatory and voluntary used IT system. </w:t>
      </w:r>
    </w:p>
    <w:p w14:paraId="37544394" w14:textId="77777777" w:rsidR="00025803" w:rsidRPr="00E20382" w:rsidRDefault="00135D41" w:rsidP="000422DE">
      <w:pPr>
        <w:spacing w:line="360" w:lineRule="auto"/>
        <w:jc w:val="both"/>
        <w:rPr>
          <w:rFonts w:ascii="Arial" w:hAnsi="Arial" w:cs="Arial"/>
          <w:sz w:val="24"/>
          <w:szCs w:val="24"/>
        </w:rPr>
      </w:pPr>
      <w:r w:rsidRPr="00E20382">
        <w:rPr>
          <w:rFonts w:ascii="Arial" w:hAnsi="Arial" w:cs="Arial"/>
          <w:sz w:val="24"/>
          <w:szCs w:val="24"/>
        </w:rPr>
        <w:t xml:space="preserve">The previous framework models did not represent sociotechnical interactions and have been referred to as linear and over-simplistic. The </w:t>
      </w:r>
      <w:r w:rsidR="00DC7D5D" w:rsidRPr="00E20382">
        <w:rPr>
          <w:rFonts w:ascii="Arial" w:hAnsi="Arial" w:cs="Arial"/>
          <w:sz w:val="24"/>
          <w:szCs w:val="24"/>
        </w:rPr>
        <w:t xml:space="preserve">FITT </w:t>
      </w:r>
      <w:r w:rsidRPr="00E20382">
        <w:rPr>
          <w:rFonts w:ascii="Arial" w:hAnsi="Arial" w:cs="Arial"/>
          <w:sz w:val="24"/>
          <w:szCs w:val="24"/>
        </w:rPr>
        <w:t xml:space="preserve">framework </w:t>
      </w:r>
      <w:r w:rsidR="00DC7D5D" w:rsidRPr="00E20382">
        <w:rPr>
          <w:rFonts w:ascii="Arial" w:hAnsi="Arial" w:cs="Arial"/>
          <w:sz w:val="24"/>
          <w:szCs w:val="24"/>
        </w:rPr>
        <w:t>can represent each fit as optimal, sufficient or in</w:t>
      </w:r>
      <w:r w:rsidR="00042B59" w:rsidRPr="00E20382">
        <w:rPr>
          <w:rFonts w:ascii="Arial" w:hAnsi="Arial" w:cs="Arial"/>
          <w:sz w:val="24"/>
          <w:szCs w:val="24"/>
        </w:rPr>
        <w:t xml:space="preserve">sufficient </w:t>
      </w:r>
      <w:r w:rsidR="00DC7D5D" w:rsidRPr="00E20382">
        <w:rPr>
          <w:rFonts w:ascii="Arial" w:hAnsi="Arial" w:cs="Arial"/>
          <w:sz w:val="24"/>
          <w:szCs w:val="24"/>
        </w:rPr>
        <w:t xml:space="preserve">or however </w:t>
      </w:r>
      <w:r w:rsidRPr="00E20382">
        <w:rPr>
          <w:rFonts w:ascii="Arial" w:hAnsi="Arial" w:cs="Arial"/>
          <w:sz w:val="24"/>
          <w:szCs w:val="24"/>
        </w:rPr>
        <w:t xml:space="preserve">the individual wants too. It also has the ability to </w:t>
      </w:r>
      <w:r w:rsidR="00DC7D5D" w:rsidRPr="00E20382">
        <w:rPr>
          <w:rFonts w:ascii="Arial" w:hAnsi="Arial" w:cs="Arial"/>
          <w:sz w:val="24"/>
          <w:szCs w:val="24"/>
        </w:rPr>
        <w:t>draw upon qualitative or quantitative assessment or both.</w:t>
      </w:r>
      <w:r w:rsidR="00025803" w:rsidRPr="00E20382">
        <w:rPr>
          <w:rFonts w:ascii="Arial" w:hAnsi="Arial" w:cs="Arial"/>
          <w:sz w:val="24"/>
          <w:szCs w:val="24"/>
        </w:rPr>
        <w:t xml:space="preserve"> </w:t>
      </w:r>
    </w:p>
    <w:p w14:paraId="69EA24F6" w14:textId="67588180" w:rsidR="00042B59" w:rsidRPr="00E20382" w:rsidRDefault="00042B59" w:rsidP="000422DE">
      <w:pPr>
        <w:spacing w:line="360" w:lineRule="auto"/>
        <w:jc w:val="both"/>
        <w:rPr>
          <w:rFonts w:ascii="Arial" w:eastAsiaTheme="minorEastAsia" w:hAnsi="Arial" w:cs="Arial"/>
          <w:sz w:val="24"/>
          <w:szCs w:val="24"/>
        </w:rPr>
      </w:pPr>
      <w:r w:rsidRPr="00E20382">
        <w:rPr>
          <w:rFonts w:ascii="Arial" w:hAnsi="Arial" w:cs="Arial"/>
          <w:sz w:val="24"/>
          <w:szCs w:val="24"/>
        </w:rPr>
        <w:t xml:space="preserve">One framework that is considered beneficial in regards to </w:t>
      </w:r>
      <w:r w:rsidR="00025803" w:rsidRPr="00E20382">
        <w:rPr>
          <w:rFonts w:ascii="Arial" w:hAnsi="Arial" w:cs="Arial"/>
          <w:sz w:val="24"/>
          <w:szCs w:val="24"/>
        </w:rPr>
        <w:t xml:space="preserve">implementation </w:t>
      </w:r>
      <w:r w:rsidRPr="00E20382">
        <w:rPr>
          <w:rFonts w:ascii="Arial" w:hAnsi="Arial" w:cs="Arial"/>
          <w:sz w:val="24"/>
          <w:szCs w:val="24"/>
        </w:rPr>
        <w:t>the software product discussed; Welsh Clinical Portal is the FITTE framework, which is the FITT framework with Environment added</w:t>
      </w:r>
      <w:r w:rsidR="00025803" w:rsidRPr="00E20382">
        <w:rPr>
          <w:rFonts w:ascii="Arial" w:hAnsi="Arial" w:cs="Arial"/>
          <w:sz w:val="24"/>
          <w:szCs w:val="24"/>
        </w:rPr>
        <w:t xml:space="preserve"> on to the finish</w:t>
      </w:r>
      <w:r w:rsidRPr="00E20382">
        <w:rPr>
          <w:rFonts w:ascii="Arial" w:hAnsi="Arial" w:cs="Arial"/>
          <w:sz w:val="24"/>
          <w:szCs w:val="24"/>
        </w:rPr>
        <w:t xml:space="preserve">. </w:t>
      </w:r>
      <w:proofErr w:type="spellStart"/>
      <w:r w:rsidRPr="00E20382">
        <w:rPr>
          <w:rFonts w:ascii="Arial" w:hAnsi="Arial" w:cs="Arial"/>
          <w:sz w:val="24"/>
          <w:szCs w:val="24"/>
        </w:rPr>
        <w:t>Callen</w:t>
      </w:r>
      <w:proofErr w:type="spellEnd"/>
      <w:r w:rsidRPr="00E20382">
        <w:rPr>
          <w:rFonts w:ascii="Arial" w:hAnsi="Arial" w:cs="Arial"/>
          <w:sz w:val="24"/>
          <w:szCs w:val="24"/>
        </w:rPr>
        <w:t xml:space="preserve"> et al (2008) highlight</w:t>
      </w:r>
      <w:r w:rsidR="00025803" w:rsidRPr="00E20382">
        <w:rPr>
          <w:rFonts w:ascii="Arial" w:hAnsi="Arial" w:cs="Arial"/>
          <w:sz w:val="24"/>
          <w:szCs w:val="24"/>
        </w:rPr>
        <w:t xml:space="preserve">s </w:t>
      </w:r>
      <w:r w:rsidRPr="00E20382">
        <w:rPr>
          <w:rFonts w:ascii="Arial" w:hAnsi="Arial" w:cs="Arial"/>
          <w:sz w:val="24"/>
          <w:szCs w:val="24"/>
        </w:rPr>
        <w:t>the importance of examining environmental factors and then suggested the requirement for an extension to the current FITT framework. The domains of the FITT framework</w:t>
      </w:r>
      <w:proofErr w:type="gramStart"/>
      <w:r w:rsidRPr="00E20382">
        <w:rPr>
          <w:rFonts w:ascii="Arial" w:hAnsi="Arial" w:cs="Arial"/>
          <w:sz w:val="24"/>
          <w:szCs w:val="24"/>
        </w:rPr>
        <w:t>;</w:t>
      </w:r>
      <w:proofErr w:type="gramEnd"/>
      <w:r w:rsidRPr="00E20382">
        <w:rPr>
          <w:rFonts w:ascii="Arial" w:hAnsi="Arial" w:cs="Arial"/>
          <w:sz w:val="24"/>
          <w:szCs w:val="24"/>
        </w:rPr>
        <w:t xml:space="preserve"> individual, tasks and technology were deemed critical in assessing, however </w:t>
      </w:r>
      <w:proofErr w:type="spellStart"/>
      <w:r w:rsidRPr="00E20382">
        <w:rPr>
          <w:rFonts w:ascii="Arial" w:eastAsiaTheme="minorEastAsia" w:hAnsi="Arial" w:cs="Arial"/>
          <w:sz w:val="24"/>
          <w:szCs w:val="24"/>
        </w:rPr>
        <w:t>Pawson</w:t>
      </w:r>
      <w:proofErr w:type="spellEnd"/>
      <w:r w:rsidRPr="00E20382">
        <w:rPr>
          <w:rFonts w:ascii="Arial" w:eastAsiaTheme="minorEastAsia" w:hAnsi="Arial" w:cs="Arial"/>
          <w:sz w:val="24"/>
          <w:szCs w:val="24"/>
        </w:rPr>
        <w:t xml:space="preserve"> et al (2005) &amp; </w:t>
      </w:r>
      <w:proofErr w:type="spellStart"/>
      <w:r w:rsidRPr="00E20382">
        <w:rPr>
          <w:rFonts w:ascii="Arial" w:eastAsiaTheme="minorEastAsia" w:hAnsi="Arial" w:cs="Arial"/>
          <w:sz w:val="24"/>
          <w:szCs w:val="24"/>
        </w:rPr>
        <w:t>Callen</w:t>
      </w:r>
      <w:proofErr w:type="spellEnd"/>
      <w:r w:rsidRPr="00E20382">
        <w:rPr>
          <w:rFonts w:ascii="Arial" w:eastAsiaTheme="minorEastAsia" w:hAnsi="Arial" w:cs="Arial"/>
          <w:sz w:val="24"/>
          <w:szCs w:val="24"/>
        </w:rPr>
        <w:t xml:space="preserve"> et al (2008) expressed it was factors within the environment that influenced the optimal use of technology.</w:t>
      </w:r>
      <w:r w:rsidRPr="00E20382">
        <w:rPr>
          <w:rFonts w:ascii="Arial" w:hAnsi="Arial" w:cs="Arial"/>
          <w:sz w:val="24"/>
          <w:szCs w:val="24"/>
        </w:rPr>
        <w:t xml:space="preserve"> </w:t>
      </w:r>
      <w:proofErr w:type="spellStart"/>
      <w:r w:rsidRPr="00E20382">
        <w:rPr>
          <w:rFonts w:ascii="Arial" w:eastAsiaTheme="minorEastAsia" w:hAnsi="Arial" w:cs="Arial"/>
          <w:sz w:val="24"/>
          <w:szCs w:val="24"/>
        </w:rPr>
        <w:t>Pawson</w:t>
      </w:r>
      <w:proofErr w:type="spellEnd"/>
      <w:r w:rsidRPr="00E20382">
        <w:rPr>
          <w:rFonts w:ascii="Arial" w:eastAsiaTheme="minorEastAsia" w:hAnsi="Arial" w:cs="Arial"/>
          <w:sz w:val="24"/>
          <w:szCs w:val="24"/>
        </w:rPr>
        <w:t xml:space="preserve"> et al (2005) state that presently, the FITT framework enmeshes factors related to the environment (or context) of a setting as an intrinsic part of the user attribute. Yet, context is recognised to be a critically important factor affecting the use of technology (</w:t>
      </w:r>
      <w:proofErr w:type="spellStart"/>
      <w:r w:rsidRPr="00E20382">
        <w:rPr>
          <w:rFonts w:ascii="Arial" w:eastAsiaTheme="minorEastAsia" w:hAnsi="Arial" w:cs="Arial"/>
          <w:sz w:val="24"/>
          <w:szCs w:val="24"/>
        </w:rPr>
        <w:t>Callen</w:t>
      </w:r>
      <w:proofErr w:type="spellEnd"/>
      <w:r w:rsidRPr="00E20382">
        <w:rPr>
          <w:rFonts w:ascii="Arial" w:eastAsiaTheme="minorEastAsia" w:hAnsi="Arial" w:cs="Arial"/>
          <w:sz w:val="24"/>
          <w:szCs w:val="24"/>
        </w:rPr>
        <w:t xml:space="preserve"> et al 2008). </w:t>
      </w:r>
    </w:p>
    <w:p w14:paraId="7F84FC46" w14:textId="4259A0F4" w:rsidR="00042B59" w:rsidRPr="00E20382" w:rsidRDefault="00DC7B77" w:rsidP="000422DE">
      <w:pPr>
        <w:spacing w:line="360" w:lineRule="auto"/>
        <w:jc w:val="both"/>
        <w:rPr>
          <w:rFonts w:ascii="Arial" w:hAnsi="Arial" w:cs="Arial"/>
          <w:sz w:val="24"/>
          <w:szCs w:val="24"/>
        </w:rPr>
      </w:pPr>
      <w:r w:rsidRPr="00E20382">
        <w:rPr>
          <w:rFonts w:ascii="Arial" w:eastAsiaTheme="minorEastAsia" w:hAnsi="Arial" w:cs="Arial"/>
          <w:sz w:val="24"/>
          <w:szCs w:val="24"/>
        </w:rPr>
        <w:t>The FITTE framework is beneficial to be applied with the Welsh Clinical Portal software product, as the environment is a major factor that determines the flow of the technology functionally being used to the task being carried out. Within the environment dimension of the framework, the rhythm of the wards are being monitored and can cause effect, the presence of available staff who are able to access the software and</w:t>
      </w:r>
      <w:r w:rsidR="004B239B" w:rsidRPr="00E20382">
        <w:rPr>
          <w:rFonts w:ascii="Arial" w:eastAsiaTheme="minorEastAsia" w:hAnsi="Arial" w:cs="Arial"/>
          <w:sz w:val="24"/>
          <w:szCs w:val="24"/>
        </w:rPr>
        <w:t xml:space="preserve"> who are able to import results and the presence o</w:t>
      </w:r>
      <w:r w:rsidR="008029A8" w:rsidRPr="00E20382">
        <w:rPr>
          <w:rFonts w:ascii="Arial" w:eastAsiaTheme="minorEastAsia" w:hAnsi="Arial" w:cs="Arial"/>
          <w:sz w:val="24"/>
          <w:szCs w:val="24"/>
        </w:rPr>
        <w:t>f the multitude of tests that ma</w:t>
      </w:r>
      <w:r w:rsidR="004B239B" w:rsidRPr="00E20382">
        <w:rPr>
          <w:rFonts w:ascii="Arial" w:eastAsiaTheme="minorEastAsia" w:hAnsi="Arial" w:cs="Arial"/>
          <w:sz w:val="24"/>
          <w:szCs w:val="24"/>
        </w:rPr>
        <w:t xml:space="preserve">y be carried out when peak times occur. All of which manipulated the use of technology. </w:t>
      </w:r>
    </w:p>
    <w:p w14:paraId="3B363092" w14:textId="77777777" w:rsidR="00DC7D5D" w:rsidRPr="00E20382" w:rsidRDefault="00DC7D5D" w:rsidP="000422DE">
      <w:pPr>
        <w:spacing w:line="360" w:lineRule="auto"/>
        <w:jc w:val="both"/>
        <w:rPr>
          <w:rFonts w:ascii="Arial" w:hAnsi="Arial" w:cs="Arial"/>
          <w:sz w:val="24"/>
          <w:szCs w:val="24"/>
        </w:rPr>
      </w:pPr>
    </w:p>
    <w:p w14:paraId="514AFE30" w14:textId="5E65A4CB" w:rsidR="00DC7D5D" w:rsidRPr="00E20382" w:rsidRDefault="00DC7D5D" w:rsidP="000422DE">
      <w:pPr>
        <w:spacing w:line="360" w:lineRule="auto"/>
        <w:jc w:val="both"/>
        <w:rPr>
          <w:rFonts w:ascii="Arial" w:hAnsi="Arial" w:cs="Arial"/>
          <w:sz w:val="24"/>
          <w:szCs w:val="24"/>
        </w:rPr>
      </w:pPr>
      <w:r w:rsidRPr="00E20382">
        <w:rPr>
          <w:rFonts w:ascii="Arial" w:hAnsi="Arial" w:cs="Arial"/>
          <w:sz w:val="24"/>
          <w:szCs w:val="24"/>
        </w:rPr>
        <w:t xml:space="preserve">The health and care </w:t>
      </w:r>
      <w:r w:rsidR="00135D41" w:rsidRPr="00E20382">
        <w:rPr>
          <w:rFonts w:ascii="Arial" w:hAnsi="Arial" w:cs="Arial"/>
          <w:sz w:val="24"/>
          <w:szCs w:val="24"/>
        </w:rPr>
        <w:t>profession</w:t>
      </w:r>
      <w:r w:rsidRPr="00E20382">
        <w:rPr>
          <w:rFonts w:ascii="Arial" w:hAnsi="Arial" w:cs="Arial"/>
          <w:sz w:val="24"/>
          <w:szCs w:val="24"/>
        </w:rPr>
        <w:t xml:space="preserve"> are particularly complex and messy domains therefore a framework is needed as software projects are known to fail without one as software design is not always user centred as it struggles to accommodate multiple user perspectives.</w:t>
      </w:r>
    </w:p>
    <w:p w14:paraId="0398064C" w14:textId="251A42AD" w:rsidR="00DC7D5D" w:rsidRPr="00E20382" w:rsidRDefault="00DC7D5D" w:rsidP="000422DE">
      <w:pPr>
        <w:spacing w:line="360" w:lineRule="auto"/>
        <w:jc w:val="both"/>
        <w:rPr>
          <w:rFonts w:ascii="Arial" w:hAnsi="Arial" w:cs="Arial"/>
          <w:sz w:val="24"/>
          <w:szCs w:val="24"/>
        </w:rPr>
      </w:pPr>
      <w:r w:rsidRPr="00E20382">
        <w:rPr>
          <w:rFonts w:ascii="Arial" w:hAnsi="Arial" w:cs="Arial"/>
          <w:sz w:val="24"/>
          <w:szCs w:val="24"/>
        </w:rPr>
        <w:t>Software design and implementation also often fail to recognize sociotechnical implications.</w:t>
      </w:r>
    </w:p>
    <w:p w14:paraId="762AB865" w14:textId="77777777" w:rsidR="008029A8" w:rsidRPr="00E20382" w:rsidRDefault="008029A8" w:rsidP="000422DE">
      <w:pPr>
        <w:spacing w:line="360" w:lineRule="auto"/>
        <w:jc w:val="both"/>
        <w:rPr>
          <w:rFonts w:ascii="Arial" w:hAnsi="Arial" w:cs="Arial"/>
          <w:sz w:val="24"/>
          <w:szCs w:val="24"/>
        </w:rPr>
      </w:pPr>
    </w:p>
    <w:p w14:paraId="5FF0F007" w14:textId="15255B6C" w:rsidR="008029A8" w:rsidRPr="00E20382" w:rsidRDefault="008029A8" w:rsidP="000422DE">
      <w:pPr>
        <w:spacing w:line="360" w:lineRule="auto"/>
        <w:jc w:val="both"/>
        <w:rPr>
          <w:rFonts w:ascii="Arial" w:hAnsi="Arial" w:cs="Arial"/>
          <w:sz w:val="24"/>
          <w:szCs w:val="24"/>
          <w:u w:val="single"/>
        </w:rPr>
      </w:pPr>
      <w:r w:rsidRPr="00E20382">
        <w:rPr>
          <w:rFonts w:ascii="Arial" w:hAnsi="Arial" w:cs="Arial"/>
          <w:sz w:val="24"/>
          <w:szCs w:val="24"/>
          <w:u w:val="single"/>
        </w:rPr>
        <w:t xml:space="preserve">Data collection </w:t>
      </w:r>
      <w:r w:rsidR="009B5C23" w:rsidRPr="00E20382">
        <w:rPr>
          <w:rFonts w:ascii="Arial" w:hAnsi="Arial" w:cs="Arial"/>
          <w:color w:val="FFFFFF" w:themeColor="background1"/>
          <w:sz w:val="24"/>
          <w:szCs w:val="24"/>
        </w:rPr>
        <w:t>. . . . . . . . . . . . . . . . . . . . . . . . . . . . . . . . . . . . . . . .</w:t>
      </w:r>
      <w:r w:rsidR="009B5C23" w:rsidRPr="00E20382">
        <w:rPr>
          <w:rFonts w:ascii="Arial" w:hAnsi="Arial" w:cs="Arial"/>
          <w:sz w:val="24"/>
          <w:szCs w:val="24"/>
        </w:rPr>
        <w:t xml:space="preserve">  </w:t>
      </w:r>
    </w:p>
    <w:p w14:paraId="393527C4" w14:textId="77777777" w:rsidR="008029A8" w:rsidRPr="00E20382" w:rsidRDefault="008029A8" w:rsidP="000422DE">
      <w:pPr>
        <w:spacing w:line="360" w:lineRule="auto"/>
        <w:jc w:val="both"/>
        <w:rPr>
          <w:rFonts w:ascii="Arial" w:hAnsi="Arial" w:cs="Arial"/>
          <w:sz w:val="24"/>
          <w:szCs w:val="24"/>
        </w:rPr>
      </w:pPr>
    </w:p>
    <w:p w14:paraId="677C3361" w14:textId="0957A3AD" w:rsidR="001C7EA6" w:rsidRPr="00E20382" w:rsidRDefault="001C7EA6" w:rsidP="000422DE">
      <w:pPr>
        <w:spacing w:line="360" w:lineRule="auto"/>
        <w:jc w:val="both"/>
        <w:rPr>
          <w:rFonts w:ascii="Arial" w:hAnsi="Arial" w:cs="Arial"/>
          <w:sz w:val="24"/>
          <w:szCs w:val="24"/>
        </w:rPr>
      </w:pPr>
      <w:r w:rsidRPr="00E20382">
        <w:rPr>
          <w:rFonts w:ascii="Arial" w:hAnsi="Arial" w:cs="Arial"/>
          <w:sz w:val="24"/>
          <w:szCs w:val="24"/>
        </w:rPr>
        <w:t xml:space="preserve">Data was collected through interviewing a variety of health professionals who use Welsh Clinical Portal on a regular basis. It was also useful as the feedback was received from </w:t>
      </w:r>
      <w:r w:rsidR="008029A8" w:rsidRPr="00E20382">
        <w:rPr>
          <w:rFonts w:ascii="Arial" w:hAnsi="Arial" w:cs="Arial"/>
          <w:sz w:val="24"/>
          <w:szCs w:val="24"/>
        </w:rPr>
        <w:t>a variety of health care professionals working within the healthcare setting. These participants ranged from healthcare assistants, to consultant level therefore it provided a range of participants who were using the digital software product; The Welsh Clinical Portal</w:t>
      </w:r>
      <w:r w:rsidRPr="00E20382">
        <w:rPr>
          <w:rFonts w:ascii="Arial" w:hAnsi="Arial" w:cs="Arial"/>
          <w:sz w:val="24"/>
          <w:szCs w:val="24"/>
        </w:rPr>
        <w:t xml:space="preserve"> This variety allowed the data to be from </w:t>
      </w:r>
      <w:r w:rsidR="005D294F" w:rsidRPr="00E20382">
        <w:rPr>
          <w:rFonts w:ascii="Arial" w:hAnsi="Arial" w:cs="Arial"/>
          <w:sz w:val="24"/>
          <w:szCs w:val="24"/>
        </w:rPr>
        <w:t xml:space="preserve">health care </w:t>
      </w:r>
      <w:r w:rsidRPr="00E20382">
        <w:rPr>
          <w:rFonts w:ascii="Arial" w:hAnsi="Arial" w:cs="Arial"/>
          <w:sz w:val="24"/>
          <w:szCs w:val="24"/>
        </w:rPr>
        <w:t xml:space="preserve">professionals who are just able to access WCP to look up results, to </w:t>
      </w:r>
      <w:r w:rsidR="005D294F" w:rsidRPr="00E20382">
        <w:rPr>
          <w:rFonts w:ascii="Arial" w:hAnsi="Arial" w:cs="Arial"/>
          <w:sz w:val="24"/>
          <w:szCs w:val="24"/>
        </w:rPr>
        <w:t xml:space="preserve">health care </w:t>
      </w:r>
      <w:r w:rsidRPr="00E20382">
        <w:rPr>
          <w:rFonts w:ascii="Arial" w:hAnsi="Arial" w:cs="Arial"/>
          <w:sz w:val="24"/>
          <w:szCs w:val="24"/>
        </w:rPr>
        <w:t xml:space="preserve">professionals who can input the results to the system and to </w:t>
      </w:r>
      <w:r w:rsidR="005D294F" w:rsidRPr="00E20382">
        <w:rPr>
          <w:rFonts w:ascii="Arial" w:hAnsi="Arial" w:cs="Arial"/>
          <w:sz w:val="24"/>
          <w:szCs w:val="24"/>
        </w:rPr>
        <w:t xml:space="preserve">health care </w:t>
      </w:r>
      <w:r w:rsidRPr="00E20382">
        <w:rPr>
          <w:rFonts w:ascii="Arial" w:hAnsi="Arial" w:cs="Arial"/>
          <w:sz w:val="24"/>
          <w:szCs w:val="24"/>
        </w:rPr>
        <w:t>professionals who can use the service to complete further care plans and to continue ongoing treatment for patients.</w:t>
      </w:r>
    </w:p>
    <w:p w14:paraId="022ECAAA" w14:textId="77777777" w:rsidR="005D294F" w:rsidRPr="00E20382" w:rsidRDefault="005D294F" w:rsidP="000422DE">
      <w:pPr>
        <w:spacing w:line="360" w:lineRule="auto"/>
        <w:jc w:val="both"/>
        <w:rPr>
          <w:rFonts w:ascii="Arial" w:hAnsi="Arial" w:cs="Arial"/>
          <w:sz w:val="24"/>
          <w:szCs w:val="24"/>
          <w:u w:val="single"/>
        </w:rPr>
      </w:pPr>
    </w:p>
    <w:p w14:paraId="582192AE" w14:textId="50D84D96" w:rsidR="005D294F" w:rsidRPr="00E20382" w:rsidRDefault="005D294F" w:rsidP="000422DE">
      <w:pPr>
        <w:spacing w:line="360" w:lineRule="auto"/>
        <w:jc w:val="both"/>
        <w:rPr>
          <w:rFonts w:ascii="Arial" w:hAnsi="Arial" w:cs="Arial"/>
          <w:sz w:val="24"/>
          <w:szCs w:val="24"/>
          <w:u w:val="single"/>
        </w:rPr>
      </w:pPr>
      <w:r w:rsidRPr="00E20382">
        <w:rPr>
          <w:rFonts w:ascii="Arial" w:hAnsi="Arial" w:cs="Arial"/>
          <w:sz w:val="24"/>
          <w:szCs w:val="24"/>
          <w:u w:val="single"/>
        </w:rPr>
        <w:t xml:space="preserve">Literature search </w:t>
      </w:r>
      <w:r w:rsidR="009B5C23" w:rsidRPr="00E20382">
        <w:rPr>
          <w:rFonts w:ascii="Arial" w:hAnsi="Arial" w:cs="Arial"/>
          <w:color w:val="FFFFFF" w:themeColor="background1"/>
          <w:sz w:val="24"/>
          <w:szCs w:val="24"/>
        </w:rPr>
        <w:t xml:space="preserve">. . . . . . . . . . . . . . . . . . . . . . . . . . . . . . . . . . . . . </w:t>
      </w:r>
      <w:proofErr w:type="gramStart"/>
      <w:r w:rsidR="009B5C23" w:rsidRPr="00E20382">
        <w:rPr>
          <w:rFonts w:ascii="Arial" w:hAnsi="Arial" w:cs="Arial"/>
          <w:color w:val="FFFFFF" w:themeColor="background1"/>
          <w:sz w:val="24"/>
          <w:szCs w:val="24"/>
        </w:rPr>
        <w:t>. .</w:t>
      </w:r>
      <w:proofErr w:type="gramEnd"/>
      <w:r w:rsidR="009B5C23" w:rsidRPr="00E20382">
        <w:rPr>
          <w:rFonts w:ascii="Arial" w:hAnsi="Arial" w:cs="Arial"/>
          <w:color w:val="FFFFFF" w:themeColor="background1"/>
          <w:sz w:val="24"/>
          <w:szCs w:val="24"/>
        </w:rPr>
        <w:t xml:space="preserve"> </w:t>
      </w:r>
    </w:p>
    <w:p w14:paraId="1B04FC86" w14:textId="77777777" w:rsidR="005D294F" w:rsidRPr="00E20382" w:rsidRDefault="005D294F" w:rsidP="000422DE">
      <w:pPr>
        <w:spacing w:line="360" w:lineRule="auto"/>
        <w:jc w:val="both"/>
        <w:rPr>
          <w:rFonts w:ascii="Arial" w:hAnsi="Arial" w:cs="Arial"/>
          <w:sz w:val="24"/>
          <w:szCs w:val="24"/>
        </w:rPr>
      </w:pPr>
    </w:p>
    <w:p w14:paraId="168E9F16" w14:textId="2F7F7054" w:rsidR="00297746" w:rsidRPr="00E20382" w:rsidRDefault="00A37B0E" w:rsidP="000422DE">
      <w:pPr>
        <w:spacing w:line="360" w:lineRule="auto"/>
        <w:jc w:val="both"/>
        <w:rPr>
          <w:rFonts w:ascii="Arial" w:hAnsi="Arial" w:cs="Arial"/>
          <w:sz w:val="24"/>
          <w:szCs w:val="24"/>
        </w:rPr>
      </w:pPr>
      <w:r w:rsidRPr="00E20382">
        <w:rPr>
          <w:rFonts w:ascii="Arial" w:hAnsi="Arial" w:cs="Arial"/>
          <w:sz w:val="24"/>
          <w:szCs w:val="24"/>
        </w:rPr>
        <w:t>In regards to looking for literature on Welsh Clinical Portal there was</w:t>
      </w:r>
      <w:r w:rsidR="00E538F2" w:rsidRPr="00E20382">
        <w:rPr>
          <w:rFonts w:ascii="Arial" w:hAnsi="Arial" w:cs="Arial"/>
          <w:sz w:val="24"/>
          <w:szCs w:val="24"/>
        </w:rPr>
        <w:t xml:space="preserve"> very minimal</w:t>
      </w:r>
      <w:r w:rsidRPr="00E20382">
        <w:rPr>
          <w:rFonts w:ascii="Arial" w:hAnsi="Arial" w:cs="Arial"/>
          <w:sz w:val="24"/>
          <w:szCs w:val="24"/>
        </w:rPr>
        <w:t xml:space="preserve"> results. Information was </w:t>
      </w:r>
      <w:r w:rsidR="00E538F2" w:rsidRPr="00E20382">
        <w:rPr>
          <w:rFonts w:ascii="Arial" w:hAnsi="Arial" w:cs="Arial"/>
          <w:sz w:val="24"/>
          <w:szCs w:val="24"/>
        </w:rPr>
        <w:t xml:space="preserve">mainly </w:t>
      </w:r>
      <w:r w:rsidRPr="00E20382">
        <w:rPr>
          <w:rFonts w:ascii="Arial" w:hAnsi="Arial" w:cs="Arial"/>
          <w:sz w:val="24"/>
          <w:szCs w:val="24"/>
        </w:rPr>
        <w:t xml:space="preserve">located from </w:t>
      </w:r>
      <w:proofErr w:type="spellStart"/>
      <w:r w:rsidRPr="00E20382">
        <w:rPr>
          <w:rFonts w:ascii="Arial" w:hAnsi="Arial" w:cs="Arial"/>
          <w:sz w:val="24"/>
          <w:szCs w:val="24"/>
        </w:rPr>
        <w:t>gov.wales</w:t>
      </w:r>
      <w:proofErr w:type="spellEnd"/>
      <w:r w:rsidRPr="00E20382">
        <w:rPr>
          <w:rFonts w:ascii="Arial" w:hAnsi="Arial" w:cs="Arial"/>
          <w:sz w:val="24"/>
          <w:szCs w:val="24"/>
        </w:rPr>
        <w:t xml:space="preserve"> website and digital</w:t>
      </w:r>
      <w:r w:rsidR="00E538F2" w:rsidRPr="00E20382">
        <w:rPr>
          <w:rFonts w:ascii="Arial" w:hAnsi="Arial" w:cs="Arial"/>
          <w:sz w:val="24"/>
          <w:szCs w:val="24"/>
        </w:rPr>
        <w:t xml:space="preserve"> health care in Wales and </w:t>
      </w:r>
      <w:r w:rsidR="00031096" w:rsidRPr="00E20382">
        <w:rPr>
          <w:rFonts w:ascii="Arial" w:hAnsi="Arial" w:cs="Arial"/>
          <w:sz w:val="24"/>
          <w:szCs w:val="24"/>
        </w:rPr>
        <w:t>from personal experiences and opinions of health professionals</w:t>
      </w:r>
      <w:r w:rsidR="005D294F" w:rsidRPr="00E20382">
        <w:rPr>
          <w:rFonts w:ascii="Arial" w:hAnsi="Arial" w:cs="Arial"/>
          <w:sz w:val="24"/>
          <w:szCs w:val="24"/>
        </w:rPr>
        <w:t xml:space="preserve"> who worked within the hospital setting</w:t>
      </w:r>
      <w:r w:rsidR="00031096" w:rsidRPr="00E20382">
        <w:rPr>
          <w:rFonts w:ascii="Arial" w:hAnsi="Arial" w:cs="Arial"/>
          <w:sz w:val="24"/>
          <w:szCs w:val="24"/>
        </w:rPr>
        <w:t>.</w:t>
      </w:r>
      <w:r w:rsidR="008A07BA" w:rsidRPr="00E20382">
        <w:rPr>
          <w:rFonts w:ascii="Arial" w:hAnsi="Arial" w:cs="Arial"/>
          <w:sz w:val="24"/>
          <w:szCs w:val="24"/>
        </w:rPr>
        <w:t xml:space="preserve"> Even though there were </w:t>
      </w:r>
      <w:r w:rsidR="005D294F" w:rsidRPr="00E20382">
        <w:rPr>
          <w:rFonts w:ascii="Arial" w:hAnsi="Arial" w:cs="Arial"/>
          <w:sz w:val="24"/>
          <w:szCs w:val="24"/>
        </w:rPr>
        <w:t xml:space="preserve">very minimal available </w:t>
      </w:r>
      <w:r w:rsidR="008A07BA" w:rsidRPr="00E20382">
        <w:rPr>
          <w:rFonts w:ascii="Arial" w:hAnsi="Arial" w:cs="Arial"/>
          <w:sz w:val="24"/>
          <w:szCs w:val="24"/>
        </w:rPr>
        <w:t xml:space="preserve">journals and articles that discussed </w:t>
      </w:r>
      <w:r w:rsidR="005D294F" w:rsidRPr="00E20382">
        <w:rPr>
          <w:rFonts w:ascii="Arial" w:hAnsi="Arial" w:cs="Arial"/>
          <w:sz w:val="24"/>
          <w:szCs w:val="24"/>
        </w:rPr>
        <w:t xml:space="preserve">the use of </w:t>
      </w:r>
      <w:r w:rsidR="008A07BA" w:rsidRPr="00E20382">
        <w:rPr>
          <w:rFonts w:ascii="Arial" w:hAnsi="Arial" w:cs="Arial"/>
          <w:sz w:val="24"/>
          <w:szCs w:val="24"/>
        </w:rPr>
        <w:t>Welsh Clinical Portal</w:t>
      </w:r>
      <w:r w:rsidR="005D294F" w:rsidRPr="00E20382">
        <w:rPr>
          <w:rFonts w:ascii="Arial" w:hAnsi="Arial" w:cs="Arial"/>
          <w:sz w:val="24"/>
          <w:szCs w:val="24"/>
        </w:rPr>
        <w:t xml:space="preserve"> within a healthcare setting. The results</w:t>
      </w:r>
      <w:r w:rsidR="008A07BA" w:rsidRPr="00E20382">
        <w:rPr>
          <w:rFonts w:ascii="Arial" w:hAnsi="Arial" w:cs="Arial"/>
          <w:sz w:val="24"/>
          <w:szCs w:val="24"/>
        </w:rPr>
        <w:t xml:space="preserve"> didn’t</w:t>
      </w:r>
      <w:r w:rsidR="00806073" w:rsidRPr="00E20382">
        <w:rPr>
          <w:rFonts w:ascii="Arial" w:hAnsi="Arial" w:cs="Arial"/>
          <w:sz w:val="24"/>
          <w:szCs w:val="24"/>
        </w:rPr>
        <w:t xml:space="preserve"> evaluate the fu</w:t>
      </w:r>
      <w:r w:rsidR="008A07BA" w:rsidRPr="00E20382">
        <w:rPr>
          <w:rFonts w:ascii="Arial" w:hAnsi="Arial" w:cs="Arial"/>
          <w:sz w:val="24"/>
          <w:szCs w:val="24"/>
        </w:rPr>
        <w:t>n</w:t>
      </w:r>
      <w:r w:rsidR="00806073" w:rsidRPr="00E20382">
        <w:rPr>
          <w:rFonts w:ascii="Arial" w:hAnsi="Arial" w:cs="Arial"/>
          <w:sz w:val="24"/>
          <w:szCs w:val="24"/>
        </w:rPr>
        <w:t>c</w:t>
      </w:r>
      <w:r w:rsidR="008A07BA" w:rsidRPr="00E20382">
        <w:rPr>
          <w:rFonts w:ascii="Arial" w:hAnsi="Arial" w:cs="Arial"/>
          <w:sz w:val="24"/>
          <w:szCs w:val="24"/>
        </w:rPr>
        <w:t xml:space="preserve">tion of the software product in a hospital setting </w:t>
      </w:r>
      <w:r w:rsidR="00187E5F" w:rsidRPr="00E20382">
        <w:rPr>
          <w:rFonts w:ascii="Arial" w:hAnsi="Arial" w:cs="Arial"/>
          <w:sz w:val="24"/>
          <w:szCs w:val="24"/>
        </w:rPr>
        <w:t>to an extent of useful it was to clinicians through gaining results and monitoring past results in order to provide a seamless approach to patients care. O</w:t>
      </w:r>
      <w:r w:rsidR="008A07BA" w:rsidRPr="00E20382">
        <w:rPr>
          <w:rFonts w:ascii="Arial" w:hAnsi="Arial" w:cs="Arial"/>
          <w:sz w:val="24"/>
          <w:szCs w:val="24"/>
        </w:rPr>
        <w:t xml:space="preserve">r how </w:t>
      </w:r>
      <w:r w:rsidR="005D294F" w:rsidRPr="00E20382">
        <w:rPr>
          <w:rFonts w:ascii="Arial" w:hAnsi="Arial" w:cs="Arial"/>
          <w:sz w:val="24"/>
          <w:szCs w:val="24"/>
        </w:rPr>
        <w:t>health care professionals felt whether i</w:t>
      </w:r>
      <w:r w:rsidR="008A07BA" w:rsidRPr="00E20382">
        <w:rPr>
          <w:rFonts w:ascii="Arial" w:hAnsi="Arial" w:cs="Arial"/>
          <w:sz w:val="24"/>
          <w:szCs w:val="24"/>
        </w:rPr>
        <w:t xml:space="preserve">t was beneficial to support </w:t>
      </w:r>
      <w:r w:rsidR="00806073" w:rsidRPr="00E20382">
        <w:rPr>
          <w:rFonts w:ascii="Arial" w:hAnsi="Arial" w:cs="Arial"/>
          <w:sz w:val="24"/>
          <w:szCs w:val="24"/>
        </w:rPr>
        <w:t>patients with their care and treatment.</w:t>
      </w:r>
    </w:p>
    <w:p w14:paraId="7879D98B" w14:textId="77777777" w:rsidR="00297746" w:rsidRPr="00E20382" w:rsidRDefault="00297746" w:rsidP="000422DE">
      <w:pPr>
        <w:spacing w:line="360" w:lineRule="auto"/>
        <w:jc w:val="both"/>
        <w:rPr>
          <w:rFonts w:ascii="Arial" w:hAnsi="Arial" w:cs="Arial"/>
          <w:sz w:val="24"/>
          <w:szCs w:val="24"/>
        </w:rPr>
      </w:pPr>
    </w:p>
    <w:p w14:paraId="0B1D6822" w14:textId="174F0571" w:rsidR="00AE2C12" w:rsidRPr="00E20382" w:rsidRDefault="00DD1617" w:rsidP="000422DE">
      <w:pPr>
        <w:spacing w:line="360" w:lineRule="auto"/>
        <w:jc w:val="both"/>
        <w:rPr>
          <w:rFonts w:ascii="Arial" w:hAnsi="Arial" w:cs="Arial"/>
          <w:sz w:val="24"/>
          <w:szCs w:val="24"/>
          <w:u w:val="single"/>
        </w:rPr>
      </w:pPr>
      <w:r w:rsidRPr="00E20382">
        <w:rPr>
          <w:rFonts w:ascii="Arial" w:hAnsi="Arial" w:cs="Arial"/>
          <w:sz w:val="24"/>
          <w:szCs w:val="24"/>
          <w:u w:val="single"/>
        </w:rPr>
        <w:t xml:space="preserve">Results </w:t>
      </w:r>
      <w:r w:rsidR="009B5C23" w:rsidRPr="00E20382">
        <w:rPr>
          <w:rFonts w:ascii="Arial" w:hAnsi="Arial" w:cs="Arial"/>
          <w:color w:val="FFFFFF" w:themeColor="background1"/>
          <w:sz w:val="24"/>
          <w:szCs w:val="24"/>
        </w:rPr>
        <w:t>. . . . . . . . . . . . . . . . . . . . . . . . . . . . . . . . . . . . . . . .</w:t>
      </w:r>
      <w:r w:rsidR="009B5C23" w:rsidRPr="00E20382">
        <w:rPr>
          <w:rFonts w:ascii="Arial" w:hAnsi="Arial" w:cs="Arial"/>
          <w:sz w:val="24"/>
          <w:szCs w:val="24"/>
        </w:rPr>
        <w:t xml:space="preserve">  </w:t>
      </w:r>
    </w:p>
    <w:p w14:paraId="02308C57" w14:textId="77777777" w:rsidR="00DD1617" w:rsidRPr="00E20382" w:rsidRDefault="00DD1617" w:rsidP="000422DE">
      <w:pPr>
        <w:spacing w:line="360" w:lineRule="auto"/>
        <w:jc w:val="both"/>
        <w:rPr>
          <w:rFonts w:ascii="Arial" w:hAnsi="Arial" w:cs="Arial"/>
          <w:sz w:val="24"/>
          <w:szCs w:val="24"/>
        </w:rPr>
      </w:pPr>
    </w:p>
    <w:p w14:paraId="1B848A9F" w14:textId="6E134ED4" w:rsidR="00221F97" w:rsidRPr="00E20382" w:rsidRDefault="00221F97" w:rsidP="000422DE">
      <w:pPr>
        <w:spacing w:line="360" w:lineRule="auto"/>
        <w:jc w:val="both"/>
        <w:rPr>
          <w:rFonts w:ascii="Arial" w:hAnsi="Arial" w:cs="Arial"/>
          <w:sz w:val="24"/>
          <w:szCs w:val="24"/>
        </w:rPr>
      </w:pPr>
      <w:r w:rsidRPr="00E20382">
        <w:rPr>
          <w:rFonts w:ascii="Arial" w:hAnsi="Arial" w:cs="Arial"/>
          <w:sz w:val="24"/>
          <w:szCs w:val="24"/>
        </w:rPr>
        <w:t xml:space="preserve">Results were collected from personal experience and from </w:t>
      </w:r>
      <w:r w:rsidR="008A039D" w:rsidRPr="00E20382">
        <w:rPr>
          <w:rFonts w:ascii="Arial" w:hAnsi="Arial" w:cs="Arial"/>
          <w:sz w:val="24"/>
          <w:szCs w:val="24"/>
        </w:rPr>
        <w:t xml:space="preserve">informal </w:t>
      </w:r>
      <w:r w:rsidRPr="00E20382">
        <w:rPr>
          <w:rFonts w:ascii="Arial" w:hAnsi="Arial" w:cs="Arial"/>
          <w:sz w:val="24"/>
          <w:szCs w:val="24"/>
        </w:rPr>
        <w:t xml:space="preserve">discussions with colleagues </w:t>
      </w:r>
      <w:r w:rsidR="00031096" w:rsidRPr="00E20382">
        <w:rPr>
          <w:rFonts w:ascii="Arial" w:hAnsi="Arial" w:cs="Arial"/>
          <w:sz w:val="24"/>
          <w:szCs w:val="24"/>
        </w:rPr>
        <w:t xml:space="preserve">who were all deemed as health professionals </w:t>
      </w:r>
      <w:r w:rsidRPr="00E20382">
        <w:rPr>
          <w:rFonts w:ascii="Arial" w:hAnsi="Arial" w:cs="Arial"/>
          <w:sz w:val="24"/>
          <w:szCs w:val="24"/>
        </w:rPr>
        <w:t xml:space="preserve">who </w:t>
      </w:r>
      <w:r w:rsidR="00031096" w:rsidRPr="00E20382">
        <w:rPr>
          <w:rFonts w:ascii="Arial" w:hAnsi="Arial" w:cs="Arial"/>
          <w:sz w:val="24"/>
          <w:szCs w:val="24"/>
        </w:rPr>
        <w:t>ar</w:t>
      </w:r>
      <w:r w:rsidR="008A039D" w:rsidRPr="00E20382">
        <w:rPr>
          <w:rFonts w:ascii="Arial" w:hAnsi="Arial" w:cs="Arial"/>
          <w:sz w:val="24"/>
          <w:szCs w:val="24"/>
        </w:rPr>
        <w:t>e within the healthcare setting. All of the health care professionals that provided the data on the use of the software product all</w:t>
      </w:r>
      <w:r w:rsidR="00031096" w:rsidRPr="00E20382">
        <w:rPr>
          <w:rFonts w:ascii="Arial" w:hAnsi="Arial" w:cs="Arial"/>
          <w:sz w:val="24"/>
          <w:szCs w:val="24"/>
        </w:rPr>
        <w:t xml:space="preserve"> </w:t>
      </w:r>
      <w:r w:rsidRPr="00E20382">
        <w:rPr>
          <w:rFonts w:ascii="Arial" w:hAnsi="Arial" w:cs="Arial"/>
          <w:sz w:val="24"/>
          <w:szCs w:val="24"/>
        </w:rPr>
        <w:t xml:space="preserve">use the Welsh Clinical software on a daily basis. </w:t>
      </w:r>
      <w:r w:rsidR="008A039D" w:rsidRPr="00E20382">
        <w:rPr>
          <w:rFonts w:ascii="Arial" w:hAnsi="Arial" w:cs="Arial"/>
          <w:sz w:val="24"/>
          <w:szCs w:val="24"/>
        </w:rPr>
        <w:t>Health professionals</w:t>
      </w:r>
      <w:r w:rsidRPr="00E20382">
        <w:rPr>
          <w:rFonts w:ascii="Arial" w:hAnsi="Arial" w:cs="Arial"/>
          <w:sz w:val="24"/>
          <w:szCs w:val="24"/>
        </w:rPr>
        <w:t xml:space="preserve"> </w:t>
      </w:r>
      <w:r w:rsidR="008A039D" w:rsidRPr="00E20382">
        <w:rPr>
          <w:rFonts w:ascii="Arial" w:hAnsi="Arial" w:cs="Arial"/>
          <w:sz w:val="24"/>
          <w:szCs w:val="24"/>
        </w:rPr>
        <w:t xml:space="preserve">who participated </w:t>
      </w:r>
      <w:r w:rsidRPr="00E20382">
        <w:rPr>
          <w:rFonts w:ascii="Arial" w:hAnsi="Arial" w:cs="Arial"/>
          <w:sz w:val="24"/>
          <w:szCs w:val="24"/>
        </w:rPr>
        <w:t>included healthcare support workers, nurses,</w:t>
      </w:r>
      <w:r w:rsidR="00187E5F" w:rsidRPr="00E20382">
        <w:rPr>
          <w:rFonts w:ascii="Arial" w:hAnsi="Arial" w:cs="Arial"/>
          <w:sz w:val="24"/>
          <w:szCs w:val="24"/>
        </w:rPr>
        <w:t xml:space="preserve"> nurse</w:t>
      </w:r>
      <w:r w:rsidRPr="00E20382">
        <w:rPr>
          <w:rFonts w:ascii="Arial" w:hAnsi="Arial" w:cs="Arial"/>
          <w:sz w:val="24"/>
          <w:szCs w:val="24"/>
        </w:rPr>
        <w:t xml:space="preserve"> </w:t>
      </w:r>
      <w:r w:rsidR="00187E5F" w:rsidRPr="00E20382">
        <w:rPr>
          <w:rFonts w:ascii="Arial" w:hAnsi="Arial" w:cs="Arial"/>
          <w:sz w:val="24"/>
          <w:szCs w:val="24"/>
        </w:rPr>
        <w:t xml:space="preserve">practitioners, </w:t>
      </w:r>
      <w:r w:rsidRPr="00E20382">
        <w:rPr>
          <w:rFonts w:ascii="Arial" w:hAnsi="Arial" w:cs="Arial"/>
          <w:sz w:val="24"/>
          <w:szCs w:val="24"/>
        </w:rPr>
        <w:t xml:space="preserve">doctors, </w:t>
      </w:r>
      <w:r w:rsidR="00C4315A" w:rsidRPr="00E20382">
        <w:rPr>
          <w:rFonts w:ascii="Arial" w:hAnsi="Arial" w:cs="Arial"/>
          <w:sz w:val="24"/>
          <w:szCs w:val="24"/>
        </w:rPr>
        <w:t xml:space="preserve">sonographers, pharmacists </w:t>
      </w:r>
      <w:r w:rsidR="008A039D" w:rsidRPr="00E20382">
        <w:rPr>
          <w:rFonts w:ascii="Arial" w:hAnsi="Arial" w:cs="Arial"/>
          <w:sz w:val="24"/>
          <w:szCs w:val="24"/>
        </w:rPr>
        <w:t>and clinicians from haematology and biochemistry</w:t>
      </w:r>
      <w:r w:rsidRPr="00E20382">
        <w:rPr>
          <w:rFonts w:ascii="Arial" w:hAnsi="Arial" w:cs="Arial"/>
          <w:sz w:val="24"/>
          <w:szCs w:val="24"/>
        </w:rPr>
        <w:t>.</w:t>
      </w:r>
      <w:r w:rsidR="00C4315A" w:rsidRPr="00E20382">
        <w:rPr>
          <w:rFonts w:ascii="Arial" w:hAnsi="Arial" w:cs="Arial"/>
          <w:sz w:val="24"/>
          <w:szCs w:val="24"/>
        </w:rPr>
        <w:t xml:space="preserve"> A variety of health professionals </w:t>
      </w:r>
      <w:r w:rsidR="00187E5F" w:rsidRPr="00E20382">
        <w:rPr>
          <w:rFonts w:ascii="Arial" w:hAnsi="Arial" w:cs="Arial"/>
          <w:sz w:val="24"/>
          <w:szCs w:val="24"/>
        </w:rPr>
        <w:t xml:space="preserve">as clearly just stated </w:t>
      </w:r>
      <w:r w:rsidR="00C4315A" w:rsidRPr="00E20382">
        <w:rPr>
          <w:rFonts w:ascii="Arial" w:hAnsi="Arial" w:cs="Arial"/>
          <w:sz w:val="24"/>
          <w:szCs w:val="24"/>
        </w:rPr>
        <w:t>were used to show the diversity of what the software product has to offer.</w:t>
      </w:r>
      <w:r w:rsidRPr="00E20382">
        <w:rPr>
          <w:rFonts w:ascii="Arial" w:hAnsi="Arial" w:cs="Arial"/>
          <w:sz w:val="24"/>
          <w:szCs w:val="24"/>
        </w:rPr>
        <w:t xml:space="preserve"> This included a </w:t>
      </w:r>
      <w:r w:rsidR="00C4315A" w:rsidRPr="00E20382">
        <w:rPr>
          <w:rFonts w:ascii="Arial" w:hAnsi="Arial" w:cs="Arial"/>
          <w:sz w:val="24"/>
          <w:szCs w:val="24"/>
        </w:rPr>
        <w:t>variation of the skills staff had whilst using the Welsh Clinical Portal</w:t>
      </w:r>
      <w:r w:rsidR="00187E5F" w:rsidRPr="00E20382">
        <w:rPr>
          <w:rFonts w:ascii="Arial" w:hAnsi="Arial" w:cs="Arial"/>
          <w:sz w:val="24"/>
          <w:szCs w:val="24"/>
        </w:rPr>
        <w:t>, the knowledge of the software product and the understanding of how to read and interrupt results</w:t>
      </w:r>
      <w:r w:rsidR="00C4315A" w:rsidRPr="00E20382">
        <w:rPr>
          <w:rFonts w:ascii="Arial" w:hAnsi="Arial" w:cs="Arial"/>
          <w:sz w:val="24"/>
          <w:szCs w:val="24"/>
        </w:rPr>
        <w:t xml:space="preserve">. </w:t>
      </w:r>
      <w:r w:rsidRPr="00E20382">
        <w:rPr>
          <w:rFonts w:ascii="Arial" w:hAnsi="Arial" w:cs="Arial"/>
          <w:sz w:val="24"/>
          <w:szCs w:val="24"/>
        </w:rPr>
        <w:t xml:space="preserve"> </w:t>
      </w:r>
      <w:r w:rsidR="00C4315A" w:rsidRPr="00E20382">
        <w:rPr>
          <w:rFonts w:ascii="Arial" w:hAnsi="Arial" w:cs="Arial"/>
          <w:sz w:val="24"/>
          <w:szCs w:val="24"/>
        </w:rPr>
        <w:t xml:space="preserve">There was a range of ability as some staff shared there were only able </w:t>
      </w:r>
      <w:r w:rsidRPr="00E20382">
        <w:rPr>
          <w:rFonts w:ascii="Arial" w:hAnsi="Arial" w:cs="Arial"/>
          <w:sz w:val="24"/>
          <w:szCs w:val="24"/>
        </w:rPr>
        <w:t>look up results,</w:t>
      </w:r>
      <w:r w:rsidR="00C4315A" w:rsidRPr="00E20382">
        <w:rPr>
          <w:rFonts w:ascii="Arial" w:hAnsi="Arial" w:cs="Arial"/>
          <w:sz w:val="24"/>
          <w:szCs w:val="24"/>
        </w:rPr>
        <w:t xml:space="preserve"> others shared they had the ability to look up results and</w:t>
      </w:r>
      <w:r w:rsidRPr="00E20382">
        <w:rPr>
          <w:rFonts w:ascii="Arial" w:hAnsi="Arial" w:cs="Arial"/>
          <w:sz w:val="24"/>
          <w:szCs w:val="24"/>
        </w:rPr>
        <w:t xml:space="preserve"> request tests on the software </w:t>
      </w:r>
      <w:r w:rsidR="00C4315A" w:rsidRPr="00E20382">
        <w:rPr>
          <w:rFonts w:ascii="Arial" w:hAnsi="Arial" w:cs="Arial"/>
          <w:sz w:val="24"/>
          <w:szCs w:val="24"/>
        </w:rPr>
        <w:t>as well as documenting in clinical notes and providing discharge summaries. Then some staff shared how they ar</w:t>
      </w:r>
      <w:r w:rsidR="00187E5F" w:rsidRPr="00E20382">
        <w:rPr>
          <w:rFonts w:ascii="Arial" w:hAnsi="Arial" w:cs="Arial"/>
          <w:sz w:val="24"/>
          <w:szCs w:val="24"/>
        </w:rPr>
        <w:t xml:space="preserve">e unable to request tests but </w:t>
      </w:r>
      <w:proofErr w:type="gramStart"/>
      <w:r w:rsidR="00187E5F" w:rsidRPr="00E20382">
        <w:rPr>
          <w:rFonts w:ascii="Arial" w:hAnsi="Arial" w:cs="Arial"/>
          <w:sz w:val="24"/>
          <w:szCs w:val="24"/>
        </w:rPr>
        <w:t>are</w:t>
      </w:r>
      <w:proofErr w:type="gramEnd"/>
      <w:r w:rsidR="00C4315A" w:rsidRPr="00E20382">
        <w:rPr>
          <w:rFonts w:ascii="Arial" w:hAnsi="Arial" w:cs="Arial"/>
          <w:sz w:val="24"/>
          <w:szCs w:val="24"/>
        </w:rPr>
        <w:t xml:space="preserve"> able to import results or import and change medication details on the system. All of these health professionals play a vital part in the care of a patient and their journey through being examined, monitored and provided with necessary treatment.</w:t>
      </w:r>
    </w:p>
    <w:p w14:paraId="46C6C543" w14:textId="77777777" w:rsidR="00DD1617" w:rsidRPr="00E20382" w:rsidRDefault="00DD1617" w:rsidP="000422DE">
      <w:pPr>
        <w:spacing w:line="360" w:lineRule="auto"/>
        <w:jc w:val="both"/>
        <w:rPr>
          <w:rFonts w:ascii="Arial" w:hAnsi="Arial" w:cs="Arial"/>
          <w:sz w:val="24"/>
          <w:szCs w:val="24"/>
        </w:rPr>
      </w:pPr>
    </w:p>
    <w:p w14:paraId="528A8177" w14:textId="16F77CCC" w:rsidR="00DD1617" w:rsidRPr="00E20382" w:rsidRDefault="00DD1617" w:rsidP="000422DE">
      <w:pPr>
        <w:spacing w:line="360" w:lineRule="auto"/>
        <w:jc w:val="both"/>
        <w:rPr>
          <w:rFonts w:ascii="Arial" w:hAnsi="Arial" w:cs="Arial"/>
          <w:sz w:val="24"/>
          <w:szCs w:val="24"/>
        </w:rPr>
      </w:pPr>
      <w:r w:rsidRPr="00E20382">
        <w:rPr>
          <w:rFonts w:ascii="Arial" w:hAnsi="Arial" w:cs="Arial"/>
          <w:sz w:val="24"/>
          <w:szCs w:val="24"/>
        </w:rPr>
        <w:t>In regar</w:t>
      </w:r>
      <w:r w:rsidR="00C4315A" w:rsidRPr="00E20382">
        <w:rPr>
          <w:rFonts w:ascii="Arial" w:hAnsi="Arial" w:cs="Arial"/>
          <w:sz w:val="24"/>
          <w:szCs w:val="24"/>
        </w:rPr>
        <w:t>ds to quantitative analysis, Welsh Clinical Portal</w:t>
      </w:r>
      <w:r w:rsidRPr="00E20382">
        <w:rPr>
          <w:rFonts w:ascii="Arial" w:hAnsi="Arial" w:cs="Arial"/>
          <w:sz w:val="24"/>
          <w:szCs w:val="24"/>
        </w:rPr>
        <w:t xml:space="preserve"> is being used successfully by majority of healthcare professionals</w:t>
      </w:r>
      <w:r w:rsidR="00DE11F4" w:rsidRPr="00E20382">
        <w:rPr>
          <w:rFonts w:ascii="Arial" w:hAnsi="Arial" w:cs="Arial"/>
          <w:sz w:val="24"/>
          <w:szCs w:val="24"/>
        </w:rPr>
        <w:t>. Its purpose is being utilised pro</w:t>
      </w:r>
      <w:r w:rsidR="00C4315A" w:rsidRPr="00E20382">
        <w:rPr>
          <w:rFonts w:ascii="Arial" w:hAnsi="Arial" w:cs="Arial"/>
          <w:sz w:val="24"/>
          <w:szCs w:val="24"/>
        </w:rPr>
        <w:t>viding accurat</w:t>
      </w:r>
      <w:r w:rsidR="00DE11F4" w:rsidRPr="00E20382">
        <w:rPr>
          <w:rFonts w:ascii="Arial" w:hAnsi="Arial" w:cs="Arial"/>
          <w:sz w:val="24"/>
          <w:szCs w:val="24"/>
        </w:rPr>
        <w:t xml:space="preserve">e and real time results enabling care and treatment is provided efficiently. </w:t>
      </w:r>
      <w:r w:rsidR="004B239B" w:rsidRPr="00E20382">
        <w:rPr>
          <w:rFonts w:ascii="Arial" w:eastAsiaTheme="minorEastAsia" w:hAnsi="Arial" w:cs="Arial"/>
          <w:sz w:val="24"/>
          <w:szCs w:val="24"/>
        </w:rPr>
        <w:t>The quantitative data was analysed using descriptive statistics to calculate frequencies of the collected variables, including: tasks conducted by healthcare professionals who use Welsh Clinical Portal; devices used to conduct tasks; and locations in which tasks were conducted such as what departments within the hospital or if varied sites were involved</w:t>
      </w:r>
    </w:p>
    <w:p w14:paraId="1A47C72F" w14:textId="4F0D0AFF" w:rsidR="00193B38" w:rsidRPr="00E20382" w:rsidRDefault="00DE11F4" w:rsidP="000422DE">
      <w:pPr>
        <w:spacing w:line="360" w:lineRule="auto"/>
        <w:jc w:val="both"/>
        <w:rPr>
          <w:rFonts w:ascii="Arial" w:hAnsi="Arial" w:cs="Arial"/>
          <w:sz w:val="24"/>
          <w:szCs w:val="24"/>
        </w:rPr>
      </w:pPr>
      <w:r w:rsidRPr="00E20382">
        <w:rPr>
          <w:rFonts w:ascii="Arial" w:hAnsi="Arial" w:cs="Arial"/>
          <w:sz w:val="24"/>
          <w:szCs w:val="24"/>
        </w:rPr>
        <w:t>The qualitative themes that emerged from discussion with health care professionals consisted of how helpful it was to have all results available on one application through one simple log in. how real time results enabled the right care to be provided to patients when required, especially during an emergency.</w:t>
      </w:r>
      <w:r w:rsidR="004B239B" w:rsidRPr="00E20382">
        <w:rPr>
          <w:rFonts w:ascii="Arial" w:hAnsi="Arial" w:cs="Arial"/>
          <w:sz w:val="24"/>
          <w:szCs w:val="24"/>
        </w:rPr>
        <w:t xml:space="preserve"> The </w:t>
      </w:r>
      <w:r w:rsidR="004B239B" w:rsidRPr="00E20382">
        <w:rPr>
          <w:rFonts w:ascii="Arial" w:eastAsiaTheme="minorEastAsia" w:hAnsi="Arial" w:cs="Arial"/>
          <w:sz w:val="24"/>
          <w:szCs w:val="24"/>
        </w:rPr>
        <w:t>q</w:t>
      </w:r>
      <w:r w:rsidR="00193B38" w:rsidRPr="00E20382">
        <w:rPr>
          <w:rFonts w:ascii="Arial" w:eastAsiaTheme="minorEastAsia" w:hAnsi="Arial" w:cs="Arial"/>
          <w:sz w:val="24"/>
          <w:szCs w:val="24"/>
        </w:rPr>
        <w:t xml:space="preserve">ualitative data </w:t>
      </w:r>
      <w:r w:rsidR="004B239B" w:rsidRPr="00E20382">
        <w:rPr>
          <w:rFonts w:ascii="Arial" w:eastAsiaTheme="minorEastAsia" w:hAnsi="Arial" w:cs="Arial"/>
          <w:sz w:val="24"/>
          <w:szCs w:val="24"/>
        </w:rPr>
        <w:t xml:space="preserve">derived </w:t>
      </w:r>
      <w:r w:rsidR="00193B38" w:rsidRPr="00E20382">
        <w:rPr>
          <w:rFonts w:ascii="Arial" w:eastAsiaTheme="minorEastAsia" w:hAnsi="Arial" w:cs="Arial"/>
          <w:sz w:val="24"/>
          <w:szCs w:val="24"/>
        </w:rPr>
        <w:t xml:space="preserve">from </w:t>
      </w:r>
      <w:r w:rsidR="004B239B" w:rsidRPr="00E20382">
        <w:rPr>
          <w:rFonts w:ascii="Arial" w:eastAsiaTheme="minorEastAsia" w:hAnsi="Arial" w:cs="Arial"/>
          <w:sz w:val="24"/>
          <w:szCs w:val="24"/>
        </w:rPr>
        <w:t xml:space="preserve">informal </w:t>
      </w:r>
      <w:r w:rsidR="00193B38" w:rsidRPr="00E20382">
        <w:rPr>
          <w:rFonts w:ascii="Arial" w:eastAsiaTheme="minorEastAsia" w:hAnsi="Arial" w:cs="Arial"/>
          <w:sz w:val="24"/>
          <w:szCs w:val="24"/>
        </w:rPr>
        <w:t xml:space="preserve">interviews and </w:t>
      </w:r>
      <w:r w:rsidR="004B239B" w:rsidRPr="00E20382">
        <w:rPr>
          <w:rFonts w:ascii="Arial" w:eastAsiaTheme="minorEastAsia" w:hAnsi="Arial" w:cs="Arial"/>
          <w:sz w:val="24"/>
          <w:szCs w:val="24"/>
        </w:rPr>
        <w:t>then</w:t>
      </w:r>
      <w:r w:rsidR="00193B38" w:rsidRPr="00E20382">
        <w:rPr>
          <w:rFonts w:ascii="Arial" w:eastAsiaTheme="minorEastAsia" w:hAnsi="Arial" w:cs="Arial"/>
          <w:sz w:val="24"/>
          <w:szCs w:val="24"/>
        </w:rPr>
        <w:t xml:space="preserve"> notes were analysed for common themes</w:t>
      </w:r>
      <w:r w:rsidR="004B239B" w:rsidRPr="00E20382">
        <w:rPr>
          <w:rFonts w:ascii="Arial" w:eastAsiaTheme="minorEastAsia" w:hAnsi="Arial" w:cs="Arial"/>
          <w:sz w:val="24"/>
          <w:szCs w:val="24"/>
        </w:rPr>
        <w:t xml:space="preserve"> such as whether they felt the software product was beneficial with helping with patients care</w:t>
      </w:r>
      <w:r w:rsidR="00193B38" w:rsidRPr="00E20382">
        <w:rPr>
          <w:rFonts w:ascii="Arial" w:eastAsiaTheme="minorEastAsia" w:hAnsi="Arial" w:cs="Arial"/>
          <w:sz w:val="24"/>
          <w:szCs w:val="24"/>
        </w:rPr>
        <w:t xml:space="preserve">, particularly regarding the factors affecting </w:t>
      </w:r>
      <w:r w:rsidR="002B6938" w:rsidRPr="00E20382">
        <w:rPr>
          <w:rFonts w:ascii="Arial" w:eastAsiaTheme="minorEastAsia" w:hAnsi="Arial" w:cs="Arial"/>
          <w:sz w:val="24"/>
          <w:szCs w:val="24"/>
        </w:rPr>
        <w:t>the use of the software and its different features</w:t>
      </w:r>
      <w:r w:rsidR="00193B38" w:rsidRPr="00E20382">
        <w:rPr>
          <w:rFonts w:ascii="Arial" w:eastAsiaTheme="minorEastAsia" w:hAnsi="Arial" w:cs="Arial"/>
          <w:sz w:val="24"/>
          <w:szCs w:val="24"/>
        </w:rPr>
        <w:t xml:space="preserve">. FITT </w:t>
      </w:r>
      <w:r w:rsidR="004B239B" w:rsidRPr="00E20382">
        <w:rPr>
          <w:rFonts w:ascii="Arial" w:eastAsiaTheme="minorEastAsia" w:hAnsi="Arial" w:cs="Arial"/>
          <w:sz w:val="24"/>
          <w:szCs w:val="24"/>
        </w:rPr>
        <w:t xml:space="preserve">as explained above </w:t>
      </w:r>
      <w:r w:rsidR="00193B38" w:rsidRPr="00E20382">
        <w:rPr>
          <w:rFonts w:ascii="Arial" w:eastAsiaTheme="minorEastAsia" w:hAnsi="Arial" w:cs="Arial"/>
          <w:sz w:val="24"/>
          <w:szCs w:val="24"/>
        </w:rPr>
        <w:t xml:space="preserve">was applied in order to assess the relationships between users, tasks, and technology. </w:t>
      </w:r>
    </w:p>
    <w:p w14:paraId="2A5F1553" w14:textId="77777777" w:rsidR="00AE2C12" w:rsidRPr="00E20382" w:rsidRDefault="00AE2C12" w:rsidP="000422DE">
      <w:pPr>
        <w:spacing w:line="360" w:lineRule="auto"/>
        <w:jc w:val="both"/>
        <w:rPr>
          <w:rFonts w:ascii="Arial" w:hAnsi="Arial" w:cs="Arial"/>
          <w:sz w:val="24"/>
          <w:szCs w:val="24"/>
        </w:rPr>
      </w:pPr>
    </w:p>
    <w:p w14:paraId="1CC1D2F1" w14:textId="1A99BF5D" w:rsidR="00AE2C12" w:rsidRPr="00E20382" w:rsidRDefault="00AE2C12" w:rsidP="000422DE">
      <w:pPr>
        <w:spacing w:line="360" w:lineRule="auto"/>
        <w:jc w:val="both"/>
        <w:rPr>
          <w:rFonts w:ascii="Arial" w:hAnsi="Arial" w:cs="Arial"/>
          <w:sz w:val="24"/>
          <w:szCs w:val="24"/>
          <w:u w:val="single"/>
        </w:rPr>
      </w:pPr>
      <w:r w:rsidRPr="00E20382">
        <w:rPr>
          <w:rFonts w:ascii="Arial" w:hAnsi="Arial" w:cs="Arial"/>
          <w:sz w:val="24"/>
          <w:szCs w:val="24"/>
          <w:u w:val="single"/>
        </w:rPr>
        <w:t>Discussion</w:t>
      </w:r>
      <w:r w:rsidR="009B5C23" w:rsidRPr="00E20382">
        <w:rPr>
          <w:rFonts w:ascii="Arial" w:hAnsi="Arial" w:cs="Arial"/>
          <w:sz w:val="24"/>
          <w:szCs w:val="24"/>
          <w:u w:val="single"/>
        </w:rPr>
        <w:t xml:space="preserve"> </w:t>
      </w:r>
      <w:r w:rsidR="009B5C23" w:rsidRPr="00E20382">
        <w:rPr>
          <w:rFonts w:ascii="Arial" w:hAnsi="Arial" w:cs="Arial"/>
          <w:color w:val="FFFFFF" w:themeColor="background1"/>
          <w:sz w:val="24"/>
          <w:szCs w:val="24"/>
        </w:rPr>
        <w:t>. . . . . . . . . . . . . . . . . . . . . . . . . . . . . . . . . . . . . . . .</w:t>
      </w:r>
      <w:r w:rsidR="009B5C23" w:rsidRPr="00E20382">
        <w:rPr>
          <w:rFonts w:ascii="Arial" w:hAnsi="Arial" w:cs="Arial"/>
          <w:sz w:val="24"/>
          <w:szCs w:val="24"/>
        </w:rPr>
        <w:t xml:space="preserve">  </w:t>
      </w:r>
    </w:p>
    <w:p w14:paraId="52C62D75" w14:textId="77777777" w:rsidR="00AE2C12" w:rsidRPr="00E20382" w:rsidRDefault="00AE2C12" w:rsidP="000422DE">
      <w:pPr>
        <w:spacing w:line="360" w:lineRule="auto"/>
        <w:jc w:val="both"/>
        <w:rPr>
          <w:rFonts w:ascii="Arial" w:hAnsi="Arial" w:cs="Arial"/>
          <w:sz w:val="24"/>
          <w:szCs w:val="24"/>
        </w:rPr>
      </w:pPr>
    </w:p>
    <w:p w14:paraId="17CACD67" w14:textId="1D8CA4A6" w:rsidR="000E3B94" w:rsidRPr="00E20382" w:rsidRDefault="00C4315A" w:rsidP="000422DE">
      <w:pPr>
        <w:spacing w:line="360" w:lineRule="auto"/>
        <w:jc w:val="both"/>
        <w:rPr>
          <w:rFonts w:ascii="Arial" w:hAnsi="Arial" w:cs="Arial"/>
          <w:sz w:val="24"/>
          <w:szCs w:val="24"/>
        </w:rPr>
      </w:pPr>
      <w:r w:rsidRPr="00E20382">
        <w:rPr>
          <w:rFonts w:ascii="Arial" w:hAnsi="Arial" w:cs="Arial"/>
          <w:sz w:val="24"/>
          <w:szCs w:val="24"/>
        </w:rPr>
        <w:t>The use of the Welsh Clinical Portal</w:t>
      </w:r>
      <w:r w:rsidR="000E3B94" w:rsidRPr="00E20382">
        <w:rPr>
          <w:rFonts w:ascii="Arial" w:hAnsi="Arial" w:cs="Arial"/>
          <w:sz w:val="24"/>
          <w:szCs w:val="24"/>
        </w:rPr>
        <w:t xml:space="preserve"> within healthcare has improve</w:t>
      </w:r>
      <w:r w:rsidRPr="00E20382">
        <w:rPr>
          <w:rFonts w:ascii="Arial" w:hAnsi="Arial" w:cs="Arial"/>
          <w:sz w:val="24"/>
          <w:szCs w:val="24"/>
        </w:rPr>
        <w:t>d</w:t>
      </w:r>
      <w:r w:rsidR="000E3B94" w:rsidRPr="00E20382">
        <w:rPr>
          <w:rFonts w:ascii="Arial" w:hAnsi="Arial" w:cs="Arial"/>
          <w:sz w:val="24"/>
          <w:szCs w:val="24"/>
        </w:rPr>
        <w:t xml:space="preserve"> the standard of care to a great amount as it allows </w:t>
      </w:r>
      <w:r w:rsidRPr="00E20382">
        <w:rPr>
          <w:rFonts w:ascii="Arial" w:hAnsi="Arial" w:cs="Arial"/>
          <w:sz w:val="24"/>
          <w:szCs w:val="24"/>
        </w:rPr>
        <w:t>real time results</w:t>
      </w:r>
      <w:r w:rsidR="000E3B94" w:rsidRPr="00E20382">
        <w:rPr>
          <w:rFonts w:ascii="Arial" w:hAnsi="Arial" w:cs="Arial"/>
          <w:sz w:val="24"/>
          <w:szCs w:val="24"/>
        </w:rPr>
        <w:t xml:space="preserve"> being received for health care professionals to diagnose and treat patients and their health effectively. It allows patients details and health information to all be in one place to provide a seamless approach to diagnosis and treatment plan. It is live and up to date with some results being able to be reported on in minutes, wh</w:t>
      </w:r>
      <w:r w:rsidR="00187E5F" w:rsidRPr="00E20382">
        <w:rPr>
          <w:rFonts w:ascii="Arial" w:hAnsi="Arial" w:cs="Arial"/>
          <w:sz w:val="24"/>
          <w:szCs w:val="24"/>
        </w:rPr>
        <w:t>ich in an emergency helps with ensuring and enabling</w:t>
      </w:r>
      <w:r w:rsidR="000E3B94" w:rsidRPr="00E20382">
        <w:rPr>
          <w:rFonts w:ascii="Arial" w:hAnsi="Arial" w:cs="Arial"/>
          <w:sz w:val="24"/>
          <w:szCs w:val="24"/>
        </w:rPr>
        <w:t xml:space="preserve"> quick optimal care </w:t>
      </w:r>
      <w:r w:rsidR="00187E5F" w:rsidRPr="00E20382">
        <w:rPr>
          <w:rFonts w:ascii="Arial" w:hAnsi="Arial" w:cs="Arial"/>
          <w:sz w:val="24"/>
          <w:szCs w:val="24"/>
        </w:rPr>
        <w:t xml:space="preserve">is </w:t>
      </w:r>
      <w:r w:rsidR="000E3B94" w:rsidRPr="00E20382">
        <w:rPr>
          <w:rFonts w:ascii="Arial" w:hAnsi="Arial" w:cs="Arial"/>
          <w:sz w:val="24"/>
          <w:szCs w:val="24"/>
        </w:rPr>
        <w:t xml:space="preserve">being provided. The software product itself holds so much information that you are able to see previous tests done in order to be able to compare and monitor patients progress, also having the ability to see a patients baseline. </w:t>
      </w:r>
    </w:p>
    <w:p w14:paraId="5A36B179" w14:textId="77777777" w:rsidR="000E3B94" w:rsidRPr="00E20382" w:rsidRDefault="000E3B94" w:rsidP="000422DE">
      <w:pPr>
        <w:spacing w:line="360" w:lineRule="auto"/>
        <w:jc w:val="both"/>
        <w:rPr>
          <w:rFonts w:ascii="Arial" w:hAnsi="Arial" w:cs="Arial"/>
          <w:sz w:val="24"/>
          <w:szCs w:val="24"/>
        </w:rPr>
      </w:pPr>
    </w:p>
    <w:p w14:paraId="32A2698C" w14:textId="01661885" w:rsidR="00163DD6" w:rsidRPr="00E20382" w:rsidRDefault="00163DD6" w:rsidP="000422DE">
      <w:pPr>
        <w:spacing w:line="360" w:lineRule="auto"/>
        <w:jc w:val="both"/>
        <w:rPr>
          <w:rFonts w:ascii="Arial" w:eastAsiaTheme="minorEastAsia" w:hAnsi="Arial" w:cs="Arial"/>
          <w:sz w:val="24"/>
          <w:szCs w:val="24"/>
        </w:rPr>
      </w:pPr>
      <w:proofErr w:type="spellStart"/>
      <w:r w:rsidRPr="00E20382">
        <w:rPr>
          <w:rFonts w:ascii="Arial" w:eastAsiaTheme="minorEastAsia" w:hAnsi="Arial" w:cs="Arial"/>
          <w:sz w:val="24"/>
          <w:szCs w:val="24"/>
        </w:rPr>
        <w:t>Klocker</w:t>
      </w:r>
      <w:proofErr w:type="spellEnd"/>
      <w:r w:rsidRPr="00E20382">
        <w:rPr>
          <w:rFonts w:ascii="Arial" w:eastAsiaTheme="minorEastAsia" w:hAnsi="Arial" w:cs="Arial"/>
          <w:sz w:val="24"/>
          <w:szCs w:val="24"/>
        </w:rPr>
        <w:t xml:space="preserve"> et al (2015)</w:t>
      </w:r>
      <w:r w:rsidR="0008696D" w:rsidRPr="00E20382">
        <w:rPr>
          <w:rFonts w:ascii="Arial" w:eastAsiaTheme="minorEastAsia" w:hAnsi="Arial" w:cs="Arial"/>
          <w:sz w:val="24"/>
          <w:szCs w:val="24"/>
        </w:rPr>
        <w:t xml:space="preserve"> state</w:t>
      </w:r>
      <w:r w:rsidR="00B21699" w:rsidRPr="00E20382">
        <w:rPr>
          <w:rFonts w:ascii="Arial" w:eastAsiaTheme="minorEastAsia" w:hAnsi="Arial" w:cs="Arial"/>
          <w:sz w:val="24"/>
          <w:szCs w:val="24"/>
        </w:rPr>
        <w:t xml:space="preserve"> </w:t>
      </w:r>
      <w:r w:rsidR="0008696D" w:rsidRPr="00E20382">
        <w:rPr>
          <w:rFonts w:ascii="Arial" w:eastAsiaTheme="minorEastAsia" w:hAnsi="Arial" w:cs="Arial"/>
          <w:sz w:val="24"/>
          <w:szCs w:val="24"/>
        </w:rPr>
        <w:t xml:space="preserve">it </w:t>
      </w:r>
      <w:r w:rsidR="00B21699" w:rsidRPr="00E20382">
        <w:rPr>
          <w:rFonts w:ascii="Arial" w:eastAsiaTheme="minorEastAsia" w:hAnsi="Arial" w:cs="Arial"/>
          <w:sz w:val="24"/>
          <w:szCs w:val="24"/>
        </w:rPr>
        <w:t xml:space="preserve">is also </w:t>
      </w:r>
      <w:r w:rsidR="0008696D" w:rsidRPr="00E20382">
        <w:rPr>
          <w:rFonts w:ascii="Arial" w:eastAsiaTheme="minorEastAsia" w:hAnsi="Arial" w:cs="Arial"/>
          <w:sz w:val="24"/>
          <w:szCs w:val="24"/>
        </w:rPr>
        <w:t>undisputable</w:t>
      </w:r>
      <w:r w:rsidR="00B21699" w:rsidRPr="00E20382">
        <w:rPr>
          <w:rFonts w:ascii="Arial" w:eastAsiaTheme="minorEastAsia" w:hAnsi="Arial" w:cs="Arial"/>
          <w:sz w:val="24"/>
          <w:szCs w:val="24"/>
        </w:rPr>
        <w:t xml:space="preserve"> that all sectors of industry, commerce and civil society are increasingly using information technology to collect, store, and process information, </w:t>
      </w:r>
      <w:r w:rsidR="0008696D" w:rsidRPr="00E20382">
        <w:rPr>
          <w:rFonts w:ascii="Arial" w:eastAsiaTheme="minorEastAsia" w:hAnsi="Arial" w:cs="Arial"/>
          <w:sz w:val="24"/>
          <w:szCs w:val="24"/>
        </w:rPr>
        <w:t>y</w:t>
      </w:r>
      <w:r w:rsidR="00C4315A" w:rsidRPr="00E20382">
        <w:rPr>
          <w:rFonts w:ascii="Arial" w:eastAsiaTheme="minorEastAsia" w:hAnsi="Arial" w:cs="Arial"/>
          <w:sz w:val="24"/>
          <w:szCs w:val="24"/>
        </w:rPr>
        <w:t>et all health information technology</w:t>
      </w:r>
      <w:r w:rsidRPr="00E20382">
        <w:rPr>
          <w:rFonts w:ascii="Arial" w:eastAsiaTheme="minorEastAsia" w:hAnsi="Arial" w:cs="Arial"/>
          <w:sz w:val="24"/>
          <w:szCs w:val="24"/>
        </w:rPr>
        <w:t xml:space="preserve"> systems affect patients</w:t>
      </w:r>
      <w:r w:rsidR="0008696D" w:rsidRPr="00E20382">
        <w:rPr>
          <w:rFonts w:ascii="Arial" w:eastAsiaTheme="minorEastAsia" w:hAnsi="Arial" w:cs="Arial"/>
          <w:sz w:val="24"/>
          <w:szCs w:val="24"/>
        </w:rPr>
        <w:t xml:space="preserve"> as explained by </w:t>
      </w:r>
      <w:r w:rsidR="006256F4" w:rsidRPr="00E20382">
        <w:rPr>
          <w:rFonts w:ascii="Arial" w:hAnsi="Arial" w:cs="Arial"/>
          <w:sz w:val="24"/>
          <w:szCs w:val="24"/>
        </w:rPr>
        <w:t>Ahern et al (2006)</w:t>
      </w:r>
      <w:r w:rsidRPr="00E20382">
        <w:rPr>
          <w:rFonts w:ascii="Arial" w:eastAsiaTheme="minorEastAsia" w:hAnsi="Arial" w:cs="Arial"/>
          <w:sz w:val="24"/>
          <w:szCs w:val="24"/>
        </w:rPr>
        <w:t xml:space="preserve">. </w:t>
      </w:r>
      <w:r w:rsidR="0008696D" w:rsidRPr="00E20382">
        <w:rPr>
          <w:rFonts w:ascii="Arial" w:hAnsi="Arial" w:cs="Arial"/>
          <w:sz w:val="24"/>
          <w:szCs w:val="24"/>
        </w:rPr>
        <w:t>Savage et al (2010)</w:t>
      </w:r>
      <w:r w:rsidR="0008696D" w:rsidRPr="00E20382">
        <w:rPr>
          <w:rFonts w:ascii="Arial" w:eastAsiaTheme="minorEastAsia" w:hAnsi="Arial" w:cs="Arial"/>
          <w:sz w:val="24"/>
          <w:szCs w:val="24"/>
        </w:rPr>
        <w:t xml:space="preserve"> expands this by explaining how s</w:t>
      </w:r>
      <w:r w:rsidRPr="00E20382">
        <w:rPr>
          <w:rFonts w:ascii="Arial" w:eastAsiaTheme="minorEastAsia" w:hAnsi="Arial" w:cs="Arial"/>
          <w:sz w:val="24"/>
          <w:szCs w:val="24"/>
        </w:rPr>
        <w:t>ome applications, such as decision support systems, do this in a very direct way; others such as computerised physician order entry or electronic prescribing do so by being a key part of the clinical process; but even scheduling systems and recall systems have patient effects through being tools which are depended upon to organise care, and which if malfunctioning or incorrectly operated will deprive patients of intended clinical interventions</w:t>
      </w:r>
      <w:r w:rsidR="0008696D" w:rsidRPr="00E20382">
        <w:rPr>
          <w:rFonts w:ascii="Arial" w:eastAsiaTheme="minorEastAsia" w:hAnsi="Arial" w:cs="Arial"/>
          <w:sz w:val="24"/>
          <w:szCs w:val="24"/>
        </w:rPr>
        <w:t xml:space="preserve"> </w:t>
      </w:r>
      <w:r w:rsidRPr="00E20382">
        <w:rPr>
          <w:rFonts w:ascii="Arial" w:eastAsiaTheme="minorEastAsia" w:hAnsi="Arial" w:cs="Arial"/>
          <w:sz w:val="24"/>
          <w:szCs w:val="24"/>
        </w:rPr>
        <w:t>Through such errors harm can be caused to patients, even up to death, as has been documented</w:t>
      </w:r>
      <w:r w:rsidR="0008696D" w:rsidRPr="00E20382">
        <w:rPr>
          <w:rFonts w:ascii="Arial" w:eastAsiaTheme="minorEastAsia" w:hAnsi="Arial" w:cs="Arial"/>
          <w:sz w:val="24"/>
          <w:szCs w:val="24"/>
        </w:rPr>
        <w:t>.</w:t>
      </w:r>
    </w:p>
    <w:p w14:paraId="1BB7E1CC" w14:textId="5B60DBF7" w:rsidR="00163DD6" w:rsidRPr="00E20382" w:rsidRDefault="00163DD6" w:rsidP="000422DE">
      <w:pPr>
        <w:spacing w:line="360" w:lineRule="auto"/>
        <w:jc w:val="both"/>
        <w:rPr>
          <w:rFonts w:ascii="Arial" w:eastAsiaTheme="minorEastAsia" w:hAnsi="Arial" w:cs="Arial"/>
          <w:sz w:val="24"/>
          <w:szCs w:val="24"/>
        </w:rPr>
      </w:pPr>
      <w:r w:rsidRPr="00E20382">
        <w:rPr>
          <w:rFonts w:ascii="Arial" w:eastAsiaTheme="minorEastAsia" w:hAnsi="Arial" w:cs="Arial"/>
          <w:sz w:val="24"/>
          <w:szCs w:val="24"/>
        </w:rPr>
        <w:t xml:space="preserve">It </w:t>
      </w:r>
      <w:r w:rsidR="00C4315A" w:rsidRPr="00E20382">
        <w:rPr>
          <w:rFonts w:ascii="Arial" w:eastAsiaTheme="minorEastAsia" w:hAnsi="Arial" w:cs="Arial"/>
          <w:sz w:val="24"/>
          <w:szCs w:val="24"/>
        </w:rPr>
        <w:t>is now an anomaly that health information technology</w:t>
      </w:r>
      <w:r w:rsidRPr="00E20382">
        <w:rPr>
          <w:rFonts w:ascii="Arial" w:eastAsiaTheme="minorEastAsia" w:hAnsi="Arial" w:cs="Arial"/>
          <w:sz w:val="24"/>
          <w:szCs w:val="24"/>
        </w:rPr>
        <w:t xml:space="preserve"> systems do not have to submit to the standards of science, evidence, and probity expected of all other health sciences and technologies. Not only are there the risks of direct harm, </w:t>
      </w:r>
      <w:proofErr w:type="gramStart"/>
      <w:r w:rsidRPr="00E20382">
        <w:rPr>
          <w:rFonts w:ascii="Arial" w:eastAsiaTheme="minorEastAsia" w:hAnsi="Arial" w:cs="Arial"/>
          <w:sz w:val="24"/>
          <w:szCs w:val="24"/>
        </w:rPr>
        <w:t>but</w:t>
      </w:r>
      <w:proofErr w:type="gramEnd"/>
      <w:r w:rsidRPr="00E20382">
        <w:rPr>
          <w:rFonts w:ascii="Arial" w:eastAsiaTheme="minorEastAsia" w:hAnsi="Arial" w:cs="Arial"/>
          <w:sz w:val="24"/>
          <w:szCs w:val="24"/>
        </w:rPr>
        <w:t xml:space="preserve"> even safe but inefficient or ineffective systems are detrimental to patients by diverting resources, or by adding to the burdens of clinicians </w:t>
      </w:r>
      <w:r w:rsidR="0008696D" w:rsidRPr="00E20382">
        <w:rPr>
          <w:rFonts w:ascii="Arial" w:eastAsiaTheme="minorEastAsia" w:hAnsi="Arial" w:cs="Arial"/>
          <w:sz w:val="24"/>
          <w:szCs w:val="24"/>
        </w:rPr>
        <w:t>(</w:t>
      </w:r>
      <w:proofErr w:type="spellStart"/>
      <w:r w:rsidR="0008696D" w:rsidRPr="00E20382">
        <w:rPr>
          <w:rFonts w:ascii="Arial" w:eastAsiaTheme="minorEastAsia" w:hAnsi="Arial" w:cs="Arial"/>
          <w:sz w:val="24"/>
          <w:szCs w:val="24"/>
        </w:rPr>
        <w:t>Catwell</w:t>
      </w:r>
      <w:proofErr w:type="spellEnd"/>
      <w:r w:rsidR="0008696D" w:rsidRPr="00E20382">
        <w:rPr>
          <w:rFonts w:ascii="Arial" w:eastAsiaTheme="minorEastAsia" w:hAnsi="Arial" w:cs="Arial"/>
          <w:sz w:val="24"/>
          <w:szCs w:val="24"/>
        </w:rPr>
        <w:t xml:space="preserve"> &amp; Sheikh 2009).</w:t>
      </w:r>
    </w:p>
    <w:p w14:paraId="1F1A571D" w14:textId="51F8207C" w:rsidR="003B2A15" w:rsidRPr="00E20382" w:rsidRDefault="00163DD6" w:rsidP="000422DE">
      <w:pPr>
        <w:spacing w:line="360" w:lineRule="auto"/>
        <w:jc w:val="both"/>
        <w:rPr>
          <w:rFonts w:ascii="Arial" w:eastAsiaTheme="minorEastAsia" w:hAnsi="Arial" w:cs="Arial"/>
          <w:sz w:val="24"/>
          <w:szCs w:val="24"/>
        </w:rPr>
      </w:pPr>
      <w:r w:rsidRPr="00E20382">
        <w:rPr>
          <w:rFonts w:ascii="Arial" w:eastAsiaTheme="minorEastAsia" w:hAnsi="Arial" w:cs="Arial"/>
          <w:sz w:val="24"/>
          <w:szCs w:val="24"/>
        </w:rPr>
        <w:t xml:space="preserve">The introduction of change is desirable if this is known to be a positive move, and in simpler settings the decision maker and the user will each be able to assess the problem, the proposed solution, and the intended benefit, and be able to assess reasonably confidently that risks will be controlled and benefits achieved. However, as computing became more powerful this made health informatics more </w:t>
      </w:r>
      <w:proofErr w:type="gramStart"/>
      <w:r w:rsidRPr="00E20382">
        <w:rPr>
          <w:rFonts w:ascii="Arial" w:eastAsiaTheme="minorEastAsia" w:hAnsi="Arial" w:cs="Arial"/>
          <w:sz w:val="24"/>
          <w:szCs w:val="24"/>
        </w:rPr>
        <w:t>challenging.</w:t>
      </w:r>
      <w:proofErr w:type="gramEnd"/>
      <w:r w:rsidRPr="00E20382">
        <w:rPr>
          <w:rFonts w:ascii="Arial" w:eastAsiaTheme="minorEastAsia" w:hAnsi="Arial" w:cs="Arial"/>
          <w:sz w:val="24"/>
          <w:szCs w:val="24"/>
        </w:rPr>
        <w:t xml:space="preserve"> In 1995 François </w:t>
      </w:r>
      <w:proofErr w:type="spellStart"/>
      <w:r w:rsidRPr="00E20382">
        <w:rPr>
          <w:rFonts w:ascii="Arial" w:eastAsiaTheme="minorEastAsia" w:hAnsi="Arial" w:cs="Arial"/>
          <w:sz w:val="24"/>
          <w:szCs w:val="24"/>
        </w:rPr>
        <w:t>Grémy</w:t>
      </w:r>
      <w:proofErr w:type="spellEnd"/>
      <w:r w:rsidRPr="00E20382">
        <w:rPr>
          <w:rFonts w:ascii="Arial" w:eastAsiaTheme="minorEastAsia" w:hAnsi="Arial" w:cs="Arial"/>
          <w:sz w:val="24"/>
          <w:szCs w:val="24"/>
        </w:rPr>
        <w:t xml:space="preserve"> was one of the first to point out that the computer in clinical systems was now becoming a ‘black box’ whose contents and thus whose functioning the clinician could not know in de</w:t>
      </w:r>
      <w:r w:rsidR="0008696D" w:rsidRPr="00E20382">
        <w:rPr>
          <w:rFonts w:ascii="Arial" w:eastAsiaTheme="minorEastAsia" w:hAnsi="Arial" w:cs="Arial"/>
          <w:sz w:val="24"/>
          <w:szCs w:val="24"/>
        </w:rPr>
        <w:t xml:space="preserve">tail, and thus whose effects </w:t>
      </w:r>
      <w:r w:rsidRPr="00E20382">
        <w:rPr>
          <w:rFonts w:ascii="Arial" w:eastAsiaTheme="minorEastAsia" w:hAnsi="Arial" w:cs="Arial"/>
          <w:sz w:val="24"/>
          <w:szCs w:val="24"/>
        </w:rPr>
        <w:t>he</w:t>
      </w:r>
      <w:r w:rsidR="0008696D" w:rsidRPr="00E20382">
        <w:rPr>
          <w:rFonts w:ascii="Arial" w:eastAsiaTheme="minorEastAsia" w:hAnsi="Arial" w:cs="Arial"/>
          <w:sz w:val="24"/>
          <w:szCs w:val="24"/>
        </w:rPr>
        <w:t xml:space="preserve"> or she</w:t>
      </w:r>
      <w:r w:rsidRPr="00E20382">
        <w:rPr>
          <w:rFonts w:ascii="Arial" w:eastAsiaTheme="minorEastAsia" w:hAnsi="Arial" w:cs="Arial"/>
          <w:sz w:val="24"/>
          <w:szCs w:val="24"/>
        </w:rPr>
        <w:t xml:space="preserve"> could not know. </w:t>
      </w:r>
      <w:proofErr w:type="spellStart"/>
      <w:r w:rsidRPr="00E20382">
        <w:rPr>
          <w:rFonts w:ascii="Arial" w:eastAsiaTheme="minorEastAsia" w:hAnsi="Arial" w:cs="Arial"/>
          <w:sz w:val="24"/>
          <w:szCs w:val="24"/>
        </w:rPr>
        <w:t>Grémy</w:t>
      </w:r>
      <w:proofErr w:type="spellEnd"/>
      <w:r w:rsidRPr="00E20382">
        <w:rPr>
          <w:rFonts w:ascii="Arial" w:eastAsiaTheme="minorEastAsia" w:hAnsi="Arial" w:cs="Arial"/>
          <w:sz w:val="24"/>
          <w:szCs w:val="24"/>
        </w:rPr>
        <w:t xml:space="preserve"> therefore argued the need for evaluation of this new construct of informatics applications, and for this to be by class of complexity of </w:t>
      </w:r>
      <w:r w:rsidR="00C4315A" w:rsidRPr="00E20382">
        <w:rPr>
          <w:rFonts w:ascii="Arial" w:eastAsiaTheme="minorEastAsia" w:hAnsi="Arial" w:cs="Arial"/>
          <w:sz w:val="24"/>
          <w:szCs w:val="24"/>
        </w:rPr>
        <w:t>application, which</w:t>
      </w:r>
      <w:r w:rsidRPr="00E20382">
        <w:rPr>
          <w:rFonts w:ascii="Arial" w:eastAsiaTheme="minorEastAsia" w:hAnsi="Arial" w:cs="Arial"/>
          <w:sz w:val="24"/>
          <w:szCs w:val="24"/>
        </w:rPr>
        <w:t xml:space="preserve"> would require not just health technology assessment skills but also human and psychologica</w:t>
      </w:r>
      <w:r w:rsidR="0008696D" w:rsidRPr="00E20382">
        <w:rPr>
          <w:rFonts w:ascii="Arial" w:eastAsiaTheme="minorEastAsia" w:hAnsi="Arial" w:cs="Arial"/>
          <w:sz w:val="24"/>
          <w:szCs w:val="24"/>
        </w:rPr>
        <w:t xml:space="preserve">l sciences, and social science </w:t>
      </w:r>
      <w:r w:rsidRPr="00E20382">
        <w:rPr>
          <w:rFonts w:ascii="Arial" w:eastAsiaTheme="minorEastAsia" w:hAnsi="Arial" w:cs="Arial"/>
          <w:sz w:val="24"/>
          <w:szCs w:val="24"/>
        </w:rPr>
        <w:t>(</w:t>
      </w:r>
      <w:proofErr w:type="spellStart"/>
      <w:r w:rsidRPr="00E20382">
        <w:rPr>
          <w:rFonts w:ascii="Arial" w:eastAsiaTheme="minorEastAsia" w:hAnsi="Arial" w:cs="Arial"/>
          <w:sz w:val="24"/>
          <w:szCs w:val="24"/>
        </w:rPr>
        <w:t>Cresswell</w:t>
      </w:r>
      <w:proofErr w:type="spellEnd"/>
      <w:r w:rsidRPr="00E20382">
        <w:rPr>
          <w:rFonts w:ascii="Arial" w:eastAsiaTheme="minorEastAsia" w:hAnsi="Arial" w:cs="Arial"/>
          <w:sz w:val="24"/>
          <w:szCs w:val="24"/>
        </w:rPr>
        <w:t xml:space="preserve"> et al 2013)</w:t>
      </w:r>
      <w:r w:rsidR="00C4315A" w:rsidRPr="00E20382">
        <w:rPr>
          <w:rFonts w:ascii="Arial" w:eastAsiaTheme="minorEastAsia" w:hAnsi="Arial" w:cs="Arial"/>
          <w:sz w:val="24"/>
          <w:szCs w:val="24"/>
        </w:rPr>
        <w:t>.</w:t>
      </w:r>
    </w:p>
    <w:p w14:paraId="622D8504" w14:textId="37031568" w:rsidR="00E60FC3" w:rsidRPr="00E20382" w:rsidRDefault="003B2A15" w:rsidP="000422DE">
      <w:pPr>
        <w:spacing w:line="360" w:lineRule="auto"/>
        <w:jc w:val="both"/>
        <w:rPr>
          <w:rFonts w:ascii="Arial" w:hAnsi="Arial" w:cs="Arial"/>
          <w:sz w:val="24"/>
          <w:szCs w:val="24"/>
        </w:rPr>
      </w:pPr>
      <w:r w:rsidRPr="00E20382">
        <w:rPr>
          <w:rFonts w:ascii="Arial" w:hAnsi="Arial" w:cs="Arial"/>
          <w:sz w:val="24"/>
          <w:szCs w:val="24"/>
        </w:rPr>
        <w:t>Limitations</w:t>
      </w:r>
    </w:p>
    <w:p w14:paraId="402381ED" w14:textId="455385C0" w:rsidR="003B2A15" w:rsidRPr="00E20382" w:rsidRDefault="00E60FC3" w:rsidP="000422DE">
      <w:pPr>
        <w:spacing w:line="360" w:lineRule="auto"/>
        <w:jc w:val="both"/>
        <w:rPr>
          <w:rFonts w:ascii="Arial" w:hAnsi="Arial" w:cs="Arial"/>
          <w:sz w:val="24"/>
          <w:szCs w:val="24"/>
        </w:rPr>
      </w:pPr>
      <w:r w:rsidRPr="00E20382">
        <w:rPr>
          <w:rFonts w:ascii="Arial" w:hAnsi="Arial" w:cs="Arial"/>
          <w:sz w:val="24"/>
          <w:szCs w:val="24"/>
        </w:rPr>
        <w:t xml:space="preserve">As </w:t>
      </w:r>
      <w:r w:rsidR="00DC6007" w:rsidRPr="00E20382">
        <w:rPr>
          <w:rFonts w:ascii="Arial" w:hAnsi="Arial" w:cs="Arial"/>
          <w:sz w:val="24"/>
          <w:szCs w:val="24"/>
        </w:rPr>
        <w:t xml:space="preserve">indicated by </w:t>
      </w:r>
      <w:proofErr w:type="spellStart"/>
      <w:r w:rsidR="00DC6007" w:rsidRPr="00E20382">
        <w:rPr>
          <w:rFonts w:ascii="Arial" w:hAnsi="Arial" w:cs="Arial"/>
          <w:sz w:val="24"/>
          <w:szCs w:val="24"/>
        </w:rPr>
        <w:t>Prgomet</w:t>
      </w:r>
      <w:proofErr w:type="spellEnd"/>
      <w:r w:rsidR="00DC6007" w:rsidRPr="00E20382">
        <w:rPr>
          <w:rFonts w:ascii="Arial" w:hAnsi="Arial" w:cs="Arial"/>
          <w:sz w:val="24"/>
          <w:szCs w:val="24"/>
        </w:rPr>
        <w:t xml:space="preserve"> et al (2019), </w:t>
      </w:r>
      <w:r w:rsidRPr="00E20382">
        <w:rPr>
          <w:rFonts w:ascii="Arial" w:hAnsi="Arial" w:cs="Arial"/>
          <w:sz w:val="24"/>
          <w:szCs w:val="24"/>
        </w:rPr>
        <w:t xml:space="preserve">with any observational research there is a possibility of introducing the Hawthorne effect, where participants modify their behaviour in the presence of the researcher. </w:t>
      </w:r>
      <w:r w:rsidR="00DC6007" w:rsidRPr="00E20382">
        <w:rPr>
          <w:rFonts w:ascii="Arial" w:hAnsi="Arial" w:cs="Arial"/>
          <w:sz w:val="24"/>
          <w:szCs w:val="24"/>
        </w:rPr>
        <w:t xml:space="preserve">It will continue to be a mystery, whether participants change their behaviour and don’t provide truthful answers when examining and discussing the benefits of </w:t>
      </w:r>
      <w:proofErr w:type="gramStart"/>
      <w:r w:rsidR="00DC6007" w:rsidRPr="00E20382">
        <w:rPr>
          <w:rFonts w:ascii="Arial" w:hAnsi="Arial" w:cs="Arial"/>
          <w:sz w:val="24"/>
          <w:szCs w:val="24"/>
        </w:rPr>
        <w:t>a computer</w:t>
      </w:r>
      <w:proofErr w:type="gramEnd"/>
      <w:r w:rsidR="00DC6007" w:rsidRPr="00E20382">
        <w:rPr>
          <w:rFonts w:ascii="Arial" w:hAnsi="Arial" w:cs="Arial"/>
          <w:sz w:val="24"/>
          <w:szCs w:val="24"/>
        </w:rPr>
        <w:t xml:space="preserve"> software that they use daily. Consideration needs to be given to all the given factors that may result in affect the software products use </w:t>
      </w:r>
      <w:r w:rsidRPr="00E20382">
        <w:rPr>
          <w:rFonts w:ascii="Arial" w:hAnsi="Arial" w:cs="Arial"/>
          <w:sz w:val="24"/>
          <w:szCs w:val="24"/>
        </w:rPr>
        <w:t xml:space="preserve">as technology can significantly impact the efficiency and effectiveness of clinical work practices, both in intended and unintended ways. In particular, it is important to identify the environmental nuances that may affect the ideal fit of computing devices. </w:t>
      </w:r>
    </w:p>
    <w:p w14:paraId="77C55C5A" w14:textId="7B3439D9" w:rsidR="003B2A15" w:rsidRPr="00E20382" w:rsidRDefault="003B2A15" w:rsidP="000422DE">
      <w:pPr>
        <w:spacing w:line="360" w:lineRule="auto"/>
        <w:jc w:val="both"/>
        <w:rPr>
          <w:rFonts w:ascii="Arial" w:hAnsi="Arial" w:cs="Arial"/>
          <w:sz w:val="24"/>
          <w:szCs w:val="24"/>
        </w:rPr>
      </w:pPr>
      <w:r w:rsidRPr="00E20382">
        <w:rPr>
          <w:rFonts w:ascii="Arial" w:hAnsi="Arial" w:cs="Arial"/>
          <w:sz w:val="24"/>
          <w:szCs w:val="24"/>
        </w:rPr>
        <w:t xml:space="preserve">The study itself had a number of shortcomings that had to be considered when interpreting the results. The voluntary nature of the participation in a sample of colleagues who were using the Welch Clinical Portal software on a regular basis </w:t>
      </w:r>
      <w:r w:rsidR="00C62D48" w:rsidRPr="00E20382">
        <w:rPr>
          <w:rFonts w:ascii="Arial" w:hAnsi="Arial" w:cs="Arial"/>
          <w:sz w:val="24"/>
          <w:szCs w:val="24"/>
        </w:rPr>
        <w:t xml:space="preserve">was targeted </w:t>
      </w:r>
      <w:proofErr w:type="gramStart"/>
      <w:r w:rsidR="00C62D48" w:rsidRPr="00E20382">
        <w:rPr>
          <w:rFonts w:ascii="Arial" w:hAnsi="Arial" w:cs="Arial"/>
          <w:sz w:val="24"/>
          <w:szCs w:val="24"/>
        </w:rPr>
        <w:t xml:space="preserve">at </w:t>
      </w:r>
      <w:r w:rsidRPr="00E20382">
        <w:rPr>
          <w:rFonts w:ascii="Arial" w:hAnsi="Arial" w:cs="Arial"/>
          <w:sz w:val="24"/>
          <w:szCs w:val="24"/>
        </w:rPr>
        <w:t xml:space="preserve"> </w:t>
      </w:r>
      <w:r w:rsidR="00C62D48" w:rsidRPr="00E20382">
        <w:rPr>
          <w:rFonts w:ascii="Arial" w:hAnsi="Arial" w:cs="Arial"/>
          <w:sz w:val="24"/>
          <w:szCs w:val="24"/>
        </w:rPr>
        <w:t>a</w:t>
      </w:r>
      <w:proofErr w:type="gramEnd"/>
      <w:r w:rsidR="00C62D48" w:rsidRPr="00E20382">
        <w:rPr>
          <w:rFonts w:ascii="Arial" w:hAnsi="Arial" w:cs="Arial"/>
          <w:sz w:val="24"/>
          <w:szCs w:val="24"/>
        </w:rPr>
        <w:t xml:space="preserve"> </w:t>
      </w:r>
      <w:r w:rsidRPr="00E20382">
        <w:rPr>
          <w:rFonts w:ascii="Arial" w:hAnsi="Arial" w:cs="Arial"/>
          <w:sz w:val="24"/>
          <w:szCs w:val="24"/>
        </w:rPr>
        <w:t xml:space="preserve">medium sized hospital </w:t>
      </w:r>
      <w:r w:rsidR="00C62D48" w:rsidRPr="00E20382">
        <w:rPr>
          <w:rFonts w:ascii="Arial" w:hAnsi="Arial" w:cs="Arial"/>
          <w:sz w:val="24"/>
          <w:szCs w:val="24"/>
        </w:rPr>
        <w:t xml:space="preserve">and where the </w:t>
      </w:r>
      <w:r w:rsidRPr="00E20382">
        <w:rPr>
          <w:rFonts w:ascii="Arial" w:hAnsi="Arial" w:cs="Arial"/>
          <w:sz w:val="24"/>
          <w:szCs w:val="24"/>
        </w:rPr>
        <w:t xml:space="preserve">participants represented a rather homogeneous group. The number of participants was less than ten therefore a very small sample size, however Albert </w:t>
      </w:r>
      <w:r w:rsidR="00B6709D" w:rsidRPr="00E20382">
        <w:rPr>
          <w:rFonts w:ascii="Arial" w:hAnsi="Arial" w:cs="Arial"/>
          <w:sz w:val="24"/>
          <w:szCs w:val="24"/>
        </w:rPr>
        <w:t xml:space="preserve">(2013) </w:t>
      </w:r>
      <w:r w:rsidRPr="00E20382">
        <w:rPr>
          <w:rFonts w:ascii="Arial" w:hAnsi="Arial" w:cs="Arial"/>
          <w:sz w:val="24"/>
          <w:szCs w:val="24"/>
        </w:rPr>
        <w:t>explains a study of eight to ten participants can provide meaningful results. Rather than the number one importance of a participation sample being the number of participants, it is more important to look more closely at the adequacy of the sample, the data quality and the variability of relevant experiences.</w:t>
      </w:r>
    </w:p>
    <w:p w14:paraId="6846013A" w14:textId="4B644078" w:rsidR="003B2A15" w:rsidRPr="00E20382" w:rsidRDefault="003B2A15" w:rsidP="000422DE">
      <w:pPr>
        <w:spacing w:line="360" w:lineRule="auto"/>
        <w:jc w:val="both"/>
        <w:rPr>
          <w:rFonts w:ascii="Arial" w:hAnsi="Arial" w:cs="Arial"/>
          <w:sz w:val="24"/>
          <w:szCs w:val="24"/>
        </w:rPr>
      </w:pPr>
      <w:r w:rsidRPr="00E20382">
        <w:rPr>
          <w:rFonts w:ascii="Arial" w:hAnsi="Arial" w:cs="Arial"/>
          <w:sz w:val="24"/>
          <w:szCs w:val="24"/>
        </w:rPr>
        <w:t xml:space="preserve">Gathering the results </w:t>
      </w:r>
      <w:r w:rsidR="00B6709D" w:rsidRPr="00E20382">
        <w:rPr>
          <w:rFonts w:ascii="Arial" w:hAnsi="Arial" w:cs="Arial"/>
          <w:sz w:val="24"/>
          <w:szCs w:val="24"/>
        </w:rPr>
        <w:t>from the participants through interviews and informal c</w:t>
      </w:r>
      <w:r w:rsidR="00C62D48" w:rsidRPr="00E20382">
        <w:rPr>
          <w:rFonts w:ascii="Arial" w:hAnsi="Arial" w:cs="Arial"/>
          <w:sz w:val="24"/>
          <w:szCs w:val="24"/>
        </w:rPr>
        <w:t>onversations which involved</w:t>
      </w:r>
      <w:r w:rsidR="00B6709D" w:rsidRPr="00E20382">
        <w:rPr>
          <w:rFonts w:ascii="Arial" w:hAnsi="Arial" w:cs="Arial"/>
          <w:sz w:val="24"/>
          <w:szCs w:val="24"/>
        </w:rPr>
        <w:t xml:space="preserve"> discussing the Welsh clinical portal software</w:t>
      </w:r>
      <w:r w:rsidR="00C62D48" w:rsidRPr="00E20382">
        <w:rPr>
          <w:rFonts w:ascii="Arial" w:hAnsi="Arial" w:cs="Arial"/>
          <w:sz w:val="24"/>
          <w:szCs w:val="24"/>
        </w:rPr>
        <w:t>, its uses, its pros and cons</w:t>
      </w:r>
      <w:r w:rsidR="00B6709D" w:rsidRPr="00E20382">
        <w:rPr>
          <w:rFonts w:ascii="Arial" w:hAnsi="Arial" w:cs="Arial"/>
          <w:sz w:val="24"/>
          <w:szCs w:val="24"/>
        </w:rPr>
        <w:t xml:space="preserve"> and using personal experience gained a lot of information however further data collection would provide</w:t>
      </w:r>
      <w:r w:rsidR="00C62D48" w:rsidRPr="00E20382">
        <w:rPr>
          <w:rFonts w:ascii="Arial" w:hAnsi="Arial" w:cs="Arial"/>
          <w:sz w:val="24"/>
          <w:szCs w:val="24"/>
        </w:rPr>
        <w:t xml:space="preserve"> better results therefore</w:t>
      </w:r>
      <w:r w:rsidR="00B6709D" w:rsidRPr="00E20382">
        <w:rPr>
          <w:rFonts w:ascii="Arial" w:hAnsi="Arial" w:cs="Arial"/>
          <w:sz w:val="24"/>
          <w:szCs w:val="24"/>
        </w:rPr>
        <w:t xml:space="preserve"> </w:t>
      </w:r>
      <w:r w:rsidR="00C62D48" w:rsidRPr="00E20382">
        <w:rPr>
          <w:rFonts w:ascii="Arial" w:hAnsi="Arial" w:cs="Arial"/>
          <w:sz w:val="24"/>
          <w:szCs w:val="24"/>
        </w:rPr>
        <w:t>i</w:t>
      </w:r>
      <w:r w:rsidR="00B6709D" w:rsidRPr="00E20382">
        <w:rPr>
          <w:rFonts w:ascii="Arial" w:hAnsi="Arial" w:cs="Arial"/>
          <w:sz w:val="24"/>
          <w:szCs w:val="24"/>
        </w:rPr>
        <w:t>n regards to improvement, data collection would be expanded.</w:t>
      </w:r>
    </w:p>
    <w:p w14:paraId="797327C0" w14:textId="72486831" w:rsidR="00C62D48" w:rsidRPr="00E20382" w:rsidRDefault="00C62D48" w:rsidP="000422DE">
      <w:pPr>
        <w:spacing w:line="360" w:lineRule="auto"/>
        <w:jc w:val="both"/>
        <w:rPr>
          <w:rFonts w:ascii="Arial" w:hAnsi="Arial" w:cs="Arial"/>
          <w:sz w:val="24"/>
          <w:szCs w:val="24"/>
        </w:rPr>
      </w:pPr>
      <w:r w:rsidRPr="00E20382">
        <w:rPr>
          <w:rFonts w:ascii="Arial" w:hAnsi="Arial" w:cs="Arial"/>
          <w:sz w:val="24"/>
          <w:szCs w:val="24"/>
        </w:rPr>
        <w:t xml:space="preserve">Obviously </w:t>
      </w:r>
      <w:r w:rsidR="002C2A39" w:rsidRPr="00E20382">
        <w:rPr>
          <w:rFonts w:ascii="Arial" w:hAnsi="Arial" w:cs="Arial"/>
          <w:sz w:val="24"/>
          <w:szCs w:val="24"/>
        </w:rPr>
        <w:t xml:space="preserve">there were a range of benefits from </w:t>
      </w:r>
      <w:r w:rsidRPr="00E20382">
        <w:rPr>
          <w:rFonts w:ascii="Arial" w:hAnsi="Arial" w:cs="Arial"/>
          <w:sz w:val="24"/>
          <w:szCs w:val="24"/>
        </w:rPr>
        <w:t>the use of the Welsh clinical Portal consisted of patients receiving their test results quickly and effectively in order for care and treatment to be commenced. The medication records were updated regularly were deemed to be very efficient which caused less error when it came to discharging a patient as their medication record was up to date.</w:t>
      </w:r>
      <w:r w:rsidR="002C2A39" w:rsidRPr="00E20382">
        <w:rPr>
          <w:rFonts w:ascii="Arial" w:hAnsi="Arial" w:cs="Arial"/>
          <w:sz w:val="24"/>
          <w:szCs w:val="24"/>
        </w:rPr>
        <w:t xml:space="preserve"> The discharge reports had mixed views but this was more down to the fact that some doctors were efficient and others weren’t. </w:t>
      </w:r>
      <w:proofErr w:type="gramStart"/>
      <w:r w:rsidR="002C2A39" w:rsidRPr="00E20382">
        <w:rPr>
          <w:rFonts w:ascii="Arial" w:hAnsi="Arial" w:cs="Arial"/>
          <w:sz w:val="24"/>
          <w:szCs w:val="24"/>
        </w:rPr>
        <w:t>factors</w:t>
      </w:r>
      <w:proofErr w:type="gramEnd"/>
      <w:r w:rsidR="002C2A39" w:rsidRPr="00E20382">
        <w:rPr>
          <w:rFonts w:ascii="Arial" w:hAnsi="Arial" w:cs="Arial"/>
          <w:sz w:val="24"/>
          <w:szCs w:val="24"/>
        </w:rPr>
        <w:t xml:space="preserve"> of this included staff shortages mainly and also a lack of time to commit with the follow up care of patients electronically.</w:t>
      </w:r>
    </w:p>
    <w:p w14:paraId="288F3520" w14:textId="0063384A" w:rsidR="00031096" w:rsidRPr="00E20382" w:rsidRDefault="00031096" w:rsidP="000422DE">
      <w:pPr>
        <w:spacing w:line="360" w:lineRule="auto"/>
        <w:jc w:val="both"/>
        <w:rPr>
          <w:rFonts w:ascii="Arial" w:hAnsi="Arial" w:cs="Arial"/>
          <w:sz w:val="24"/>
          <w:szCs w:val="24"/>
        </w:rPr>
      </w:pPr>
      <w:r w:rsidRPr="00E20382">
        <w:rPr>
          <w:rFonts w:ascii="Arial" w:hAnsi="Arial" w:cs="Arial"/>
          <w:sz w:val="24"/>
          <w:szCs w:val="24"/>
        </w:rPr>
        <w:t>As the software product is digital, the risk of the portal being h</w:t>
      </w:r>
      <w:r w:rsidR="00C62D48" w:rsidRPr="00E20382">
        <w:rPr>
          <w:rFonts w:ascii="Arial" w:hAnsi="Arial" w:cs="Arial"/>
          <w:sz w:val="24"/>
          <w:szCs w:val="24"/>
        </w:rPr>
        <w:t>acked poses a threat and also if</w:t>
      </w:r>
      <w:r w:rsidRPr="00E20382">
        <w:rPr>
          <w:rFonts w:ascii="Arial" w:hAnsi="Arial" w:cs="Arial"/>
          <w:sz w:val="24"/>
          <w:szCs w:val="24"/>
        </w:rPr>
        <w:t xml:space="preserve"> the IT resource is down this proves to cause complications for </w:t>
      </w:r>
      <w:r w:rsidR="00876966" w:rsidRPr="00E20382">
        <w:rPr>
          <w:rFonts w:ascii="Arial" w:hAnsi="Arial" w:cs="Arial"/>
          <w:sz w:val="24"/>
          <w:szCs w:val="24"/>
        </w:rPr>
        <w:t>the results of tests to be imported for staff to see.</w:t>
      </w:r>
    </w:p>
    <w:p w14:paraId="209B0D85" w14:textId="77777777" w:rsidR="002C2A39" w:rsidRPr="00E20382" w:rsidRDefault="00AD2AF1" w:rsidP="000422DE">
      <w:pPr>
        <w:spacing w:line="360" w:lineRule="auto"/>
        <w:jc w:val="both"/>
        <w:rPr>
          <w:rFonts w:ascii="Arial" w:hAnsi="Arial" w:cs="Arial"/>
          <w:sz w:val="24"/>
          <w:szCs w:val="24"/>
        </w:rPr>
      </w:pPr>
      <w:r w:rsidRPr="00E20382">
        <w:rPr>
          <w:rFonts w:ascii="Arial" w:hAnsi="Arial" w:cs="Arial"/>
          <w:sz w:val="24"/>
          <w:szCs w:val="24"/>
        </w:rPr>
        <w:t xml:space="preserve">Another disadvantage is not all healthcare professionals have access to Welsh Clinical Portal such as </w:t>
      </w:r>
      <w:r w:rsidR="002C2A39" w:rsidRPr="00E20382">
        <w:rPr>
          <w:rFonts w:ascii="Arial" w:hAnsi="Arial" w:cs="Arial"/>
          <w:sz w:val="24"/>
          <w:szCs w:val="24"/>
        </w:rPr>
        <w:t>community-based</w:t>
      </w:r>
      <w:r w:rsidRPr="00E20382">
        <w:rPr>
          <w:rFonts w:ascii="Arial" w:hAnsi="Arial" w:cs="Arial"/>
          <w:sz w:val="24"/>
          <w:szCs w:val="24"/>
        </w:rPr>
        <w:t xml:space="preserve"> hospital/trusts. Therefore when referrals are required, some healthcare professionals are unable to access the results and reports. There are a variety of referrals that are required for patients who live outside of Wales and also referrals coming into the hospital such as </w:t>
      </w:r>
      <w:r w:rsidR="002C2A39" w:rsidRPr="00E20382">
        <w:rPr>
          <w:rFonts w:ascii="Arial" w:hAnsi="Arial" w:cs="Arial"/>
          <w:sz w:val="24"/>
          <w:szCs w:val="24"/>
        </w:rPr>
        <w:t>doctors’</w:t>
      </w:r>
      <w:r w:rsidRPr="00E20382">
        <w:rPr>
          <w:rFonts w:ascii="Arial" w:hAnsi="Arial" w:cs="Arial"/>
          <w:sz w:val="24"/>
          <w:szCs w:val="24"/>
        </w:rPr>
        <w:t xml:space="preserve"> surgeries, clinics and community based District Nurses/Midwives. Many of these struggle with access as their trust does not support this software product.</w:t>
      </w:r>
    </w:p>
    <w:p w14:paraId="0D44E257" w14:textId="77625E16" w:rsidR="00AD2AF1" w:rsidRPr="00E20382" w:rsidRDefault="00AD2AF1" w:rsidP="000422DE">
      <w:pPr>
        <w:spacing w:line="360" w:lineRule="auto"/>
        <w:jc w:val="both"/>
        <w:rPr>
          <w:rFonts w:ascii="Arial" w:hAnsi="Arial" w:cs="Arial"/>
          <w:sz w:val="24"/>
          <w:szCs w:val="24"/>
        </w:rPr>
      </w:pPr>
      <w:r w:rsidRPr="00E20382">
        <w:rPr>
          <w:rFonts w:ascii="Arial" w:hAnsi="Arial" w:cs="Arial"/>
          <w:sz w:val="24"/>
          <w:szCs w:val="24"/>
        </w:rPr>
        <w:t xml:space="preserve"> </w:t>
      </w:r>
    </w:p>
    <w:p w14:paraId="32E00D8F" w14:textId="1A4329F1" w:rsidR="002C2A39" w:rsidRPr="00E20382" w:rsidRDefault="002C2A39" w:rsidP="000422DE">
      <w:pPr>
        <w:spacing w:line="360" w:lineRule="auto"/>
        <w:jc w:val="both"/>
        <w:rPr>
          <w:rFonts w:ascii="Arial" w:hAnsi="Arial" w:cs="Arial"/>
          <w:sz w:val="24"/>
          <w:szCs w:val="24"/>
        </w:rPr>
      </w:pPr>
      <w:r w:rsidRPr="00E20382">
        <w:rPr>
          <w:rFonts w:ascii="Arial" w:hAnsi="Arial" w:cs="Arial"/>
          <w:sz w:val="24"/>
          <w:szCs w:val="24"/>
          <w:u w:val="single"/>
        </w:rPr>
        <w:t>Conclusion</w:t>
      </w:r>
      <w:r w:rsidR="009B5C23" w:rsidRPr="00E20382">
        <w:rPr>
          <w:rFonts w:ascii="Arial" w:hAnsi="Arial" w:cs="Arial"/>
          <w:sz w:val="24"/>
          <w:szCs w:val="24"/>
          <w:u w:val="single"/>
        </w:rPr>
        <w:t xml:space="preserve"> </w:t>
      </w:r>
      <w:r w:rsidR="009B5C23" w:rsidRPr="00E20382">
        <w:rPr>
          <w:rFonts w:ascii="Arial" w:hAnsi="Arial" w:cs="Arial"/>
          <w:sz w:val="24"/>
          <w:szCs w:val="24"/>
        </w:rPr>
        <w:t xml:space="preserve">  </w:t>
      </w:r>
      <w:r w:rsidR="009B5C23" w:rsidRPr="00E20382">
        <w:rPr>
          <w:rFonts w:ascii="Arial" w:hAnsi="Arial" w:cs="Arial"/>
          <w:color w:val="FFFFFF" w:themeColor="background1"/>
          <w:sz w:val="24"/>
          <w:szCs w:val="24"/>
        </w:rPr>
        <w:t>. . . . . . . . . . . . . . . . . . . . . . . . . . . . . . . . . . . . . . . .</w:t>
      </w:r>
      <w:r w:rsidR="009B5C23" w:rsidRPr="00E20382">
        <w:rPr>
          <w:rFonts w:ascii="Arial" w:hAnsi="Arial" w:cs="Arial"/>
          <w:sz w:val="24"/>
          <w:szCs w:val="24"/>
        </w:rPr>
        <w:t xml:space="preserve">  </w:t>
      </w:r>
    </w:p>
    <w:p w14:paraId="5874F46D" w14:textId="77777777" w:rsidR="002C2A39" w:rsidRPr="00E20382" w:rsidRDefault="002C2A39" w:rsidP="000422DE">
      <w:pPr>
        <w:spacing w:line="360" w:lineRule="auto"/>
        <w:jc w:val="both"/>
        <w:rPr>
          <w:rFonts w:ascii="Arial" w:hAnsi="Arial" w:cs="Arial"/>
          <w:sz w:val="24"/>
          <w:szCs w:val="24"/>
        </w:rPr>
      </w:pPr>
    </w:p>
    <w:p w14:paraId="75D14E4B" w14:textId="6C7C223A" w:rsidR="00031096" w:rsidRPr="00E20382" w:rsidRDefault="00031096" w:rsidP="000422DE">
      <w:pPr>
        <w:spacing w:line="360" w:lineRule="auto"/>
        <w:jc w:val="both"/>
        <w:rPr>
          <w:rFonts w:ascii="Arial" w:hAnsi="Arial" w:cs="Arial"/>
          <w:sz w:val="24"/>
          <w:szCs w:val="24"/>
        </w:rPr>
      </w:pPr>
      <w:r w:rsidRPr="00E20382">
        <w:rPr>
          <w:rFonts w:ascii="Arial" w:hAnsi="Arial" w:cs="Arial"/>
          <w:sz w:val="24"/>
          <w:szCs w:val="24"/>
        </w:rPr>
        <w:t xml:space="preserve">To conclude the software product; Welsh Clinical Portal is used to support a function of tests and results, helps to provide optimal real live care to patients requiring treatment. It helps to provide seamless care to patients from the on set of patients arriving into a health care setting, monitoring their presenting complaint, ensuring correct treatment is provided and ensuring a patients discharge summary is completed to show the patients journey. Also storing the information as a baseline or for healthcare professionals to look back on and monitor </w:t>
      </w:r>
      <w:r w:rsidR="002C2A39" w:rsidRPr="00E20382">
        <w:rPr>
          <w:rFonts w:ascii="Arial" w:hAnsi="Arial" w:cs="Arial"/>
          <w:sz w:val="24"/>
          <w:szCs w:val="24"/>
        </w:rPr>
        <w:t>patient’s</w:t>
      </w:r>
      <w:r w:rsidRPr="00E20382">
        <w:rPr>
          <w:rFonts w:ascii="Arial" w:hAnsi="Arial" w:cs="Arial"/>
          <w:sz w:val="24"/>
          <w:szCs w:val="24"/>
        </w:rPr>
        <w:t xml:space="preserve"> care.</w:t>
      </w:r>
    </w:p>
    <w:p w14:paraId="395A5344" w14:textId="7FBFA2B1" w:rsidR="00031096" w:rsidRPr="00E20382" w:rsidRDefault="00031096" w:rsidP="000422DE">
      <w:pPr>
        <w:spacing w:line="360" w:lineRule="auto"/>
        <w:jc w:val="both"/>
        <w:rPr>
          <w:rFonts w:ascii="Arial" w:hAnsi="Arial" w:cs="Arial"/>
          <w:sz w:val="24"/>
          <w:szCs w:val="24"/>
        </w:rPr>
      </w:pPr>
      <w:r w:rsidRPr="00E20382">
        <w:rPr>
          <w:rFonts w:ascii="Arial" w:hAnsi="Arial" w:cs="Arial"/>
          <w:sz w:val="24"/>
          <w:szCs w:val="24"/>
        </w:rPr>
        <w:t>Future development and research would need to include patient satisfaction on how their treatment and care was received through the timely manner of tests being taken and the results being reported on. Did the use of healthcare professionals using the software product of Welsh clinical portal save their health conditions with providing treatment or was there a delay and something needs to be implemented to ensure a more seamless effective care regime.</w:t>
      </w:r>
    </w:p>
    <w:p w14:paraId="7139F371" w14:textId="77777777" w:rsidR="002C2A39" w:rsidRPr="00E20382" w:rsidRDefault="002C2A39" w:rsidP="000422DE">
      <w:pPr>
        <w:spacing w:line="360" w:lineRule="auto"/>
        <w:jc w:val="both"/>
        <w:rPr>
          <w:rFonts w:ascii="Arial" w:hAnsi="Arial" w:cs="Arial"/>
          <w:sz w:val="24"/>
          <w:szCs w:val="24"/>
        </w:rPr>
      </w:pPr>
    </w:p>
    <w:p w14:paraId="2AD620D3" w14:textId="28D09E17" w:rsidR="00AD2AF1" w:rsidRPr="00E20382" w:rsidRDefault="00AD2AF1" w:rsidP="000422DE">
      <w:pPr>
        <w:spacing w:line="360" w:lineRule="auto"/>
        <w:jc w:val="both"/>
        <w:rPr>
          <w:rFonts w:ascii="Arial" w:hAnsi="Arial" w:cs="Arial"/>
          <w:sz w:val="24"/>
          <w:szCs w:val="24"/>
        </w:rPr>
      </w:pPr>
      <w:r w:rsidRPr="00E20382">
        <w:rPr>
          <w:rFonts w:ascii="Arial" w:hAnsi="Arial" w:cs="Arial"/>
          <w:sz w:val="24"/>
          <w:szCs w:val="24"/>
        </w:rPr>
        <w:t xml:space="preserve">Furthermore, </w:t>
      </w:r>
      <w:r w:rsidR="00CB1F23" w:rsidRPr="00E20382">
        <w:rPr>
          <w:rFonts w:ascii="Arial" w:hAnsi="Arial" w:cs="Arial"/>
          <w:sz w:val="24"/>
          <w:szCs w:val="24"/>
        </w:rPr>
        <w:t xml:space="preserve">implementation of the software product to expand so more healthcare professionals have access to Welsh Clinical Product in order for patients information, care and treatment plan to be accessible to more professionals. This would enable a more seamless care to the patients with a holistic approach being able to be adapted ensuring optimal care is achieved. </w:t>
      </w:r>
    </w:p>
    <w:p w14:paraId="5BBCDCFE" w14:textId="77777777" w:rsidR="00B6709D" w:rsidRPr="00E20382" w:rsidRDefault="00B6709D" w:rsidP="000422DE">
      <w:pPr>
        <w:rPr>
          <w:rFonts w:ascii="Arial" w:hAnsi="Arial" w:cs="Arial"/>
          <w:sz w:val="24"/>
          <w:szCs w:val="24"/>
        </w:rPr>
      </w:pPr>
    </w:p>
    <w:p w14:paraId="257F6771" w14:textId="77777777" w:rsidR="00AE2C12" w:rsidRPr="00E20382" w:rsidRDefault="00AE2C12" w:rsidP="000422DE">
      <w:pPr>
        <w:rPr>
          <w:rFonts w:ascii="Arial" w:hAnsi="Arial" w:cs="Arial"/>
          <w:color w:val="000000" w:themeColor="text1"/>
          <w:sz w:val="24"/>
          <w:szCs w:val="24"/>
        </w:rPr>
      </w:pPr>
    </w:p>
    <w:p w14:paraId="23B02A87" w14:textId="77777777" w:rsidR="00AE2C12" w:rsidRPr="00E20382" w:rsidRDefault="004D64FD" w:rsidP="000422DE">
      <w:pPr>
        <w:rPr>
          <w:rFonts w:ascii="Arial" w:hAnsi="Arial" w:cs="Arial"/>
          <w:color w:val="000000" w:themeColor="text1"/>
          <w:sz w:val="24"/>
          <w:szCs w:val="24"/>
          <w:u w:val="single"/>
        </w:rPr>
      </w:pPr>
      <w:r w:rsidRPr="00E20382">
        <w:rPr>
          <w:rFonts w:ascii="Arial" w:hAnsi="Arial" w:cs="Arial"/>
          <w:color w:val="000000" w:themeColor="text1"/>
          <w:sz w:val="24"/>
          <w:szCs w:val="24"/>
          <w:u w:val="single"/>
        </w:rPr>
        <w:t>References</w:t>
      </w:r>
    </w:p>
    <w:p w14:paraId="385C33AB" w14:textId="77777777" w:rsidR="004D64FD" w:rsidRPr="00E20382" w:rsidRDefault="004D64FD" w:rsidP="000422DE">
      <w:pPr>
        <w:rPr>
          <w:rFonts w:ascii="Arial" w:hAnsi="Arial" w:cs="Arial"/>
          <w:color w:val="000000" w:themeColor="text1"/>
          <w:sz w:val="24"/>
          <w:szCs w:val="24"/>
        </w:rPr>
      </w:pPr>
    </w:p>
    <w:p w14:paraId="4436EA8E" w14:textId="77777777" w:rsidR="00221F97" w:rsidRPr="00E20382" w:rsidRDefault="00221F97" w:rsidP="000422DE">
      <w:pPr>
        <w:rPr>
          <w:rFonts w:ascii="Arial" w:eastAsiaTheme="minorEastAsia" w:hAnsi="Arial" w:cs="Arial"/>
          <w:color w:val="000000" w:themeColor="text1"/>
          <w:sz w:val="24"/>
          <w:szCs w:val="24"/>
          <w:lang w:val="en-US" w:eastAsia="en-US"/>
        </w:rPr>
      </w:pPr>
      <w:proofErr w:type="gramStart"/>
      <w:r w:rsidRPr="00E20382">
        <w:rPr>
          <w:rFonts w:ascii="Arial" w:eastAsiaTheme="minorEastAsia" w:hAnsi="Arial" w:cs="Arial"/>
          <w:color w:val="000000" w:themeColor="text1"/>
          <w:sz w:val="24"/>
          <w:szCs w:val="24"/>
          <w:lang w:val="en-US" w:eastAsia="en-US"/>
        </w:rPr>
        <w:t xml:space="preserve">Ahern, D. </w:t>
      </w:r>
      <w:proofErr w:type="spellStart"/>
      <w:r w:rsidRPr="00E20382">
        <w:rPr>
          <w:rFonts w:ascii="Arial" w:eastAsiaTheme="minorEastAsia" w:hAnsi="Arial" w:cs="Arial"/>
          <w:color w:val="000000" w:themeColor="text1"/>
          <w:sz w:val="24"/>
          <w:szCs w:val="24"/>
          <w:lang w:val="en-US" w:eastAsia="en-US"/>
        </w:rPr>
        <w:t>Kreslake</w:t>
      </w:r>
      <w:proofErr w:type="spellEnd"/>
      <w:r w:rsidRPr="00E20382">
        <w:rPr>
          <w:rFonts w:ascii="Arial" w:eastAsiaTheme="minorEastAsia" w:hAnsi="Arial" w:cs="Arial"/>
          <w:color w:val="000000" w:themeColor="text1"/>
          <w:sz w:val="24"/>
          <w:szCs w:val="24"/>
          <w:lang w:val="en-US" w:eastAsia="en-US"/>
        </w:rPr>
        <w:t xml:space="preserve">, J &amp; </w:t>
      </w:r>
      <w:proofErr w:type="spellStart"/>
      <w:r w:rsidRPr="00E20382">
        <w:rPr>
          <w:rFonts w:ascii="Arial" w:eastAsiaTheme="minorEastAsia" w:hAnsi="Arial" w:cs="Arial"/>
          <w:color w:val="000000" w:themeColor="text1"/>
          <w:sz w:val="24"/>
          <w:szCs w:val="24"/>
          <w:lang w:val="en-US" w:eastAsia="en-US"/>
        </w:rPr>
        <w:t>Phalen</w:t>
      </w:r>
      <w:proofErr w:type="spellEnd"/>
      <w:r w:rsidRPr="00E20382">
        <w:rPr>
          <w:rFonts w:ascii="Arial" w:eastAsiaTheme="minorEastAsia" w:hAnsi="Arial" w:cs="Arial"/>
          <w:color w:val="000000" w:themeColor="text1"/>
          <w:sz w:val="24"/>
          <w:szCs w:val="24"/>
          <w:lang w:val="en-US" w:eastAsia="en-US"/>
        </w:rPr>
        <w:t>, J. (2006).</w:t>
      </w:r>
      <w:proofErr w:type="gramEnd"/>
      <w:r w:rsidRPr="00E20382">
        <w:rPr>
          <w:rFonts w:ascii="Arial" w:eastAsiaTheme="minorEastAsia" w:hAnsi="Arial" w:cs="Arial"/>
          <w:color w:val="000000" w:themeColor="text1"/>
          <w:sz w:val="24"/>
          <w:szCs w:val="24"/>
          <w:lang w:val="en-US" w:eastAsia="en-US"/>
        </w:rPr>
        <w:t xml:space="preserve"> What </w:t>
      </w:r>
      <w:proofErr w:type="gramStart"/>
      <w:r w:rsidRPr="00E20382">
        <w:rPr>
          <w:rFonts w:ascii="Arial" w:eastAsiaTheme="minorEastAsia" w:hAnsi="Arial" w:cs="Arial"/>
          <w:color w:val="000000" w:themeColor="text1"/>
          <w:sz w:val="24"/>
          <w:szCs w:val="24"/>
          <w:lang w:val="en-US" w:eastAsia="en-US"/>
        </w:rPr>
        <w:t>Is</w:t>
      </w:r>
      <w:proofErr w:type="gramEnd"/>
      <w:r w:rsidRPr="00E20382">
        <w:rPr>
          <w:rFonts w:ascii="Arial" w:eastAsiaTheme="minorEastAsia" w:hAnsi="Arial" w:cs="Arial"/>
          <w:color w:val="000000" w:themeColor="text1"/>
          <w:sz w:val="24"/>
          <w:szCs w:val="24"/>
          <w:lang w:val="en-US" w:eastAsia="en-US"/>
        </w:rPr>
        <w:t xml:space="preserve"> </w:t>
      </w:r>
      <w:proofErr w:type="spellStart"/>
      <w:r w:rsidRPr="00E20382">
        <w:rPr>
          <w:rFonts w:ascii="Arial" w:eastAsiaTheme="minorEastAsia" w:hAnsi="Arial" w:cs="Arial"/>
          <w:color w:val="000000" w:themeColor="text1"/>
          <w:sz w:val="24"/>
          <w:szCs w:val="24"/>
          <w:lang w:val="en-US" w:eastAsia="en-US"/>
        </w:rPr>
        <w:t>eHealth</w:t>
      </w:r>
      <w:proofErr w:type="spellEnd"/>
      <w:r w:rsidRPr="00E20382">
        <w:rPr>
          <w:rFonts w:ascii="Arial" w:eastAsiaTheme="minorEastAsia" w:hAnsi="Arial" w:cs="Arial"/>
          <w:color w:val="000000" w:themeColor="text1"/>
          <w:sz w:val="24"/>
          <w:szCs w:val="24"/>
          <w:lang w:val="en-US" w:eastAsia="en-US"/>
        </w:rPr>
        <w:t xml:space="preserve">? Perspectives on the Evolution of </w:t>
      </w:r>
      <w:proofErr w:type="spellStart"/>
      <w:r w:rsidRPr="00E20382">
        <w:rPr>
          <w:rFonts w:ascii="Arial" w:eastAsiaTheme="minorEastAsia" w:hAnsi="Arial" w:cs="Arial"/>
          <w:color w:val="000000" w:themeColor="text1"/>
          <w:sz w:val="24"/>
          <w:szCs w:val="24"/>
          <w:lang w:val="en-US" w:eastAsia="en-US"/>
        </w:rPr>
        <w:t>eHealth</w:t>
      </w:r>
      <w:proofErr w:type="spellEnd"/>
      <w:r w:rsidRPr="00E20382">
        <w:rPr>
          <w:rFonts w:ascii="Arial" w:eastAsiaTheme="minorEastAsia" w:hAnsi="Arial" w:cs="Arial"/>
          <w:color w:val="000000" w:themeColor="text1"/>
          <w:sz w:val="24"/>
          <w:szCs w:val="24"/>
          <w:lang w:val="en-US" w:eastAsia="en-US"/>
        </w:rPr>
        <w:t xml:space="preserve"> Research, </w:t>
      </w:r>
      <w:r w:rsidRPr="00E20382">
        <w:rPr>
          <w:rFonts w:ascii="Arial" w:eastAsiaTheme="minorEastAsia" w:hAnsi="Arial" w:cs="Arial"/>
          <w:iCs/>
          <w:color w:val="000000" w:themeColor="text1"/>
          <w:sz w:val="24"/>
          <w:szCs w:val="24"/>
          <w:lang w:val="en-US" w:eastAsia="en-US"/>
        </w:rPr>
        <w:t xml:space="preserve">J Med Internet Res </w:t>
      </w:r>
      <w:r w:rsidRPr="00E20382">
        <w:rPr>
          <w:rFonts w:ascii="Arial" w:eastAsiaTheme="minorEastAsia" w:hAnsi="Arial" w:cs="Arial"/>
          <w:bCs/>
          <w:color w:val="000000" w:themeColor="text1"/>
          <w:sz w:val="24"/>
          <w:szCs w:val="24"/>
          <w:lang w:val="en-US" w:eastAsia="en-US"/>
        </w:rPr>
        <w:t>8</w:t>
      </w:r>
      <w:r w:rsidRPr="00E20382">
        <w:rPr>
          <w:rFonts w:ascii="Arial" w:eastAsiaTheme="minorEastAsia" w:hAnsi="Arial" w:cs="Arial"/>
          <w:color w:val="000000" w:themeColor="text1"/>
          <w:sz w:val="24"/>
          <w:szCs w:val="24"/>
          <w:lang w:val="en-US" w:eastAsia="en-US"/>
        </w:rPr>
        <w:t xml:space="preserve">(1) </w:t>
      </w:r>
    </w:p>
    <w:p w14:paraId="5AA9AD0F" w14:textId="77777777" w:rsidR="00E20382" w:rsidRPr="00E20382" w:rsidRDefault="00E20382" w:rsidP="000422DE">
      <w:pPr>
        <w:rPr>
          <w:rFonts w:ascii="Arial" w:eastAsiaTheme="minorEastAsia" w:hAnsi="Arial" w:cs="Arial"/>
          <w:color w:val="000000" w:themeColor="text1"/>
          <w:sz w:val="24"/>
          <w:szCs w:val="24"/>
          <w:lang w:val="en-US" w:eastAsia="en-US"/>
        </w:rPr>
      </w:pPr>
    </w:p>
    <w:p w14:paraId="51B0AD67" w14:textId="0BB56413" w:rsidR="00B6709D" w:rsidRPr="00E20382" w:rsidRDefault="00B6709D" w:rsidP="000422DE">
      <w:pPr>
        <w:rPr>
          <w:rFonts w:ascii="Arial" w:eastAsiaTheme="minorEastAsia" w:hAnsi="Arial" w:cs="Arial"/>
          <w:color w:val="000000" w:themeColor="text1"/>
          <w:sz w:val="24"/>
          <w:szCs w:val="24"/>
          <w:lang w:eastAsia="en-US"/>
        </w:rPr>
      </w:pPr>
      <w:r w:rsidRPr="00E20382">
        <w:rPr>
          <w:rFonts w:ascii="Arial" w:eastAsiaTheme="minorEastAsia" w:hAnsi="Arial" w:cs="Arial"/>
          <w:color w:val="000000" w:themeColor="text1"/>
          <w:sz w:val="24"/>
          <w:szCs w:val="24"/>
          <w:lang w:eastAsia="en-US"/>
        </w:rPr>
        <w:t xml:space="preserve">Albert W. (2013). </w:t>
      </w:r>
      <w:r w:rsidRPr="00E20382">
        <w:rPr>
          <w:rFonts w:ascii="Arial" w:eastAsiaTheme="minorEastAsia" w:hAnsi="Arial" w:cs="Arial"/>
          <w:iCs/>
          <w:color w:val="000000" w:themeColor="text1"/>
          <w:sz w:val="24"/>
          <w:szCs w:val="24"/>
          <w:lang w:eastAsia="en-US"/>
        </w:rPr>
        <w:t>Measuring the user experience</w:t>
      </w:r>
      <w:r w:rsidRPr="00E20382">
        <w:rPr>
          <w:rFonts w:ascii="Arial" w:eastAsiaTheme="minorEastAsia" w:hAnsi="Arial" w:cs="Arial"/>
          <w:color w:val="000000" w:themeColor="text1"/>
          <w:sz w:val="24"/>
          <w:szCs w:val="24"/>
          <w:lang w:eastAsia="en-US"/>
        </w:rPr>
        <w:t xml:space="preserve">. Collecting, </w:t>
      </w:r>
      <w:proofErr w:type="spellStart"/>
      <w:r w:rsidRPr="00E20382">
        <w:rPr>
          <w:rFonts w:ascii="Arial" w:eastAsiaTheme="minorEastAsia" w:hAnsi="Arial" w:cs="Arial"/>
          <w:color w:val="000000" w:themeColor="text1"/>
          <w:sz w:val="24"/>
          <w:szCs w:val="24"/>
          <w:lang w:eastAsia="en-US"/>
        </w:rPr>
        <w:t>analyzing</w:t>
      </w:r>
      <w:proofErr w:type="spellEnd"/>
      <w:r w:rsidRPr="00E20382">
        <w:rPr>
          <w:rFonts w:ascii="Arial" w:eastAsiaTheme="minorEastAsia" w:hAnsi="Arial" w:cs="Arial"/>
          <w:color w:val="000000" w:themeColor="text1"/>
          <w:sz w:val="24"/>
          <w:szCs w:val="24"/>
          <w:lang w:eastAsia="en-US"/>
        </w:rPr>
        <w:t xml:space="preserve">, and presenting usability metrics: Morgan Kaufmann Publishers </w:t>
      </w:r>
      <w:proofErr w:type="spellStart"/>
      <w:r w:rsidRPr="00E20382">
        <w:rPr>
          <w:rFonts w:ascii="Arial" w:eastAsiaTheme="minorEastAsia" w:hAnsi="Arial" w:cs="Arial"/>
          <w:color w:val="000000" w:themeColor="text1"/>
          <w:sz w:val="24"/>
          <w:szCs w:val="24"/>
          <w:lang w:eastAsia="en-US"/>
        </w:rPr>
        <w:t>Inc</w:t>
      </w:r>
      <w:proofErr w:type="spellEnd"/>
      <w:r w:rsidRPr="00E20382">
        <w:rPr>
          <w:rFonts w:ascii="Arial" w:eastAsiaTheme="minorEastAsia" w:hAnsi="Arial" w:cs="Arial"/>
          <w:color w:val="000000" w:themeColor="text1"/>
          <w:sz w:val="24"/>
          <w:szCs w:val="24"/>
          <w:lang w:eastAsia="en-US"/>
        </w:rPr>
        <w:t xml:space="preserve">, </w:t>
      </w:r>
    </w:p>
    <w:p w14:paraId="3A6101F3" w14:textId="77777777" w:rsidR="00E20382" w:rsidRPr="00E20382" w:rsidRDefault="00E20382" w:rsidP="000422DE">
      <w:pPr>
        <w:rPr>
          <w:rFonts w:ascii="Arial" w:eastAsiaTheme="minorEastAsia" w:hAnsi="Arial" w:cs="Arial"/>
          <w:color w:val="000000" w:themeColor="text1"/>
          <w:sz w:val="24"/>
          <w:szCs w:val="24"/>
          <w:lang w:eastAsia="en-US"/>
        </w:rPr>
      </w:pPr>
    </w:p>
    <w:p w14:paraId="6C81C186" w14:textId="48EA24EB" w:rsidR="00D22E41" w:rsidRPr="00E20382" w:rsidRDefault="00D22E41" w:rsidP="000422DE">
      <w:pPr>
        <w:rPr>
          <w:rFonts w:ascii="Arial" w:eastAsiaTheme="minorEastAsia" w:hAnsi="Arial" w:cs="Arial"/>
          <w:color w:val="000000" w:themeColor="text1"/>
          <w:sz w:val="24"/>
          <w:szCs w:val="24"/>
          <w:lang w:val="en-US" w:eastAsia="en-US"/>
        </w:rPr>
      </w:pPr>
      <w:proofErr w:type="spellStart"/>
      <w:proofErr w:type="gramStart"/>
      <w:r w:rsidRPr="00E20382">
        <w:rPr>
          <w:rFonts w:ascii="Arial" w:eastAsiaTheme="minorEastAsia" w:hAnsi="Arial" w:cs="Arial"/>
          <w:color w:val="000000" w:themeColor="text1"/>
          <w:sz w:val="24"/>
          <w:szCs w:val="24"/>
          <w:lang w:val="en-US" w:eastAsia="en-US"/>
        </w:rPr>
        <w:t>Ammenwerth</w:t>
      </w:r>
      <w:proofErr w:type="spellEnd"/>
      <w:r w:rsidRPr="00E20382">
        <w:rPr>
          <w:rFonts w:ascii="Arial" w:eastAsiaTheme="minorEastAsia" w:hAnsi="Arial" w:cs="Arial"/>
          <w:color w:val="000000" w:themeColor="text1"/>
          <w:sz w:val="24"/>
          <w:szCs w:val="24"/>
          <w:lang w:val="en-US" w:eastAsia="en-US"/>
        </w:rPr>
        <w:t xml:space="preserve">, E. </w:t>
      </w:r>
      <w:proofErr w:type="spellStart"/>
      <w:r w:rsidRPr="00E20382">
        <w:rPr>
          <w:rFonts w:ascii="Arial" w:eastAsiaTheme="minorEastAsia" w:hAnsi="Arial" w:cs="Arial"/>
          <w:color w:val="000000" w:themeColor="text1"/>
          <w:sz w:val="24"/>
          <w:szCs w:val="24"/>
          <w:lang w:val="en-US" w:eastAsia="en-US"/>
        </w:rPr>
        <w:t>Iller</w:t>
      </w:r>
      <w:proofErr w:type="spellEnd"/>
      <w:r w:rsidRPr="00E20382">
        <w:rPr>
          <w:rFonts w:ascii="Arial" w:eastAsiaTheme="minorEastAsia" w:hAnsi="Arial" w:cs="Arial"/>
          <w:color w:val="000000" w:themeColor="text1"/>
          <w:sz w:val="24"/>
          <w:szCs w:val="24"/>
          <w:lang w:val="en-US" w:eastAsia="en-US"/>
        </w:rPr>
        <w:t>, C. Mahler, C. (2006).</w:t>
      </w:r>
      <w:proofErr w:type="gramEnd"/>
      <w:r w:rsidRPr="00E20382">
        <w:rPr>
          <w:rFonts w:ascii="Arial" w:eastAsiaTheme="minorEastAsia" w:hAnsi="Arial" w:cs="Arial"/>
          <w:color w:val="000000" w:themeColor="text1"/>
          <w:sz w:val="24"/>
          <w:szCs w:val="24"/>
          <w:lang w:val="en-US" w:eastAsia="en-US"/>
        </w:rPr>
        <w:t xml:space="preserve"> IT-adoption and the interaction of task, technology and individuals: A fit framework and a case study. BMC Med Information Decision Making 09:63</w:t>
      </w:r>
    </w:p>
    <w:p w14:paraId="36949787" w14:textId="77777777" w:rsidR="00E20382" w:rsidRPr="00E20382" w:rsidRDefault="00E20382" w:rsidP="000422DE">
      <w:pPr>
        <w:rPr>
          <w:rFonts w:ascii="Arial" w:eastAsiaTheme="minorEastAsia" w:hAnsi="Arial" w:cs="Arial"/>
          <w:color w:val="000000" w:themeColor="text1"/>
          <w:sz w:val="24"/>
          <w:szCs w:val="24"/>
          <w:lang w:eastAsia="en-US"/>
        </w:rPr>
      </w:pPr>
    </w:p>
    <w:p w14:paraId="66064226" w14:textId="0F9BF1F6" w:rsidR="00B07AD2" w:rsidRPr="00E20382" w:rsidRDefault="00B07AD2" w:rsidP="000422DE">
      <w:pPr>
        <w:rPr>
          <w:rFonts w:ascii="Arial" w:eastAsiaTheme="minorEastAsia" w:hAnsi="Arial" w:cs="Arial"/>
          <w:color w:val="000000" w:themeColor="text1"/>
          <w:sz w:val="24"/>
          <w:szCs w:val="24"/>
          <w:lang w:eastAsia="en-US"/>
        </w:rPr>
      </w:pPr>
      <w:proofErr w:type="spellStart"/>
      <w:r w:rsidRPr="00E20382">
        <w:rPr>
          <w:rFonts w:ascii="Arial" w:eastAsiaTheme="minorEastAsia" w:hAnsi="Arial" w:cs="Arial"/>
          <w:color w:val="000000" w:themeColor="text1"/>
          <w:sz w:val="24"/>
          <w:szCs w:val="24"/>
          <w:lang w:eastAsia="en-US"/>
        </w:rPr>
        <w:t>Callen</w:t>
      </w:r>
      <w:proofErr w:type="spellEnd"/>
      <w:r w:rsidRPr="00E20382">
        <w:rPr>
          <w:rFonts w:ascii="Arial" w:eastAsiaTheme="minorEastAsia" w:hAnsi="Arial" w:cs="Arial"/>
          <w:color w:val="000000" w:themeColor="text1"/>
          <w:sz w:val="24"/>
          <w:szCs w:val="24"/>
          <w:lang w:eastAsia="en-US"/>
        </w:rPr>
        <w:t xml:space="preserve">, J.L. Braithwaite, J and </w:t>
      </w:r>
      <w:proofErr w:type="spellStart"/>
      <w:r w:rsidRPr="00E20382">
        <w:rPr>
          <w:rFonts w:ascii="Arial" w:eastAsiaTheme="minorEastAsia" w:hAnsi="Arial" w:cs="Arial"/>
          <w:color w:val="000000" w:themeColor="text1"/>
          <w:sz w:val="24"/>
          <w:szCs w:val="24"/>
          <w:lang w:eastAsia="en-US"/>
        </w:rPr>
        <w:t>Westbrook</w:t>
      </w:r>
      <w:proofErr w:type="gramStart"/>
      <w:r w:rsidRPr="00E20382">
        <w:rPr>
          <w:rFonts w:ascii="Arial" w:eastAsiaTheme="minorEastAsia" w:hAnsi="Arial" w:cs="Arial"/>
          <w:color w:val="000000" w:themeColor="text1"/>
          <w:sz w:val="24"/>
          <w:szCs w:val="24"/>
          <w:lang w:eastAsia="en-US"/>
        </w:rPr>
        <w:t>,J.I</w:t>
      </w:r>
      <w:proofErr w:type="spellEnd"/>
      <w:proofErr w:type="gramEnd"/>
      <w:r w:rsidRPr="00E20382">
        <w:rPr>
          <w:rFonts w:ascii="Arial" w:eastAsiaTheme="minorEastAsia" w:hAnsi="Arial" w:cs="Arial"/>
          <w:color w:val="000000" w:themeColor="text1"/>
          <w:sz w:val="24"/>
          <w:szCs w:val="24"/>
          <w:lang w:eastAsia="en-US"/>
        </w:rPr>
        <w:t xml:space="preserve">. (2008). Contextual implementation model: a framework for assisting clinical information system implementations, J Am Med Inform </w:t>
      </w:r>
      <w:proofErr w:type="spellStart"/>
      <w:r w:rsidRPr="00E20382">
        <w:rPr>
          <w:rFonts w:ascii="Arial" w:eastAsiaTheme="minorEastAsia" w:hAnsi="Arial" w:cs="Arial"/>
          <w:color w:val="000000" w:themeColor="text1"/>
          <w:sz w:val="24"/>
          <w:szCs w:val="24"/>
          <w:lang w:eastAsia="en-US"/>
        </w:rPr>
        <w:t>Assn</w:t>
      </w:r>
      <w:proofErr w:type="spellEnd"/>
      <w:r w:rsidRPr="00E20382">
        <w:rPr>
          <w:rFonts w:ascii="Arial" w:eastAsiaTheme="minorEastAsia" w:hAnsi="Arial" w:cs="Arial"/>
          <w:color w:val="000000" w:themeColor="text1"/>
          <w:sz w:val="24"/>
          <w:szCs w:val="24"/>
          <w:lang w:eastAsia="en-US"/>
        </w:rPr>
        <w:t xml:space="preserve"> 15 .255-262. </w:t>
      </w:r>
    </w:p>
    <w:p w14:paraId="7D85DE1F" w14:textId="77777777" w:rsidR="00E20382" w:rsidRPr="00E20382" w:rsidRDefault="00E20382" w:rsidP="000422DE">
      <w:pPr>
        <w:rPr>
          <w:rFonts w:ascii="Arial" w:eastAsiaTheme="minorEastAsia" w:hAnsi="Arial" w:cs="Arial"/>
          <w:color w:val="000000" w:themeColor="text1"/>
          <w:sz w:val="24"/>
          <w:szCs w:val="24"/>
          <w:lang w:val="en-US" w:eastAsia="en-US"/>
        </w:rPr>
      </w:pPr>
    </w:p>
    <w:p w14:paraId="09D135B6" w14:textId="77777777" w:rsidR="00163DD6" w:rsidRPr="00E20382" w:rsidRDefault="00163DD6" w:rsidP="000422DE">
      <w:pPr>
        <w:rPr>
          <w:rFonts w:ascii="Arial" w:eastAsiaTheme="minorEastAsia" w:hAnsi="Arial" w:cs="Arial"/>
          <w:color w:val="000000" w:themeColor="text1"/>
          <w:sz w:val="24"/>
          <w:szCs w:val="24"/>
          <w:lang w:val="en-US" w:eastAsia="en-US"/>
        </w:rPr>
      </w:pPr>
      <w:proofErr w:type="spellStart"/>
      <w:r w:rsidRPr="00E20382">
        <w:rPr>
          <w:rFonts w:ascii="Arial" w:eastAsiaTheme="minorEastAsia" w:hAnsi="Arial" w:cs="Arial"/>
          <w:color w:val="000000" w:themeColor="text1"/>
          <w:sz w:val="24"/>
          <w:szCs w:val="24"/>
          <w:lang w:val="en-US" w:eastAsia="en-US"/>
        </w:rPr>
        <w:t>Catwell</w:t>
      </w:r>
      <w:proofErr w:type="spellEnd"/>
      <w:proofErr w:type="gramStart"/>
      <w:r w:rsidRPr="00E20382">
        <w:rPr>
          <w:rFonts w:ascii="Arial" w:eastAsiaTheme="minorEastAsia" w:hAnsi="Arial" w:cs="Arial"/>
          <w:color w:val="000000" w:themeColor="text1"/>
          <w:sz w:val="24"/>
          <w:szCs w:val="24"/>
          <w:lang w:val="en-US" w:eastAsia="en-US"/>
        </w:rPr>
        <w:t xml:space="preserve">, </w:t>
      </w:r>
      <w:r w:rsidR="00221F97" w:rsidRPr="00E20382">
        <w:rPr>
          <w:rFonts w:ascii="Arial" w:eastAsiaTheme="minorEastAsia" w:hAnsi="Arial" w:cs="Arial"/>
          <w:color w:val="000000" w:themeColor="text1"/>
          <w:sz w:val="24"/>
          <w:szCs w:val="24"/>
          <w:lang w:val="en-US" w:eastAsia="en-US"/>
        </w:rPr>
        <w:t xml:space="preserve"> L</w:t>
      </w:r>
      <w:proofErr w:type="gramEnd"/>
      <w:r w:rsidR="00221F97" w:rsidRPr="00E20382">
        <w:rPr>
          <w:rFonts w:ascii="Arial" w:eastAsiaTheme="minorEastAsia" w:hAnsi="Arial" w:cs="Arial"/>
          <w:color w:val="000000" w:themeColor="text1"/>
          <w:sz w:val="24"/>
          <w:szCs w:val="24"/>
          <w:lang w:val="en-US" w:eastAsia="en-US"/>
        </w:rPr>
        <w:t xml:space="preserve">. &amp; </w:t>
      </w:r>
      <w:r w:rsidRPr="00E20382">
        <w:rPr>
          <w:rFonts w:ascii="Arial" w:eastAsiaTheme="minorEastAsia" w:hAnsi="Arial" w:cs="Arial"/>
          <w:color w:val="000000" w:themeColor="text1"/>
          <w:sz w:val="24"/>
          <w:szCs w:val="24"/>
          <w:lang w:val="en-US" w:eastAsia="en-US"/>
        </w:rPr>
        <w:t xml:space="preserve">Sheikh, </w:t>
      </w:r>
      <w:r w:rsidR="00221F97" w:rsidRPr="00E20382">
        <w:rPr>
          <w:rFonts w:ascii="Arial" w:eastAsiaTheme="minorEastAsia" w:hAnsi="Arial" w:cs="Arial"/>
          <w:color w:val="000000" w:themeColor="text1"/>
          <w:sz w:val="24"/>
          <w:szCs w:val="24"/>
          <w:lang w:val="en-US" w:eastAsia="en-US"/>
        </w:rPr>
        <w:t xml:space="preserve">A. (2009). </w:t>
      </w:r>
      <w:r w:rsidRPr="00E20382">
        <w:rPr>
          <w:rFonts w:ascii="Arial" w:eastAsiaTheme="minorEastAsia" w:hAnsi="Arial" w:cs="Arial"/>
          <w:color w:val="000000" w:themeColor="text1"/>
          <w:sz w:val="24"/>
          <w:szCs w:val="24"/>
          <w:lang w:val="en-US" w:eastAsia="en-US"/>
        </w:rPr>
        <w:t xml:space="preserve">Evaluating </w:t>
      </w:r>
      <w:proofErr w:type="spellStart"/>
      <w:r w:rsidRPr="00E20382">
        <w:rPr>
          <w:rFonts w:ascii="Arial" w:eastAsiaTheme="minorEastAsia" w:hAnsi="Arial" w:cs="Arial"/>
          <w:color w:val="000000" w:themeColor="text1"/>
          <w:sz w:val="24"/>
          <w:szCs w:val="24"/>
          <w:lang w:val="en-US" w:eastAsia="en-US"/>
        </w:rPr>
        <w:t>eHealth</w:t>
      </w:r>
      <w:proofErr w:type="spellEnd"/>
      <w:r w:rsidRPr="00E20382">
        <w:rPr>
          <w:rFonts w:ascii="Arial" w:eastAsiaTheme="minorEastAsia" w:hAnsi="Arial" w:cs="Arial"/>
          <w:color w:val="000000" w:themeColor="text1"/>
          <w:sz w:val="24"/>
          <w:szCs w:val="24"/>
          <w:lang w:val="en-US" w:eastAsia="en-US"/>
        </w:rPr>
        <w:t xml:space="preserve"> Interventions: The Need for Continuous Systemic Evaluation, </w:t>
      </w:r>
      <w:proofErr w:type="spellStart"/>
      <w:r w:rsidRPr="00E20382">
        <w:rPr>
          <w:rFonts w:ascii="Arial" w:eastAsiaTheme="minorEastAsia" w:hAnsi="Arial" w:cs="Arial"/>
          <w:iCs/>
          <w:color w:val="000000" w:themeColor="text1"/>
          <w:sz w:val="24"/>
          <w:szCs w:val="24"/>
          <w:lang w:val="en-US" w:eastAsia="en-US"/>
        </w:rPr>
        <w:t>PLoS</w:t>
      </w:r>
      <w:proofErr w:type="spellEnd"/>
      <w:r w:rsidRPr="00E20382">
        <w:rPr>
          <w:rFonts w:ascii="Arial" w:eastAsiaTheme="minorEastAsia" w:hAnsi="Arial" w:cs="Arial"/>
          <w:iCs/>
          <w:color w:val="000000" w:themeColor="text1"/>
          <w:sz w:val="24"/>
          <w:szCs w:val="24"/>
          <w:lang w:val="en-US" w:eastAsia="en-US"/>
        </w:rPr>
        <w:t xml:space="preserve"> Med </w:t>
      </w:r>
      <w:r w:rsidRPr="00E20382">
        <w:rPr>
          <w:rFonts w:ascii="Arial" w:eastAsiaTheme="minorEastAsia" w:hAnsi="Arial" w:cs="Arial"/>
          <w:bCs/>
          <w:color w:val="000000" w:themeColor="text1"/>
          <w:sz w:val="24"/>
          <w:szCs w:val="24"/>
          <w:lang w:val="en-US" w:eastAsia="en-US"/>
        </w:rPr>
        <w:t>6</w:t>
      </w:r>
      <w:r w:rsidRPr="00E20382">
        <w:rPr>
          <w:rFonts w:ascii="Arial" w:eastAsiaTheme="minorEastAsia" w:hAnsi="Arial" w:cs="Arial"/>
          <w:color w:val="000000" w:themeColor="text1"/>
          <w:sz w:val="24"/>
          <w:szCs w:val="24"/>
          <w:lang w:val="en-US" w:eastAsia="en-US"/>
        </w:rPr>
        <w:t xml:space="preserve">(8) </w:t>
      </w:r>
    </w:p>
    <w:p w14:paraId="2ED61AD5" w14:textId="77777777" w:rsidR="00E20382" w:rsidRDefault="00E20382" w:rsidP="000422DE">
      <w:pPr>
        <w:rPr>
          <w:rFonts w:ascii="Arial" w:eastAsiaTheme="minorEastAsia" w:hAnsi="Arial" w:cs="Arial"/>
          <w:color w:val="000000" w:themeColor="text1"/>
          <w:sz w:val="24"/>
          <w:szCs w:val="24"/>
          <w:lang w:val="en-US" w:eastAsia="en-US"/>
        </w:rPr>
      </w:pPr>
    </w:p>
    <w:p w14:paraId="3A063EB7" w14:textId="77777777" w:rsidR="00163DD6" w:rsidRPr="00E20382" w:rsidRDefault="00221F97" w:rsidP="000422DE">
      <w:pPr>
        <w:rPr>
          <w:rFonts w:ascii="Arial" w:eastAsiaTheme="minorEastAsia" w:hAnsi="Arial" w:cs="Arial"/>
          <w:color w:val="000000" w:themeColor="text1"/>
          <w:sz w:val="24"/>
          <w:szCs w:val="24"/>
          <w:lang w:val="en-US" w:eastAsia="en-US"/>
        </w:rPr>
      </w:pPr>
      <w:proofErr w:type="spellStart"/>
      <w:r w:rsidRPr="00E20382">
        <w:rPr>
          <w:rFonts w:ascii="Arial" w:eastAsiaTheme="minorEastAsia" w:hAnsi="Arial" w:cs="Arial"/>
          <w:color w:val="000000" w:themeColor="text1"/>
          <w:sz w:val="24"/>
          <w:szCs w:val="24"/>
          <w:lang w:val="en-US" w:eastAsia="en-US"/>
        </w:rPr>
        <w:t>Catwell</w:t>
      </w:r>
      <w:proofErr w:type="spellEnd"/>
      <w:proofErr w:type="gramStart"/>
      <w:r w:rsidRPr="00E20382">
        <w:rPr>
          <w:rFonts w:ascii="Arial" w:eastAsiaTheme="minorEastAsia" w:hAnsi="Arial" w:cs="Arial"/>
          <w:color w:val="000000" w:themeColor="text1"/>
          <w:sz w:val="24"/>
          <w:szCs w:val="24"/>
          <w:lang w:val="en-US" w:eastAsia="en-US"/>
        </w:rPr>
        <w:t>,  L</w:t>
      </w:r>
      <w:proofErr w:type="gramEnd"/>
      <w:r w:rsidRPr="00E20382">
        <w:rPr>
          <w:rFonts w:ascii="Arial" w:eastAsiaTheme="minorEastAsia" w:hAnsi="Arial" w:cs="Arial"/>
          <w:color w:val="000000" w:themeColor="text1"/>
          <w:sz w:val="24"/>
          <w:szCs w:val="24"/>
          <w:lang w:val="en-US" w:eastAsia="en-US"/>
        </w:rPr>
        <w:t xml:space="preserve">. &amp; Sheikh, A. (2009). </w:t>
      </w:r>
      <w:r w:rsidR="00163DD6" w:rsidRPr="00E20382">
        <w:rPr>
          <w:rFonts w:ascii="Arial" w:eastAsiaTheme="minorEastAsia" w:hAnsi="Arial" w:cs="Arial"/>
          <w:color w:val="000000" w:themeColor="text1"/>
          <w:sz w:val="24"/>
          <w:szCs w:val="24"/>
          <w:lang w:val="en-US" w:eastAsia="en-US"/>
        </w:rPr>
        <w:t xml:space="preserve">Information Technology (IT) users must be allowed to decide on the future direction of major national IT initiatives. But the task of redistributing power equally among stakeholders will not be an easy one, </w:t>
      </w:r>
      <w:r w:rsidR="00163DD6" w:rsidRPr="00E20382">
        <w:rPr>
          <w:rFonts w:ascii="Arial" w:eastAsiaTheme="minorEastAsia" w:hAnsi="Arial" w:cs="Arial"/>
          <w:iCs/>
          <w:color w:val="000000" w:themeColor="text1"/>
          <w:sz w:val="24"/>
          <w:szCs w:val="24"/>
          <w:lang w:val="en-US" w:eastAsia="en-US"/>
        </w:rPr>
        <w:t xml:space="preserve">Informatics in Primary Care </w:t>
      </w:r>
      <w:r w:rsidR="00163DD6" w:rsidRPr="00E20382">
        <w:rPr>
          <w:rFonts w:ascii="Arial" w:eastAsiaTheme="minorEastAsia" w:hAnsi="Arial" w:cs="Arial"/>
          <w:bCs/>
          <w:color w:val="000000" w:themeColor="text1"/>
          <w:sz w:val="24"/>
          <w:szCs w:val="24"/>
          <w:lang w:val="en-US" w:eastAsia="en-US"/>
        </w:rPr>
        <w:t>17</w:t>
      </w:r>
      <w:r w:rsidRPr="00E20382">
        <w:rPr>
          <w:rFonts w:ascii="Arial" w:eastAsiaTheme="minorEastAsia" w:hAnsi="Arial" w:cs="Arial"/>
          <w:color w:val="000000" w:themeColor="text1"/>
          <w:sz w:val="24"/>
          <w:szCs w:val="24"/>
          <w:lang w:val="en-US" w:eastAsia="en-US"/>
        </w:rPr>
        <w:t>(1)</w:t>
      </w:r>
      <w:r w:rsidR="00163DD6" w:rsidRPr="00E20382">
        <w:rPr>
          <w:rFonts w:ascii="Arial" w:eastAsiaTheme="minorEastAsia" w:hAnsi="Arial" w:cs="Arial"/>
          <w:color w:val="000000" w:themeColor="text1"/>
          <w:sz w:val="24"/>
          <w:szCs w:val="24"/>
          <w:lang w:val="en-US" w:eastAsia="en-US"/>
        </w:rPr>
        <w:t>, 1-4.  </w:t>
      </w:r>
    </w:p>
    <w:p w14:paraId="3DBAAE55" w14:textId="77777777" w:rsidR="00E20382" w:rsidRPr="00E20382" w:rsidRDefault="00E20382" w:rsidP="000422DE">
      <w:pPr>
        <w:rPr>
          <w:rFonts w:ascii="Arial" w:eastAsiaTheme="minorEastAsia" w:hAnsi="Arial" w:cs="Arial"/>
          <w:color w:val="000000" w:themeColor="text1"/>
          <w:sz w:val="24"/>
          <w:szCs w:val="24"/>
          <w:lang w:val="en-US" w:eastAsia="en-US"/>
        </w:rPr>
      </w:pPr>
    </w:p>
    <w:p w14:paraId="330D932D" w14:textId="77777777" w:rsidR="00302607" w:rsidRPr="00E20382" w:rsidRDefault="00302607" w:rsidP="000422DE">
      <w:pPr>
        <w:rPr>
          <w:rFonts w:ascii="Arial" w:hAnsi="Arial" w:cs="Arial"/>
          <w:color w:val="000000" w:themeColor="text1"/>
          <w:sz w:val="24"/>
          <w:szCs w:val="24"/>
          <w:shd w:val="clear" w:color="auto" w:fill="FFFFFF"/>
          <w:lang w:eastAsia="en-US"/>
        </w:rPr>
      </w:pPr>
      <w:proofErr w:type="spellStart"/>
      <w:r w:rsidRPr="00E20382">
        <w:rPr>
          <w:rFonts w:ascii="Arial" w:hAnsi="Arial" w:cs="Arial"/>
          <w:color w:val="000000" w:themeColor="text1"/>
          <w:sz w:val="24"/>
          <w:szCs w:val="24"/>
          <w:shd w:val="clear" w:color="auto" w:fill="FFFFFF"/>
          <w:lang w:eastAsia="en-US"/>
        </w:rPr>
        <w:t>Ciere</w:t>
      </w:r>
      <w:proofErr w:type="spellEnd"/>
      <w:r w:rsidRPr="00E20382">
        <w:rPr>
          <w:rFonts w:ascii="Arial" w:hAnsi="Arial" w:cs="Arial"/>
          <w:color w:val="000000" w:themeColor="text1"/>
          <w:sz w:val="24"/>
          <w:szCs w:val="24"/>
          <w:shd w:val="clear" w:color="auto" w:fill="FFFFFF"/>
          <w:lang w:eastAsia="en-US"/>
        </w:rPr>
        <w:t xml:space="preserve">, Y. Van der </w:t>
      </w:r>
      <w:proofErr w:type="spellStart"/>
      <w:r w:rsidRPr="00E20382">
        <w:rPr>
          <w:rFonts w:ascii="Arial" w:hAnsi="Arial" w:cs="Arial"/>
          <w:color w:val="000000" w:themeColor="text1"/>
          <w:sz w:val="24"/>
          <w:szCs w:val="24"/>
          <w:shd w:val="clear" w:color="auto" w:fill="FFFFFF"/>
          <w:lang w:eastAsia="en-US"/>
        </w:rPr>
        <w:t>Vaart</w:t>
      </w:r>
      <w:proofErr w:type="spellEnd"/>
      <w:r w:rsidRPr="00E20382">
        <w:rPr>
          <w:rFonts w:ascii="Arial" w:hAnsi="Arial" w:cs="Arial"/>
          <w:color w:val="000000" w:themeColor="text1"/>
          <w:sz w:val="24"/>
          <w:szCs w:val="24"/>
          <w:shd w:val="clear" w:color="auto" w:fill="FFFFFF"/>
          <w:lang w:eastAsia="en-US"/>
        </w:rPr>
        <w:t xml:space="preserve">, R. Van der </w:t>
      </w:r>
      <w:proofErr w:type="spellStart"/>
      <w:r w:rsidRPr="00E20382">
        <w:rPr>
          <w:rFonts w:ascii="Arial" w:hAnsi="Arial" w:cs="Arial"/>
          <w:color w:val="000000" w:themeColor="text1"/>
          <w:sz w:val="24"/>
          <w:szCs w:val="24"/>
          <w:shd w:val="clear" w:color="auto" w:fill="FFFFFF"/>
          <w:lang w:eastAsia="en-US"/>
        </w:rPr>
        <w:t>Meulen</w:t>
      </w:r>
      <w:proofErr w:type="spellEnd"/>
      <w:r w:rsidRPr="00E20382">
        <w:rPr>
          <w:rFonts w:ascii="Arial" w:hAnsi="Arial" w:cs="Arial"/>
          <w:color w:val="000000" w:themeColor="text1"/>
          <w:sz w:val="24"/>
          <w:szCs w:val="24"/>
          <w:shd w:val="clear" w:color="auto" w:fill="FFFFFF"/>
          <w:lang w:eastAsia="en-US"/>
        </w:rPr>
        <w:t xml:space="preserve">-De Jong. A, </w:t>
      </w:r>
      <w:proofErr w:type="spellStart"/>
      <w:r w:rsidRPr="00E20382">
        <w:rPr>
          <w:rFonts w:ascii="Arial" w:hAnsi="Arial" w:cs="Arial"/>
          <w:color w:val="000000" w:themeColor="text1"/>
          <w:sz w:val="24"/>
          <w:szCs w:val="24"/>
          <w:shd w:val="clear" w:color="auto" w:fill="FFFFFF"/>
          <w:lang w:eastAsia="en-US"/>
        </w:rPr>
        <w:t>Malijaars</w:t>
      </w:r>
      <w:proofErr w:type="spellEnd"/>
      <w:r w:rsidRPr="00E20382">
        <w:rPr>
          <w:rFonts w:ascii="Arial" w:hAnsi="Arial" w:cs="Arial"/>
          <w:color w:val="000000" w:themeColor="text1"/>
          <w:sz w:val="24"/>
          <w:szCs w:val="24"/>
          <w:shd w:val="clear" w:color="auto" w:fill="FFFFFF"/>
          <w:lang w:eastAsia="en-US"/>
        </w:rPr>
        <w:t xml:space="preserve">, P. Van </w:t>
      </w:r>
      <w:proofErr w:type="spellStart"/>
      <w:r w:rsidRPr="00E20382">
        <w:rPr>
          <w:rFonts w:ascii="Arial" w:hAnsi="Arial" w:cs="Arial"/>
          <w:color w:val="000000" w:themeColor="text1"/>
          <w:sz w:val="24"/>
          <w:szCs w:val="24"/>
          <w:shd w:val="clear" w:color="auto" w:fill="FFFFFF"/>
          <w:lang w:eastAsia="en-US"/>
        </w:rPr>
        <w:t>Buul</w:t>
      </w:r>
      <w:proofErr w:type="spellEnd"/>
      <w:r w:rsidRPr="00E20382">
        <w:rPr>
          <w:rFonts w:ascii="Arial" w:hAnsi="Arial" w:cs="Arial"/>
          <w:color w:val="000000" w:themeColor="text1"/>
          <w:sz w:val="24"/>
          <w:szCs w:val="24"/>
          <w:shd w:val="clear" w:color="auto" w:fill="FFFFFF"/>
          <w:lang w:eastAsia="en-US"/>
        </w:rPr>
        <w:t xml:space="preserve">, A. Koopmans, J. (2019). </w:t>
      </w:r>
      <w:proofErr w:type="gramStart"/>
      <w:r w:rsidRPr="00E20382">
        <w:rPr>
          <w:rFonts w:ascii="Arial" w:hAnsi="Arial" w:cs="Arial"/>
          <w:color w:val="000000" w:themeColor="text1"/>
          <w:sz w:val="24"/>
          <w:szCs w:val="24"/>
          <w:shd w:val="clear" w:color="auto" w:fill="FFFFFF"/>
          <w:lang w:eastAsia="en-US"/>
        </w:rPr>
        <w:t>Implementation of an e-Health self-management care path for chronic somatic conditions.</w:t>
      </w:r>
      <w:proofErr w:type="gramEnd"/>
      <w:r w:rsidRPr="00E20382">
        <w:rPr>
          <w:rFonts w:ascii="Arial" w:hAnsi="Arial" w:cs="Arial"/>
          <w:color w:val="000000" w:themeColor="text1"/>
          <w:sz w:val="24"/>
          <w:szCs w:val="24"/>
          <w:shd w:val="clear" w:color="auto" w:fill="FFFFFF"/>
          <w:lang w:eastAsia="en-US"/>
        </w:rPr>
        <w:t xml:space="preserve"> Clinic </w:t>
      </w:r>
      <w:proofErr w:type="spellStart"/>
      <w:r w:rsidRPr="00E20382">
        <w:rPr>
          <w:rFonts w:ascii="Arial" w:hAnsi="Arial" w:cs="Arial"/>
          <w:color w:val="000000" w:themeColor="text1"/>
          <w:sz w:val="24"/>
          <w:szCs w:val="24"/>
          <w:shd w:val="clear" w:color="auto" w:fill="FFFFFF"/>
          <w:lang w:eastAsia="en-US"/>
        </w:rPr>
        <w:t>eHealth</w:t>
      </w:r>
      <w:proofErr w:type="spellEnd"/>
      <w:r w:rsidRPr="00E20382">
        <w:rPr>
          <w:rFonts w:ascii="Arial" w:hAnsi="Arial" w:cs="Arial"/>
          <w:color w:val="000000" w:themeColor="text1"/>
          <w:sz w:val="24"/>
          <w:szCs w:val="24"/>
          <w:shd w:val="clear" w:color="auto" w:fill="FFFFFF"/>
          <w:lang w:eastAsia="en-US"/>
        </w:rPr>
        <w:t xml:space="preserve"> 2:3-11</w:t>
      </w:r>
    </w:p>
    <w:p w14:paraId="2E314415" w14:textId="77777777" w:rsidR="00302607" w:rsidRPr="00E20382" w:rsidRDefault="00302607" w:rsidP="000422DE">
      <w:pPr>
        <w:rPr>
          <w:rFonts w:ascii="Arial" w:eastAsiaTheme="minorEastAsia" w:hAnsi="Arial" w:cs="Arial"/>
          <w:color w:val="000000" w:themeColor="text1"/>
          <w:sz w:val="24"/>
          <w:szCs w:val="24"/>
          <w:lang w:val="en-US" w:eastAsia="en-US"/>
        </w:rPr>
      </w:pPr>
    </w:p>
    <w:p w14:paraId="1CA0C3C8" w14:textId="77777777" w:rsidR="00221F97" w:rsidRPr="00E20382" w:rsidRDefault="00221F97" w:rsidP="000422DE">
      <w:pPr>
        <w:rPr>
          <w:rFonts w:ascii="Arial" w:eastAsiaTheme="minorEastAsia" w:hAnsi="Arial" w:cs="Arial"/>
          <w:color w:val="000000" w:themeColor="text1"/>
          <w:sz w:val="24"/>
          <w:szCs w:val="24"/>
          <w:lang w:val="en-US" w:eastAsia="en-US"/>
        </w:rPr>
      </w:pPr>
      <w:proofErr w:type="spellStart"/>
      <w:r w:rsidRPr="00E20382">
        <w:rPr>
          <w:rFonts w:ascii="Arial" w:eastAsiaTheme="minorEastAsia" w:hAnsi="Arial" w:cs="Arial"/>
          <w:color w:val="000000" w:themeColor="text1"/>
          <w:sz w:val="24"/>
          <w:szCs w:val="24"/>
          <w:lang w:val="en-US" w:eastAsia="en-US"/>
        </w:rPr>
        <w:t>Cresswell</w:t>
      </w:r>
      <w:proofErr w:type="spellEnd"/>
      <w:r w:rsidRPr="00E20382">
        <w:rPr>
          <w:rFonts w:ascii="Arial" w:eastAsiaTheme="minorEastAsia" w:hAnsi="Arial" w:cs="Arial"/>
          <w:color w:val="000000" w:themeColor="text1"/>
          <w:sz w:val="24"/>
          <w:szCs w:val="24"/>
          <w:lang w:val="en-US" w:eastAsia="en-US"/>
        </w:rPr>
        <w:t xml:space="preserve">, K. Bates, D &amp; Sheikh, A. (2013). </w:t>
      </w:r>
      <w:proofErr w:type="gramStart"/>
      <w:r w:rsidRPr="00E20382">
        <w:rPr>
          <w:rFonts w:ascii="Arial" w:eastAsiaTheme="minorEastAsia" w:hAnsi="Arial" w:cs="Arial"/>
          <w:color w:val="000000" w:themeColor="text1"/>
          <w:sz w:val="24"/>
          <w:szCs w:val="24"/>
          <w:lang w:val="en-US" w:eastAsia="en-US"/>
        </w:rPr>
        <w:t xml:space="preserve">A, Ten key considerations for the successful implementation and adoption large-scale health information technology, </w:t>
      </w:r>
      <w:r w:rsidRPr="00E20382">
        <w:rPr>
          <w:rFonts w:ascii="Arial" w:eastAsiaTheme="minorEastAsia" w:hAnsi="Arial" w:cs="Arial"/>
          <w:iCs/>
          <w:color w:val="000000" w:themeColor="text1"/>
          <w:sz w:val="24"/>
          <w:szCs w:val="24"/>
          <w:lang w:val="en-US" w:eastAsia="en-US"/>
        </w:rPr>
        <w:t xml:space="preserve">J Am Med Inform </w:t>
      </w:r>
      <w:proofErr w:type="spellStart"/>
      <w:r w:rsidRPr="00E20382">
        <w:rPr>
          <w:rFonts w:ascii="Arial" w:eastAsiaTheme="minorEastAsia" w:hAnsi="Arial" w:cs="Arial"/>
          <w:iCs/>
          <w:color w:val="000000" w:themeColor="text1"/>
          <w:sz w:val="24"/>
          <w:szCs w:val="24"/>
          <w:lang w:val="en-US" w:eastAsia="en-US"/>
        </w:rPr>
        <w:t>Assoc</w:t>
      </w:r>
      <w:proofErr w:type="spellEnd"/>
      <w:r w:rsidRPr="00E20382">
        <w:rPr>
          <w:rFonts w:ascii="Arial" w:eastAsiaTheme="minorEastAsia" w:hAnsi="Arial" w:cs="Arial"/>
          <w:iCs/>
          <w:color w:val="000000" w:themeColor="text1"/>
          <w:sz w:val="24"/>
          <w:szCs w:val="24"/>
          <w:lang w:val="en-US" w:eastAsia="en-US"/>
        </w:rPr>
        <w:t xml:space="preserve"> </w:t>
      </w:r>
      <w:r w:rsidRPr="00E20382">
        <w:rPr>
          <w:rFonts w:ascii="Arial" w:eastAsiaTheme="minorEastAsia" w:hAnsi="Arial" w:cs="Arial"/>
          <w:bCs/>
          <w:color w:val="000000" w:themeColor="text1"/>
          <w:sz w:val="24"/>
          <w:szCs w:val="24"/>
          <w:lang w:val="en-US" w:eastAsia="en-US"/>
        </w:rPr>
        <w:t>20</w:t>
      </w:r>
      <w:r w:rsidRPr="00E20382">
        <w:rPr>
          <w:rFonts w:ascii="Arial" w:eastAsiaTheme="minorEastAsia" w:hAnsi="Arial" w:cs="Arial"/>
          <w:color w:val="000000" w:themeColor="text1"/>
          <w:sz w:val="24"/>
          <w:szCs w:val="24"/>
          <w:lang w:val="en-US" w:eastAsia="en-US"/>
        </w:rPr>
        <w:t>(e1) e9-13.</w:t>
      </w:r>
      <w:proofErr w:type="gramEnd"/>
      <w:r w:rsidRPr="00E20382">
        <w:rPr>
          <w:rFonts w:ascii="Arial" w:eastAsiaTheme="minorEastAsia" w:hAnsi="Arial" w:cs="Arial"/>
          <w:color w:val="000000" w:themeColor="text1"/>
          <w:sz w:val="24"/>
          <w:szCs w:val="24"/>
          <w:lang w:val="en-US" w:eastAsia="en-US"/>
        </w:rPr>
        <w:t xml:space="preserve">  </w:t>
      </w:r>
    </w:p>
    <w:p w14:paraId="3DBEC573" w14:textId="77777777" w:rsidR="00E20382" w:rsidRPr="00E20382" w:rsidRDefault="00E20382" w:rsidP="000422DE">
      <w:pPr>
        <w:rPr>
          <w:rFonts w:ascii="Arial" w:eastAsiaTheme="minorEastAsia" w:hAnsi="Arial" w:cs="Arial"/>
          <w:color w:val="000000" w:themeColor="text1"/>
          <w:sz w:val="24"/>
          <w:szCs w:val="24"/>
          <w:lang w:val="en-US" w:eastAsia="en-US"/>
        </w:rPr>
      </w:pPr>
    </w:p>
    <w:p w14:paraId="7896603C" w14:textId="77777777" w:rsidR="00302607" w:rsidRPr="00E20382" w:rsidRDefault="00302607" w:rsidP="000422DE">
      <w:pPr>
        <w:rPr>
          <w:rFonts w:ascii="Arial" w:hAnsi="Arial" w:cs="Arial"/>
          <w:color w:val="000000" w:themeColor="text1"/>
          <w:sz w:val="24"/>
          <w:szCs w:val="24"/>
        </w:rPr>
      </w:pPr>
      <w:proofErr w:type="spellStart"/>
      <w:r w:rsidRPr="00E20382">
        <w:rPr>
          <w:rFonts w:ascii="Arial" w:hAnsi="Arial" w:cs="Arial"/>
          <w:color w:val="000000" w:themeColor="text1"/>
          <w:sz w:val="24"/>
          <w:szCs w:val="24"/>
        </w:rPr>
        <w:t>Chaudoir</w:t>
      </w:r>
      <w:proofErr w:type="spellEnd"/>
      <w:r w:rsidRPr="00E20382">
        <w:rPr>
          <w:rFonts w:ascii="Arial" w:hAnsi="Arial" w:cs="Arial"/>
          <w:color w:val="000000" w:themeColor="text1"/>
          <w:sz w:val="24"/>
          <w:szCs w:val="24"/>
        </w:rPr>
        <w:t xml:space="preserve"> SR, Fisher JD, </w:t>
      </w:r>
      <w:proofErr w:type="spellStart"/>
      <w:r w:rsidRPr="00E20382">
        <w:rPr>
          <w:rFonts w:ascii="Arial" w:hAnsi="Arial" w:cs="Arial"/>
          <w:color w:val="000000" w:themeColor="text1"/>
          <w:sz w:val="24"/>
          <w:szCs w:val="24"/>
        </w:rPr>
        <w:t>Simoni</w:t>
      </w:r>
      <w:proofErr w:type="spellEnd"/>
      <w:r w:rsidRPr="00E20382">
        <w:rPr>
          <w:rFonts w:ascii="Arial" w:hAnsi="Arial" w:cs="Arial"/>
          <w:color w:val="000000" w:themeColor="text1"/>
          <w:sz w:val="24"/>
          <w:szCs w:val="24"/>
        </w:rPr>
        <w:t xml:space="preserve"> JM. (2011) Understanding HIV disclosure: A review and application of the Disclosure Processes Model. </w:t>
      </w:r>
      <w:proofErr w:type="spellStart"/>
      <w:r w:rsidRPr="00E20382">
        <w:rPr>
          <w:rFonts w:ascii="Arial" w:hAnsi="Arial" w:cs="Arial"/>
          <w:color w:val="000000" w:themeColor="text1"/>
          <w:sz w:val="24"/>
          <w:szCs w:val="24"/>
        </w:rPr>
        <w:t>Soc</w:t>
      </w:r>
      <w:proofErr w:type="spellEnd"/>
      <w:r w:rsidRPr="00E20382">
        <w:rPr>
          <w:rFonts w:ascii="Arial" w:hAnsi="Arial" w:cs="Arial"/>
          <w:color w:val="000000" w:themeColor="text1"/>
          <w:sz w:val="24"/>
          <w:szCs w:val="24"/>
        </w:rPr>
        <w:t xml:space="preserve"> </w:t>
      </w:r>
      <w:proofErr w:type="spellStart"/>
      <w:r w:rsidRPr="00E20382">
        <w:rPr>
          <w:rFonts w:ascii="Arial" w:hAnsi="Arial" w:cs="Arial"/>
          <w:color w:val="000000" w:themeColor="text1"/>
          <w:sz w:val="24"/>
          <w:szCs w:val="24"/>
        </w:rPr>
        <w:t>Sci</w:t>
      </w:r>
      <w:proofErr w:type="spellEnd"/>
      <w:r w:rsidRPr="00E20382">
        <w:rPr>
          <w:rFonts w:ascii="Arial" w:hAnsi="Arial" w:cs="Arial"/>
          <w:color w:val="000000" w:themeColor="text1"/>
          <w:sz w:val="24"/>
          <w:szCs w:val="24"/>
        </w:rPr>
        <w:t xml:space="preserve"> MedMay</w:t>
      </w:r>
      <w:proofErr w:type="gramStart"/>
      <w:r w:rsidRPr="00E20382">
        <w:rPr>
          <w:rFonts w:ascii="Arial" w:hAnsi="Arial" w:cs="Arial"/>
          <w:color w:val="000000" w:themeColor="text1"/>
          <w:sz w:val="24"/>
          <w:szCs w:val="24"/>
        </w:rPr>
        <w:t>;72</w:t>
      </w:r>
      <w:proofErr w:type="gramEnd"/>
      <w:r w:rsidRPr="00E20382">
        <w:rPr>
          <w:rFonts w:ascii="Arial" w:hAnsi="Arial" w:cs="Arial"/>
          <w:color w:val="000000" w:themeColor="text1"/>
          <w:sz w:val="24"/>
          <w:szCs w:val="24"/>
        </w:rPr>
        <w:t xml:space="preserve">(10):1618-1629 </w:t>
      </w:r>
    </w:p>
    <w:p w14:paraId="6F7863B7" w14:textId="77777777" w:rsidR="00302607" w:rsidRPr="00E20382" w:rsidRDefault="00302607" w:rsidP="000422DE">
      <w:pPr>
        <w:rPr>
          <w:rFonts w:ascii="Arial" w:eastAsiaTheme="minorEastAsia" w:hAnsi="Arial" w:cs="Arial"/>
          <w:color w:val="000000" w:themeColor="text1"/>
          <w:sz w:val="24"/>
          <w:szCs w:val="24"/>
          <w:lang w:val="en-US" w:eastAsia="en-US"/>
        </w:rPr>
      </w:pPr>
    </w:p>
    <w:p w14:paraId="618B5D20" w14:textId="77777777" w:rsidR="00457089" w:rsidRPr="00E20382" w:rsidRDefault="00457089" w:rsidP="000422DE">
      <w:pPr>
        <w:rPr>
          <w:rFonts w:ascii="Arial" w:hAnsi="Arial" w:cs="Arial"/>
          <w:color w:val="000000" w:themeColor="text1"/>
          <w:sz w:val="24"/>
          <w:szCs w:val="24"/>
          <w:shd w:val="clear" w:color="auto" w:fill="FFFFFF"/>
        </w:rPr>
      </w:pPr>
      <w:proofErr w:type="spellStart"/>
      <w:r w:rsidRPr="00E20382">
        <w:rPr>
          <w:rFonts w:ascii="Arial" w:hAnsi="Arial" w:cs="Arial"/>
          <w:color w:val="000000" w:themeColor="text1"/>
          <w:sz w:val="24"/>
          <w:szCs w:val="24"/>
          <w:shd w:val="clear" w:color="auto" w:fill="FFFFFF"/>
        </w:rPr>
        <w:t>Damschroder</w:t>
      </w:r>
      <w:proofErr w:type="spellEnd"/>
      <w:r w:rsidRPr="00E20382">
        <w:rPr>
          <w:rFonts w:ascii="Arial" w:hAnsi="Arial" w:cs="Arial"/>
          <w:color w:val="000000" w:themeColor="text1"/>
          <w:sz w:val="24"/>
          <w:szCs w:val="24"/>
          <w:shd w:val="clear" w:color="auto" w:fill="FFFFFF"/>
        </w:rPr>
        <w:t xml:space="preserve">, L.J. </w:t>
      </w:r>
      <w:proofErr w:type="spellStart"/>
      <w:r w:rsidRPr="00E20382">
        <w:rPr>
          <w:rFonts w:ascii="Arial" w:hAnsi="Arial" w:cs="Arial"/>
          <w:color w:val="000000" w:themeColor="text1"/>
          <w:sz w:val="24"/>
          <w:szCs w:val="24"/>
          <w:shd w:val="clear" w:color="auto" w:fill="FFFFFF"/>
        </w:rPr>
        <w:t>Aron</w:t>
      </w:r>
      <w:proofErr w:type="spellEnd"/>
      <w:r w:rsidRPr="00E20382">
        <w:rPr>
          <w:rFonts w:ascii="Arial" w:hAnsi="Arial" w:cs="Arial"/>
          <w:color w:val="000000" w:themeColor="text1"/>
          <w:sz w:val="24"/>
          <w:szCs w:val="24"/>
          <w:shd w:val="clear" w:color="auto" w:fill="FFFFFF"/>
        </w:rPr>
        <w:t xml:space="preserve">, D.C. Keith, R.E, </w:t>
      </w:r>
      <w:proofErr w:type="spellStart"/>
      <w:r w:rsidRPr="00E20382">
        <w:rPr>
          <w:rFonts w:ascii="Arial" w:hAnsi="Arial" w:cs="Arial"/>
          <w:color w:val="000000" w:themeColor="text1"/>
          <w:sz w:val="24"/>
          <w:szCs w:val="24"/>
          <w:shd w:val="clear" w:color="auto" w:fill="FFFFFF"/>
        </w:rPr>
        <w:t>Krish</w:t>
      </w:r>
      <w:proofErr w:type="spellEnd"/>
      <w:r w:rsidRPr="00E20382">
        <w:rPr>
          <w:rFonts w:ascii="Arial" w:hAnsi="Arial" w:cs="Arial"/>
          <w:color w:val="000000" w:themeColor="text1"/>
          <w:sz w:val="24"/>
          <w:szCs w:val="24"/>
          <w:shd w:val="clear" w:color="auto" w:fill="FFFFFF"/>
        </w:rPr>
        <w:t xml:space="preserve">, S.R. Alexander, J.A. </w:t>
      </w:r>
      <w:proofErr w:type="spellStart"/>
      <w:r w:rsidRPr="00E20382">
        <w:rPr>
          <w:rFonts w:ascii="Arial" w:hAnsi="Arial" w:cs="Arial"/>
          <w:color w:val="000000" w:themeColor="text1"/>
          <w:sz w:val="24"/>
          <w:szCs w:val="24"/>
          <w:shd w:val="clear" w:color="auto" w:fill="FFFFFF"/>
        </w:rPr>
        <w:t>Lowery</w:t>
      </w:r>
      <w:proofErr w:type="spellEnd"/>
      <w:r w:rsidRPr="00E20382">
        <w:rPr>
          <w:rFonts w:ascii="Arial" w:hAnsi="Arial" w:cs="Arial"/>
          <w:color w:val="000000" w:themeColor="text1"/>
          <w:sz w:val="24"/>
          <w:szCs w:val="24"/>
          <w:shd w:val="clear" w:color="auto" w:fill="FFFFFF"/>
        </w:rPr>
        <w:t>, J.C. (2009). Fostering implementation of health services research findings into practice: A consolidated framework for advancing implementation science. Implement Science. 07:4:50</w:t>
      </w:r>
    </w:p>
    <w:p w14:paraId="042A304B" w14:textId="77777777" w:rsidR="00457089" w:rsidRPr="00E20382" w:rsidRDefault="00457089" w:rsidP="000422DE">
      <w:pPr>
        <w:rPr>
          <w:rFonts w:ascii="Arial" w:eastAsiaTheme="minorEastAsia" w:hAnsi="Arial" w:cs="Arial"/>
          <w:color w:val="000000" w:themeColor="text1"/>
          <w:sz w:val="24"/>
          <w:szCs w:val="24"/>
          <w:lang w:val="en-US" w:eastAsia="en-US"/>
        </w:rPr>
      </w:pPr>
    </w:p>
    <w:p w14:paraId="6DD21DE4" w14:textId="49DB91FD" w:rsidR="000F2FF7" w:rsidRPr="00E20382" w:rsidRDefault="000F2FF7" w:rsidP="000422DE">
      <w:pPr>
        <w:rPr>
          <w:rFonts w:ascii="Arial" w:eastAsiaTheme="minorEastAsia" w:hAnsi="Arial" w:cs="Arial"/>
          <w:color w:val="000000" w:themeColor="text1"/>
          <w:sz w:val="24"/>
          <w:szCs w:val="24"/>
          <w:lang w:val="en-US" w:eastAsia="en-US"/>
        </w:rPr>
      </w:pPr>
      <w:r w:rsidRPr="00E20382">
        <w:rPr>
          <w:rFonts w:ascii="Arial" w:eastAsiaTheme="minorEastAsia" w:hAnsi="Arial" w:cs="Arial"/>
          <w:color w:val="000000" w:themeColor="text1"/>
          <w:sz w:val="24"/>
          <w:szCs w:val="24"/>
          <w:lang w:val="en-US" w:eastAsia="en-US"/>
        </w:rPr>
        <w:t xml:space="preserve">Davis, F.D. (1993).  </w:t>
      </w:r>
      <w:r w:rsidRPr="00E20382">
        <w:rPr>
          <w:rFonts w:ascii="Arial" w:eastAsiaTheme="minorEastAsia" w:hAnsi="Arial" w:cs="Arial"/>
          <w:bCs/>
          <w:color w:val="000000" w:themeColor="text1"/>
          <w:sz w:val="24"/>
          <w:szCs w:val="24"/>
          <w:lang w:val="en-US" w:eastAsia="en-US"/>
        </w:rPr>
        <w:t xml:space="preserve">User acceptance of information technology: Sys- tem characteristics, user perceptions and behavioral impacts. </w:t>
      </w:r>
      <w:proofErr w:type="spellStart"/>
      <w:r w:rsidRPr="00E20382">
        <w:rPr>
          <w:rFonts w:ascii="Arial" w:eastAsiaTheme="minorEastAsia" w:hAnsi="Arial" w:cs="Arial"/>
          <w:iCs/>
          <w:color w:val="000000" w:themeColor="text1"/>
          <w:sz w:val="24"/>
          <w:szCs w:val="24"/>
          <w:lang w:val="en-US" w:eastAsia="en-US"/>
        </w:rPr>
        <w:t>Int</w:t>
      </w:r>
      <w:proofErr w:type="spellEnd"/>
      <w:r w:rsidRPr="00E20382">
        <w:rPr>
          <w:rFonts w:ascii="Arial" w:eastAsiaTheme="minorEastAsia" w:hAnsi="Arial" w:cs="Arial"/>
          <w:iCs/>
          <w:color w:val="000000" w:themeColor="text1"/>
          <w:sz w:val="24"/>
          <w:szCs w:val="24"/>
          <w:lang w:val="en-US" w:eastAsia="en-US"/>
        </w:rPr>
        <w:t xml:space="preserve"> J Man-Machine Studies </w:t>
      </w:r>
      <w:r w:rsidRPr="00E20382">
        <w:rPr>
          <w:rFonts w:ascii="Arial" w:eastAsiaTheme="minorEastAsia" w:hAnsi="Arial" w:cs="Arial"/>
          <w:bCs/>
          <w:color w:val="000000" w:themeColor="text1"/>
          <w:sz w:val="24"/>
          <w:szCs w:val="24"/>
          <w:lang w:val="en-US" w:eastAsia="en-US"/>
        </w:rPr>
        <w:t>38:</w:t>
      </w:r>
      <w:r w:rsidRPr="00E20382">
        <w:rPr>
          <w:rFonts w:ascii="Arial" w:eastAsiaTheme="minorEastAsia" w:hAnsi="Arial" w:cs="Arial"/>
          <w:color w:val="000000" w:themeColor="text1"/>
          <w:sz w:val="24"/>
          <w:szCs w:val="24"/>
          <w:lang w:val="en-US" w:eastAsia="en-US"/>
        </w:rPr>
        <w:t>475-487.  </w:t>
      </w:r>
    </w:p>
    <w:p w14:paraId="174527D1" w14:textId="77777777" w:rsidR="000F2FF7" w:rsidRPr="00E20382" w:rsidRDefault="000F2FF7" w:rsidP="000422DE">
      <w:pPr>
        <w:rPr>
          <w:rFonts w:ascii="Arial" w:eastAsiaTheme="minorEastAsia" w:hAnsi="Arial" w:cs="Arial"/>
          <w:color w:val="000000" w:themeColor="text1"/>
          <w:sz w:val="24"/>
          <w:szCs w:val="24"/>
          <w:lang w:val="en-US" w:eastAsia="en-US"/>
        </w:rPr>
      </w:pPr>
    </w:p>
    <w:p w14:paraId="47E5DBBB" w14:textId="5F356D4D" w:rsidR="000F2FF7" w:rsidRPr="00E20382" w:rsidRDefault="000F2FF7" w:rsidP="000422DE">
      <w:pPr>
        <w:rPr>
          <w:rFonts w:ascii="Arial" w:eastAsiaTheme="minorEastAsia" w:hAnsi="Arial" w:cs="Arial"/>
          <w:color w:val="000000" w:themeColor="text1"/>
          <w:sz w:val="24"/>
          <w:szCs w:val="24"/>
          <w:lang w:val="en-US" w:eastAsia="en-US"/>
        </w:rPr>
      </w:pPr>
      <w:proofErr w:type="spellStart"/>
      <w:proofErr w:type="gramStart"/>
      <w:r w:rsidRPr="00E20382">
        <w:rPr>
          <w:rFonts w:ascii="Arial" w:eastAsiaTheme="minorEastAsia" w:hAnsi="Arial" w:cs="Arial"/>
          <w:color w:val="000000" w:themeColor="text1"/>
          <w:sz w:val="24"/>
          <w:szCs w:val="24"/>
          <w:lang w:val="en-US" w:eastAsia="en-US"/>
        </w:rPr>
        <w:t>DeLone</w:t>
      </w:r>
      <w:proofErr w:type="spellEnd"/>
      <w:r w:rsidRPr="00E20382">
        <w:rPr>
          <w:rFonts w:ascii="Arial" w:eastAsiaTheme="minorEastAsia" w:hAnsi="Arial" w:cs="Arial"/>
          <w:color w:val="000000" w:themeColor="text1"/>
          <w:sz w:val="24"/>
          <w:szCs w:val="24"/>
          <w:lang w:val="en-US" w:eastAsia="en-US"/>
        </w:rPr>
        <w:t xml:space="preserve"> WH, &amp; McLean E. (1992).</w:t>
      </w:r>
      <w:proofErr w:type="gramEnd"/>
      <w:r w:rsidRPr="00E20382">
        <w:rPr>
          <w:rFonts w:ascii="Arial" w:eastAsiaTheme="minorEastAsia" w:hAnsi="Arial" w:cs="Arial"/>
          <w:color w:val="000000" w:themeColor="text1"/>
          <w:sz w:val="24"/>
          <w:szCs w:val="24"/>
          <w:lang w:val="en-US" w:eastAsia="en-US"/>
        </w:rPr>
        <w:t xml:space="preserve">  </w:t>
      </w:r>
      <w:r w:rsidRPr="00E20382">
        <w:rPr>
          <w:rFonts w:ascii="Arial" w:eastAsiaTheme="minorEastAsia" w:hAnsi="Arial" w:cs="Arial"/>
          <w:bCs/>
          <w:color w:val="000000" w:themeColor="text1"/>
          <w:sz w:val="24"/>
          <w:szCs w:val="24"/>
          <w:lang w:val="en-US" w:eastAsia="en-US"/>
        </w:rPr>
        <w:t xml:space="preserve">Information systems success: the quest </w:t>
      </w:r>
    </w:p>
    <w:p w14:paraId="582B6854" w14:textId="1FAEFDA3" w:rsidR="000F2FF7" w:rsidRPr="00E20382" w:rsidRDefault="000F2FF7" w:rsidP="000422DE">
      <w:pPr>
        <w:rPr>
          <w:rFonts w:ascii="Arial" w:eastAsiaTheme="minorEastAsia" w:hAnsi="Arial" w:cs="Arial"/>
          <w:color w:val="000000" w:themeColor="text1"/>
          <w:sz w:val="24"/>
          <w:szCs w:val="24"/>
          <w:lang w:val="en-US" w:eastAsia="en-US"/>
        </w:rPr>
      </w:pPr>
      <w:proofErr w:type="gramStart"/>
      <w:r w:rsidRPr="00E20382">
        <w:rPr>
          <w:rFonts w:ascii="Arial" w:eastAsiaTheme="minorEastAsia" w:hAnsi="Arial" w:cs="Arial"/>
          <w:bCs/>
          <w:color w:val="000000" w:themeColor="text1"/>
          <w:sz w:val="24"/>
          <w:szCs w:val="24"/>
          <w:lang w:val="en-US" w:eastAsia="en-US"/>
        </w:rPr>
        <w:t>for</w:t>
      </w:r>
      <w:proofErr w:type="gramEnd"/>
      <w:r w:rsidRPr="00E20382">
        <w:rPr>
          <w:rFonts w:ascii="Arial" w:eastAsiaTheme="minorEastAsia" w:hAnsi="Arial" w:cs="Arial"/>
          <w:bCs/>
          <w:color w:val="000000" w:themeColor="text1"/>
          <w:sz w:val="24"/>
          <w:szCs w:val="24"/>
          <w:lang w:val="en-US" w:eastAsia="en-US"/>
        </w:rPr>
        <w:t xml:space="preserve"> the dependent variable. </w:t>
      </w:r>
      <w:r w:rsidRPr="00E20382">
        <w:rPr>
          <w:rFonts w:ascii="Arial" w:eastAsiaTheme="minorEastAsia" w:hAnsi="Arial" w:cs="Arial"/>
          <w:iCs/>
          <w:color w:val="000000" w:themeColor="text1"/>
          <w:sz w:val="24"/>
          <w:szCs w:val="24"/>
          <w:lang w:val="en-US" w:eastAsia="en-US"/>
        </w:rPr>
        <w:t xml:space="preserve">Inform Systems Res </w:t>
      </w:r>
      <w:r w:rsidRPr="00E20382">
        <w:rPr>
          <w:rFonts w:ascii="Arial" w:eastAsiaTheme="minorEastAsia" w:hAnsi="Arial" w:cs="Arial"/>
          <w:bCs/>
          <w:color w:val="000000" w:themeColor="text1"/>
          <w:sz w:val="24"/>
          <w:szCs w:val="24"/>
          <w:lang w:val="en-US" w:eastAsia="en-US"/>
        </w:rPr>
        <w:t>3(1)</w:t>
      </w:r>
      <w:proofErr w:type="gramStart"/>
      <w:r w:rsidRPr="00E20382">
        <w:rPr>
          <w:rFonts w:ascii="Arial" w:eastAsiaTheme="minorEastAsia" w:hAnsi="Arial" w:cs="Arial"/>
          <w:bCs/>
          <w:color w:val="000000" w:themeColor="text1"/>
          <w:sz w:val="24"/>
          <w:szCs w:val="24"/>
          <w:lang w:val="en-US" w:eastAsia="en-US"/>
        </w:rPr>
        <w:t>:</w:t>
      </w:r>
      <w:r w:rsidRPr="00E20382">
        <w:rPr>
          <w:rFonts w:ascii="Arial" w:eastAsiaTheme="minorEastAsia" w:hAnsi="Arial" w:cs="Arial"/>
          <w:color w:val="000000" w:themeColor="text1"/>
          <w:sz w:val="24"/>
          <w:szCs w:val="24"/>
          <w:lang w:val="en-US" w:eastAsia="en-US"/>
        </w:rPr>
        <w:t>60</w:t>
      </w:r>
      <w:proofErr w:type="gramEnd"/>
      <w:r w:rsidRPr="00E20382">
        <w:rPr>
          <w:rFonts w:ascii="Arial" w:eastAsiaTheme="minorEastAsia" w:hAnsi="Arial" w:cs="Arial"/>
          <w:color w:val="000000" w:themeColor="text1"/>
          <w:sz w:val="24"/>
          <w:szCs w:val="24"/>
          <w:lang w:val="en-US" w:eastAsia="en-US"/>
        </w:rPr>
        <w:t xml:space="preserve">-95. </w:t>
      </w:r>
    </w:p>
    <w:p w14:paraId="1CB398A2" w14:textId="77777777" w:rsidR="000F2FF7" w:rsidRPr="00E20382" w:rsidRDefault="000F2FF7" w:rsidP="000422DE">
      <w:pPr>
        <w:rPr>
          <w:rFonts w:ascii="Arial" w:eastAsiaTheme="minorEastAsia" w:hAnsi="Arial" w:cs="Arial"/>
          <w:color w:val="000000" w:themeColor="text1"/>
          <w:sz w:val="24"/>
          <w:szCs w:val="24"/>
          <w:lang w:val="en-US" w:eastAsia="en-US"/>
        </w:rPr>
      </w:pPr>
    </w:p>
    <w:p w14:paraId="5E838634" w14:textId="77777777" w:rsidR="00221F97" w:rsidRPr="00E20382" w:rsidRDefault="00221F97" w:rsidP="000422DE">
      <w:pPr>
        <w:rPr>
          <w:rFonts w:ascii="Arial" w:hAnsi="Arial" w:cs="Arial"/>
          <w:color w:val="000000" w:themeColor="text1"/>
          <w:sz w:val="24"/>
          <w:szCs w:val="24"/>
          <w:lang w:eastAsia="en-US"/>
        </w:rPr>
      </w:pPr>
      <w:r w:rsidRPr="00E20382">
        <w:rPr>
          <w:rFonts w:ascii="Arial" w:hAnsi="Arial" w:cs="Arial"/>
          <w:color w:val="000000" w:themeColor="text1"/>
          <w:sz w:val="24"/>
          <w:szCs w:val="24"/>
          <w:lang w:eastAsia="en-US"/>
        </w:rPr>
        <w:t>Digital Health and Care Wales. (2021)</w:t>
      </w:r>
      <w:proofErr w:type="gramStart"/>
      <w:r w:rsidRPr="00E20382">
        <w:rPr>
          <w:rFonts w:ascii="Arial" w:hAnsi="Arial" w:cs="Arial"/>
          <w:color w:val="000000" w:themeColor="text1"/>
          <w:sz w:val="24"/>
          <w:szCs w:val="24"/>
          <w:lang w:eastAsia="en-US"/>
        </w:rPr>
        <w:t>. </w:t>
      </w:r>
      <w:r w:rsidRPr="00E20382">
        <w:rPr>
          <w:rFonts w:ascii="Arial" w:hAnsi="Arial" w:cs="Arial"/>
          <w:iCs/>
          <w:color w:val="000000" w:themeColor="text1"/>
          <w:sz w:val="24"/>
          <w:szCs w:val="24"/>
          <w:lang w:eastAsia="en-US"/>
        </w:rPr>
        <w:t>Welsh Clinical Portal.</w:t>
      </w:r>
      <w:proofErr w:type="gramEnd"/>
      <w:r w:rsidRPr="00E20382">
        <w:rPr>
          <w:rFonts w:ascii="Arial" w:hAnsi="Arial" w:cs="Arial"/>
          <w:color w:val="000000" w:themeColor="text1"/>
          <w:sz w:val="24"/>
          <w:szCs w:val="24"/>
          <w:lang w:eastAsia="en-US"/>
        </w:rPr>
        <w:t> Available: https://dhcw.nhs.wales/systems-and-services/secondary-care/welsh-clinical-portal/. Last accessed 7th March 2022.</w:t>
      </w:r>
    </w:p>
    <w:p w14:paraId="077C6570" w14:textId="77777777" w:rsidR="000F2FF7" w:rsidRPr="00E20382" w:rsidRDefault="000F2FF7" w:rsidP="000422DE">
      <w:pPr>
        <w:rPr>
          <w:rFonts w:ascii="Arial" w:hAnsi="Arial" w:cs="Arial"/>
          <w:color w:val="000000" w:themeColor="text1"/>
          <w:sz w:val="24"/>
          <w:szCs w:val="24"/>
          <w:lang w:eastAsia="en-US"/>
        </w:rPr>
      </w:pPr>
    </w:p>
    <w:p w14:paraId="2FEE20BC" w14:textId="3EB58C1A" w:rsidR="000F2FF7" w:rsidRPr="00E20382" w:rsidRDefault="000F2FF7" w:rsidP="000422DE">
      <w:pPr>
        <w:rPr>
          <w:rFonts w:ascii="Arial" w:eastAsiaTheme="minorEastAsia" w:hAnsi="Arial" w:cs="Arial"/>
          <w:color w:val="000000" w:themeColor="text1"/>
          <w:sz w:val="24"/>
          <w:szCs w:val="24"/>
          <w:lang w:val="en-US" w:eastAsia="en-US"/>
        </w:rPr>
      </w:pPr>
      <w:r w:rsidRPr="00E20382">
        <w:rPr>
          <w:rFonts w:ascii="Arial" w:eastAsiaTheme="minorEastAsia" w:hAnsi="Arial" w:cs="Arial"/>
          <w:color w:val="000000" w:themeColor="text1"/>
          <w:sz w:val="24"/>
          <w:szCs w:val="24"/>
          <w:lang w:val="en-US" w:eastAsia="en-US"/>
        </w:rPr>
        <w:t xml:space="preserve">Goodhue DL, Klein BD, March ST. (2000). </w:t>
      </w:r>
      <w:r w:rsidRPr="00E20382">
        <w:rPr>
          <w:rFonts w:ascii="Arial" w:eastAsiaTheme="minorEastAsia" w:hAnsi="Arial" w:cs="Arial"/>
          <w:bCs/>
          <w:color w:val="000000" w:themeColor="text1"/>
          <w:sz w:val="24"/>
          <w:szCs w:val="24"/>
          <w:lang w:val="en-US" w:eastAsia="en-US"/>
        </w:rPr>
        <w:t xml:space="preserve">User evaluations of IS as </w:t>
      </w:r>
      <w:proofErr w:type="spellStart"/>
      <w:r w:rsidRPr="00E20382">
        <w:rPr>
          <w:rFonts w:ascii="Arial" w:eastAsiaTheme="minorEastAsia" w:hAnsi="Arial" w:cs="Arial"/>
          <w:bCs/>
          <w:color w:val="000000" w:themeColor="text1"/>
          <w:sz w:val="24"/>
          <w:szCs w:val="24"/>
          <w:lang w:val="en-US" w:eastAsia="en-US"/>
        </w:rPr>
        <w:t>sur</w:t>
      </w:r>
      <w:proofErr w:type="spellEnd"/>
      <w:r w:rsidRPr="00E20382">
        <w:rPr>
          <w:rFonts w:ascii="Arial" w:eastAsiaTheme="minorEastAsia" w:hAnsi="Arial" w:cs="Arial"/>
          <w:bCs/>
          <w:color w:val="000000" w:themeColor="text1"/>
          <w:sz w:val="24"/>
          <w:szCs w:val="24"/>
          <w:lang w:val="en-US" w:eastAsia="en-US"/>
        </w:rPr>
        <w:t xml:space="preserve">- </w:t>
      </w:r>
      <w:proofErr w:type="spellStart"/>
      <w:r w:rsidRPr="00E20382">
        <w:rPr>
          <w:rFonts w:ascii="Arial" w:eastAsiaTheme="minorEastAsia" w:hAnsi="Arial" w:cs="Arial"/>
          <w:bCs/>
          <w:color w:val="000000" w:themeColor="text1"/>
          <w:sz w:val="24"/>
          <w:szCs w:val="24"/>
          <w:lang w:val="en-US" w:eastAsia="en-US"/>
        </w:rPr>
        <w:t>rogates</w:t>
      </w:r>
      <w:proofErr w:type="spellEnd"/>
      <w:r w:rsidRPr="00E20382">
        <w:rPr>
          <w:rFonts w:ascii="Arial" w:eastAsiaTheme="minorEastAsia" w:hAnsi="Arial" w:cs="Arial"/>
          <w:bCs/>
          <w:color w:val="000000" w:themeColor="text1"/>
          <w:sz w:val="24"/>
          <w:szCs w:val="24"/>
          <w:lang w:val="en-US" w:eastAsia="en-US"/>
        </w:rPr>
        <w:t xml:space="preserve"> for objective performance. </w:t>
      </w:r>
      <w:r w:rsidRPr="00E20382">
        <w:rPr>
          <w:rFonts w:ascii="Arial" w:eastAsiaTheme="minorEastAsia" w:hAnsi="Arial" w:cs="Arial"/>
          <w:iCs/>
          <w:color w:val="000000" w:themeColor="text1"/>
          <w:sz w:val="24"/>
          <w:szCs w:val="24"/>
          <w:lang w:val="en-US" w:eastAsia="en-US"/>
        </w:rPr>
        <w:t>Inform &amp; Manage</w:t>
      </w:r>
      <w:r w:rsidRPr="00E20382">
        <w:rPr>
          <w:rFonts w:ascii="Arial" w:eastAsiaTheme="minorEastAsia" w:hAnsi="Arial" w:cs="Arial"/>
          <w:color w:val="000000" w:themeColor="text1"/>
          <w:sz w:val="24"/>
          <w:szCs w:val="24"/>
          <w:lang w:val="en-US" w:eastAsia="en-US"/>
        </w:rPr>
        <w:t xml:space="preserve">, </w:t>
      </w:r>
      <w:r w:rsidRPr="00E20382">
        <w:rPr>
          <w:rFonts w:ascii="Arial" w:eastAsiaTheme="minorEastAsia" w:hAnsi="Arial" w:cs="Arial"/>
          <w:bCs/>
          <w:color w:val="000000" w:themeColor="text1"/>
          <w:sz w:val="24"/>
          <w:szCs w:val="24"/>
          <w:lang w:val="en-US" w:eastAsia="en-US"/>
        </w:rPr>
        <w:t>38:</w:t>
      </w:r>
      <w:r w:rsidRPr="00E20382">
        <w:rPr>
          <w:rFonts w:ascii="Arial" w:eastAsiaTheme="minorEastAsia" w:hAnsi="Arial" w:cs="Arial"/>
          <w:color w:val="000000" w:themeColor="text1"/>
          <w:sz w:val="24"/>
          <w:szCs w:val="24"/>
          <w:lang w:val="en-US" w:eastAsia="en-US"/>
        </w:rPr>
        <w:t>87-101.  </w:t>
      </w:r>
    </w:p>
    <w:p w14:paraId="0EB0B38E" w14:textId="238EC492" w:rsidR="000F2FF7" w:rsidRPr="00E20382" w:rsidRDefault="000F2FF7" w:rsidP="000422DE">
      <w:pPr>
        <w:rPr>
          <w:rFonts w:ascii="Arial" w:eastAsiaTheme="minorEastAsia" w:hAnsi="Arial" w:cs="Arial"/>
          <w:color w:val="000000" w:themeColor="text1"/>
          <w:sz w:val="24"/>
          <w:szCs w:val="24"/>
          <w:lang w:val="en-US" w:eastAsia="en-US"/>
        </w:rPr>
      </w:pPr>
      <w:r w:rsidRPr="00E20382">
        <w:rPr>
          <w:rFonts w:ascii="Arial" w:eastAsiaTheme="minorEastAsia" w:hAnsi="Arial" w:cs="Arial"/>
          <w:color w:val="000000" w:themeColor="text1"/>
          <w:sz w:val="24"/>
          <w:szCs w:val="24"/>
          <w:lang w:val="en-US" w:eastAsia="en-US"/>
        </w:rPr>
        <w:t xml:space="preserve">Goodhue DL, &amp; Thompson RL (1995).  </w:t>
      </w:r>
      <w:proofErr w:type="gramStart"/>
      <w:r w:rsidRPr="00E20382">
        <w:rPr>
          <w:rFonts w:ascii="Arial" w:eastAsiaTheme="minorEastAsia" w:hAnsi="Arial" w:cs="Arial"/>
          <w:bCs/>
          <w:color w:val="000000" w:themeColor="text1"/>
          <w:sz w:val="24"/>
          <w:szCs w:val="24"/>
          <w:lang w:val="en-US" w:eastAsia="en-US"/>
        </w:rPr>
        <w:t xml:space="preserve">Task-Technology Fit and </w:t>
      </w:r>
      <w:proofErr w:type="spellStart"/>
      <w:r w:rsidRPr="00E20382">
        <w:rPr>
          <w:rFonts w:ascii="Arial" w:eastAsiaTheme="minorEastAsia" w:hAnsi="Arial" w:cs="Arial"/>
          <w:bCs/>
          <w:color w:val="000000" w:themeColor="text1"/>
          <w:sz w:val="24"/>
          <w:szCs w:val="24"/>
          <w:lang w:val="en-US" w:eastAsia="en-US"/>
        </w:rPr>
        <w:t>Individ</w:t>
      </w:r>
      <w:proofErr w:type="spellEnd"/>
      <w:r w:rsidRPr="00E20382">
        <w:rPr>
          <w:rFonts w:ascii="Arial" w:eastAsiaTheme="minorEastAsia" w:hAnsi="Arial" w:cs="Arial"/>
          <w:bCs/>
          <w:color w:val="000000" w:themeColor="text1"/>
          <w:sz w:val="24"/>
          <w:szCs w:val="24"/>
          <w:lang w:val="en-US" w:eastAsia="en-US"/>
        </w:rPr>
        <w:t xml:space="preserve">- </w:t>
      </w:r>
      <w:proofErr w:type="spellStart"/>
      <w:r w:rsidRPr="00E20382">
        <w:rPr>
          <w:rFonts w:ascii="Arial" w:eastAsiaTheme="minorEastAsia" w:hAnsi="Arial" w:cs="Arial"/>
          <w:bCs/>
          <w:color w:val="000000" w:themeColor="text1"/>
          <w:sz w:val="24"/>
          <w:szCs w:val="24"/>
          <w:lang w:val="en-US" w:eastAsia="en-US"/>
        </w:rPr>
        <w:t>ual</w:t>
      </w:r>
      <w:proofErr w:type="spellEnd"/>
      <w:r w:rsidRPr="00E20382">
        <w:rPr>
          <w:rFonts w:ascii="Arial" w:eastAsiaTheme="minorEastAsia" w:hAnsi="Arial" w:cs="Arial"/>
          <w:bCs/>
          <w:color w:val="000000" w:themeColor="text1"/>
          <w:sz w:val="24"/>
          <w:szCs w:val="24"/>
          <w:lang w:val="en-US" w:eastAsia="en-US"/>
        </w:rPr>
        <w:t xml:space="preserve"> Performance.</w:t>
      </w:r>
      <w:proofErr w:type="gramEnd"/>
      <w:r w:rsidRPr="00E20382">
        <w:rPr>
          <w:rFonts w:ascii="Arial" w:eastAsiaTheme="minorEastAsia" w:hAnsi="Arial" w:cs="Arial"/>
          <w:bCs/>
          <w:color w:val="000000" w:themeColor="text1"/>
          <w:sz w:val="24"/>
          <w:szCs w:val="24"/>
          <w:lang w:val="en-US" w:eastAsia="en-US"/>
        </w:rPr>
        <w:t xml:space="preserve"> </w:t>
      </w:r>
      <w:r w:rsidRPr="00E20382">
        <w:rPr>
          <w:rFonts w:ascii="Arial" w:eastAsiaTheme="minorEastAsia" w:hAnsi="Arial" w:cs="Arial"/>
          <w:iCs/>
          <w:color w:val="000000" w:themeColor="text1"/>
          <w:sz w:val="24"/>
          <w:szCs w:val="24"/>
          <w:lang w:val="en-US" w:eastAsia="en-US"/>
        </w:rPr>
        <w:t>MIS Quarterly</w:t>
      </w:r>
      <w:r w:rsidRPr="00E20382">
        <w:rPr>
          <w:rFonts w:ascii="Arial" w:eastAsiaTheme="minorEastAsia" w:hAnsi="Arial" w:cs="Arial"/>
          <w:color w:val="000000" w:themeColor="text1"/>
          <w:sz w:val="24"/>
          <w:szCs w:val="24"/>
          <w:lang w:val="en-US" w:eastAsia="en-US"/>
        </w:rPr>
        <w:t xml:space="preserve"> </w:t>
      </w:r>
      <w:r w:rsidRPr="00E20382">
        <w:rPr>
          <w:rFonts w:ascii="Arial" w:eastAsiaTheme="minorEastAsia" w:hAnsi="Arial" w:cs="Arial"/>
          <w:bCs/>
          <w:color w:val="000000" w:themeColor="text1"/>
          <w:sz w:val="24"/>
          <w:szCs w:val="24"/>
          <w:lang w:val="en-US" w:eastAsia="en-US"/>
        </w:rPr>
        <w:t>19(2)</w:t>
      </w:r>
      <w:proofErr w:type="gramStart"/>
      <w:r w:rsidRPr="00E20382">
        <w:rPr>
          <w:rFonts w:ascii="Arial" w:eastAsiaTheme="minorEastAsia" w:hAnsi="Arial" w:cs="Arial"/>
          <w:bCs/>
          <w:color w:val="000000" w:themeColor="text1"/>
          <w:sz w:val="24"/>
          <w:szCs w:val="24"/>
          <w:lang w:val="en-US" w:eastAsia="en-US"/>
        </w:rPr>
        <w:t>:</w:t>
      </w:r>
      <w:r w:rsidRPr="00E20382">
        <w:rPr>
          <w:rFonts w:ascii="Arial" w:eastAsiaTheme="minorEastAsia" w:hAnsi="Arial" w:cs="Arial"/>
          <w:color w:val="000000" w:themeColor="text1"/>
          <w:sz w:val="24"/>
          <w:szCs w:val="24"/>
          <w:lang w:val="en-US" w:eastAsia="en-US"/>
        </w:rPr>
        <w:t>213</w:t>
      </w:r>
      <w:proofErr w:type="gramEnd"/>
      <w:r w:rsidRPr="00E20382">
        <w:rPr>
          <w:rFonts w:ascii="Arial" w:eastAsiaTheme="minorEastAsia" w:hAnsi="Arial" w:cs="Arial"/>
          <w:color w:val="000000" w:themeColor="text1"/>
          <w:sz w:val="24"/>
          <w:szCs w:val="24"/>
          <w:lang w:val="en-US" w:eastAsia="en-US"/>
        </w:rPr>
        <w:t>-236.  </w:t>
      </w:r>
    </w:p>
    <w:p w14:paraId="13A7416D" w14:textId="77777777" w:rsidR="00E20382" w:rsidRPr="00E20382" w:rsidRDefault="00E20382" w:rsidP="000422DE">
      <w:pPr>
        <w:rPr>
          <w:rFonts w:ascii="Arial" w:eastAsiaTheme="minorEastAsia" w:hAnsi="Arial" w:cs="Arial"/>
          <w:color w:val="000000" w:themeColor="text1"/>
          <w:sz w:val="24"/>
          <w:szCs w:val="24"/>
          <w:lang w:val="en-US" w:eastAsia="en-US"/>
        </w:rPr>
      </w:pPr>
    </w:p>
    <w:p w14:paraId="0A1415BD" w14:textId="2C1DBB69" w:rsidR="000F2FF7" w:rsidRPr="00E20382" w:rsidRDefault="000F2FF7" w:rsidP="000422DE">
      <w:pPr>
        <w:rPr>
          <w:rFonts w:ascii="Arial" w:eastAsiaTheme="minorEastAsia" w:hAnsi="Arial" w:cs="Arial"/>
          <w:color w:val="000000" w:themeColor="text1"/>
          <w:sz w:val="24"/>
          <w:szCs w:val="24"/>
          <w:lang w:val="en-US" w:eastAsia="en-US"/>
        </w:rPr>
      </w:pPr>
      <w:r w:rsidRPr="00E20382">
        <w:rPr>
          <w:rFonts w:ascii="Arial" w:eastAsiaTheme="minorEastAsia" w:hAnsi="Arial" w:cs="Arial"/>
          <w:color w:val="000000" w:themeColor="text1"/>
          <w:sz w:val="24"/>
          <w:szCs w:val="24"/>
          <w:lang w:val="en-US" w:eastAsia="en-US"/>
        </w:rPr>
        <w:t xml:space="preserve">Goodhue DL (1995). </w:t>
      </w:r>
      <w:r w:rsidRPr="00E20382">
        <w:rPr>
          <w:rFonts w:ascii="Arial" w:eastAsiaTheme="minorEastAsia" w:hAnsi="Arial" w:cs="Arial"/>
          <w:bCs/>
          <w:color w:val="000000" w:themeColor="text1"/>
          <w:sz w:val="24"/>
          <w:szCs w:val="24"/>
          <w:lang w:val="en-US" w:eastAsia="en-US"/>
        </w:rPr>
        <w:t xml:space="preserve">Understanding user evaluations of information systems. </w:t>
      </w:r>
      <w:r w:rsidRPr="00E20382">
        <w:rPr>
          <w:rFonts w:ascii="Arial" w:eastAsiaTheme="minorEastAsia" w:hAnsi="Arial" w:cs="Arial"/>
          <w:iCs/>
          <w:color w:val="000000" w:themeColor="text1"/>
          <w:sz w:val="24"/>
          <w:szCs w:val="24"/>
          <w:lang w:val="en-US" w:eastAsia="en-US"/>
        </w:rPr>
        <w:t xml:space="preserve">Manage </w:t>
      </w:r>
      <w:proofErr w:type="spellStart"/>
      <w:r w:rsidRPr="00E20382">
        <w:rPr>
          <w:rFonts w:ascii="Arial" w:eastAsiaTheme="minorEastAsia" w:hAnsi="Arial" w:cs="Arial"/>
          <w:iCs/>
          <w:color w:val="000000" w:themeColor="text1"/>
          <w:sz w:val="24"/>
          <w:szCs w:val="24"/>
          <w:lang w:val="en-US" w:eastAsia="en-US"/>
        </w:rPr>
        <w:t>Sci</w:t>
      </w:r>
      <w:proofErr w:type="spellEnd"/>
      <w:r w:rsidRPr="00E20382">
        <w:rPr>
          <w:rFonts w:ascii="Arial" w:eastAsiaTheme="minorEastAsia" w:hAnsi="Arial" w:cs="Arial"/>
          <w:iCs/>
          <w:color w:val="000000" w:themeColor="text1"/>
          <w:sz w:val="24"/>
          <w:szCs w:val="24"/>
          <w:lang w:val="en-US" w:eastAsia="en-US"/>
        </w:rPr>
        <w:t xml:space="preserve"> </w:t>
      </w:r>
      <w:r w:rsidRPr="00E20382">
        <w:rPr>
          <w:rFonts w:ascii="Arial" w:eastAsiaTheme="minorEastAsia" w:hAnsi="Arial" w:cs="Arial"/>
          <w:bCs/>
          <w:color w:val="000000" w:themeColor="text1"/>
          <w:sz w:val="24"/>
          <w:szCs w:val="24"/>
          <w:lang w:val="en-US" w:eastAsia="en-US"/>
        </w:rPr>
        <w:t>41(12)</w:t>
      </w:r>
      <w:proofErr w:type="gramStart"/>
      <w:r w:rsidRPr="00E20382">
        <w:rPr>
          <w:rFonts w:ascii="Arial" w:eastAsiaTheme="minorEastAsia" w:hAnsi="Arial" w:cs="Arial"/>
          <w:bCs/>
          <w:color w:val="000000" w:themeColor="text1"/>
          <w:sz w:val="24"/>
          <w:szCs w:val="24"/>
          <w:lang w:val="en-US" w:eastAsia="en-US"/>
        </w:rPr>
        <w:t>:</w:t>
      </w:r>
      <w:r w:rsidRPr="00E20382">
        <w:rPr>
          <w:rFonts w:ascii="Arial" w:eastAsiaTheme="minorEastAsia" w:hAnsi="Arial" w:cs="Arial"/>
          <w:color w:val="000000" w:themeColor="text1"/>
          <w:sz w:val="24"/>
          <w:szCs w:val="24"/>
          <w:lang w:val="en-US" w:eastAsia="en-US"/>
        </w:rPr>
        <w:t>1827</w:t>
      </w:r>
      <w:proofErr w:type="gramEnd"/>
      <w:r w:rsidRPr="00E20382">
        <w:rPr>
          <w:rFonts w:ascii="Arial" w:eastAsiaTheme="minorEastAsia" w:hAnsi="Arial" w:cs="Arial"/>
          <w:color w:val="000000" w:themeColor="text1"/>
          <w:sz w:val="24"/>
          <w:szCs w:val="24"/>
          <w:lang w:val="en-US" w:eastAsia="en-US"/>
        </w:rPr>
        <w:t>-1844.  </w:t>
      </w:r>
    </w:p>
    <w:p w14:paraId="1285B74F" w14:textId="77777777" w:rsidR="00E20382" w:rsidRPr="00E20382" w:rsidRDefault="00E20382" w:rsidP="000422DE">
      <w:pPr>
        <w:rPr>
          <w:rFonts w:ascii="Arial" w:hAnsi="Arial" w:cs="Arial"/>
          <w:color w:val="000000" w:themeColor="text1"/>
          <w:sz w:val="24"/>
          <w:szCs w:val="24"/>
          <w:shd w:val="clear" w:color="auto" w:fill="FFFFFF"/>
          <w:lang w:eastAsia="en-US"/>
        </w:rPr>
      </w:pPr>
    </w:p>
    <w:p w14:paraId="14F23586" w14:textId="77777777" w:rsidR="00457089" w:rsidRPr="00E20382" w:rsidRDefault="00457089" w:rsidP="000422DE">
      <w:pPr>
        <w:rPr>
          <w:rFonts w:ascii="Arial" w:hAnsi="Arial" w:cs="Arial"/>
          <w:color w:val="000000" w:themeColor="text1"/>
          <w:sz w:val="24"/>
          <w:szCs w:val="24"/>
          <w:shd w:val="clear" w:color="auto" w:fill="FFFFFF"/>
          <w:lang w:eastAsia="en-US"/>
        </w:rPr>
      </w:pPr>
      <w:r w:rsidRPr="00E20382">
        <w:rPr>
          <w:rFonts w:ascii="Arial" w:hAnsi="Arial" w:cs="Arial"/>
          <w:color w:val="000000" w:themeColor="text1"/>
          <w:sz w:val="24"/>
          <w:szCs w:val="24"/>
          <w:shd w:val="clear" w:color="auto" w:fill="FFFFFF"/>
          <w:lang w:eastAsia="en-US"/>
        </w:rPr>
        <w:t xml:space="preserve">Granja C, Janssen W, Johansen MA.  (2018). Factors determining the success and failure of </w:t>
      </w:r>
      <w:proofErr w:type="spellStart"/>
      <w:r w:rsidRPr="00E20382">
        <w:rPr>
          <w:rFonts w:ascii="Arial" w:hAnsi="Arial" w:cs="Arial"/>
          <w:color w:val="000000" w:themeColor="text1"/>
          <w:sz w:val="24"/>
          <w:szCs w:val="24"/>
          <w:shd w:val="clear" w:color="auto" w:fill="FFFFFF"/>
          <w:lang w:eastAsia="en-US"/>
        </w:rPr>
        <w:t>eHealth</w:t>
      </w:r>
      <w:proofErr w:type="spellEnd"/>
      <w:r w:rsidRPr="00E20382">
        <w:rPr>
          <w:rFonts w:ascii="Arial" w:hAnsi="Arial" w:cs="Arial"/>
          <w:color w:val="000000" w:themeColor="text1"/>
          <w:sz w:val="24"/>
          <w:szCs w:val="24"/>
          <w:shd w:val="clear" w:color="auto" w:fill="FFFFFF"/>
          <w:lang w:eastAsia="en-US"/>
        </w:rPr>
        <w:t xml:space="preserve"> interventions: Systematic review of the literature. J Med Internet </w:t>
      </w:r>
      <w:proofErr w:type="gramStart"/>
      <w:r w:rsidRPr="00E20382">
        <w:rPr>
          <w:rFonts w:ascii="Arial" w:hAnsi="Arial" w:cs="Arial"/>
          <w:color w:val="000000" w:themeColor="text1"/>
          <w:sz w:val="24"/>
          <w:szCs w:val="24"/>
          <w:shd w:val="clear" w:color="auto" w:fill="FFFFFF"/>
          <w:lang w:eastAsia="en-US"/>
        </w:rPr>
        <w:t>Res  May</w:t>
      </w:r>
      <w:proofErr w:type="gramEnd"/>
      <w:r w:rsidRPr="00E20382">
        <w:rPr>
          <w:rFonts w:ascii="Arial" w:hAnsi="Arial" w:cs="Arial"/>
          <w:color w:val="000000" w:themeColor="text1"/>
          <w:sz w:val="24"/>
          <w:szCs w:val="24"/>
          <w:shd w:val="clear" w:color="auto" w:fill="FFFFFF"/>
          <w:lang w:eastAsia="en-US"/>
        </w:rPr>
        <w:t xml:space="preserve"> 01;20(5)</w:t>
      </w:r>
    </w:p>
    <w:p w14:paraId="4C334C5C" w14:textId="77777777" w:rsidR="00F6056D" w:rsidRPr="00E20382" w:rsidRDefault="00F6056D" w:rsidP="000422DE">
      <w:pPr>
        <w:rPr>
          <w:rFonts w:ascii="Arial" w:hAnsi="Arial" w:cs="Arial"/>
          <w:color w:val="000000" w:themeColor="text1"/>
          <w:sz w:val="24"/>
          <w:szCs w:val="24"/>
          <w:shd w:val="clear" w:color="auto" w:fill="FFFFFF"/>
          <w:lang w:eastAsia="en-US"/>
        </w:rPr>
      </w:pPr>
    </w:p>
    <w:p w14:paraId="0D86BAB8" w14:textId="77777777" w:rsidR="00C4315A" w:rsidRPr="00E20382" w:rsidRDefault="00F6056D" w:rsidP="000422DE">
      <w:pPr>
        <w:rPr>
          <w:rFonts w:ascii="Arial" w:hAnsi="Arial" w:cs="Arial"/>
          <w:color w:val="000000" w:themeColor="text1"/>
          <w:sz w:val="24"/>
          <w:szCs w:val="24"/>
        </w:rPr>
      </w:pPr>
      <w:proofErr w:type="spellStart"/>
      <w:r w:rsidRPr="00E20382">
        <w:rPr>
          <w:rFonts w:ascii="Arial" w:hAnsi="Arial" w:cs="Arial"/>
          <w:color w:val="000000" w:themeColor="text1"/>
          <w:sz w:val="24"/>
          <w:szCs w:val="24"/>
        </w:rPr>
        <w:t>Grol</w:t>
      </w:r>
      <w:proofErr w:type="spellEnd"/>
      <w:r w:rsidRPr="00E20382">
        <w:rPr>
          <w:rFonts w:ascii="Arial" w:hAnsi="Arial" w:cs="Arial"/>
          <w:color w:val="000000" w:themeColor="text1"/>
          <w:sz w:val="24"/>
          <w:szCs w:val="24"/>
        </w:rPr>
        <w:t xml:space="preserve"> R &amp; </w:t>
      </w:r>
      <w:proofErr w:type="spellStart"/>
      <w:r w:rsidRPr="00E20382">
        <w:rPr>
          <w:rFonts w:ascii="Arial" w:hAnsi="Arial" w:cs="Arial"/>
          <w:color w:val="000000" w:themeColor="text1"/>
          <w:sz w:val="24"/>
          <w:szCs w:val="24"/>
        </w:rPr>
        <w:t>Wensing</w:t>
      </w:r>
      <w:proofErr w:type="spellEnd"/>
      <w:r w:rsidRPr="00E20382">
        <w:rPr>
          <w:rFonts w:ascii="Arial" w:hAnsi="Arial" w:cs="Arial"/>
          <w:color w:val="000000" w:themeColor="text1"/>
          <w:sz w:val="24"/>
          <w:szCs w:val="24"/>
        </w:rPr>
        <w:t xml:space="preserve"> M. (2004) </w:t>
      </w:r>
      <w:proofErr w:type="gramStart"/>
      <w:r w:rsidRPr="00E20382">
        <w:rPr>
          <w:rFonts w:ascii="Arial" w:hAnsi="Arial" w:cs="Arial"/>
          <w:color w:val="000000" w:themeColor="text1"/>
          <w:sz w:val="24"/>
          <w:szCs w:val="24"/>
        </w:rPr>
        <w:t>What</w:t>
      </w:r>
      <w:proofErr w:type="gramEnd"/>
      <w:r w:rsidRPr="00E20382">
        <w:rPr>
          <w:rFonts w:ascii="Arial" w:hAnsi="Arial" w:cs="Arial"/>
          <w:color w:val="000000" w:themeColor="text1"/>
          <w:sz w:val="24"/>
          <w:szCs w:val="24"/>
        </w:rPr>
        <w:t xml:space="preserve"> drives change? </w:t>
      </w:r>
      <w:proofErr w:type="gramStart"/>
      <w:r w:rsidRPr="00E20382">
        <w:rPr>
          <w:rFonts w:ascii="Arial" w:hAnsi="Arial" w:cs="Arial"/>
          <w:color w:val="000000" w:themeColor="text1"/>
          <w:sz w:val="24"/>
          <w:szCs w:val="24"/>
        </w:rPr>
        <w:t>Barriers to and incentives for achieving evidence-based practice.</w:t>
      </w:r>
      <w:proofErr w:type="gramEnd"/>
      <w:r w:rsidRPr="00E20382">
        <w:rPr>
          <w:rFonts w:ascii="Arial" w:hAnsi="Arial" w:cs="Arial"/>
          <w:color w:val="000000" w:themeColor="text1"/>
          <w:sz w:val="24"/>
          <w:szCs w:val="24"/>
        </w:rPr>
        <w:t xml:space="preserve"> Med J </w:t>
      </w:r>
      <w:proofErr w:type="spellStart"/>
      <w:proofErr w:type="gramStart"/>
      <w:r w:rsidRPr="00E20382">
        <w:rPr>
          <w:rFonts w:ascii="Arial" w:hAnsi="Arial" w:cs="Arial"/>
          <w:color w:val="000000" w:themeColor="text1"/>
          <w:sz w:val="24"/>
          <w:szCs w:val="24"/>
        </w:rPr>
        <w:t>Aust</w:t>
      </w:r>
      <w:proofErr w:type="spellEnd"/>
      <w:r w:rsidRPr="00E20382">
        <w:rPr>
          <w:rFonts w:ascii="Arial" w:hAnsi="Arial" w:cs="Arial"/>
          <w:color w:val="000000" w:themeColor="text1"/>
          <w:sz w:val="24"/>
          <w:szCs w:val="24"/>
        </w:rPr>
        <w:t xml:space="preserve">  Mar</w:t>
      </w:r>
      <w:proofErr w:type="gramEnd"/>
      <w:r w:rsidRPr="00E20382">
        <w:rPr>
          <w:rFonts w:ascii="Arial" w:hAnsi="Arial" w:cs="Arial"/>
          <w:color w:val="000000" w:themeColor="text1"/>
          <w:sz w:val="24"/>
          <w:szCs w:val="24"/>
        </w:rPr>
        <w:t xml:space="preserve"> 15;180(S6):S57-S60. </w:t>
      </w:r>
    </w:p>
    <w:p w14:paraId="6337E627" w14:textId="77777777" w:rsidR="009B5C23" w:rsidRPr="00E20382" w:rsidRDefault="009B5C23" w:rsidP="000422DE">
      <w:pPr>
        <w:rPr>
          <w:rFonts w:ascii="Arial" w:hAnsi="Arial" w:cs="Arial"/>
          <w:color w:val="000000" w:themeColor="text1"/>
          <w:sz w:val="24"/>
          <w:szCs w:val="24"/>
        </w:rPr>
      </w:pPr>
    </w:p>
    <w:p w14:paraId="4C8B9216" w14:textId="04B5D627" w:rsidR="00221F97" w:rsidRPr="00E20382" w:rsidRDefault="00221F97" w:rsidP="000422DE">
      <w:pPr>
        <w:rPr>
          <w:rFonts w:ascii="Arial" w:eastAsiaTheme="minorEastAsia" w:hAnsi="Arial" w:cs="Arial"/>
          <w:color w:val="000000" w:themeColor="text1"/>
          <w:sz w:val="24"/>
          <w:szCs w:val="24"/>
          <w:lang w:val="en-US" w:eastAsia="en-US"/>
        </w:rPr>
      </w:pPr>
      <w:proofErr w:type="spellStart"/>
      <w:r w:rsidRPr="00E20382">
        <w:rPr>
          <w:rFonts w:ascii="Arial" w:eastAsiaTheme="minorEastAsia" w:hAnsi="Arial" w:cs="Arial"/>
          <w:color w:val="000000" w:themeColor="text1"/>
          <w:sz w:val="24"/>
          <w:szCs w:val="24"/>
          <w:lang w:val="en-US" w:eastAsia="en-US"/>
        </w:rPr>
        <w:t>Klöcker</w:t>
      </w:r>
      <w:proofErr w:type="spellEnd"/>
      <w:r w:rsidRPr="00E20382">
        <w:rPr>
          <w:rFonts w:ascii="Arial" w:eastAsiaTheme="minorEastAsia" w:hAnsi="Arial" w:cs="Arial"/>
          <w:color w:val="000000" w:themeColor="text1"/>
          <w:sz w:val="24"/>
          <w:szCs w:val="24"/>
          <w:lang w:val="en-US" w:eastAsia="en-US"/>
        </w:rPr>
        <w:t xml:space="preserve">, P </w:t>
      </w:r>
      <w:proofErr w:type="gramStart"/>
      <w:r w:rsidRPr="00E20382">
        <w:rPr>
          <w:rFonts w:ascii="Arial" w:eastAsiaTheme="minorEastAsia" w:hAnsi="Arial" w:cs="Arial"/>
          <w:color w:val="000000" w:themeColor="text1"/>
          <w:sz w:val="24"/>
          <w:szCs w:val="24"/>
          <w:lang w:val="en-US" w:eastAsia="en-US"/>
        </w:rPr>
        <w:t xml:space="preserve">&amp;  </w:t>
      </w:r>
      <w:proofErr w:type="spellStart"/>
      <w:r w:rsidRPr="00E20382">
        <w:rPr>
          <w:rFonts w:ascii="Arial" w:eastAsiaTheme="minorEastAsia" w:hAnsi="Arial" w:cs="Arial"/>
          <w:color w:val="000000" w:themeColor="text1"/>
          <w:sz w:val="24"/>
          <w:szCs w:val="24"/>
          <w:lang w:val="en-US" w:eastAsia="en-US"/>
        </w:rPr>
        <w:t>Bernnat</w:t>
      </w:r>
      <w:proofErr w:type="spellEnd"/>
      <w:proofErr w:type="gramEnd"/>
      <w:r w:rsidRPr="00E20382">
        <w:rPr>
          <w:rFonts w:ascii="Arial" w:eastAsiaTheme="minorEastAsia" w:hAnsi="Arial" w:cs="Arial"/>
          <w:color w:val="000000" w:themeColor="text1"/>
          <w:sz w:val="24"/>
          <w:szCs w:val="24"/>
          <w:lang w:val="en-US" w:eastAsia="en-US"/>
        </w:rPr>
        <w:t xml:space="preserve">, R.  </w:t>
      </w:r>
      <w:proofErr w:type="gramStart"/>
      <w:r w:rsidRPr="00E20382">
        <w:rPr>
          <w:rFonts w:ascii="Arial" w:eastAsiaTheme="minorEastAsia" w:hAnsi="Arial" w:cs="Arial"/>
          <w:color w:val="000000" w:themeColor="text1"/>
          <w:sz w:val="24"/>
          <w:szCs w:val="24"/>
          <w:lang w:val="en-US" w:eastAsia="en-US"/>
        </w:rPr>
        <w:t xml:space="preserve">(2015). D.J.V </w:t>
      </w:r>
      <w:proofErr w:type="spellStart"/>
      <w:r w:rsidRPr="00E20382">
        <w:rPr>
          <w:rFonts w:ascii="Arial" w:eastAsiaTheme="minorEastAsia" w:hAnsi="Arial" w:cs="Arial"/>
          <w:color w:val="000000" w:themeColor="text1"/>
          <w:sz w:val="24"/>
          <w:szCs w:val="24"/>
          <w:lang w:val="en-US" w:eastAsia="en-US"/>
        </w:rPr>
        <w:t>eit</w:t>
      </w:r>
      <w:proofErr w:type="spellEnd"/>
      <w:r w:rsidRPr="00E20382">
        <w:rPr>
          <w:rFonts w:ascii="Arial" w:eastAsiaTheme="minorEastAsia" w:hAnsi="Arial" w:cs="Arial"/>
          <w:color w:val="000000" w:themeColor="text1"/>
          <w:sz w:val="24"/>
          <w:szCs w:val="24"/>
          <w:lang w:val="en-US" w:eastAsia="en-US"/>
        </w:rPr>
        <w:t xml:space="preserve">, Stakeholder behavior in national </w:t>
      </w:r>
      <w:proofErr w:type="spellStart"/>
      <w:r w:rsidRPr="00E20382">
        <w:rPr>
          <w:rFonts w:ascii="Arial" w:eastAsiaTheme="minorEastAsia" w:hAnsi="Arial" w:cs="Arial"/>
          <w:color w:val="000000" w:themeColor="text1"/>
          <w:sz w:val="24"/>
          <w:szCs w:val="24"/>
          <w:lang w:val="en-US" w:eastAsia="en-US"/>
        </w:rPr>
        <w:t>eHealth</w:t>
      </w:r>
      <w:proofErr w:type="spellEnd"/>
      <w:r w:rsidRPr="00E20382">
        <w:rPr>
          <w:rFonts w:ascii="Arial" w:eastAsiaTheme="minorEastAsia" w:hAnsi="Arial" w:cs="Arial"/>
          <w:color w:val="000000" w:themeColor="text1"/>
          <w:sz w:val="24"/>
          <w:szCs w:val="24"/>
          <w:lang w:val="en-US" w:eastAsia="en-US"/>
        </w:rPr>
        <w:t xml:space="preserve"> implementation programs, </w:t>
      </w:r>
      <w:r w:rsidRPr="00E20382">
        <w:rPr>
          <w:rFonts w:ascii="Arial" w:eastAsiaTheme="minorEastAsia" w:hAnsi="Arial" w:cs="Arial"/>
          <w:iCs/>
          <w:color w:val="000000" w:themeColor="text1"/>
          <w:sz w:val="24"/>
          <w:szCs w:val="24"/>
          <w:lang w:val="en-US" w:eastAsia="en-US"/>
        </w:rPr>
        <w:t xml:space="preserve">Health Policy and Technology </w:t>
      </w:r>
      <w:r w:rsidRPr="00E20382">
        <w:rPr>
          <w:rFonts w:ascii="Arial" w:eastAsiaTheme="minorEastAsia" w:hAnsi="Arial" w:cs="Arial"/>
          <w:bCs/>
          <w:color w:val="000000" w:themeColor="text1"/>
          <w:sz w:val="24"/>
          <w:szCs w:val="24"/>
          <w:lang w:val="en-US" w:eastAsia="en-US"/>
        </w:rPr>
        <w:t>4</w:t>
      </w:r>
      <w:r w:rsidRPr="00E20382">
        <w:rPr>
          <w:rFonts w:ascii="Arial" w:eastAsiaTheme="minorEastAsia" w:hAnsi="Arial" w:cs="Arial"/>
          <w:color w:val="000000" w:themeColor="text1"/>
          <w:sz w:val="24"/>
          <w:szCs w:val="24"/>
          <w:lang w:val="en-US" w:eastAsia="en-US"/>
        </w:rPr>
        <w:t>(2) 113-120.</w:t>
      </w:r>
      <w:proofErr w:type="gramEnd"/>
      <w:r w:rsidRPr="00E20382">
        <w:rPr>
          <w:rFonts w:ascii="Arial" w:eastAsiaTheme="minorEastAsia" w:hAnsi="Arial" w:cs="Arial"/>
          <w:color w:val="000000" w:themeColor="text1"/>
          <w:sz w:val="24"/>
          <w:szCs w:val="24"/>
          <w:lang w:val="en-US" w:eastAsia="en-US"/>
        </w:rPr>
        <w:t xml:space="preserve">  </w:t>
      </w:r>
    </w:p>
    <w:p w14:paraId="162D4EE2" w14:textId="77777777" w:rsidR="009B5C23" w:rsidRPr="00E20382" w:rsidRDefault="009B5C23" w:rsidP="000422DE">
      <w:pPr>
        <w:rPr>
          <w:rFonts w:ascii="Arial" w:hAnsi="Arial" w:cs="Arial"/>
          <w:color w:val="000000" w:themeColor="text1"/>
          <w:sz w:val="24"/>
          <w:szCs w:val="24"/>
        </w:rPr>
      </w:pPr>
    </w:p>
    <w:p w14:paraId="0082F70A" w14:textId="6A126D97" w:rsidR="009C7B10" w:rsidRPr="00E20382" w:rsidRDefault="009C7B10" w:rsidP="000422DE">
      <w:pPr>
        <w:rPr>
          <w:rFonts w:ascii="Arial" w:eastAsiaTheme="minorEastAsia" w:hAnsi="Arial" w:cs="Arial"/>
          <w:color w:val="000000" w:themeColor="text1"/>
          <w:sz w:val="24"/>
          <w:szCs w:val="24"/>
          <w:lang w:val="en-US" w:eastAsia="en-US"/>
        </w:rPr>
      </w:pPr>
      <w:proofErr w:type="spellStart"/>
      <w:r w:rsidRPr="00E20382">
        <w:rPr>
          <w:rFonts w:ascii="Arial" w:eastAsiaTheme="minorEastAsia" w:hAnsi="Arial" w:cs="Arial"/>
          <w:color w:val="000000" w:themeColor="text1"/>
          <w:sz w:val="24"/>
          <w:szCs w:val="24"/>
          <w:lang w:val="en-US" w:eastAsia="en-US"/>
        </w:rPr>
        <w:t>Ofcom</w:t>
      </w:r>
      <w:proofErr w:type="spellEnd"/>
      <w:r w:rsidRPr="00E20382">
        <w:rPr>
          <w:rFonts w:ascii="Arial" w:eastAsiaTheme="minorEastAsia" w:hAnsi="Arial" w:cs="Arial"/>
          <w:color w:val="000000" w:themeColor="text1"/>
          <w:sz w:val="24"/>
          <w:szCs w:val="24"/>
          <w:lang w:val="en-US" w:eastAsia="en-US"/>
        </w:rPr>
        <w:t>: Communication Market Report: Wales. (2015)</w:t>
      </w:r>
      <w:proofErr w:type="gramStart"/>
      <w:r w:rsidRPr="00E20382">
        <w:rPr>
          <w:rFonts w:ascii="Arial" w:eastAsiaTheme="minorEastAsia" w:hAnsi="Arial" w:cs="Arial"/>
          <w:color w:val="000000" w:themeColor="text1"/>
          <w:sz w:val="24"/>
          <w:szCs w:val="24"/>
          <w:lang w:val="en-US" w:eastAsia="en-US"/>
        </w:rPr>
        <w:t>. A Digital Health and Social Care Strategy for Wales.</w:t>
      </w:r>
      <w:proofErr w:type="gramEnd"/>
      <w:r w:rsidRPr="00E20382">
        <w:rPr>
          <w:rFonts w:ascii="Arial" w:eastAsiaTheme="minorEastAsia" w:hAnsi="Arial" w:cs="Arial"/>
          <w:color w:val="000000" w:themeColor="text1"/>
          <w:sz w:val="24"/>
          <w:szCs w:val="24"/>
          <w:lang w:val="en-US" w:eastAsia="en-US"/>
        </w:rPr>
        <w:t xml:space="preserve"> </w:t>
      </w:r>
      <w:proofErr w:type="gramStart"/>
      <w:r w:rsidRPr="00E20382">
        <w:rPr>
          <w:rFonts w:ascii="Arial" w:eastAsiaTheme="minorEastAsia" w:hAnsi="Arial" w:cs="Arial"/>
          <w:color w:val="000000" w:themeColor="text1"/>
          <w:sz w:val="24"/>
          <w:szCs w:val="24"/>
          <w:lang w:val="en-US" w:eastAsia="en-US"/>
        </w:rPr>
        <w:t>Informed Health and care.</w:t>
      </w:r>
      <w:proofErr w:type="gramEnd"/>
      <w:r w:rsidRPr="00E20382">
        <w:rPr>
          <w:rFonts w:ascii="Arial" w:eastAsiaTheme="minorEastAsia" w:hAnsi="Arial" w:cs="Arial"/>
          <w:color w:val="000000" w:themeColor="text1"/>
          <w:sz w:val="24"/>
          <w:szCs w:val="24"/>
          <w:lang w:val="en-US" w:eastAsia="en-US"/>
        </w:rPr>
        <w:t xml:space="preserve"> </w:t>
      </w:r>
      <w:hyperlink r:id="rId6" w:history="1">
        <w:r w:rsidRPr="00E20382">
          <w:rPr>
            <w:rStyle w:val="Hyperlink"/>
            <w:rFonts w:ascii="Arial" w:eastAsiaTheme="minorEastAsia" w:hAnsi="Arial" w:cs="Arial"/>
            <w:color w:val="000000" w:themeColor="text1"/>
            <w:sz w:val="24"/>
            <w:szCs w:val="24"/>
            <w:lang w:val="en-US" w:eastAsia="en-US"/>
          </w:rPr>
          <w:t>www.gov.wales</w:t>
        </w:r>
      </w:hyperlink>
      <w:r w:rsidRPr="00E20382">
        <w:rPr>
          <w:rFonts w:ascii="Arial" w:eastAsiaTheme="minorEastAsia" w:hAnsi="Arial" w:cs="Arial"/>
          <w:color w:val="000000" w:themeColor="text1"/>
          <w:sz w:val="24"/>
          <w:szCs w:val="24"/>
          <w:lang w:val="en-US" w:eastAsia="en-US"/>
        </w:rPr>
        <w:t xml:space="preserve">. </w:t>
      </w:r>
      <w:hyperlink r:id="rId7" w:history="1">
        <w:r w:rsidR="00B07AD2" w:rsidRPr="00E20382">
          <w:rPr>
            <w:rStyle w:val="Hyperlink"/>
            <w:rFonts w:ascii="Arial" w:eastAsiaTheme="minorEastAsia" w:hAnsi="Arial" w:cs="Arial"/>
            <w:color w:val="000000" w:themeColor="text1"/>
            <w:sz w:val="24"/>
            <w:szCs w:val="24"/>
            <w:lang w:val="en-US" w:eastAsia="en-US"/>
          </w:rPr>
          <w:t>https://gov.wales/sites/default/files/publications/2019-03/informed-health-and-care-a-digital-health-and-social-care-strategy-for-wales.pdf</w:t>
        </w:r>
      </w:hyperlink>
    </w:p>
    <w:p w14:paraId="53A25896" w14:textId="77777777" w:rsidR="009B5C23" w:rsidRPr="00E20382" w:rsidRDefault="009B5C23" w:rsidP="000422DE">
      <w:pPr>
        <w:rPr>
          <w:rFonts w:ascii="Arial" w:eastAsiaTheme="minorEastAsia" w:hAnsi="Arial" w:cs="Arial"/>
          <w:color w:val="000000" w:themeColor="text1"/>
          <w:sz w:val="24"/>
          <w:szCs w:val="24"/>
          <w:lang w:val="en-US" w:eastAsia="en-US"/>
        </w:rPr>
      </w:pPr>
    </w:p>
    <w:p w14:paraId="6C9E1AC5" w14:textId="52C872BF" w:rsidR="00B07AD2" w:rsidRPr="00E20382" w:rsidRDefault="00B07AD2" w:rsidP="000422DE">
      <w:pPr>
        <w:rPr>
          <w:rFonts w:ascii="Arial" w:eastAsiaTheme="minorEastAsia" w:hAnsi="Arial" w:cs="Arial"/>
          <w:color w:val="000000" w:themeColor="text1"/>
          <w:sz w:val="24"/>
          <w:szCs w:val="24"/>
          <w:lang w:eastAsia="en-US"/>
        </w:rPr>
      </w:pPr>
      <w:proofErr w:type="spellStart"/>
      <w:r w:rsidRPr="00E20382">
        <w:rPr>
          <w:rFonts w:ascii="Arial" w:eastAsiaTheme="minorEastAsia" w:hAnsi="Arial" w:cs="Arial"/>
          <w:color w:val="000000" w:themeColor="text1"/>
          <w:sz w:val="24"/>
          <w:szCs w:val="24"/>
          <w:lang w:eastAsia="en-US"/>
        </w:rPr>
        <w:t>Pawson</w:t>
      </w:r>
      <w:proofErr w:type="spellEnd"/>
      <w:r w:rsidRPr="00E20382">
        <w:rPr>
          <w:rFonts w:ascii="Arial" w:eastAsiaTheme="minorEastAsia" w:hAnsi="Arial" w:cs="Arial"/>
          <w:color w:val="000000" w:themeColor="text1"/>
          <w:sz w:val="24"/>
          <w:szCs w:val="24"/>
          <w:lang w:eastAsia="en-US"/>
        </w:rPr>
        <w:t xml:space="preserve">, R. </w:t>
      </w:r>
      <w:proofErr w:type="spellStart"/>
      <w:r w:rsidRPr="00E20382">
        <w:rPr>
          <w:rFonts w:ascii="Arial" w:eastAsiaTheme="minorEastAsia" w:hAnsi="Arial" w:cs="Arial"/>
          <w:color w:val="000000" w:themeColor="text1"/>
          <w:sz w:val="24"/>
          <w:szCs w:val="24"/>
          <w:lang w:eastAsia="en-US"/>
        </w:rPr>
        <w:t>Greenhalgh</w:t>
      </w:r>
      <w:proofErr w:type="spellEnd"/>
      <w:r w:rsidRPr="00E20382">
        <w:rPr>
          <w:rFonts w:ascii="Arial" w:eastAsiaTheme="minorEastAsia" w:hAnsi="Arial" w:cs="Arial"/>
          <w:color w:val="000000" w:themeColor="text1"/>
          <w:sz w:val="24"/>
          <w:szCs w:val="24"/>
          <w:lang w:eastAsia="en-US"/>
        </w:rPr>
        <w:t xml:space="preserve">, T. </w:t>
      </w:r>
      <w:proofErr w:type="spellStart"/>
      <w:r w:rsidRPr="00E20382">
        <w:rPr>
          <w:rFonts w:ascii="Arial" w:eastAsiaTheme="minorEastAsia" w:hAnsi="Arial" w:cs="Arial"/>
          <w:color w:val="000000" w:themeColor="text1"/>
          <w:sz w:val="24"/>
          <w:szCs w:val="24"/>
          <w:lang w:eastAsia="en-US"/>
        </w:rPr>
        <w:t>Harvey</w:t>
      </w:r>
      <w:proofErr w:type="gramStart"/>
      <w:r w:rsidRPr="00E20382">
        <w:rPr>
          <w:rFonts w:ascii="Arial" w:eastAsiaTheme="minorEastAsia" w:hAnsi="Arial" w:cs="Arial"/>
          <w:color w:val="000000" w:themeColor="text1"/>
          <w:sz w:val="24"/>
          <w:szCs w:val="24"/>
          <w:lang w:eastAsia="en-US"/>
        </w:rPr>
        <w:t>,G</w:t>
      </w:r>
      <w:proofErr w:type="spellEnd"/>
      <w:proofErr w:type="gramEnd"/>
      <w:r w:rsidRPr="00E20382">
        <w:rPr>
          <w:rFonts w:ascii="Arial" w:eastAsiaTheme="minorEastAsia" w:hAnsi="Arial" w:cs="Arial"/>
          <w:color w:val="000000" w:themeColor="text1"/>
          <w:sz w:val="24"/>
          <w:szCs w:val="24"/>
          <w:lang w:eastAsia="en-US"/>
        </w:rPr>
        <w:t xml:space="preserve"> and </w:t>
      </w:r>
      <w:proofErr w:type="spellStart"/>
      <w:r w:rsidRPr="00E20382">
        <w:rPr>
          <w:rFonts w:ascii="Arial" w:eastAsiaTheme="minorEastAsia" w:hAnsi="Arial" w:cs="Arial"/>
          <w:color w:val="000000" w:themeColor="text1"/>
          <w:sz w:val="24"/>
          <w:szCs w:val="24"/>
          <w:lang w:eastAsia="en-US"/>
        </w:rPr>
        <w:t>Walshe,K</w:t>
      </w:r>
      <w:proofErr w:type="spellEnd"/>
      <w:r w:rsidRPr="00E20382">
        <w:rPr>
          <w:rFonts w:ascii="Arial" w:eastAsiaTheme="minorEastAsia" w:hAnsi="Arial" w:cs="Arial"/>
          <w:color w:val="000000" w:themeColor="text1"/>
          <w:sz w:val="24"/>
          <w:szCs w:val="24"/>
          <w:lang w:eastAsia="en-US"/>
        </w:rPr>
        <w:t xml:space="preserve">. (2005). Realist review - a new method of systematic review designed for complex policy interventions, J Health </w:t>
      </w:r>
      <w:proofErr w:type="spellStart"/>
      <w:r w:rsidRPr="00E20382">
        <w:rPr>
          <w:rFonts w:ascii="Arial" w:eastAsiaTheme="minorEastAsia" w:hAnsi="Arial" w:cs="Arial"/>
          <w:color w:val="000000" w:themeColor="text1"/>
          <w:sz w:val="24"/>
          <w:szCs w:val="24"/>
          <w:lang w:eastAsia="en-US"/>
        </w:rPr>
        <w:t>Serv</w:t>
      </w:r>
      <w:proofErr w:type="spellEnd"/>
      <w:r w:rsidRPr="00E20382">
        <w:rPr>
          <w:rFonts w:ascii="Arial" w:eastAsiaTheme="minorEastAsia" w:hAnsi="Arial" w:cs="Arial"/>
          <w:color w:val="000000" w:themeColor="text1"/>
          <w:sz w:val="24"/>
          <w:szCs w:val="24"/>
          <w:lang w:eastAsia="en-US"/>
        </w:rPr>
        <w:t xml:space="preserve"> Res Policy 10 </w:t>
      </w:r>
      <w:proofErr w:type="spellStart"/>
      <w:r w:rsidRPr="00E20382">
        <w:rPr>
          <w:rFonts w:ascii="Arial" w:eastAsiaTheme="minorEastAsia" w:hAnsi="Arial" w:cs="Arial"/>
          <w:color w:val="000000" w:themeColor="text1"/>
          <w:sz w:val="24"/>
          <w:szCs w:val="24"/>
          <w:lang w:eastAsia="en-US"/>
        </w:rPr>
        <w:t>Suppl</w:t>
      </w:r>
      <w:proofErr w:type="spellEnd"/>
      <w:r w:rsidRPr="00E20382">
        <w:rPr>
          <w:rFonts w:ascii="Arial" w:eastAsiaTheme="minorEastAsia" w:hAnsi="Arial" w:cs="Arial"/>
          <w:color w:val="000000" w:themeColor="text1"/>
          <w:sz w:val="24"/>
          <w:szCs w:val="24"/>
          <w:lang w:eastAsia="en-US"/>
        </w:rPr>
        <w:t xml:space="preserve"> 1.21-34. </w:t>
      </w:r>
    </w:p>
    <w:p w14:paraId="2CC9C549" w14:textId="77777777" w:rsidR="009B5C23" w:rsidRPr="00E20382" w:rsidRDefault="009B5C23" w:rsidP="000422DE">
      <w:pPr>
        <w:rPr>
          <w:rFonts w:ascii="Arial" w:eastAsiaTheme="minorEastAsia" w:hAnsi="Arial" w:cs="Arial"/>
          <w:color w:val="000000" w:themeColor="text1"/>
          <w:sz w:val="24"/>
          <w:szCs w:val="24"/>
          <w:lang w:eastAsia="en-US"/>
        </w:rPr>
      </w:pPr>
    </w:p>
    <w:p w14:paraId="61B4A081" w14:textId="4175AA21" w:rsidR="00E60FC3" w:rsidRPr="00E20382" w:rsidRDefault="00E60FC3" w:rsidP="000422DE">
      <w:pPr>
        <w:rPr>
          <w:rFonts w:ascii="Arial" w:hAnsi="Arial" w:cs="Arial"/>
          <w:iCs/>
          <w:color w:val="000000" w:themeColor="text1"/>
          <w:sz w:val="24"/>
          <w:szCs w:val="24"/>
        </w:rPr>
      </w:pPr>
      <w:proofErr w:type="spellStart"/>
      <w:r w:rsidRPr="00E20382">
        <w:rPr>
          <w:rFonts w:ascii="Arial" w:hAnsi="Arial" w:cs="Arial"/>
          <w:color w:val="000000" w:themeColor="text1"/>
          <w:sz w:val="24"/>
          <w:szCs w:val="24"/>
        </w:rPr>
        <w:t>Prgomet</w:t>
      </w:r>
      <w:proofErr w:type="gramStart"/>
      <w:r w:rsidRPr="00E20382">
        <w:rPr>
          <w:rFonts w:ascii="Arial" w:hAnsi="Arial" w:cs="Arial"/>
          <w:color w:val="000000" w:themeColor="text1"/>
          <w:sz w:val="24"/>
          <w:szCs w:val="24"/>
        </w:rPr>
        <w:t>,M</w:t>
      </w:r>
      <w:proofErr w:type="spellEnd"/>
      <w:proofErr w:type="gramEnd"/>
      <w:r w:rsidRPr="00E20382">
        <w:rPr>
          <w:rFonts w:ascii="Arial" w:hAnsi="Arial" w:cs="Arial"/>
          <w:color w:val="000000" w:themeColor="text1"/>
          <w:sz w:val="24"/>
          <w:szCs w:val="24"/>
        </w:rPr>
        <w:t xml:space="preserve">. </w:t>
      </w:r>
      <w:proofErr w:type="spellStart"/>
      <w:r w:rsidRPr="00E20382">
        <w:rPr>
          <w:rFonts w:ascii="Arial" w:hAnsi="Arial" w:cs="Arial"/>
          <w:color w:val="000000" w:themeColor="text1"/>
          <w:sz w:val="24"/>
          <w:szCs w:val="24"/>
        </w:rPr>
        <w:t>Georgiou,A</w:t>
      </w:r>
      <w:proofErr w:type="spellEnd"/>
      <w:r w:rsidRPr="00E20382">
        <w:rPr>
          <w:rFonts w:ascii="Arial" w:hAnsi="Arial" w:cs="Arial"/>
          <w:color w:val="000000" w:themeColor="text1"/>
          <w:sz w:val="24"/>
          <w:szCs w:val="24"/>
        </w:rPr>
        <w:t xml:space="preserve">. </w:t>
      </w:r>
      <w:proofErr w:type="spellStart"/>
      <w:r w:rsidRPr="00E20382">
        <w:rPr>
          <w:rFonts w:ascii="Arial" w:hAnsi="Arial" w:cs="Arial"/>
          <w:color w:val="000000" w:themeColor="text1"/>
          <w:sz w:val="24"/>
          <w:szCs w:val="24"/>
        </w:rPr>
        <w:t>Callen,J</w:t>
      </w:r>
      <w:proofErr w:type="spellEnd"/>
      <w:r w:rsidRPr="00E20382">
        <w:rPr>
          <w:rFonts w:ascii="Arial" w:hAnsi="Arial" w:cs="Arial"/>
          <w:color w:val="000000" w:themeColor="text1"/>
          <w:sz w:val="24"/>
          <w:szCs w:val="24"/>
        </w:rPr>
        <w:t xml:space="preserve"> &amp; Westbrook, J. (2019). Fit Between Individuals, Tasks, Technology, and Environment (FITTE) Framework: A Proposed Extension of FITT to Evaluate and Optimise Health Information Technology Use.</w:t>
      </w:r>
      <w:r w:rsidRPr="00E20382">
        <w:rPr>
          <w:rFonts w:ascii="Arial" w:hAnsi="Arial" w:cs="Arial"/>
          <w:iCs/>
          <w:color w:val="000000" w:themeColor="text1"/>
          <w:sz w:val="24"/>
          <w:szCs w:val="24"/>
        </w:rPr>
        <w:t xml:space="preserve"> MEDINFO Health and Wellbeing e-Networks for All L. </w:t>
      </w:r>
      <w:proofErr w:type="spellStart"/>
      <w:r w:rsidRPr="00E20382">
        <w:rPr>
          <w:rFonts w:ascii="Arial" w:hAnsi="Arial" w:cs="Arial"/>
          <w:iCs/>
          <w:color w:val="000000" w:themeColor="text1"/>
          <w:sz w:val="24"/>
          <w:szCs w:val="24"/>
        </w:rPr>
        <w:t>Ohno</w:t>
      </w:r>
      <w:proofErr w:type="spellEnd"/>
      <w:r w:rsidRPr="00E20382">
        <w:rPr>
          <w:rFonts w:ascii="Arial" w:hAnsi="Arial" w:cs="Arial"/>
          <w:iCs/>
          <w:color w:val="000000" w:themeColor="text1"/>
          <w:sz w:val="24"/>
          <w:szCs w:val="24"/>
        </w:rPr>
        <w:t xml:space="preserve">-Machado and B. </w:t>
      </w:r>
      <w:proofErr w:type="spellStart"/>
      <w:r w:rsidRPr="00E20382">
        <w:rPr>
          <w:rFonts w:ascii="Arial" w:hAnsi="Arial" w:cs="Arial"/>
          <w:iCs/>
          <w:color w:val="000000" w:themeColor="text1"/>
          <w:sz w:val="24"/>
          <w:szCs w:val="24"/>
        </w:rPr>
        <w:t>Séroussi</w:t>
      </w:r>
      <w:proofErr w:type="spellEnd"/>
      <w:r w:rsidRPr="00E20382">
        <w:rPr>
          <w:rFonts w:ascii="Arial" w:hAnsi="Arial" w:cs="Arial"/>
          <w:iCs/>
          <w:color w:val="000000" w:themeColor="text1"/>
          <w:sz w:val="24"/>
          <w:szCs w:val="24"/>
        </w:rPr>
        <w:t xml:space="preserve"> (Eds.) © 2019 International Medical Informatics Association (IMIA) and IOS Press.  744. </w:t>
      </w:r>
      <w:hyperlink r:id="rId8" w:history="1">
        <w:r w:rsidRPr="00E20382">
          <w:rPr>
            <w:rStyle w:val="Hyperlink"/>
            <w:rFonts w:ascii="Arial" w:hAnsi="Arial" w:cs="Arial"/>
            <w:iCs/>
            <w:color w:val="000000" w:themeColor="text1"/>
            <w:sz w:val="24"/>
            <w:szCs w:val="24"/>
          </w:rPr>
          <w:t>https://research-management.mq.edu.au/ws/portalfiles/portal/106787159/Publisher_version_open_access_.pdf</w:t>
        </w:r>
      </w:hyperlink>
    </w:p>
    <w:p w14:paraId="5A0C8150" w14:textId="77777777" w:rsidR="009B5C23" w:rsidRPr="00E20382" w:rsidRDefault="009B5C23" w:rsidP="000422DE">
      <w:pPr>
        <w:rPr>
          <w:rFonts w:ascii="Arial" w:eastAsiaTheme="minorEastAsia" w:hAnsi="Arial" w:cs="Arial"/>
          <w:iCs/>
          <w:color w:val="000000" w:themeColor="text1"/>
          <w:sz w:val="24"/>
          <w:szCs w:val="24"/>
          <w:lang w:eastAsia="en-US"/>
        </w:rPr>
      </w:pPr>
    </w:p>
    <w:p w14:paraId="217033BB" w14:textId="77777777" w:rsidR="00163DD6" w:rsidRPr="00E20382" w:rsidRDefault="00221F97" w:rsidP="000422DE">
      <w:pPr>
        <w:rPr>
          <w:rFonts w:ascii="Arial" w:eastAsiaTheme="minorEastAsia" w:hAnsi="Arial" w:cs="Arial"/>
          <w:color w:val="000000" w:themeColor="text1"/>
          <w:sz w:val="24"/>
          <w:szCs w:val="24"/>
          <w:lang w:val="en-US" w:eastAsia="en-US"/>
        </w:rPr>
      </w:pPr>
      <w:proofErr w:type="gramStart"/>
      <w:r w:rsidRPr="00E20382">
        <w:rPr>
          <w:rFonts w:ascii="Arial" w:eastAsiaTheme="minorEastAsia" w:hAnsi="Arial" w:cs="Arial"/>
          <w:color w:val="000000" w:themeColor="text1"/>
          <w:sz w:val="24"/>
          <w:szCs w:val="24"/>
          <w:lang w:val="en-US" w:eastAsia="en-US"/>
        </w:rPr>
        <w:t xml:space="preserve">Savage, I. </w:t>
      </w:r>
      <w:proofErr w:type="spellStart"/>
      <w:r w:rsidRPr="00E20382">
        <w:rPr>
          <w:rFonts w:ascii="Arial" w:eastAsiaTheme="minorEastAsia" w:hAnsi="Arial" w:cs="Arial"/>
          <w:color w:val="000000" w:themeColor="text1"/>
          <w:sz w:val="24"/>
          <w:szCs w:val="24"/>
          <w:lang w:val="en-US" w:eastAsia="en-US"/>
        </w:rPr>
        <w:t>Cornford</w:t>
      </w:r>
      <w:proofErr w:type="spellEnd"/>
      <w:r w:rsidRPr="00E20382">
        <w:rPr>
          <w:rFonts w:ascii="Arial" w:eastAsiaTheme="minorEastAsia" w:hAnsi="Arial" w:cs="Arial"/>
          <w:color w:val="000000" w:themeColor="text1"/>
          <w:sz w:val="24"/>
          <w:szCs w:val="24"/>
          <w:lang w:val="en-US" w:eastAsia="en-US"/>
        </w:rPr>
        <w:t xml:space="preserve">, T, </w:t>
      </w:r>
      <w:proofErr w:type="spellStart"/>
      <w:r w:rsidRPr="00E20382">
        <w:rPr>
          <w:rFonts w:ascii="Arial" w:eastAsiaTheme="minorEastAsia" w:hAnsi="Arial" w:cs="Arial"/>
          <w:color w:val="000000" w:themeColor="text1"/>
          <w:sz w:val="24"/>
          <w:szCs w:val="24"/>
          <w:lang w:val="en-US" w:eastAsia="en-US"/>
        </w:rPr>
        <w:t>Klecun</w:t>
      </w:r>
      <w:proofErr w:type="spellEnd"/>
      <w:r w:rsidRPr="00E20382">
        <w:rPr>
          <w:rFonts w:ascii="Arial" w:eastAsiaTheme="minorEastAsia" w:hAnsi="Arial" w:cs="Arial"/>
          <w:color w:val="000000" w:themeColor="text1"/>
          <w:sz w:val="24"/>
          <w:szCs w:val="24"/>
          <w:lang w:val="en-US" w:eastAsia="en-US"/>
        </w:rPr>
        <w:t>.</w:t>
      </w:r>
      <w:proofErr w:type="gramEnd"/>
      <w:r w:rsidRPr="00E20382">
        <w:rPr>
          <w:rFonts w:ascii="Arial" w:eastAsiaTheme="minorEastAsia" w:hAnsi="Arial" w:cs="Arial"/>
          <w:color w:val="000000" w:themeColor="text1"/>
          <w:sz w:val="24"/>
          <w:szCs w:val="24"/>
          <w:lang w:val="en-US" w:eastAsia="en-US"/>
        </w:rPr>
        <w:t xml:space="preserve"> E, Barber, N. Clifford, S. &amp; Franklin, B (2010). </w:t>
      </w:r>
      <w:r w:rsidR="00163DD6" w:rsidRPr="00E20382">
        <w:rPr>
          <w:rFonts w:ascii="Arial" w:eastAsiaTheme="minorEastAsia" w:hAnsi="Arial" w:cs="Arial"/>
          <w:color w:val="000000" w:themeColor="text1"/>
          <w:sz w:val="24"/>
          <w:szCs w:val="24"/>
          <w:lang w:val="en-US" w:eastAsia="en-US"/>
        </w:rPr>
        <w:t>Medication errors with electronic prescribing (</w:t>
      </w:r>
      <w:proofErr w:type="spellStart"/>
      <w:r w:rsidR="00163DD6" w:rsidRPr="00E20382">
        <w:rPr>
          <w:rFonts w:ascii="Arial" w:eastAsiaTheme="minorEastAsia" w:hAnsi="Arial" w:cs="Arial"/>
          <w:color w:val="000000" w:themeColor="text1"/>
          <w:sz w:val="24"/>
          <w:szCs w:val="24"/>
          <w:lang w:val="en-US" w:eastAsia="en-US"/>
        </w:rPr>
        <w:t>eP</w:t>
      </w:r>
      <w:proofErr w:type="spellEnd"/>
      <w:r w:rsidR="00163DD6" w:rsidRPr="00E20382">
        <w:rPr>
          <w:rFonts w:ascii="Arial" w:eastAsiaTheme="minorEastAsia" w:hAnsi="Arial" w:cs="Arial"/>
          <w:color w:val="000000" w:themeColor="text1"/>
          <w:sz w:val="24"/>
          <w:szCs w:val="24"/>
          <w:lang w:val="en-US" w:eastAsia="en-US"/>
        </w:rPr>
        <w:t xml:space="preserve">): Two views of the same picture, </w:t>
      </w:r>
      <w:r w:rsidR="00163DD6" w:rsidRPr="00E20382">
        <w:rPr>
          <w:rFonts w:ascii="Arial" w:eastAsiaTheme="minorEastAsia" w:hAnsi="Arial" w:cs="Arial"/>
          <w:iCs/>
          <w:color w:val="000000" w:themeColor="text1"/>
          <w:sz w:val="24"/>
          <w:szCs w:val="24"/>
          <w:lang w:val="en-US" w:eastAsia="en-US"/>
        </w:rPr>
        <w:t xml:space="preserve">BMC Health </w:t>
      </w:r>
      <w:proofErr w:type="spellStart"/>
      <w:r w:rsidR="00163DD6" w:rsidRPr="00E20382">
        <w:rPr>
          <w:rFonts w:ascii="Arial" w:eastAsiaTheme="minorEastAsia" w:hAnsi="Arial" w:cs="Arial"/>
          <w:iCs/>
          <w:color w:val="000000" w:themeColor="text1"/>
          <w:sz w:val="24"/>
          <w:szCs w:val="24"/>
          <w:lang w:val="en-US" w:eastAsia="en-US"/>
        </w:rPr>
        <w:t>Serv</w:t>
      </w:r>
      <w:proofErr w:type="spellEnd"/>
      <w:r w:rsidR="00163DD6" w:rsidRPr="00E20382">
        <w:rPr>
          <w:rFonts w:ascii="Arial" w:eastAsiaTheme="minorEastAsia" w:hAnsi="Arial" w:cs="Arial"/>
          <w:iCs/>
          <w:color w:val="000000" w:themeColor="text1"/>
          <w:sz w:val="24"/>
          <w:szCs w:val="24"/>
          <w:lang w:val="en-US" w:eastAsia="en-US"/>
        </w:rPr>
        <w:t xml:space="preserve"> Res </w:t>
      </w:r>
      <w:r w:rsidR="00163DD6" w:rsidRPr="00E20382">
        <w:rPr>
          <w:rFonts w:ascii="Arial" w:eastAsiaTheme="minorEastAsia" w:hAnsi="Arial" w:cs="Arial"/>
          <w:bCs/>
          <w:color w:val="000000" w:themeColor="text1"/>
          <w:sz w:val="24"/>
          <w:szCs w:val="24"/>
          <w:lang w:val="en-US" w:eastAsia="en-US"/>
        </w:rPr>
        <w:t xml:space="preserve">10 </w:t>
      </w:r>
      <w:r w:rsidR="00163DD6" w:rsidRPr="00E20382">
        <w:rPr>
          <w:rFonts w:ascii="Arial" w:eastAsiaTheme="minorEastAsia" w:hAnsi="Arial" w:cs="Arial"/>
          <w:color w:val="000000" w:themeColor="text1"/>
          <w:sz w:val="24"/>
          <w:szCs w:val="24"/>
          <w:lang w:val="en-US" w:eastAsia="en-US"/>
        </w:rPr>
        <w:t>(</w:t>
      </w:r>
      <w:r w:rsidRPr="00E20382">
        <w:rPr>
          <w:rFonts w:ascii="Arial" w:eastAsiaTheme="minorEastAsia" w:hAnsi="Arial" w:cs="Arial"/>
          <w:color w:val="000000" w:themeColor="text1"/>
          <w:sz w:val="24"/>
          <w:szCs w:val="24"/>
          <w:lang w:val="en-US" w:eastAsia="en-US"/>
        </w:rPr>
        <w:t>7)</w:t>
      </w:r>
      <w:r w:rsidR="00163DD6" w:rsidRPr="00E20382">
        <w:rPr>
          <w:rFonts w:ascii="Arial" w:eastAsiaTheme="minorEastAsia" w:hAnsi="Arial" w:cs="Arial"/>
          <w:color w:val="000000" w:themeColor="text1"/>
          <w:sz w:val="24"/>
          <w:szCs w:val="24"/>
          <w:lang w:val="en-US" w:eastAsia="en-US"/>
        </w:rPr>
        <w:t xml:space="preserve"> 135.  </w:t>
      </w:r>
    </w:p>
    <w:p w14:paraId="72854CE4" w14:textId="77777777" w:rsidR="009B5C23" w:rsidRPr="00E20382" w:rsidRDefault="009B5C23" w:rsidP="000422DE">
      <w:pPr>
        <w:rPr>
          <w:rFonts w:ascii="Arial" w:eastAsiaTheme="minorEastAsia" w:hAnsi="Arial" w:cs="Arial"/>
          <w:color w:val="000000" w:themeColor="text1"/>
          <w:sz w:val="24"/>
          <w:szCs w:val="24"/>
          <w:lang w:val="en-US" w:eastAsia="en-US"/>
        </w:rPr>
      </w:pPr>
    </w:p>
    <w:p w14:paraId="57F2B573" w14:textId="77777777" w:rsidR="00D22E41" w:rsidRPr="00E20382" w:rsidRDefault="00D22E41" w:rsidP="000422DE">
      <w:pPr>
        <w:rPr>
          <w:rFonts w:ascii="Arial" w:hAnsi="Arial" w:cs="Arial"/>
          <w:color w:val="000000" w:themeColor="text1"/>
          <w:sz w:val="24"/>
          <w:szCs w:val="24"/>
          <w:shd w:val="clear" w:color="auto" w:fill="FFFFFF"/>
          <w:lang w:eastAsia="en-US"/>
        </w:rPr>
      </w:pPr>
      <w:proofErr w:type="spellStart"/>
      <w:r w:rsidRPr="00E20382">
        <w:rPr>
          <w:rFonts w:ascii="Arial" w:hAnsi="Arial" w:cs="Arial"/>
          <w:color w:val="000000" w:themeColor="text1"/>
          <w:sz w:val="24"/>
          <w:szCs w:val="24"/>
          <w:shd w:val="clear" w:color="auto" w:fill="FFFFFF"/>
          <w:lang w:eastAsia="en-US"/>
        </w:rPr>
        <w:t>Schnall</w:t>
      </w:r>
      <w:proofErr w:type="spellEnd"/>
      <w:r w:rsidRPr="00E20382">
        <w:rPr>
          <w:rFonts w:ascii="Arial" w:hAnsi="Arial" w:cs="Arial"/>
          <w:color w:val="000000" w:themeColor="text1"/>
          <w:sz w:val="24"/>
          <w:szCs w:val="24"/>
          <w:shd w:val="clear" w:color="auto" w:fill="FFFFFF"/>
          <w:lang w:eastAsia="en-US"/>
        </w:rPr>
        <w:t xml:space="preserve">, R. Smith, A.B. </w:t>
      </w:r>
      <w:proofErr w:type="spellStart"/>
      <w:r w:rsidRPr="00E20382">
        <w:rPr>
          <w:rFonts w:ascii="Arial" w:hAnsi="Arial" w:cs="Arial"/>
          <w:color w:val="000000" w:themeColor="text1"/>
          <w:sz w:val="24"/>
          <w:szCs w:val="24"/>
          <w:shd w:val="clear" w:color="auto" w:fill="FFFFFF"/>
          <w:lang w:eastAsia="en-US"/>
        </w:rPr>
        <w:t>Sikka</w:t>
      </w:r>
      <w:proofErr w:type="spellEnd"/>
      <w:r w:rsidRPr="00E20382">
        <w:rPr>
          <w:rFonts w:ascii="Arial" w:hAnsi="Arial" w:cs="Arial"/>
          <w:color w:val="000000" w:themeColor="text1"/>
          <w:sz w:val="24"/>
          <w:szCs w:val="24"/>
          <w:shd w:val="clear" w:color="auto" w:fill="FFFFFF"/>
          <w:lang w:eastAsia="en-US"/>
        </w:rPr>
        <w:t xml:space="preserve">, M. Gordon, P. </w:t>
      </w:r>
      <w:proofErr w:type="spellStart"/>
      <w:r w:rsidRPr="00E20382">
        <w:rPr>
          <w:rFonts w:ascii="Arial" w:hAnsi="Arial" w:cs="Arial"/>
          <w:color w:val="000000" w:themeColor="text1"/>
          <w:sz w:val="24"/>
          <w:szCs w:val="24"/>
          <w:shd w:val="clear" w:color="auto" w:fill="FFFFFF"/>
          <w:lang w:eastAsia="en-US"/>
        </w:rPr>
        <w:t>Camhi</w:t>
      </w:r>
      <w:proofErr w:type="spellEnd"/>
      <w:r w:rsidRPr="00E20382">
        <w:rPr>
          <w:rFonts w:ascii="Arial" w:hAnsi="Arial" w:cs="Arial"/>
          <w:color w:val="000000" w:themeColor="text1"/>
          <w:sz w:val="24"/>
          <w:szCs w:val="24"/>
          <w:shd w:val="clear" w:color="auto" w:fill="FFFFFF"/>
          <w:lang w:eastAsia="en-US"/>
        </w:rPr>
        <w:t xml:space="preserve">, E. </w:t>
      </w:r>
      <w:proofErr w:type="spellStart"/>
      <w:r w:rsidRPr="00E20382">
        <w:rPr>
          <w:rFonts w:ascii="Arial" w:hAnsi="Arial" w:cs="Arial"/>
          <w:color w:val="000000" w:themeColor="text1"/>
          <w:sz w:val="24"/>
          <w:szCs w:val="24"/>
          <w:shd w:val="clear" w:color="auto" w:fill="FFFFFF"/>
          <w:lang w:eastAsia="en-US"/>
        </w:rPr>
        <w:t>Kanter</w:t>
      </w:r>
      <w:proofErr w:type="spellEnd"/>
      <w:r w:rsidRPr="00E20382">
        <w:rPr>
          <w:rFonts w:ascii="Arial" w:hAnsi="Arial" w:cs="Arial"/>
          <w:color w:val="000000" w:themeColor="text1"/>
          <w:sz w:val="24"/>
          <w:szCs w:val="24"/>
          <w:shd w:val="clear" w:color="auto" w:fill="FFFFFF"/>
          <w:lang w:eastAsia="en-US"/>
        </w:rPr>
        <w:t xml:space="preserve">, T. (2012). </w:t>
      </w:r>
      <w:proofErr w:type="spellStart"/>
      <w:proofErr w:type="gramStart"/>
      <w:r w:rsidRPr="00E20382">
        <w:rPr>
          <w:rFonts w:ascii="Arial" w:hAnsi="Arial" w:cs="Arial"/>
          <w:color w:val="000000" w:themeColor="text1"/>
          <w:sz w:val="24"/>
          <w:szCs w:val="24"/>
          <w:shd w:val="clear" w:color="auto" w:fill="FFFFFF"/>
          <w:lang w:eastAsia="en-US"/>
        </w:rPr>
        <w:t>Emplyin</w:t>
      </w:r>
      <w:proofErr w:type="spellEnd"/>
      <w:r w:rsidRPr="00E20382">
        <w:rPr>
          <w:rFonts w:ascii="Arial" w:hAnsi="Arial" w:cs="Arial"/>
          <w:color w:val="000000" w:themeColor="text1"/>
          <w:sz w:val="24"/>
          <w:szCs w:val="24"/>
          <w:shd w:val="clear" w:color="auto" w:fill="FFFFFF"/>
          <w:lang w:eastAsia="en-US"/>
        </w:rPr>
        <w:t xml:space="preserve"> the FITT framework to explore HIV case managers’ perceptions of two </w:t>
      </w:r>
      <w:proofErr w:type="spellStart"/>
      <w:r w:rsidRPr="00E20382">
        <w:rPr>
          <w:rFonts w:ascii="Arial" w:hAnsi="Arial" w:cs="Arial"/>
          <w:color w:val="000000" w:themeColor="text1"/>
          <w:sz w:val="24"/>
          <w:szCs w:val="24"/>
          <w:shd w:val="clear" w:color="auto" w:fill="FFFFFF"/>
          <w:lang w:eastAsia="en-US"/>
        </w:rPr>
        <w:t>electronice</w:t>
      </w:r>
      <w:proofErr w:type="spellEnd"/>
      <w:r w:rsidRPr="00E20382">
        <w:rPr>
          <w:rFonts w:ascii="Arial" w:hAnsi="Arial" w:cs="Arial"/>
          <w:color w:val="000000" w:themeColor="text1"/>
          <w:sz w:val="24"/>
          <w:szCs w:val="24"/>
          <w:shd w:val="clear" w:color="auto" w:fill="FFFFFF"/>
          <w:lang w:eastAsia="en-US"/>
        </w:rPr>
        <w:t xml:space="preserve"> clinical data (ECD) summary </w:t>
      </w:r>
      <w:proofErr w:type="spellStart"/>
      <w:r w:rsidRPr="00E20382">
        <w:rPr>
          <w:rFonts w:ascii="Arial" w:hAnsi="Arial" w:cs="Arial"/>
          <w:color w:val="000000" w:themeColor="text1"/>
          <w:sz w:val="24"/>
          <w:szCs w:val="24"/>
          <w:shd w:val="clear" w:color="auto" w:fill="FFFFFF"/>
          <w:lang w:eastAsia="en-US"/>
        </w:rPr>
        <w:t>symstems</w:t>
      </w:r>
      <w:proofErr w:type="spellEnd"/>
      <w:r w:rsidRPr="00E20382">
        <w:rPr>
          <w:rFonts w:ascii="Arial" w:hAnsi="Arial" w:cs="Arial"/>
          <w:color w:val="000000" w:themeColor="text1"/>
          <w:sz w:val="24"/>
          <w:szCs w:val="24"/>
          <w:shd w:val="clear" w:color="auto" w:fill="FFFFFF"/>
          <w:lang w:eastAsia="en-US"/>
        </w:rPr>
        <w:t>.</w:t>
      </w:r>
      <w:proofErr w:type="gramEnd"/>
      <w:r w:rsidRPr="00E20382">
        <w:rPr>
          <w:rFonts w:ascii="Arial" w:hAnsi="Arial" w:cs="Arial"/>
          <w:color w:val="000000" w:themeColor="text1"/>
          <w:sz w:val="24"/>
          <w:szCs w:val="24"/>
          <w:shd w:val="clear" w:color="auto" w:fill="FFFFFF"/>
          <w:lang w:eastAsia="en-US"/>
        </w:rPr>
        <w:t xml:space="preserve"> </w:t>
      </w:r>
      <w:proofErr w:type="spellStart"/>
      <w:proofErr w:type="gramStart"/>
      <w:r w:rsidRPr="00E20382">
        <w:rPr>
          <w:rFonts w:ascii="Arial" w:hAnsi="Arial" w:cs="Arial"/>
          <w:color w:val="000000" w:themeColor="text1"/>
          <w:sz w:val="24"/>
          <w:szCs w:val="24"/>
          <w:shd w:val="clear" w:color="auto" w:fill="FFFFFF"/>
          <w:lang w:eastAsia="en-US"/>
        </w:rPr>
        <w:t>Int</w:t>
      </w:r>
      <w:proofErr w:type="spellEnd"/>
      <w:r w:rsidRPr="00E20382">
        <w:rPr>
          <w:rFonts w:ascii="Arial" w:hAnsi="Arial" w:cs="Arial"/>
          <w:color w:val="000000" w:themeColor="text1"/>
          <w:sz w:val="24"/>
          <w:szCs w:val="24"/>
          <w:shd w:val="clear" w:color="auto" w:fill="FFFFFF"/>
          <w:lang w:eastAsia="en-US"/>
        </w:rPr>
        <w:t xml:space="preserve"> J Med Inform.</w:t>
      </w:r>
      <w:proofErr w:type="gramEnd"/>
      <w:r w:rsidRPr="00E20382">
        <w:rPr>
          <w:rFonts w:ascii="Arial" w:hAnsi="Arial" w:cs="Arial"/>
          <w:color w:val="000000" w:themeColor="text1"/>
          <w:sz w:val="24"/>
          <w:szCs w:val="24"/>
          <w:shd w:val="clear" w:color="auto" w:fill="FFFFFF"/>
          <w:lang w:eastAsia="en-US"/>
        </w:rPr>
        <w:t xml:space="preserve"> Oct</w:t>
      </w:r>
      <w:proofErr w:type="gramStart"/>
      <w:r w:rsidRPr="00E20382">
        <w:rPr>
          <w:rFonts w:ascii="Arial" w:hAnsi="Arial" w:cs="Arial"/>
          <w:color w:val="000000" w:themeColor="text1"/>
          <w:sz w:val="24"/>
          <w:szCs w:val="24"/>
          <w:shd w:val="clear" w:color="auto" w:fill="FFFFFF"/>
          <w:lang w:eastAsia="en-US"/>
        </w:rPr>
        <w:t>:81</w:t>
      </w:r>
      <w:proofErr w:type="gramEnd"/>
      <w:r w:rsidRPr="00E20382">
        <w:rPr>
          <w:rFonts w:ascii="Arial" w:hAnsi="Arial" w:cs="Arial"/>
          <w:color w:val="000000" w:themeColor="text1"/>
          <w:sz w:val="24"/>
          <w:szCs w:val="24"/>
          <w:shd w:val="clear" w:color="auto" w:fill="FFFFFF"/>
          <w:lang w:eastAsia="en-US"/>
        </w:rPr>
        <w:t>(10)</w:t>
      </w:r>
    </w:p>
    <w:p w14:paraId="687D4953" w14:textId="77777777" w:rsidR="00163DD6" w:rsidRPr="004D64FD" w:rsidRDefault="00163DD6" w:rsidP="004D64FD">
      <w:pPr>
        <w:rPr>
          <w:rFonts w:ascii="Times" w:hAnsi="Times"/>
          <w:lang w:eastAsia="en-US"/>
        </w:rPr>
      </w:pPr>
    </w:p>
    <w:p w14:paraId="2972DE6E" w14:textId="77777777" w:rsidR="004D64FD" w:rsidRPr="004D64FD" w:rsidRDefault="004D64FD">
      <w:pPr>
        <w:rPr>
          <w:b/>
          <w:sz w:val="28"/>
          <w:szCs w:val="28"/>
        </w:rPr>
      </w:pPr>
    </w:p>
    <w:sectPr w:rsidR="004D64FD" w:rsidRPr="004D64FD" w:rsidSect="00091259">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Symbol">
    <w:panose1 w:val="00000000000000000000"/>
    <w:charset w:val="02"/>
    <w:family w:val="auto"/>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135610A2"/>
    <w:multiLevelType w:val="hybridMultilevel"/>
    <w:tmpl w:val="DA56A7F6"/>
    <w:lvl w:ilvl="0" w:tplc="148A59FE">
      <w:start w:val="1"/>
      <w:numFmt w:val="decimal"/>
      <w:lvlText w:val="%1."/>
      <w:lvlJc w:val="left"/>
      <w:pPr>
        <w:ind w:left="720" w:hanging="360"/>
      </w:pPr>
      <w:rPr>
        <w:rFonts w:ascii="Times New Roman" w:eastAsia="Times New Roman" w:hAnsi="Times New Roman" w:cs="Times New Roman" w:hint="default"/>
        <w:sz w:val="28"/>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15FF11D9"/>
    <w:multiLevelType w:val="hybridMultilevel"/>
    <w:tmpl w:val="DCE4D9F0"/>
    <w:lvl w:ilvl="0" w:tplc="6718684E">
      <w:start w:val="1"/>
      <w:numFmt w:val="bullet"/>
      <w:lvlText w:val="o"/>
      <w:lvlJc w:val="left"/>
      <w:pPr>
        <w:tabs>
          <w:tab w:val="num" w:pos="720"/>
        </w:tabs>
        <w:ind w:left="720" w:hanging="360"/>
      </w:pPr>
      <w:rPr>
        <w:rFonts w:ascii="Courier New" w:hAnsi="Courier New" w:hint="default"/>
      </w:rPr>
    </w:lvl>
    <w:lvl w:ilvl="1" w:tplc="1228E0F4">
      <w:start w:val="-16393"/>
      <w:numFmt w:val="bullet"/>
      <w:lvlText w:val="o"/>
      <w:lvlJc w:val="left"/>
      <w:pPr>
        <w:tabs>
          <w:tab w:val="num" w:pos="1440"/>
        </w:tabs>
        <w:ind w:left="1440" w:hanging="360"/>
      </w:pPr>
      <w:rPr>
        <w:rFonts w:ascii="Courier New" w:hAnsi="Courier New" w:hint="default"/>
      </w:rPr>
    </w:lvl>
    <w:lvl w:ilvl="2" w:tplc="A25E759A">
      <w:start w:val="-16393"/>
      <w:numFmt w:val="bullet"/>
      <w:lvlText w:val="o"/>
      <w:lvlJc w:val="left"/>
      <w:pPr>
        <w:tabs>
          <w:tab w:val="num" w:pos="2160"/>
        </w:tabs>
        <w:ind w:left="2160" w:hanging="360"/>
      </w:pPr>
      <w:rPr>
        <w:rFonts w:ascii="Courier New" w:hAnsi="Courier New" w:hint="default"/>
      </w:rPr>
    </w:lvl>
    <w:lvl w:ilvl="3" w:tplc="08B0946C" w:tentative="1">
      <w:start w:val="1"/>
      <w:numFmt w:val="bullet"/>
      <w:lvlText w:val="o"/>
      <w:lvlJc w:val="left"/>
      <w:pPr>
        <w:tabs>
          <w:tab w:val="num" w:pos="2880"/>
        </w:tabs>
        <w:ind w:left="2880" w:hanging="360"/>
      </w:pPr>
      <w:rPr>
        <w:rFonts w:ascii="Courier New" w:hAnsi="Courier New" w:hint="default"/>
      </w:rPr>
    </w:lvl>
    <w:lvl w:ilvl="4" w:tplc="59C20114" w:tentative="1">
      <w:start w:val="1"/>
      <w:numFmt w:val="bullet"/>
      <w:lvlText w:val="o"/>
      <w:lvlJc w:val="left"/>
      <w:pPr>
        <w:tabs>
          <w:tab w:val="num" w:pos="3600"/>
        </w:tabs>
        <w:ind w:left="3600" w:hanging="360"/>
      </w:pPr>
      <w:rPr>
        <w:rFonts w:ascii="Courier New" w:hAnsi="Courier New" w:hint="default"/>
      </w:rPr>
    </w:lvl>
    <w:lvl w:ilvl="5" w:tplc="94B67C58" w:tentative="1">
      <w:start w:val="1"/>
      <w:numFmt w:val="bullet"/>
      <w:lvlText w:val="o"/>
      <w:lvlJc w:val="left"/>
      <w:pPr>
        <w:tabs>
          <w:tab w:val="num" w:pos="4320"/>
        </w:tabs>
        <w:ind w:left="4320" w:hanging="360"/>
      </w:pPr>
      <w:rPr>
        <w:rFonts w:ascii="Courier New" w:hAnsi="Courier New" w:hint="default"/>
      </w:rPr>
    </w:lvl>
    <w:lvl w:ilvl="6" w:tplc="9F142918" w:tentative="1">
      <w:start w:val="1"/>
      <w:numFmt w:val="bullet"/>
      <w:lvlText w:val="o"/>
      <w:lvlJc w:val="left"/>
      <w:pPr>
        <w:tabs>
          <w:tab w:val="num" w:pos="5040"/>
        </w:tabs>
        <w:ind w:left="5040" w:hanging="360"/>
      </w:pPr>
      <w:rPr>
        <w:rFonts w:ascii="Courier New" w:hAnsi="Courier New" w:hint="default"/>
      </w:rPr>
    </w:lvl>
    <w:lvl w:ilvl="7" w:tplc="F1C6E6CE" w:tentative="1">
      <w:start w:val="1"/>
      <w:numFmt w:val="bullet"/>
      <w:lvlText w:val="o"/>
      <w:lvlJc w:val="left"/>
      <w:pPr>
        <w:tabs>
          <w:tab w:val="num" w:pos="5760"/>
        </w:tabs>
        <w:ind w:left="5760" w:hanging="360"/>
      </w:pPr>
      <w:rPr>
        <w:rFonts w:ascii="Courier New" w:hAnsi="Courier New" w:hint="default"/>
      </w:rPr>
    </w:lvl>
    <w:lvl w:ilvl="8" w:tplc="04CC5370" w:tentative="1">
      <w:start w:val="1"/>
      <w:numFmt w:val="bullet"/>
      <w:lvlText w:val="o"/>
      <w:lvlJc w:val="left"/>
      <w:pPr>
        <w:tabs>
          <w:tab w:val="num" w:pos="6480"/>
        </w:tabs>
        <w:ind w:left="6480" w:hanging="360"/>
      </w:pPr>
      <w:rPr>
        <w:rFonts w:ascii="Courier New" w:hAnsi="Courier New" w:hint="default"/>
      </w:rPr>
    </w:lvl>
  </w:abstractNum>
  <w:abstractNum w:abstractNumId="3">
    <w:nsid w:val="26012BF9"/>
    <w:multiLevelType w:val="multilevel"/>
    <w:tmpl w:val="3ADC8D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nsid w:val="2F517E28"/>
    <w:multiLevelType w:val="hybridMultilevel"/>
    <w:tmpl w:val="350212A6"/>
    <w:lvl w:ilvl="0" w:tplc="CABE8B62">
      <w:start w:val="1"/>
      <w:numFmt w:val="bullet"/>
      <w:lvlText w:val="o"/>
      <w:lvlJc w:val="left"/>
      <w:pPr>
        <w:tabs>
          <w:tab w:val="num" w:pos="720"/>
        </w:tabs>
        <w:ind w:left="720" w:hanging="360"/>
      </w:pPr>
      <w:rPr>
        <w:rFonts w:ascii="Courier New" w:hAnsi="Courier New" w:hint="default"/>
      </w:rPr>
    </w:lvl>
    <w:lvl w:ilvl="1" w:tplc="A386E942" w:tentative="1">
      <w:start w:val="1"/>
      <w:numFmt w:val="bullet"/>
      <w:lvlText w:val="o"/>
      <w:lvlJc w:val="left"/>
      <w:pPr>
        <w:tabs>
          <w:tab w:val="num" w:pos="1440"/>
        </w:tabs>
        <w:ind w:left="1440" w:hanging="360"/>
      </w:pPr>
      <w:rPr>
        <w:rFonts w:ascii="Courier New" w:hAnsi="Courier New" w:hint="default"/>
      </w:rPr>
    </w:lvl>
    <w:lvl w:ilvl="2" w:tplc="2CEA5CBC" w:tentative="1">
      <w:start w:val="1"/>
      <w:numFmt w:val="bullet"/>
      <w:lvlText w:val="o"/>
      <w:lvlJc w:val="left"/>
      <w:pPr>
        <w:tabs>
          <w:tab w:val="num" w:pos="2160"/>
        </w:tabs>
        <w:ind w:left="2160" w:hanging="360"/>
      </w:pPr>
      <w:rPr>
        <w:rFonts w:ascii="Courier New" w:hAnsi="Courier New" w:hint="default"/>
      </w:rPr>
    </w:lvl>
    <w:lvl w:ilvl="3" w:tplc="12F801A6" w:tentative="1">
      <w:start w:val="1"/>
      <w:numFmt w:val="bullet"/>
      <w:lvlText w:val="o"/>
      <w:lvlJc w:val="left"/>
      <w:pPr>
        <w:tabs>
          <w:tab w:val="num" w:pos="2880"/>
        </w:tabs>
        <w:ind w:left="2880" w:hanging="360"/>
      </w:pPr>
      <w:rPr>
        <w:rFonts w:ascii="Courier New" w:hAnsi="Courier New" w:hint="default"/>
      </w:rPr>
    </w:lvl>
    <w:lvl w:ilvl="4" w:tplc="7EDC4D90" w:tentative="1">
      <w:start w:val="1"/>
      <w:numFmt w:val="bullet"/>
      <w:lvlText w:val="o"/>
      <w:lvlJc w:val="left"/>
      <w:pPr>
        <w:tabs>
          <w:tab w:val="num" w:pos="3600"/>
        </w:tabs>
        <w:ind w:left="3600" w:hanging="360"/>
      </w:pPr>
      <w:rPr>
        <w:rFonts w:ascii="Courier New" w:hAnsi="Courier New" w:hint="default"/>
      </w:rPr>
    </w:lvl>
    <w:lvl w:ilvl="5" w:tplc="1CBE290E" w:tentative="1">
      <w:start w:val="1"/>
      <w:numFmt w:val="bullet"/>
      <w:lvlText w:val="o"/>
      <w:lvlJc w:val="left"/>
      <w:pPr>
        <w:tabs>
          <w:tab w:val="num" w:pos="4320"/>
        </w:tabs>
        <w:ind w:left="4320" w:hanging="360"/>
      </w:pPr>
      <w:rPr>
        <w:rFonts w:ascii="Courier New" w:hAnsi="Courier New" w:hint="default"/>
      </w:rPr>
    </w:lvl>
    <w:lvl w:ilvl="6" w:tplc="4D74AD54" w:tentative="1">
      <w:start w:val="1"/>
      <w:numFmt w:val="bullet"/>
      <w:lvlText w:val="o"/>
      <w:lvlJc w:val="left"/>
      <w:pPr>
        <w:tabs>
          <w:tab w:val="num" w:pos="5040"/>
        </w:tabs>
        <w:ind w:left="5040" w:hanging="360"/>
      </w:pPr>
      <w:rPr>
        <w:rFonts w:ascii="Courier New" w:hAnsi="Courier New" w:hint="default"/>
      </w:rPr>
    </w:lvl>
    <w:lvl w:ilvl="7" w:tplc="0E1ED91A" w:tentative="1">
      <w:start w:val="1"/>
      <w:numFmt w:val="bullet"/>
      <w:lvlText w:val="o"/>
      <w:lvlJc w:val="left"/>
      <w:pPr>
        <w:tabs>
          <w:tab w:val="num" w:pos="5760"/>
        </w:tabs>
        <w:ind w:left="5760" w:hanging="360"/>
      </w:pPr>
      <w:rPr>
        <w:rFonts w:ascii="Courier New" w:hAnsi="Courier New" w:hint="default"/>
      </w:rPr>
    </w:lvl>
    <w:lvl w:ilvl="8" w:tplc="5A9683A6" w:tentative="1">
      <w:start w:val="1"/>
      <w:numFmt w:val="bullet"/>
      <w:lvlText w:val="o"/>
      <w:lvlJc w:val="left"/>
      <w:pPr>
        <w:tabs>
          <w:tab w:val="num" w:pos="6480"/>
        </w:tabs>
        <w:ind w:left="6480" w:hanging="360"/>
      </w:pPr>
      <w:rPr>
        <w:rFonts w:ascii="Courier New" w:hAnsi="Courier New" w:hint="default"/>
      </w:rPr>
    </w:lvl>
  </w:abstractNum>
  <w:abstractNum w:abstractNumId="5">
    <w:nsid w:val="3AD95AD1"/>
    <w:multiLevelType w:val="hybridMultilevel"/>
    <w:tmpl w:val="A20C4856"/>
    <w:lvl w:ilvl="0" w:tplc="966E6258">
      <w:start w:val="1"/>
      <w:numFmt w:val="bullet"/>
      <w:lvlText w:val="o"/>
      <w:lvlJc w:val="left"/>
      <w:pPr>
        <w:tabs>
          <w:tab w:val="num" w:pos="720"/>
        </w:tabs>
        <w:ind w:left="720" w:hanging="360"/>
      </w:pPr>
      <w:rPr>
        <w:rFonts w:ascii="Courier New" w:hAnsi="Courier New" w:hint="default"/>
      </w:rPr>
    </w:lvl>
    <w:lvl w:ilvl="1" w:tplc="3CCE2CF0" w:tentative="1">
      <w:start w:val="1"/>
      <w:numFmt w:val="bullet"/>
      <w:lvlText w:val="o"/>
      <w:lvlJc w:val="left"/>
      <w:pPr>
        <w:tabs>
          <w:tab w:val="num" w:pos="1440"/>
        </w:tabs>
        <w:ind w:left="1440" w:hanging="360"/>
      </w:pPr>
      <w:rPr>
        <w:rFonts w:ascii="Courier New" w:hAnsi="Courier New" w:hint="default"/>
      </w:rPr>
    </w:lvl>
    <w:lvl w:ilvl="2" w:tplc="6D9C5D4E" w:tentative="1">
      <w:start w:val="1"/>
      <w:numFmt w:val="bullet"/>
      <w:lvlText w:val="o"/>
      <w:lvlJc w:val="left"/>
      <w:pPr>
        <w:tabs>
          <w:tab w:val="num" w:pos="2160"/>
        </w:tabs>
        <w:ind w:left="2160" w:hanging="360"/>
      </w:pPr>
      <w:rPr>
        <w:rFonts w:ascii="Courier New" w:hAnsi="Courier New" w:hint="default"/>
      </w:rPr>
    </w:lvl>
    <w:lvl w:ilvl="3" w:tplc="CCEE7734" w:tentative="1">
      <w:start w:val="1"/>
      <w:numFmt w:val="bullet"/>
      <w:lvlText w:val="o"/>
      <w:lvlJc w:val="left"/>
      <w:pPr>
        <w:tabs>
          <w:tab w:val="num" w:pos="2880"/>
        </w:tabs>
        <w:ind w:left="2880" w:hanging="360"/>
      </w:pPr>
      <w:rPr>
        <w:rFonts w:ascii="Courier New" w:hAnsi="Courier New" w:hint="default"/>
      </w:rPr>
    </w:lvl>
    <w:lvl w:ilvl="4" w:tplc="69C2D9A6" w:tentative="1">
      <w:start w:val="1"/>
      <w:numFmt w:val="bullet"/>
      <w:lvlText w:val="o"/>
      <w:lvlJc w:val="left"/>
      <w:pPr>
        <w:tabs>
          <w:tab w:val="num" w:pos="3600"/>
        </w:tabs>
        <w:ind w:left="3600" w:hanging="360"/>
      </w:pPr>
      <w:rPr>
        <w:rFonts w:ascii="Courier New" w:hAnsi="Courier New" w:hint="default"/>
      </w:rPr>
    </w:lvl>
    <w:lvl w:ilvl="5" w:tplc="58D09002" w:tentative="1">
      <w:start w:val="1"/>
      <w:numFmt w:val="bullet"/>
      <w:lvlText w:val="o"/>
      <w:lvlJc w:val="left"/>
      <w:pPr>
        <w:tabs>
          <w:tab w:val="num" w:pos="4320"/>
        </w:tabs>
        <w:ind w:left="4320" w:hanging="360"/>
      </w:pPr>
      <w:rPr>
        <w:rFonts w:ascii="Courier New" w:hAnsi="Courier New" w:hint="default"/>
      </w:rPr>
    </w:lvl>
    <w:lvl w:ilvl="6" w:tplc="404AE370" w:tentative="1">
      <w:start w:val="1"/>
      <w:numFmt w:val="bullet"/>
      <w:lvlText w:val="o"/>
      <w:lvlJc w:val="left"/>
      <w:pPr>
        <w:tabs>
          <w:tab w:val="num" w:pos="5040"/>
        </w:tabs>
        <w:ind w:left="5040" w:hanging="360"/>
      </w:pPr>
      <w:rPr>
        <w:rFonts w:ascii="Courier New" w:hAnsi="Courier New" w:hint="default"/>
      </w:rPr>
    </w:lvl>
    <w:lvl w:ilvl="7" w:tplc="DF16DBC6" w:tentative="1">
      <w:start w:val="1"/>
      <w:numFmt w:val="bullet"/>
      <w:lvlText w:val="o"/>
      <w:lvlJc w:val="left"/>
      <w:pPr>
        <w:tabs>
          <w:tab w:val="num" w:pos="5760"/>
        </w:tabs>
        <w:ind w:left="5760" w:hanging="360"/>
      </w:pPr>
      <w:rPr>
        <w:rFonts w:ascii="Courier New" w:hAnsi="Courier New" w:hint="default"/>
      </w:rPr>
    </w:lvl>
    <w:lvl w:ilvl="8" w:tplc="C358A420" w:tentative="1">
      <w:start w:val="1"/>
      <w:numFmt w:val="bullet"/>
      <w:lvlText w:val="o"/>
      <w:lvlJc w:val="left"/>
      <w:pPr>
        <w:tabs>
          <w:tab w:val="num" w:pos="6480"/>
        </w:tabs>
        <w:ind w:left="6480" w:hanging="360"/>
      </w:pPr>
      <w:rPr>
        <w:rFonts w:ascii="Courier New" w:hAnsi="Courier New" w:hint="default"/>
      </w:rPr>
    </w:lvl>
  </w:abstractNum>
  <w:abstractNum w:abstractNumId="6">
    <w:nsid w:val="426F5F99"/>
    <w:multiLevelType w:val="hybridMultilevel"/>
    <w:tmpl w:val="5726B116"/>
    <w:lvl w:ilvl="0" w:tplc="07802808">
      <w:start w:val="1"/>
      <w:numFmt w:val="bullet"/>
      <w:lvlText w:val="o"/>
      <w:lvlJc w:val="left"/>
      <w:pPr>
        <w:tabs>
          <w:tab w:val="num" w:pos="720"/>
        </w:tabs>
        <w:ind w:left="720" w:hanging="360"/>
      </w:pPr>
      <w:rPr>
        <w:rFonts w:ascii="Courier New" w:hAnsi="Courier New" w:hint="default"/>
      </w:rPr>
    </w:lvl>
    <w:lvl w:ilvl="1" w:tplc="4032181E" w:tentative="1">
      <w:start w:val="1"/>
      <w:numFmt w:val="bullet"/>
      <w:lvlText w:val="o"/>
      <w:lvlJc w:val="left"/>
      <w:pPr>
        <w:tabs>
          <w:tab w:val="num" w:pos="1440"/>
        </w:tabs>
        <w:ind w:left="1440" w:hanging="360"/>
      </w:pPr>
      <w:rPr>
        <w:rFonts w:ascii="Courier New" w:hAnsi="Courier New" w:hint="default"/>
      </w:rPr>
    </w:lvl>
    <w:lvl w:ilvl="2" w:tplc="7FA09488" w:tentative="1">
      <w:start w:val="1"/>
      <w:numFmt w:val="bullet"/>
      <w:lvlText w:val="o"/>
      <w:lvlJc w:val="left"/>
      <w:pPr>
        <w:tabs>
          <w:tab w:val="num" w:pos="2160"/>
        </w:tabs>
        <w:ind w:left="2160" w:hanging="360"/>
      </w:pPr>
      <w:rPr>
        <w:rFonts w:ascii="Courier New" w:hAnsi="Courier New" w:hint="default"/>
      </w:rPr>
    </w:lvl>
    <w:lvl w:ilvl="3" w:tplc="BB16B3AC" w:tentative="1">
      <w:start w:val="1"/>
      <w:numFmt w:val="bullet"/>
      <w:lvlText w:val="o"/>
      <w:lvlJc w:val="left"/>
      <w:pPr>
        <w:tabs>
          <w:tab w:val="num" w:pos="2880"/>
        </w:tabs>
        <w:ind w:left="2880" w:hanging="360"/>
      </w:pPr>
      <w:rPr>
        <w:rFonts w:ascii="Courier New" w:hAnsi="Courier New" w:hint="default"/>
      </w:rPr>
    </w:lvl>
    <w:lvl w:ilvl="4" w:tplc="49A829AE" w:tentative="1">
      <w:start w:val="1"/>
      <w:numFmt w:val="bullet"/>
      <w:lvlText w:val="o"/>
      <w:lvlJc w:val="left"/>
      <w:pPr>
        <w:tabs>
          <w:tab w:val="num" w:pos="3600"/>
        </w:tabs>
        <w:ind w:left="3600" w:hanging="360"/>
      </w:pPr>
      <w:rPr>
        <w:rFonts w:ascii="Courier New" w:hAnsi="Courier New" w:hint="default"/>
      </w:rPr>
    </w:lvl>
    <w:lvl w:ilvl="5" w:tplc="7FBA933E" w:tentative="1">
      <w:start w:val="1"/>
      <w:numFmt w:val="bullet"/>
      <w:lvlText w:val="o"/>
      <w:lvlJc w:val="left"/>
      <w:pPr>
        <w:tabs>
          <w:tab w:val="num" w:pos="4320"/>
        </w:tabs>
        <w:ind w:left="4320" w:hanging="360"/>
      </w:pPr>
      <w:rPr>
        <w:rFonts w:ascii="Courier New" w:hAnsi="Courier New" w:hint="default"/>
      </w:rPr>
    </w:lvl>
    <w:lvl w:ilvl="6" w:tplc="3C420C12" w:tentative="1">
      <w:start w:val="1"/>
      <w:numFmt w:val="bullet"/>
      <w:lvlText w:val="o"/>
      <w:lvlJc w:val="left"/>
      <w:pPr>
        <w:tabs>
          <w:tab w:val="num" w:pos="5040"/>
        </w:tabs>
        <w:ind w:left="5040" w:hanging="360"/>
      </w:pPr>
      <w:rPr>
        <w:rFonts w:ascii="Courier New" w:hAnsi="Courier New" w:hint="default"/>
      </w:rPr>
    </w:lvl>
    <w:lvl w:ilvl="7" w:tplc="8BAAA1EA" w:tentative="1">
      <w:start w:val="1"/>
      <w:numFmt w:val="bullet"/>
      <w:lvlText w:val="o"/>
      <w:lvlJc w:val="left"/>
      <w:pPr>
        <w:tabs>
          <w:tab w:val="num" w:pos="5760"/>
        </w:tabs>
        <w:ind w:left="5760" w:hanging="360"/>
      </w:pPr>
      <w:rPr>
        <w:rFonts w:ascii="Courier New" w:hAnsi="Courier New" w:hint="default"/>
      </w:rPr>
    </w:lvl>
    <w:lvl w:ilvl="8" w:tplc="40DCAD32" w:tentative="1">
      <w:start w:val="1"/>
      <w:numFmt w:val="bullet"/>
      <w:lvlText w:val="o"/>
      <w:lvlJc w:val="left"/>
      <w:pPr>
        <w:tabs>
          <w:tab w:val="num" w:pos="6480"/>
        </w:tabs>
        <w:ind w:left="6480" w:hanging="360"/>
      </w:pPr>
      <w:rPr>
        <w:rFonts w:ascii="Courier New" w:hAnsi="Courier New" w:hint="default"/>
      </w:rPr>
    </w:lvl>
  </w:abstractNum>
  <w:abstractNum w:abstractNumId="7">
    <w:nsid w:val="4E96230A"/>
    <w:multiLevelType w:val="hybridMultilevel"/>
    <w:tmpl w:val="BCCA36C2"/>
    <w:lvl w:ilvl="0" w:tplc="0AB410B2">
      <w:start w:val="1"/>
      <w:numFmt w:val="bullet"/>
      <w:lvlText w:val="o"/>
      <w:lvlJc w:val="left"/>
      <w:pPr>
        <w:tabs>
          <w:tab w:val="num" w:pos="720"/>
        </w:tabs>
        <w:ind w:left="720" w:hanging="360"/>
      </w:pPr>
      <w:rPr>
        <w:rFonts w:ascii="Courier New" w:hAnsi="Courier New" w:hint="default"/>
      </w:rPr>
    </w:lvl>
    <w:lvl w:ilvl="1" w:tplc="E7984802">
      <w:start w:val="1"/>
      <w:numFmt w:val="bullet"/>
      <w:lvlText w:val="o"/>
      <w:lvlJc w:val="left"/>
      <w:pPr>
        <w:tabs>
          <w:tab w:val="num" w:pos="1440"/>
        </w:tabs>
        <w:ind w:left="1440" w:hanging="360"/>
      </w:pPr>
      <w:rPr>
        <w:rFonts w:ascii="Courier New" w:hAnsi="Courier New" w:hint="default"/>
      </w:rPr>
    </w:lvl>
    <w:lvl w:ilvl="2" w:tplc="D37A9ED6" w:tentative="1">
      <w:start w:val="1"/>
      <w:numFmt w:val="bullet"/>
      <w:lvlText w:val="o"/>
      <w:lvlJc w:val="left"/>
      <w:pPr>
        <w:tabs>
          <w:tab w:val="num" w:pos="2160"/>
        </w:tabs>
        <w:ind w:left="2160" w:hanging="360"/>
      </w:pPr>
      <w:rPr>
        <w:rFonts w:ascii="Courier New" w:hAnsi="Courier New" w:hint="default"/>
      </w:rPr>
    </w:lvl>
    <w:lvl w:ilvl="3" w:tplc="230E4BD6" w:tentative="1">
      <w:start w:val="1"/>
      <w:numFmt w:val="bullet"/>
      <w:lvlText w:val="o"/>
      <w:lvlJc w:val="left"/>
      <w:pPr>
        <w:tabs>
          <w:tab w:val="num" w:pos="2880"/>
        </w:tabs>
        <w:ind w:left="2880" w:hanging="360"/>
      </w:pPr>
      <w:rPr>
        <w:rFonts w:ascii="Courier New" w:hAnsi="Courier New" w:hint="default"/>
      </w:rPr>
    </w:lvl>
    <w:lvl w:ilvl="4" w:tplc="BBA42FBA" w:tentative="1">
      <w:start w:val="1"/>
      <w:numFmt w:val="bullet"/>
      <w:lvlText w:val="o"/>
      <w:lvlJc w:val="left"/>
      <w:pPr>
        <w:tabs>
          <w:tab w:val="num" w:pos="3600"/>
        </w:tabs>
        <w:ind w:left="3600" w:hanging="360"/>
      </w:pPr>
      <w:rPr>
        <w:rFonts w:ascii="Courier New" w:hAnsi="Courier New" w:hint="default"/>
      </w:rPr>
    </w:lvl>
    <w:lvl w:ilvl="5" w:tplc="818A0FA4" w:tentative="1">
      <w:start w:val="1"/>
      <w:numFmt w:val="bullet"/>
      <w:lvlText w:val="o"/>
      <w:lvlJc w:val="left"/>
      <w:pPr>
        <w:tabs>
          <w:tab w:val="num" w:pos="4320"/>
        </w:tabs>
        <w:ind w:left="4320" w:hanging="360"/>
      </w:pPr>
      <w:rPr>
        <w:rFonts w:ascii="Courier New" w:hAnsi="Courier New" w:hint="default"/>
      </w:rPr>
    </w:lvl>
    <w:lvl w:ilvl="6" w:tplc="81E6CB3A" w:tentative="1">
      <w:start w:val="1"/>
      <w:numFmt w:val="bullet"/>
      <w:lvlText w:val="o"/>
      <w:lvlJc w:val="left"/>
      <w:pPr>
        <w:tabs>
          <w:tab w:val="num" w:pos="5040"/>
        </w:tabs>
        <w:ind w:left="5040" w:hanging="360"/>
      </w:pPr>
      <w:rPr>
        <w:rFonts w:ascii="Courier New" w:hAnsi="Courier New" w:hint="default"/>
      </w:rPr>
    </w:lvl>
    <w:lvl w:ilvl="7" w:tplc="E6BEAB20" w:tentative="1">
      <w:start w:val="1"/>
      <w:numFmt w:val="bullet"/>
      <w:lvlText w:val="o"/>
      <w:lvlJc w:val="left"/>
      <w:pPr>
        <w:tabs>
          <w:tab w:val="num" w:pos="5760"/>
        </w:tabs>
        <w:ind w:left="5760" w:hanging="360"/>
      </w:pPr>
      <w:rPr>
        <w:rFonts w:ascii="Courier New" w:hAnsi="Courier New" w:hint="default"/>
      </w:rPr>
    </w:lvl>
    <w:lvl w:ilvl="8" w:tplc="96A26052" w:tentative="1">
      <w:start w:val="1"/>
      <w:numFmt w:val="bullet"/>
      <w:lvlText w:val="o"/>
      <w:lvlJc w:val="left"/>
      <w:pPr>
        <w:tabs>
          <w:tab w:val="num" w:pos="6480"/>
        </w:tabs>
        <w:ind w:left="6480" w:hanging="360"/>
      </w:pPr>
      <w:rPr>
        <w:rFonts w:ascii="Courier New" w:hAnsi="Courier New" w:hint="default"/>
      </w:rPr>
    </w:lvl>
  </w:abstractNum>
  <w:abstractNum w:abstractNumId="8">
    <w:nsid w:val="5F405D5B"/>
    <w:multiLevelType w:val="hybridMultilevel"/>
    <w:tmpl w:val="6F1CE78E"/>
    <w:lvl w:ilvl="0" w:tplc="B164E212">
      <w:start w:val="1"/>
      <w:numFmt w:val="bullet"/>
      <w:lvlText w:val="o"/>
      <w:lvlJc w:val="left"/>
      <w:pPr>
        <w:tabs>
          <w:tab w:val="num" w:pos="720"/>
        </w:tabs>
        <w:ind w:left="720" w:hanging="360"/>
      </w:pPr>
      <w:rPr>
        <w:rFonts w:ascii="Courier New" w:hAnsi="Courier New" w:hint="default"/>
      </w:rPr>
    </w:lvl>
    <w:lvl w:ilvl="1" w:tplc="5B5A1DE2" w:tentative="1">
      <w:start w:val="1"/>
      <w:numFmt w:val="bullet"/>
      <w:lvlText w:val="o"/>
      <w:lvlJc w:val="left"/>
      <w:pPr>
        <w:tabs>
          <w:tab w:val="num" w:pos="1440"/>
        </w:tabs>
        <w:ind w:left="1440" w:hanging="360"/>
      </w:pPr>
      <w:rPr>
        <w:rFonts w:ascii="Courier New" w:hAnsi="Courier New" w:hint="default"/>
      </w:rPr>
    </w:lvl>
    <w:lvl w:ilvl="2" w:tplc="C2CC8BE2" w:tentative="1">
      <w:start w:val="1"/>
      <w:numFmt w:val="bullet"/>
      <w:lvlText w:val="o"/>
      <w:lvlJc w:val="left"/>
      <w:pPr>
        <w:tabs>
          <w:tab w:val="num" w:pos="2160"/>
        </w:tabs>
        <w:ind w:left="2160" w:hanging="360"/>
      </w:pPr>
      <w:rPr>
        <w:rFonts w:ascii="Courier New" w:hAnsi="Courier New" w:hint="default"/>
      </w:rPr>
    </w:lvl>
    <w:lvl w:ilvl="3" w:tplc="C08A2732" w:tentative="1">
      <w:start w:val="1"/>
      <w:numFmt w:val="bullet"/>
      <w:lvlText w:val="o"/>
      <w:lvlJc w:val="left"/>
      <w:pPr>
        <w:tabs>
          <w:tab w:val="num" w:pos="2880"/>
        </w:tabs>
        <w:ind w:left="2880" w:hanging="360"/>
      </w:pPr>
      <w:rPr>
        <w:rFonts w:ascii="Courier New" w:hAnsi="Courier New" w:hint="default"/>
      </w:rPr>
    </w:lvl>
    <w:lvl w:ilvl="4" w:tplc="0C9ADE50" w:tentative="1">
      <w:start w:val="1"/>
      <w:numFmt w:val="bullet"/>
      <w:lvlText w:val="o"/>
      <w:lvlJc w:val="left"/>
      <w:pPr>
        <w:tabs>
          <w:tab w:val="num" w:pos="3600"/>
        </w:tabs>
        <w:ind w:left="3600" w:hanging="360"/>
      </w:pPr>
      <w:rPr>
        <w:rFonts w:ascii="Courier New" w:hAnsi="Courier New" w:hint="default"/>
      </w:rPr>
    </w:lvl>
    <w:lvl w:ilvl="5" w:tplc="278227AC" w:tentative="1">
      <w:start w:val="1"/>
      <w:numFmt w:val="bullet"/>
      <w:lvlText w:val="o"/>
      <w:lvlJc w:val="left"/>
      <w:pPr>
        <w:tabs>
          <w:tab w:val="num" w:pos="4320"/>
        </w:tabs>
        <w:ind w:left="4320" w:hanging="360"/>
      </w:pPr>
      <w:rPr>
        <w:rFonts w:ascii="Courier New" w:hAnsi="Courier New" w:hint="default"/>
      </w:rPr>
    </w:lvl>
    <w:lvl w:ilvl="6" w:tplc="7536114A" w:tentative="1">
      <w:start w:val="1"/>
      <w:numFmt w:val="bullet"/>
      <w:lvlText w:val="o"/>
      <w:lvlJc w:val="left"/>
      <w:pPr>
        <w:tabs>
          <w:tab w:val="num" w:pos="5040"/>
        </w:tabs>
        <w:ind w:left="5040" w:hanging="360"/>
      </w:pPr>
      <w:rPr>
        <w:rFonts w:ascii="Courier New" w:hAnsi="Courier New" w:hint="default"/>
      </w:rPr>
    </w:lvl>
    <w:lvl w:ilvl="7" w:tplc="B394D348" w:tentative="1">
      <w:start w:val="1"/>
      <w:numFmt w:val="bullet"/>
      <w:lvlText w:val="o"/>
      <w:lvlJc w:val="left"/>
      <w:pPr>
        <w:tabs>
          <w:tab w:val="num" w:pos="5760"/>
        </w:tabs>
        <w:ind w:left="5760" w:hanging="360"/>
      </w:pPr>
      <w:rPr>
        <w:rFonts w:ascii="Courier New" w:hAnsi="Courier New" w:hint="default"/>
      </w:rPr>
    </w:lvl>
    <w:lvl w:ilvl="8" w:tplc="FBC0B3C2" w:tentative="1">
      <w:start w:val="1"/>
      <w:numFmt w:val="bullet"/>
      <w:lvlText w:val="o"/>
      <w:lvlJc w:val="left"/>
      <w:pPr>
        <w:tabs>
          <w:tab w:val="num" w:pos="6480"/>
        </w:tabs>
        <w:ind w:left="6480" w:hanging="360"/>
      </w:pPr>
      <w:rPr>
        <w:rFonts w:ascii="Courier New" w:hAnsi="Courier New" w:hint="default"/>
      </w:rPr>
    </w:lvl>
  </w:abstractNum>
  <w:abstractNum w:abstractNumId="9">
    <w:nsid w:val="623315D5"/>
    <w:multiLevelType w:val="hybridMultilevel"/>
    <w:tmpl w:val="7C16E3D4"/>
    <w:lvl w:ilvl="0" w:tplc="E6E46E88">
      <w:start w:val="1"/>
      <w:numFmt w:val="bullet"/>
      <w:lvlText w:val="o"/>
      <w:lvlJc w:val="left"/>
      <w:pPr>
        <w:tabs>
          <w:tab w:val="num" w:pos="720"/>
        </w:tabs>
        <w:ind w:left="720" w:hanging="360"/>
      </w:pPr>
      <w:rPr>
        <w:rFonts w:ascii="Courier New" w:hAnsi="Courier New" w:hint="default"/>
      </w:rPr>
    </w:lvl>
    <w:lvl w:ilvl="1" w:tplc="C08C536C" w:tentative="1">
      <w:start w:val="1"/>
      <w:numFmt w:val="bullet"/>
      <w:lvlText w:val="o"/>
      <w:lvlJc w:val="left"/>
      <w:pPr>
        <w:tabs>
          <w:tab w:val="num" w:pos="1440"/>
        </w:tabs>
        <w:ind w:left="1440" w:hanging="360"/>
      </w:pPr>
      <w:rPr>
        <w:rFonts w:ascii="Courier New" w:hAnsi="Courier New" w:hint="default"/>
      </w:rPr>
    </w:lvl>
    <w:lvl w:ilvl="2" w:tplc="B06ED84A" w:tentative="1">
      <w:start w:val="1"/>
      <w:numFmt w:val="bullet"/>
      <w:lvlText w:val="o"/>
      <w:lvlJc w:val="left"/>
      <w:pPr>
        <w:tabs>
          <w:tab w:val="num" w:pos="2160"/>
        </w:tabs>
        <w:ind w:left="2160" w:hanging="360"/>
      </w:pPr>
      <w:rPr>
        <w:rFonts w:ascii="Courier New" w:hAnsi="Courier New" w:hint="default"/>
      </w:rPr>
    </w:lvl>
    <w:lvl w:ilvl="3" w:tplc="151EA6AE" w:tentative="1">
      <w:start w:val="1"/>
      <w:numFmt w:val="bullet"/>
      <w:lvlText w:val="o"/>
      <w:lvlJc w:val="left"/>
      <w:pPr>
        <w:tabs>
          <w:tab w:val="num" w:pos="2880"/>
        </w:tabs>
        <w:ind w:left="2880" w:hanging="360"/>
      </w:pPr>
      <w:rPr>
        <w:rFonts w:ascii="Courier New" w:hAnsi="Courier New" w:hint="default"/>
      </w:rPr>
    </w:lvl>
    <w:lvl w:ilvl="4" w:tplc="D1F0626E" w:tentative="1">
      <w:start w:val="1"/>
      <w:numFmt w:val="bullet"/>
      <w:lvlText w:val="o"/>
      <w:lvlJc w:val="left"/>
      <w:pPr>
        <w:tabs>
          <w:tab w:val="num" w:pos="3600"/>
        </w:tabs>
        <w:ind w:left="3600" w:hanging="360"/>
      </w:pPr>
      <w:rPr>
        <w:rFonts w:ascii="Courier New" w:hAnsi="Courier New" w:hint="default"/>
      </w:rPr>
    </w:lvl>
    <w:lvl w:ilvl="5" w:tplc="854C496A" w:tentative="1">
      <w:start w:val="1"/>
      <w:numFmt w:val="bullet"/>
      <w:lvlText w:val="o"/>
      <w:lvlJc w:val="left"/>
      <w:pPr>
        <w:tabs>
          <w:tab w:val="num" w:pos="4320"/>
        </w:tabs>
        <w:ind w:left="4320" w:hanging="360"/>
      </w:pPr>
      <w:rPr>
        <w:rFonts w:ascii="Courier New" w:hAnsi="Courier New" w:hint="default"/>
      </w:rPr>
    </w:lvl>
    <w:lvl w:ilvl="6" w:tplc="FADEBFCC" w:tentative="1">
      <w:start w:val="1"/>
      <w:numFmt w:val="bullet"/>
      <w:lvlText w:val="o"/>
      <w:lvlJc w:val="left"/>
      <w:pPr>
        <w:tabs>
          <w:tab w:val="num" w:pos="5040"/>
        </w:tabs>
        <w:ind w:left="5040" w:hanging="360"/>
      </w:pPr>
      <w:rPr>
        <w:rFonts w:ascii="Courier New" w:hAnsi="Courier New" w:hint="default"/>
      </w:rPr>
    </w:lvl>
    <w:lvl w:ilvl="7" w:tplc="739A6F38" w:tentative="1">
      <w:start w:val="1"/>
      <w:numFmt w:val="bullet"/>
      <w:lvlText w:val="o"/>
      <w:lvlJc w:val="left"/>
      <w:pPr>
        <w:tabs>
          <w:tab w:val="num" w:pos="5760"/>
        </w:tabs>
        <w:ind w:left="5760" w:hanging="360"/>
      </w:pPr>
      <w:rPr>
        <w:rFonts w:ascii="Courier New" w:hAnsi="Courier New" w:hint="default"/>
      </w:rPr>
    </w:lvl>
    <w:lvl w:ilvl="8" w:tplc="4756231C" w:tentative="1">
      <w:start w:val="1"/>
      <w:numFmt w:val="bullet"/>
      <w:lvlText w:val="o"/>
      <w:lvlJc w:val="left"/>
      <w:pPr>
        <w:tabs>
          <w:tab w:val="num" w:pos="6480"/>
        </w:tabs>
        <w:ind w:left="6480" w:hanging="360"/>
      </w:pPr>
      <w:rPr>
        <w:rFonts w:ascii="Courier New" w:hAnsi="Courier New" w:hint="default"/>
      </w:rPr>
    </w:lvl>
  </w:abstractNum>
  <w:abstractNum w:abstractNumId="10">
    <w:nsid w:val="6CF135D4"/>
    <w:multiLevelType w:val="hybridMultilevel"/>
    <w:tmpl w:val="7EEA7C66"/>
    <w:lvl w:ilvl="0" w:tplc="CD92D84A">
      <w:start w:val="1"/>
      <w:numFmt w:val="bullet"/>
      <w:lvlText w:val="o"/>
      <w:lvlJc w:val="left"/>
      <w:pPr>
        <w:tabs>
          <w:tab w:val="num" w:pos="720"/>
        </w:tabs>
        <w:ind w:left="720" w:hanging="360"/>
      </w:pPr>
      <w:rPr>
        <w:rFonts w:ascii="Courier New" w:hAnsi="Courier New" w:hint="default"/>
      </w:rPr>
    </w:lvl>
    <w:lvl w:ilvl="1" w:tplc="15D030E8" w:tentative="1">
      <w:start w:val="1"/>
      <w:numFmt w:val="bullet"/>
      <w:lvlText w:val="o"/>
      <w:lvlJc w:val="left"/>
      <w:pPr>
        <w:tabs>
          <w:tab w:val="num" w:pos="1440"/>
        </w:tabs>
        <w:ind w:left="1440" w:hanging="360"/>
      </w:pPr>
      <w:rPr>
        <w:rFonts w:ascii="Courier New" w:hAnsi="Courier New" w:hint="default"/>
      </w:rPr>
    </w:lvl>
    <w:lvl w:ilvl="2" w:tplc="B15EDA6E" w:tentative="1">
      <w:start w:val="1"/>
      <w:numFmt w:val="bullet"/>
      <w:lvlText w:val="o"/>
      <w:lvlJc w:val="left"/>
      <w:pPr>
        <w:tabs>
          <w:tab w:val="num" w:pos="2160"/>
        </w:tabs>
        <w:ind w:left="2160" w:hanging="360"/>
      </w:pPr>
      <w:rPr>
        <w:rFonts w:ascii="Courier New" w:hAnsi="Courier New" w:hint="default"/>
      </w:rPr>
    </w:lvl>
    <w:lvl w:ilvl="3" w:tplc="4DC874E8" w:tentative="1">
      <w:start w:val="1"/>
      <w:numFmt w:val="bullet"/>
      <w:lvlText w:val="o"/>
      <w:lvlJc w:val="left"/>
      <w:pPr>
        <w:tabs>
          <w:tab w:val="num" w:pos="2880"/>
        </w:tabs>
        <w:ind w:left="2880" w:hanging="360"/>
      </w:pPr>
      <w:rPr>
        <w:rFonts w:ascii="Courier New" w:hAnsi="Courier New" w:hint="default"/>
      </w:rPr>
    </w:lvl>
    <w:lvl w:ilvl="4" w:tplc="71845AC2" w:tentative="1">
      <w:start w:val="1"/>
      <w:numFmt w:val="bullet"/>
      <w:lvlText w:val="o"/>
      <w:lvlJc w:val="left"/>
      <w:pPr>
        <w:tabs>
          <w:tab w:val="num" w:pos="3600"/>
        </w:tabs>
        <w:ind w:left="3600" w:hanging="360"/>
      </w:pPr>
      <w:rPr>
        <w:rFonts w:ascii="Courier New" w:hAnsi="Courier New" w:hint="default"/>
      </w:rPr>
    </w:lvl>
    <w:lvl w:ilvl="5" w:tplc="2AD0B0FA" w:tentative="1">
      <w:start w:val="1"/>
      <w:numFmt w:val="bullet"/>
      <w:lvlText w:val="o"/>
      <w:lvlJc w:val="left"/>
      <w:pPr>
        <w:tabs>
          <w:tab w:val="num" w:pos="4320"/>
        </w:tabs>
        <w:ind w:left="4320" w:hanging="360"/>
      </w:pPr>
      <w:rPr>
        <w:rFonts w:ascii="Courier New" w:hAnsi="Courier New" w:hint="default"/>
      </w:rPr>
    </w:lvl>
    <w:lvl w:ilvl="6" w:tplc="E1725356" w:tentative="1">
      <w:start w:val="1"/>
      <w:numFmt w:val="bullet"/>
      <w:lvlText w:val="o"/>
      <w:lvlJc w:val="left"/>
      <w:pPr>
        <w:tabs>
          <w:tab w:val="num" w:pos="5040"/>
        </w:tabs>
        <w:ind w:left="5040" w:hanging="360"/>
      </w:pPr>
      <w:rPr>
        <w:rFonts w:ascii="Courier New" w:hAnsi="Courier New" w:hint="default"/>
      </w:rPr>
    </w:lvl>
    <w:lvl w:ilvl="7" w:tplc="8188C440" w:tentative="1">
      <w:start w:val="1"/>
      <w:numFmt w:val="bullet"/>
      <w:lvlText w:val="o"/>
      <w:lvlJc w:val="left"/>
      <w:pPr>
        <w:tabs>
          <w:tab w:val="num" w:pos="5760"/>
        </w:tabs>
        <w:ind w:left="5760" w:hanging="360"/>
      </w:pPr>
      <w:rPr>
        <w:rFonts w:ascii="Courier New" w:hAnsi="Courier New" w:hint="default"/>
      </w:rPr>
    </w:lvl>
    <w:lvl w:ilvl="8" w:tplc="69FEB064" w:tentative="1">
      <w:start w:val="1"/>
      <w:numFmt w:val="bullet"/>
      <w:lvlText w:val="o"/>
      <w:lvlJc w:val="left"/>
      <w:pPr>
        <w:tabs>
          <w:tab w:val="num" w:pos="6480"/>
        </w:tabs>
        <w:ind w:left="6480" w:hanging="360"/>
      </w:pPr>
      <w:rPr>
        <w:rFonts w:ascii="Courier New" w:hAnsi="Courier New" w:hint="default"/>
      </w:rPr>
    </w:lvl>
  </w:abstractNum>
  <w:abstractNum w:abstractNumId="11">
    <w:nsid w:val="763949A1"/>
    <w:multiLevelType w:val="multilevel"/>
    <w:tmpl w:val="F10CD9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12"/>
  </w:num>
  <w:num w:numId="2">
    <w:abstractNumId w:val="7"/>
  </w:num>
  <w:num w:numId="3">
    <w:abstractNumId w:val="4"/>
  </w:num>
  <w:num w:numId="4">
    <w:abstractNumId w:val="9"/>
  </w:num>
  <w:num w:numId="5">
    <w:abstractNumId w:val="8"/>
  </w:num>
  <w:num w:numId="6">
    <w:abstractNumId w:val="10"/>
  </w:num>
  <w:num w:numId="7">
    <w:abstractNumId w:val="2"/>
  </w:num>
  <w:num w:numId="8">
    <w:abstractNumId w:val="1"/>
  </w:num>
  <w:num w:numId="9">
    <w:abstractNumId w:val="0"/>
  </w:num>
  <w:num w:numId="10">
    <w:abstractNumId w:val="3"/>
  </w:num>
  <w:num w:numId="11">
    <w:abstractNumId w:val="11"/>
  </w:num>
  <w:num w:numId="12">
    <w:abstractNumId w:val="6"/>
  </w:num>
  <w:num w:numId="1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6"/>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2C12"/>
    <w:rsid w:val="00025803"/>
    <w:rsid w:val="00031096"/>
    <w:rsid w:val="000422DE"/>
    <w:rsid w:val="00042B59"/>
    <w:rsid w:val="0008696D"/>
    <w:rsid w:val="00091259"/>
    <w:rsid w:val="00095A5A"/>
    <w:rsid w:val="000E3B94"/>
    <w:rsid w:val="000F2FF7"/>
    <w:rsid w:val="00135D41"/>
    <w:rsid w:val="00156417"/>
    <w:rsid w:val="00163DD6"/>
    <w:rsid w:val="00187E5F"/>
    <w:rsid w:val="00193B38"/>
    <w:rsid w:val="001B40CA"/>
    <w:rsid w:val="001C7EA6"/>
    <w:rsid w:val="001E06B4"/>
    <w:rsid w:val="00221F97"/>
    <w:rsid w:val="00260F17"/>
    <w:rsid w:val="00297746"/>
    <w:rsid w:val="002B6938"/>
    <w:rsid w:val="002C2A39"/>
    <w:rsid w:val="00302607"/>
    <w:rsid w:val="00321361"/>
    <w:rsid w:val="003527A9"/>
    <w:rsid w:val="00371E97"/>
    <w:rsid w:val="003857CF"/>
    <w:rsid w:val="003B2A15"/>
    <w:rsid w:val="003D53C0"/>
    <w:rsid w:val="00457089"/>
    <w:rsid w:val="004B239B"/>
    <w:rsid w:val="004D3C72"/>
    <w:rsid w:val="004D64FD"/>
    <w:rsid w:val="005B0E1B"/>
    <w:rsid w:val="005B4EFA"/>
    <w:rsid w:val="005D294F"/>
    <w:rsid w:val="006256F4"/>
    <w:rsid w:val="00690BDC"/>
    <w:rsid w:val="006C585B"/>
    <w:rsid w:val="0076135C"/>
    <w:rsid w:val="007A6493"/>
    <w:rsid w:val="007B7B3D"/>
    <w:rsid w:val="008029A8"/>
    <w:rsid w:val="00802B9E"/>
    <w:rsid w:val="00806073"/>
    <w:rsid w:val="00857150"/>
    <w:rsid w:val="00876966"/>
    <w:rsid w:val="008A039D"/>
    <w:rsid w:val="008A07BA"/>
    <w:rsid w:val="008B478E"/>
    <w:rsid w:val="008C48AD"/>
    <w:rsid w:val="00947CDF"/>
    <w:rsid w:val="009B5C23"/>
    <w:rsid w:val="009C7B10"/>
    <w:rsid w:val="009E6800"/>
    <w:rsid w:val="00A04B1A"/>
    <w:rsid w:val="00A13120"/>
    <w:rsid w:val="00A37B0E"/>
    <w:rsid w:val="00A71925"/>
    <w:rsid w:val="00A9702F"/>
    <w:rsid w:val="00AA73C1"/>
    <w:rsid w:val="00AD2AF1"/>
    <w:rsid w:val="00AE2C12"/>
    <w:rsid w:val="00B07AD2"/>
    <w:rsid w:val="00B21699"/>
    <w:rsid w:val="00B21F1D"/>
    <w:rsid w:val="00B6709D"/>
    <w:rsid w:val="00B85931"/>
    <w:rsid w:val="00BA7EAF"/>
    <w:rsid w:val="00BE2C98"/>
    <w:rsid w:val="00C2576C"/>
    <w:rsid w:val="00C4315A"/>
    <w:rsid w:val="00C62D48"/>
    <w:rsid w:val="00C958BB"/>
    <w:rsid w:val="00CB1F23"/>
    <w:rsid w:val="00CB33D8"/>
    <w:rsid w:val="00D22E41"/>
    <w:rsid w:val="00DA6D25"/>
    <w:rsid w:val="00DC6007"/>
    <w:rsid w:val="00DC7B77"/>
    <w:rsid w:val="00DC7D5D"/>
    <w:rsid w:val="00DD1617"/>
    <w:rsid w:val="00DE11F4"/>
    <w:rsid w:val="00E20382"/>
    <w:rsid w:val="00E44A83"/>
    <w:rsid w:val="00E538F2"/>
    <w:rsid w:val="00E60FC3"/>
    <w:rsid w:val="00E848DC"/>
    <w:rsid w:val="00EA7D8E"/>
    <w:rsid w:val="00F6056D"/>
    <w:rsid w:val="00F94074"/>
    <w:rsid w:val="00FB5E7B"/>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45F5CDC8"/>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E2C12"/>
    <w:rPr>
      <w:rFonts w:ascii="Times New Roman" w:eastAsia="Times New Roman" w:hAnsi="Times New Roman" w:cs="Times New Roman"/>
      <w:sz w:val="20"/>
      <w:szCs w:val="20"/>
      <w:lang w:val="en-GB"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E2C12"/>
    <w:pPr>
      <w:ind w:left="720"/>
      <w:contextualSpacing/>
    </w:pPr>
    <w:rPr>
      <w:rFonts w:ascii="Times" w:eastAsiaTheme="minorEastAsia" w:hAnsi="Times" w:cstheme="minorBidi"/>
      <w:lang w:eastAsia="en-US"/>
    </w:rPr>
  </w:style>
  <w:style w:type="character" w:styleId="Hyperlink">
    <w:name w:val="Hyperlink"/>
    <w:basedOn w:val="DefaultParagraphFont"/>
    <w:uiPriority w:val="99"/>
    <w:unhideWhenUsed/>
    <w:rsid w:val="00AE2C12"/>
    <w:rPr>
      <w:color w:val="0000FF" w:themeColor="hyperlink"/>
      <w:u w:val="single"/>
    </w:rPr>
  </w:style>
  <w:style w:type="character" w:customStyle="1" w:styleId="apple-converted-space">
    <w:name w:val="apple-converted-space"/>
    <w:basedOn w:val="DefaultParagraphFont"/>
    <w:rsid w:val="00A71925"/>
  </w:style>
  <w:style w:type="character" w:styleId="FollowedHyperlink">
    <w:name w:val="FollowedHyperlink"/>
    <w:basedOn w:val="DefaultParagraphFont"/>
    <w:uiPriority w:val="99"/>
    <w:semiHidden/>
    <w:unhideWhenUsed/>
    <w:rsid w:val="000E3B94"/>
    <w:rPr>
      <w:color w:val="800080" w:themeColor="followedHyperlink"/>
      <w:u w:val="single"/>
    </w:rPr>
  </w:style>
  <w:style w:type="paragraph" w:styleId="NormalWeb">
    <w:name w:val="Normal (Web)"/>
    <w:basedOn w:val="Normal"/>
    <w:uiPriority w:val="99"/>
    <w:unhideWhenUsed/>
    <w:rsid w:val="00321361"/>
    <w:pPr>
      <w:spacing w:before="100" w:beforeAutospacing="1" w:after="100" w:afterAutospacing="1"/>
    </w:pPr>
    <w:rPr>
      <w:rFonts w:ascii="Times" w:eastAsiaTheme="minorEastAsia" w:hAnsi="Times"/>
      <w:lang w:eastAsia="en-US"/>
    </w:rPr>
  </w:style>
  <w:style w:type="character" w:customStyle="1" w:styleId="tooltip">
    <w:name w:val="tooltip"/>
    <w:basedOn w:val="DefaultParagraphFont"/>
    <w:rsid w:val="00E848DC"/>
  </w:style>
  <w:style w:type="character" w:styleId="Emphasis">
    <w:name w:val="Emphasis"/>
    <w:basedOn w:val="DefaultParagraphFont"/>
    <w:uiPriority w:val="20"/>
    <w:qFormat/>
    <w:rsid w:val="00297746"/>
    <w:rPr>
      <w:i/>
      <w:iCs/>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E2C12"/>
    <w:rPr>
      <w:rFonts w:ascii="Times New Roman" w:eastAsia="Times New Roman" w:hAnsi="Times New Roman" w:cs="Times New Roman"/>
      <w:sz w:val="20"/>
      <w:szCs w:val="20"/>
      <w:lang w:val="en-GB"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E2C12"/>
    <w:pPr>
      <w:ind w:left="720"/>
      <w:contextualSpacing/>
    </w:pPr>
    <w:rPr>
      <w:rFonts w:ascii="Times" w:eastAsiaTheme="minorEastAsia" w:hAnsi="Times" w:cstheme="minorBidi"/>
      <w:lang w:eastAsia="en-US"/>
    </w:rPr>
  </w:style>
  <w:style w:type="character" w:styleId="Hyperlink">
    <w:name w:val="Hyperlink"/>
    <w:basedOn w:val="DefaultParagraphFont"/>
    <w:uiPriority w:val="99"/>
    <w:unhideWhenUsed/>
    <w:rsid w:val="00AE2C12"/>
    <w:rPr>
      <w:color w:val="0000FF" w:themeColor="hyperlink"/>
      <w:u w:val="single"/>
    </w:rPr>
  </w:style>
  <w:style w:type="character" w:customStyle="1" w:styleId="apple-converted-space">
    <w:name w:val="apple-converted-space"/>
    <w:basedOn w:val="DefaultParagraphFont"/>
    <w:rsid w:val="00A71925"/>
  </w:style>
  <w:style w:type="character" w:styleId="FollowedHyperlink">
    <w:name w:val="FollowedHyperlink"/>
    <w:basedOn w:val="DefaultParagraphFont"/>
    <w:uiPriority w:val="99"/>
    <w:semiHidden/>
    <w:unhideWhenUsed/>
    <w:rsid w:val="000E3B94"/>
    <w:rPr>
      <w:color w:val="800080" w:themeColor="followedHyperlink"/>
      <w:u w:val="single"/>
    </w:rPr>
  </w:style>
  <w:style w:type="paragraph" w:styleId="NormalWeb">
    <w:name w:val="Normal (Web)"/>
    <w:basedOn w:val="Normal"/>
    <w:uiPriority w:val="99"/>
    <w:unhideWhenUsed/>
    <w:rsid w:val="00321361"/>
    <w:pPr>
      <w:spacing w:before="100" w:beforeAutospacing="1" w:after="100" w:afterAutospacing="1"/>
    </w:pPr>
    <w:rPr>
      <w:rFonts w:ascii="Times" w:eastAsiaTheme="minorEastAsia" w:hAnsi="Times"/>
      <w:lang w:eastAsia="en-US"/>
    </w:rPr>
  </w:style>
  <w:style w:type="character" w:customStyle="1" w:styleId="tooltip">
    <w:name w:val="tooltip"/>
    <w:basedOn w:val="DefaultParagraphFont"/>
    <w:rsid w:val="00E848DC"/>
  </w:style>
  <w:style w:type="character" w:styleId="Emphasis">
    <w:name w:val="Emphasis"/>
    <w:basedOn w:val="DefaultParagraphFont"/>
    <w:uiPriority w:val="20"/>
    <w:qFormat/>
    <w:rsid w:val="0029774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9553970">
      <w:bodyDiv w:val="1"/>
      <w:marLeft w:val="0"/>
      <w:marRight w:val="0"/>
      <w:marTop w:val="0"/>
      <w:marBottom w:val="0"/>
      <w:divBdr>
        <w:top w:val="none" w:sz="0" w:space="0" w:color="auto"/>
        <w:left w:val="none" w:sz="0" w:space="0" w:color="auto"/>
        <w:bottom w:val="none" w:sz="0" w:space="0" w:color="auto"/>
        <w:right w:val="none" w:sz="0" w:space="0" w:color="auto"/>
      </w:divBdr>
    </w:div>
    <w:div w:id="32971272">
      <w:bodyDiv w:val="1"/>
      <w:marLeft w:val="0"/>
      <w:marRight w:val="0"/>
      <w:marTop w:val="0"/>
      <w:marBottom w:val="0"/>
      <w:divBdr>
        <w:top w:val="none" w:sz="0" w:space="0" w:color="auto"/>
        <w:left w:val="none" w:sz="0" w:space="0" w:color="auto"/>
        <w:bottom w:val="none" w:sz="0" w:space="0" w:color="auto"/>
        <w:right w:val="none" w:sz="0" w:space="0" w:color="auto"/>
      </w:divBdr>
      <w:divsChild>
        <w:div w:id="1278297710">
          <w:marLeft w:val="0"/>
          <w:marRight w:val="0"/>
          <w:marTop w:val="0"/>
          <w:marBottom w:val="0"/>
          <w:divBdr>
            <w:top w:val="none" w:sz="0" w:space="0" w:color="auto"/>
            <w:left w:val="none" w:sz="0" w:space="0" w:color="auto"/>
            <w:bottom w:val="none" w:sz="0" w:space="0" w:color="auto"/>
            <w:right w:val="none" w:sz="0" w:space="0" w:color="auto"/>
          </w:divBdr>
          <w:divsChild>
            <w:div w:id="1940485337">
              <w:marLeft w:val="0"/>
              <w:marRight w:val="0"/>
              <w:marTop w:val="0"/>
              <w:marBottom w:val="0"/>
              <w:divBdr>
                <w:top w:val="none" w:sz="0" w:space="0" w:color="auto"/>
                <w:left w:val="none" w:sz="0" w:space="0" w:color="auto"/>
                <w:bottom w:val="none" w:sz="0" w:space="0" w:color="auto"/>
                <w:right w:val="none" w:sz="0" w:space="0" w:color="auto"/>
              </w:divBdr>
              <w:divsChild>
                <w:div w:id="1726022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096331">
      <w:bodyDiv w:val="1"/>
      <w:marLeft w:val="0"/>
      <w:marRight w:val="0"/>
      <w:marTop w:val="0"/>
      <w:marBottom w:val="0"/>
      <w:divBdr>
        <w:top w:val="none" w:sz="0" w:space="0" w:color="auto"/>
        <w:left w:val="none" w:sz="0" w:space="0" w:color="auto"/>
        <w:bottom w:val="none" w:sz="0" w:space="0" w:color="auto"/>
        <w:right w:val="none" w:sz="0" w:space="0" w:color="auto"/>
      </w:divBdr>
    </w:div>
    <w:div w:id="107504948">
      <w:bodyDiv w:val="1"/>
      <w:marLeft w:val="0"/>
      <w:marRight w:val="0"/>
      <w:marTop w:val="0"/>
      <w:marBottom w:val="0"/>
      <w:divBdr>
        <w:top w:val="none" w:sz="0" w:space="0" w:color="auto"/>
        <w:left w:val="none" w:sz="0" w:space="0" w:color="auto"/>
        <w:bottom w:val="none" w:sz="0" w:space="0" w:color="auto"/>
        <w:right w:val="none" w:sz="0" w:space="0" w:color="auto"/>
      </w:divBdr>
    </w:div>
    <w:div w:id="140586488">
      <w:bodyDiv w:val="1"/>
      <w:marLeft w:val="0"/>
      <w:marRight w:val="0"/>
      <w:marTop w:val="0"/>
      <w:marBottom w:val="0"/>
      <w:divBdr>
        <w:top w:val="none" w:sz="0" w:space="0" w:color="auto"/>
        <w:left w:val="none" w:sz="0" w:space="0" w:color="auto"/>
        <w:bottom w:val="none" w:sz="0" w:space="0" w:color="auto"/>
        <w:right w:val="none" w:sz="0" w:space="0" w:color="auto"/>
      </w:divBdr>
      <w:divsChild>
        <w:div w:id="1574581929">
          <w:marLeft w:val="0"/>
          <w:marRight w:val="0"/>
          <w:marTop w:val="0"/>
          <w:marBottom w:val="0"/>
          <w:divBdr>
            <w:top w:val="none" w:sz="0" w:space="0" w:color="auto"/>
            <w:left w:val="none" w:sz="0" w:space="0" w:color="auto"/>
            <w:bottom w:val="none" w:sz="0" w:space="0" w:color="auto"/>
            <w:right w:val="none" w:sz="0" w:space="0" w:color="auto"/>
          </w:divBdr>
          <w:divsChild>
            <w:div w:id="2090344496">
              <w:marLeft w:val="0"/>
              <w:marRight w:val="0"/>
              <w:marTop w:val="0"/>
              <w:marBottom w:val="0"/>
              <w:divBdr>
                <w:top w:val="none" w:sz="0" w:space="0" w:color="auto"/>
                <w:left w:val="none" w:sz="0" w:space="0" w:color="auto"/>
                <w:bottom w:val="none" w:sz="0" w:space="0" w:color="auto"/>
                <w:right w:val="none" w:sz="0" w:space="0" w:color="auto"/>
              </w:divBdr>
              <w:divsChild>
                <w:div w:id="91123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5524190">
      <w:bodyDiv w:val="1"/>
      <w:marLeft w:val="0"/>
      <w:marRight w:val="0"/>
      <w:marTop w:val="0"/>
      <w:marBottom w:val="0"/>
      <w:divBdr>
        <w:top w:val="none" w:sz="0" w:space="0" w:color="auto"/>
        <w:left w:val="none" w:sz="0" w:space="0" w:color="auto"/>
        <w:bottom w:val="none" w:sz="0" w:space="0" w:color="auto"/>
        <w:right w:val="none" w:sz="0" w:space="0" w:color="auto"/>
      </w:divBdr>
      <w:divsChild>
        <w:div w:id="1185747252">
          <w:marLeft w:val="562"/>
          <w:marRight w:val="0"/>
          <w:marTop w:val="150"/>
          <w:marBottom w:val="0"/>
          <w:divBdr>
            <w:top w:val="none" w:sz="0" w:space="0" w:color="auto"/>
            <w:left w:val="none" w:sz="0" w:space="0" w:color="auto"/>
            <w:bottom w:val="none" w:sz="0" w:space="0" w:color="auto"/>
            <w:right w:val="none" w:sz="0" w:space="0" w:color="auto"/>
          </w:divBdr>
        </w:div>
        <w:div w:id="2063672627">
          <w:marLeft w:val="562"/>
          <w:marRight w:val="0"/>
          <w:marTop w:val="150"/>
          <w:marBottom w:val="0"/>
          <w:divBdr>
            <w:top w:val="none" w:sz="0" w:space="0" w:color="auto"/>
            <w:left w:val="none" w:sz="0" w:space="0" w:color="auto"/>
            <w:bottom w:val="none" w:sz="0" w:space="0" w:color="auto"/>
            <w:right w:val="none" w:sz="0" w:space="0" w:color="auto"/>
          </w:divBdr>
        </w:div>
        <w:div w:id="1810055829">
          <w:marLeft w:val="562"/>
          <w:marRight w:val="0"/>
          <w:marTop w:val="150"/>
          <w:marBottom w:val="0"/>
          <w:divBdr>
            <w:top w:val="none" w:sz="0" w:space="0" w:color="auto"/>
            <w:left w:val="none" w:sz="0" w:space="0" w:color="auto"/>
            <w:bottom w:val="none" w:sz="0" w:space="0" w:color="auto"/>
            <w:right w:val="none" w:sz="0" w:space="0" w:color="auto"/>
          </w:divBdr>
        </w:div>
        <w:div w:id="1144741644">
          <w:marLeft w:val="562"/>
          <w:marRight w:val="0"/>
          <w:marTop w:val="150"/>
          <w:marBottom w:val="0"/>
          <w:divBdr>
            <w:top w:val="none" w:sz="0" w:space="0" w:color="auto"/>
            <w:left w:val="none" w:sz="0" w:space="0" w:color="auto"/>
            <w:bottom w:val="none" w:sz="0" w:space="0" w:color="auto"/>
            <w:right w:val="none" w:sz="0" w:space="0" w:color="auto"/>
          </w:divBdr>
        </w:div>
        <w:div w:id="833644175">
          <w:marLeft w:val="562"/>
          <w:marRight w:val="0"/>
          <w:marTop w:val="150"/>
          <w:marBottom w:val="0"/>
          <w:divBdr>
            <w:top w:val="none" w:sz="0" w:space="0" w:color="auto"/>
            <w:left w:val="none" w:sz="0" w:space="0" w:color="auto"/>
            <w:bottom w:val="none" w:sz="0" w:space="0" w:color="auto"/>
            <w:right w:val="none" w:sz="0" w:space="0" w:color="auto"/>
          </w:divBdr>
        </w:div>
      </w:divsChild>
    </w:div>
    <w:div w:id="327100234">
      <w:bodyDiv w:val="1"/>
      <w:marLeft w:val="0"/>
      <w:marRight w:val="0"/>
      <w:marTop w:val="0"/>
      <w:marBottom w:val="0"/>
      <w:divBdr>
        <w:top w:val="none" w:sz="0" w:space="0" w:color="auto"/>
        <w:left w:val="none" w:sz="0" w:space="0" w:color="auto"/>
        <w:bottom w:val="none" w:sz="0" w:space="0" w:color="auto"/>
        <w:right w:val="none" w:sz="0" w:space="0" w:color="auto"/>
      </w:divBdr>
    </w:div>
    <w:div w:id="436995680">
      <w:bodyDiv w:val="1"/>
      <w:marLeft w:val="0"/>
      <w:marRight w:val="0"/>
      <w:marTop w:val="0"/>
      <w:marBottom w:val="0"/>
      <w:divBdr>
        <w:top w:val="none" w:sz="0" w:space="0" w:color="auto"/>
        <w:left w:val="none" w:sz="0" w:space="0" w:color="auto"/>
        <w:bottom w:val="none" w:sz="0" w:space="0" w:color="auto"/>
        <w:right w:val="none" w:sz="0" w:space="0" w:color="auto"/>
      </w:divBdr>
    </w:div>
    <w:div w:id="615141607">
      <w:bodyDiv w:val="1"/>
      <w:marLeft w:val="0"/>
      <w:marRight w:val="0"/>
      <w:marTop w:val="0"/>
      <w:marBottom w:val="0"/>
      <w:divBdr>
        <w:top w:val="none" w:sz="0" w:space="0" w:color="auto"/>
        <w:left w:val="none" w:sz="0" w:space="0" w:color="auto"/>
        <w:bottom w:val="none" w:sz="0" w:space="0" w:color="auto"/>
        <w:right w:val="none" w:sz="0" w:space="0" w:color="auto"/>
      </w:divBdr>
      <w:divsChild>
        <w:div w:id="138301917">
          <w:marLeft w:val="0"/>
          <w:marRight w:val="0"/>
          <w:marTop w:val="0"/>
          <w:marBottom w:val="0"/>
          <w:divBdr>
            <w:top w:val="none" w:sz="0" w:space="0" w:color="auto"/>
            <w:left w:val="none" w:sz="0" w:space="0" w:color="auto"/>
            <w:bottom w:val="none" w:sz="0" w:space="0" w:color="auto"/>
            <w:right w:val="none" w:sz="0" w:space="0" w:color="auto"/>
          </w:divBdr>
          <w:divsChild>
            <w:div w:id="681707794">
              <w:marLeft w:val="0"/>
              <w:marRight w:val="0"/>
              <w:marTop w:val="0"/>
              <w:marBottom w:val="0"/>
              <w:divBdr>
                <w:top w:val="none" w:sz="0" w:space="0" w:color="auto"/>
                <w:left w:val="none" w:sz="0" w:space="0" w:color="auto"/>
                <w:bottom w:val="none" w:sz="0" w:space="0" w:color="auto"/>
                <w:right w:val="none" w:sz="0" w:space="0" w:color="auto"/>
              </w:divBdr>
              <w:divsChild>
                <w:div w:id="3438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5503272">
      <w:bodyDiv w:val="1"/>
      <w:marLeft w:val="0"/>
      <w:marRight w:val="0"/>
      <w:marTop w:val="0"/>
      <w:marBottom w:val="0"/>
      <w:divBdr>
        <w:top w:val="none" w:sz="0" w:space="0" w:color="auto"/>
        <w:left w:val="none" w:sz="0" w:space="0" w:color="auto"/>
        <w:bottom w:val="none" w:sz="0" w:space="0" w:color="auto"/>
        <w:right w:val="none" w:sz="0" w:space="0" w:color="auto"/>
      </w:divBdr>
    </w:div>
    <w:div w:id="695737652">
      <w:bodyDiv w:val="1"/>
      <w:marLeft w:val="0"/>
      <w:marRight w:val="0"/>
      <w:marTop w:val="0"/>
      <w:marBottom w:val="0"/>
      <w:divBdr>
        <w:top w:val="none" w:sz="0" w:space="0" w:color="auto"/>
        <w:left w:val="none" w:sz="0" w:space="0" w:color="auto"/>
        <w:bottom w:val="none" w:sz="0" w:space="0" w:color="auto"/>
        <w:right w:val="none" w:sz="0" w:space="0" w:color="auto"/>
      </w:divBdr>
    </w:div>
    <w:div w:id="727191755">
      <w:bodyDiv w:val="1"/>
      <w:marLeft w:val="0"/>
      <w:marRight w:val="0"/>
      <w:marTop w:val="0"/>
      <w:marBottom w:val="0"/>
      <w:divBdr>
        <w:top w:val="none" w:sz="0" w:space="0" w:color="auto"/>
        <w:left w:val="none" w:sz="0" w:space="0" w:color="auto"/>
        <w:bottom w:val="none" w:sz="0" w:space="0" w:color="auto"/>
        <w:right w:val="none" w:sz="0" w:space="0" w:color="auto"/>
      </w:divBdr>
    </w:div>
    <w:div w:id="790977908">
      <w:bodyDiv w:val="1"/>
      <w:marLeft w:val="0"/>
      <w:marRight w:val="0"/>
      <w:marTop w:val="0"/>
      <w:marBottom w:val="0"/>
      <w:divBdr>
        <w:top w:val="none" w:sz="0" w:space="0" w:color="auto"/>
        <w:left w:val="none" w:sz="0" w:space="0" w:color="auto"/>
        <w:bottom w:val="none" w:sz="0" w:space="0" w:color="auto"/>
        <w:right w:val="none" w:sz="0" w:space="0" w:color="auto"/>
      </w:divBdr>
    </w:div>
    <w:div w:id="794257147">
      <w:bodyDiv w:val="1"/>
      <w:marLeft w:val="0"/>
      <w:marRight w:val="0"/>
      <w:marTop w:val="0"/>
      <w:marBottom w:val="0"/>
      <w:divBdr>
        <w:top w:val="none" w:sz="0" w:space="0" w:color="auto"/>
        <w:left w:val="none" w:sz="0" w:space="0" w:color="auto"/>
        <w:bottom w:val="none" w:sz="0" w:space="0" w:color="auto"/>
        <w:right w:val="none" w:sz="0" w:space="0" w:color="auto"/>
      </w:divBdr>
      <w:divsChild>
        <w:div w:id="279651825">
          <w:marLeft w:val="0"/>
          <w:marRight w:val="0"/>
          <w:marTop w:val="0"/>
          <w:marBottom w:val="0"/>
          <w:divBdr>
            <w:top w:val="none" w:sz="0" w:space="0" w:color="auto"/>
            <w:left w:val="none" w:sz="0" w:space="0" w:color="auto"/>
            <w:bottom w:val="none" w:sz="0" w:space="0" w:color="auto"/>
            <w:right w:val="none" w:sz="0" w:space="0" w:color="auto"/>
          </w:divBdr>
          <w:divsChild>
            <w:div w:id="303236050">
              <w:marLeft w:val="0"/>
              <w:marRight w:val="0"/>
              <w:marTop w:val="0"/>
              <w:marBottom w:val="0"/>
              <w:divBdr>
                <w:top w:val="none" w:sz="0" w:space="0" w:color="auto"/>
                <w:left w:val="none" w:sz="0" w:space="0" w:color="auto"/>
                <w:bottom w:val="none" w:sz="0" w:space="0" w:color="auto"/>
                <w:right w:val="none" w:sz="0" w:space="0" w:color="auto"/>
              </w:divBdr>
              <w:divsChild>
                <w:div w:id="82729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4144386">
      <w:bodyDiv w:val="1"/>
      <w:marLeft w:val="0"/>
      <w:marRight w:val="0"/>
      <w:marTop w:val="0"/>
      <w:marBottom w:val="0"/>
      <w:divBdr>
        <w:top w:val="none" w:sz="0" w:space="0" w:color="auto"/>
        <w:left w:val="none" w:sz="0" w:space="0" w:color="auto"/>
        <w:bottom w:val="none" w:sz="0" w:space="0" w:color="auto"/>
        <w:right w:val="none" w:sz="0" w:space="0" w:color="auto"/>
      </w:divBdr>
    </w:div>
    <w:div w:id="1070157155">
      <w:bodyDiv w:val="1"/>
      <w:marLeft w:val="0"/>
      <w:marRight w:val="0"/>
      <w:marTop w:val="0"/>
      <w:marBottom w:val="0"/>
      <w:divBdr>
        <w:top w:val="none" w:sz="0" w:space="0" w:color="auto"/>
        <w:left w:val="none" w:sz="0" w:space="0" w:color="auto"/>
        <w:bottom w:val="none" w:sz="0" w:space="0" w:color="auto"/>
        <w:right w:val="none" w:sz="0" w:space="0" w:color="auto"/>
      </w:divBdr>
      <w:divsChild>
        <w:div w:id="289015692">
          <w:marLeft w:val="562"/>
          <w:marRight w:val="0"/>
          <w:marTop w:val="150"/>
          <w:marBottom w:val="0"/>
          <w:divBdr>
            <w:top w:val="none" w:sz="0" w:space="0" w:color="auto"/>
            <w:left w:val="none" w:sz="0" w:space="0" w:color="auto"/>
            <w:bottom w:val="none" w:sz="0" w:space="0" w:color="auto"/>
            <w:right w:val="none" w:sz="0" w:space="0" w:color="auto"/>
          </w:divBdr>
        </w:div>
        <w:div w:id="2135174122">
          <w:marLeft w:val="562"/>
          <w:marRight w:val="0"/>
          <w:marTop w:val="150"/>
          <w:marBottom w:val="0"/>
          <w:divBdr>
            <w:top w:val="none" w:sz="0" w:space="0" w:color="auto"/>
            <w:left w:val="none" w:sz="0" w:space="0" w:color="auto"/>
            <w:bottom w:val="none" w:sz="0" w:space="0" w:color="auto"/>
            <w:right w:val="none" w:sz="0" w:space="0" w:color="auto"/>
          </w:divBdr>
        </w:div>
        <w:div w:id="20477179">
          <w:marLeft w:val="562"/>
          <w:marRight w:val="0"/>
          <w:marTop w:val="150"/>
          <w:marBottom w:val="0"/>
          <w:divBdr>
            <w:top w:val="none" w:sz="0" w:space="0" w:color="auto"/>
            <w:left w:val="none" w:sz="0" w:space="0" w:color="auto"/>
            <w:bottom w:val="none" w:sz="0" w:space="0" w:color="auto"/>
            <w:right w:val="none" w:sz="0" w:space="0" w:color="auto"/>
          </w:divBdr>
        </w:div>
        <w:div w:id="377321567">
          <w:marLeft w:val="562"/>
          <w:marRight w:val="0"/>
          <w:marTop w:val="150"/>
          <w:marBottom w:val="0"/>
          <w:divBdr>
            <w:top w:val="none" w:sz="0" w:space="0" w:color="auto"/>
            <w:left w:val="none" w:sz="0" w:space="0" w:color="auto"/>
            <w:bottom w:val="none" w:sz="0" w:space="0" w:color="auto"/>
            <w:right w:val="none" w:sz="0" w:space="0" w:color="auto"/>
          </w:divBdr>
        </w:div>
        <w:div w:id="1509098448">
          <w:marLeft w:val="562"/>
          <w:marRight w:val="0"/>
          <w:marTop w:val="150"/>
          <w:marBottom w:val="0"/>
          <w:divBdr>
            <w:top w:val="none" w:sz="0" w:space="0" w:color="auto"/>
            <w:left w:val="none" w:sz="0" w:space="0" w:color="auto"/>
            <w:bottom w:val="none" w:sz="0" w:space="0" w:color="auto"/>
            <w:right w:val="none" w:sz="0" w:space="0" w:color="auto"/>
          </w:divBdr>
        </w:div>
      </w:divsChild>
    </w:div>
    <w:div w:id="1075785374">
      <w:bodyDiv w:val="1"/>
      <w:marLeft w:val="0"/>
      <w:marRight w:val="0"/>
      <w:marTop w:val="0"/>
      <w:marBottom w:val="0"/>
      <w:divBdr>
        <w:top w:val="none" w:sz="0" w:space="0" w:color="auto"/>
        <w:left w:val="none" w:sz="0" w:space="0" w:color="auto"/>
        <w:bottom w:val="none" w:sz="0" w:space="0" w:color="auto"/>
        <w:right w:val="none" w:sz="0" w:space="0" w:color="auto"/>
      </w:divBdr>
    </w:div>
    <w:div w:id="1084305588">
      <w:bodyDiv w:val="1"/>
      <w:marLeft w:val="0"/>
      <w:marRight w:val="0"/>
      <w:marTop w:val="0"/>
      <w:marBottom w:val="0"/>
      <w:divBdr>
        <w:top w:val="none" w:sz="0" w:space="0" w:color="auto"/>
        <w:left w:val="none" w:sz="0" w:space="0" w:color="auto"/>
        <w:bottom w:val="none" w:sz="0" w:space="0" w:color="auto"/>
        <w:right w:val="none" w:sz="0" w:space="0" w:color="auto"/>
      </w:divBdr>
    </w:div>
    <w:div w:id="1084568608">
      <w:bodyDiv w:val="1"/>
      <w:marLeft w:val="0"/>
      <w:marRight w:val="0"/>
      <w:marTop w:val="0"/>
      <w:marBottom w:val="0"/>
      <w:divBdr>
        <w:top w:val="none" w:sz="0" w:space="0" w:color="auto"/>
        <w:left w:val="none" w:sz="0" w:space="0" w:color="auto"/>
        <w:bottom w:val="none" w:sz="0" w:space="0" w:color="auto"/>
        <w:right w:val="none" w:sz="0" w:space="0" w:color="auto"/>
      </w:divBdr>
    </w:div>
    <w:div w:id="1113016055">
      <w:bodyDiv w:val="1"/>
      <w:marLeft w:val="0"/>
      <w:marRight w:val="0"/>
      <w:marTop w:val="0"/>
      <w:marBottom w:val="0"/>
      <w:divBdr>
        <w:top w:val="none" w:sz="0" w:space="0" w:color="auto"/>
        <w:left w:val="none" w:sz="0" w:space="0" w:color="auto"/>
        <w:bottom w:val="none" w:sz="0" w:space="0" w:color="auto"/>
        <w:right w:val="none" w:sz="0" w:space="0" w:color="auto"/>
      </w:divBdr>
    </w:div>
    <w:div w:id="1114982733">
      <w:bodyDiv w:val="1"/>
      <w:marLeft w:val="0"/>
      <w:marRight w:val="0"/>
      <w:marTop w:val="0"/>
      <w:marBottom w:val="0"/>
      <w:divBdr>
        <w:top w:val="none" w:sz="0" w:space="0" w:color="auto"/>
        <w:left w:val="none" w:sz="0" w:space="0" w:color="auto"/>
        <w:bottom w:val="none" w:sz="0" w:space="0" w:color="auto"/>
        <w:right w:val="none" w:sz="0" w:space="0" w:color="auto"/>
      </w:divBdr>
      <w:divsChild>
        <w:div w:id="1134908600">
          <w:marLeft w:val="0"/>
          <w:marRight w:val="0"/>
          <w:marTop w:val="0"/>
          <w:marBottom w:val="0"/>
          <w:divBdr>
            <w:top w:val="none" w:sz="0" w:space="0" w:color="auto"/>
            <w:left w:val="none" w:sz="0" w:space="0" w:color="auto"/>
            <w:bottom w:val="none" w:sz="0" w:space="0" w:color="auto"/>
            <w:right w:val="none" w:sz="0" w:space="0" w:color="auto"/>
          </w:divBdr>
          <w:divsChild>
            <w:div w:id="698706086">
              <w:marLeft w:val="0"/>
              <w:marRight w:val="0"/>
              <w:marTop w:val="0"/>
              <w:marBottom w:val="0"/>
              <w:divBdr>
                <w:top w:val="none" w:sz="0" w:space="0" w:color="auto"/>
                <w:left w:val="none" w:sz="0" w:space="0" w:color="auto"/>
                <w:bottom w:val="none" w:sz="0" w:space="0" w:color="auto"/>
                <w:right w:val="none" w:sz="0" w:space="0" w:color="auto"/>
              </w:divBdr>
              <w:divsChild>
                <w:div w:id="619651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3782502">
      <w:bodyDiv w:val="1"/>
      <w:marLeft w:val="0"/>
      <w:marRight w:val="0"/>
      <w:marTop w:val="0"/>
      <w:marBottom w:val="0"/>
      <w:divBdr>
        <w:top w:val="none" w:sz="0" w:space="0" w:color="auto"/>
        <w:left w:val="none" w:sz="0" w:space="0" w:color="auto"/>
        <w:bottom w:val="none" w:sz="0" w:space="0" w:color="auto"/>
        <w:right w:val="none" w:sz="0" w:space="0" w:color="auto"/>
      </w:divBdr>
      <w:divsChild>
        <w:div w:id="945842412">
          <w:marLeft w:val="0"/>
          <w:marRight w:val="0"/>
          <w:marTop w:val="0"/>
          <w:marBottom w:val="0"/>
          <w:divBdr>
            <w:top w:val="none" w:sz="0" w:space="0" w:color="auto"/>
            <w:left w:val="none" w:sz="0" w:space="0" w:color="auto"/>
            <w:bottom w:val="none" w:sz="0" w:space="0" w:color="auto"/>
            <w:right w:val="none" w:sz="0" w:space="0" w:color="auto"/>
          </w:divBdr>
          <w:divsChild>
            <w:div w:id="1311442656">
              <w:marLeft w:val="0"/>
              <w:marRight w:val="0"/>
              <w:marTop w:val="0"/>
              <w:marBottom w:val="0"/>
              <w:divBdr>
                <w:top w:val="none" w:sz="0" w:space="0" w:color="auto"/>
                <w:left w:val="none" w:sz="0" w:space="0" w:color="auto"/>
                <w:bottom w:val="none" w:sz="0" w:space="0" w:color="auto"/>
                <w:right w:val="none" w:sz="0" w:space="0" w:color="auto"/>
              </w:divBdr>
              <w:divsChild>
                <w:div w:id="115490369">
                  <w:marLeft w:val="0"/>
                  <w:marRight w:val="0"/>
                  <w:marTop w:val="0"/>
                  <w:marBottom w:val="0"/>
                  <w:divBdr>
                    <w:top w:val="none" w:sz="0" w:space="0" w:color="auto"/>
                    <w:left w:val="none" w:sz="0" w:space="0" w:color="auto"/>
                    <w:bottom w:val="none" w:sz="0" w:space="0" w:color="auto"/>
                    <w:right w:val="none" w:sz="0" w:space="0" w:color="auto"/>
                  </w:divBdr>
                  <w:divsChild>
                    <w:div w:id="2091192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3422975">
      <w:bodyDiv w:val="1"/>
      <w:marLeft w:val="0"/>
      <w:marRight w:val="0"/>
      <w:marTop w:val="0"/>
      <w:marBottom w:val="0"/>
      <w:divBdr>
        <w:top w:val="none" w:sz="0" w:space="0" w:color="auto"/>
        <w:left w:val="none" w:sz="0" w:space="0" w:color="auto"/>
        <w:bottom w:val="none" w:sz="0" w:space="0" w:color="auto"/>
        <w:right w:val="none" w:sz="0" w:space="0" w:color="auto"/>
      </w:divBdr>
      <w:divsChild>
        <w:div w:id="1550073753">
          <w:marLeft w:val="562"/>
          <w:marRight w:val="0"/>
          <w:marTop w:val="150"/>
          <w:marBottom w:val="0"/>
          <w:divBdr>
            <w:top w:val="none" w:sz="0" w:space="0" w:color="auto"/>
            <w:left w:val="none" w:sz="0" w:space="0" w:color="auto"/>
            <w:bottom w:val="none" w:sz="0" w:space="0" w:color="auto"/>
            <w:right w:val="none" w:sz="0" w:space="0" w:color="auto"/>
          </w:divBdr>
        </w:div>
        <w:div w:id="1328896988">
          <w:marLeft w:val="562"/>
          <w:marRight w:val="0"/>
          <w:marTop w:val="150"/>
          <w:marBottom w:val="0"/>
          <w:divBdr>
            <w:top w:val="none" w:sz="0" w:space="0" w:color="auto"/>
            <w:left w:val="none" w:sz="0" w:space="0" w:color="auto"/>
            <w:bottom w:val="none" w:sz="0" w:space="0" w:color="auto"/>
            <w:right w:val="none" w:sz="0" w:space="0" w:color="auto"/>
          </w:divBdr>
        </w:div>
        <w:div w:id="1789162716">
          <w:marLeft w:val="562"/>
          <w:marRight w:val="0"/>
          <w:marTop w:val="150"/>
          <w:marBottom w:val="0"/>
          <w:divBdr>
            <w:top w:val="none" w:sz="0" w:space="0" w:color="auto"/>
            <w:left w:val="none" w:sz="0" w:space="0" w:color="auto"/>
            <w:bottom w:val="none" w:sz="0" w:space="0" w:color="auto"/>
            <w:right w:val="none" w:sz="0" w:space="0" w:color="auto"/>
          </w:divBdr>
        </w:div>
      </w:divsChild>
    </w:div>
    <w:div w:id="1297878924">
      <w:bodyDiv w:val="1"/>
      <w:marLeft w:val="0"/>
      <w:marRight w:val="0"/>
      <w:marTop w:val="0"/>
      <w:marBottom w:val="0"/>
      <w:divBdr>
        <w:top w:val="none" w:sz="0" w:space="0" w:color="auto"/>
        <w:left w:val="none" w:sz="0" w:space="0" w:color="auto"/>
        <w:bottom w:val="none" w:sz="0" w:space="0" w:color="auto"/>
        <w:right w:val="none" w:sz="0" w:space="0" w:color="auto"/>
      </w:divBdr>
      <w:divsChild>
        <w:div w:id="445007312">
          <w:marLeft w:val="562"/>
          <w:marRight w:val="0"/>
          <w:marTop w:val="150"/>
          <w:marBottom w:val="0"/>
          <w:divBdr>
            <w:top w:val="none" w:sz="0" w:space="0" w:color="auto"/>
            <w:left w:val="none" w:sz="0" w:space="0" w:color="auto"/>
            <w:bottom w:val="none" w:sz="0" w:space="0" w:color="auto"/>
            <w:right w:val="none" w:sz="0" w:space="0" w:color="auto"/>
          </w:divBdr>
        </w:div>
      </w:divsChild>
    </w:div>
    <w:div w:id="1360738479">
      <w:bodyDiv w:val="1"/>
      <w:marLeft w:val="0"/>
      <w:marRight w:val="0"/>
      <w:marTop w:val="0"/>
      <w:marBottom w:val="0"/>
      <w:divBdr>
        <w:top w:val="none" w:sz="0" w:space="0" w:color="auto"/>
        <w:left w:val="none" w:sz="0" w:space="0" w:color="auto"/>
        <w:bottom w:val="none" w:sz="0" w:space="0" w:color="auto"/>
        <w:right w:val="none" w:sz="0" w:space="0" w:color="auto"/>
      </w:divBdr>
    </w:div>
    <w:div w:id="1482700435">
      <w:bodyDiv w:val="1"/>
      <w:marLeft w:val="0"/>
      <w:marRight w:val="0"/>
      <w:marTop w:val="0"/>
      <w:marBottom w:val="0"/>
      <w:divBdr>
        <w:top w:val="none" w:sz="0" w:space="0" w:color="auto"/>
        <w:left w:val="none" w:sz="0" w:space="0" w:color="auto"/>
        <w:bottom w:val="none" w:sz="0" w:space="0" w:color="auto"/>
        <w:right w:val="none" w:sz="0" w:space="0" w:color="auto"/>
      </w:divBdr>
      <w:divsChild>
        <w:div w:id="514077900">
          <w:marLeft w:val="562"/>
          <w:marRight w:val="0"/>
          <w:marTop w:val="150"/>
          <w:marBottom w:val="0"/>
          <w:divBdr>
            <w:top w:val="none" w:sz="0" w:space="0" w:color="auto"/>
            <w:left w:val="none" w:sz="0" w:space="0" w:color="auto"/>
            <w:bottom w:val="none" w:sz="0" w:space="0" w:color="auto"/>
            <w:right w:val="none" w:sz="0" w:space="0" w:color="auto"/>
          </w:divBdr>
        </w:div>
        <w:div w:id="200678814">
          <w:marLeft w:val="1109"/>
          <w:marRight w:val="0"/>
          <w:marTop w:val="75"/>
          <w:marBottom w:val="0"/>
          <w:divBdr>
            <w:top w:val="none" w:sz="0" w:space="0" w:color="auto"/>
            <w:left w:val="none" w:sz="0" w:space="0" w:color="auto"/>
            <w:bottom w:val="none" w:sz="0" w:space="0" w:color="auto"/>
            <w:right w:val="none" w:sz="0" w:space="0" w:color="auto"/>
          </w:divBdr>
        </w:div>
        <w:div w:id="318651579">
          <w:marLeft w:val="1109"/>
          <w:marRight w:val="0"/>
          <w:marTop w:val="75"/>
          <w:marBottom w:val="0"/>
          <w:divBdr>
            <w:top w:val="none" w:sz="0" w:space="0" w:color="auto"/>
            <w:left w:val="none" w:sz="0" w:space="0" w:color="auto"/>
            <w:bottom w:val="none" w:sz="0" w:space="0" w:color="auto"/>
            <w:right w:val="none" w:sz="0" w:space="0" w:color="auto"/>
          </w:divBdr>
        </w:div>
        <w:div w:id="987057434">
          <w:marLeft w:val="1642"/>
          <w:marRight w:val="0"/>
          <w:marTop w:val="75"/>
          <w:marBottom w:val="0"/>
          <w:divBdr>
            <w:top w:val="none" w:sz="0" w:space="0" w:color="auto"/>
            <w:left w:val="none" w:sz="0" w:space="0" w:color="auto"/>
            <w:bottom w:val="none" w:sz="0" w:space="0" w:color="auto"/>
            <w:right w:val="none" w:sz="0" w:space="0" w:color="auto"/>
          </w:divBdr>
        </w:div>
        <w:div w:id="1795562549">
          <w:marLeft w:val="1642"/>
          <w:marRight w:val="0"/>
          <w:marTop w:val="75"/>
          <w:marBottom w:val="0"/>
          <w:divBdr>
            <w:top w:val="none" w:sz="0" w:space="0" w:color="auto"/>
            <w:left w:val="none" w:sz="0" w:space="0" w:color="auto"/>
            <w:bottom w:val="none" w:sz="0" w:space="0" w:color="auto"/>
            <w:right w:val="none" w:sz="0" w:space="0" w:color="auto"/>
          </w:divBdr>
        </w:div>
        <w:div w:id="2014529013">
          <w:marLeft w:val="1642"/>
          <w:marRight w:val="0"/>
          <w:marTop w:val="75"/>
          <w:marBottom w:val="0"/>
          <w:divBdr>
            <w:top w:val="none" w:sz="0" w:space="0" w:color="auto"/>
            <w:left w:val="none" w:sz="0" w:space="0" w:color="auto"/>
            <w:bottom w:val="none" w:sz="0" w:space="0" w:color="auto"/>
            <w:right w:val="none" w:sz="0" w:space="0" w:color="auto"/>
          </w:divBdr>
        </w:div>
        <w:div w:id="760446010">
          <w:marLeft w:val="562"/>
          <w:marRight w:val="0"/>
          <w:marTop w:val="150"/>
          <w:marBottom w:val="0"/>
          <w:divBdr>
            <w:top w:val="none" w:sz="0" w:space="0" w:color="auto"/>
            <w:left w:val="none" w:sz="0" w:space="0" w:color="auto"/>
            <w:bottom w:val="none" w:sz="0" w:space="0" w:color="auto"/>
            <w:right w:val="none" w:sz="0" w:space="0" w:color="auto"/>
          </w:divBdr>
        </w:div>
        <w:div w:id="223952996">
          <w:marLeft w:val="562"/>
          <w:marRight w:val="0"/>
          <w:marTop w:val="150"/>
          <w:marBottom w:val="0"/>
          <w:divBdr>
            <w:top w:val="none" w:sz="0" w:space="0" w:color="auto"/>
            <w:left w:val="none" w:sz="0" w:space="0" w:color="auto"/>
            <w:bottom w:val="none" w:sz="0" w:space="0" w:color="auto"/>
            <w:right w:val="none" w:sz="0" w:space="0" w:color="auto"/>
          </w:divBdr>
        </w:div>
      </w:divsChild>
    </w:div>
    <w:div w:id="1519470381">
      <w:bodyDiv w:val="1"/>
      <w:marLeft w:val="0"/>
      <w:marRight w:val="0"/>
      <w:marTop w:val="0"/>
      <w:marBottom w:val="0"/>
      <w:divBdr>
        <w:top w:val="none" w:sz="0" w:space="0" w:color="auto"/>
        <w:left w:val="none" w:sz="0" w:space="0" w:color="auto"/>
        <w:bottom w:val="none" w:sz="0" w:space="0" w:color="auto"/>
        <w:right w:val="none" w:sz="0" w:space="0" w:color="auto"/>
      </w:divBdr>
      <w:divsChild>
        <w:div w:id="159388255">
          <w:marLeft w:val="0"/>
          <w:marRight w:val="0"/>
          <w:marTop w:val="0"/>
          <w:marBottom w:val="0"/>
          <w:divBdr>
            <w:top w:val="none" w:sz="0" w:space="0" w:color="auto"/>
            <w:left w:val="none" w:sz="0" w:space="0" w:color="auto"/>
            <w:bottom w:val="none" w:sz="0" w:space="0" w:color="auto"/>
            <w:right w:val="none" w:sz="0" w:space="0" w:color="auto"/>
          </w:divBdr>
          <w:divsChild>
            <w:div w:id="1267301979">
              <w:marLeft w:val="0"/>
              <w:marRight w:val="0"/>
              <w:marTop w:val="0"/>
              <w:marBottom w:val="0"/>
              <w:divBdr>
                <w:top w:val="none" w:sz="0" w:space="0" w:color="auto"/>
                <w:left w:val="none" w:sz="0" w:space="0" w:color="auto"/>
                <w:bottom w:val="none" w:sz="0" w:space="0" w:color="auto"/>
                <w:right w:val="none" w:sz="0" w:space="0" w:color="auto"/>
              </w:divBdr>
              <w:divsChild>
                <w:div w:id="1632516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6187287">
      <w:bodyDiv w:val="1"/>
      <w:marLeft w:val="0"/>
      <w:marRight w:val="0"/>
      <w:marTop w:val="0"/>
      <w:marBottom w:val="0"/>
      <w:divBdr>
        <w:top w:val="none" w:sz="0" w:space="0" w:color="auto"/>
        <w:left w:val="none" w:sz="0" w:space="0" w:color="auto"/>
        <w:bottom w:val="none" w:sz="0" w:space="0" w:color="auto"/>
        <w:right w:val="none" w:sz="0" w:space="0" w:color="auto"/>
      </w:divBdr>
      <w:divsChild>
        <w:div w:id="630745300">
          <w:marLeft w:val="562"/>
          <w:marRight w:val="0"/>
          <w:marTop w:val="150"/>
          <w:marBottom w:val="0"/>
          <w:divBdr>
            <w:top w:val="none" w:sz="0" w:space="0" w:color="auto"/>
            <w:left w:val="none" w:sz="0" w:space="0" w:color="auto"/>
            <w:bottom w:val="none" w:sz="0" w:space="0" w:color="auto"/>
            <w:right w:val="none" w:sz="0" w:space="0" w:color="auto"/>
          </w:divBdr>
        </w:div>
        <w:div w:id="1503162785">
          <w:marLeft w:val="562"/>
          <w:marRight w:val="0"/>
          <w:marTop w:val="150"/>
          <w:marBottom w:val="0"/>
          <w:divBdr>
            <w:top w:val="none" w:sz="0" w:space="0" w:color="auto"/>
            <w:left w:val="none" w:sz="0" w:space="0" w:color="auto"/>
            <w:bottom w:val="none" w:sz="0" w:space="0" w:color="auto"/>
            <w:right w:val="none" w:sz="0" w:space="0" w:color="auto"/>
          </w:divBdr>
        </w:div>
      </w:divsChild>
    </w:div>
    <w:div w:id="1568758167">
      <w:bodyDiv w:val="1"/>
      <w:marLeft w:val="0"/>
      <w:marRight w:val="0"/>
      <w:marTop w:val="0"/>
      <w:marBottom w:val="0"/>
      <w:divBdr>
        <w:top w:val="none" w:sz="0" w:space="0" w:color="auto"/>
        <w:left w:val="none" w:sz="0" w:space="0" w:color="auto"/>
        <w:bottom w:val="none" w:sz="0" w:space="0" w:color="auto"/>
        <w:right w:val="none" w:sz="0" w:space="0" w:color="auto"/>
      </w:divBdr>
    </w:div>
    <w:div w:id="1573152723">
      <w:bodyDiv w:val="1"/>
      <w:marLeft w:val="0"/>
      <w:marRight w:val="0"/>
      <w:marTop w:val="0"/>
      <w:marBottom w:val="0"/>
      <w:divBdr>
        <w:top w:val="none" w:sz="0" w:space="0" w:color="auto"/>
        <w:left w:val="none" w:sz="0" w:space="0" w:color="auto"/>
        <w:bottom w:val="none" w:sz="0" w:space="0" w:color="auto"/>
        <w:right w:val="none" w:sz="0" w:space="0" w:color="auto"/>
      </w:divBdr>
    </w:div>
    <w:div w:id="1626353099">
      <w:bodyDiv w:val="1"/>
      <w:marLeft w:val="0"/>
      <w:marRight w:val="0"/>
      <w:marTop w:val="0"/>
      <w:marBottom w:val="0"/>
      <w:divBdr>
        <w:top w:val="none" w:sz="0" w:space="0" w:color="auto"/>
        <w:left w:val="none" w:sz="0" w:space="0" w:color="auto"/>
        <w:bottom w:val="none" w:sz="0" w:space="0" w:color="auto"/>
        <w:right w:val="none" w:sz="0" w:space="0" w:color="auto"/>
      </w:divBdr>
      <w:divsChild>
        <w:div w:id="1878740251">
          <w:marLeft w:val="1109"/>
          <w:marRight w:val="0"/>
          <w:marTop w:val="75"/>
          <w:marBottom w:val="0"/>
          <w:divBdr>
            <w:top w:val="none" w:sz="0" w:space="0" w:color="auto"/>
            <w:left w:val="none" w:sz="0" w:space="0" w:color="auto"/>
            <w:bottom w:val="none" w:sz="0" w:space="0" w:color="auto"/>
            <w:right w:val="none" w:sz="0" w:space="0" w:color="auto"/>
          </w:divBdr>
        </w:div>
        <w:div w:id="2033262668">
          <w:marLeft w:val="1109"/>
          <w:marRight w:val="0"/>
          <w:marTop w:val="75"/>
          <w:marBottom w:val="0"/>
          <w:divBdr>
            <w:top w:val="none" w:sz="0" w:space="0" w:color="auto"/>
            <w:left w:val="none" w:sz="0" w:space="0" w:color="auto"/>
            <w:bottom w:val="none" w:sz="0" w:space="0" w:color="auto"/>
            <w:right w:val="none" w:sz="0" w:space="0" w:color="auto"/>
          </w:divBdr>
        </w:div>
        <w:div w:id="1026294716">
          <w:marLeft w:val="1109"/>
          <w:marRight w:val="0"/>
          <w:marTop w:val="75"/>
          <w:marBottom w:val="0"/>
          <w:divBdr>
            <w:top w:val="none" w:sz="0" w:space="0" w:color="auto"/>
            <w:left w:val="none" w:sz="0" w:space="0" w:color="auto"/>
            <w:bottom w:val="none" w:sz="0" w:space="0" w:color="auto"/>
            <w:right w:val="none" w:sz="0" w:space="0" w:color="auto"/>
          </w:divBdr>
        </w:div>
        <w:div w:id="1677920019">
          <w:marLeft w:val="1109"/>
          <w:marRight w:val="0"/>
          <w:marTop w:val="75"/>
          <w:marBottom w:val="0"/>
          <w:divBdr>
            <w:top w:val="none" w:sz="0" w:space="0" w:color="auto"/>
            <w:left w:val="none" w:sz="0" w:space="0" w:color="auto"/>
            <w:bottom w:val="none" w:sz="0" w:space="0" w:color="auto"/>
            <w:right w:val="none" w:sz="0" w:space="0" w:color="auto"/>
          </w:divBdr>
        </w:div>
      </w:divsChild>
    </w:div>
    <w:div w:id="1675494358">
      <w:bodyDiv w:val="1"/>
      <w:marLeft w:val="0"/>
      <w:marRight w:val="0"/>
      <w:marTop w:val="0"/>
      <w:marBottom w:val="0"/>
      <w:divBdr>
        <w:top w:val="none" w:sz="0" w:space="0" w:color="auto"/>
        <w:left w:val="none" w:sz="0" w:space="0" w:color="auto"/>
        <w:bottom w:val="none" w:sz="0" w:space="0" w:color="auto"/>
        <w:right w:val="none" w:sz="0" w:space="0" w:color="auto"/>
      </w:divBdr>
      <w:divsChild>
        <w:div w:id="1285309901">
          <w:marLeft w:val="0"/>
          <w:marRight w:val="0"/>
          <w:marTop w:val="0"/>
          <w:marBottom w:val="0"/>
          <w:divBdr>
            <w:top w:val="none" w:sz="0" w:space="0" w:color="auto"/>
            <w:left w:val="none" w:sz="0" w:space="0" w:color="auto"/>
            <w:bottom w:val="none" w:sz="0" w:space="0" w:color="auto"/>
            <w:right w:val="none" w:sz="0" w:space="0" w:color="auto"/>
          </w:divBdr>
          <w:divsChild>
            <w:div w:id="1753047559">
              <w:marLeft w:val="0"/>
              <w:marRight w:val="0"/>
              <w:marTop w:val="0"/>
              <w:marBottom w:val="0"/>
              <w:divBdr>
                <w:top w:val="none" w:sz="0" w:space="0" w:color="auto"/>
                <w:left w:val="none" w:sz="0" w:space="0" w:color="auto"/>
                <w:bottom w:val="none" w:sz="0" w:space="0" w:color="auto"/>
                <w:right w:val="none" w:sz="0" w:space="0" w:color="auto"/>
              </w:divBdr>
              <w:divsChild>
                <w:div w:id="221648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0526200">
      <w:bodyDiv w:val="1"/>
      <w:marLeft w:val="0"/>
      <w:marRight w:val="0"/>
      <w:marTop w:val="0"/>
      <w:marBottom w:val="0"/>
      <w:divBdr>
        <w:top w:val="none" w:sz="0" w:space="0" w:color="auto"/>
        <w:left w:val="none" w:sz="0" w:space="0" w:color="auto"/>
        <w:bottom w:val="none" w:sz="0" w:space="0" w:color="auto"/>
        <w:right w:val="none" w:sz="0" w:space="0" w:color="auto"/>
      </w:divBdr>
      <w:divsChild>
        <w:div w:id="19821552">
          <w:marLeft w:val="0"/>
          <w:marRight w:val="0"/>
          <w:marTop w:val="0"/>
          <w:marBottom w:val="0"/>
          <w:divBdr>
            <w:top w:val="none" w:sz="0" w:space="0" w:color="auto"/>
            <w:left w:val="none" w:sz="0" w:space="0" w:color="auto"/>
            <w:bottom w:val="none" w:sz="0" w:space="0" w:color="auto"/>
            <w:right w:val="none" w:sz="0" w:space="0" w:color="auto"/>
          </w:divBdr>
          <w:divsChild>
            <w:div w:id="153957153">
              <w:marLeft w:val="0"/>
              <w:marRight w:val="0"/>
              <w:marTop w:val="0"/>
              <w:marBottom w:val="0"/>
              <w:divBdr>
                <w:top w:val="none" w:sz="0" w:space="0" w:color="auto"/>
                <w:left w:val="none" w:sz="0" w:space="0" w:color="auto"/>
                <w:bottom w:val="none" w:sz="0" w:space="0" w:color="auto"/>
                <w:right w:val="none" w:sz="0" w:space="0" w:color="auto"/>
              </w:divBdr>
              <w:divsChild>
                <w:div w:id="3173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7754562">
      <w:bodyDiv w:val="1"/>
      <w:marLeft w:val="0"/>
      <w:marRight w:val="0"/>
      <w:marTop w:val="0"/>
      <w:marBottom w:val="0"/>
      <w:divBdr>
        <w:top w:val="none" w:sz="0" w:space="0" w:color="auto"/>
        <w:left w:val="none" w:sz="0" w:space="0" w:color="auto"/>
        <w:bottom w:val="none" w:sz="0" w:space="0" w:color="auto"/>
        <w:right w:val="none" w:sz="0" w:space="0" w:color="auto"/>
      </w:divBdr>
      <w:divsChild>
        <w:div w:id="1767967854">
          <w:marLeft w:val="0"/>
          <w:marRight w:val="0"/>
          <w:marTop w:val="0"/>
          <w:marBottom w:val="0"/>
          <w:divBdr>
            <w:top w:val="none" w:sz="0" w:space="0" w:color="auto"/>
            <w:left w:val="none" w:sz="0" w:space="0" w:color="auto"/>
            <w:bottom w:val="none" w:sz="0" w:space="0" w:color="auto"/>
            <w:right w:val="none" w:sz="0" w:space="0" w:color="auto"/>
          </w:divBdr>
          <w:divsChild>
            <w:div w:id="87434355">
              <w:marLeft w:val="0"/>
              <w:marRight w:val="0"/>
              <w:marTop w:val="0"/>
              <w:marBottom w:val="0"/>
              <w:divBdr>
                <w:top w:val="none" w:sz="0" w:space="0" w:color="auto"/>
                <w:left w:val="none" w:sz="0" w:space="0" w:color="auto"/>
                <w:bottom w:val="none" w:sz="0" w:space="0" w:color="auto"/>
                <w:right w:val="none" w:sz="0" w:space="0" w:color="auto"/>
              </w:divBdr>
              <w:divsChild>
                <w:div w:id="423108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2762125">
      <w:bodyDiv w:val="1"/>
      <w:marLeft w:val="0"/>
      <w:marRight w:val="0"/>
      <w:marTop w:val="0"/>
      <w:marBottom w:val="0"/>
      <w:divBdr>
        <w:top w:val="none" w:sz="0" w:space="0" w:color="auto"/>
        <w:left w:val="none" w:sz="0" w:space="0" w:color="auto"/>
        <w:bottom w:val="none" w:sz="0" w:space="0" w:color="auto"/>
        <w:right w:val="none" w:sz="0" w:space="0" w:color="auto"/>
      </w:divBdr>
      <w:divsChild>
        <w:div w:id="230967080">
          <w:marLeft w:val="0"/>
          <w:marRight w:val="0"/>
          <w:marTop w:val="0"/>
          <w:marBottom w:val="0"/>
          <w:divBdr>
            <w:top w:val="none" w:sz="0" w:space="0" w:color="auto"/>
            <w:left w:val="none" w:sz="0" w:space="0" w:color="auto"/>
            <w:bottom w:val="none" w:sz="0" w:space="0" w:color="auto"/>
            <w:right w:val="none" w:sz="0" w:space="0" w:color="auto"/>
          </w:divBdr>
          <w:divsChild>
            <w:div w:id="874540427">
              <w:marLeft w:val="0"/>
              <w:marRight w:val="0"/>
              <w:marTop w:val="0"/>
              <w:marBottom w:val="0"/>
              <w:divBdr>
                <w:top w:val="none" w:sz="0" w:space="0" w:color="auto"/>
                <w:left w:val="none" w:sz="0" w:space="0" w:color="auto"/>
                <w:bottom w:val="none" w:sz="0" w:space="0" w:color="auto"/>
                <w:right w:val="none" w:sz="0" w:space="0" w:color="auto"/>
              </w:divBdr>
              <w:divsChild>
                <w:div w:id="158083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0773269">
      <w:bodyDiv w:val="1"/>
      <w:marLeft w:val="0"/>
      <w:marRight w:val="0"/>
      <w:marTop w:val="0"/>
      <w:marBottom w:val="0"/>
      <w:divBdr>
        <w:top w:val="none" w:sz="0" w:space="0" w:color="auto"/>
        <w:left w:val="none" w:sz="0" w:space="0" w:color="auto"/>
        <w:bottom w:val="none" w:sz="0" w:space="0" w:color="auto"/>
        <w:right w:val="none" w:sz="0" w:space="0" w:color="auto"/>
      </w:divBdr>
      <w:divsChild>
        <w:div w:id="1833763182">
          <w:marLeft w:val="0"/>
          <w:marRight w:val="0"/>
          <w:marTop w:val="0"/>
          <w:marBottom w:val="0"/>
          <w:divBdr>
            <w:top w:val="none" w:sz="0" w:space="0" w:color="auto"/>
            <w:left w:val="none" w:sz="0" w:space="0" w:color="auto"/>
            <w:bottom w:val="none" w:sz="0" w:space="0" w:color="auto"/>
            <w:right w:val="none" w:sz="0" w:space="0" w:color="auto"/>
          </w:divBdr>
          <w:divsChild>
            <w:div w:id="1831361235">
              <w:marLeft w:val="0"/>
              <w:marRight w:val="0"/>
              <w:marTop w:val="0"/>
              <w:marBottom w:val="0"/>
              <w:divBdr>
                <w:top w:val="none" w:sz="0" w:space="0" w:color="auto"/>
                <w:left w:val="none" w:sz="0" w:space="0" w:color="auto"/>
                <w:bottom w:val="none" w:sz="0" w:space="0" w:color="auto"/>
                <w:right w:val="none" w:sz="0" w:space="0" w:color="auto"/>
              </w:divBdr>
              <w:divsChild>
                <w:div w:id="1812791716">
                  <w:marLeft w:val="0"/>
                  <w:marRight w:val="0"/>
                  <w:marTop w:val="0"/>
                  <w:marBottom w:val="0"/>
                  <w:divBdr>
                    <w:top w:val="none" w:sz="0" w:space="0" w:color="auto"/>
                    <w:left w:val="none" w:sz="0" w:space="0" w:color="auto"/>
                    <w:bottom w:val="none" w:sz="0" w:space="0" w:color="auto"/>
                    <w:right w:val="none" w:sz="0" w:space="0" w:color="auto"/>
                  </w:divBdr>
                  <w:divsChild>
                    <w:div w:id="532886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2785439">
      <w:bodyDiv w:val="1"/>
      <w:marLeft w:val="0"/>
      <w:marRight w:val="0"/>
      <w:marTop w:val="0"/>
      <w:marBottom w:val="0"/>
      <w:divBdr>
        <w:top w:val="none" w:sz="0" w:space="0" w:color="auto"/>
        <w:left w:val="none" w:sz="0" w:space="0" w:color="auto"/>
        <w:bottom w:val="none" w:sz="0" w:space="0" w:color="auto"/>
        <w:right w:val="none" w:sz="0" w:space="0" w:color="auto"/>
      </w:divBdr>
      <w:divsChild>
        <w:div w:id="1135879247">
          <w:marLeft w:val="562"/>
          <w:marRight w:val="0"/>
          <w:marTop w:val="150"/>
          <w:marBottom w:val="0"/>
          <w:divBdr>
            <w:top w:val="none" w:sz="0" w:space="0" w:color="auto"/>
            <w:left w:val="none" w:sz="0" w:space="0" w:color="auto"/>
            <w:bottom w:val="none" w:sz="0" w:space="0" w:color="auto"/>
            <w:right w:val="none" w:sz="0" w:space="0" w:color="auto"/>
          </w:divBdr>
        </w:div>
        <w:div w:id="702825029">
          <w:marLeft w:val="562"/>
          <w:marRight w:val="0"/>
          <w:marTop w:val="150"/>
          <w:marBottom w:val="0"/>
          <w:divBdr>
            <w:top w:val="none" w:sz="0" w:space="0" w:color="auto"/>
            <w:left w:val="none" w:sz="0" w:space="0" w:color="auto"/>
            <w:bottom w:val="none" w:sz="0" w:space="0" w:color="auto"/>
            <w:right w:val="none" w:sz="0" w:space="0" w:color="auto"/>
          </w:divBdr>
        </w:div>
      </w:divsChild>
    </w:div>
    <w:div w:id="1984969173">
      <w:bodyDiv w:val="1"/>
      <w:marLeft w:val="0"/>
      <w:marRight w:val="0"/>
      <w:marTop w:val="0"/>
      <w:marBottom w:val="0"/>
      <w:divBdr>
        <w:top w:val="none" w:sz="0" w:space="0" w:color="auto"/>
        <w:left w:val="none" w:sz="0" w:space="0" w:color="auto"/>
        <w:bottom w:val="none" w:sz="0" w:space="0" w:color="auto"/>
        <w:right w:val="none" w:sz="0" w:space="0" w:color="auto"/>
      </w:divBdr>
    </w:div>
    <w:div w:id="2091586071">
      <w:bodyDiv w:val="1"/>
      <w:marLeft w:val="0"/>
      <w:marRight w:val="0"/>
      <w:marTop w:val="0"/>
      <w:marBottom w:val="0"/>
      <w:divBdr>
        <w:top w:val="none" w:sz="0" w:space="0" w:color="auto"/>
        <w:left w:val="none" w:sz="0" w:space="0" w:color="auto"/>
        <w:bottom w:val="none" w:sz="0" w:space="0" w:color="auto"/>
        <w:right w:val="none" w:sz="0" w:space="0" w:color="auto"/>
      </w:divBdr>
    </w:div>
    <w:div w:id="2124297556">
      <w:bodyDiv w:val="1"/>
      <w:marLeft w:val="0"/>
      <w:marRight w:val="0"/>
      <w:marTop w:val="0"/>
      <w:marBottom w:val="0"/>
      <w:divBdr>
        <w:top w:val="none" w:sz="0" w:space="0" w:color="auto"/>
        <w:left w:val="none" w:sz="0" w:space="0" w:color="auto"/>
        <w:bottom w:val="none" w:sz="0" w:space="0" w:color="auto"/>
        <w:right w:val="none" w:sz="0" w:space="0" w:color="auto"/>
      </w:divBdr>
    </w:div>
    <w:div w:id="2128428336">
      <w:bodyDiv w:val="1"/>
      <w:marLeft w:val="0"/>
      <w:marRight w:val="0"/>
      <w:marTop w:val="0"/>
      <w:marBottom w:val="0"/>
      <w:divBdr>
        <w:top w:val="none" w:sz="0" w:space="0" w:color="auto"/>
        <w:left w:val="none" w:sz="0" w:space="0" w:color="auto"/>
        <w:bottom w:val="none" w:sz="0" w:space="0" w:color="auto"/>
        <w:right w:val="none" w:sz="0" w:space="0" w:color="auto"/>
      </w:divBdr>
      <w:divsChild>
        <w:div w:id="996299108">
          <w:marLeft w:val="0"/>
          <w:marRight w:val="0"/>
          <w:marTop w:val="0"/>
          <w:marBottom w:val="0"/>
          <w:divBdr>
            <w:top w:val="none" w:sz="0" w:space="0" w:color="auto"/>
            <w:left w:val="none" w:sz="0" w:space="0" w:color="auto"/>
            <w:bottom w:val="none" w:sz="0" w:space="0" w:color="auto"/>
            <w:right w:val="none" w:sz="0" w:space="0" w:color="auto"/>
          </w:divBdr>
          <w:divsChild>
            <w:div w:id="1636763997">
              <w:marLeft w:val="0"/>
              <w:marRight w:val="0"/>
              <w:marTop w:val="0"/>
              <w:marBottom w:val="0"/>
              <w:divBdr>
                <w:top w:val="none" w:sz="0" w:space="0" w:color="auto"/>
                <w:left w:val="none" w:sz="0" w:space="0" w:color="auto"/>
                <w:bottom w:val="none" w:sz="0" w:space="0" w:color="auto"/>
                <w:right w:val="none" w:sz="0" w:space="0" w:color="auto"/>
              </w:divBdr>
              <w:divsChild>
                <w:div w:id="194537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hyperlink" Target="http://www.gov.wales" TargetMode="External"/><Relationship Id="rId7" Type="http://schemas.openxmlformats.org/officeDocument/2006/relationships/hyperlink" Target="https://gov.wales/sites/default/files/publications/2019-03/informed-health-and-care-a-digital-health-and-social-care-strategy-for-wales.pdf" TargetMode="External"/><Relationship Id="rId8" Type="http://schemas.openxmlformats.org/officeDocument/2006/relationships/hyperlink" Target="https://research-management.mq.edu.au/ws/portalfiles/portal/106787159/Publisher_version_open_access_.pdf" TargetMode="Externa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1725</TotalTime>
  <Pages>15</Pages>
  <Words>5018</Words>
  <Characters>28603</Characters>
  <Application>Microsoft Macintosh Word</Application>
  <DocSecurity>0</DocSecurity>
  <Lines>238</Lines>
  <Paragraphs>67</Paragraphs>
  <ScaleCrop>false</ScaleCrop>
  <Company/>
  <LinksUpToDate>false</LinksUpToDate>
  <CharactersWithSpaces>33554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Lewis</dc:creator>
  <cp:keywords/>
  <dc:description/>
  <cp:lastModifiedBy>Alex Lewis</cp:lastModifiedBy>
  <cp:revision>45</cp:revision>
  <cp:lastPrinted>2022-03-10T22:35:00Z</cp:lastPrinted>
  <dcterms:created xsi:type="dcterms:W3CDTF">2022-03-06T18:48:00Z</dcterms:created>
  <dcterms:modified xsi:type="dcterms:W3CDTF">2022-03-11T17:38:00Z</dcterms:modified>
</cp:coreProperties>
</file>