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8CBA5E" w14:textId="7AA42F19" w:rsidR="00FA6D58" w:rsidRDefault="008137A8" w:rsidP="008137A8">
      <w:pPr>
        <w:jc w:val="center"/>
        <w:rPr>
          <w:rFonts w:ascii="Arial" w:hAnsi="Arial" w:cs="Arial"/>
          <w:b/>
        </w:rPr>
      </w:pPr>
      <w:r>
        <w:rPr>
          <w:rFonts w:ascii="Arial" w:hAnsi="Arial" w:cs="Arial"/>
          <w:b/>
        </w:rPr>
        <w:t>Design a Person-centred service for vulnerable children. Include a critical</w:t>
      </w:r>
      <w:r w:rsidR="007768AE">
        <w:rPr>
          <w:rFonts w:ascii="Arial" w:hAnsi="Arial" w:cs="Arial"/>
          <w:b/>
        </w:rPr>
        <w:t xml:space="preserve"> evaluation of different types of person-centred planning (3000 words)</w:t>
      </w:r>
    </w:p>
    <w:p w14:paraId="07AFBD88" w14:textId="7C06D029" w:rsidR="00D50531" w:rsidRDefault="00D50531" w:rsidP="00D50531">
      <w:pPr>
        <w:spacing w:line="360" w:lineRule="auto"/>
        <w:rPr>
          <w:rFonts w:ascii="Arial" w:hAnsi="Arial" w:cs="Arial"/>
        </w:rPr>
      </w:pPr>
    </w:p>
    <w:p w14:paraId="209A7859" w14:textId="55926C3B" w:rsidR="00CB652F" w:rsidRDefault="00D50531" w:rsidP="00D50531">
      <w:pPr>
        <w:spacing w:line="360" w:lineRule="auto"/>
        <w:rPr>
          <w:rFonts w:ascii="Arial" w:hAnsi="Arial" w:cs="Arial"/>
        </w:rPr>
      </w:pPr>
      <w:r>
        <w:rPr>
          <w:rFonts w:ascii="Arial" w:hAnsi="Arial" w:cs="Arial"/>
        </w:rPr>
        <w:t>Person-centred Planning</w:t>
      </w:r>
      <w:r w:rsidR="00B42ECC">
        <w:rPr>
          <w:rFonts w:ascii="Arial" w:hAnsi="Arial" w:cs="Arial"/>
        </w:rPr>
        <w:t xml:space="preserve"> (PCP)</w:t>
      </w:r>
      <w:r>
        <w:rPr>
          <w:rFonts w:ascii="Arial" w:hAnsi="Arial" w:cs="Arial"/>
        </w:rPr>
        <w:t xml:space="preserve"> is an approach to planning </w:t>
      </w:r>
      <w:r w:rsidR="002661C5">
        <w:rPr>
          <w:rFonts w:ascii="Arial" w:hAnsi="Arial" w:cs="Arial"/>
        </w:rPr>
        <w:t>that holds values and beliefs which underpin its practice.</w:t>
      </w:r>
    </w:p>
    <w:p w14:paraId="51C6B99C" w14:textId="739B052D" w:rsidR="001B0124" w:rsidRDefault="00CB652F" w:rsidP="00D50531">
      <w:pPr>
        <w:spacing w:line="360" w:lineRule="auto"/>
        <w:rPr>
          <w:rFonts w:ascii="Arial" w:hAnsi="Arial" w:cs="Arial"/>
        </w:rPr>
      </w:pPr>
      <w:r>
        <w:rPr>
          <w:rFonts w:ascii="Arial" w:hAnsi="Arial" w:cs="Arial"/>
        </w:rPr>
        <w:t>These va</w:t>
      </w:r>
      <w:r w:rsidR="001B0124">
        <w:rPr>
          <w:rFonts w:ascii="Arial" w:hAnsi="Arial" w:cs="Arial"/>
        </w:rPr>
        <w:t>lues include: Independence, choice, inclusion</w:t>
      </w:r>
      <w:r w:rsidR="00ED6A73">
        <w:rPr>
          <w:rFonts w:ascii="Arial" w:hAnsi="Arial" w:cs="Arial"/>
        </w:rPr>
        <w:t xml:space="preserve"> and equality.</w:t>
      </w:r>
    </w:p>
    <w:p w14:paraId="2C6CB938" w14:textId="1AC9FB9F" w:rsidR="00D50531" w:rsidRDefault="004B3176" w:rsidP="00D50531">
      <w:pPr>
        <w:spacing w:line="360" w:lineRule="auto"/>
        <w:rPr>
          <w:rFonts w:ascii="Arial" w:hAnsi="Arial" w:cs="Arial"/>
        </w:rPr>
      </w:pPr>
      <w:r>
        <w:rPr>
          <w:rFonts w:ascii="Arial" w:hAnsi="Arial" w:cs="Arial"/>
        </w:rPr>
        <w:t xml:space="preserve"> </w:t>
      </w:r>
    </w:p>
    <w:p w14:paraId="58257119" w14:textId="668BAF52" w:rsidR="004B3176" w:rsidRDefault="004B3176" w:rsidP="00D50531">
      <w:pPr>
        <w:spacing w:line="360" w:lineRule="auto"/>
        <w:rPr>
          <w:rFonts w:ascii="Arial" w:hAnsi="Arial" w:cs="Arial"/>
        </w:rPr>
      </w:pPr>
      <w:r>
        <w:rPr>
          <w:rFonts w:ascii="Arial" w:hAnsi="Arial" w:cs="Arial"/>
        </w:rPr>
        <w:t>Person-centred Planning</w:t>
      </w:r>
      <w:r w:rsidR="00722115">
        <w:rPr>
          <w:rFonts w:ascii="Arial" w:hAnsi="Arial" w:cs="Arial"/>
        </w:rPr>
        <w:t xml:space="preserve"> aims to “Craft a vision for a person’s life as part of their local community and/or the broader mainstream of life”, National Disability Authority (N.D).</w:t>
      </w:r>
      <w:r w:rsidR="00ED6A73">
        <w:rPr>
          <w:rFonts w:ascii="Arial" w:hAnsi="Arial" w:cs="Arial"/>
        </w:rPr>
        <w:t xml:space="preserve"> Creating a network of support around the individual develops a sense of community with the individual’s wishes at the centre.</w:t>
      </w:r>
    </w:p>
    <w:p w14:paraId="17D1C9BD" w14:textId="66350F2E" w:rsidR="0054406A" w:rsidRDefault="0054406A" w:rsidP="00D50531">
      <w:pPr>
        <w:spacing w:line="360" w:lineRule="auto"/>
        <w:rPr>
          <w:rFonts w:ascii="Arial" w:hAnsi="Arial" w:cs="Arial"/>
        </w:rPr>
      </w:pPr>
    </w:p>
    <w:p w14:paraId="1C944868" w14:textId="195737B6" w:rsidR="0054406A" w:rsidRDefault="0054406A" w:rsidP="00D50531">
      <w:pPr>
        <w:spacing w:line="360" w:lineRule="auto"/>
        <w:rPr>
          <w:rFonts w:ascii="Arial" w:hAnsi="Arial" w:cs="Arial"/>
        </w:rPr>
      </w:pPr>
      <w:r>
        <w:rPr>
          <w:rFonts w:ascii="Arial" w:hAnsi="Arial" w:cs="Arial"/>
        </w:rPr>
        <w:t>Within Person-Centred Planning, there are methods used to implement change and provide opportunities for the individual to move forward.</w:t>
      </w:r>
    </w:p>
    <w:p w14:paraId="4200F917" w14:textId="01E07B03" w:rsidR="0054406A" w:rsidRDefault="0054406A" w:rsidP="00D50531">
      <w:pPr>
        <w:spacing w:line="360" w:lineRule="auto"/>
        <w:rPr>
          <w:rFonts w:ascii="Arial" w:hAnsi="Arial" w:cs="Arial"/>
        </w:rPr>
      </w:pPr>
      <w:r>
        <w:rPr>
          <w:rFonts w:ascii="Arial" w:hAnsi="Arial" w:cs="Arial"/>
        </w:rPr>
        <w:t>PATH is an acronym for: Planning Alternative Tomorrows with Hope</w:t>
      </w:r>
      <w:r w:rsidR="00B42ECC">
        <w:rPr>
          <w:rFonts w:ascii="Arial" w:hAnsi="Arial" w:cs="Arial"/>
        </w:rPr>
        <w:t>. PATH is a planning tool used within Person-centred Planning that utilises a graphic medium in order to help individuals visualise their own positive future plans.</w:t>
      </w:r>
    </w:p>
    <w:p w14:paraId="1BDBDDE3" w14:textId="17ECA2B2" w:rsidR="00B42ECC" w:rsidRDefault="00B42ECC" w:rsidP="00D50531">
      <w:pPr>
        <w:spacing w:line="360" w:lineRule="auto"/>
        <w:rPr>
          <w:rFonts w:ascii="Arial" w:hAnsi="Arial" w:cs="Arial"/>
        </w:rPr>
      </w:pPr>
      <w:r>
        <w:rPr>
          <w:rFonts w:ascii="Arial" w:hAnsi="Arial" w:cs="Arial"/>
        </w:rPr>
        <w:t>The process of creating a PATH involves two facilitators, one will guide the individual through the process and will support them and others contributing to the PATH, the other will act as a graphic facilitator</w:t>
      </w:r>
      <w:r w:rsidR="00CE17EA">
        <w:rPr>
          <w:rFonts w:ascii="Arial" w:hAnsi="Arial" w:cs="Arial"/>
        </w:rPr>
        <w:t>, recording the conversations visually and expressing the individual’s plans creatively.</w:t>
      </w:r>
      <w:r w:rsidR="000300A3">
        <w:rPr>
          <w:rFonts w:ascii="Arial" w:hAnsi="Arial" w:cs="Arial"/>
        </w:rPr>
        <w:t xml:space="preserve"> (Inclusive Solutions, N.D)</w:t>
      </w:r>
    </w:p>
    <w:p w14:paraId="76311FC5" w14:textId="7AF31A05" w:rsidR="00746468" w:rsidRDefault="00746468" w:rsidP="00D50531">
      <w:pPr>
        <w:spacing w:line="360" w:lineRule="auto"/>
        <w:rPr>
          <w:rFonts w:ascii="Arial" w:hAnsi="Arial" w:cs="Arial"/>
        </w:rPr>
      </w:pPr>
      <w:r>
        <w:rPr>
          <w:rFonts w:ascii="Arial" w:hAnsi="Arial" w:cs="Arial"/>
        </w:rPr>
        <w:t xml:space="preserve">It is </w:t>
      </w:r>
      <w:r w:rsidR="009B583F">
        <w:rPr>
          <w:rFonts w:ascii="Arial" w:hAnsi="Arial" w:cs="Arial"/>
        </w:rPr>
        <w:t>suggested that the use PATH “provides a context for commitment building- creating a team of committed individuals”, Bristow.M, (2013)</w:t>
      </w:r>
      <w:r w:rsidR="00406928">
        <w:rPr>
          <w:rFonts w:ascii="Arial" w:hAnsi="Arial" w:cs="Arial"/>
        </w:rPr>
        <w:t>. The theme of commitment has the potential to benefit individuals through demonstrating consistency in their lives and through their future plans.</w:t>
      </w:r>
    </w:p>
    <w:p w14:paraId="1870D2DD" w14:textId="3329B77A" w:rsidR="00406928" w:rsidRDefault="00406928" w:rsidP="00D50531">
      <w:pPr>
        <w:spacing w:line="360" w:lineRule="auto"/>
        <w:rPr>
          <w:rFonts w:ascii="Arial" w:hAnsi="Arial" w:cs="Arial"/>
        </w:rPr>
      </w:pPr>
    </w:p>
    <w:p w14:paraId="627086FB" w14:textId="3626C19C" w:rsidR="00406928" w:rsidRDefault="00406928" w:rsidP="00D50531">
      <w:pPr>
        <w:spacing w:line="360" w:lineRule="auto"/>
        <w:rPr>
          <w:rFonts w:ascii="Arial" w:hAnsi="Arial" w:cs="Arial"/>
        </w:rPr>
      </w:pPr>
      <w:r>
        <w:rPr>
          <w:rFonts w:ascii="Arial" w:hAnsi="Arial" w:cs="Arial"/>
        </w:rPr>
        <w:t>Another method of implementing Person-centred planning</w:t>
      </w:r>
      <w:r w:rsidR="000300A3">
        <w:rPr>
          <w:rFonts w:ascii="Arial" w:hAnsi="Arial" w:cs="Arial"/>
        </w:rPr>
        <w:t xml:space="preserve"> is MAPs. MAPs is an acronym for ‘Ma</w:t>
      </w:r>
      <w:r w:rsidR="00A20B91">
        <w:rPr>
          <w:rFonts w:ascii="Arial" w:hAnsi="Arial" w:cs="Arial"/>
        </w:rPr>
        <w:t>p Action Planning</w:t>
      </w:r>
      <w:r w:rsidR="000300A3">
        <w:rPr>
          <w:rFonts w:ascii="Arial" w:hAnsi="Arial" w:cs="Arial"/>
        </w:rPr>
        <w:t>’. Following a similar format to PATH, MAPS is implemented through a graphic medium, visualising future plans.</w:t>
      </w:r>
      <w:r w:rsidR="00A20B91">
        <w:rPr>
          <w:rFonts w:ascii="Arial" w:hAnsi="Arial" w:cs="Arial"/>
        </w:rPr>
        <w:t xml:space="preserve"> M</w:t>
      </w:r>
      <w:r w:rsidR="009B74CB">
        <w:rPr>
          <w:rFonts w:ascii="Arial" w:hAnsi="Arial" w:cs="Arial"/>
        </w:rPr>
        <w:t>AP</w:t>
      </w:r>
      <w:r w:rsidR="00A20B91">
        <w:rPr>
          <w:rFonts w:ascii="Arial" w:hAnsi="Arial" w:cs="Arial"/>
        </w:rPr>
        <w:t xml:space="preserve">s holds the same sense of community within its practice allowing others to help create a </w:t>
      </w:r>
      <w:r w:rsidR="009B74CB">
        <w:rPr>
          <w:rFonts w:ascii="Arial" w:hAnsi="Arial" w:cs="Arial"/>
        </w:rPr>
        <w:t>picture of the person receiving support and suggesting methods of moving forward.</w:t>
      </w:r>
    </w:p>
    <w:p w14:paraId="53EC99A0" w14:textId="2F629F5D" w:rsidR="004F5A00" w:rsidRDefault="000300A3" w:rsidP="00D50531">
      <w:pPr>
        <w:spacing w:line="360" w:lineRule="auto"/>
        <w:rPr>
          <w:rFonts w:ascii="Arial" w:hAnsi="Arial" w:cs="Arial"/>
        </w:rPr>
      </w:pPr>
      <w:r>
        <w:rPr>
          <w:rFonts w:ascii="Arial" w:hAnsi="Arial" w:cs="Arial"/>
        </w:rPr>
        <w:t xml:space="preserve">Unlike PATH, MAPs </w:t>
      </w:r>
      <w:r w:rsidR="008059AF">
        <w:rPr>
          <w:rFonts w:ascii="Arial" w:hAnsi="Arial" w:cs="Arial"/>
        </w:rPr>
        <w:t>focu</w:t>
      </w:r>
      <w:r w:rsidR="00A20B91">
        <w:rPr>
          <w:rFonts w:ascii="Arial" w:hAnsi="Arial" w:cs="Arial"/>
        </w:rPr>
        <w:t>s</w:t>
      </w:r>
      <w:r w:rsidR="008059AF">
        <w:rPr>
          <w:rFonts w:ascii="Arial" w:hAnsi="Arial" w:cs="Arial"/>
        </w:rPr>
        <w:t xml:space="preserve">es more on gathering information about the individual and uses the </w:t>
      </w:r>
      <w:r w:rsidR="001F733B">
        <w:rPr>
          <w:rFonts w:ascii="Arial" w:hAnsi="Arial" w:cs="Arial"/>
        </w:rPr>
        <w:t>individual’s</w:t>
      </w:r>
      <w:r w:rsidR="008059AF">
        <w:rPr>
          <w:rFonts w:ascii="Arial" w:hAnsi="Arial" w:cs="Arial"/>
        </w:rPr>
        <w:t xml:space="preserve"> history </w:t>
      </w:r>
      <w:r w:rsidR="00A20B91">
        <w:rPr>
          <w:rFonts w:ascii="Arial" w:hAnsi="Arial" w:cs="Arial"/>
        </w:rPr>
        <w:t>in order to establish appropriate methods of moving forward.</w:t>
      </w:r>
    </w:p>
    <w:p w14:paraId="329FF380" w14:textId="07DE60A8" w:rsidR="00A20B91" w:rsidRDefault="00A20B91" w:rsidP="00D50531">
      <w:pPr>
        <w:spacing w:line="360" w:lineRule="auto"/>
        <w:rPr>
          <w:rFonts w:ascii="Arial" w:hAnsi="Arial" w:cs="Arial"/>
        </w:rPr>
      </w:pPr>
      <w:r>
        <w:rPr>
          <w:rFonts w:ascii="Arial" w:hAnsi="Arial" w:cs="Arial"/>
        </w:rPr>
        <w:lastRenderedPageBreak/>
        <w:t>MAPs uses a more non-linear approach to planning which is dissimilar to PATH, this approach may offer more opportunities for moving forward as not only does it take into account people’s history, it uses their history to create tailored plans.</w:t>
      </w:r>
    </w:p>
    <w:p w14:paraId="792EBE7B" w14:textId="77777777" w:rsidR="009B74CB" w:rsidRDefault="009B74CB" w:rsidP="00D50531">
      <w:pPr>
        <w:spacing w:line="360" w:lineRule="auto"/>
        <w:rPr>
          <w:rFonts w:ascii="Arial" w:hAnsi="Arial" w:cs="Arial"/>
        </w:rPr>
      </w:pPr>
    </w:p>
    <w:p w14:paraId="47B417B7" w14:textId="77777777" w:rsidR="00A20B91" w:rsidRDefault="00A20B91" w:rsidP="00D50531">
      <w:pPr>
        <w:spacing w:line="360" w:lineRule="auto"/>
        <w:rPr>
          <w:rFonts w:ascii="Arial" w:hAnsi="Arial" w:cs="Arial"/>
        </w:rPr>
      </w:pPr>
    </w:p>
    <w:p w14:paraId="7C720E6C" w14:textId="1DF59AEE" w:rsidR="00406928" w:rsidRDefault="00406928" w:rsidP="00D50531">
      <w:pPr>
        <w:spacing w:line="360" w:lineRule="auto"/>
        <w:rPr>
          <w:rFonts w:ascii="Arial" w:hAnsi="Arial" w:cs="Arial"/>
        </w:rPr>
      </w:pPr>
      <w:r>
        <w:rPr>
          <w:rFonts w:ascii="Arial" w:hAnsi="Arial" w:cs="Arial"/>
        </w:rPr>
        <w:t xml:space="preserve">Further benefits of using </w:t>
      </w:r>
      <w:r w:rsidR="009B74CB">
        <w:rPr>
          <w:rFonts w:ascii="Arial" w:hAnsi="Arial" w:cs="Arial"/>
        </w:rPr>
        <w:t>MAPs and PATH</w:t>
      </w:r>
      <w:r>
        <w:rPr>
          <w:rFonts w:ascii="Arial" w:hAnsi="Arial" w:cs="Arial"/>
        </w:rPr>
        <w:t xml:space="preserve"> in Person-centred planning have been identified</w:t>
      </w:r>
      <w:r w:rsidR="009B74CB">
        <w:rPr>
          <w:rFonts w:ascii="Arial" w:hAnsi="Arial" w:cs="Arial"/>
        </w:rPr>
        <w:t>, particularly for vulnerable children. A greater degree of parental involvement and parental satisfaction was reported</w:t>
      </w:r>
      <w:r w:rsidR="001039B4">
        <w:rPr>
          <w:rFonts w:ascii="Arial" w:hAnsi="Arial" w:cs="Arial"/>
        </w:rPr>
        <w:t xml:space="preserve"> (Bates.P,</w:t>
      </w:r>
      <w:r w:rsidR="001039B4" w:rsidRPr="001039B4">
        <w:rPr>
          <w:rFonts w:ascii="Arial" w:hAnsi="Arial" w:cs="Arial"/>
        </w:rPr>
        <w:t xml:space="preserve"> </w:t>
      </w:r>
      <w:r w:rsidR="001039B4">
        <w:rPr>
          <w:rFonts w:ascii="Arial" w:hAnsi="Arial" w:cs="Arial"/>
        </w:rPr>
        <w:t>Miner.C</w:t>
      </w:r>
      <w:r w:rsidR="001039B4">
        <w:rPr>
          <w:rFonts w:ascii="Arial" w:hAnsi="Arial" w:cs="Arial"/>
        </w:rPr>
        <w:t xml:space="preserve">, 1997). Parental satisfaction is reflected in how valuable the PCP sessions were from the parent’s point of view. However, being a Person-centred activity, the view of the child should be paramount. It has been found that, Person-centred Planning </w:t>
      </w:r>
      <w:r w:rsidR="00BD4B12">
        <w:rPr>
          <w:rFonts w:ascii="Arial" w:hAnsi="Arial" w:cs="Arial"/>
        </w:rPr>
        <w:t>increases family participation, however, student participation remained limited. (Hagner et al, 1996)</w:t>
      </w:r>
      <w:r w:rsidR="00AE5618">
        <w:rPr>
          <w:rFonts w:ascii="Arial" w:hAnsi="Arial" w:cs="Arial"/>
        </w:rPr>
        <w:t>. This may suggest that, during these PCP sessions, the child’s voice may be overshadowed by the parent/guardians. It is important that the individuals in the sessions have good intentions for the child, however, allowing the child to make decisions on their future is an important aspect of person-centred planning.</w:t>
      </w:r>
    </w:p>
    <w:p w14:paraId="2108C06C" w14:textId="77777777" w:rsidR="00AE5618" w:rsidRDefault="00AE5618" w:rsidP="00D50531">
      <w:pPr>
        <w:spacing w:line="360" w:lineRule="auto"/>
        <w:rPr>
          <w:rFonts w:ascii="Arial" w:hAnsi="Arial" w:cs="Arial"/>
        </w:rPr>
      </w:pPr>
      <w:r>
        <w:rPr>
          <w:rFonts w:ascii="Arial" w:hAnsi="Arial" w:cs="Arial"/>
        </w:rPr>
        <w:t>Person-centred planning has been found to increase an individual’s sense of autonomy.</w:t>
      </w:r>
    </w:p>
    <w:p w14:paraId="724567B0" w14:textId="5E3E7338" w:rsidR="00AE5618" w:rsidRDefault="00AE5618" w:rsidP="00D50531">
      <w:pPr>
        <w:spacing w:line="360" w:lineRule="auto"/>
        <w:rPr>
          <w:rFonts w:ascii="Arial" w:hAnsi="Arial" w:cs="Arial"/>
        </w:rPr>
      </w:pPr>
      <w:r>
        <w:rPr>
          <w:rFonts w:ascii="Arial" w:hAnsi="Arial" w:cs="Arial"/>
        </w:rPr>
        <w:t xml:space="preserve">Through research, </w:t>
      </w:r>
      <w:r w:rsidR="008A4E32">
        <w:rPr>
          <w:rFonts w:ascii="Arial" w:hAnsi="Arial" w:cs="Arial"/>
        </w:rPr>
        <w:t>it has been identified that, following PCP sessions an increase in self-determination, choice making, and relationship formation were reported, suggesting that the community-based approach embedded within PCP is beneficial for individuals’ sense of autonomy and their quality of relationships. (Holburn et.al. 2004).</w:t>
      </w:r>
    </w:p>
    <w:p w14:paraId="1CD70808" w14:textId="2E821B22" w:rsidR="008A4E32" w:rsidRDefault="008A4E32" w:rsidP="00D50531">
      <w:pPr>
        <w:spacing w:line="360" w:lineRule="auto"/>
        <w:rPr>
          <w:rFonts w:ascii="Arial" w:hAnsi="Arial" w:cs="Arial"/>
        </w:rPr>
      </w:pPr>
    </w:p>
    <w:p w14:paraId="5381C2A2" w14:textId="5DC81D36" w:rsidR="004F4F82" w:rsidRDefault="007D5034" w:rsidP="00D50531">
      <w:pPr>
        <w:spacing w:line="360" w:lineRule="auto"/>
        <w:rPr>
          <w:rFonts w:ascii="Arial" w:hAnsi="Arial" w:cs="Arial"/>
        </w:rPr>
      </w:pPr>
      <w:r>
        <w:rPr>
          <w:rFonts w:ascii="Arial" w:hAnsi="Arial" w:cs="Arial"/>
        </w:rPr>
        <w:t>Another method of implementing Person-centred Planning is the use of One Page Profiles</w:t>
      </w:r>
      <w:r w:rsidR="007E5B6E">
        <w:rPr>
          <w:rFonts w:ascii="Arial" w:hAnsi="Arial" w:cs="Arial"/>
        </w:rPr>
        <w:t>. One Page Profiles allow a</w:t>
      </w:r>
      <w:r w:rsidR="00D11B03">
        <w:rPr>
          <w:rFonts w:ascii="Arial" w:hAnsi="Arial" w:cs="Arial"/>
        </w:rPr>
        <w:t xml:space="preserve"> PCP facilitator to get to know an individual quickly and allow the efficient sharing of information </w:t>
      </w:r>
      <w:r w:rsidR="00F15222">
        <w:rPr>
          <w:rFonts w:ascii="Arial" w:hAnsi="Arial" w:cs="Arial"/>
        </w:rPr>
        <w:t>between professionals</w:t>
      </w:r>
      <w:r w:rsidR="00B432EF">
        <w:rPr>
          <w:rFonts w:ascii="Arial" w:hAnsi="Arial" w:cs="Arial"/>
        </w:rPr>
        <w:t>.</w:t>
      </w:r>
      <w:r w:rsidR="009145BF">
        <w:rPr>
          <w:rFonts w:ascii="Arial" w:hAnsi="Arial" w:cs="Arial"/>
        </w:rPr>
        <w:t xml:space="preserve"> One Page Profi</w:t>
      </w:r>
      <w:r w:rsidR="004F4F82">
        <w:rPr>
          <w:rFonts w:ascii="Arial" w:hAnsi="Arial" w:cs="Arial"/>
        </w:rPr>
        <w:t>les should be updated regularly and should contain information on the child’s needs, preferences</w:t>
      </w:r>
      <w:r w:rsidR="0064606C">
        <w:rPr>
          <w:rFonts w:ascii="Arial" w:hAnsi="Arial" w:cs="Arial"/>
        </w:rPr>
        <w:t xml:space="preserve"> and what is important to the child. The information should be in the child’s own words if they are able.</w:t>
      </w:r>
      <w:r w:rsidR="005D7AFE">
        <w:rPr>
          <w:rFonts w:ascii="Arial" w:hAnsi="Arial" w:cs="Arial"/>
        </w:rPr>
        <w:t xml:space="preserve"> This form of Person-centred</w:t>
      </w:r>
      <w:r w:rsidR="00E03BC6">
        <w:rPr>
          <w:rFonts w:ascii="Arial" w:hAnsi="Arial" w:cs="Arial"/>
        </w:rPr>
        <w:t xml:space="preserve"> Planning </w:t>
      </w:r>
      <w:r w:rsidR="00CC4F77">
        <w:rPr>
          <w:rFonts w:ascii="Arial" w:hAnsi="Arial" w:cs="Arial"/>
        </w:rPr>
        <w:t>has a reduced sense of community, with few individuals working on the creation with the child.</w:t>
      </w:r>
      <w:r w:rsidR="00AA3D65">
        <w:rPr>
          <w:rFonts w:ascii="Arial" w:hAnsi="Arial" w:cs="Arial"/>
        </w:rPr>
        <w:t xml:space="preserve"> </w:t>
      </w:r>
      <w:r w:rsidR="004F5A00">
        <w:rPr>
          <w:rFonts w:ascii="Arial" w:hAnsi="Arial" w:cs="Arial"/>
        </w:rPr>
        <w:t>Therefore,</w:t>
      </w:r>
      <w:r w:rsidR="00AA3D65">
        <w:rPr>
          <w:rFonts w:ascii="Arial" w:hAnsi="Arial" w:cs="Arial"/>
        </w:rPr>
        <w:t xml:space="preserve"> suggesting that, although an efficient method of implementing Person-centred Planning, the </w:t>
      </w:r>
      <w:r w:rsidR="003D4FED">
        <w:rPr>
          <w:rFonts w:ascii="Arial" w:hAnsi="Arial" w:cs="Arial"/>
        </w:rPr>
        <w:t xml:space="preserve">theme of solidarity </w:t>
      </w:r>
      <w:r w:rsidR="006A66C5">
        <w:rPr>
          <w:rFonts w:ascii="Arial" w:hAnsi="Arial" w:cs="Arial"/>
        </w:rPr>
        <w:t>is lacking.</w:t>
      </w:r>
    </w:p>
    <w:p w14:paraId="61157A4E" w14:textId="1001EC70" w:rsidR="004F5A00" w:rsidRDefault="004F5A00" w:rsidP="00D50531">
      <w:pPr>
        <w:spacing w:line="360" w:lineRule="auto"/>
        <w:rPr>
          <w:rFonts w:ascii="Arial" w:hAnsi="Arial" w:cs="Arial"/>
        </w:rPr>
      </w:pPr>
    </w:p>
    <w:p w14:paraId="34D83FF5" w14:textId="6C0FFCE3" w:rsidR="004F5A00" w:rsidRDefault="00A97F3C" w:rsidP="00D50531">
      <w:pPr>
        <w:spacing w:line="360" w:lineRule="auto"/>
        <w:rPr>
          <w:rFonts w:ascii="Arial" w:hAnsi="Arial" w:cs="Arial"/>
        </w:rPr>
      </w:pPr>
      <w:r>
        <w:rPr>
          <w:rFonts w:ascii="Arial" w:hAnsi="Arial" w:cs="Arial"/>
        </w:rPr>
        <w:lastRenderedPageBreak/>
        <w:t xml:space="preserve">When tailoring a service for </w:t>
      </w:r>
      <w:r w:rsidR="005F10C4">
        <w:rPr>
          <w:rFonts w:ascii="Arial" w:hAnsi="Arial" w:cs="Arial"/>
        </w:rPr>
        <w:t>Looked After Children (LAC)</w:t>
      </w:r>
      <w:r w:rsidR="00647843">
        <w:rPr>
          <w:rFonts w:ascii="Arial" w:hAnsi="Arial" w:cs="Arial"/>
        </w:rPr>
        <w:t xml:space="preserve"> it is </w:t>
      </w:r>
      <w:r w:rsidR="009E58D2">
        <w:rPr>
          <w:rFonts w:ascii="Arial" w:hAnsi="Arial" w:cs="Arial"/>
        </w:rPr>
        <w:t>important to ensure the child is at the centre of the service. Being in the care system, a child can easily feel overshadowed by their</w:t>
      </w:r>
      <w:r w:rsidR="00457A60">
        <w:rPr>
          <w:rFonts w:ascii="Arial" w:hAnsi="Arial" w:cs="Arial"/>
        </w:rPr>
        <w:t xml:space="preserve"> peers.</w:t>
      </w:r>
    </w:p>
    <w:p w14:paraId="3C657984" w14:textId="06DEC012" w:rsidR="00457A60" w:rsidRDefault="002D12AD" w:rsidP="00D50531">
      <w:pPr>
        <w:spacing w:line="360" w:lineRule="auto"/>
        <w:rPr>
          <w:rFonts w:ascii="Arial" w:hAnsi="Arial" w:cs="Arial"/>
        </w:rPr>
      </w:pPr>
      <w:r>
        <w:rPr>
          <w:rFonts w:ascii="Arial" w:hAnsi="Arial" w:cs="Arial"/>
        </w:rPr>
        <w:t>The implementation of Person</w:t>
      </w:r>
      <w:r w:rsidR="000C6509">
        <w:rPr>
          <w:rFonts w:ascii="Arial" w:hAnsi="Arial" w:cs="Arial"/>
        </w:rPr>
        <w:t>-centred Planning within care services can help a child/young person visualise their plans for the future,</w:t>
      </w:r>
      <w:r w:rsidR="00C26ED7">
        <w:rPr>
          <w:rFonts w:ascii="Arial" w:hAnsi="Arial" w:cs="Arial"/>
        </w:rPr>
        <w:t xml:space="preserve"> therefore taking their care into their own hands. (</w:t>
      </w:r>
      <w:r w:rsidR="0094485B">
        <w:rPr>
          <w:rFonts w:ascii="Arial" w:hAnsi="Arial" w:cs="Arial"/>
        </w:rPr>
        <w:t>Care Forum</w:t>
      </w:r>
      <w:r w:rsidR="001A145F">
        <w:rPr>
          <w:rFonts w:ascii="Arial" w:hAnsi="Arial" w:cs="Arial"/>
        </w:rPr>
        <w:t xml:space="preserve"> Wales, 2011)</w:t>
      </w:r>
    </w:p>
    <w:p w14:paraId="5D0E3D92" w14:textId="120DBB9A" w:rsidR="00C26ED7" w:rsidRDefault="00C26ED7" w:rsidP="00D50531">
      <w:pPr>
        <w:spacing w:line="360" w:lineRule="auto"/>
        <w:rPr>
          <w:rFonts w:ascii="Arial" w:hAnsi="Arial" w:cs="Arial"/>
        </w:rPr>
      </w:pPr>
    </w:p>
    <w:p w14:paraId="031743F7" w14:textId="19C8D017" w:rsidR="005679C1" w:rsidRDefault="00C26ED7" w:rsidP="00D50531">
      <w:pPr>
        <w:spacing w:line="360" w:lineRule="auto"/>
        <w:rPr>
          <w:rFonts w:ascii="Arial" w:hAnsi="Arial" w:cs="Arial"/>
        </w:rPr>
      </w:pPr>
      <w:r>
        <w:rPr>
          <w:rFonts w:ascii="Arial" w:hAnsi="Arial" w:cs="Arial"/>
        </w:rPr>
        <w:t>The</w:t>
      </w:r>
      <w:r w:rsidR="005679C1">
        <w:rPr>
          <w:rFonts w:ascii="Arial" w:hAnsi="Arial" w:cs="Arial"/>
        </w:rPr>
        <w:t xml:space="preserve"> ideology behind the designed </w:t>
      </w:r>
      <w:r w:rsidR="00812098">
        <w:rPr>
          <w:rFonts w:ascii="Arial" w:hAnsi="Arial" w:cs="Arial"/>
        </w:rPr>
        <w:t xml:space="preserve">service stems from the </w:t>
      </w:r>
      <w:r w:rsidR="00BC63E7">
        <w:rPr>
          <w:rFonts w:ascii="Arial" w:hAnsi="Arial" w:cs="Arial"/>
        </w:rPr>
        <w:t xml:space="preserve">potential to tailor a service to the individual, allowing them to take charge of the care they </w:t>
      </w:r>
      <w:r w:rsidR="00315D8E">
        <w:rPr>
          <w:rFonts w:ascii="Arial" w:hAnsi="Arial" w:cs="Arial"/>
        </w:rPr>
        <w:t xml:space="preserve">receive. </w:t>
      </w:r>
      <w:r w:rsidR="00CE4B6E">
        <w:rPr>
          <w:rFonts w:ascii="Arial" w:hAnsi="Arial" w:cs="Arial"/>
        </w:rPr>
        <w:t>In 2015</w:t>
      </w:r>
      <w:r w:rsidR="0088438B">
        <w:rPr>
          <w:rFonts w:ascii="Arial" w:hAnsi="Arial" w:cs="Arial"/>
        </w:rPr>
        <w:t xml:space="preserve"> </w:t>
      </w:r>
      <w:r w:rsidR="00315D8E">
        <w:rPr>
          <w:rFonts w:ascii="Arial" w:hAnsi="Arial" w:cs="Arial"/>
        </w:rPr>
        <w:t xml:space="preserve">The Welsh </w:t>
      </w:r>
      <w:r w:rsidR="0088438B">
        <w:rPr>
          <w:rFonts w:ascii="Arial" w:hAnsi="Arial" w:cs="Arial"/>
        </w:rPr>
        <w:t xml:space="preserve">Assembly </w:t>
      </w:r>
      <w:r w:rsidR="00315D8E">
        <w:rPr>
          <w:rFonts w:ascii="Arial" w:hAnsi="Arial" w:cs="Arial"/>
        </w:rPr>
        <w:t xml:space="preserve">government </w:t>
      </w:r>
      <w:r w:rsidR="0088438B">
        <w:rPr>
          <w:rFonts w:ascii="Arial" w:hAnsi="Arial" w:cs="Arial"/>
        </w:rPr>
        <w:t xml:space="preserve">produced a report exploring the </w:t>
      </w:r>
      <w:r w:rsidR="00EA24D0">
        <w:rPr>
          <w:rFonts w:ascii="Arial" w:hAnsi="Arial" w:cs="Arial"/>
        </w:rPr>
        <w:t>aspirations and experiences of Looked After Children in Wales. The report found that</w:t>
      </w:r>
      <w:r w:rsidR="00766087">
        <w:rPr>
          <w:rFonts w:ascii="Arial" w:hAnsi="Arial" w:cs="Arial"/>
        </w:rPr>
        <w:t xml:space="preserve"> </w:t>
      </w:r>
      <w:r w:rsidR="00181146">
        <w:rPr>
          <w:rFonts w:ascii="Arial" w:hAnsi="Arial" w:cs="Arial"/>
        </w:rPr>
        <w:t>the processes and experiences of being in care often act to limit their</w:t>
      </w:r>
      <w:r w:rsidR="00381A58">
        <w:rPr>
          <w:rFonts w:ascii="Arial" w:hAnsi="Arial" w:cs="Arial"/>
        </w:rPr>
        <w:t xml:space="preserve"> expectations and aspirations. Therefore, this service aims to raise aspirations </w:t>
      </w:r>
      <w:r w:rsidR="00115DEC">
        <w:rPr>
          <w:rFonts w:ascii="Arial" w:hAnsi="Arial" w:cs="Arial"/>
        </w:rPr>
        <w:t>for Looked After Children through Person-centred Planning</w:t>
      </w:r>
      <w:r w:rsidR="00990D92">
        <w:rPr>
          <w:rFonts w:ascii="Arial" w:hAnsi="Arial" w:cs="Arial"/>
        </w:rPr>
        <w:t>.</w:t>
      </w:r>
    </w:p>
    <w:p w14:paraId="47E3D108" w14:textId="09D6EF1C" w:rsidR="00543D29" w:rsidRDefault="00543D29" w:rsidP="00D50531">
      <w:pPr>
        <w:spacing w:line="360" w:lineRule="auto"/>
        <w:rPr>
          <w:rFonts w:ascii="Arial" w:hAnsi="Arial" w:cs="Arial"/>
        </w:rPr>
      </w:pPr>
    </w:p>
    <w:p w14:paraId="159FB86D" w14:textId="3968D946" w:rsidR="00543D29" w:rsidRDefault="00543D29" w:rsidP="00D50531">
      <w:pPr>
        <w:spacing w:line="360" w:lineRule="auto"/>
        <w:rPr>
          <w:rFonts w:ascii="Arial" w:hAnsi="Arial" w:cs="Arial"/>
        </w:rPr>
      </w:pPr>
      <w:r>
        <w:rPr>
          <w:rFonts w:ascii="Arial" w:hAnsi="Arial" w:cs="Arial"/>
        </w:rPr>
        <w:t xml:space="preserve">The </w:t>
      </w:r>
      <w:r w:rsidR="00044C18">
        <w:rPr>
          <w:rFonts w:ascii="Arial" w:hAnsi="Arial" w:cs="Arial"/>
        </w:rPr>
        <w:t xml:space="preserve">service </w:t>
      </w:r>
      <w:r w:rsidR="00DF3651">
        <w:rPr>
          <w:rFonts w:ascii="Arial" w:hAnsi="Arial" w:cs="Arial"/>
        </w:rPr>
        <w:t>aims to eliminate the medical mode</w:t>
      </w:r>
      <w:r w:rsidR="00180E2C">
        <w:rPr>
          <w:rFonts w:ascii="Arial" w:hAnsi="Arial" w:cs="Arial"/>
        </w:rPr>
        <w:t>l that care for Looked After Children</w:t>
      </w:r>
      <w:r w:rsidR="006752C8">
        <w:rPr>
          <w:rFonts w:ascii="Arial" w:hAnsi="Arial" w:cs="Arial"/>
        </w:rPr>
        <w:t xml:space="preserve"> is ‘one size fits all’. Tailoring the service to the individual </w:t>
      </w:r>
      <w:r w:rsidR="00664930">
        <w:rPr>
          <w:rFonts w:ascii="Arial" w:hAnsi="Arial" w:cs="Arial"/>
        </w:rPr>
        <w:t xml:space="preserve">to </w:t>
      </w:r>
      <w:r w:rsidR="009C1C5B">
        <w:rPr>
          <w:rFonts w:ascii="Arial" w:hAnsi="Arial" w:cs="Arial"/>
        </w:rPr>
        <w:t xml:space="preserve">increase the feeling of autonomy </w:t>
      </w:r>
      <w:r w:rsidR="00964FA1">
        <w:rPr>
          <w:rFonts w:ascii="Arial" w:hAnsi="Arial" w:cs="Arial"/>
        </w:rPr>
        <w:t>within the care system.</w:t>
      </w:r>
      <w:r w:rsidR="00C66F04">
        <w:rPr>
          <w:rFonts w:ascii="Arial" w:hAnsi="Arial" w:cs="Arial"/>
        </w:rPr>
        <w:t xml:space="preserve"> There is a lack of empowerment</w:t>
      </w:r>
      <w:r w:rsidR="00810A1F">
        <w:rPr>
          <w:rFonts w:ascii="Arial" w:hAnsi="Arial" w:cs="Arial"/>
        </w:rPr>
        <w:t xml:space="preserve"> and identity within the care system in the United Kingdom</w:t>
      </w:r>
      <w:r w:rsidR="00505BB7">
        <w:rPr>
          <w:rFonts w:ascii="Arial" w:hAnsi="Arial" w:cs="Arial"/>
        </w:rPr>
        <w:t>.</w:t>
      </w:r>
      <w:r w:rsidR="00447D77">
        <w:rPr>
          <w:rFonts w:ascii="Arial" w:hAnsi="Arial" w:cs="Arial"/>
        </w:rPr>
        <w:t xml:space="preserve"> </w:t>
      </w:r>
      <w:r w:rsidR="00505BB7">
        <w:rPr>
          <w:rFonts w:ascii="Arial" w:hAnsi="Arial" w:cs="Arial"/>
        </w:rPr>
        <w:t xml:space="preserve">Throughout literature, </w:t>
      </w:r>
      <w:r w:rsidR="00D72E8B">
        <w:rPr>
          <w:rFonts w:ascii="Arial" w:hAnsi="Arial" w:cs="Arial"/>
        </w:rPr>
        <w:t xml:space="preserve">there is a theme of oppression with a lack of integration into mainstream society </w:t>
      </w:r>
      <w:r w:rsidR="0089159A">
        <w:rPr>
          <w:rFonts w:ascii="Arial" w:hAnsi="Arial" w:cs="Arial"/>
        </w:rPr>
        <w:t>for Looked After Children.</w:t>
      </w:r>
      <w:r w:rsidR="00BE4F28">
        <w:rPr>
          <w:rFonts w:ascii="Arial" w:hAnsi="Arial" w:cs="Arial"/>
        </w:rPr>
        <w:t xml:space="preserve"> </w:t>
      </w:r>
    </w:p>
    <w:p w14:paraId="06642D9F" w14:textId="376E633D" w:rsidR="00BE4F28" w:rsidRDefault="00BE4F28" w:rsidP="00D50531">
      <w:pPr>
        <w:spacing w:line="360" w:lineRule="auto"/>
        <w:rPr>
          <w:rFonts w:ascii="Arial" w:hAnsi="Arial" w:cs="Arial"/>
        </w:rPr>
      </w:pPr>
      <w:r>
        <w:rPr>
          <w:rFonts w:ascii="Arial" w:hAnsi="Arial" w:cs="Arial"/>
        </w:rPr>
        <w:t xml:space="preserve">Not only is this </w:t>
      </w:r>
      <w:r w:rsidR="00CA227F">
        <w:rPr>
          <w:rFonts w:ascii="Arial" w:hAnsi="Arial" w:cs="Arial"/>
        </w:rPr>
        <w:t>notion seen within the care system, but in the education sector.</w:t>
      </w:r>
    </w:p>
    <w:p w14:paraId="20E1F693" w14:textId="19ED161C" w:rsidR="00CA227F" w:rsidRDefault="00CA227F" w:rsidP="00D50531">
      <w:pPr>
        <w:spacing w:line="360" w:lineRule="auto"/>
        <w:rPr>
          <w:rFonts w:ascii="Arial" w:hAnsi="Arial" w:cs="Arial"/>
        </w:rPr>
      </w:pPr>
      <w:r>
        <w:rPr>
          <w:rFonts w:ascii="Arial" w:hAnsi="Arial" w:cs="Arial"/>
        </w:rPr>
        <w:t>In schools, Looked After Children on average attain less than their peers.</w:t>
      </w:r>
      <w:r w:rsidR="008805AE">
        <w:rPr>
          <w:rFonts w:ascii="Arial" w:hAnsi="Arial" w:cs="Arial"/>
        </w:rPr>
        <w:t xml:space="preserve"> In Wales, in 2015, </w:t>
      </w:r>
      <w:r w:rsidR="00452601">
        <w:rPr>
          <w:rFonts w:ascii="Arial" w:hAnsi="Arial" w:cs="Arial"/>
        </w:rPr>
        <w:t>only 18% of Looked After Children attained the Key Stage Four threshold. (</w:t>
      </w:r>
      <w:r w:rsidR="00C35C2A">
        <w:rPr>
          <w:rFonts w:ascii="Arial" w:hAnsi="Arial" w:cs="Arial"/>
        </w:rPr>
        <w:t>Mannay.D et al, 2017)</w:t>
      </w:r>
      <w:r w:rsidR="00AB381E">
        <w:rPr>
          <w:rFonts w:ascii="Arial" w:hAnsi="Arial" w:cs="Arial"/>
        </w:rPr>
        <w:t xml:space="preserve"> This suggests the need for education plans tailored to the individual in order to bridge this gap in attainment. The following service aims to </w:t>
      </w:r>
      <w:r w:rsidR="000C5E2F">
        <w:rPr>
          <w:rFonts w:ascii="Arial" w:hAnsi="Arial" w:cs="Arial"/>
        </w:rPr>
        <w:t>increase educational attainment and aspirations through the Person-centred approach.</w:t>
      </w:r>
    </w:p>
    <w:p w14:paraId="3775E526" w14:textId="40E4A664" w:rsidR="005F7631" w:rsidRDefault="005F7631" w:rsidP="00D50531">
      <w:pPr>
        <w:spacing w:line="360" w:lineRule="auto"/>
        <w:rPr>
          <w:rFonts w:ascii="Arial" w:hAnsi="Arial" w:cs="Arial"/>
        </w:rPr>
      </w:pPr>
    </w:p>
    <w:p w14:paraId="1ED01E06" w14:textId="7E528E0D" w:rsidR="005F7631" w:rsidRDefault="005F7631" w:rsidP="00D50531">
      <w:pPr>
        <w:spacing w:line="360" w:lineRule="auto"/>
        <w:rPr>
          <w:rFonts w:ascii="Arial" w:hAnsi="Arial" w:cs="Arial"/>
        </w:rPr>
      </w:pPr>
      <w:r>
        <w:rPr>
          <w:rFonts w:ascii="Arial" w:hAnsi="Arial" w:cs="Arial"/>
        </w:rPr>
        <w:t xml:space="preserve">The designed service is </w:t>
      </w:r>
      <w:r w:rsidR="003648F1">
        <w:rPr>
          <w:rFonts w:ascii="Arial" w:hAnsi="Arial" w:cs="Arial"/>
        </w:rPr>
        <w:t>called ‘Supporting Skills for Life” (SSL), with the slogan “</w:t>
      </w:r>
      <w:r w:rsidR="00A82178">
        <w:rPr>
          <w:rFonts w:ascii="Arial" w:hAnsi="Arial" w:cs="Arial"/>
        </w:rPr>
        <w:t>Raising Aspirations, Pursuing Dreams”. The service</w:t>
      </w:r>
      <w:r w:rsidR="002E2296">
        <w:rPr>
          <w:rFonts w:ascii="Arial" w:hAnsi="Arial" w:cs="Arial"/>
        </w:rPr>
        <w:t xml:space="preserve"> is designed to help Looked After Children </w:t>
      </w:r>
      <w:r w:rsidR="0017015A">
        <w:rPr>
          <w:rFonts w:ascii="Arial" w:hAnsi="Arial" w:cs="Arial"/>
        </w:rPr>
        <w:t>hold a valuable place in mainstream society</w:t>
      </w:r>
      <w:r w:rsidR="006452E7">
        <w:rPr>
          <w:rFonts w:ascii="Arial" w:hAnsi="Arial" w:cs="Arial"/>
        </w:rPr>
        <w:t xml:space="preserve">, this is done </w:t>
      </w:r>
      <w:r w:rsidR="0017015A">
        <w:rPr>
          <w:rFonts w:ascii="Arial" w:hAnsi="Arial" w:cs="Arial"/>
        </w:rPr>
        <w:t xml:space="preserve">through </w:t>
      </w:r>
      <w:r w:rsidR="00EB3B92">
        <w:rPr>
          <w:rFonts w:ascii="Arial" w:hAnsi="Arial" w:cs="Arial"/>
        </w:rPr>
        <w:t xml:space="preserve">assisting in the areas </w:t>
      </w:r>
      <w:r w:rsidR="006452E7">
        <w:rPr>
          <w:rFonts w:ascii="Arial" w:hAnsi="Arial" w:cs="Arial"/>
        </w:rPr>
        <w:t xml:space="preserve">that </w:t>
      </w:r>
      <w:r w:rsidR="00EB3B92">
        <w:rPr>
          <w:rFonts w:ascii="Arial" w:hAnsi="Arial" w:cs="Arial"/>
        </w:rPr>
        <w:t xml:space="preserve">they and the people around </w:t>
      </w:r>
      <w:r w:rsidR="006452E7">
        <w:rPr>
          <w:rFonts w:ascii="Arial" w:hAnsi="Arial" w:cs="Arial"/>
        </w:rPr>
        <w:t>them believe need support.</w:t>
      </w:r>
      <w:r w:rsidR="00D7478B">
        <w:rPr>
          <w:rFonts w:ascii="Arial" w:hAnsi="Arial" w:cs="Arial"/>
        </w:rPr>
        <w:t xml:space="preserve"> </w:t>
      </w:r>
      <w:r w:rsidR="00D7478B">
        <w:rPr>
          <w:rFonts w:ascii="Arial" w:hAnsi="Arial" w:cs="Arial"/>
        </w:rPr>
        <w:lastRenderedPageBreak/>
        <w:t>The service centres around the child or young person and creates a circle of support made up of their peers, social workers and other key individuals in their lives.</w:t>
      </w:r>
    </w:p>
    <w:p w14:paraId="402089F9" w14:textId="20B13157" w:rsidR="00084CC6" w:rsidRDefault="00084CC6" w:rsidP="00D50531">
      <w:pPr>
        <w:spacing w:line="360" w:lineRule="auto"/>
        <w:rPr>
          <w:rFonts w:ascii="Arial" w:hAnsi="Arial" w:cs="Arial"/>
        </w:rPr>
      </w:pPr>
      <w:r>
        <w:rPr>
          <w:rFonts w:ascii="Arial" w:hAnsi="Arial" w:cs="Arial"/>
        </w:rPr>
        <w:t xml:space="preserve">The child is encouraged to engage in activities that they would enjoy, they are encouraged to see the value of the work they do and </w:t>
      </w:r>
      <w:r w:rsidR="00D16C27">
        <w:rPr>
          <w:rFonts w:ascii="Arial" w:hAnsi="Arial" w:cs="Arial"/>
        </w:rPr>
        <w:t xml:space="preserve">take responsibility for their actions. </w:t>
      </w:r>
    </w:p>
    <w:p w14:paraId="48BEA14F" w14:textId="35EE7208" w:rsidR="00D16C27" w:rsidRDefault="00D16C27" w:rsidP="00D50531">
      <w:pPr>
        <w:spacing w:line="360" w:lineRule="auto"/>
        <w:rPr>
          <w:rFonts w:ascii="Arial" w:hAnsi="Arial" w:cs="Arial"/>
        </w:rPr>
      </w:pPr>
      <w:r>
        <w:rPr>
          <w:rFonts w:ascii="Arial" w:hAnsi="Arial" w:cs="Arial"/>
        </w:rPr>
        <w:t>The service works with children</w:t>
      </w:r>
      <w:r w:rsidR="00A016BD">
        <w:rPr>
          <w:rFonts w:ascii="Arial" w:hAnsi="Arial" w:cs="Arial"/>
        </w:rPr>
        <w:t xml:space="preserve"> and young people</w:t>
      </w:r>
      <w:r>
        <w:rPr>
          <w:rFonts w:ascii="Arial" w:hAnsi="Arial" w:cs="Arial"/>
        </w:rPr>
        <w:t xml:space="preserve"> aged seven to sixteen years old with target areas changing as the child grows and learns.</w:t>
      </w:r>
      <w:r w:rsidR="0010682E">
        <w:rPr>
          <w:rFonts w:ascii="Arial" w:hAnsi="Arial" w:cs="Arial"/>
        </w:rPr>
        <w:t xml:space="preserve"> Throughout the child’s time with the service, realistic goals are set within the circle of support, the goals are set within a year </w:t>
      </w:r>
      <w:r w:rsidR="00A016BD">
        <w:rPr>
          <w:rFonts w:ascii="Arial" w:hAnsi="Arial" w:cs="Arial"/>
        </w:rPr>
        <w:t xml:space="preserve">so as not to overwhelm the child. </w:t>
      </w:r>
    </w:p>
    <w:p w14:paraId="17995C26" w14:textId="156A3719" w:rsidR="00A016BD" w:rsidRDefault="00A016BD" w:rsidP="00D50531">
      <w:pPr>
        <w:spacing w:line="360" w:lineRule="auto"/>
        <w:rPr>
          <w:rFonts w:ascii="Arial" w:hAnsi="Arial" w:cs="Arial"/>
        </w:rPr>
      </w:pPr>
      <w:r>
        <w:rPr>
          <w:rFonts w:ascii="Arial" w:hAnsi="Arial" w:cs="Arial"/>
        </w:rPr>
        <w:t xml:space="preserve">Goals are categorised, personal goals such as learning new skills, educational goals such as, obtaining grades and </w:t>
      </w:r>
      <w:r w:rsidR="003F7FD3">
        <w:rPr>
          <w:rFonts w:ascii="Arial" w:hAnsi="Arial" w:cs="Arial"/>
        </w:rPr>
        <w:t>health related goals, relating to mental health, physical health</w:t>
      </w:r>
      <w:r w:rsidR="00782F24">
        <w:rPr>
          <w:rFonts w:ascii="Arial" w:hAnsi="Arial" w:cs="Arial"/>
        </w:rPr>
        <w:t xml:space="preserve">. The inclusive nature of the service allows for children regardless of ability or history to take part. </w:t>
      </w:r>
    </w:p>
    <w:p w14:paraId="26D08670" w14:textId="7B714282" w:rsidR="00782F24" w:rsidRDefault="00782F24" w:rsidP="00D50531">
      <w:pPr>
        <w:spacing w:line="360" w:lineRule="auto"/>
        <w:rPr>
          <w:rFonts w:ascii="Arial" w:hAnsi="Arial" w:cs="Arial"/>
        </w:rPr>
      </w:pPr>
      <w:r>
        <w:rPr>
          <w:rFonts w:ascii="Arial" w:hAnsi="Arial" w:cs="Arial"/>
        </w:rPr>
        <w:t>The ultimate goal of the service is to raise aspirations for Looked After Children</w:t>
      </w:r>
      <w:r w:rsidR="00EB61E5">
        <w:rPr>
          <w:rFonts w:ascii="Arial" w:hAnsi="Arial" w:cs="Arial"/>
        </w:rPr>
        <w:t xml:space="preserve">, to help them believe that, regardless of their circumstances, </w:t>
      </w:r>
      <w:r w:rsidR="00D90CEE">
        <w:rPr>
          <w:rFonts w:ascii="Arial" w:hAnsi="Arial" w:cs="Arial"/>
        </w:rPr>
        <w:t xml:space="preserve">they can achieve. </w:t>
      </w:r>
    </w:p>
    <w:p w14:paraId="4311755B" w14:textId="0FCFEEEA" w:rsidR="00D90CEE" w:rsidRDefault="00D90CEE" w:rsidP="00D50531">
      <w:pPr>
        <w:spacing w:line="360" w:lineRule="auto"/>
        <w:rPr>
          <w:rFonts w:ascii="Arial" w:hAnsi="Arial" w:cs="Arial"/>
        </w:rPr>
      </w:pPr>
    </w:p>
    <w:p w14:paraId="370D4C18" w14:textId="6CC58B10" w:rsidR="00D90CEE" w:rsidRDefault="00D90CEE" w:rsidP="00D50531">
      <w:pPr>
        <w:spacing w:line="360" w:lineRule="auto"/>
        <w:rPr>
          <w:rFonts w:ascii="Arial" w:hAnsi="Arial" w:cs="Arial"/>
        </w:rPr>
      </w:pPr>
      <w:r>
        <w:rPr>
          <w:rFonts w:ascii="Arial" w:hAnsi="Arial" w:cs="Arial"/>
        </w:rPr>
        <w:t>For children aged seven to eleven</w:t>
      </w:r>
      <w:r w:rsidR="008118D2">
        <w:rPr>
          <w:rFonts w:ascii="Arial" w:hAnsi="Arial" w:cs="Arial"/>
        </w:rPr>
        <w:t xml:space="preserve">, the focus is primarily on the development of altruistic behaviours, good habits and helpful attitudes. Although these </w:t>
      </w:r>
      <w:r w:rsidR="0094216F">
        <w:rPr>
          <w:rFonts w:ascii="Arial" w:hAnsi="Arial" w:cs="Arial"/>
        </w:rPr>
        <w:t xml:space="preserve">points of development will change for every child, creating a positive attitude </w:t>
      </w:r>
      <w:r w:rsidR="00280468">
        <w:rPr>
          <w:rFonts w:ascii="Arial" w:hAnsi="Arial" w:cs="Arial"/>
        </w:rPr>
        <w:t xml:space="preserve">and increasing self-esteem will benefit the </w:t>
      </w:r>
      <w:r w:rsidR="002A0811">
        <w:rPr>
          <w:rFonts w:ascii="Arial" w:hAnsi="Arial" w:cs="Arial"/>
        </w:rPr>
        <w:t xml:space="preserve">child greatly and will help </w:t>
      </w:r>
      <w:r w:rsidR="00D72FB6">
        <w:rPr>
          <w:rFonts w:ascii="Arial" w:hAnsi="Arial" w:cs="Arial"/>
        </w:rPr>
        <w:t>them develop on an emotional level.</w:t>
      </w:r>
      <w:r w:rsidR="00FA76B8">
        <w:rPr>
          <w:rFonts w:ascii="Arial" w:hAnsi="Arial" w:cs="Arial"/>
        </w:rPr>
        <w:t xml:space="preserve"> </w:t>
      </w:r>
      <w:r w:rsidR="008E2FCD">
        <w:rPr>
          <w:rFonts w:ascii="Arial" w:hAnsi="Arial" w:cs="Arial"/>
        </w:rPr>
        <w:t xml:space="preserve">The focus on emotional development stems from </w:t>
      </w:r>
      <w:r w:rsidR="003E65ED">
        <w:rPr>
          <w:rFonts w:ascii="Arial" w:hAnsi="Arial" w:cs="Arial"/>
        </w:rPr>
        <w:t>the potential exposure to disrupt and trauma that Looked After Children experience</w:t>
      </w:r>
      <w:r w:rsidR="000C6274">
        <w:rPr>
          <w:rFonts w:ascii="Arial" w:hAnsi="Arial" w:cs="Arial"/>
        </w:rPr>
        <w:t>. This exposure</w:t>
      </w:r>
      <w:r w:rsidR="004609F1">
        <w:rPr>
          <w:rFonts w:ascii="Arial" w:hAnsi="Arial" w:cs="Arial"/>
        </w:rPr>
        <w:t xml:space="preserve"> can potentially pre-dispose Looked After Children to future mental health problems, therefore, the need for further emotional support (possibly acting as a method of early intervention)</w:t>
      </w:r>
      <w:r w:rsidR="0030123E">
        <w:rPr>
          <w:rFonts w:ascii="Arial" w:hAnsi="Arial" w:cs="Arial"/>
        </w:rPr>
        <w:t xml:space="preserve"> is important.</w:t>
      </w:r>
    </w:p>
    <w:p w14:paraId="7174D727" w14:textId="1FF87241" w:rsidR="008C4846" w:rsidRDefault="008C4846" w:rsidP="00D50531">
      <w:pPr>
        <w:spacing w:line="360" w:lineRule="auto"/>
        <w:rPr>
          <w:rFonts w:ascii="Arial" w:hAnsi="Arial" w:cs="Arial"/>
        </w:rPr>
      </w:pPr>
      <w:r>
        <w:rPr>
          <w:rFonts w:ascii="Arial" w:hAnsi="Arial" w:cs="Arial"/>
        </w:rPr>
        <w:t xml:space="preserve">Research has found that </w:t>
      </w:r>
      <w:r w:rsidR="00FB2FB1">
        <w:rPr>
          <w:rFonts w:ascii="Arial" w:hAnsi="Arial" w:cs="Arial"/>
        </w:rPr>
        <w:t xml:space="preserve">frequent occurrences in Looked After Children include: </w:t>
      </w:r>
      <w:r w:rsidR="00237BCC">
        <w:rPr>
          <w:rFonts w:ascii="Arial" w:hAnsi="Arial" w:cs="Arial"/>
        </w:rPr>
        <w:t>“</w:t>
      </w:r>
      <w:r w:rsidR="00EB4FB1">
        <w:rPr>
          <w:rFonts w:ascii="Arial" w:hAnsi="Arial" w:cs="Arial"/>
        </w:rPr>
        <w:t>behaviour and</w:t>
      </w:r>
      <w:r w:rsidR="00237BCC">
        <w:rPr>
          <w:rFonts w:ascii="Arial" w:hAnsi="Arial" w:cs="Arial"/>
        </w:rPr>
        <w:t xml:space="preserve"> conduct difficulties, hyperactivity</w:t>
      </w:r>
      <w:r w:rsidR="005903D0">
        <w:rPr>
          <w:rFonts w:ascii="Arial" w:hAnsi="Arial" w:cs="Arial"/>
        </w:rPr>
        <w:t>, poor peer relationships and depression</w:t>
      </w:r>
      <w:r w:rsidR="000D55BC">
        <w:rPr>
          <w:rFonts w:ascii="Arial" w:hAnsi="Arial" w:cs="Arial"/>
        </w:rPr>
        <w:t>”, Sargent.K</w:t>
      </w:r>
      <w:r w:rsidR="00BD5A04">
        <w:rPr>
          <w:rFonts w:ascii="Arial" w:hAnsi="Arial" w:cs="Arial"/>
        </w:rPr>
        <w:t>, O’Brien.K, (2004)</w:t>
      </w:r>
      <w:r w:rsidR="00FB2FB1">
        <w:rPr>
          <w:rFonts w:ascii="Arial" w:hAnsi="Arial" w:cs="Arial"/>
        </w:rPr>
        <w:t xml:space="preserve">. This </w:t>
      </w:r>
      <w:r w:rsidR="00560FE2">
        <w:rPr>
          <w:rFonts w:ascii="Arial" w:hAnsi="Arial" w:cs="Arial"/>
        </w:rPr>
        <w:t xml:space="preserve">portrays the emotional difficulty, potential instability and the inability to cope </w:t>
      </w:r>
      <w:r w:rsidR="001A439B">
        <w:rPr>
          <w:rFonts w:ascii="Arial" w:hAnsi="Arial" w:cs="Arial"/>
        </w:rPr>
        <w:t xml:space="preserve">that Looked After Children may face within the care system. </w:t>
      </w:r>
    </w:p>
    <w:p w14:paraId="78686CCA" w14:textId="565E33BD" w:rsidR="001A439B" w:rsidRDefault="001A439B" w:rsidP="00D50531">
      <w:pPr>
        <w:spacing w:line="360" w:lineRule="auto"/>
        <w:rPr>
          <w:rFonts w:ascii="Arial" w:hAnsi="Arial" w:cs="Arial"/>
        </w:rPr>
      </w:pPr>
      <w:r>
        <w:rPr>
          <w:rFonts w:ascii="Arial" w:hAnsi="Arial" w:cs="Arial"/>
        </w:rPr>
        <w:t xml:space="preserve">The service’s </w:t>
      </w:r>
      <w:r w:rsidR="00C852FF">
        <w:rPr>
          <w:rFonts w:ascii="Arial" w:hAnsi="Arial" w:cs="Arial"/>
        </w:rPr>
        <w:t xml:space="preserve">early focus on emotional development also includes the </w:t>
      </w:r>
      <w:r w:rsidR="001076B0">
        <w:rPr>
          <w:rFonts w:ascii="Arial" w:hAnsi="Arial" w:cs="Arial"/>
        </w:rPr>
        <w:t>teaching of altruistic behaviours including showing empathy and sympa</w:t>
      </w:r>
      <w:r w:rsidR="007A53FB">
        <w:rPr>
          <w:rFonts w:ascii="Arial" w:hAnsi="Arial" w:cs="Arial"/>
        </w:rPr>
        <w:t>thy to others. It focuses on building relationships with peers and mentors</w:t>
      </w:r>
      <w:r w:rsidR="000D55BC">
        <w:rPr>
          <w:rFonts w:ascii="Arial" w:hAnsi="Arial" w:cs="Arial"/>
        </w:rPr>
        <w:t xml:space="preserve"> and making the child aware that they are in a safe place.</w:t>
      </w:r>
    </w:p>
    <w:p w14:paraId="76F3BDB0" w14:textId="579DD357" w:rsidR="007F3BBF" w:rsidRDefault="007F3BBF" w:rsidP="00D50531">
      <w:pPr>
        <w:spacing w:line="360" w:lineRule="auto"/>
        <w:rPr>
          <w:rFonts w:ascii="Arial" w:hAnsi="Arial" w:cs="Arial"/>
        </w:rPr>
      </w:pPr>
      <w:r>
        <w:rPr>
          <w:rFonts w:ascii="Arial" w:hAnsi="Arial" w:cs="Arial"/>
        </w:rPr>
        <w:lastRenderedPageBreak/>
        <w:t xml:space="preserve">For the younger group of children (seven to eleven) </w:t>
      </w:r>
      <w:r w:rsidR="00D04FC3">
        <w:rPr>
          <w:rFonts w:ascii="Arial" w:hAnsi="Arial" w:cs="Arial"/>
        </w:rPr>
        <w:t>role play activities may be used dependant on interest from the child. Using role play can encourage the children to express themselves in a way that will teach them valuable methods of communication.</w:t>
      </w:r>
    </w:p>
    <w:p w14:paraId="5CC19C93" w14:textId="0AA0A9CB" w:rsidR="008F1E23" w:rsidRDefault="008F1E23" w:rsidP="00D50531">
      <w:pPr>
        <w:spacing w:line="360" w:lineRule="auto"/>
        <w:rPr>
          <w:rFonts w:ascii="Arial" w:hAnsi="Arial" w:cs="Arial"/>
        </w:rPr>
      </w:pPr>
    </w:p>
    <w:p w14:paraId="509E83EC" w14:textId="000496B4" w:rsidR="008F1E23" w:rsidRDefault="008F1E23" w:rsidP="00D50531">
      <w:pPr>
        <w:spacing w:line="360" w:lineRule="auto"/>
        <w:rPr>
          <w:rFonts w:ascii="Arial" w:hAnsi="Arial" w:cs="Arial"/>
        </w:rPr>
      </w:pPr>
      <w:r>
        <w:rPr>
          <w:rFonts w:ascii="Arial" w:hAnsi="Arial" w:cs="Arial"/>
        </w:rPr>
        <w:t>For the older children and young people (aged twelve to sixteen)</w:t>
      </w:r>
      <w:r w:rsidR="005C2386">
        <w:rPr>
          <w:rFonts w:ascii="Arial" w:hAnsi="Arial" w:cs="Arial"/>
        </w:rPr>
        <w:t xml:space="preserve">, a focus on community engagement is taken. With this focus, the individuals are encouraged </w:t>
      </w:r>
      <w:r w:rsidR="00011075">
        <w:rPr>
          <w:rFonts w:ascii="Arial" w:hAnsi="Arial" w:cs="Arial"/>
        </w:rPr>
        <w:t xml:space="preserve">to </w:t>
      </w:r>
      <w:r w:rsidR="00A95C51">
        <w:rPr>
          <w:rFonts w:ascii="Arial" w:hAnsi="Arial" w:cs="Arial"/>
        </w:rPr>
        <w:t xml:space="preserve">become active members of their communities and take opportunities </w:t>
      </w:r>
      <w:r w:rsidR="00F16ED3">
        <w:rPr>
          <w:rFonts w:ascii="Arial" w:hAnsi="Arial" w:cs="Arial"/>
        </w:rPr>
        <w:t xml:space="preserve">to reach their goals. </w:t>
      </w:r>
    </w:p>
    <w:p w14:paraId="4B162266" w14:textId="4E35DA31" w:rsidR="003A7D82" w:rsidRDefault="003A7D82" w:rsidP="00D50531">
      <w:pPr>
        <w:spacing w:line="360" w:lineRule="auto"/>
        <w:rPr>
          <w:rFonts w:ascii="Arial" w:hAnsi="Arial" w:cs="Arial"/>
        </w:rPr>
      </w:pPr>
      <w:r>
        <w:rPr>
          <w:rFonts w:ascii="Arial" w:hAnsi="Arial" w:cs="Arial"/>
        </w:rPr>
        <w:t>Within this age group, focus is shifted to career related goals and educational achievement</w:t>
      </w:r>
      <w:r w:rsidR="00E80802">
        <w:rPr>
          <w:rFonts w:ascii="Arial" w:hAnsi="Arial" w:cs="Arial"/>
        </w:rPr>
        <w:t xml:space="preserve">. As during this </w:t>
      </w:r>
      <w:r w:rsidR="001C3DEA">
        <w:rPr>
          <w:rFonts w:ascii="Arial" w:hAnsi="Arial" w:cs="Arial"/>
        </w:rPr>
        <w:t>age,</w:t>
      </w:r>
      <w:r w:rsidR="00E80802">
        <w:rPr>
          <w:rFonts w:ascii="Arial" w:hAnsi="Arial" w:cs="Arial"/>
        </w:rPr>
        <w:t xml:space="preserve"> the young people face important </w:t>
      </w:r>
      <w:r w:rsidR="00FF3BC5">
        <w:rPr>
          <w:rFonts w:ascii="Arial" w:hAnsi="Arial" w:cs="Arial"/>
        </w:rPr>
        <w:t>decisions that will help determine the path for their future achievements.</w:t>
      </w:r>
      <w:r w:rsidR="001C3DEA">
        <w:rPr>
          <w:rFonts w:ascii="Arial" w:hAnsi="Arial" w:cs="Arial"/>
        </w:rPr>
        <w:t xml:space="preserve"> </w:t>
      </w:r>
    </w:p>
    <w:p w14:paraId="03007195" w14:textId="681CF556" w:rsidR="00185DF8" w:rsidRDefault="00185DF8" w:rsidP="00D50531">
      <w:pPr>
        <w:spacing w:line="360" w:lineRule="auto"/>
        <w:rPr>
          <w:rFonts w:ascii="Arial" w:hAnsi="Arial" w:cs="Arial"/>
        </w:rPr>
      </w:pPr>
      <w:r>
        <w:rPr>
          <w:rFonts w:ascii="Arial" w:hAnsi="Arial" w:cs="Arial"/>
        </w:rPr>
        <w:t>The individual’s circle of support can help provide opportunities for the young people, this may be in the form of emotional support, opportunities for work experience</w:t>
      </w:r>
      <w:r w:rsidR="00DD60CD">
        <w:rPr>
          <w:rFonts w:ascii="Arial" w:hAnsi="Arial" w:cs="Arial"/>
        </w:rPr>
        <w:t xml:space="preserve"> and mock interviews.</w:t>
      </w:r>
      <w:r w:rsidR="009431B9">
        <w:rPr>
          <w:rFonts w:ascii="Arial" w:hAnsi="Arial" w:cs="Arial"/>
        </w:rPr>
        <w:t xml:space="preserve"> </w:t>
      </w:r>
    </w:p>
    <w:p w14:paraId="39FCD2B0" w14:textId="65D64963" w:rsidR="009431B9" w:rsidRDefault="009431B9" w:rsidP="00D50531">
      <w:pPr>
        <w:spacing w:line="360" w:lineRule="auto"/>
        <w:rPr>
          <w:rFonts w:ascii="Arial" w:hAnsi="Arial" w:cs="Arial"/>
        </w:rPr>
      </w:pPr>
      <w:r>
        <w:rPr>
          <w:rFonts w:ascii="Arial" w:hAnsi="Arial" w:cs="Arial"/>
        </w:rPr>
        <w:t>Individuals with similar goals may be offered career workshops</w:t>
      </w:r>
      <w:r w:rsidR="00B611B6">
        <w:rPr>
          <w:rFonts w:ascii="Arial" w:hAnsi="Arial" w:cs="Arial"/>
        </w:rPr>
        <w:t xml:space="preserve">, not only does this create a sense of community </w:t>
      </w:r>
      <w:r w:rsidR="00921159">
        <w:rPr>
          <w:rFonts w:ascii="Arial" w:hAnsi="Arial" w:cs="Arial"/>
        </w:rPr>
        <w:t xml:space="preserve">but allows individuals to </w:t>
      </w:r>
      <w:r w:rsidR="003D2856">
        <w:rPr>
          <w:rFonts w:ascii="Arial" w:hAnsi="Arial" w:cs="Arial"/>
        </w:rPr>
        <w:t xml:space="preserve">develop their skills, knowledge and understanding of a topic of their interest with </w:t>
      </w:r>
      <w:r w:rsidR="00ED3BEF">
        <w:rPr>
          <w:rFonts w:ascii="Arial" w:hAnsi="Arial" w:cs="Arial"/>
        </w:rPr>
        <w:t xml:space="preserve">their peers. This may result in improved relationships and the potential to </w:t>
      </w:r>
      <w:r w:rsidR="00C32563">
        <w:rPr>
          <w:rFonts w:ascii="Arial" w:hAnsi="Arial" w:cs="Arial"/>
        </w:rPr>
        <w:t>share ideas.</w:t>
      </w:r>
    </w:p>
    <w:p w14:paraId="68CA46C9" w14:textId="330A7578" w:rsidR="00C32563" w:rsidRDefault="00C32563" w:rsidP="00D50531">
      <w:pPr>
        <w:spacing w:line="360" w:lineRule="auto"/>
        <w:rPr>
          <w:rFonts w:ascii="Arial" w:hAnsi="Arial" w:cs="Arial"/>
        </w:rPr>
      </w:pPr>
    </w:p>
    <w:p w14:paraId="33495E60" w14:textId="6CB50AD6" w:rsidR="00C32563" w:rsidRDefault="00C32563" w:rsidP="00D50531">
      <w:pPr>
        <w:spacing w:line="360" w:lineRule="auto"/>
        <w:rPr>
          <w:rFonts w:ascii="Arial" w:hAnsi="Arial" w:cs="Arial"/>
        </w:rPr>
      </w:pPr>
      <w:r>
        <w:rPr>
          <w:rFonts w:ascii="Arial" w:hAnsi="Arial" w:cs="Arial"/>
        </w:rPr>
        <w:t xml:space="preserve">The service </w:t>
      </w:r>
      <w:r w:rsidR="008B1ED7">
        <w:rPr>
          <w:rFonts w:ascii="Arial" w:hAnsi="Arial" w:cs="Arial"/>
        </w:rPr>
        <w:t>offers a multiagency approach to Person-centred Planning, when necessary</w:t>
      </w:r>
      <w:r w:rsidR="00A63B7F">
        <w:rPr>
          <w:rFonts w:ascii="Arial" w:hAnsi="Arial" w:cs="Arial"/>
        </w:rPr>
        <w:t xml:space="preserve">. </w:t>
      </w:r>
      <w:r w:rsidR="002B2CB9">
        <w:rPr>
          <w:rFonts w:ascii="Arial" w:hAnsi="Arial" w:cs="Arial"/>
        </w:rPr>
        <w:t>Supporting Skills for Life works with</w:t>
      </w:r>
      <w:r w:rsidR="00CA1538">
        <w:rPr>
          <w:rFonts w:ascii="Arial" w:hAnsi="Arial" w:cs="Arial"/>
        </w:rPr>
        <w:t xml:space="preserve"> social services, the education authority, children’s charities and </w:t>
      </w:r>
      <w:r w:rsidR="00191F94">
        <w:rPr>
          <w:rFonts w:ascii="Arial" w:hAnsi="Arial" w:cs="Arial"/>
        </w:rPr>
        <w:t>Child and Adolescent Mental Health Services (CAMHS)</w:t>
      </w:r>
      <w:r w:rsidR="00BC5448">
        <w:rPr>
          <w:rFonts w:ascii="Arial" w:hAnsi="Arial" w:cs="Arial"/>
        </w:rPr>
        <w:t xml:space="preserve">. Working </w:t>
      </w:r>
      <w:r w:rsidR="00994D57">
        <w:rPr>
          <w:rFonts w:ascii="Arial" w:hAnsi="Arial" w:cs="Arial"/>
        </w:rPr>
        <w:t>in a multiagency way allows for the circle of support around the child or young</w:t>
      </w:r>
      <w:r w:rsidR="002432CA">
        <w:rPr>
          <w:rFonts w:ascii="Arial" w:hAnsi="Arial" w:cs="Arial"/>
        </w:rPr>
        <w:t xml:space="preserve"> person to grow</w:t>
      </w:r>
      <w:r w:rsidR="00526D22">
        <w:rPr>
          <w:rFonts w:ascii="Arial" w:hAnsi="Arial" w:cs="Arial"/>
        </w:rPr>
        <w:t xml:space="preserve">, this will create a greater sense of community and solidarity. </w:t>
      </w:r>
      <w:r w:rsidR="009E49AF">
        <w:rPr>
          <w:rFonts w:ascii="Arial" w:hAnsi="Arial" w:cs="Arial"/>
        </w:rPr>
        <w:t xml:space="preserve">When appropriate, </w:t>
      </w:r>
      <w:r w:rsidR="001005EA">
        <w:rPr>
          <w:rFonts w:ascii="Arial" w:hAnsi="Arial" w:cs="Arial"/>
        </w:rPr>
        <w:t xml:space="preserve">referrals to appropriate services or agencies may be made to offer additional support. </w:t>
      </w:r>
    </w:p>
    <w:p w14:paraId="786D9C90" w14:textId="2115A96E" w:rsidR="00430701" w:rsidRDefault="00430701" w:rsidP="00D50531">
      <w:pPr>
        <w:spacing w:line="360" w:lineRule="auto"/>
        <w:rPr>
          <w:rFonts w:ascii="Arial" w:hAnsi="Arial" w:cs="Arial"/>
        </w:rPr>
      </w:pPr>
    </w:p>
    <w:p w14:paraId="016C5F62" w14:textId="473108B1" w:rsidR="006A6069" w:rsidRDefault="009447EA" w:rsidP="00D50531">
      <w:pPr>
        <w:spacing w:line="360" w:lineRule="auto"/>
        <w:rPr>
          <w:rFonts w:ascii="Arial" w:hAnsi="Arial" w:cs="Arial"/>
        </w:rPr>
      </w:pPr>
      <w:r>
        <w:rPr>
          <w:rFonts w:ascii="Arial" w:hAnsi="Arial" w:cs="Arial"/>
        </w:rPr>
        <w:t xml:space="preserve">Supporting Skills for Life uses the PATH approach </w:t>
      </w:r>
      <w:r w:rsidR="0073410B">
        <w:rPr>
          <w:rFonts w:ascii="Arial" w:hAnsi="Arial" w:cs="Arial"/>
        </w:rPr>
        <w:t xml:space="preserve">as intervention. Through the use of </w:t>
      </w:r>
      <w:r w:rsidR="004708C2">
        <w:rPr>
          <w:rFonts w:ascii="Arial" w:hAnsi="Arial" w:cs="Arial"/>
        </w:rPr>
        <w:t>PATH,</w:t>
      </w:r>
      <w:r w:rsidR="0073410B">
        <w:rPr>
          <w:rFonts w:ascii="Arial" w:hAnsi="Arial" w:cs="Arial"/>
        </w:rPr>
        <w:t xml:space="preserve"> the individual is encouraged to visualise themselves </w:t>
      </w:r>
      <w:r w:rsidR="00900EB5">
        <w:rPr>
          <w:rFonts w:ascii="Arial" w:hAnsi="Arial" w:cs="Arial"/>
        </w:rPr>
        <w:t xml:space="preserve">at the beginning of the intervention, three months into the intervention, six months into the intervention and at the end of their </w:t>
      </w:r>
      <w:r w:rsidR="00A62730">
        <w:rPr>
          <w:rFonts w:ascii="Arial" w:hAnsi="Arial" w:cs="Arial"/>
        </w:rPr>
        <w:t>one-year</w:t>
      </w:r>
      <w:r w:rsidR="00900EB5">
        <w:rPr>
          <w:rFonts w:ascii="Arial" w:hAnsi="Arial" w:cs="Arial"/>
        </w:rPr>
        <w:t xml:space="preserve"> goal. </w:t>
      </w:r>
      <w:r w:rsidR="00556A2A">
        <w:rPr>
          <w:rFonts w:ascii="Arial" w:hAnsi="Arial" w:cs="Arial"/>
        </w:rPr>
        <w:t>A copy of the PATH is provided for all in the individual’s circle of support</w:t>
      </w:r>
      <w:r w:rsidR="006D4517">
        <w:rPr>
          <w:rFonts w:ascii="Arial" w:hAnsi="Arial" w:cs="Arial"/>
        </w:rPr>
        <w:t xml:space="preserve"> and is actively revisited to ensure the individual feel as if they are on track to achieve their goals</w:t>
      </w:r>
      <w:r w:rsidR="006A6069">
        <w:rPr>
          <w:rFonts w:ascii="Arial" w:hAnsi="Arial" w:cs="Arial"/>
        </w:rPr>
        <w:t xml:space="preserve">. The frequent revision of the PATH has the </w:t>
      </w:r>
      <w:r w:rsidR="006A6069">
        <w:rPr>
          <w:rFonts w:ascii="Arial" w:hAnsi="Arial" w:cs="Arial"/>
        </w:rPr>
        <w:lastRenderedPageBreak/>
        <w:t xml:space="preserve">potential to keep aspirations high </w:t>
      </w:r>
      <w:r w:rsidR="007F4F67">
        <w:rPr>
          <w:rFonts w:ascii="Arial" w:hAnsi="Arial" w:cs="Arial"/>
        </w:rPr>
        <w:t xml:space="preserve">and allows for any changes in short-term goals and preferences. Playing an active role in their own future planning </w:t>
      </w:r>
      <w:r w:rsidR="00A30E67">
        <w:rPr>
          <w:rFonts w:ascii="Arial" w:hAnsi="Arial" w:cs="Arial"/>
        </w:rPr>
        <w:t xml:space="preserve">increases </w:t>
      </w:r>
      <w:r w:rsidR="004C71DD">
        <w:rPr>
          <w:rFonts w:ascii="Arial" w:hAnsi="Arial" w:cs="Arial"/>
        </w:rPr>
        <w:t>the</w:t>
      </w:r>
      <w:r w:rsidR="00A30E67">
        <w:rPr>
          <w:rFonts w:ascii="Arial" w:hAnsi="Arial" w:cs="Arial"/>
        </w:rPr>
        <w:t xml:space="preserve"> sen</w:t>
      </w:r>
      <w:r w:rsidR="004C71DD">
        <w:rPr>
          <w:rFonts w:ascii="Arial" w:hAnsi="Arial" w:cs="Arial"/>
        </w:rPr>
        <w:t>s</w:t>
      </w:r>
      <w:r w:rsidR="00A30E67">
        <w:rPr>
          <w:rFonts w:ascii="Arial" w:hAnsi="Arial" w:cs="Arial"/>
        </w:rPr>
        <w:t xml:space="preserve">e of achievement and autonomy </w:t>
      </w:r>
      <w:r w:rsidR="004C71DD">
        <w:rPr>
          <w:rFonts w:ascii="Arial" w:hAnsi="Arial" w:cs="Arial"/>
        </w:rPr>
        <w:t>through reflecting on their achievements</w:t>
      </w:r>
      <w:r w:rsidR="00E669B4">
        <w:rPr>
          <w:rFonts w:ascii="Arial" w:hAnsi="Arial" w:cs="Arial"/>
        </w:rPr>
        <w:t xml:space="preserve"> and goals. </w:t>
      </w:r>
    </w:p>
    <w:p w14:paraId="0582BE6D" w14:textId="03D0014A" w:rsidR="00E669B4" w:rsidRDefault="00E669B4" w:rsidP="00D50531">
      <w:pPr>
        <w:spacing w:line="360" w:lineRule="auto"/>
        <w:rPr>
          <w:rFonts w:ascii="Arial" w:hAnsi="Arial" w:cs="Arial"/>
        </w:rPr>
      </w:pPr>
    </w:p>
    <w:p w14:paraId="5DCE355E" w14:textId="10C01BD4" w:rsidR="00E669B4" w:rsidRDefault="000F6AF0" w:rsidP="00D50531">
      <w:pPr>
        <w:spacing w:line="360" w:lineRule="auto"/>
        <w:rPr>
          <w:rFonts w:ascii="Arial" w:hAnsi="Arial" w:cs="Arial"/>
        </w:rPr>
      </w:pPr>
      <w:r>
        <w:rPr>
          <w:rFonts w:ascii="Arial" w:hAnsi="Arial" w:cs="Arial"/>
        </w:rPr>
        <w:t xml:space="preserve">The service </w:t>
      </w:r>
      <w:r w:rsidR="00F83774">
        <w:rPr>
          <w:rFonts w:ascii="Arial" w:hAnsi="Arial" w:cs="Arial"/>
        </w:rPr>
        <w:t>encourages social inclusion</w:t>
      </w:r>
      <w:r w:rsidR="00C44FE4">
        <w:rPr>
          <w:rFonts w:ascii="Arial" w:hAnsi="Arial" w:cs="Arial"/>
        </w:rPr>
        <w:t xml:space="preserve"> through providing the same opportunities for all. </w:t>
      </w:r>
      <w:r w:rsidR="002E743E">
        <w:rPr>
          <w:rFonts w:ascii="Arial" w:hAnsi="Arial" w:cs="Arial"/>
        </w:rPr>
        <w:t>Teaching helpful attitudes and behaviours early on in the intervention allows for a reduction in discriminative behaviour and teaches children and young people to accept others for who they are.</w:t>
      </w:r>
      <w:r w:rsidR="00296B2F">
        <w:rPr>
          <w:rFonts w:ascii="Arial" w:hAnsi="Arial" w:cs="Arial"/>
        </w:rPr>
        <w:t xml:space="preserve"> The service focuses on the individual’s preferences and aims to </w:t>
      </w:r>
      <w:r w:rsidR="00A531AC">
        <w:rPr>
          <w:rFonts w:ascii="Arial" w:hAnsi="Arial" w:cs="Arial"/>
        </w:rPr>
        <w:t xml:space="preserve">educate those around the child about the child and their perspectives. Educating others </w:t>
      </w:r>
      <w:r w:rsidR="003B2E75">
        <w:rPr>
          <w:rFonts w:ascii="Arial" w:hAnsi="Arial" w:cs="Arial"/>
        </w:rPr>
        <w:t>on the individual allows for a more nurturing environment for the child or young person to grow and develop in</w:t>
      </w:r>
      <w:r w:rsidR="005D0DD2">
        <w:rPr>
          <w:rFonts w:ascii="Arial" w:hAnsi="Arial" w:cs="Arial"/>
        </w:rPr>
        <w:t>. Therefore</w:t>
      </w:r>
      <w:r w:rsidR="00613876">
        <w:rPr>
          <w:rFonts w:ascii="Arial" w:hAnsi="Arial" w:cs="Arial"/>
        </w:rPr>
        <w:t xml:space="preserve">, </w:t>
      </w:r>
      <w:r w:rsidR="005D0DD2">
        <w:rPr>
          <w:rFonts w:ascii="Arial" w:hAnsi="Arial" w:cs="Arial"/>
        </w:rPr>
        <w:t>reflecting the inclusive and warm nature of the service.</w:t>
      </w:r>
    </w:p>
    <w:p w14:paraId="5BA7219B" w14:textId="35C125AE" w:rsidR="00613876" w:rsidRDefault="00613876" w:rsidP="00D50531">
      <w:pPr>
        <w:spacing w:line="360" w:lineRule="auto"/>
        <w:rPr>
          <w:rFonts w:ascii="Arial" w:hAnsi="Arial" w:cs="Arial"/>
        </w:rPr>
      </w:pPr>
    </w:p>
    <w:p w14:paraId="4DCF4D0A" w14:textId="08466336" w:rsidR="00613876" w:rsidRDefault="003455E0" w:rsidP="00D50531">
      <w:pPr>
        <w:spacing w:line="360" w:lineRule="auto"/>
        <w:rPr>
          <w:rFonts w:ascii="Arial" w:hAnsi="Arial" w:cs="Arial"/>
        </w:rPr>
      </w:pPr>
      <w:r>
        <w:rPr>
          <w:rFonts w:ascii="Arial" w:hAnsi="Arial" w:cs="Arial"/>
        </w:rPr>
        <w:t>Through an evaluation of the service</w:t>
      </w:r>
      <w:r w:rsidR="00365922">
        <w:rPr>
          <w:rFonts w:ascii="Arial" w:hAnsi="Arial" w:cs="Arial"/>
        </w:rPr>
        <w:t xml:space="preserve"> and </w:t>
      </w:r>
      <w:r w:rsidR="00D70E4E">
        <w:rPr>
          <w:rFonts w:ascii="Arial" w:hAnsi="Arial" w:cs="Arial"/>
        </w:rPr>
        <w:t xml:space="preserve">the Person-centred Planning approach as a whole, it is clear that it is beneficial for the </w:t>
      </w:r>
      <w:r w:rsidR="001049D2">
        <w:rPr>
          <w:rFonts w:ascii="Arial" w:hAnsi="Arial" w:cs="Arial"/>
        </w:rPr>
        <w:t>individual as it creates a plan with the child or young person at the heart of its practice.</w:t>
      </w:r>
      <w:r w:rsidR="00BB72BF">
        <w:rPr>
          <w:rFonts w:ascii="Arial" w:hAnsi="Arial" w:cs="Arial"/>
        </w:rPr>
        <w:t xml:space="preserve"> </w:t>
      </w:r>
      <w:r w:rsidR="00CB7E95">
        <w:rPr>
          <w:rFonts w:ascii="Arial" w:hAnsi="Arial" w:cs="Arial"/>
        </w:rPr>
        <w:t>However,</w:t>
      </w:r>
      <w:r w:rsidR="00BB72BF">
        <w:rPr>
          <w:rFonts w:ascii="Arial" w:hAnsi="Arial" w:cs="Arial"/>
        </w:rPr>
        <w:t xml:space="preserve"> with the Supporting Skills for Life</w:t>
      </w:r>
      <w:r w:rsidR="00023828">
        <w:rPr>
          <w:rFonts w:ascii="Arial" w:hAnsi="Arial" w:cs="Arial"/>
        </w:rPr>
        <w:t xml:space="preserve"> service</w:t>
      </w:r>
      <w:r w:rsidR="00D85ABB">
        <w:rPr>
          <w:rFonts w:ascii="Arial" w:hAnsi="Arial" w:cs="Arial"/>
        </w:rPr>
        <w:t>, creating an ambitious circle of support around the child or young person</w:t>
      </w:r>
      <w:r w:rsidR="00C521F8">
        <w:rPr>
          <w:rFonts w:ascii="Arial" w:hAnsi="Arial" w:cs="Arial"/>
        </w:rPr>
        <w:t xml:space="preserve"> may result in difficulty in frequent meetings</w:t>
      </w:r>
      <w:r w:rsidR="00381648">
        <w:rPr>
          <w:rFonts w:ascii="Arial" w:hAnsi="Arial" w:cs="Arial"/>
        </w:rPr>
        <w:t xml:space="preserve">. The individual may encounter difficulty in seeking support from busy professionals </w:t>
      </w:r>
      <w:r w:rsidR="005E2E3B">
        <w:rPr>
          <w:rFonts w:ascii="Arial" w:hAnsi="Arial" w:cs="Arial"/>
        </w:rPr>
        <w:t xml:space="preserve">and as a result, may experience </w:t>
      </w:r>
      <w:r w:rsidR="00F16784">
        <w:rPr>
          <w:rFonts w:ascii="Arial" w:hAnsi="Arial" w:cs="Arial"/>
        </w:rPr>
        <w:t>a decrease in productivity</w:t>
      </w:r>
      <w:r w:rsidR="00FE3FFE">
        <w:rPr>
          <w:rFonts w:ascii="Arial" w:hAnsi="Arial" w:cs="Arial"/>
        </w:rPr>
        <w:t xml:space="preserve"> which, in turn, may lead to falling aspirations</w:t>
      </w:r>
      <w:r w:rsidR="00B105F7">
        <w:rPr>
          <w:rFonts w:ascii="Arial" w:hAnsi="Arial" w:cs="Arial"/>
        </w:rPr>
        <w:t xml:space="preserve">; which is the opposite to the </w:t>
      </w:r>
      <w:r w:rsidR="00304D6F">
        <w:rPr>
          <w:rFonts w:ascii="Arial" w:hAnsi="Arial" w:cs="Arial"/>
        </w:rPr>
        <w:t>intentions and aims of Supporting Skills for Life.</w:t>
      </w:r>
    </w:p>
    <w:p w14:paraId="0F58B1E9" w14:textId="11034E15" w:rsidR="00867068" w:rsidRDefault="00867068" w:rsidP="00D50531">
      <w:pPr>
        <w:spacing w:line="360" w:lineRule="auto"/>
        <w:rPr>
          <w:rFonts w:ascii="Arial" w:hAnsi="Arial" w:cs="Arial"/>
        </w:rPr>
      </w:pPr>
      <w:r>
        <w:rPr>
          <w:rFonts w:ascii="Arial" w:hAnsi="Arial" w:cs="Arial"/>
        </w:rPr>
        <w:t xml:space="preserve">When </w:t>
      </w:r>
      <w:r w:rsidR="00FC6EE2">
        <w:rPr>
          <w:rFonts w:ascii="Arial" w:hAnsi="Arial" w:cs="Arial"/>
        </w:rPr>
        <w:t xml:space="preserve">providing a service </w:t>
      </w:r>
      <w:r w:rsidR="00B242C2">
        <w:rPr>
          <w:rFonts w:ascii="Arial" w:hAnsi="Arial" w:cs="Arial"/>
        </w:rPr>
        <w:t>for Looked After Children</w:t>
      </w:r>
      <w:r w:rsidR="0088561D">
        <w:rPr>
          <w:rFonts w:ascii="Arial" w:hAnsi="Arial" w:cs="Arial"/>
        </w:rPr>
        <w:t xml:space="preserve"> difficulty may arise in providing the same degree of care </w:t>
      </w:r>
      <w:r w:rsidR="00C10F45">
        <w:rPr>
          <w:rFonts w:ascii="Arial" w:hAnsi="Arial" w:cs="Arial"/>
        </w:rPr>
        <w:t xml:space="preserve">and support </w:t>
      </w:r>
      <w:r w:rsidR="006A5B66">
        <w:rPr>
          <w:rFonts w:ascii="Arial" w:hAnsi="Arial" w:cs="Arial"/>
        </w:rPr>
        <w:t xml:space="preserve">at the same frequency </w:t>
      </w:r>
      <w:r w:rsidR="00C10F45">
        <w:rPr>
          <w:rFonts w:ascii="Arial" w:hAnsi="Arial" w:cs="Arial"/>
        </w:rPr>
        <w:t xml:space="preserve">for every child in the residential setting. </w:t>
      </w:r>
      <w:r w:rsidR="009E516D">
        <w:rPr>
          <w:rFonts w:ascii="Arial" w:hAnsi="Arial" w:cs="Arial"/>
        </w:rPr>
        <w:t xml:space="preserve">With over six-thousand children and young people in care </w:t>
      </w:r>
      <w:r w:rsidR="006952E6">
        <w:rPr>
          <w:rFonts w:ascii="Arial" w:hAnsi="Arial" w:cs="Arial"/>
        </w:rPr>
        <w:t>in Wales alone.</w:t>
      </w:r>
      <w:r w:rsidR="000E215A">
        <w:rPr>
          <w:rFonts w:ascii="Arial" w:hAnsi="Arial" w:cs="Arial"/>
        </w:rPr>
        <w:t xml:space="preserve"> (</w:t>
      </w:r>
      <w:r w:rsidR="00E24972">
        <w:rPr>
          <w:rFonts w:ascii="Arial" w:hAnsi="Arial" w:cs="Arial"/>
        </w:rPr>
        <w:t>Welsh Assembly Government, 2018)</w:t>
      </w:r>
      <w:r w:rsidR="006952E6">
        <w:rPr>
          <w:rFonts w:ascii="Arial" w:hAnsi="Arial" w:cs="Arial"/>
        </w:rPr>
        <w:t xml:space="preserve"> Implementing </w:t>
      </w:r>
      <w:r w:rsidR="00083AF5">
        <w:rPr>
          <w:rFonts w:ascii="Arial" w:hAnsi="Arial" w:cs="Arial"/>
        </w:rPr>
        <w:t>a service that intends to support individuals on a frequent, nurturing level would require a great amount of staff, support and funding.</w:t>
      </w:r>
    </w:p>
    <w:p w14:paraId="46D7473B" w14:textId="287231E7" w:rsidR="00FB4B6E" w:rsidRDefault="00747754" w:rsidP="00D50531">
      <w:pPr>
        <w:spacing w:line="360" w:lineRule="auto"/>
        <w:rPr>
          <w:rFonts w:ascii="Arial" w:hAnsi="Arial" w:cs="Arial"/>
        </w:rPr>
      </w:pPr>
      <w:r>
        <w:rPr>
          <w:rFonts w:ascii="Arial" w:hAnsi="Arial" w:cs="Arial"/>
        </w:rPr>
        <w:t>A further barrier which may be encountered is a weak link as part of the multiagency approach</w:t>
      </w:r>
      <w:r w:rsidR="002D23AD">
        <w:rPr>
          <w:rFonts w:ascii="Arial" w:hAnsi="Arial" w:cs="Arial"/>
        </w:rPr>
        <w:t xml:space="preserve">. If referrals to other agencies or services are needed in order to move forward with an individual’s PATH, </w:t>
      </w:r>
      <w:r w:rsidR="001B4C91">
        <w:rPr>
          <w:rFonts w:ascii="Arial" w:hAnsi="Arial" w:cs="Arial"/>
        </w:rPr>
        <w:t>issues regarding waiting lists or poor communication means may result in the PATH becoming outdated or the individual’s situation or circumstances worsening.</w:t>
      </w:r>
      <w:r w:rsidR="00377CA2">
        <w:rPr>
          <w:rFonts w:ascii="Arial" w:hAnsi="Arial" w:cs="Arial"/>
        </w:rPr>
        <w:t xml:space="preserve"> </w:t>
      </w:r>
    </w:p>
    <w:p w14:paraId="3FF1321A" w14:textId="231BD85A" w:rsidR="00377CA2" w:rsidRDefault="00377CA2" w:rsidP="00D50531">
      <w:pPr>
        <w:spacing w:line="360" w:lineRule="auto"/>
        <w:rPr>
          <w:rFonts w:ascii="Arial" w:hAnsi="Arial" w:cs="Arial"/>
        </w:rPr>
      </w:pPr>
    </w:p>
    <w:p w14:paraId="7E47C46A" w14:textId="17669299" w:rsidR="00377CA2" w:rsidRDefault="00377CA2" w:rsidP="00D50531">
      <w:pPr>
        <w:spacing w:line="360" w:lineRule="auto"/>
        <w:rPr>
          <w:rFonts w:ascii="Arial" w:hAnsi="Arial" w:cs="Arial"/>
        </w:rPr>
      </w:pPr>
      <w:r>
        <w:rPr>
          <w:rFonts w:ascii="Arial" w:hAnsi="Arial" w:cs="Arial"/>
        </w:rPr>
        <w:lastRenderedPageBreak/>
        <w:t xml:space="preserve">In conclusion, the aims of the service is to provide a multiagency approach to Person-centred Planning </w:t>
      </w:r>
      <w:r w:rsidR="00046335">
        <w:rPr>
          <w:rFonts w:ascii="Arial" w:hAnsi="Arial" w:cs="Arial"/>
        </w:rPr>
        <w:t xml:space="preserve">with the child or young person at the heart of the service. Supporting Skills for Life aims to provide </w:t>
      </w:r>
      <w:r w:rsidR="00B72BDA">
        <w:rPr>
          <w:rFonts w:ascii="Arial" w:hAnsi="Arial" w:cs="Arial"/>
        </w:rPr>
        <w:t xml:space="preserve">Looked After Children with plans for the future, raising aspirations and creating goals in a nurturing environment. </w:t>
      </w:r>
      <w:r w:rsidR="00EB21AF">
        <w:rPr>
          <w:rFonts w:ascii="Arial" w:hAnsi="Arial" w:cs="Arial"/>
        </w:rPr>
        <w:t>With emotional and behavioural difficulties being a frequent occurrence amongst Looked After Children</w:t>
      </w:r>
      <w:r w:rsidR="00066667">
        <w:rPr>
          <w:rFonts w:ascii="Arial" w:hAnsi="Arial" w:cs="Arial"/>
        </w:rPr>
        <w:t>,</w:t>
      </w:r>
      <w:r w:rsidR="00EB21AF">
        <w:rPr>
          <w:rFonts w:ascii="Arial" w:hAnsi="Arial" w:cs="Arial"/>
        </w:rPr>
        <w:t xml:space="preserve"> </w:t>
      </w:r>
      <w:r w:rsidR="009719C3">
        <w:rPr>
          <w:rFonts w:ascii="Arial" w:hAnsi="Arial" w:cs="Arial"/>
        </w:rPr>
        <w:t xml:space="preserve">the service aims to encourage emotional development and thoughtful, altruistic behaviours </w:t>
      </w:r>
      <w:r w:rsidR="00263B6F">
        <w:rPr>
          <w:rFonts w:ascii="Arial" w:hAnsi="Arial" w:cs="Arial"/>
        </w:rPr>
        <w:t>leading to effective formation and maintenance of relationships</w:t>
      </w:r>
      <w:r w:rsidR="004455A0">
        <w:rPr>
          <w:rFonts w:ascii="Arial" w:hAnsi="Arial" w:cs="Arial"/>
        </w:rPr>
        <w:t xml:space="preserve">. </w:t>
      </w:r>
    </w:p>
    <w:p w14:paraId="5512AC68" w14:textId="424EC742" w:rsidR="004455A0" w:rsidRDefault="004455A0" w:rsidP="00D50531">
      <w:pPr>
        <w:spacing w:line="360" w:lineRule="auto"/>
        <w:rPr>
          <w:rFonts w:ascii="Arial" w:hAnsi="Arial" w:cs="Arial"/>
        </w:rPr>
      </w:pPr>
      <w:r>
        <w:rPr>
          <w:rFonts w:ascii="Arial" w:hAnsi="Arial" w:cs="Arial"/>
        </w:rPr>
        <w:t xml:space="preserve">The workshops and activities that are provided through the service encourage a sense of community within the residential setting, building relationships with their peers and </w:t>
      </w:r>
      <w:r w:rsidR="003D123C">
        <w:rPr>
          <w:rFonts w:ascii="Arial" w:hAnsi="Arial" w:cs="Arial"/>
        </w:rPr>
        <w:t xml:space="preserve">assisting each other in achieving their goals. </w:t>
      </w:r>
    </w:p>
    <w:p w14:paraId="633EFD33" w14:textId="7FA2C742" w:rsidR="008B068F" w:rsidRDefault="008B068F" w:rsidP="00D50531">
      <w:pPr>
        <w:spacing w:line="360" w:lineRule="auto"/>
        <w:rPr>
          <w:rFonts w:ascii="Arial" w:hAnsi="Arial" w:cs="Arial"/>
        </w:rPr>
      </w:pPr>
      <w:r>
        <w:rPr>
          <w:rFonts w:ascii="Arial" w:hAnsi="Arial" w:cs="Arial"/>
        </w:rPr>
        <w:t xml:space="preserve">However, Limitations with the service include, the difficulty to implement on a large scale and </w:t>
      </w:r>
      <w:r w:rsidR="00F305CC">
        <w:rPr>
          <w:rFonts w:ascii="Arial" w:hAnsi="Arial" w:cs="Arial"/>
        </w:rPr>
        <w:t xml:space="preserve">barriers relating to poor communication </w:t>
      </w:r>
      <w:r w:rsidR="00AA2A71">
        <w:rPr>
          <w:rFonts w:ascii="Arial" w:hAnsi="Arial" w:cs="Arial"/>
        </w:rPr>
        <w:t>or lack of synchronisation on a multiagency level. These barriers may result in a lack of confidence in their facilitators</w:t>
      </w:r>
      <w:r w:rsidR="000C3376">
        <w:rPr>
          <w:rFonts w:ascii="Arial" w:hAnsi="Arial" w:cs="Arial"/>
        </w:rPr>
        <w:t xml:space="preserve"> from the child or young person’s point of view</w:t>
      </w:r>
      <w:r w:rsidR="00BD2507">
        <w:rPr>
          <w:rFonts w:ascii="Arial" w:hAnsi="Arial" w:cs="Arial"/>
        </w:rPr>
        <w:t xml:space="preserve">, also there may be </w:t>
      </w:r>
      <w:r w:rsidR="00D4245E">
        <w:rPr>
          <w:rFonts w:ascii="Arial" w:hAnsi="Arial" w:cs="Arial"/>
        </w:rPr>
        <w:t xml:space="preserve">an impact </w:t>
      </w:r>
      <w:r w:rsidR="00E20832">
        <w:rPr>
          <w:rFonts w:ascii="Arial" w:hAnsi="Arial" w:cs="Arial"/>
        </w:rPr>
        <w:t>on the individual’s development or the progress of their PATH, therefore putting a hold on their goals through no fault of their own.</w:t>
      </w:r>
    </w:p>
    <w:p w14:paraId="22C31C60" w14:textId="1566416F" w:rsidR="00E20832" w:rsidRDefault="00E20832" w:rsidP="00D50531">
      <w:pPr>
        <w:spacing w:line="360" w:lineRule="auto"/>
        <w:rPr>
          <w:rFonts w:ascii="Arial" w:hAnsi="Arial" w:cs="Arial"/>
        </w:rPr>
      </w:pPr>
      <w:r>
        <w:rPr>
          <w:rFonts w:ascii="Arial" w:hAnsi="Arial" w:cs="Arial"/>
        </w:rPr>
        <w:t xml:space="preserve">In order to </w:t>
      </w:r>
      <w:r w:rsidR="004D791E">
        <w:rPr>
          <w:rFonts w:ascii="Arial" w:hAnsi="Arial" w:cs="Arial"/>
        </w:rPr>
        <w:t xml:space="preserve">overcome such barriers relating to multiagency practice, good communication should be maintained between all services, individuals and agencies involved within the child or young person’s circle of support. </w:t>
      </w:r>
      <w:r w:rsidR="005D6B9B">
        <w:rPr>
          <w:rFonts w:ascii="Arial" w:hAnsi="Arial" w:cs="Arial"/>
        </w:rPr>
        <w:t>If good practice is not the barrier, but the pre</w:t>
      </w:r>
      <w:r w:rsidR="00E21BD1">
        <w:rPr>
          <w:rFonts w:ascii="Arial" w:hAnsi="Arial" w:cs="Arial"/>
        </w:rPr>
        <w:t>sence</w:t>
      </w:r>
      <w:r w:rsidR="005D6B9B">
        <w:rPr>
          <w:rFonts w:ascii="Arial" w:hAnsi="Arial" w:cs="Arial"/>
        </w:rPr>
        <w:t xml:space="preserve"> of waiting lists or poor organisation</w:t>
      </w:r>
      <w:r w:rsidR="00E21BD1">
        <w:rPr>
          <w:rFonts w:ascii="Arial" w:hAnsi="Arial" w:cs="Arial"/>
        </w:rPr>
        <w:t xml:space="preserve"> is, this can be overcome or can result in limited disruption to the individual through </w:t>
      </w:r>
      <w:r w:rsidR="00602891">
        <w:rPr>
          <w:rFonts w:ascii="Arial" w:hAnsi="Arial" w:cs="Arial"/>
        </w:rPr>
        <w:t>providing alternative pathways within the PATH</w:t>
      </w:r>
      <w:r w:rsidR="00624B43">
        <w:rPr>
          <w:rFonts w:ascii="Arial" w:hAnsi="Arial" w:cs="Arial"/>
        </w:rPr>
        <w:t>. Overall</w:t>
      </w:r>
      <w:r w:rsidR="001E3B7A">
        <w:rPr>
          <w:rFonts w:ascii="Arial" w:hAnsi="Arial" w:cs="Arial"/>
        </w:rPr>
        <w:t xml:space="preserve">, for future implications, </w:t>
      </w:r>
      <w:r w:rsidR="00334EE2">
        <w:rPr>
          <w:rFonts w:ascii="Arial" w:hAnsi="Arial" w:cs="Arial"/>
        </w:rPr>
        <w:t>a service tailored for Looked After Children should highlight an individual’s needs</w:t>
      </w:r>
      <w:r w:rsidR="00E20876">
        <w:rPr>
          <w:rFonts w:ascii="Arial" w:hAnsi="Arial" w:cs="Arial"/>
        </w:rPr>
        <w:t xml:space="preserve">, preferences and </w:t>
      </w:r>
      <w:r w:rsidR="004D624F">
        <w:rPr>
          <w:rFonts w:ascii="Arial" w:hAnsi="Arial" w:cs="Arial"/>
        </w:rPr>
        <w:t xml:space="preserve">what they would like to achieve; it should provide a nurturing environment with a strong circle of support </w:t>
      </w:r>
      <w:r w:rsidR="009C60EC">
        <w:rPr>
          <w:rFonts w:ascii="Arial" w:hAnsi="Arial" w:cs="Arial"/>
        </w:rPr>
        <w:t>and dependability.</w:t>
      </w:r>
    </w:p>
    <w:p w14:paraId="0FD634ED" w14:textId="77777777" w:rsidR="000D55BC" w:rsidRDefault="000D55BC" w:rsidP="00D50531">
      <w:pPr>
        <w:spacing w:line="360" w:lineRule="auto"/>
        <w:rPr>
          <w:rFonts w:ascii="Arial" w:hAnsi="Arial" w:cs="Arial"/>
        </w:rPr>
      </w:pPr>
    </w:p>
    <w:p w14:paraId="0F1967C0" w14:textId="77777777" w:rsidR="008A4E32" w:rsidRDefault="008A4E32" w:rsidP="00D50531">
      <w:pPr>
        <w:spacing w:line="360" w:lineRule="auto"/>
        <w:rPr>
          <w:rFonts w:ascii="Arial" w:hAnsi="Arial" w:cs="Arial"/>
        </w:rPr>
      </w:pPr>
    </w:p>
    <w:p w14:paraId="46460FF3" w14:textId="4284231C" w:rsidR="001039B4" w:rsidRDefault="001039B4" w:rsidP="00D50531">
      <w:pPr>
        <w:spacing w:line="360" w:lineRule="auto"/>
        <w:rPr>
          <w:rFonts w:ascii="Arial" w:hAnsi="Arial" w:cs="Arial"/>
        </w:rPr>
      </w:pPr>
    </w:p>
    <w:p w14:paraId="066CF40E" w14:textId="1CDB7A14" w:rsidR="00722115" w:rsidRDefault="00722115" w:rsidP="00D50531">
      <w:pPr>
        <w:spacing w:line="360" w:lineRule="auto"/>
        <w:rPr>
          <w:rFonts w:ascii="Arial" w:hAnsi="Arial" w:cs="Arial"/>
        </w:rPr>
      </w:pPr>
    </w:p>
    <w:p w14:paraId="2AE72590" w14:textId="690BE9DA" w:rsidR="00722115" w:rsidRPr="00722115" w:rsidRDefault="00722115" w:rsidP="00722115">
      <w:pPr>
        <w:spacing w:line="360" w:lineRule="auto"/>
        <w:rPr>
          <w:rFonts w:ascii="Arial" w:hAnsi="Arial" w:cs="Arial"/>
          <w:b/>
        </w:rPr>
      </w:pPr>
      <w:r w:rsidRPr="00722115">
        <w:rPr>
          <w:rFonts w:ascii="Arial" w:hAnsi="Arial" w:cs="Arial"/>
          <w:b/>
        </w:rPr>
        <w:t>Reference</w:t>
      </w:r>
      <w:r>
        <w:rPr>
          <w:rFonts w:ascii="Arial" w:hAnsi="Arial" w:cs="Arial"/>
          <w:b/>
        </w:rPr>
        <w:t xml:space="preserve"> List</w:t>
      </w:r>
    </w:p>
    <w:p w14:paraId="2FDA7216" w14:textId="66BA8DF0" w:rsidR="001039B4" w:rsidRDefault="001039B4" w:rsidP="00722115">
      <w:pPr>
        <w:pStyle w:val="ListParagraph"/>
        <w:numPr>
          <w:ilvl w:val="0"/>
          <w:numId w:val="1"/>
        </w:numPr>
        <w:spacing w:line="360" w:lineRule="auto"/>
        <w:rPr>
          <w:rFonts w:ascii="Arial" w:eastAsia="Times New Roman" w:hAnsi="Arial" w:cs="Arial"/>
        </w:rPr>
      </w:pPr>
      <w:r>
        <w:rPr>
          <w:rFonts w:ascii="Arial" w:eastAsia="Times New Roman" w:hAnsi="Arial" w:cs="Arial"/>
        </w:rPr>
        <w:t xml:space="preserve">Bates.P, Miner.C, 1997, </w:t>
      </w:r>
      <w:r>
        <w:rPr>
          <w:rFonts w:ascii="Arial" w:eastAsia="Times New Roman" w:hAnsi="Arial" w:cs="Arial"/>
          <w:i/>
        </w:rPr>
        <w:t>The Effect of Person-centred Planning Activities On the IEP/</w:t>
      </w:r>
      <w:r w:rsidR="00C75307">
        <w:rPr>
          <w:rFonts w:ascii="Arial" w:eastAsia="Times New Roman" w:hAnsi="Arial" w:cs="Arial"/>
          <w:i/>
        </w:rPr>
        <w:t>Transition</w:t>
      </w:r>
      <w:r>
        <w:rPr>
          <w:rFonts w:ascii="Arial" w:eastAsia="Times New Roman" w:hAnsi="Arial" w:cs="Arial"/>
          <w:i/>
        </w:rPr>
        <w:t xml:space="preserve"> Planning Process.</w:t>
      </w:r>
      <w:r>
        <w:rPr>
          <w:rFonts w:ascii="Arial" w:eastAsia="Times New Roman" w:hAnsi="Arial" w:cs="Arial"/>
        </w:rPr>
        <w:t xml:space="preserve"> Education and Training in Mental Retardation and Developmental Disabilities.</w:t>
      </w:r>
    </w:p>
    <w:p w14:paraId="55FF2F9E" w14:textId="545DDC54" w:rsidR="009B583F" w:rsidRDefault="009B583F" w:rsidP="00722115">
      <w:pPr>
        <w:pStyle w:val="ListParagraph"/>
        <w:numPr>
          <w:ilvl w:val="0"/>
          <w:numId w:val="1"/>
        </w:numPr>
        <w:spacing w:line="360" w:lineRule="auto"/>
        <w:rPr>
          <w:rFonts w:ascii="Arial" w:eastAsia="Times New Roman" w:hAnsi="Arial" w:cs="Arial"/>
        </w:rPr>
      </w:pPr>
      <w:r>
        <w:rPr>
          <w:rFonts w:ascii="Arial" w:eastAsia="Times New Roman" w:hAnsi="Arial" w:cs="Arial"/>
        </w:rPr>
        <w:lastRenderedPageBreak/>
        <w:t>Bristow.M, 2013,</w:t>
      </w:r>
      <w:r>
        <w:rPr>
          <w:rFonts w:ascii="Arial" w:eastAsia="Times New Roman" w:hAnsi="Arial" w:cs="Arial"/>
          <w:i/>
        </w:rPr>
        <w:t xml:space="preserve"> An exploration of the use of PATH (a person-centred planning tool) by Educational Psychologists with vulnerable and challenging pupils, </w:t>
      </w:r>
      <w:r>
        <w:rPr>
          <w:rFonts w:ascii="Arial" w:eastAsia="Times New Roman" w:hAnsi="Arial" w:cs="Arial"/>
        </w:rPr>
        <w:t>Institute of Education, University of London.</w:t>
      </w:r>
    </w:p>
    <w:p w14:paraId="3BBA59B9" w14:textId="2A7B1575" w:rsidR="000300A3" w:rsidRDefault="000300A3" w:rsidP="00BD4B12">
      <w:pPr>
        <w:pStyle w:val="ListParagraph"/>
        <w:numPr>
          <w:ilvl w:val="0"/>
          <w:numId w:val="1"/>
        </w:numPr>
        <w:spacing w:line="360" w:lineRule="auto"/>
        <w:rPr>
          <w:rFonts w:ascii="Arial" w:eastAsia="Times New Roman" w:hAnsi="Arial" w:cs="Arial"/>
        </w:rPr>
      </w:pPr>
      <w:r w:rsidRPr="000300A3">
        <w:rPr>
          <w:rFonts w:ascii="Arial" w:eastAsia="Times New Roman" w:hAnsi="Arial" w:cs="Arial"/>
        </w:rPr>
        <w:t xml:space="preserve">Inclusive solutions. N.D, </w:t>
      </w:r>
      <w:r w:rsidRPr="000300A3">
        <w:rPr>
          <w:rFonts w:ascii="Arial" w:eastAsia="Times New Roman" w:hAnsi="Arial" w:cs="Arial"/>
          <w:i/>
        </w:rPr>
        <w:t xml:space="preserve">Person-centred planning, </w:t>
      </w:r>
      <w:r w:rsidRPr="000300A3">
        <w:rPr>
          <w:rFonts w:ascii="Arial" w:eastAsia="Times New Roman" w:hAnsi="Arial" w:cs="Arial"/>
        </w:rPr>
        <w:t xml:space="preserve">available at: </w:t>
      </w:r>
      <w:hyperlink r:id="rId7" w:anchor="typesofplanning" w:history="1">
        <w:r w:rsidRPr="00BD4B12">
          <w:rPr>
            <w:rFonts w:ascii="Arial" w:eastAsia="Times New Roman" w:hAnsi="Arial" w:cs="Arial"/>
            <w:color w:val="0000FF"/>
            <w:u w:val="single"/>
          </w:rPr>
          <w:t>https://inclusive-solutions.com/person-centred-planning/#typesofplanning</w:t>
        </w:r>
      </w:hyperlink>
      <w:r w:rsidRPr="00BD4B12">
        <w:rPr>
          <w:rFonts w:ascii="Arial" w:eastAsia="Times New Roman" w:hAnsi="Arial" w:cs="Arial"/>
        </w:rPr>
        <w:t xml:space="preserve"> accessed 6/5/19</w:t>
      </w:r>
    </w:p>
    <w:p w14:paraId="4EF2F5B5" w14:textId="38DA001D" w:rsidR="001A145F" w:rsidRPr="00BD4B12" w:rsidRDefault="001A145F" w:rsidP="00BD4B12">
      <w:pPr>
        <w:pStyle w:val="ListParagraph"/>
        <w:numPr>
          <w:ilvl w:val="0"/>
          <w:numId w:val="1"/>
        </w:numPr>
        <w:spacing w:line="360" w:lineRule="auto"/>
        <w:rPr>
          <w:rFonts w:ascii="Arial" w:eastAsia="Times New Roman" w:hAnsi="Arial" w:cs="Arial"/>
        </w:rPr>
      </w:pPr>
      <w:r>
        <w:rPr>
          <w:rFonts w:ascii="Arial" w:eastAsia="Times New Roman" w:hAnsi="Arial" w:cs="Arial"/>
        </w:rPr>
        <w:t xml:space="preserve">Care Forum Wales, 2011, </w:t>
      </w:r>
      <w:r w:rsidR="005E1778">
        <w:rPr>
          <w:rFonts w:ascii="Arial" w:eastAsia="Times New Roman" w:hAnsi="Arial" w:cs="Arial"/>
          <w:i/>
        </w:rPr>
        <w:t xml:space="preserve">Good Practice Guide to Placement Planning, </w:t>
      </w:r>
      <w:r w:rsidR="005E1778">
        <w:rPr>
          <w:rFonts w:ascii="Arial" w:eastAsia="Times New Roman" w:hAnsi="Arial" w:cs="Arial"/>
        </w:rPr>
        <w:t>Special interest</w:t>
      </w:r>
      <w:r w:rsidR="005679C1">
        <w:rPr>
          <w:rFonts w:ascii="Arial" w:eastAsia="Times New Roman" w:hAnsi="Arial" w:cs="Arial"/>
        </w:rPr>
        <w:t xml:space="preserve"> forum residential child care.</w:t>
      </w:r>
    </w:p>
    <w:p w14:paraId="7627D368" w14:textId="1F2E9B44" w:rsidR="00BD4B12" w:rsidRPr="00BD4B12" w:rsidRDefault="002D0A01" w:rsidP="00BD4B12">
      <w:pPr>
        <w:pStyle w:val="ListParagraph"/>
        <w:numPr>
          <w:ilvl w:val="0"/>
          <w:numId w:val="1"/>
        </w:numPr>
        <w:spacing w:line="360" w:lineRule="auto"/>
        <w:rPr>
          <w:rFonts w:ascii="Arial" w:eastAsia="Times New Roman" w:hAnsi="Arial" w:cs="Arial"/>
        </w:rPr>
      </w:pPr>
      <w:r w:rsidRPr="00BD4B12">
        <w:rPr>
          <w:rFonts w:ascii="Arial" w:eastAsia="Times New Roman" w:hAnsi="Arial" w:cs="Arial"/>
        </w:rPr>
        <w:t>Hagner, D.</w:t>
      </w:r>
      <w:r w:rsidR="00BD4B12" w:rsidRPr="00BD4B12">
        <w:rPr>
          <w:rFonts w:ascii="Arial" w:eastAsia="Times New Roman" w:hAnsi="Arial" w:cs="Arial"/>
        </w:rPr>
        <w:t>, Helm, D. and Butterworth, J.1996</w:t>
      </w:r>
      <w:r w:rsidR="00BD4B12" w:rsidRPr="00BD4B12">
        <w:rPr>
          <w:rFonts w:ascii="Arial" w:eastAsia="Times New Roman" w:hAnsi="Arial" w:cs="Arial"/>
          <w:i/>
        </w:rPr>
        <w:t>. “This is your meeting”: a qualitative study of person-centered planning</w:t>
      </w:r>
      <w:r w:rsidR="00BD4B12" w:rsidRPr="00BD4B12">
        <w:rPr>
          <w:rFonts w:ascii="Arial" w:eastAsia="Times New Roman" w:hAnsi="Arial" w:cs="Arial"/>
        </w:rPr>
        <w:t>. Mental Retardation,</w:t>
      </w:r>
    </w:p>
    <w:p w14:paraId="75A813A2" w14:textId="734B0CBB" w:rsidR="008A4E32" w:rsidRPr="008A4E32" w:rsidRDefault="008A4E32" w:rsidP="008A4E32">
      <w:pPr>
        <w:pStyle w:val="ListParagraph"/>
        <w:numPr>
          <w:ilvl w:val="0"/>
          <w:numId w:val="1"/>
        </w:numPr>
        <w:spacing w:line="360" w:lineRule="auto"/>
        <w:rPr>
          <w:rFonts w:ascii="Arial" w:eastAsia="Times New Roman" w:hAnsi="Arial" w:cs="Arial"/>
        </w:rPr>
      </w:pPr>
      <w:r w:rsidRPr="008A4E32">
        <w:rPr>
          <w:rFonts w:ascii="Arial" w:eastAsia="Times New Roman" w:hAnsi="Arial" w:cs="Arial"/>
        </w:rPr>
        <w:t xml:space="preserve">Holburn, S., Jacobson, J., Schwartz, A., Flory, M., Vietze, P. and MacLean Jr. </w:t>
      </w:r>
      <w:r w:rsidR="00D85ABB" w:rsidRPr="008A4E32">
        <w:rPr>
          <w:rFonts w:ascii="Arial" w:eastAsia="Times New Roman" w:hAnsi="Arial" w:cs="Arial"/>
        </w:rPr>
        <w:t>W. (</w:t>
      </w:r>
      <w:r w:rsidRPr="008A4E32">
        <w:rPr>
          <w:rFonts w:ascii="Arial" w:eastAsia="Times New Roman" w:hAnsi="Arial" w:cs="Arial"/>
        </w:rPr>
        <w:t xml:space="preserve">2004). </w:t>
      </w:r>
      <w:r w:rsidRPr="008A4E32">
        <w:rPr>
          <w:rFonts w:ascii="Arial" w:eastAsia="Times New Roman" w:hAnsi="Arial" w:cs="Arial"/>
          <w:i/>
        </w:rPr>
        <w:t>The Willowbrook Futures Project: A Longitudinal Analysis of Person-Centred Planning</w:t>
      </w:r>
      <w:r w:rsidRPr="008A4E32">
        <w:rPr>
          <w:rFonts w:ascii="Arial" w:eastAsia="Times New Roman" w:hAnsi="Arial" w:cs="Arial"/>
        </w:rPr>
        <w:t xml:space="preserve">. American Journal on Mental Retardation: January 2004, </w:t>
      </w:r>
    </w:p>
    <w:p w14:paraId="2BA92161" w14:textId="55CECADE" w:rsidR="000300A3" w:rsidRPr="009B583F" w:rsidRDefault="000300A3" w:rsidP="00722115">
      <w:pPr>
        <w:pStyle w:val="ListParagraph"/>
        <w:numPr>
          <w:ilvl w:val="0"/>
          <w:numId w:val="1"/>
        </w:numPr>
        <w:spacing w:line="360" w:lineRule="auto"/>
        <w:rPr>
          <w:rFonts w:ascii="Arial" w:eastAsia="Times New Roman" w:hAnsi="Arial" w:cs="Arial"/>
        </w:rPr>
      </w:pPr>
    </w:p>
    <w:p w14:paraId="48689D1A" w14:textId="1D4AB49A" w:rsidR="00722115" w:rsidRPr="00722115" w:rsidRDefault="00722115" w:rsidP="00722115">
      <w:pPr>
        <w:pStyle w:val="ListParagraph"/>
        <w:numPr>
          <w:ilvl w:val="0"/>
          <w:numId w:val="1"/>
        </w:numPr>
        <w:spacing w:line="360" w:lineRule="auto"/>
        <w:rPr>
          <w:rFonts w:ascii="Arial" w:eastAsia="Times New Roman" w:hAnsi="Arial" w:cs="Arial"/>
        </w:rPr>
      </w:pPr>
      <w:r w:rsidRPr="00722115">
        <w:rPr>
          <w:rFonts w:ascii="Arial" w:hAnsi="Arial" w:cs="Arial"/>
        </w:rPr>
        <w:t xml:space="preserve">National Disability Authority, N.D, </w:t>
      </w:r>
      <w:r w:rsidRPr="00722115">
        <w:rPr>
          <w:rFonts w:ascii="Arial" w:hAnsi="Arial" w:cs="Arial"/>
          <w:i/>
        </w:rPr>
        <w:t>So What is ‘person centred planning’? Definition and brief history,</w:t>
      </w:r>
      <w:r w:rsidRPr="00722115">
        <w:rPr>
          <w:rFonts w:ascii="Arial" w:hAnsi="Arial" w:cs="Arial"/>
        </w:rPr>
        <w:t xml:space="preserve"> available at: </w:t>
      </w:r>
      <w:hyperlink r:id="rId8" w:history="1">
        <w:r w:rsidRPr="00722115">
          <w:rPr>
            <w:rFonts w:ascii="Arial" w:eastAsia="Times New Roman" w:hAnsi="Arial" w:cs="Arial"/>
            <w:color w:val="0000FF"/>
            <w:u w:val="single"/>
          </w:rPr>
          <w:t>http://nda.ie/Good-practice/Guidelines/Guidelines-on-Person-Centered-Planning/Guidelines-on-Person-Centred-Planning-format-versions/2-What-is-Person-Centred-Planning-/</w:t>
        </w:r>
      </w:hyperlink>
      <w:r w:rsidRPr="00722115">
        <w:rPr>
          <w:rFonts w:ascii="Arial" w:eastAsia="Times New Roman" w:hAnsi="Arial" w:cs="Arial"/>
        </w:rPr>
        <w:t xml:space="preserve"> accessed 03/05/19</w:t>
      </w:r>
    </w:p>
    <w:p w14:paraId="0917435D" w14:textId="1943DE77" w:rsidR="00722115" w:rsidRPr="00EB0D36" w:rsidRDefault="006C6E61" w:rsidP="00EB0D36">
      <w:pPr>
        <w:pStyle w:val="ListParagraph"/>
        <w:numPr>
          <w:ilvl w:val="0"/>
          <w:numId w:val="1"/>
        </w:numPr>
        <w:spacing w:line="360" w:lineRule="auto"/>
        <w:rPr>
          <w:rFonts w:ascii="Arial" w:hAnsi="Arial" w:cs="Arial"/>
          <w:b/>
        </w:rPr>
      </w:pPr>
      <w:r>
        <w:rPr>
          <w:rFonts w:ascii="Arial" w:hAnsi="Arial" w:cs="Arial"/>
        </w:rPr>
        <w:t>Oldham, 2</w:t>
      </w:r>
      <w:r w:rsidRPr="00EB0D36">
        <w:rPr>
          <w:rFonts w:ascii="Arial" w:hAnsi="Arial" w:cs="Arial"/>
        </w:rPr>
        <w:t xml:space="preserve">015, </w:t>
      </w:r>
      <w:r w:rsidR="005B3063" w:rsidRPr="00EB0D36">
        <w:rPr>
          <w:rFonts w:ascii="Arial" w:hAnsi="Arial" w:cs="Arial"/>
          <w:i/>
        </w:rPr>
        <w:t>SEND Guidance: Person-Centred Planning Toolkit.</w:t>
      </w:r>
      <w:r w:rsidR="005B3063" w:rsidRPr="00EB0D36">
        <w:rPr>
          <w:rFonts w:ascii="Arial" w:hAnsi="Arial" w:cs="Arial"/>
        </w:rPr>
        <w:t xml:space="preserve"> Oldham </w:t>
      </w:r>
      <w:r w:rsidR="00E03BC6" w:rsidRPr="00EB0D36">
        <w:rPr>
          <w:rFonts w:ascii="Arial" w:hAnsi="Arial" w:cs="Arial"/>
        </w:rPr>
        <w:t>Council.</w:t>
      </w:r>
    </w:p>
    <w:p w14:paraId="5BBA2D35" w14:textId="53F70432" w:rsidR="000D55BC" w:rsidRPr="00EB0D36" w:rsidRDefault="000D55BC" w:rsidP="00EB0D36">
      <w:pPr>
        <w:pStyle w:val="ListParagraph"/>
        <w:numPr>
          <w:ilvl w:val="0"/>
          <w:numId w:val="1"/>
        </w:numPr>
        <w:spacing w:line="360" w:lineRule="auto"/>
        <w:rPr>
          <w:rFonts w:ascii="Arial" w:hAnsi="Arial" w:cs="Arial"/>
          <w:b/>
        </w:rPr>
      </w:pPr>
      <w:r w:rsidRPr="00EB0D36">
        <w:rPr>
          <w:rFonts w:ascii="Arial" w:hAnsi="Arial" w:cs="Arial"/>
        </w:rPr>
        <w:t xml:space="preserve">Sargent.K, O’Brien.K, 2004, </w:t>
      </w:r>
      <w:r w:rsidR="00343D30" w:rsidRPr="00EB0D36">
        <w:rPr>
          <w:rFonts w:ascii="Arial" w:hAnsi="Arial" w:cs="Arial"/>
          <w:i/>
        </w:rPr>
        <w:t>The emotional and behavioural difficulties of Looked After Children</w:t>
      </w:r>
      <w:r w:rsidR="003D3591" w:rsidRPr="00EB0D36">
        <w:rPr>
          <w:rFonts w:ascii="Arial" w:hAnsi="Arial" w:cs="Arial"/>
          <w:i/>
        </w:rPr>
        <w:t xml:space="preserve"> Foster carers’ perspective and an indirect model of placement support</w:t>
      </w:r>
      <w:r w:rsidR="003D3591" w:rsidRPr="00EB0D36">
        <w:rPr>
          <w:rFonts w:ascii="Arial" w:hAnsi="Arial" w:cs="Arial"/>
        </w:rPr>
        <w:t xml:space="preserve">, </w:t>
      </w:r>
      <w:r w:rsidR="00021AD6" w:rsidRPr="00EB0D36">
        <w:rPr>
          <w:rFonts w:ascii="Arial" w:hAnsi="Arial" w:cs="Arial"/>
        </w:rPr>
        <w:t>Adoption and Fostering volume 28.</w:t>
      </w:r>
    </w:p>
    <w:p w14:paraId="2172480D" w14:textId="18FDB810" w:rsidR="00EB0D36" w:rsidRPr="00EB0D36" w:rsidRDefault="00E24972" w:rsidP="00EB0D36">
      <w:pPr>
        <w:pStyle w:val="ListParagraph"/>
        <w:numPr>
          <w:ilvl w:val="0"/>
          <w:numId w:val="1"/>
        </w:numPr>
        <w:spacing w:line="360" w:lineRule="auto"/>
        <w:rPr>
          <w:rFonts w:ascii="Arial" w:eastAsia="Times New Roman" w:hAnsi="Arial" w:cs="Arial"/>
        </w:rPr>
      </w:pPr>
      <w:r w:rsidRPr="00EB0D36">
        <w:rPr>
          <w:rFonts w:ascii="Arial" w:hAnsi="Arial" w:cs="Arial"/>
        </w:rPr>
        <w:t>Welsh Assembly Government, 2018</w:t>
      </w:r>
      <w:r w:rsidRPr="00EB0D36">
        <w:rPr>
          <w:rFonts w:ascii="Arial" w:hAnsi="Arial" w:cs="Arial"/>
          <w:i/>
        </w:rPr>
        <w:t xml:space="preserve">, </w:t>
      </w:r>
      <w:r w:rsidR="003B2CC4" w:rsidRPr="00EB0D36">
        <w:rPr>
          <w:rFonts w:ascii="Arial" w:hAnsi="Arial" w:cs="Arial"/>
          <w:i/>
        </w:rPr>
        <w:t>Children looked after at 31 March by local authority</w:t>
      </w:r>
      <w:r w:rsidR="00EB0D36" w:rsidRPr="00EB0D36">
        <w:rPr>
          <w:rFonts w:ascii="Arial" w:hAnsi="Arial" w:cs="Arial"/>
          <w:i/>
        </w:rPr>
        <w:t xml:space="preserve"> and legal status.</w:t>
      </w:r>
      <w:r w:rsidR="00EB0D36" w:rsidRPr="00EB0D36">
        <w:rPr>
          <w:rFonts w:ascii="Arial" w:hAnsi="Arial" w:cs="Arial"/>
        </w:rPr>
        <w:t xml:space="preserve"> Stats Wales. Available at: </w:t>
      </w:r>
      <w:hyperlink r:id="rId9" w:history="1">
        <w:r w:rsidR="00EB0D36" w:rsidRPr="00EB0D36">
          <w:rPr>
            <w:rFonts w:ascii="Arial" w:eastAsia="Times New Roman" w:hAnsi="Arial" w:cs="Arial"/>
            <w:color w:val="0000FF"/>
            <w:u w:val="single"/>
          </w:rPr>
          <w:t>https://statswales.gov.wales/Catalogue/Health-and-Social-Care/Social-Services/Childrens-Services/Children-Looked-After/childrenlookedafterat31march-by-localauthority-legalstatus</w:t>
        </w:r>
      </w:hyperlink>
    </w:p>
    <w:p w14:paraId="4668D0F3" w14:textId="58E95219" w:rsidR="00E24972" w:rsidRPr="00EB0D36" w:rsidRDefault="00E24972" w:rsidP="00EB0D36">
      <w:pPr>
        <w:pStyle w:val="ListParagraph"/>
        <w:numPr>
          <w:ilvl w:val="0"/>
          <w:numId w:val="1"/>
        </w:numPr>
        <w:spacing w:line="360" w:lineRule="auto"/>
        <w:rPr>
          <w:rFonts w:ascii="Arial" w:hAnsi="Arial" w:cs="Arial"/>
          <w:b/>
        </w:rPr>
      </w:pPr>
      <w:bookmarkStart w:id="0" w:name="_GoBack"/>
      <w:bookmarkEnd w:id="0"/>
    </w:p>
    <w:p w14:paraId="4CC6760C" w14:textId="74AB82D9" w:rsidR="00023828" w:rsidRPr="009C60EC" w:rsidRDefault="00023828" w:rsidP="00EB0D36">
      <w:pPr>
        <w:spacing w:line="360" w:lineRule="auto"/>
        <w:rPr>
          <w:rFonts w:ascii="Arial" w:hAnsi="Arial" w:cs="Arial"/>
          <w:color w:val="FFFFFF" w:themeColor="background1"/>
          <w:sz w:val="2"/>
        </w:rPr>
      </w:pPr>
    </w:p>
    <w:p w14:paraId="72C7AC86" w14:textId="71328DE2" w:rsidR="00023828" w:rsidRPr="009C60EC" w:rsidRDefault="00023828" w:rsidP="00023828">
      <w:pPr>
        <w:rPr>
          <w:color w:val="FFFFFF" w:themeColor="background1"/>
          <w:sz w:val="2"/>
        </w:rPr>
      </w:pPr>
    </w:p>
    <w:p w14:paraId="0025A681" w14:textId="10B6C8D2" w:rsidR="00023828" w:rsidRPr="009C60EC" w:rsidRDefault="009C60EC" w:rsidP="00023828">
      <w:pPr>
        <w:rPr>
          <w:color w:val="FFFFFF" w:themeColor="background1"/>
          <w:sz w:val="2"/>
        </w:rPr>
      </w:pPr>
      <w:r w:rsidRPr="009C60EC">
        <w:rPr>
          <w:color w:val="FFFFFF" w:themeColor="background1"/>
          <w:sz w:val="2"/>
        </w:rPr>
        <w:t xml:space="preserve">No thank you, I’ve had enough now lol save me this is death honey </w:t>
      </w:r>
    </w:p>
    <w:p w14:paraId="78860ABC" w14:textId="4956C954" w:rsidR="00023828" w:rsidRPr="009C60EC" w:rsidRDefault="00023828" w:rsidP="00023828">
      <w:pPr>
        <w:rPr>
          <w:rFonts w:ascii="Arial" w:hAnsi="Arial" w:cs="Arial"/>
          <w:i/>
          <w:color w:val="FFFFFF" w:themeColor="background1"/>
          <w:sz w:val="2"/>
        </w:rPr>
      </w:pPr>
    </w:p>
    <w:p w14:paraId="21767F3F" w14:textId="5DA2D4C7" w:rsidR="00023828" w:rsidRPr="009C60EC" w:rsidRDefault="00023828" w:rsidP="00023828">
      <w:pPr>
        <w:tabs>
          <w:tab w:val="left" w:pos="1761"/>
        </w:tabs>
        <w:rPr>
          <w:color w:val="FFFFFF" w:themeColor="background1"/>
          <w:sz w:val="2"/>
        </w:rPr>
      </w:pPr>
      <w:r w:rsidRPr="009C60EC">
        <w:rPr>
          <w:color w:val="FFFFFF" w:themeColor="background1"/>
          <w:sz w:val="2"/>
        </w:rPr>
        <w:tab/>
      </w:r>
      <w:r w:rsidR="00A333BF" w:rsidRPr="009C60EC">
        <w:rPr>
          <w:color w:val="FFFFFF" w:themeColor="background1"/>
          <w:sz w:val="2"/>
        </w:rPr>
        <w:t>Oh,</w:t>
      </w:r>
      <w:r w:rsidRPr="009C60EC">
        <w:rPr>
          <w:color w:val="FFFFFF" w:themeColor="background1"/>
          <w:sz w:val="2"/>
        </w:rPr>
        <w:t xml:space="preserve"> dear oh dear oh dear oh dear </w:t>
      </w:r>
      <w:r w:rsidR="006C2D23" w:rsidRPr="009C60EC">
        <w:rPr>
          <w:color w:val="FFFFFF" w:themeColor="background1"/>
          <w:sz w:val="2"/>
        </w:rPr>
        <w:t>older</w:t>
      </w:r>
      <w:r w:rsidRPr="009C60EC">
        <w:rPr>
          <w:color w:val="FFFFFF" w:themeColor="background1"/>
          <w:sz w:val="2"/>
        </w:rPr>
        <w:t xml:space="preserve"> oh dear oh dear oh dear ha ha ha ha ha ha ha I’ve literally had enough now. This is the last written assignment of my degree and I’m struggling to reach the </w:t>
      </w:r>
      <w:r w:rsidR="00411E5C" w:rsidRPr="009C60EC">
        <w:rPr>
          <w:color w:val="FFFFFF" w:themeColor="background1"/>
          <w:sz w:val="2"/>
        </w:rPr>
        <w:t>3000-word</w:t>
      </w:r>
      <w:r w:rsidRPr="009C60EC">
        <w:rPr>
          <w:color w:val="FFFFFF" w:themeColor="background1"/>
          <w:sz w:val="2"/>
        </w:rPr>
        <w:t xml:space="preserve"> count. </w:t>
      </w:r>
      <w:r w:rsidR="009F21B4" w:rsidRPr="009C60EC">
        <w:rPr>
          <w:color w:val="FFFFFF" w:themeColor="background1"/>
          <w:sz w:val="2"/>
        </w:rPr>
        <w:t xml:space="preserve">I genuinely want to </w:t>
      </w:r>
      <w:r w:rsidR="00713B39" w:rsidRPr="009C60EC">
        <w:rPr>
          <w:color w:val="FFFFFF" w:themeColor="background1"/>
          <w:sz w:val="2"/>
        </w:rPr>
        <w:t xml:space="preserve">die right now. I’m tired, I work too </w:t>
      </w:r>
      <w:r w:rsidR="00BF331A" w:rsidRPr="009C60EC">
        <w:rPr>
          <w:color w:val="FFFFFF" w:themeColor="background1"/>
          <w:sz w:val="2"/>
        </w:rPr>
        <w:t>much,</w:t>
      </w:r>
      <w:r w:rsidR="00713B39" w:rsidRPr="009C60EC">
        <w:rPr>
          <w:color w:val="FFFFFF" w:themeColor="background1"/>
          <w:sz w:val="2"/>
        </w:rPr>
        <w:t xml:space="preserve"> and I have literally lost the will to live. Good night moon.</w:t>
      </w:r>
    </w:p>
    <w:sectPr w:rsidR="00023828" w:rsidRPr="009C60EC" w:rsidSect="00D8519D">
      <w:head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68877F" w14:textId="77777777" w:rsidR="00912AD9" w:rsidRDefault="00912AD9" w:rsidP="00D50531">
      <w:r>
        <w:separator/>
      </w:r>
    </w:p>
  </w:endnote>
  <w:endnote w:type="continuationSeparator" w:id="0">
    <w:p w14:paraId="70871851" w14:textId="77777777" w:rsidR="00912AD9" w:rsidRDefault="00912AD9" w:rsidP="00D50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997DD9" w14:textId="77777777" w:rsidR="00912AD9" w:rsidRDefault="00912AD9" w:rsidP="00D50531">
      <w:r>
        <w:separator/>
      </w:r>
    </w:p>
  </w:footnote>
  <w:footnote w:type="continuationSeparator" w:id="0">
    <w:p w14:paraId="5B7528C6" w14:textId="77777777" w:rsidR="00912AD9" w:rsidRDefault="00912AD9" w:rsidP="00D505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95FFC" w14:textId="04F78258" w:rsidR="00D50531" w:rsidRDefault="00D50531" w:rsidP="00D50531">
    <w:pPr>
      <w:pStyle w:val="Header"/>
      <w:tabs>
        <w:tab w:val="clear" w:pos="9360"/>
        <w:tab w:val="left" w:pos="8051"/>
      </w:tabs>
    </w:pPr>
    <w:r>
      <w:t>SJEU6006</w:t>
    </w:r>
    <w:r>
      <w:tab/>
      <w:t>Lucy Woodward (1602202)</w:t>
    </w:r>
    <w:r>
      <w:tab/>
      <w:t>10/05/19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233CCE"/>
    <w:multiLevelType w:val="hybridMultilevel"/>
    <w:tmpl w:val="1FB81B74"/>
    <w:lvl w:ilvl="0" w:tplc="A6046992">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7A8"/>
    <w:rsid w:val="00011075"/>
    <w:rsid w:val="00021AD6"/>
    <w:rsid w:val="00023828"/>
    <w:rsid w:val="000300A3"/>
    <w:rsid w:val="00034280"/>
    <w:rsid w:val="00044C18"/>
    <w:rsid w:val="00046335"/>
    <w:rsid w:val="00066667"/>
    <w:rsid w:val="00066C20"/>
    <w:rsid w:val="00083AF5"/>
    <w:rsid w:val="00084CC6"/>
    <w:rsid w:val="000C3376"/>
    <w:rsid w:val="000C5E2F"/>
    <w:rsid w:val="000C6274"/>
    <w:rsid w:val="000C6509"/>
    <w:rsid w:val="000D55BC"/>
    <w:rsid w:val="000E215A"/>
    <w:rsid w:val="000E7513"/>
    <w:rsid w:val="000F6AF0"/>
    <w:rsid w:val="001005EA"/>
    <w:rsid w:val="001039B4"/>
    <w:rsid w:val="001049D2"/>
    <w:rsid w:val="0010682E"/>
    <w:rsid w:val="001076B0"/>
    <w:rsid w:val="00115DEC"/>
    <w:rsid w:val="0017015A"/>
    <w:rsid w:val="00180E2C"/>
    <w:rsid w:val="00181146"/>
    <w:rsid w:val="00185DF8"/>
    <w:rsid w:val="00191F94"/>
    <w:rsid w:val="001A145F"/>
    <w:rsid w:val="001A439B"/>
    <w:rsid w:val="001B0124"/>
    <w:rsid w:val="001B4C91"/>
    <w:rsid w:val="001C3DEA"/>
    <w:rsid w:val="001E3B7A"/>
    <w:rsid w:val="001F733B"/>
    <w:rsid w:val="001F78DB"/>
    <w:rsid w:val="00237BCC"/>
    <w:rsid w:val="002432CA"/>
    <w:rsid w:val="00263B6F"/>
    <w:rsid w:val="002661C5"/>
    <w:rsid w:val="002743DA"/>
    <w:rsid w:val="00280468"/>
    <w:rsid w:val="00296B2F"/>
    <w:rsid w:val="002A0811"/>
    <w:rsid w:val="002B2CB9"/>
    <w:rsid w:val="002D0A01"/>
    <w:rsid w:val="002D12AD"/>
    <w:rsid w:val="002D23AD"/>
    <w:rsid w:val="002D26C0"/>
    <w:rsid w:val="002E2296"/>
    <w:rsid w:val="002E743E"/>
    <w:rsid w:val="0030123E"/>
    <w:rsid w:val="00304D6F"/>
    <w:rsid w:val="00315CFE"/>
    <w:rsid w:val="00315D8E"/>
    <w:rsid w:val="00334EE2"/>
    <w:rsid w:val="00343D30"/>
    <w:rsid w:val="003455E0"/>
    <w:rsid w:val="003648F1"/>
    <w:rsid w:val="00365922"/>
    <w:rsid w:val="00367E81"/>
    <w:rsid w:val="00377CA2"/>
    <w:rsid w:val="00381648"/>
    <w:rsid w:val="00381A58"/>
    <w:rsid w:val="003A7D82"/>
    <w:rsid w:val="003B2CC4"/>
    <w:rsid w:val="003B2E75"/>
    <w:rsid w:val="003D123C"/>
    <w:rsid w:val="003D2856"/>
    <w:rsid w:val="003D3591"/>
    <w:rsid w:val="003D4FED"/>
    <w:rsid w:val="003E65ED"/>
    <w:rsid w:val="003F7FD3"/>
    <w:rsid w:val="00406928"/>
    <w:rsid w:val="00411E5C"/>
    <w:rsid w:val="00430701"/>
    <w:rsid w:val="004455A0"/>
    <w:rsid w:val="00447D10"/>
    <w:rsid w:val="00447D77"/>
    <w:rsid w:val="00452601"/>
    <w:rsid w:val="00457A60"/>
    <w:rsid w:val="004609F1"/>
    <w:rsid w:val="004708C2"/>
    <w:rsid w:val="004B3176"/>
    <w:rsid w:val="004C71DD"/>
    <w:rsid w:val="004D624F"/>
    <w:rsid w:val="004D791E"/>
    <w:rsid w:val="004F4F82"/>
    <w:rsid w:val="004F5A00"/>
    <w:rsid w:val="00505BB7"/>
    <w:rsid w:val="00526D22"/>
    <w:rsid w:val="00532B7D"/>
    <w:rsid w:val="00535064"/>
    <w:rsid w:val="00543D29"/>
    <w:rsid w:val="0054406A"/>
    <w:rsid w:val="00556A2A"/>
    <w:rsid w:val="00560FE2"/>
    <w:rsid w:val="005679C1"/>
    <w:rsid w:val="005903D0"/>
    <w:rsid w:val="005B3063"/>
    <w:rsid w:val="005C2386"/>
    <w:rsid w:val="005D0DD2"/>
    <w:rsid w:val="005D6B9B"/>
    <w:rsid w:val="005D7AFE"/>
    <w:rsid w:val="005E1778"/>
    <w:rsid w:val="005E2E3B"/>
    <w:rsid w:val="005F10C4"/>
    <w:rsid w:val="005F7631"/>
    <w:rsid w:val="00602891"/>
    <w:rsid w:val="00613876"/>
    <w:rsid w:val="00624B43"/>
    <w:rsid w:val="006452E7"/>
    <w:rsid w:val="0064606C"/>
    <w:rsid w:val="00647843"/>
    <w:rsid w:val="00664930"/>
    <w:rsid w:val="006752C8"/>
    <w:rsid w:val="006952E6"/>
    <w:rsid w:val="006A5B66"/>
    <w:rsid w:val="006A6069"/>
    <w:rsid w:val="006A66C5"/>
    <w:rsid w:val="006C2D23"/>
    <w:rsid w:val="006C6E61"/>
    <w:rsid w:val="006D4517"/>
    <w:rsid w:val="006D4A6B"/>
    <w:rsid w:val="00713B39"/>
    <w:rsid w:val="0071566B"/>
    <w:rsid w:val="00722115"/>
    <w:rsid w:val="00725C63"/>
    <w:rsid w:val="0073410B"/>
    <w:rsid w:val="00746468"/>
    <w:rsid w:val="00747754"/>
    <w:rsid w:val="00766087"/>
    <w:rsid w:val="007768AE"/>
    <w:rsid w:val="00782F24"/>
    <w:rsid w:val="007A53FB"/>
    <w:rsid w:val="007C0E05"/>
    <w:rsid w:val="007D5034"/>
    <w:rsid w:val="007E5B6E"/>
    <w:rsid w:val="007F3BBF"/>
    <w:rsid w:val="007F4F67"/>
    <w:rsid w:val="008059AF"/>
    <w:rsid w:val="00810A1F"/>
    <w:rsid w:val="008118D2"/>
    <w:rsid w:val="00812098"/>
    <w:rsid w:val="008137A8"/>
    <w:rsid w:val="00867068"/>
    <w:rsid w:val="008805AE"/>
    <w:rsid w:val="0088438B"/>
    <w:rsid w:val="0088561D"/>
    <w:rsid w:val="0089159A"/>
    <w:rsid w:val="008A4E32"/>
    <w:rsid w:val="008B068F"/>
    <w:rsid w:val="008B1ED7"/>
    <w:rsid w:val="008C4846"/>
    <w:rsid w:val="008E2FCD"/>
    <w:rsid w:val="008F1E23"/>
    <w:rsid w:val="00900EB5"/>
    <w:rsid w:val="009044E6"/>
    <w:rsid w:val="00912AD9"/>
    <w:rsid w:val="009145BF"/>
    <w:rsid w:val="00921159"/>
    <w:rsid w:val="009254C8"/>
    <w:rsid w:val="0094216F"/>
    <w:rsid w:val="009431B9"/>
    <w:rsid w:val="009447EA"/>
    <w:rsid w:val="0094485B"/>
    <w:rsid w:val="00947EA1"/>
    <w:rsid w:val="00963B24"/>
    <w:rsid w:val="00964FA1"/>
    <w:rsid w:val="009719C3"/>
    <w:rsid w:val="00990D92"/>
    <w:rsid w:val="00994D57"/>
    <w:rsid w:val="009A3F7B"/>
    <w:rsid w:val="009B583F"/>
    <w:rsid w:val="009B74CB"/>
    <w:rsid w:val="009C1C5B"/>
    <w:rsid w:val="009C60EC"/>
    <w:rsid w:val="009E49AF"/>
    <w:rsid w:val="009E516D"/>
    <w:rsid w:val="009E58D2"/>
    <w:rsid w:val="009F21B4"/>
    <w:rsid w:val="00A016BD"/>
    <w:rsid w:val="00A20B91"/>
    <w:rsid w:val="00A30E67"/>
    <w:rsid w:val="00A333BF"/>
    <w:rsid w:val="00A531AC"/>
    <w:rsid w:val="00A62730"/>
    <w:rsid w:val="00A63B7F"/>
    <w:rsid w:val="00A82178"/>
    <w:rsid w:val="00A95C51"/>
    <w:rsid w:val="00A97F3C"/>
    <w:rsid w:val="00AA2A71"/>
    <w:rsid w:val="00AA3D65"/>
    <w:rsid w:val="00AB381E"/>
    <w:rsid w:val="00AE500B"/>
    <w:rsid w:val="00AE5618"/>
    <w:rsid w:val="00B105F7"/>
    <w:rsid w:val="00B242C2"/>
    <w:rsid w:val="00B42ECC"/>
    <w:rsid w:val="00B432EF"/>
    <w:rsid w:val="00B611B6"/>
    <w:rsid w:val="00B656A3"/>
    <w:rsid w:val="00B72BDA"/>
    <w:rsid w:val="00B8095E"/>
    <w:rsid w:val="00BB72BF"/>
    <w:rsid w:val="00BC29D3"/>
    <w:rsid w:val="00BC5448"/>
    <w:rsid w:val="00BC63E7"/>
    <w:rsid w:val="00BD2507"/>
    <w:rsid w:val="00BD4B12"/>
    <w:rsid w:val="00BD5A04"/>
    <w:rsid w:val="00BE4F28"/>
    <w:rsid w:val="00BF2F7B"/>
    <w:rsid w:val="00BF331A"/>
    <w:rsid w:val="00C10F45"/>
    <w:rsid w:val="00C26ED7"/>
    <w:rsid w:val="00C32431"/>
    <w:rsid w:val="00C32563"/>
    <w:rsid w:val="00C35C2A"/>
    <w:rsid w:val="00C44FE4"/>
    <w:rsid w:val="00C521F8"/>
    <w:rsid w:val="00C66F04"/>
    <w:rsid w:val="00C75307"/>
    <w:rsid w:val="00C852FF"/>
    <w:rsid w:val="00CA1538"/>
    <w:rsid w:val="00CA227F"/>
    <w:rsid w:val="00CB652F"/>
    <w:rsid w:val="00CB7E95"/>
    <w:rsid w:val="00CC4F77"/>
    <w:rsid w:val="00CC55EE"/>
    <w:rsid w:val="00CE17EA"/>
    <w:rsid w:val="00CE4B6E"/>
    <w:rsid w:val="00D04FC3"/>
    <w:rsid w:val="00D11B03"/>
    <w:rsid w:val="00D16C27"/>
    <w:rsid w:val="00D4245E"/>
    <w:rsid w:val="00D50531"/>
    <w:rsid w:val="00D70E4E"/>
    <w:rsid w:val="00D72E8B"/>
    <w:rsid w:val="00D72FB6"/>
    <w:rsid w:val="00D7478B"/>
    <w:rsid w:val="00D8519D"/>
    <w:rsid w:val="00D85ABB"/>
    <w:rsid w:val="00D90CEE"/>
    <w:rsid w:val="00DD60CD"/>
    <w:rsid w:val="00DF0783"/>
    <w:rsid w:val="00DF3651"/>
    <w:rsid w:val="00E03BC6"/>
    <w:rsid w:val="00E20832"/>
    <w:rsid w:val="00E20876"/>
    <w:rsid w:val="00E21BD1"/>
    <w:rsid w:val="00E24972"/>
    <w:rsid w:val="00E669B4"/>
    <w:rsid w:val="00E80802"/>
    <w:rsid w:val="00E96CC0"/>
    <w:rsid w:val="00EA24D0"/>
    <w:rsid w:val="00EB0D36"/>
    <w:rsid w:val="00EB21AF"/>
    <w:rsid w:val="00EB3B92"/>
    <w:rsid w:val="00EB4FB1"/>
    <w:rsid w:val="00EB61E5"/>
    <w:rsid w:val="00ED3BEF"/>
    <w:rsid w:val="00ED6A73"/>
    <w:rsid w:val="00EF4151"/>
    <w:rsid w:val="00F15222"/>
    <w:rsid w:val="00F16784"/>
    <w:rsid w:val="00F16ED3"/>
    <w:rsid w:val="00F305CC"/>
    <w:rsid w:val="00F81FB0"/>
    <w:rsid w:val="00F83774"/>
    <w:rsid w:val="00FA76B8"/>
    <w:rsid w:val="00FB2FB1"/>
    <w:rsid w:val="00FB4B6E"/>
    <w:rsid w:val="00FC6EE2"/>
    <w:rsid w:val="00FE3FFE"/>
    <w:rsid w:val="00FF3B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D80679"/>
  <w14:defaultImageDpi w14:val="32767"/>
  <w15:chartTrackingRefBased/>
  <w15:docId w15:val="{9AF66571-0B73-FB45-9852-F61D3356C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0531"/>
    <w:pPr>
      <w:tabs>
        <w:tab w:val="center" w:pos="4680"/>
        <w:tab w:val="right" w:pos="9360"/>
      </w:tabs>
    </w:pPr>
  </w:style>
  <w:style w:type="character" w:customStyle="1" w:styleId="HeaderChar">
    <w:name w:val="Header Char"/>
    <w:basedOn w:val="DefaultParagraphFont"/>
    <w:link w:val="Header"/>
    <w:uiPriority w:val="99"/>
    <w:rsid w:val="00D50531"/>
  </w:style>
  <w:style w:type="paragraph" w:styleId="Footer">
    <w:name w:val="footer"/>
    <w:basedOn w:val="Normal"/>
    <w:link w:val="FooterChar"/>
    <w:uiPriority w:val="99"/>
    <w:unhideWhenUsed/>
    <w:rsid w:val="00D50531"/>
    <w:pPr>
      <w:tabs>
        <w:tab w:val="center" w:pos="4680"/>
        <w:tab w:val="right" w:pos="9360"/>
      </w:tabs>
    </w:pPr>
  </w:style>
  <w:style w:type="character" w:customStyle="1" w:styleId="FooterChar">
    <w:name w:val="Footer Char"/>
    <w:basedOn w:val="DefaultParagraphFont"/>
    <w:link w:val="Footer"/>
    <w:uiPriority w:val="99"/>
    <w:rsid w:val="00D50531"/>
  </w:style>
  <w:style w:type="paragraph" w:styleId="ListParagraph">
    <w:name w:val="List Paragraph"/>
    <w:basedOn w:val="Normal"/>
    <w:uiPriority w:val="34"/>
    <w:qFormat/>
    <w:rsid w:val="00722115"/>
    <w:pPr>
      <w:ind w:left="720"/>
      <w:contextualSpacing/>
    </w:pPr>
  </w:style>
  <w:style w:type="character" w:styleId="Hyperlink">
    <w:name w:val="Hyperlink"/>
    <w:basedOn w:val="DefaultParagraphFont"/>
    <w:uiPriority w:val="99"/>
    <w:semiHidden/>
    <w:unhideWhenUsed/>
    <w:rsid w:val="0072211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5163309">
      <w:bodyDiv w:val="1"/>
      <w:marLeft w:val="0"/>
      <w:marRight w:val="0"/>
      <w:marTop w:val="0"/>
      <w:marBottom w:val="0"/>
      <w:divBdr>
        <w:top w:val="none" w:sz="0" w:space="0" w:color="auto"/>
        <w:left w:val="none" w:sz="0" w:space="0" w:color="auto"/>
        <w:bottom w:val="none" w:sz="0" w:space="0" w:color="auto"/>
        <w:right w:val="none" w:sz="0" w:space="0" w:color="auto"/>
      </w:divBdr>
    </w:div>
    <w:div w:id="278419227">
      <w:bodyDiv w:val="1"/>
      <w:marLeft w:val="0"/>
      <w:marRight w:val="0"/>
      <w:marTop w:val="0"/>
      <w:marBottom w:val="0"/>
      <w:divBdr>
        <w:top w:val="none" w:sz="0" w:space="0" w:color="auto"/>
        <w:left w:val="none" w:sz="0" w:space="0" w:color="auto"/>
        <w:bottom w:val="none" w:sz="0" w:space="0" w:color="auto"/>
        <w:right w:val="none" w:sz="0" w:space="0" w:color="auto"/>
      </w:divBdr>
    </w:div>
    <w:div w:id="1541479129">
      <w:bodyDiv w:val="1"/>
      <w:marLeft w:val="0"/>
      <w:marRight w:val="0"/>
      <w:marTop w:val="0"/>
      <w:marBottom w:val="0"/>
      <w:divBdr>
        <w:top w:val="none" w:sz="0" w:space="0" w:color="auto"/>
        <w:left w:val="none" w:sz="0" w:space="0" w:color="auto"/>
        <w:bottom w:val="none" w:sz="0" w:space="0" w:color="auto"/>
        <w:right w:val="none" w:sz="0" w:space="0" w:color="auto"/>
      </w:divBdr>
    </w:div>
    <w:div w:id="1588222786">
      <w:bodyDiv w:val="1"/>
      <w:marLeft w:val="0"/>
      <w:marRight w:val="0"/>
      <w:marTop w:val="0"/>
      <w:marBottom w:val="0"/>
      <w:divBdr>
        <w:top w:val="none" w:sz="0" w:space="0" w:color="auto"/>
        <w:left w:val="none" w:sz="0" w:space="0" w:color="auto"/>
        <w:bottom w:val="none" w:sz="0" w:space="0" w:color="auto"/>
        <w:right w:val="none" w:sz="0" w:space="0" w:color="auto"/>
      </w:divBdr>
      <w:divsChild>
        <w:div w:id="1112940288">
          <w:marLeft w:val="0"/>
          <w:marRight w:val="0"/>
          <w:marTop w:val="0"/>
          <w:marBottom w:val="0"/>
          <w:divBdr>
            <w:top w:val="none" w:sz="0" w:space="0" w:color="auto"/>
            <w:left w:val="none" w:sz="0" w:space="0" w:color="auto"/>
            <w:bottom w:val="none" w:sz="0" w:space="0" w:color="auto"/>
            <w:right w:val="none" w:sz="0" w:space="0" w:color="auto"/>
          </w:divBdr>
          <w:divsChild>
            <w:div w:id="1830248997">
              <w:marLeft w:val="-67"/>
              <w:marRight w:val="-67"/>
              <w:marTop w:val="0"/>
              <w:marBottom w:val="0"/>
              <w:divBdr>
                <w:top w:val="none" w:sz="0" w:space="0" w:color="auto"/>
                <w:left w:val="none" w:sz="0" w:space="0" w:color="auto"/>
                <w:bottom w:val="none" w:sz="0" w:space="0" w:color="auto"/>
                <w:right w:val="none" w:sz="0" w:space="0" w:color="auto"/>
              </w:divBdr>
              <w:divsChild>
                <w:div w:id="1429885136">
                  <w:marLeft w:val="68"/>
                  <w:marRight w:val="68"/>
                  <w:marTop w:val="0"/>
                  <w:marBottom w:val="0"/>
                  <w:divBdr>
                    <w:top w:val="none" w:sz="0" w:space="0" w:color="auto"/>
                    <w:left w:val="none" w:sz="0" w:space="0" w:color="auto"/>
                    <w:bottom w:val="none" w:sz="0" w:space="0" w:color="auto"/>
                    <w:right w:val="none" w:sz="0" w:space="0" w:color="auto"/>
                  </w:divBdr>
                  <w:divsChild>
                    <w:div w:id="1396127777">
                      <w:marLeft w:val="0"/>
                      <w:marRight w:val="0"/>
                      <w:marTop w:val="0"/>
                      <w:marBottom w:val="0"/>
                      <w:divBdr>
                        <w:top w:val="none" w:sz="0" w:space="0" w:color="auto"/>
                        <w:left w:val="none" w:sz="0" w:space="0" w:color="auto"/>
                        <w:bottom w:val="none" w:sz="0" w:space="0" w:color="auto"/>
                        <w:right w:val="none" w:sz="0" w:space="0" w:color="auto"/>
                      </w:divBdr>
                      <w:divsChild>
                        <w:div w:id="1140537427">
                          <w:marLeft w:val="105"/>
                          <w:marRight w:val="105"/>
                          <w:marTop w:val="105"/>
                          <w:marBottom w:val="105"/>
                          <w:divBdr>
                            <w:top w:val="none" w:sz="0" w:space="0" w:color="auto"/>
                            <w:left w:val="none" w:sz="0" w:space="0" w:color="auto"/>
                            <w:bottom w:val="none" w:sz="0" w:space="0" w:color="auto"/>
                            <w:right w:val="none" w:sz="0" w:space="0" w:color="auto"/>
                          </w:divBdr>
                          <w:divsChild>
                            <w:div w:id="37520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5157874">
          <w:marLeft w:val="0"/>
          <w:marRight w:val="0"/>
          <w:marTop w:val="0"/>
          <w:marBottom w:val="0"/>
          <w:divBdr>
            <w:top w:val="none" w:sz="0" w:space="0" w:color="auto"/>
            <w:left w:val="none" w:sz="0" w:space="0" w:color="auto"/>
            <w:bottom w:val="none" w:sz="0" w:space="0" w:color="auto"/>
            <w:right w:val="none" w:sz="0" w:space="0" w:color="auto"/>
          </w:divBdr>
          <w:divsChild>
            <w:div w:id="2084719567">
              <w:marLeft w:val="0"/>
              <w:marRight w:val="0"/>
              <w:marTop w:val="0"/>
              <w:marBottom w:val="0"/>
              <w:divBdr>
                <w:top w:val="none" w:sz="0" w:space="0" w:color="auto"/>
                <w:left w:val="none" w:sz="0" w:space="0" w:color="auto"/>
                <w:bottom w:val="none" w:sz="0" w:space="0" w:color="auto"/>
                <w:right w:val="none" w:sz="0" w:space="0" w:color="auto"/>
              </w:divBdr>
              <w:divsChild>
                <w:div w:id="100491004">
                  <w:marLeft w:val="0"/>
                  <w:marRight w:val="0"/>
                  <w:marTop w:val="0"/>
                  <w:marBottom w:val="0"/>
                  <w:divBdr>
                    <w:top w:val="none" w:sz="0" w:space="0" w:color="auto"/>
                    <w:left w:val="none" w:sz="0" w:space="0" w:color="auto"/>
                    <w:bottom w:val="none" w:sz="0" w:space="0" w:color="auto"/>
                    <w:right w:val="none" w:sz="0" w:space="0" w:color="auto"/>
                  </w:divBdr>
                  <w:divsChild>
                    <w:div w:id="447161920">
                      <w:marLeft w:val="0"/>
                      <w:marRight w:val="0"/>
                      <w:marTop w:val="0"/>
                      <w:marBottom w:val="0"/>
                      <w:divBdr>
                        <w:top w:val="none" w:sz="0" w:space="0" w:color="auto"/>
                        <w:left w:val="none" w:sz="0" w:space="0" w:color="auto"/>
                        <w:bottom w:val="none" w:sz="0" w:space="0" w:color="auto"/>
                        <w:right w:val="none" w:sz="0" w:space="0" w:color="auto"/>
                      </w:divBdr>
                      <w:divsChild>
                        <w:div w:id="1707633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1928007">
      <w:bodyDiv w:val="1"/>
      <w:marLeft w:val="0"/>
      <w:marRight w:val="0"/>
      <w:marTop w:val="0"/>
      <w:marBottom w:val="0"/>
      <w:divBdr>
        <w:top w:val="none" w:sz="0" w:space="0" w:color="auto"/>
        <w:left w:val="none" w:sz="0" w:space="0" w:color="auto"/>
        <w:bottom w:val="none" w:sz="0" w:space="0" w:color="auto"/>
        <w:right w:val="none" w:sz="0" w:space="0" w:color="auto"/>
      </w:divBdr>
    </w:div>
    <w:div w:id="1853297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da.ie/Good-practice/Guidelines/Guidelines-on-Person-Centered-Planning/Guidelines-on-Person-Centred-Planning-format-versions/2-What-is-Person-Centred-Planning-/" TargetMode="External"/><Relationship Id="rId3" Type="http://schemas.openxmlformats.org/officeDocument/2006/relationships/settings" Target="settings.xml"/><Relationship Id="rId7" Type="http://schemas.openxmlformats.org/officeDocument/2006/relationships/hyperlink" Target="https://inclusive-solutions.com/person-centred-plannin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tatswales.gov.wales/Catalogue/Health-and-Social-Care/Social-Services/Childrens-Services/Children-Looked-After/childrenlookedafterat31march-by-localauthority-legalsta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2755</Words>
  <Characters>15706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Woodward (1602202)</dc:creator>
  <cp:keywords/>
  <dc:description/>
  <cp:lastModifiedBy>Lucy Woodward (1602202)</cp:lastModifiedBy>
  <cp:revision>2</cp:revision>
  <dcterms:created xsi:type="dcterms:W3CDTF">2019-05-10T01:07:00Z</dcterms:created>
  <dcterms:modified xsi:type="dcterms:W3CDTF">2019-05-10T01:07:00Z</dcterms:modified>
</cp:coreProperties>
</file>