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3BF7DDA3" w:rsidP="48B4CE03" w:rsidRDefault="3BF7DDA3" w14:paraId="1457B3AC" w14:textId="5B717BEC">
      <w:pPr>
        <w:pStyle w:val="Normal"/>
        <w:rPr>
          <w:sz w:val="28"/>
          <w:szCs w:val="28"/>
        </w:rPr>
      </w:pPr>
      <w:r w:rsidR="04AC21B1">
        <w:drawing>
          <wp:inline wp14:editId="1335BDE1" wp14:anchorId="0DE7A8C4">
            <wp:extent cx="3381375" cy="1352550"/>
            <wp:effectExtent l="0" t="0" r="0" b="0"/>
            <wp:docPr id="1141782663" name="" title=""/>
            <wp:cNvGraphicFramePr>
              <a:graphicFrameLocks noChangeAspect="1"/>
            </wp:cNvGraphicFramePr>
            <a:graphic>
              <a:graphicData uri="http://schemas.openxmlformats.org/drawingml/2006/picture">
                <pic:pic>
                  <pic:nvPicPr>
                    <pic:cNvPr id="0" name=""/>
                    <pic:cNvPicPr/>
                  </pic:nvPicPr>
                  <pic:blipFill>
                    <a:blip r:embed="R90367b6358734e1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381375" cy="1352550"/>
                    </a:xfrm>
                    <a:prstGeom prst="rect">
                      <a:avLst/>
                    </a:prstGeom>
                  </pic:spPr>
                </pic:pic>
              </a:graphicData>
            </a:graphic>
          </wp:inline>
        </w:drawing>
      </w:r>
    </w:p>
    <w:p w:rsidR="3BF7DDA3" w:rsidP="3BF7DDA3" w:rsidRDefault="3BF7DDA3" w14:paraId="0427B1A1" w14:textId="6B9D574C">
      <w:pPr>
        <w:pStyle w:val="Normal"/>
      </w:pPr>
    </w:p>
    <w:p w:rsidR="3BF7DDA3" w:rsidP="48B4CE03" w:rsidRDefault="3BF7DDA3" w14:paraId="28A06270" w14:textId="07CB6B4E">
      <w:pPr>
        <w:pStyle w:val="Normal"/>
        <w:rPr>
          <w:sz w:val="28"/>
          <w:szCs w:val="28"/>
        </w:rPr>
      </w:pPr>
    </w:p>
    <w:p w:rsidR="3BF7DDA3" w:rsidP="48B4CE03" w:rsidRDefault="3BF7DDA3" w14:paraId="197929A9" w14:textId="1F703132">
      <w:pPr>
        <w:pStyle w:val="Normal"/>
        <w:rPr>
          <w:b w:val="1"/>
          <w:bCs w:val="1"/>
          <w:sz w:val="28"/>
          <w:szCs w:val="28"/>
        </w:rPr>
      </w:pPr>
      <w:r w:rsidRPr="48B4CE03" w:rsidR="020AE70E">
        <w:rPr>
          <w:b w:val="1"/>
          <w:bCs w:val="1"/>
          <w:sz w:val="28"/>
          <w:szCs w:val="28"/>
        </w:rPr>
        <w:t>Employability Skills</w:t>
      </w:r>
    </w:p>
    <w:p w:rsidR="6EC4307A" w:rsidP="48B4CE03" w:rsidRDefault="6EC4307A" w14:paraId="5DFA8546" w14:textId="7CD2869E">
      <w:pPr>
        <w:pStyle w:val="Normal"/>
        <w:rPr>
          <w:sz w:val="28"/>
          <w:szCs w:val="28"/>
        </w:rPr>
      </w:pPr>
      <w:r w:rsidRPr="48B4CE03" w:rsidR="6EC4307A">
        <w:rPr>
          <w:sz w:val="28"/>
          <w:szCs w:val="28"/>
        </w:rPr>
        <w:t>Certificate of Higher Education</w:t>
      </w:r>
    </w:p>
    <w:p w:rsidR="38766468" w:rsidP="48B4CE03" w:rsidRDefault="38766468" w14:paraId="2B444418" w14:textId="0A234B05">
      <w:pPr>
        <w:pStyle w:val="Normal"/>
        <w:jc w:val="left"/>
        <w:rPr>
          <w:rFonts w:ascii="Aptos" w:hAnsi="Aptos" w:eastAsia="Aptos" w:cs="Aptos"/>
          <w:b w:val="1"/>
          <w:bCs w:val="1"/>
          <w:noProof w:val="0"/>
          <w:sz w:val="28"/>
          <w:szCs w:val="28"/>
          <w:lang w:val="en-US"/>
        </w:rPr>
      </w:pPr>
      <w:r w:rsidRPr="48B4CE03" w:rsidR="38766468">
        <w:rPr>
          <w:rFonts w:ascii="Aptos" w:hAnsi="Aptos" w:eastAsia="Aptos" w:cs="Aptos"/>
          <w:sz w:val="28"/>
          <w:szCs w:val="28"/>
        </w:rPr>
        <w:t>M</w:t>
      </w:r>
      <w:r w:rsidRPr="48B4CE03" w:rsidR="38766468">
        <w:rPr>
          <w:rFonts w:ascii="Aptos" w:hAnsi="Aptos" w:eastAsia="Aptos" w:cs="Aptos"/>
          <w:sz w:val="28"/>
          <w:szCs w:val="28"/>
        </w:rPr>
        <w:t xml:space="preserve">odule: </w:t>
      </w:r>
      <w:r w:rsidRPr="48B4CE03" w:rsidR="38766468">
        <w:rPr>
          <w:rFonts w:ascii="Aptos" w:hAnsi="Aptos" w:eastAsia="Aptos" w:cs="Aptos"/>
          <w:b w:val="1"/>
          <w:bCs w:val="1"/>
          <w:sz w:val="28"/>
          <w:szCs w:val="28"/>
        </w:rPr>
        <w:t>Professional Career Development</w:t>
      </w:r>
    </w:p>
    <w:p w:rsidR="38766468" w:rsidP="48B4CE03" w:rsidRDefault="38766468" w14:paraId="6FBA99C8" w14:textId="722ECFC0">
      <w:pPr>
        <w:pStyle w:val="Normal"/>
        <w:jc w:val="left"/>
        <w:rPr>
          <w:rFonts w:ascii="Aptos" w:hAnsi="Aptos" w:eastAsia="Aptos" w:cs="Aptos"/>
          <w:b w:val="1"/>
          <w:bCs w:val="1"/>
          <w:noProof w:val="0"/>
          <w:sz w:val="28"/>
          <w:szCs w:val="28"/>
          <w:lang w:val="en-US"/>
        </w:rPr>
      </w:pPr>
      <w:r w:rsidRPr="48B4CE03" w:rsidR="38766468">
        <w:rPr>
          <w:rFonts w:ascii="Aptos" w:hAnsi="Aptos" w:eastAsia="Aptos" w:cs="Aptos"/>
          <w:sz w:val="28"/>
          <w:szCs w:val="28"/>
        </w:rPr>
        <w:t xml:space="preserve">Module code: </w:t>
      </w:r>
      <w:r w:rsidRPr="48B4CE03" w:rsidR="38766468">
        <w:rPr>
          <w:rFonts w:ascii="Aptos" w:hAnsi="Aptos" w:eastAsia="Aptos" w:cs="Aptos"/>
          <w:b w:val="1"/>
          <w:bCs w:val="1"/>
          <w:sz w:val="28"/>
          <w:szCs w:val="28"/>
        </w:rPr>
        <w:t xml:space="preserve">BMSW4012 </w:t>
      </w:r>
    </w:p>
    <w:p w:rsidR="38766468" w:rsidP="48B4CE03" w:rsidRDefault="38766468" w14:paraId="0C51704E" w14:textId="40E07197">
      <w:pPr>
        <w:pStyle w:val="Normal"/>
        <w:jc w:val="left"/>
        <w:rPr>
          <w:rFonts w:ascii="Aptos" w:hAnsi="Aptos" w:eastAsia="Aptos" w:cs="Aptos"/>
          <w:b w:val="1"/>
          <w:bCs w:val="1"/>
          <w:noProof w:val="0"/>
          <w:sz w:val="28"/>
          <w:szCs w:val="28"/>
          <w:lang w:val="en-US"/>
        </w:rPr>
      </w:pPr>
      <w:r w:rsidRPr="48B4CE03" w:rsidR="38766468">
        <w:rPr>
          <w:rFonts w:ascii="Aptos" w:hAnsi="Aptos" w:eastAsia="Aptos" w:cs="Aptos"/>
          <w:sz w:val="28"/>
          <w:szCs w:val="28"/>
        </w:rPr>
        <w:t xml:space="preserve">Lecturer: </w:t>
      </w:r>
      <w:r w:rsidRPr="48B4CE03" w:rsidR="38766468">
        <w:rPr>
          <w:rFonts w:ascii="Aptos" w:hAnsi="Aptos" w:eastAsia="Aptos" w:cs="Aptos"/>
          <w:b w:val="1"/>
          <w:bCs w:val="1"/>
          <w:sz w:val="28"/>
          <w:szCs w:val="28"/>
        </w:rPr>
        <w:t xml:space="preserve">Muhammad </w:t>
      </w:r>
      <w:r w:rsidRPr="48B4CE03" w:rsidR="38766468">
        <w:rPr>
          <w:rFonts w:ascii="Aptos" w:hAnsi="Aptos" w:eastAsia="Aptos" w:cs="Aptos"/>
          <w:b w:val="1"/>
          <w:bCs w:val="1"/>
          <w:sz w:val="28"/>
          <w:szCs w:val="28"/>
        </w:rPr>
        <w:t>Cassamo</w:t>
      </w:r>
      <w:r w:rsidRPr="48B4CE03" w:rsidR="38766468">
        <w:rPr>
          <w:rFonts w:ascii="Aptos" w:hAnsi="Aptos" w:eastAsia="Aptos" w:cs="Aptos"/>
          <w:b w:val="1"/>
          <w:bCs w:val="1"/>
          <w:sz w:val="28"/>
          <w:szCs w:val="28"/>
        </w:rPr>
        <w:t xml:space="preserve"> </w:t>
      </w:r>
    </w:p>
    <w:p w:rsidR="38766468" w:rsidP="48B4CE03" w:rsidRDefault="38766468" w14:paraId="0F72D444" w14:textId="7F171116">
      <w:pPr>
        <w:pStyle w:val="Normal"/>
        <w:jc w:val="left"/>
        <w:rPr>
          <w:rFonts w:ascii="Aptos" w:hAnsi="Aptos" w:eastAsia="Aptos" w:cs="Aptos"/>
          <w:b w:val="1"/>
          <w:bCs w:val="1"/>
          <w:sz w:val="28"/>
          <w:szCs w:val="28"/>
        </w:rPr>
      </w:pPr>
      <w:r w:rsidRPr="48B4CE03" w:rsidR="38766468">
        <w:rPr>
          <w:rFonts w:ascii="Aptos" w:hAnsi="Aptos" w:eastAsia="Aptos" w:cs="Aptos"/>
          <w:sz w:val="28"/>
          <w:szCs w:val="28"/>
        </w:rPr>
        <w:t>Student:</w:t>
      </w:r>
      <w:r w:rsidRPr="48B4CE03" w:rsidR="29819FA3">
        <w:rPr>
          <w:rFonts w:ascii="Aptos" w:hAnsi="Aptos" w:eastAsia="Aptos" w:cs="Aptos"/>
          <w:sz w:val="28"/>
          <w:szCs w:val="28"/>
        </w:rPr>
        <w:t xml:space="preserve"> </w:t>
      </w:r>
      <w:r w:rsidRPr="48B4CE03" w:rsidR="29819FA3">
        <w:rPr>
          <w:rFonts w:ascii="Aptos" w:hAnsi="Aptos" w:eastAsia="Aptos" w:cs="Aptos"/>
          <w:b w:val="1"/>
          <w:bCs w:val="1"/>
          <w:sz w:val="28"/>
          <w:szCs w:val="28"/>
        </w:rPr>
        <w:t xml:space="preserve">Roksana </w:t>
      </w:r>
      <w:r w:rsidRPr="48B4CE03" w:rsidR="29819FA3">
        <w:rPr>
          <w:rFonts w:ascii="Aptos" w:hAnsi="Aptos" w:eastAsia="Aptos" w:cs="Aptos"/>
          <w:b w:val="1"/>
          <w:bCs w:val="1"/>
          <w:sz w:val="28"/>
          <w:szCs w:val="28"/>
        </w:rPr>
        <w:t>Gizynska</w:t>
      </w:r>
    </w:p>
    <w:p w:rsidR="38766468" w:rsidP="48B4CE03" w:rsidRDefault="38766468" w14:paraId="4F5948A3" w14:textId="2ECF761D">
      <w:pPr>
        <w:pStyle w:val="Normal"/>
        <w:jc w:val="left"/>
        <w:rPr>
          <w:rFonts w:ascii="Aptos" w:hAnsi="Aptos" w:eastAsia="Aptos" w:cs="Aptos"/>
          <w:b w:val="1"/>
          <w:bCs w:val="1"/>
          <w:sz w:val="28"/>
          <w:szCs w:val="28"/>
        </w:rPr>
      </w:pPr>
      <w:r w:rsidRPr="48B4CE03" w:rsidR="29819FA3">
        <w:rPr>
          <w:rFonts w:ascii="Aptos" w:hAnsi="Aptos" w:eastAsia="Aptos" w:cs="Aptos"/>
          <w:sz w:val="28"/>
          <w:szCs w:val="28"/>
        </w:rPr>
        <w:t xml:space="preserve">Student ID: </w:t>
      </w:r>
      <w:r w:rsidRPr="48B4CE03" w:rsidR="29819FA3">
        <w:rPr>
          <w:rFonts w:ascii="Aptos" w:hAnsi="Aptos" w:eastAsia="Aptos" w:cs="Aptos"/>
          <w:b w:val="1"/>
          <w:bCs w:val="1"/>
          <w:sz w:val="28"/>
          <w:szCs w:val="28"/>
        </w:rPr>
        <w:t>2422919</w:t>
      </w:r>
    </w:p>
    <w:p w:rsidR="38766468" w:rsidP="48B4CE03" w:rsidRDefault="38766468" w14:paraId="2522FA54" w14:textId="5849FCA5">
      <w:pPr>
        <w:pStyle w:val="Normal"/>
        <w:spacing w:before="0" w:beforeAutospacing="off" w:after="240" w:afterAutospacing="off"/>
        <w:rPr>
          <w:rFonts w:ascii="Aptos" w:hAnsi="Aptos" w:eastAsia="Aptos" w:cs="Aptos"/>
          <w:b w:val="0"/>
          <w:bCs w:val="0"/>
          <w:i w:val="0"/>
          <w:iCs w:val="0"/>
          <w:sz w:val="28"/>
          <w:szCs w:val="28"/>
        </w:rPr>
      </w:pPr>
      <w:r w:rsidRPr="48B4CE03" w:rsidR="38766468">
        <w:rPr>
          <w:rFonts w:ascii="Aptos" w:hAnsi="Aptos" w:eastAsia="Aptos" w:cs="Aptos"/>
          <w:sz w:val="28"/>
          <w:szCs w:val="28"/>
        </w:rPr>
        <w:t>Part 1:</w:t>
      </w:r>
      <w:r w:rsidRPr="48B4CE03" w:rsidR="38766468">
        <w:rPr>
          <w:rFonts w:ascii="Aptos" w:hAnsi="Aptos" w:eastAsia="Aptos" w:cs="Aptos"/>
          <w:sz w:val="28"/>
          <w:szCs w:val="28"/>
        </w:rPr>
        <w:t xml:space="preserve"> </w:t>
      </w:r>
      <w:r w:rsidRPr="48B4CE03" w:rsidR="3D894FFC">
        <w:rPr>
          <w:rFonts w:ascii="Aptos" w:hAnsi="Aptos" w:eastAsia="Aptos" w:cs="Aptos"/>
          <w:b w:val="1"/>
          <w:bCs w:val="1"/>
          <w:i w:val="0"/>
          <w:iCs w:val="0"/>
          <w:sz w:val="28"/>
          <w:szCs w:val="28"/>
        </w:rPr>
        <w:t>Reflective Essay on Professional Career Development Using Rolfe’s Reflective Cycle</w:t>
      </w:r>
    </w:p>
    <w:p w:rsidR="38766468" w:rsidP="3BF7DDA3" w:rsidRDefault="38766468" w14:paraId="7E82980E" w14:textId="5DCF7206">
      <w:pPr>
        <w:pStyle w:val="Normal"/>
        <w:jc w:val="left"/>
        <w:rPr>
          <w:rFonts w:ascii="Aptos" w:hAnsi="Aptos" w:eastAsia="Aptos" w:cs="Aptos"/>
          <w:noProof w:val="0"/>
          <w:sz w:val="28"/>
          <w:szCs w:val="28"/>
          <w:lang w:val="en-US"/>
        </w:rPr>
      </w:pPr>
    </w:p>
    <w:p w:rsidR="3BF7DDA3" w:rsidP="3BF7DDA3" w:rsidRDefault="3BF7DDA3" w14:paraId="5560E105" w14:textId="5B30D53F">
      <w:pPr>
        <w:pStyle w:val="Normal"/>
        <w:jc w:val="left"/>
        <w:rPr>
          <w:rFonts w:ascii="Aptos" w:hAnsi="Aptos" w:eastAsia="Aptos" w:cs="Aptos"/>
          <w:noProof w:val="0"/>
          <w:sz w:val="28"/>
          <w:szCs w:val="28"/>
          <w:lang w:val="en-US"/>
        </w:rPr>
      </w:pPr>
    </w:p>
    <w:p w:rsidR="3BF7DDA3" w:rsidP="3BF7DDA3" w:rsidRDefault="3BF7DDA3" w14:paraId="5E291CA7" w14:textId="3FEDE44C">
      <w:pPr>
        <w:pStyle w:val="Normal"/>
        <w:jc w:val="left"/>
        <w:rPr>
          <w:rFonts w:ascii="Aptos" w:hAnsi="Aptos" w:eastAsia="Aptos" w:cs="Aptos"/>
          <w:noProof w:val="0"/>
          <w:sz w:val="28"/>
          <w:szCs w:val="28"/>
          <w:lang w:val="en-US"/>
        </w:rPr>
      </w:pPr>
    </w:p>
    <w:p w:rsidR="3BF7DDA3" w:rsidP="3BF7DDA3" w:rsidRDefault="3BF7DDA3" w14:paraId="485A305A" w14:textId="13AC8E61">
      <w:pPr>
        <w:pStyle w:val="Normal"/>
        <w:jc w:val="left"/>
        <w:rPr>
          <w:rFonts w:ascii="Aptos" w:hAnsi="Aptos" w:eastAsia="Aptos" w:cs="Aptos"/>
          <w:noProof w:val="0"/>
          <w:sz w:val="28"/>
          <w:szCs w:val="28"/>
          <w:lang w:val="en-US"/>
        </w:rPr>
      </w:pPr>
    </w:p>
    <w:p w:rsidR="3BF7DDA3" w:rsidP="3BF7DDA3" w:rsidRDefault="3BF7DDA3" w14:paraId="4781791B" w14:textId="01BFFC5C">
      <w:pPr>
        <w:pStyle w:val="Normal"/>
        <w:jc w:val="left"/>
        <w:rPr>
          <w:rFonts w:ascii="Aptos" w:hAnsi="Aptos" w:eastAsia="Aptos" w:cs="Aptos"/>
          <w:noProof w:val="0"/>
          <w:sz w:val="28"/>
          <w:szCs w:val="28"/>
          <w:lang w:val="en-US"/>
        </w:rPr>
      </w:pPr>
    </w:p>
    <w:p w:rsidR="3BF7DDA3" w:rsidP="3BF7DDA3" w:rsidRDefault="3BF7DDA3" w14:paraId="6893BE93" w14:textId="5BF4538D">
      <w:pPr>
        <w:pStyle w:val="Normal"/>
        <w:jc w:val="left"/>
        <w:rPr>
          <w:rFonts w:ascii="Aptos" w:hAnsi="Aptos" w:eastAsia="Aptos" w:cs="Aptos"/>
          <w:noProof w:val="0"/>
          <w:sz w:val="28"/>
          <w:szCs w:val="28"/>
          <w:lang w:val="en-US"/>
        </w:rPr>
      </w:pPr>
    </w:p>
    <w:p w:rsidR="3BF7DDA3" w:rsidP="3BF7DDA3" w:rsidRDefault="3BF7DDA3" w14:paraId="1592F1D7" w14:textId="2E076F9B">
      <w:pPr>
        <w:pStyle w:val="Normal"/>
        <w:jc w:val="left"/>
        <w:rPr>
          <w:rFonts w:ascii="Aptos" w:hAnsi="Aptos" w:eastAsia="Aptos" w:cs="Aptos"/>
          <w:noProof w:val="0"/>
          <w:sz w:val="28"/>
          <w:szCs w:val="28"/>
          <w:lang w:val="en-US"/>
        </w:rPr>
      </w:pPr>
    </w:p>
    <w:p w:rsidR="3BF7DDA3" w:rsidP="3BF7DDA3" w:rsidRDefault="3BF7DDA3" w14:paraId="04A192AB" w14:textId="21BB4D8C">
      <w:pPr>
        <w:pStyle w:val="Normal"/>
        <w:jc w:val="left"/>
        <w:rPr>
          <w:rFonts w:ascii="Aptos" w:hAnsi="Aptos" w:eastAsia="Aptos" w:cs="Aptos"/>
          <w:noProof w:val="0"/>
          <w:sz w:val="28"/>
          <w:szCs w:val="28"/>
          <w:lang w:val="en-US"/>
        </w:rPr>
      </w:pPr>
    </w:p>
    <w:p w:rsidR="3BF7DDA3" w:rsidP="48B4CE03" w:rsidRDefault="3BF7DDA3" w14:paraId="7D331FEA" w14:textId="0E3815D8">
      <w:pPr>
        <w:pStyle w:val="Normal"/>
        <w:jc w:val="left"/>
        <w:rPr>
          <w:rFonts w:ascii="Aptos" w:hAnsi="Aptos" w:eastAsia="Aptos" w:cs="Aptos"/>
          <w:sz w:val="28"/>
          <w:szCs w:val="28"/>
        </w:rPr>
      </w:pPr>
      <w:r w:rsidRPr="48B4CE03" w:rsidR="139B6D46">
        <w:rPr>
          <w:rFonts w:ascii="Aptos" w:hAnsi="Aptos" w:eastAsia="Aptos" w:cs="Aptos"/>
          <w:sz w:val="28"/>
          <w:szCs w:val="28"/>
        </w:rPr>
        <w:t>Career development is the ongoing process of improving skills, knowledge, and family life to reach both personal and professional goals. It involves many structures and reflection, which increases satisfaction in our job and in personal life. Reflecting on personal and professional development can be a valuable exercise, offering insights into growth and self-improvement. However, not all models and theories resonate equally with individual experiences. This essay applies Rolfe’s reflective cycle to analyse various frameworks introduced in the Professional Career Development module.</w:t>
      </w:r>
    </w:p>
    <w:p w:rsidR="3BF7DDA3" w:rsidP="3BF7DDA3" w:rsidRDefault="3BF7DDA3" w14:paraId="0ACFFF54" w14:textId="3CBD0D51">
      <w:pPr>
        <w:pStyle w:val="Normal"/>
        <w:jc w:val="left"/>
      </w:pPr>
      <w:r w:rsidRPr="48B4CE03" w:rsidR="139B6D46">
        <w:rPr>
          <w:rFonts w:ascii="Aptos" w:hAnsi="Aptos" w:eastAsia="Aptos" w:cs="Aptos"/>
          <w:sz w:val="28"/>
          <w:szCs w:val="28"/>
        </w:rPr>
        <w:t xml:space="preserve"> </w:t>
      </w:r>
      <w:r w:rsidRPr="48B4CE03" w:rsidR="139B6D46">
        <w:rPr>
          <w:rFonts w:ascii="Aptos" w:hAnsi="Aptos" w:eastAsia="Aptos" w:cs="Aptos"/>
          <w:sz w:val="28"/>
          <w:szCs w:val="28"/>
        </w:rPr>
        <w:t xml:space="preserve">While models such as Maslow’s Hierarchy of Needs and Ikigai offer clear benefits in my understanding of motivation and purpose, others have not significantly contributed to my professional journey. Specifically, models like SWOT analysis, SMART goals, Holland’s career theory, Myers-Briggs Type Indicator (MBTI), and personal branding have lacked practical application in my experience. Despite their theoretical value, they have not </w:t>
      </w:r>
      <w:r w:rsidRPr="48B4CE03" w:rsidR="139B6D46">
        <w:rPr>
          <w:rFonts w:ascii="Aptos" w:hAnsi="Aptos" w:eastAsia="Aptos" w:cs="Aptos"/>
          <w:sz w:val="28"/>
          <w:szCs w:val="28"/>
        </w:rPr>
        <w:t>provided</w:t>
      </w:r>
      <w:r w:rsidRPr="48B4CE03" w:rsidR="139B6D46">
        <w:rPr>
          <w:rFonts w:ascii="Aptos" w:hAnsi="Aptos" w:eastAsia="Aptos" w:cs="Aptos"/>
          <w:sz w:val="28"/>
          <w:szCs w:val="28"/>
        </w:rPr>
        <w:t xml:space="preserve"> meaningful insights. However, there are exceptions, such as the Johari Window and the Personal Development Plan (PDP), which have proven to be more useful tools for self-awareness and structured growth in my career development.</w:t>
      </w:r>
      <w:r w:rsidRPr="48B4CE03" w:rsidR="139B6D46">
        <w:rPr>
          <w:rFonts w:ascii="Aptos" w:hAnsi="Aptos" w:eastAsia="Aptos" w:cs="Aptos"/>
          <w:sz w:val="28"/>
          <w:szCs w:val="28"/>
        </w:rPr>
        <w:t xml:space="preserve"> </w:t>
      </w:r>
    </w:p>
    <w:p w:rsidR="3BF7DDA3" w:rsidP="3BF7DDA3" w:rsidRDefault="3BF7DDA3" w14:paraId="031C81DD" w14:textId="575873EB">
      <w:pPr>
        <w:pStyle w:val="Normal"/>
        <w:jc w:val="left"/>
      </w:pPr>
      <w:r w:rsidRPr="48B4CE03" w:rsidR="139B6D46">
        <w:rPr>
          <w:rFonts w:ascii="Aptos" w:hAnsi="Aptos" w:eastAsia="Aptos" w:cs="Aptos"/>
          <w:sz w:val="28"/>
          <w:szCs w:val="28"/>
        </w:rPr>
        <w:t>Reflecting on my experience in the Professional Career Development lectures, the first concept that I explored was the Honey &amp; Mumford Learning Styles test, which classifies learners into four primary styles: Activist, Reflector, Theorist, and Pragmatist. I discovered that my dominant learning style is a reflector, indicating that I learn most effectively through observation and analysing before taking action. I found out that learning styles categorise individuals based on how they process information (Honey and Mumford, 1986), making this model feel unnecessary. This knowledge does not change anything in my life. Rather than fitting people into categories, I prefer to adapt and combine different learning strategies.</w:t>
      </w:r>
    </w:p>
    <w:p w:rsidR="3BF7DDA3" w:rsidP="3BF7DDA3" w:rsidRDefault="3BF7DDA3" w14:paraId="6011E8CF" w14:textId="169BED06">
      <w:pPr>
        <w:pStyle w:val="Normal"/>
        <w:jc w:val="left"/>
      </w:pPr>
      <w:r w:rsidRPr="48B4CE03" w:rsidR="139B6D46">
        <w:rPr>
          <w:rFonts w:ascii="Aptos" w:hAnsi="Aptos" w:eastAsia="Aptos" w:cs="Aptos"/>
          <w:sz w:val="28"/>
          <w:szCs w:val="28"/>
        </w:rPr>
        <w:t xml:space="preserve"> </w:t>
      </w:r>
      <w:r w:rsidRPr="48B4CE03" w:rsidR="139B6D46">
        <w:rPr>
          <w:rFonts w:ascii="Aptos" w:hAnsi="Aptos" w:eastAsia="Aptos" w:cs="Aptos"/>
          <w:sz w:val="28"/>
          <w:szCs w:val="28"/>
        </w:rPr>
        <w:t>Another learning style that I learnt was Holland’s Career Theory (RIASEC), which categorises individuals into six personality types: Realistic, Investigative, Artistic, Social, Enterprising, and Conventional (Holland, 1997). I am realistic, so this test matched my personality to a suitable job route, but for me, it lacked useful direction for negotiating and succeeding in that field. Mentoring and practical education, in my experience, provide significantly more clarity than theoretical classifications.</w:t>
      </w:r>
    </w:p>
    <w:p w:rsidR="3BF7DDA3" w:rsidP="3BF7DDA3" w:rsidRDefault="3BF7DDA3" w14:paraId="3ECFB1F7" w14:textId="731D0D59">
      <w:pPr>
        <w:pStyle w:val="Normal"/>
        <w:jc w:val="left"/>
      </w:pPr>
      <w:r w:rsidRPr="48B4CE03" w:rsidR="139B6D46">
        <w:rPr>
          <w:rFonts w:ascii="Aptos" w:hAnsi="Aptos" w:eastAsia="Aptos" w:cs="Aptos"/>
          <w:sz w:val="28"/>
          <w:szCs w:val="28"/>
        </w:rPr>
        <w:t xml:space="preserve"> </w:t>
      </w:r>
      <w:r w:rsidRPr="48B4CE03" w:rsidR="139B6D46">
        <w:rPr>
          <w:rFonts w:ascii="Aptos" w:hAnsi="Aptos" w:eastAsia="Aptos" w:cs="Aptos"/>
          <w:sz w:val="28"/>
          <w:szCs w:val="28"/>
        </w:rPr>
        <w:t xml:space="preserve">The next personal indicator I studied was MBTI. My ESTJ result provided an intriguing reflection of my personality, but it felt too broad to be </w:t>
      </w:r>
      <w:r w:rsidRPr="48B4CE03" w:rsidR="139B6D46">
        <w:rPr>
          <w:rFonts w:ascii="Aptos" w:hAnsi="Aptos" w:eastAsia="Aptos" w:cs="Aptos"/>
          <w:sz w:val="28"/>
          <w:szCs w:val="28"/>
        </w:rPr>
        <w:t>truly helpful</w:t>
      </w:r>
      <w:r w:rsidRPr="48B4CE03" w:rsidR="139B6D46">
        <w:rPr>
          <w:rFonts w:ascii="Aptos" w:hAnsi="Aptos" w:eastAsia="Aptos" w:cs="Aptos"/>
          <w:sz w:val="28"/>
          <w:szCs w:val="28"/>
        </w:rPr>
        <w:t>. According to Briggs-Myers and Briggs (1980), MBTI categorises individuals based on psychological preferences in terms of how they perceive the world and make decisions. Although it emphasised overall characteristics, it did not offer specific plans for professional development. Rather than depending on personality tests, I concentrate on direct feedback, experience-based learning, and self-awareness to improve my skills and keep growing always.</w:t>
      </w:r>
    </w:p>
    <w:p w:rsidR="3BF7DDA3" w:rsidP="3BF7DDA3" w:rsidRDefault="3BF7DDA3" w14:paraId="259FE94F" w14:textId="2B73C72B">
      <w:pPr>
        <w:pStyle w:val="Normal"/>
        <w:jc w:val="left"/>
      </w:pPr>
      <w:r w:rsidRPr="48B4CE03" w:rsidR="139B6D46">
        <w:rPr>
          <w:rFonts w:ascii="Aptos" w:hAnsi="Aptos" w:eastAsia="Aptos" w:cs="Aptos"/>
          <w:sz w:val="28"/>
          <w:szCs w:val="28"/>
        </w:rPr>
        <w:t xml:space="preserve"> </w:t>
      </w:r>
      <w:r w:rsidRPr="48B4CE03" w:rsidR="139B6D46">
        <w:rPr>
          <w:rFonts w:ascii="Aptos" w:hAnsi="Aptos" w:eastAsia="Aptos" w:cs="Aptos"/>
          <w:sz w:val="28"/>
          <w:szCs w:val="28"/>
        </w:rPr>
        <w:t>While these models provide some understanding, their tendency to generalise individuals to predefined categories reduces their applicability. Our experience, criticism, and skill development are significantly more beneficial when both personal and professional development are complex and constantly evolving. Moving forward, I will give adaptability and hands-on learning top priority so that my professional progress is motivated by practical application rather than theoretical models.</w:t>
      </w:r>
    </w:p>
    <w:p w:rsidR="3BF7DDA3" w:rsidP="3BF7DDA3" w:rsidRDefault="3BF7DDA3" w14:paraId="090BC728" w14:textId="2517CCF5">
      <w:pPr>
        <w:pStyle w:val="Normal"/>
        <w:jc w:val="left"/>
      </w:pPr>
      <w:r w:rsidRPr="48B4CE03" w:rsidR="139B6D46">
        <w:rPr>
          <w:rFonts w:ascii="Aptos" w:hAnsi="Aptos" w:eastAsia="Aptos" w:cs="Aptos"/>
          <w:sz w:val="28"/>
          <w:szCs w:val="28"/>
        </w:rPr>
        <w:t xml:space="preserve"> </w:t>
      </w:r>
      <w:r w:rsidRPr="48B4CE03" w:rsidR="139B6D46">
        <w:rPr>
          <w:rFonts w:ascii="Aptos" w:hAnsi="Aptos" w:eastAsia="Aptos" w:cs="Aptos"/>
          <w:sz w:val="28"/>
          <w:szCs w:val="28"/>
        </w:rPr>
        <w:t xml:space="preserve">One of the most common analyses is SWOT. This framework provides access to strengths, weaknesses, opportunities, and threats in a structured manner. People and companies use it to assess both internal and external elements that could influence strategic choice and performance. For significant professional development, a SWOT analysis, while widely used, has limitations due to its subjectivity and broad categorisation (Hill, Jones &amp; Schilling, 2014). By focusing solely on strengths and weaknesses, it can result in a passive mindset instead of bringing about actual change. In my experience, direct feedback and results-driven evaluation are far more effective. I prefer a dynamic approach, which involves tracking development, </w:t>
      </w:r>
      <w:r w:rsidRPr="48B4CE03" w:rsidR="139B6D46">
        <w:rPr>
          <w:rFonts w:ascii="Aptos" w:hAnsi="Aptos" w:eastAsia="Aptos" w:cs="Aptos"/>
          <w:sz w:val="28"/>
          <w:szCs w:val="28"/>
        </w:rPr>
        <w:t>modifying</w:t>
      </w:r>
      <w:r w:rsidRPr="48B4CE03" w:rsidR="139B6D46">
        <w:rPr>
          <w:rFonts w:ascii="Aptos" w:hAnsi="Aptos" w:eastAsia="Aptos" w:cs="Aptos"/>
          <w:sz w:val="28"/>
          <w:szCs w:val="28"/>
        </w:rPr>
        <w:t xml:space="preserve"> plans, and applying real-time performance data to continuously improve.</w:t>
      </w:r>
    </w:p>
    <w:p w:rsidR="3BF7DDA3" w:rsidP="3BF7DDA3" w:rsidRDefault="3BF7DDA3" w14:paraId="213A9ED4" w14:textId="2B0C3705">
      <w:pPr>
        <w:pStyle w:val="Normal"/>
        <w:jc w:val="left"/>
      </w:pPr>
      <w:r w:rsidRPr="48B4CE03" w:rsidR="139B6D46">
        <w:rPr>
          <w:rFonts w:ascii="Aptos" w:hAnsi="Aptos" w:eastAsia="Aptos" w:cs="Aptos"/>
          <w:sz w:val="28"/>
          <w:szCs w:val="28"/>
        </w:rPr>
        <w:t xml:space="preserve"> </w:t>
      </w:r>
    </w:p>
    <w:p w:rsidR="3BF7DDA3" w:rsidP="3BF7DDA3" w:rsidRDefault="3BF7DDA3" w14:paraId="58170D36" w14:textId="4A944FE4">
      <w:pPr>
        <w:pStyle w:val="Normal"/>
        <w:jc w:val="left"/>
      </w:pPr>
      <w:r w:rsidRPr="48B4CE03" w:rsidR="139B6D46">
        <w:rPr>
          <w:rFonts w:ascii="Aptos" w:hAnsi="Aptos" w:eastAsia="Aptos" w:cs="Aptos"/>
          <w:sz w:val="28"/>
          <w:szCs w:val="28"/>
        </w:rPr>
        <w:t>The Johari Window model (Luft &amp; Ingham, 1955) aims to enhance self-awareness and improve interpersonal communication. It divides parts of personality and behaviour into four quadrants: open, blind, hidden, and unknown. Encouraging self-reflection, trust, and honest communication, the Johari Window is a great tool for both personal and professional development. Receiving feedback, whether positive or negative, is crucial for me, as it can enhance my motivation and self-awareness. In my current job, giving any feedback is very rare, and it causes me a lack of motivation, satisfaction, and development. That is why, to increase my self-awareness, I actively ask peers, mentors, and coworkers for advice; I embrace vulnerability as a road to development. Through an environment of openness and trust, I improve my skills, work on my blind spots, and strengthen my personal relationships as well as my professional.</w:t>
      </w:r>
    </w:p>
    <w:p w:rsidR="3BF7DDA3" w:rsidP="3BF7DDA3" w:rsidRDefault="3BF7DDA3" w14:paraId="3EF46FC7" w14:textId="6E488D08">
      <w:pPr>
        <w:pStyle w:val="Normal"/>
        <w:jc w:val="left"/>
      </w:pPr>
      <w:r w:rsidRPr="48B4CE03" w:rsidR="139B6D46">
        <w:rPr>
          <w:rFonts w:ascii="Aptos" w:hAnsi="Aptos" w:eastAsia="Aptos" w:cs="Aptos"/>
          <w:sz w:val="28"/>
          <w:szCs w:val="28"/>
        </w:rPr>
        <w:t xml:space="preserve"> </w:t>
      </w:r>
      <w:r w:rsidRPr="48B4CE03" w:rsidR="139B6D46">
        <w:rPr>
          <w:rFonts w:ascii="Aptos" w:hAnsi="Aptos" w:eastAsia="Aptos" w:cs="Aptos"/>
          <w:sz w:val="28"/>
          <w:szCs w:val="28"/>
        </w:rPr>
        <w:t xml:space="preserve">A personal development plan (PDP) is a dynamic, ordered road map for professional advancement. It presents a clear picture for professional development by describing </w:t>
      </w:r>
      <w:r w:rsidRPr="48B4CE03" w:rsidR="139B6D46">
        <w:rPr>
          <w:rFonts w:ascii="Aptos" w:hAnsi="Aptos" w:eastAsia="Aptos" w:cs="Aptos"/>
          <w:sz w:val="28"/>
          <w:szCs w:val="28"/>
        </w:rPr>
        <w:t>objectives</w:t>
      </w:r>
      <w:r w:rsidRPr="48B4CE03" w:rsidR="139B6D46">
        <w:rPr>
          <w:rFonts w:ascii="Aptos" w:hAnsi="Aptos" w:eastAsia="Aptos" w:cs="Aptos"/>
          <w:sz w:val="28"/>
          <w:szCs w:val="28"/>
        </w:rPr>
        <w:t xml:space="preserve">, highlighting key employability skills necessary for career progression (Cottrell, 2021), and setting realistic timelines for achieving them. A major part of my PDP involves improving my academic skills. I aim to enhance my research abilities, critical thinking, and time management to excel in my studies. Developing strong writing and presentation skills is also a priority, as they are crucial for both academic success and future career opportunities. I regularly review my goals to adapt to changes, and adaptability keeps me motivated, ensuring </w:t>
      </w:r>
      <w:r w:rsidRPr="48B4CE03" w:rsidR="139B6D46">
        <w:rPr>
          <w:rFonts w:ascii="Aptos" w:hAnsi="Aptos" w:eastAsia="Aptos" w:cs="Aptos"/>
          <w:sz w:val="28"/>
          <w:szCs w:val="28"/>
        </w:rPr>
        <w:t>I’m</w:t>
      </w:r>
      <w:r w:rsidRPr="48B4CE03" w:rsidR="139B6D46">
        <w:rPr>
          <w:rFonts w:ascii="Aptos" w:hAnsi="Aptos" w:eastAsia="Aptos" w:cs="Aptos"/>
          <w:sz w:val="28"/>
          <w:szCs w:val="28"/>
        </w:rPr>
        <w:t xml:space="preserve"> always learning and making the most of every opportunity, whether in my studies or my career.</w:t>
      </w:r>
    </w:p>
    <w:p w:rsidR="3BF7DDA3" w:rsidP="3BF7DDA3" w:rsidRDefault="3BF7DDA3" w14:paraId="0271CDF4" w14:textId="251D8F3C">
      <w:pPr>
        <w:pStyle w:val="Normal"/>
        <w:jc w:val="left"/>
      </w:pPr>
      <w:r w:rsidRPr="48B4CE03" w:rsidR="139B6D46">
        <w:rPr>
          <w:rFonts w:ascii="Aptos" w:hAnsi="Aptos" w:eastAsia="Aptos" w:cs="Aptos"/>
          <w:sz w:val="28"/>
          <w:szCs w:val="28"/>
        </w:rPr>
        <w:t xml:space="preserve"> </w:t>
      </w:r>
      <w:r w:rsidRPr="48B4CE03" w:rsidR="139B6D46">
        <w:rPr>
          <w:rFonts w:ascii="Aptos" w:hAnsi="Aptos" w:eastAsia="Aptos" w:cs="Aptos"/>
          <w:sz w:val="28"/>
          <w:szCs w:val="28"/>
        </w:rPr>
        <w:t xml:space="preserve">The lectures also covered the crucial topic of goal setting. A lot of people agree that SMART, which </w:t>
      </w:r>
      <w:r w:rsidRPr="48B4CE03" w:rsidR="139B6D46">
        <w:rPr>
          <w:rFonts w:ascii="Aptos" w:hAnsi="Aptos" w:eastAsia="Aptos" w:cs="Aptos"/>
          <w:sz w:val="28"/>
          <w:szCs w:val="28"/>
        </w:rPr>
        <w:t>comprises</w:t>
      </w:r>
      <w:r w:rsidRPr="48B4CE03" w:rsidR="139B6D46">
        <w:rPr>
          <w:rFonts w:ascii="Aptos" w:hAnsi="Aptos" w:eastAsia="Aptos" w:cs="Aptos"/>
          <w:sz w:val="28"/>
          <w:szCs w:val="28"/>
        </w:rPr>
        <w:t xml:space="preserve"> five key words: specific, measurable, achievable, relevant, and time-bound (Doran, 1981), is an effective way to set goals. But research shows that many project managers and companies find it difficult to create SMART goals, especially in low-income environments where frameworks might not be widely known or followed (</w:t>
      </w:r>
      <w:r w:rsidRPr="48B4CE03" w:rsidR="139B6D46">
        <w:rPr>
          <w:rFonts w:ascii="Aptos" w:hAnsi="Aptos" w:eastAsia="Aptos" w:cs="Aptos"/>
          <w:sz w:val="28"/>
          <w:szCs w:val="28"/>
        </w:rPr>
        <w:t>Ogbeiwi</w:t>
      </w:r>
      <w:r w:rsidRPr="48B4CE03" w:rsidR="139B6D46">
        <w:rPr>
          <w:rFonts w:ascii="Aptos" w:hAnsi="Aptos" w:eastAsia="Aptos" w:cs="Aptos"/>
          <w:sz w:val="28"/>
          <w:szCs w:val="28"/>
        </w:rPr>
        <w:t>, 2022). This frame does not work well for me because sometimes life and work environments can change, and rigid goals may not always remain relevant. For me, strict deadlines can create unnecessary stress. SMART goals are powerful for structured achievement, but they should be flexible enough to changing circumstances.</w:t>
      </w:r>
    </w:p>
    <w:p w:rsidR="3BF7DDA3" w:rsidP="3BF7DDA3" w:rsidRDefault="3BF7DDA3" w14:paraId="2381C3F0" w14:textId="468F34AD">
      <w:pPr>
        <w:pStyle w:val="Normal"/>
        <w:jc w:val="left"/>
      </w:pPr>
      <w:r w:rsidRPr="48B4CE03" w:rsidR="139B6D46">
        <w:rPr>
          <w:rFonts w:ascii="Aptos" w:hAnsi="Aptos" w:eastAsia="Aptos" w:cs="Aptos"/>
          <w:sz w:val="28"/>
          <w:szCs w:val="28"/>
        </w:rPr>
        <w:t xml:space="preserve"> </w:t>
      </w:r>
      <w:r w:rsidRPr="48B4CE03" w:rsidR="139B6D46">
        <w:rPr>
          <w:rFonts w:ascii="Aptos" w:hAnsi="Aptos" w:eastAsia="Aptos" w:cs="Aptos"/>
          <w:sz w:val="28"/>
          <w:szCs w:val="28"/>
        </w:rPr>
        <w:t>Often via social media, networking, and content creation, personal branding is developing one's professional identity and online presence to stand out (</w:t>
      </w:r>
      <w:r w:rsidRPr="48B4CE03" w:rsidR="139B6D46">
        <w:rPr>
          <w:rFonts w:ascii="Aptos" w:hAnsi="Aptos" w:eastAsia="Aptos" w:cs="Aptos"/>
          <w:sz w:val="28"/>
          <w:szCs w:val="28"/>
        </w:rPr>
        <w:t>Schawbel</w:t>
      </w:r>
      <w:r w:rsidRPr="48B4CE03" w:rsidR="139B6D46">
        <w:rPr>
          <w:rFonts w:ascii="Aptos" w:hAnsi="Aptos" w:eastAsia="Aptos" w:cs="Aptos"/>
          <w:sz w:val="28"/>
          <w:szCs w:val="28"/>
        </w:rPr>
        <w:t>, 2012). Personal branding in the conventional sense</w:t>
      </w:r>
      <w:r w:rsidRPr="48B4CE03" w:rsidR="7C92D2A0">
        <w:rPr>
          <w:rFonts w:ascii="Aptos" w:hAnsi="Aptos" w:eastAsia="Aptos" w:cs="Aptos"/>
          <w:sz w:val="28"/>
          <w:szCs w:val="28"/>
        </w:rPr>
        <w:t xml:space="preserve"> </w:t>
      </w:r>
      <w:r w:rsidRPr="48B4CE03" w:rsidR="139B6D46">
        <w:rPr>
          <w:rFonts w:ascii="Aptos" w:hAnsi="Aptos" w:eastAsia="Aptos" w:cs="Aptos"/>
          <w:sz w:val="28"/>
          <w:szCs w:val="28"/>
        </w:rPr>
        <w:t xml:space="preserve">carefully selecting an image, building a persona, and continuously </w:t>
      </w:r>
      <w:r w:rsidRPr="48B4CE03" w:rsidR="139B6D46">
        <w:rPr>
          <w:rFonts w:ascii="Aptos" w:hAnsi="Aptos" w:eastAsia="Aptos" w:cs="Aptos"/>
          <w:sz w:val="28"/>
          <w:szCs w:val="28"/>
        </w:rPr>
        <w:t>maintaining</w:t>
      </w:r>
      <w:r w:rsidRPr="48B4CE03" w:rsidR="139B6D46">
        <w:rPr>
          <w:rFonts w:ascii="Aptos" w:hAnsi="Aptos" w:eastAsia="Aptos" w:cs="Aptos"/>
          <w:sz w:val="28"/>
          <w:szCs w:val="28"/>
        </w:rPr>
        <w:t xml:space="preserve"> an online presence</w:t>
      </w:r>
      <w:r w:rsidRPr="48B4CE03" w:rsidR="57FDDFC7">
        <w:rPr>
          <w:rFonts w:ascii="Aptos" w:hAnsi="Aptos" w:eastAsia="Aptos" w:cs="Aptos"/>
          <w:sz w:val="28"/>
          <w:szCs w:val="28"/>
        </w:rPr>
        <w:t xml:space="preserve"> </w:t>
      </w:r>
      <w:r w:rsidRPr="48B4CE03" w:rsidR="139B6D46">
        <w:rPr>
          <w:rFonts w:ascii="Aptos" w:hAnsi="Aptos" w:eastAsia="Aptos" w:cs="Aptos"/>
          <w:sz w:val="28"/>
          <w:szCs w:val="28"/>
        </w:rPr>
        <w:t>has</w:t>
      </w:r>
      <w:r w:rsidRPr="48B4CE03" w:rsidR="139B6D46">
        <w:rPr>
          <w:rFonts w:ascii="Aptos" w:hAnsi="Aptos" w:eastAsia="Aptos" w:cs="Aptos"/>
          <w:sz w:val="28"/>
          <w:szCs w:val="28"/>
        </w:rPr>
        <w:t xml:space="preserve"> never appealed to me. Although I notice its importance in some sectors, I usually find it forced and superficial for me. I prefer allowing my work to speak for itself. Rather than concentrating on my own promotion, I devote my time to developing solid, sincere relationships and regularly producing excellent work. Credibility, for me, comes from sincerity, knowledge, and trust instead of from a well-constructed online profile. </w:t>
      </w:r>
      <w:r w:rsidRPr="48B4CE03" w:rsidR="139B6D46">
        <w:rPr>
          <w:rFonts w:ascii="Aptos" w:hAnsi="Aptos" w:eastAsia="Aptos" w:cs="Aptos"/>
          <w:sz w:val="28"/>
          <w:szCs w:val="28"/>
        </w:rPr>
        <w:t>I believe real impact</w:t>
      </w:r>
      <w:r w:rsidRPr="48B4CE03" w:rsidR="139B6D46">
        <w:rPr>
          <w:rFonts w:ascii="Aptos" w:hAnsi="Aptos" w:eastAsia="Aptos" w:cs="Aptos"/>
          <w:sz w:val="28"/>
          <w:szCs w:val="28"/>
        </w:rPr>
        <w:t xml:space="preserve"> is made through meaningful connections and professional excellence, not a manufactured brand (Aaker, 1997).</w:t>
      </w:r>
    </w:p>
    <w:p w:rsidR="3BF7DDA3" w:rsidP="3BF7DDA3" w:rsidRDefault="3BF7DDA3" w14:paraId="6DD9BC16" w14:textId="22620E4D">
      <w:pPr>
        <w:pStyle w:val="Normal"/>
        <w:jc w:val="left"/>
      </w:pPr>
      <w:r w:rsidRPr="48B4CE03" w:rsidR="139B6D46">
        <w:rPr>
          <w:rFonts w:ascii="Aptos" w:hAnsi="Aptos" w:eastAsia="Aptos" w:cs="Aptos"/>
          <w:sz w:val="28"/>
          <w:szCs w:val="28"/>
        </w:rPr>
        <w:t xml:space="preserve"> </w:t>
      </w:r>
      <w:r w:rsidRPr="48B4CE03" w:rsidR="45E98E52">
        <w:rPr>
          <w:rFonts w:ascii="Aptos" w:hAnsi="Aptos" w:eastAsia="Aptos" w:cs="Aptos"/>
          <w:sz w:val="28"/>
          <w:szCs w:val="28"/>
        </w:rPr>
        <w:t>I have</w:t>
      </w:r>
      <w:r w:rsidRPr="48B4CE03" w:rsidR="139B6D46">
        <w:rPr>
          <w:rFonts w:ascii="Aptos" w:hAnsi="Aptos" w:eastAsia="Aptos" w:cs="Aptos"/>
          <w:sz w:val="28"/>
          <w:szCs w:val="28"/>
        </w:rPr>
        <w:t xml:space="preserve"> always felt connected to Maslow's Hierarchy of Needs. For me, taking care of the basics like getting enough sleep, eating well, and feeling secure makes </w:t>
      </w:r>
      <w:r w:rsidRPr="48B4CE03" w:rsidR="4E7C469C">
        <w:rPr>
          <w:rFonts w:ascii="Aptos" w:hAnsi="Aptos" w:eastAsia="Aptos" w:cs="Aptos"/>
          <w:sz w:val="28"/>
          <w:szCs w:val="28"/>
        </w:rPr>
        <w:t>a</w:t>
      </w:r>
      <w:r w:rsidRPr="48B4CE03" w:rsidR="5281CEB1">
        <w:rPr>
          <w:rFonts w:ascii="Aptos" w:hAnsi="Aptos" w:eastAsia="Aptos" w:cs="Aptos"/>
          <w:sz w:val="28"/>
          <w:szCs w:val="28"/>
        </w:rPr>
        <w:t xml:space="preserve"> big </w:t>
      </w:r>
      <w:r w:rsidRPr="48B4CE03" w:rsidR="4E7C469C">
        <w:rPr>
          <w:rFonts w:ascii="Aptos" w:hAnsi="Aptos" w:eastAsia="Aptos" w:cs="Aptos"/>
          <w:sz w:val="28"/>
          <w:szCs w:val="28"/>
        </w:rPr>
        <w:t>difference</w:t>
      </w:r>
      <w:r w:rsidRPr="48B4CE03" w:rsidR="139B6D46">
        <w:rPr>
          <w:rFonts w:ascii="Aptos" w:hAnsi="Aptos" w:eastAsia="Aptos" w:cs="Aptos"/>
          <w:sz w:val="28"/>
          <w:szCs w:val="28"/>
        </w:rPr>
        <w:t xml:space="preserve"> in my well-being. When these things are in place, I feel more grounded and able to build strong relationships and confidence. For instance, when </w:t>
      </w:r>
      <w:r w:rsidRPr="48B4CE03" w:rsidR="25618E67">
        <w:rPr>
          <w:rFonts w:ascii="Aptos" w:hAnsi="Aptos" w:eastAsia="Aptos" w:cs="Aptos"/>
          <w:sz w:val="28"/>
          <w:szCs w:val="28"/>
        </w:rPr>
        <w:t>I am</w:t>
      </w:r>
      <w:r w:rsidRPr="48B4CE03" w:rsidR="139B6D46">
        <w:rPr>
          <w:rFonts w:ascii="Aptos" w:hAnsi="Aptos" w:eastAsia="Aptos" w:cs="Aptos"/>
          <w:sz w:val="28"/>
          <w:szCs w:val="28"/>
        </w:rPr>
        <w:t xml:space="preserve"> supported by my family, friends, and colleagues, it gives me a lot of positive energy to take on bigger challenges and push myself </w:t>
      </w:r>
      <w:r w:rsidRPr="48B4CE03" w:rsidR="1E8256CC">
        <w:rPr>
          <w:rFonts w:ascii="Aptos" w:hAnsi="Aptos" w:eastAsia="Aptos" w:cs="Aptos"/>
          <w:sz w:val="28"/>
          <w:szCs w:val="28"/>
        </w:rPr>
        <w:t>further. I</w:t>
      </w:r>
      <w:r w:rsidRPr="48B4CE03" w:rsidR="139B6D46">
        <w:rPr>
          <w:rFonts w:ascii="Aptos" w:hAnsi="Aptos" w:eastAsia="Aptos" w:cs="Aptos"/>
          <w:sz w:val="28"/>
          <w:szCs w:val="28"/>
        </w:rPr>
        <w:t xml:space="preserve"> have also come to appreciate how Ikigai ties into this idea. It emphasises finding purpose by balancing personal passions, skills, societal needs, and financial sustainability (García &amp; Miralles, 2017). Both Maslow’s and </w:t>
      </w:r>
      <w:r w:rsidRPr="48B4CE03" w:rsidR="139B6D46">
        <w:rPr>
          <w:rFonts w:ascii="Aptos" w:hAnsi="Aptos" w:eastAsia="Aptos" w:cs="Aptos"/>
          <w:sz w:val="28"/>
          <w:szCs w:val="28"/>
        </w:rPr>
        <w:t>Ikigai’s</w:t>
      </w:r>
      <w:r w:rsidRPr="48B4CE03" w:rsidR="139B6D46">
        <w:rPr>
          <w:rFonts w:ascii="Aptos" w:hAnsi="Aptos" w:eastAsia="Aptos" w:cs="Aptos"/>
          <w:sz w:val="28"/>
          <w:szCs w:val="28"/>
        </w:rPr>
        <w:t xml:space="preserve"> frameworks offer a roadmap for personal growth and satisfaction. I can trace my own development through Maslow’s stages—first focusing on meeting safety and financial needs, and then gradually working towards things like professional recognition and esteem (Maslow, 1943). As I have grown, </w:t>
      </w:r>
      <w:r w:rsidRPr="48B4CE03" w:rsidR="57A4C981">
        <w:rPr>
          <w:rFonts w:ascii="Aptos" w:hAnsi="Aptos" w:eastAsia="Aptos" w:cs="Aptos"/>
          <w:sz w:val="28"/>
          <w:szCs w:val="28"/>
        </w:rPr>
        <w:t>I have</w:t>
      </w:r>
      <w:r w:rsidRPr="48B4CE03" w:rsidR="139B6D46">
        <w:rPr>
          <w:rFonts w:ascii="Aptos" w:hAnsi="Aptos" w:eastAsia="Aptos" w:cs="Aptos"/>
          <w:sz w:val="28"/>
          <w:szCs w:val="28"/>
        </w:rPr>
        <w:t xml:space="preserve"> felt a stronger pull toward finding work that not only supports me financially but also aligns with my deeper sense of purpose. </w:t>
      </w:r>
      <w:r w:rsidRPr="48B4CE03" w:rsidR="66987FFD">
        <w:rPr>
          <w:rFonts w:ascii="Aptos" w:hAnsi="Aptos" w:eastAsia="Aptos" w:cs="Aptos"/>
          <w:sz w:val="28"/>
          <w:szCs w:val="28"/>
        </w:rPr>
        <w:t>That is</w:t>
      </w:r>
      <w:r w:rsidRPr="48B4CE03" w:rsidR="139B6D46">
        <w:rPr>
          <w:rFonts w:ascii="Aptos" w:hAnsi="Aptos" w:eastAsia="Aptos" w:cs="Aptos"/>
          <w:sz w:val="28"/>
          <w:szCs w:val="28"/>
        </w:rPr>
        <w:t xml:space="preserve"> where Ikigai has guided my career decisions, helping me see where my strengths and passions can serve the world.</w:t>
      </w:r>
    </w:p>
    <w:p w:rsidR="3BF7DDA3" w:rsidP="3BF7DDA3" w:rsidRDefault="3BF7DDA3" w14:paraId="019AD9F4" w14:textId="1E9F1BF8">
      <w:pPr>
        <w:pStyle w:val="Normal"/>
        <w:jc w:val="left"/>
      </w:pPr>
      <w:r w:rsidRPr="48B4CE03" w:rsidR="139B6D46">
        <w:rPr>
          <w:rFonts w:ascii="Aptos" w:hAnsi="Aptos" w:eastAsia="Aptos" w:cs="Aptos"/>
          <w:sz w:val="28"/>
          <w:szCs w:val="28"/>
        </w:rPr>
        <w:t xml:space="preserve"> </w:t>
      </w:r>
      <w:r w:rsidRPr="48B4CE03" w:rsidR="139B6D46">
        <w:rPr>
          <w:rFonts w:ascii="Aptos" w:hAnsi="Aptos" w:eastAsia="Aptos" w:cs="Aptos"/>
          <w:sz w:val="28"/>
          <w:szCs w:val="28"/>
        </w:rPr>
        <w:t xml:space="preserve">When I first started out in my career, my main focus was on building technical skills and securing financial </w:t>
      </w:r>
      <w:r w:rsidRPr="48B4CE03" w:rsidR="139B6D46">
        <w:rPr>
          <w:rFonts w:ascii="Aptos" w:hAnsi="Aptos" w:eastAsia="Aptos" w:cs="Aptos"/>
          <w:sz w:val="28"/>
          <w:szCs w:val="28"/>
        </w:rPr>
        <w:t>stability.</w:t>
      </w:r>
      <w:r w:rsidRPr="48B4CE03" w:rsidR="5C2A3716">
        <w:rPr>
          <w:rFonts w:ascii="Aptos" w:hAnsi="Aptos" w:eastAsia="Aptos" w:cs="Aptos"/>
          <w:sz w:val="28"/>
          <w:szCs w:val="28"/>
        </w:rPr>
        <w:t xml:space="preserve"> </w:t>
      </w:r>
      <w:r w:rsidRPr="48B4CE03" w:rsidR="139B6D46">
        <w:rPr>
          <w:rFonts w:ascii="Aptos" w:hAnsi="Aptos" w:eastAsia="Aptos" w:cs="Aptos"/>
          <w:sz w:val="28"/>
          <w:szCs w:val="28"/>
        </w:rPr>
        <w:t>I</w:t>
      </w:r>
      <w:r w:rsidRPr="48B4CE03" w:rsidR="139B6D46">
        <w:rPr>
          <w:rFonts w:ascii="Aptos" w:hAnsi="Aptos" w:eastAsia="Aptos" w:cs="Aptos"/>
          <w:sz w:val="28"/>
          <w:szCs w:val="28"/>
        </w:rPr>
        <w:t xml:space="preserve"> used to work at Papa John's Pizza for almost 3 years, and I was building my career first as a delivery driver, then as a store assistant, shift runner, and assistant manager. Then I realised that leadership is not my perfect opportunity. I was lacking in knowledge, and I did not have proper skills. Over time, my priorities shifted. I began honing my leadership abilities and valuing flexibility in my work. But what really shifted was my desire for a deeper sense of meaning in what I do. It was not just about climbing the career ladder anymore; it was about finding work that could contribute to something bigger, aligning with </w:t>
      </w:r>
      <w:r w:rsidRPr="48B4CE03" w:rsidR="139B6D46">
        <w:rPr>
          <w:rFonts w:ascii="Aptos" w:hAnsi="Aptos" w:eastAsia="Aptos" w:cs="Aptos"/>
          <w:sz w:val="28"/>
          <w:szCs w:val="28"/>
        </w:rPr>
        <w:t>Ikigai’s</w:t>
      </w:r>
      <w:r w:rsidRPr="48B4CE03" w:rsidR="139B6D46">
        <w:rPr>
          <w:rFonts w:ascii="Aptos" w:hAnsi="Aptos" w:eastAsia="Aptos" w:cs="Aptos"/>
          <w:sz w:val="28"/>
          <w:szCs w:val="28"/>
        </w:rPr>
        <w:t xml:space="preserve"> idea of serving society while achieving personal goals.</w:t>
      </w:r>
    </w:p>
    <w:p w:rsidR="3BF7DDA3" w:rsidP="3BF7DDA3" w:rsidRDefault="3BF7DDA3" w14:paraId="24E68FD4" w14:textId="3157BB3C">
      <w:pPr>
        <w:pStyle w:val="Normal"/>
        <w:jc w:val="left"/>
      </w:pPr>
      <w:r w:rsidRPr="48B4CE03" w:rsidR="139B6D46">
        <w:rPr>
          <w:rFonts w:ascii="Aptos" w:hAnsi="Aptos" w:eastAsia="Aptos" w:cs="Aptos"/>
          <w:sz w:val="28"/>
          <w:szCs w:val="28"/>
        </w:rPr>
        <w:t xml:space="preserve"> </w:t>
      </w:r>
      <w:r w:rsidRPr="48B4CE03" w:rsidR="139B6D46">
        <w:rPr>
          <w:rFonts w:ascii="Aptos" w:hAnsi="Aptos" w:eastAsia="Aptos" w:cs="Aptos"/>
          <w:sz w:val="28"/>
          <w:szCs w:val="28"/>
        </w:rPr>
        <w:t xml:space="preserve">Moving forward, I want to refine my skills, align my work with my abilities, and help others do the same. By integrating Maslow’s self-actualisation with </w:t>
      </w:r>
      <w:r w:rsidRPr="48B4CE03" w:rsidR="139B6D46">
        <w:rPr>
          <w:rFonts w:ascii="Aptos" w:hAnsi="Aptos" w:eastAsia="Aptos" w:cs="Aptos"/>
          <w:sz w:val="28"/>
          <w:szCs w:val="28"/>
        </w:rPr>
        <w:t>Ikigai’s</w:t>
      </w:r>
      <w:r w:rsidRPr="48B4CE03" w:rsidR="139B6D46">
        <w:rPr>
          <w:rFonts w:ascii="Aptos" w:hAnsi="Aptos" w:eastAsia="Aptos" w:cs="Aptos"/>
          <w:sz w:val="28"/>
          <w:szCs w:val="28"/>
        </w:rPr>
        <w:t xml:space="preserve"> purposeful approach, I aim to balance career success with personal fulfilment. His mindset will help me achieve long-term satisfaction while making a meaningful impact.</w:t>
      </w:r>
    </w:p>
    <w:p w:rsidR="3BF7DDA3" w:rsidP="3BF7DDA3" w:rsidRDefault="3BF7DDA3" w14:paraId="384FDE1F" w14:textId="3F10099B">
      <w:pPr>
        <w:pStyle w:val="Normal"/>
        <w:jc w:val="left"/>
      </w:pPr>
      <w:r w:rsidRPr="48B4CE03" w:rsidR="139B6D46">
        <w:rPr>
          <w:rFonts w:ascii="Aptos" w:hAnsi="Aptos" w:eastAsia="Aptos" w:cs="Aptos"/>
          <w:sz w:val="28"/>
          <w:szCs w:val="28"/>
        </w:rPr>
        <w:t xml:space="preserve"> </w:t>
      </w:r>
      <w:r w:rsidRPr="48B4CE03" w:rsidR="139B6D46">
        <w:rPr>
          <w:rFonts w:ascii="Aptos" w:hAnsi="Aptos" w:eastAsia="Aptos" w:cs="Aptos"/>
          <w:sz w:val="28"/>
          <w:szCs w:val="28"/>
        </w:rPr>
        <w:t xml:space="preserve">While reflection is a valuable tool, not all models apply universally. Some of the people, like </w:t>
      </w:r>
      <w:r w:rsidRPr="48B4CE03" w:rsidR="0F2F525D">
        <w:rPr>
          <w:rFonts w:ascii="Aptos" w:hAnsi="Aptos" w:eastAsia="Aptos" w:cs="Aptos"/>
          <w:sz w:val="28"/>
          <w:szCs w:val="28"/>
        </w:rPr>
        <w:t>me</w:t>
      </w:r>
      <w:r w:rsidRPr="48B4CE03" w:rsidR="139B6D46">
        <w:rPr>
          <w:rFonts w:ascii="Aptos" w:hAnsi="Aptos" w:eastAsia="Aptos" w:cs="Aptos"/>
          <w:sz w:val="28"/>
          <w:szCs w:val="28"/>
        </w:rPr>
        <w:t xml:space="preserve">, prefer focusing more on the present and future than on the past. Based on my experiences, real-world, practical learning is usually more beneficial than theoretical models. I will keep looking for direct feedback, keep being flexible, and concentrate on both personal and professional experiences as the key forces of development go ahead. This essay has allowed me to critically evaluate the relevance of these models, acknowledging that while they may </w:t>
      </w:r>
      <w:r w:rsidRPr="48B4CE03" w:rsidR="139B6D46">
        <w:rPr>
          <w:rFonts w:ascii="Aptos" w:hAnsi="Aptos" w:eastAsia="Aptos" w:cs="Aptos"/>
          <w:sz w:val="28"/>
          <w:szCs w:val="28"/>
        </w:rPr>
        <w:t>benefit</w:t>
      </w:r>
      <w:r w:rsidRPr="48B4CE03" w:rsidR="139B6D46">
        <w:rPr>
          <w:rFonts w:ascii="Aptos" w:hAnsi="Aptos" w:eastAsia="Aptos" w:cs="Aptos"/>
          <w:sz w:val="28"/>
          <w:szCs w:val="28"/>
        </w:rPr>
        <w:t xml:space="preserve"> others, my development is best guided by experience rather than structured assessments.</w:t>
      </w:r>
    </w:p>
    <w:p w:rsidR="3BF7DDA3" w:rsidP="3BF7DDA3" w:rsidRDefault="3BF7DDA3" w14:paraId="25AE91AE" w14:textId="2C9B5019">
      <w:pPr>
        <w:pStyle w:val="Normal"/>
        <w:jc w:val="left"/>
        <w:rPr>
          <w:rFonts w:ascii="Aptos" w:hAnsi="Aptos" w:eastAsia="Aptos" w:cs="Aptos"/>
          <w:noProof w:val="0"/>
          <w:sz w:val="28"/>
          <w:szCs w:val="28"/>
          <w:lang w:val="en-US"/>
        </w:rPr>
      </w:pPr>
    </w:p>
    <w:p w:rsidR="3BF7DDA3" w:rsidP="48B4CE03" w:rsidRDefault="3BF7DDA3" w14:paraId="09548F97" w14:textId="1DA78979">
      <w:pPr>
        <w:pStyle w:val="Normal"/>
        <w:suppressLineNumbers w:val="0"/>
        <w:bidi w:val="0"/>
        <w:spacing w:before="240" w:beforeAutospacing="off" w:after="240" w:afterAutospacing="off" w:line="279" w:lineRule="auto"/>
        <w:ind w:left="0" w:right="0"/>
        <w:jc w:val="left"/>
        <w:rPr>
          <w:rFonts w:ascii="Aptos" w:hAnsi="Aptos" w:eastAsia="Aptos" w:cs="Aptos"/>
          <w:b w:val="0"/>
          <w:bCs w:val="0"/>
          <w:i w:val="0"/>
          <w:iCs w:val="0"/>
          <w:sz w:val="28"/>
          <w:szCs w:val="28"/>
        </w:rPr>
      </w:pPr>
    </w:p>
    <w:p w:rsidR="3BF7DDA3" w:rsidP="48B4CE03" w:rsidRDefault="3BF7DDA3" w14:paraId="4430DCB1" w14:textId="36B6BE55">
      <w:pPr>
        <w:pStyle w:val="Normal"/>
        <w:bidi w:val="0"/>
        <w:spacing w:before="240" w:beforeAutospacing="off" w:after="240" w:afterAutospacing="off" w:line="279" w:lineRule="auto"/>
        <w:ind w:left="0" w:right="0"/>
        <w:jc w:val="left"/>
      </w:pPr>
      <w:r w:rsidRPr="48B4CE03" w:rsidR="6EFEFC2A">
        <w:rPr>
          <w:rFonts w:ascii="Aptos" w:hAnsi="Aptos" w:eastAsia="Aptos" w:cs="Aptos"/>
          <w:b w:val="0"/>
          <w:bCs w:val="0"/>
          <w:i w:val="0"/>
          <w:iCs w:val="0"/>
          <w:sz w:val="28"/>
          <w:szCs w:val="28"/>
        </w:rPr>
        <w:t xml:space="preserve">  </w:t>
      </w:r>
      <w:r w:rsidRPr="48B4CE03" w:rsidR="13268D2B">
        <w:rPr>
          <w:rFonts w:ascii="Aptos" w:hAnsi="Aptos" w:eastAsia="Aptos" w:cs="Aptos"/>
          <w:b w:val="0"/>
          <w:bCs w:val="0"/>
          <w:i w:val="0"/>
          <w:iCs w:val="0"/>
          <w:sz w:val="28"/>
          <w:szCs w:val="28"/>
        </w:rPr>
        <w:t>REFERENCES:</w:t>
      </w:r>
    </w:p>
    <w:p w:rsidR="3BF7DDA3" w:rsidP="48B4CE03" w:rsidRDefault="3BF7DDA3" w14:paraId="2D9B9AD8" w14:textId="42071847">
      <w:pPr>
        <w:pStyle w:val="ListParagraph"/>
        <w:numPr>
          <w:ilvl w:val="0"/>
          <w:numId w:val="4"/>
        </w:numPr>
        <w:bidi w:val="0"/>
        <w:spacing w:before="240" w:beforeAutospacing="off" w:after="240" w:afterAutospacing="off"/>
        <w:rPr>
          <w:rFonts w:ascii="Aptos" w:hAnsi="Aptos" w:eastAsia="Aptos" w:cs="Aptos"/>
          <w:b w:val="0"/>
          <w:bCs w:val="0"/>
          <w:i w:val="0"/>
          <w:iCs w:val="0"/>
          <w:noProof w:val="0"/>
          <w:sz w:val="24"/>
          <w:szCs w:val="24"/>
          <w:lang w:val="en-US"/>
        </w:rPr>
      </w:pPr>
      <w:r w:rsidRPr="48B4CE03" w:rsidR="13268D2B">
        <w:rPr>
          <w:rFonts w:ascii="Aptos" w:hAnsi="Aptos" w:eastAsia="Aptos" w:cs="Aptos"/>
          <w:b w:val="0"/>
          <w:bCs w:val="0"/>
          <w:i w:val="0"/>
          <w:iCs w:val="0"/>
          <w:noProof w:val="0"/>
          <w:sz w:val="24"/>
          <w:szCs w:val="24"/>
          <w:lang w:val="en-GB"/>
        </w:rPr>
        <w:t xml:space="preserve">Aaker, D.A. (1997) </w:t>
      </w:r>
      <w:r w:rsidRPr="48B4CE03" w:rsidR="13268D2B">
        <w:rPr>
          <w:rFonts w:ascii="Aptos" w:hAnsi="Aptos" w:eastAsia="Aptos" w:cs="Aptos"/>
          <w:b w:val="0"/>
          <w:bCs w:val="0"/>
          <w:i w:val="1"/>
          <w:iCs w:val="1"/>
          <w:noProof w:val="0"/>
          <w:sz w:val="24"/>
          <w:szCs w:val="24"/>
          <w:lang w:val="en-GB"/>
        </w:rPr>
        <w:t>Building strong brands</w:t>
      </w:r>
      <w:r w:rsidRPr="48B4CE03" w:rsidR="13268D2B">
        <w:rPr>
          <w:rFonts w:ascii="Aptos" w:hAnsi="Aptos" w:eastAsia="Aptos" w:cs="Aptos"/>
          <w:b w:val="0"/>
          <w:bCs w:val="0"/>
          <w:i w:val="0"/>
          <w:iCs w:val="0"/>
          <w:noProof w:val="0"/>
          <w:sz w:val="24"/>
          <w:szCs w:val="24"/>
          <w:lang w:val="en-GB"/>
        </w:rPr>
        <w:t>. New York: Free Press.</w:t>
      </w:r>
    </w:p>
    <w:p w:rsidR="3BF7DDA3" w:rsidP="48B4CE03" w:rsidRDefault="3BF7DDA3" w14:paraId="0186DB58" w14:textId="3C795AE8">
      <w:pPr>
        <w:pStyle w:val="ListParagraph"/>
        <w:numPr>
          <w:ilvl w:val="0"/>
          <w:numId w:val="4"/>
        </w:numPr>
        <w:bidi w:val="0"/>
        <w:spacing w:before="240" w:beforeAutospacing="off" w:after="240" w:afterAutospacing="off"/>
        <w:rPr>
          <w:rFonts w:ascii="Aptos" w:hAnsi="Aptos" w:eastAsia="Aptos" w:cs="Aptos"/>
          <w:b w:val="0"/>
          <w:bCs w:val="0"/>
          <w:i w:val="0"/>
          <w:iCs w:val="0"/>
          <w:noProof w:val="0"/>
          <w:sz w:val="24"/>
          <w:szCs w:val="24"/>
          <w:lang w:val="en-US"/>
        </w:rPr>
      </w:pPr>
      <w:r w:rsidRPr="48B4CE03" w:rsidR="13268D2B">
        <w:rPr>
          <w:rFonts w:ascii="Aptos" w:hAnsi="Aptos" w:eastAsia="Aptos" w:cs="Aptos"/>
          <w:b w:val="0"/>
          <w:bCs w:val="0"/>
          <w:i w:val="0"/>
          <w:iCs w:val="0"/>
          <w:noProof w:val="0"/>
          <w:sz w:val="24"/>
          <w:szCs w:val="24"/>
          <w:lang w:val="en-GB"/>
        </w:rPr>
        <w:t xml:space="preserve">Briggs Myers, I. and Briggs, K.C. (1980) </w:t>
      </w:r>
      <w:r w:rsidRPr="48B4CE03" w:rsidR="13268D2B">
        <w:rPr>
          <w:rFonts w:ascii="Aptos" w:hAnsi="Aptos" w:eastAsia="Aptos" w:cs="Aptos"/>
          <w:b w:val="0"/>
          <w:bCs w:val="0"/>
          <w:i w:val="1"/>
          <w:iCs w:val="1"/>
          <w:noProof w:val="0"/>
          <w:sz w:val="24"/>
          <w:szCs w:val="24"/>
          <w:lang w:val="en-GB"/>
        </w:rPr>
        <w:t>Gifts differing: Understanding personality type</w:t>
      </w:r>
      <w:r w:rsidRPr="48B4CE03" w:rsidR="13268D2B">
        <w:rPr>
          <w:rFonts w:ascii="Aptos" w:hAnsi="Aptos" w:eastAsia="Aptos" w:cs="Aptos"/>
          <w:b w:val="0"/>
          <w:bCs w:val="0"/>
          <w:i w:val="0"/>
          <w:iCs w:val="0"/>
          <w:noProof w:val="0"/>
          <w:sz w:val="24"/>
          <w:szCs w:val="24"/>
          <w:lang w:val="en-GB"/>
        </w:rPr>
        <w:t>. Palo Alto, CA: Davies-Black Publishing.</w:t>
      </w:r>
    </w:p>
    <w:p w:rsidR="3BF7DDA3" w:rsidP="48B4CE03" w:rsidRDefault="3BF7DDA3" w14:paraId="68434BB0" w14:textId="2B06F241">
      <w:pPr>
        <w:pStyle w:val="ListParagraph"/>
        <w:numPr>
          <w:ilvl w:val="0"/>
          <w:numId w:val="4"/>
        </w:numPr>
        <w:bidi w:val="0"/>
        <w:spacing w:before="240" w:beforeAutospacing="off" w:after="240" w:afterAutospacing="off"/>
        <w:rPr>
          <w:rFonts w:ascii="Aptos" w:hAnsi="Aptos" w:eastAsia="Aptos" w:cs="Aptos"/>
          <w:b w:val="0"/>
          <w:bCs w:val="0"/>
          <w:i w:val="0"/>
          <w:iCs w:val="0"/>
          <w:noProof w:val="0"/>
          <w:sz w:val="24"/>
          <w:szCs w:val="24"/>
          <w:lang w:val="en-US"/>
        </w:rPr>
      </w:pPr>
      <w:bookmarkStart w:name="_Int_lwfCDLCe" w:id="1303603080"/>
      <w:r w:rsidRPr="48B4CE03" w:rsidR="6AC8390A">
        <w:rPr>
          <w:rFonts w:ascii="Aptos" w:hAnsi="Aptos" w:eastAsia="Aptos" w:cs="Aptos"/>
          <w:b w:val="0"/>
          <w:bCs w:val="0"/>
          <w:i w:val="0"/>
          <w:iCs w:val="0"/>
          <w:noProof w:val="0"/>
          <w:sz w:val="24"/>
          <w:szCs w:val="24"/>
          <w:lang w:val="en-GB"/>
        </w:rPr>
        <w:t>“C</w:t>
      </w:r>
      <w:r w:rsidRPr="48B4CE03" w:rsidR="13268D2B">
        <w:rPr>
          <w:rFonts w:ascii="Aptos" w:hAnsi="Aptos" w:eastAsia="Aptos" w:cs="Aptos"/>
          <w:b w:val="0"/>
          <w:bCs w:val="0"/>
          <w:i w:val="0"/>
          <w:iCs w:val="0"/>
          <w:noProof w:val="0"/>
          <w:sz w:val="24"/>
          <w:szCs w:val="24"/>
          <w:lang w:val="en-GB"/>
        </w:rPr>
        <w:t xml:space="preserve">ottrell, S. (2021) </w:t>
      </w:r>
      <w:r w:rsidRPr="48B4CE03" w:rsidR="13268D2B">
        <w:rPr>
          <w:rFonts w:ascii="Aptos" w:hAnsi="Aptos" w:eastAsia="Aptos" w:cs="Aptos"/>
          <w:b w:val="0"/>
          <w:bCs w:val="0"/>
          <w:i w:val="1"/>
          <w:iCs w:val="1"/>
          <w:noProof w:val="0"/>
          <w:sz w:val="24"/>
          <w:szCs w:val="24"/>
          <w:lang w:val="en-GB"/>
        </w:rPr>
        <w:t>Skills for success: Personal development and employability</w:t>
      </w:r>
      <w:r w:rsidRPr="48B4CE03" w:rsidR="6AC8390A">
        <w:rPr>
          <w:rFonts w:ascii="Aptos" w:hAnsi="Aptos" w:eastAsia="Aptos" w:cs="Aptos"/>
          <w:b w:val="0"/>
          <w:bCs w:val="0"/>
          <w:i w:val="0"/>
          <w:iCs w:val="0"/>
          <w:noProof w:val="0"/>
          <w:sz w:val="24"/>
          <w:szCs w:val="24"/>
          <w:lang w:val="en-GB"/>
        </w:rPr>
        <w:t>.”</w:t>
      </w:r>
      <w:bookmarkEnd w:id="1303603080"/>
      <w:r w:rsidRPr="48B4CE03" w:rsidR="6AC8390A">
        <w:rPr>
          <w:rFonts w:ascii="Aptos" w:hAnsi="Aptos" w:eastAsia="Aptos" w:cs="Aptos"/>
          <w:b w:val="0"/>
          <w:bCs w:val="0"/>
          <w:i w:val="0"/>
          <w:iCs w:val="0"/>
          <w:noProof w:val="0"/>
          <w:sz w:val="24"/>
          <w:szCs w:val="24"/>
          <w:lang w:val="en-GB"/>
        </w:rPr>
        <w:t xml:space="preserve"> (“Personal and Professional Development; Self-Management”)</w:t>
      </w:r>
      <w:r w:rsidRPr="48B4CE03" w:rsidR="13268D2B">
        <w:rPr>
          <w:rFonts w:ascii="Aptos" w:hAnsi="Aptos" w:eastAsia="Aptos" w:cs="Aptos"/>
          <w:b w:val="0"/>
          <w:bCs w:val="0"/>
          <w:i w:val="0"/>
          <w:iCs w:val="0"/>
          <w:noProof w:val="0"/>
          <w:sz w:val="24"/>
          <w:szCs w:val="24"/>
          <w:lang w:val="en-GB"/>
        </w:rPr>
        <w:t xml:space="preserve"> 4th </w:t>
      </w:r>
      <w:r w:rsidRPr="48B4CE03" w:rsidR="13268D2B">
        <w:rPr>
          <w:rFonts w:ascii="Aptos" w:hAnsi="Aptos" w:eastAsia="Aptos" w:cs="Aptos"/>
          <w:b w:val="0"/>
          <w:bCs w:val="0"/>
          <w:i w:val="0"/>
          <w:iCs w:val="0"/>
          <w:noProof w:val="0"/>
          <w:sz w:val="24"/>
          <w:szCs w:val="24"/>
          <w:lang w:val="en-GB"/>
        </w:rPr>
        <w:t>edn</w:t>
      </w:r>
      <w:r w:rsidRPr="48B4CE03" w:rsidR="13268D2B">
        <w:rPr>
          <w:rFonts w:ascii="Aptos" w:hAnsi="Aptos" w:eastAsia="Aptos" w:cs="Aptos"/>
          <w:b w:val="0"/>
          <w:bCs w:val="0"/>
          <w:i w:val="0"/>
          <w:iCs w:val="0"/>
          <w:noProof w:val="0"/>
          <w:sz w:val="24"/>
          <w:szCs w:val="24"/>
          <w:lang w:val="en-GB"/>
        </w:rPr>
        <w:t>. London: Red Globe Press.</w:t>
      </w:r>
    </w:p>
    <w:p w:rsidR="3BF7DDA3" w:rsidP="48B4CE03" w:rsidRDefault="3BF7DDA3" w14:paraId="1DD22EFC" w14:textId="2E17CD05">
      <w:pPr>
        <w:pStyle w:val="ListParagraph"/>
        <w:numPr>
          <w:ilvl w:val="0"/>
          <w:numId w:val="4"/>
        </w:numPr>
        <w:bidi w:val="0"/>
        <w:spacing w:before="240" w:beforeAutospacing="off" w:after="240" w:afterAutospacing="off"/>
        <w:rPr>
          <w:rFonts w:ascii="Aptos" w:hAnsi="Aptos" w:eastAsia="Aptos" w:cs="Aptos"/>
          <w:b w:val="0"/>
          <w:bCs w:val="0"/>
          <w:i w:val="0"/>
          <w:iCs w:val="0"/>
          <w:noProof w:val="0"/>
          <w:sz w:val="24"/>
          <w:szCs w:val="24"/>
          <w:lang w:val="en-US"/>
        </w:rPr>
      </w:pPr>
      <w:r w:rsidRPr="48B4CE03" w:rsidR="13268D2B">
        <w:rPr>
          <w:rFonts w:ascii="Aptos" w:hAnsi="Aptos" w:eastAsia="Aptos" w:cs="Aptos"/>
          <w:b w:val="0"/>
          <w:bCs w:val="0"/>
          <w:i w:val="0"/>
          <w:iCs w:val="0"/>
          <w:noProof w:val="0"/>
          <w:sz w:val="24"/>
          <w:szCs w:val="24"/>
          <w:lang w:val="en-GB"/>
        </w:rPr>
        <w:t xml:space="preserve">Doran, G.T. (1981) ‘There’s a S.M.A.R.T. way to write management’s goals and objectives’, </w:t>
      </w:r>
      <w:r w:rsidRPr="48B4CE03" w:rsidR="13268D2B">
        <w:rPr>
          <w:rFonts w:ascii="Aptos" w:hAnsi="Aptos" w:eastAsia="Aptos" w:cs="Aptos"/>
          <w:b w:val="0"/>
          <w:bCs w:val="0"/>
          <w:i w:val="1"/>
          <w:iCs w:val="1"/>
          <w:noProof w:val="0"/>
          <w:sz w:val="24"/>
          <w:szCs w:val="24"/>
          <w:lang w:val="en-GB"/>
        </w:rPr>
        <w:t>Management Review</w:t>
      </w:r>
      <w:r w:rsidRPr="48B4CE03" w:rsidR="13268D2B">
        <w:rPr>
          <w:rFonts w:ascii="Aptos" w:hAnsi="Aptos" w:eastAsia="Aptos" w:cs="Aptos"/>
          <w:b w:val="0"/>
          <w:bCs w:val="0"/>
          <w:i w:val="0"/>
          <w:iCs w:val="0"/>
          <w:noProof w:val="0"/>
          <w:sz w:val="24"/>
          <w:szCs w:val="24"/>
          <w:lang w:val="en-GB"/>
        </w:rPr>
        <w:t>, 70(11), pp. 35-36.</w:t>
      </w:r>
    </w:p>
    <w:p w:rsidR="3BF7DDA3" w:rsidP="48B4CE03" w:rsidRDefault="3BF7DDA3" w14:paraId="411E3902" w14:textId="131D7471">
      <w:pPr>
        <w:pStyle w:val="ListParagraph"/>
        <w:numPr>
          <w:ilvl w:val="0"/>
          <w:numId w:val="4"/>
        </w:numPr>
        <w:bidi w:val="0"/>
        <w:spacing w:before="240" w:beforeAutospacing="off" w:after="240" w:afterAutospacing="off"/>
        <w:rPr>
          <w:rFonts w:ascii="Aptos" w:hAnsi="Aptos" w:eastAsia="Aptos" w:cs="Aptos"/>
          <w:b w:val="0"/>
          <w:bCs w:val="0"/>
          <w:i w:val="0"/>
          <w:iCs w:val="0"/>
          <w:noProof w:val="0"/>
          <w:sz w:val="24"/>
          <w:szCs w:val="24"/>
          <w:lang w:val="en-US"/>
        </w:rPr>
      </w:pPr>
      <w:r w:rsidRPr="48B4CE03" w:rsidR="13268D2B">
        <w:rPr>
          <w:rFonts w:ascii="Aptos" w:hAnsi="Aptos" w:eastAsia="Aptos" w:cs="Aptos"/>
          <w:b w:val="0"/>
          <w:bCs w:val="0"/>
          <w:i w:val="0"/>
          <w:iCs w:val="0"/>
          <w:noProof w:val="0"/>
          <w:sz w:val="24"/>
          <w:szCs w:val="24"/>
          <w:lang w:val="en-GB"/>
        </w:rPr>
        <w:t xml:space="preserve">García, H. and Miralles, F. (2017) </w:t>
      </w:r>
      <w:r w:rsidRPr="48B4CE03" w:rsidR="13268D2B">
        <w:rPr>
          <w:rFonts w:ascii="Aptos" w:hAnsi="Aptos" w:eastAsia="Aptos" w:cs="Aptos"/>
          <w:b w:val="0"/>
          <w:bCs w:val="0"/>
          <w:i w:val="1"/>
          <w:iCs w:val="1"/>
          <w:noProof w:val="0"/>
          <w:sz w:val="24"/>
          <w:szCs w:val="24"/>
          <w:lang w:val="en-GB"/>
        </w:rPr>
        <w:t>Ikigai: The Japanese secret to a long and happy life</w:t>
      </w:r>
      <w:r w:rsidRPr="48B4CE03" w:rsidR="13268D2B">
        <w:rPr>
          <w:rFonts w:ascii="Aptos" w:hAnsi="Aptos" w:eastAsia="Aptos" w:cs="Aptos"/>
          <w:b w:val="0"/>
          <w:bCs w:val="0"/>
          <w:i w:val="0"/>
          <w:iCs w:val="0"/>
          <w:noProof w:val="0"/>
          <w:sz w:val="24"/>
          <w:szCs w:val="24"/>
          <w:lang w:val="en-GB"/>
        </w:rPr>
        <w:t>. London: Penguin Books.</w:t>
      </w:r>
    </w:p>
    <w:p w:rsidR="3BF7DDA3" w:rsidP="48B4CE03" w:rsidRDefault="3BF7DDA3" w14:paraId="1083EB67" w14:textId="69206C2F">
      <w:pPr>
        <w:pStyle w:val="ListParagraph"/>
        <w:numPr>
          <w:ilvl w:val="0"/>
          <w:numId w:val="4"/>
        </w:numPr>
        <w:bidi w:val="0"/>
        <w:spacing w:before="240" w:beforeAutospacing="off" w:after="240" w:afterAutospacing="off"/>
        <w:rPr>
          <w:rFonts w:ascii="Aptos" w:hAnsi="Aptos" w:eastAsia="Aptos" w:cs="Aptos"/>
          <w:b w:val="0"/>
          <w:bCs w:val="0"/>
          <w:i w:val="0"/>
          <w:iCs w:val="0"/>
          <w:noProof w:val="0"/>
          <w:sz w:val="24"/>
          <w:szCs w:val="24"/>
          <w:lang w:val="en-US"/>
        </w:rPr>
      </w:pPr>
      <w:r w:rsidRPr="48B4CE03" w:rsidR="13268D2B">
        <w:rPr>
          <w:rFonts w:ascii="Aptos" w:hAnsi="Aptos" w:eastAsia="Aptos" w:cs="Aptos"/>
          <w:b w:val="0"/>
          <w:bCs w:val="0"/>
          <w:i w:val="0"/>
          <w:iCs w:val="0"/>
          <w:noProof w:val="0"/>
          <w:sz w:val="24"/>
          <w:szCs w:val="24"/>
          <w:lang w:val="en-GB"/>
        </w:rPr>
        <w:t xml:space="preserve">Hill, C.W.L., Jones, G.R. and Schilling, M.A. (2014) </w:t>
      </w:r>
      <w:r w:rsidRPr="48B4CE03" w:rsidR="13268D2B">
        <w:rPr>
          <w:rFonts w:ascii="Aptos" w:hAnsi="Aptos" w:eastAsia="Aptos" w:cs="Aptos"/>
          <w:b w:val="0"/>
          <w:bCs w:val="0"/>
          <w:i w:val="1"/>
          <w:iCs w:val="1"/>
          <w:noProof w:val="0"/>
          <w:sz w:val="24"/>
          <w:szCs w:val="24"/>
          <w:lang w:val="en-GB"/>
        </w:rPr>
        <w:t>Strategic management: Theory: An integrated approach</w:t>
      </w:r>
      <w:r w:rsidRPr="48B4CE03" w:rsidR="13268D2B">
        <w:rPr>
          <w:rFonts w:ascii="Aptos" w:hAnsi="Aptos" w:eastAsia="Aptos" w:cs="Aptos"/>
          <w:b w:val="0"/>
          <w:bCs w:val="0"/>
          <w:i w:val="0"/>
          <w:iCs w:val="0"/>
          <w:noProof w:val="0"/>
          <w:sz w:val="24"/>
          <w:szCs w:val="24"/>
          <w:lang w:val="en-GB"/>
        </w:rPr>
        <w:t>. 11th edn. Boston, MA: Cengage Learning.</w:t>
      </w:r>
    </w:p>
    <w:p w:rsidR="3BF7DDA3" w:rsidP="48B4CE03" w:rsidRDefault="3BF7DDA3" w14:paraId="5430A560" w14:textId="5964E181">
      <w:pPr>
        <w:pStyle w:val="ListParagraph"/>
        <w:numPr>
          <w:ilvl w:val="0"/>
          <w:numId w:val="4"/>
        </w:numPr>
        <w:bidi w:val="0"/>
        <w:spacing w:before="240" w:beforeAutospacing="off" w:after="240" w:afterAutospacing="off"/>
        <w:rPr>
          <w:rFonts w:ascii="Aptos" w:hAnsi="Aptos" w:eastAsia="Aptos" w:cs="Aptos"/>
          <w:b w:val="0"/>
          <w:bCs w:val="0"/>
          <w:i w:val="0"/>
          <w:iCs w:val="0"/>
          <w:noProof w:val="0"/>
          <w:sz w:val="24"/>
          <w:szCs w:val="24"/>
          <w:lang w:val="en-US"/>
        </w:rPr>
      </w:pPr>
      <w:r w:rsidRPr="48B4CE03" w:rsidR="13268D2B">
        <w:rPr>
          <w:rFonts w:ascii="Aptos" w:hAnsi="Aptos" w:eastAsia="Aptos" w:cs="Aptos"/>
          <w:b w:val="0"/>
          <w:bCs w:val="0"/>
          <w:i w:val="0"/>
          <w:iCs w:val="0"/>
          <w:noProof w:val="0"/>
          <w:sz w:val="24"/>
          <w:szCs w:val="24"/>
          <w:lang w:val="en-GB"/>
        </w:rPr>
        <w:t xml:space="preserve">Holland, J.L. (1997) </w:t>
      </w:r>
      <w:r w:rsidRPr="48B4CE03" w:rsidR="13268D2B">
        <w:rPr>
          <w:rFonts w:ascii="Aptos" w:hAnsi="Aptos" w:eastAsia="Aptos" w:cs="Aptos"/>
          <w:b w:val="0"/>
          <w:bCs w:val="0"/>
          <w:i w:val="1"/>
          <w:iCs w:val="1"/>
          <w:noProof w:val="0"/>
          <w:sz w:val="24"/>
          <w:szCs w:val="24"/>
          <w:lang w:val="en-GB"/>
        </w:rPr>
        <w:t>Making vocational choices: A theory of vocational personalities and work environments</w:t>
      </w:r>
      <w:r w:rsidRPr="48B4CE03" w:rsidR="13268D2B">
        <w:rPr>
          <w:rFonts w:ascii="Aptos" w:hAnsi="Aptos" w:eastAsia="Aptos" w:cs="Aptos"/>
          <w:b w:val="0"/>
          <w:bCs w:val="0"/>
          <w:i w:val="0"/>
          <w:iCs w:val="0"/>
          <w:noProof w:val="0"/>
          <w:sz w:val="24"/>
          <w:szCs w:val="24"/>
          <w:lang w:val="en-GB"/>
        </w:rPr>
        <w:t>. 3rd edn. Odessa, FL: Psychological Assessment Resources.</w:t>
      </w:r>
    </w:p>
    <w:p w:rsidR="3BF7DDA3" w:rsidP="48B4CE03" w:rsidRDefault="3BF7DDA3" w14:paraId="0D0E045A" w14:textId="46E737FF">
      <w:pPr>
        <w:pStyle w:val="ListParagraph"/>
        <w:numPr>
          <w:ilvl w:val="0"/>
          <w:numId w:val="4"/>
        </w:numPr>
        <w:bidi w:val="0"/>
        <w:spacing w:before="240" w:beforeAutospacing="off" w:after="240" w:afterAutospacing="off"/>
        <w:rPr>
          <w:rFonts w:ascii="Aptos" w:hAnsi="Aptos" w:eastAsia="Aptos" w:cs="Aptos"/>
          <w:b w:val="0"/>
          <w:bCs w:val="0"/>
          <w:i w:val="0"/>
          <w:iCs w:val="0"/>
          <w:noProof w:val="0"/>
          <w:sz w:val="24"/>
          <w:szCs w:val="24"/>
          <w:lang w:val="en-US"/>
        </w:rPr>
      </w:pPr>
      <w:bookmarkStart w:name="_Int_gsCoY1iX" w:id="1340080162"/>
      <w:r w:rsidRPr="48B4CE03" w:rsidR="13268D2B">
        <w:rPr>
          <w:rFonts w:ascii="Aptos" w:hAnsi="Aptos" w:eastAsia="Aptos" w:cs="Aptos"/>
          <w:b w:val="0"/>
          <w:bCs w:val="0"/>
          <w:i w:val="0"/>
          <w:iCs w:val="0"/>
          <w:noProof w:val="0"/>
          <w:sz w:val="24"/>
          <w:szCs w:val="24"/>
          <w:lang w:val="en-GB"/>
        </w:rPr>
        <w:t xml:space="preserve">Honey, P. and Mumford, A. (1986) </w:t>
      </w:r>
      <w:r w:rsidRPr="48B4CE03" w:rsidR="13268D2B">
        <w:rPr>
          <w:rFonts w:ascii="Aptos" w:hAnsi="Aptos" w:eastAsia="Aptos" w:cs="Aptos"/>
          <w:b w:val="0"/>
          <w:bCs w:val="0"/>
          <w:i w:val="1"/>
          <w:iCs w:val="1"/>
          <w:noProof w:val="0"/>
          <w:sz w:val="24"/>
          <w:szCs w:val="24"/>
          <w:lang w:val="en-GB"/>
        </w:rPr>
        <w:t>The manual of learning styles</w:t>
      </w:r>
      <w:r w:rsidRPr="48B4CE03" w:rsidR="13268D2B">
        <w:rPr>
          <w:rFonts w:ascii="Aptos" w:hAnsi="Aptos" w:eastAsia="Aptos" w:cs="Aptos"/>
          <w:b w:val="0"/>
          <w:bCs w:val="0"/>
          <w:i w:val="0"/>
          <w:iCs w:val="0"/>
          <w:noProof w:val="0"/>
          <w:sz w:val="24"/>
          <w:szCs w:val="24"/>
          <w:lang w:val="en-GB"/>
        </w:rPr>
        <w:t>.</w:t>
      </w:r>
      <w:bookmarkEnd w:id="1340080162"/>
      <w:r w:rsidRPr="48B4CE03" w:rsidR="4EFE13F9">
        <w:rPr>
          <w:rFonts w:ascii="Aptos" w:hAnsi="Aptos" w:eastAsia="Aptos" w:cs="Aptos"/>
          <w:b w:val="0"/>
          <w:bCs w:val="0"/>
          <w:i w:val="0"/>
          <w:iCs w:val="0"/>
          <w:noProof w:val="0"/>
          <w:sz w:val="24"/>
          <w:szCs w:val="24"/>
          <w:lang w:val="en-GB"/>
        </w:rPr>
        <w:t xml:space="preserve"> (“1. Honey P And Mumford. The Manual Of Learning Styles ... - memrecuras”)</w:t>
      </w:r>
      <w:r w:rsidRPr="48B4CE03" w:rsidR="13268D2B">
        <w:rPr>
          <w:rFonts w:ascii="Aptos" w:hAnsi="Aptos" w:eastAsia="Aptos" w:cs="Aptos"/>
          <w:b w:val="0"/>
          <w:bCs w:val="0"/>
          <w:i w:val="0"/>
          <w:iCs w:val="0"/>
          <w:noProof w:val="0"/>
          <w:sz w:val="24"/>
          <w:szCs w:val="24"/>
          <w:lang w:val="en-GB"/>
        </w:rPr>
        <w:t xml:space="preserve"> Maidenhead: Peter Honey Publications.</w:t>
      </w:r>
    </w:p>
    <w:p w:rsidR="3BF7DDA3" w:rsidP="48B4CE03" w:rsidRDefault="3BF7DDA3" w14:paraId="188B37B9" w14:textId="3EE74301">
      <w:pPr>
        <w:pStyle w:val="ListParagraph"/>
        <w:numPr>
          <w:ilvl w:val="0"/>
          <w:numId w:val="4"/>
        </w:numPr>
        <w:bidi w:val="0"/>
        <w:spacing w:before="240" w:beforeAutospacing="off" w:after="240" w:afterAutospacing="off"/>
        <w:rPr>
          <w:rFonts w:ascii="Aptos" w:hAnsi="Aptos" w:eastAsia="Aptos" w:cs="Aptos"/>
          <w:b w:val="0"/>
          <w:bCs w:val="0"/>
          <w:i w:val="0"/>
          <w:iCs w:val="0"/>
          <w:noProof w:val="0"/>
          <w:sz w:val="24"/>
          <w:szCs w:val="24"/>
          <w:lang w:val="en-US"/>
        </w:rPr>
      </w:pPr>
      <w:bookmarkStart w:name="_Int_Q7dyFiZp" w:id="159927370"/>
      <w:r w:rsidRPr="48B4CE03" w:rsidR="13268D2B">
        <w:rPr>
          <w:rFonts w:ascii="Aptos" w:hAnsi="Aptos" w:eastAsia="Aptos" w:cs="Aptos"/>
          <w:b w:val="0"/>
          <w:bCs w:val="0"/>
          <w:i w:val="0"/>
          <w:iCs w:val="0"/>
          <w:noProof w:val="0"/>
          <w:sz w:val="24"/>
          <w:szCs w:val="24"/>
          <w:lang w:val="en-GB"/>
        </w:rPr>
        <w:t>Luft, J. and Ingham, H. (1955) ‘The Johari Window: A graphic model for interpersonal relations’, University of California.</w:t>
      </w:r>
      <w:bookmarkEnd w:id="159927370"/>
      <w:r w:rsidRPr="48B4CE03" w:rsidR="066D511E">
        <w:rPr>
          <w:rFonts w:ascii="Aptos" w:hAnsi="Aptos" w:eastAsia="Aptos" w:cs="Aptos"/>
          <w:b w:val="0"/>
          <w:bCs w:val="0"/>
          <w:i w:val="0"/>
          <w:iCs w:val="0"/>
          <w:noProof w:val="0"/>
          <w:sz w:val="24"/>
          <w:szCs w:val="24"/>
          <w:lang w:val="en-US"/>
        </w:rPr>
        <w:t xml:space="preserve"> (“THE JOHARI WINDOW MODEL - Academia.edu”)</w:t>
      </w:r>
    </w:p>
    <w:p w:rsidR="3BF7DDA3" w:rsidP="48B4CE03" w:rsidRDefault="3BF7DDA3" w14:paraId="7DA2386C" w14:textId="34085370">
      <w:pPr>
        <w:pStyle w:val="ListParagraph"/>
        <w:numPr>
          <w:ilvl w:val="0"/>
          <w:numId w:val="4"/>
        </w:numPr>
        <w:bidi w:val="0"/>
        <w:spacing w:before="240" w:beforeAutospacing="off" w:after="240" w:afterAutospacing="off"/>
        <w:rPr>
          <w:rFonts w:ascii="Aptos" w:hAnsi="Aptos" w:eastAsia="Aptos" w:cs="Aptos"/>
          <w:b w:val="0"/>
          <w:bCs w:val="0"/>
          <w:i w:val="0"/>
          <w:iCs w:val="0"/>
          <w:noProof w:val="0"/>
          <w:sz w:val="24"/>
          <w:szCs w:val="24"/>
          <w:lang w:val="en-US"/>
        </w:rPr>
      </w:pPr>
      <w:r w:rsidRPr="48B4CE03" w:rsidR="13268D2B">
        <w:rPr>
          <w:rFonts w:ascii="Aptos" w:hAnsi="Aptos" w:eastAsia="Aptos" w:cs="Aptos"/>
          <w:b w:val="0"/>
          <w:bCs w:val="0"/>
          <w:i w:val="0"/>
          <w:iCs w:val="0"/>
          <w:noProof w:val="0"/>
          <w:sz w:val="24"/>
          <w:szCs w:val="24"/>
          <w:lang w:val="en-GB"/>
        </w:rPr>
        <w:t xml:space="preserve">Maslow, A.H. (1943) ‘A theory of human motivation’, </w:t>
      </w:r>
      <w:r w:rsidRPr="48B4CE03" w:rsidR="13268D2B">
        <w:rPr>
          <w:rFonts w:ascii="Aptos" w:hAnsi="Aptos" w:eastAsia="Aptos" w:cs="Aptos"/>
          <w:b w:val="0"/>
          <w:bCs w:val="0"/>
          <w:i w:val="1"/>
          <w:iCs w:val="1"/>
          <w:noProof w:val="0"/>
          <w:sz w:val="24"/>
          <w:szCs w:val="24"/>
          <w:lang w:val="en-GB"/>
        </w:rPr>
        <w:t>Psychological Review</w:t>
      </w:r>
      <w:r w:rsidRPr="48B4CE03" w:rsidR="13268D2B">
        <w:rPr>
          <w:rFonts w:ascii="Aptos" w:hAnsi="Aptos" w:eastAsia="Aptos" w:cs="Aptos"/>
          <w:b w:val="0"/>
          <w:bCs w:val="0"/>
          <w:i w:val="0"/>
          <w:iCs w:val="0"/>
          <w:noProof w:val="0"/>
          <w:sz w:val="24"/>
          <w:szCs w:val="24"/>
          <w:lang w:val="en-GB"/>
        </w:rPr>
        <w:t>, 50(4), pp. 370–396.</w:t>
      </w:r>
    </w:p>
    <w:p w:rsidR="3BF7DDA3" w:rsidP="48B4CE03" w:rsidRDefault="3BF7DDA3" w14:paraId="5D16AB91" w14:textId="32801982">
      <w:pPr>
        <w:pStyle w:val="ListParagraph"/>
        <w:numPr>
          <w:ilvl w:val="0"/>
          <w:numId w:val="4"/>
        </w:numPr>
        <w:bidi w:val="0"/>
        <w:spacing w:before="240" w:beforeAutospacing="off" w:after="240" w:afterAutospacing="off"/>
        <w:rPr>
          <w:rFonts w:ascii="Aptos" w:hAnsi="Aptos" w:eastAsia="Aptos" w:cs="Aptos"/>
          <w:b w:val="0"/>
          <w:bCs w:val="0"/>
          <w:i w:val="0"/>
          <w:iCs w:val="0"/>
          <w:noProof w:val="0"/>
          <w:sz w:val="24"/>
          <w:szCs w:val="24"/>
          <w:lang w:val="en-US"/>
        </w:rPr>
      </w:pPr>
      <w:r w:rsidRPr="48B4CE03" w:rsidR="13268D2B">
        <w:rPr>
          <w:rFonts w:ascii="Aptos" w:hAnsi="Aptos" w:eastAsia="Aptos" w:cs="Aptos"/>
          <w:b w:val="0"/>
          <w:bCs w:val="0"/>
          <w:i w:val="0"/>
          <w:iCs w:val="0"/>
          <w:noProof w:val="0"/>
          <w:sz w:val="24"/>
          <w:szCs w:val="24"/>
          <w:lang w:val="en-GB"/>
        </w:rPr>
        <w:t xml:space="preserve">Ogbeiwi, O. (2022) ‘Theoretical frameworks for project goal‐setting: A qualitative case study of an organisational practice in Nigeria’, </w:t>
      </w:r>
      <w:r w:rsidRPr="48B4CE03" w:rsidR="13268D2B">
        <w:rPr>
          <w:rFonts w:ascii="Aptos" w:hAnsi="Aptos" w:eastAsia="Aptos" w:cs="Aptos"/>
          <w:b w:val="0"/>
          <w:bCs w:val="0"/>
          <w:i w:val="1"/>
          <w:iCs w:val="1"/>
          <w:noProof w:val="0"/>
          <w:sz w:val="24"/>
          <w:szCs w:val="24"/>
          <w:lang w:val="en-GB"/>
        </w:rPr>
        <w:t>The International Journal of Health Planning and Management</w:t>
      </w:r>
      <w:r w:rsidRPr="48B4CE03" w:rsidR="13268D2B">
        <w:rPr>
          <w:rFonts w:ascii="Aptos" w:hAnsi="Aptos" w:eastAsia="Aptos" w:cs="Aptos"/>
          <w:b w:val="0"/>
          <w:bCs w:val="0"/>
          <w:i w:val="0"/>
          <w:iCs w:val="0"/>
          <w:noProof w:val="0"/>
          <w:sz w:val="24"/>
          <w:szCs w:val="24"/>
          <w:lang w:val="en-GB"/>
        </w:rPr>
        <w:t xml:space="preserve">, 37(4), pp. 2328–2344. Available at: </w:t>
      </w:r>
      <w:hyperlink r:id="Rf662bdcbeb6c4db3">
        <w:r w:rsidRPr="48B4CE03" w:rsidR="13268D2B">
          <w:rPr>
            <w:rStyle w:val="Hyperlink"/>
            <w:rFonts w:ascii="Aptos" w:hAnsi="Aptos" w:eastAsia="Aptos" w:cs="Aptos"/>
            <w:b w:val="0"/>
            <w:bCs w:val="0"/>
            <w:i w:val="0"/>
            <w:iCs w:val="0"/>
            <w:strike w:val="0"/>
            <w:dstrike w:val="0"/>
            <w:noProof w:val="0"/>
            <w:sz w:val="24"/>
            <w:szCs w:val="24"/>
            <w:lang w:val="en-GB"/>
          </w:rPr>
          <w:t>https://doi.org/10.1002/hpm.3471</w:t>
        </w:r>
      </w:hyperlink>
      <w:r w:rsidRPr="48B4CE03" w:rsidR="13268D2B">
        <w:rPr>
          <w:rFonts w:ascii="Aptos" w:hAnsi="Aptos" w:eastAsia="Aptos" w:cs="Aptos"/>
          <w:b w:val="0"/>
          <w:bCs w:val="0"/>
          <w:i w:val="0"/>
          <w:iCs w:val="0"/>
          <w:noProof w:val="0"/>
          <w:sz w:val="24"/>
          <w:szCs w:val="24"/>
          <w:lang w:val="en-GB"/>
        </w:rPr>
        <w:t>.</w:t>
      </w:r>
    </w:p>
    <w:p w:rsidR="3BF7DDA3" w:rsidP="48B4CE03" w:rsidRDefault="3BF7DDA3" w14:paraId="28CFC088" w14:textId="3E9F41C0">
      <w:pPr>
        <w:pStyle w:val="ListParagraph"/>
        <w:numPr>
          <w:ilvl w:val="0"/>
          <w:numId w:val="4"/>
        </w:numPr>
        <w:bidi w:val="0"/>
        <w:spacing w:before="240" w:beforeAutospacing="off" w:after="240" w:afterAutospacing="off"/>
        <w:rPr>
          <w:rFonts w:ascii="Aptos" w:hAnsi="Aptos" w:eastAsia="Aptos" w:cs="Aptos"/>
          <w:b w:val="0"/>
          <w:bCs w:val="0"/>
          <w:i w:val="0"/>
          <w:iCs w:val="0"/>
          <w:noProof w:val="0"/>
          <w:sz w:val="24"/>
          <w:szCs w:val="24"/>
          <w:lang w:val="en-US"/>
        </w:rPr>
      </w:pPr>
      <w:r w:rsidRPr="48B4CE03" w:rsidR="13268D2B">
        <w:rPr>
          <w:rFonts w:ascii="Aptos" w:hAnsi="Aptos" w:eastAsia="Aptos" w:cs="Aptos"/>
          <w:b w:val="0"/>
          <w:bCs w:val="0"/>
          <w:i w:val="0"/>
          <w:iCs w:val="0"/>
          <w:noProof w:val="0"/>
          <w:sz w:val="24"/>
          <w:szCs w:val="24"/>
          <w:lang w:val="en-GB"/>
        </w:rPr>
        <w:t xml:space="preserve">Schawbel, D. (2012) </w:t>
      </w:r>
      <w:r w:rsidRPr="48B4CE03" w:rsidR="13268D2B">
        <w:rPr>
          <w:rFonts w:ascii="Aptos" w:hAnsi="Aptos" w:eastAsia="Aptos" w:cs="Aptos"/>
          <w:b w:val="0"/>
          <w:bCs w:val="0"/>
          <w:i w:val="1"/>
          <w:iCs w:val="1"/>
          <w:noProof w:val="0"/>
          <w:sz w:val="24"/>
          <w:szCs w:val="24"/>
          <w:lang w:val="en-GB"/>
        </w:rPr>
        <w:t>Me 2.0: Build a powerful brand to achieve career success</w:t>
      </w:r>
      <w:r w:rsidRPr="48B4CE03" w:rsidR="13268D2B">
        <w:rPr>
          <w:rFonts w:ascii="Aptos" w:hAnsi="Aptos" w:eastAsia="Aptos" w:cs="Aptos"/>
          <w:b w:val="0"/>
          <w:bCs w:val="0"/>
          <w:i w:val="0"/>
          <w:iCs w:val="0"/>
          <w:noProof w:val="0"/>
          <w:sz w:val="24"/>
          <w:szCs w:val="24"/>
          <w:lang w:val="en-GB"/>
        </w:rPr>
        <w:t>. New York: Kaplan Publishing.</w:t>
      </w:r>
    </w:p>
    <w:p w:rsidR="3BF7DDA3" w:rsidP="48B4CE03" w:rsidRDefault="3BF7DDA3" w14:paraId="37F9CA23" w14:textId="57B18A5D">
      <w:pPr>
        <w:bidi w:val="0"/>
        <w:rPr>
          <w:rFonts w:ascii="Aptos" w:hAnsi="Aptos" w:eastAsia="Aptos" w:cs="Aptos"/>
          <w:b w:val="0"/>
          <w:bCs w:val="0"/>
          <w:i w:val="0"/>
          <w:iCs w:val="0"/>
          <w:noProof w:val="0"/>
          <w:sz w:val="24"/>
          <w:szCs w:val="24"/>
          <w:lang w:val="en-US"/>
        </w:rPr>
      </w:pPr>
    </w:p>
    <w:p w:rsidR="3BF7DDA3" w:rsidP="48B4CE03" w:rsidRDefault="3BF7DDA3" w14:paraId="3F7EB9AC" w14:textId="13B48A04">
      <w:pPr>
        <w:pStyle w:val="Normal"/>
        <w:bidi w:val="0"/>
        <w:spacing w:before="240" w:beforeAutospacing="off" w:after="240" w:afterAutospacing="off" w:line="279" w:lineRule="auto"/>
        <w:ind w:left="0" w:right="0"/>
        <w:jc w:val="left"/>
        <w:rPr>
          <w:rFonts w:ascii="Aptos" w:hAnsi="Aptos" w:eastAsia="Aptos" w:cs="Aptos"/>
          <w:b w:val="0"/>
          <w:bCs w:val="0"/>
          <w:i w:val="0"/>
          <w:iCs w:val="0"/>
          <w:sz w:val="28"/>
          <w:szCs w:val="28"/>
        </w:rPr>
      </w:pPr>
    </w:p>
    <w:p w:rsidR="3BF7DDA3" w:rsidP="48B4CE03" w:rsidRDefault="3BF7DDA3" w14:paraId="09215DA3" w14:textId="7494B768">
      <w:pPr>
        <w:spacing w:before="240" w:beforeAutospacing="off" w:after="240" w:afterAutospacing="off"/>
        <w:rPr>
          <w:rFonts w:ascii="Aptos" w:hAnsi="Aptos" w:eastAsia="Aptos" w:cs="Aptos"/>
          <w:b w:val="0"/>
          <w:bCs w:val="0"/>
          <w:i w:val="0"/>
          <w:iCs w:val="0"/>
          <w:sz w:val="28"/>
          <w:szCs w:val="28"/>
        </w:rPr>
      </w:pPr>
    </w:p>
    <w:p w:rsidR="3BF7DDA3" w:rsidP="48B4CE03" w:rsidRDefault="3BF7DDA3" w14:paraId="40F7BACC" w14:textId="14F0C485">
      <w:pPr>
        <w:pStyle w:val="Normal"/>
        <w:spacing w:before="240" w:beforeAutospacing="off" w:after="240" w:afterAutospacing="off"/>
        <w:ind w:left="0"/>
        <w:rPr>
          <w:rFonts w:ascii="Aptos" w:hAnsi="Aptos" w:eastAsia="Aptos" w:cs="Aptos"/>
          <w:b w:val="0"/>
          <w:bCs w:val="0"/>
          <w:i w:val="0"/>
          <w:iCs w:val="0"/>
          <w:sz w:val="28"/>
          <w:szCs w:val="28"/>
        </w:rPr>
      </w:pPr>
    </w:p>
    <w:p w:rsidR="3BF7DDA3" w:rsidP="48B4CE03" w:rsidRDefault="3BF7DDA3" w14:paraId="2243A47C" w14:textId="50417574">
      <w:pPr>
        <w:pStyle w:val="Normal"/>
        <w:spacing w:before="240" w:beforeAutospacing="off" w:after="240" w:afterAutospacing="off"/>
        <w:ind w:left="0"/>
        <w:rPr>
          <w:rFonts w:ascii="Aptos" w:hAnsi="Aptos" w:eastAsia="Aptos" w:cs="Aptos"/>
          <w:b w:val="0"/>
          <w:bCs w:val="0"/>
          <w:i w:val="0"/>
          <w:iCs w:val="0"/>
          <w:sz w:val="28"/>
          <w:szCs w:val="28"/>
        </w:rPr>
      </w:pPr>
    </w:p>
    <w:p w:rsidR="3BF7DDA3" w:rsidP="48B4CE03" w:rsidRDefault="3BF7DDA3" w14:paraId="0F7A03ED" w14:textId="7369FA11">
      <w:pPr>
        <w:pStyle w:val="Normal"/>
        <w:spacing w:before="240" w:beforeAutospacing="off" w:after="240" w:afterAutospacing="off"/>
        <w:rPr>
          <w:rFonts w:ascii="Aptos" w:hAnsi="Aptos" w:eastAsia="Aptos" w:cs="Aptos"/>
          <w:b w:val="0"/>
          <w:bCs w:val="0"/>
          <w:i w:val="0"/>
          <w:iCs w:val="0"/>
          <w:sz w:val="28"/>
          <w:szCs w:val="28"/>
        </w:rPr>
      </w:pPr>
    </w:p>
    <w:p w:rsidR="3BF7DDA3" w:rsidP="48B4CE03" w:rsidRDefault="3BF7DDA3" w14:paraId="3C9E8BFB" w14:textId="211A3328">
      <w:pPr>
        <w:pStyle w:val="Normal"/>
        <w:spacing w:before="240" w:beforeAutospacing="off" w:after="240" w:afterAutospacing="off"/>
        <w:rPr>
          <w:rFonts w:ascii="Aptos" w:hAnsi="Aptos" w:eastAsia="Aptos" w:cs="Aptos"/>
          <w:b w:val="0"/>
          <w:bCs w:val="0"/>
          <w:i w:val="0"/>
          <w:iCs w:val="0"/>
          <w:sz w:val="28"/>
          <w:szCs w:val="28"/>
        </w:rPr>
      </w:pPr>
    </w:p>
    <w:p w:rsidR="3BF7DDA3" w:rsidP="48B4CE03" w:rsidRDefault="3BF7DDA3" w14:paraId="60CF5A29" w14:textId="75E6059D">
      <w:pPr>
        <w:pStyle w:val="Normal"/>
        <w:spacing w:before="0" w:beforeAutospacing="off" w:after="240" w:afterAutospacing="off"/>
        <w:rPr>
          <w:rFonts w:ascii="Aptos" w:hAnsi="Aptos" w:eastAsia="Aptos" w:cs="Aptos"/>
          <w:b w:val="0"/>
          <w:bCs w:val="0"/>
          <w:i w:val="0"/>
          <w:iCs w:val="0"/>
          <w:sz w:val="28"/>
          <w:szCs w:val="28"/>
        </w:rPr>
      </w:pPr>
    </w:p>
    <w:p w:rsidR="3BF7DDA3" w:rsidP="48B4CE03" w:rsidRDefault="3BF7DDA3" w14:paraId="1B6640F3" w14:textId="138A6C32">
      <w:pPr>
        <w:pStyle w:val="Normal"/>
        <w:spacing w:before="0" w:beforeAutospacing="off" w:after="240" w:afterAutospacing="off"/>
        <w:rPr>
          <w:rFonts w:ascii="Aptos" w:hAnsi="Aptos" w:eastAsia="Aptos" w:cs="Aptos"/>
          <w:b w:val="0"/>
          <w:bCs w:val="0"/>
          <w:i w:val="0"/>
          <w:iCs w:val="0"/>
          <w:sz w:val="28"/>
          <w:szCs w:val="28"/>
        </w:rPr>
      </w:pPr>
    </w:p>
    <w:p w:rsidR="3BF7DDA3" w:rsidP="48B4CE03" w:rsidRDefault="3BF7DDA3" w14:paraId="1222C0CD" w14:textId="330F2482">
      <w:pPr>
        <w:pStyle w:val="Normal"/>
        <w:spacing w:before="0" w:beforeAutospacing="off" w:after="240" w:afterAutospacing="off"/>
        <w:rPr>
          <w:rFonts w:ascii="Aptos" w:hAnsi="Aptos" w:eastAsia="Aptos" w:cs="Aptos"/>
          <w:b w:val="0"/>
          <w:bCs w:val="0"/>
          <w:i w:val="0"/>
          <w:iCs w:val="0"/>
          <w:sz w:val="28"/>
          <w:szCs w:val="28"/>
        </w:rPr>
      </w:pPr>
    </w:p>
    <w:p w:rsidR="3BF7DDA3" w:rsidP="3BF7DDA3" w:rsidRDefault="3BF7DDA3" w14:paraId="125474F6" w14:textId="0FE3F046">
      <w:pPr>
        <w:pStyle w:val="Normal"/>
        <w:jc w:val="left"/>
        <w:rPr>
          <w:rFonts w:ascii="Aptos" w:hAnsi="Aptos" w:eastAsia="Aptos" w:cs="Aptos"/>
          <w:noProof w:val="0"/>
          <w:sz w:val="28"/>
          <w:szCs w:val="28"/>
          <w:lang w:val="en-US"/>
        </w:rPr>
      </w:pPr>
    </w:p>
    <w:p w:rsidR="3BF7DDA3" w:rsidP="3BF7DDA3" w:rsidRDefault="3BF7DDA3" w14:paraId="323C858B" w14:textId="67DE6561">
      <w:pPr>
        <w:pStyle w:val="Normal"/>
        <w:jc w:val="left"/>
        <w:rPr>
          <w:rFonts w:ascii="Aptos" w:hAnsi="Aptos" w:eastAsia="Aptos" w:cs="Aptos"/>
          <w:noProof w:val="0"/>
          <w:sz w:val="28"/>
          <w:szCs w:val="28"/>
          <w:lang w:val="en-US"/>
        </w:rPr>
      </w:pPr>
    </w:p>
    <w:p w:rsidR="3BF7DDA3" w:rsidP="3BF7DDA3" w:rsidRDefault="3BF7DDA3" w14:paraId="7D4BFB5A" w14:textId="21E58D37">
      <w:pPr>
        <w:pStyle w:val="Normal"/>
        <w:jc w:val="left"/>
        <w:rPr>
          <w:rFonts w:ascii="Aptos" w:hAnsi="Aptos" w:eastAsia="Aptos" w:cs="Aptos"/>
          <w:noProof w:val="0"/>
          <w:sz w:val="28"/>
          <w:szCs w:val="28"/>
          <w:lang w:val="en-US"/>
        </w:rPr>
      </w:pPr>
    </w:p>
    <w:p w:rsidR="3BF7DDA3" w:rsidP="3BF7DDA3" w:rsidRDefault="3BF7DDA3" w14:paraId="4C1534C4" w14:textId="07C0CBD5">
      <w:pPr>
        <w:pStyle w:val="Normal"/>
        <w:jc w:val="left"/>
        <w:rPr>
          <w:rFonts w:ascii="Aptos" w:hAnsi="Aptos" w:eastAsia="Aptos" w:cs="Aptos"/>
          <w:noProof w:val="0"/>
          <w:sz w:val="28"/>
          <w:szCs w:val="28"/>
          <w:lang w:val="en-US"/>
        </w:rPr>
      </w:pPr>
    </w:p>
    <w:p w:rsidR="3BF7DDA3" w:rsidP="3BF7DDA3" w:rsidRDefault="3BF7DDA3" w14:paraId="724C56F4" w14:textId="3C956A61">
      <w:pPr>
        <w:pStyle w:val="Normal"/>
        <w:jc w:val="left"/>
        <w:rPr>
          <w:rFonts w:ascii="Aptos" w:hAnsi="Aptos" w:eastAsia="Aptos" w:cs="Aptos"/>
          <w:noProof w:val="0"/>
          <w:sz w:val="28"/>
          <w:szCs w:val="28"/>
          <w:lang w:val="en-US"/>
        </w:rPr>
      </w:pPr>
    </w:p>
    <w:p w:rsidR="48B4CE03" w:rsidP="48B4CE03" w:rsidRDefault="48B4CE03" w14:paraId="191FE30C" w14:textId="69B60AA3">
      <w:pPr>
        <w:pStyle w:val="Normal"/>
        <w:spacing w:before="0" w:beforeAutospacing="off" w:after="240" w:afterAutospacing="off" w:line="360" w:lineRule="auto"/>
        <w:rPr>
          <w:rFonts w:ascii="Times New Roman" w:hAnsi="Times New Roman" w:eastAsia="Times New Roman" w:cs="Times New Roman"/>
          <w:sz w:val="24"/>
          <w:szCs w:val="24"/>
        </w:rPr>
      </w:pPr>
    </w:p>
    <w:p w:rsidR="48B4CE03" w:rsidP="48B4CE03" w:rsidRDefault="48B4CE03" w14:paraId="4787AD6F" w14:textId="449A25B9">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Q7dyFiZp" int2:invalidationBookmarkName="" int2:hashCode="cOp17zfMW2+m8a" int2:id="7gDsg9BT">
      <int2:state int2:type="AugLoop_Similarity_SimilarityAnnotation" int2:value="Reviewed"/>
    </int2:bookmark>
    <int2:bookmark int2:bookmarkName="_Int_gsCoY1iX" int2:invalidationBookmarkName="" int2:hashCode="PIQys5/57wLoRK" int2:id="euJvqY5h">
      <int2:state int2:type="AugLoop_Similarity_SimilarityAnnotation" int2:value="Reviewed"/>
    </int2:bookmark>
    <int2:bookmark int2:bookmarkName="_Int_lwfCDLCe" int2:invalidationBookmarkName="" int2:hashCode="N4f2y7+qNqG2BF" int2:id="KFmNrXIw">
      <int2:state int2:type="AugLoop_Similarity_SimilarityAnnotation" int2:value="Reviewed"/>
    </int2:bookmark>
  </int2:observations>
  <int2:intelligenceSettings/>
  <int2:onDemandWorkflows>
    <int2:onDemandWorkflow int2:type="SimilarityCheck" int2:paragraphVersions="1457B3AC-5B717BEC 0427B1A1-6B9D574C 28A06270-07CB6B4E 197929A9-1F703132 5DFA8546-7CD2869E 2B444418-0A234B05 6FBA99C8-722ECFC0 0C51704E-40E07197 0F72D444-7F171116 4F5948A3-2ECF761D 2522FA54-5849FCA5 7E82980E-5DCF7206 5560E105-5B30D53F 5E291CA7-3FEDE44C 485A305A-13AC8E61 4781791B-01BFFC5C 6893BE93-5BF4538D 1592F1D7-2E076F9B 04A192AB-21BB4D8C 7D331FEA-0E3815D8 0ACFFF54-3CBD0D51 031C81DD-575873EB 6011E8CF-169BED06 3ECFB1F7-731D0D59 259FE94F-2B73C72B 090BC728-2517CCF5 213A9ED4-2B0C3705 58170D36-4A944FE4 3EF46FC7-6E488D08 0271CDF4-251D8F3C 2381C3F0-185F29D8 6DD9BC16-22620E4D 019AD9F4-258ED1D4 24E68FD4-3157BB3C 384FDE1F-3F10099B 25AE91AE-2C9B5019 09548F97-1DA78979 4430DCB1-36B6BE55 2D9B9AD8-42071847 0186DB58-3C795AE8 68434BB0-2B06F241 1DD22EFC-2E17CD05 411E3902-131D7471 1083EB67-69206C2F 5430A560-5964E181 0D0E045A-46E737FF 188B37B9-3EE74301 7DA2386C-34085370 5D16AB91-32801982 28CFC088-3E9F41C0 37F9CA23-57B18A5D 3F7EB9AC-13B48A04 09215DA3-7494B768 40F7BACC-14F0C485 2243A47C-50417574 0F7A03ED-7369FA11 3C9E8BFB-211A3328 60CF5A29-75E6059D 1B6640F3-138A6C32 1222C0CD-330F2482 125474F6-0FE3F046 323C858B-67DE6561 7D4BFB5A-21E58D37 4C1534C4-07C0CBD5 724C56F4-3C956A61 191FE30C-69B60AA3 4787AD6F-449A25B9"/>
  </int2:onDemandWorkflows>
</int2:intelligence>
</file>

<file path=word/numbering.xml><?xml version="1.0" encoding="utf-8"?>
<w:numbering xmlns:w="http://schemas.openxmlformats.org/wordprocessingml/2006/main">
  <w:abstractNum xmlns:w="http://schemas.openxmlformats.org/wordprocessingml/2006/main" w:abstractNumId="4">
    <w:nsid w:val="df2115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quot;Arial&quot;,sans-serif" w:hAnsi="&quot;Arial&quot;,sans-serif"/>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b711605"/>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ptos" w:hAnsi="Aptos"/>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782a494c"/>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ptos" w:hAnsi="Aptos"/>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3467c03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ADE1E39"/>
    <w:rsid w:val="007E3939"/>
    <w:rsid w:val="008119C4"/>
    <w:rsid w:val="018B005B"/>
    <w:rsid w:val="01AC9095"/>
    <w:rsid w:val="020AE70E"/>
    <w:rsid w:val="03888D97"/>
    <w:rsid w:val="03BA6958"/>
    <w:rsid w:val="0400C27D"/>
    <w:rsid w:val="04AC21B1"/>
    <w:rsid w:val="05069E13"/>
    <w:rsid w:val="05FBE4C4"/>
    <w:rsid w:val="066D511E"/>
    <w:rsid w:val="066E6E70"/>
    <w:rsid w:val="06F9F5EE"/>
    <w:rsid w:val="07DC6D3F"/>
    <w:rsid w:val="08219FEE"/>
    <w:rsid w:val="082307E7"/>
    <w:rsid w:val="083836A9"/>
    <w:rsid w:val="086392B0"/>
    <w:rsid w:val="08B730CE"/>
    <w:rsid w:val="0C1470F5"/>
    <w:rsid w:val="0C6CBD6E"/>
    <w:rsid w:val="0CC98181"/>
    <w:rsid w:val="0CEDFD88"/>
    <w:rsid w:val="0E24C5B0"/>
    <w:rsid w:val="0E823034"/>
    <w:rsid w:val="0F2F525D"/>
    <w:rsid w:val="0F70F681"/>
    <w:rsid w:val="0F8E278C"/>
    <w:rsid w:val="11B3EDB6"/>
    <w:rsid w:val="11D7B111"/>
    <w:rsid w:val="12254F03"/>
    <w:rsid w:val="12422997"/>
    <w:rsid w:val="12B21DE4"/>
    <w:rsid w:val="13268D2B"/>
    <w:rsid w:val="136B2B0C"/>
    <w:rsid w:val="139B6D46"/>
    <w:rsid w:val="13E19C70"/>
    <w:rsid w:val="1638F55B"/>
    <w:rsid w:val="1658E582"/>
    <w:rsid w:val="16C3812F"/>
    <w:rsid w:val="170375C7"/>
    <w:rsid w:val="17092255"/>
    <w:rsid w:val="17AC45A0"/>
    <w:rsid w:val="17FA7764"/>
    <w:rsid w:val="199B8D14"/>
    <w:rsid w:val="19EDD8F4"/>
    <w:rsid w:val="1A495339"/>
    <w:rsid w:val="1AE9B702"/>
    <w:rsid w:val="1BAD8833"/>
    <w:rsid w:val="1BFBF882"/>
    <w:rsid w:val="1C2D4EA8"/>
    <w:rsid w:val="1C7FD66F"/>
    <w:rsid w:val="1D3CCE20"/>
    <w:rsid w:val="1D75160C"/>
    <w:rsid w:val="1E8256CC"/>
    <w:rsid w:val="1E8F2220"/>
    <w:rsid w:val="201E05DF"/>
    <w:rsid w:val="2020C41E"/>
    <w:rsid w:val="2031C7CF"/>
    <w:rsid w:val="20E48820"/>
    <w:rsid w:val="215F5B4B"/>
    <w:rsid w:val="22524147"/>
    <w:rsid w:val="229E5BBE"/>
    <w:rsid w:val="22C544BD"/>
    <w:rsid w:val="22EF7724"/>
    <w:rsid w:val="22FC1FF8"/>
    <w:rsid w:val="234845DE"/>
    <w:rsid w:val="240357A0"/>
    <w:rsid w:val="24D9975E"/>
    <w:rsid w:val="2528A61D"/>
    <w:rsid w:val="25618E67"/>
    <w:rsid w:val="25ED37E0"/>
    <w:rsid w:val="26946EF9"/>
    <w:rsid w:val="2712F350"/>
    <w:rsid w:val="273C1781"/>
    <w:rsid w:val="27822886"/>
    <w:rsid w:val="281FA7AD"/>
    <w:rsid w:val="2875F645"/>
    <w:rsid w:val="294F9E8E"/>
    <w:rsid w:val="29819FA3"/>
    <w:rsid w:val="29960DE5"/>
    <w:rsid w:val="29D71B84"/>
    <w:rsid w:val="2A6E1E09"/>
    <w:rsid w:val="2B3459BC"/>
    <w:rsid w:val="2B6856C3"/>
    <w:rsid w:val="2B6D0706"/>
    <w:rsid w:val="2D7C8BD4"/>
    <w:rsid w:val="2DA664B3"/>
    <w:rsid w:val="2E8538E6"/>
    <w:rsid w:val="2EBD9049"/>
    <w:rsid w:val="30BAA212"/>
    <w:rsid w:val="30E768EB"/>
    <w:rsid w:val="31839A08"/>
    <w:rsid w:val="31FC2D94"/>
    <w:rsid w:val="320E7E36"/>
    <w:rsid w:val="3210C403"/>
    <w:rsid w:val="32A6A15F"/>
    <w:rsid w:val="330775EB"/>
    <w:rsid w:val="33321F20"/>
    <w:rsid w:val="335FFCD2"/>
    <w:rsid w:val="337EFD75"/>
    <w:rsid w:val="33CF8EE3"/>
    <w:rsid w:val="34052AD1"/>
    <w:rsid w:val="342B3DCC"/>
    <w:rsid w:val="344C014A"/>
    <w:rsid w:val="34D04A19"/>
    <w:rsid w:val="3531C791"/>
    <w:rsid w:val="355DF87E"/>
    <w:rsid w:val="355F55DC"/>
    <w:rsid w:val="3560D2C7"/>
    <w:rsid w:val="3729B11F"/>
    <w:rsid w:val="375A7939"/>
    <w:rsid w:val="38766468"/>
    <w:rsid w:val="38AD3FAB"/>
    <w:rsid w:val="38F00493"/>
    <w:rsid w:val="3930F1AF"/>
    <w:rsid w:val="3A47B460"/>
    <w:rsid w:val="3AA5442E"/>
    <w:rsid w:val="3AEFC78C"/>
    <w:rsid w:val="3B701AB9"/>
    <w:rsid w:val="3B90A61D"/>
    <w:rsid w:val="3BF7DDA3"/>
    <w:rsid w:val="3C9ECDB6"/>
    <w:rsid w:val="3D71F19B"/>
    <w:rsid w:val="3D894FFC"/>
    <w:rsid w:val="3DF71B4E"/>
    <w:rsid w:val="3E0CD855"/>
    <w:rsid w:val="3E0CE287"/>
    <w:rsid w:val="3F17D4B0"/>
    <w:rsid w:val="3F223817"/>
    <w:rsid w:val="40E2AF4A"/>
    <w:rsid w:val="412FD57F"/>
    <w:rsid w:val="41471E6F"/>
    <w:rsid w:val="4198B58A"/>
    <w:rsid w:val="41B2A648"/>
    <w:rsid w:val="42012C4B"/>
    <w:rsid w:val="423D14E7"/>
    <w:rsid w:val="42931FE3"/>
    <w:rsid w:val="43FAAA1D"/>
    <w:rsid w:val="44DEDEBE"/>
    <w:rsid w:val="45268E15"/>
    <w:rsid w:val="4551C033"/>
    <w:rsid w:val="45DB3FDA"/>
    <w:rsid w:val="45E98E52"/>
    <w:rsid w:val="468334E0"/>
    <w:rsid w:val="47719FD8"/>
    <w:rsid w:val="47769A74"/>
    <w:rsid w:val="47D8AE91"/>
    <w:rsid w:val="48B4CE03"/>
    <w:rsid w:val="497DB792"/>
    <w:rsid w:val="4ADE1E39"/>
    <w:rsid w:val="4B04F454"/>
    <w:rsid w:val="4B55316C"/>
    <w:rsid w:val="4B956C8C"/>
    <w:rsid w:val="4BCA0656"/>
    <w:rsid w:val="4C10DDAC"/>
    <w:rsid w:val="4C6F9F66"/>
    <w:rsid w:val="4DC5C92C"/>
    <w:rsid w:val="4E386BEA"/>
    <w:rsid w:val="4E3DD3A6"/>
    <w:rsid w:val="4E7C469C"/>
    <w:rsid w:val="4EFD95A6"/>
    <w:rsid w:val="4EFE13F9"/>
    <w:rsid w:val="4F47F29B"/>
    <w:rsid w:val="4FE69E93"/>
    <w:rsid w:val="4FE6E291"/>
    <w:rsid w:val="5151E689"/>
    <w:rsid w:val="5281CEB1"/>
    <w:rsid w:val="52C5B7E5"/>
    <w:rsid w:val="52FE7E3D"/>
    <w:rsid w:val="531BF424"/>
    <w:rsid w:val="535500A6"/>
    <w:rsid w:val="536C6D37"/>
    <w:rsid w:val="548DC8DB"/>
    <w:rsid w:val="54C9E031"/>
    <w:rsid w:val="54FFFD41"/>
    <w:rsid w:val="571E0725"/>
    <w:rsid w:val="572DA437"/>
    <w:rsid w:val="576A4AC5"/>
    <w:rsid w:val="57915E61"/>
    <w:rsid w:val="57A4C981"/>
    <w:rsid w:val="57FDDFC7"/>
    <w:rsid w:val="589F7F96"/>
    <w:rsid w:val="58A466E0"/>
    <w:rsid w:val="58A7665A"/>
    <w:rsid w:val="58D79A9E"/>
    <w:rsid w:val="58F9F3AE"/>
    <w:rsid w:val="592DEB9B"/>
    <w:rsid w:val="5999F220"/>
    <w:rsid w:val="5A771DC0"/>
    <w:rsid w:val="5ABB4448"/>
    <w:rsid w:val="5B464390"/>
    <w:rsid w:val="5C1EA574"/>
    <w:rsid w:val="5C2A3716"/>
    <w:rsid w:val="5CDBC421"/>
    <w:rsid w:val="5E16E403"/>
    <w:rsid w:val="5EB9A946"/>
    <w:rsid w:val="5F8EA0F0"/>
    <w:rsid w:val="60C28C9A"/>
    <w:rsid w:val="612DBF77"/>
    <w:rsid w:val="62EABE52"/>
    <w:rsid w:val="63B867FF"/>
    <w:rsid w:val="63B9E4D7"/>
    <w:rsid w:val="660DC7DE"/>
    <w:rsid w:val="6610E41C"/>
    <w:rsid w:val="665A0C36"/>
    <w:rsid w:val="66987FFD"/>
    <w:rsid w:val="66F66BF8"/>
    <w:rsid w:val="6758D5F5"/>
    <w:rsid w:val="6999F0F9"/>
    <w:rsid w:val="69DE0F1D"/>
    <w:rsid w:val="6A426979"/>
    <w:rsid w:val="6AB9156B"/>
    <w:rsid w:val="6AC8390A"/>
    <w:rsid w:val="6BDE4BC1"/>
    <w:rsid w:val="6CC87CF7"/>
    <w:rsid w:val="6CD59E48"/>
    <w:rsid w:val="6D4A1F97"/>
    <w:rsid w:val="6DE7566D"/>
    <w:rsid w:val="6EB9EC09"/>
    <w:rsid w:val="6EC4307A"/>
    <w:rsid w:val="6EFEFC2A"/>
    <w:rsid w:val="6F8AA86F"/>
    <w:rsid w:val="6FBF3BBB"/>
    <w:rsid w:val="6FEB0E72"/>
    <w:rsid w:val="7053ACBD"/>
    <w:rsid w:val="70782F7B"/>
    <w:rsid w:val="708B4DD5"/>
    <w:rsid w:val="70D5F446"/>
    <w:rsid w:val="717AACA1"/>
    <w:rsid w:val="72CE2A67"/>
    <w:rsid w:val="731C6D00"/>
    <w:rsid w:val="738CFDC2"/>
    <w:rsid w:val="74BC46CF"/>
    <w:rsid w:val="751F9419"/>
    <w:rsid w:val="7590A240"/>
    <w:rsid w:val="75945DBD"/>
    <w:rsid w:val="769E994B"/>
    <w:rsid w:val="76D827EF"/>
    <w:rsid w:val="7733D93D"/>
    <w:rsid w:val="77AF0615"/>
    <w:rsid w:val="7848F8DB"/>
    <w:rsid w:val="796446DC"/>
    <w:rsid w:val="79784BA6"/>
    <w:rsid w:val="79A578FD"/>
    <w:rsid w:val="79B81185"/>
    <w:rsid w:val="7A13044F"/>
    <w:rsid w:val="7A288D7A"/>
    <w:rsid w:val="7A8793FA"/>
    <w:rsid w:val="7AC63A80"/>
    <w:rsid w:val="7B2B4648"/>
    <w:rsid w:val="7B40A4ED"/>
    <w:rsid w:val="7B9A273F"/>
    <w:rsid w:val="7C92D2A0"/>
    <w:rsid w:val="7CAF3442"/>
    <w:rsid w:val="7D5C04FE"/>
    <w:rsid w:val="7DC4ED0B"/>
    <w:rsid w:val="7E89797E"/>
    <w:rsid w:val="7F178D9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DE1E39"/>
  <w15:chartTrackingRefBased/>
  <w15:docId w15:val="{F7B4A92D-E2C3-4238-BA50-7C269FE8857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48B4CE03"/>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48B4CE03"/>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48B4CE03"/>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48B4CE03"/>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48B4CE03"/>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48B4CE03"/>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48B4CE03"/>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48B4CE03"/>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48B4CE03"/>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48B4CE03"/>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48B4CE03"/>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48B4CE03"/>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48B4CE03"/>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48B4CE03"/>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48B4CE03"/>
    <w:pPr>
      <w:spacing/>
      <w:ind w:left="720"/>
      <w:contextualSpacing/>
    </w:pPr>
  </w:style>
  <w:style w:type="character" w:styleId="Hyperlink">
    <w:uiPriority w:val="99"/>
    <w:name w:val="Hyperlink"/>
    <w:basedOn w:val="DefaultParagraphFont"/>
    <w:unhideWhenUsed/>
    <w:rsid w:val="3BF7DDA3"/>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f2175efd0407424f" /><Relationship Type="http://schemas.openxmlformats.org/officeDocument/2006/relationships/image" Target="/media/image3.png" Id="R90367b6358734e12" /><Relationship Type="http://schemas.openxmlformats.org/officeDocument/2006/relationships/hyperlink" Target="https://doi.org/10.1002/hpm.3471" TargetMode="External" Id="Rf662bdcbeb6c4db3" /><Relationship Type="http://schemas.microsoft.com/office/2020/10/relationships/intelligence" Target="intelligence2.xml" Id="R65af5685393b448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2025-02-03T13:10:43.7533716Z</dcterms:created>
  <dcterms:modified xsi:type="dcterms:W3CDTF">2025-02-07T11:37:24.5086925Z</dcterms:modified>
  <dc:creator>Roksana Gizynska (2422919)</dc:creator>
  <lastModifiedBy>Roksana Gizynska (2422919)</lastModifiedBy>
</coreProperties>
</file>