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6F7FEB" w14:textId="77777777" w:rsidR="00786942" w:rsidRDefault="00786942">
      <w:pPr>
        <w:spacing w:line="360" w:lineRule="auto"/>
        <w:jc w:val="both"/>
        <w:rPr>
          <w:rFonts w:ascii="Times New Roman" w:eastAsia="Times New Roman" w:hAnsi="Times New Roman" w:cs="Times New Roman"/>
          <w:b/>
          <w:bCs/>
          <w:sz w:val="24"/>
          <w:szCs w:val="24"/>
        </w:rPr>
      </w:pPr>
    </w:p>
    <w:p w14:paraId="6F8B3422" w14:textId="77777777" w:rsidR="00786942" w:rsidRDefault="00786942">
      <w:pPr>
        <w:spacing w:line="360" w:lineRule="auto"/>
        <w:jc w:val="both"/>
        <w:rPr>
          <w:rFonts w:ascii="Times New Roman" w:eastAsia="Times New Roman" w:hAnsi="Times New Roman" w:cs="Times New Roman"/>
          <w:b/>
          <w:bCs/>
          <w:sz w:val="24"/>
          <w:szCs w:val="24"/>
        </w:rPr>
      </w:pPr>
    </w:p>
    <w:p w14:paraId="4A5BED6B" w14:textId="77777777" w:rsidR="00786942" w:rsidRDefault="00786942">
      <w:pPr>
        <w:spacing w:line="360" w:lineRule="auto"/>
        <w:jc w:val="both"/>
        <w:rPr>
          <w:rFonts w:ascii="Times New Roman" w:eastAsia="Times New Roman" w:hAnsi="Times New Roman" w:cs="Times New Roman"/>
          <w:b/>
          <w:bCs/>
          <w:sz w:val="24"/>
          <w:szCs w:val="24"/>
        </w:rPr>
      </w:pPr>
    </w:p>
    <w:p w14:paraId="43AFFF75" w14:textId="77777777" w:rsidR="00786942" w:rsidRDefault="00786942">
      <w:pPr>
        <w:spacing w:line="360" w:lineRule="auto"/>
        <w:jc w:val="both"/>
        <w:rPr>
          <w:rFonts w:ascii="Times New Roman" w:eastAsia="Times New Roman" w:hAnsi="Times New Roman" w:cs="Times New Roman"/>
          <w:b/>
          <w:bCs/>
          <w:sz w:val="24"/>
          <w:szCs w:val="24"/>
        </w:rPr>
      </w:pPr>
    </w:p>
    <w:p w14:paraId="51E80052" w14:textId="77777777" w:rsidR="00786942" w:rsidRDefault="00786942">
      <w:pPr>
        <w:spacing w:line="360" w:lineRule="auto"/>
        <w:jc w:val="both"/>
        <w:rPr>
          <w:rFonts w:ascii="Times New Roman" w:eastAsia="Times New Roman" w:hAnsi="Times New Roman" w:cs="Times New Roman"/>
          <w:b/>
          <w:bCs/>
          <w:sz w:val="24"/>
          <w:szCs w:val="24"/>
        </w:rPr>
      </w:pPr>
    </w:p>
    <w:p w14:paraId="4C613B4E" w14:textId="77777777" w:rsidR="00786942" w:rsidRDefault="00786942">
      <w:pPr>
        <w:spacing w:line="360" w:lineRule="auto"/>
        <w:jc w:val="both"/>
        <w:rPr>
          <w:rFonts w:ascii="Times New Roman" w:eastAsia="Times New Roman" w:hAnsi="Times New Roman" w:cs="Times New Roman"/>
          <w:b/>
          <w:bCs/>
          <w:sz w:val="24"/>
          <w:szCs w:val="24"/>
        </w:rPr>
      </w:pPr>
    </w:p>
    <w:p w14:paraId="492D004B" w14:textId="77777777" w:rsidR="00786942" w:rsidRDefault="00786942">
      <w:pPr>
        <w:spacing w:line="360" w:lineRule="auto"/>
        <w:jc w:val="both"/>
        <w:rPr>
          <w:rFonts w:ascii="Times New Roman" w:eastAsia="Times New Roman" w:hAnsi="Times New Roman" w:cs="Times New Roman"/>
          <w:b/>
          <w:bCs/>
          <w:sz w:val="24"/>
          <w:szCs w:val="24"/>
        </w:rPr>
      </w:pPr>
    </w:p>
    <w:p w14:paraId="5E7118BB" w14:textId="77777777" w:rsidR="00786942" w:rsidRDefault="00786942">
      <w:pPr>
        <w:spacing w:line="360" w:lineRule="auto"/>
        <w:jc w:val="both"/>
        <w:rPr>
          <w:rFonts w:ascii="Times New Roman" w:eastAsia="Times New Roman" w:hAnsi="Times New Roman" w:cs="Times New Roman"/>
          <w:b/>
          <w:bCs/>
          <w:sz w:val="24"/>
          <w:szCs w:val="24"/>
        </w:rPr>
      </w:pPr>
    </w:p>
    <w:p w14:paraId="33CEB5D2" w14:textId="77777777" w:rsidR="00786942" w:rsidRDefault="00786942">
      <w:pPr>
        <w:spacing w:line="360" w:lineRule="auto"/>
        <w:jc w:val="both"/>
        <w:rPr>
          <w:rFonts w:ascii="Times New Roman" w:eastAsia="Times New Roman" w:hAnsi="Times New Roman" w:cs="Times New Roman"/>
          <w:b/>
          <w:bCs/>
          <w:sz w:val="24"/>
          <w:szCs w:val="24"/>
        </w:rPr>
      </w:pPr>
    </w:p>
    <w:p w14:paraId="1C2204BF" w14:textId="77777777" w:rsidR="00786942" w:rsidRDefault="00786942">
      <w:pPr>
        <w:spacing w:line="360" w:lineRule="auto"/>
        <w:jc w:val="both"/>
        <w:rPr>
          <w:rFonts w:ascii="Times New Roman" w:eastAsia="Times New Roman" w:hAnsi="Times New Roman" w:cs="Times New Roman"/>
          <w:b/>
          <w:bCs/>
          <w:sz w:val="24"/>
          <w:szCs w:val="24"/>
        </w:rPr>
      </w:pPr>
    </w:p>
    <w:p w14:paraId="601CC37D" w14:textId="77777777" w:rsidR="00786942" w:rsidRDefault="00786942">
      <w:pPr>
        <w:spacing w:line="360" w:lineRule="auto"/>
        <w:jc w:val="both"/>
        <w:rPr>
          <w:rFonts w:ascii="Times New Roman" w:eastAsia="Times New Roman" w:hAnsi="Times New Roman" w:cs="Times New Roman"/>
          <w:b/>
          <w:bCs/>
          <w:sz w:val="24"/>
          <w:szCs w:val="24"/>
        </w:rPr>
      </w:pPr>
    </w:p>
    <w:p w14:paraId="4A8483C7" w14:textId="77777777" w:rsidR="00786942" w:rsidRDefault="00786942">
      <w:pPr>
        <w:spacing w:line="360" w:lineRule="auto"/>
        <w:jc w:val="both"/>
        <w:rPr>
          <w:rFonts w:ascii="Times New Roman" w:eastAsia="Times New Roman" w:hAnsi="Times New Roman" w:cs="Times New Roman"/>
          <w:b/>
          <w:bCs/>
          <w:sz w:val="24"/>
          <w:szCs w:val="24"/>
        </w:rPr>
      </w:pPr>
    </w:p>
    <w:p w14:paraId="58C03C50" w14:textId="77777777" w:rsidR="00786942" w:rsidRDefault="00786942">
      <w:pPr>
        <w:spacing w:line="360" w:lineRule="auto"/>
        <w:jc w:val="both"/>
        <w:rPr>
          <w:rFonts w:ascii="Times New Roman" w:eastAsia="Times New Roman" w:hAnsi="Times New Roman" w:cs="Times New Roman"/>
          <w:b/>
          <w:bCs/>
          <w:sz w:val="24"/>
          <w:szCs w:val="24"/>
        </w:rPr>
      </w:pPr>
    </w:p>
    <w:p w14:paraId="61D6ACCA" w14:textId="77777777" w:rsidR="00786942" w:rsidRDefault="00786942">
      <w:pPr>
        <w:spacing w:line="360" w:lineRule="auto"/>
        <w:jc w:val="both"/>
        <w:rPr>
          <w:rFonts w:ascii="Times New Roman" w:eastAsia="Times New Roman" w:hAnsi="Times New Roman" w:cs="Times New Roman"/>
          <w:b/>
          <w:bCs/>
          <w:sz w:val="24"/>
          <w:szCs w:val="24"/>
        </w:rPr>
      </w:pPr>
    </w:p>
    <w:p w14:paraId="03AFB886" w14:textId="77777777" w:rsidR="00786942" w:rsidRDefault="00786942">
      <w:pPr>
        <w:spacing w:line="360" w:lineRule="auto"/>
        <w:jc w:val="both"/>
        <w:rPr>
          <w:rFonts w:ascii="Times New Roman" w:eastAsia="Times New Roman" w:hAnsi="Times New Roman" w:cs="Times New Roman"/>
          <w:b/>
          <w:bCs/>
          <w:sz w:val="24"/>
          <w:szCs w:val="24"/>
        </w:rPr>
      </w:pPr>
    </w:p>
    <w:p w14:paraId="074698D1" w14:textId="77777777" w:rsidR="00786942" w:rsidRDefault="00786942">
      <w:pPr>
        <w:spacing w:line="360" w:lineRule="auto"/>
        <w:jc w:val="both"/>
        <w:rPr>
          <w:rFonts w:ascii="Times New Roman" w:eastAsia="Times New Roman" w:hAnsi="Times New Roman" w:cs="Times New Roman"/>
          <w:b/>
          <w:bCs/>
          <w:sz w:val="24"/>
          <w:szCs w:val="24"/>
        </w:rPr>
      </w:pPr>
    </w:p>
    <w:p w14:paraId="3A613CE1" w14:textId="3DE8154B" w:rsidR="00786942" w:rsidRDefault="00FF05D5" w:rsidP="00FF05D5">
      <w:pPr>
        <w:spacing w:line="360" w:lineRule="auto"/>
        <w:jc w:val="center"/>
        <w:rPr>
          <w:rFonts w:ascii="Times New Roman" w:eastAsia="Times New Roman" w:hAnsi="Times New Roman" w:cs="Times New Roman"/>
          <w:b/>
          <w:bCs/>
          <w:sz w:val="24"/>
          <w:szCs w:val="24"/>
        </w:rPr>
      </w:pPr>
      <w:r w:rsidRPr="00FF05D5">
        <w:rPr>
          <w:rFonts w:ascii="Times New Roman" w:eastAsia="Times New Roman" w:hAnsi="Times New Roman" w:cs="Times New Roman"/>
          <w:b/>
          <w:bCs/>
          <w:sz w:val="32"/>
          <w:szCs w:val="32"/>
        </w:rPr>
        <w:t>LCHS4009 PROFESSIONAL DEVELOPMENT WITHIN HEALTH AND SOCIAL CARE COMPONENT 1</w:t>
      </w:r>
      <w:r w:rsidR="00000000">
        <w:br w:type="page"/>
      </w:r>
    </w:p>
    <w:sdt>
      <w:sdtPr>
        <w:id w:val="-1295138552"/>
        <w:docPartObj>
          <w:docPartGallery w:val="Table of Contents"/>
          <w:docPartUnique/>
        </w:docPartObj>
      </w:sdtPr>
      <w:sdtEndPr>
        <w:rPr>
          <w:rFonts w:ascii="Arial" w:eastAsia="Arial" w:hAnsi="Arial" w:cs="Arial"/>
          <w:b/>
          <w:bCs/>
          <w:noProof/>
          <w:color w:val="auto"/>
          <w:sz w:val="22"/>
          <w:szCs w:val="22"/>
          <w:lang w:val="en-GB" w:eastAsia="en-IN"/>
        </w:rPr>
      </w:sdtEndPr>
      <w:sdtContent>
        <w:p w14:paraId="68BF11E3" w14:textId="578D0E36" w:rsidR="005001E4" w:rsidRPr="005001E4" w:rsidRDefault="005001E4" w:rsidP="005001E4">
          <w:pPr>
            <w:pStyle w:val="TOCHeading"/>
            <w:jc w:val="center"/>
            <w:rPr>
              <w:rFonts w:ascii="Times New Roman" w:hAnsi="Times New Roman" w:cs="Times New Roman"/>
              <w:b/>
              <w:bCs/>
              <w:color w:val="000000" w:themeColor="text1"/>
              <w:sz w:val="28"/>
              <w:szCs w:val="28"/>
            </w:rPr>
          </w:pPr>
          <w:r w:rsidRPr="005001E4">
            <w:rPr>
              <w:rFonts w:ascii="Times New Roman" w:hAnsi="Times New Roman" w:cs="Times New Roman"/>
              <w:b/>
              <w:bCs/>
              <w:color w:val="000000" w:themeColor="text1"/>
              <w:sz w:val="28"/>
              <w:szCs w:val="28"/>
            </w:rPr>
            <w:t>Table of Contents</w:t>
          </w:r>
        </w:p>
        <w:p w14:paraId="686EC6F8" w14:textId="4DB66CAE" w:rsidR="005001E4" w:rsidRPr="005001E4" w:rsidRDefault="005001E4" w:rsidP="005001E4">
          <w:pPr>
            <w:pStyle w:val="TOC1"/>
            <w:tabs>
              <w:tab w:val="right" w:leader="dot" w:pos="9019"/>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232888622" w:history="1">
            <w:r w:rsidRPr="005001E4">
              <w:rPr>
                <w:rStyle w:val="Hyperlink"/>
                <w:rFonts w:ascii="Times New Roman" w:hAnsi="Times New Roman" w:cs="Times New Roman"/>
                <w:noProof/>
                <w:sz w:val="24"/>
                <w:szCs w:val="24"/>
              </w:rPr>
              <w:t>Introduction</w:t>
            </w:r>
            <w:r w:rsidRPr="005001E4">
              <w:rPr>
                <w:rFonts w:ascii="Times New Roman" w:hAnsi="Times New Roman" w:cs="Times New Roman"/>
                <w:noProof/>
                <w:webHidden/>
                <w:sz w:val="24"/>
                <w:szCs w:val="24"/>
              </w:rPr>
              <w:tab/>
            </w:r>
            <w:r w:rsidRPr="005001E4">
              <w:rPr>
                <w:rFonts w:ascii="Times New Roman" w:hAnsi="Times New Roman" w:cs="Times New Roman"/>
                <w:noProof/>
                <w:webHidden/>
                <w:sz w:val="24"/>
                <w:szCs w:val="24"/>
              </w:rPr>
              <w:fldChar w:fldCharType="begin"/>
            </w:r>
            <w:r w:rsidRPr="005001E4">
              <w:rPr>
                <w:rFonts w:ascii="Times New Roman" w:hAnsi="Times New Roman" w:cs="Times New Roman"/>
                <w:noProof/>
                <w:webHidden/>
                <w:sz w:val="24"/>
                <w:szCs w:val="24"/>
              </w:rPr>
              <w:instrText xml:space="preserve"> PAGEREF _Toc232888622 \h </w:instrText>
            </w:r>
            <w:r w:rsidRPr="005001E4">
              <w:rPr>
                <w:rFonts w:ascii="Times New Roman" w:hAnsi="Times New Roman" w:cs="Times New Roman"/>
                <w:noProof/>
                <w:webHidden/>
                <w:sz w:val="24"/>
                <w:szCs w:val="24"/>
              </w:rPr>
            </w:r>
            <w:r w:rsidRPr="005001E4">
              <w:rPr>
                <w:rFonts w:ascii="Times New Roman" w:hAnsi="Times New Roman" w:cs="Times New Roman"/>
                <w:noProof/>
                <w:webHidden/>
                <w:sz w:val="24"/>
                <w:szCs w:val="24"/>
              </w:rPr>
              <w:fldChar w:fldCharType="separate"/>
            </w:r>
            <w:r w:rsidRPr="005001E4">
              <w:rPr>
                <w:rFonts w:ascii="Times New Roman" w:hAnsi="Times New Roman" w:cs="Times New Roman"/>
                <w:noProof/>
                <w:webHidden/>
                <w:sz w:val="24"/>
                <w:szCs w:val="24"/>
              </w:rPr>
              <w:t>3</w:t>
            </w:r>
            <w:r w:rsidRPr="005001E4">
              <w:rPr>
                <w:rFonts w:ascii="Times New Roman" w:hAnsi="Times New Roman" w:cs="Times New Roman"/>
                <w:noProof/>
                <w:webHidden/>
                <w:sz w:val="24"/>
                <w:szCs w:val="24"/>
              </w:rPr>
              <w:fldChar w:fldCharType="end"/>
            </w:r>
          </w:hyperlink>
        </w:p>
        <w:p w14:paraId="7CD40257" w14:textId="08D8810C" w:rsidR="005001E4" w:rsidRPr="005001E4" w:rsidRDefault="005001E4" w:rsidP="005001E4">
          <w:pPr>
            <w:pStyle w:val="TOC1"/>
            <w:tabs>
              <w:tab w:val="right" w:leader="dot" w:pos="9019"/>
            </w:tabs>
            <w:spacing w:line="360" w:lineRule="auto"/>
            <w:rPr>
              <w:rFonts w:ascii="Times New Roman" w:hAnsi="Times New Roman" w:cs="Times New Roman"/>
              <w:noProof/>
              <w:sz w:val="24"/>
              <w:szCs w:val="24"/>
            </w:rPr>
          </w:pPr>
          <w:hyperlink w:anchor="_Toc232888623" w:history="1">
            <w:r w:rsidRPr="005001E4">
              <w:rPr>
                <w:rStyle w:val="Hyperlink"/>
                <w:rFonts w:ascii="Times New Roman" w:hAnsi="Times New Roman" w:cs="Times New Roman"/>
                <w:noProof/>
                <w:sz w:val="24"/>
                <w:szCs w:val="24"/>
              </w:rPr>
              <w:t>Importance in Health and Social Care</w:t>
            </w:r>
            <w:r w:rsidRPr="005001E4">
              <w:rPr>
                <w:rFonts w:ascii="Times New Roman" w:hAnsi="Times New Roman" w:cs="Times New Roman"/>
                <w:noProof/>
                <w:webHidden/>
                <w:sz w:val="24"/>
                <w:szCs w:val="24"/>
              </w:rPr>
              <w:tab/>
            </w:r>
            <w:r w:rsidRPr="005001E4">
              <w:rPr>
                <w:rFonts w:ascii="Times New Roman" w:hAnsi="Times New Roman" w:cs="Times New Roman"/>
                <w:noProof/>
                <w:webHidden/>
                <w:sz w:val="24"/>
                <w:szCs w:val="24"/>
              </w:rPr>
              <w:fldChar w:fldCharType="begin"/>
            </w:r>
            <w:r w:rsidRPr="005001E4">
              <w:rPr>
                <w:rFonts w:ascii="Times New Roman" w:hAnsi="Times New Roman" w:cs="Times New Roman"/>
                <w:noProof/>
                <w:webHidden/>
                <w:sz w:val="24"/>
                <w:szCs w:val="24"/>
              </w:rPr>
              <w:instrText xml:space="preserve"> PAGEREF _Toc232888623 \h </w:instrText>
            </w:r>
            <w:r w:rsidRPr="005001E4">
              <w:rPr>
                <w:rFonts w:ascii="Times New Roman" w:hAnsi="Times New Roman" w:cs="Times New Roman"/>
                <w:noProof/>
                <w:webHidden/>
                <w:sz w:val="24"/>
                <w:szCs w:val="24"/>
              </w:rPr>
            </w:r>
            <w:r w:rsidRPr="005001E4">
              <w:rPr>
                <w:rFonts w:ascii="Times New Roman" w:hAnsi="Times New Roman" w:cs="Times New Roman"/>
                <w:noProof/>
                <w:webHidden/>
                <w:sz w:val="24"/>
                <w:szCs w:val="24"/>
              </w:rPr>
              <w:fldChar w:fldCharType="separate"/>
            </w:r>
            <w:r w:rsidRPr="005001E4">
              <w:rPr>
                <w:rFonts w:ascii="Times New Roman" w:hAnsi="Times New Roman" w:cs="Times New Roman"/>
                <w:noProof/>
                <w:webHidden/>
                <w:sz w:val="24"/>
                <w:szCs w:val="24"/>
              </w:rPr>
              <w:t>3</w:t>
            </w:r>
            <w:r w:rsidRPr="005001E4">
              <w:rPr>
                <w:rFonts w:ascii="Times New Roman" w:hAnsi="Times New Roman" w:cs="Times New Roman"/>
                <w:noProof/>
                <w:webHidden/>
                <w:sz w:val="24"/>
                <w:szCs w:val="24"/>
              </w:rPr>
              <w:fldChar w:fldCharType="end"/>
            </w:r>
          </w:hyperlink>
        </w:p>
        <w:p w14:paraId="6C6AB32C" w14:textId="213CF01F" w:rsidR="005001E4" w:rsidRPr="005001E4" w:rsidRDefault="005001E4" w:rsidP="005001E4">
          <w:pPr>
            <w:pStyle w:val="TOC1"/>
            <w:tabs>
              <w:tab w:val="right" w:leader="dot" w:pos="9019"/>
            </w:tabs>
            <w:spacing w:line="360" w:lineRule="auto"/>
            <w:rPr>
              <w:rFonts w:ascii="Times New Roman" w:hAnsi="Times New Roman" w:cs="Times New Roman"/>
              <w:noProof/>
              <w:sz w:val="24"/>
              <w:szCs w:val="24"/>
            </w:rPr>
          </w:pPr>
          <w:hyperlink w:anchor="_Toc232888624" w:history="1">
            <w:r w:rsidRPr="005001E4">
              <w:rPr>
                <w:rStyle w:val="Hyperlink"/>
                <w:rFonts w:ascii="Times New Roman" w:hAnsi="Times New Roman" w:cs="Times New Roman"/>
                <w:noProof/>
                <w:sz w:val="24"/>
                <w:szCs w:val="24"/>
              </w:rPr>
              <w:t>Methods of Communication</w:t>
            </w:r>
            <w:r w:rsidRPr="005001E4">
              <w:rPr>
                <w:rFonts w:ascii="Times New Roman" w:hAnsi="Times New Roman" w:cs="Times New Roman"/>
                <w:noProof/>
                <w:webHidden/>
                <w:sz w:val="24"/>
                <w:szCs w:val="24"/>
              </w:rPr>
              <w:tab/>
            </w:r>
            <w:r w:rsidRPr="005001E4">
              <w:rPr>
                <w:rFonts w:ascii="Times New Roman" w:hAnsi="Times New Roman" w:cs="Times New Roman"/>
                <w:noProof/>
                <w:webHidden/>
                <w:sz w:val="24"/>
                <w:szCs w:val="24"/>
              </w:rPr>
              <w:fldChar w:fldCharType="begin"/>
            </w:r>
            <w:r w:rsidRPr="005001E4">
              <w:rPr>
                <w:rFonts w:ascii="Times New Roman" w:hAnsi="Times New Roman" w:cs="Times New Roman"/>
                <w:noProof/>
                <w:webHidden/>
                <w:sz w:val="24"/>
                <w:szCs w:val="24"/>
              </w:rPr>
              <w:instrText xml:space="preserve"> PAGEREF _Toc232888624 \h </w:instrText>
            </w:r>
            <w:r w:rsidRPr="005001E4">
              <w:rPr>
                <w:rFonts w:ascii="Times New Roman" w:hAnsi="Times New Roman" w:cs="Times New Roman"/>
                <w:noProof/>
                <w:webHidden/>
                <w:sz w:val="24"/>
                <w:szCs w:val="24"/>
              </w:rPr>
            </w:r>
            <w:r w:rsidRPr="005001E4">
              <w:rPr>
                <w:rFonts w:ascii="Times New Roman" w:hAnsi="Times New Roman" w:cs="Times New Roman"/>
                <w:noProof/>
                <w:webHidden/>
                <w:sz w:val="24"/>
                <w:szCs w:val="24"/>
              </w:rPr>
              <w:fldChar w:fldCharType="separate"/>
            </w:r>
            <w:r w:rsidRPr="005001E4">
              <w:rPr>
                <w:rFonts w:ascii="Times New Roman" w:hAnsi="Times New Roman" w:cs="Times New Roman"/>
                <w:noProof/>
                <w:webHidden/>
                <w:sz w:val="24"/>
                <w:szCs w:val="24"/>
              </w:rPr>
              <w:t>3</w:t>
            </w:r>
            <w:r w:rsidRPr="005001E4">
              <w:rPr>
                <w:rFonts w:ascii="Times New Roman" w:hAnsi="Times New Roman" w:cs="Times New Roman"/>
                <w:noProof/>
                <w:webHidden/>
                <w:sz w:val="24"/>
                <w:szCs w:val="24"/>
              </w:rPr>
              <w:fldChar w:fldCharType="end"/>
            </w:r>
          </w:hyperlink>
        </w:p>
        <w:p w14:paraId="54688AA8" w14:textId="29830CDA" w:rsidR="005001E4" w:rsidRPr="005001E4" w:rsidRDefault="005001E4" w:rsidP="005001E4">
          <w:pPr>
            <w:pStyle w:val="TOC1"/>
            <w:tabs>
              <w:tab w:val="right" w:leader="dot" w:pos="9019"/>
            </w:tabs>
            <w:spacing w:line="360" w:lineRule="auto"/>
            <w:rPr>
              <w:rFonts w:ascii="Times New Roman" w:hAnsi="Times New Roman" w:cs="Times New Roman"/>
              <w:noProof/>
              <w:sz w:val="24"/>
              <w:szCs w:val="24"/>
            </w:rPr>
          </w:pPr>
          <w:hyperlink w:anchor="_Toc232888625" w:history="1">
            <w:r w:rsidRPr="005001E4">
              <w:rPr>
                <w:rStyle w:val="Hyperlink"/>
                <w:rFonts w:ascii="Times New Roman" w:hAnsi="Times New Roman" w:cs="Times New Roman"/>
                <w:noProof/>
                <w:sz w:val="24"/>
                <w:szCs w:val="24"/>
              </w:rPr>
              <w:t>Communication Model</w:t>
            </w:r>
            <w:r w:rsidRPr="005001E4">
              <w:rPr>
                <w:rFonts w:ascii="Times New Roman" w:hAnsi="Times New Roman" w:cs="Times New Roman"/>
                <w:noProof/>
                <w:webHidden/>
                <w:sz w:val="24"/>
                <w:szCs w:val="24"/>
              </w:rPr>
              <w:tab/>
            </w:r>
            <w:r w:rsidRPr="005001E4">
              <w:rPr>
                <w:rFonts w:ascii="Times New Roman" w:hAnsi="Times New Roman" w:cs="Times New Roman"/>
                <w:noProof/>
                <w:webHidden/>
                <w:sz w:val="24"/>
                <w:szCs w:val="24"/>
              </w:rPr>
              <w:fldChar w:fldCharType="begin"/>
            </w:r>
            <w:r w:rsidRPr="005001E4">
              <w:rPr>
                <w:rFonts w:ascii="Times New Roman" w:hAnsi="Times New Roman" w:cs="Times New Roman"/>
                <w:noProof/>
                <w:webHidden/>
                <w:sz w:val="24"/>
                <w:szCs w:val="24"/>
              </w:rPr>
              <w:instrText xml:space="preserve"> PAGEREF _Toc232888625 \h </w:instrText>
            </w:r>
            <w:r w:rsidRPr="005001E4">
              <w:rPr>
                <w:rFonts w:ascii="Times New Roman" w:hAnsi="Times New Roman" w:cs="Times New Roman"/>
                <w:noProof/>
                <w:webHidden/>
                <w:sz w:val="24"/>
                <w:szCs w:val="24"/>
              </w:rPr>
            </w:r>
            <w:r w:rsidRPr="005001E4">
              <w:rPr>
                <w:rFonts w:ascii="Times New Roman" w:hAnsi="Times New Roman" w:cs="Times New Roman"/>
                <w:noProof/>
                <w:webHidden/>
                <w:sz w:val="24"/>
                <w:szCs w:val="24"/>
              </w:rPr>
              <w:fldChar w:fldCharType="separate"/>
            </w:r>
            <w:r w:rsidRPr="005001E4">
              <w:rPr>
                <w:rFonts w:ascii="Times New Roman" w:hAnsi="Times New Roman" w:cs="Times New Roman"/>
                <w:noProof/>
                <w:webHidden/>
                <w:sz w:val="24"/>
                <w:szCs w:val="24"/>
              </w:rPr>
              <w:t>4</w:t>
            </w:r>
            <w:r w:rsidRPr="005001E4">
              <w:rPr>
                <w:rFonts w:ascii="Times New Roman" w:hAnsi="Times New Roman" w:cs="Times New Roman"/>
                <w:noProof/>
                <w:webHidden/>
                <w:sz w:val="24"/>
                <w:szCs w:val="24"/>
              </w:rPr>
              <w:fldChar w:fldCharType="end"/>
            </w:r>
          </w:hyperlink>
        </w:p>
        <w:p w14:paraId="499C299F" w14:textId="04BD4E7C" w:rsidR="005001E4" w:rsidRPr="005001E4" w:rsidRDefault="005001E4" w:rsidP="005001E4">
          <w:pPr>
            <w:pStyle w:val="TOC1"/>
            <w:tabs>
              <w:tab w:val="right" w:leader="dot" w:pos="9019"/>
            </w:tabs>
            <w:spacing w:line="360" w:lineRule="auto"/>
            <w:rPr>
              <w:rFonts w:ascii="Times New Roman" w:hAnsi="Times New Roman" w:cs="Times New Roman"/>
              <w:noProof/>
              <w:sz w:val="24"/>
              <w:szCs w:val="24"/>
            </w:rPr>
          </w:pPr>
          <w:hyperlink w:anchor="_Toc232888626" w:history="1">
            <w:r w:rsidRPr="005001E4">
              <w:rPr>
                <w:rStyle w:val="Hyperlink"/>
                <w:rFonts w:ascii="Times New Roman" w:hAnsi="Times New Roman" w:cs="Times New Roman"/>
                <w:noProof/>
                <w:sz w:val="24"/>
                <w:szCs w:val="24"/>
              </w:rPr>
              <w:t>Benefits and Challenges</w:t>
            </w:r>
            <w:r w:rsidRPr="005001E4">
              <w:rPr>
                <w:rFonts w:ascii="Times New Roman" w:hAnsi="Times New Roman" w:cs="Times New Roman"/>
                <w:noProof/>
                <w:webHidden/>
                <w:sz w:val="24"/>
                <w:szCs w:val="24"/>
              </w:rPr>
              <w:tab/>
            </w:r>
            <w:r w:rsidRPr="005001E4">
              <w:rPr>
                <w:rFonts w:ascii="Times New Roman" w:hAnsi="Times New Roman" w:cs="Times New Roman"/>
                <w:noProof/>
                <w:webHidden/>
                <w:sz w:val="24"/>
                <w:szCs w:val="24"/>
              </w:rPr>
              <w:fldChar w:fldCharType="begin"/>
            </w:r>
            <w:r w:rsidRPr="005001E4">
              <w:rPr>
                <w:rFonts w:ascii="Times New Roman" w:hAnsi="Times New Roman" w:cs="Times New Roman"/>
                <w:noProof/>
                <w:webHidden/>
                <w:sz w:val="24"/>
                <w:szCs w:val="24"/>
              </w:rPr>
              <w:instrText xml:space="preserve"> PAGEREF _Toc232888626 \h </w:instrText>
            </w:r>
            <w:r w:rsidRPr="005001E4">
              <w:rPr>
                <w:rFonts w:ascii="Times New Roman" w:hAnsi="Times New Roman" w:cs="Times New Roman"/>
                <w:noProof/>
                <w:webHidden/>
                <w:sz w:val="24"/>
                <w:szCs w:val="24"/>
              </w:rPr>
            </w:r>
            <w:r w:rsidRPr="005001E4">
              <w:rPr>
                <w:rFonts w:ascii="Times New Roman" w:hAnsi="Times New Roman" w:cs="Times New Roman"/>
                <w:noProof/>
                <w:webHidden/>
                <w:sz w:val="24"/>
                <w:szCs w:val="24"/>
              </w:rPr>
              <w:fldChar w:fldCharType="separate"/>
            </w:r>
            <w:r w:rsidRPr="005001E4">
              <w:rPr>
                <w:rFonts w:ascii="Times New Roman" w:hAnsi="Times New Roman" w:cs="Times New Roman"/>
                <w:noProof/>
                <w:webHidden/>
                <w:sz w:val="24"/>
                <w:szCs w:val="24"/>
              </w:rPr>
              <w:t>4</w:t>
            </w:r>
            <w:r w:rsidRPr="005001E4">
              <w:rPr>
                <w:rFonts w:ascii="Times New Roman" w:hAnsi="Times New Roman" w:cs="Times New Roman"/>
                <w:noProof/>
                <w:webHidden/>
                <w:sz w:val="24"/>
                <w:szCs w:val="24"/>
              </w:rPr>
              <w:fldChar w:fldCharType="end"/>
            </w:r>
          </w:hyperlink>
        </w:p>
        <w:p w14:paraId="06F58365" w14:textId="47664C5A" w:rsidR="005001E4" w:rsidRPr="005001E4" w:rsidRDefault="005001E4" w:rsidP="005001E4">
          <w:pPr>
            <w:pStyle w:val="TOC1"/>
            <w:tabs>
              <w:tab w:val="right" w:leader="dot" w:pos="9019"/>
            </w:tabs>
            <w:spacing w:line="360" w:lineRule="auto"/>
            <w:rPr>
              <w:rFonts w:ascii="Times New Roman" w:hAnsi="Times New Roman" w:cs="Times New Roman"/>
              <w:noProof/>
              <w:sz w:val="24"/>
              <w:szCs w:val="24"/>
            </w:rPr>
          </w:pPr>
          <w:hyperlink w:anchor="_Toc232888627" w:history="1">
            <w:r w:rsidRPr="005001E4">
              <w:rPr>
                <w:rStyle w:val="Hyperlink"/>
                <w:rFonts w:ascii="Times New Roman" w:hAnsi="Times New Roman" w:cs="Times New Roman"/>
                <w:noProof/>
                <w:sz w:val="24"/>
                <w:szCs w:val="24"/>
              </w:rPr>
              <w:t>Practical Example</w:t>
            </w:r>
            <w:r w:rsidRPr="005001E4">
              <w:rPr>
                <w:rFonts w:ascii="Times New Roman" w:hAnsi="Times New Roman" w:cs="Times New Roman"/>
                <w:noProof/>
                <w:webHidden/>
                <w:sz w:val="24"/>
                <w:szCs w:val="24"/>
              </w:rPr>
              <w:tab/>
            </w:r>
            <w:r w:rsidRPr="005001E4">
              <w:rPr>
                <w:rFonts w:ascii="Times New Roman" w:hAnsi="Times New Roman" w:cs="Times New Roman"/>
                <w:noProof/>
                <w:webHidden/>
                <w:sz w:val="24"/>
                <w:szCs w:val="24"/>
              </w:rPr>
              <w:fldChar w:fldCharType="begin"/>
            </w:r>
            <w:r w:rsidRPr="005001E4">
              <w:rPr>
                <w:rFonts w:ascii="Times New Roman" w:hAnsi="Times New Roman" w:cs="Times New Roman"/>
                <w:noProof/>
                <w:webHidden/>
                <w:sz w:val="24"/>
                <w:szCs w:val="24"/>
              </w:rPr>
              <w:instrText xml:space="preserve"> PAGEREF _Toc232888627 \h </w:instrText>
            </w:r>
            <w:r w:rsidRPr="005001E4">
              <w:rPr>
                <w:rFonts w:ascii="Times New Roman" w:hAnsi="Times New Roman" w:cs="Times New Roman"/>
                <w:noProof/>
                <w:webHidden/>
                <w:sz w:val="24"/>
                <w:szCs w:val="24"/>
              </w:rPr>
            </w:r>
            <w:r w:rsidRPr="005001E4">
              <w:rPr>
                <w:rFonts w:ascii="Times New Roman" w:hAnsi="Times New Roman" w:cs="Times New Roman"/>
                <w:noProof/>
                <w:webHidden/>
                <w:sz w:val="24"/>
                <w:szCs w:val="24"/>
              </w:rPr>
              <w:fldChar w:fldCharType="separate"/>
            </w:r>
            <w:r w:rsidRPr="005001E4">
              <w:rPr>
                <w:rFonts w:ascii="Times New Roman" w:hAnsi="Times New Roman" w:cs="Times New Roman"/>
                <w:noProof/>
                <w:webHidden/>
                <w:sz w:val="24"/>
                <w:szCs w:val="24"/>
              </w:rPr>
              <w:t>5</w:t>
            </w:r>
            <w:r w:rsidRPr="005001E4">
              <w:rPr>
                <w:rFonts w:ascii="Times New Roman" w:hAnsi="Times New Roman" w:cs="Times New Roman"/>
                <w:noProof/>
                <w:webHidden/>
                <w:sz w:val="24"/>
                <w:szCs w:val="24"/>
              </w:rPr>
              <w:fldChar w:fldCharType="end"/>
            </w:r>
          </w:hyperlink>
        </w:p>
        <w:p w14:paraId="13BE69E0" w14:textId="25D8C3F6" w:rsidR="005001E4" w:rsidRPr="005001E4" w:rsidRDefault="005001E4" w:rsidP="005001E4">
          <w:pPr>
            <w:pStyle w:val="TOC1"/>
            <w:tabs>
              <w:tab w:val="right" w:leader="dot" w:pos="9019"/>
            </w:tabs>
            <w:spacing w:line="360" w:lineRule="auto"/>
            <w:rPr>
              <w:rFonts w:ascii="Times New Roman" w:hAnsi="Times New Roman" w:cs="Times New Roman"/>
              <w:noProof/>
              <w:sz w:val="24"/>
              <w:szCs w:val="24"/>
            </w:rPr>
          </w:pPr>
          <w:hyperlink w:anchor="_Toc232888628" w:history="1">
            <w:r w:rsidRPr="005001E4">
              <w:rPr>
                <w:rStyle w:val="Hyperlink"/>
                <w:rFonts w:ascii="Times New Roman" w:hAnsi="Times New Roman" w:cs="Times New Roman"/>
                <w:noProof/>
                <w:sz w:val="24"/>
                <w:szCs w:val="24"/>
              </w:rPr>
              <w:t>Conclusion</w:t>
            </w:r>
            <w:r w:rsidRPr="005001E4">
              <w:rPr>
                <w:rFonts w:ascii="Times New Roman" w:hAnsi="Times New Roman" w:cs="Times New Roman"/>
                <w:noProof/>
                <w:webHidden/>
                <w:sz w:val="24"/>
                <w:szCs w:val="24"/>
              </w:rPr>
              <w:tab/>
            </w:r>
            <w:r w:rsidRPr="005001E4">
              <w:rPr>
                <w:rFonts w:ascii="Times New Roman" w:hAnsi="Times New Roman" w:cs="Times New Roman"/>
                <w:noProof/>
                <w:webHidden/>
                <w:sz w:val="24"/>
                <w:szCs w:val="24"/>
              </w:rPr>
              <w:fldChar w:fldCharType="begin"/>
            </w:r>
            <w:r w:rsidRPr="005001E4">
              <w:rPr>
                <w:rFonts w:ascii="Times New Roman" w:hAnsi="Times New Roman" w:cs="Times New Roman"/>
                <w:noProof/>
                <w:webHidden/>
                <w:sz w:val="24"/>
                <w:szCs w:val="24"/>
              </w:rPr>
              <w:instrText xml:space="preserve"> PAGEREF _Toc232888628 \h </w:instrText>
            </w:r>
            <w:r w:rsidRPr="005001E4">
              <w:rPr>
                <w:rFonts w:ascii="Times New Roman" w:hAnsi="Times New Roman" w:cs="Times New Roman"/>
                <w:noProof/>
                <w:webHidden/>
                <w:sz w:val="24"/>
                <w:szCs w:val="24"/>
              </w:rPr>
            </w:r>
            <w:r w:rsidRPr="005001E4">
              <w:rPr>
                <w:rFonts w:ascii="Times New Roman" w:hAnsi="Times New Roman" w:cs="Times New Roman"/>
                <w:noProof/>
                <w:webHidden/>
                <w:sz w:val="24"/>
                <w:szCs w:val="24"/>
              </w:rPr>
              <w:fldChar w:fldCharType="separate"/>
            </w:r>
            <w:r w:rsidRPr="005001E4">
              <w:rPr>
                <w:rFonts w:ascii="Times New Roman" w:hAnsi="Times New Roman" w:cs="Times New Roman"/>
                <w:noProof/>
                <w:webHidden/>
                <w:sz w:val="24"/>
                <w:szCs w:val="24"/>
              </w:rPr>
              <w:t>5</w:t>
            </w:r>
            <w:r w:rsidRPr="005001E4">
              <w:rPr>
                <w:rFonts w:ascii="Times New Roman" w:hAnsi="Times New Roman" w:cs="Times New Roman"/>
                <w:noProof/>
                <w:webHidden/>
                <w:sz w:val="24"/>
                <w:szCs w:val="24"/>
              </w:rPr>
              <w:fldChar w:fldCharType="end"/>
            </w:r>
          </w:hyperlink>
        </w:p>
        <w:p w14:paraId="0AF061FD" w14:textId="161DBF78" w:rsidR="005001E4" w:rsidRPr="005001E4" w:rsidRDefault="005001E4" w:rsidP="005001E4">
          <w:pPr>
            <w:pStyle w:val="TOC1"/>
            <w:tabs>
              <w:tab w:val="right" w:leader="dot" w:pos="9019"/>
            </w:tabs>
            <w:spacing w:line="360" w:lineRule="auto"/>
            <w:rPr>
              <w:rFonts w:ascii="Times New Roman" w:hAnsi="Times New Roman" w:cs="Times New Roman"/>
              <w:noProof/>
              <w:sz w:val="24"/>
              <w:szCs w:val="24"/>
            </w:rPr>
          </w:pPr>
          <w:hyperlink w:anchor="_Toc232888629" w:history="1">
            <w:r w:rsidRPr="005001E4">
              <w:rPr>
                <w:rStyle w:val="Hyperlink"/>
                <w:rFonts w:ascii="Times New Roman" w:hAnsi="Times New Roman" w:cs="Times New Roman"/>
                <w:noProof/>
                <w:sz w:val="24"/>
                <w:szCs w:val="24"/>
              </w:rPr>
              <w:t>References</w:t>
            </w:r>
            <w:r w:rsidRPr="005001E4">
              <w:rPr>
                <w:rFonts w:ascii="Times New Roman" w:hAnsi="Times New Roman" w:cs="Times New Roman"/>
                <w:noProof/>
                <w:webHidden/>
                <w:sz w:val="24"/>
                <w:szCs w:val="24"/>
              </w:rPr>
              <w:tab/>
            </w:r>
            <w:r w:rsidRPr="005001E4">
              <w:rPr>
                <w:rFonts w:ascii="Times New Roman" w:hAnsi="Times New Roman" w:cs="Times New Roman"/>
                <w:noProof/>
                <w:webHidden/>
                <w:sz w:val="24"/>
                <w:szCs w:val="24"/>
              </w:rPr>
              <w:fldChar w:fldCharType="begin"/>
            </w:r>
            <w:r w:rsidRPr="005001E4">
              <w:rPr>
                <w:rFonts w:ascii="Times New Roman" w:hAnsi="Times New Roman" w:cs="Times New Roman"/>
                <w:noProof/>
                <w:webHidden/>
                <w:sz w:val="24"/>
                <w:szCs w:val="24"/>
              </w:rPr>
              <w:instrText xml:space="preserve"> PAGEREF _Toc232888629 \h </w:instrText>
            </w:r>
            <w:r w:rsidRPr="005001E4">
              <w:rPr>
                <w:rFonts w:ascii="Times New Roman" w:hAnsi="Times New Roman" w:cs="Times New Roman"/>
                <w:noProof/>
                <w:webHidden/>
                <w:sz w:val="24"/>
                <w:szCs w:val="24"/>
              </w:rPr>
            </w:r>
            <w:r w:rsidRPr="005001E4">
              <w:rPr>
                <w:rFonts w:ascii="Times New Roman" w:hAnsi="Times New Roman" w:cs="Times New Roman"/>
                <w:noProof/>
                <w:webHidden/>
                <w:sz w:val="24"/>
                <w:szCs w:val="24"/>
              </w:rPr>
              <w:fldChar w:fldCharType="separate"/>
            </w:r>
            <w:r w:rsidRPr="005001E4">
              <w:rPr>
                <w:rFonts w:ascii="Times New Roman" w:hAnsi="Times New Roman" w:cs="Times New Roman"/>
                <w:noProof/>
                <w:webHidden/>
                <w:sz w:val="24"/>
                <w:szCs w:val="24"/>
              </w:rPr>
              <w:t>7</w:t>
            </w:r>
            <w:r w:rsidRPr="005001E4">
              <w:rPr>
                <w:rFonts w:ascii="Times New Roman" w:hAnsi="Times New Roman" w:cs="Times New Roman"/>
                <w:noProof/>
                <w:webHidden/>
                <w:sz w:val="24"/>
                <w:szCs w:val="24"/>
              </w:rPr>
              <w:fldChar w:fldCharType="end"/>
            </w:r>
          </w:hyperlink>
        </w:p>
        <w:p w14:paraId="051E2F59" w14:textId="0E471213" w:rsidR="005001E4" w:rsidRDefault="005001E4">
          <w:r>
            <w:rPr>
              <w:b/>
              <w:bCs/>
              <w:noProof/>
            </w:rPr>
            <w:fldChar w:fldCharType="end"/>
          </w:r>
        </w:p>
      </w:sdtContent>
    </w:sdt>
    <w:p w14:paraId="0C94DADB" w14:textId="77777777" w:rsidR="005001E4" w:rsidRDefault="005001E4">
      <w:pPr>
        <w:rPr>
          <w:rFonts w:ascii="Times New Roman" w:hAnsi="Times New Roman"/>
          <w:b/>
          <w:sz w:val="28"/>
          <w:szCs w:val="40"/>
        </w:rPr>
      </w:pPr>
      <w:r>
        <w:br w:type="page"/>
      </w:r>
    </w:p>
    <w:p w14:paraId="456EE883" w14:textId="34892673" w:rsidR="00786942" w:rsidRDefault="00000000" w:rsidP="00C631ED">
      <w:pPr>
        <w:pStyle w:val="Heading1"/>
      </w:pPr>
      <w:bookmarkStart w:id="0" w:name="_Toc232888622"/>
      <w:r>
        <w:lastRenderedPageBreak/>
        <w:t>Introduction</w:t>
      </w:r>
      <w:bookmarkEnd w:id="0"/>
    </w:p>
    <w:p w14:paraId="4ADAB531" w14:textId="77777777" w:rsidR="00786942"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is a process in which people exchange information (</w:t>
      </w:r>
      <w:proofErr w:type="spellStart"/>
      <w:r>
        <w:rPr>
          <w:rFonts w:ascii="Times New Roman" w:eastAsia="Times New Roman" w:hAnsi="Times New Roman" w:cs="Times New Roman"/>
          <w:sz w:val="24"/>
          <w:szCs w:val="24"/>
        </w:rPr>
        <w:t>Bucata</w:t>
      </w:r>
      <w:proofErr w:type="spellEnd"/>
      <w:r>
        <w:rPr>
          <w:rFonts w:ascii="Times New Roman" w:eastAsia="Times New Roman" w:hAnsi="Times New Roman" w:cs="Times New Roman"/>
          <w:sz w:val="24"/>
          <w:szCs w:val="24"/>
        </w:rPr>
        <w:t xml:space="preserve"> and Rizescu, 2021).</w:t>
      </w:r>
    </w:p>
    <w:p w14:paraId="4365FD34" w14:textId="77777777" w:rsidR="00786942"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involves speaking, listening, writing, and observation.</w:t>
      </w:r>
    </w:p>
    <w:p w14:paraId="3AAF9D04" w14:textId="77777777" w:rsidR="00786942"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enables people to comprehend the message.</w:t>
      </w:r>
    </w:p>
    <w:p w14:paraId="7E277638" w14:textId="77777777" w:rsidR="00786942"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 communication contributes to good working relationships.</w:t>
      </w:r>
    </w:p>
    <w:p w14:paraId="4AEF4565" w14:textId="77777777" w:rsidR="0078694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is the exchange of information, ideas, feelings and messages between people. It can be expressed verbally, non-verbally, in writing or visually. Communication is paramount in health and social care as workers have to communicate with service users from a wide range of backgrounds and with varying needs. Communication enables people to understand the information given and assists professionals to deliver the right care and support. Effective communication is essential to reduce misunderstandings, otherwise the quality of the care given may decrease and this can have a negative impact on service users.</w:t>
      </w:r>
    </w:p>
    <w:p w14:paraId="584601B1" w14:textId="77777777" w:rsidR="00786942" w:rsidRDefault="00000000" w:rsidP="00C631ED">
      <w:pPr>
        <w:pStyle w:val="Heading1"/>
      </w:pPr>
      <w:bookmarkStart w:id="1" w:name="_Toc232888623"/>
      <w:r>
        <w:t>Importance in Health and Social Care</w:t>
      </w:r>
      <w:bookmarkEnd w:id="1"/>
    </w:p>
    <w:p w14:paraId="10BBC084" w14:textId="77777777" w:rsidR="00786942"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promotes person-centred care (</w:t>
      </w:r>
      <w:proofErr w:type="spellStart"/>
      <w:r>
        <w:rPr>
          <w:rFonts w:ascii="Times New Roman" w:eastAsia="Times New Roman" w:hAnsi="Times New Roman" w:cs="Times New Roman"/>
          <w:sz w:val="24"/>
          <w:szCs w:val="24"/>
        </w:rPr>
        <w:t>Sharkiya</w:t>
      </w:r>
      <w:proofErr w:type="spellEnd"/>
      <w:r>
        <w:rPr>
          <w:rFonts w:ascii="Times New Roman" w:eastAsia="Times New Roman" w:hAnsi="Times New Roman" w:cs="Times New Roman"/>
          <w:sz w:val="24"/>
          <w:szCs w:val="24"/>
        </w:rPr>
        <w:t>, 2023).</w:t>
      </w:r>
    </w:p>
    <w:p w14:paraId="0DD539EF" w14:textId="77777777" w:rsidR="00786942"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Trust and respect develop through communication.</w:t>
      </w:r>
    </w:p>
    <w:p w14:paraId="481C3F38" w14:textId="77777777" w:rsidR="00786942"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Professionals communicate more effectively to work as a team (Liu et al., 2023).</w:t>
      </w:r>
    </w:p>
    <w:p w14:paraId="7EB2266D" w14:textId="77777777" w:rsidR="00786942"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eliminates mistakes and misinterpretations.</w:t>
      </w:r>
    </w:p>
    <w:p w14:paraId="137910B2" w14:textId="77777777" w:rsidR="0078694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is important in the provision of </w:t>
      </w:r>
      <w:proofErr w:type="gramStart"/>
      <w:r>
        <w:rPr>
          <w:rFonts w:ascii="Times New Roman" w:eastAsia="Times New Roman" w:hAnsi="Times New Roman" w:cs="Times New Roman"/>
          <w:sz w:val="24"/>
          <w:szCs w:val="24"/>
        </w:rPr>
        <w:t>high quality</w:t>
      </w:r>
      <w:proofErr w:type="gramEnd"/>
      <w:r>
        <w:rPr>
          <w:rFonts w:ascii="Times New Roman" w:eastAsia="Times New Roman" w:hAnsi="Times New Roman" w:cs="Times New Roman"/>
          <w:sz w:val="24"/>
          <w:szCs w:val="24"/>
        </w:rPr>
        <w:t xml:space="preserve"> health and social care. It can be used to help professionals to understand the needs, preferences and concerns of service users. A good communication fosters trust and stimulates persons to actively engage in care decisions. It also enhances the coordination of healthcare services among different healthcare providers, which is crucial for providing effective healthcare services. This helps minimize errors, accurately convey crucial information, and enhance patient safety and satisfaction. Thus, communication is regarded as an integral part of health and social care and is a professional competency for all such services.</w:t>
      </w:r>
    </w:p>
    <w:p w14:paraId="26824220" w14:textId="77777777" w:rsidR="00786942" w:rsidRDefault="00000000" w:rsidP="00C631ED">
      <w:pPr>
        <w:pStyle w:val="Heading1"/>
      </w:pPr>
      <w:bookmarkStart w:id="2" w:name="_Toc232888624"/>
      <w:r>
        <w:t>Methods of Communication</w:t>
      </w:r>
      <w:bookmarkEnd w:id="2"/>
    </w:p>
    <w:p w14:paraId="6E2F87B6" w14:textId="77777777" w:rsidR="00786942"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Verbal communication involves spoken language (Adeniran, 2025).</w:t>
      </w:r>
    </w:p>
    <w:p w14:paraId="307632E6" w14:textId="77777777" w:rsidR="00786942"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Non-verbal communication refers to body language and facial expressions.</w:t>
      </w:r>
    </w:p>
    <w:p w14:paraId="418B7D0B" w14:textId="77777777" w:rsidR="00786942"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Written communication is a report and care records (Paxton et al., 2021).</w:t>
      </w:r>
    </w:p>
    <w:p w14:paraId="1F48E085" w14:textId="77777777" w:rsidR="00786942"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Active listening helps to learn about service users.</w:t>
      </w:r>
    </w:p>
    <w:p w14:paraId="49DA19C5" w14:textId="77777777" w:rsidR="00786942"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Everyday</w:t>
      </w:r>
      <w:proofErr w:type="spellEnd"/>
      <w:r>
        <w:rPr>
          <w:rFonts w:ascii="Times New Roman" w:eastAsia="Times New Roman" w:hAnsi="Times New Roman" w:cs="Times New Roman"/>
          <w:sz w:val="24"/>
          <w:szCs w:val="24"/>
        </w:rPr>
        <w:t>, health and social care workers engage in various types of communication.  Non-verbal communication can be used as a reinforcement of verbal communication and may include gestures, posture, facial expression and eye contact. Written communication is important when it comes to documenting care plans, assessment and reporting to professionals. Another key listening skill is active listening; this is necessary to fully capture the concerns and experiences of the service user. These are effective ways of communicating that ensures accurate information sharing and enhanced quality of care provision.</w:t>
      </w:r>
    </w:p>
    <w:p w14:paraId="4F1B7108" w14:textId="77777777" w:rsidR="00786942" w:rsidRDefault="00000000" w:rsidP="00C631ED">
      <w:pPr>
        <w:pStyle w:val="Heading1"/>
      </w:pPr>
      <w:bookmarkStart w:id="3" w:name="_Toc232888625"/>
      <w:r>
        <w:t>Communication Model</w:t>
      </w:r>
      <w:bookmarkEnd w:id="3"/>
    </w:p>
    <w:p w14:paraId="6ACC3145" w14:textId="77777777" w:rsidR="00786942"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person who sends and presents a message.</w:t>
      </w:r>
    </w:p>
    <w:p w14:paraId="368B1D73" w14:textId="77777777" w:rsidR="00786942"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Information is conveyed via a communication channel (Paxton et al., 2021).</w:t>
      </w:r>
    </w:p>
    <w:p w14:paraId="11F5A883" w14:textId="77777777" w:rsidR="00786942"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receiver "decodes" the message.</w:t>
      </w:r>
    </w:p>
    <w:p w14:paraId="184E5401" w14:textId="77777777" w:rsidR="00786942"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Feedback is confirmation of the understanding of the message.</w:t>
      </w:r>
    </w:p>
    <w:p w14:paraId="0FF95680" w14:textId="77777777" w:rsidR="00786942"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Noise can be a barrier to communication.</w:t>
      </w:r>
    </w:p>
    <w:p w14:paraId="6B781F73" w14:textId="77777777" w:rsidR="0078694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model by Shannon and Weaver is the model that describes the process of communication between persons. The process starts with a sender creating a message and sending it via a communication medium. The receiver then decodes the message and gives back some feedback to indicate understanding. The model also recognises noise as barriers that may interfere with the communication process. This may be due to language differences, distractions, stress or hearing loss. Recognizing this model is important in health and social care to identify possible barriers and to make communication more effective, giving the information the right and clear exchange.</w:t>
      </w:r>
    </w:p>
    <w:p w14:paraId="7A5B6C65" w14:textId="77777777" w:rsidR="00786942" w:rsidRDefault="00000000" w:rsidP="00C631ED">
      <w:pPr>
        <w:pStyle w:val="Heading1"/>
      </w:pPr>
      <w:bookmarkStart w:id="4" w:name="_Toc232888626"/>
      <w:r>
        <w:t>Benefits and Challenges</w:t>
      </w:r>
      <w:bookmarkEnd w:id="4"/>
    </w:p>
    <w:p w14:paraId="205A5501" w14:textId="77777777" w:rsidR="00786942"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health care worker talking to an older person (Goulding et al., 2025).</w:t>
      </w:r>
    </w:p>
    <w:p w14:paraId="447BDA02" w14:textId="77777777" w:rsidR="00786942"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patient has problems hearing.</w:t>
      </w:r>
    </w:p>
    <w:p w14:paraId="5E6765FA" w14:textId="77777777" w:rsidR="00786942"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support worker articulates their speech and slows it down.</w:t>
      </w:r>
    </w:p>
    <w:p w14:paraId="3FC00D33" w14:textId="77777777" w:rsidR="00786942"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support worker regularly reviews understanding.</w:t>
      </w:r>
    </w:p>
    <w:p w14:paraId="45C72E26" w14:textId="77777777" w:rsidR="00786942"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Feedback is used to make sure that the message is understood.</w:t>
      </w:r>
    </w:p>
    <w:p w14:paraId="054252BB" w14:textId="77777777" w:rsidR="0078694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example of the practical application of communication is when someone with hearing loss is supported by a healthcare worker. The support worker speaks clearly, uses simple language, is looking the person in the eye and reduces noise. The patient is checked for understanding at </w:t>
      </w:r>
      <w:r>
        <w:rPr>
          <w:rFonts w:ascii="Times New Roman" w:eastAsia="Times New Roman" w:hAnsi="Times New Roman" w:cs="Times New Roman"/>
          <w:sz w:val="24"/>
          <w:szCs w:val="24"/>
        </w:rPr>
        <w:lastRenderedPageBreak/>
        <w:t xml:space="preserve">all times through questions, and feedback is encouraged from the patient. This ensures the patient receives the correct information, and feels valued and listened to. This communication in this situation enhances the </w:t>
      </w:r>
      <w:proofErr w:type="gramStart"/>
      <w:r>
        <w:rPr>
          <w:rFonts w:ascii="Times New Roman" w:eastAsia="Times New Roman" w:hAnsi="Times New Roman" w:cs="Times New Roman"/>
          <w:sz w:val="24"/>
          <w:szCs w:val="24"/>
        </w:rPr>
        <w:t>patients</w:t>
      </w:r>
      <w:proofErr w:type="gramEnd"/>
      <w:r>
        <w:rPr>
          <w:rFonts w:ascii="Times New Roman" w:eastAsia="Times New Roman" w:hAnsi="Times New Roman" w:cs="Times New Roman"/>
          <w:sz w:val="24"/>
          <w:szCs w:val="24"/>
        </w:rPr>
        <w:t xml:space="preserve"> confidence, aids independence, and reduces the chance of mis-communication or errors.</w:t>
      </w:r>
    </w:p>
    <w:p w14:paraId="5C6C8B20" w14:textId="77777777" w:rsidR="00786942" w:rsidRDefault="00000000" w:rsidP="00C631ED">
      <w:pPr>
        <w:pStyle w:val="Heading1"/>
      </w:pPr>
      <w:bookmarkStart w:id="5" w:name="_Toc232888627"/>
      <w:r>
        <w:t>Practical Example</w:t>
      </w:r>
      <w:bookmarkEnd w:id="5"/>
    </w:p>
    <w:p w14:paraId="4B22377F" w14:textId="77777777" w:rsidR="00786942"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is a major component of patient safety.</w:t>
      </w:r>
    </w:p>
    <w:p w14:paraId="7AB7DA0D" w14:textId="77777777" w:rsidR="00786942"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is vital to fostering teamwork.</w:t>
      </w:r>
    </w:p>
    <w:p w14:paraId="7A351988" w14:textId="77777777" w:rsidR="00786942"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more communicated the more satisfied the services are with the services (Jack, 2019).</w:t>
      </w:r>
    </w:p>
    <w:p w14:paraId="62217D80" w14:textId="77777777" w:rsidR="00786942"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Barriers can be Language, Culture, Disability.</w:t>
      </w:r>
    </w:p>
    <w:p w14:paraId="39D88485" w14:textId="77777777" w:rsidR="00786942"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Communicating is a skill that must be modified as necessary.</w:t>
      </w:r>
    </w:p>
    <w:p w14:paraId="4260C72C" w14:textId="77777777" w:rsidR="0078694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benefits health and social care in many ways. It ensures the safety of the patients, promotes effective team working and supports positive relationships with service users. It has a focus on effective communication, which increases trust and effectiveness of the care received. But there may be barriers to communication. There can be barriers due to language differences, cultural variations, hearing impairments or emotional distress. These challenges should be acknowledged by health or social care professionals and be responded to appropriately with communication. Tips and techniques like listening, speaking in simple terms, providing translation services, and using visual aids can help overcome barriers and promote understanding.</w:t>
      </w:r>
    </w:p>
    <w:p w14:paraId="15C5A932" w14:textId="77777777" w:rsidR="00786942" w:rsidRDefault="00000000" w:rsidP="00C631ED">
      <w:pPr>
        <w:pStyle w:val="Heading1"/>
      </w:pPr>
      <w:bookmarkStart w:id="6" w:name="_Toc232888628"/>
      <w:r>
        <w:t>Conclusion</w:t>
      </w:r>
      <w:bookmarkEnd w:id="6"/>
    </w:p>
    <w:p w14:paraId="5AF89E35" w14:textId="77777777" w:rsidR="00786942"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is an important aspect of working life.</w:t>
      </w:r>
    </w:p>
    <w:p w14:paraId="0EDA3631" w14:textId="77777777" w:rsidR="00786942"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 communication enhances care quality.</w:t>
      </w:r>
    </w:p>
    <w:p w14:paraId="645DAE98" w14:textId="77777777" w:rsidR="00786942"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models assist in understanding the communication process.</w:t>
      </w:r>
    </w:p>
    <w:p w14:paraId="78FFF148" w14:textId="77777777" w:rsidR="00786942"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communication is associated with positive health outcomes.</w:t>
      </w:r>
    </w:p>
    <w:p w14:paraId="0DD83EDC" w14:textId="77777777" w:rsidR="0078694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is effective and person-centred in promoting safe and person-centred care.</w:t>
      </w:r>
    </w:p>
    <w:p w14:paraId="3BF04062" w14:textId="77777777" w:rsidR="0078694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sum up, communication is a key skill for health and social care workers. It promotes person centred care, enhances working relationships and enhances the outcome for service users. A variety of communication such as verbal, non-verbal and written is a part of effective practice. The Shannon and Weaver Communication Model can help describe the process of communication and remind us of the need for feedback and barrier management. </w:t>
      </w:r>
      <w:r>
        <w:rPr>
          <w:rFonts w:ascii="Times New Roman" w:eastAsia="Times New Roman" w:hAnsi="Times New Roman" w:cs="Times New Roman"/>
          <w:sz w:val="24"/>
          <w:szCs w:val="24"/>
        </w:rPr>
        <w:lastRenderedPageBreak/>
        <w:t>Communication is an essential skill for health and social care workers, as they are able to offer safer, more effective and more caring care to the people they support.</w:t>
      </w:r>
    </w:p>
    <w:p w14:paraId="0AE2CDDD" w14:textId="77777777" w:rsidR="00786942" w:rsidRDefault="00000000">
      <w:pPr>
        <w:spacing w:line="360" w:lineRule="auto"/>
        <w:jc w:val="both"/>
        <w:rPr>
          <w:rFonts w:ascii="Times New Roman" w:eastAsia="Times New Roman" w:hAnsi="Times New Roman" w:cs="Times New Roman"/>
          <w:sz w:val="24"/>
          <w:szCs w:val="24"/>
        </w:rPr>
      </w:pPr>
      <w:r>
        <w:br w:type="page"/>
      </w:r>
    </w:p>
    <w:p w14:paraId="3A005E18" w14:textId="712B51A0" w:rsidR="00786942" w:rsidRDefault="00000000" w:rsidP="00C631ED">
      <w:pPr>
        <w:pStyle w:val="Heading1"/>
      </w:pPr>
      <w:bookmarkStart w:id="7" w:name="_Toc232888629"/>
      <w:r>
        <w:lastRenderedPageBreak/>
        <w:t>References</w:t>
      </w:r>
      <w:bookmarkEnd w:id="7"/>
    </w:p>
    <w:p w14:paraId="3B268B25" w14:textId="77777777" w:rsidR="00786942"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Adeniran, R. (2025). Understanding Verbal and Non-Verbal Communication: Key Concepts, Differences, and Cultural Influences. [online]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://doi.org/10.13140/RG.2.2.32599.18081</w:t>
      </w:r>
      <w:proofErr w:type="gramEnd"/>
      <w:r>
        <w:rPr>
          <w:rFonts w:ascii="Times New Roman" w:eastAsia="Times New Roman" w:hAnsi="Times New Roman" w:cs="Times New Roman"/>
          <w:sz w:val="24"/>
          <w:szCs w:val="24"/>
        </w:rPr>
        <w:t>.</w:t>
      </w:r>
    </w:p>
    <w:p w14:paraId="50B4EEC5" w14:textId="77777777" w:rsidR="00786942" w:rsidRDefault="00000000">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Bucata</w:t>
      </w:r>
      <w:proofErr w:type="spellEnd"/>
      <w:r>
        <w:rPr>
          <w:rFonts w:ascii="Times New Roman" w:eastAsia="Times New Roman" w:hAnsi="Times New Roman" w:cs="Times New Roman"/>
          <w:sz w:val="24"/>
          <w:szCs w:val="24"/>
        </w:rPr>
        <w:t xml:space="preserve">, G. and Rizescu, M.A. (2021). The Role of Communication in Enhancing Work Effectiveness of an Organization. </w:t>
      </w:r>
      <w:r>
        <w:rPr>
          <w:rFonts w:ascii="Times New Roman" w:eastAsia="Times New Roman" w:hAnsi="Times New Roman" w:cs="Times New Roman"/>
          <w:i/>
          <w:iCs/>
          <w:sz w:val="24"/>
          <w:szCs w:val="24"/>
        </w:rPr>
        <w:t>ResearchGate</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doi:https://www.researchgate.net/publication/316360042_The_Role_of_Communication_in_Enhancing_Work_Effectiveness_of_an_Organization</w:t>
      </w:r>
      <w:proofErr w:type="gramEnd"/>
      <w:r>
        <w:rPr>
          <w:rFonts w:ascii="Times New Roman" w:eastAsia="Times New Roman" w:hAnsi="Times New Roman" w:cs="Times New Roman"/>
          <w:sz w:val="24"/>
          <w:szCs w:val="24"/>
        </w:rPr>
        <w:t>.</w:t>
      </w:r>
    </w:p>
    <w:p w14:paraId="4838DDB9" w14:textId="77777777" w:rsidR="00786942"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Goulding, R., Bower, P., Blakeman, T. and Peters, S. (2025). Older Patients’ Verbal Communication in Interactions </w:t>
      </w:r>
      <w:proofErr w:type="gramStart"/>
      <w:r>
        <w:rPr>
          <w:rFonts w:ascii="Times New Roman" w:eastAsia="Times New Roman" w:hAnsi="Times New Roman" w:cs="Times New Roman"/>
          <w:sz w:val="24"/>
          <w:szCs w:val="24"/>
        </w:rPr>
        <w:t>With</w:t>
      </w:r>
      <w:proofErr w:type="gramEnd"/>
      <w:r>
        <w:rPr>
          <w:rFonts w:ascii="Times New Roman" w:eastAsia="Times New Roman" w:hAnsi="Times New Roman" w:cs="Times New Roman"/>
          <w:sz w:val="24"/>
          <w:szCs w:val="24"/>
        </w:rPr>
        <w:t xml:space="preserve"> Primary Care Staff: A Qualitative Systematic Review and Meta‐Ethnography. </w:t>
      </w:r>
      <w:r>
        <w:rPr>
          <w:rFonts w:ascii="Times New Roman" w:eastAsia="Times New Roman" w:hAnsi="Times New Roman" w:cs="Times New Roman"/>
          <w:i/>
          <w:iCs/>
          <w:sz w:val="24"/>
          <w:szCs w:val="24"/>
        </w:rPr>
        <w:t>Health Expectations</w:t>
      </w:r>
      <w:r>
        <w:rPr>
          <w:rFonts w:ascii="Times New Roman" w:eastAsia="Times New Roman" w:hAnsi="Times New Roman" w:cs="Times New Roman"/>
          <w:sz w:val="24"/>
          <w:szCs w:val="24"/>
        </w:rPr>
        <w:t xml:space="preserve">, 28(5).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://doi.org/10.1111/hex.70355</w:t>
      </w:r>
      <w:proofErr w:type="gramEnd"/>
      <w:r>
        <w:rPr>
          <w:rFonts w:ascii="Times New Roman" w:eastAsia="Times New Roman" w:hAnsi="Times New Roman" w:cs="Times New Roman"/>
          <w:sz w:val="24"/>
          <w:szCs w:val="24"/>
        </w:rPr>
        <w:t>.</w:t>
      </w:r>
    </w:p>
    <w:p w14:paraId="489EDA19" w14:textId="77777777" w:rsidR="00786942"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Jack, K. (2019). </w:t>
      </w:r>
      <w:r>
        <w:rPr>
          <w:rFonts w:ascii="Times New Roman" w:eastAsia="Times New Roman" w:hAnsi="Times New Roman" w:cs="Times New Roman"/>
          <w:i/>
          <w:iCs/>
          <w:sz w:val="24"/>
          <w:szCs w:val="24"/>
        </w:rPr>
        <w:t>(PDF) Effective communication with older people</w:t>
      </w:r>
      <w:r>
        <w:rPr>
          <w:rFonts w:ascii="Times New Roman" w:eastAsia="Times New Roman" w:hAnsi="Times New Roman" w:cs="Times New Roman"/>
          <w:sz w:val="24"/>
          <w:szCs w:val="24"/>
        </w:rPr>
        <w:t>. [online] ResearchGate. Available at: https://www.researchgate.net/publication/333467284_Effective_communication_with_older_people [Accessed 20 Jun. 2026].</w:t>
      </w:r>
    </w:p>
    <w:p w14:paraId="1121CD66" w14:textId="77777777" w:rsidR="00786942"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Liu, P.L., Zhang, L., Ma, X. and Zhao, X. (2023). Communication Matters: The Role of Patient-</w:t>
      </w:r>
      <w:proofErr w:type="spellStart"/>
      <w:r>
        <w:rPr>
          <w:rFonts w:ascii="Times New Roman" w:eastAsia="Times New Roman" w:hAnsi="Times New Roman" w:cs="Times New Roman"/>
          <w:sz w:val="24"/>
          <w:szCs w:val="24"/>
        </w:rPr>
        <w:t>Centered</w:t>
      </w:r>
      <w:proofErr w:type="spellEnd"/>
      <w:r>
        <w:rPr>
          <w:rFonts w:ascii="Times New Roman" w:eastAsia="Times New Roman" w:hAnsi="Times New Roman" w:cs="Times New Roman"/>
          <w:sz w:val="24"/>
          <w:szCs w:val="24"/>
        </w:rPr>
        <w:t xml:space="preserve"> Communication in Improving Old Adults’ Health Competence and Health Outcomes. </w:t>
      </w:r>
      <w:r>
        <w:rPr>
          <w:rFonts w:ascii="Times New Roman" w:eastAsia="Times New Roman" w:hAnsi="Times New Roman" w:cs="Times New Roman"/>
          <w:i/>
          <w:iCs/>
          <w:sz w:val="24"/>
          <w:szCs w:val="24"/>
        </w:rPr>
        <w:t>Health Communication</w:t>
      </w:r>
      <w:r>
        <w:rPr>
          <w:rFonts w:ascii="Times New Roman" w:eastAsia="Times New Roman" w:hAnsi="Times New Roman" w:cs="Times New Roman"/>
          <w:sz w:val="24"/>
          <w:szCs w:val="24"/>
        </w:rPr>
        <w:t xml:space="preserve">, 39(2), pp.1–13.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://doi.org/10.1080/10410236.2023.2166209</w:t>
      </w:r>
      <w:proofErr w:type="gramEnd"/>
      <w:r>
        <w:rPr>
          <w:rFonts w:ascii="Times New Roman" w:eastAsia="Times New Roman" w:hAnsi="Times New Roman" w:cs="Times New Roman"/>
          <w:sz w:val="24"/>
          <w:szCs w:val="24"/>
        </w:rPr>
        <w:t>.</w:t>
      </w:r>
    </w:p>
    <w:p w14:paraId="58D16D23" w14:textId="77777777" w:rsidR="00786942"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Paxton, A., Roche, J.M., Ibarra, A. and </w:t>
      </w:r>
      <w:proofErr w:type="spellStart"/>
      <w:r>
        <w:rPr>
          <w:rFonts w:ascii="Times New Roman" w:eastAsia="Times New Roman" w:hAnsi="Times New Roman" w:cs="Times New Roman"/>
          <w:sz w:val="24"/>
          <w:szCs w:val="24"/>
        </w:rPr>
        <w:t>Tanenhaus</w:t>
      </w:r>
      <w:proofErr w:type="spellEnd"/>
      <w:r>
        <w:rPr>
          <w:rFonts w:ascii="Times New Roman" w:eastAsia="Times New Roman" w:hAnsi="Times New Roman" w:cs="Times New Roman"/>
          <w:sz w:val="24"/>
          <w:szCs w:val="24"/>
        </w:rPr>
        <w:t xml:space="preserve">, M.K. (2021). Predictions of Miscommunication in Verbal Communication During Collaborative Joint Action. </w:t>
      </w:r>
      <w:r>
        <w:rPr>
          <w:rFonts w:ascii="Times New Roman" w:eastAsia="Times New Roman" w:hAnsi="Times New Roman" w:cs="Times New Roman"/>
          <w:i/>
          <w:iCs/>
          <w:sz w:val="24"/>
          <w:szCs w:val="24"/>
        </w:rPr>
        <w:t>Journal of Speech, Language, and Hearing Research</w:t>
      </w:r>
      <w:r>
        <w:rPr>
          <w:rFonts w:ascii="Times New Roman" w:eastAsia="Times New Roman" w:hAnsi="Times New Roman" w:cs="Times New Roman"/>
          <w:sz w:val="24"/>
          <w:szCs w:val="24"/>
        </w:rPr>
        <w:t xml:space="preserve">, 64(2), pp.613–627.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://doi.org/10.1044/2020_jslhr-20-00137</w:t>
      </w:r>
      <w:proofErr w:type="gramEnd"/>
      <w:r>
        <w:rPr>
          <w:rFonts w:ascii="Times New Roman" w:eastAsia="Times New Roman" w:hAnsi="Times New Roman" w:cs="Times New Roman"/>
          <w:sz w:val="24"/>
          <w:szCs w:val="24"/>
        </w:rPr>
        <w:t>.</w:t>
      </w:r>
    </w:p>
    <w:p w14:paraId="7554C28F" w14:textId="77777777" w:rsidR="00786942" w:rsidRDefault="00000000">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Sharkiya</w:t>
      </w:r>
      <w:proofErr w:type="spellEnd"/>
      <w:r>
        <w:rPr>
          <w:rFonts w:ascii="Times New Roman" w:eastAsia="Times New Roman" w:hAnsi="Times New Roman" w:cs="Times New Roman"/>
          <w:sz w:val="24"/>
          <w:szCs w:val="24"/>
        </w:rPr>
        <w:t xml:space="preserve">, S.H. (2023). Quality communication can improve patient-centred health outcomes among older patients: A rapid review. </w:t>
      </w:r>
      <w:r>
        <w:rPr>
          <w:rFonts w:ascii="Times New Roman" w:eastAsia="Times New Roman" w:hAnsi="Times New Roman" w:cs="Times New Roman"/>
          <w:i/>
          <w:iCs/>
          <w:sz w:val="24"/>
          <w:szCs w:val="24"/>
        </w:rPr>
        <w:t>BMC Health Services Research</w:t>
      </w:r>
      <w:r>
        <w:rPr>
          <w:rFonts w:ascii="Times New Roman" w:eastAsia="Times New Roman" w:hAnsi="Times New Roman" w:cs="Times New Roman"/>
          <w:sz w:val="24"/>
          <w:szCs w:val="24"/>
        </w:rPr>
        <w:t xml:space="preserve">, [online] 23(1), pp.1–14.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://doi.org/10.1186/s12913-023-09869-8</w:t>
      </w:r>
      <w:proofErr w:type="gramEnd"/>
      <w:r>
        <w:rPr>
          <w:rFonts w:ascii="Times New Roman" w:eastAsia="Times New Roman" w:hAnsi="Times New Roman" w:cs="Times New Roman"/>
          <w:sz w:val="24"/>
          <w:szCs w:val="24"/>
        </w:rPr>
        <w:t>.</w:t>
      </w:r>
    </w:p>
    <w:p w14:paraId="4FB8E8E6" w14:textId="77777777" w:rsidR="00786942" w:rsidRDefault="00786942">
      <w:pPr>
        <w:spacing w:line="360" w:lineRule="auto"/>
        <w:jc w:val="both"/>
        <w:rPr>
          <w:rFonts w:ascii="Times New Roman" w:eastAsia="Times New Roman" w:hAnsi="Times New Roman" w:cs="Times New Roman"/>
          <w:sz w:val="24"/>
          <w:szCs w:val="24"/>
        </w:rPr>
      </w:pPr>
    </w:p>
    <w:p w14:paraId="3843A146" w14:textId="77777777" w:rsidR="00786942" w:rsidRDefault="00786942">
      <w:pPr>
        <w:spacing w:line="360" w:lineRule="auto"/>
        <w:jc w:val="both"/>
        <w:rPr>
          <w:rFonts w:ascii="Times New Roman" w:eastAsia="Times New Roman" w:hAnsi="Times New Roman" w:cs="Times New Roman"/>
          <w:sz w:val="24"/>
          <w:szCs w:val="24"/>
        </w:rPr>
      </w:pPr>
    </w:p>
    <w:sectPr w:rsidR="00786942" w:rsidSect="00FF05D5">
      <w:footerReference w:type="default" r:id="rId8"/>
      <w:pgSz w:w="11909" w:h="16834"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7EE779" w14:textId="77777777" w:rsidR="00633A9A" w:rsidRDefault="00633A9A" w:rsidP="00AD1F56">
      <w:pPr>
        <w:spacing w:line="240" w:lineRule="auto"/>
      </w:pPr>
      <w:r>
        <w:separator/>
      </w:r>
    </w:p>
  </w:endnote>
  <w:endnote w:type="continuationSeparator" w:id="0">
    <w:p w14:paraId="51CEE972" w14:textId="77777777" w:rsidR="00633A9A" w:rsidRDefault="00633A9A" w:rsidP="00AD1F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CCA6261-C785-4EDF-987C-9FA1C71A147E}"/>
  </w:font>
  <w:font w:name="Cambria">
    <w:panose1 w:val="02040503050406030204"/>
    <w:charset w:val="00"/>
    <w:family w:val="roman"/>
    <w:pitch w:val="variable"/>
    <w:sig w:usb0="E00006FF" w:usb1="420024FF" w:usb2="02000000" w:usb3="00000000" w:csb0="0000019F" w:csb1="00000000"/>
    <w:embedRegular r:id="rId2" w:fontKey="{B52C5A37-7651-4B1D-8B5D-0036208C312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577334795"/>
      <w:docPartObj>
        <w:docPartGallery w:val="Page Numbers (Bottom of Page)"/>
        <w:docPartUnique/>
      </w:docPartObj>
    </w:sdtPr>
    <w:sdtEndPr>
      <w:rPr>
        <w:noProof/>
      </w:rPr>
    </w:sdtEndPr>
    <w:sdtContent>
      <w:p w14:paraId="02AA21A6" w14:textId="3ABC62EF" w:rsidR="00AD1F56" w:rsidRPr="00AD1F56" w:rsidRDefault="00AD1F56">
        <w:pPr>
          <w:pStyle w:val="Footer"/>
          <w:jc w:val="right"/>
          <w:rPr>
            <w:rFonts w:ascii="Times New Roman" w:hAnsi="Times New Roman" w:cs="Times New Roman"/>
            <w:sz w:val="20"/>
            <w:szCs w:val="20"/>
          </w:rPr>
        </w:pPr>
        <w:r w:rsidRPr="00AD1F56">
          <w:rPr>
            <w:rFonts w:ascii="Times New Roman" w:hAnsi="Times New Roman" w:cs="Times New Roman"/>
            <w:sz w:val="20"/>
            <w:szCs w:val="20"/>
          </w:rPr>
          <w:fldChar w:fldCharType="begin"/>
        </w:r>
        <w:r w:rsidRPr="00AD1F56">
          <w:rPr>
            <w:rFonts w:ascii="Times New Roman" w:hAnsi="Times New Roman" w:cs="Times New Roman"/>
            <w:sz w:val="20"/>
            <w:szCs w:val="20"/>
          </w:rPr>
          <w:instrText xml:space="preserve"> PAGE   \* MERGEFORMAT </w:instrText>
        </w:r>
        <w:r w:rsidRPr="00AD1F56">
          <w:rPr>
            <w:rFonts w:ascii="Times New Roman" w:hAnsi="Times New Roman" w:cs="Times New Roman"/>
            <w:sz w:val="20"/>
            <w:szCs w:val="20"/>
          </w:rPr>
          <w:fldChar w:fldCharType="separate"/>
        </w:r>
        <w:r w:rsidRPr="00AD1F56">
          <w:rPr>
            <w:rFonts w:ascii="Times New Roman" w:hAnsi="Times New Roman" w:cs="Times New Roman"/>
            <w:noProof/>
            <w:sz w:val="20"/>
            <w:szCs w:val="20"/>
          </w:rPr>
          <w:t>2</w:t>
        </w:r>
        <w:r w:rsidRPr="00AD1F56">
          <w:rPr>
            <w:rFonts w:ascii="Times New Roman" w:hAnsi="Times New Roman" w:cs="Times New Roman"/>
            <w:noProof/>
            <w:sz w:val="20"/>
            <w:szCs w:val="20"/>
          </w:rPr>
          <w:fldChar w:fldCharType="end"/>
        </w:r>
      </w:p>
    </w:sdtContent>
  </w:sdt>
  <w:p w14:paraId="096AB55D" w14:textId="77777777" w:rsidR="00AD1F56" w:rsidRDefault="00AD1F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D0E737" w14:textId="77777777" w:rsidR="00633A9A" w:rsidRDefault="00633A9A" w:rsidP="00AD1F56">
      <w:pPr>
        <w:spacing w:line="240" w:lineRule="auto"/>
      </w:pPr>
      <w:r>
        <w:separator/>
      </w:r>
    </w:p>
  </w:footnote>
  <w:footnote w:type="continuationSeparator" w:id="0">
    <w:p w14:paraId="05B06563" w14:textId="77777777" w:rsidR="00633A9A" w:rsidRDefault="00633A9A" w:rsidP="00AD1F5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800EF8"/>
    <w:multiLevelType w:val="multilevel"/>
    <w:tmpl w:val="C5C814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240C9E"/>
    <w:multiLevelType w:val="multilevel"/>
    <w:tmpl w:val="6B10B7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51E05B4"/>
    <w:multiLevelType w:val="multilevel"/>
    <w:tmpl w:val="1924BC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BAC6215"/>
    <w:multiLevelType w:val="multilevel"/>
    <w:tmpl w:val="0C5A30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DAC249E"/>
    <w:multiLevelType w:val="multilevel"/>
    <w:tmpl w:val="EF02E5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4D97303"/>
    <w:multiLevelType w:val="multilevel"/>
    <w:tmpl w:val="2CDA10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5604265"/>
    <w:multiLevelType w:val="multilevel"/>
    <w:tmpl w:val="B4FEF0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62362558">
    <w:abstractNumId w:val="1"/>
  </w:num>
  <w:num w:numId="2" w16cid:durableId="1987322213">
    <w:abstractNumId w:val="3"/>
  </w:num>
  <w:num w:numId="3" w16cid:durableId="2143885634">
    <w:abstractNumId w:val="4"/>
  </w:num>
  <w:num w:numId="4" w16cid:durableId="408043708">
    <w:abstractNumId w:val="2"/>
  </w:num>
  <w:num w:numId="5" w16cid:durableId="1225137633">
    <w:abstractNumId w:val="6"/>
  </w:num>
  <w:num w:numId="6" w16cid:durableId="4214846">
    <w:abstractNumId w:val="5"/>
  </w:num>
  <w:num w:numId="7" w16cid:durableId="256408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6942"/>
    <w:rsid w:val="001E3D6A"/>
    <w:rsid w:val="005001E4"/>
    <w:rsid w:val="00633A9A"/>
    <w:rsid w:val="00786942"/>
    <w:rsid w:val="00AD1F56"/>
    <w:rsid w:val="00C631ED"/>
    <w:rsid w:val="00FF05D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A16D5"/>
  <w15:docId w15:val="{D62AA366-27DD-4E44-A689-2BB4B611A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C631ED"/>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Header">
    <w:name w:val="header"/>
    <w:basedOn w:val="Normal"/>
    <w:link w:val="HeaderChar"/>
    <w:uiPriority w:val="99"/>
    <w:unhideWhenUsed/>
    <w:rsid w:val="00AD1F56"/>
    <w:pPr>
      <w:tabs>
        <w:tab w:val="center" w:pos="4513"/>
        <w:tab w:val="right" w:pos="9026"/>
      </w:tabs>
      <w:spacing w:line="240" w:lineRule="auto"/>
    </w:pPr>
  </w:style>
  <w:style w:type="character" w:customStyle="1" w:styleId="HeaderChar">
    <w:name w:val="Header Char"/>
    <w:basedOn w:val="DefaultParagraphFont"/>
    <w:link w:val="Header"/>
    <w:uiPriority w:val="99"/>
    <w:rsid w:val="00AD1F56"/>
  </w:style>
  <w:style w:type="paragraph" w:styleId="Footer">
    <w:name w:val="footer"/>
    <w:basedOn w:val="Normal"/>
    <w:link w:val="FooterChar"/>
    <w:uiPriority w:val="99"/>
    <w:unhideWhenUsed/>
    <w:rsid w:val="00AD1F56"/>
    <w:pPr>
      <w:tabs>
        <w:tab w:val="center" w:pos="4513"/>
        <w:tab w:val="right" w:pos="9026"/>
      </w:tabs>
      <w:spacing w:line="240" w:lineRule="auto"/>
    </w:pPr>
  </w:style>
  <w:style w:type="character" w:customStyle="1" w:styleId="FooterChar">
    <w:name w:val="Footer Char"/>
    <w:basedOn w:val="DefaultParagraphFont"/>
    <w:link w:val="Footer"/>
    <w:uiPriority w:val="99"/>
    <w:rsid w:val="00AD1F56"/>
  </w:style>
  <w:style w:type="paragraph" w:styleId="TOCHeading">
    <w:name w:val="TOC Heading"/>
    <w:basedOn w:val="Heading1"/>
    <w:next w:val="Normal"/>
    <w:uiPriority w:val="39"/>
    <w:unhideWhenUsed/>
    <w:qFormat/>
    <w:rsid w:val="005001E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001E4"/>
    <w:pPr>
      <w:spacing w:after="100"/>
    </w:pPr>
  </w:style>
  <w:style w:type="character" w:styleId="Hyperlink">
    <w:name w:val="Hyperlink"/>
    <w:basedOn w:val="DefaultParagraphFont"/>
    <w:uiPriority w:val="99"/>
    <w:unhideWhenUsed/>
    <w:rsid w:val="005001E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CB7476-60C9-40F2-9E3E-D2640015D5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1369</Words>
  <Characters>7808</Characters>
  <Application>Microsoft Office Word</Application>
  <DocSecurity>0</DocSecurity>
  <Lines>65</Lines>
  <Paragraphs>18</Paragraphs>
  <ScaleCrop>false</ScaleCrop>
  <Company/>
  <LinksUpToDate>false</LinksUpToDate>
  <CharactersWithSpaces>9159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11</cp:revision>
  <dcterms:created xsi:type="dcterms:W3CDTF">2026-06-20T17:25:00Z</dcterms:created>
  <dcterms:modified xsi:type="dcterms:W3CDTF">2026-06-20T17:26:00Z</dcterms:modified>
</cp:coreProperties>
</file>