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77C9FB0"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677C9FB0" w:rsidRDefault="00552351" w14:paraId="31DECA70" w14:textId="77777777">
            <w:pPr>
              <w:spacing w:before="120" w:after="120"/>
              <w:jc w:val="left"/>
              <w:rPr>
                <w:rFonts w:ascii="Arial" w:hAnsi="Arial" w:cs="Arial"/>
                <w:b w:val="1"/>
                <w:bCs w:val="1"/>
                <w:sz w:val="22"/>
                <w:szCs w:val="22"/>
              </w:rPr>
            </w:pPr>
            <w:r w:rsidRPr="677C9FB0" w:rsidR="00552351">
              <w:rPr>
                <w:rFonts w:ascii="Arial" w:hAnsi="Arial" w:cs="Arial"/>
                <w:b w:val="1"/>
                <w:bCs w:val="1"/>
                <w:sz w:val="22"/>
                <w:szCs w:val="22"/>
              </w:rPr>
              <w:t xml:space="preserve">Student ID </w:t>
            </w:r>
            <w:r w:rsidRPr="677C9FB0" w:rsidR="003B3F9D">
              <w:rPr>
                <w:rFonts w:ascii="Arial" w:hAnsi="Arial" w:cs="Arial"/>
                <w:b w:val="1"/>
                <w:bCs w:val="1"/>
                <w:sz w:val="22"/>
                <w:szCs w:val="22"/>
              </w:rPr>
              <w:t>number:</w:t>
            </w:r>
          </w:p>
        </w:tc>
        <w:tc>
          <w:tcPr>
            <w:tcW w:w="2268" w:type="dxa"/>
            <w:tcMar/>
          </w:tcPr>
          <w:p w:rsidRPr="00A406E5" w:rsidR="003B3F9D" w:rsidP="677C9FB0" w:rsidRDefault="003B3F9D" w14:paraId="4B08F10B" w14:textId="77777777">
            <w:pPr>
              <w:spacing w:before="120" w:after="120"/>
              <w:jc w:val="left"/>
              <w:rPr>
                <w:rFonts w:ascii="Arial" w:hAnsi="Arial" w:cs="Arial"/>
                <w:b w:val="1"/>
                <w:bCs w:val="1"/>
                <w:sz w:val="22"/>
                <w:szCs w:val="22"/>
              </w:rPr>
            </w:pPr>
          </w:p>
        </w:tc>
      </w:tr>
      <w:tr w:rsidRPr="00A406E5" w:rsidR="00DB116D" w:rsidTr="677C9FB0"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677C9FB0" w:rsidRDefault="00DB116D" w14:paraId="0EA75585" w14:textId="1D1BCF09">
            <w:pPr>
              <w:spacing w:before="120" w:after="120"/>
              <w:jc w:val="left"/>
            </w:pPr>
            <w:r w:rsidRPr="677C9FB0" w:rsidR="338795AF">
              <w:rPr>
                <w:rFonts w:ascii="Arial" w:hAnsi="Arial" w:cs="Arial"/>
                <w:b w:val="1"/>
                <w:bCs w:val="1"/>
                <w:sz w:val="22"/>
                <w:szCs w:val="22"/>
              </w:rPr>
              <w:t>Dip</w:t>
            </w:r>
            <w:r w:rsidRPr="677C9FB0" w:rsidR="74ACD09D">
              <w:rPr>
                <w:rFonts w:ascii="Arial" w:hAnsi="Arial" w:cs="Arial"/>
                <w:b w:val="1"/>
                <w:bCs w:val="1"/>
                <w:sz w:val="22"/>
                <w:szCs w:val="22"/>
              </w:rPr>
              <w:t xml:space="preserve"> </w:t>
            </w:r>
            <w:r w:rsidRPr="677C9FB0" w:rsidR="338795AF">
              <w:rPr>
                <w:rFonts w:ascii="Arial" w:hAnsi="Arial" w:cs="Arial"/>
                <w:b w:val="1"/>
                <w:bCs w:val="1"/>
                <w:sz w:val="22"/>
                <w:szCs w:val="22"/>
              </w:rPr>
              <w:t>HE Healthcare Practice</w:t>
            </w:r>
          </w:p>
        </w:tc>
      </w:tr>
      <w:tr w:rsidRPr="00A406E5" w:rsidR="008F1308" w:rsidTr="677C9FB0"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677C9FB0" w:rsidRDefault="008F1308" w14:paraId="40720145" w14:textId="63F700EF">
            <w:pPr>
              <w:spacing w:before="120" w:after="120"/>
              <w:jc w:val="left"/>
            </w:pPr>
            <w:r w:rsidRPr="677C9FB0" w:rsidR="77BE96F3">
              <w:rPr>
                <w:rFonts w:ascii="Arial" w:hAnsi="Arial" w:cs="Arial"/>
                <w:b w:val="1"/>
                <w:bCs w:val="1"/>
                <w:sz w:val="22"/>
                <w:szCs w:val="22"/>
              </w:rPr>
              <w:t>Promoting Health and Wellbeing</w:t>
            </w:r>
          </w:p>
        </w:tc>
      </w:tr>
      <w:tr w:rsidRPr="00A406E5" w:rsidR="00B84B5B" w:rsidTr="677C9FB0"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84B5B" w14:paraId="6707070F" w14:textId="3897BC6F">
            <w:pPr>
              <w:spacing w:before="120" w:after="120"/>
              <w:jc w:val="both"/>
            </w:pPr>
            <w:r w:rsidRPr="69AB1BDD" w:rsidR="3E122804">
              <w:rPr>
                <w:rFonts w:ascii="Arial" w:hAnsi="Arial" w:cs="Arial"/>
                <w:b w:val="1"/>
                <w:bCs w:val="1"/>
                <w:sz w:val="22"/>
                <w:szCs w:val="22"/>
              </w:rPr>
              <w:t>BMNS5011</w:t>
            </w:r>
          </w:p>
        </w:tc>
        <w:tc>
          <w:tcPr>
            <w:tcW w:w="2268" w:type="dxa"/>
            <w:shd w:val="clear" w:color="auto" w:fill="D9D9D9" w:themeFill="background1" w:themeFillShade="D9"/>
            <w:tcMar/>
          </w:tcPr>
          <w:p w:rsidRPr="004D5E9B" w:rsidR="00B84B5B" w:rsidP="677C9FB0" w:rsidRDefault="00B84B5B" w14:paraId="13A6C57C" w14:textId="77777777">
            <w:pPr>
              <w:pStyle w:val="Heading2"/>
              <w:jc w:val="left"/>
              <w:rPr>
                <w:rFonts w:ascii="Arial" w:hAnsi="Arial" w:cs="Arial"/>
                <w:sz w:val="22"/>
                <w:szCs w:val="22"/>
              </w:rPr>
            </w:pPr>
            <w:r w:rsidRPr="677C9FB0" w:rsidR="00B84B5B">
              <w:rPr>
                <w:rFonts w:ascii="Arial" w:hAnsi="Arial" w:cs="Arial"/>
                <w:sz w:val="22"/>
                <w:szCs w:val="22"/>
              </w:rPr>
              <w:t>Contribution to Overall Module Assessment (%):</w:t>
            </w:r>
          </w:p>
        </w:tc>
        <w:tc>
          <w:tcPr>
            <w:tcW w:w="2268" w:type="dxa"/>
            <w:tcMar/>
          </w:tcPr>
          <w:p w:rsidRPr="00A406E5" w:rsidR="00B84B5B" w:rsidP="677C9FB0" w:rsidRDefault="00B84B5B" w14:paraId="7FF2E342" w14:textId="2D4222CD">
            <w:pPr>
              <w:spacing w:before="120" w:after="120"/>
              <w:jc w:val="left"/>
            </w:pPr>
            <w:r w:rsidRPr="677C9FB0" w:rsidR="745E529F">
              <w:rPr>
                <w:rFonts w:ascii="Arial" w:hAnsi="Arial" w:cs="Arial"/>
                <w:b w:val="1"/>
                <w:bCs w:val="1"/>
                <w:sz w:val="22"/>
                <w:szCs w:val="22"/>
              </w:rPr>
              <w:t>50%</w:t>
            </w:r>
          </w:p>
        </w:tc>
      </w:tr>
      <w:tr w:rsidRPr="00A406E5" w:rsidR="00DB116D" w:rsidTr="677C9FB0"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5D3B800C">
            <w:pPr>
              <w:spacing w:before="120" w:after="120"/>
              <w:jc w:val="both"/>
            </w:pPr>
            <w:r w:rsidRPr="69AB1BDD" w:rsidR="3F84979C">
              <w:rPr>
                <w:rFonts w:ascii="Arial" w:hAnsi="Arial" w:cs="Arial"/>
                <w:b w:val="1"/>
                <w:bCs w:val="1"/>
                <w:sz w:val="22"/>
                <w:szCs w:val="22"/>
              </w:rPr>
              <w:t>Corey Edwards</w:t>
            </w:r>
          </w:p>
        </w:tc>
        <w:tc>
          <w:tcPr>
            <w:tcW w:w="2268" w:type="dxa"/>
            <w:shd w:val="clear" w:color="auto" w:fill="D9D9D9" w:themeFill="background1" w:themeFillShade="D9"/>
            <w:tcMar/>
          </w:tcPr>
          <w:p w:rsidRPr="00A406E5" w:rsidR="00DB116D" w:rsidP="677C9FB0" w:rsidRDefault="00DB116D" w14:paraId="2C8A2D38" w14:textId="77777777">
            <w:pPr>
              <w:spacing w:before="120" w:after="120"/>
              <w:jc w:val="left"/>
              <w:rPr>
                <w:rFonts w:ascii="Arial" w:hAnsi="Arial" w:cs="Arial"/>
                <w:b w:val="1"/>
                <w:bCs w:val="1"/>
                <w:sz w:val="22"/>
                <w:szCs w:val="22"/>
              </w:rPr>
            </w:pPr>
            <w:r w:rsidRPr="677C9FB0" w:rsidR="00DB116D">
              <w:rPr>
                <w:rFonts w:ascii="Arial" w:hAnsi="Arial" w:cs="Arial"/>
                <w:b w:val="1"/>
                <w:bCs w:val="1"/>
                <w:sz w:val="22"/>
                <w:szCs w:val="22"/>
              </w:rPr>
              <w:t>Internal Verifier:</w:t>
            </w:r>
          </w:p>
        </w:tc>
        <w:tc>
          <w:tcPr>
            <w:tcW w:w="2268" w:type="dxa"/>
            <w:tcMar/>
          </w:tcPr>
          <w:p w:rsidRPr="00A406E5" w:rsidR="00DB116D" w:rsidP="677C9FB0" w:rsidRDefault="00DB116D" w14:paraId="4BF577A3" w14:textId="1F4CE997">
            <w:pPr>
              <w:spacing w:before="120" w:after="120"/>
              <w:jc w:val="left"/>
            </w:pPr>
            <w:r w:rsidRPr="677C9FB0" w:rsidR="004DAEB4">
              <w:rPr>
                <w:rFonts w:ascii="Arial" w:hAnsi="Arial" w:cs="Arial"/>
                <w:b w:val="1"/>
                <w:bCs w:val="1"/>
                <w:sz w:val="22"/>
                <w:szCs w:val="22"/>
              </w:rPr>
              <w:t>Donna Morgan</w:t>
            </w:r>
          </w:p>
        </w:tc>
      </w:tr>
      <w:tr w:rsidRPr="00A406E5" w:rsidR="00DB116D" w:rsidTr="677C9FB0"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DB116D" w14:paraId="13530228" w14:textId="566F9F8A">
            <w:pPr>
              <w:spacing w:before="120" w:after="120"/>
              <w:jc w:val="both"/>
            </w:pPr>
            <w:r w:rsidRPr="69AB1BDD" w:rsidR="63BA6444">
              <w:rPr>
                <w:rFonts w:ascii="Arial" w:hAnsi="Arial" w:cs="Arial"/>
                <w:b w:val="1"/>
                <w:bCs w:val="1"/>
                <w:sz w:val="22"/>
                <w:szCs w:val="22"/>
              </w:rPr>
              <w:t>Health Promotion Leaflet</w:t>
            </w:r>
          </w:p>
        </w:tc>
        <w:tc>
          <w:tcPr>
            <w:tcW w:w="2268" w:type="dxa"/>
            <w:shd w:val="clear" w:color="auto" w:fill="auto"/>
            <w:tcMar/>
          </w:tcPr>
          <w:p w:rsidRPr="00A406E5" w:rsidR="00DB116D" w:rsidP="677C9FB0" w:rsidRDefault="004D5E9B" w14:paraId="728676B8" w14:textId="77777777">
            <w:pPr>
              <w:spacing w:before="120" w:after="120"/>
              <w:jc w:val="left"/>
              <w:rPr>
                <w:rFonts w:ascii="Arial" w:hAnsi="Arial" w:cs="Arial"/>
                <w:b w:val="1"/>
                <w:bCs w:val="1"/>
                <w:sz w:val="22"/>
                <w:szCs w:val="22"/>
              </w:rPr>
            </w:pPr>
            <w:r w:rsidRPr="677C9FB0" w:rsidR="004D5E9B">
              <w:rPr>
                <w:rFonts w:ascii="Arial" w:hAnsi="Arial" w:cs="Arial"/>
                <w:b w:val="1"/>
                <w:bCs w:val="1"/>
                <w:sz w:val="22"/>
                <w:szCs w:val="22"/>
              </w:rPr>
              <w:t>Word count (or equivalent):</w:t>
            </w:r>
          </w:p>
        </w:tc>
        <w:tc>
          <w:tcPr>
            <w:tcW w:w="2268" w:type="dxa"/>
            <w:tcMar/>
          </w:tcPr>
          <w:p w:rsidRPr="00A406E5" w:rsidR="00DB116D" w:rsidP="677C9FB0" w:rsidRDefault="00DB116D" w14:paraId="2B8567E8" w14:textId="46EFD12D">
            <w:pPr>
              <w:spacing w:before="120" w:after="120"/>
              <w:jc w:val="left"/>
            </w:pPr>
            <w:r w:rsidRPr="677C9FB0" w:rsidR="23070010">
              <w:rPr>
                <w:rFonts w:ascii="Arial" w:hAnsi="Arial" w:cs="Arial"/>
                <w:b w:val="1"/>
                <w:bCs w:val="1"/>
                <w:sz w:val="22"/>
                <w:szCs w:val="22"/>
              </w:rPr>
              <w:t>2000 words</w:t>
            </w:r>
            <w:r w:rsidRPr="677C9FB0" w:rsidR="78AB3F91">
              <w:rPr>
                <w:rFonts w:ascii="Arial" w:hAnsi="Arial" w:cs="Arial"/>
                <w:b w:val="1"/>
                <w:bCs w:val="1"/>
                <w:sz w:val="22"/>
                <w:szCs w:val="22"/>
              </w:rPr>
              <w:t xml:space="preserve"> </w:t>
            </w:r>
            <w:r w:rsidRPr="677C9FB0" w:rsidR="5D68A841">
              <w:rPr>
                <w:rFonts w:ascii="Arial" w:hAnsi="Arial" w:cs="Arial"/>
                <w:b w:val="1"/>
                <w:bCs w:val="1"/>
                <w:sz w:val="22"/>
                <w:szCs w:val="22"/>
              </w:rPr>
              <w:t>(+/- 10%)</w:t>
            </w:r>
          </w:p>
        </w:tc>
      </w:tr>
      <w:tr w:rsidRPr="00A406E5" w:rsidR="00B84B5B" w:rsidTr="677C9FB0"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B84B5B" w14:paraId="08E601FE" w14:textId="77777777">
            <w:pPr>
              <w:spacing w:before="120" w:after="120"/>
              <w:jc w:val="both"/>
              <w:rPr>
                <w:rFonts w:ascii="Arial" w:hAnsi="Arial" w:cs="Arial"/>
                <w:b/>
                <w:sz w:val="22"/>
                <w:szCs w:val="22"/>
              </w:rPr>
            </w:pPr>
          </w:p>
        </w:tc>
        <w:tc>
          <w:tcPr>
            <w:tcW w:w="2268" w:type="dxa"/>
            <w:shd w:val="clear" w:color="auto" w:fill="auto"/>
            <w:tcMar/>
          </w:tcPr>
          <w:p w:rsidRPr="00A406E5" w:rsidR="00B84B5B" w:rsidP="677C9FB0" w:rsidRDefault="00552351" w14:paraId="7AE71AAD" w14:textId="77777777">
            <w:pPr>
              <w:spacing w:before="120" w:after="120"/>
              <w:jc w:val="left"/>
              <w:rPr>
                <w:rFonts w:ascii="Arial" w:hAnsi="Arial" w:cs="Arial"/>
                <w:b w:val="1"/>
                <w:bCs w:val="1"/>
                <w:sz w:val="22"/>
                <w:szCs w:val="22"/>
              </w:rPr>
            </w:pPr>
            <w:r w:rsidRPr="677C9FB0" w:rsidR="00552351">
              <w:rPr>
                <w:rFonts w:ascii="Arial" w:hAnsi="Arial" w:cs="Arial"/>
                <w:b w:val="1"/>
                <w:bCs w:val="1"/>
                <w:sz w:val="22"/>
                <w:szCs w:val="22"/>
              </w:rPr>
              <w:t>Return date of provisional marks &amp; written feedback:</w:t>
            </w:r>
          </w:p>
        </w:tc>
        <w:tc>
          <w:tcPr>
            <w:tcW w:w="2268" w:type="dxa"/>
            <w:tcMar/>
          </w:tcPr>
          <w:p w:rsidRPr="00A406E5" w:rsidR="00B84B5B" w:rsidP="677C9FB0" w:rsidRDefault="00B84B5B" w14:paraId="0EF761E7" w14:textId="77777777">
            <w:pPr>
              <w:spacing w:before="120" w:after="120"/>
              <w:jc w:val="left"/>
              <w:rPr>
                <w:rFonts w:ascii="Arial" w:hAnsi="Arial" w:cs="Arial"/>
                <w:b w:val="1"/>
                <w:bCs w:val="1"/>
                <w:sz w:val="22"/>
                <w:szCs w:val="22"/>
              </w:rPr>
            </w:pPr>
          </w:p>
        </w:tc>
      </w:tr>
      <w:tr w:rsidRPr="00A406E5" w:rsidR="00152E9D" w:rsidTr="677C9FB0"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77C9FB0"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677C9FB0"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9AB1BDD"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9AB1BDD" w14:paraId="1087B0D7" w14:textId="77777777">
        <w:tc>
          <w:tcPr>
            <w:tcW w:w="9747" w:type="dxa"/>
            <w:tcMar/>
          </w:tcPr>
          <w:p w:rsidRPr="00A406E5" w:rsidR="00C01A3F" w:rsidP="00273FEE" w:rsidRDefault="00C01A3F" w14:paraId="18B74FB6" w14:textId="4BBE5F56">
            <w:pPr/>
            <w:r w:rsidRPr="69AB1BDD" w:rsidR="535DC3A3">
              <w:rPr>
                <w:rFonts w:ascii="Arial" w:hAnsi="Arial" w:cs="Arial"/>
                <w:sz w:val="22"/>
                <w:szCs w:val="22"/>
              </w:rPr>
              <w:t xml:space="preserve">Analyse the use of approaches and strategies to measure, </w:t>
            </w:r>
            <w:r w:rsidRPr="69AB1BDD" w:rsidR="535DC3A3">
              <w:rPr>
                <w:rFonts w:ascii="Arial" w:hAnsi="Arial" w:cs="Arial"/>
                <w:sz w:val="22"/>
                <w:szCs w:val="22"/>
              </w:rPr>
              <w:t>monitor</w:t>
            </w:r>
            <w:r w:rsidRPr="69AB1BDD" w:rsidR="535DC3A3">
              <w:rPr>
                <w:rFonts w:ascii="Arial" w:hAnsi="Arial" w:cs="Arial"/>
                <w:sz w:val="22"/>
                <w:szCs w:val="22"/>
              </w:rPr>
              <w:t xml:space="preserve"> and control the spread of disease within the populous and generate a health promotion leaflet. </w:t>
            </w:r>
          </w:p>
          <w:p w:rsidRPr="00A406E5" w:rsidR="00C01A3F" w:rsidP="69AB1BDD" w:rsidRDefault="00C01A3F" w14:paraId="2D0FD1CB" w14:textId="70E51F44">
            <w:pPr>
              <w:pStyle w:val="Normal"/>
            </w:pPr>
            <w:r w:rsidRPr="69AB1BDD" w:rsidR="535DC3A3">
              <w:rPr>
                <w:rFonts w:ascii="Arial" w:hAnsi="Arial" w:cs="Arial"/>
                <w:sz w:val="22"/>
                <w:szCs w:val="22"/>
              </w:rPr>
              <w:t xml:space="preserve"> </w:t>
            </w:r>
          </w:p>
          <w:p w:rsidRPr="00A406E5" w:rsidR="00C01A3F" w:rsidP="69AB1BDD" w:rsidRDefault="00C01A3F" w14:paraId="184D6E01" w14:textId="2A7F54CF">
            <w:pPr>
              <w:pStyle w:val="Normal"/>
            </w:pPr>
            <w:r w:rsidRPr="69AB1BDD" w:rsidR="535DC3A3">
              <w:rPr>
                <w:rFonts w:ascii="Arial" w:hAnsi="Arial" w:cs="Arial"/>
                <w:sz w:val="22"/>
                <w:szCs w:val="22"/>
              </w:rPr>
              <w:t xml:space="preserve">Examine the wider determinants of health and well-being within Wales and their impact on society, service provision and professionals. </w:t>
            </w:r>
          </w:p>
          <w:p w:rsidRPr="00A406E5" w:rsidR="00C01A3F" w:rsidP="69AB1BDD" w:rsidRDefault="00C01A3F" w14:paraId="125A5CD4" w14:textId="4E3E02E2">
            <w:pPr>
              <w:pStyle w:val="Normal"/>
            </w:pPr>
            <w:r w:rsidRPr="69AB1BDD" w:rsidR="535DC3A3">
              <w:rPr>
                <w:rFonts w:ascii="Arial" w:hAnsi="Arial" w:cs="Arial"/>
                <w:sz w:val="22"/>
                <w:szCs w:val="22"/>
              </w:rPr>
              <w:t xml:space="preserve"> </w:t>
            </w:r>
          </w:p>
          <w:p w:rsidRPr="00A406E5" w:rsidR="00C01A3F" w:rsidP="69AB1BDD" w:rsidRDefault="00C01A3F" w14:paraId="4ABC5067" w14:textId="5866BA29">
            <w:pPr>
              <w:pStyle w:val="Normal"/>
            </w:pPr>
            <w:r w:rsidRPr="69AB1BDD" w:rsidR="535DC3A3">
              <w:rPr>
                <w:rFonts w:ascii="Arial" w:hAnsi="Arial" w:cs="Arial"/>
                <w:sz w:val="22"/>
                <w:szCs w:val="22"/>
              </w:rPr>
              <w:t xml:space="preserve">Evaluate the success of Public Health Wales and related social policy in regard to specific health and well-being concerns facing Welsh society.  </w:t>
            </w:r>
          </w:p>
          <w:p w:rsidRPr="00A406E5" w:rsidR="00C01A3F" w:rsidP="69AB1BDD" w:rsidRDefault="00C01A3F" w14:paraId="57F91D8A" w14:textId="777DDBDB">
            <w:pPr>
              <w:pStyle w:val="Normal"/>
              <w:ind w:left="0"/>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677C9FB0" w:rsidRDefault="00C01A3F" w14:paraId="1C513A7E" w14:textId="77777777">
      <w:pPr>
        <w:rPr>
          <w:rFonts w:ascii="Arial" w:hAnsi="Arial" w:cs="Arial"/>
          <w:b w:val="1"/>
          <w:bCs w:val="1"/>
        </w:rPr>
      </w:pPr>
    </w:p>
    <w:p w:rsidR="677C9FB0" w:rsidP="677C9FB0" w:rsidRDefault="677C9FB0" w14:paraId="0F6A8F0E" w14:textId="0FFB4BF0">
      <w:pPr>
        <w:rPr>
          <w:rFonts w:ascii="Arial" w:hAnsi="Arial" w:cs="Arial"/>
          <w:b w:val="1"/>
          <w:bCs w:val="1"/>
        </w:rPr>
      </w:pPr>
    </w:p>
    <w:p w:rsidR="677C9FB0" w:rsidP="677C9FB0" w:rsidRDefault="677C9FB0" w14:paraId="0B89B251" w14:textId="651406C5">
      <w:pPr>
        <w:rPr>
          <w:rFonts w:ascii="Arial" w:hAnsi="Arial" w:cs="Arial"/>
          <w:b w:val="1"/>
          <w:bCs w:val="1"/>
        </w:rPr>
      </w:pPr>
    </w:p>
    <w:p w:rsidR="677C9FB0" w:rsidP="677C9FB0" w:rsidRDefault="677C9FB0" w14:paraId="3F754584" w14:textId="27976C6B">
      <w:pPr>
        <w:rPr>
          <w:rFonts w:ascii="Arial" w:hAnsi="Arial" w:cs="Arial"/>
          <w:b w:val="1"/>
          <w:bCs w:val="1"/>
        </w:rPr>
      </w:pPr>
    </w:p>
    <w:p w:rsidRPr="00A406E5" w:rsidR="0028204E" w:rsidP="677C9FB0" w:rsidRDefault="0028204E" w14:paraId="39D3B4AA" w14:textId="03FD2AF3">
      <w:pPr>
        <w:pStyle w:val="Normal"/>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19065A22" w:rsidP="677C9FB0" w:rsidRDefault="19065A22" w14:paraId="14D8A215" w14:textId="31E86A30">
      <w:pPr>
        <w:pStyle w:val="Normal"/>
        <w:spacing w:before="210" w:beforeAutospacing="off" w:after="210" w:afterAutospacing="off" w:line="300" w:lineRule="auto"/>
        <w:jc w:val="both"/>
        <w:rPr>
          <w:rFonts w:ascii="Segoe UI" w:hAnsi="Segoe UI" w:eastAsia="Segoe UI" w:cs="Segoe UI"/>
          <w:b w:val="1"/>
          <w:bCs w:val="1"/>
          <w:i w:val="0"/>
          <w:iCs w:val="0"/>
          <w:noProof w:val="0"/>
          <w:sz w:val="21"/>
          <w:szCs w:val="21"/>
          <w:lang w:val="en-GB"/>
        </w:rPr>
      </w:pPr>
      <w:r w:rsidRPr="677C9FB0" w:rsidR="4245F47F">
        <w:rPr>
          <w:rFonts w:ascii="Segoe UI" w:hAnsi="Segoe UI" w:eastAsia="Segoe UI" w:cs="Segoe UI"/>
          <w:b w:val="1"/>
          <w:bCs w:val="1"/>
          <w:i w:val="0"/>
          <w:iCs w:val="0"/>
          <w:noProof w:val="0"/>
          <w:sz w:val="21"/>
          <w:szCs w:val="21"/>
          <w:lang w:val="en-GB"/>
        </w:rPr>
        <w:t>Task: To develop a 2000-word Health Promotion Leaflet and Supporting Evidence-Based Commentary.</w:t>
      </w:r>
      <w:r w:rsidRPr="677C9FB0" w:rsidR="5E9EA48C">
        <w:rPr>
          <w:rFonts w:ascii="Segoe UI" w:hAnsi="Segoe UI" w:eastAsia="Segoe UI" w:cs="Segoe UI"/>
          <w:b w:val="1"/>
          <w:bCs w:val="1"/>
          <w:i w:val="0"/>
          <w:iCs w:val="0"/>
          <w:noProof w:val="0"/>
          <w:sz w:val="21"/>
          <w:szCs w:val="21"/>
          <w:lang w:val="en-GB"/>
        </w:rPr>
        <w:t xml:space="preserve"> (</w:t>
      </w:r>
      <w:r w:rsidRPr="677C9FB0" w:rsidR="096E0FCD">
        <w:rPr>
          <w:rFonts w:ascii="Segoe UI" w:hAnsi="Segoe UI" w:eastAsia="Segoe UI" w:cs="Segoe UI"/>
          <w:b w:val="1"/>
          <w:bCs w:val="1"/>
          <w:i w:val="0"/>
          <w:iCs w:val="0"/>
          <w:noProof w:val="0"/>
          <w:sz w:val="21"/>
          <w:szCs w:val="21"/>
          <w:lang w:val="en-GB"/>
        </w:rPr>
        <w:t xml:space="preserve">This task meets </w:t>
      </w:r>
      <w:r w:rsidRPr="677C9FB0" w:rsidR="5E9EA48C">
        <w:rPr>
          <w:rFonts w:ascii="Segoe UI" w:hAnsi="Segoe UI" w:eastAsia="Segoe UI" w:cs="Segoe UI"/>
          <w:b w:val="1"/>
          <w:bCs w:val="1"/>
          <w:i w:val="0"/>
          <w:iCs w:val="0"/>
          <w:noProof w:val="0"/>
          <w:sz w:val="21"/>
          <w:szCs w:val="21"/>
          <w:lang w:val="en-GB"/>
        </w:rPr>
        <w:t>Learning Outcomes 1 and 2)</w:t>
      </w:r>
    </w:p>
    <w:p w:rsidR="19065A22" w:rsidP="69AB1BDD" w:rsidRDefault="19065A22" w14:paraId="250011FB" w14:textId="0EF58452">
      <w:pPr>
        <w:spacing w:before="210" w:beforeAutospacing="off" w:after="210" w:afterAutospacing="off" w:line="300" w:lineRule="auto"/>
        <w:jc w:val="both"/>
      </w:pPr>
      <w:r w:rsidRPr="69AB1BDD" w:rsidR="19065A22">
        <w:rPr>
          <w:rFonts w:ascii="Segoe UI" w:hAnsi="Segoe UI" w:eastAsia="Segoe UI" w:cs="Segoe UI"/>
          <w:b w:val="0"/>
          <w:bCs w:val="0"/>
          <w:i w:val="0"/>
          <w:iCs w:val="0"/>
          <w:noProof w:val="0"/>
          <w:sz w:val="21"/>
          <w:szCs w:val="21"/>
          <w:lang w:val="en-GB"/>
        </w:rPr>
        <w:t>For this assessment, students are required to design a health promotion leaflet focused on a specific health and wellbeing issue affecting an identified population group. Examples may include, but are not limited to:</w:t>
      </w:r>
    </w:p>
    <w:p w:rsidR="19065A22" w:rsidP="69AB1BDD" w:rsidRDefault="19065A22" w14:paraId="21D5CD4C" w14:textId="1CDBCCE5">
      <w:pPr>
        <w:pStyle w:val="ListParagraph"/>
        <w:numPr>
          <w:ilvl w:val="0"/>
          <w:numId w:val="19"/>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Smoking cessation</w:t>
      </w:r>
    </w:p>
    <w:p w:rsidR="19065A22" w:rsidP="69AB1BDD" w:rsidRDefault="19065A22" w14:paraId="1B34BCBA" w14:textId="44E3B55D">
      <w:pPr>
        <w:pStyle w:val="ListParagraph"/>
        <w:numPr>
          <w:ilvl w:val="0"/>
          <w:numId w:val="19"/>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Obesity and healthy weight management</w:t>
      </w:r>
    </w:p>
    <w:p w:rsidR="19065A22" w:rsidP="69AB1BDD" w:rsidRDefault="19065A22" w14:paraId="21FC4BA8" w14:textId="45C34B64">
      <w:pPr>
        <w:pStyle w:val="ListParagraph"/>
        <w:numPr>
          <w:ilvl w:val="0"/>
          <w:numId w:val="19"/>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Mental wellbeing and stress management</w:t>
      </w:r>
    </w:p>
    <w:p w:rsidR="19065A22" w:rsidP="69AB1BDD" w:rsidRDefault="19065A22" w14:paraId="46D31392" w14:textId="1122C018">
      <w:pPr>
        <w:pStyle w:val="ListParagraph"/>
        <w:numPr>
          <w:ilvl w:val="0"/>
          <w:numId w:val="19"/>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Physical activity promotion</w:t>
      </w:r>
    </w:p>
    <w:p w:rsidR="19065A22" w:rsidP="69AB1BDD" w:rsidRDefault="19065A22" w14:paraId="269542C6" w14:textId="73AD46C4">
      <w:pPr>
        <w:pStyle w:val="ListParagraph"/>
        <w:numPr>
          <w:ilvl w:val="0"/>
          <w:numId w:val="19"/>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Sexual health</w:t>
      </w:r>
    </w:p>
    <w:p w:rsidR="19065A22" w:rsidP="69AB1BDD" w:rsidRDefault="19065A22" w14:paraId="212B6670" w14:textId="1F0C42A5">
      <w:pPr>
        <w:pStyle w:val="ListParagraph"/>
        <w:numPr>
          <w:ilvl w:val="0"/>
          <w:numId w:val="19"/>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Substance misuse</w:t>
      </w:r>
    </w:p>
    <w:p w:rsidR="19065A22" w:rsidP="69AB1BDD" w:rsidRDefault="19065A22" w14:paraId="224E1567" w14:textId="6A6B71B9">
      <w:pPr>
        <w:pStyle w:val="ListParagraph"/>
        <w:numPr>
          <w:ilvl w:val="0"/>
          <w:numId w:val="19"/>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Diabetes prevention</w:t>
      </w:r>
    </w:p>
    <w:p w:rsidR="19065A22" w:rsidP="69AB1BDD" w:rsidRDefault="19065A22" w14:paraId="3E9D5FF9" w14:textId="710F6C14">
      <w:pPr>
        <w:pStyle w:val="ListParagraph"/>
        <w:numPr>
          <w:ilvl w:val="0"/>
          <w:numId w:val="19"/>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Cardiovascular health</w:t>
      </w:r>
    </w:p>
    <w:p w:rsidR="19065A22" w:rsidP="69AB1BDD" w:rsidRDefault="19065A22" w14:paraId="4EB23CF2" w14:textId="6B108B50">
      <w:pPr>
        <w:pStyle w:val="ListParagraph"/>
        <w:numPr>
          <w:ilvl w:val="0"/>
          <w:numId w:val="19"/>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Healthy ageing</w:t>
      </w:r>
    </w:p>
    <w:p w:rsidR="19065A22" w:rsidP="69AB1BDD" w:rsidRDefault="19065A22" w14:paraId="6080731D" w14:textId="64635D86">
      <w:pPr>
        <w:pStyle w:val="ListParagraph"/>
        <w:numPr>
          <w:ilvl w:val="0"/>
          <w:numId w:val="19"/>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Vaccination uptake</w:t>
      </w:r>
    </w:p>
    <w:p w:rsidR="19065A22" w:rsidP="69AB1BDD" w:rsidRDefault="19065A22" w14:paraId="3B50EE50" w14:textId="530E5270">
      <w:pPr>
        <w:pStyle w:val="ListParagraph"/>
        <w:numPr>
          <w:ilvl w:val="0"/>
          <w:numId w:val="19"/>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Sleep hygiene</w:t>
      </w:r>
    </w:p>
    <w:p w:rsidR="19065A22" w:rsidP="69AB1BDD" w:rsidRDefault="19065A22" w14:paraId="37BC2F46" w14:textId="783DD6F2">
      <w:pPr>
        <w:pStyle w:val="ListParagraph"/>
        <w:numPr>
          <w:ilvl w:val="0"/>
          <w:numId w:val="19"/>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Cancer awareness</w:t>
      </w:r>
    </w:p>
    <w:p w:rsidR="19065A22" w:rsidP="69AB1BDD" w:rsidRDefault="19065A22" w14:paraId="69C231F8" w14:textId="644E2EEB">
      <w:pPr>
        <w:spacing w:before="210" w:beforeAutospacing="off" w:after="210" w:afterAutospacing="off" w:line="300" w:lineRule="auto"/>
        <w:jc w:val="both"/>
      </w:pPr>
      <w:r w:rsidRPr="677C9FB0" w:rsidR="19065A22">
        <w:rPr>
          <w:rFonts w:ascii="Segoe UI" w:hAnsi="Segoe UI" w:eastAsia="Segoe UI" w:cs="Segoe UI"/>
          <w:b w:val="0"/>
          <w:bCs w:val="0"/>
          <w:i w:val="0"/>
          <w:iCs w:val="0"/>
          <w:noProof w:val="0"/>
          <w:sz w:val="21"/>
          <w:szCs w:val="21"/>
          <w:lang w:val="en-GB"/>
        </w:rPr>
        <w:t>Students should identify a target population and develop a leaflet designed to increase awareness, promote positive behaviour change, and improve health outcomes.</w:t>
      </w:r>
    </w:p>
    <w:p w:rsidR="19065A22" w:rsidP="677C9FB0" w:rsidRDefault="19065A22" w14:paraId="724E9C48" w14:textId="09A29D7F">
      <w:pPr>
        <w:pStyle w:val="Normal"/>
        <w:spacing w:before="210" w:beforeAutospacing="off" w:after="210" w:afterAutospacing="off" w:line="300" w:lineRule="auto"/>
        <w:jc w:val="both"/>
      </w:pPr>
      <w:r w:rsidRPr="677C9FB0" w:rsidR="19065A22">
        <w:rPr>
          <w:rFonts w:ascii="Segoe UI" w:hAnsi="Segoe UI" w:eastAsia="Segoe UI" w:cs="Segoe UI"/>
          <w:b w:val="0"/>
          <w:bCs w:val="0"/>
          <w:i w:val="0"/>
          <w:iCs w:val="0"/>
          <w:noProof w:val="0"/>
          <w:sz w:val="21"/>
          <w:szCs w:val="21"/>
          <w:lang w:val="en-GB"/>
        </w:rPr>
        <w:t xml:space="preserve">The assessment should </w:t>
      </w:r>
      <w:r w:rsidRPr="677C9FB0" w:rsidR="19065A22">
        <w:rPr>
          <w:rFonts w:ascii="Segoe UI" w:hAnsi="Segoe UI" w:eastAsia="Segoe UI" w:cs="Segoe UI"/>
          <w:b w:val="0"/>
          <w:bCs w:val="0"/>
          <w:i w:val="0"/>
          <w:iCs w:val="0"/>
          <w:noProof w:val="0"/>
          <w:sz w:val="21"/>
          <w:szCs w:val="21"/>
          <w:lang w:val="en-GB"/>
        </w:rPr>
        <w:t>comprise</w:t>
      </w:r>
      <w:r w:rsidRPr="677C9FB0" w:rsidR="19065A22">
        <w:rPr>
          <w:rFonts w:ascii="Segoe UI" w:hAnsi="Segoe UI" w:eastAsia="Segoe UI" w:cs="Segoe UI"/>
          <w:b w:val="0"/>
          <w:bCs w:val="0"/>
          <w:i w:val="0"/>
          <w:iCs w:val="0"/>
          <w:noProof w:val="0"/>
          <w:sz w:val="21"/>
          <w:szCs w:val="21"/>
          <w:lang w:val="en-GB"/>
        </w:rPr>
        <w:t>:</w:t>
      </w:r>
    </w:p>
    <w:p w:rsidR="677C9FB0" w:rsidP="677C9FB0" w:rsidRDefault="677C9FB0" w14:paraId="367EF677" w14:textId="7EEFD2DA">
      <w:pPr>
        <w:pStyle w:val="Normal"/>
        <w:spacing w:before="210" w:beforeAutospacing="off" w:after="210" w:afterAutospacing="off" w:line="300" w:lineRule="auto"/>
        <w:jc w:val="both"/>
        <w:rPr>
          <w:rFonts w:ascii="Segoe UI" w:hAnsi="Segoe UI" w:eastAsia="Segoe UI" w:cs="Segoe UI"/>
          <w:b w:val="0"/>
          <w:bCs w:val="0"/>
          <w:i w:val="0"/>
          <w:iCs w:val="0"/>
          <w:noProof w:val="0"/>
          <w:sz w:val="21"/>
          <w:szCs w:val="21"/>
          <w:lang w:val="en-GB"/>
        </w:rPr>
      </w:pPr>
    </w:p>
    <w:p w:rsidR="19065A22" w:rsidP="69AB1BDD" w:rsidRDefault="19065A22" w14:paraId="4AE87534" w14:textId="7DF13A49">
      <w:pPr>
        <w:pStyle w:val="Heading3"/>
        <w:spacing w:before="246" w:beforeAutospacing="off" w:after="246" w:afterAutospacing="off" w:line="300" w:lineRule="auto"/>
        <w:jc w:val="both"/>
      </w:pPr>
      <w:r w:rsidRPr="69AB1BDD" w:rsidR="19065A22">
        <w:rPr>
          <w:rFonts w:ascii="Segoe UI" w:hAnsi="Segoe UI" w:eastAsia="Segoe UI" w:cs="Segoe UI"/>
          <w:b w:val="1"/>
          <w:bCs w:val="1"/>
          <w:i w:val="0"/>
          <w:iCs w:val="0"/>
          <w:noProof w:val="0"/>
          <w:sz w:val="24"/>
          <w:szCs w:val="24"/>
          <w:lang w:val="en-GB"/>
        </w:rPr>
        <w:t>Health Promotion Leaflet (approximately 600 words equivalent)</w:t>
      </w:r>
    </w:p>
    <w:p w:rsidR="19065A22" w:rsidP="69AB1BDD" w:rsidRDefault="19065A22" w14:paraId="6482B5BD" w14:textId="68E1D3F2">
      <w:pPr>
        <w:spacing w:before="210" w:beforeAutospacing="off" w:after="210" w:afterAutospacing="off" w:line="300" w:lineRule="auto"/>
        <w:jc w:val="both"/>
      </w:pPr>
      <w:r w:rsidRPr="69AB1BDD" w:rsidR="19065A22">
        <w:rPr>
          <w:rFonts w:ascii="Segoe UI" w:hAnsi="Segoe UI" w:eastAsia="Segoe UI" w:cs="Segoe UI"/>
          <w:b w:val="0"/>
          <w:bCs w:val="0"/>
          <w:i w:val="0"/>
          <w:iCs w:val="0"/>
          <w:noProof w:val="0"/>
          <w:sz w:val="21"/>
          <w:szCs w:val="21"/>
          <w:lang w:val="en-GB"/>
        </w:rPr>
        <w:t>The leaflet should:</w:t>
      </w:r>
    </w:p>
    <w:p w:rsidR="19065A22" w:rsidP="69AB1BDD" w:rsidRDefault="19065A22" w14:paraId="15DC0520" w14:textId="4A24302F">
      <w:pPr>
        <w:pStyle w:val="ListParagraph"/>
        <w:numPr>
          <w:ilvl w:val="0"/>
          <w:numId w:val="20"/>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Clearly identify the chosen health issue and target audience.</w:t>
      </w:r>
    </w:p>
    <w:p w:rsidR="19065A22" w:rsidP="69AB1BDD" w:rsidRDefault="19065A22" w14:paraId="41AAF6D8" w14:textId="45F759E8">
      <w:pPr>
        <w:pStyle w:val="ListParagraph"/>
        <w:numPr>
          <w:ilvl w:val="0"/>
          <w:numId w:val="20"/>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Present evidence-based health information in a clear, accessible, and engaging format.</w:t>
      </w:r>
    </w:p>
    <w:p w:rsidR="19065A22" w:rsidP="69AB1BDD" w:rsidRDefault="19065A22" w14:paraId="45961CDC" w14:textId="57F08716">
      <w:pPr>
        <w:pStyle w:val="ListParagraph"/>
        <w:numPr>
          <w:ilvl w:val="0"/>
          <w:numId w:val="20"/>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Include relevant health promotion messages and recommendations.</w:t>
      </w:r>
    </w:p>
    <w:p w:rsidR="19065A22" w:rsidP="69AB1BDD" w:rsidRDefault="19065A22" w14:paraId="3B034B49" w14:textId="0158E0CF">
      <w:pPr>
        <w:pStyle w:val="ListParagraph"/>
        <w:numPr>
          <w:ilvl w:val="0"/>
          <w:numId w:val="20"/>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Demonstrate consideration of health literacy and accessibility.</w:t>
      </w:r>
    </w:p>
    <w:p w:rsidR="19065A22" w:rsidP="69AB1BDD" w:rsidRDefault="19065A22" w14:paraId="59218FDD" w14:textId="311D772A">
      <w:pPr>
        <w:pStyle w:val="ListParagraph"/>
        <w:numPr>
          <w:ilvl w:val="0"/>
          <w:numId w:val="20"/>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Use appropriate images, diagrams, statistics, and health information where relevant.</w:t>
      </w:r>
    </w:p>
    <w:p w:rsidR="19065A22" w:rsidP="69AB1BDD" w:rsidRDefault="19065A22" w14:paraId="501BAA54" w14:textId="646B8219">
      <w:pPr>
        <w:pStyle w:val="ListParagraph"/>
        <w:numPr>
          <w:ilvl w:val="0"/>
          <w:numId w:val="20"/>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Encourage positive behaviour change through practical advice and available support services.</w:t>
      </w:r>
    </w:p>
    <w:p w:rsidR="19065A22" w:rsidP="69AB1BDD" w:rsidRDefault="19065A22" w14:paraId="01F8D11F" w14:textId="6DB20E78">
      <w:pPr>
        <w:pStyle w:val="ListParagraph"/>
        <w:numPr>
          <w:ilvl w:val="0"/>
          <w:numId w:val="20"/>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Reflect principles of effective health communication.</w:t>
      </w:r>
    </w:p>
    <w:p w:rsidR="69AB1BDD" w:rsidP="69AB1BDD" w:rsidRDefault="69AB1BDD" w14:paraId="0CA19B1A" w14:textId="4E545FDE">
      <w:pPr>
        <w:pStyle w:val="Heading3"/>
        <w:spacing w:before="246" w:beforeAutospacing="off" w:after="246" w:afterAutospacing="off" w:line="300" w:lineRule="auto"/>
        <w:jc w:val="both"/>
        <w:rPr>
          <w:rFonts w:ascii="Segoe UI" w:hAnsi="Segoe UI" w:eastAsia="Segoe UI" w:cs="Segoe UI"/>
          <w:b w:val="1"/>
          <w:bCs w:val="1"/>
          <w:i w:val="0"/>
          <w:iCs w:val="0"/>
          <w:noProof w:val="0"/>
          <w:sz w:val="24"/>
          <w:szCs w:val="24"/>
          <w:lang w:val="en-GB"/>
        </w:rPr>
      </w:pPr>
    </w:p>
    <w:p w:rsidR="69AB1BDD" w:rsidRDefault="69AB1BDD" w14:paraId="5696FD10" w14:textId="66E82C15">
      <w:r>
        <w:br w:type="page"/>
      </w:r>
    </w:p>
    <w:p w:rsidR="19065A22" w:rsidP="69AB1BDD" w:rsidRDefault="19065A22" w14:paraId="3D599E95" w14:textId="09EB5A9A">
      <w:pPr>
        <w:pStyle w:val="Heading3"/>
        <w:spacing w:before="246" w:beforeAutospacing="off" w:after="246" w:afterAutospacing="off" w:line="300" w:lineRule="auto"/>
        <w:jc w:val="both"/>
      </w:pPr>
      <w:r w:rsidRPr="69AB1BDD" w:rsidR="19065A22">
        <w:rPr>
          <w:rFonts w:ascii="Segoe UI" w:hAnsi="Segoe UI" w:eastAsia="Segoe UI" w:cs="Segoe UI"/>
          <w:b w:val="1"/>
          <w:bCs w:val="1"/>
          <w:i w:val="0"/>
          <w:iCs w:val="0"/>
          <w:noProof w:val="0"/>
          <w:sz w:val="24"/>
          <w:szCs w:val="24"/>
          <w:lang w:val="en-GB"/>
        </w:rPr>
        <w:t>Supporting Evidence-Based Commentary (approximately 1,400 words)</w:t>
      </w:r>
    </w:p>
    <w:p w:rsidR="19065A22" w:rsidP="69AB1BDD" w:rsidRDefault="19065A22" w14:paraId="7BD25E43" w14:textId="3E604B01">
      <w:pPr>
        <w:spacing w:before="210" w:beforeAutospacing="off" w:after="210" w:afterAutospacing="off" w:line="300" w:lineRule="auto"/>
        <w:jc w:val="both"/>
      </w:pPr>
      <w:r w:rsidRPr="69AB1BDD" w:rsidR="19065A22">
        <w:rPr>
          <w:rFonts w:ascii="Segoe UI" w:hAnsi="Segoe UI" w:eastAsia="Segoe UI" w:cs="Segoe UI"/>
          <w:b w:val="0"/>
          <w:bCs w:val="0"/>
          <w:i w:val="0"/>
          <w:iCs w:val="0"/>
          <w:noProof w:val="0"/>
          <w:sz w:val="21"/>
          <w:szCs w:val="21"/>
          <w:lang w:val="en-GB"/>
        </w:rPr>
        <w:t>Students should provide a critical discussion and justification of the leaflet design and content. The commentary should address:</w:t>
      </w:r>
    </w:p>
    <w:p w:rsidR="19065A22" w:rsidP="69AB1BDD" w:rsidRDefault="19065A22" w14:paraId="229BB9D2" w14:textId="15D8B57F">
      <w:pPr>
        <w:pStyle w:val="ListParagraph"/>
        <w:numPr>
          <w:ilvl w:val="0"/>
          <w:numId w:val="21"/>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The rationale for selecting the health issue and target population.</w:t>
      </w:r>
    </w:p>
    <w:p w:rsidR="19065A22" w:rsidP="69AB1BDD" w:rsidRDefault="19065A22" w14:paraId="0D1A812F" w14:textId="4A16B671">
      <w:pPr>
        <w:pStyle w:val="ListParagraph"/>
        <w:numPr>
          <w:ilvl w:val="0"/>
          <w:numId w:val="21"/>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Relevant health promotion theories, models, or approaches underpinning the leaflet.</w:t>
      </w:r>
    </w:p>
    <w:p w:rsidR="19065A22" w:rsidP="69AB1BDD" w:rsidRDefault="19065A22" w14:paraId="7237567E" w14:textId="4BD7631C">
      <w:pPr>
        <w:pStyle w:val="ListParagraph"/>
        <w:numPr>
          <w:ilvl w:val="0"/>
          <w:numId w:val="21"/>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Factors influencing health and wellbeing within the chosen population.</w:t>
      </w:r>
    </w:p>
    <w:p w:rsidR="19065A22" w:rsidP="69AB1BDD" w:rsidRDefault="19065A22" w14:paraId="53276E23" w14:textId="3AACB6AF">
      <w:pPr>
        <w:pStyle w:val="ListParagraph"/>
        <w:numPr>
          <w:ilvl w:val="0"/>
          <w:numId w:val="21"/>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The evidence base used to develop the health promotion messages.</w:t>
      </w:r>
    </w:p>
    <w:p w:rsidR="19065A22" w:rsidP="69AB1BDD" w:rsidRDefault="19065A22" w14:paraId="15179D59" w14:textId="05924C61">
      <w:pPr>
        <w:pStyle w:val="ListParagraph"/>
        <w:numPr>
          <w:ilvl w:val="0"/>
          <w:numId w:val="21"/>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Consideration of health inequalities, social determinants of health, and barriers to behaviour change.</w:t>
      </w:r>
    </w:p>
    <w:p w:rsidR="19065A22" w:rsidP="69AB1BDD" w:rsidRDefault="19065A22" w14:paraId="4A9ABA7E" w14:textId="5EE0B688">
      <w:pPr>
        <w:pStyle w:val="ListParagraph"/>
        <w:numPr>
          <w:ilvl w:val="0"/>
          <w:numId w:val="21"/>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Communication strategies used to enhance accessibility and engagement.</w:t>
      </w:r>
    </w:p>
    <w:p w:rsidR="19065A22" w:rsidP="69AB1BDD" w:rsidRDefault="19065A22" w14:paraId="44F54BC1" w14:textId="52BBC118">
      <w:pPr>
        <w:pStyle w:val="ListParagraph"/>
        <w:numPr>
          <w:ilvl w:val="0"/>
          <w:numId w:val="21"/>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The role of health and social care professionals in promoting health and wellbeing.</w:t>
      </w:r>
    </w:p>
    <w:p w:rsidR="19065A22" w:rsidP="69AB1BDD" w:rsidRDefault="19065A22" w14:paraId="07A74001" w14:textId="49DB9FE6">
      <w:pPr>
        <w:pStyle w:val="ListParagraph"/>
        <w:numPr>
          <w:ilvl w:val="0"/>
          <w:numId w:val="21"/>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69AB1BDD" w:rsidR="19065A22">
        <w:rPr>
          <w:rFonts w:ascii="Segoe UI" w:hAnsi="Segoe UI" w:eastAsia="Segoe UI" w:cs="Segoe UI"/>
          <w:b w:val="0"/>
          <w:bCs w:val="0"/>
          <w:i w:val="0"/>
          <w:iCs w:val="0"/>
          <w:noProof w:val="0"/>
          <w:sz w:val="21"/>
          <w:szCs w:val="21"/>
          <w:lang w:val="en-GB"/>
        </w:rPr>
        <w:t>Reflection on the strengths and limitations of the leaflet as a health promotion intervention.</w:t>
      </w:r>
    </w:p>
    <w:p w:rsidR="19065A22" w:rsidP="69AB1BDD" w:rsidRDefault="19065A22" w14:paraId="689475AB" w14:textId="053A26A4">
      <w:pPr>
        <w:spacing w:before="210" w:beforeAutospacing="off" w:after="210" w:afterAutospacing="off" w:line="300" w:lineRule="auto"/>
        <w:jc w:val="both"/>
      </w:pPr>
      <w:r w:rsidRPr="69AB1BDD" w:rsidR="19065A22">
        <w:rPr>
          <w:rFonts w:ascii="Segoe UI" w:hAnsi="Segoe UI" w:eastAsia="Segoe UI" w:cs="Segoe UI"/>
          <w:b w:val="0"/>
          <w:bCs w:val="0"/>
          <w:i w:val="0"/>
          <w:iCs w:val="0"/>
          <w:noProof w:val="0"/>
          <w:sz w:val="21"/>
          <w:szCs w:val="21"/>
          <w:lang w:val="en-GB"/>
        </w:rPr>
        <w:t xml:space="preserve">The work should </w:t>
      </w:r>
      <w:r w:rsidRPr="69AB1BDD" w:rsidR="19065A22">
        <w:rPr>
          <w:rFonts w:ascii="Segoe UI" w:hAnsi="Segoe UI" w:eastAsia="Segoe UI" w:cs="Segoe UI"/>
          <w:b w:val="0"/>
          <w:bCs w:val="0"/>
          <w:i w:val="0"/>
          <w:iCs w:val="0"/>
          <w:noProof w:val="0"/>
          <w:sz w:val="21"/>
          <w:szCs w:val="21"/>
          <w:lang w:val="en-GB"/>
        </w:rPr>
        <w:t>demonstrate</w:t>
      </w:r>
      <w:r w:rsidRPr="69AB1BDD" w:rsidR="19065A22">
        <w:rPr>
          <w:rFonts w:ascii="Segoe UI" w:hAnsi="Segoe UI" w:eastAsia="Segoe UI" w:cs="Segoe UI"/>
          <w:b w:val="0"/>
          <w:bCs w:val="0"/>
          <w:i w:val="0"/>
          <w:iCs w:val="0"/>
          <w:noProof w:val="0"/>
          <w:sz w:val="21"/>
          <w:szCs w:val="21"/>
          <w:lang w:val="en-GB"/>
        </w:rPr>
        <w:t xml:space="preserve"> the application of health promotion theory to practice and be supported by relevant academic literature, policy documents, professional guidance, and current public health evidence using the Harvard Referencing System.</w:t>
      </w:r>
    </w:p>
    <w:p w:rsidR="69AB1BDD" w:rsidP="69AB1BDD" w:rsidRDefault="69AB1BDD" w14:paraId="271FE490" w14:textId="17906A7D">
      <w:pPr>
        <w:jc w:val="both"/>
        <w:rPr>
          <w:rFonts w:ascii="Arial" w:hAnsi="Arial" w:cs="Arial"/>
          <w:sz w:val="22"/>
          <w:szCs w:val="22"/>
        </w:rPr>
      </w:pPr>
    </w:p>
    <w:p w:rsidR="69AB1BDD" w:rsidP="69AB1BDD" w:rsidRDefault="69AB1BDD" w14:paraId="78B068FB" w14:textId="668ED7F1">
      <w:pPr>
        <w:jc w:val="both"/>
        <w:rPr>
          <w:rFonts w:ascii="Arial" w:hAnsi="Arial" w:cs="Arial"/>
          <w:sz w:val="22"/>
          <w:szCs w:val="22"/>
        </w:rPr>
      </w:pPr>
    </w:p>
    <w:p w:rsidR="69AB1BDD" w:rsidP="69AB1BDD" w:rsidRDefault="69AB1BDD" w14:paraId="1F57A42B" w14:textId="3B91293A">
      <w:pPr>
        <w:jc w:val="both"/>
        <w:rPr>
          <w:rFonts w:ascii="Arial" w:hAnsi="Arial" w:cs="Arial"/>
          <w:sz w:val="22"/>
          <w:szCs w:val="22"/>
        </w:rPr>
      </w:pPr>
    </w:p>
    <w:p w:rsidR="69AB1BDD" w:rsidP="69AB1BDD" w:rsidRDefault="69AB1BDD" w14:paraId="56DC4974" w14:textId="52DF0D5B">
      <w:pPr>
        <w:jc w:val="both"/>
        <w:rPr>
          <w:rFonts w:ascii="Arial" w:hAnsi="Arial" w:cs="Arial"/>
          <w:sz w:val="22"/>
          <w:szCs w:val="22"/>
        </w:rPr>
      </w:pPr>
    </w:p>
    <w:p w:rsidR="00895734" w:rsidP="69AB1BDD" w:rsidRDefault="00895734" w14:paraId="5304A8D2" w14:textId="418F7F58">
      <w:pPr>
        <w:pStyle w:val="Heading2"/>
        <w:ind w:left="567" w:firstLine="142"/>
        <w:rPr>
          <w:rFonts w:ascii="Arial" w:hAnsi="Arial" w:cs="Arial"/>
          <w:sz w:val="22"/>
          <w:szCs w:val="22"/>
        </w:rPr>
      </w:pPr>
    </w:p>
    <w:p w:rsidR="00895734" w:rsidP="69AB1BDD" w:rsidRDefault="00895734" w14:paraId="79B3DB75" w14:textId="1F862F41">
      <w:pPr>
        <w:ind/>
      </w:pPr>
      <w:r>
        <w:br w:type="page"/>
      </w:r>
    </w:p>
    <w:p w:rsidR="00895734" w:rsidP="012F084F" w:rsidRDefault="00895734" w14:paraId="76CA4A00" w14:textId="240283A7">
      <w:pPr>
        <w:pStyle w:val="Heading2"/>
        <w:ind w:left="567" w:firstLine="142"/>
        <w:jc w:val="center"/>
        <w:rPr>
          <w:rFonts w:ascii="Arial" w:hAnsi="Arial" w:cs="Arial"/>
          <w:sz w:val="32"/>
          <w:szCs w:val="32"/>
        </w:rPr>
      </w:pPr>
      <w:r w:rsidRPr="012F084F" w:rsidR="00895734">
        <w:rPr>
          <w:rFonts w:ascii="Arial" w:hAnsi="Arial" w:cs="Arial"/>
          <w:sz w:val="32"/>
          <w:szCs w:val="32"/>
        </w:rPr>
        <w:t>Use of Generative AI in Assessment</w:t>
      </w:r>
    </w:p>
    <w:p w:rsidRPr="00FA7E96" w:rsidR="00895734" w:rsidP="012F084F" w:rsidRDefault="00895734" w14:paraId="4985E20D" w14:textId="77777777">
      <w:pPr>
        <w:jc w:val="center"/>
        <w:rPr>
          <w:rFonts w:ascii="Arial" w:hAnsi="Arial" w:cs="Arial"/>
          <w:sz w:val="32"/>
          <w:szCs w:val="32"/>
        </w:rPr>
      </w:pPr>
      <w:r>
        <w:tab/>
      </w:r>
      <w:r w:rsidRPr="012F084F" w:rsidR="00895734">
        <w:rPr>
          <w:rFonts w:ascii="Arial" w:hAnsi="Arial" w:cs="Arial"/>
          <w:sz w:val="32"/>
          <w:szCs w:val="3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69AB1BDD"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Pr="00FA7E96" w:rsidR="00895734" w:rsidP="002F3400" w:rsidRDefault="00895734" w14:paraId="05AF2DFC" w14:textId="6047A31F">
            <w:pPr/>
            <w:r w:rsidRPr="69AB1BDD" w:rsidR="78B14373">
              <w:rPr>
                <w:rFonts w:ascii="MS Gothic" w:hAnsi="MS Gothic" w:eastAsia="MS Gothic" w:cs="Arial"/>
                <w:sz w:val="22"/>
                <w:szCs w:val="22"/>
              </w:rPr>
              <w:t>No</w:t>
            </w:r>
          </w:p>
        </w:tc>
      </w:tr>
      <w:tr w:rsidRPr="00FA7E96" w:rsidR="00895734" w:rsidTr="69AB1BDD"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Pr="00FA7E96" w:rsidR="00895734" w:rsidP="002F3400" w:rsidRDefault="00895734" w14:paraId="39E38D02" w14:textId="162C4CEC">
            <w:pPr/>
            <w:r w:rsidRPr="69AB1BDD" w:rsidR="49468E9D">
              <w:rPr>
                <w:rFonts w:ascii="MS Gothic" w:hAnsi="MS Gothic" w:eastAsia="MS Gothic" w:cs="Arial"/>
                <w:sz w:val="22"/>
                <w:szCs w:val="22"/>
              </w:rPr>
              <w:t>Yes</w:t>
            </w:r>
          </w:p>
        </w:tc>
      </w:tr>
      <w:tr w:rsidRPr="00FA7E96" w:rsidR="00895734" w:rsidTr="69AB1BDD"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Pr="00FA7E96" w:rsidR="00895734" w:rsidP="002F3400" w:rsidRDefault="00895734" w14:paraId="271FFB16" w14:textId="1B727CC9">
            <w:pPr/>
            <w:r w:rsidRPr="69AB1BDD" w:rsidR="49468E9D">
              <w:rPr>
                <w:rFonts w:ascii="MS Gothic" w:hAnsi="MS Gothic" w:eastAsia="MS Gothic" w:cs="Arial"/>
                <w:sz w:val="22"/>
                <w:szCs w:val="22"/>
              </w:rPr>
              <w:t>No</w:t>
            </w:r>
          </w:p>
        </w:tc>
      </w:tr>
      <w:tr w:rsidRPr="00FA7E96" w:rsidR="00895734" w:rsidTr="69AB1BDD"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Pr="00FA7E96" w:rsidR="00895734" w:rsidP="002F3400" w:rsidRDefault="00895734" w14:paraId="2FB890F9" w14:textId="0368D9DB">
            <w:pPr/>
            <w:r w:rsidRPr="69AB1BDD" w:rsidR="24827ED7">
              <w:rPr>
                <w:rFonts w:ascii="MS Gothic" w:hAnsi="MS Gothic" w:eastAsia="MS Gothic" w:cs="Arial"/>
                <w:sz w:val="22"/>
                <w:szCs w:val="22"/>
              </w:rPr>
              <w:t>No</w:t>
            </w:r>
          </w:p>
        </w:tc>
      </w:tr>
      <w:tr w:rsidRPr="00FA7E96" w:rsidR="00895734" w:rsidTr="69AB1BDD"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Pr="00FA7E96" w:rsidR="00895734" w:rsidP="002F3400" w:rsidRDefault="00895734" w14:paraId="28DDA99B" w14:textId="7A25994E">
            <w:pPr/>
            <w:r w:rsidRPr="69AB1BDD" w:rsidR="24827ED7">
              <w:rPr>
                <w:rFonts w:ascii="MS Gothic" w:hAnsi="MS Gothic" w:eastAsia="MS Gothic" w:cs="Arial"/>
                <w:sz w:val="22"/>
                <w:szCs w:val="22"/>
              </w:rPr>
              <w:t>Yes</w:t>
            </w:r>
          </w:p>
        </w:tc>
      </w:tr>
      <w:tr w:rsidRPr="00FA7E96" w:rsidR="00895734" w:rsidTr="69AB1BDD"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Pr="00FA7E96" w:rsidR="00895734" w:rsidP="002F3400" w:rsidRDefault="00895734" w14:paraId="58318950" w14:textId="23BCD9BA">
            <w:pPr/>
            <w:r w:rsidRPr="69AB1BDD" w:rsidR="755A9A26">
              <w:rPr>
                <w:rFonts w:ascii="MS Gothic" w:hAnsi="MS Gothic" w:eastAsia="MS Gothic" w:cs="Arial"/>
                <w:sz w:val="22"/>
                <w:szCs w:val="22"/>
              </w:rPr>
              <w:t>No</w:t>
            </w:r>
          </w:p>
        </w:tc>
      </w:tr>
      <w:tr w:rsidRPr="00FA7E96" w:rsidR="00895734" w:rsidTr="69AB1BDD"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00A85BFE" w:rsidP="69AB1BDD" w:rsidRDefault="004D5E9B" w14:paraId="53EF833A" w14:textId="5D589563">
      <w:pPr>
        <w:pStyle w:val="Normal"/>
        <w:ind w:left="720"/>
        <w:rPr>
          <w:rFonts w:ascii="Arial" w:hAnsi="Arial" w:cs="Arial"/>
          <w:sz w:val="24"/>
          <w:szCs w:val="24"/>
        </w:rPr>
      </w:pPr>
    </w:p>
    <w:p w:rsidRPr="00A406E5" w:rsidR="00A3505D" w:rsidP="69AB1BDD" w:rsidRDefault="00A3505D" w14:paraId="1CFBB10B" w14:textId="156EB375">
      <w:pPr>
        <w:pStyle w:val="Normal"/>
        <w:rPr>
          <w:rFonts w:ascii="Arial" w:hAnsi="Arial" w:cs="Arial"/>
          <w:sz w:val="22"/>
          <w:szCs w:val="22"/>
        </w:rPr>
      </w:pPr>
    </w:p>
    <w:p w:rsidR="69AB1BDD" w:rsidRDefault="69AB1BDD" w14:paraId="29696B29" w14:textId="6D0CF7CE">
      <w:r>
        <w:br w:type="page"/>
      </w:r>
    </w:p>
    <w:p w:rsidR="69AB1BDD" w:rsidP="69AB1BDD" w:rsidRDefault="69AB1BDD" w14:paraId="7593A31F" w14:textId="0F181DE5">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38459A7D" w:rsidR="3F5E7D09">
        <w:rPr>
          <w:rFonts w:ascii="Arial" w:hAnsi="Arial" w:cs="Arial"/>
          <w:sz w:val="22"/>
          <w:szCs w:val="22"/>
        </w:rPr>
        <w:t xml:space="preserve">Your work must be informed and supported by scholarly material that is </w:t>
      </w:r>
      <w:r w:rsidRPr="38459A7D" w:rsidR="3F5E7D09">
        <w:rPr>
          <w:rFonts w:ascii="Arial" w:hAnsi="Arial" w:cs="Arial"/>
          <w:i w:val="1"/>
          <w:iCs w:val="1"/>
          <w:sz w:val="22"/>
          <w:szCs w:val="22"/>
        </w:rPr>
        <w:t>relevant</w:t>
      </w:r>
      <w:r w:rsidRPr="38459A7D" w:rsidR="3F5E7D09">
        <w:rPr>
          <w:rFonts w:ascii="Arial" w:hAnsi="Arial" w:cs="Arial"/>
          <w:sz w:val="22"/>
          <w:szCs w:val="22"/>
        </w:rPr>
        <w:t xml:space="preserve"> to and </w:t>
      </w:r>
      <w:r w:rsidRPr="38459A7D" w:rsidR="3F5E7D09">
        <w:rPr>
          <w:rFonts w:ascii="Arial" w:hAnsi="Arial" w:cs="Arial"/>
          <w:i w:val="1"/>
          <w:iCs w:val="1"/>
          <w:sz w:val="22"/>
          <w:szCs w:val="22"/>
        </w:rPr>
        <w:t>focused</w:t>
      </w:r>
      <w:r w:rsidRPr="38459A7D" w:rsidR="3F5E7D09">
        <w:rPr>
          <w:rFonts w:ascii="Arial" w:hAnsi="Arial" w:cs="Arial"/>
          <w:sz w:val="22"/>
          <w:szCs w:val="22"/>
        </w:rPr>
        <w:t xml:space="preserve"> on the task(s) set.    You should provide evidence that you have accessed a</w:t>
      </w:r>
      <w:r w:rsidRPr="38459A7D" w:rsidR="1BD70352">
        <w:rPr>
          <w:rFonts w:ascii="Arial" w:hAnsi="Arial" w:cs="Arial"/>
          <w:sz w:val="22"/>
          <w:szCs w:val="22"/>
        </w:rPr>
        <w:t xml:space="preserve">n appropriate </w:t>
      </w:r>
      <w:r w:rsidRPr="38459A7D" w:rsidR="3F5E7D09">
        <w:rPr>
          <w:rFonts w:ascii="Arial" w:hAnsi="Arial" w:cs="Arial"/>
          <w:i w:val="1"/>
          <w:iCs w:val="1"/>
          <w:sz w:val="22"/>
          <w:szCs w:val="22"/>
        </w:rPr>
        <w:t>range</w:t>
      </w:r>
      <w:r w:rsidRPr="38459A7D" w:rsidR="3F5E7D0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38459A7D" w:rsidR="3F5E7D09">
        <w:rPr>
          <w:rFonts w:ascii="Arial" w:hAnsi="Arial" w:cs="Arial"/>
          <w:i w:val="1"/>
          <w:iCs w:val="1"/>
          <w:sz w:val="22"/>
          <w:szCs w:val="22"/>
        </w:rPr>
        <w:t>credibility</w:t>
      </w:r>
      <w:r w:rsidRPr="38459A7D" w:rsidR="3F5E7D0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8459A7D" w:rsidR="3F5E7D09">
        <w:rPr>
          <w:rFonts w:ascii="Arial" w:hAnsi="Arial" w:cs="Arial"/>
          <w:i w:val="1"/>
          <w:iCs w:val="1"/>
          <w:sz w:val="22"/>
          <w:szCs w:val="22"/>
        </w:rPr>
        <w:t>evidence</w:t>
      </w:r>
      <w:r w:rsidRPr="38459A7D" w:rsidR="3F5E7D09">
        <w:rPr>
          <w:rFonts w:ascii="Arial" w:hAnsi="Arial" w:cs="Arial"/>
          <w:sz w:val="22"/>
          <w:szCs w:val="22"/>
        </w:rPr>
        <w:t xml:space="preserve"> of your research/own reading throughout your work, </w:t>
      </w:r>
      <w:r w:rsidRPr="38459A7D" w:rsidR="50E27DD9">
        <w:rPr>
          <w:rFonts w:ascii="Arial" w:hAnsi="Arial" w:cs="Arial"/>
          <w:sz w:val="22"/>
          <w:szCs w:val="22"/>
        </w:rPr>
        <w:t>using a</w:t>
      </w:r>
      <w:r w:rsidRPr="38459A7D" w:rsidR="31BB43AD">
        <w:rPr>
          <w:rFonts w:ascii="Arial" w:hAnsi="Arial" w:cs="Arial"/>
          <w:sz w:val="22"/>
          <w:szCs w:val="22"/>
        </w:rPr>
        <w:t xml:space="preserve"> suitable </w:t>
      </w:r>
      <w:r w:rsidRPr="38459A7D" w:rsidR="31BB43AD">
        <w:rPr>
          <w:rFonts w:ascii="Arial" w:hAnsi="Arial" w:cs="Arial"/>
          <w:sz w:val="22"/>
          <w:szCs w:val="22"/>
        </w:rPr>
        <w:t>referencing system</w:t>
      </w:r>
      <w:r w:rsidRPr="38459A7D" w:rsidR="31BB43AD">
        <w:rPr>
          <w:rFonts w:ascii="Arial" w:hAnsi="Arial" w:cs="Arial"/>
          <w:sz w:val="22"/>
          <w:szCs w:val="22"/>
        </w:rPr>
        <w:t>, including</w:t>
      </w:r>
      <w:r w:rsidRPr="38459A7D" w:rsidR="31BB43AD">
        <w:rPr>
          <w:rFonts w:ascii="Arial" w:hAnsi="Arial" w:cs="Arial"/>
          <w:sz w:val="22"/>
          <w:szCs w:val="22"/>
        </w:rPr>
        <w:t xml:space="preserve"> </w:t>
      </w:r>
      <w:r w:rsidRPr="38459A7D" w:rsidR="3F5E7D09">
        <w:rPr>
          <w:rFonts w:ascii="Arial" w:hAnsi="Arial" w:cs="Arial"/>
          <w:sz w:val="22"/>
          <w:szCs w:val="22"/>
        </w:rPr>
        <w:t>in-text citations in the main body of y</w:t>
      </w:r>
      <w:r w:rsidRPr="38459A7D" w:rsidR="1BD70352">
        <w:rPr>
          <w:rFonts w:ascii="Arial" w:hAnsi="Arial" w:cs="Arial"/>
          <w:sz w:val="22"/>
          <w:szCs w:val="22"/>
        </w:rPr>
        <w:t xml:space="preserve">our work and a reference list </w:t>
      </w:r>
      <w:r w:rsidRPr="38459A7D" w:rsidR="3F5E7D09">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677C9FB0" w:rsidRDefault="008042F0" w14:paraId="47A99ECC" w14:textId="471F99DB">
      <w:pPr>
        <w:pStyle w:val="Normal"/>
        <w:jc w:val="both"/>
      </w:pPr>
      <w:r w:rsidRPr="677C9FB0" w:rsidR="008042F0">
        <w:rPr>
          <w:rFonts w:ascii="Arial" w:hAnsi="Arial" w:cs="Arial"/>
          <w:b w:val="1"/>
          <w:bCs w:val="1"/>
          <w:i w:val="1"/>
          <w:iCs w:val="1"/>
          <w:sz w:val="22"/>
          <w:szCs w:val="22"/>
        </w:rPr>
        <w:t>Guidance</w:t>
      </w:r>
      <w:r w:rsidRPr="677C9FB0" w:rsidR="00C01A3F">
        <w:rPr>
          <w:rFonts w:ascii="Arial" w:hAnsi="Arial" w:cs="Arial"/>
          <w:b w:val="1"/>
          <w:bCs w:val="1"/>
          <w:i w:val="1"/>
          <w:iCs w:val="1"/>
          <w:sz w:val="22"/>
          <w:szCs w:val="22"/>
        </w:rPr>
        <w:t xml:space="preserve"> specific to this </w:t>
      </w:r>
      <w:r w:rsidRPr="677C9FB0" w:rsidR="00E27F15">
        <w:rPr>
          <w:rFonts w:ascii="Arial" w:hAnsi="Arial" w:cs="Arial"/>
          <w:b w:val="1"/>
          <w:bCs w:val="1"/>
          <w:i w:val="1"/>
          <w:iCs w:val="1"/>
          <w:sz w:val="22"/>
          <w:szCs w:val="22"/>
        </w:rPr>
        <w:t>assessment</w:t>
      </w:r>
      <w:r w:rsidRPr="677C9FB0" w:rsidR="00C01A3F">
        <w:rPr>
          <w:rFonts w:ascii="Arial" w:hAnsi="Arial" w:cs="Arial"/>
          <w:b w:val="1"/>
          <w:bCs w:val="1"/>
          <w:i w:val="1"/>
          <w:iCs w:val="1"/>
          <w:sz w:val="22"/>
          <w:szCs w:val="22"/>
        </w:rPr>
        <w:t>:</w:t>
      </w:r>
      <w:r w:rsidRPr="677C9FB0" w:rsidR="00C01A3F">
        <w:rPr>
          <w:rFonts w:ascii="Arial" w:hAnsi="Arial" w:cs="Arial"/>
          <w:i w:val="1"/>
          <w:iCs w:val="1"/>
          <w:sz w:val="22"/>
          <w:szCs w:val="22"/>
        </w:rPr>
        <w:t xml:space="preserve"> </w:t>
      </w:r>
      <w:r w:rsidRPr="677C9FB0" w:rsidR="15C52D93">
        <w:rPr>
          <w:rFonts w:ascii="Arial" w:hAnsi="Arial" w:cs="Arial"/>
          <w:i w:val="1"/>
          <w:iCs w:val="1"/>
          <w:sz w:val="22"/>
          <w:szCs w:val="22"/>
        </w:rPr>
        <w:t>Your work must be informed and supported by scholarly material that is relevant to the chosen health issue and target population. Sources should include academic literature, public health reports, government policy, professional guidance, and contemporary evidence relating to health promotion and wellbeing.</w:t>
      </w:r>
      <w:r w:rsidRPr="677C9FB0" w:rsidR="79A1B32B">
        <w:rPr>
          <w:rFonts w:ascii="Arial" w:hAnsi="Arial" w:cs="Arial"/>
          <w:i w:val="1"/>
          <w:iCs w:val="1"/>
          <w:sz w:val="22"/>
          <w:szCs w:val="22"/>
        </w:rPr>
        <w:t xml:space="preserve"> Students should engage with a range of current literature relating to health promotion, behaviour change, public health, health inequalities, and the selected health issue. Evidence should be used to support the health messages included within the leaflet and to justify decisions discussed within the commentary. Students are expected to </w:t>
      </w:r>
      <w:r w:rsidRPr="677C9FB0" w:rsidR="79A1B32B">
        <w:rPr>
          <w:rFonts w:ascii="Arial" w:hAnsi="Arial" w:cs="Arial"/>
          <w:i w:val="1"/>
          <w:iCs w:val="1"/>
          <w:sz w:val="22"/>
          <w:szCs w:val="22"/>
        </w:rPr>
        <w:t>demonstrate</w:t>
      </w:r>
      <w:r w:rsidRPr="677C9FB0" w:rsidR="79A1B32B">
        <w:rPr>
          <w:rFonts w:ascii="Arial" w:hAnsi="Arial" w:cs="Arial"/>
          <w:i w:val="1"/>
          <w:iCs w:val="1"/>
          <w:sz w:val="22"/>
          <w:szCs w:val="22"/>
        </w:rPr>
        <w:t xml:space="preserve"> critical engagement with relevant research, policy, and professional guidance. Accurate Harvard Referencing should be applied throughout the supporting commentary</w:t>
      </w:r>
      <w:r w:rsidRPr="677C9FB0" w:rsidR="53EB67D6">
        <w:rPr>
          <w:rFonts w:ascii="Arial" w:hAnsi="Arial" w:cs="Arial"/>
          <w:i w:val="1"/>
          <w:iCs w:val="1"/>
          <w:sz w:val="22"/>
          <w:szCs w:val="22"/>
        </w:rPr>
        <w:t xml:space="preserve"> – Access the UWTSD Harvard referencing guide here - </w:t>
      </w:r>
      <w:hyperlink r:id="R9fce42cd327f4217">
        <w:r w:rsidRPr="677C9FB0" w:rsidR="53EB67D6">
          <w:rPr>
            <w:rStyle w:val="Hyperlink"/>
            <w:rFonts w:ascii="Arial" w:hAnsi="Arial" w:eastAsia="Arial" w:cs="Arial"/>
            <w:noProof w:val="0"/>
            <w:sz w:val="22"/>
            <w:szCs w:val="22"/>
            <w:lang w:val="en-GB"/>
          </w:rPr>
          <w:t>Havard-en_v1.5-V2.pdf</w:t>
        </w:r>
      </w:hyperlink>
      <w:r w:rsidRPr="677C9FB0" w:rsidR="53EB67D6">
        <w:rPr>
          <w:rFonts w:ascii="Arial" w:hAnsi="Arial" w:eastAsia="Arial" w:cs="Arial"/>
          <w:noProof w:val="0"/>
          <w:sz w:val="22"/>
          <w:szCs w:val="22"/>
          <w:lang w:val="en-GB"/>
        </w:rPr>
        <w:t xml:space="preserve"> . </w:t>
      </w:r>
      <w:r w:rsidRPr="677C9FB0" w:rsidR="31ECFCEE">
        <w:rPr>
          <w:rFonts w:ascii="Arial" w:hAnsi="Arial" w:cs="Arial"/>
          <w:i w:val="1"/>
          <w:iCs w:val="1"/>
          <w:sz w:val="22"/>
          <w:szCs w:val="22"/>
        </w:rPr>
        <w:t xml:space="preserve">Students should include a minimum of </w:t>
      </w:r>
      <w:r w:rsidRPr="677C9FB0" w:rsidR="39C4073A">
        <w:rPr>
          <w:rFonts w:ascii="Arial" w:hAnsi="Arial" w:cs="Arial"/>
          <w:i w:val="1"/>
          <w:iCs w:val="1"/>
          <w:sz w:val="22"/>
          <w:szCs w:val="22"/>
        </w:rPr>
        <w:t xml:space="preserve">15 sources in this assignment.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2C0C259A">
      <w:pPr>
        <w:jc w:val="both"/>
      </w:pPr>
      <w:r w:rsidRPr="69AB1BDD" w:rsidR="008042F0">
        <w:rPr>
          <w:rFonts w:ascii="Arial" w:hAnsi="Arial" w:cs="Arial"/>
          <w:b w:val="1"/>
          <w:bCs w:val="1"/>
          <w:i w:val="1"/>
          <w:iCs w:val="1"/>
          <w:sz w:val="22"/>
          <w:szCs w:val="22"/>
        </w:rPr>
        <w:t xml:space="preserve">Guidance </w:t>
      </w:r>
      <w:r w:rsidRPr="69AB1BDD" w:rsidR="00C01A3F">
        <w:rPr>
          <w:rFonts w:ascii="Arial" w:hAnsi="Arial" w:cs="Arial"/>
          <w:b w:val="1"/>
          <w:bCs w:val="1"/>
          <w:i w:val="1"/>
          <w:iCs w:val="1"/>
          <w:sz w:val="22"/>
          <w:szCs w:val="22"/>
        </w:rPr>
        <w:t xml:space="preserve">specific to this </w:t>
      </w:r>
      <w:r w:rsidRPr="69AB1BDD" w:rsidR="00E27F15">
        <w:rPr>
          <w:rFonts w:ascii="Arial" w:hAnsi="Arial" w:cs="Arial"/>
          <w:b w:val="1"/>
          <w:bCs w:val="1"/>
          <w:i w:val="1"/>
          <w:iCs w:val="1"/>
          <w:sz w:val="22"/>
          <w:szCs w:val="22"/>
        </w:rPr>
        <w:t>assessment</w:t>
      </w:r>
      <w:r w:rsidRPr="69AB1BDD" w:rsidR="00C01A3F">
        <w:rPr>
          <w:rFonts w:ascii="Arial" w:hAnsi="Arial" w:cs="Arial"/>
          <w:b w:val="1"/>
          <w:bCs w:val="1"/>
          <w:i w:val="1"/>
          <w:iCs w:val="1"/>
          <w:sz w:val="22"/>
          <w:szCs w:val="22"/>
        </w:rPr>
        <w:t>:</w:t>
      </w:r>
      <w:r w:rsidRPr="69AB1BDD" w:rsidR="00C01A3F">
        <w:rPr>
          <w:rFonts w:ascii="Arial" w:hAnsi="Arial" w:cs="Arial"/>
          <w:i w:val="1"/>
          <w:iCs w:val="1"/>
          <w:sz w:val="22"/>
          <w:szCs w:val="22"/>
        </w:rPr>
        <w:t xml:space="preserve"> </w:t>
      </w:r>
      <w:r w:rsidRPr="69AB1BDD" w:rsidR="65F876E8">
        <w:rPr>
          <w:rFonts w:ascii="Arial" w:hAnsi="Arial" w:cs="Arial"/>
          <w:i w:val="1"/>
          <w:iCs w:val="1"/>
          <w:sz w:val="22"/>
          <w:szCs w:val="22"/>
        </w:rPr>
        <w:t xml:space="preserve">At Level 5, students should </w:t>
      </w:r>
      <w:r w:rsidRPr="69AB1BDD" w:rsidR="65F876E8">
        <w:rPr>
          <w:rFonts w:ascii="Arial" w:hAnsi="Arial" w:cs="Arial"/>
          <w:i w:val="1"/>
          <w:iCs w:val="1"/>
          <w:sz w:val="22"/>
          <w:szCs w:val="22"/>
        </w:rPr>
        <w:t>demonstrate</w:t>
      </w:r>
      <w:r w:rsidRPr="69AB1BDD" w:rsidR="65F876E8">
        <w:rPr>
          <w:rFonts w:ascii="Arial" w:hAnsi="Arial" w:cs="Arial"/>
          <w:i w:val="1"/>
          <w:iCs w:val="1"/>
          <w:sz w:val="22"/>
          <w:szCs w:val="22"/>
        </w:rPr>
        <w:t xml:space="preserve"> sound knowledge and critical understanding of key concepts and principles relating to health promotion and wellbeing. Students should demonstrate knowledge and understanding of health promotion theories, models of behaviour change, public health priorities, health inequalities, and the determinants of health. The commentary should show understanding of the selected health issue, its impact on individuals and communities, and the role of health and social care professionals in promoting positive health outcomes. Students should demonstrate awareness of contemporary approaches to health promotion and disease prevention.</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252B459A">
      <w:pPr>
        <w:jc w:val="both"/>
      </w:pPr>
      <w:r w:rsidRPr="69AB1BDD" w:rsidR="008042F0">
        <w:rPr>
          <w:rFonts w:ascii="Arial" w:hAnsi="Arial" w:cs="Arial"/>
          <w:b w:val="1"/>
          <w:bCs w:val="1"/>
          <w:i w:val="1"/>
          <w:iCs w:val="1"/>
          <w:sz w:val="22"/>
          <w:szCs w:val="22"/>
        </w:rPr>
        <w:t>Guidance</w:t>
      </w:r>
      <w:r w:rsidRPr="69AB1BDD" w:rsidR="008042F0">
        <w:rPr>
          <w:rFonts w:ascii="Arial" w:hAnsi="Arial" w:cs="Arial"/>
          <w:b w:val="1"/>
          <w:bCs w:val="1"/>
          <w:i w:val="1"/>
          <w:iCs w:val="1"/>
          <w:sz w:val="22"/>
          <w:szCs w:val="22"/>
        </w:rPr>
        <w:t xml:space="preserve"> </w:t>
      </w:r>
      <w:r w:rsidRPr="69AB1BDD" w:rsidR="00C01A3F">
        <w:rPr>
          <w:rFonts w:ascii="Arial" w:hAnsi="Arial" w:cs="Arial"/>
          <w:b w:val="1"/>
          <w:bCs w:val="1"/>
          <w:i w:val="1"/>
          <w:iCs w:val="1"/>
          <w:sz w:val="22"/>
          <w:szCs w:val="22"/>
        </w:rPr>
        <w:t xml:space="preserve">specific to this </w:t>
      </w:r>
      <w:r w:rsidRPr="69AB1BDD" w:rsidR="00E27F15">
        <w:rPr>
          <w:rFonts w:ascii="Arial" w:hAnsi="Arial" w:cs="Arial"/>
          <w:b w:val="1"/>
          <w:bCs w:val="1"/>
          <w:i w:val="1"/>
          <w:iCs w:val="1"/>
          <w:sz w:val="22"/>
          <w:szCs w:val="22"/>
        </w:rPr>
        <w:t>assessment</w:t>
      </w:r>
      <w:r w:rsidRPr="69AB1BDD" w:rsidR="00C01A3F">
        <w:rPr>
          <w:rFonts w:ascii="Arial" w:hAnsi="Arial" w:cs="Arial"/>
          <w:b w:val="1"/>
          <w:bCs w:val="1"/>
          <w:i w:val="1"/>
          <w:iCs w:val="1"/>
          <w:sz w:val="22"/>
          <w:szCs w:val="22"/>
        </w:rPr>
        <w:t>:</w:t>
      </w:r>
      <w:r w:rsidRPr="69AB1BDD" w:rsidR="00C01A3F">
        <w:rPr>
          <w:rFonts w:ascii="Arial" w:hAnsi="Arial" w:cs="Arial"/>
          <w:i w:val="1"/>
          <w:iCs w:val="1"/>
          <w:sz w:val="22"/>
          <w:szCs w:val="22"/>
        </w:rPr>
        <w:t xml:space="preserve"> </w:t>
      </w:r>
      <w:r w:rsidRPr="69AB1BDD" w:rsidR="3C3C6BD8">
        <w:rPr>
          <w:rFonts w:ascii="Arial" w:hAnsi="Arial" w:cs="Arial"/>
          <w:i w:val="1"/>
          <w:iCs w:val="1"/>
          <w:sz w:val="22"/>
          <w:szCs w:val="22"/>
        </w:rPr>
        <w:t>Students should critically analyse information, evaluate evidence, and justify decisions using logical and evidence-based arguments. Students should critically evaluate the health needs of their chosen population and justify the selection of health promotion messages included within the leaflet. The commentary should move beyond description and demonstrate analysis of relevant theories, evidence, barriers to behaviour change, and factors affecting health outcomes. Strong submissions will demonstrate critical thinking, synthesis of evidence, and reasoned justification of communication and design decisions.</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323AD797">
      <w:pPr>
        <w:jc w:val="both"/>
      </w:pPr>
      <w:r w:rsidRPr="69AB1BDD" w:rsidR="008042F0">
        <w:rPr>
          <w:rFonts w:ascii="Arial" w:hAnsi="Arial" w:cs="Arial"/>
          <w:b w:val="1"/>
          <w:bCs w:val="1"/>
          <w:i w:val="1"/>
          <w:iCs w:val="1"/>
          <w:sz w:val="22"/>
          <w:szCs w:val="22"/>
        </w:rPr>
        <w:t>Guidance</w:t>
      </w:r>
      <w:r w:rsidRPr="69AB1BDD" w:rsidR="008042F0">
        <w:rPr>
          <w:rFonts w:ascii="Arial" w:hAnsi="Arial" w:cs="Arial"/>
          <w:b w:val="1"/>
          <w:bCs w:val="1"/>
          <w:i w:val="1"/>
          <w:iCs w:val="1"/>
          <w:sz w:val="22"/>
          <w:szCs w:val="22"/>
        </w:rPr>
        <w:t xml:space="preserve"> </w:t>
      </w:r>
      <w:r w:rsidRPr="69AB1BDD" w:rsidR="00C01A3F">
        <w:rPr>
          <w:rFonts w:ascii="Arial" w:hAnsi="Arial" w:cs="Arial"/>
          <w:b w:val="1"/>
          <w:bCs w:val="1"/>
          <w:i w:val="1"/>
          <w:iCs w:val="1"/>
          <w:sz w:val="22"/>
          <w:szCs w:val="22"/>
        </w:rPr>
        <w:t xml:space="preserve">specific to this </w:t>
      </w:r>
      <w:r w:rsidRPr="69AB1BDD" w:rsidR="00E27F15">
        <w:rPr>
          <w:rFonts w:ascii="Arial" w:hAnsi="Arial" w:cs="Arial"/>
          <w:b w:val="1"/>
          <w:bCs w:val="1"/>
          <w:i w:val="1"/>
          <w:iCs w:val="1"/>
          <w:sz w:val="22"/>
          <w:szCs w:val="22"/>
        </w:rPr>
        <w:t>assessment</w:t>
      </w:r>
      <w:r w:rsidRPr="69AB1BDD" w:rsidR="00C01A3F">
        <w:rPr>
          <w:rFonts w:ascii="Arial" w:hAnsi="Arial" w:cs="Arial"/>
          <w:b w:val="1"/>
          <w:bCs w:val="1"/>
          <w:i w:val="1"/>
          <w:iCs w:val="1"/>
          <w:sz w:val="22"/>
          <w:szCs w:val="22"/>
        </w:rPr>
        <w:t>:</w:t>
      </w:r>
      <w:r w:rsidRPr="69AB1BDD" w:rsidR="00C01A3F">
        <w:rPr>
          <w:rFonts w:ascii="Arial" w:hAnsi="Arial" w:cs="Arial"/>
          <w:i w:val="1"/>
          <w:iCs w:val="1"/>
          <w:sz w:val="22"/>
          <w:szCs w:val="22"/>
        </w:rPr>
        <w:t xml:space="preserve"> </w:t>
      </w:r>
      <w:r w:rsidRPr="69AB1BDD" w:rsidR="447C7DAF">
        <w:rPr>
          <w:rFonts w:ascii="Arial" w:hAnsi="Arial" w:cs="Arial"/>
          <w:i w:val="1"/>
          <w:iCs w:val="1"/>
          <w:sz w:val="22"/>
          <w:szCs w:val="22"/>
        </w:rPr>
        <w:t xml:space="preserve">Students should </w:t>
      </w:r>
      <w:r w:rsidRPr="69AB1BDD" w:rsidR="447C7DAF">
        <w:rPr>
          <w:rFonts w:ascii="Arial" w:hAnsi="Arial" w:cs="Arial"/>
          <w:i w:val="1"/>
          <w:iCs w:val="1"/>
          <w:sz w:val="22"/>
          <w:szCs w:val="22"/>
        </w:rPr>
        <w:t>demonstrate</w:t>
      </w:r>
      <w:r w:rsidRPr="69AB1BDD" w:rsidR="447C7DAF">
        <w:rPr>
          <w:rFonts w:ascii="Arial" w:hAnsi="Arial" w:cs="Arial"/>
          <w:i w:val="1"/>
          <w:iCs w:val="1"/>
          <w:sz w:val="22"/>
          <w:szCs w:val="22"/>
        </w:rPr>
        <w:t xml:space="preserve"> the ability to apply theoretical concepts to real-world health and social care practice. Students should demonstrate the practical application of health promotion principles through the development of a professional and audience-appropriate leaflet. The leaflet should be visually engaging, accessible, evidence-based, and suitable for the identified population group. Consideration should be given to health literacy, inclusivity, communication methods, and the promotion of positive health behaviours. Strong submissions will effectively translate theory and evidence into a realistic health promotion resource.</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45E1FAF3" w:rsidRDefault="008042F0" w14:paraId="507DD0EB" w14:textId="3631875A">
      <w:pPr>
        <w:jc w:val="both"/>
      </w:pPr>
      <w:r w:rsidRPr="38459A7D" w:rsidR="33FE5309">
        <w:rPr>
          <w:rFonts w:ascii="Arial" w:hAnsi="Arial" w:cs="Arial"/>
          <w:b w:val="1"/>
          <w:bCs w:val="1"/>
          <w:i w:val="1"/>
          <w:iCs w:val="1"/>
          <w:sz w:val="22"/>
          <w:szCs w:val="22"/>
        </w:rPr>
        <w:t>Guidance</w:t>
      </w:r>
      <w:r w:rsidRPr="38459A7D" w:rsidR="33FE5309">
        <w:rPr>
          <w:rFonts w:ascii="Arial" w:hAnsi="Arial" w:cs="Arial"/>
          <w:b w:val="1"/>
          <w:bCs w:val="1"/>
          <w:i w:val="1"/>
          <w:iCs w:val="1"/>
          <w:sz w:val="22"/>
          <w:szCs w:val="22"/>
        </w:rPr>
        <w:t xml:space="preserve"> </w:t>
      </w:r>
      <w:r w:rsidRPr="38459A7D" w:rsidR="302DCA80">
        <w:rPr>
          <w:rFonts w:ascii="Arial" w:hAnsi="Arial" w:cs="Arial"/>
          <w:b w:val="1"/>
          <w:bCs w:val="1"/>
          <w:i w:val="1"/>
          <w:iCs w:val="1"/>
          <w:sz w:val="22"/>
          <w:szCs w:val="22"/>
        </w:rPr>
        <w:t xml:space="preserve">specific to this </w:t>
      </w:r>
      <w:r w:rsidRPr="38459A7D" w:rsidR="6923935C">
        <w:rPr>
          <w:rFonts w:ascii="Arial" w:hAnsi="Arial" w:cs="Arial"/>
          <w:b w:val="1"/>
          <w:bCs w:val="1"/>
          <w:i w:val="1"/>
          <w:iCs w:val="1"/>
          <w:sz w:val="22"/>
          <w:szCs w:val="22"/>
        </w:rPr>
        <w:t>assessment</w:t>
      </w:r>
      <w:r w:rsidRPr="38459A7D" w:rsidR="302DCA80">
        <w:rPr>
          <w:rFonts w:ascii="Arial" w:hAnsi="Arial" w:cs="Arial"/>
          <w:b w:val="1"/>
          <w:bCs w:val="1"/>
          <w:i w:val="1"/>
          <w:iCs w:val="1"/>
          <w:sz w:val="22"/>
          <w:szCs w:val="22"/>
        </w:rPr>
        <w:t>:</w:t>
      </w:r>
      <w:r w:rsidRPr="38459A7D" w:rsidR="302DCA80">
        <w:rPr>
          <w:rFonts w:ascii="Arial" w:hAnsi="Arial" w:cs="Arial"/>
          <w:i w:val="1"/>
          <w:iCs w:val="1"/>
          <w:sz w:val="22"/>
          <w:szCs w:val="22"/>
        </w:rPr>
        <w:t xml:space="preserve"> </w:t>
      </w:r>
      <w:r w:rsidRPr="38459A7D" w:rsidR="205CEAA0">
        <w:rPr>
          <w:rFonts w:ascii="Arial" w:hAnsi="Arial" w:cs="Arial"/>
          <w:i w:val="1"/>
          <w:iCs w:val="1"/>
          <w:sz w:val="22"/>
          <w:szCs w:val="22"/>
        </w:rPr>
        <w:t xml:space="preserve">Students should </w:t>
      </w:r>
      <w:r w:rsidRPr="38459A7D" w:rsidR="205CEAA0">
        <w:rPr>
          <w:rFonts w:ascii="Arial" w:hAnsi="Arial" w:cs="Arial"/>
          <w:i w:val="1"/>
          <w:iCs w:val="1"/>
          <w:sz w:val="22"/>
          <w:szCs w:val="22"/>
        </w:rPr>
        <w:t>demonstrate</w:t>
      </w:r>
      <w:r w:rsidRPr="38459A7D" w:rsidR="205CEAA0">
        <w:rPr>
          <w:rFonts w:ascii="Arial" w:hAnsi="Arial" w:cs="Arial"/>
          <w:i w:val="1"/>
          <w:iCs w:val="1"/>
          <w:sz w:val="22"/>
          <w:szCs w:val="22"/>
        </w:rPr>
        <w:t xml:space="preserve"> communication, organisation, digital literacy, and professional practice skills relevant to employment within health and social care. Students should present a professionally designed health promotion leaflet and a clearly structured supporting commentary. The assessment should </w:t>
      </w:r>
      <w:r w:rsidRPr="38459A7D" w:rsidR="205CEAA0">
        <w:rPr>
          <w:rFonts w:ascii="Arial" w:hAnsi="Arial" w:cs="Arial"/>
          <w:i w:val="1"/>
          <w:iCs w:val="1"/>
          <w:sz w:val="22"/>
          <w:szCs w:val="22"/>
        </w:rPr>
        <w:t>demonstrate</w:t>
      </w:r>
      <w:r w:rsidRPr="38459A7D" w:rsidR="205CEAA0">
        <w:rPr>
          <w:rFonts w:ascii="Arial" w:hAnsi="Arial" w:cs="Arial"/>
          <w:i w:val="1"/>
          <w:iCs w:val="1"/>
          <w:sz w:val="22"/>
          <w:szCs w:val="22"/>
        </w:rPr>
        <w:t xml:space="preserve"> effective communication with both specialist and non-specialist audiences.</w:t>
      </w:r>
      <w:r w:rsidRPr="38459A7D" w:rsidR="1EB8D1F1">
        <w:rPr>
          <w:rFonts w:ascii="Arial" w:hAnsi="Arial" w:cs="Arial"/>
          <w:i w:val="1"/>
          <w:iCs w:val="1"/>
          <w:sz w:val="22"/>
          <w:szCs w:val="22"/>
        </w:rPr>
        <w:t>S</w:t>
      </w:r>
      <w:r w:rsidRPr="38459A7D" w:rsidR="205CEAA0">
        <w:rPr>
          <w:rFonts w:ascii="Arial" w:hAnsi="Arial" w:cs="Arial"/>
          <w:i w:val="1"/>
          <w:iCs w:val="1"/>
          <w:sz w:val="22"/>
          <w:szCs w:val="22"/>
        </w:rPr>
        <w:t xml:space="preserve">trong submissions will </w:t>
      </w:r>
      <w:r w:rsidRPr="38459A7D" w:rsidR="205CEAA0">
        <w:rPr>
          <w:rFonts w:ascii="Arial" w:hAnsi="Arial" w:cs="Arial"/>
          <w:i w:val="1"/>
          <w:iCs w:val="1"/>
          <w:sz w:val="22"/>
          <w:szCs w:val="22"/>
        </w:rPr>
        <w:t>demonstrate</w:t>
      </w:r>
      <w:r w:rsidRPr="38459A7D" w:rsidR="205CEAA0">
        <w:rPr>
          <w:rFonts w:ascii="Arial" w:hAnsi="Arial" w:cs="Arial"/>
          <w:i w:val="1"/>
          <w:iCs w:val="1"/>
          <w:sz w:val="22"/>
          <w:szCs w:val="22"/>
        </w:rPr>
        <w:t xml:space="preserve"> confidence in communicating health information, digital competence in resource design, and an understanding of the role of health promotion within professional practice.</w:t>
      </w:r>
      <w:r w:rsidRPr="38459A7D" w:rsidR="61FEC049">
        <w:rPr>
          <w:rFonts w:ascii="Arial" w:hAnsi="Arial" w:cs="Arial"/>
          <w:i w:val="1"/>
          <w:iCs w:val="1"/>
          <w:sz w:val="22"/>
          <w:szCs w:val="22"/>
        </w:rPr>
        <w:t xml:space="preserve"> </w:t>
      </w:r>
      <w:r w:rsidRPr="38459A7D" w:rsidR="4C2F3F09">
        <w:rPr>
          <w:rFonts w:ascii="Arial" w:hAnsi="Arial" w:cs="Arial"/>
          <w:i w:val="1"/>
          <w:iCs w:val="1"/>
          <w:sz w:val="22"/>
          <w:szCs w:val="22"/>
        </w:rPr>
        <w:t xml:space="preserve">All written work should be presented in size 12 font, with a suitable font choice, presented with </w:t>
      </w:r>
      <w:r w:rsidRPr="38459A7D" w:rsidR="4C2F3F09">
        <w:rPr>
          <w:rFonts w:ascii="Arial" w:hAnsi="Arial" w:cs="Arial"/>
          <w:i w:val="1"/>
          <w:iCs w:val="1"/>
          <w:sz w:val="22"/>
          <w:szCs w:val="22"/>
        </w:rPr>
        <w:t>1.5 line</w:t>
      </w:r>
      <w:r w:rsidRPr="38459A7D" w:rsidR="4C2F3F09">
        <w:rPr>
          <w:rFonts w:ascii="Arial" w:hAnsi="Arial" w:cs="Arial"/>
          <w:i w:val="1"/>
          <w:iCs w:val="1"/>
          <w:sz w:val="22"/>
          <w:szCs w:val="22"/>
        </w:rPr>
        <w:t xml:space="preserve"> spacing.</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1F50B6" w:rsidP="677C9FB0" w:rsidRDefault="001F50B6" w14:paraId="4F398535" w14:textId="4036EF10">
      <w:pPr>
        <w:pStyle w:val="Normal"/>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5E1FAF3"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5E1FAF3"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45E1FAF3"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45E1FAF3" w:rsidRDefault="00152E9D" w14:paraId="630F6811" w14:textId="3BAC1CD6">
            <w:pPr>
              <w:pStyle w:val="Normal"/>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45E1FAF3"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293C51DD">
            <w:pPr>
              <w:jc w:val="center"/>
            </w:pPr>
            <w:r w:rsidRPr="69AB1BDD" w:rsidR="1B920457">
              <w:rPr>
                <w:rFonts w:ascii="Arial" w:hAnsi="Arial" w:cs="Arial"/>
                <w:sz w:val="32"/>
                <w:szCs w:val="32"/>
              </w:rPr>
              <w:t>15</w:t>
            </w: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45E1FAF3"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45E1FAF3"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45E1FAF3" w:rsidRDefault="00152E9D" w14:paraId="6773A350" w14:textId="288EC046">
            <w:pPr>
              <w:pStyle w:val="Normal"/>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45E1FAF3"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3088CE56">
            <w:pPr>
              <w:jc w:val="center"/>
            </w:pPr>
            <w:r w:rsidRPr="69AB1BDD" w:rsidR="7F65A657">
              <w:rPr>
                <w:rFonts w:ascii="Arial" w:hAnsi="Arial" w:cs="Arial"/>
                <w:sz w:val="32"/>
                <w:szCs w:val="32"/>
              </w:rPr>
              <w:t>25</w:t>
            </w: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45E1FAF3"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45E1FAF3"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45E1FAF3" w:rsidRDefault="00152E9D" w14:paraId="14B2FC2D" w14:textId="2F12E807">
            <w:pPr>
              <w:pStyle w:val="Normal"/>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45E1FAF3"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7BDC6BE7">
            <w:pPr>
              <w:jc w:val="center"/>
            </w:pPr>
            <w:r w:rsidRPr="69AB1BDD" w:rsidR="1B4BA5E8">
              <w:rPr>
                <w:rFonts w:ascii="Arial" w:hAnsi="Arial" w:cs="Arial"/>
                <w:sz w:val="32"/>
                <w:szCs w:val="32"/>
              </w:rPr>
              <w:t>25</w:t>
            </w: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45E1FAF3"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45E1FAF3"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45E1FAF3" w:rsidRDefault="00152E9D" w14:paraId="020BC320" w14:textId="3E488025">
            <w:pPr>
              <w:pStyle w:val="Normal"/>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45E1FAF3"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6DE63201">
            <w:pPr>
              <w:jc w:val="center"/>
            </w:pPr>
            <w:r w:rsidRPr="69AB1BDD" w:rsidR="79D127FF">
              <w:rPr>
                <w:rFonts w:ascii="Arial" w:hAnsi="Arial" w:cs="Arial"/>
                <w:sz w:val="32"/>
                <w:szCs w:val="32"/>
              </w:rPr>
              <w:t>25</w:t>
            </w: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45E1FAF3"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45E1FAF3"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45E1FAF3"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490B2306">
            <w:pPr>
              <w:jc w:val="center"/>
            </w:pPr>
            <w:r w:rsidRPr="69AB1BDD" w:rsidR="1B867B4C">
              <w:rPr>
                <w:rFonts w:ascii="Arial" w:hAnsi="Arial" w:cs="Arial"/>
                <w:sz w:val="32"/>
                <w:szCs w:val="32"/>
              </w:rPr>
              <w:t>10</w:t>
            </w: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0">
    <w:nsid w:val="7d7d11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7090e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029a7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1">
    <w:abstractNumId w:val="20"/>
  </w:num>
  <w:num w:numId="20">
    <w:abstractNumId w:val="19"/>
  </w:num>
  <w:num w:numId="19">
    <w:abstractNumId w:val="18"/>
  </w: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DAEB4"/>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2F084F"/>
    <w:rsid w:val="0896535F"/>
    <w:rsid w:val="096E0FCD"/>
    <w:rsid w:val="0C5914D0"/>
    <w:rsid w:val="127F6F42"/>
    <w:rsid w:val="15C52D93"/>
    <w:rsid w:val="19065A22"/>
    <w:rsid w:val="1B4BA5E8"/>
    <w:rsid w:val="1B867B4C"/>
    <w:rsid w:val="1B920457"/>
    <w:rsid w:val="1BA49EC9"/>
    <w:rsid w:val="1BD70352"/>
    <w:rsid w:val="1EB8D1F1"/>
    <w:rsid w:val="205CEAA0"/>
    <w:rsid w:val="20F9BAC7"/>
    <w:rsid w:val="23070010"/>
    <w:rsid w:val="24827ED7"/>
    <w:rsid w:val="26F8AF74"/>
    <w:rsid w:val="27AF7242"/>
    <w:rsid w:val="2F7B8F70"/>
    <w:rsid w:val="302DCA80"/>
    <w:rsid w:val="31BB43AD"/>
    <w:rsid w:val="31BE354B"/>
    <w:rsid w:val="31ECFCEE"/>
    <w:rsid w:val="32CAB422"/>
    <w:rsid w:val="338795AF"/>
    <w:rsid w:val="33FE5309"/>
    <w:rsid w:val="38459A7D"/>
    <w:rsid w:val="39C4073A"/>
    <w:rsid w:val="3C3C6BD8"/>
    <w:rsid w:val="3E122804"/>
    <w:rsid w:val="3EDBBB9C"/>
    <w:rsid w:val="3F5E7D09"/>
    <w:rsid w:val="3F84979C"/>
    <w:rsid w:val="41EEAB2F"/>
    <w:rsid w:val="4245F47F"/>
    <w:rsid w:val="42A6D3F1"/>
    <w:rsid w:val="447C7DAF"/>
    <w:rsid w:val="44F298FB"/>
    <w:rsid w:val="45E1FAF3"/>
    <w:rsid w:val="49468E9D"/>
    <w:rsid w:val="4947C36C"/>
    <w:rsid w:val="4A9CB9C6"/>
    <w:rsid w:val="4C2F3F09"/>
    <w:rsid w:val="4C7A5833"/>
    <w:rsid w:val="4E90569D"/>
    <w:rsid w:val="4ED9D17A"/>
    <w:rsid w:val="50E27DD9"/>
    <w:rsid w:val="52064378"/>
    <w:rsid w:val="535DC3A3"/>
    <w:rsid w:val="53EB67D6"/>
    <w:rsid w:val="56BCD124"/>
    <w:rsid w:val="56BCD124"/>
    <w:rsid w:val="5D68A841"/>
    <w:rsid w:val="5DA281C8"/>
    <w:rsid w:val="5E9EA48C"/>
    <w:rsid w:val="5EC30101"/>
    <w:rsid w:val="61FEC049"/>
    <w:rsid w:val="63BA6444"/>
    <w:rsid w:val="63F4F025"/>
    <w:rsid w:val="65F876E8"/>
    <w:rsid w:val="677C9FB0"/>
    <w:rsid w:val="68B8920B"/>
    <w:rsid w:val="6923935C"/>
    <w:rsid w:val="69AB1BDD"/>
    <w:rsid w:val="6D954BB9"/>
    <w:rsid w:val="745E529F"/>
    <w:rsid w:val="74ACD09D"/>
    <w:rsid w:val="755A9A26"/>
    <w:rsid w:val="77BE96F3"/>
    <w:rsid w:val="78AB3F91"/>
    <w:rsid w:val="78B14373"/>
    <w:rsid w:val="79A1B32B"/>
    <w:rsid w:val="79D127FF"/>
    <w:rsid w:val="7F65A65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 Type="http://schemas.microsoft.com/office/2016/09/relationships/commentsIds" Target="commentsIds.xml" Id="R3abacf67c190439c" /><Relationship Type="http://schemas.microsoft.com/office/2011/relationships/commentsExtended" Target="commentsExtended.xml" Id="Rcd9f4da4c4c44076" /><Relationship Type="http://schemas.microsoft.com/office/2011/relationships/people" Target="people.xml" Id="R86afe0f6a6294c12" /><Relationship Type="http://schemas.openxmlformats.org/officeDocument/2006/relationships/hyperlink" Target="https://digitalservices.uwtsd.ac.uk/wp-content/uploads/2025/12/Havard-en_v1.5-V2.pdf" TargetMode="External" Id="R9fce42cd327f4217"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EE0F5A4-4FC6-4A73-8AF5-BC29DB53E203}"/>
</file>

<file path=customXml/itemProps2.xml><?xml version="1.0" encoding="utf-8"?>
<ds:datastoreItem xmlns:ds="http://schemas.openxmlformats.org/officeDocument/2006/customXml" ds:itemID="{C8C23052-EFAB-4261-95BA-4B6E7759D820}"/>
</file>

<file path=customXml/itemProps3.xml><?xml version="1.0" encoding="utf-8"?>
<ds:datastoreItem xmlns:ds="http://schemas.openxmlformats.org/officeDocument/2006/customXml" ds:itemID="{D90CF26C-C253-48A8-AD0E-4C88A26129A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Donna Morgan</lastModifiedBy>
  <revision>18</revision>
  <lastPrinted>2014-10-10T07:42:00.0000000Z</lastPrinted>
  <dcterms:created xsi:type="dcterms:W3CDTF">2018-07-09T16:02:00.0000000Z</dcterms:created>
  <dcterms:modified xsi:type="dcterms:W3CDTF">2026-09-01T11:38:54.2604224Z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ies>
</file>