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72DBE3" w14:textId="77777777" w:rsidR="00133BCF" w:rsidRPr="00133BCF" w:rsidRDefault="00133BCF">
      <w:pPr>
        <w:jc w:val="center"/>
        <w:rPr>
          <w:b/>
          <w:sz w:val="36"/>
          <w:szCs w:val="36"/>
        </w:rPr>
      </w:pPr>
      <w:r w:rsidRPr="00133BCF">
        <w:rPr>
          <w:b/>
          <w:sz w:val="36"/>
          <w:szCs w:val="36"/>
        </w:rPr>
        <w:t xml:space="preserve">Uri Neto/2327255: </w:t>
      </w:r>
    </w:p>
    <w:p w14:paraId="26C7607C" w14:textId="68826464" w:rsidR="002C42CC" w:rsidRPr="00133BCF" w:rsidRDefault="00133BCF">
      <w:pPr>
        <w:jc w:val="center"/>
        <w:rPr>
          <w:sz w:val="36"/>
          <w:szCs w:val="36"/>
        </w:rPr>
      </w:pPr>
      <w:r w:rsidRPr="00133BCF">
        <w:rPr>
          <w:b/>
          <w:sz w:val="36"/>
          <w:szCs w:val="36"/>
        </w:rPr>
        <w:t>My Individual Reflective Report</w:t>
      </w:r>
      <w:r>
        <w:rPr>
          <w:b/>
          <w:sz w:val="36"/>
          <w:szCs w:val="36"/>
        </w:rPr>
        <w:t>:</w:t>
      </w:r>
    </w:p>
    <w:p w14:paraId="49CD3749" w14:textId="77777777" w:rsidR="002C42CC" w:rsidRPr="00133BCF" w:rsidRDefault="00000000">
      <w:pPr>
        <w:rPr>
          <w:sz w:val="28"/>
          <w:szCs w:val="28"/>
        </w:rPr>
      </w:pPr>
      <w:r w:rsidRPr="00133BCF">
        <w:rPr>
          <w:sz w:val="28"/>
          <w:szCs w:val="28"/>
        </w:rPr>
        <w:t xml:space="preserve">This reflection discusses my experience working on the NutriFlow project for the Hackathon 2026 assessment in the Emerging Trends module. NutriFlow was designed as an intelligent meal-planning platform that helps users build healthier eating habits through weekly meal planning, shopping-list generation, meal alarms, and feedback-based changes. The idea behind the project was that many people want to eat better, but they struggle because healthy eating takes time, planning, shopping, and consistency. My contribution covered the development of the idea, the written report, and the improvement of the website prototype. In this reflection, I </w:t>
      </w:r>
      <w:proofErr w:type="gramStart"/>
      <w:r w:rsidRPr="00133BCF">
        <w:rPr>
          <w:sz w:val="28"/>
          <w:szCs w:val="28"/>
        </w:rPr>
        <w:t>discuss</w:t>
      </w:r>
      <w:proofErr w:type="gramEnd"/>
      <w:r w:rsidRPr="00133BCF">
        <w:rPr>
          <w:sz w:val="28"/>
          <w:szCs w:val="28"/>
        </w:rPr>
        <w:t xml:space="preserve"> my role, what I learned, the challenges I faced, and how the project could be improved in the future.</w:t>
      </w:r>
    </w:p>
    <w:p w14:paraId="60CEB4DF" w14:textId="77777777" w:rsidR="002C42CC" w:rsidRPr="00133BCF" w:rsidRDefault="00000000">
      <w:pPr>
        <w:rPr>
          <w:sz w:val="28"/>
          <w:szCs w:val="28"/>
        </w:rPr>
      </w:pPr>
      <w:r w:rsidRPr="00133BCF">
        <w:rPr>
          <w:sz w:val="28"/>
          <w:szCs w:val="28"/>
        </w:rPr>
        <w:t>My role in the project was broad. I helped develop and improve the overall idea of NutriFlow so that it would feel realistic and useful for users. At the beginning, the project mainly focused on creating a system that could generate weekly meals based on calorie needs and weight goals. As the project developed, I became more involved in improving the features so that the platform would better reflect what real users need. For example, I helped shape features such as allowing users to choose how many meals they wanted per day, adding meal alarms, including dietary restrictions such as gluten-free and dairy-free options, and making sure the shopping list matched the ingredients in the generated meals. I also contributed to improving the feedback system so that it could influence future meal plans instead of only collecting comments. These additions helped move the project beyond a simple calorie tool and turned it into a more practical lifestyle-support platform.</w:t>
      </w:r>
    </w:p>
    <w:p w14:paraId="74FDC88B" w14:textId="77777777" w:rsidR="002C42CC" w:rsidRPr="00133BCF" w:rsidRDefault="00000000">
      <w:pPr>
        <w:rPr>
          <w:sz w:val="28"/>
          <w:szCs w:val="28"/>
        </w:rPr>
      </w:pPr>
      <w:r w:rsidRPr="00133BCF">
        <w:rPr>
          <w:sz w:val="28"/>
          <w:szCs w:val="28"/>
        </w:rPr>
        <w:t xml:space="preserve">I also contributed to the written side of the project. I was involved in shaping how the project was explained in the report, especially the problem, the proposed solution, the system features, and the decision-making logic behind the application. This helped me understand how important it is for a report and a prototype to support each other. If a feature is described in the report but does not appear in the prototype, the project can seem incomplete. In the same way, if the prototype includes a feature that is not properly explained in the report, the project can seem </w:t>
      </w:r>
      <w:r w:rsidRPr="00133BCF">
        <w:rPr>
          <w:sz w:val="28"/>
          <w:szCs w:val="28"/>
        </w:rPr>
        <w:lastRenderedPageBreak/>
        <w:t>unstructured. Because of this, I learned that consistency between written work and practical design is very important.</w:t>
      </w:r>
    </w:p>
    <w:p w14:paraId="47036E2A" w14:textId="77777777" w:rsidR="002C42CC" w:rsidRPr="00133BCF" w:rsidRDefault="00000000">
      <w:pPr>
        <w:rPr>
          <w:sz w:val="28"/>
          <w:szCs w:val="28"/>
        </w:rPr>
      </w:pPr>
      <w:r w:rsidRPr="00133BCF">
        <w:rPr>
          <w:sz w:val="28"/>
          <w:szCs w:val="28"/>
        </w:rPr>
        <w:t xml:space="preserve">One of the main things I learned from this project is that digital health tools should not only give </w:t>
      </w:r>
      <w:proofErr w:type="gramStart"/>
      <w:r w:rsidRPr="00133BCF">
        <w:rPr>
          <w:sz w:val="28"/>
          <w:szCs w:val="28"/>
        </w:rPr>
        <w:t>information, but</w:t>
      </w:r>
      <w:proofErr w:type="gramEnd"/>
      <w:r w:rsidRPr="00133BCF">
        <w:rPr>
          <w:sz w:val="28"/>
          <w:szCs w:val="28"/>
        </w:rPr>
        <w:t xml:space="preserve"> also make healthy behaviour easier. Before working on NutriFlow, I mostly thought of nutrition apps as systems for counting calories or recording meals. However, this project helped me understand that many people already know they should eat healthier, but they still struggle because of everyday problems such as time, routine, shopping, and decision-making. This made me realise that a good digital solution should reduce effort, not only collect data. In the case of NutriFlow, the purpose was not just to show users what they should eat, but to make meal planning easier and more realistic in daily life.</w:t>
      </w:r>
    </w:p>
    <w:p w14:paraId="69A609DC" w14:textId="77777777" w:rsidR="002C42CC" w:rsidRPr="00133BCF" w:rsidRDefault="00000000">
      <w:pPr>
        <w:rPr>
          <w:sz w:val="28"/>
          <w:szCs w:val="28"/>
        </w:rPr>
      </w:pPr>
      <w:r w:rsidRPr="00133BCF">
        <w:rPr>
          <w:sz w:val="28"/>
          <w:szCs w:val="28"/>
        </w:rPr>
        <w:t>The project also helped me understand Artificial Intelligence as the main emerging trend behind NutriFlow. Although the system is a prototype, it uses AI-style decision support through rule-based logic and expert-system principles rather than advanced machine learning. The application collects user inputs such as weight goals, diet type, restrictions, health conditions, and meals per day, then uses these inputs to filter meal options and generate personalised weekly plans. This helped me understand that AI does not always mean complex neural networks or large predictive models. In some cases, AI can also mean a structured decision-making system that uses rules and a knowledge base to solve a real problem in a practical and understandable way. For me, this was one of the most important links between the project and the Emerging Trends module, because it showed how AI can be applied to everyday health and lifestyle support.</w:t>
      </w:r>
    </w:p>
    <w:p w14:paraId="21D53D80" w14:textId="77777777" w:rsidR="002C42CC" w:rsidRPr="00133BCF" w:rsidRDefault="00000000">
      <w:pPr>
        <w:rPr>
          <w:sz w:val="28"/>
          <w:szCs w:val="28"/>
        </w:rPr>
      </w:pPr>
      <w:r w:rsidRPr="00133BCF">
        <w:rPr>
          <w:sz w:val="28"/>
          <w:szCs w:val="28"/>
        </w:rPr>
        <w:t>Another useful thing I learned was how a rule-based system can be used to make decisions. The system collects user data such as weight, target weight, diet type, restrictions, and health conditions, then applies rules to generate a weekly plan that fits those conditions. Working on this part of the project helped me understand how simple expert-system logic works. I also understood the importance of trust in health-related systems. If an app makes food recommendations, users need to feel that those recommendations are based on logic and reliable guidance, not random choices. This is why it was important that the project linked its decision-making to trusted organisations and structured knowledge [1]-[4].</w:t>
      </w:r>
    </w:p>
    <w:p w14:paraId="0CA525A7" w14:textId="77777777" w:rsidR="002C42CC" w:rsidRPr="00133BCF" w:rsidRDefault="00000000">
      <w:pPr>
        <w:rPr>
          <w:sz w:val="28"/>
          <w:szCs w:val="28"/>
        </w:rPr>
      </w:pPr>
      <w:r w:rsidRPr="00133BCF">
        <w:rPr>
          <w:sz w:val="28"/>
          <w:szCs w:val="28"/>
        </w:rPr>
        <w:lastRenderedPageBreak/>
        <w:t>At the same time, the project was not easy. One of the biggest challenges was balancing realism with the limits of a prototype. Because features such as meal planning, nutrition, restrictions, shopping, reminders, and feedback are connected, even a small change in one area can affect other parts of the system. For example, changing a meal can also change calories, protein totals, the shopping list, and the feedback outcome. This showed me that designing digital systems requires careful thinking because features do not exist separately.</w:t>
      </w:r>
    </w:p>
    <w:p w14:paraId="36A23C74" w14:textId="77777777" w:rsidR="002C42CC" w:rsidRPr="00133BCF" w:rsidRDefault="00000000">
      <w:pPr>
        <w:rPr>
          <w:sz w:val="28"/>
          <w:szCs w:val="28"/>
        </w:rPr>
      </w:pPr>
      <w:r w:rsidRPr="00133BCF">
        <w:rPr>
          <w:sz w:val="28"/>
          <w:szCs w:val="28"/>
        </w:rPr>
        <w:t>Another challenge was keeping the project focused. As the work progressed, more ideas kept appearing, such as smarter AI functions, more supermarket options, better nutrient summaries, and stronger mobile support. While these ideas improved the quality of the concept, they also made it harder to keep the project within a realistic scope. This taught me an important lesson about prioritisation. A project does not need to include every possible feature. Instead, it needs to include the features that best communicate the main value of the idea.</w:t>
      </w:r>
    </w:p>
    <w:p w14:paraId="08F5FE3E" w14:textId="77777777" w:rsidR="002C42CC" w:rsidRPr="00133BCF" w:rsidRDefault="00000000">
      <w:pPr>
        <w:rPr>
          <w:sz w:val="28"/>
          <w:szCs w:val="28"/>
        </w:rPr>
      </w:pPr>
      <w:r w:rsidRPr="00133BCF">
        <w:rPr>
          <w:sz w:val="28"/>
          <w:szCs w:val="28"/>
        </w:rPr>
        <w:t xml:space="preserve">In my opinion, one of the strongest points of NutriFlow is that it focuses on planning and routine, not only on tracking. Many existing nutrition apps mainly record what the user has already eaten. NutriFlow is different because it tries to help the user before the meal happens. It generates meals, supports shopping, adds reminders, and allows the user to give feedback so the next plan can improve. I think this makes the project more practical and more </w:t>
      </w:r>
      <w:proofErr w:type="gramStart"/>
      <w:r w:rsidRPr="00133BCF">
        <w:rPr>
          <w:sz w:val="28"/>
          <w:szCs w:val="28"/>
        </w:rPr>
        <w:t>user-centred</w:t>
      </w:r>
      <w:proofErr w:type="gramEnd"/>
      <w:r w:rsidRPr="00133BCF">
        <w:rPr>
          <w:sz w:val="28"/>
          <w:szCs w:val="28"/>
        </w:rPr>
        <w:t>.</w:t>
      </w:r>
    </w:p>
    <w:p w14:paraId="60274AAB" w14:textId="77777777" w:rsidR="002C42CC" w:rsidRPr="00133BCF" w:rsidRDefault="00000000">
      <w:pPr>
        <w:rPr>
          <w:sz w:val="28"/>
          <w:szCs w:val="28"/>
        </w:rPr>
      </w:pPr>
      <w:r w:rsidRPr="00133BCF">
        <w:rPr>
          <w:sz w:val="28"/>
          <w:szCs w:val="28"/>
        </w:rPr>
        <w:t>If the project were developed further, I would improve it by making the nutrition logic more accurate, increasing the number of meal options, and improving the website’s performance on mobile devices. I would also like to see real supermarket integration and stronger notification support. Another future improvement would be long-term progress tracking, so users could compare different weeks and see how their plans change over time.</w:t>
      </w:r>
    </w:p>
    <w:p w14:paraId="5E685A29" w14:textId="77777777" w:rsidR="002C42CC" w:rsidRPr="00133BCF" w:rsidRDefault="00000000">
      <w:pPr>
        <w:rPr>
          <w:sz w:val="28"/>
          <w:szCs w:val="28"/>
        </w:rPr>
      </w:pPr>
      <w:r w:rsidRPr="00133BCF">
        <w:rPr>
          <w:sz w:val="28"/>
          <w:szCs w:val="28"/>
        </w:rPr>
        <w:t xml:space="preserve">Overall, this project was a valuable experience for me. It helped me improve my understanding of digital health tools, rule-based decision systems, report writing, and prototype design. I also learned that good technology is not only about having many features, but about making users’ lives easier in a practical way. Most importantly, the project helped me see how Artificial Intelligence, as an emerging trend, can be used through expert-system logic and personalised decision support to solve everyday problems. Even though NutriFlow is still a prototype, I believe it </w:t>
      </w:r>
      <w:r w:rsidRPr="00133BCF">
        <w:rPr>
          <w:sz w:val="28"/>
          <w:szCs w:val="28"/>
        </w:rPr>
        <w:lastRenderedPageBreak/>
        <w:t>presents a strong and realistic idea. The project improved both my academic thinking and my practical project skills.</w:t>
      </w:r>
    </w:p>
    <w:p w14:paraId="5966D172" w14:textId="77777777" w:rsidR="00133BCF" w:rsidRPr="00133BCF" w:rsidRDefault="00133BCF">
      <w:pPr>
        <w:rPr>
          <w:sz w:val="28"/>
          <w:szCs w:val="28"/>
        </w:rPr>
      </w:pPr>
    </w:p>
    <w:p w14:paraId="6457C124" w14:textId="77777777" w:rsidR="002C42CC" w:rsidRPr="00133BCF" w:rsidRDefault="00000000">
      <w:pPr>
        <w:rPr>
          <w:sz w:val="28"/>
          <w:szCs w:val="28"/>
        </w:rPr>
      </w:pPr>
      <w:r w:rsidRPr="00133BCF">
        <w:rPr>
          <w:b/>
          <w:sz w:val="28"/>
          <w:szCs w:val="28"/>
        </w:rPr>
        <w:t>References</w:t>
      </w:r>
    </w:p>
    <w:p w14:paraId="159971A6" w14:textId="77777777" w:rsidR="002C42CC" w:rsidRPr="00133BCF" w:rsidRDefault="00000000">
      <w:pPr>
        <w:rPr>
          <w:sz w:val="28"/>
          <w:szCs w:val="28"/>
        </w:rPr>
      </w:pPr>
      <w:r w:rsidRPr="00133BCF">
        <w:rPr>
          <w:sz w:val="28"/>
          <w:szCs w:val="28"/>
        </w:rPr>
        <w:t>[1] World Health Organization, "Healthy diet," Jan. 26, 2026. [Online]. Available: https://www.who.int/news-room/fact-sheets/detail/healthy-diet. [Accessed: Mar. 18, 2026].</w:t>
      </w:r>
    </w:p>
    <w:p w14:paraId="3AA9B28A" w14:textId="77777777" w:rsidR="002C42CC" w:rsidRPr="00133BCF" w:rsidRDefault="00000000">
      <w:pPr>
        <w:rPr>
          <w:sz w:val="28"/>
          <w:szCs w:val="28"/>
        </w:rPr>
      </w:pPr>
      <w:r w:rsidRPr="00133BCF">
        <w:rPr>
          <w:sz w:val="28"/>
          <w:szCs w:val="28"/>
        </w:rPr>
        <w:t>[2] NHS, "The Eatwell Guide." [Online]. Available: https://www.nhs.uk/live-well/eat-well/food-guidelines-and-food-labels/the-eatwell-guide/. [Accessed: Mar. 18, 2026].</w:t>
      </w:r>
    </w:p>
    <w:p w14:paraId="1B332BAE" w14:textId="77777777" w:rsidR="002C42CC" w:rsidRPr="00133BCF" w:rsidRDefault="00000000">
      <w:pPr>
        <w:rPr>
          <w:sz w:val="28"/>
          <w:szCs w:val="28"/>
        </w:rPr>
      </w:pPr>
      <w:r w:rsidRPr="00133BCF">
        <w:rPr>
          <w:sz w:val="28"/>
          <w:szCs w:val="28"/>
        </w:rPr>
        <w:t>[3] National Institute for Health and Care Excellence, "Overweight and obesity management (NG246)," Jan. 14, 2025. [Online]. Available: https://www.nice.org.uk/guidance/ng246. [Accessed: Mar. 18, 2026].</w:t>
      </w:r>
    </w:p>
    <w:p w14:paraId="151F79FF" w14:textId="77777777" w:rsidR="002C42CC" w:rsidRPr="00133BCF" w:rsidRDefault="00000000">
      <w:pPr>
        <w:rPr>
          <w:sz w:val="28"/>
          <w:szCs w:val="28"/>
        </w:rPr>
      </w:pPr>
      <w:r w:rsidRPr="00133BCF">
        <w:rPr>
          <w:sz w:val="28"/>
          <w:szCs w:val="28"/>
        </w:rPr>
        <w:t xml:space="preserve">[4] Information Commissioner’s Office, "What is special category </w:t>
      </w:r>
      <w:proofErr w:type="gramStart"/>
      <w:r w:rsidRPr="00133BCF">
        <w:rPr>
          <w:sz w:val="28"/>
          <w:szCs w:val="28"/>
        </w:rPr>
        <w:t>data?,</w:t>
      </w:r>
      <w:proofErr w:type="gramEnd"/>
      <w:r w:rsidRPr="00133BCF">
        <w:rPr>
          <w:sz w:val="28"/>
          <w:szCs w:val="28"/>
        </w:rPr>
        <w:t>" Apr. 9, 2024. [Online]. Available: https://ico.org.uk/for-organisations/uk-gdpr-guidance-and-resources/lawful-basis/special-category-data/. [Accessed: Mar. 18, 2026].</w:t>
      </w:r>
    </w:p>
    <w:sectPr w:rsidR="002C42CC" w:rsidRPr="00133BCF" w:rsidSect="00034616">
      <w:pgSz w:w="12240" w:h="15840"/>
      <w:pgMar w:top="1008" w:right="1296" w:bottom="1008" w:left="1296"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069962809">
    <w:abstractNumId w:val="8"/>
  </w:num>
  <w:num w:numId="2" w16cid:durableId="44376855">
    <w:abstractNumId w:val="6"/>
  </w:num>
  <w:num w:numId="3" w16cid:durableId="1072242754">
    <w:abstractNumId w:val="5"/>
  </w:num>
  <w:num w:numId="4" w16cid:durableId="1203403137">
    <w:abstractNumId w:val="4"/>
  </w:num>
  <w:num w:numId="5" w16cid:durableId="1068067242">
    <w:abstractNumId w:val="7"/>
  </w:num>
  <w:num w:numId="6" w16cid:durableId="1031109986">
    <w:abstractNumId w:val="3"/>
  </w:num>
  <w:num w:numId="7" w16cid:durableId="591089897">
    <w:abstractNumId w:val="2"/>
  </w:num>
  <w:num w:numId="8" w16cid:durableId="818544769">
    <w:abstractNumId w:val="1"/>
  </w:num>
  <w:num w:numId="9" w16cid:durableId="2998491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33BCF"/>
    <w:rsid w:val="0015074B"/>
    <w:rsid w:val="0029639D"/>
    <w:rsid w:val="002C42CC"/>
    <w:rsid w:val="00326F90"/>
    <w:rsid w:val="00AA1D8D"/>
    <w:rsid w:val="00B47730"/>
    <w:rsid w:val="00CB0664"/>
    <w:rsid w:val="00E47712"/>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3242063"/>
  <w14:defaultImageDpi w14:val="300"/>
  <w15:docId w15:val="{199AB3A0-99BC-41FD-92DA-17D664AEFE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Calibri" w:hAnsi="Calibri"/>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4</Pages>
  <Words>1244</Words>
  <Characters>7097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8325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Uri Ivan D'Oliveira Pinto Neto (2327255)</cp:lastModifiedBy>
  <cp:revision>2</cp:revision>
  <dcterms:created xsi:type="dcterms:W3CDTF">2013-12-23T23:15:00Z</dcterms:created>
  <dcterms:modified xsi:type="dcterms:W3CDTF">2026-04-28T07:59:00Z</dcterms:modified>
  <cp:category/>
</cp:coreProperties>
</file>