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4E754" w14:textId="32067E92" w:rsidR="006E7E15" w:rsidRDefault="006E7E15" w:rsidP="006E7E15">
      <w:pPr>
        <w:jc w:val="center"/>
        <w:rPr>
          <w:rFonts w:ascii="Times New Roman" w:hAnsi="Times New Roman" w:cs="Times New Roman"/>
          <w:sz w:val="28"/>
          <w:szCs w:val="28"/>
          <w:u w:val="single"/>
        </w:rPr>
      </w:pPr>
      <w:r w:rsidRPr="006E7E15">
        <w:rPr>
          <w:rFonts w:ascii="Times New Roman" w:hAnsi="Times New Roman" w:cs="Times New Roman"/>
          <w:sz w:val="28"/>
          <w:szCs w:val="28"/>
          <w:u w:val="single"/>
        </w:rPr>
        <w:t>Sparta: An Extraordinary City</w:t>
      </w:r>
    </w:p>
    <w:p w14:paraId="2DEF5E4E" w14:textId="5301AD40" w:rsidR="006E7E15" w:rsidRDefault="006E7E15" w:rsidP="006E7E15">
      <w:pPr>
        <w:rPr>
          <w:rFonts w:ascii="Times New Roman" w:hAnsi="Times New Roman" w:cs="Times New Roman"/>
          <w:sz w:val="28"/>
          <w:szCs w:val="28"/>
        </w:rPr>
      </w:pPr>
      <w:r>
        <w:rPr>
          <w:rFonts w:ascii="Times New Roman" w:hAnsi="Times New Roman" w:cs="Times New Roman"/>
          <w:sz w:val="28"/>
          <w:szCs w:val="28"/>
        </w:rPr>
        <w:t>Module Code: HPAH6045</w:t>
      </w:r>
    </w:p>
    <w:p w14:paraId="02606511" w14:textId="7CB376DD" w:rsidR="006E7E15" w:rsidRDefault="006E7E15" w:rsidP="006E7E15">
      <w:pPr>
        <w:rPr>
          <w:rFonts w:ascii="Times New Roman" w:hAnsi="Times New Roman" w:cs="Times New Roman"/>
          <w:sz w:val="28"/>
          <w:szCs w:val="28"/>
        </w:rPr>
      </w:pPr>
      <w:r w:rsidRPr="006E7E15">
        <w:rPr>
          <w:rFonts w:ascii="Times New Roman" w:hAnsi="Times New Roman" w:cs="Times New Roman"/>
          <w:sz w:val="28"/>
          <w:szCs w:val="28"/>
        </w:rPr>
        <w:t>Anthony McDonald 1701752</w:t>
      </w:r>
    </w:p>
    <w:p w14:paraId="12200FC6" w14:textId="5F030106" w:rsidR="006E7E15" w:rsidRDefault="006E7E15" w:rsidP="006E7E15">
      <w:pPr>
        <w:spacing w:line="240" w:lineRule="auto"/>
        <w:rPr>
          <w:rFonts w:ascii="Times New Roman" w:hAnsi="Times New Roman" w:cs="Times New Roman"/>
          <w:sz w:val="28"/>
          <w:szCs w:val="28"/>
        </w:rPr>
      </w:pPr>
      <w:r>
        <w:rPr>
          <w:rFonts w:ascii="Times New Roman" w:hAnsi="Times New Roman" w:cs="Times New Roman"/>
          <w:sz w:val="28"/>
          <w:szCs w:val="28"/>
        </w:rPr>
        <w:t>Question: Discuss whether Sparta was a “militaristic society” by Ancient Greek Standards.</w:t>
      </w:r>
    </w:p>
    <w:p w14:paraId="114B1BC0" w14:textId="09743CB1" w:rsidR="006E7E15" w:rsidRDefault="006E7E15" w:rsidP="006E7E15">
      <w:pPr>
        <w:spacing w:line="240" w:lineRule="auto"/>
        <w:rPr>
          <w:rFonts w:ascii="Times New Roman" w:hAnsi="Times New Roman" w:cs="Times New Roman"/>
          <w:sz w:val="28"/>
          <w:szCs w:val="28"/>
        </w:rPr>
      </w:pPr>
    </w:p>
    <w:p w14:paraId="4B48FEA8" w14:textId="45C4C200" w:rsidR="006E7E15" w:rsidRDefault="006F312C" w:rsidP="006E7E15">
      <w:pPr>
        <w:spacing w:line="480" w:lineRule="auto"/>
        <w:rPr>
          <w:rFonts w:ascii="Times New Roman" w:hAnsi="Times New Roman" w:cs="Times New Roman"/>
          <w:sz w:val="24"/>
          <w:szCs w:val="24"/>
        </w:rPr>
      </w:pPr>
      <w:r>
        <w:rPr>
          <w:rFonts w:ascii="Times New Roman" w:hAnsi="Times New Roman" w:cs="Times New Roman"/>
          <w:sz w:val="24"/>
          <w:szCs w:val="24"/>
        </w:rPr>
        <w:t>Sparta is perceived as a militarily dominant and focused polis to the modern eye, perhaps to someone who doesn’t know much of the ancient world this is due to the film ‘300’ which ‘loosely’ follows the story of the battle of Thermopylae. I say loosely since Herodotus as a source covering the battle is not the most reliable and then the film does not follow Herodotus’ account of events fully. The meaning of militaristic is key to determining whether a state or polis is indeed this way inclined, being good at battle or successful in war does not necessarily mean the state is ‘militaristic’.</w:t>
      </w:r>
    </w:p>
    <w:p w14:paraId="285356EA" w14:textId="3A8BF061" w:rsidR="00FA1708" w:rsidRDefault="00BA3139" w:rsidP="006E7E15">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answer the question of whether Sparta was a militaristic state we must first </w:t>
      </w:r>
      <w:r w:rsidR="00746B1A">
        <w:rPr>
          <w:rFonts w:ascii="Times New Roman" w:hAnsi="Times New Roman" w:cs="Times New Roman"/>
          <w:sz w:val="24"/>
          <w:szCs w:val="24"/>
        </w:rPr>
        <w:t>try and understand what is meant by a militaristic state within the classical  Greek world by setting an overall definition alongside a more in depth criteria that a state would have to meet the majority of. I will be exploring socio-economic</w:t>
      </w:r>
      <w:r>
        <w:rPr>
          <w:rFonts w:ascii="Times New Roman" w:hAnsi="Times New Roman" w:cs="Times New Roman"/>
          <w:sz w:val="24"/>
          <w:szCs w:val="24"/>
        </w:rPr>
        <w:t xml:space="preserve"> structure of </w:t>
      </w:r>
      <w:r w:rsidR="00746B1A">
        <w:rPr>
          <w:rFonts w:ascii="Times New Roman" w:hAnsi="Times New Roman" w:cs="Times New Roman"/>
          <w:sz w:val="24"/>
          <w:szCs w:val="24"/>
        </w:rPr>
        <w:t>Sparta</w:t>
      </w:r>
      <w:r w:rsidR="00E114F6">
        <w:rPr>
          <w:rFonts w:ascii="Times New Roman" w:hAnsi="Times New Roman" w:cs="Times New Roman"/>
          <w:sz w:val="24"/>
          <w:szCs w:val="24"/>
        </w:rPr>
        <w:t xml:space="preserve">, including the famous agoge and whether </w:t>
      </w:r>
      <w:r w:rsidR="00746B1A">
        <w:rPr>
          <w:rFonts w:ascii="Times New Roman" w:hAnsi="Times New Roman" w:cs="Times New Roman"/>
          <w:sz w:val="24"/>
          <w:szCs w:val="24"/>
        </w:rPr>
        <w:t xml:space="preserve">functions within the state </w:t>
      </w:r>
      <w:r w:rsidR="00E114F6">
        <w:rPr>
          <w:rFonts w:ascii="Times New Roman" w:hAnsi="Times New Roman" w:cs="Times New Roman"/>
          <w:sz w:val="24"/>
          <w:szCs w:val="24"/>
        </w:rPr>
        <w:t>can be applied to the criteria or ideology of a militaristic regime.</w:t>
      </w:r>
      <w:r w:rsidR="00746B1A">
        <w:rPr>
          <w:rFonts w:ascii="Times New Roman" w:hAnsi="Times New Roman" w:cs="Times New Roman"/>
          <w:sz w:val="24"/>
          <w:szCs w:val="24"/>
        </w:rPr>
        <w:t xml:space="preserve"> Along with the internal affairs it is also imperative to look at Spartas attitude to foreign policy, after comparing Sparta to the criteria created we must then compare to other Greek Poleis in order to see if Sparta distinguishes itself as specifically ‘militaristic’ or whether the attitudes taken were due to other factors such as political climate.</w:t>
      </w:r>
    </w:p>
    <w:p w14:paraId="2EFA7601" w14:textId="6D9BCF67" w:rsidR="00B430DF" w:rsidRDefault="00F86B27" w:rsidP="006E7E15">
      <w:pPr>
        <w:spacing w:line="480" w:lineRule="auto"/>
        <w:rPr>
          <w:rFonts w:ascii="Times New Roman" w:hAnsi="Times New Roman" w:cs="Times New Roman"/>
          <w:sz w:val="24"/>
          <w:szCs w:val="24"/>
        </w:rPr>
      </w:pPr>
      <w:r>
        <w:rPr>
          <w:rFonts w:ascii="Times New Roman" w:hAnsi="Times New Roman" w:cs="Times New Roman"/>
          <w:sz w:val="24"/>
          <w:szCs w:val="24"/>
        </w:rPr>
        <w:t xml:space="preserve">A ‘Militaristic State’ is a considerably modern idea, and so much of this criteria may be applicable, it must be applicable to an abnormal standard of the time, for example in regards to expansionism or going to war, much of Classical Greece was in perpetual war, so to be </w:t>
      </w:r>
      <w:r>
        <w:rPr>
          <w:rFonts w:ascii="Times New Roman" w:hAnsi="Times New Roman" w:cs="Times New Roman"/>
          <w:sz w:val="24"/>
          <w:szCs w:val="24"/>
        </w:rPr>
        <w:lastRenderedPageBreak/>
        <w:t>considered militaristic a Polis must be going to war an abnormal amount for the time or specifically using warfare to grow in stature more than anyone else at the time.</w:t>
      </w:r>
    </w:p>
    <w:p w14:paraId="0D7089BF" w14:textId="20A09AA8" w:rsidR="007E22B7" w:rsidRDefault="007E22B7" w:rsidP="006E7E15">
      <w:pPr>
        <w:spacing w:line="480" w:lineRule="auto"/>
        <w:rPr>
          <w:rFonts w:ascii="Times New Roman" w:hAnsi="Times New Roman" w:cs="Times New Roman"/>
          <w:sz w:val="24"/>
          <w:szCs w:val="24"/>
        </w:rPr>
      </w:pPr>
      <w:r>
        <w:rPr>
          <w:rFonts w:ascii="Times New Roman" w:hAnsi="Times New Roman" w:cs="Times New Roman"/>
          <w:sz w:val="24"/>
          <w:szCs w:val="24"/>
        </w:rPr>
        <w:t>The criteria of a ‘militaristic state’ in this essay consists of several factors and ideals</w:t>
      </w:r>
      <w:r w:rsidR="00153176">
        <w:rPr>
          <w:rFonts w:ascii="Times New Roman" w:hAnsi="Times New Roman" w:cs="Times New Roman"/>
          <w:sz w:val="24"/>
          <w:szCs w:val="24"/>
        </w:rPr>
        <w:t xml:space="preserve">, a militaristic state is fundamentally a </w:t>
      </w:r>
      <w:r w:rsidR="005571B8">
        <w:rPr>
          <w:rFonts w:ascii="Times New Roman" w:hAnsi="Times New Roman" w:cs="Times New Roman"/>
          <w:sz w:val="24"/>
          <w:szCs w:val="24"/>
        </w:rPr>
        <w:t>culture that relies on the military in order to maintain control and military prowess to influence a surrounding domains whether through conquest or fear of conquest, a militaristic state usually consists of an elite army and invests heavily into said army either technologically or monetarily. Overall the military is the structure of the state and the state creates the military to specifically enforce their regime across the region.</w:t>
      </w:r>
    </w:p>
    <w:p w14:paraId="64C2AB7D" w14:textId="1B39B6B9" w:rsidR="006755F9" w:rsidRDefault="006755F9" w:rsidP="006E7E15">
      <w:pPr>
        <w:spacing w:line="480" w:lineRule="auto"/>
        <w:rPr>
          <w:rFonts w:ascii="Times New Roman" w:hAnsi="Times New Roman" w:cs="Times New Roman"/>
          <w:sz w:val="24"/>
          <w:szCs w:val="24"/>
        </w:rPr>
      </w:pPr>
    </w:p>
    <w:p w14:paraId="2726D187" w14:textId="5201F830" w:rsidR="00B559DC" w:rsidRDefault="006755F9" w:rsidP="006E7E15">
      <w:pPr>
        <w:spacing w:line="480" w:lineRule="auto"/>
        <w:rPr>
          <w:rFonts w:ascii="Times New Roman" w:hAnsi="Times New Roman" w:cs="Times New Roman"/>
          <w:sz w:val="24"/>
          <w:szCs w:val="24"/>
        </w:rPr>
      </w:pPr>
      <w:r>
        <w:rPr>
          <w:rFonts w:ascii="Times New Roman" w:hAnsi="Times New Roman" w:cs="Times New Roman"/>
          <w:sz w:val="24"/>
          <w:szCs w:val="24"/>
        </w:rPr>
        <w:t>Amongst modern scholarship, Sparta is spoken about almost in contrast to other Greek states such as Athens, instead of a classical Greek community; although that alone is a different conversation entirely, Sparta is instead represented as a constant camp of soldiers.</w:t>
      </w:r>
      <w:r>
        <w:rPr>
          <w:rStyle w:val="FootnoteReference"/>
          <w:rFonts w:ascii="Times New Roman" w:hAnsi="Times New Roman" w:cs="Times New Roman"/>
          <w:sz w:val="24"/>
          <w:szCs w:val="24"/>
        </w:rPr>
        <w:footnoteReference w:id="1"/>
      </w:r>
      <w:r w:rsidR="008E0E27">
        <w:rPr>
          <w:rFonts w:ascii="Times New Roman" w:hAnsi="Times New Roman" w:cs="Times New Roman"/>
          <w:sz w:val="24"/>
          <w:szCs w:val="24"/>
        </w:rPr>
        <w:t xml:space="preserve"> </w:t>
      </w:r>
      <w:r w:rsidR="001274BA">
        <w:rPr>
          <w:rFonts w:ascii="Times New Roman" w:hAnsi="Times New Roman" w:cs="Times New Roman"/>
          <w:sz w:val="24"/>
          <w:szCs w:val="24"/>
        </w:rPr>
        <w:t>This idea mainly stems from the supposedly harsh and rigorous education system and hierarchy within Spartan society- the Agoge is spoke about by many sources due to its uniqueness from any other Poleis</w:t>
      </w:r>
      <w:r w:rsidR="00071986">
        <w:rPr>
          <w:rFonts w:ascii="Times New Roman" w:hAnsi="Times New Roman" w:cs="Times New Roman"/>
          <w:sz w:val="24"/>
          <w:szCs w:val="24"/>
        </w:rPr>
        <w:t>, bu</w:t>
      </w:r>
      <w:r w:rsidR="00B559DC">
        <w:rPr>
          <w:rFonts w:ascii="Times New Roman" w:hAnsi="Times New Roman" w:cs="Times New Roman"/>
          <w:sz w:val="24"/>
          <w:szCs w:val="24"/>
        </w:rPr>
        <w:t>t the question is was the sole goal of the Agoge just to create the perfect soldier, or was that just an almost by product of what the Agoge aimed to provide?</w:t>
      </w:r>
    </w:p>
    <w:p w14:paraId="3E690F0B" w14:textId="17BB07C1" w:rsidR="0000447B" w:rsidRDefault="00B559DC" w:rsidP="006E7E15">
      <w:pPr>
        <w:spacing w:line="480" w:lineRule="auto"/>
        <w:rPr>
          <w:rFonts w:ascii="Times New Roman" w:hAnsi="Times New Roman" w:cs="Times New Roman"/>
          <w:sz w:val="24"/>
          <w:szCs w:val="24"/>
        </w:rPr>
      </w:pPr>
      <w:r>
        <w:rPr>
          <w:rFonts w:ascii="Times New Roman" w:hAnsi="Times New Roman" w:cs="Times New Roman"/>
          <w:sz w:val="24"/>
          <w:szCs w:val="24"/>
        </w:rPr>
        <w:t>Alongside the Agoge</w:t>
      </w:r>
      <w:r w:rsidR="00D8756E">
        <w:rPr>
          <w:rFonts w:ascii="Times New Roman" w:hAnsi="Times New Roman" w:cs="Times New Roman"/>
          <w:sz w:val="24"/>
          <w:szCs w:val="24"/>
        </w:rPr>
        <w:t>, it was complimented by a warden mentorship system which intertwined the different generations of the Spartan citizens</w:t>
      </w:r>
      <w:r w:rsidR="00412B64">
        <w:rPr>
          <w:rFonts w:ascii="Times New Roman" w:hAnsi="Times New Roman" w:cs="Times New Roman"/>
          <w:sz w:val="24"/>
          <w:szCs w:val="24"/>
        </w:rPr>
        <w:t xml:space="preserve">. Plutarch tells us that from the moment a Spartan </w:t>
      </w:r>
      <w:r w:rsidR="0050046B">
        <w:rPr>
          <w:rFonts w:ascii="Times New Roman" w:hAnsi="Times New Roman" w:cs="Times New Roman"/>
          <w:sz w:val="24"/>
          <w:szCs w:val="24"/>
        </w:rPr>
        <w:t>child is born it is determined whether it is worth being kept alive, if not the baby was to be taken to Mount Taygetus but Plutarch- a source written several centuries after this system was created is the earliest source to even mention that practice</w:t>
      </w:r>
      <w:r w:rsidR="00563BC1">
        <w:rPr>
          <w:rFonts w:ascii="Times New Roman" w:hAnsi="Times New Roman" w:cs="Times New Roman"/>
          <w:sz w:val="24"/>
          <w:szCs w:val="24"/>
        </w:rPr>
        <w:t>.</w:t>
      </w:r>
      <w:r w:rsidR="00563BC1">
        <w:rPr>
          <w:rStyle w:val="FootnoteReference"/>
          <w:rFonts w:ascii="Times New Roman" w:hAnsi="Times New Roman" w:cs="Times New Roman"/>
          <w:sz w:val="24"/>
          <w:szCs w:val="24"/>
        </w:rPr>
        <w:footnoteReference w:id="2"/>
      </w:r>
      <w:r w:rsidR="00563BC1">
        <w:rPr>
          <w:rFonts w:ascii="Times New Roman" w:hAnsi="Times New Roman" w:cs="Times New Roman"/>
          <w:sz w:val="24"/>
          <w:szCs w:val="24"/>
        </w:rPr>
        <w:t xml:space="preserve"> Even if this practice did occur </w:t>
      </w:r>
      <w:r w:rsidR="00675954">
        <w:rPr>
          <w:rFonts w:ascii="Times New Roman" w:hAnsi="Times New Roman" w:cs="Times New Roman"/>
          <w:sz w:val="24"/>
          <w:szCs w:val="24"/>
        </w:rPr>
        <w:t xml:space="preserve">in order to make sure the child could become a part of the military in the </w:t>
      </w:r>
      <w:r w:rsidR="00675954">
        <w:rPr>
          <w:rFonts w:ascii="Times New Roman" w:hAnsi="Times New Roman" w:cs="Times New Roman"/>
          <w:sz w:val="24"/>
          <w:szCs w:val="24"/>
        </w:rPr>
        <w:lastRenderedPageBreak/>
        <w:t>future, that could represent a more nationalistic attitude of the importance of being a Spartan citizen; which required military service not an uncommon idea considering Athens had the same system with military service being a requirement for citizenship within Athens.</w:t>
      </w:r>
      <w:r w:rsidR="009E5FF3">
        <w:rPr>
          <w:rStyle w:val="FootnoteReference"/>
          <w:rFonts w:ascii="Times New Roman" w:hAnsi="Times New Roman" w:cs="Times New Roman"/>
          <w:sz w:val="24"/>
          <w:szCs w:val="24"/>
        </w:rPr>
        <w:footnoteReference w:id="3"/>
      </w:r>
      <w:r w:rsidR="00675954">
        <w:rPr>
          <w:rFonts w:ascii="Times New Roman" w:hAnsi="Times New Roman" w:cs="Times New Roman"/>
          <w:sz w:val="24"/>
          <w:szCs w:val="24"/>
        </w:rPr>
        <w:t xml:space="preserve"> Considering Spartans did not tend the land and were to be constantly involved in physical activities then a harshly another handicapped person would not be able to partake in the lifestyle of what </w:t>
      </w:r>
      <w:r w:rsidR="00A53068">
        <w:rPr>
          <w:rFonts w:ascii="Times New Roman" w:hAnsi="Times New Roman" w:cs="Times New Roman"/>
          <w:sz w:val="24"/>
          <w:szCs w:val="24"/>
        </w:rPr>
        <w:t xml:space="preserve">the structure of a Spartan males life consists of, therefore the idea of killing/ letting these </w:t>
      </w:r>
      <w:r w:rsidR="009E5FF3">
        <w:rPr>
          <w:rFonts w:ascii="Times New Roman" w:hAnsi="Times New Roman" w:cs="Times New Roman"/>
          <w:sz w:val="24"/>
          <w:szCs w:val="24"/>
        </w:rPr>
        <w:t>new-borns</w:t>
      </w:r>
      <w:r w:rsidR="00A53068">
        <w:rPr>
          <w:rFonts w:ascii="Times New Roman" w:hAnsi="Times New Roman" w:cs="Times New Roman"/>
          <w:sz w:val="24"/>
          <w:szCs w:val="24"/>
        </w:rPr>
        <w:t xml:space="preserve"> die is not militaristic but could even be considered a ‘mercy killing’ for a Spartan who could never truly be so. The </w:t>
      </w:r>
      <w:r w:rsidR="007B20C3">
        <w:rPr>
          <w:rFonts w:ascii="Times New Roman" w:hAnsi="Times New Roman" w:cs="Times New Roman"/>
          <w:sz w:val="24"/>
          <w:szCs w:val="24"/>
        </w:rPr>
        <w:t>reason</w:t>
      </w:r>
      <w:r w:rsidR="00A53068">
        <w:rPr>
          <w:rFonts w:ascii="Times New Roman" w:hAnsi="Times New Roman" w:cs="Times New Roman"/>
          <w:sz w:val="24"/>
          <w:szCs w:val="24"/>
        </w:rPr>
        <w:t xml:space="preserve"> looking at this debatable practice is important is because when even if </w:t>
      </w:r>
      <w:r w:rsidR="00B07989">
        <w:rPr>
          <w:rFonts w:ascii="Times New Roman" w:hAnsi="Times New Roman" w:cs="Times New Roman"/>
          <w:sz w:val="24"/>
          <w:szCs w:val="24"/>
        </w:rPr>
        <w:t>giving the</w:t>
      </w:r>
      <w:r w:rsidR="00A53068">
        <w:rPr>
          <w:rFonts w:ascii="Times New Roman" w:hAnsi="Times New Roman" w:cs="Times New Roman"/>
          <w:sz w:val="24"/>
          <w:szCs w:val="24"/>
        </w:rPr>
        <w:t xml:space="preserve"> benefit of the doubt in order to analyse th</w:t>
      </w:r>
      <w:r w:rsidR="009E5FF3">
        <w:rPr>
          <w:rFonts w:ascii="Times New Roman" w:hAnsi="Times New Roman" w:cs="Times New Roman"/>
          <w:sz w:val="24"/>
          <w:szCs w:val="24"/>
        </w:rPr>
        <w:t>e</w:t>
      </w:r>
      <w:r w:rsidR="00A53068">
        <w:rPr>
          <w:rFonts w:ascii="Times New Roman" w:hAnsi="Times New Roman" w:cs="Times New Roman"/>
          <w:sz w:val="24"/>
          <w:szCs w:val="24"/>
        </w:rPr>
        <w:t xml:space="preserve"> purpose and the ideology of the S</w:t>
      </w:r>
      <w:r w:rsidR="00B07989">
        <w:rPr>
          <w:rFonts w:ascii="Times New Roman" w:hAnsi="Times New Roman" w:cs="Times New Roman"/>
          <w:sz w:val="24"/>
          <w:szCs w:val="24"/>
        </w:rPr>
        <w:t>p</w:t>
      </w:r>
      <w:r w:rsidR="00A53068">
        <w:rPr>
          <w:rFonts w:ascii="Times New Roman" w:hAnsi="Times New Roman" w:cs="Times New Roman"/>
          <w:sz w:val="24"/>
          <w:szCs w:val="24"/>
        </w:rPr>
        <w:t>artan state, some intentions of actions can and should be considered from different perspectives especially. Whilst looking at the rest of a Spartan’s expected life I will be looking at the most extreme aspects and most discussed amongst ancient and modern sources to see if these vital points of their life is due to a militaristic culture.</w:t>
      </w:r>
      <w:r w:rsidR="007B20C3">
        <w:rPr>
          <w:rFonts w:ascii="Times New Roman" w:hAnsi="Times New Roman" w:cs="Times New Roman"/>
          <w:sz w:val="24"/>
          <w:szCs w:val="24"/>
        </w:rPr>
        <w:t xml:space="preserve"> </w:t>
      </w:r>
      <w:r w:rsidR="00CA5254">
        <w:rPr>
          <w:rFonts w:ascii="Times New Roman" w:hAnsi="Times New Roman" w:cs="Times New Roman"/>
          <w:sz w:val="24"/>
          <w:szCs w:val="24"/>
        </w:rPr>
        <w:t>Although the idea</w:t>
      </w:r>
      <w:r w:rsidR="00FB37EF">
        <w:rPr>
          <w:rFonts w:ascii="Times New Roman" w:hAnsi="Times New Roman" w:cs="Times New Roman"/>
          <w:sz w:val="24"/>
          <w:szCs w:val="24"/>
        </w:rPr>
        <w:t xml:space="preserve"> portrayed is that a Spartans greatest honour in life is to die on behalf of the state instead of living a life of disgrace</w:t>
      </w:r>
      <w:r w:rsidR="00FB37EF">
        <w:rPr>
          <w:rStyle w:val="FootnoteReference"/>
          <w:rFonts w:ascii="Times New Roman" w:hAnsi="Times New Roman" w:cs="Times New Roman"/>
          <w:sz w:val="24"/>
          <w:szCs w:val="24"/>
        </w:rPr>
        <w:footnoteReference w:id="4"/>
      </w:r>
      <w:r w:rsidR="00FB37EF">
        <w:rPr>
          <w:rFonts w:ascii="Times New Roman" w:hAnsi="Times New Roman" w:cs="Times New Roman"/>
          <w:sz w:val="24"/>
          <w:szCs w:val="24"/>
        </w:rPr>
        <w:t xml:space="preserve">- can be considered an extremely clear indoctrination of a militaristic state </w:t>
      </w:r>
      <w:r w:rsidR="0000447B">
        <w:rPr>
          <w:rFonts w:ascii="Times New Roman" w:hAnsi="Times New Roman" w:cs="Times New Roman"/>
          <w:sz w:val="24"/>
          <w:szCs w:val="24"/>
        </w:rPr>
        <w:t>but should in fact could be understood to mean if you are to fight then do not retreat or dare abandon Sparta in battle… this is barely an abnormal idea for any state or civilization when it comes to warfare mentality from the anc</w:t>
      </w:r>
      <w:r w:rsidR="00B67E17">
        <w:rPr>
          <w:rFonts w:ascii="Times New Roman" w:hAnsi="Times New Roman" w:cs="Times New Roman"/>
          <w:sz w:val="24"/>
          <w:szCs w:val="24"/>
        </w:rPr>
        <w:t>ient</w:t>
      </w:r>
      <w:r w:rsidR="0000447B">
        <w:rPr>
          <w:rFonts w:ascii="Times New Roman" w:hAnsi="Times New Roman" w:cs="Times New Roman"/>
          <w:sz w:val="24"/>
          <w:szCs w:val="24"/>
        </w:rPr>
        <w:t xml:space="preserve"> world to the modern day. Plutarch seems to appreciate this ideology or has been convinced that it was key to Spartan culture considering even in his sayings of Spartan women the majority of his examples are about cowards not being welcome in Sparta </w:t>
      </w:r>
      <w:r w:rsidR="00B67E17">
        <w:rPr>
          <w:rFonts w:ascii="Times New Roman" w:hAnsi="Times New Roman" w:cs="Times New Roman"/>
          <w:sz w:val="24"/>
          <w:szCs w:val="24"/>
        </w:rPr>
        <w:t>and</w:t>
      </w:r>
      <w:r w:rsidR="0000447B">
        <w:rPr>
          <w:rFonts w:ascii="Times New Roman" w:hAnsi="Times New Roman" w:cs="Times New Roman"/>
          <w:sz w:val="24"/>
          <w:szCs w:val="24"/>
        </w:rPr>
        <w:t xml:space="preserve"> might as well be dead</w:t>
      </w:r>
    </w:p>
    <w:p w14:paraId="0941E903" w14:textId="796A93CC" w:rsidR="009E5FF3" w:rsidRDefault="009E5FF3" w:rsidP="006E7E15">
      <w:pPr>
        <w:spacing w:line="480" w:lineRule="auto"/>
        <w:rPr>
          <w:rFonts w:ascii="Times New Roman" w:hAnsi="Times New Roman" w:cs="Times New Roman"/>
          <w:sz w:val="24"/>
          <w:szCs w:val="24"/>
        </w:rPr>
      </w:pPr>
    </w:p>
    <w:p w14:paraId="08B4ECBA" w14:textId="1FEA598A" w:rsidR="004E51C7" w:rsidRDefault="004E51C7" w:rsidP="006E7E15">
      <w:pPr>
        <w:spacing w:line="480" w:lineRule="auto"/>
        <w:rPr>
          <w:rFonts w:ascii="Times New Roman" w:hAnsi="Times New Roman" w:cs="Times New Roman"/>
          <w:sz w:val="24"/>
          <w:szCs w:val="24"/>
        </w:rPr>
      </w:pPr>
    </w:p>
    <w:p w14:paraId="7C79BEEC" w14:textId="659E61FD" w:rsidR="004E51C7" w:rsidRDefault="004E51C7" w:rsidP="006E7E15">
      <w:pPr>
        <w:spacing w:line="480" w:lineRule="auto"/>
        <w:rPr>
          <w:rFonts w:ascii="Times New Roman" w:hAnsi="Times New Roman" w:cs="Times New Roman"/>
          <w:sz w:val="24"/>
          <w:szCs w:val="24"/>
        </w:rPr>
      </w:pPr>
    </w:p>
    <w:p w14:paraId="5993CD72" w14:textId="3D31C6DD" w:rsidR="004027DE" w:rsidRDefault="004E51C7" w:rsidP="0085691B">
      <w:pPr>
        <w:spacing w:line="480" w:lineRule="auto"/>
        <w:rPr>
          <w:rFonts w:ascii="Times New Roman" w:hAnsi="Times New Roman" w:cs="Times New Roman"/>
          <w:sz w:val="24"/>
          <w:szCs w:val="24"/>
        </w:rPr>
      </w:pPr>
      <w:r>
        <w:rPr>
          <w:rFonts w:ascii="Times New Roman" w:hAnsi="Times New Roman" w:cs="Times New Roman"/>
          <w:sz w:val="24"/>
          <w:szCs w:val="24"/>
        </w:rPr>
        <w:t>One key thing to bear in mind, even after deciding whether these aspects of the Spartan journey into adulthood represent a militaristic society, is that Plutarch is talking about a Sparta that no longer exists in his life</w:t>
      </w:r>
      <w:r w:rsidR="008D0A49">
        <w:rPr>
          <w:rFonts w:ascii="Times New Roman" w:hAnsi="Times New Roman" w:cs="Times New Roman"/>
          <w:sz w:val="24"/>
          <w:szCs w:val="24"/>
        </w:rPr>
        <w:t>. With the Sparta training regime even ceasing to exist at least two times in its history and even its intenseness/difficulty to survive is seemingly</w:t>
      </w:r>
      <w:r w:rsidR="00922685">
        <w:rPr>
          <w:rFonts w:ascii="Times New Roman" w:hAnsi="Times New Roman" w:cs="Times New Roman"/>
          <w:sz w:val="24"/>
          <w:szCs w:val="24"/>
        </w:rPr>
        <w:t xml:space="preserve"> </w:t>
      </w:r>
      <w:r w:rsidR="008D0A49">
        <w:rPr>
          <w:rFonts w:ascii="Times New Roman" w:hAnsi="Times New Roman" w:cs="Times New Roman"/>
          <w:sz w:val="24"/>
          <w:szCs w:val="24"/>
        </w:rPr>
        <w:t xml:space="preserve">debatable, with a supposedly strongly disadvantaged Agesilaus being able to </w:t>
      </w:r>
      <w:r w:rsidR="00922685">
        <w:rPr>
          <w:rFonts w:ascii="Times New Roman" w:hAnsi="Times New Roman" w:cs="Times New Roman"/>
          <w:sz w:val="24"/>
          <w:szCs w:val="24"/>
        </w:rPr>
        <w:t>progress through the Agoge.</w:t>
      </w:r>
      <w:r w:rsidR="00922685">
        <w:rPr>
          <w:rStyle w:val="FootnoteReference"/>
          <w:rFonts w:ascii="Times New Roman" w:hAnsi="Times New Roman" w:cs="Times New Roman"/>
          <w:sz w:val="24"/>
          <w:szCs w:val="24"/>
        </w:rPr>
        <w:footnoteReference w:id="5"/>
      </w:r>
      <w:r w:rsidR="00922685">
        <w:rPr>
          <w:rFonts w:ascii="Times New Roman" w:hAnsi="Times New Roman" w:cs="Times New Roman"/>
          <w:sz w:val="24"/>
          <w:szCs w:val="24"/>
        </w:rPr>
        <w:t xml:space="preserve"> </w:t>
      </w:r>
      <w:r w:rsidR="00E45B50">
        <w:rPr>
          <w:rFonts w:ascii="Times New Roman" w:hAnsi="Times New Roman" w:cs="Times New Roman"/>
          <w:sz w:val="24"/>
          <w:szCs w:val="24"/>
        </w:rPr>
        <w:t>Seemingly the representation of Spartan values especially after the Polis’ peak seem to consist of an amalgamation of ‘traditions’ supporting eugenics or creating the strongest warrior race, despite the fact many of these customs probably did not occur at the same time if at all.</w:t>
      </w:r>
    </w:p>
    <w:p w14:paraId="2FF25C94" w14:textId="7CA59038" w:rsidR="00813432" w:rsidRDefault="004027DE" w:rsidP="0085691B">
      <w:pPr>
        <w:spacing w:line="480" w:lineRule="auto"/>
        <w:rPr>
          <w:rFonts w:ascii="Times New Roman" w:hAnsi="Times New Roman" w:cs="Times New Roman"/>
          <w:sz w:val="24"/>
          <w:szCs w:val="24"/>
        </w:rPr>
      </w:pPr>
      <w:r>
        <w:rPr>
          <w:rFonts w:ascii="Times New Roman" w:hAnsi="Times New Roman" w:cs="Times New Roman"/>
          <w:sz w:val="24"/>
          <w:szCs w:val="24"/>
        </w:rPr>
        <w:t>One thing unique about Sparta and the education system is the fact that they were under tutelage until the age of thirty, considerably older than other states.</w:t>
      </w:r>
      <w:r>
        <w:rPr>
          <w:rStyle w:val="FootnoteReference"/>
          <w:rFonts w:ascii="Times New Roman" w:hAnsi="Times New Roman" w:cs="Times New Roman"/>
          <w:sz w:val="24"/>
          <w:szCs w:val="24"/>
        </w:rPr>
        <w:footnoteReference w:id="6"/>
      </w:r>
      <w:r w:rsidR="000705F8">
        <w:rPr>
          <w:rFonts w:ascii="Times New Roman" w:hAnsi="Times New Roman" w:cs="Times New Roman"/>
          <w:sz w:val="24"/>
          <w:szCs w:val="24"/>
        </w:rPr>
        <w:t xml:space="preserve"> </w:t>
      </w:r>
      <w:r w:rsidR="00D00CE8">
        <w:rPr>
          <w:rFonts w:ascii="Times New Roman" w:hAnsi="Times New Roman" w:cs="Times New Roman"/>
          <w:sz w:val="24"/>
          <w:szCs w:val="24"/>
        </w:rPr>
        <w:t xml:space="preserve">One thing that should be looked at in regards to Sparta being a militaristic state is the fact that alongside being under a long mentorship from a model Spartan, the boys are organised into companies </w:t>
      </w:r>
      <w:r w:rsidR="00813432">
        <w:rPr>
          <w:rFonts w:ascii="Times New Roman" w:hAnsi="Times New Roman" w:cs="Times New Roman"/>
          <w:sz w:val="24"/>
          <w:szCs w:val="24"/>
        </w:rPr>
        <w:t>in which they progress through life together exercising and representing each other in all aspects of life.</w:t>
      </w:r>
      <w:r w:rsidR="00813432">
        <w:rPr>
          <w:rStyle w:val="FootnoteReference"/>
          <w:rFonts w:ascii="Times New Roman" w:hAnsi="Times New Roman" w:cs="Times New Roman"/>
          <w:sz w:val="24"/>
          <w:szCs w:val="24"/>
        </w:rPr>
        <w:footnoteReference w:id="7"/>
      </w:r>
      <w:r w:rsidR="00813432">
        <w:rPr>
          <w:rFonts w:ascii="Times New Roman" w:hAnsi="Times New Roman" w:cs="Times New Roman"/>
          <w:sz w:val="24"/>
          <w:szCs w:val="24"/>
        </w:rPr>
        <w:t xml:space="preserve"> This system can be seen as a huge </w:t>
      </w:r>
      <w:r w:rsidR="00896D19">
        <w:rPr>
          <w:rFonts w:ascii="Times New Roman" w:hAnsi="Times New Roman" w:cs="Times New Roman"/>
          <w:sz w:val="24"/>
          <w:szCs w:val="24"/>
        </w:rPr>
        <w:t xml:space="preserve">initiation into warfare, preparing and training the Spartan youths to work in a disciplined and efficient system such as the hoplite wall. This could be deemed as showing how Sparta was a militaristic state due to the fact from a young age an </w:t>
      </w:r>
      <w:r w:rsidR="007F7A65">
        <w:rPr>
          <w:rFonts w:ascii="Times New Roman" w:hAnsi="Times New Roman" w:cs="Times New Roman"/>
          <w:sz w:val="24"/>
          <w:szCs w:val="24"/>
        </w:rPr>
        <w:t xml:space="preserve">introduction to military discipline is introduced and drilled into the youth of Sparta, however </w:t>
      </w:r>
      <w:r w:rsidR="002A759D">
        <w:rPr>
          <w:rFonts w:ascii="Times New Roman" w:hAnsi="Times New Roman" w:cs="Times New Roman"/>
          <w:sz w:val="24"/>
          <w:szCs w:val="24"/>
        </w:rPr>
        <w:t xml:space="preserve">these disciplinary groups are just a small part of teaching what Sparta considered the most important values, including cunning and </w:t>
      </w:r>
      <w:r w:rsidR="007B20C3">
        <w:rPr>
          <w:rFonts w:ascii="Times New Roman" w:hAnsi="Times New Roman" w:cs="Times New Roman"/>
          <w:sz w:val="24"/>
          <w:szCs w:val="24"/>
        </w:rPr>
        <w:t>modesty when within the city.</w:t>
      </w:r>
      <w:r w:rsidR="007B20C3">
        <w:rPr>
          <w:rStyle w:val="FootnoteReference"/>
          <w:rFonts w:ascii="Times New Roman" w:hAnsi="Times New Roman" w:cs="Times New Roman"/>
          <w:sz w:val="24"/>
          <w:szCs w:val="24"/>
        </w:rPr>
        <w:footnoteReference w:id="8"/>
      </w:r>
    </w:p>
    <w:p w14:paraId="3CB3EED5" w14:textId="41AD6DB5" w:rsidR="008E4569" w:rsidRDefault="008E4569" w:rsidP="0085691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BC21EF">
        <w:rPr>
          <w:rFonts w:ascii="Times New Roman" w:hAnsi="Times New Roman" w:cs="Times New Roman"/>
          <w:sz w:val="24"/>
          <w:szCs w:val="24"/>
        </w:rPr>
        <w:t xml:space="preserve">premise that the structure of Sparta was built upon militaristic ideals seem to originate I Thucydides, however it is vital to acknowledge that during this account </w:t>
      </w:r>
      <w:r w:rsidR="00157173">
        <w:rPr>
          <w:rFonts w:ascii="Times New Roman" w:hAnsi="Times New Roman" w:cs="Times New Roman"/>
          <w:sz w:val="24"/>
          <w:szCs w:val="24"/>
        </w:rPr>
        <w:t>he is not necessarily pushing his own viewpoint and is more stressing the political views between Athens and Sparta.</w:t>
      </w:r>
      <w:r w:rsidR="00157173">
        <w:rPr>
          <w:rStyle w:val="FootnoteReference"/>
          <w:rFonts w:ascii="Times New Roman" w:hAnsi="Times New Roman" w:cs="Times New Roman"/>
          <w:sz w:val="24"/>
          <w:szCs w:val="24"/>
        </w:rPr>
        <w:footnoteReference w:id="9"/>
      </w:r>
      <w:r w:rsidR="00157173">
        <w:rPr>
          <w:rFonts w:ascii="Times New Roman" w:hAnsi="Times New Roman" w:cs="Times New Roman"/>
          <w:sz w:val="24"/>
          <w:szCs w:val="24"/>
        </w:rPr>
        <w:t xml:space="preserve"> This extreme contrast between Athens’ military ability/ preparation and Sparta’s seems to be considerably exaggerated and is more likely used to explain why Athens must improve their own military ability to be more </w:t>
      </w:r>
      <w:r w:rsidR="00B51FCC">
        <w:rPr>
          <w:rFonts w:ascii="Times New Roman" w:hAnsi="Times New Roman" w:cs="Times New Roman"/>
          <w:sz w:val="24"/>
          <w:szCs w:val="24"/>
        </w:rPr>
        <w:t>skilled and trained than a political rival, this attitude of Athens follows suit of a militaristic society more than much of what is said about Sparta.</w:t>
      </w:r>
      <w:r w:rsidR="00B51FCC">
        <w:rPr>
          <w:rStyle w:val="FootnoteReference"/>
          <w:rFonts w:ascii="Times New Roman" w:hAnsi="Times New Roman" w:cs="Times New Roman"/>
          <w:sz w:val="24"/>
          <w:szCs w:val="24"/>
        </w:rPr>
        <w:footnoteReference w:id="10"/>
      </w:r>
    </w:p>
    <w:p w14:paraId="1121266C" w14:textId="06D7B681" w:rsidR="001A2A0F" w:rsidRDefault="00163D4C" w:rsidP="0085691B">
      <w:pPr>
        <w:spacing w:line="48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T</w:t>
      </w:r>
      <w:r w:rsidR="001A2A0F">
        <w:rPr>
          <w:rFonts w:ascii="Times New Roman" w:hAnsi="Times New Roman" w:cs="Times New Roman"/>
          <w:sz w:val="24"/>
          <w:szCs w:val="24"/>
        </w:rPr>
        <w:t>he mentality of the Spartan state is famous for being a proud and disciplined culture but not necessarily militaristic by the context of the times and political climate, we need to look at the actual evidence of Sparta engaging and enacting militaristic policies internally and externally.</w:t>
      </w:r>
      <w:r w:rsidR="00A05129">
        <w:rPr>
          <w:rFonts w:ascii="Times New Roman" w:hAnsi="Times New Roman" w:cs="Times New Roman"/>
          <w:sz w:val="24"/>
          <w:szCs w:val="24"/>
        </w:rPr>
        <w:t xml:space="preserve"> To be considered a militaristic </w:t>
      </w:r>
      <w:r w:rsidR="009F248C">
        <w:rPr>
          <w:rFonts w:ascii="Times New Roman" w:hAnsi="Times New Roman" w:cs="Times New Roman"/>
          <w:sz w:val="24"/>
          <w:szCs w:val="24"/>
        </w:rPr>
        <w:t xml:space="preserve">state that enforces this ideology in a physical form Sparta could have several assets belonging to the state, the first of these is an elite army. Now the Spartan regime definitely helped produce proud and tough soldiers, whether this was the first priority or not is irrelevant in this point, Spartans themselves were known to be athletes and extremely competent warriors but this was not the army of the Spartan state. The Spartan citizens themselves were an elite body of the military </w:t>
      </w:r>
      <w:r w:rsidR="00E44225">
        <w:rPr>
          <w:rFonts w:ascii="Times New Roman" w:hAnsi="Times New Roman" w:cs="Times New Roman"/>
          <w:sz w:val="24"/>
          <w:szCs w:val="24"/>
        </w:rPr>
        <w:t>that were extremely efficient in the hoplite formation with the Spartans leading the front row.</w:t>
      </w:r>
      <w:r w:rsidR="00E44225">
        <w:rPr>
          <w:rStyle w:val="FootnoteReference"/>
          <w:rFonts w:ascii="Times New Roman" w:hAnsi="Times New Roman" w:cs="Times New Roman"/>
          <w:sz w:val="24"/>
          <w:szCs w:val="24"/>
        </w:rPr>
        <w:footnoteReference w:id="11"/>
      </w:r>
      <w:r w:rsidR="00E44225">
        <w:rPr>
          <w:rFonts w:ascii="Times New Roman" w:hAnsi="Times New Roman" w:cs="Times New Roman"/>
          <w:sz w:val="24"/>
          <w:szCs w:val="24"/>
        </w:rPr>
        <w:t xml:space="preserve"> </w:t>
      </w:r>
      <w:r w:rsidR="00E44225" w:rsidRPr="00B51FCC">
        <w:rPr>
          <w:rFonts w:ascii="Times New Roman" w:hAnsi="Times New Roman" w:cs="Times New Roman"/>
          <w:sz w:val="24"/>
          <w:szCs w:val="24"/>
        </w:rPr>
        <w:t>This is not an elite military, this an elite unit of soldiers specialists in what they do but not the majority of the forces</w:t>
      </w:r>
      <w:r w:rsidR="00B51FCC">
        <w:rPr>
          <w:rFonts w:ascii="Times New Roman" w:hAnsi="Times New Roman" w:cs="Times New Roman"/>
          <w:sz w:val="24"/>
          <w:szCs w:val="24"/>
        </w:rPr>
        <w:t>, the helots make up a large of body of Spartan representatives on the battlefield but in a number of accounts they are briefly mentioned and their impact on the battle is glanced over and the actions of the Spartan citizens themselves are the only thing comment</w:t>
      </w:r>
      <w:r w:rsidR="00240458">
        <w:rPr>
          <w:rFonts w:ascii="Times New Roman" w:hAnsi="Times New Roman" w:cs="Times New Roman"/>
          <w:sz w:val="24"/>
          <w:szCs w:val="24"/>
        </w:rPr>
        <w:t xml:space="preserve">ed on. The battle of </w:t>
      </w:r>
      <w:r w:rsidR="00240458">
        <w:rPr>
          <w:rFonts w:ascii="Times New Roman" w:hAnsi="Times New Roman" w:cs="Times New Roman"/>
          <w:sz w:val="24"/>
          <w:szCs w:val="24"/>
        </w:rPr>
        <w:lastRenderedPageBreak/>
        <w:t xml:space="preserve">Plateae has the helots mentioned </w:t>
      </w:r>
      <w:r w:rsidR="007B3501">
        <w:rPr>
          <w:rFonts w:ascii="Times New Roman" w:hAnsi="Times New Roman" w:cs="Times New Roman"/>
          <w:sz w:val="24"/>
          <w:szCs w:val="24"/>
        </w:rPr>
        <w:t>in several instances however the most interesting thing is the fact that they seemed to be part of the hoplite formations led by the Spartans.</w:t>
      </w:r>
      <w:r w:rsidR="007B3501">
        <w:rPr>
          <w:rStyle w:val="FootnoteReference"/>
          <w:rFonts w:ascii="Times New Roman" w:hAnsi="Times New Roman" w:cs="Times New Roman"/>
          <w:sz w:val="24"/>
          <w:szCs w:val="24"/>
        </w:rPr>
        <w:footnoteReference w:id="12"/>
      </w:r>
    </w:p>
    <w:p w14:paraId="2F9158A9" w14:textId="76030A08" w:rsidR="000D7375" w:rsidRDefault="000D7375" w:rsidP="0085691B">
      <w:pPr>
        <w:spacing w:line="480" w:lineRule="auto"/>
        <w:rPr>
          <w:rFonts w:ascii="Times New Roman" w:hAnsi="Times New Roman" w:cs="Times New Roman"/>
          <w:sz w:val="24"/>
          <w:szCs w:val="24"/>
        </w:rPr>
      </w:pPr>
    </w:p>
    <w:p w14:paraId="45ED094E" w14:textId="090EB1DA" w:rsidR="00150617" w:rsidRDefault="000D7375" w:rsidP="0085691B">
      <w:pPr>
        <w:spacing w:line="480" w:lineRule="auto"/>
        <w:rPr>
          <w:rFonts w:ascii="Times New Roman" w:hAnsi="Times New Roman" w:cs="Times New Roman"/>
          <w:sz w:val="24"/>
          <w:szCs w:val="24"/>
        </w:rPr>
      </w:pPr>
      <w:r>
        <w:rPr>
          <w:rFonts w:ascii="Times New Roman" w:hAnsi="Times New Roman" w:cs="Times New Roman"/>
          <w:sz w:val="24"/>
          <w:szCs w:val="24"/>
        </w:rPr>
        <w:t>Fortifications and city defences are a good example of physical representation of a militaristic state as it shows intent and preparation for battle at all times</w:t>
      </w:r>
      <w:r w:rsidR="00EA50B4">
        <w:rPr>
          <w:rFonts w:ascii="Times New Roman" w:hAnsi="Times New Roman" w:cs="Times New Roman"/>
          <w:sz w:val="24"/>
          <w:szCs w:val="24"/>
        </w:rPr>
        <w:t>, the Spartans however supposedly had no need for a brick wall and just needed brave men.</w:t>
      </w:r>
      <w:r w:rsidR="00EA50B4">
        <w:rPr>
          <w:rStyle w:val="FootnoteReference"/>
          <w:rFonts w:ascii="Times New Roman" w:hAnsi="Times New Roman" w:cs="Times New Roman"/>
          <w:sz w:val="24"/>
          <w:szCs w:val="24"/>
        </w:rPr>
        <w:footnoteReference w:id="13"/>
      </w:r>
      <w:r w:rsidR="00EA50B4">
        <w:rPr>
          <w:rFonts w:ascii="Times New Roman" w:hAnsi="Times New Roman" w:cs="Times New Roman"/>
          <w:sz w:val="24"/>
          <w:szCs w:val="24"/>
        </w:rPr>
        <w:t xml:space="preserve"> Although this represents pride and military prowess, it does not show a militaristic state ideology as it is clearly ignoring a vital part of defending a city if war is to be a common goal for the people of the state, to avoid losses alone a wall is extremely vital. This lack of fortification of Sparta not only shows lack of intent on largescale war on a defensive side, but also lack of investment in the military itself, another key element of fitting in the criteria of a militaristic state. Athens on the other hand has instances of doing both of these things, both of which were vital during war with the Spartans. Athens’ investment into militaristic means consist of both walls and an advanced navy</w:t>
      </w:r>
      <w:r w:rsidR="00150617">
        <w:rPr>
          <w:rFonts w:ascii="Times New Roman" w:hAnsi="Times New Roman" w:cs="Times New Roman"/>
          <w:sz w:val="24"/>
          <w:szCs w:val="24"/>
        </w:rPr>
        <w:t>, when discussing how to make use of the income from the silver mines of Laurieum it was agreed that a new fleet of triremes were to be built in order to advance Athens’ naval power.</w:t>
      </w:r>
      <w:r w:rsidR="00150617">
        <w:rPr>
          <w:rStyle w:val="FootnoteReference"/>
          <w:rFonts w:ascii="Times New Roman" w:hAnsi="Times New Roman" w:cs="Times New Roman"/>
          <w:sz w:val="24"/>
          <w:szCs w:val="24"/>
        </w:rPr>
        <w:footnoteReference w:id="14"/>
      </w:r>
    </w:p>
    <w:p w14:paraId="5FD557CF" w14:textId="6C42E5CB" w:rsidR="00EA50B4" w:rsidRDefault="00150617" w:rsidP="0085691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long walls erected were key to Athens surviving raids from Sparta by being able to withdraw from the surrounding </w:t>
      </w:r>
      <w:r w:rsidR="006255F7">
        <w:rPr>
          <w:rFonts w:ascii="Times New Roman" w:hAnsi="Times New Roman" w:cs="Times New Roman"/>
          <w:sz w:val="24"/>
          <w:szCs w:val="24"/>
        </w:rPr>
        <w:t>countryside</w:t>
      </w:r>
      <w:r>
        <w:rPr>
          <w:rFonts w:ascii="Times New Roman" w:hAnsi="Times New Roman" w:cs="Times New Roman"/>
          <w:sz w:val="24"/>
          <w:szCs w:val="24"/>
        </w:rPr>
        <w:t xml:space="preserve"> to safety within the walls.</w:t>
      </w:r>
      <w:r>
        <w:rPr>
          <w:rStyle w:val="FootnoteReference"/>
          <w:rFonts w:ascii="Times New Roman" w:hAnsi="Times New Roman" w:cs="Times New Roman"/>
          <w:sz w:val="24"/>
          <w:szCs w:val="24"/>
        </w:rPr>
        <w:footnoteReference w:id="15"/>
      </w:r>
    </w:p>
    <w:p w14:paraId="2AC56A67" w14:textId="44CC8E53" w:rsidR="00EA50B4" w:rsidRPr="00B51FCC" w:rsidRDefault="00EA50B4" w:rsidP="0085691B">
      <w:pPr>
        <w:spacing w:line="480" w:lineRule="auto"/>
        <w:rPr>
          <w:rFonts w:ascii="Times New Roman" w:hAnsi="Times New Roman" w:cs="Times New Roman"/>
          <w:sz w:val="24"/>
          <w:szCs w:val="24"/>
        </w:rPr>
      </w:pPr>
      <w:r>
        <w:rPr>
          <w:rFonts w:ascii="Times New Roman" w:hAnsi="Times New Roman" w:cs="Times New Roman"/>
          <w:sz w:val="24"/>
          <w:szCs w:val="24"/>
        </w:rPr>
        <w:t>Not only did Athens build walls around their own city but they enforced that surrounding polis had to raze their walls</w:t>
      </w:r>
      <w:r w:rsidR="00150617">
        <w:rPr>
          <w:rFonts w:ascii="Times New Roman" w:hAnsi="Times New Roman" w:cs="Times New Roman"/>
          <w:sz w:val="24"/>
          <w:szCs w:val="24"/>
        </w:rPr>
        <w:t>.</w:t>
      </w:r>
      <w:r w:rsidR="00150617">
        <w:rPr>
          <w:rStyle w:val="FootnoteReference"/>
          <w:rFonts w:ascii="Times New Roman" w:hAnsi="Times New Roman" w:cs="Times New Roman"/>
          <w:sz w:val="24"/>
          <w:szCs w:val="24"/>
        </w:rPr>
        <w:footnoteReference w:id="16"/>
      </w:r>
      <w:r w:rsidR="00150617">
        <w:rPr>
          <w:rFonts w:ascii="Times New Roman" w:hAnsi="Times New Roman" w:cs="Times New Roman"/>
          <w:sz w:val="24"/>
          <w:szCs w:val="24"/>
        </w:rPr>
        <w:t xml:space="preserve"> This </w:t>
      </w:r>
      <w:r>
        <w:rPr>
          <w:rFonts w:ascii="Times New Roman" w:hAnsi="Times New Roman" w:cs="Times New Roman"/>
          <w:sz w:val="24"/>
          <w:szCs w:val="24"/>
        </w:rPr>
        <w:t>not only prevent</w:t>
      </w:r>
      <w:r w:rsidR="00150617">
        <w:rPr>
          <w:rFonts w:ascii="Times New Roman" w:hAnsi="Times New Roman" w:cs="Times New Roman"/>
          <w:sz w:val="24"/>
          <w:szCs w:val="24"/>
        </w:rPr>
        <w:t>ed</w:t>
      </w:r>
      <w:r>
        <w:rPr>
          <w:rFonts w:ascii="Times New Roman" w:hAnsi="Times New Roman" w:cs="Times New Roman"/>
          <w:sz w:val="24"/>
          <w:szCs w:val="24"/>
        </w:rPr>
        <w:t xml:space="preserve"> rivals from hastily declaring war on </w:t>
      </w:r>
      <w:r>
        <w:rPr>
          <w:rFonts w:ascii="Times New Roman" w:hAnsi="Times New Roman" w:cs="Times New Roman"/>
          <w:sz w:val="24"/>
          <w:szCs w:val="24"/>
        </w:rPr>
        <w:lastRenderedPageBreak/>
        <w:t xml:space="preserve">Athens again but also </w:t>
      </w:r>
      <w:r w:rsidR="00150617">
        <w:rPr>
          <w:rFonts w:ascii="Times New Roman" w:hAnsi="Times New Roman" w:cs="Times New Roman"/>
          <w:sz w:val="24"/>
          <w:szCs w:val="24"/>
        </w:rPr>
        <w:t>a statement of power over the other states, this is the act of a militaristic state.</w:t>
      </w:r>
    </w:p>
    <w:p w14:paraId="0C3E754E" w14:textId="77777777" w:rsidR="009F248C" w:rsidRDefault="009F248C" w:rsidP="0085691B">
      <w:pPr>
        <w:spacing w:line="480" w:lineRule="auto"/>
        <w:rPr>
          <w:rFonts w:ascii="Times New Roman" w:hAnsi="Times New Roman" w:cs="Times New Roman"/>
          <w:sz w:val="24"/>
          <w:szCs w:val="24"/>
        </w:rPr>
      </w:pPr>
    </w:p>
    <w:p w14:paraId="4F817881" w14:textId="15C3C0C4" w:rsidR="004027DE" w:rsidRDefault="005306F3" w:rsidP="0085691B">
      <w:pPr>
        <w:spacing w:line="480" w:lineRule="auto"/>
        <w:rPr>
          <w:rFonts w:ascii="Times New Roman" w:hAnsi="Times New Roman" w:cs="Times New Roman"/>
          <w:sz w:val="24"/>
          <w:szCs w:val="24"/>
        </w:rPr>
      </w:pPr>
      <w:r>
        <w:rPr>
          <w:rFonts w:ascii="Times New Roman" w:hAnsi="Times New Roman" w:cs="Times New Roman"/>
          <w:sz w:val="24"/>
          <w:szCs w:val="24"/>
        </w:rPr>
        <w:t>Although some notable/ famous figures in Spartan history have showed adherence to what Vagts states is a modern Western idea of militarism, these characteristics seem less applicable to Sparta society overall.</w:t>
      </w:r>
      <w:r w:rsidR="00B67E17">
        <w:rPr>
          <w:rStyle w:val="FootnoteReference"/>
          <w:rFonts w:ascii="Times New Roman" w:hAnsi="Times New Roman" w:cs="Times New Roman"/>
          <w:sz w:val="24"/>
          <w:szCs w:val="24"/>
        </w:rPr>
        <w:footnoteReference w:id="17"/>
      </w:r>
    </w:p>
    <w:p w14:paraId="633B31A7" w14:textId="6F381E58" w:rsidR="00E45B50" w:rsidRDefault="0085691B" w:rsidP="0085691B">
      <w:pPr>
        <w:spacing w:line="480" w:lineRule="auto"/>
        <w:rPr>
          <w:rFonts w:ascii="Times New Roman" w:hAnsi="Times New Roman" w:cs="Times New Roman"/>
          <w:sz w:val="24"/>
          <w:szCs w:val="24"/>
        </w:rPr>
      </w:pPr>
      <w:r w:rsidRPr="0085691B">
        <w:rPr>
          <w:rFonts w:ascii="Times New Roman" w:hAnsi="Times New Roman" w:cs="Times New Roman"/>
          <w:sz w:val="24"/>
          <w:szCs w:val="24"/>
        </w:rPr>
        <w:t>At the beginning of this essay I stated that a militaristic state required a variety of factors to be considered so, and that was almost by a modern definition, in the context of Classical Greece some of those criteria are going to be met by all polis at some time in their history, considering it was such a volatile time for Greece and its Poleis, constant political tension and lust for power on such a congested landmass. Sparta is almost always considered a militaristic state even to the point it is given as an example on Wikipedia</w:t>
      </w:r>
      <w:r w:rsidR="004027DE">
        <w:rPr>
          <w:rFonts w:ascii="Times New Roman" w:hAnsi="Times New Roman" w:cs="Times New Roman"/>
          <w:sz w:val="24"/>
          <w:szCs w:val="24"/>
        </w:rPr>
        <w:t>.</w:t>
      </w:r>
      <w:r w:rsidR="004027DE">
        <w:rPr>
          <w:rStyle w:val="FootnoteReference"/>
          <w:rFonts w:ascii="Times New Roman" w:hAnsi="Times New Roman" w:cs="Times New Roman"/>
          <w:sz w:val="24"/>
          <w:szCs w:val="24"/>
        </w:rPr>
        <w:footnoteReference w:id="18"/>
      </w:r>
      <w:r w:rsidRPr="0085691B">
        <w:rPr>
          <w:rFonts w:ascii="Times New Roman" w:hAnsi="Times New Roman" w:cs="Times New Roman"/>
          <w:sz w:val="24"/>
          <w:szCs w:val="24"/>
        </w:rPr>
        <w:t xml:space="preserve"> </w:t>
      </w:r>
      <w:r w:rsidR="004027DE">
        <w:rPr>
          <w:rFonts w:ascii="Times New Roman" w:hAnsi="Times New Roman" w:cs="Times New Roman"/>
          <w:sz w:val="24"/>
          <w:szCs w:val="24"/>
        </w:rPr>
        <w:t>H</w:t>
      </w:r>
      <w:r w:rsidR="004027DE" w:rsidRPr="0085691B">
        <w:rPr>
          <w:rFonts w:ascii="Times New Roman" w:hAnsi="Times New Roman" w:cs="Times New Roman"/>
          <w:sz w:val="24"/>
          <w:szCs w:val="24"/>
        </w:rPr>
        <w:t>owever,</w:t>
      </w:r>
      <w:r w:rsidRPr="0085691B">
        <w:rPr>
          <w:rFonts w:ascii="Times New Roman" w:hAnsi="Times New Roman" w:cs="Times New Roman"/>
          <w:sz w:val="24"/>
          <w:szCs w:val="24"/>
        </w:rPr>
        <w:t xml:space="preserve"> upon reflection and changing perspective to contextualise many of our beliefs of what we know of spartan regimes it is not abnormally militaristic even at the height of its power. </w:t>
      </w:r>
    </w:p>
    <w:p w14:paraId="289F99F9" w14:textId="70ECC0D6" w:rsidR="0085691B" w:rsidRDefault="0085691B" w:rsidP="0085691B">
      <w:pPr>
        <w:spacing w:line="480" w:lineRule="auto"/>
        <w:rPr>
          <w:rFonts w:ascii="Times New Roman" w:hAnsi="Times New Roman" w:cs="Times New Roman"/>
          <w:sz w:val="24"/>
          <w:szCs w:val="24"/>
        </w:rPr>
      </w:pPr>
      <w:r w:rsidRPr="0085691B">
        <w:rPr>
          <w:rFonts w:ascii="Times New Roman" w:hAnsi="Times New Roman" w:cs="Times New Roman"/>
          <w:sz w:val="24"/>
          <w:szCs w:val="24"/>
        </w:rPr>
        <w:t xml:space="preserve">The discipline within Sparta and ruggedness of the </w:t>
      </w:r>
      <w:r w:rsidR="00E45B50">
        <w:rPr>
          <w:rFonts w:ascii="Times New Roman" w:hAnsi="Times New Roman" w:cs="Times New Roman"/>
          <w:sz w:val="24"/>
          <w:szCs w:val="24"/>
        </w:rPr>
        <w:t>S</w:t>
      </w:r>
      <w:r w:rsidRPr="0085691B">
        <w:rPr>
          <w:rFonts w:ascii="Times New Roman" w:hAnsi="Times New Roman" w:cs="Times New Roman"/>
          <w:sz w:val="24"/>
          <w:szCs w:val="24"/>
        </w:rPr>
        <w:t xml:space="preserve">partans themselves is perhaps more of a </w:t>
      </w:r>
      <w:r w:rsidR="00E45B50" w:rsidRPr="0085691B">
        <w:rPr>
          <w:rFonts w:ascii="Times New Roman" w:hAnsi="Times New Roman" w:cs="Times New Roman"/>
          <w:sz w:val="24"/>
          <w:szCs w:val="24"/>
        </w:rPr>
        <w:t>by-product</w:t>
      </w:r>
      <w:r w:rsidRPr="0085691B">
        <w:rPr>
          <w:rFonts w:ascii="Times New Roman" w:hAnsi="Times New Roman" w:cs="Times New Roman"/>
          <w:sz w:val="24"/>
          <w:szCs w:val="24"/>
        </w:rPr>
        <w:t xml:space="preserve"> of a life of not having to tend to land as opposed to intentionally wanting to create the greatest military- if that was the case Naval focus may have been prioritised more.  Sparta is most likely remembered and recognised as a military only state as the sources discussing these matters were usually trying to explain how the spartan regime allowed the </w:t>
      </w:r>
      <w:r w:rsidR="00E45B50">
        <w:rPr>
          <w:rFonts w:ascii="Times New Roman" w:hAnsi="Times New Roman" w:cs="Times New Roman"/>
          <w:sz w:val="24"/>
          <w:szCs w:val="24"/>
        </w:rPr>
        <w:t>S</w:t>
      </w:r>
      <w:r w:rsidRPr="0085691B">
        <w:rPr>
          <w:rFonts w:ascii="Times New Roman" w:hAnsi="Times New Roman" w:cs="Times New Roman"/>
          <w:sz w:val="24"/>
          <w:szCs w:val="24"/>
        </w:rPr>
        <w:t xml:space="preserve">partans enough time to train constantly and therefore be a better army, which was almost definitely the ambition of all poleis of the time, this envied social system among writers alongside some great epic tales of Spartan prowess on the battlefield from Herodotus combines to make the </w:t>
      </w:r>
      <w:r w:rsidR="00E45B50">
        <w:rPr>
          <w:rFonts w:ascii="Times New Roman" w:hAnsi="Times New Roman" w:cs="Times New Roman"/>
          <w:sz w:val="24"/>
          <w:szCs w:val="24"/>
        </w:rPr>
        <w:lastRenderedPageBreak/>
        <w:t>S</w:t>
      </w:r>
      <w:r w:rsidRPr="0085691B">
        <w:rPr>
          <w:rFonts w:ascii="Times New Roman" w:hAnsi="Times New Roman" w:cs="Times New Roman"/>
          <w:sz w:val="24"/>
          <w:szCs w:val="24"/>
        </w:rPr>
        <w:t>partans seem only focused on warfare and the only thing they are</w:t>
      </w:r>
      <w:r>
        <w:rPr>
          <w:rFonts w:ascii="Times New Roman" w:hAnsi="Times New Roman" w:cs="Times New Roman"/>
          <w:sz w:val="24"/>
          <w:szCs w:val="24"/>
        </w:rPr>
        <w:t xml:space="preserve"> and the only thing they wish to be</w:t>
      </w:r>
      <w:r w:rsidRPr="0085691B">
        <w:rPr>
          <w:rFonts w:ascii="Times New Roman" w:hAnsi="Times New Roman" w:cs="Times New Roman"/>
          <w:sz w:val="24"/>
          <w:szCs w:val="24"/>
        </w:rPr>
        <w:t xml:space="preserve"> successful at</w:t>
      </w:r>
      <w:r>
        <w:rPr>
          <w:rFonts w:ascii="Times New Roman" w:hAnsi="Times New Roman" w:cs="Times New Roman"/>
          <w:sz w:val="24"/>
          <w:szCs w:val="24"/>
        </w:rPr>
        <w:t>.</w:t>
      </w:r>
    </w:p>
    <w:p w14:paraId="45AEC488" w14:textId="7B68DB72" w:rsidR="00E45B50" w:rsidRDefault="00E45B50" w:rsidP="0085691B">
      <w:pPr>
        <w:spacing w:line="480" w:lineRule="auto"/>
        <w:rPr>
          <w:rFonts w:ascii="Times New Roman" w:hAnsi="Times New Roman" w:cs="Times New Roman"/>
          <w:sz w:val="24"/>
          <w:szCs w:val="24"/>
        </w:rPr>
      </w:pPr>
      <w:r>
        <w:rPr>
          <w:rFonts w:ascii="Times New Roman" w:hAnsi="Times New Roman" w:cs="Times New Roman"/>
          <w:sz w:val="24"/>
          <w:szCs w:val="24"/>
        </w:rPr>
        <w:t>The lack of Spartan writers has seemingly led to a focus on what we are told from exterior sources and their experience with the Sparta and Spartan beliefs of their time which are usually prideful remarks to their military prowess, almost ignoring that other aspects of their culture were probably just important, this limited documentation of anything other than warriorhood  and warfare has been interpreted as the only thing of importance and priority to Spartan civilization creating the idea of a militaristic state over time.</w:t>
      </w:r>
    </w:p>
    <w:p w14:paraId="00B7ABF7" w14:textId="214CC679" w:rsidR="00163D4C" w:rsidRPr="00163D4C" w:rsidRDefault="00163D4C" w:rsidP="0085691B">
      <w:pPr>
        <w:spacing w:line="480" w:lineRule="auto"/>
        <w:rPr>
          <w:rFonts w:ascii="Times New Roman" w:hAnsi="Times New Roman" w:cs="Times New Roman"/>
          <w:sz w:val="24"/>
          <w:szCs w:val="24"/>
        </w:rPr>
      </w:pPr>
    </w:p>
    <w:p w14:paraId="1A160BF4" w14:textId="77777777" w:rsidR="00163D4C" w:rsidRPr="00163D4C" w:rsidRDefault="00163D4C" w:rsidP="00163D4C">
      <w:pPr>
        <w:rPr>
          <w:rFonts w:ascii="Times New Roman" w:hAnsi="Times New Roman" w:cs="Times New Roman"/>
          <w:b/>
          <w:bCs/>
          <w:color w:val="333333"/>
          <w:sz w:val="28"/>
          <w:szCs w:val="28"/>
          <w:u w:val="single"/>
          <w:shd w:val="clear" w:color="auto" w:fill="FFFFFF"/>
        </w:rPr>
      </w:pPr>
      <w:r w:rsidRPr="00163D4C">
        <w:rPr>
          <w:rFonts w:ascii="Times New Roman" w:hAnsi="Times New Roman" w:cs="Times New Roman"/>
          <w:b/>
          <w:bCs/>
          <w:color w:val="333333"/>
          <w:sz w:val="28"/>
          <w:szCs w:val="28"/>
          <w:u w:val="single"/>
          <w:shd w:val="clear" w:color="auto" w:fill="FFFFFF"/>
        </w:rPr>
        <w:t>Bibliography</w:t>
      </w:r>
    </w:p>
    <w:p w14:paraId="5AD54434"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 Cartledge, P. and Spawforth, A. (2001). Sparta and Lakonia &amp; Hellenistic and Roman Sparta. London: Routledge.</w:t>
      </w:r>
    </w:p>
    <w:p w14:paraId="42A655B2"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Davies, John K. “Athenian Citizenship: The Descent Group and the Alternatives.” The Classical Journal, vol. 73, no. 2, 1977, pp. 105–121. JSTOR, www.jstor.org/stable/3296866.</w:t>
      </w:r>
    </w:p>
    <w:p w14:paraId="023264E2"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 xml:space="preserve">Hodkinson, Stephen. “WAS CLASSICAL SPARTA A MILITARY SOCIETY?” Sparta and War, edited by Stephen Hodkinson and Anton Powell, by Jacqueline Christien et al., Classical Press of Wales, Swansea, 2006, pp. 111–162. JSTOR, </w:t>
      </w:r>
      <w:hyperlink r:id="rId7" w:history="1">
        <w:r w:rsidRPr="00062C6F">
          <w:rPr>
            <w:rStyle w:val="Hyperlink"/>
            <w:rFonts w:ascii="Times New Roman" w:hAnsi="Times New Roman" w:cs="Times New Roman"/>
          </w:rPr>
          <w:t>www.jstor.org/stable/j.ctvvnb23.7</w:t>
        </w:r>
      </w:hyperlink>
      <w:r w:rsidRPr="00062C6F">
        <w:rPr>
          <w:rFonts w:ascii="Times New Roman" w:hAnsi="Times New Roman" w:cs="Times New Roman"/>
        </w:rPr>
        <w:t>.</w:t>
      </w:r>
    </w:p>
    <w:p w14:paraId="6254F60F"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Hunt, Peter. “Helots at the Battle of Plataea.” Historia: Zeitschrift Für Alte Geschichte, vol. 46, no. 2, 1997, pp. 129–144. JSTOR, www.jstor.org/stable/4436459.</w:t>
      </w:r>
    </w:p>
    <w:p w14:paraId="707093FC"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Kennell, N. (1995). The gymnasium of virtue. Chapel Hill: University of North Carolina Press.</w:t>
      </w:r>
    </w:p>
    <w:p w14:paraId="29EA2907"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Kennell, N.M., 2013. Boys, Girls, Family, and the State at Sparta. The Oxford Handbook of Childhood and Education in the Classical World, pp.The Oxford Handbook of Childhood and Education in the Classical World.</w:t>
      </w:r>
    </w:p>
    <w:p w14:paraId="1734BC66"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Plutarch. and Perrin, B. (1914). Plutarch's Lives. Cambridge, MA.: Harvard University Press.</w:t>
      </w:r>
    </w:p>
    <w:p w14:paraId="5D2C5A23"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Ridley, R. (1979). The Hoplite as Citizen : Athenian military Institutions in their social Context. L'antiquité classique, 48(2), pp.508-548.</w:t>
      </w:r>
    </w:p>
    <w:p w14:paraId="098ADCB1"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Thucydides., Warner, R. and Finley, M. (1990). History of the Peloponnesian war. Harmondsworth: Penguin Books.</w:t>
      </w:r>
    </w:p>
    <w:p w14:paraId="2F411BF6"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Wikipedia contributors. "Militarism." Wikipedia, The Free Encyclopedia. Wikipedia, The Free Encyclopedia, 3 Dec. 2019. Web. 8 Dec. 2019.</w:t>
      </w:r>
    </w:p>
    <w:p w14:paraId="6FDA85E7" w14:textId="77777777" w:rsidR="00163D4C" w:rsidRPr="00062C6F" w:rsidRDefault="00163D4C" w:rsidP="00163D4C">
      <w:pPr>
        <w:rPr>
          <w:rFonts w:ascii="Times New Roman" w:hAnsi="Times New Roman" w:cs="Times New Roman"/>
        </w:rPr>
      </w:pPr>
      <w:r w:rsidRPr="00062C6F">
        <w:rPr>
          <w:rFonts w:ascii="Times New Roman" w:hAnsi="Times New Roman" w:cs="Times New Roman"/>
        </w:rPr>
        <w:t>Xenophon., Marchant, E. and Bowersock, G. (1925). Xenophon. Cambridge, Mass.: Harvard University Press.</w:t>
      </w:r>
    </w:p>
    <w:p w14:paraId="1966DC17" w14:textId="77777777" w:rsidR="00163D4C" w:rsidRPr="0085691B" w:rsidRDefault="00163D4C" w:rsidP="0085691B">
      <w:pPr>
        <w:spacing w:line="480" w:lineRule="auto"/>
        <w:rPr>
          <w:rFonts w:ascii="Times New Roman" w:hAnsi="Times New Roman" w:cs="Times New Roman"/>
          <w:sz w:val="24"/>
          <w:szCs w:val="24"/>
        </w:rPr>
      </w:pPr>
    </w:p>
    <w:p w14:paraId="4DCF9383" w14:textId="2F9C67CB" w:rsidR="006F312C" w:rsidRDefault="006F312C" w:rsidP="006E7E15">
      <w:pPr>
        <w:spacing w:line="480" w:lineRule="auto"/>
        <w:rPr>
          <w:rFonts w:ascii="Times New Roman" w:hAnsi="Times New Roman" w:cs="Times New Roman"/>
          <w:sz w:val="24"/>
          <w:szCs w:val="24"/>
        </w:rPr>
      </w:pPr>
    </w:p>
    <w:p w14:paraId="1E469B62" w14:textId="77777777" w:rsidR="005D13E0" w:rsidRDefault="005D13E0" w:rsidP="006E7E15">
      <w:pPr>
        <w:spacing w:line="480" w:lineRule="auto"/>
        <w:rPr>
          <w:rFonts w:ascii="Times New Roman" w:hAnsi="Times New Roman" w:cs="Times New Roman"/>
          <w:sz w:val="24"/>
          <w:szCs w:val="24"/>
        </w:rPr>
      </w:pPr>
    </w:p>
    <w:p w14:paraId="45EE4307" w14:textId="77777777" w:rsidR="006F312C" w:rsidRDefault="006F312C" w:rsidP="006E7E15">
      <w:pPr>
        <w:spacing w:line="480" w:lineRule="auto"/>
        <w:rPr>
          <w:rFonts w:ascii="Times New Roman" w:hAnsi="Times New Roman" w:cs="Times New Roman"/>
          <w:sz w:val="24"/>
          <w:szCs w:val="24"/>
        </w:rPr>
      </w:pPr>
    </w:p>
    <w:p w14:paraId="471F6882" w14:textId="77777777" w:rsidR="006F312C" w:rsidRPr="006E7E15" w:rsidRDefault="006F312C" w:rsidP="006E7E15">
      <w:pPr>
        <w:spacing w:line="480" w:lineRule="auto"/>
        <w:rPr>
          <w:rFonts w:ascii="Times New Roman" w:hAnsi="Times New Roman" w:cs="Times New Roman"/>
          <w:sz w:val="24"/>
          <w:szCs w:val="24"/>
        </w:rPr>
      </w:pPr>
    </w:p>
    <w:p w14:paraId="4CD1BEB6" w14:textId="77777777" w:rsidR="006E7E15" w:rsidRDefault="006E7E15" w:rsidP="006E7E15">
      <w:pPr>
        <w:spacing w:line="480" w:lineRule="auto"/>
        <w:rPr>
          <w:rFonts w:ascii="Times New Roman" w:hAnsi="Times New Roman" w:cs="Times New Roman"/>
          <w:sz w:val="28"/>
          <w:szCs w:val="28"/>
        </w:rPr>
      </w:pPr>
    </w:p>
    <w:p w14:paraId="58D4D31A" w14:textId="77777777" w:rsidR="006E7E15" w:rsidRPr="006E7E15" w:rsidRDefault="006E7E15" w:rsidP="006E7E15">
      <w:pPr>
        <w:spacing w:line="480" w:lineRule="auto"/>
        <w:rPr>
          <w:rFonts w:ascii="Times New Roman" w:hAnsi="Times New Roman" w:cs="Times New Roman"/>
          <w:sz w:val="24"/>
          <w:szCs w:val="24"/>
        </w:rPr>
      </w:pPr>
    </w:p>
    <w:p w14:paraId="3E32623C" w14:textId="77777777" w:rsidR="006E7E15" w:rsidRDefault="006E7E15" w:rsidP="006E7E15">
      <w:pPr>
        <w:rPr>
          <w:rFonts w:ascii="Times New Roman" w:hAnsi="Times New Roman" w:cs="Times New Roman"/>
          <w:sz w:val="28"/>
          <w:szCs w:val="28"/>
          <w:u w:val="single"/>
        </w:rPr>
      </w:pPr>
    </w:p>
    <w:p w14:paraId="1156D1EB" w14:textId="77777777" w:rsidR="006E7E15" w:rsidRPr="006E7E15" w:rsidRDefault="006E7E15">
      <w:pPr>
        <w:rPr>
          <w:rFonts w:ascii="Times New Roman" w:hAnsi="Times New Roman" w:cs="Times New Roman"/>
          <w:sz w:val="24"/>
          <w:szCs w:val="24"/>
        </w:rPr>
      </w:pPr>
    </w:p>
    <w:sectPr w:rsidR="006E7E15" w:rsidRPr="006E7E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6C45E" w14:textId="77777777" w:rsidR="006755F9" w:rsidRDefault="006755F9" w:rsidP="006755F9">
      <w:pPr>
        <w:spacing w:after="0" w:line="240" w:lineRule="auto"/>
      </w:pPr>
      <w:r>
        <w:separator/>
      </w:r>
    </w:p>
  </w:endnote>
  <w:endnote w:type="continuationSeparator" w:id="0">
    <w:p w14:paraId="5EFE0F6E" w14:textId="77777777" w:rsidR="006755F9" w:rsidRDefault="006755F9" w:rsidP="0067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00000287" w:usb1="080E0000" w:usb2="00000010"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ADED7" w14:textId="77777777" w:rsidR="006755F9" w:rsidRDefault="006755F9" w:rsidP="006755F9">
      <w:pPr>
        <w:spacing w:after="0" w:line="240" w:lineRule="auto"/>
      </w:pPr>
      <w:r>
        <w:separator/>
      </w:r>
    </w:p>
  </w:footnote>
  <w:footnote w:type="continuationSeparator" w:id="0">
    <w:p w14:paraId="1FFD0DE9" w14:textId="77777777" w:rsidR="006755F9" w:rsidRDefault="006755F9" w:rsidP="006755F9">
      <w:pPr>
        <w:spacing w:after="0" w:line="240" w:lineRule="auto"/>
      </w:pPr>
      <w:r>
        <w:continuationSeparator/>
      </w:r>
    </w:p>
  </w:footnote>
  <w:footnote w:id="1">
    <w:p w14:paraId="5283702C" w14:textId="2A8C733D" w:rsidR="006755F9" w:rsidRPr="008E0E27" w:rsidRDefault="006755F9">
      <w:pPr>
        <w:pStyle w:val="FootnoteText"/>
        <w:rPr>
          <w:rFonts w:ascii="Times New Roman" w:hAnsi="Times New Roman" w:cs="Times New Roman"/>
        </w:rPr>
      </w:pPr>
      <w:r>
        <w:rPr>
          <w:rStyle w:val="FootnoteReference"/>
        </w:rPr>
        <w:footnoteRef/>
      </w:r>
      <w:r>
        <w:t xml:space="preserve"> </w:t>
      </w:r>
      <w:r w:rsidR="008E0E27">
        <w:rPr>
          <w:rFonts w:ascii="Times New Roman" w:hAnsi="Times New Roman" w:cs="Times New Roman"/>
        </w:rPr>
        <w:t>Hodkinson,</w:t>
      </w:r>
      <w:r w:rsidR="00412B64">
        <w:rPr>
          <w:rFonts w:ascii="Times New Roman" w:hAnsi="Times New Roman" w:cs="Times New Roman"/>
        </w:rPr>
        <w:t>2006, p.</w:t>
      </w:r>
      <w:r w:rsidR="00B67E17">
        <w:rPr>
          <w:rFonts w:ascii="Times New Roman" w:hAnsi="Times New Roman" w:cs="Times New Roman"/>
        </w:rPr>
        <w:t>111</w:t>
      </w:r>
    </w:p>
  </w:footnote>
  <w:footnote w:id="2">
    <w:p w14:paraId="16AFE039" w14:textId="2431519A" w:rsidR="00563BC1" w:rsidRDefault="00563BC1">
      <w:pPr>
        <w:pStyle w:val="FootnoteText"/>
      </w:pPr>
      <w:r>
        <w:rPr>
          <w:rStyle w:val="FootnoteReference"/>
        </w:rPr>
        <w:footnoteRef/>
      </w:r>
      <w:r>
        <w:t xml:space="preserve"> Plut. Lyc. 21; Kennel,2013, p.383</w:t>
      </w:r>
    </w:p>
  </w:footnote>
  <w:footnote w:id="3">
    <w:p w14:paraId="36D282B0" w14:textId="14772D1A" w:rsidR="009E5FF3" w:rsidRDefault="009E5FF3">
      <w:pPr>
        <w:pStyle w:val="FootnoteText"/>
      </w:pPr>
      <w:r>
        <w:rPr>
          <w:rStyle w:val="FootnoteReference"/>
        </w:rPr>
        <w:footnoteRef/>
      </w:r>
      <w:r>
        <w:t xml:space="preserve"> Ridley,1979, p.510-511</w:t>
      </w:r>
    </w:p>
  </w:footnote>
  <w:footnote w:id="4">
    <w:p w14:paraId="2A08CBC0" w14:textId="2D55D2A7" w:rsidR="00FB37EF" w:rsidRDefault="00FB37EF">
      <w:pPr>
        <w:pStyle w:val="FootnoteText"/>
      </w:pPr>
      <w:r>
        <w:rPr>
          <w:rStyle w:val="FootnoteReference"/>
        </w:rPr>
        <w:footnoteRef/>
      </w:r>
      <w:r>
        <w:t xml:space="preserve"> Xen. Const. Lac. 9</w:t>
      </w:r>
    </w:p>
  </w:footnote>
  <w:footnote w:id="5">
    <w:p w14:paraId="207D71C7" w14:textId="3F6CF56A" w:rsidR="00922685" w:rsidRDefault="00922685">
      <w:pPr>
        <w:pStyle w:val="FootnoteText"/>
      </w:pPr>
      <w:r>
        <w:rPr>
          <w:rStyle w:val="FootnoteReference"/>
        </w:rPr>
        <w:footnoteRef/>
      </w:r>
      <w:r>
        <w:t xml:space="preserve"> Kennell,2013, p.382-383</w:t>
      </w:r>
    </w:p>
  </w:footnote>
  <w:footnote w:id="6">
    <w:p w14:paraId="1363BB0E" w14:textId="4577F8FF" w:rsidR="004027DE" w:rsidRDefault="004027DE">
      <w:pPr>
        <w:pStyle w:val="FootnoteText"/>
      </w:pPr>
      <w:r>
        <w:rPr>
          <w:rStyle w:val="FootnoteReference"/>
        </w:rPr>
        <w:footnoteRef/>
      </w:r>
      <w:r>
        <w:t xml:space="preserve"> </w:t>
      </w:r>
      <w:r w:rsidR="000705F8">
        <w:t>Kennell,2013, p.383</w:t>
      </w:r>
    </w:p>
  </w:footnote>
  <w:footnote w:id="7">
    <w:p w14:paraId="60AEB4CC" w14:textId="49753C7F" w:rsidR="00813432" w:rsidRDefault="00813432">
      <w:pPr>
        <w:pStyle w:val="FootnoteText"/>
      </w:pPr>
      <w:r>
        <w:rPr>
          <w:rStyle w:val="FootnoteReference"/>
        </w:rPr>
        <w:footnoteRef/>
      </w:r>
      <w:r>
        <w:t xml:space="preserve"> Plut. Lyc. 16.4</w:t>
      </w:r>
    </w:p>
  </w:footnote>
  <w:footnote w:id="8">
    <w:p w14:paraId="25DE83B2" w14:textId="2C39BF9C" w:rsidR="007B20C3" w:rsidRDefault="007B20C3">
      <w:pPr>
        <w:pStyle w:val="FootnoteText"/>
      </w:pPr>
      <w:r>
        <w:rPr>
          <w:rStyle w:val="FootnoteReference"/>
        </w:rPr>
        <w:footnoteRef/>
      </w:r>
      <w:r>
        <w:t xml:space="preserve"> </w:t>
      </w:r>
      <w:r w:rsidR="00B67E17">
        <w:t>Xen. Const. Lac. 3</w:t>
      </w:r>
    </w:p>
  </w:footnote>
  <w:footnote w:id="9">
    <w:p w14:paraId="151D1F62" w14:textId="42C0EFFD" w:rsidR="00157173" w:rsidRDefault="00157173">
      <w:pPr>
        <w:pStyle w:val="FootnoteText"/>
      </w:pPr>
      <w:r>
        <w:rPr>
          <w:rStyle w:val="FootnoteReference"/>
        </w:rPr>
        <w:footnoteRef/>
      </w:r>
      <w:r>
        <w:t xml:space="preserve"> Hodkinson,2006, p.118</w:t>
      </w:r>
    </w:p>
  </w:footnote>
  <w:footnote w:id="10">
    <w:p w14:paraId="355697D7" w14:textId="3ED73C11" w:rsidR="00B51FCC" w:rsidRDefault="00B51FCC">
      <w:pPr>
        <w:pStyle w:val="FootnoteText"/>
      </w:pPr>
      <w:r>
        <w:rPr>
          <w:rStyle w:val="FootnoteReference"/>
        </w:rPr>
        <w:footnoteRef/>
      </w:r>
      <w:r>
        <w:t xml:space="preserve"> Hodkinson, 2006, p.118-119</w:t>
      </w:r>
    </w:p>
  </w:footnote>
  <w:footnote w:id="11">
    <w:p w14:paraId="0DC9C214" w14:textId="24323641" w:rsidR="00E44225" w:rsidRDefault="00E44225">
      <w:pPr>
        <w:pStyle w:val="FootnoteText"/>
      </w:pPr>
      <w:r>
        <w:rPr>
          <w:rStyle w:val="FootnoteReference"/>
        </w:rPr>
        <w:footnoteRef/>
      </w:r>
      <w:r>
        <w:t xml:space="preserve"> Xen.Const.Lac.11</w:t>
      </w:r>
    </w:p>
  </w:footnote>
  <w:footnote w:id="12">
    <w:p w14:paraId="1B5FC32C" w14:textId="472B53F3" w:rsidR="007B3501" w:rsidRDefault="007B3501">
      <w:pPr>
        <w:pStyle w:val="FootnoteText"/>
      </w:pPr>
      <w:r>
        <w:rPr>
          <w:rStyle w:val="FootnoteReference"/>
        </w:rPr>
        <w:footnoteRef/>
      </w:r>
      <w:r>
        <w:t xml:space="preserve"> Hunt, 1997, P.129-130</w:t>
      </w:r>
    </w:p>
  </w:footnote>
  <w:footnote w:id="13">
    <w:p w14:paraId="4D18A34D" w14:textId="365D161E" w:rsidR="00EA50B4" w:rsidRDefault="00EA50B4">
      <w:pPr>
        <w:pStyle w:val="FootnoteText"/>
      </w:pPr>
      <w:r>
        <w:rPr>
          <w:rStyle w:val="FootnoteReference"/>
        </w:rPr>
        <w:footnoteRef/>
      </w:r>
      <w:r>
        <w:t xml:space="preserve"> Plut. Lyc. 20</w:t>
      </w:r>
    </w:p>
  </w:footnote>
  <w:footnote w:id="14">
    <w:p w14:paraId="13C9A59B" w14:textId="7036AF7C" w:rsidR="00150617" w:rsidRDefault="00150617">
      <w:pPr>
        <w:pStyle w:val="FootnoteText"/>
      </w:pPr>
      <w:r>
        <w:rPr>
          <w:rStyle w:val="FootnoteReference"/>
        </w:rPr>
        <w:footnoteRef/>
      </w:r>
      <w:r>
        <w:t xml:space="preserve"> Plut.Them.4</w:t>
      </w:r>
    </w:p>
  </w:footnote>
  <w:footnote w:id="15">
    <w:p w14:paraId="54C1C226" w14:textId="5D767F6D" w:rsidR="00150617" w:rsidRDefault="00150617">
      <w:pPr>
        <w:pStyle w:val="FootnoteText"/>
      </w:pPr>
      <w:r>
        <w:rPr>
          <w:rStyle w:val="FootnoteReference"/>
        </w:rPr>
        <w:footnoteRef/>
      </w:r>
      <w:r>
        <w:t xml:space="preserve"> Thuc.1;</w:t>
      </w:r>
      <w:r w:rsidR="006255F7">
        <w:t xml:space="preserve"> </w:t>
      </w:r>
      <w:r>
        <w:t>Thuc</w:t>
      </w:r>
      <w:r w:rsidR="006255F7">
        <w:t>.1.89</w:t>
      </w:r>
    </w:p>
  </w:footnote>
  <w:footnote w:id="16">
    <w:p w14:paraId="767CF03F" w14:textId="646F2762" w:rsidR="00150617" w:rsidRDefault="00150617">
      <w:pPr>
        <w:pStyle w:val="FootnoteText"/>
      </w:pPr>
      <w:r>
        <w:rPr>
          <w:rStyle w:val="FootnoteReference"/>
        </w:rPr>
        <w:footnoteRef/>
      </w:r>
      <w:r>
        <w:t xml:space="preserve"> Thuc.1.63</w:t>
      </w:r>
    </w:p>
  </w:footnote>
  <w:footnote w:id="17">
    <w:p w14:paraId="4273146F" w14:textId="2C4116A5" w:rsidR="00B67E17" w:rsidRDefault="00B67E17">
      <w:pPr>
        <w:pStyle w:val="FootnoteText"/>
      </w:pPr>
      <w:r>
        <w:rPr>
          <w:rStyle w:val="FootnoteReference"/>
        </w:rPr>
        <w:footnoteRef/>
      </w:r>
      <w:r>
        <w:t xml:space="preserve"> Hodkinson, 2006, P.115</w:t>
      </w:r>
    </w:p>
  </w:footnote>
  <w:footnote w:id="18">
    <w:p w14:paraId="059466CF" w14:textId="76E6E2B6" w:rsidR="004027DE" w:rsidRDefault="004027DE">
      <w:pPr>
        <w:pStyle w:val="FootnoteText"/>
      </w:pPr>
      <w:r>
        <w:rPr>
          <w:rStyle w:val="FootnoteReference"/>
        </w:rPr>
        <w:footnoteRef/>
      </w:r>
      <w:r>
        <w:t xml:space="preserve"> Wikipedia,2019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15"/>
    <w:rsid w:val="0000447B"/>
    <w:rsid w:val="000379AB"/>
    <w:rsid w:val="000705F8"/>
    <w:rsid w:val="00071986"/>
    <w:rsid w:val="000D7375"/>
    <w:rsid w:val="001274BA"/>
    <w:rsid w:val="00150617"/>
    <w:rsid w:val="00153176"/>
    <w:rsid w:val="00157173"/>
    <w:rsid w:val="00163D4C"/>
    <w:rsid w:val="001A2A0F"/>
    <w:rsid w:val="00240458"/>
    <w:rsid w:val="002A759D"/>
    <w:rsid w:val="00394D13"/>
    <w:rsid w:val="004027DE"/>
    <w:rsid w:val="00412B64"/>
    <w:rsid w:val="004E51C7"/>
    <w:rsid w:val="0050046B"/>
    <w:rsid w:val="005306F3"/>
    <w:rsid w:val="005571B8"/>
    <w:rsid w:val="00563BC1"/>
    <w:rsid w:val="005D13E0"/>
    <w:rsid w:val="006255F7"/>
    <w:rsid w:val="006755F9"/>
    <w:rsid w:val="00675954"/>
    <w:rsid w:val="006E7E15"/>
    <w:rsid w:val="006F312C"/>
    <w:rsid w:val="00717981"/>
    <w:rsid w:val="00746B1A"/>
    <w:rsid w:val="007B20C3"/>
    <w:rsid w:val="007B3501"/>
    <w:rsid w:val="007E22B7"/>
    <w:rsid w:val="007F7A65"/>
    <w:rsid w:val="00813432"/>
    <w:rsid w:val="0085691B"/>
    <w:rsid w:val="00864B32"/>
    <w:rsid w:val="00896D19"/>
    <w:rsid w:val="008D0A49"/>
    <w:rsid w:val="008E0E27"/>
    <w:rsid w:val="008E4569"/>
    <w:rsid w:val="00922685"/>
    <w:rsid w:val="00957DA8"/>
    <w:rsid w:val="009E5FF3"/>
    <w:rsid w:val="009F248C"/>
    <w:rsid w:val="00A05129"/>
    <w:rsid w:val="00A53068"/>
    <w:rsid w:val="00B07989"/>
    <w:rsid w:val="00B430DF"/>
    <w:rsid w:val="00B51FCC"/>
    <w:rsid w:val="00B559DC"/>
    <w:rsid w:val="00B67E17"/>
    <w:rsid w:val="00BA3139"/>
    <w:rsid w:val="00BC21EF"/>
    <w:rsid w:val="00CA5254"/>
    <w:rsid w:val="00D00CE8"/>
    <w:rsid w:val="00D8756E"/>
    <w:rsid w:val="00E114F6"/>
    <w:rsid w:val="00E44225"/>
    <w:rsid w:val="00E45B50"/>
    <w:rsid w:val="00EA50B4"/>
    <w:rsid w:val="00F86B27"/>
    <w:rsid w:val="00FA1708"/>
    <w:rsid w:val="00FB37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B76A52"/>
  <w15:chartTrackingRefBased/>
  <w15:docId w15:val="{AB9200D3-B61A-4D12-BF91-14AFD5DA7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5F9"/>
  </w:style>
  <w:style w:type="paragraph" w:styleId="Footer">
    <w:name w:val="footer"/>
    <w:basedOn w:val="Normal"/>
    <w:link w:val="FooterChar"/>
    <w:uiPriority w:val="99"/>
    <w:unhideWhenUsed/>
    <w:rsid w:val="0067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5F9"/>
  </w:style>
  <w:style w:type="paragraph" w:styleId="FootnoteText">
    <w:name w:val="footnote text"/>
    <w:basedOn w:val="Normal"/>
    <w:link w:val="FootnoteTextChar"/>
    <w:uiPriority w:val="99"/>
    <w:semiHidden/>
    <w:unhideWhenUsed/>
    <w:rsid w:val="006755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55F9"/>
    <w:rPr>
      <w:sz w:val="20"/>
      <w:szCs w:val="20"/>
    </w:rPr>
  </w:style>
  <w:style w:type="character" w:styleId="FootnoteReference">
    <w:name w:val="footnote reference"/>
    <w:basedOn w:val="DefaultParagraphFont"/>
    <w:uiPriority w:val="99"/>
    <w:semiHidden/>
    <w:unhideWhenUsed/>
    <w:rsid w:val="006755F9"/>
    <w:rPr>
      <w:vertAlign w:val="superscript"/>
    </w:rPr>
  </w:style>
  <w:style w:type="character" w:styleId="Hyperlink">
    <w:name w:val="Hyperlink"/>
    <w:basedOn w:val="DefaultParagraphFont"/>
    <w:uiPriority w:val="99"/>
    <w:unhideWhenUsed/>
    <w:rsid w:val="00163D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j.ctvvnb23.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A5C7C-65EC-4CE6-AB8C-58C6477C0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9</Pages>
  <Words>2275</Words>
  <Characters>12970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Catherine Hanna</cp:lastModifiedBy>
  <cp:revision>15</cp:revision>
  <dcterms:created xsi:type="dcterms:W3CDTF">2019-12-06T16:01:00Z</dcterms:created>
  <dcterms:modified xsi:type="dcterms:W3CDTF">2019-12-08T23:14:00Z</dcterms:modified>
</cp:coreProperties>
</file>