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047A9" w14:textId="77777777" w:rsidR="005F66C2" w:rsidRPr="000B664E" w:rsidRDefault="00922B11" w:rsidP="005F66C2">
      <w:pPr>
        <w:spacing w:after="0"/>
        <w:ind w:left="216"/>
        <w:rPr>
          <w:lang w:val="en-GB"/>
        </w:rPr>
      </w:pPr>
      <w:r w:rsidRPr="000B664E">
        <w:rPr>
          <w:noProof/>
          <w:lang w:val="en-GB" w:eastAsia="en-IN"/>
        </w:rPr>
        <w:drawing>
          <wp:inline distT="0" distB="0" distL="0" distR="0" wp14:anchorId="2C953C9B" wp14:editId="7442C805">
            <wp:extent cx="2971800" cy="1298448"/>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8"/>
                    <a:stretch>
                      <a:fillRect/>
                    </a:stretch>
                  </pic:blipFill>
                  <pic:spPr>
                    <a:xfrm>
                      <a:off x="0" y="0"/>
                      <a:ext cx="2971800" cy="1298448"/>
                    </a:xfrm>
                    <a:prstGeom prst="rect">
                      <a:avLst/>
                    </a:prstGeom>
                  </pic:spPr>
                </pic:pic>
              </a:graphicData>
            </a:graphic>
          </wp:inline>
        </w:drawing>
      </w:r>
    </w:p>
    <w:p w14:paraId="609A0B44" w14:textId="77777777" w:rsidR="005F66C2" w:rsidRPr="000B664E" w:rsidRDefault="00922B11" w:rsidP="005F66C2">
      <w:pPr>
        <w:spacing w:after="0"/>
        <w:ind w:right="1286"/>
        <w:jc w:val="center"/>
        <w:rPr>
          <w:lang w:val="en-GB"/>
        </w:rPr>
      </w:pPr>
      <w:r w:rsidRPr="000B664E">
        <w:rPr>
          <w:rFonts w:ascii="Times New Roman" w:eastAsia="Times New Roman" w:hAnsi="Times New Roman" w:cs="Times New Roman"/>
          <w:sz w:val="20"/>
          <w:lang w:val="en-GB"/>
        </w:rPr>
        <w:t xml:space="preserve"> </w:t>
      </w:r>
    </w:p>
    <w:p w14:paraId="10AF06A0" w14:textId="77777777" w:rsidR="005F66C2" w:rsidRPr="000B664E" w:rsidRDefault="00922B11" w:rsidP="005F66C2">
      <w:pPr>
        <w:spacing w:after="0"/>
        <w:rPr>
          <w:lang w:val="en-GB"/>
        </w:rPr>
      </w:pPr>
      <w:r w:rsidRPr="000B664E">
        <w:rPr>
          <w:rFonts w:ascii="Times New Roman" w:eastAsia="Times New Roman" w:hAnsi="Times New Roman" w:cs="Times New Roman"/>
          <w:sz w:val="20"/>
          <w:lang w:val="en-GB"/>
        </w:rPr>
        <w:t xml:space="preserve"> </w:t>
      </w:r>
    </w:p>
    <w:p w14:paraId="259DD037" w14:textId="77777777" w:rsidR="005F66C2" w:rsidRPr="000B664E" w:rsidRDefault="00922B11" w:rsidP="005F66C2">
      <w:pPr>
        <w:spacing w:after="22"/>
        <w:rPr>
          <w:lang w:val="en-GB"/>
        </w:rPr>
      </w:pPr>
      <w:r w:rsidRPr="000B664E">
        <w:rPr>
          <w:rFonts w:ascii="Times New Roman" w:eastAsia="Times New Roman" w:hAnsi="Times New Roman" w:cs="Times New Roman"/>
          <w:sz w:val="20"/>
          <w:lang w:val="en-GB"/>
        </w:rPr>
        <w:t xml:space="preserve"> </w:t>
      </w:r>
    </w:p>
    <w:p w14:paraId="32498847" w14:textId="77777777" w:rsidR="005F66C2" w:rsidRPr="000B664E" w:rsidRDefault="00922B11" w:rsidP="005F66C2">
      <w:pPr>
        <w:spacing w:after="153"/>
        <w:rPr>
          <w:lang w:val="en-GB"/>
        </w:rPr>
      </w:pPr>
      <w:r w:rsidRPr="000B664E">
        <w:rPr>
          <w:rFonts w:ascii="Times New Roman" w:eastAsia="Times New Roman" w:hAnsi="Times New Roman" w:cs="Times New Roman"/>
          <w:lang w:val="en-GB"/>
        </w:rPr>
        <w:t xml:space="preserve"> </w:t>
      </w:r>
    </w:p>
    <w:p w14:paraId="49FDCB68" w14:textId="77777777" w:rsidR="005F66C2" w:rsidRPr="000B664E" w:rsidRDefault="00922B11" w:rsidP="00CF0BB2">
      <w:pPr>
        <w:rPr>
          <w:b/>
          <w:bCs/>
          <w:sz w:val="40"/>
          <w:szCs w:val="40"/>
          <w:lang w:val="en-GB"/>
        </w:rPr>
      </w:pPr>
      <w:r w:rsidRPr="000B664E">
        <w:rPr>
          <w:b/>
          <w:bCs/>
          <w:sz w:val="40"/>
          <w:szCs w:val="40"/>
          <w:lang w:val="en-GB"/>
        </w:rPr>
        <w:t xml:space="preserve">School of Hospitality and Tourism Management </w:t>
      </w:r>
    </w:p>
    <w:p w14:paraId="287136CA" w14:textId="77777777" w:rsidR="005F66C2" w:rsidRPr="000B664E" w:rsidRDefault="00922B11" w:rsidP="005F66C2">
      <w:pPr>
        <w:spacing w:after="3"/>
        <w:ind w:left="10" w:right="107" w:hanging="10"/>
        <w:jc w:val="right"/>
        <w:rPr>
          <w:lang w:val="en-GB"/>
        </w:rPr>
      </w:pPr>
      <w:r w:rsidRPr="000B664E">
        <w:rPr>
          <w:rFonts w:ascii="Times New Roman" w:eastAsia="Times New Roman" w:hAnsi="Times New Roman" w:cs="Times New Roman"/>
          <w:sz w:val="36"/>
          <w:lang w:val="en-GB"/>
        </w:rPr>
        <w:t xml:space="preserve">BA International Hotel Management </w:t>
      </w:r>
    </w:p>
    <w:p w14:paraId="1A4FAD57" w14:textId="77777777" w:rsidR="005F66C2" w:rsidRPr="000B664E" w:rsidRDefault="00922B11" w:rsidP="005F66C2">
      <w:pPr>
        <w:spacing w:after="115" w:line="258" w:lineRule="auto"/>
        <w:ind w:right="11041"/>
        <w:rPr>
          <w:lang w:val="en-GB"/>
        </w:rPr>
      </w:pPr>
      <w:r w:rsidRPr="000B664E">
        <w:rPr>
          <w:rFonts w:ascii="Times New Roman" w:eastAsia="Times New Roman" w:hAnsi="Times New Roman" w:cs="Times New Roman"/>
          <w:sz w:val="36"/>
          <w:lang w:val="en-GB"/>
        </w:rPr>
        <w:t xml:space="preserve"> </w:t>
      </w:r>
      <w:r w:rsidRPr="000B664E">
        <w:rPr>
          <w:rFonts w:ascii="Times New Roman" w:eastAsia="Times New Roman" w:hAnsi="Times New Roman" w:cs="Times New Roman"/>
          <w:sz w:val="35"/>
          <w:lang w:val="en-GB"/>
        </w:rPr>
        <w:t xml:space="preserve"> </w:t>
      </w:r>
    </w:p>
    <w:p w14:paraId="7DB9A0CB" w14:textId="77777777" w:rsidR="005F66C2" w:rsidRPr="000B664E" w:rsidRDefault="00922B11" w:rsidP="005F66C2">
      <w:pPr>
        <w:spacing w:after="273"/>
        <w:ind w:right="122"/>
        <w:jc w:val="right"/>
        <w:rPr>
          <w:lang w:val="en-GB"/>
        </w:rPr>
      </w:pPr>
      <w:r w:rsidRPr="000B664E">
        <w:rPr>
          <w:rFonts w:ascii="Times New Roman" w:eastAsia="Times New Roman" w:hAnsi="Times New Roman" w:cs="Times New Roman"/>
          <w:sz w:val="48"/>
          <w:u w:val="single" w:color="000000"/>
          <w:lang w:val="en-GB"/>
        </w:rPr>
        <w:t>Module Handbook Winter Term 2024</w:t>
      </w:r>
      <w:r w:rsidRPr="000B664E">
        <w:rPr>
          <w:rFonts w:ascii="Times New Roman" w:eastAsia="Times New Roman" w:hAnsi="Times New Roman" w:cs="Times New Roman"/>
          <w:sz w:val="48"/>
          <w:lang w:val="en-GB"/>
        </w:rPr>
        <w:t xml:space="preserve"> </w:t>
      </w:r>
    </w:p>
    <w:p w14:paraId="555A82CE" w14:textId="77777777" w:rsidR="005F66C2" w:rsidRPr="000B664E" w:rsidRDefault="00922B11" w:rsidP="00CF0BB2">
      <w:pPr>
        <w:rPr>
          <w:b/>
          <w:bCs/>
          <w:lang w:val="en-GB"/>
        </w:rPr>
      </w:pPr>
      <w:r w:rsidRPr="000B664E">
        <w:rPr>
          <w:b/>
          <w:bCs/>
          <w:lang w:val="en-GB"/>
        </w:rPr>
        <w:t xml:space="preserve">BMIH5004 Management and Organisational Behaviour LEVEL 5 </w:t>
      </w:r>
    </w:p>
    <w:p w14:paraId="0C590ACE" w14:textId="77777777" w:rsidR="005F66C2" w:rsidRPr="000B664E" w:rsidRDefault="00922B11" w:rsidP="005F66C2">
      <w:pPr>
        <w:spacing w:after="0" w:line="256" w:lineRule="auto"/>
        <w:ind w:right="11014"/>
        <w:rPr>
          <w:lang w:val="en-GB"/>
        </w:rPr>
      </w:pPr>
      <w:r w:rsidRPr="000B664E">
        <w:rPr>
          <w:rFonts w:ascii="Times New Roman" w:eastAsia="Times New Roman" w:hAnsi="Times New Roman" w:cs="Times New Roman"/>
          <w:sz w:val="48"/>
          <w:lang w:val="en-GB"/>
        </w:rPr>
        <w:t xml:space="preserve"> </w:t>
      </w:r>
      <w:r w:rsidRPr="000B664E">
        <w:rPr>
          <w:rFonts w:ascii="Times New Roman" w:eastAsia="Times New Roman" w:hAnsi="Times New Roman" w:cs="Times New Roman"/>
          <w:sz w:val="47"/>
          <w:lang w:val="en-GB"/>
        </w:rPr>
        <w:t xml:space="preserve"> </w:t>
      </w:r>
    </w:p>
    <w:p w14:paraId="4F003EE0" w14:textId="77777777" w:rsidR="005F66C2" w:rsidRPr="000B664E" w:rsidRDefault="00922B11" w:rsidP="005F66C2">
      <w:pPr>
        <w:spacing w:after="255"/>
        <w:ind w:right="439"/>
        <w:jc w:val="right"/>
        <w:rPr>
          <w:lang w:val="en-GB"/>
        </w:rPr>
      </w:pPr>
      <w:r w:rsidRPr="000B664E">
        <w:rPr>
          <w:rFonts w:ascii="Times New Roman" w:eastAsia="Times New Roman" w:hAnsi="Times New Roman" w:cs="Times New Roman"/>
          <w:sz w:val="36"/>
          <w:u w:val="single" w:color="000000"/>
          <w:lang w:val="en-GB"/>
        </w:rPr>
        <w:t>Module Lead:</w:t>
      </w:r>
      <w:r w:rsidRPr="000B664E">
        <w:rPr>
          <w:rFonts w:ascii="Times New Roman" w:eastAsia="Times New Roman" w:hAnsi="Times New Roman" w:cs="Times New Roman"/>
          <w:sz w:val="36"/>
          <w:lang w:val="en-GB"/>
        </w:rPr>
        <w:t xml:space="preserve"> </w:t>
      </w:r>
    </w:p>
    <w:p w14:paraId="57790080" w14:textId="77777777" w:rsidR="005F66C2" w:rsidRPr="000B664E" w:rsidRDefault="00922B11" w:rsidP="005F66C2">
      <w:pPr>
        <w:spacing w:line="259" w:lineRule="auto"/>
        <w:jc w:val="left"/>
        <w:rPr>
          <w:rFonts w:ascii="Times New Roman" w:eastAsia="Times New Roman" w:hAnsi="Times New Roman" w:cs="Times New Roman"/>
          <w:sz w:val="36"/>
          <w:lang w:val="en-GB"/>
        </w:rPr>
      </w:pPr>
      <w:r w:rsidRPr="000B664E">
        <w:rPr>
          <w:rFonts w:ascii="Times New Roman" w:eastAsia="Times New Roman" w:hAnsi="Times New Roman" w:cs="Times New Roman"/>
          <w:sz w:val="36"/>
          <w:lang w:val="en-GB"/>
        </w:rPr>
        <w:t xml:space="preserve">Charlotte Joyner </w:t>
      </w:r>
    </w:p>
    <w:p w14:paraId="58150245" w14:textId="77777777" w:rsidR="005F66C2" w:rsidRPr="000B664E" w:rsidRDefault="00922B11">
      <w:pPr>
        <w:spacing w:line="259" w:lineRule="auto"/>
        <w:jc w:val="left"/>
        <w:rPr>
          <w:rFonts w:ascii="Times New Roman" w:eastAsia="Times New Roman" w:hAnsi="Times New Roman" w:cs="Times New Roman"/>
          <w:sz w:val="36"/>
          <w:lang w:val="en-GB"/>
        </w:rPr>
      </w:pPr>
      <w:r w:rsidRPr="000B664E">
        <w:rPr>
          <w:rFonts w:ascii="Times New Roman" w:eastAsia="Times New Roman" w:hAnsi="Times New Roman" w:cs="Times New Roman"/>
          <w:sz w:val="36"/>
          <w:lang w:val="en-GB"/>
        </w:rPr>
        <w:br w:type="page"/>
      </w:r>
    </w:p>
    <w:tbl>
      <w:tblPr>
        <w:tblStyle w:val="TableGrid"/>
        <w:tblpPr w:leftFromText="180" w:rightFromText="180" w:horzAnchor="margin" w:tblpXSpec="center" w:tblpY="1423"/>
        <w:tblW w:w="9925" w:type="dxa"/>
        <w:tblInd w:w="0" w:type="dxa"/>
        <w:tblCellMar>
          <w:top w:w="46" w:type="dxa"/>
          <w:left w:w="4" w:type="dxa"/>
          <w:bottom w:w="6" w:type="dxa"/>
        </w:tblCellMar>
        <w:tblLook w:val="04A0" w:firstRow="1" w:lastRow="0" w:firstColumn="1" w:lastColumn="0" w:noHBand="0" w:noVBand="1"/>
      </w:tblPr>
      <w:tblGrid>
        <w:gridCol w:w="2090"/>
        <w:gridCol w:w="3299"/>
        <w:gridCol w:w="2267"/>
        <w:gridCol w:w="2269"/>
      </w:tblGrid>
      <w:tr w:rsidR="00663107" w:rsidRPr="000B664E" w14:paraId="34BB6620" w14:textId="77777777" w:rsidTr="005F66C2">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04EDC1" w14:textId="77777777" w:rsidR="005F66C2" w:rsidRPr="000B664E" w:rsidRDefault="00922B11" w:rsidP="005F66C2">
            <w:pPr>
              <w:ind w:left="108"/>
              <w:rPr>
                <w:lang w:val="en-GB"/>
              </w:rPr>
            </w:pPr>
            <w:r w:rsidRPr="000B664E">
              <w:rPr>
                <w:rFonts w:ascii="Times New Roman" w:eastAsia="Times New Roman" w:hAnsi="Times New Roman" w:cs="Times New Roman"/>
                <w:sz w:val="22"/>
                <w:lang w:val="en-GB"/>
              </w:rPr>
              <w:lastRenderedPageBreak/>
              <w:t xml:space="preserve">Student name: </w:t>
            </w:r>
          </w:p>
        </w:tc>
        <w:tc>
          <w:tcPr>
            <w:tcW w:w="3299" w:type="dxa"/>
            <w:tcBorders>
              <w:top w:val="single" w:sz="4" w:space="0" w:color="000000"/>
              <w:left w:val="single" w:sz="4" w:space="0" w:color="000000"/>
              <w:bottom w:val="single" w:sz="4" w:space="0" w:color="000000"/>
              <w:right w:val="single" w:sz="4" w:space="0" w:color="000000"/>
            </w:tcBorders>
          </w:tcPr>
          <w:p w14:paraId="0D21D30B" w14:textId="00EE6490" w:rsidR="005F66C2" w:rsidRPr="000B664E" w:rsidRDefault="00922B11" w:rsidP="005F66C2">
            <w:pPr>
              <w:ind w:left="2"/>
              <w:rPr>
                <w:lang w:val="en-GB"/>
              </w:rPr>
            </w:pPr>
            <w:r w:rsidRPr="000B664E">
              <w:rPr>
                <w:rFonts w:ascii="Times New Roman" w:eastAsia="Times New Roman" w:hAnsi="Times New Roman" w:cs="Times New Roman"/>
                <w:sz w:val="20"/>
                <w:lang w:val="en-GB"/>
              </w:rPr>
              <w:t xml:space="preserve"> </w:t>
            </w:r>
            <w:proofErr w:type="spellStart"/>
            <w:r w:rsidR="001C3ECE">
              <w:rPr>
                <w:rFonts w:ascii="Times New Roman" w:eastAsia="Times New Roman" w:hAnsi="Times New Roman" w:cs="Times New Roman"/>
                <w:sz w:val="20"/>
                <w:lang w:val="en-GB"/>
              </w:rPr>
              <w:t>Andreea</w:t>
            </w:r>
            <w:proofErr w:type="spellEnd"/>
            <w:r w:rsidR="001C3ECE">
              <w:rPr>
                <w:rFonts w:ascii="Times New Roman" w:eastAsia="Times New Roman" w:hAnsi="Times New Roman" w:cs="Times New Roman"/>
                <w:sz w:val="20"/>
                <w:lang w:val="en-GB"/>
              </w:rPr>
              <w:t xml:space="preserve"> Camelia </w:t>
            </w:r>
            <w:proofErr w:type="spellStart"/>
            <w:r w:rsidR="001C3ECE">
              <w:rPr>
                <w:rFonts w:ascii="Times New Roman" w:eastAsia="Times New Roman" w:hAnsi="Times New Roman" w:cs="Times New Roman"/>
                <w:sz w:val="20"/>
                <w:lang w:val="en-GB"/>
              </w:rPr>
              <w:t>Liuta</w:t>
            </w:r>
            <w:proofErr w:type="spellEnd"/>
          </w:p>
        </w:tc>
        <w:tc>
          <w:tcPr>
            <w:tcW w:w="22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A9FCE0"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tcPr>
          <w:p w14:paraId="4556F9D6" w14:textId="6DB09F62" w:rsidR="005F66C2" w:rsidRPr="000B664E" w:rsidRDefault="00922B11" w:rsidP="005F66C2">
            <w:pPr>
              <w:ind w:left="2"/>
              <w:rPr>
                <w:lang w:val="en-GB"/>
              </w:rPr>
            </w:pPr>
            <w:r w:rsidRPr="000B664E">
              <w:rPr>
                <w:rFonts w:ascii="Times New Roman" w:eastAsia="Times New Roman" w:hAnsi="Times New Roman" w:cs="Times New Roman"/>
                <w:sz w:val="20"/>
                <w:lang w:val="en-GB"/>
              </w:rPr>
              <w:t xml:space="preserve"> </w:t>
            </w:r>
            <w:r w:rsidR="001C3ECE">
              <w:rPr>
                <w:rFonts w:ascii="Times New Roman" w:eastAsia="Times New Roman" w:hAnsi="Times New Roman" w:cs="Times New Roman"/>
                <w:sz w:val="20"/>
                <w:lang w:val="en-GB"/>
              </w:rPr>
              <w:t>2131348</w:t>
            </w:r>
          </w:p>
        </w:tc>
      </w:tr>
      <w:tr w:rsidR="00663107" w:rsidRPr="000B664E" w14:paraId="4C28B584" w14:textId="77777777" w:rsidTr="005F66C2">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49BC3C" w14:textId="77777777" w:rsidR="005F66C2" w:rsidRPr="000B664E" w:rsidRDefault="00922B11" w:rsidP="005F66C2">
            <w:pPr>
              <w:ind w:left="108"/>
              <w:rPr>
                <w:lang w:val="en-GB"/>
              </w:rPr>
            </w:pPr>
            <w:r w:rsidRPr="000B664E">
              <w:rPr>
                <w:rFonts w:ascii="Times New Roman" w:eastAsia="Times New Roman" w:hAnsi="Times New Roman" w:cs="Times New Roman"/>
                <w:sz w:val="22"/>
                <w:lang w:val="en-GB"/>
              </w:rPr>
              <w:t xml:space="preserve">Programme: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6BC6FEC5" w14:textId="77777777" w:rsidR="005F66C2" w:rsidRPr="000B664E" w:rsidRDefault="00922B11" w:rsidP="005F66C2">
            <w:pPr>
              <w:ind w:left="110"/>
              <w:rPr>
                <w:lang w:val="en-GB"/>
              </w:rPr>
            </w:pPr>
            <w:r w:rsidRPr="000B664E">
              <w:rPr>
                <w:rFonts w:ascii="Times New Roman" w:eastAsia="Times New Roman" w:hAnsi="Times New Roman" w:cs="Times New Roman"/>
                <w:sz w:val="22"/>
                <w:lang w:val="en-GB"/>
              </w:rPr>
              <w:t xml:space="preserve">BA International Hotel Management </w:t>
            </w:r>
          </w:p>
        </w:tc>
      </w:tr>
      <w:tr w:rsidR="00663107" w:rsidRPr="000B664E" w14:paraId="6A8DE601" w14:textId="77777777" w:rsidTr="005F66C2">
        <w:trPr>
          <w:trHeight w:val="502"/>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C85CCC" w14:textId="77777777" w:rsidR="005F66C2" w:rsidRPr="000B664E" w:rsidRDefault="00922B11" w:rsidP="005F66C2">
            <w:pPr>
              <w:ind w:left="108"/>
              <w:rPr>
                <w:lang w:val="en-GB"/>
              </w:rPr>
            </w:pPr>
            <w:r w:rsidRPr="000B664E">
              <w:rPr>
                <w:rFonts w:ascii="Times New Roman" w:eastAsia="Times New Roman" w:hAnsi="Times New Roman" w:cs="Times New Roman"/>
                <w:sz w:val="22"/>
                <w:lang w:val="en-GB"/>
              </w:rPr>
              <w:t xml:space="preserve">Module: </w:t>
            </w:r>
          </w:p>
        </w:tc>
        <w:tc>
          <w:tcPr>
            <w:tcW w:w="7835" w:type="dxa"/>
            <w:gridSpan w:val="3"/>
            <w:tcBorders>
              <w:top w:val="single" w:sz="4" w:space="0" w:color="000000"/>
              <w:left w:val="single" w:sz="4" w:space="0" w:color="000000"/>
              <w:bottom w:val="single" w:sz="4" w:space="0" w:color="000000"/>
              <w:right w:val="single" w:sz="4" w:space="0" w:color="000000"/>
            </w:tcBorders>
            <w:vAlign w:val="center"/>
          </w:tcPr>
          <w:p w14:paraId="319CE1C4" w14:textId="77777777" w:rsidR="005F66C2" w:rsidRPr="000B664E" w:rsidRDefault="00922B11" w:rsidP="005F66C2">
            <w:pPr>
              <w:ind w:left="111"/>
              <w:rPr>
                <w:lang w:val="en-GB"/>
              </w:rPr>
            </w:pPr>
            <w:r w:rsidRPr="000B664E">
              <w:rPr>
                <w:rFonts w:ascii="Times New Roman" w:eastAsia="Times New Roman" w:hAnsi="Times New Roman" w:cs="Times New Roman"/>
                <w:sz w:val="22"/>
                <w:lang w:val="en-GB"/>
              </w:rPr>
              <w:t xml:space="preserve">Management &amp; Organisational Behaviour </w:t>
            </w:r>
          </w:p>
        </w:tc>
      </w:tr>
      <w:tr w:rsidR="00663107" w:rsidRPr="000B664E" w14:paraId="3BCE7CD2" w14:textId="77777777" w:rsidTr="005F66C2">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60BDB158" w14:textId="77777777" w:rsidR="005F66C2" w:rsidRPr="000B664E" w:rsidRDefault="00922B11" w:rsidP="005F66C2">
            <w:pPr>
              <w:ind w:left="108"/>
              <w:rPr>
                <w:lang w:val="en-GB"/>
              </w:rPr>
            </w:pPr>
            <w:r w:rsidRPr="000B664E">
              <w:rPr>
                <w:rFonts w:ascii="Times New Roman" w:eastAsia="Times New Roman" w:hAnsi="Times New Roman" w:cs="Times New Roman"/>
                <w:sz w:val="22"/>
                <w:lang w:val="en-GB"/>
              </w:rPr>
              <w:t xml:space="preserve">Module code: </w:t>
            </w:r>
          </w:p>
        </w:tc>
        <w:tc>
          <w:tcPr>
            <w:tcW w:w="3299" w:type="dxa"/>
            <w:tcBorders>
              <w:top w:val="single" w:sz="4" w:space="0" w:color="000000"/>
              <w:left w:val="single" w:sz="4" w:space="0" w:color="000000"/>
              <w:bottom w:val="single" w:sz="4" w:space="0" w:color="000000"/>
              <w:right w:val="single" w:sz="4" w:space="0" w:color="000000"/>
            </w:tcBorders>
          </w:tcPr>
          <w:p w14:paraId="684955E8" w14:textId="77777777" w:rsidR="005F66C2" w:rsidRPr="000B664E" w:rsidRDefault="00922B11" w:rsidP="005F66C2">
            <w:pPr>
              <w:ind w:left="111"/>
              <w:rPr>
                <w:lang w:val="en-GB"/>
              </w:rPr>
            </w:pPr>
            <w:r w:rsidRPr="000B664E">
              <w:rPr>
                <w:rFonts w:ascii="Times New Roman" w:eastAsia="Times New Roman" w:hAnsi="Times New Roman" w:cs="Times New Roman"/>
                <w:sz w:val="22"/>
                <w:lang w:val="en-GB"/>
              </w:rPr>
              <w:t xml:space="preserve">BMIH5004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Pr>
          <w:p w14:paraId="6071966C"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Contribution to </w:t>
            </w:r>
          </w:p>
          <w:p w14:paraId="00A491B8"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Overall Module </w:t>
            </w:r>
          </w:p>
          <w:p w14:paraId="4476E336"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Assessment (%): </w:t>
            </w:r>
          </w:p>
        </w:tc>
        <w:tc>
          <w:tcPr>
            <w:tcW w:w="2269" w:type="dxa"/>
            <w:tcBorders>
              <w:top w:val="single" w:sz="4" w:space="0" w:color="000000"/>
              <w:left w:val="single" w:sz="4" w:space="0" w:color="000000"/>
              <w:bottom w:val="single" w:sz="4" w:space="0" w:color="000000"/>
              <w:right w:val="single" w:sz="4" w:space="0" w:color="000000"/>
            </w:tcBorders>
          </w:tcPr>
          <w:p w14:paraId="1FF75E45" w14:textId="77777777" w:rsidR="005F66C2" w:rsidRPr="000B664E" w:rsidRDefault="00922B11" w:rsidP="005F66C2">
            <w:pPr>
              <w:ind w:left="106"/>
              <w:rPr>
                <w:lang w:val="en-GB"/>
              </w:rPr>
            </w:pPr>
            <w:r w:rsidRPr="000B664E">
              <w:rPr>
                <w:rFonts w:ascii="Times New Roman" w:eastAsia="Times New Roman" w:hAnsi="Times New Roman" w:cs="Times New Roman"/>
                <w:sz w:val="22"/>
                <w:lang w:val="en-GB"/>
              </w:rPr>
              <w:t xml:space="preserve">50% </w:t>
            </w:r>
          </w:p>
          <w:p w14:paraId="6FE83F3A" w14:textId="77777777" w:rsidR="005F66C2" w:rsidRPr="000B664E" w:rsidRDefault="00922B11" w:rsidP="005F66C2">
            <w:pPr>
              <w:ind w:left="106"/>
              <w:rPr>
                <w:lang w:val="en-GB"/>
              </w:rPr>
            </w:pPr>
            <w:r w:rsidRPr="000B664E">
              <w:rPr>
                <w:rFonts w:ascii="Times New Roman" w:eastAsia="Times New Roman" w:hAnsi="Times New Roman" w:cs="Times New Roman"/>
                <w:sz w:val="22"/>
                <w:lang w:val="en-GB"/>
              </w:rPr>
              <w:t xml:space="preserve">(2 of 2) </w:t>
            </w:r>
          </w:p>
        </w:tc>
      </w:tr>
      <w:tr w:rsidR="00663107" w:rsidRPr="000B664E" w14:paraId="62DC367B" w14:textId="77777777" w:rsidTr="005F66C2">
        <w:trPr>
          <w:trHeight w:val="636"/>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975BBA" w14:textId="77777777" w:rsidR="005F66C2" w:rsidRPr="000B664E" w:rsidRDefault="00922B11" w:rsidP="005F66C2">
            <w:pPr>
              <w:ind w:left="108"/>
              <w:rPr>
                <w:lang w:val="en-GB"/>
              </w:rPr>
            </w:pPr>
            <w:r w:rsidRPr="000B664E">
              <w:rPr>
                <w:rFonts w:ascii="Times New Roman" w:eastAsia="Times New Roman" w:hAnsi="Times New Roman" w:cs="Times New Roman"/>
                <w:sz w:val="22"/>
                <w:lang w:val="en-GB"/>
              </w:rPr>
              <w:t xml:space="preserve">Lecturer: </w:t>
            </w:r>
          </w:p>
        </w:tc>
        <w:tc>
          <w:tcPr>
            <w:tcW w:w="3299" w:type="dxa"/>
            <w:tcBorders>
              <w:top w:val="single" w:sz="4" w:space="0" w:color="000000"/>
              <w:left w:val="single" w:sz="4" w:space="0" w:color="000000"/>
              <w:bottom w:val="single" w:sz="4" w:space="0" w:color="000000"/>
              <w:right w:val="single" w:sz="4" w:space="0" w:color="000000"/>
            </w:tcBorders>
            <w:vAlign w:val="bottom"/>
          </w:tcPr>
          <w:p w14:paraId="78A6EDCC" w14:textId="77777777" w:rsidR="005F66C2" w:rsidRPr="000B664E" w:rsidRDefault="00922B11" w:rsidP="005F66C2">
            <w:pPr>
              <w:ind w:left="110"/>
              <w:rPr>
                <w:lang w:val="en-GB"/>
              </w:rPr>
            </w:pPr>
            <w:r w:rsidRPr="000B664E">
              <w:rPr>
                <w:rFonts w:ascii="Times New Roman" w:eastAsia="Times New Roman" w:hAnsi="Times New Roman" w:cs="Times New Roman"/>
                <w:sz w:val="22"/>
                <w:lang w:val="en-GB"/>
              </w:rPr>
              <w:t xml:space="preserve">Charlotte Joyner, Giulia </w:t>
            </w:r>
            <w:proofErr w:type="spellStart"/>
            <w:r w:rsidRPr="000B664E">
              <w:rPr>
                <w:rFonts w:ascii="Times New Roman" w:eastAsia="Times New Roman" w:hAnsi="Times New Roman" w:cs="Times New Roman"/>
                <w:sz w:val="22"/>
                <w:lang w:val="en-GB"/>
              </w:rPr>
              <w:t>Chifari</w:t>
            </w:r>
            <w:proofErr w:type="spellEnd"/>
            <w:r w:rsidRPr="000B664E">
              <w:rPr>
                <w:rFonts w:ascii="Times New Roman" w:eastAsia="Times New Roman" w:hAnsi="Times New Roman" w:cs="Times New Roman"/>
                <w:sz w:val="22"/>
                <w:lang w:val="en-GB"/>
              </w:rPr>
              <w:t xml:space="preserve">, Maggie Lan Zang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FD956F"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395A9393" w14:textId="77777777" w:rsidR="005F66C2" w:rsidRPr="000B664E" w:rsidRDefault="00922B11" w:rsidP="005F66C2">
            <w:pPr>
              <w:ind w:left="105"/>
              <w:rPr>
                <w:lang w:val="en-GB"/>
              </w:rPr>
            </w:pPr>
            <w:r w:rsidRPr="000B664E">
              <w:rPr>
                <w:rFonts w:ascii="Times New Roman" w:eastAsia="Times New Roman" w:hAnsi="Times New Roman" w:cs="Times New Roman"/>
                <w:sz w:val="22"/>
                <w:lang w:val="en-GB"/>
              </w:rPr>
              <w:t xml:space="preserve">Jacqui Jones </w:t>
            </w:r>
          </w:p>
        </w:tc>
      </w:tr>
      <w:tr w:rsidR="00663107" w:rsidRPr="000B664E" w14:paraId="4C0891B2" w14:textId="77777777" w:rsidTr="005F66C2">
        <w:trPr>
          <w:trHeight w:val="516"/>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2302D9" w14:textId="77777777" w:rsidR="005F66C2" w:rsidRPr="000B664E" w:rsidRDefault="00922B11" w:rsidP="005F66C2">
            <w:pPr>
              <w:ind w:left="108"/>
              <w:rPr>
                <w:lang w:val="en-GB"/>
              </w:rPr>
            </w:pPr>
            <w:r w:rsidRPr="000B664E">
              <w:rPr>
                <w:rFonts w:ascii="Times New Roman" w:eastAsia="Times New Roman" w:hAnsi="Times New Roman" w:cs="Times New Roman"/>
                <w:sz w:val="22"/>
                <w:lang w:val="en-GB"/>
              </w:rPr>
              <w:t xml:space="preserve">Assignment Title: </w:t>
            </w:r>
          </w:p>
        </w:tc>
        <w:tc>
          <w:tcPr>
            <w:tcW w:w="3299" w:type="dxa"/>
            <w:tcBorders>
              <w:top w:val="single" w:sz="4" w:space="0" w:color="000000"/>
              <w:left w:val="single" w:sz="4" w:space="0" w:color="000000"/>
              <w:bottom w:val="single" w:sz="4" w:space="0" w:color="000000"/>
              <w:right w:val="single" w:sz="4" w:space="0" w:color="000000"/>
            </w:tcBorders>
            <w:vAlign w:val="center"/>
          </w:tcPr>
          <w:p w14:paraId="1B310378" w14:textId="77777777" w:rsidR="005F66C2" w:rsidRPr="000B664E" w:rsidRDefault="00922B11" w:rsidP="005F66C2">
            <w:pPr>
              <w:ind w:left="109"/>
              <w:rPr>
                <w:lang w:val="en-GB"/>
              </w:rPr>
            </w:pPr>
            <w:r w:rsidRPr="000B664E">
              <w:rPr>
                <w:rFonts w:ascii="Times New Roman" w:eastAsia="Times New Roman" w:hAnsi="Times New Roman" w:cs="Times New Roman"/>
                <w:sz w:val="22"/>
                <w:lang w:val="en-GB"/>
              </w:rPr>
              <w:t xml:space="preserve">Written report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Pr>
          <w:p w14:paraId="425ED4C1"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Word count </w:t>
            </w:r>
          </w:p>
          <w:p w14:paraId="4B14D8DD" w14:textId="77777777" w:rsidR="005F66C2" w:rsidRPr="000B664E" w:rsidRDefault="00922B11" w:rsidP="005F66C2">
            <w:pPr>
              <w:ind w:left="107"/>
              <w:rPr>
                <w:lang w:val="en-GB"/>
              </w:rPr>
            </w:pPr>
            <w:r w:rsidRPr="000B664E">
              <w:rPr>
                <w:rFonts w:ascii="Times New Roman" w:eastAsia="Times New Roman" w:hAnsi="Times New Roman" w:cs="Times New Roman"/>
                <w:sz w:val="22"/>
                <w:lang w:val="en-GB"/>
              </w:rPr>
              <w:t xml:space="preserve">(or equivalent): </w:t>
            </w:r>
          </w:p>
        </w:tc>
        <w:tc>
          <w:tcPr>
            <w:tcW w:w="2269" w:type="dxa"/>
            <w:tcBorders>
              <w:top w:val="single" w:sz="4" w:space="0" w:color="000000"/>
              <w:left w:val="single" w:sz="4" w:space="0" w:color="000000"/>
              <w:bottom w:val="single" w:sz="4" w:space="0" w:color="000000"/>
              <w:right w:val="single" w:sz="4" w:space="0" w:color="000000"/>
            </w:tcBorders>
            <w:vAlign w:val="center"/>
          </w:tcPr>
          <w:p w14:paraId="79D06D93" w14:textId="77777777" w:rsidR="005F66C2" w:rsidRPr="000B664E" w:rsidRDefault="00922B11" w:rsidP="005F66C2">
            <w:pPr>
              <w:ind w:left="106"/>
              <w:rPr>
                <w:lang w:val="en-GB"/>
              </w:rPr>
            </w:pPr>
            <w:r w:rsidRPr="000B664E">
              <w:rPr>
                <w:rFonts w:ascii="Times New Roman" w:eastAsia="Times New Roman" w:hAnsi="Times New Roman" w:cs="Times New Roman"/>
                <w:sz w:val="22"/>
                <w:lang w:val="en-GB"/>
              </w:rPr>
              <w:t xml:space="preserve">2,000 </w:t>
            </w:r>
          </w:p>
        </w:tc>
      </w:tr>
    </w:tbl>
    <w:p w14:paraId="7FCA25B6" w14:textId="77777777" w:rsidR="00C24877" w:rsidRPr="000B664E" w:rsidRDefault="00922B11" w:rsidP="005F66C2">
      <w:pPr>
        <w:spacing w:line="259" w:lineRule="auto"/>
        <w:jc w:val="left"/>
        <w:rPr>
          <w:lang w:val="en-GB"/>
        </w:rPr>
      </w:pPr>
      <w:r w:rsidRPr="000B664E">
        <w:rPr>
          <w:noProof/>
          <w:lang w:val="en-GB" w:eastAsia="en-IN"/>
        </w:rPr>
        <w:drawing>
          <wp:anchor distT="0" distB="0" distL="114300" distR="114300" simplePos="0" relativeHeight="251658240" behindDoc="0" locked="0" layoutInCell="1" allowOverlap="1" wp14:anchorId="41004D1F" wp14:editId="439B67EB">
            <wp:simplePos x="0" y="0"/>
            <wp:positionH relativeFrom="margin">
              <wp:align>center</wp:align>
            </wp:positionH>
            <wp:positionV relativeFrom="paragraph">
              <wp:posOffset>0</wp:posOffset>
            </wp:positionV>
            <wp:extent cx="6302645" cy="883910"/>
            <wp:effectExtent l="0" t="0" r="3175" b="0"/>
            <wp:wrapNone/>
            <wp:docPr id="1698" name="Picture 1"/>
            <wp:cNvGraphicFramePr/>
            <a:graphic xmlns:a="http://schemas.openxmlformats.org/drawingml/2006/main">
              <a:graphicData uri="http://schemas.openxmlformats.org/drawingml/2006/picture">
                <pic:pic xmlns:pic="http://schemas.openxmlformats.org/drawingml/2006/picture">
                  <pic:nvPicPr>
                    <pic:cNvPr id="1698" name="Picture 1698"/>
                    <pic:cNvPicPr/>
                  </pic:nvPicPr>
                  <pic:blipFill>
                    <a:blip r:embed="rId9"/>
                    <a:stretch>
                      <a:fillRect/>
                    </a:stretch>
                  </pic:blipFill>
                  <pic:spPr>
                    <a:xfrm>
                      <a:off x="0" y="0"/>
                      <a:ext cx="6302645" cy="883910"/>
                    </a:xfrm>
                    <a:prstGeom prst="rect">
                      <a:avLst/>
                    </a:prstGeom>
                  </pic:spPr>
                </pic:pic>
              </a:graphicData>
            </a:graphic>
          </wp:anchor>
        </w:drawing>
      </w:r>
      <w:r w:rsidRPr="000B664E">
        <w:rPr>
          <w:lang w:val="en-GB"/>
        </w:rPr>
        <w:br w:type="page"/>
      </w:r>
    </w:p>
    <w:p w14:paraId="0915C556" w14:textId="77777777" w:rsidR="005C24C5" w:rsidRPr="000B664E" w:rsidRDefault="00922B11" w:rsidP="00C24877">
      <w:pPr>
        <w:rPr>
          <w:b/>
          <w:bCs/>
          <w:lang w:val="en-GB"/>
        </w:rPr>
      </w:pPr>
      <w:r w:rsidRPr="000B664E">
        <w:rPr>
          <w:b/>
          <w:bCs/>
          <w:lang w:val="en-GB"/>
        </w:rPr>
        <w:lastRenderedPageBreak/>
        <w:t>Executive Summary</w:t>
      </w:r>
    </w:p>
    <w:p w14:paraId="23401E6E" w14:textId="77777777" w:rsidR="00C24877" w:rsidRPr="000B664E" w:rsidRDefault="00922B11" w:rsidP="005C24C5">
      <w:pPr>
        <w:rPr>
          <w:lang w:val="en-GB"/>
        </w:rPr>
      </w:pPr>
      <w:r w:rsidRPr="000B664E">
        <w:rPr>
          <w:lang w:val="en-GB"/>
        </w:rPr>
        <w:t>The organizational structure has shifted to incorporate separate teams for franchises, each with dedicated responsibilities. This approach complements functional teams like finance, marketing, and technology, fostering a dynamic structure. The brand's commitment to diversity and inclusion has manifested in its actions, creating a more equitable and representative workforce. This commitment has played a significant role in transforming the hospitality industry. Guest experiences have remained a top priority and the company has continuously strived to improve them through effective services. This focus on customer satisfaction has further solidified its reputation as a leader in the industry.</w:t>
      </w:r>
      <w:r w:rsidRPr="000B664E">
        <w:rPr>
          <w:lang w:val="en-GB"/>
        </w:rPr>
        <w:br w:type="page"/>
      </w:r>
    </w:p>
    <w:sdt>
      <w:sdtPr>
        <w:rPr>
          <w:rFonts w:ascii="Arial" w:eastAsiaTheme="minorHAnsi" w:hAnsi="Arial" w:cstheme="minorBidi"/>
          <w:color w:val="000000" w:themeColor="text1"/>
          <w:kern w:val="2"/>
          <w:sz w:val="24"/>
          <w:szCs w:val="22"/>
          <w:lang w:val="en-GB"/>
          <w14:ligatures w14:val="standardContextual"/>
        </w:rPr>
        <w:id w:val="-2098243594"/>
        <w:docPartObj>
          <w:docPartGallery w:val="Table of Contents"/>
          <w:docPartUnique/>
        </w:docPartObj>
      </w:sdtPr>
      <w:sdtEndPr>
        <w:rPr>
          <w:b/>
          <w:bCs/>
          <w:noProof/>
        </w:rPr>
      </w:sdtEndPr>
      <w:sdtContent>
        <w:p w14:paraId="6DDC1F8D" w14:textId="77777777" w:rsidR="00C24877" w:rsidRPr="000B664E" w:rsidRDefault="00922B11" w:rsidP="00C24877">
          <w:pPr>
            <w:pStyle w:val="TOCHeading"/>
            <w:jc w:val="center"/>
            <w:rPr>
              <w:lang w:val="en-GB"/>
            </w:rPr>
          </w:pPr>
          <w:r w:rsidRPr="000B664E">
            <w:rPr>
              <w:rFonts w:ascii="Arial" w:hAnsi="Arial" w:cs="Arial"/>
              <w:b/>
              <w:bCs/>
              <w:color w:val="auto"/>
              <w:sz w:val="24"/>
              <w:szCs w:val="24"/>
              <w:lang w:val="en-GB"/>
            </w:rPr>
            <w:t>Table of Contents</w:t>
          </w:r>
        </w:p>
        <w:p w14:paraId="30B349E7" w14:textId="77777777" w:rsidR="00CF0BB2" w:rsidRPr="000B664E" w:rsidRDefault="00922B11">
          <w:pPr>
            <w:pStyle w:val="TOC1"/>
            <w:tabs>
              <w:tab w:val="right" w:leader="dot" w:pos="9016"/>
            </w:tabs>
            <w:rPr>
              <w:rFonts w:asciiTheme="minorHAnsi" w:eastAsiaTheme="minorEastAsia" w:hAnsiTheme="minorHAnsi"/>
              <w:noProof/>
              <w:color w:val="auto"/>
              <w:sz w:val="22"/>
              <w:lang w:val="en-GB" w:eastAsia="en-IN"/>
            </w:rPr>
          </w:pPr>
          <w:r w:rsidRPr="000B664E">
            <w:rPr>
              <w:lang w:val="en-GB"/>
            </w:rPr>
            <w:fldChar w:fldCharType="begin"/>
          </w:r>
          <w:r w:rsidRPr="000B664E">
            <w:rPr>
              <w:lang w:val="en-GB"/>
            </w:rPr>
            <w:instrText xml:space="preserve"> TOC \o "1-3" \h \z \u </w:instrText>
          </w:r>
          <w:r w:rsidRPr="000B664E">
            <w:rPr>
              <w:lang w:val="en-GB"/>
            </w:rPr>
            <w:fldChar w:fldCharType="separate"/>
          </w:r>
          <w:hyperlink w:anchor="_Toc159666546" w:history="1">
            <w:r w:rsidRPr="000B664E">
              <w:rPr>
                <w:rStyle w:val="Hyperlink"/>
                <w:noProof/>
                <w:lang w:val="en-GB"/>
              </w:rPr>
              <w:t>Introduction</w:t>
            </w:r>
            <w:r w:rsidRPr="000B664E">
              <w:rPr>
                <w:noProof/>
                <w:webHidden/>
                <w:lang w:val="en-GB"/>
              </w:rPr>
              <w:tab/>
            </w:r>
            <w:r w:rsidRPr="000B664E">
              <w:rPr>
                <w:noProof/>
                <w:webHidden/>
                <w:lang w:val="en-GB"/>
              </w:rPr>
              <w:fldChar w:fldCharType="begin"/>
            </w:r>
            <w:r w:rsidRPr="000B664E">
              <w:rPr>
                <w:noProof/>
                <w:webHidden/>
                <w:lang w:val="en-GB"/>
              </w:rPr>
              <w:instrText xml:space="preserve"> PAGEREF _Toc159666546 \h </w:instrText>
            </w:r>
            <w:r w:rsidRPr="000B664E">
              <w:rPr>
                <w:noProof/>
                <w:webHidden/>
                <w:lang w:val="en-GB"/>
              </w:rPr>
            </w:r>
            <w:r w:rsidRPr="000B664E">
              <w:rPr>
                <w:noProof/>
                <w:webHidden/>
                <w:lang w:val="en-GB"/>
              </w:rPr>
              <w:fldChar w:fldCharType="separate"/>
            </w:r>
            <w:r w:rsidRPr="000B664E">
              <w:rPr>
                <w:noProof/>
                <w:webHidden/>
                <w:lang w:val="en-GB"/>
              </w:rPr>
              <w:t>5</w:t>
            </w:r>
            <w:r w:rsidRPr="000B664E">
              <w:rPr>
                <w:noProof/>
                <w:webHidden/>
                <w:lang w:val="en-GB"/>
              </w:rPr>
              <w:fldChar w:fldCharType="end"/>
            </w:r>
          </w:hyperlink>
        </w:p>
        <w:p w14:paraId="6926E920" w14:textId="77777777" w:rsidR="00CF0BB2" w:rsidRPr="000B664E" w:rsidRDefault="00187CF4">
          <w:pPr>
            <w:pStyle w:val="TOC1"/>
            <w:tabs>
              <w:tab w:val="right" w:leader="dot" w:pos="9016"/>
            </w:tabs>
            <w:rPr>
              <w:rFonts w:asciiTheme="minorHAnsi" w:eastAsiaTheme="minorEastAsia" w:hAnsiTheme="minorHAnsi"/>
              <w:noProof/>
              <w:color w:val="auto"/>
              <w:sz w:val="22"/>
              <w:lang w:val="en-GB" w:eastAsia="en-IN"/>
            </w:rPr>
          </w:pPr>
          <w:hyperlink w:anchor="_Toc159666547" w:history="1">
            <w:r w:rsidR="00922B11" w:rsidRPr="000B664E">
              <w:rPr>
                <w:rStyle w:val="Hyperlink"/>
                <w:noProof/>
                <w:lang w:val="en-GB"/>
              </w:rPr>
              <w:t>Organisation structure, culture and goals</w:t>
            </w:r>
            <w:r w:rsidR="00922B11" w:rsidRPr="000B664E">
              <w:rPr>
                <w:noProof/>
                <w:webHidden/>
                <w:lang w:val="en-GB"/>
              </w:rPr>
              <w:tab/>
            </w:r>
            <w:r w:rsidR="00922B11" w:rsidRPr="000B664E">
              <w:rPr>
                <w:noProof/>
                <w:webHidden/>
                <w:lang w:val="en-GB"/>
              </w:rPr>
              <w:fldChar w:fldCharType="begin"/>
            </w:r>
            <w:r w:rsidR="00922B11" w:rsidRPr="000B664E">
              <w:rPr>
                <w:noProof/>
                <w:webHidden/>
                <w:lang w:val="en-GB"/>
              </w:rPr>
              <w:instrText xml:space="preserve"> PAGEREF _Toc159666547 \h </w:instrText>
            </w:r>
            <w:r w:rsidR="00922B11" w:rsidRPr="000B664E">
              <w:rPr>
                <w:noProof/>
                <w:webHidden/>
                <w:lang w:val="en-GB"/>
              </w:rPr>
            </w:r>
            <w:r w:rsidR="00922B11" w:rsidRPr="000B664E">
              <w:rPr>
                <w:noProof/>
                <w:webHidden/>
                <w:lang w:val="en-GB"/>
              </w:rPr>
              <w:fldChar w:fldCharType="separate"/>
            </w:r>
            <w:r w:rsidR="00922B11" w:rsidRPr="000B664E">
              <w:rPr>
                <w:noProof/>
                <w:webHidden/>
                <w:lang w:val="en-GB"/>
              </w:rPr>
              <w:t>5</w:t>
            </w:r>
            <w:r w:rsidR="00922B11" w:rsidRPr="000B664E">
              <w:rPr>
                <w:noProof/>
                <w:webHidden/>
                <w:lang w:val="en-GB"/>
              </w:rPr>
              <w:fldChar w:fldCharType="end"/>
            </w:r>
          </w:hyperlink>
        </w:p>
        <w:p w14:paraId="14CA5209" w14:textId="77777777" w:rsidR="00CF0BB2" w:rsidRPr="000B664E" w:rsidRDefault="00187CF4">
          <w:pPr>
            <w:pStyle w:val="TOC1"/>
            <w:tabs>
              <w:tab w:val="right" w:leader="dot" w:pos="9016"/>
            </w:tabs>
            <w:rPr>
              <w:rFonts w:asciiTheme="minorHAnsi" w:eastAsiaTheme="minorEastAsia" w:hAnsiTheme="minorHAnsi"/>
              <w:noProof/>
              <w:color w:val="auto"/>
              <w:sz w:val="22"/>
              <w:lang w:val="en-GB" w:eastAsia="en-IN"/>
            </w:rPr>
          </w:pPr>
          <w:hyperlink w:anchor="_Toc159666548" w:history="1">
            <w:r w:rsidR="00922B11" w:rsidRPr="000B664E">
              <w:rPr>
                <w:rStyle w:val="Hyperlink"/>
                <w:noProof/>
                <w:lang w:val="en-GB"/>
              </w:rPr>
              <w:t>Recent change initiatives, their impact and how well these were managed</w:t>
            </w:r>
            <w:r w:rsidR="00922B11" w:rsidRPr="000B664E">
              <w:rPr>
                <w:noProof/>
                <w:webHidden/>
                <w:lang w:val="en-GB"/>
              </w:rPr>
              <w:tab/>
            </w:r>
            <w:r w:rsidR="00922B11" w:rsidRPr="000B664E">
              <w:rPr>
                <w:noProof/>
                <w:webHidden/>
                <w:lang w:val="en-GB"/>
              </w:rPr>
              <w:fldChar w:fldCharType="begin"/>
            </w:r>
            <w:r w:rsidR="00922B11" w:rsidRPr="000B664E">
              <w:rPr>
                <w:noProof/>
                <w:webHidden/>
                <w:lang w:val="en-GB"/>
              </w:rPr>
              <w:instrText xml:space="preserve"> PAGEREF _Toc159666548 \h </w:instrText>
            </w:r>
            <w:r w:rsidR="00922B11" w:rsidRPr="000B664E">
              <w:rPr>
                <w:noProof/>
                <w:webHidden/>
                <w:lang w:val="en-GB"/>
              </w:rPr>
            </w:r>
            <w:r w:rsidR="00922B11" w:rsidRPr="000B664E">
              <w:rPr>
                <w:noProof/>
                <w:webHidden/>
                <w:lang w:val="en-GB"/>
              </w:rPr>
              <w:fldChar w:fldCharType="separate"/>
            </w:r>
            <w:r w:rsidR="00922B11" w:rsidRPr="000B664E">
              <w:rPr>
                <w:noProof/>
                <w:webHidden/>
                <w:lang w:val="en-GB"/>
              </w:rPr>
              <w:t>7</w:t>
            </w:r>
            <w:r w:rsidR="00922B11" w:rsidRPr="000B664E">
              <w:rPr>
                <w:noProof/>
                <w:webHidden/>
                <w:lang w:val="en-GB"/>
              </w:rPr>
              <w:fldChar w:fldCharType="end"/>
            </w:r>
          </w:hyperlink>
        </w:p>
        <w:p w14:paraId="30B9DBD7" w14:textId="77777777" w:rsidR="00CF0BB2" w:rsidRPr="000B664E" w:rsidRDefault="00187CF4">
          <w:pPr>
            <w:pStyle w:val="TOC1"/>
            <w:tabs>
              <w:tab w:val="right" w:leader="dot" w:pos="9016"/>
            </w:tabs>
            <w:rPr>
              <w:rFonts w:asciiTheme="minorHAnsi" w:eastAsiaTheme="minorEastAsia" w:hAnsiTheme="minorHAnsi"/>
              <w:noProof/>
              <w:color w:val="auto"/>
              <w:sz w:val="22"/>
              <w:lang w:val="en-GB" w:eastAsia="en-IN"/>
            </w:rPr>
          </w:pPr>
          <w:hyperlink w:anchor="_Toc159666549" w:history="1">
            <w:r w:rsidR="00922B11" w:rsidRPr="000B664E">
              <w:rPr>
                <w:rStyle w:val="Hyperlink"/>
                <w:noProof/>
                <w:lang w:val="en-GB"/>
              </w:rPr>
              <w:t>The organisation’s strategic direction and current business performance</w:t>
            </w:r>
            <w:r w:rsidR="00922B11" w:rsidRPr="000B664E">
              <w:rPr>
                <w:noProof/>
                <w:webHidden/>
                <w:lang w:val="en-GB"/>
              </w:rPr>
              <w:tab/>
            </w:r>
            <w:r w:rsidR="00922B11" w:rsidRPr="000B664E">
              <w:rPr>
                <w:noProof/>
                <w:webHidden/>
                <w:lang w:val="en-GB"/>
              </w:rPr>
              <w:fldChar w:fldCharType="begin"/>
            </w:r>
            <w:r w:rsidR="00922B11" w:rsidRPr="000B664E">
              <w:rPr>
                <w:noProof/>
                <w:webHidden/>
                <w:lang w:val="en-GB"/>
              </w:rPr>
              <w:instrText xml:space="preserve"> PAGEREF _Toc159666549 \h </w:instrText>
            </w:r>
            <w:r w:rsidR="00922B11" w:rsidRPr="000B664E">
              <w:rPr>
                <w:noProof/>
                <w:webHidden/>
                <w:lang w:val="en-GB"/>
              </w:rPr>
            </w:r>
            <w:r w:rsidR="00922B11" w:rsidRPr="000B664E">
              <w:rPr>
                <w:noProof/>
                <w:webHidden/>
                <w:lang w:val="en-GB"/>
              </w:rPr>
              <w:fldChar w:fldCharType="separate"/>
            </w:r>
            <w:r w:rsidR="00922B11" w:rsidRPr="000B664E">
              <w:rPr>
                <w:noProof/>
                <w:webHidden/>
                <w:lang w:val="en-GB"/>
              </w:rPr>
              <w:t>10</w:t>
            </w:r>
            <w:r w:rsidR="00922B11" w:rsidRPr="000B664E">
              <w:rPr>
                <w:noProof/>
                <w:webHidden/>
                <w:lang w:val="en-GB"/>
              </w:rPr>
              <w:fldChar w:fldCharType="end"/>
            </w:r>
          </w:hyperlink>
        </w:p>
        <w:p w14:paraId="6533A643" w14:textId="77777777" w:rsidR="00CF0BB2" w:rsidRPr="000B664E" w:rsidRDefault="00187CF4">
          <w:pPr>
            <w:pStyle w:val="TOC1"/>
            <w:tabs>
              <w:tab w:val="right" w:leader="dot" w:pos="9016"/>
            </w:tabs>
            <w:rPr>
              <w:rFonts w:asciiTheme="minorHAnsi" w:eastAsiaTheme="minorEastAsia" w:hAnsiTheme="minorHAnsi"/>
              <w:noProof/>
              <w:color w:val="auto"/>
              <w:sz w:val="22"/>
              <w:lang w:val="en-GB" w:eastAsia="en-IN"/>
            </w:rPr>
          </w:pPr>
          <w:hyperlink w:anchor="_Toc159666550" w:history="1">
            <w:r w:rsidR="00922B11" w:rsidRPr="000B664E">
              <w:rPr>
                <w:rStyle w:val="Hyperlink"/>
                <w:noProof/>
                <w:lang w:val="en-GB"/>
              </w:rPr>
              <w:t>Conclusion</w:t>
            </w:r>
            <w:r w:rsidR="00922B11" w:rsidRPr="000B664E">
              <w:rPr>
                <w:noProof/>
                <w:webHidden/>
                <w:lang w:val="en-GB"/>
              </w:rPr>
              <w:tab/>
            </w:r>
            <w:r w:rsidR="00922B11" w:rsidRPr="000B664E">
              <w:rPr>
                <w:noProof/>
                <w:webHidden/>
                <w:lang w:val="en-GB"/>
              </w:rPr>
              <w:fldChar w:fldCharType="begin"/>
            </w:r>
            <w:r w:rsidR="00922B11" w:rsidRPr="000B664E">
              <w:rPr>
                <w:noProof/>
                <w:webHidden/>
                <w:lang w:val="en-GB"/>
              </w:rPr>
              <w:instrText xml:space="preserve"> PAGEREF _Toc159666550 \h </w:instrText>
            </w:r>
            <w:r w:rsidR="00922B11" w:rsidRPr="000B664E">
              <w:rPr>
                <w:noProof/>
                <w:webHidden/>
                <w:lang w:val="en-GB"/>
              </w:rPr>
            </w:r>
            <w:r w:rsidR="00922B11" w:rsidRPr="000B664E">
              <w:rPr>
                <w:noProof/>
                <w:webHidden/>
                <w:lang w:val="en-GB"/>
              </w:rPr>
              <w:fldChar w:fldCharType="separate"/>
            </w:r>
            <w:r w:rsidR="00922B11" w:rsidRPr="000B664E">
              <w:rPr>
                <w:noProof/>
                <w:webHidden/>
                <w:lang w:val="en-GB"/>
              </w:rPr>
              <w:t>12</w:t>
            </w:r>
            <w:r w:rsidR="00922B11" w:rsidRPr="000B664E">
              <w:rPr>
                <w:noProof/>
                <w:webHidden/>
                <w:lang w:val="en-GB"/>
              </w:rPr>
              <w:fldChar w:fldCharType="end"/>
            </w:r>
          </w:hyperlink>
        </w:p>
        <w:p w14:paraId="097E4C68" w14:textId="77777777" w:rsidR="00CF0BB2" w:rsidRPr="000B664E" w:rsidRDefault="00187CF4">
          <w:pPr>
            <w:pStyle w:val="TOC1"/>
            <w:tabs>
              <w:tab w:val="right" w:leader="dot" w:pos="9016"/>
            </w:tabs>
            <w:rPr>
              <w:rFonts w:asciiTheme="minorHAnsi" w:eastAsiaTheme="minorEastAsia" w:hAnsiTheme="minorHAnsi"/>
              <w:noProof/>
              <w:color w:val="auto"/>
              <w:sz w:val="22"/>
              <w:lang w:val="en-GB" w:eastAsia="en-IN"/>
            </w:rPr>
          </w:pPr>
          <w:hyperlink w:anchor="_Toc159666551" w:history="1">
            <w:r w:rsidR="00922B11" w:rsidRPr="000B664E">
              <w:rPr>
                <w:rStyle w:val="Hyperlink"/>
                <w:noProof/>
                <w:lang w:val="en-GB"/>
              </w:rPr>
              <w:t>Reference list</w:t>
            </w:r>
            <w:r w:rsidR="00922B11" w:rsidRPr="000B664E">
              <w:rPr>
                <w:noProof/>
                <w:webHidden/>
                <w:lang w:val="en-GB"/>
              </w:rPr>
              <w:tab/>
            </w:r>
            <w:r w:rsidR="00922B11" w:rsidRPr="000B664E">
              <w:rPr>
                <w:noProof/>
                <w:webHidden/>
                <w:lang w:val="en-GB"/>
              </w:rPr>
              <w:fldChar w:fldCharType="begin"/>
            </w:r>
            <w:r w:rsidR="00922B11" w:rsidRPr="000B664E">
              <w:rPr>
                <w:noProof/>
                <w:webHidden/>
                <w:lang w:val="en-GB"/>
              </w:rPr>
              <w:instrText xml:space="preserve"> PAGEREF _Toc159666551 \h </w:instrText>
            </w:r>
            <w:r w:rsidR="00922B11" w:rsidRPr="000B664E">
              <w:rPr>
                <w:noProof/>
                <w:webHidden/>
                <w:lang w:val="en-GB"/>
              </w:rPr>
            </w:r>
            <w:r w:rsidR="00922B11" w:rsidRPr="000B664E">
              <w:rPr>
                <w:noProof/>
                <w:webHidden/>
                <w:lang w:val="en-GB"/>
              </w:rPr>
              <w:fldChar w:fldCharType="separate"/>
            </w:r>
            <w:r w:rsidR="00922B11" w:rsidRPr="000B664E">
              <w:rPr>
                <w:noProof/>
                <w:webHidden/>
                <w:lang w:val="en-GB"/>
              </w:rPr>
              <w:t>13</w:t>
            </w:r>
            <w:r w:rsidR="00922B11" w:rsidRPr="000B664E">
              <w:rPr>
                <w:noProof/>
                <w:webHidden/>
                <w:lang w:val="en-GB"/>
              </w:rPr>
              <w:fldChar w:fldCharType="end"/>
            </w:r>
          </w:hyperlink>
        </w:p>
        <w:p w14:paraId="4D45F31E" w14:textId="77777777" w:rsidR="00C24877" w:rsidRPr="000B664E" w:rsidRDefault="00922B11">
          <w:pPr>
            <w:rPr>
              <w:lang w:val="en-GB"/>
            </w:rPr>
          </w:pPr>
          <w:r w:rsidRPr="000B664E">
            <w:rPr>
              <w:b/>
              <w:bCs/>
              <w:noProof/>
              <w:lang w:val="en-GB"/>
            </w:rPr>
            <w:fldChar w:fldCharType="end"/>
          </w:r>
        </w:p>
      </w:sdtContent>
    </w:sdt>
    <w:p w14:paraId="0F8CAEBA" w14:textId="77777777" w:rsidR="00C24877" w:rsidRPr="000B664E" w:rsidRDefault="00922B11" w:rsidP="00C24877">
      <w:pPr>
        <w:rPr>
          <w:lang w:val="en-GB"/>
        </w:rPr>
      </w:pPr>
      <w:r w:rsidRPr="000B664E">
        <w:rPr>
          <w:lang w:val="en-GB"/>
        </w:rPr>
        <w:br w:type="page"/>
      </w:r>
    </w:p>
    <w:p w14:paraId="2317CD78" w14:textId="77777777" w:rsidR="00C24877" w:rsidRPr="000B664E" w:rsidRDefault="00922B11" w:rsidP="00C24877">
      <w:pPr>
        <w:pStyle w:val="Heading1"/>
        <w:rPr>
          <w:lang w:val="en-GB"/>
        </w:rPr>
      </w:pPr>
      <w:bookmarkStart w:id="0" w:name="_Toc159666546"/>
      <w:r w:rsidRPr="000B664E">
        <w:rPr>
          <w:lang w:val="en-GB"/>
        </w:rPr>
        <w:lastRenderedPageBreak/>
        <w:t>Introduction</w:t>
      </w:r>
      <w:bookmarkEnd w:id="0"/>
      <w:r w:rsidRPr="000B664E">
        <w:rPr>
          <w:lang w:val="en-GB"/>
        </w:rPr>
        <w:t xml:space="preserve"> </w:t>
      </w:r>
    </w:p>
    <w:p w14:paraId="63323B66" w14:textId="77777777" w:rsidR="002C51B7" w:rsidRPr="000B664E" w:rsidRDefault="00922B11" w:rsidP="002C51B7">
      <w:pPr>
        <w:rPr>
          <w:lang w:val="en-GB"/>
        </w:rPr>
      </w:pPr>
      <w:r w:rsidRPr="000B664E">
        <w:rPr>
          <w:lang w:val="en-GB"/>
        </w:rPr>
        <w:t>The system that includes the handling of specific activities for the</w:t>
      </w:r>
      <w:r w:rsidR="000E2B15" w:rsidRPr="000B664E">
        <w:rPr>
          <w:lang w:val="en-GB"/>
        </w:rPr>
        <w:t xml:space="preserve"> </w:t>
      </w:r>
      <w:r w:rsidR="00E87845" w:rsidRPr="000B664E">
        <w:rPr>
          <w:lang w:val="en-GB"/>
        </w:rPr>
        <w:t>fulfilment</w:t>
      </w:r>
      <w:r w:rsidRPr="000B664E">
        <w:rPr>
          <w:lang w:val="en-GB"/>
        </w:rPr>
        <w:t xml:space="preserve"> of a mission is known as an organisational structure (</w:t>
      </w:r>
      <w:proofErr w:type="spellStart"/>
      <w:r w:rsidR="006E7E35" w:rsidRPr="000B664E">
        <w:rPr>
          <w:shd w:val="clear" w:color="auto" w:fill="FFFFFF"/>
          <w:lang w:val="en-GB"/>
        </w:rPr>
        <w:t>Szczepaniuk</w:t>
      </w:r>
      <w:proofErr w:type="spellEnd"/>
      <w:r w:rsidR="006E7E35" w:rsidRPr="000B664E">
        <w:rPr>
          <w:shd w:val="clear" w:color="auto" w:fill="FFFFFF"/>
          <w:lang w:val="en-GB"/>
        </w:rPr>
        <w:t xml:space="preserve"> </w:t>
      </w:r>
      <w:r w:rsidR="006E7E35" w:rsidRPr="000B664E">
        <w:rPr>
          <w:i/>
          <w:iCs/>
          <w:shd w:val="clear" w:color="auto" w:fill="FFFFFF"/>
          <w:lang w:val="en-GB"/>
        </w:rPr>
        <w:t>et al</w:t>
      </w:r>
      <w:r w:rsidR="006E7E35" w:rsidRPr="000B664E">
        <w:rPr>
          <w:shd w:val="clear" w:color="auto" w:fill="FFFFFF"/>
          <w:lang w:val="en-GB"/>
        </w:rPr>
        <w:t>., 2020</w:t>
      </w:r>
      <w:r w:rsidRPr="000B664E">
        <w:rPr>
          <w:lang w:val="en-GB"/>
        </w:rPr>
        <w:t>). This is a</w:t>
      </w:r>
      <w:r w:rsidR="000373E8" w:rsidRPr="000B664E">
        <w:rPr>
          <w:lang w:val="en-GB"/>
        </w:rPr>
        <w:t>n</w:t>
      </w:r>
      <w:r w:rsidRPr="000B664E">
        <w:rPr>
          <w:lang w:val="en-GB"/>
        </w:rPr>
        <w:t xml:space="preserve"> essential part of an </w:t>
      </w:r>
      <w:r w:rsidR="00A35436" w:rsidRPr="000B664E">
        <w:rPr>
          <w:lang w:val="en-GB"/>
        </w:rPr>
        <w:t>organisation an</w:t>
      </w:r>
      <w:r w:rsidRPr="000B664E">
        <w:rPr>
          <w:lang w:val="en-GB"/>
        </w:rPr>
        <w:t xml:space="preserve">d determines the culture that the organisation is going to follow. </w:t>
      </w:r>
      <w:r w:rsidR="000C0F3A" w:rsidRPr="000B664E">
        <w:rPr>
          <w:lang w:val="en-GB"/>
        </w:rPr>
        <w:t xml:space="preserve">The report aims to </w:t>
      </w:r>
      <w:r w:rsidR="00A35436" w:rsidRPr="000B664E">
        <w:rPr>
          <w:lang w:val="en-GB"/>
        </w:rPr>
        <w:t xml:space="preserve">state the organisational structure, </w:t>
      </w:r>
      <w:r w:rsidR="00E87845" w:rsidRPr="000B664E">
        <w:rPr>
          <w:lang w:val="en-GB"/>
        </w:rPr>
        <w:t>culture,</w:t>
      </w:r>
      <w:r w:rsidR="00A35436" w:rsidRPr="000B664E">
        <w:rPr>
          <w:lang w:val="en-GB"/>
        </w:rPr>
        <w:t xml:space="preserve"> and goals of the chosen company. </w:t>
      </w:r>
      <w:r w:rsidR="000C0F3A" w:rsidRPr="000B664E">
        <w:rPr>
          <w:lang w:val="en-GB"/>
        </w:rPr>
        <w:t xml:space="preserve"> </w:t>
      </w:r>
      <w:r w:rsidR="008726D8" w:rsidRPr="000B664E">
        <w:rPr>
          <w:lang w:val="en-GB"/>
        </w:rPr>
        <w:t xml:space="preserve">It further highlights the initiatives undertaken by the brand along with the </w:t>
      </w:r>
      <w:r w:rsidR="006858AF" w:rsidRPr="000B664E">
        <w:rPr>
          <w:lang w:val="en-GB"/>
        </w:rPr>
        <w:t>strategic</w:t>
      </w:r>
      <w:r w:rsidR="008726D8" w:rsidRPr="000B664E">
        <w:rPr>
          <w:lang w:val="en-GB"/>
        </w:rPr>
        <w:t xml:space="preserve"> goals. The chosen company is Hyatt, the hospitality giant that caters to a </w:t>
      </w:r>
      <w:r w:rsidR="006858AF" w:rsidRPr="000B664E">
        <w:rPr>
          <w:lang w:val="en-GB"/>
        </w:rPr>
        <w:t>vast</w:t>
      </w:r>
      <w:r w:rsidR="008726D8" w:rsidRPr="000B664E">
        <w:rPr>
          <w:lang w:val="en-GB"/>
        </w:rPr>
        <w:t xml:space="preserve"> customer base. </w:t>
      </w:r>
      <w:r w:rsidR="006858AF" w:rsidRPr="000B664E">
        <w:rPr>
          <w:lang w:val="en-GB"/>
        </w:rPr>
        <w:t>The brand was built in the year 1957 by Jay Pritzker, who bought the Hyatt House Motel (Hyatt, 2024). Currently, the brand has 1300 hotels and properties in 76 countries around the world.</w:t>
      </w:r>
    </w:p>
    <w:p w14:paraId="191DAAD9" w14:textId="77777777" w:rsidR="00C24877" w:rsidRPr="000B664E" w:rsidRDefault="00922B11" w:rsidP="00C24877">
      <w:pPr>
        <w:pStyle w:val="Heading1"/>
        <w:rPr>
          <w:lang w:val="en-GB"/>
        </w:rPr>
      </w:pPr>
      <w:bookmarkStart w:id="1" w:name="_Toc159666547"/>
      <w:r w:rsidRPr="000B664E">
        <w:rPr>
          <w:lang w:val="en-GB"/>
        </w:rPr>
        <w:t>Organisation structure, culture and goals</w:t>
      </w:r>
      <w:bookmarkEnd w:id="1"/>
    </w:p>
    <w:p w14:paraId="223004CD" w14:textId="77777777" w:rsidR="0032626B" w:rsidRPr="000B664E" w:rsidRDefault="00922B11" w:rsidP="00323B60">
      <w:pPr>
        <w:rPr>
          <w:lang w:val="en-GB"/>
        </w:rPr>
      </w:pPr>
      <w:r w:rsidRPr="000B664E">
        <w:rPr>
          <w:lang w:val="en-GB"/>
        </w:rPr>
        <w:t xml:space="preserve">Hyatt is a multinational hospitality company that operates in various places. </w:t>
      </w:r>
      <w:r w:rsidR="00C30624" w:rsidRPr="000B664E">
        <w:rPr>
          <w:lang w:val="en-GB"/>
        </w:rPr>
        <w:t xml:space="preserve">The brand fosters a diverse portfolio of </w:t>
      </w:r>
      <w:r w:rsidR="00F11F04" w:rsidRPr="000B664E">
        <w:rPr>
          <w:lang w:val="en-GB"/>
        </w:rPr>
        <w:t xml:space="preserve">resorts, </w:t>
      </w:r>
      <w:r w:rsidR="00A7130B" w:rsidRPr="000B664E">
        <w:rPr>
          <w:lang w:val="en-GB"/>
        </w:rPr>
        <w:t>hotels,</w:t>
      </w:r>
      <w:r w:rsidR="00F11F04" w:rsidRPr="000B664E">
        <w:rPr>
          <w:lang w:val="en-GB"/>
        </w:rPr>
        <w:t xml:space="preserve"> and other businesses.</w:t>
      </w:r>
      <w:r w:rsidR="006836C2" w:rsidRPr="000B664E">
        <w:rPr>
          <w:lang w:val="en-GB"/>
        </w:rPr>
        <w:t xml:space="preserve"> The brand follows a </w:t>
      </w:r>
      <w:r w:rsidR="00A7130B" w:rsidRPr="000B664E">
        <w:rPr>
          <w:lang w:val="en-GB"/>
        </w:rPr>
        <w:t>top-down</w:t>
      </w:r>
      <w:r w:rsidR="006836C2" w:rsidRPr="000B664E">
        <w:rPr>
          <w:lang w:val="en-GB"/>
        </w:rPr>
        <w:t xml:space="preserve"> structure, as visible from its organisational chart (The </w:t>
      </w:r>
      <w:r w:rsidR="001E781E" w:rsidRPr="000B664E">
        <w:rPr>
          <w:lang w:val="en-GB"/>
        </w:rPr>
        <w:t>O</w:t>
      </w:r>
      <w:r w:rsidR="006836C2" w:rsidRPr="000B664E">
        <w:rPr>
          <w:lang w:val="en-GB"/>
        </w:rPr>
        <w:t xml:space="preserve">rg, 2024). Mark </w:t>
      </w:r>
      <w:proofErr w:type="spellStart"/>
      <w:r w:rsidR="006836C2" w:rsidRPr="000B664E">
        <w:rPr>
          <w:lang w:val="en-GB"/>
        </w:rPr>
        <w:t>Hoplamazian</w:t>
      </w:r>
      <w:proofErr w:type="spellEnd"/>
      <w:r w:rsidR="006836C2" w:rsidRPr="000B664E">
        <w:rPr>
          <w:lang w:val="en-GB"/>
        </w:rPr>
        <w:t xml:space="preserve">, the </w:t>
      </w:r>
      <w:r w:rsidR="003F4674" w:rsidRPr="000B664E">
        <w:rPr>
          <w:lang w:val="en-GB"/>
        </w:rPr>
        <w:t>leader,</w:t>
      </w:r>
      <w:r w:rsidR="007D1870" w:rsidRPr="000B664E">
        <w:rPr>
          <w:lang w:val="en-GB"/>
        </w:rPr>
        <w:t xml:space="preserve"> and CEO</w:t>
      </w:r>
      <w:r w:rsidR="006836C2" w:rsidRPr="000B664E">
        <w:rPr>
          <w:lang w:val="en-GB"/>
        </w:rPr>
        <w:t xml:space="preserve"> of the brand stays at the top of the table, while the subordinates work under him</w:t>
      </w:r>
      <w:r w:rsidR="005264E0" w:rsidRPr="000B664E">
        <w:rPr>
          <w:lang w:val="en-GB"/>
        </w:rPr>
        <w:t xml:space="preserve">. </w:t>
      </w:r>
      <w:r w:rsidR="001E781E" w:rsidRPr="000B664E">
        <w:rPr>
          <w:lang w:val="en-GB"/>
        </w:rPr>
        <w:t xml:space="preserve">This explains a hierarchical </w:t>
      </w:r>
      <w:r w:rsidR="0002090E" w:rsidRPr="000B664E">
        <w:rPr>
          <w:lang w:val="en-GB"/>
        </w:rPr>
        <w:t>structure, where the leader undertakes the most essential decisions.</w:t>
      </w:r>
      <w:r w:rsidR="00D61046" w:rsidRPr="000B664E">
        <w:rPr>
          <w:lang w:val="en-GB"/>
        </w:rPr>
        <w:t xml:space="preserve"> This allows for </w:t>
      </w:r>
      <w:r w:rsidR="006F3D8D" w:rsidRPr="000B664E">
        <w:rPr>
          <w:lang w:val="en-GB"/>
        </w:rPr>
        <w:t>quick</w:t>
      </w:r>
      <w:r w:rsidR="00D61046" w:rsidRPr="000B664E">
        <w:rPr>
          <w:lang w:val="en-GB"/>
        </w:rPr>
        <w:t xml:space="preserve"> responsiveness, based on the situation. </w:t>
      </w:r>
      <w:r w:rsidR="009132B6" w:rsidRPr="000B664E">
        <w:rPr>
          <w:lang w:val="en-GB"/>
        </w:rPr>
        <w:t xml:space="preserve">Hyatt owns around 25 brands and they operate </w:t>
      </w:r>
      <w:r w:rsidR="00421986" w:rsidRPr="000B664E">
        <w:rPr>
          <w:lang w:val="en-GB"/>
        </w:rPr>
        <w:t>by catering to diverse customer groups</w:t>
      </w:r>
      <w:r w:rsidR="006F3D8D" w:rsidRPr="000B664E">
        <w:rPr>
          <w:lang w:val="en-GB"/>
        </w:rPr>
        <w:t xml:space="preserve"> (Hyatt, 2024)</w:t>
      </w:r>
      <w:r w:rsidR="009132B6" w:rsidRPr="000B664E">
        <w:rPr>
          <w:lang w:val="en-GB"/>
        </w:rPr>
        <w:t>.</w:t>
      </w:r>
      <w:r w:rsidR="008A6ABA" w:rsidRPr="000B664E">
        <w:rPr>
          <w:lang w:val="en-GB"/>
        </w:rPr>
        <w:t xml:space="preserve"> This further includes luxury brands like Park Hyatt and </w:t>
      </w:r>
      <w:proofErr w:type="spellStart"/>
      <w:r w:rsidR="008A6ABA" w:rsidRPr="000B664E">
        <w:rPr>
          <w:lang w:val="en-GB"/>
        </w:rPr>
        <w:t>Andaz</w:t>
      </w:r>
      <w:proofErr w:type="spellEnd"/>
      <w:r w:rsidR="008A6ABA" w:rsidRPr="000B664E">
        <w:rPr>
          <w:lang w:val="en-GB"/>
        </w:rPr>
        <w:t xml:space="preserve"> and lifestyle brands like Hyatt Centric and Hyatt Place.</w:t>
      </w:r>
      <w:r w:rsidR="007F21C6" w:rsidRPr="000B664E">
        <w:rPr>
          <w:lang w:val="en-GB"/>
        </w:rPr>
        <w:t xml:space="preserve"> The brand further fosters select-service brands like Hyatt House and Hyatt Regency. </w:t>
      </w:r>
      <w:r w:rsidR="005A530A" w:rsidRPr="000B664E">
        <w:rPr>
          <w:lang w:val="en-GB"/>
        </w:rPr>
        <w:t xml:space="preserve">Hyatt operates </w:t>
      </w:r>
      <w:r w:rsidR="0068775B" w:rsidRPr="000B664E">
        <w:rPr>
          <w:lang w:val="en-GB"/>
        </w:rPr>
        <w:t xml:space="preserve">through a combination </w:t>
      </w:r>
      <w:r w:rsidR="00C366D6" w:rsidRPr="000B664E">
        <w:rPr>
          <w:lang w:val="en-GB"/>
        </w:rPr>
        <w:t>of franchised and owned properties</w:t>
      </w:r>
      <w:r w:rsidR="00CD288C" w:rsidRPr="000B664E">
        <w:rPr>
          <w:lang w:val="en-GB"/>
        </w:rPr>
        <w:t xml:space="preserve"> as well as </w:t>
      </w:r>
      <w:r w:rsidR="007F3C5F" w:rsidRPr="000B664E">
        <w:rPr>
          <w:lang w:val="en-GB"/>
        </w:rPr>
        <w:t>management</w:t>
      </w:r>
      <w:r w:rsidR="00CD288C" w:rsidRPr="000B664E">
        <w:rPr>
          <w:lang w:val="en-GB"/>
        </w:rPr>
        <w:t xml:space="preserve"> co</w:t>
      </w:r>
      <w:r w:rsidR="007F3C5F" w:rsidRPr="000B664E">
        <w:rPr>
          <w:lang w:val="en-GB"/>
        </w:rPr>
        <w:t>nt</w:t>
      </w:r>
      <w:r w:rsidR="00CD288C" w:rsidRPr="000B664E">
        <w:rPr>
          <w:lang w:val="en-GB"/>
        </w:rPr>
        <w:t xml:space="preserve">racts. </w:t>
      </w:r>
      <w:r w:rsidR="00CF78DC" w:rsidRPr="000B664E">
        <w:rPr>
          <w:lang w:val="en-GB"/>
        </w:rPr>
        <w:t xml:space="preserve">This has helped the brand </w:t>
      </w:r>
      <w:r w:rsidR="00323B60" w:rsidRPr="000B664E">
        <w:rPr>
          <w:lang w:val="en-GB"/>
        </w:rPr>
        <w:t>with</w:t>
      </w:r>
      <w:r w:rsidR="00CF78DC" w:rsidRPr="000B664E">
        <w:rPr>
          <w:lang w:val="en-GB"/>
        </w:rPr>
        <w:t xml:space="preserve"> </w:t>
      </w:r>
      <w:r w:rsidR="00323B60" w:rsidRPr="000B664E">
        <w:rPr>
          <w:lang w:val="en-GB"/>
        </w:rPr>
        <w:t>geographical</w:t>
      </w:r>
      <w:r w:rsidR="00CF78DC" w:rsidRPr="000B664E">
        <w:rPr>
          <w:lang w:val="en-GB"/>
        </w:rPr>
        <w:t xml:space="preserve"> </w:t>
      </w:r>
      <w:r w:rsidR="00323B60" w:rsidRPr="000B664E">
        <w:rPr>
          <w:lang w:val="en-GB"/>
        </w:rPr>
        <w:t>expansion</w:t>
      </w:r>
      <w:r w:rsidR="00CF78DC" w:rsidRPr="000B664E">
        <w:rPr>
          <w:lang w:val="en-GB"/>
        </w:rPr>
        <w:t xml:space="preserve"> and diversification of the brand </w:t>
      </w:r>
      <w:r w:rsidR="00323B60" w:rsidRPr="000B664E">
        <w:rPr>
          <w:lang w:val="en-GB"/>
        </w:rPr>
        <w:t>portfolio</w:t>
      </w:r>
      <w:r w:rsidR="00CF78DC" w:rsidRPr="000B664E">
        <w:rPr>
          <w:lang w:val="en-GB"/>
        </w:rPr>
        <w:t xml:space="preserve">. </w:t>
      </w:r>
    </w:p>
    <w:p w14:paraId="2734E844" w14:textId="77777777" w:rsidR="003639F9" w:rsidRPr="000B664E" w:rsidRDefault="00922B11" w:rsidP="00853D8E">
      <w:pPr>
        <w:jc w:val="center"/>
        <w:rPr>
          <w:lang w:val="en-GB"/>
        </w:rPr>
      </w:pPr>
      <w:r w:rsidRPr="000B664E">
        <w:rPr>
          <w:noProof/>
          <w:lang w:val="en-GB" w:eastAsia="en-IN"/>
        </w:rPr>
        <w:lastRenderedPageBreak/>
        <w:drawing>
          <wp:inline distT="0" distB="0" distL="0" distR="0" wp14:anchorId="3BEE6B0D" wp14:editId="448DB2E8">
            <wp:extent cx="4922874" cy="3367909"/>
            <wp:effectExtent l="76200" t="76200" r="125730" b="137795"/>
            <wp:docPr id="1199937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37744" name=""/>
                    <pic:cNvPicPr/>
                  </pic:nvPicPr>
                  <pic:blipFill>
                    <a:blip r:embed="rId10"/>
                    <a:stretch>
                      <a:fillRect/>
                    </a:stretch>
                  </pic:blipFill>
                  <pic:spPr>
                    <a:xfrm>
                      <a:off x="0" y="0"/>
                      <a:ext cx="4926051" cy="33700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BF5098" w14:textId="77777777" w:rsidR="003639F9" w:rsidRPr="000B664E" w:rsidRDefault="00922B11" w:rsidP="003639F9">
      <w:pPr>
        <w:jc w:val="center"/>
        <w:rPr>
          <w:b/>
          <w:bCs/>
          <w:lang w:val="en-GB"/>
        </w:rPr>
      </w:pPr>
      <w:r w:rsidRPr="000B664E">
        <w:rPr>
          <w:b/>
          <w:bCs/>
          <w:lang w:val="en-GB"/>
        </w:rPr>
        <w:t xml:space="preserve">Figure </w:t>
      </w:r>
      <w:r w:rsidRPr="000B664E">
        <w:rPr>
          <w:b/>
          <w:bCs/>
          <w:lang w:val="en-GB"/>
        </w:rPr>
        <w:fldChar w:fldCharType="begin"/>
      </w:r>
      <w:r w:rsidRPr="000B664E">
        <w:rPr>
          <w:b/>
          <w:bCs/>
          <w:lang w:val="en-GB"/>
        </w:rPr>
        <w:instrText xml:space="preserve"> SEQ Figure \* ARABIC </w:instrText>
      </w:r>
      <w:r w:rsidRPr="000B664E">
        <w:rPr>
          <w:b/>
          <w:bCs/>
          <w:lang w:val="en-GB"/>
        </w:rPr>
        <w:fldChar w:fldCharType="separate"/>
      </w:r>
      <w:r w:rsidRPr="000B664E">
        <w:rPr>
          <w:b/>
          <w:bCs/>
          <w:noProof/>
          <w:lang w:val="en-GB"/>
        </w:rPr>
        <w:t>1</w:t>
      </w:r>
      <w:r w:rsidRPr="000B664E">
        <w:rPr>
          <w:b/>
          <w:bCs/>
          <w:lang w:val="en-GB"/>
        </w:rPr>
        <w:fldChar w:fldCharType="end"/>
      </w:r>
      <w:r w:rsidRPr="000B664E">
        <w:rPr>
          <w:b/>
          <w:bCs/>
          <w:lang w:val="en-GB"/>
        </w:rPr>
        <w:t xml:space="preserve">: Organisational structure of Hyatt </w:t>
      </w:r>
    </w:p>
    <w:p w14:paraId="4D83B388" w14:textId="77777777" w:rsidR="00C24877" w:rsidRPr="000B664E" w:rsidRDefault="00922B11" w:rsidP="003639F9">
      <w:pPr>
        <w:jc w:val="center"/>
        <w:rPr>
          <w:lang w:val="en-GB"/>
        </w:rPr>
      </w:pPr>
      <w:r w:rsidRPr="000B664E">
        <w:rPr>
          <w:lang w:val="en-GB"/>
        </w:rPr>
        <w:t>(Source: The Org, 2024)</w:t>
      </w:r>
    </w:p>
    <w:p w14:paraId="508B39DA" w14:textId="77777777" w:rsidR="00323B60" w:rsidRPr="000B664E" w:rsidRDefault="00922B11" w:rsidP="00323B60">
      <w:pPr>
        <w:rPr>
          <w:lang w:val="en-GB"/>
        </w:rPr>
      </w:pPr>
      <w:r w:rsidRPr="000B664E">
        <w:rPr>
          <w:lang w:val="en-GB"/>
        </w:rPr>
        <w:t xml:space="preserve">The franchises are managed by separate teams, who are assigned each separate </w:t>
      </w:r>
      <w:r w:rsidR="007D4353" w:rsidRPr="000B664E">
        <w:rPr>
          <w:lang w:val="en-GB"/>
        </w:rPr>
        <w:t>duty</w:t>
      </w:r>
      <w:r w:rsidRPr="000B664E">
        <w:rPr>
          <w:lang w:val="en-GB"/>
        </w:rPr>
        <w:t xml:space="preserve">. </w:t>
      </w:r>
      <w:r w:rsidR="009639F0" w:rsidRPr="000B664E">
        <w:rPr>
          <w:lang w:val="en-GB"/>
        </w:rPr>
        <w:t>Hyatt fosters functional teams like finance Marketing and technology support to aid the brands and properties hosted by them.</w:t>
      </w:r>
      <w:r w:rsidR="001B2792" w:rsidRPr="000B664E">
        <w:rPr>
          <w:lang w:val="en-GB"/>
        </w:rPr>
        <w:t xml:space="preserve"> </w:t>
      </w:r>
    </w:p>
    <w:p w14:paraId="08374B0C" w14:textId="77777777" w:rsidR="009639F0" w:rsidRPr="000B664E" w:rsidRDefault="00922B11" w:rsidP="00323B60">
      <w:pPr>
        <w:rPr>
          <w:rFonts w:eastAsia="Times New Roman" w:cs="Arial"/>
          <w:color w:val="1F1F1F"/>
          <w:kern w:val="0"/>
          <w:szCs w:val="24"/>
          <w:bdr w:val="none" w:sz="0" w:space="0" w:color="auto" w:frame="1"/>
          <w:lang w:val="en-GB" w:eastAsia="en-IN"/>
          <w14:ligatures w14:val="none"/>
        </w:rPr>
      </w:pPr>
      <w:r w:rsidRPr="000B664E">
        <w:rPr>
          <w:lang w:val="en-GB"/>
        </w:rPr>
        <w:t>Hyatt cares for the people</w:t>
      </w:r>
      <w:r w:rsidR="00E178DA" w:rsidRPr="000B664E">
        <w:rPr>
          <w:lang w:val="en-GB"/>
        </w:rPr>
        <w:t xml:space="preserve"> </w:t>
      </w:r>
      <w:r w:rsidRPr="000B664E">
        <w:rPr>
          <w:lang w:val="en-GB"/>
        </w:rPr>
        <w:t>working in the company.</w:t>
      </w:r>
      <w:r w:rsidR="00E178DA" w:rsidRPr="000B664E">
        <w:rPr>
          <w:lang w:val="en-GB"/>
        </w:rPr>
        <w:t xml:space="preserve"> T</w:t>
      </w:r>
      <w:r w:rsidR="00EC0394" w:rsidRPr="000B664E">
        <w:rPr>
          <w:lang w:val="en-GB"/>
        </w:rPr>
        <w:t xml:space="preserve">he brand emphasises </w:t>
      </w:r>
      <w:r w:rsidR="004609CA" w:rsidRPr="000B664E">
        <w:rPr>
          <w:lang w:val="en-GB"/>
        </w:rPr>
        <w:t xml:space="preserve">a </w:t>
      </w:r>
      <w:r w:rsidR="000B0426" w:rsidRPr="000B664E">
        <w:rPr>
          <w:lang w:val="en-GB"/>
        </w:rPr>
        <w:t>W</w:t>
      </w:r>
      <w:r w:rsidR="004609CA" w:rsidRPr="000B664E">
        <w:rPr>
          <w:lang w:val="en-GB"/>
        </w:rPr>
        <w:t xml:space="preserve">orld of </w:t>
      </w:r>
      <w:r w:rsidR="000B0426" w:rsidRPr="000B664E">
        <w:rPr>
          <w:lang w:val="en-GB"/>
        </w:rPr>
        <w:t>C</w:t>
      </w:r>
      <w:r w:rsidR="004609CA" w:rsidRPr="000B664E">
        <w:rPr>
          <w:lang w:val="en-GB"/>
        </w:rPr>
        <w:t xml:space="preserve">are campaign for offering proper services to </w:t>
      </w:r>
      <w:r w:rsidR="00DD7E98" w:rsidRPr="000B664E">
        <w:rPr>
          <w:lang w:val="en-GB"/>
        </w:rPr>
        <w:t>colleagues</w:t>
      </w:r>
      <w:r w:rsidR="004609CA" w:rsidRPr="000B664E">
        <w:rPr>
          <w:lang w:val="en-GB"/>
        </w:rPr>
        <w:t>, customers and guests (Hyatt, 2024).</w:t>
      </w:r>
      <w:r w:rsidR="00CC6683" w:rsidRPr="000B664E">
        <w:rPr>
          <w:lang w:val="en-GB"/>
        </w:rPr>
        <w:t xml:space="preserve"> </w:t>
      </w:r>
      <w:r w:rsidR="00D426C5" w:rsidRPr="000B664E">
        <w:rPr>
          <w:lang w:val="en-GB"/>
        </w:rPr>
        <w:t xml:space="preserve">This campaign has taken account of the </w:t>
      </w:r>
      <w:r w:rsidR="0032626B" w:rsidRPr="000B664E">
        <w:rPr>
          <w:lang w:val="en-GB"/>
        </w:rPr>
        <w:t>well-being</w:t>
      </w:r>
      <w:r w:rsidR="00D426C5" w:rsidRPr="000B664E">
        <w:rPr>
          <w:lang w:val="en-GB"/>
        </w:rPr>
        <w:t xml:space="preserve"> of </w:t>
      </w:r>
      <w:r w:rsidR="003F4744" w:rsidRPr="000B664E">
        <w:rPr>
          <w:lang w:val="en-GB"/>
        </w:rPr>
        <w:t>g</w:t>
      </w:r>
      <w:r w:rsidR="00D426C5" w:rsidRPr="000B664E">
        <w:rPr>
          <w:lang w:val="en-GB"/>
        </w:rPr>
        <w:t xml:space="preserve">uests and communities along with the workforce. </w:t>
      </w:r>
      <w:r w:rsidR="000E0EEC" w:rsidRPr="000B664E">
        <w:rPr>
          <w:lang w:val="en-GB"/>
        </w:rPr>
        <w:t xml:space="preserve">This is reflected in the employee training, guest </w:t>
      </w:r>
      <w:r w:rsidR="003F4744" w:rsidRPr="000B664E">
        <w:rPr>
          <w:lang w:val="en-GB"/>
        </w:rPr>
        <w:t>interactions</w:t>
      </w:r>
      <w:r w:rsidR="000E0EEC" w:rsidRPr="000B664E">
        <w:rPr>
          <w:lang w:val="en-GB"/>
        </w:rPr>
        <w:t xml:space="preserve"> and social responsibility of Hyatt. </w:t>
      </w:r>
      <w:r w:rsidR="008B3E10" w:rsidRPr="000B664E">
        <w:rPr>
          <w:lang w:val="en-GB"/>
        </w:rPr>
        <w:t xml:space="preserve">Hyatt </w:t>
      </w:r>
      <w:r w:rsidR="00FE6B7D" w:rsidRPr="000B664E">
        <w:rPr>
          <w:lang w:val="en-GB"/>
        </w:rPr>
        <w:t xml:space="preserve">helps to encourage innovation across </w:t>
      </w:r>
      <w:r w:rsidR="00924A6E" w:rsidRPr="000B664E">
        <w:rPr>
          <w:lang w:val="en-GB"/>
        </w:rPr>
        <w:t>its</w:t>
      </w:r>
      <w:r w:rsidR="00FE6B7D" w:rsidRPr="000B664E">
        <w:rPr>
          <w:lang w:val="en-GB"/>
        </w:rPr>
        <w:t xml:space="preserve"> brands and operations</w:t>
      </w:r>
      <w:r w:rsidR="00B0054C" w:rsidRPr="000B664E">
        <w:rPr>
          <w:lang w:val="en-GB"/>
        </w:rPr>
        <w:t xml:space="preserve">. </w:t>
      </w:r>
      <w:r w:rsidR="00611048" w:rsidRPr="000B664E">
        <w:rPr>
          <w:lang w:val="en-GB"/>
        </w:rPr>
        <w:t xml:space="preserve">Hyatt Hotels won the </w:t>
      </w:r>
      <w:r w:rsidR="0032626B" w:rsidRPr="000B664E">
        <w:rPr>
          <w:lang w:val="en-GB"/>
        </w:rPr>
        <w:t>Visionary</w:t>
      </w:r>
      <w:r w:rsidR="00611048" w:rsidRPr="000B664E">
        <w:rPr>
          <w:lang w:val="en-GB"/>
        </w:rPr>
        <w:t xml:space="preserve"> Award for the revolution it brought to the digital experience (Escobar, 2023)</w:t>
      </w:r>
      <w:r w:rsidR="000D30BE" w:rsidRPr="000B664E">
        <w:rPr>
          <w:lang w:val="en-GB"/>
        </w:rPr>
        <w:t xml:space="preserve">. </w:t>
      </w:r>
      <w:r w:rsidR="003815A8" w:rsidRPr="000B664E">
        <w:rPr>
          <w:lang w:val="en-GB"/>
        </w:rPr>
        <w:t xml:space="preserve">This was done to see new ways </w:t>
      </w:r>
      <w:r w:rsidR="00A91F53" w:rsidRPr="000B664E">
        <w:rPr>
          <w:lang w:val="en-GB"/>
        </w:rPr>
        <w:t>of</w:t>
      </w:r>
      <w:r w:rsidR="003815A8" w:rsidRPr="000B664E">
        <w:rPr>
          <w:lang w:val="en-GB"/>
        </w:rPr>
        <w:t xml:space="preserve"> enhancing </w:t>
      </w:r>
      <w:r w:rsidR="003815A8" w:rsidRPr="000B664E">
        <w:rPr>
          <w:rFonts w:eastAsia="Times New Roman" w:cs="Arial"/>
          <w:color w:val="1F1F1F"/>
          <w:kern w:val="0"/>
          <w:szCs w:val="24"/>
          <w:bdr w:val="none" w:sz="0" w:space="0" w:color="auto" w:frame="1"/>
          <w:lang w:val="en-GB" w:eastAsia="en-IN"/>
          <w14:ligatures w14:val="none"/>
        </w:rPr>
        <w:t>guest experiences and operational efficienc</w:t>
      </w:r>
      <w:r w:rsidR="0032626B" w:rsidRPr="000B664E">
        <w:rPr>
          <w:rFonts w:eastAsia="Times New Roman" w:cs="Arial"/>
          <w:color w:val="1F1F1F"/>
          <w:kern w:val="0"/>
          <w:szCs w:val="24"/>
          <w:bdr w:val="none" w:sz="0" w:space="0" w:color="auto" w:frame="1"/>
          <w:lang w:val="en-GB" w:eastAsia="en-IN"/>
          <w14:ligatures w14:val="none"/>
        </w:rPr>
        <w:t>y</w:t>
      </w:r>
      <w:r w:rsidR="003815A8" w:rsidRPr="000B664E">
        <w:rPr>
          <w:rFonts w:eastAsia="Times New Roman" w:cs="Arial"/>
          <w:color w:val="1F1F1F"/>
          <w:kern w:val="0"/>
          <w:szCs w:val="24"/>
          <w:bdr w:val="none" w:sz="0" w:space="0" w:color="auto" w:frame="1"/>
          <w:lang w:val="en-GB" w:eastAsia="en-IN"/>
          <w14:ligatures w14:val="none"/>
        </w:rPr>
        <w:t xml:space="preserve">. </w:t>
      </w:r>
      <w:r w:rsidR="00A04C73" w:rsidRPr="000B664E">
        <w:rPr>
          <w:rFonts w:eastAsia="Times New Roman" w:cs="Arial"/>
          <w:color w:val="1F1F1F"/>
          <w:kern w:val="0"/>
          <w:szCs w:val="24"/>
          <w:bdr w:val="none" w:sz="0" w:space="0" w:color="auto" w:frame="1"/>
          <w:lang w:val="en-GB" w:eastAsia="en-IN"/>
          <w14:ligatures w14:val="none"/>
        </w:rPr>
        <w:t xml:space="preserve">The company </w:t>
      </w:r>
      <w:r w:rsidR="00A04C73" w:rsidRPr="000B664E">
        <w:rPr>
          <w:rFonts w:eastAsia="Times New Roman" w:cs="Arial"/>
          <w:color w:val="1F1F1F"/>
          <w:kern w:val="0"/>
          <w:szCs w:val="24"/>
          <w:bdr w:val="none" w:sz="0" w:space="0" w:color="auto" w:frame="1"/>
          <w:lang w:val="en-GB" w:eastAsia="en-IN"/>
          <w14:ligatures w14:val="none"/>
        </w:rPr>
        <w:lastRenderedPageBreak/>
        <w:t xml:space="preserve">fosters a huge and diverse workforce. </w:t>
      </w:r>
      <w:r w:rsidR="00217CC2" w:rsidRPr="000B664E">
        <w:rPr>
          <w:rFonts w:eastAsia="Times New Roman" w:cs="Arial"/>
          <w:color w:val="1F1F1F"/>
          <w:kern w:val="0"/>
          <w:szCs w:val="24"/>
          <w:bdr w:val="none" w:sz="0" w:space="0" w:color="auto" w:frame="1"/>
          <w:lang w:val="en-GB" w:eastAsia="en-IN"/>
          <w14:ligatures w14:val="none"/>
        </w:rPr>
        <w:t xml:space="preserve">Hyatt believes in the concept of diversity and inclusion to care for the people who are involved with them (Hyatt, 2024). </w:t>
      </w:r>
      <w:r w:rsidR="00D065DD" w:rsidRPr="000B664E">
        <w:rPr>
          <w:rFonts w:eastAsia="Times New Roman" w:cs="Arial"/>
          <w:color w:val="1F1F1F"/>
          <w:kern w:val="0"/>
          <w:szCs w:val="24"/>
          <w:bdr w:val="none" w:sz="0" w:space="0" w:color="auto" w:frame="1"/>
          <w:lang w:val="en-GB" w:eastAsia="en-IN"/>
          <w14:ligatures w14:val="none"/>
        </w:rPr>
        <w:t>The brand is committed to the concept of ensuring diversity and inclusion, and it</w:t>
      </w:r>
      <w:r w:rsidR="00F734EE" w:rsidRPr="000B664E">
        <w:rPr>
          <w:rFonts w:eastAsia="Times New Roman" w:cs="Arial"/>
          <w:color w:val="1F1F1F"/>
          <w:kern w:val="0"/>
          <w:szCs w:val="24"/>
          <w:bdr w:val="none" w:sz="0" w:space="0" w:color="auto" w:frame="1"/>
          <w:lang w:val="en-GB" w:eastAsia="en-IN"/>
          <w14:ligatures w14:val="none"/>
        </w:rPr>
        <w:t xml:space="preserve"> is</w:t>
      </w:r>
      <w:r w:rsidR="00D065DD" w:rsidRPr="000B664E">
        <w:rPr>
          <w:rFonts w:eastAsia="Times New Roman" w:cs="Arial"/>
          <w:color w:val="1F1F1F"/>
          <w:kern w:val="0"/>
          <w:szCs w:val="24"/>
          <w:bdr w:val="none" w:sz="0" w:space="0" w:color="auto" w:frame="1"/>
          <w:lang w:val="en-GB" w:eastAsia="en-IN"/>
          <w14:ligatures w14:val="none"/>
        </w:rPr>
        <w:t xml:space="preserve"> reflected across the actions </w:t>
      </w:r>
      <w:r w:rsidR="00F734EE" w:rsidRPr="000B664E">
        <w:rPr>
          <w:rFonts w:eastAsia="Times New Roman" w:cs="Arial"/>
          <w:color w:val="1F1F1F"/>
          <w:kern w:val="0"/>
          <w:szCs w:val="24"/>
          <w:bdr w:val="none" w:sz="0" w:space="0" w:color="auto" w:frame="1"/>
          <w:lang w:val="en-GB" w:eastAsia="en-IN"/>
          <w14:ligatures w14:val="none"/>
        </w:rPr>
        <w:t xml:space="preserve">undertaken </w:t>
      </w:r>
      <w:r w:rsidR="00251212" w:rsidRPr="000B664E">
        <w:rPr>
          <w:rFonts w:eastAsia="Times New Roman" w:cs="Arial"/>
          <w:color w:val="1F1F1F"/>
          <w:kern w:val="0"/>
          <w:szCs w:val="24"/>
          <w:bdr w:val="none" w:sz="0" w:space="0" w:color="auto" w:frame="1"/>
          <w:lang w:val="en-GB" w:eastAsia="en-IN"/>
          <w14:ligatures w14:val="none"/>
        </w:rPr>
        <w:t xml:space="preserve">by it. </w:t>
      </w:r>
      <w:r w:rsidR="009A0717" w:rsidRPr="000B664E">
        <w:rPr>
          <w:rFonts w:eastAsia="Times New Roman" w:cs="Arial"/>
          <w:color w:val="1F1F1F"/>
          <w:kern w:val="0"/>
          <w:szCs w:val="24"/>
          <w:bdr w:val="none" w:sz="0" w:space="0" w:color="auto" w:frame="1"/>
          <w:lang w:val="en-GB" w:eastAsia="en-IN"/>
          <w14:ligatures w14:val="none"/>
        </w:rPr>
        <w:t>The workplace environment and cu</w:t>
      </w:r>
      <w:r w:rsidR="00796CAA" w:rsidRPr="000B664E">
        <w:rPr>
          <w:rFonts w:eastAsia="Times New Roman" w:cs="Arial"/>
          <w:color w:val="1F1F1F"/>
          <w:kern w:val="0"/>
          <w:szCs w:val="24"/>
          <w:bdr w:val="none" w:sz="0" w:space="0" w:color="auto" w:frame="1"/>
          <w:lang w:val="en-GB" w:eastAsia="en-IN"/>
          <w14:ligatures w14:val="none"/>
        </w:rPr>
        <w:t>l</w:t>
      </w:r>
      <w:r w:rsidR="009A0717" w:rsidRPr="000B664E">
        <w:rPr>
          <w:rFonts w:eastAsia="Times New Roman" w:cs="Arial"/>
          <w:color w:val="1F1F1F"/>
          <w:kern w:val="0"/>
          <w:szCs w:val="24"/>
          <w:bdr w:val="none" w:sz="0" w:space="0" w:color="auto" w:frame="1"/>
          <w:lang w:val="en-GB" w:eastAsia="en-IN"/>
          <w14:ligatures w14:val="none"/>
        </w:rPr>
        <w:t>ture are maintained to be healthy</w:t>
      </w:r>
      <w:r w:rsidR="00714917" w:rsidRPr="000B664E">
        <w:rPr>
          <w:rFonts w:eastAsia="Times New Roman" w:cs="Arial"/>
          <w:color w:val="1F1F1F"/>
          <w:kern w:val="0"/>
          <w:szCs w:val="24"/>
          <w:bdr w:val="none" w:sz="0" w:space="0" w:color="auto" w:frame="1"/>
          <w:lang w:val="en-GB" w:eastAsia="en-IN"/>
          <w14:ligatures w14:val="none"/>
        </w:rPr>
        <w:t xml:space="preserve"> </w:t>
      </w:r>
      <w:r w:rsidR="00CC755B" w:rsidRPr="000B664E">
        <w:rPr>
          <w:rFonts w:eastAsia="Times New Roman" w:cs="Arial"/>
          <w:color w:val="1F1F1F"/>
          <w:kern w:val="0"/>
          <w:szCs w:val="24"/>
          <w:bdr w:val="none" w:sz="0" w:space="0" w:color="auto" w:frame="1"/>
          <w:lang w:val="en-GB" w:eastAsia="en-IN"/>
          <w14:ligatures w14:val="none"/>
        </w:rPr>
        <w:t xml:space="preserve">by the company. </w:t>
      </w:r>
      <w:r w:rsidR="00FA29CF" w:rsidRPr="000B664E">
        <w:rPr>
          <w:rFonts w:eastAsia="Times New Roman" w:cs="Arial"/>
          <w:color w:val="1F1F1F"/>
          <w:kern w:val="0"/>
          <w:szCs w:val="24"/>
          <w:bdr w:val="none" w:sz="0" w:space="0" w:color="auto" w:frame="1"/>
          <w:lang w:val="en-GB" w:eastAsia="en-IN"/>
          <w14:ligatures w14:val="none"/>
        </w:rPr>
        <w:t>As</w:t>
      </w:r>
      <w:r w:rsidR="00A44CF2" w:rsidRPr="000B664E">
        <w:rPr>
          <w:rFonts w:eastAsia="Times New Roman" w:cs="Arial"/>
          <w:color w:val="1F1F1F"/>
          <w:kern w:val="0"/>
          <w:szCs w:val="24"/>
          <w:bdr w:val="none" w:sz="0" w:space="0" w:color="auto" w:frame="1"/>
          <w:lang w:val="en-GB" w:eastAsia="en-IN"/>
          <w14:ligatures w14:val="none"/>
        </w:rPr>
        <w:t xml:space="preserve"> a brand, Hyatt stands with all the people who suffer from discrimination and prejudice (Hyatt, 2024). </w:t>
      </w:r>
      <w:r w:rsidR="0035650A" w:rsidRPr="000B664E">
        <w:rPr>
          <w:rFonts w:eastAsia="Times New Roman" w:cs="Arial"/>
          <w:color w:val="1F1F1F"/>
          <w:kern w:val="0"/>
          <w:szCs w:val="24"/>
          <w:bdr w:val="none" w:sz="0" w:space="0" w:color="auto" w:frame="1"/>
          <w:lang w:val="en-GB" w:eastAsia="en-IN"/>
          <w14:ligatures w14:val="none"/>
        </w:rPr>
        <w:t xml:space="preserve">The brand holds the vision of a world of understanding and care for the </w:t>
      </w:r>
      <w:r w:rsidR="00FA29CF" w:rsidRPr="000B664E">
        <w:rPr>
          <w:rFonts w:eastAsia="Times New Roman" w:cs="Arial"/>
          <w:color w:val="1F1F1F"/>
          <w:kern w:val="0"/>
          <w:szCs w:val="24"/>
          <w:bdr w:val="none" w:sz="0" w:space="0" w:color="auto" w:frame="1"/>
          <w:lang w:val="en-GB" w:eastAsia="en-IN"/>
          <w14:ligatures w14:val="none"/>
        </w:rPr>
        <w:t>work</w:t>
      </w:r>
      <w:r w:rsidR="0035650A" w:rsidRPr="000B664E">
        <w:rPr>
          <w:rFonts w:eastAsia="Times New Roman" w:cs="Arial"/>
          <w:color w:val="1F1F1F"/>
          <w:kern w:val="0"/>
          <w:szCs w:val="24"/>
          <w:bdr w:val="none" w:sz="0" w:space="0" w:color="auto" w:frame="1"/>
          <w:lang w:val="en-GB" w:eastAsia="en-IN"/>
          <w14:ligatures w14:val="none"/>
        </w:rPr>
        <w:t xml:space="preserve"> and actions.</w:t>
      </w:r>
      <w:r w:rsidR="00BB620F" w:rsidRPr="000B664E">
        <w:rPr>
          <w:rFonts w:eastAsia="Times New Roman" w:cs="Arial"/>
          <w:color w:val="1F1F1F"/>
          <w:kern w:val="0"/>
          <w:szCs w:val="24"/>
          <w:bdr w:val="none" w:sz="0" w:space="0" w:color="auto" w:frame="1"/>
          <w:lang w:val="en-GB" w:eastAsia="en-IN"/>
          <w14:ligatures w14:val="none"/>
        </w:rPr>
        <w:t xml:space="preserve"> The workplace at </w:t>
      </w:r>
      <w:r w:rsidR="00B71506" w:rsidRPr="000B664E">
        <w:rPr>
          <w:rFonts w:eastAsia="Times New Roman" w:cs="Arial"/>
          <w:color w:val="1F1F1F"/>
          <w:kern w:val="0"/>
          <w:szCs w:val="24"/>
          <w:bdr w:val="none" w:sz="0" w:space="0" w:color="auto" w:frame="1"/>
          <w:lang w:val="en-GB" w:eastAsia="en-IN"/>
          <w14:ligatures w14:val="none"/>
        </w:rPr>
        <w:t>Hyatt is</w:t>
      </w:r>
      <w:r w:rsidR="00BB620F" w:rsidRPr="000B664E">
        <w:rPr>
          <w:rFonts w:eastAsia="Times New Roman" w:cs="Arial"/>
          <w:color w:val="1F1F1F"/>
          <w:kern w:val="0"/>
          <w:szCs w:val="24"/>
          <w:bdr w:val="none" w:sz="0" w:space="0" w:color="auto" w:frame="1"/>
          <w:lang w:val="en-GB" w:eastAsia="en-IN"/>
          <w14:ligatures w14:val="none"/>
        </w:rPr>
        <w:t xml:space="preserve"> healthy, as 89% of the employees </w:t>
      </w:r>
      <w:r w:rsidR="00F54014" w:rsidRPr="000B664E">
        <w:rPr>
          <w:rFonts w:eastAsia="Times New Roman" w:cs="Arial"/>
          <w:color w:val="1F1F1F"/>
          <w:kern w:val="0"/>
          <w:szCs w:val="24"/>
          <w:bdr w:val="none" w:sz="0" w:space="0" w:color="auto" w:frame="1"/>
          <w:lang w:val="en-GB" w:eastAsia="en-IN"/>
          <w14:ligatures w14:val="none"/>
        </w:rPr>
        <w:t>approve</w:t>
      </w:r>
      <w:r w:rsidR="00BB620F" w:rsidRPr="000B664E">
        <w:rPr>
          <w:rFonts w:eastAsia="Times New Roman" w:cs="Arial"/>
          <w:color w:val="1F1F1F"/>
          <w:kern w:val="0"/>
          <w:szCs w:val="24"/>
          <w:bdr w:val="none" w:sz="0" w:space="0" w:color="auto" w:frame="1"/>
          <w:lang w:val="en-GB" w:eastAsia="en-IN"/>
          <w14:ligatures w14:val="none"/>
        </w:rPr>
        <w:t xml:space="preserve"> of the CEO (Glassdoor, 2024).</w:t>
      </w:r>
      <w:r w:rsidR="00B71506" w:rsidRPr="000B664E">
        <w:rPr>
          <w:rFonts w:eastAsia="Times New Roman" w:cs="Arial"/>
          <w:color w:val="1F1F1F"/>
          <w:kern w:val="0"/>
          <w:szCs w:val="24"/>
          <w:bdr w:val="none" w:sz="0" w:space="0" w:color="auto" w:frame="1"/>
          <w:lang w:val="en-GB" w:eastAsia="en-IN"/>
          <w14:ligatures w14:val="none"/>
        </w:rPr>
        <w:t xml:space="preserve"> The brand fosters a healthy work culture, </w:t>
      </w:r>
      <w:r w:rsidR="00F54014" w:rsidRPr="000B664E">
        <w:rPr>
          <w:rFonts w:eastAsia="Times New Roman" w:cs="Arial"/>
          <w:color w:val="1F1F1F"/>
          <w:kern w:val="0"/>
          <w:szCs w:val="24"/>
          <w:bdr w:val="none" w:sz="0" w:space="0" w:color="auto" w:frame="1"/>
          <w:lang w:val="en-GB" w:eastAsia="en-IN"/>
          <w14:ligatures w14:val="none"/>
        </w:rPr>
        <w:t>which</w:t>
      </w:r>
      <w:r w:rsidR="00B71506" w:rsidRPr="000B664E">
        <w:rPr>
          <w:rFonts w:eastAsia="Times New Roman" w:cs="Arial"/>
          <w:color w:val="1F1F1F"/>
          <w:kern w:val="0"/>
          <w:szCs w:val="24"/>
          <w:bdr w:val="none" w:sz="0" w:space="0" w:color="auto" w:frame="1"/>
          <w:lang w:val="en-GB" w:eastAsia="en-IN"/>
          <w14:ligatures w14:val="none"/>
        </w:rPr>
        <w:t xml:space="preserve"> engages </w:t>
      </w:r>
      <w:r w:rsidR="00F54014" w:rsidRPr="000B664E">
        <w:rPr>
          <w:rFonts w:eastAsia="Times New Roman" w:cs="Arial"/>
          <w:color w:val="1F1F1F"/>
          <w:kern w:val="0"/>
          <w:szCs w:val="24"/>
          <w:bdr w:val="none" w:sz="0" w:space="0" w:color="auto" w:frame="1"/>
          <w:lang w:val="en-GB" w:eastAsia="en-IN"/>
          <w14:ligatures w14:val="none"/>
        </w:rPr>
        <w:t>the</w:t>
      </w:r>
      <w:r w:rsidR="00B71506" w:rsidRPr="000B664E">
        <w:rPr>
          <w:rFonts w:eastAsia="Times New Roman" w:cs="Arial"/>
          <w:color w:val="1F1F1F"/>
          <w:kern w:val="0"/>
          <w:szCs w:val="24"/>
          <w:bdr w:val="none" w:sz="0" w:space="0" w:color="auto" w:frame="1"/>
          <w:lang w:val="en-GB" w:eastAsia="en-IN"/>
          <w14:ligatures w14:val="none"/>
        </w:rPr>
        <w:t xml:space="preserve"> employees and keeps them motivated. </w:t>
      </w:r>
      <w:r w:rsidR="00F54014" w:rsidRPr="000B664E">
        <w:rPr>
          <w:rFonts w:eastAsia="Times New Roman" w:cs="Arial"/>
          <w:color w:val="1F1F1F"/>
          <w:kern w:val="0"/>
          <w:szCs w:val="24"/>
          <w:bdr w:val="none" w:sz="0" w:space="0" w:color="auto" w:frame="1"/>
          <w:lang w:val="en-GB" w:eastAsia="en-IN"/>
          <w14:ligatures w14:val="none"/>
        </w:rPr>
        <w:t xml:space="preserve">The interview experience at Hyatt is also high, which </w:t>
      </w:r>
      <w:r w:rsidR="00C46429" w:rsidRPr="000B664E">
        <w:rPr>
          <w:rFonts w:eastAsia="Times New Roman" w:cs="Arial"/>
          <w:color w:val="1F1F1F"/>
          <w:kern w:val="0"/>
          <w:szCs w:val="24"/>
          <w:bdr w:val="none" w:sz="0" w:space="0" w:color="auto" w:frame="1"/>
          <w:lang w:val="en-GB" w:eastAsia="en-IN"/>
          <w14:ligatures w14:val="none"/>
        </w:rPr>
        <w:t>has</w:t>
      </w:r>
      <w:r w:rsidR="00AE3CEF" w:rsidRPr="000B664E">
        <w:rPr>
          <w:rFonts w:eastAsia="Times New Roman" w:cs="Arial"/>
          <w:color w:val="1F1F1F"/>
          <w:kern w:val="0"/>
          <w:szCs w:val="24"/>
          <w:bdr w:val="none" w:sz="0" w:space="0" w:color="auto" w:frame="1"/>
          <w:lang w:val="en-GB" w:eastAsia="en-IN"/>
          <w14:ligatures w14:val="none"/>
        </w:rPr>
        <w:t xml:space="preserve"> a value of 74% positive (Glassdoor, 2024).</w:t>
      </w:r>
      <w:r w:rsidR="00F54014" w:rsidRPr="000B664E">
        <w:rPr>
          <w:rFonts w:eastAsia="Times New Roman" w:cs="Arial"/>
          <w:color w:val="1F1F1F"/>
          <w:kern w:val="0"/>
          <w:szCs w:val="24"/>
          <w:bdr w:val="none" w:sz="0" w:space="0" w:color="auto" w:frame="1"/>
          <w:lang w:val="en-GB" w:eastAsia="en-IN"/>
          <w14:ligatures w14:val="none"/>
        </w:rPr>
        <w:t xml:space="preserve"> </w:t>
      </w:r>
      <w:r w:rsidR="00304E54" w:rsidRPr="000B664E">
        <w:rPr>
          <w:rFonts w:eastAsia="Times New Roman" w:cs="Arial"/>
          <w:color w:val="1F1F1F"/>
          <w:kern w:val="0"/>
          <w:szCs w:val="24"/>
          <w:bdr w:val="none" w:sz="0" w:space="0" w:color="auto" w:frame="1"/>
          <w:lang w:val="en-GB" w:eastAsia="en-IN"/>
          <w14:ligatures w14:val="none"/>
        </w:rPr>
        <w:t xml:space="preserve">Hyatt was named one of the 100 Best Companies to Work for in the year 2021 (Hyatt, 2024). The brand has a feedback section as well, that empowers employees to provide necessary feedback to the leaders. </w:t>
      </w:r>
    </w:p>
    <w:p w14:paraId="4C46BF95" w14:textId="77777777" w:rsidR="00DD6F78" w:rsidRPr="000B664E" w:rsidRDefault="00922B11" w:rsidP="00323B60">
      <w:pPr>
        <w:rPr>
          <w:lang w:val="en-GB"/>
        </w:rPr>
      </w:pPr>
      <w:r w:rsidRPr="000B664E">
        <w:rPr>
          <w:lang w:val="en-GB"/>
        </w:rPr>
        <w:t>Hyatt is a leader in the global hospitality industry and is growing subsequently every year (Hyatt, 2024).</w:t>
      </w:r>
      <w:r w:rsidR="00C033E9" w:rsidRPr="000B664E">
        <w:rPr>
          <w:lang w:val="en-GB"/>
        </w:rPr>
        <w:t xml:space="preserve"> The brand has the aim of catering to the customers and enhancing the quality of </w:t>
      </w:r>
      <w:r w:rsidR="006F728F" w:rsidRPr="000B664E">
        <w:rPr>
          <w:lang w:val="en-GB"/>
        </w:rPr>
        <w:t>its</w:t>
      </w:r>
      <w:r w:rsidR="00C033E9" w:rsidRPr="000B664E">
        <w:rPr>
          <w:lang w:val="en-GB"/>
        </w:rPr>
        <w:t xml:space="preserve"> services. </w:t>
      </w:r>
      <w:r w:rsidR="006F728F" w:rsidRPr="000B664E">
        <w:rPr>
          <w:lang w:val="en-GB"/>
        </w:rPr>
        <w:t>T</w:t>
      </w:r>
      <w:r w:rsidR="002F570D" w:rsidRPr="000B664E">
        <w:rPr>
          <w:lang w:val="en-GB"/>
        </w:rPr>
        <w:t xml:space="preserve">he company prioritises guest experiences and, can further aim to enhance their satisfaction through effective services. </w:t>
      </w:r>
      <w:r w:rsidR="005C24C5" w:rsidRPr="000B664E">
        <w:rPr>
          <w:lang w:val="en-GB"/>
        </w:rPr>
        <w:t>T</w:t>
      </w:r>
      <w:r w:rsidR="006F6FE1" w:rsidRPr="000B664E">
        <w:rPr>
          <w:lang w:val="en-GB"/>
        </w:rPr>
        <w:t xml:space="preserve">he work </w:t>
      </w:r>
      <w:r w:rsidR="00174C73" w:rsidRPr="000B664E">
        <w:rPr>
          <w:lang w:val="en-GB"/>
        </w:rPr>
        <w:t>environment</w:t>
      </w:r>
      <w:r w:rsidR="006F6FE1" w:rsidRPr="000B664E">
        <w:rPr>
          <w:lang w:val="en-GB"/>
        </w:rPr>
        <w:t xml:space="preserve"> fostered by Hyatt is positive and healthy, however, it can aim to improve it further for the </w:t>
      </w:r>
      <w:r w:rsidR="00174C73" w:rsidRPr="000B664E">
        <w:rPr>
          <w:lang w:val="en-GB"/>
        </w:rPr>
        <w:t>convenience</w:t>
      </w:r>
      <w:r w:rsidR="006F6FE1" w:rsidRPr="000B664E">
        <w:rPr>
          <w:lang w:val="en-GB"/>
        </w:rPr>
        <w:t xml:space="preserve"> of colleagues. </w:t>
      </w:r>
      <w:r w:rsidR="00A4304C" w:rsidRPr="000B664E">
        <w:rPr>
          <w:lang w:val="en-GB"/>
        </w:rPr>
        <w:t xml:space="preserve">The brand fosters goals for responsible practices and sustainability. </w:t>
      </w:r>
      <w:r w:rsidR="00A44DFA" w:rsidRPr="000B664E">
        <w:rPr>
          <w:lang w:val="en-GB"/>
        </w:rPr>
        <w:t xml:space="preserve">Hyatt aims to achieve the </w:t>
      </w:r>
      <w:r w:rsidR="00174C73" w:rsidRPr="000B664E">
        <w:rPr>
          <w:lang w:val="en-GB"/>
        </w:rPr>
        <w:t>target</w:t>
      </w:r>
      <w:r w:rsidR="00A44DFA" w:rsidRPr="000B664E">
        <w:rPr>
          <w:lang w:val="en-GB"/>
        </w:rPr>
        <w:t xml:space="preserve"> of reducing Scope 1 and 2 emissions by 2030 (Hyatt, 2024). </w:t>
      </w:r>
      <w:r w:rsidR="00CB6BB6" w:rsidRPr="000B664E">
        <w:rPr>
          <w:lang w:val="en-GB"/>
        </w:rPr>
        <w:t xml:space="preserve">This includes the goals of minimising the </w:t>
      </w:r>
      <w:r w:rsidR="002E6649" w:rsidRPr="000B664E">
        <w:rPr>
          <w:lang w:val="en-GB"/>
        </w:rPr>
        <w:t>environmental</w:t>
      </w:r>
      <w:r w:rsidR="00CB6BB6" w:rsidRPr="000B664E">
        <w:rPr>
          <w:lang w:val="en-GB"/>
        </w:rPr>
        <w:t xml:space="preserve"> impact </w:t>
      </w:r>
      <w:r w:rsidR="002E6649" w:rsidRPr="000B664E">
        <w:rPr>
          <w:lang w:val="en-GB"/>
        </w:rPr>
        <w:t>and</w:t>
      </w:r>
      <w:r w:rsidR="00CB6BB6" w:rsidRPr="000B664E">
        <w:rPr>
          <w:lang w:val="en-GB"/>
        </w:rPr>
        <w:t xml:space="preserve"> supporting the local communitie</w:t>
      </w:r>
      <w:r w:rsidR="002E6649" w:rsidRPr="000B664E">
        <w:rPr>
          <w:lang w:val="en-GB"/>
        </w:rPr>
        <w:t>s</w:t>
      </w:r>
      <w:r w:rsidR="00CB6BB6" w:rsidRPr="000B664E">
        <w:rPr>
          <w:lang w:val="en-GB"/>
        </w:rPr>
        <w:t>.</w:t>
      </w:r>
      <w:r w:rsidR="002E6649" w:rsidRPr="000B664E">
        <w:rPr>
          <w:lang w:val="en-GB"/>
        </w:rPr>
        <w:t xml:space="preserve"> The brand fosters the </w:t>
      </w:r>
      <w:r w:rsidR="00D31EFC" w:rsidRPr="000B664E">
        <w:rPr>
          <w:lang w:val="en-GB"/>
        </w:rPr>
        <w:t>goal</w:t>
      </w:r>
      <w:r w:rsidR="002E6649" w:rsidRPr="000B664E">
        <w:rPr>
          <w:lang w:val="en-GB"/>
        </w:rPr>
        <w:t xml:space="preserve"> of reducing food </w:t>
      </w:r>
      <w:r w:rsidR="00D31EFC" w:rsidRPr="000B664E">
        <w:rPr>
          <w:lang w:val="en-GB"/>
        </w:rPr>
        <w:t>waste</w:t>
      </w:r>
      <w:r w:rsidR="002E6649" w:rsidRPr="000B664E">
        <w:rPr>
          <w:lang w:val="en-GB"/>
        </w:rPr>
        <w:t xml:space="preserve"> as well by 50 % (Hyatt, 2024).</w:t>
      </w:r>
      <w:r w:rsidR="00CB6BB6" w:rsidRPr="000B664E">
        <w:rPr>
          <w:lang w:val="en-GB"/>
        </w:rPr>
        <w:t xml:space="preserve"> </w:t>
      </w:r>
      <w:r w:rsidR="00191784" w:rsidRPr="000B664E">
        <w:rPr>
          <w:lang w:val="en-GB"/>
        </w:rPr>
        <w:t xml:space="preserve">However, their goals must include enhancing financial performance as well, to support </w:t>
      </w:r>
      <w:r w:rsidR="00D31EFC" w:rsidRPr="000B664E">
        <w:rPr>
          <w:lang w:val="en-GB"/>
        </w:rPr>
        <w:t>their</w:t>
      </w:r>
      <w:r w:rsidR="00191784" w:rsidRPr="000B664E">
        <w:rPr>
          <w:lang w:val="en-GB"/>
        </w:rPr>
        <w:t xml:space="preserve"> workforce and keep their profits.</w:t>
      </w:r>
    </w:p>
    <w:p w14:paraId="5130A81F" w14:textId="77777777" w:rsidR="00C24877" w:rsidRPr="000B664E" w:rsidRDefault="00922B11" w:rsidP="00C24877">
      <w:pPr>
        <w:pStyle w:val="Heading1"/>
        <w:rPr>
          <w:lang w:val="en-GB"/>
        </w:rPr>
      </w:pPr>
      <w:bookmarkStart w:id="2" w:name="_Toc159666548"/>
      <w:r w:rsidRPr="000B664E">
        <w:rPr>
          <w:lang w:val="en-GB"/>
        </w:rPr>
        <w:t>Recent change initiatives, their impact and how well these were managed</w:t>
      </w:r>
      <w:bookmarkEnd w:id="2"/>
    </w:p>
    <w:p w14:paraId="52AE83CE" w14:textId="77777777" w:rsidR="00770139" w:rsidRPr="000B664E" w:rsidRDefault="00922B11" w:rsidP="00291A67">
      <w:pPr>
        <w:rPr>
          <w:lang w:val="en-GB"/>
        </w:rPr>
      </w:pPr>
      <w:r w:rsidRPr="000B664E">
        <w:rPr>
          <w:lang w:val="en-GB"/>
        </w:rPr>
        <w:lastRenderedPageBreak/>
        <w:t>Hyatt embraced numerous change initiatives that transformed their experience in the industry.</w:t>
      </w:r>
      <w:r w:rsidR="006848D2" w:rsidRPr="000B664E">
        <w:rPr>
          <w:lang w:val="en-GB"/>
        </w:rPr>
        <w:t xml:space="preserve"> I</w:t>
      </w:r>
      <w:r w:rsidR="00792B83" w:rsidRPr="000B664E">
        <w:rPr>
          <w:lang w:val="en-GB"/>
        </w:rPr>
        <w:t xml:space="preserve">t has helped the brand to maintain its </w:t>
      </w:r>
      <w:r w:rsidR="00F354EE" w:rsidRPr="000B664E">
        <w:rPr>
          <w:lang w:val="en-GB"/>
        </w:rPr>
        <w:t>leadership</w:t>
      </w:r>
      <w:r w:rsidR="00792B83" w:rsidRPr="000B664E">
        <w:rPr>
          <w:lang w:val="en-GB"/>
        </w:rPr>
        <w:t xml:space="preserve"> </w:t>
      </w:r>
      <w:r w:rsidR="00F354EE" w:rsidRPr="000B664E">
        <w:rPr>
          <w:lang w:val="en-GB"/>
        </w:rPr>
        <w:t>position</w:t>
      </w:r>
      <w:r w:rsidR="00792B83" w:rsidRPr="000B664E">
        <w:rPr>
          <w:lang w:val="en-GB"/>
        </w:rPr>
        <w:t xml:space="preserve"> in the </w:t>
      </w:r>
      <w:r w:rsidR="00F354EE" w:rsidRPr="000B664E">
        <w:rPr>
          <w:lang w:val="en-GB"/>
        </w:rPr>
        <w:t>history</w:t>
      </w:r>
      <w:r w:rsidR="00792B83" w:rsidRPr="000B664E">
        <w:rPr>
          <w:lang w:val="en-GB"/>
        </w:rPr>
        <w:t xml:space="preserve"> of famous hotels. </w:t>
      </w:r>
      <w:r w:rsidR="006E6847" w:rsidRPr="000B664E">
        <w:rPr>
          <w:b/>
          <w:bCs/>
          <w:i/>
          <w:iCs/>
          <w:lang w:val="en-GB"/>
        </w:rPr>
        <w:t>The Diversity, Equity, and Inclusion (DE&amp;I) model</w:t>
      </w:r>
      <w:r w:rsidR="006E6847" w:rsidRPr="000B664E">
        <w:rPr>
          <w:lang w:val="en-GB"/>
        </w:rPr>
        <w:t xml:space="preserve"> undertaken by Hyatt was one of the major steps in managing change </w:t>
      </w:r>
      <w:r w:rsidR="00F354EE" w:rsidRPr="000B664E">
        <w:rPr>
          <w:lang w:val="en-GB"/>
        </w:rPr>
        <w:t>initiatives</w:t>
      </w:r>
      <w:r w:rsidR="006E6847" w:rsidRPr="000B664E">
        <w:rPr>
          <w:lang w:val="en-GB"/>
        </w:rPr>
        <w:t xml:space="preserve">. </w:t>
      </w:r>
      <w:r w:rsidR="009D5B81" w:rsidRPr="000B664E">
        <w:rPr>
          <w:lang w:val="en-GB"/>
        </w:rPr>
        <w:t>The (DE&amp;I) model</w:t>
      </w:r>
      <w:r w:rsidR="00972862" w:rsidRPr="000B664E">
        <w:rPr>
          <w:lang w:val="en-GB"/>
        </w:rPr>
        <w:t xml:space="preserve"> </w:t>
      </w:r>
      <w:r w:rsidR="009D5B81" w:rsidRPr="000B664E">
        <w:rPr>
          <w:lang w:val="en-GB"/>
        </w:rPr>
        <w:t xml:space="preserve">was </w:t>
      </w:r>
      <w:r w:rsidR="00F354EE" w:rsidRPr="000B664E">
        <w:rPr>
          <w:lang w:val="en-GB"/>
        </w:rPr>
        <w:t>launched</w:t>
      </w:r>
      <w:r w:rsidR="009D5B81" w:rsidRPr="000B664E">
        <w:rPr>
          <w:lang w:val="en-GB"/>
        </w:rPr>
        <w:t xml:space="preserve"> in 2020 and it set </w:t>
      </w:r>
      <w:r w:rsidR="00F354EE" w:rsidRPr="000B664E">
        <w:rPr>
          <w:lang w:val="en-GB"/>
        </w:rPr>
        <w:t>ambitious</w:t>
      </w:r>
      <w:r w:rsidR="009D5B81" w:rsidRPr="000B664E">
        <w:rPr>
          <w:lang w:val="en-GB"/>
        </w:rPr>
        <w:t xml:space="preserve"> goals to address systematic inequalities and other issues</w:t>
      </w:r>
      <w:r w:rsidR="005F117A" w:rsidRPr="000B664E">
        <w:rPr>
          <w:lang w:val="en-GB"/>
        </w:rPr>
        <w:t xml:space="preserve"> (Hyatt, 2024)</w:t>
      </w:r>
      <w:r w:rsidR="009D5B81" w:rsidRPr="000B664E">
        <w:rPr>
          <w:lang w:val="en-GB"/>
        </w:rPr>
        <w:t>.</w:t>
      </w:r>
      <w:r w:rsidR="005F117A" w:rsidRPr="000B664E">
        <w:rPr>
          <w:lang w:val="en-GB"/>
        </w:rPr>
        <w:t xml:space="preserve"> </w:t>
      </w:r>
      <w:r w:rsidR="00343D4B" w:rsidRPr="000B664E">
        <w:rPr>
          <w:lang w:val="en-GB"/>
        </w:rPr>
        <w:t xml:space="preserve">The brand stood with the people who were affected by </w:t>
      </w:r>
      <w:r w:rsidR="00972862" w:rsidRPr="000B664E">
        <w:rPr>
          <w:lang w:val="en-GB"/>
        </w:rPr>
        <w:t>discrimination</w:t>
      </w:r>
      <w:r w:rsidR="00343D4B" w:rsidRPr="000B664E">
        <w:rPr>
          <w:lang w:val="en-GB"/>
        </w:rPr>
        <w:t xml:space="preserve"> and prejudice and strictly opposed such issues in the company. </w:t>
      </w:r>
      <w:r w:rsidR="0057239E" w:rsidRPr="000B664E">
        <w:rPr>
          <w:lang w:val="en-GB"/>
        </w:rPr>
        <w:t xml:space="preserve">This aspect </w:t>
      </w:r>
      <w:r w:rsidR="00972862" w:rsidRPr="000B664E">
        <w:rPr>
          <w:lang w:val="en-GB"/>
        </w:rPr>
        <w:t>included</w:t>
      </w:r>
      <w:r w:rsidR="0057239E" w:rsidRPr="000B664E">
        <w:rPr>
          <w:lang w:val="en-GB"/>
        </w:rPr>
        <w:t xml:space="preserve"> the enhanced representation of </w:t>
      </w:r>
      <w:r w:rsidR="0057239E" w:rsidRPr="000B664E">
        <w:rPr>
          <w:rFonts w:eastAsia="Times New Roman" w:cs="Arial"/>
          <w:color w:val="1F1F1F"/>
          <w:kern w:val="0"/>
          <w:szCs w:val="24"/>
          <w:bdr w:val="none" w:sz="0" w:space="0" w:color="auto" w:frame="1"/>
          <w:lang w:val="en-GB" w:eastAsia="en-IN"/>
          <w14:ligatures w14:val="none"/>
        </w:rPr>
        <w:t xml:space="preserve">diverse groups in leadership positions and </w:t>
      </w:r>
      <w:r w:rsidR="00EF37AB" w:rsidRPr="000B664E">
        <w:rPr>
          <w:rFonts w:eastAsia="Times New Roman" w:cs="Arial"/>
          <w:color w:val="1F1F1F"/>
          <w:kern w:val="0"/>
          <w:szCs w:val="24"/>
          <w:bdr w:val="none" w:sz="0" w:space="0" w:color="auto" w:frame="1"/>
          <w:lang w:val="en-GB" w:eastAsia="en-IN"/>
          <w14:ligatures w14:val="none"/>
        </w:rPr>
        <w:t>investment</w:t>
      </w:r>
      <w:r w:rsidR="0057239E" w:rsidRPr="000B664E">
        <w:rPr>
          <w:rFonts w:eastAsia="Times New Roman" w:cs="Arial"/>
          <w:color w:val="1F1F1F"/>
          <w:kern w:val="0"/>
          <w:szCs w:val="24"/>
          <w:bdr w:val="none" w:sz="0" w:space="0" w:color="auto" w:frame="1"/>
          <w:lang w:val="en-GB" w:eastAsia="en-IN"/>
          <w14:ligatures w14:val="none"/>
        </w:rPr>
        <w:t xml:space="preserve"> in </w:t>
      </w:r>
      <w:r w:rsidR="00972862" w:rsidRPr="000B664E">
        <w:rPr>
          <w:rFonts w:eastAsia="Times New Roman" w:cs="Arial"/>
          <w:color w:val="1F1F1F"/>
          <w:kern w:val="0"/>
          <w:szCs w:val="24"/>
          <w:bdr w:val="none" w:sz="0" w:space="0" w:color="auto" w:frame="1"/>
          <w:lang w:val="en-GB" w:eastAsia="en-IN"/>
          <w14:ligatures w14:val="none"/>
        </w:rPr>
        <w:t>Black-owned</w:t>
      </w:r>
      <w:r w:rsidR="0057239E" w:rsidRPr="000B664E">
        <w:rPr>
          <w:rFonts w:eastAsia="Times New Roman" w:cs="Arial"/>
          <w:color w:val="1F1F1F"/>
          <w:kern w:val="0"/>
          <w:szCs w:val="24"/>
          <w:bdr w:val="none" w:sz="0" w:space="0" w:color="auto" w:frame="1"/>
          <w:lang w:val="en-GB" w:eastAsia="en-IN"/>
          <w14:ligatures w14:val="none"/>
        </w:rPr>
        <w:t xml:space="preserve"> businesses. </w:t>
      </w:r>
      <w:r w:rsidR="00EF37AB" w:rsidRPr="000B664E">
        <w:rPr>
          <w:rFonts w:eastAsia="Times New Roman" w:cs="Arial"/>
          <w:color w:val="1F1F1F"/>
          <w:kern w:val="0"/>
          <w:szCs w:val="24"/>
          <w:bdr w:val="none" w:sz="0" w:space="0" w:color="auto" w:frame="1"/>
          <w:lang w:val="en-GB" w:eastAsia="en-IN"/>
          <w14:ligatures w14:val="none"/>
        </w:rPr>
        <w:t xml:space="preserve">Hyatt further supported businesses that were advocating for racial equity. </w:t>
      </w:r>
      <w:r w:rsidR="00865709" w:rsidRPr="000B664E">
        <w:rPr>
          <w:rFonts w:eastAsia="Times New Roman" w:cs="Arial"/>
          <w:color w:val="1F1F1F"/>
          <w:kern w:val="0"/>
          <w:szCs w:val="24"/>
          <w:bdr w:val="none" w:sz="0" w:space="0" w:color="auto" w:frame="1"/>
          <w:lang w:val="en-GB" w:eastAsia="en-IN"/>
          <w14:ligatures w14:val="none"/>
        </w:rPr>
        <w:t xml:space="preserve">The impact </w:t>
      </w:r>
      <w:r w:rsidR="000D3C51" w:rsidRPr="000B664E">
        <w:rPr>
          <w:rFonts w:eastAsia="Times New Roman" w:cs="Arial"/>
          <w:color w:val="1F1F1F"/>
          <w:kern w:val="0"/>
          <w:szCs w:val="24"/>
          <w:bdr w:val="none" w:sz="0" w:space="0" w:color="auto" w:frame="1"/>
          <w:lang w:val="en-GB" w:eastAsia="en-IN"/>
          <w14:ligatures w14:val="none"/>
        </w:rPr>
        <w:t xml:space="preserve">surpassed the 2025 goals </w:t>
      </w:r>
      <w:r w:rsidR="00BE056A" w:rsidRPr="000B664E">
        <w:rPr>
          <w:rFonts w:eastAsia="Times New Roman" w:cs="Arial"/>
          <w:color w:val="1F1F1F"/>
          <w:kern w:val="0"/>
          <w:szCs w:val="24"/>
          <w:bdr w:val="none" w:sz="0" w:space="0" w:color="auto" w:frame="1"/>
          <w:lang w:val="en-GB" w:eastAsia="en-IN"/>
          <w14:ligatures w14:val="none"/>
        </w:rPr>
        <w:t xml:space="preserve">of the brand of 10% black supplier, as it progressed to 34% in the year 2022 </w:t>
      </w:r>
      <w:r w:rsidR="00BE056A" w:rsidRPr="000B664E">
        <w:rPr>
          <w:lang w:val="en-GB"/>
        </w:rPr>
        <w:t>(Hyatt, 2022).</w:t>
      </w:r>
      <w:r w:rsidR="00427F45" w:rsidRPr="000B664E">
        <w:rPr>
          <w:lang w:val="en-GB"/>
        </w:rPr>
        <w:t xml:space="preserve"> This demonstrated significant progress in supporting diverse businesses.</w:t>
      </w:r>
      <w:r w:rsidR="00D35D09" w:rsidRPr="000B664E">
        <w:rPr>
          <w:lang w:val="en-GB"/>
        </w:rPr>
        <w:t xml:space="preserve"> </w:t>
      </w:r>
      <w:r w:rsidR="006848D2" w:rsidRPr="000B664E">
        <w:rPr>
          <w:lang w:val="en-GB"/>
        </w:rPr>
        <w:t>T</w:t>
      </w:r>
      <w:r w:rsidR="00D35D09" w:rsidRPr="000B664E">
        <w:rPr>
          <w:lang w:val="en-GB"/>
        </w:rPr>
        <w:t xml:space="preserve">he leadership diversity </w:t>
      </w:r>
      <w:r w:rsidR="00A3025F" w:rsidRPr="000B664E">
        <w:rPr>
          <w:lang w:val="en-GB"/>
        </w:rPr>
        <w:t xml:space="preserve">has </w:t>
      </w:r>
      <w:r w:rsidR="00D35D09" w:rsidRPr="000B664E">
        <w:rPr>
          <w:lang w:val="en-GB"/>
        </w:rPr>
        <w:t xml:space="preserve">improved, </w:t>
      </w:r>
      <w:r w:rsidR="006848D2" w:rsidRPr="000B664E">
        <w:rPr>
          <w:lang w:val="en-GB"/>
        </w:rPr>
        <w:t>however,</w:t>
      </w:r>
      <w:r w:rsidR="00D35D09" w:rsidRPr="000B664E">
        <w:rPr>
          <w:lang w:val="en-GB"/>
        </w:rPr>
        <w:t xml:space="preserve"> it needs to be enhanced </w:t>
      </w:r>
      <w:r w:rsidRPr="000B664E">
        <w:rPr>
          <w:lang w:val="en-GB"/>
        </w:rPr>
        <w:t>further to</w:t>
      </w:r>
      <w:r w:rsidR="008F0B88" w:rsidRPr="000B664E">
        <w:rPr>
          <w:lang w:val="en-GB"/>
        </w:rPr>
        <w:t xml:space="preserve"> show more commitment to the cause.</w:t>
      </w:r>
      <w:r w:rsidR="00C42104" w:rsidRPr="000B664E">
        <w:rPr>
          <w:lang w:val="en-GB"/>
        </w:rPr>
        <w:t xml:space="preserve"> It must require the role of the management to ensure proper operations.</w:t>
      </w:r>
      <w:r w:rsidR="0033113C" w:rsidRPr="000B664E">
        <w:rPr>
          <w:lang w:val="en-GB"/>
        </w:rPr>
        <w:t xml:space="preserve"> Transparent </w:t>
      </w:r>
      <w:r w:rsidR="008B78B8" w:rsidRPr="000B664E">
        <w:rPr>
          <w:lang w:val="en-GB"/>
        </w:rPr>
        <w:t>goal</w:t>
      </w:r>
      <w:r w:rsidR="0033113C" w:rsidRPr="000B664E">
        <w:rPr>
          <w:lang w:val="en-GB"/>
        </w:rPr>
        <w:t xml:space="preserve"> setting and clear metrics </w:t>
      </w:r>
      <w:r w:rsidR="008B78B8" w:rsidRPr="000B664E">
        <w:rPr>
          <w:lang w:val="en-GB"/>
        </w:rPr>
        <w:t>along</w:t>
      </w:r>
      <w:r w:rsidR="0033113C" w:rsidRPr="000B664E">
        <w:rPr>
          <w:lang w:val="en-GB"/>
        </w:rPr>
        <w:t xml:space="preserve"> with </w:t>
      </w:r>
      <w:r w:rsidR="008B78B8" w:rsidRPr="000B664E">
        <w:rPr>
          <w:lang w:val="en-GB"/>
        </w:rPr>
        <w:t>partnerships</w:t>
      </w:r>
      <w:r w:rsidR="0033113C" w:rsidRPr="000B664E">
        <w:rPr>
          <w:lang w:val="en-GB"/>
        </w:rPr>
        <w:t xml:space="preserve"> w</w:t>
      </w:r>
      <w:r w:rsidR="008B78B8" w:rsidRPr="000B664E">
        <w:rPr>
          <w:lang w:val="en-GB"/>
        </w:rPr>
        <w:t>i</w:t>
      </w:r>
      <w:r w:rsidR="0033113C" w:rsidRPr="000B664E">
        <w:rPr>
          <w:lang w:val="en-GB"/>
        </w:rPr>
        <w:t xml:space="preserve">th external </w:t>
      </w:r>
      <w:r w:rsidR="008B78B8" w:rsidRPr="000B664E">
        <w:rPr>
          <w:lang w:val="en-GB"/>
        </w:rPr>
        <w:t>organisations</w:t>
      </w:r>
      <w:r w:rsidR="0033113C" w:rsidRPr="000B664E">
        <w:rPr>
          <w:lang w:val="en-GB"/>
        </w:rPr>
        <w:t xml:space="preserve"> can be started as the </w:t>
      </w:r>
      <w:r w:rsidR="008B78B8" w:rsidRPr="000B664E">
        <w:rPr>
          <w:lang w:val="en-GB"/>
        </w:rPr>
        <w:t>strengths</w:t>
      </w:r>
      <w:r w:rsidR="0033113C" w:rsidRPr="000B664E">
        <w:rPr>
          <w:lang w:val="en-GB"/>
        </w:rPr>
        <w:t xml:space="preserve"> of the management in this venture.</w:t>
      </w:r>
    </w:p>
    <w:p w14:paraId="0C0347D0" w14:textId="77777777" w:rsidR="008B78B8" w:rsidRPr="000B664E" w:rsidRDefault="00922B11" w:rsidP="00291A67">
      <w:pPr>
        <w:rPr>
          <w:lang w:val="en-GB"/>
        </w:rPr>
      </w:pPr>
      <w:r w:rsidRPr="000B664E">
        <w:rPr>
          <w:b/>
          <w:bCs/>
          <w:i/>
          <w:iCs/>
          <w:lang w:val="en-GB"/>
        </w:rPr>
        <w:t>The World of Care</w:t>
      </w:r>
      <w:r w:rsidRPr="000B664E">
        <w:rPr>
          <w:lang w:val="en-GB"/>
        </w:rPr>
        <w:t xml:space="preserve"> is another </w:t>
      </w:r>
      <w:r w:rsidR="004E3128" w:rsidRPr="000B664E">
        <w:rPr>
          <w:lang w:val="en-GB"/>
        </w:rPr>
        <w:t xml:space="preserve">notable </w:t>
      </w:r>
      <w:r w:rsidR="003F757E" w:rsidRPr="000B664E">
        <w:rPr>
          <w:lang w:val="en-GB"/>
        </w:rPr>
        <w:t xml:space="preserve">change initiative undertaken by Hyatt to ensure </w:t>
      </w:r>
      <w:r w:rsidR="0015549B" w:rsidRPr="000B664E">
        <w:rPr>
          <w:lang w:val="en-GB"/>
        </w:rPr>
        <w:t xml:space="preserve">Sustainability and Social Responsibility. </w:t>
      </w:r>
      <w:r w:rsidR="00741964" w:rsidRPr="000B664E">
        <w:rPr>
          <w:lang w:val="en-GB"/>
        </w:rPr>
        <w:t xml:space="preserve">The brand pledged to reduce carbon emissions and achieve the target of net zero emissions by 2040 (Hyatt, 2024). </w:t>
      </w:r>
      <w:r w:rsidR="000D45DE" w:rsidRPr="000B664E">
        <w:rPr>
          <w:lang w:val="en-GB"/>
        </w:rPr>
        <w:t xml:space="preserve">The brand launched several initiatives to </w:t>
      </w:r>
      <w:r w:rsidR="00457399" w:rsidRPr="000B664E">
        <w:rPr>
          <w:lang w:val="en-GB"/>
        </w:rPr>
        <w:t xml:space="preserve">reduce </w:t>
      </w:r>
      <w:r w:rsidR="00040426" w:rsidRPr="000B664E">
        <w:rPr>
          <w:lang w:val="en-GB"/>
        </w:rPr>
        <w:t>pollution</w:t>
      </w:r>
      <w:r w:rsidR="00457399" w:rsidRPr="000B664E">
        <w:rPr>
          <w:lang w:val="en-GB"/>
        </w:rPr>
        <w:t xml:space="preserve"> to ensure proper </w:t>
      </w:r>
      <w:r w:rsidR="00040426" w:rsidRPr="000B664E">
        <w:rPr>
          <w:lang w:val="en-GB"/>
        </w:rPr>
        <w:t xml:space="preserve">responsible methods. </w:t>
      </w:r>
      <w:r w:rsidR="006C7DEC" w:rsidRPr="000B664E">
        <w:rPr>
          <w:lang w:val="en-GB"/>
        </w:rPr>
        <w:t xml:space="preserve">The brand aimed to reduce </w:t>
      </w:r>
      <w:r w:rsidR="003219BA" w:rsidRPr="000B664E">
        <w:rPr>
          <w:lang w:val="en-GB"/>
        </w:rPr>
        <w:t>waste</w:t>
      </w:r>
      <w:r w:rsidR="006C7DEC" w:rsidRPr="000B664E">
        <w:rPr>
          <w:lang w:val="en-GB"/>
        </w:rPr>
        <w:t xml:space="preserve"> generated at </w:t>
      </w:r>
      <w:r w:rsidR="003219BA" w:rsidRPr="000B664E">
        <w:rPr>
          <w:lang w:val="en-GB"/>
        </w:rPr>
        <w:t>properties</w:t>
      </w:r>
      <w:r w:rsidR="006C7DEC" w:rsidRPr="000B664E">
        <w:rPr>
          <w:lang w:val="en-GB"/>
        </w:rPr>
        <w:t xml:space="preserve">, </w:t>
      </w:r>
      <w:r w:rsidR="003219BA" w:rsidRPr="000B664E">
        <w:rPr>
          <w:lang w:val="en-GB"/>
        </w:rPr>
        <w:t>including</w:t>
      </w:r>
      <w:r w:rsidR="006C7DEC" w:rsidRPr="000B664E">
        <w:rPr>
          <w:lang w:val="en-GB"/>
        </w:rPr>
        <w:t xml:space="preserve"> food </w:t>
      </w:r>
      <w:r w:rsidR="003219BA" w:rsidRPr="000B664E">
        <w:rPr>
          <w:lang w:val="en-GB"/>
        </w:rPr>
        <w:t>waste</w:t>
      </w:r>
      <w:r w:rsidR="006C7DEC" w:rsidRPr="000B664E">
        <w:rPr>
          <w:lang w:val="en-GB"/>
        </w:rPr>
        <w:t xml:space="preserve">. </w:t>
      </w:r>
      <w:r w:rsidR="00712479" w:rsidRPr="000B664E">
        <w:rPr>
          <w:lang w:val="en-GB"/>
        </w:rPr>
        <w:t xml:space="preserve">This includes </w:t>
      </w:r>
      <w:r w:rsidR="003219BA" w:rsidRPr="000B664E">
        <w:rPr>
          <w:lang w:val="en-GB"/>
        </w:rPr>
        <w:t>single-use</w:t>
      </w:r>
      <w:r w:rsidR="00712479" w:rsidRPr="000B664E">
        <w:rPr>
          <w:lang w:val="en-GB"/>
        </w:rPr>
        <w:t xml:space="preserve"> items as well</w:t>
      </w:r>
      <w:r w:rsidR="00687049" w:rsidRPr="000B664E">
        <w:rPr>
          <w:lang w:val="en-GB"/>
        </w:rPr>
        <w:t xml:space="preserve">, that are discarded by the customers. </w:t>
      </w:r>
      <w:r w:rsidR="000668FD" w:rsidRPr="000B664E">
        <w:rPr>
          <w:lang w:val="en-GB"/>
        </w:rPr>
        <w:t xml:space="preserve">the brand started recycling and composting to reduce the risks of waste. </w:t>
      </w:r>
      <w:r w:rsidR="00121329" w:rsidRPr="000B664E">
        <w:rPr>
          <w:lang w:val="en-GB"/>
        </w:rPr>
        <w:t>Furthermore, the brand wanted to ensure responsible sourcing as well</w:t>
      </w:r>
      <w:r w:rsidR="00350C2A" w:rsidRPr="000B664E">
        <w:rPr>
          <w:lang w:val="en-GB"/>
        </w:rPr>
        <w:t xml:space="preserve"> </w:t>
      </w:r>
      <w:r w:rsidR="00BD34C9" w:rsidRPr="000B664E">
        <w:rPr>
          <w:lang w:val="en-GB"/>
        </w:rPr>
        <w:t xml:space="preserve">as </w:t>
      </w:r>
      <w:r w:rsidR="00350C2A" w:rsidRPr="000B664E">
        <w:rPr>
          <w:lang w:val="en-GB"/>
        </w:rPr>
        <w:t xml:space="preserve">to manage the concerns </w:t>
      </w:r>
      <w:r w:rsidR="00350C2A" w:rsidRPr="000B664E">
        <w:rPr>
          <w:lang w:val="en-GB"/>
        </w:rPr>
        <w:lastRenderedPageBreak/>
        <w:t xml:space="preserve">of climate change and deforestation. </w:t>
      </w:r>
      <w:r w:rsidR="0015349B" w:rsidRPr="000B664E">
        <w:rPr>
          <w:lang w:val="en-GB"/>
        </w:rPr>
        <w:t xml:space="preserve">The impact of this venture was </w:t>
      </w:r>
      <w:r w:rsidR="00BD34C9" w:rsidRPr="000B664E">
        <w:rPr>
          <w:lang w:val="en-GB"/>
        </w:rPr>
        <w:t>far-reaching</w:t>
      </w:r>
      <w:r w:rsidR="0015349B" w:rsidRPr="000B664E">
        <w:rPr>
          <w:lang w:val="en-GB"/>
        </w:rPr>
        <w:t xml:space="preserve"> for Hyatt</w:t>
      </w:r>
      <w:r w:rsidR="00082E0E" w:rsidRPr="000B664E">
        <w:rPr>
          <w:lang w:val="en-GB"/>
        </w:rPr>
        <w:t xml:space="preserve">. </w:t>
      </w:r>
      <w:r w:rsidR="00552993" w:rsidRPr="000B664E">
        <w:rPr>
          <w:lang w:val="en-GB"/>
        </w:rPr>
        <w:t xml:space="preserve">As per its 2030 target, </w:t>
      </w:r>
      <w:r w:rsidR="00BD34C9" w:rsidRPr="000B664E">
        <w:rPr>
          <w:lang w:val="en-GB"/>
        </w:rPr>
        <w:t xml:space="preserve">Scope 1 and 2 emissions </w:t>
      </w:r>
      <w:r w:rsidR="000F11CB" w:rsidRPr="000B664E">
        <w:rPr>
          <w:lang w:val="en-GB"/>
        </w:rPr>
        <w:t xml:space="preserve">were </w:t>
      </w:r>
      <w:r w:rsidR="00BD34C9" w:rsidRPr="000B664E">
        <w:rPr>
          <w:lang w:val="en-GB"/>
        </w:rPr>
        <w:t>reduced significantly by 50%</w:t>
      </w:r>
      <w:r w:rsidR="006E25F5" w:rsidRPr="000B664E">
        <w:rPr>
          <w:lang w:val="en-GB"/>
        </w:rPr>
        <w:t xml:space="preserve"> (Hyatt, 2024)</w:t>
      </w:r>
      <w:r w:rsidR="00BD34C9" w:rsidRPr="000B664E">
        <w:rPr>
          <w:lang w:val="en-GB"/>
        </w:rPr>
        <w:t>.</w:t>
      </w:r>
      <w:r w:rsidR="00BE4F12" w:rsidRPr="000B664E">
        <w:rPr>
          <w:lang w:val="en-GB"/>
        </w:rPr>
        <w:t xml:space="preserve"> As per the same report,</w:t>
      </w:r>
      <w:r w:rsidR="006E25F5" w:rsidRPr="000B664E">
        <w:rPr>
          <w:lang w:val="en-GB"/>
        </w:rPr>
        <w:t xml:space="preserve"> </w:t>
      </w:r>
      <w:r w:rsidR="00BE4F12" w:rsidRPr="000B664E">
        <w:rPr>
          <w:lang w:val="en-GB"/>
        </w:rPr>
        <w:t>t</w:t>
      </w:r>
      <w:r w:rsidR="007A60C5" w:rsidRPr="000B664E">
        <w:rPr>
          <w:lang w:val="en-GB"/>
        </w:rPr>
        <w:t xml:space="preserve">he brand experienced a 50% global reduction in food </w:t>
      </w:r>
      <w:r w:rsidR="00082E0E" w:rsidRPr="000B664E">
        <w:rPr>
          <w:lang w:val="en-GB"/>
        </w:rPr>
        <w:t>waste</w:t>
      </w:r>
      <w:r w:rsidR="007A60C5" w:rsidRPr="000B664E">
        <w:rPr>
          <w:lang w:val="en-GB"/>
        </w:rPr>
        <w:t xml:space="preserve"> when </w:t>
      </w:r>
      <w:r w:rsidR="00BE4F12" w:rsidRPr="000B664E">
        <w:rPr>
          <w:lang w:val="en-GB"/>
        </w:rPr>
        <w:t>compared</w:t>
      </w:r>
      <w:r w:rsidR="007A60C5" w:rsidRPr="000B664E">
        <w:rPr>
          <w:lang w:val="en-GB"/>
        </w:rPr>
        <w:t xml:space="preserve"> to </w:t>
      </w:r>
      <w:r w:rsidR="00BE4F12" w:rsidRPr="000B664E">
        <w:rPr>
          <w:lang w:val="en-GB"/>
        </w:rPr>
        <w:t>2019.</w:t>
      </w:r>
      <w:r w:rsidR="005A0514" w:rsidRPr="000B664E">
        <w:rPr>
          <w:lang w:val="en-GB"/>
        </w:rPr>
        <w:t xml:space="preserve"> Hyatt achieved 100% renewable electricity in US-owned hotels and offers carbon-neutral meetings and events (Cousins, 2023). The brand aims to reduce around 43,000 metric tonnes of GHG emissions to have a more </w:t>
      </w:r>
      <w:r w:rsidR="00140F9D" w:rsidRPr="000B664E">
        <w:rPr>
          <w:lang w:val="en-GB"/>
        </w:rPr>
        <w:t>sustainable</w:t>
      </w:r>
      <w:r w:rsidR="005A0514" w:rsidRPr="000B664E">
        <w:rPr>
          <w:lang w:val="en-GB"/>
        </w:rPr>
        <w:t xml:space="preserve"> approach.</w:t>
      </w:r>
      <w:r w:rsidR="00CA18B2" w:rsidRPr="000B664E">
        <w:rPr>
          <w:lang w:val="en-GB"/>
        </w:rPr>
        <w:t xml:space="preserve"> The management</w:t>
      </w:r>
      <w:r w:rsidR="007B00CF" w:rsidRPr="000B664E">
        <w:rPr>
          <w:lang w:val="en-GB"/>
        </w:rPr>
        <w:t xml:space="preserve"> must have</w:t>
      </w:r>
      <w:r w:rsidR="00CA18B2" w:rsidRPr="000B664E">
        <w:rPr>
          <w:lang w:val="en-GB"/>
        </w:rPr>
        <w:t xml:space="preserve"> </w:t>
      </w:r>
      <w:r w:rsidR="007B00CF" w:rsidRPr="000B664E">
        <w:rPr>
          <w:lang w:val="en-GB"/>
        </w:rPr>
        <w:t>undertaken</w:t>
      </w:r>
      <w:r w:rsidR="00CA18B2" w:rsidRPr="000B664E">
        <w:rPr>
          <w:lang w:val="en-GB"/>
        </w:rPr>
        <w:t xml:space="preserve"> noticeable initiatives in this genre to support</w:t>
      </w:r>
      <w:r w:rsidR="007B00CF" w:rsidRPr="000B664E">
        <w:rPr>
          <w:lang w:val="en-GB"/>
        </w:rPr>
        <w:t xml:space="preserve"> this cause. Several </w:t>
      </w:r>
      <w:r w:rsidR="001F0DC4" w:rsidRPr="000B664E">
        <w:rPr>
          <w:lang w:val="en-GB"/>
        </w:rPr>
        <w:t>prospects</w:t>
      </w:r>
      <w:r w:rsidR="009E310D" w:rsidRPr="000B664E">
        <w:rPr>
          <w:lang w:val="en-GB"/>
        </w:rPr>
        <w:t xml:space="preserve"> were overseen </w:t>
      </w:r>
      <w:r w:rsidR="001F0DC4" w:rsidRPr="000B664E">
        <w:rPr>
          <w:lang w:val="en-GB"/>
        </w:rPr>
        <w:t>t</w:t>
      </w:r>
      <w:r w:rsidR="009E310D" w:rsidRPr="000B664E">
        <w:rPr>
          <w:lang w:val="en-GB"/>
        </w:rPr>
        <w:t>o e</w:t>
      </w:r>
      <w:r w:rsidR="001F0DC4" w:rsidRPr="000B664E">
        <w:rPr>
          <w:lang w:val="en-GB"/>
        </w:rPr>
        <w:t>n</w:t>
      </w:r>
      <w:r w:rsidR="009E310D" w:rsidRPr="000B664E">
        <w:rPr>
          <w:lang w:val="en-GB"/>
        </w:rPr>
        <w:t xml:space="preserve">sure </w:t>
      </w:r>
      <w:r w:rsidR="00921FDE" w:rsidRPr="000B664E">
        <w:rPr>
          <w:lang w:val="en-GB"/>
        </w:rPr>
        <w:t xml:space="preserve">the </w:t>
      </w:r>
      <w:r w:rsidR="009E310D" w:rsidRPr="000B664E">
        <w:rPr>
          <w:lang w:val="en-GB"/>
        </w:rPr>
        <w:t xml:space="preserve">proper </w:t>
      </w:r>
      <w:r w:rsidR="001F0DC4" w:rsidRPr="000B664E">
        <w:rPr>
          <w:lang w:val="en-GB"/>
        </w:rPr>
        <w:t>execution</w:t>
      </w:r>
      <w:r w:rsidR="009E310D" w:rsidRPr="000B664E">
        <w:rPr>
          <w:lang w:val="en-GB"/>
        </w:rPr>
        <w:t xml:space="preserve"> of these services. </w:t>
      </w:r>
    </w:p>
    <w:p w14:paraId="74E69F19" w14:textId="77777777" w:rsidR="00A14B27" w:rsidRPr="000B664E" w:rsidRDefault="00922B11" w:rsidP="00D71987">
      <w:pPr>
        <w:rPr>
          <w:lang w:val="en-GB"/>
        </w:rPr>
      </w:pPr>
      <w:r w:rsidRPr="000B664E">
        <w:rPr>
          <w:b/>
          <w:bCs/>
          <w:i/>
          <w:iCs/>
          <w:lang w:val="en-GB"/>
        </w:rPr>
        <w:t>Technological innovation</w:t>
      </w:r>
      <w:r w:rsidRPr="000B664E">
        <w:rPr>
          <w:lang w:val="en-GB"/>
        </w:rPr>
        <w:t xml:space="preserve"> prospects undertaken by Hyatt </w:t>
      </w:r>
      <w:r w:rsidR="00921FDE" w:rsidRPr="000B664E">
        <w:rPr>
          <w:lang w:val="en-GB"/>
        </w:rPr>
        <w:t>were</w:t>
      </w:r>
      <w:r w:rsidRPr="000B664E">
        <w:rPr>
          <w:lang w:val="en-GB"/>
        </w:rPr>
        <w:t xml:space="preserve"> </w:t>
      </w:r>
      <w:r w:rsidR="00F97541" w:rsidRPr="000B664E">
        <w:rPr>
          <w:lang w:val="en-GB"/>
        </w:rPr>
        <w:t xml:space="preserve">one of the change initiatives taken. </w:t>
      </w:r>
      <w:r w:rsidR="00921FDE" w:rsidRPr="000B664E">
        <w:rPr>
          <w:lang w:val="en-GB"/>
        </w:rPr>
        <w:t xml:space="preserve">Hyatt has invested in various technologies to enhance guest experiences and operational efficiency. This encompasses various technologies used by the brand to enhance customer experience. One of them includes VR services, which </w:t>
      </w:r>
      <w:r w:rsidR="009C6657" w:rsidRPr="000B664E">
        <w:rPr>
          <w:lang w:val="en-GB"/>
        </w:rPr>
        <w:t>help</w:t>
      </w:r>
      <w:r w:rsidR="00921FDE" w:rsidRPr="000B664E">
        <w:rPr>
          <w:lang w:val="en-GB"/>
        </w:rPr>
        <w:t xml:space="preserve"> to provide convenient </w:t>
      </w:r>
      <w:r w:rsidR="00151B29" w:rsidRPr="000B664E">
        <w:rPr>
          <w:lang w:val="en-GB"/>
        </w:rPr>
        <w:t>stays</w:t>
      </w:r>
      <w:r w:rsidR="00921FDE" w:rsidRPr="000B664E">
        <w:rPr>
          <w:lang w:val="en-GB"/>
        </w:rPr>
        <w:t xml:space="preserve"> with services like food and beverages (Hyatt, 2024).</w:t>
      </w:r>
      <w:r w:rsidR="00606B37" w:rsidRPr="000B664E">
        <w:rPr>
          <w:lang w:val="en-GB"/>
        </w:rPr>
        <w:t xml:space="preserve"> Artificial intelligence and other services include helping the </w:t>
      </w:r>
      <w:r w:rsidR="0049558B" w:rsidRPr="000B664E">
        <w:rPr>
          <w:lang w:val="en-GB"/>
        </w:rPr>
        <w:t xml:space="preserve">brand. </w:t>
      </w:r>
      <w:r w:rsidR="006840FF" w:rsidRPr="000B664E">
        <w:rPr>
          <w:lang w:val="en-GB"/>
        </w:rPr>
        <w:t xml:space="preserve">Hyatt received the title of 100 Best Companies to Work For” List by Great Place to </w:t>
      </w:r>
      <w:r w:rsidR="000F11CB" w:rsidRPr="000B664E">
        <w:rPr>
          <w:lang w:val="en-GB"/>
        </w:rPr>
        <w:t>Work</w:t>
      </w:r>
      <w:r w:rsidR="006840FF" w:rsidRPr="000B664E">
        <w:rPr>
          <w:lang w:val="en-GB"/>
        </w:rPr>
        <w:t xml:space="preserve"> for its technological innovation. </w:t>
      </w:r>
      <w:r w:rsidR="000F11CB" w:rsidRPr="000B664E">
        <w:rPr>
          <w:lang w:val="en-GB"/>
        </w:rPr>
        <w:t xml:space="preserve">The brand </w:t>
      </w:r>
      <w:r w:rsidR="00652110" w:rsidRPr="000B664E">
        <w:rPr>
          <w:lang w:val="en-GB"/>
        </w:rPr>
        <w:t xml:space="preserve">uses technology </w:t>
      </w:r>
      <w:r w:rsidR="002231FA" w:rsidRPr="000B664E">
        <w:rPr>
          <w:lang w:val="en-GB"/>
        </w:rPr>
        <w:t>to employ</w:t>
      </w:r>
      <w:r w:rsidR="00652110" w:rsidRPr="000B664E">
        <w:rPr>
          <w:lang w:val="en-GB"/>
        </w:rPr>
        <w:t xml:space="preserve"> new people as well (Hyatt, 2024). </w:t>
      </w:r>
      <w:r w:rsidR="00AD11B6" w:rsidRPr="000B664E">
        <w:rPr>
          <w:lang w:val="en-GB"/>
        </w:rPr>
        <w:t xml:space="preserve">The VR experience improved guest convenience and satisfaction through new features. This </w:t>
      </w:r>
      <w:r w:rsidR="002231FA" w:rsidRPr="000B664E">
        <w:rPr>
          <w:lang w:val="en-GB"/>
        </w:rPr>
        <w:t>provided</w:t>
      </w:r>
      <w:r w:rsidR="00AD11B6" w:rsidRPr="000B664E">
        <w:rPr>
          <w:lang w:val="en-GB"/>
        </w:rPr>
        <w:t xml:space="preserve"> a potential for increased revenue. </w:t>
      </w:r>
      <w:r w:rsidR="00C405EA" w:rsidRPr="000B664E">
        <w:rPr>
          <w:lang w:val="en-GB"/>
        </w:rPr>
        <w:t xml:space="preserve">However, technological advancements often pose notable risks </w:t>
      </w:r>
      <w:r w:rsidR="009C6657" w:rsidRPr="000B664E">
        <w:rPr>
          <w:lang w:val="en-GB"/>
        </w:rPr>
        <w:t>to</w:t>
      </w:r>
      <w:r w:rsidR="00C405EA" w:rsidRPr="000B664E">
        <w:rPr>
          <w:lang w:val="en-GB"/>
        </w:rPr>
        <w:t xml:space="preserve"> data privacy and other issues. </w:t>
      </w:r>
      <w:r w:rsidR="00487961" w:rsidRPr="000B664E">
        <w:rPr>
          <w:lang w:val="en-GB"/>
        </w:rPr>
        <w:t xml:space="preserve">The management played a significant role in </w:t>
      </w:r>
      <w:r w:rsidR="009C6657" w:rsidRPr="000B664E">
        <w:rPr>
          <w:lang w:val="en-GB"/>
        </w:rPr>
        <w:t>optimising</w:t>
      </w:r>
      <w:r w:rsidR="00487961" w:rsidRPr="000B664E">
        <w:rPr>
          <w:lang w:val="en-GB"/>
        </w:rPr>
        <w:t xml:space="preserve"> the guest experience</w:t>
      </w:r>
      <w:r w:rsidR="00242DD2" w:rsidRPr="000B664E">
        <w:rPr>
          <w:lang w:val="en-GB"/>
        </w:rPr>
        <w:t xml:space="preserve">. This helped in enhancing operational efficiency </w:t>
      </w:r>
      <w:r w:rsidR="00F773C7" w:rsidRPr="000B664E">
        <w:rPr>
          <w:lang w:val="en-GB"/>
        </w:rPr>
        <w:t>through</w:t>
      </w:r>
      <w:r w:rsidR="00242DD2" w:rsidRPr="000B664E">
        <w:rPr>
          <w:lang w:val="en-GB"/>
        </w:rPr>
        <w:t xml:space="preserve"> the adoption of technology.</w:t>
      </w:r>
      <w:r w:rsidR="00814E13" w:rsidRPr="000B664E">
        <w:rPr>
          <w:lang w:val="en-GB"/>
        </w:rPr>
        <w:t xml:space="preserve"> However, the management at Hyatt needs to address the data privacy </w:t>
      </w:r>
      <w:r w:rsidR="007D31A7" w:rsidRPr="000B664E">
        <w:rPr>
          <w:lang w:val="en-GB"/>
        </w:rPr>
        <w:t>concerns that</w:t>
      </w:r>
      <w:r w:rsidR="002742FA" w:rsidRPr="000B664E">
        <w:rPr>
          <w:lang w:val="en-GB"/>
        </w:rPr>
        <w:t xml:space="preserve"> may arise due to technology concerns.</w:t>
      </w:r>
      <w:r w:rsidR="00814E13" w:rsidRPr="000B664E">
        <w:rPr>
          <w:lang w:val="en-GB"/>
        </w:rPr>
        <w:t xml:space="preserve"> </w:t>
      </w:r>
    </w:p>
    <w:p w14:paraId="4E726630" w14:textId="77777777" w:rsidR="00D71987" w:rsidRPr="000B664E" w:rsidRDefault="00922B11" w:rsidP="00D71987">
      <w:pPr>
        <w:rPr>
          <w:lang w:val="en-GB"/>
        </w:rPr>
      </w:pPr>
      <w:r w:rsidRPr="000B664E">
        <w:rPr>
          <w:lang w:val="en-GB"/>
        </w:rPr>
        <w:lastRenderedPageBreak/>
        <w:t>The recent change initiativ</w:t>
      </w:r>
      <w:r w:rsidR="0062085E" w:rsidRPr="000B664E">
        <w:rPr>
          <w:lang w:val="en-GB"/>
        </w:rPr>
        <w:t>e</w:t>
      </w:r>
      <w:r w:rsidRPr="000B664E">
        <w:rPr>
          <w:lang w:val="en-GB"/>
        </w:rPr>
        <w:t xml:space="preserve">s undertaken by Hyatt have </w:t>
      </w:r>
      <w:r w:rsidR="0062085E" w:rsidRPr="000B664E">
        <w:rPr>
          <w:lang w:val="en-GB"/>
        </w:rPr>
        <w:t>demonstrated</w:t>
      </w:r>
      <w:r w:rsidRPr="000B664E">
        <w:rPr>
          <w:lang w:val="en-GB"/>
        </w:rPr>
        <w:t xml:space="preserve"> </w:t>
      </w:r>
      <w:r w:rsidR="0062085E" w:rsidRPr="000B664E">
        <w:rPr>
          <w:lang w:val="en-GB"/>
        </w:rPr>
        <w:t>the</w:t>
      </w:r>
      <w:r w:rsidRPr="000B664E">
        <w:rPr>
          <w:lang w:val="en-GB"/>
        </w:rPr>
        <w:t xml:space="preserve"> str</w:t>
      </w:r>
      <w:r w:rsidR="0062085E" w:rsidRPr="000B664E">
        <w:rPr>
          <w:lang w:val="en-GB"/>
        </w:rPr>
        <w:t>o</w:t>
      </w:r>
      <w:r w:rsidRPr="000B664E">
        <w:rPr>
          <w:lang w:val="en-GB"/>
        </w:rPr>
        <w:t>ng commitment</w:t>
      </w:r>
      <w:r w:rsidR="0062085E" w:rsidRPr="000B664E">
        <w:rPr>
          <w:lang w:val="en-GB"/>
        </w:rPr>
        <w:t xml:space="preserve"> of Hyatt to addressing the social, </w:t>
      </w:r>
      <w:r w:rsidR="00827D54" w:rsidRPr="000B664E">
        <w:rPr>
          <w:lang w:val="en-GB"/>
        </w:rPr>
        <w:t>environmental,</w:t>
      </w:r>
      <w:r w:rsidR="0062085E" w:rsidRPr="000B664E">
        <w:rPr>
          <w:lang w:val="en-GB"/>
        </w:rPr>
        <w:t xml:space="preserve"> and technical challenges. </w:t>
      </w:r>
      <w:r w:rsidR="00827D54" w:rsidRPr="000B664E">
        <w:rPr>
          <w:lang w:val="en-GB"/>
        </w:rPr>
        <w:t xml:space="preserve">Most of the initiatives were successful in determining </w:t>
      </w:r>
      <w:r w:rsidR="0023272B" w:rsidRPr="000B664E">
        <w:rPr>
          <w:lang w:val="en-GB"/>
        </w:rPr>
        <w:t xml:space="preserve">a positive impact. However, </w:t>
      </w:r>
      <w:r w:rsidR="0068014A" w:rsidRPr="000B664E">
        <w:rPr>
          <w:lang w:val="en-GB"/>
        </w:rPr>
        <w:t>some of the ventures require constant monitoring and</w:t>
      </w:r>
      <w:r w:rsidR="00A05556" w:rsidRPr="000B664E">
        <w:rPr>
          <w:lang w:val="en-GB"/>
        </w:rPr>
        <w:t xml:space="preserve"> stronger </w:t>
      </w:r>
      <w:r w:rsidR="00621BB8" w:rsidRPr="000B664E">
        <w:rPr>
          <w:lang w:val="en-GB"/>
        </w:rPr>
        <w:t>strategies</w:t>
      </w:r>
      <w:r w:rsidR="00A05556" w:rsidRPr="000B664E">
        <w:rPr>
          <w:lang w:val="en-GB"/>
        </w:rPr>
        <w:t xml:space="preserve"> for further implementation. </w:t>
      </w:r>
      <w:r w:rsidR="00B944FB" w:rsidRPr="000B664E">
        <w:rPr>
          <w:lang w:val="en-GB"/>
        </w:rPr>
        <w:t xml:space="preserve">Effective management should be able to balance the ambitious goals with constant updates while addressing potential negative implications. </w:t>
      </w:r>
    </w:p>
    <w:p w14:paraId="15C70CB1" w14:textId="77777777" w:rsidR="00C24877" w:rsidRPr="000B664E" w:rsidRDefault="00922B11" w:rsidP="00C24877">
      <w:pPr>
        <w:pStyle w:val="Heading1"/>
        <w:rPr>
          <w:lang w:val="en-GB"/>
        </w:rPr>
      </w:pPr>
      <w:bookmarkStart w:id="3" w:name="_Toc159666549"/>
      <w:r w:rsidRPr="000B664E">
        <w:rPr>
          <w:lang w:val="en-GB"/>
        </w:rPr>
        <w:t>The organisation’s strategic direction and current business performance</w:t>
      </w:r>
      <w:bookmarkEnd w:id="3"/>
    </w:p>
    <w:p w14:paraId="103EA032" w14:textId="77777777" w:rsidR="00DA4FEB" w:rsidRPr="000B664E" w:rsidRDefault="00922B11" w:rsidP="00271B9C">
      <w:pPr>
        <w:rPr>
          <w:lang w:val="en-GB"/>
        </w:rPr>
      </w:pPr>
      <w:r w:rsidRPr="000B664E">
        <w:rPr>
          <w:lang w:val="en-GB"/>
        </w:rPr>
        <w:t xml:space="preserve">The strategic direction of Hyatt is focused on a </w:t>
      </w:r>
      <w:r w:rsidR="00671C38" w:rsidRPr="000B664E">
        <w:rPr>
          <w:lang w:val="en-GB"/>
        </w:rPr>
        <w:t>few essential</w:t>
      </w:r>
      <w:r w:rsidRPr="000B664E">
        <w:rPr>
          <w:lang w:val="en-GB"/>
        </w:rPr>
        <w:t xml:space="preserve"> bases, which have the ability</w:t>
      </w:r>
      <w:r w:rsidR="003D11E2" w:rsidRPr="000B664E">
        <w:rPr>
          <w:lang w:val="en-GB"/>
        </w:rPr>
        <w:t xml:space="preserve"> </w:t>
      </w:r>
      <w:r w:rsidRPr="000B664E">
        <w:rPr>
          <w:lang w:val="en-GB"/>
        </w:rPr>
        <w:t xml:space="preserve">to propel the brand further. </w:t>
      </w:r>
      <w:r w:rsidR="00271B9C" w:rsidRPr="000B664E">
        <w:rPr>
          <w:lang w:val="en-GB"/>
        </w:rPr>
        <w:t xml:space="preserve">The brand has undertaken </w:t>
      </w:r>
      <w:r w:rsidR="00671C38" w:rsidRPr="000B664E">
        <w:rPr>
          <w:lang w:val="en-GB"/>
        </w:rPr>
        <w:t>an asset-light</w:t>
      </w:r>
      <w:r w:rsidR="00271B9C" w:rsidRPr="000B664E">
        <w:rPr>
          <w:lang w:val="en-GB"/>
        </w:rPr>
        <w:t xml:space="preserve"> transformation. </w:t>
      </w:r>
      <w:r w:rsidR="006E0CDA" w:rsidRPr="000B664E">
        <w:rPr>
          <w:lang w:val="en-GB"/>
        </w:rPr>
        <w:t xml:space="preserve">The </w:t>
      </w:r>
      <w:r w:rsidR="00023484" w:rsidRPr="000B664E">
        <w:rPr>
          <w:lang w:val="en-GB"/>
        </w:rPr>
        <w:t>company</w:t>
      </w:r>
      <w:r w:rsidR="006E0CDA" w:rsidRPr="000B664E">
        <w:rPr>
          <w:lang w:val="en-GB"/>
        </w:rPr>
        <w:t xml:space="preserve"> is shifting its business model to be less reliant on operating and owning hotels. The brand sold owned assets and acquired light asset companies. </w:t>
      </w:r>
      <w:r w:rsidR="00B64F42" w:rsidRPr="000B664E">
        <w:rPr>
          <w:lang w:val="en-GB"/>
        </w:rPr>
        <w:t>The brand acquired companies like Miraval, Two Roads Hospitality, Apple Leisure Group, and Dream Hotel Group</w:t>
      </w:r>
      <w:r w:rsidR="004E5FAD" w:rsidRPr="000B664E">
        <w:rPr>
          <w:lang w:val="en-GB"/>
        </w:rPr>
        <w:t xml:space="preserve">, which have </w:t>
      </w:r>
      <w:r w:rsidR="00671C38" w:rsidRPr="000B664E">
        <w:rPr>
          <w:lang w:val="en-GB"/>
        </w:rPr>
        <w:t>greatly</w:t>
      </w:r>
      <w:r w:rsidR="004E5FAD" w:rsidRPr="000B664E">
        <w:rPr>
          <w:lang w:val="en-GB"/>
        </w:rPr>
        <w:t xml:space="preserve"> enhanced the brand presence of Hyatt </w:t>
      </w:r>
      <w:r w:rsidR="00671C38" w:rsidRPr="000B664E">
        <w:rPr>
          <w:lang w:val="en-GB"/>
        </w:rPr>
        <w:t xml:space="preserve">in </w:t>
      </w:r>
      <w:r w:rsidR="00E37277" w:rsidRPr="000B664E">
        <w:rPr>
          <w:lang w:val="en-GB"/>
        </w:rPr>
        <w:t>almost every market (Hyatt, 202</w:t>
      </w:r>
      <w:r w:rsidR="00E5531D" w:rsidRPr="000B664E">
        <w:rPr>
          <w:lang w:val="en-GB"/>
        </w:rPr>
        <w:t>3</w:t>
      </w:r>
      <w:r w:rsidR="00E37277" w:rsidRPr="000B664E">
        <w:rPr>
          <w:lang w:val="en-GB"/>
        </w:rPr>
        <w:t>).</w:t>
      </w:r>
      <w:r w:rsidR="00481E87" w:rsidRPr="000B664E">
        <w:rPr>
          <w:lang w:val="en-GB"/>
        </w:rPr>
        <w:t xml:space="preserve"> As per data, the brand has been able to triple the number of present hotel rooms and quadruple the number of pipeline rooms since the IPO of the company in 2009. </w:t>
      </w:r>
      <w:r w:rsidR="00E5531D" w:rsidRPr="000B664E">
        <w:rPr>
          <w:lang w:val="en-GB"/>
        </w:rPr>
        <w:t>In the Year 2022. The brand grew an annual free cash flow of 473 million dollars in 2022, which marked an increase of 75% from the existing 37% (Hyatt, 2023)</w:t>
      </w:r>
      <w:r w:rsidR="00FA0BDF" w:rsidRPr="000B664E">
        <w:rPr>
          <w:lang w:val="en-GB"/>
        </w:rPr>
        <w:t xml:space="preserve">. </w:t>
      </w:r>
      <w:r w:rsidR="00CA4D7D" w:rsidRPr="000B664E">
        <w:rPr>
          <w:lang w:val="en-GB"/>
        </w:rPr>
        <w:t xml:space="preserve">This has effectively </w:t>
      </w:r>
      <w:r w:rsidR="00AD0FEA" w:rsidRPr="000B664E">
        <w:rPr>
          <w:lang w:val="en-GB"/>
        </w:rPr>
        <w:t>helped</w:t>
      </w:r>
      <w:r w:rsidR="00CA4D7D" w:rsidRPr="000B664E">
        <w:rPr>
          <w:lang w:val="en-GB"/>
        </w:rPr>
        <w:t xml:space="preserve"> </w:t>
      </w:r>
      <w:r w:rsidR="00AD0FEA" w:rsidRPr="000B664E">
        <w:rPr>
          <w:lang w:val="en-GB"/>
        </w:rPr>
        <w:t>H</w:t>
      </w:r>
      <w:r w:rsidR="00CA4D7D" w:rsidRPr="000B664E">
        <w:rPr>
          <w:lang w:val="en-GB"/>
        </w:rPr>
        <w:t xml:space="preserve">yatt to </w:t>
      </w:r>
      <w:r w:rsidR="00AD0FEA" w:rsidRPr="000B664E">
        <w:rPr>
          <w:lang w:val="en-GB"/>
        </w:rPr>
        <w:t>expand</w:t>
      </w:r>
      <w:r w:rsidR="00CA4D7D" w:rsidRPr="000B664E">
        <w:rPr>
          <w:lang w:val="en-GB"/>
        </w:rPr>
        <w:t xml:space="preserve"> its </w:t>
      </w:r>
      <w:r w:rsidR="00AD0FEA" w:rsidRPr="000B664E">
        <w:rPr>
          <w:lang w:val="en-GB"/>
        </w:rPr>
        <w:t>reach</w:t>
      </w:r>
      <w:r w:rsidR="00CA4D7D" w:rsidRPr="000B664E">
        <w:rPr>
          <w:lang w:val="en-GB"/>
        </w:rPr>
        <w:t xml:space="preserve"> and brand recognition in the market. </w:t>
      </w:r>
    </w:p>
    <w:p w14:paraId="4D9452FD" w14:textId="77777777" w:rsidR="00BD1C74" w:rsidRPr="000B664E" w:rsidRDefault="00922B11" w:rsidP="00271B9C">
      <w:pPr>
        <w:rPr>
          <w:lang w:val="en-GB"/>
        </w:rPr>
      </w:pPr>
      <w:r w:rsidRPr="000B664E">
        <w:rPr>
          <w:lang w:val="en-GB"/>
        </w:rPr>
        <w:t xml:space="preserve">Expanding the luxury portfolio is another strategic direction taken by Hyatt. The brand is currently targeting the upscale and luxury segments of customers. </w:t>
      </w:r>
      <w:r w:rsidR="00616AC3" w:rsidRPr="000B664E">
        <w:rPr>
          <w:lang w:val="en-GB"/>
        </w:rPr>
        <w:t xml:space="preserve">the brand launched the newest </w:t>
      </w:r>
      <w:r w:rsidR="004D0042" w:rsidRPr="000B664E">
        <w:rPr>
          <w:lang w:val="en-GB"/>
        </w:rPr>
        <w:t>select</w:t>
      </w:r>
      <w:r w:rsidR="00616AC3" w:rsidRPr="000B664E">
        <w:rPr>
          <w:lang w:val="en-GB"/>
        </w:rPr>
        <w:t xml:space="preserve"> service brand </w:t>
      </w:r>
      <w:r w:rsidR="004D0042" w:rsidRPr="000B664E">
        <w:rPr>
          <w:lang w:val="en-GB"/>
        </w:rPr>
        <w:t>known</w:t>
      </w:r>
      <w:r w:rsidR="00616AC3" w:rsidRPr="000B664E">
        <w:rPr>
          <w:lang w:val="en-GB"/>
        </w:rPr>
        <w:t xml:space="preserve"> as Hyatt Studios (Killion, 2023).</w:t>
      </w:r>
      <w:r w:rsidR="004D0042" w:rsidRPr="000B664E">
        <w:rPr>
          <w:lang w:val="en-GB"/>
        </w:rPr>
        <w:t xml:space="preserve"> </w:t>
      </w:r>
      <w:r w:rsidR="00366B73" w:rsidRPr="000B664E">
        <w:rPr>
          <w:lang w:val="en-GB"/>
        </w:rPr>
        <w:t xml:space="preserve">Throughout the process, Hyatt prioritised scalable construction costs with an efficient </w:t>
      </w:r>
      <w:r w:rsidR="00366B73" w:rsidRPr="000B664E">
        <w:rPr>
          <w:lang w:val="en-GB"/>
        </w:rPr>
        <w:lastRenderedPageBreak/>
        <w:t xml:space="preserve">operating mode. </w:t>
      </w:r>
      <w:r w:rsidR="00F6450B" w:rsidRPr="000B664E">
        <w:rPr>
          <w:lang w:val="en-GB"/>
        </w:rPr>
        <w:t xml:space="preserve">This helped to create a brand that caters to the needs of </w:t>
      </w:r>
      <w:r w:rsidR="00551A87" w:rsidRPr="000B664E">
        <w:rPr>
          <w:lang w:val="en-GB"/>
        </w:rPr>
        <w:t>high-end</w:t>
      </w:r>
      <w:r w:rsidR="00F6450B" w:rsidRPr="000B664E">
        <w:rPr>
          <w:lang w:val="en-GB"/>
        </w:rPr>
        <w:t xml:space="preserve"> guests, providing them with luxurious offerings.</w:t>
      </w:r>
      <w:r w:rsidR="00A62D2A" w:rsidRPr="000B664E">
        <w:rPr>
          <w:lang w:val="en-GB"/>
        </w:rPr>
        <w:t xml:space="preserve"> </w:t>
      </w:r>
      <w:r w:rsidR="00981A48" w:rsidRPr="000B664E">
        <w:rPr>
          <w:lang w:val="en-GB"/>
        </w:rPr>
        <w:t xml:space="preserve">The brand has a plan to feature the amenities that guests usually rely on during their travels (Killion, 2023). </w:t>
      </w:r>
      <w:r w:rsidR="00DD70B0" w:rsidRPr="000B664E">
        <w:rPr>
          <w:lang w:val="en-GB"/>
        </w:rPr>
        <w:t xml:space="preserve">This is a helpful strategy to attract higher-end guests in </w:t>
      </w:r>
      <w:r w:rsidR="00E85963" w:rsidRPr="000B664E">
        <w:rPr>
          <w:lang w:val="en-GB"/>
        </w:rPr>
        <w:t>the</w:t>
      </w:r>
      <w:r w:rsidR="00DD70B0" w:rsidRPr="000B664E">
        <w:rPr>
          <w:lang w:val="en-GB"/>
        </w:rPr>
        <w:t xml:space="preserve"> upper-midscale category.</w:t>
      </w:r>
      <w:r w:rsidR="00CA329D" w:rsidRPr="000B664E">
        <w:rPr>
          <w:lang w:val="en-GB"/>
        </w:rPr>
        <w:t xml:space="preserve"> Hyatt focused its growth </w:t>
      </w:r>
      <w:r w:rsidR="00115806" w:rsidRPr="000B664E">
        <w:rPr>
          <w:lang w:val="en-GB"/>
        </w:rPr>
        <w:t>on positioning</w:t>
      </w:r>
      <w:r w:rsidR="00CA329D" w:rsidRPr="000B664E">
        <w:rPr>
          <w:lang w:val="en-GB"/>
        </w:rPr>
        <w:t xml:space="preserve"> itself as a premier brand in the industry.</w:t>
      </w:r>
      <w:r w:rsidR="00EE4145" w:rsidRPr="000B664E">
        <w:rPr>
          <w:lang w:val="en-GB"/>
        </w:rPr>
        <w:t xml:space="preserve"> Hyatt has increased its luxury and lifestyle rooms to 44% of </w:t>
      </w:r>
      <w:r w:rsidR="00115806" w:rsidRPr="000B664E">
        <w:rPr>
          <w:lang w:val="en-GB"/>
        </w:rPr>
        <w:t>its</w:t>
      </w:r>
      <w:r w:rsidR="00EE4145" w:rsidRPr="000B664E">
        <w:rPr>
          <w:lang w:val="en-GB"/>
        </w:rPr>
        <w:t xml:space="preserve"> portfolio in the year 2022 (Hyatt, 2023). </w:t>
      </w:r>
      <w:r w:rsidRPr="000B664E">
        <w:rPr>
          <w:lang w:val="en-GB"/>
        </w:rPr>
        <w:t xml:space="preserve">This has significantly enhanced its brand awareness in the market. </w:t>
      </w:r>
    </w:p>
    <w:p w14:paraId="4E408FEC" w14:textId="77777777" w:rsidR="0058626C" w:rsidRPr="000B664E" w:rsidRDefault="00922B11" w:rsidP="00271B9C">
      <w:pPr>
        <w:rPr>
          <w:lang w:val="en-GB"/>
        </w:rPr>
      </w:pPr>
      <w:r w:rsidRPr="000B664E">
        <w:rPr>
          <w:lang w:val="en-GB"/>
        </w:rPr>
        <w:t xml:space="preserve">Hyatt emphasises a culture of care and personalised services to attract guests. The </w:t>
      </w:r>
      <w:r w:rsidR="005C28C7" w:rsidRPr="000B664E">
        <w:rPr>
          <w:lang w:val="en-GB"/>
        </w:rPr>
        <w:t>brand</w:t>
      </w:r>
      <w:r w:rsidRPr="000B664E">
        <w:rPr>
          <w:lang w:val="en-GB"/>
        </w:rPr>
        <w:t xml:space="preserve"> always tries to provide proper experiences so that customers return to avail </w:t>
      </w:r>
      <w:r w:rsidR="00115806" w:rsidRPr="000B664E">
        <w:rPr>
          <w:lang w:val="en-GB"/>
        </w:rPr>
        <w:t xml:space="preserve">of </w:t>
      </w:r>
      <w:r w:rsidRPr="000B664E">
        <w:rPr>
          <w:lang w:val="en-GB"/>
        </w:rPr>
        <w:t xml:space="preserve">the services again. </w:t>
      </w:r>
      <w:r w:rsidR="005C28C7" w:rsidRPr="000B664E">
        <w:rPr>
          <w:lang w:val="en-GB"/>
        </w:rPr>
        <w:t>Hyatt has invested in several programs including technology for better experience and enhancing sustainability. However, the brand launched the World of Hyatt loyalty program to provide rewards and benefits to consumers</w:t>
      </w:r>
      <w:r w:rsidR="00BB00A3" w:rsidRPr="000B664E">
        <w:rPr>
          <w:lang w:val="en-GB"/>
        </w:rPr>
        <w:t xml:space="preserve"> (Hyatt, 2024)</w:t>
      </w:r>
      <w:r w:rsidR="005C28C7" w:rsidRPr="000B664E">
        <w:rPr>
          <w:lang w:val="en-GB"/>
        </w:rPr>
        <w:t>.</w:t>
      </w:r>
      <w:r w:rsidR="00BB00A3" w:rsidRPr="000B664E">
        <w:rPr>
          <w:lang w:val="en-GB"/>
        </w:rPr>
        <w:t xml:space="preserve"> </w:t>
      </w:r>
      <w:r w:rsidR="002240BE" w:rsidRPr="000B664E">
        <w:rPr>
          <w:lang w:val="en-GB"/>
        </w:rPr>
        <w:t xml:space="preserve">This is a powerful strategic direction that worked in enticing the customers by </w:t>
      </w:r>
      <w:r w:rsidR="00356640" w:rsidRPr="000B664E">
        <w:rPr>
          <w:lang w:val="en-GB"/>
        </w:rPr>
        <w:t>providing</w:t>
      </w:r>
      <w:r w:rsidR="002240BE" w:rsidRPr="000B664E">
        <w:rPr>
          <w:lang w:val="en-GB"/>
        </w:rPr>
        <w:t xml:space="preserve"> points that could be redeemed against services.</w:t>
      </w:r>
      <w:r w:rsidR="00115806" w:rsidRPr="000B664E">
        <w:rPr>
          <w:lang w:val="en-GB"/>
        </w:rPr>
        <w:t xml:space="preserve"> </w:t>
      </w:r>
      <w:r w:rsidR="000D2E4A" w:rsidRPr="000B664E">
        <w:rPr>
          <w:lang w:val="en-GB"/>
        </w:rPr>
        <w:t xml:space="preserve">The World of Hyatt Loyalty </w:t>
      </w:r>
      <w:r w:rsidR="005B3896" w:rsidRPr="000B664E">
        <w:rPr>
          <w:lang w:val="en-GB"/>
        </w:rPr>
        <w:t>programme</w:t>
      </w:r>
      <w:r w:rsidR="000D2E4A" w:rsidRPr="000B664E">
        <w:rPr>
          <w:lang w:val="en-GB"/>
        </w:rPr>
        <w:t xml:space="preserve"> has been able to significantly enhance the member base of the programme, </w:t>
      </w:r>
      <w:r w:rsidR="005B3896" w:rsidRPr="000B664E">
        <w:rPr>
          <w:lang w:val="en-GB"/>
        </w:rPr>
        <w:t>which</w:t>
      </w:r>
      <w:r w:rsidR="000D2E4A" w:rsidRPr="000B664E">
        <w:rPr>
          <w:lang w:val="en-GB"/>
        </w:rPr>
        <w:t xml:space="preserve"> has grown </w:t>
      </w:r>
      <w:r w:rsidR="005B3896" w:rsidRPr="000B664E">
        <w:rPr>
          <w:lang w:val="en-GB"/>
        </w:rPr>
        <w:t>by</w:t>
      </w:r>
      <w:r w:rsidR="000D2E4A" w:rsidRPr="000B664E">
        <w:rPr>
          <w:lang w:val="en-GB"/>
        </w:rPr>
        <w:t xml:space="preserve"> about 260% over the past five years (Hyatt, 2023).</w:t>
      </w:r>
      <w:r w:rsidR="002F4450" w:rsidRPr="000B664E">
        <w:rPr>
          <w:lang w:val="en-GB"/>
        </w:rPr>
        <w:t xml:space="preserve"> The World </w:t>
      </w:r>
      <w:r w:rsidR="00233A2C" w:rsidRPr="000B664E">
        <w:rPr>
          <w:lang w:val="en-GB"/>
        </w:rPr>
        <w:t>of</w:t>
      </w:r>
      <w:r w:rsidR="002F4450" w:rsidRPr="000B664E">
        <w:rPr>
          <w:lang w:val="en-GB"/>
        </w:rPr>
        <w:t xml:space="preserve"> Hyatt members were looking for more opportunities to continue their journey with the brand.</w:t>
      </w:r>
    </w:p>
    <w:p w14:paraId="1DDE2CAC" w14:textId="77777777" w:rsidR="003B356F" w:rsidRPr="000B664E" w:rsidRDefault="00922B11" w:rsidP="00271B9C">
      <w:pPr>
        <w:rPr>
          <w:lang w:val="en-GB"/>
        </w:rPr>
      </w:pPr>
      <w:r w:rsidRPr="000B664E">
        <w:rPr>
          <w:lang w:val="en-GB"/>
        </w:rPr>
        <w:t xml:space="preserve">Hyatt has emerged strongly from the downfall it experienced in the pandemic, and </w:t>
      </w:r>
      <w:r w:rsidR="00685493" w:rsidRPr="000B664E">
        <w:rPr>
          <w:lang w:val="en-GB"/>
        </w:rPr>
        <w:t>it is evident from its financial performance.</w:t>
      </w:r>
      <w:r w:rsidR="00087F3B" w:rsidRPr="000B664E">
        <w:rPr>
          <w:lang w:val="en-GB"/>
        </w:rPr>
        <w:t xml:space="preserve"> The brand returned to profitability in the year 2022 with a profit of 455 million dollars (Hyatt, 202</w:t>
      </w:r>
      <w:r w:rsidR="000D0B46" w:rsidRPr="000B664E">
        <w:rPr>
          <w:lang w:val="en-GB"/>
        </w:rPr>
        <w:t>2</w:t>
      </w:r>
      <w:r w:rsidR="00087F3B" w:rsidRPr="000B664E">
        <w:rPr>
          <w:lang w:val="en-GB"/>
        </w:rPr>
        <w:t>).</w:t>
      </w:r>
      <w:r w:rsidR="00417B19" w:rsidRPr="000B664E">
        <w:rPr>
          <w:lang w:val="en-GB"/>
        </w:rPr>
        <w:t xml:space="preserve"> The </w:t>
      </w:r>
      <w:r w:rsidR="009A3E54" w:rsidRPr="000B664E">
        <w:rPr>
          <w:lang w:val="en-GB"/>
        </w:rPr>
        <w:t>system-wide</w:t>
      </w:r>
      <w:r w:rsidR="00417B19" w:rsidRPr="000B664E">
        <w:rPr>
          <w:lang w:val="en-GB"/>
        </w:rPr>
        <w:t xml:space="preserve"> RevPAR increased </w:t>
      </w:r>
      <w:r w:rsidR="00A26FE5" w:rsidRPr="000B664E">
        <w:rPr>
          <w:lang w:val="en-GB"/>
        </w:rPr>
        <w:t xml:space="preserve">by </w:t>
      </w:r>
      <w:r w:rsidR="00417B19" w:rsidRPr="000B664E">
        <w:rPr>
          <w:lang w:val="en-GB"/>
        </w:rPr>
        <w:t xml:space="preserve">around 34.8% in the fourth quarter and </w:t>
      </w:r>
      <w:r w:rsidR="009A3E54" w:rsidRPr="000B664E">
        <w:rPr>
          <w:lang w:val="en-GB"/>
        </w:rPr>
        <w:t>jumped</w:t>
      </w:r>
      <w:r w:rsidR="00417B19" w:rsidRPr="000B664E">
        <w:rPr>
          <w:lang w:val="en-GB"/>
        </w:rPr>
        <w:t xml:space="preserve"> to 60.2% for the </w:t>
      </w:r>
      <w:r w:rsidR="009A3E54" w:rsidRPr="000B664E">
        <w:rPr>
          <w:lang w:val="en-GB"/>
        </w:rPr>
        <w:t>full</w:t>
      </w:r>
      <w:r w:rsidR="00417B19" w:rsidRPr="000B664E">
        <w:rPr>
          <w:lang w:val="en-GB"/>
        </w:rPr>
        <w:t xml:space="preserve"> year of 2022 when compared to 2021.</w:t>
      </w:r>
    </w:p>
    <w:p w14:paraId="6F649773" w14:textId="77777777" w:rsidR="003639F9" w:rsidRPr="000B664E" w:rsidRDefault="00922B11" w:rsidP="00271B9C">
      <w:pPr>
        <w:rPr>
          <w:b/>
          <w:lang w:val="en-GB"/>
        </w:rPr>
      </w:pPr>
      <w:r w:rsidRPr="000B664E">
        <w:rPr>
          <w:lang w:val="en-GB"/>
        </w:rPr>
        <w:br w:type="page"/>
      </w:r>
    </w:p>
    <w:p w14:paraId="0113163C" w14:textId="77777777" w:rsidR="00C24877" w:rsidRPr="000B664E" w:rsidRDefault="00922B11" w:rsidP="00C24877">
      <w:pPr>
        <w:pStyle w:val="Heading1"/>
        <w:rPr>
          <w:lang w:val="en-GB"/>
        </w:rPr>
      </w:pPr>
      <w:bookmarkStart w:id="4" w:name="_Toc159666550"/>
      <w:r w:rsidRPr="000B664E">
        <w:rPr>
          <w:lang w:val="en-GB"/>
        </w:rPr>
        <w:lastRenderedPageBreak/>
        <w:t>Conclusion</w:t>
      </w:r>
      <w:bookmarkEnd w:id="4"/>
    </w:p>
    <w:p w14:paraId="5448AE39" w14:textId="77777777" w:rsidR="00AD6C87" w:rsidRPr="000B664E" w:rsidRDefault="00922B11" w:rsidP="00156B3E">
      <w:pPr>
        <w:rPr>
          <w:lang w:val="en-GB"/>
        </w:rPr>
      </w:pPr>
      <w:r w:rsidRPr="000B664E">
        <w:rPr>
          <w:lang w:val="en-GB"/>
        </w:rPr>
        <w:t xml:space="preserve">On a </w:t>
      </w:r>
      <w:r w:rsidR="00156B3E" w:rsidRPr="000B664E">
        <w:rPr>
          <w:lang w:val="en-GB"/>
        </w:rPr>
        <w:t>concluding</w:t>
      </w:r>
      <w:r w:rsidRPr="000B664E">
        <w:rPr>
          <w:lang w:val="en-GB"/>
        </w:rPr>
        <w:t xml:space="preserve"> note, the strategic </w:t>
      </w:r>
      <w:r w:rsidR="005C24C5" w:rsidRPr="000B664E">
        <w:rPr>
          <w:lang w:val="en-GB"/>
        </w:rPr>
        <w:t>initiatives</w:t>
      </w:r>
      <w:r w:rsidRPr="000B664E">
        <w:rPr>
          <w:lang w:val="en-GB"/>
        </w:rPr>
        <w:t xml:space="preserve"> undertaken by Hyatt </w:t>
      </w:r>
      <w:r w:rsidR="00156B3E" w:rsidRPr="000B664E">
        <w:rPr>
          <w:lang w:val="en-GB"/>
        </w:rPr>
        <w:t>encompassed</w:t>
      </w:r>
      <w:r w:rsidRPr="000B664E">
        <w:rPr>
          <w:lang w:val="en-GB"/>
        </w:rPr>
        <w:t xml:space="preserve"> the categories of diversity, sustainability, and technology. This showcased its commitment to bringing a change in the hospitality industry</w:t>
      </w:r>
      <w:r w:rsidR="005C24C5" w:rsidRPr="000B664E">
        <w:rPr>
          <w:lang w:val="en-GB"/>
        </w:rPr>
        <w:t>. H</w:t>
      </w:r>
      <w:r w:rsidR="0053051C" w:rsidRPr="000B664E">
        <w:rPr>
          <w:lang w:val="en-GB"/>
        </w:rPr>
        <w:t>owever, the</w:t>
      </w:r>
      <w:r w:rsidR="0053051C" w:rsidRPr="000B664E">
        <w:rPr>
          <w:rStyle w:val="ui-provider"/>
          <w:lang w:val="en-GB"/>
        </w:rPr>
        <w:t xml:space="preserve"> Diversity, Equity, and Inclusion model made significant </w:t>
      </w:r>
      <w:r w:rsidR="00156B3E" w:rsidRPr="000B664E">
        <w:rPr>
          <w:rStyle w:val="ui-provider"/>
          <w:lang w:val="en-GB"/>
        </w:rPr>
        <w:t>progress</w:t>
      </w:r>
      <w:r w:rsidR="0053051C" w:rsidRPr="000B664E">
        <w:rPr>
          <w:rStyle w:val="ui-provider"/>
          <w:lang w:val="en-GB"/>
        </w:rPr>
        <w:t xml:space="preserve"> for Hyatt. </w:t>
      </w:r>
      <w:r w:rsidR="000814C2" w:rsidRPr="000B664E">
        <w:rPr>
          <w:rStyle w:val="ui-provider"/>
          <w:lang w:val="en-GB"/>
        </w:rPr>
        <w:t xml:space="preserve">The World of Care initiative highlighted the achievements of the brand </w:t>
      </w:r>
      <w:r w:rsidR="00CB7A18" w:rsidRPr="000B664E">
        <w:rPr>
          <w:rStyle w:val="ui-provider"/>
          <w:lang w:val="en-GB"/>
        </w:rPr>
        <w:t xml:space="preserve">in enhancing its diversity initiatives. The technology ventures undertaken produced the zero-emission hotel which helped the brand to enhance its performance in the market. However, as stated in the study, the management needs to undertake specific policies to ensure the policies are undertaken in proper ways.  </w:t>
      </w:r>
      <w:r w:rsidRPr="000B664E">
        <w:rPr>
          <w:lang w:val="en-GB"/>
        </w:rPr>
        <w:br w:type="page"/>
      </w:r>
    </w:p>
    <w:p w14:paraId="0350A3EB" w14:textId="77777777" w:rsidR="00AD6C87" w:rsidRPr="000B664E" w:rsidRDefault="00922B11" w:rsidP="00AD6C87">
      <w:pPr>
        <w:pStyle w:val="Heading1"/>
        <w:rPr>
          <w:lang w:val="en-GB"/>
        </w:rPr>
      </w:pPr>
      <w:bookmarkStart w:id="5" w:name="_Toc159666551"/>
      <w:r w:rsidRPr="000B664E">
        <w:rPr>
          <w:lang w:val="en-GB"/>
        </w:rPr>
        <w:lastRenderedPageBreak/>
        <w:t>Reference list</w:t>
      </w:r>
      <w:bookmarkEnd w:id="5"/>
    </w:p>
    <w:p w14:paraId="7DC8EE5C" w14:textId="77777777" w:rsidR="000B664E" w:rsidRPr="000B664E" w:rsidRDefault="000B664E" w:rsidP="00DD7E98">
      <w:pPr>
        <w:rPr>
          <w:lang w:val="en-GB"/>
        </w:rPr>
      </w:pPr>
      <w:r w:rsidRPr="000B664E">
        <w:rPr>
          <w:lang w:val="en-GB"/>
        </w:rPr>
        <w:t xml:space="preserve">Cousins. F. (2023) </w:t>
      </w:r>
      <w:r w:rsidRPr="000B664E">
        <w:rPr>
          <w:i/>
          <w:iCs/>
          <w:lang w:val="en-GB"/>
        </w:rPr>
        <w:t xml:space="preserve">Hyatt-owned hotels achieve 100 per cent renewable electricity with RECs </w:t>
      </w:r>
      <w:r w:rsidRPr="000B664E">
        <w:rPr>
          <w:lang w:val="en-GB"/>
        </w:rPr>
        <w:t>Available at: https://sustainablehotelnews.com/hyatt-owned-hotels-achieve-100-per-cent-renewable-energy-with-recs/ (Accessed: 23 February 2024).</w:t>
      </w:r>
    </w:p>
    <w:p w14:paraId="206D4638" w14:textId="77777777" w:rsidR="000B664E" w:rsidRPr="000B664E" w:rsidRDefault="000B664E" w:rsidP="00611048">
      <w:pPr>
        <w:rPr>
          <w:lang w:val="en-GB"/>
        </w:rPr>
      </w:pPr>
      <w:r w:rsidRPr="000B664E">
        <w:rPr>
          <w:lang w:val="en-GB"/>
        </w:rPr>
        <w:t xml:space="preserve">Escobar. M.C. (2023) </w:t>
      </w:r>
      <w:r w:rsidRPr="000B664E">
        <w:rPr>
          <w:i/>
          <w:iCs/>
          <w:lang w:val="en-GB"/>
        </w:rPr>
        <w:t>2022 Hotel Visionary Winner: Hyatt Hotels</w:t>
      </w:r>
      <w:r w:rsidRPr="000B664E">
        <w:rPr>
          <w:lang w:val="en-GB"/>
        </w:rPr>
        <w:t xml:space="preserve"> Available at: https://hospitalitytech.com/2022-hotel-visionary-winner-hyatt-hotels (Accessed: 23 February 2024).</w:t>
      </w:r>
    </w:p>
    <w:p w14:paraId="1B2BA37E" w14:textId="77777777" w:rsidR="000B664E" w:rsidRPr="000B664E" w:rsidRDefault="000B664E" w:rsidP="00DD7E98">
      <w:pPr>
        <w:rPr>
          <w:lang w:val="en-GB"/>
        </w:rPr>
      </w:pPr>
      <w:r w:rsidRPr="000B664E">
        <w:rPr>
          <w:lang w:val="en-GB"/>
        </w:rPr>
        <w:t xml:space="preserve">Glassdoor (2024) </w:t>
      </w:r>
      <w:r w:rsidRPr="000B664E">
        <w:rPr>
          <w:i/>
          <w:iCs/>
          <w:lang w:val="en-GB"/>
        </w:rPr>
        <w:t xml:space="preserve">Hyatt Overview </w:t>
      </w:r>
      <w:r w:rsidRPr="000B664E">
        <w:rPr>
          <w:lang w:val="en-GB"/>
        </w:rPr>
        <w:t>Available at: https://www.glassdoor.co.in/Overview/Working-at-Hyatt-EI_IE2839.11,16.htm (Accessed: 23 February 2024).</w:t>
      </w:r>
    </w:p>
    <w:p w14:paraId="742BE7BF" w14:textId="77777777" w:rsidR="000B664E" w:rsidRPr="000B664E" w:rsidRDefault="000B664E" w:rsidP="00DD7E98">
      <w:pPr>
        <w:rPr>
          <w:lang w:val="en-GB"/>
        </w:rPr>
      </w:pPr>
      <w:r w:rsidRPr="000B664E">
        <w:rPr>
          <w:lang w:val="en-GB"/>
        </w:rPr>
        <w:t xml:space="preserve">Hyatt (2021) </w:t>
      </w:r>
      <w:r w:rsidRPr="000B664E">
        <w:rPr>
          <w:i/>
          <w:iCs/>
          <w:lang w:val="en-GB"/>
        </w:rPr>
        <w:t>Hyatt Named to 2021 Fortune “100 Best Companies to Work For®” List by Great Place to Work® For Eighth Consecutive Year</w:t>
      </w:r>
      <w:r w:rsidRPr="000B664E">
        <w:rPr>
          <w:lang w:val="en-GB"/>
        </w:rPr>
        <w:t xml:space="preserve"> Available at: https://newsroom.hyatt.com/2021_best_companies_to_work_for (Accessed: 23 February 2024).</w:t>
      </w:r>
    </w:p>
    <w:p w14:paraId="53667575" w14:textId="77777777" w:rsidR="000B664E" w:rsidRPr="000B664E" w:rsidRDefault="000B664E" w:rsidP="00DD7E98">
      <w:pPr>
        <w:rPr>
          <w:lang w:val="en-GB"/>
        </w:rPr>
      </w:pPr>
      <w:r w:rsidRPr="000B664E">
        <w:rPr>
          <w:lang w:val="en-GB"/>
        </w:rPr>
        <w:t xml:space="preserve">Hyatt (2022) </w:t>
      </w:r>
      <w:r w:rsidRPr="000B664E">
        <w:rPr>
          <w:i/>
          <w:iCs/>
          <w:lang w:val="en-GB"/>
        </w:rPr>
        <w:t>Diversity, Equity and Inclusion at Hyatt</w:t>
      </w:r>
      <w:r w:rsidRPr="000B664E">
        <w:rPr>
          <w:lang w:val="en-GB"/>
        </w:rPr>
        <w:t xml:space="preserve"> Available at: https://about.hyatt.com/content/dam/hyatt/woc/2022DEIReport.pdf (Accessed: 23 February 2024).</w:t>
      </w:r>
    </w:p>
    <w:p w14:paraId="1CB4F913" w14:textId="77777777" w:rsidR="000B664E" w:rsidRPr="000B664E" w:rsidRDefault="000B664E" w:rsidP="00DD7E98">
      <w:pPr>
        <w:rPr>
          <w:lang w:val="en-GB"/>
        </w:rPr>
      </w:pPr>
      <w:r w:rsidRPr="000B664E">
        <w:rPr>
          <w:lang w:val="en-GB"/>
        </w:rPr>
        <w:t xml:space="preserve">Hyatt (2022) </w:t>
      </w:r>
      <w:r w:rsidRPr="000B664E">
        <w:rPr>
          <w:i/>
          <w:iCs/>
          <w:lang w:val="en-GB"/>
        </w:rPr>
        <w:t>HYATT REPORTS FOURTH QUARTER AND FULL YEAR 2022 RESULTS</w:t>
      </w:r>
      <w:r w:rsidRPr="000B664E">
        <w:rPr>
          <w:lang w:val="en-GB"/>
        </w:rPr>
        <w:t xml:space="preserve"> Available at: https://investors.hyatt.com/files/doc_events/2023/Final-Q4-2022-Earnings-Release-Full.pdf (Accessed: 23 February 2024).</w:t>
      </w:r>
    </w:p>
    <w:p w14:paraId="65C41322" w14:textId="77777777" w:rsidR="000B664E" w:rsidRPr="000B664E" w:rsidRDefault="000B664E" w:rsidP="0058626C">
      <w:pPr>
        <w:rPr>
          <w:lang w:val="en-GB"/>
        </w:rPr>
      </w:pPr>
      <w:r w:rsidRPr="000B664E">
        <w:rPr>
          <w:lang w:val="en-GB"/>
        </w:rPr>
        <w:t xml:space="preserve">Hyatt (2023) </w:t>
      </w:r>
      <w:r w:rsidRPr="000B664E">
        <w:rPr>
          <w:i/>
          <w:iCs/>
          <w:lang w:val="en-GB"/>
        </w:rPr>
        <w:t>Hyatt Investor Day to Highlight Asset-Light Transformation and Expectations for Significant Expansion in Free Cash Flow</w:t>
      </w:r>
      <w:r w:rsidRPr="000B664E">
        <w:rPr>
          <w:lang w:val="en-GB"/>
        </w:rPr>
        <w:t xml:space="preserve"> Available at: https://investors.hyatt.com/news/investor-news/news-details/2023/Hyatt-Investor-</w:t>
      </w:r>
      <w:r w:rsidRPr="000B664E">
        <w:rPr>
          <w:lang w:val="en-GB"/>
        </w:rPr>
        <w:lastRenderedPageBreak/>
        <w:t>Day-to-Highlight-Asset-Light-Transformation-and-Expectations-for-Significant-Expansion-in-Free-Cash-Flow-05-11-2023/default.aspx (Accessed: 24 February 2024).</w:t>
      </w:r>
    </w:p>
    <w:p w14:paraId="2E1EF943" w14:textId="77777777" w:rsidR="000B664E" w:rsidRPr="000B664E" w:rsidRDefault="000B664E" w:rsidP="0058626C">
      <w:pPr>
        <w:rPr>
          <w:lang w:val="en-GB"/>
        </w:rPr>
      </w:pPr>
      <w:r w:rsidRPr="000B664E">
        <w:rPr>
          <w:lang w:val="en-GB"/>
        </w:rPr>
        <w:t xml:space="preserve">Hyatt (2023) </w:t>
      </w:r>
      <w:r w:rsidRPr="000B664E">
        <w:rPr>
          <w:i/>
          <w:iCs/>
          <w:lang w:val="en-GB"/>
        </w:rPr>
        <w:t>Hyatt Investor Day to Highlight Asset-Light Transformation and Expectations for Significant Expansion in Free Cash Flow</w:t>
      </w:r>
      <w:r w:rsidRPr="000B664E">
        <w:rPr>
          <w:lang w:val="en-GB"/>
        </w:rPr>
        <w:t xml:space="preserve"> Available at: https://newsroom.hyatt.com/news-releases?item=124373#:~:text=Hyatt%20has%20focused%20its%20growth,32%25%20in%202017. (Accessed: 24 February 2024).</w:t>
      </w:r>
    </w:p>
    <w:p w14:paraId="754D471E" w14:textId="77777777" w:rsidR="000B664E" w:rsidRPr="000B664E" w:rsidRDefault="000B664E" w:rsidP="00D075B2">
      <w:pPr>
        <w:rPr>
          <w:lang w:val="en-GB"/>
        </w:rPr>
      </w:pPr>
      <w:r w:rsidRPr="000B664E">
        <w:rPr>
          <w:lang w:val="en-GB"/>
        </w:rPr>
        <w:t xml:space="preserve">Hyatt (2023) </w:t>
      </w:r>
      <w:r w:rsidRPr="000B664E">
        <w:rPr>
          <w:i/>
          <w:iCs/>
          <w:lang w:val="en-GB"/>
        </w:rPr>
        <w:t>Hyatt’s Transformative Growth Continues: More Markets, More Segments, More Opportunities</w:t>
      </w:r>
      <w:r w:rsidRPr="000B664E">
        <w:rPr>
          <w:lang w:val="en-GB"/>
        </w:rPr>
        <w:t xml:space="preserve"> Available at: https://investors.hyatt.com/news/investor-news/news-details/2023/Hyatts-Transformative-Growth-Continues-More-Markets-More-Segments-More-Opportunities-06-02-2023/default.aspx (Accessed: 24 February 2024).</w:t>
      </w:r>
    </w:p>
    <w:p w14:paraId="30AE4A8D" w14:textId="77777777" w:rsidR="000B664E" w:rsidRPr="000B664E" w:rsidRDefault="000B664E" w:rsidP="00DD7E98">
      <w:pPr>
        <w:rPr>
          <w:lang w:val="en-GB"/>
        </w:rPr>
      </w:pPr>
      <w:r w:rsidRPr="000B664E">
        <w:rPr>
          <w:lang w:val="en-GB"/>
        </w:rPr>
        <w:t xml:space="preserve">Hyatt (2024) </w:t>
      </w:r>
      <w:r w:rsidRPr="000B664E">
        <w:rPr>
          <w:i/>
          <w:iCs/>
          <w:lang w:val="en-GB"/>
        </w:rPr>
        <w:t xml:space="preserve">2030 ENVIRONMENTAL GOALS </w:t>
      </w:r>
      <w:r w:rsidRPr="000B664E">
        <w:rPr>
          <w:lang w:val="en-GB"/>
        </w:rPr>
        <w:t>Available at: https://about.hyatt.com/content/dam/hyatt/woc/2030EnvironmentGoals.pdf (Accessed: 23 February 2024).</w:t>
      </w:r>
    </w:p>
    <w:p w14:paraId="296ED86B" w14:textId="77777777" w:rsidR="000B664E" w:rsidRPr="000B664E" w:rsidRDefault="000B664E" w:rsidP="00DD7E98">
      <w:pPr>
        <w:rPr>
          <w:lang w:val="en-GB"/>
        </w:rPr>
      </w:pPr>
      <w:r w:rsidRPr="000B664E">
        <w:rPr>
          <w:lang w:val="en-GB"/>
        </w:rPr>
        <w:t xml:space="preserve">Hyatt (2024) </w:t>
      </w:r>
      <w:r w:rsidRPr="000B664E">
        <w:rPr>
          <w:i/>
          <w:iCs/>
          <w:lang w:val="en-GB"/>
        </w:rPr>
        <w:t>ABOUT HYATT</w:t>
      </w:r>
      <w:r w:rsidRPr="000B664E">
        <w:rPr>
          <w:lang w:val="en-GB"/>
        </w:rPr>
        <w:t xml:space="preserve"> Available at: https://about.hyatt.com/en.html (Accessed: 23 February 2024).</w:t>
      </w:r>
    </w:p>
    <w:p w14:paraId="1C714881" w14:textId="77777777" w:rsidR="000B664E" w:rsidRPr="000B664E" w:rsidRDefault="000B664E" w:rsidP="00DD7E98">
      <w:pPr>
        <w:rPr>
          <w:lang w:val="en-GB"/>
        </w:rPr>
      </w:pPr>
      <w:r w:rsidRPr="000B664E">
        <w:rPr>
          <w:lang w:val="en-GB"/>
        </w:rPr>
        <w:t xml:space="preserve">Hyatt (2024) </w:t>
      </w:r>
      <w:r w:rsidRPr="000B664E">
        <w:rPr>
          <w:i/>
          <w:iCs/>
          <w:lang w:val="en-GB"/>
        </w:rPr>
        <w:t>CARING FOR THE PLANET</w:t>
      </w:r>
      <w:r w:rsidRPr="000B664E">
        <w:rPr>
          <w:lang w:val="en-GB"/>
        </w:rPr>
        <w:t xml:space="preserve"> Available at: https://about.hyatt.com/en/world-of-care/caring-for-the-planet.html (Accessed: 23 February 2024).</w:t>
      </w:r>
    </w:p>
    <w:p w14:paraId="40F74937" w14:textId="77777777" w:rsidR="000B664E" w:rsidRPr="000B664E" w:rsidRDefault="000B664E" w:rsidP="00DD7E98">
      <w:pPr>
        <w:rPr>
          <w:lang w:val="en-GB"/>
        </w:rPr>
      </w:pPr>
      <w:r w:rsidRPr="000B664E">
        <w:rPr>
          <w:lang w:val="en-GB"/>
        </w:rPr>
        <w:t xml:space="preserve">Hyatt (2024) </w:t>
      </w:r>
      <w:r w:rsidRPr="000B664E">
        <w:rPr>
          <w:i/>
          <w:iCs/>
          <w:lang w:val="en-GB"/>
        </w:rPr>
        <w:t>DIVERSITY, EQUITY &amp; INCLUSION</w:t>
      </w:r>
      <w:r w:rsidRPr="000B664E">
        <w:rPr>
          <w:lang w:val="en-GB"/>
        </w:rPr>
        <w:t xml:space="preserve"> Available at: https://about.hyatt.com/en/world-of-care/caring-for-people/Diversity-equity-inclusion.html (Accessed: 23 February 2024).</w:t>
      </w:r>
    </w:p>
    <w:p w14:paraId="69C0A057" w14:textId="77777777" w:rsidR="000B664E" w:rsidRPr="000B664E" w:rsidRDefault="000B664E" w:rsidP="00DD7E98">
      <w:pPr>
        <w:rPr>
          <w:lang w:val="en-GB"/>
        </w:rPr>
      </w:pPr>
      <w:r w:rsidRPr="000B664E">
        <w:rPr>
          <w:lang w:val="en-GB"/>
        </w:rPr>
        <w:lastRenderedPageBreak/>
        <w:t xml:space="preserve">Hyatt (2024) </w:t>
      </w:r>
      <w:r w:rsidRPr="000B664E">
        <w:rPr>
          <w:i/>
          <w:iCs/>
          <w:lang w:val="en-GB"/>
        </w:rPr>
        <w:t>Hyatt Select Service</w:t>
      </w:r>
      <w:r w:rsidRPr="000B664E">
        <w:rPr>
          <w:lang w:val="en-GB"/>
        </w:rPr>
        <w:t xml:space="preserve"> Available at: https://www.youvisit.com/tour/hyatt?pl=w (Accessed: 23 February 2024).</w:t>
      </w:r>
    </w:p>
    <w:p w14:paraId="1DD40FE3" w14:textId="77777777" w:rsidR="000B664E" w:rsidRPr="000B664E" w:rsidRDefault="000B664E" w:rsidP="006F3D8D">
      <w:pPr>
        <w:rPr>
          <w:lang w:val="en-GB"/>
        </w:rPr>
      </w:pPr>
      <w:r w:rsidRPr="000B664E">
        <w:rPr>
          <w:lang w:val="en-GB"/>
        </w:rPr>
        <w:t xml:space="preserve">Hyatt (2024) </w:t>
      </w:r>
      <w:r w:rsidRPr="000B664E">
        <w:rPr>
          <w:i/>
          <w:iCs/>
          <w:lang w:val="en-GB"/>
        </w:rPr>
        <w:t>OUR BRANDS</w:t>
      </w:r>
      <w:r w:rsidRPr="000B664E">
        <w:rPr>
          <w:lang w:val="en-GB"/>
        </w:rPr>
        <w:t xml:space="preserve"> Available at: https://www.hyatt.com/development/ourbrands (Accessed: 23 February 2024).</w:t>
      </w:r>
    </w:p>
    <w:p w14:paraId="6B72289E" w14:textId="77777777" w:rsidR="000B664E" w:rsidRPr="000B664E" w:rsidRDefault="000B664E" w:rsidP="00DD7E98">
      <w:pPr>
        <w:rPr>
          <w:lang w:val="en-GB"/>
        </w:rPr>
      </w:pPr>
      <w:r w:rsidRPr="000B664E">
        <w:rPr>
          <w:lang w:val="en-GB"/>
        </w:rPr>
        <w:t xml:space="preserve">Hyatt (2024) </w:t>
      </w:r>
      <w:r w:rsidRPr="000B664E">
        <w:rPr>
          <w:i/>
          <w:iCs/>
          <w:lang w:val="en-GB"/>
        </w:rPr>
        <w:t>OUR story</w:t>
      </w:r>
      <w:r w:rsidRPr="000B664E">
        <w:rPr>
          <w:lang w:val="en-GB"/>
        </w:rPr>
        <w:t xml:space="preserve"> Available at: https://about.hyatt.com/en/hyatthistory.html (Accessed: 23 February 2024).</w:t>
      </w:r>
    </w:p>
    <w:p w14:paraId="158D153C" w14:textId="77777777" w:rsidR="000B664E" w:rsidRPr="000B664E" w:rsidRDefault="000B664E" w:rsidP="0058626C">
      <w:pPr>
        <w:rPr>
          <w:lang w:val="en-GB"/>
        </w:rPr>
      </w:pPr>
      <w:r w:rsidRPr="000B664E">
        <w:rPr>
          <w:lang w:val="en-GB"/>
        </w:rPr>
        <w:t xml:space="preserve">Hyatt (2024) </w:t>
      </w:r>
      <w:r w:rsidRPr="000B664E">
        <w:rPr>
          <w:i/>
          <w:iCs/>
          <w:lang w:val="en-GB"/>
        </w:rPr>
        <w:t>World of Hyatt</w:t>
      </w:r>
      <w:r w:rsidRPr="000B664E">
        <w:rPr>
          <w:lang w:val="en-GB"/>
        </w:rPr>
        <w:t xml:space="preserve"> Available at: https://world.hyatt.com/content/gp/en/program-overview.html (Accessed: 24 February 2024).</w:t>
      </w:r>
    </w:p>
    <w:p w14:paraId="60745E8F" w14:textId="77777777" w:rsidR="000B664E" w:rsidRPr="000B664E" w:rsidRDefault="000B664E" w:rsidP="0058626C">
      <w:pPr>
        <w:rPr>
          <w:lang w:val="en-GB"/>
        </w:rPr>
      </w:pPr>
      <w:r w:rsidRPr="000B664E">
        <w:rPr>
          <w:lang w:val="en-GB"/>
        </w:rPr>
        <w:t xml:space="preserve">Killion. C. (2023) </w:t>
      </w:r>
      <w:r w:rsidRPr="000B664E">
        <w:rPr>
          <w:i/>
          <w:iCs/>
          <w:lang w:val="en-GB"/>
        </w:rPr>
        <w:t>Extending Stays: Hyatt Launches First Upper-Midscale Brand in the Americas</w:t>
      </w:r>
      <w:r w:rsidRPr="000B664E">
        <w:rPr>
          <w:lang w:val="en-GB"/>
        </w:rPr>
        <w:t xml:space="preserve"> Available at: https://lodgingmagazine.com/extending-stays-hyatt-launches-first-upper-midscale-brand-in-the-americas/ (Accessed: 24 February 2024).</w:t>
      </w:r>
    </w:p>
    <w:p w14:paraId="6B5C83E4" w14:textId="77777777" w:rsidR="000B664E" w:rsidRPr="000B664E" w:rsidRDefault="000B664E" w:rsidP="006E7E35">
      <w:pPr>
        <w:rPr>
          <w:lang w:val="en-GB"/>
        </w:rPr>
      </w:pPr>
      <w:proofErr w:type="spellStart"/>
      <w:r w:rsidRPr="000B664E">
        <w:rPr>
          <w:shd w:val="clear" w:color="auto" w:fill="FFFFFF"/>
          <w:lang w:val="en-GB"/>
        </w:rPr>
        <w:t>Szczepaniuk</w:t>
      </w:r>
      <w:proofErr w:type="spellEnd"/>
      <w:r w:rsidRPr="000B664E">
        <w:rPr>
          <w:shd w:val="clear" w:color="auto" w:fill="FFFFFF"/>
          <w:lang w:val="en-GB"/>
        </w:rPr>
        <w:t xml:space="preserve">, E.K., </w:t>
      </w:r>
      <w:proofErr w:type="spellStart"/>
      <w:r w:rsidRPr="000B664E">
        <w:rPr>
          <w:shd w:val="clear" w:color="auto" w:fill="FFFFFF"/>
          <w:lang w:val="en-GB"/>
        </w:rPr>
        <w:t>Szczepaniuk</w:t>
      </w:r>
      <w:proofErr w:type="spellEnd"/>
      <w:r w:rsidRPr="000B664E">
        <w:rPr>
          <w:shd w:val="clear" w:color="auto" w:fill="FFFFFF"/>
          <w:lang w:val="en-GB"/>
        </w:rPr>
        <w:t xml:space="preserve">, H., </w:t>
      </w:r>
      <w:proofErr w:type="spellStart"/>
      <w:r w:rsidRPr="000B664E">
        <w:rPr>
          <w:shd w:val="clear" w:color="auto" w:fill="FFFFFF"/>
          <w:lang w:val="en-GB"/>
        </w:rPr>
        <w:t>Rokicki</w:t>
      </w:r>
      <w:proofErr w:type="spellEnd"/>
      <w:r w:rsidRPr="000B664E">
        <w:rPr>
          <w:shd w:val="clear" w:color="auto" w:fill="FFFFFF"/>
          <w:lang w:val="en-GB"/>
        </w:rPr>
        <w:t xml:space="preserve">, T. and </w:t>
      </w:r>
      <w:proofErr w:type="spellStart"/>
      <w:r w:rsidRPr="000B664E">
        <w:rPr>
          <w:shd w:val="clear" w:color="auto" w:fill="FFFFFF"/>
          <w:lang w:val="en-GB"/>
        </w:rPr>
        <w:t>Klepacki</w:t>
      </w:r>
      <w:proofErr w:type="spellEnd"/>
      <w:r w:rsidRPr="000B664E">
        <w:rPr>
          <w:shd w:val="clear" w:color="auto" w:fill="FFFFFF"/>
          <w:lang w:val="en-GB"/>
        </w:rPr>
        <w:t>, B. (2020) Information security assessment in public administration. </w:t>
      </w:r>
      <w:r w:rsidRPr="000B664E">
        <w:rPr>
          <w:i/>
          <w:iCs/>
          <w:shd w:val="clear" w:color="auto" w:fill="FFFFFF"/>
          <w:lang w:val="en-GB"/>
        </w:rPr>
        <w:t>Computers &amp; Security</w:t>
      </w:r>
      <w:r w:rsidRPr="000B664E">
        <w:rPr>
          <w:shd w:val="clear" w:color="auto" w:fill="FFFFFF"/>
          <w:lang w:val="en-GB"/>
        </w:rPr>
        <w:t>, </w:t>
      </w:r>
      <w:r w:rsidRPr="000B664E">
        <w:rPr>
          <w:i/>
          <w:iCs/>
          <w:shd w:val="clear" w:color="auto" w:fill="FFFFFF"/>
          <w:lang w:val="en-GB"/>
        </w:rPr>
        <w:t>90</w:t>
      </w:r>
      <w:r w:rsidRPr="000B664E">
        <w:rPr>
          <w:shd w:val="clear" w:color="auto" w:fill="FFFFFF"/>
          <w:lang w:val="en-GB"/>
        </w:rPr>
        <w:t>, p.101709.</w:t>
      </w:r>
    </w:p>
    <w:p w14:paraId="573CA9E7" w14:textId="77777777" w:rsidR="000B664E" w:rsidRPr="000B664E" w:rsidRDefault="000B664E" w:rsidP="003639F9">
      <w:pPr>
        <w:rPr>
          <w:lang w:val="en-GB"/>
        </w:rPr>
      </w:pPr>
      <w:r w:rsidRPr="000B664E">
        <w:rPr>
          <w:lang w:val="en-GB"/>
        </w:rPr>
        <w:t xml:space="preserve">The Org (2024) </w:t>
      </w:r>
      <w:r w:rsidRPr="000B664E">
        <w:rPr>
          <w:i/>
          <w:iCs/>
          <w:lang w:val="en-GB"/>
        </w:rPr>
        <w:t>Hyatt</w:t>
      </w:r>
      <w:r w:rsidRPr="000B664E">
        <w:rPr>
          <w:lang w:val="en-GB"/>
        </w:rPr>
        <w:t xml:space="preserve"> Available at: https://theorg.com/org/hyatt (Accessed: 23 February 2024).</w:t>
      </w:r>
    </w:p>
    <w:p w14:paraId="79FE51CE" w14:textId="77777777" w:rsidR="00C24877" w:rsidRPr="000B664E" w:rsidRDefault="00C24877" w:rsidP="00C24877">
      <w:pPr>
        <w:rPr>
          <w:lang w:val="en-GB"/>
        </w:rPr>
      </w:pPr>
    </w:p>
    <w:sectPr w:rsidR="00C24877" w:rsidRPr="000B664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E24C" w14:textId="77777777" w:rsidR="00187CF4" w:rsidRDefault="00187CF4">
      <w:pPr>
        <w:spacing w:after="0" w:line="240" w:lineRule="auto"/>
      </w:pPr>
      <w:r>
        <w:separator/>
      </w:r>
    </w:p>
  </w:endnote>
  <w:endnote w:type="continuationSeparator" w:id="0">
    <w:p w14:paraId="19F508D7" w14:textId="77777777" w:rsidR="00187CF4" w:rsidRDefault="00187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030090"/>
      <w:docPartObj>
        <w:docPartGallery w:val="Page Numbers (Bottom of Page)"/>
        <w:docPartUnique/>
      </w:docPartObj>
    </w:sdtPr>
    <w:sdtEndPr>
      <w:rPr>
        <w:noProof/>
      </w:rPr>
    </w:sdtEndPr>
    <w:sdtContent>
      <w:p w14:paraId="4E875067" w14:textId="571E57FB" w:rsidR="00687B05" w:rsidRDefault="00922B11">
        <w:pPr>
          <w:pStyle w:val="Footer"/>
          <w:jc w:val="right"/>
        </w:pPr>
        <w:r>
          <w:fldChar w:fldCharType="begin"/>
        </w:r>
        <w:r>
          <w:instrText xml:space="preserve"> PAGE   \* MERGEFORMAT </w:instrText>
        </w:r>
        <w:r>
          <w:fldChar w:fldCharType="separate"/>
        </w:r>
        <w:r w:rsidR="000B664E">
          <w:rPr>
            <w:noProof/>
          </w:rPr>
          <w:t>13</w:t>
        </w:r>
        <w:r>
          <w:rPr>
            <w:noProof/>
          </w:rPr>
          <w:fldChar w:fldCharType="end"/>
        </w:r>
      </w:p>
    </w:sdtContent>
  </w:sdt>
  <w:p w14:paraId="38245968" w14:textId="77777777" w:rsidR="00687B05" w:rsidRDefault="00687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0E635" w14:textId="77777777" w:rsidR="00187CF4" w:rsidRDefault="00187CF4">
      <w:pPr>
        <w:spacing w:after="0" w:line="240" w:lineRule="auto"/>
      </w:pPr>
      <w:r>
        <w:separator/>
      </w:r>
    </w:p>
  </w:footnote>
  <w:footnote w:type="continuationSeparator" w:id="0">
    <w:p w14:paraId="40BFEE40" w14:textId="77777777" w:rsidR="00187CF4" w:rsidRDefault="00187C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6C50"/>
    <w:multiLevelType w:val="multilevel"/>
    <w:tmpl w:val="15F2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877"/>
    <w:rsid w:val="0002090E"/>
    <w:rsid w:val="00022DF3"/>
    <w:rsid w:val="00023484"/>
    <w:rsid w:val="000373E8"/>
    <w:rsid w:val="00040426"/>
    <w:rsid w:val="00061A5E"/>
    <w:rsid w:val="000668FD"/>
    <w:rsid w:val="000814C2"/>
    <w:rsid w:val="00082E0E"/>
    <w:rsid w:val="00087F3B"/>
    <w:rsid w:val="000B0426"/>
    <w:rsid w:val="000B664E"/>
    <w:rsid w:val="000C0F3A"/>
    <w:rsid w:val="000D0B46"/>
    <w:rsid w:val="000D2E4A"/>
    <w:rsid w:val="000D30BE"/>
    <w:rsid w:val="000D3C51"/>
    <w:rsid w:val="000D45DE"/>
    <w:rsid w:val="000E0EEC"/>
    <w:rsid w:val="000E2B15"/>
    <w:rsid w:val="000F11CB"/>
    <w:rsid w:val="000F3A5F"/>
    <w:rsid w:val="00115806"/>
    <w:rsid w:val="00121329"/>
    <w:rsid w:val="00140F9D"/>
    <w:rsid w:val="00151B29"/>
    <w:rsid w:val="0015349B"/>
    <w:rsid w:val="0015549B"/>
    <w:rsid w:val="00156B3E"/>
    <w:rsid w:val="001606A9"/>
    <w:rsid w:val="00174C73"/>
    <w:rsid w:val="001810B5"/>
    <w:rsid w:val="00187CF4"/>
    <w:rsid w:val="00191784"/>
    <w:rsid w:val="001A1A8A"/>
    <w:rsid w:val="001B2792"/>
    <w:rsid w:val="001C3ECE"/>
    <w:rsid w:val="001C693B"/>
    <w:rsid w:val="001E781E"/>
    <w:rsid w:val="001F0DC4"/>
    <w:rsid w:val="001F4889"/>
    <w:rsid w:val="00217CC2"/>
    <w:rsid w:val="002231FA"/>
    <w:rsid w:val="002240BE"/>
    <w:rsid w:val="0023272B"/>
    <w:rsid w:val="00233A2C"/>
    <w:rsid w:val="00242DD2"/>
    <w:rsid w:val="00251212"/>
    <w:rsid w:val="00265628"/>
    <w:rsid w:val="00271B9C"/>
    <w:rsid w:val="002742FA"/>
    <w:rsid w:val="0028599B"/>
    <w:rsid w:val="00291A67"/>
    <w:rsid w:val="002C51B7"/>
    <w:rsid w:val="002E6649"/>
    <w:rsid w:val="002F4450"/>
    <w:rsid w:val="002F570D"/>
    <w:rsid w:val="00304E54"/>
    <w:rsid w:val="003219BA"/>
    <w:rsid w:val="00323B60"/>
    <w:rsid w:val="0032626B"/>
    <w:rsid w:val="0033113C"/>
    <w:rsid w:val="00336B1C"/>
    <w:rsid w:val="003438BC"/>
    <w:rsid w:val="00343D4B"/>
    <w:rsid w:val="00350C2A"/>
    <w:rsid w:val="0035650A"/>
    <w:rsid w:val="00356640"/>
    <w:rsid w:val="003639F9"/>
    <w:rsid w:val="0036601D"/>
    <w:rsid w:val="00366B73"/>
    <w:rsid w:val="003815A8"/>
    <w:rsid w:val="003B1ACF"/>
    <w:rsid w:val="003B356F"/>
    <w:rsid w:val="003D11E2"/>
    <w:rsid w:val="003F4674"/>
    <w:rsid w:val="003F4744"/>
    <w:rsid w:val="003F757E"/>
    <w:rsid w:val="004013CE"/>
    <w:rsid w:val="00417B19"/>
    <w:rsid w:val="00421986"/>
    <w:rsid w:val="00427F45"/>
    <w:rsid w:val="00440A84"/>
    <w:rsid w:val="004541BA"/>
    <w:rsid w:val="00457399"/>
    <w:rsid w:val="004609CA"/>
    <w:rsid w:val="00481E87"/>
    <w:rsid w:val="00487961"/>
    <w:rsid w:val="0049558B"/>
    <w:rsid w:val="004A0DF6"/>
    <w:rsid w:val="004D0042"/>
    <w:rsid w:val="004E3128"/>
    <w:rsid w:val="004E5FAD"/>
    <w:rsid w:val="00500119"/>
    <w:rsid w:val="005264E0"/>
    <w:rsid w:val="0053051C"/>
    <w:rsid w:val="00551A87"/>
    <w:rsid w:val="00552993"/>
    <w:rsid w:val="0056434C"/>
    <w:rsid w:val="0057239E"/>
    <w:rsid w:val="00577FDC"/>
    <w:rsid w:val="0058626C"/>
    <w:rsid w:val="005A0514"/>
    <w:rsid w:val="005A530A"/>
    <w:rsid w:val="005B3896"/>
    <w:rsid w:val="005C24C5"/>
    <w:rsid w:val="005C28C7"/>
    <w:rsid w:val="005D2F45"/>
    <w:rsid w:val="005E7454"/>
    <w:rsid w:val="005F117A"/>
    <w:rsid w:val="005F66C2"/>
    <w:rsid w:val="00604564"/>
    <w:rsid w:val="00606B37"/>
    <w:rsid w:val="00611048"/>
    <w:rsid w:val="00616AC3"/>
    <w:rsid w:val="0062085E"/>
    <w:rsid w:val="00621BB8"/>
    <w:rsid w:val="00652110"/>
    <w:rsid w:val="00663107"/>
    <w:rsid w:val="00671C38"/>
    <w:rsid w:val="00674547"/>
    <w:rsid w:val="0068014A"/>
    <w:rsid w:val="0068020C"/>
    <w:rsid w:val="00681253"/>
    <w:rsid w:val="006836C2"/>
    <w:rsid w:val="006840FF"/>
    <w:rsid w:val="006848D2"/>
    <w:rsid w:val="00684B0A"/>
    <w:rsid w:val="00685493"/>
    <w:rsid w:val="006858AF"/>
    <w:rsid w:val="00687049"/>
    <w:rsid w:val="0068775B"/>
    <w:rsid w:val="00687B05"/>
    <w:rsid w:val="006C7DEC"/>
    <w:rsid w:val="006E0CDA"/>
    <w:rsid w:val="006E25F5"/>
    <w:rsid w:val="006E6847"/>
    <w:rsid w:val="006E7E35"/>
    <w:rsid w:val="006F3D8D"/>
    <w:rsid w:val="006F6FE1"/>
    <w:rsid w:val="006F728F"/>
    <w:rsid w:val="00703D5A"/>
    <w:rsid w:val="00712479"/>
    <w:rsid w:val="00714917"/>
    <w:rsid w:val="00741964"/>
    <w:rsid w:val="00761D21"/>
    <w:rsid w:val="007673F4"/>
    <w:rsid w:val="00770139"/>
    <w:rsid w:val="007749D1"/>
    <w:rsid w:val="00792B83"/>
    <w:rsid w:val="00796CAA"/>
    <w:rsid w:val="007A60C5"/>
    <w:rsid w:val="007B00CF"/>
    <w:rsid w:val="007B47C9"/>
    <w:rsid w:val="007D1870"/>
    <w:rsid w:val="007D31A7"/>
    <w:rsid w:val="007D4353"/>
    <w:rsid w:val="007F21C6"/>
    <w:rsid w:val="007F25B4"/>
    <w:rsid w:val="007F3C5F"/>
    <w:rsid w:val="0080732A"/>
    <w:rsid w:val="00814E13"/>
    <w:rsid w:val="008256DD"/>
    <w:rsid w:val="00827D54"/>
    <w:rsid w:val="008335E9"/>
    <w:rsid w:val="00853D8E"/>
    <w:rsid w:val="00865709"/>
    <w:rsid w:val="008726D8"/>
    <w:rsid w:val="008A6ABA"/>
    <w:rsid w:val="008B3E10"/>
    <w:rsid w:val="008B78B8"/>
    <w:rsid w:val="008F0B88"/>
    <w:rsid w:val="009132B6"/>
    <w:rsid w:val="00921FDE"/>
    <w:rsid w:val="00922B11"/>
    <w:rsid w:val="00924A6E"/>
    <w:rsid w:val="009639F0"/>
    <w:rsid w:val="00972862"/>
    <w:rsid w:val="00981A48"/>
    <w:rsid w:val="009A0717"/>
    <w:rsid w:val="009A2B6B"/>
    <w:rsid w:val="009A3E54"/>
    <w:rsid w:val="009B2902"/>
    <w:rsid w:val="009C21F3"/>
    <w:rsid w:val="009C6657"/>
    <w:rsid w:val="009D5B81"/>
    <w:rsid w:val="009E11E2"/>
    <w:rsid w:val="009E310D"/>
    <w:rsid w:val="009E420D"/>
    <w:rsid w:val="00A04C73"/>
    <w:rsid w:val="00A05556"/>
    <w:rsid w:val="00A14B27"/>
    <w:rsid w:val="00A26FE5"/>
    <w:rsid w:val="00A3025F"/>
    <w:rsid w:val="00A35436"/>
    <w:rsid w:val="00A4304C"/>
    <w:rsid w:val="00A44CF2"/>
    <w:rsid w:val="00A44DFA"/>
    <w:rsid w:val="00A577D3"/>
    <w:rsid w:val="00A62D2A"/>
    <w:rsid w:val="00A7130B"/>
    <w:rsid w:val="00A7138B"/>
    <w:rsid w:val="00A91F53"/>
    <w:rsid w:val="00AC4749"/>
    <w:rsid w:val="00AD0FEA"/>
    <w:rsid w:val="00AD11B6"/>
    <w:rsid w:val="00AD6C87"/>
    <w:rsid w:val="00AE3CEF"/>
    <w:rsid w:val="00B0054C"/>
    <w:rsid w:val="00B10C58"/>
    <w:rsid w:val="00B1481F"/>
    <w:rsid w:val="00B64F42"/>
    <w:rsid w:val="00B71506"/>
    <w:rsid w:val="00B944FB"/>
    <w:rsid w:val="00BB00A3"/>
    <w:rsid w:val="00BB620F"/>
    <w:rsid w:val="00BC1F5E"/>
    <w:rsid w:val="00BC34C8"/>
    <w:rsid w:val="00BD1C74"/>
    <w:rsid w:val="00BD34C9"/>
    <w:rsid w:val="00BE056A"/>
    <w:rsid w:val="00BE4F12"/>
    <w:rsid w:val="00C033E9"/>
    <w:rsid w:val="00C24877"/>
    <w:rsid w:val="00C30624"/>
    <w:rsid w:val="00C366D6"/>
    <w:rsid w:val="00C405EA"/>
    <w:rsid w:val="00C42104"/>
    <w:rsid w:val="00C42FE7"/>
    <w:rsid w:val="00C46429"/>
    <w:rsid w:val="00CA18B2"/>
    <w:rsid w:val="00CA329D"/>
    <w:rsid w:val="00CA4D7D"/>
    <w:rsid w:val="00CB6BB6"/>
    <w:rsid w:val="00CB7A18"/>
    <w:rsid w:val="00CC6683"/>
    <w:rsid w:val="00CC755B"/>
    <w:rsid w:val="00CD288C"/>
    <w:rsid w:val="00CF0BB2"/>
    <w:rsid w:val="00CF78DC"/>
    <w:rsid w:val="00D0116C"/>
    <w:rsid w:val="00D065DD"/>
    <w:rsid w:val="00D075B2"/>
    <w:rsid w:val="00D31EFC"/>
    <w:rsid w:val="00D35D09"/>
    <w:rsid w:val="00D426C5"/>
    <w:rsid w:val="00D61046"/>
    <w:rsid w:val="00D63FF1"/>
    <w:rsid w:val="00D71987"/>
    <w:rsid w:val="00D84B70"/>
    <w:rsid w:val="00DA4FEB"/>
    <w:rsid w:val="00DD039C"/>
    <w:rsid w:val="00DD5108"/>
    <w:rsid w:val="00DD6F78"/>
    <w:rsid w:val="00DD70B0"/>
    <w:rsid w:val="00DD7E98"/>
    <w:rsid w:val="00E14C1A"/>
    <w:rsid w:val="00E178DA"/>
    <w:rsid w:val="00E37277"/>
    <w:rsid w:val="00E5531D"/>
    <w:rsid w:val="00E74546"/>
    <w:rsid w:val="00E85963"/>
    <w:rsid w:val="00E87845"/>
    <w:rsid w:val="00EC0394"/>
    <w:rsid w:val="00EC313A"/>
    <w:rsid w:val="00ED3916"/>
    <w:rsid w:val="00EE4145"/>
    <w:rsid w:val="00EE6EB1"/>
    <w:rsid w:val="00EF37AB"/>
    <w:rsid w:val="00F11F04"/>
    <w:rsid w:val="00F329EC"/>
    <w:rsid w:val="00F354EE"/>
    <w:rsid w:val="00F4146F"/>
    <w:rsid w:val="00F54014"/>
    <w:rsid w:val="00F6450B"/>
    <w:rsid w:val="00F6551D"/>
    <w:rsid w:val="00F734EE"/>
    <w:rsid w:val="00F773C7"/>
    <w:rsid w:val="00F97541"/>
    <w:rsid w:val="00FA0BDF"/>
    <w:rsid w:val="00FA29CF"/>
    <w:rsid w:val="00FA41A7"/>
    <w:rsid w:val="00FB3A3A"/>
    <w:rsid w:val="00FB70B9"/>
    <w:rsid w:val="00FE2AE1"/>
    <w:rsid w:val="00FE6B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3D54AA"/>
  <w15:chartTrackingRefBased/>
  <w15:docId w15:val="{9B8FF3A7-F900-45AB-BB3D-188D7755C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877"/>
    <w:pPr>
      <w:spacing w:line="48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C24877"/>
    <w:pPr>
      <w:outlineLvl w:val="0"/>
    </w:pPr>
    <w:rPr>
      <w:b/>
    </w:rPr>
  </w:style>
  <w:style w:type="paragraph" w:styleId="Heading2">
    <w:name w:val="heading 2"/>
    <w:basedOn w:val="Normal"/>
    <w:next w:val="Normal"/>
    <w:link w:val="Heading2Char"/>
    <w:uiPriority w:val="9"/>
    <w:semiHidden/>
    <w:unhideWhenUsed/>
    <w:qFormat/>
    <w:rsid w:val="00B715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877"/>
    <w:rPr>
      <w:rFonts w:ascii="Arial" w:hAnsi="Arial"/>
      <w:b/>
      <w:color w:val="000000" w:themeColor="text1"/>
      <w:sz w:val="24"/>
    </w:rPr>
  </w:style>
  <w:style w:type="paragraph" w:styleId="TOCHeading">
    <w:name w:val="TOC Heading"/>
    <w:basedOn w:val="Heading1"/>
    <w:next w:val="Normal"/>
    <w:uiPriority w:val="39"/>
    <w:unhideWhenUsed/>
    <w:qFormat/>
    <w:rsid w:val="00C24877"/>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24877"/>
    <w:pPr>
      <w:spacing w:after="100"/>
    </w:pPr>
  </w:style>
  <w:style w:type="character" w:styleId="Hyperlink">
    <w:name w:val="Hyperlink"/>
    <w:basedOn w:val="DefaultParagraphFont"/>
    <w:uiPriority w:val="99"/>
    <w:unhideWhenUsed/>
    <w:rsid w:val="00C24877"/>
    <w:rPr>
      <w:color w:val="0563C1" w:themeColor="hyperlink"/>
      <w:u w:val="single"/>
    </w:rPr>
  </w:style>
  <w:style w:type="paragraph" w:styleId="Header">
    <w:name w:val="header"/>
    <w:basedOn w:val="Normal"/>
    <w:link w:val="HeaderChar"/>
    <w:uiPriority w:val="99"/>
    <w:unhideWhenUsed/>
    <w:rsid w:val="00687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B05"/>
    <w:rPr>
      <w:rFonts w:ascii="Arial" w:hAnsi="Arial"/>
      <w:color w:val="000000" w:themeColor="text1"/>
      <w:sz w:val="24"/>
    </w:rPr>
  </w:style>
  <w:style w:type="paragraph" w:styleId="Footer">
    <w:name w:val="footer"/>
    <w:basedOn w:val="Normal"/>
    <w:link w:val="FooterChar"/>
    <w:uiPriority w:val="99"/>
    <w:unhideWhenUsed/>
    <w:rsid w:val="00687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B05"/>
    <w:rPr>
      <w:rFonts w:ascii="Arial" w:hAnsi="Arial"/>
      <w:color w:val="000000" w:themeColor="text1"/>
      <w:sz w:val="24"/>
    </w:rPr>
  </w:style>
  <w:style w:type="paragraph" w:styleId="Caption">
    <w:name w:val="caption"/>
    <w:basedOn w:val="Normal"/>
    <w:next w:val="Normal"/>
    <w:uiPriority w:val="35"/>
    <w:unhideWhenUsed/>
    <w:qFormat/>
    <w:rsid w:val="003639F9"/>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3639F9"/>
    <w:rPr>
      <w:color w:val="605E5C"/>
      <w:shd w:val="clear" w:color="auto" w:fill="E1DFDD"/>
    </w:rPr>
  </w:style>
  <w:style w:type="character" w:customStyle="1" w:styleId="Heading2Char">
    <w:name w:val="Heading 2 Char"/>
    <w:basedOn w:val="DefaultParagraphFont"/>
    <w:link w:val="Heading2"/>
    <w:uiPriority w:val="9"/>
    <w:semiHidden/>
    <w:rsid w:val="00B71506"/>
    <w:rPr>
      <w:rFonts w:asciiTheme="majorHAnsi" w:eastAsiaTheme="majorEastAsia" w:hAnsiTheme="majorHAnsi" w:cstheme="majorBidi"/>
      <w:color w:val="2F5496" w:themeColor="accent1" w:themeShade="BF"/>
      <w:sz w:val="26"/>
      <w:szCs w:val="26"/>
    </w:rPr>
  </w:style>
  <w:style w:type="character" w:customStyle="1" w:styleId="ui-provider">
    <w:name w:val="ui-provider"/>
    <w:basedOn w:val="DefaultParagraphFont"/>
    <w:rsid w:val="0053051C"/>
  </w:style>
  <w:style w:type="table" w:customStyle="1" w:styleId="TableGrid">
    <w:name w:val="TableGrid"/>
    <w:rsid w:val="005F66C2"/>
    <w:pPr>
      <w:spacing w:after="0" w:line="240" w:lineRule="auto"/>
    </w:pPr>
    <w:rPr>
      <w:rFonts w:eastAsiaTheme="minorEastAsia"/>
      <w:lang w:eastAsia="en-I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00D54-DCA7-4E1D-86BD-FD8E7B8AC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2822</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Guralata</cp:lastModifiedBy>
  <cp:revision>2</cp:revision>
  <dcterms:created xsi:type="dcterms:W3CDTF">2024-02-28T20:00:00Z</dcterms:created>
  <dcterms:modified xsi:type="dcterms:W3CDTF">2024-02-28T20:00:00Z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1e159c3d-16a8-4898-ab68-19810a720ff3</vt:lpwstr>
  </property>
</Properties>
</file>