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6977E7" w14:textId="5EA58330" w:rsidR="00F45EA6" w:rsidRPr="005B76D1" w:rsidRDefault="00F45EA6" w:rsidP="009544D6">
      <w:pPr>
        <w:spacing w:line="360" w:lineRule="auto"/>
        <w:jc w:val="center"/>
        <w:rPr>
          <w:b/>
          <w:bCs/>
          <w:color w:val="002060"/>
          <w:sz w:val="28"/>
          <w:szCs w:val="28"/>
          <w:u w:val="single"/>
        </w:rPr>
      </w:pPr>
      <w:r w:rsidRPr="005B76D1">
        <w:rPr>
          <w:b/>
          <w:bCs/>
          <w:color w:val="002060"/>
          <w:sz w:val="28"/>
          <w:szCs w:val="28"/>
          <w:u w:val="single"/>
        </w:rPr>
        <w:t>Analysis of Results</w:t>
      </w:r>
    </w:p>
    <w:p w14:paraId="0EA6B277" w14:textId="77777777" w:rsidR="001E5667" w:rsidRPr="00490291" w:rsidRDefault="001E5667" w:rsidP="002E5118">
      <w:pPr>
        <w:spacing w:line="360" w:lineRule="auto"/>
        <w:rPr>
          <w:b/>
          <w:bCs/>
          <w:color w:val="002060"/>
          <w:sz w:val="24"/>
          <w:szCs w:val="24"/>
          <w:u w:val="single"/>
        </w:rPr>
      </w:pPr>
    </w:p>
    <w:p w14:paraId="528233AC" w14:textId="51C3C691" w:rsidR="00F45EA6" w:rsidRPr="00490291" w:rsidRDefault="001E5667" w:rsidP="002E5118">
      <w:pPr>
        <w:spacing w:line="360" w:lineRule="auto"/>
        <w:rPr>
          <w:b/>
          <w:bCs/>
          <w:color w:val="002060"/>
          <w:sz w:val="24"/>
          <w:szCs w:val="24"/>
          <w:u w:val="single"/>
        </w:rPr>
      </w:pPr>
      <w:r w:rsidRPr="00490291">
        <w:rPr>
          <w:b/>
          <w:bCs/>
          <w:color w:val="002060"/>
          <w:sz w:val="24"/>
          <w:szCs w:val="24"/>
          <w:u w:val="single"/>
        </w:rPr>
        <w:t>Introduction</w:t>
      </w:r>
    </w:p>
    <w:p w14:paraId="2B09F293" w14:textId="302E9BAE" w:rsidR="00F45EA6" w:rsidRPr="00490291" w:rsidRDefault="00F45EA6" w:rsidP="002E5118">
      <w:pPr>
        <w:spacing w:line="360" w:lineRule="auto"/>
        <w:rPr>
          <w:sz w:val="24"/>
          <w:szCs w:val="24"/>
        </w:rPr>
      </w:pPr>
      <w:r w:rsidRPr="00490291">
        <w:rPr>
          <w:sz w:val="24"/>
          <w:szCs w:val="24"/>
        </w:rPr>
        <w:t>This chapter seeks to analyse the data that was collected through the researcher’s primary research. The data was obtained from an online survey.</w:t>
      </w:r>
      <w:r w:rsidR="001E5667" w:rsidRPr="00490291">
        <w:rPr>
          <w:sz w:val="24"/>
          <w:szCs w:val="24"/>
        </w:rPr>
        <w:t xml:space="preserve"> The survey received a total of 98 respondents, providing the researcher with vital information to understand the public’s perception and knowledge of the causes of Road Traffic Collisions. A deeper understanding of the public’s perception and knowledge base surrounding contributory factors will enable the researcher to provide suitable recommendations to reduce collisions and road user risk. Throughout the chapter, references will made to certain </w:t>
      </w:r>
      <w:r w:rsidR="008F4DEC" w:rsidRPr="00490291">
        <w:rPr>
          <w:sz w:val="24"/>
          <w:szCs w:val="24"/>
        </w:rPr>
        <w:t>questions asked in the</w:t>
      </w:r>
      <w:r w:rsidR="001E5667" w:rsidRPr="00490291">
        <w:rPr>
          <w:sz w:val="24"/>
          <w:szCs w:val="24"/>
        </w:rPr>
        <w:t xml:space="preserve"> survey. </w:t>
      </w:r>
    </w:p>
    <w:p w14:paraId="6C7A45BB" w14:textId="29D212DE" w:rsidR="001E5667" w:rsidRPr="00490291" w:rsidRDefault="001E5667" w:rsidP="002E5118">
      <w:pPr>
        <w:spacing w:line="360" w:lineRule="auto"/>
        <w:rPr>
          <w:sz w:val="24"/>
          <w:szCs w:val="24"/>
        </w:rPr>
      </w:pPr>
    </w:p>
    <w:p w14:paraId="7B2A92E8" w14:textId="729C1134" w:rsidR="001E5667" w:rsidRPr="00490291" w:rsidRDefault="001E5667" w:rsidP="002E5118">
      <w:pPr>
        <w:spacing w:line="360" w:lineRule="auto"/>
        <w:rPr>
          <w:b/>
          <w:bCs/>
          <w:color w:val="002060"/>
          <w:sz w:val="24"/>
          <w:szCs w:val="24"/>
          <w:u w:val="single"/>
        </w:rPr>
      </w:pPr>
      <w:r w:rsidRPr="00490291">
        <w:rPr>
          <w:b/>
          <w:bCs/>
          <w:color w:val="002060"/>
          <w:sz w:val="24"/>
          <w:szCs w:val="24"/>
          <w:u w:val="single"/>
        </w:rPr>
        <w:t xml:space="preserve">Data Analysis </w:t>
      </w:r>
    </w:p>
    <w:p w14:paraId="684CEE0D" w14:textId="47C0E609" w:rsidR="00182361" w:rsidRPr="00490291" w:rsidRDefault="006329FA" w:rsidP="002E5118">
      <w:pPr>
        <w:spacing w:line="360" w:lineRule="auto"/>
        <w:rPr>
          <w:sz w:val="24"/>
          <w:szCs w:val="24"/>
        </w:rPr>
      </w:pPr>
      <w:r w:rsidRPr="00490291">
        <w:rPr>
          <w:sz w:val="24"/>
          <w:szCs w:val="24"/>
        </w:rPr>
        <w:t>Coughlan (2014) outlines that d</w:t>
      </w:r>
      <w:r w:rsidR="00182361" w:rsidRPr="00490291">
        <w:rPr>
          <w:sz w:val="24"/>
          <w:szCs w:val="24"/>
        </w:rPr>
        <w:t>ata analysis refers to the process</w:t>
      </w:r>
      <w:r w:rsidRPr="00490291">
        <w:rPr>
          <w:sz w:val="24"/>
          <w:szCs w:val="24"/>
        </w:rPr>
        <w:t xml:space="preserve"> of sourcing vital information from various data sets so that any trends and/or patterns can be sought. In addition to this, analysis of data provides research projects with a foreground to identify any actions or recommendations (Coughlan, 2014).</w:t>
      </w:r>
    </w:p>
    <w:p w14:paraId="7BC24EB7" w14:textId="2650158F" w:rsidR="002D58D1" w:rsidRPr="00490291" w:rsidRDefault="006329FA" w:rsidP="002E5118">
      <w:pPr>
        <w:spacing w:line="360" w:lineRule="auto"/>
        <w:rPr>
          <w:sz w:val="24"/>
          <w:szCs w:val="24"/>
        </w:rPr>
      </w:pPr>
      <w:r w:rsidRPr="00490291">
        <w:rPr>
          <w:sz w:val="24"/>
          <w:szCs w:val="24"/>
        </w:rPr>
        <w:t>The analysis of data in this chapter will be carried out with the viewpoint of achieving the research question, aims and objectives. The data which is to be analysed was sought through the Microsoft Forms</w:t>
      </w:r>
      <w:r w:rsidR="002D58D1" w:rsidRPr="00490291">
        <w:rPr>
          <w:sz w:val="24"/>
          <w:szCs w:val="24"/>
        </w:rPr>
        <w:t xml:space="preserve"> tool. </w:t>
      </w:r>
    </w:p>
    <w:p w14:paraId="6957C951" w14:textId="67D3155F" w:rsidR="002D58D1" w:rsidRPr="00490291" w:rsidRDefault="002D58D1" w:rsidP="002E5118">
      <w:pPr>
        <w:spacing w:line="360" w:lineRule="auto"/>
        <w:rPr>
          <w:sz w:val="24"/>
          <w:szCs w:val="24"/>
        </w:rPr>
      </w:pPr>
    </w:p>
    <w:p w14:paraId="27E7BB66" w14:textId="15767255" w:rsidR="002D58D1" w:rsidRPr="00490291" w:rsidRDefault="002D58D1" w:rsidP="002E5118">
      <w:pPr>
        <w:spacing w:line="360" w:lineRule="auto"/>
        <w:rPr>
          <w:b/>
          <w:bCs/>
          <w:color w:val="002060"/>
          <w:sz w:val="24"/>
          <w:szCs w:val="24"/>
          <w:u w:val="single"/>
        </w:rPr>
      </w:pPr>
      <w:r w:rsidRPr="00490291">
        <w:rPr>
          <w:b/>
          <w:bCs/>
          <w:color w:val="002060"/>
          <w:sz w:val="24"/>
          <w:szCs w:val="24"/>
          <w:u w:val="single"/>
        </w:rPr>
        <w:t>Advantages of Microsoft Forms</w:t>
      </w:r>
    </w:p>
    <w:p w14:paraId="7C0CEC8F" w14:textId="687BACCE" w:rsidR="002D58D1" w:rsidRPr="00490291" w:rsidRDefault="002D58D1" w:rsidP="002E5118">
      <w:pPr>
        <w:spacing w:line="360" w:lineRule="auto"/>
        <w:rPr>
          <w:sz w:val="24"/>
          <w:szCs w:val="24"/>
        </w:rPr>
      </w:pPr>
      <w:r w:rsidRPr="00490291">
        <w:rPr>
          <w:sz w:val="24"/>
          <w:szCs w:val="24"/>
        </w:rPr>
        <w:t xml:space="preserve">Utilising Microsoft Forms </w:t>
      </w:r>
      <w:r w:rsidR="002E5118" w:rsidRPr="00490291">
        <w:rPr>
          <w:sz w:val="24"/>
          <w:szCs w:val="24"/>
        </w:rPr>
        <w:t>to obtain data</w:t>
      </w:r>
      <w:r w:rsidR="00DF66B9" w:rsidRPr="00490291">
        <w:rPr>
          <w:sz w:val="24"/>
          <w:szCs w:val="24"/>
        </w:rPr>
        <w:t xml:space="preserve"> was cost-effective and</w:t>
      </w:r>
      <w:r w:rsidR="002E5118" w:rsidRPr="00490291">
        <w:rPr>
          <w:sz w:val="24"/>
          <w:szCs w:val="24"/>
        </w:rPr>
        <w:t xml:space="preserve"> carried various advantages,</w:t>
      </w:r>
      <w:r w:rsidRPr="00490291">
        <w:rPr>
          <w:sz w:val="24"/>
          <w:szCs w:val="24"/>
        </w:rPr>
        <w:t xml:space="preserve"> </w:t>
      </w:r>
      <w:r w:rsidR="002E5118" w:rsidRPr="00490291">
        <w:rPr>
          <w:sz w:val="24"/>
          <w:szCs w:val="24"/>
        </w:rPr>
        <w:t xml:space="preserve">the tool </w:t>
      </w:r>
      <w:r w:rsidRPr="00490291">
        <w:rPr>
          <w:sz w:val="24"/>
          <w:szCs w:val="24"/>
        </w:rPr>
        <w:t>enabled the researcher to obtain responses from 98 respondents</w:t>
      </w:r>
      <w:r w:rsidR="00DF66B9" w:rsidRPr="00490291">
        <w:rPr>
          <w:sz w:val="24"/>
          <w:szCs w:val="24"/>
        </w:rPr>
        <w:t xml:space="preserve"> and </w:t>
      </w:r>
      <w:r w:rsidR="002E5118" w:rsidRPr="00490291">
        <w:rPr>
          <w:sz w:val="24"/>
          <w:szCs w:val="24"/>
        </w:rPr>
        <w:t>those responses</w:t>
      </w:r>
      <w:r w:rsidR="00DF66B9" w:rsidRPr="00490291">
        <w:rPr>
          <w:sz w:val="24"/>
          <w:szCs w:val="24"/>
        </w:rPr>
        <w:t xml:space="preserve"> </w:t>
      </w:r>
      <w:r w:rsidR="002E5118" w:rsidRPr="00490291">
        <w:rPr>
          <w:sz w:val="24"/>
          <w:szCs w:val="24"/>
        </w:rPr>
        <w:t xml:space="preserve">could be </w:t>
      </w:r>
      <w:r w:rsidRPr="00490291">
        <w:rPr>
          <w:sz w:val="24"/>
          <w:szCs w:val="24"/>
        </w:rPr>
        <w:t>see</w:t>
      </w:r>
      <w:r w:rsidR="002E5118" w:rsidRPr="00490291">
        <w:rPr>
          <w:sz w:val="24"/>
          <w:szCs w:val="24"/>
        </w:rPr>
        <w:t>n</w:t>
      </w:r>
      <w:r w:rsidRPr="00490291">
        <w:rPr>
          <w:sz w:val="24"/>
          <w:szCs w:val="24"/>
        </w:rPr>
        <w:t xml:space="preserve"> real-time as respondents inputted their answers. </w:t>
      </w:r>
      <w:r w:rsidR="002E5118" w:rsidRPr="00490291">
        <w:rPr>
          <w:sz w:val="24"/>
          <w:szCs w:val="24"/>
        </w:rPr>
        <w:t xml:space="preserve">Microsoft Forms have built-in analytics, allowing responses to be analysed and exported into different formats i.e., graphs and/or charts (Microsoft, 2022). This allowed the researcher to see the responses clearly and made </w:t>
      </w:r>
      <w:r w:rsidR="005B76D1">
        <w:rPr>
          <w:sz w:val="24"/>
          <w:szCs w:val="24"/>
        </w:rPr>
        <w:t xml:space="preserve">the </w:t>
      </w:r>
      <w:r w:rsidR="002E5118" w:rsidRPr="00490291">
        <w:rPr>
          <w:sz w:val="24"/>
          <w:szCs w:val="24"/>
        </w:rPr>
        <w:t>analysis of those results easier. The Microsoft Forms tool was easily accessible and easy to navigate, making the process of creating a survey stress-</w:t>
      </w:r>
      <w:r w:rsidR="002E5118" w:rsidRPr="00490291">
        <w:rPr>
          <w:sz w:val="24"/>
          <w:szCs w:val="24"/>
        </w:rPr>
        <w:lastRenderedPageBreak/>
        <w:t xml:space="preserve">free. A key advantage of </w:t>
      </w:r>
      <w:r w:rsidR="005B76D1">
        <w:rPr>
          <w:sz w:val="24"/>
          <w:szCs w:val="24"/>
        </w:rPr>
        <w:t xml:space="preserve">the </w:t>
      </w:r>
      <w:r w:rsidR="002E5118" w:rsidRPr="00490291">
        <w:rPr>
          <w:sz w:val="24"/>
          <w:szCs w:val="24"/>
        </w:rPr>
        <w:t>Microsoft Forms</w:t>
      </w:r>
      <w:r w:rsidR="005B76D1">
        <w:rPr>
          <w:sz w:val="24"/>
          <w:szCs w:val="24"/>
        </w:rPr>
        <w:t xml:space="preserve"> tool</w:t>
      </w:r>
      <w:r w:rsidR="002E5118" w:rsidRPr="00490291">
        <w:rPr>
          <w:sz w:val="24"/>
          <w:szCs w:val="24"/>
        </w:rPr>
        <w:t xml:space="preserve"> was that it enabled the respondents to remain anonymous which is particularly important as participants can express their views or answers </w:t>
      </w:r>
      <w:r w:rsidR="00DF66B9" w:rsidRPr="00490291">
        <w:rPr>
          <w:sz w:val="24"/>
          <w:szCs w:val="24"/>
        </w:rPr>
        <w:t>truthfully if they wish.</w:t>
      </w:r>
      <w:r w:rsidR="005B76D1">
        <w:rPr>
          <w:sz w:val="24"/>
          <w:szCs w:val="24"/>
        </w:rPr>
        <w:t xml:space="preserve"> The survey was </w:t>
      </w:r>
      <w:r w:rsidR="009544D6">
        <w:rPr>
          <w:sz w:val="24"/>
          <w:szCs w:val="24"/>
        </w:rPr>
        <w:t>created online which enabled the dissemination of the survey easier, allowing multiple responses.</w:t>
      </w:r>
      <w:r w:rsidR="005B76D1">
        <w:rPr>
          <w:sz w:val="24"/>
          <w:szCs w:val="24"/>
        </w:rPr>
        <w:t xml:space="preserve"> </w:t>
      </w:r>
    </w:p>
    <w:p w14:paraId="006D3771" w14:textId="78F48A7E" w:rsidR="002E5118" w:rsidRPr="00490291" w:rsidRDefault="002E5118" w:rsidP="002E5118">
      <w:pPr>
        <w:spacing w:line="360" w:lineRule="auto"/>
        <w:rPr>
          <w:sz w:val="24"/>
          <w:szCs w:val="24"/>
        </w:rPr>
      </w:pPr>
    </w:p>
    <w:p w14:paraId="5871F690" w14:textId="580C8347" w:rsidR="002E5118" w:rsidRPr="00490291" w:rsidRDefault="002E5118" w:rsidP="002E5118">
      <w:pPr>
        <w:spacing w:line="360" w:lineRule="auto"/>
        <w:rPr>
          <w:b/>
          <w:bCs/>
          <w:color w:val="002060"/>
          <w:sz w:val="24"/>
          <w:szCs w:val="24"/>
          <w:u w:val="single"/>
        </w:rPr>
      </w:pPr>
      <w:r w:rsidRPr="00490291">
        <w:rPr>
          <w:b/>
          <w:bCs/>
          <w:color w:val="002060"/>
          <w:sz w:val="24"/>
          <w:szCs w:val="24"/>
          <w:u w:val="single"/>
        </w:rPr>
        <w:t>Disadvantages of Microsoft Teams</w:t>
      </w:r>
    </w:p>
    <w:p w14:paraId="4EF498B0" w14:textId="58AAA24D" w:rsidR="002D58D1" w:rsidRPr="00490291" w:rsidRDefault="00DF66B9" w:rsidP="006329FA">
      <w:pPr>
        <w:spacing w:line="360" w:lineRule="auto"/>
        <w:rPr>
          <w:sz w:val="24"/>
          <w:szCs w:val="24"/>
        </w:rPr>
      </w:pPr>
      <w:r w:rsidRPr="00490291">
        <w:rPr>
          <w:sz w:val="24"/>
          <w:szCs w:val="24"/>
        </w:rPr>
        <w:t>Every method of data collection will always carry advantages and disadvantages, in terms of Microsoft Forms</w:t>
      </w:r>
      <w:r w:rsidR="00DE6B11" w:rsidRPr="00490291">
        <w:rPr>
          <w:sz w:val="24"/>
          <w:szCs w:val="24"/>
        </w:rPr>
        <w:t xml:space="preserve"> a key disadvantage alludes to the fact participants may not want to provide accurate and/or honest answers as their answer may portray them in a negative manner even though the survey is anonymous. The reliability of the data contained from the survey has the potential to have errors due to participants missing out or not answering a question. An error regarding non-responsiveness has already been identified in the survey during analysis. The survey received a total of 98 responses, </w:t>
      </w:r>
      <w:r w:rsidR="008F4DEC" w:rsidRPr="00490291">
        <w:rPr>
          <w:sz w:val="24"/>
          <w:szCs w:val="24"/>
        </w:rPr>
        <w:t>question 6 received 93 responses and question 10 received 97. Although the responses provided on those two questions differ, they do not wholly impact the researcher’s aims, however such errors must be taken into account when analysing data.</w:t>
      </w:r>
    </w:p>
    <w:p w14:paraId="25215737" w14:textId="0B1B9A65" w:rsidR="008F4DEC" w:rsidRPr="00490291" w:rsidRDefault="008F4DEC" w:rsidP="006329FA">
      <w:pPr>
        <w:spacing w:line="360" w:lineRule="auto"/>
        <w:rPr>
          <w:sz w:val="24"/>
          <w:szCs w:val="24"/>
        </w:rPr>
      </w:pPr>
    </w:p>
    <w:p w14:paraId="3CFEDE1F" w14:textId="07173456" w:rsidR="008F4DEC" w:rsidRPr="00490291" w:rsidRDefault="008F4DEC" w:rsidP="006329FA">
      <w:pPr>
        <w:spacing w:line="360" w:lineRule="auto"/>
        <w:rPr>
          <w:b/>
          <w:bCs/>
          <w:color w:val="002060"/>
          <w:sz w:val="24"/>
          <w:szCs w:val="24"/>
          <w:u w:val="single"/>
        </w:rPr>
      </w:pPr>
      <w:r w:rsidRPr="00490291">
        <w:rPr>
          <w:b/>
          <w:bCs/>
          <w:color w:val="002060"/>
          <w:sz w:val="24"/>
          <w:szCs w:val="24"/>
          <w:u w:val="single"/>
        </w:rPr>
        <w:t>Survey Findings</w:t>
      </w:r>
    </w:p>
    <w:p w14:paraId="1D2797B4" w14:textId="77777777" w:rsidR="00490291" w:rsidRPr="00490291" w:rsidRDefault="00490291" w:rsidP="00490291">
      <w:pPr>
        <w:spacing w:line="360" w:lineRule="auto"/>
        <w:rPr>
          <w:b/>
          <w:bCs/>
          <w:i/>
          <w:iCs/>
          <w:color w:val="002060"/>
          <w:sz w:val="24"/>
          <w:szCs w:val="24"/>
          <w:u w:val="single"/>
        </w:rPr>
      </w:pPr>
      <w:r w:rsidRPr="00490291">
        <w:rPr>
          <w:b/>
          <w:bCs/>
          <w:i/>
          <w:iCs/>
          <w:color w:val="002060"/>
          <w:sz w:val="24"/>
          <w:szCs w:val="24"/>
          <w:u w:val="single"/>
        </w:rPr>
        <w:t>What are individuals perceptions of the factors associated with Road Traffic Collisions?</w:t>
      </w:r>
    </w:p>
    <w:p w14:paraId="203F7DB8" w14:textId="3E8464F5" w:rsidR="008F4DEC" w:rsidRDefault="00004537" w:rsidP="006329FA">
      <w:pPr>
        <w:spacing w:line="360" w:lineRule="auto"/>
      </w:pPr>
      <w:r>
        <w:t>Upon analysing the responses, it became clear that only a staggering 35% of participants (34 out of 97) were aware of the ‘Fatal 5’. Unfortunately, 4 of those respondents were Police Officers which is an alarming statistic. The Fatal 5 is the term used to outline the main contributory factors of Road Traffic Collisions in the United Kingdom. Road users who fall into the habit of committing one of the Fatal 5 offences are far more likely to be involved in a fatal collision (Cheshire Police, 2022).</w:t>
      </w:r>
    </w:p>
    <w:p w14:paraId="58390819" w14:textId="77777777" w:rsidR="005B76D1" w:rsidRDefault="00F275B0" w:rsidP="001A2772">
      <w:pPr>
        <w:spacing w:line="360" w:lineRule="auto"/>
      </w:pPr>
      <w:r>
        <w:t xml:space="preserve">Respondents were asked to provided their opinion regarding what they believe to be the main contributory factor associated with Road Traffic Collisions. The question consisted of 9 options which were taken from the Department of Transport’s Contributory Factor report (2021). </w:t>
      </w:r>
    </w:p>
    <w:p w14:paraId="4E99050C" w14:textId="22BD6E31" w:rsidR="00FE3582" w:rsidRDefault="001A2772" w:rsidP="001A2772">
      <w:pPr>
        <w:spacing w:line="360" w:lineRule="auto"/>
      </w:pPr>
      <w:r>
        <w:t xml:space="preserve">Respondents were asked to select what they believed to be the two main contributing factors. A total of 97 respondents participated in this question. </w:t>
      </w:r>
      <w:r w:rsidR="00F275B0">
        <w:t xml:space="preserve">53 respondents believed </w:t>
      </w:r>
      <w:r>
        <w:t xml:space="preserve">that a state of </w:t>
      </w:r>
      <w:r>
        <w:lastRenderedPageBreak/>
        <w:t>t</w:t>
      </w:r>
      <w:r w:rsidR="00F275B0">
        <w:t xml:space="preserve">iredness is the main contributing factor followed by mobile phone use </w:t>
      </w:r>
      <w:r>
        <w:t>which saw 52 respondents. In fact, the main contributory factor of Road Traffic Collisions is driver error (Department for Transport, 2021).</w:t>
      </w:r>
      <w:r w:rsidR="00FE3582">
        <w:t xml:space="preserve"> Only 44 out of 97 respondents believed driver error to be the main factor.</w:t>
      </w:r>
      <w:r>
        <w:t xml:space="preserve"> </w:t>
      </w:r>
    </w:p>
    <w:p w14:paraId="5815C2FD" w14:textId="6CC4A273" w:rsidR="00984005" w:rsidRPr="00A43C85" w:rsidRDefault="00984005" w:rsidP="001A2772">
      <w:pPr>
        <w:spacing w:line="360" w:lineRule="auto"/>
        <w:rPr>
          <w:rFonts w:cstheme="minorHAnsi"/>
          <w:sz w:val="24"/>
          <w:szCs w:val="24"/>
        </w:rPr>
      </w:pPr>
      <w:r>
        <w:t xml:space="preserve">As previously mentioned during the literature review, the public’s perception of contributing factors will evidently differ to the facts due to underreporting in the media, for example, it was identified in this research that drink-driving related offences were heavily reported more than the actual main </w:t>
      </w:r>
      <w:r w:rsidRPr="00A43C85">
        <w:rPr>
          <w:rFonts w:cstheme="minorHAnsi"/>
          <w:sz w:val="24"/>
          <w:szCs w:val="24"/>
        </w:rPr>
        <w:t xml:space="preserve">factor associated with collisions. </w:t>
      </w:r>
    </w:p>
    <w:p w14:paraId="3149EF8A" w14:textId="03B0D49F" w:rsidR="004C5DF1" w:rsidRPr="00A43C85" w:rsidRDefault="001D6DAF" w:rsidP="001A2772">
      <w:pPr>
        <w:spacing w:line="360" w:lineRule="auto"/>
        <w:rPr>
          <w:rFonts w:cstheme="minorHAnsi"/>
          <w:b/>
          <w:bCs/>
          <w:color w:val="002060"/>
          <w:sz w:val="24"/>
          <w:szCs w:val="24"/>
          <w:u w:val="single"/>
        </w:rPr>
      </w:pPr>
      <w:r w:rsidRPr="00A43C85">
        <w:rPr>
          <w:rFonts w:cstheme="minorHAnsi"/>
          <w:b/>
          <w:bCs/>
          <w:color w:val="002060"/>
          <w:sz w:val="24"/>
          <w:szCs w:val="24"/>
          <w:u w:val="single"/>
        </w:rPr>
        <w:t>What are</w:t>
      </w:r>
      <w:r w:rsidR="00D364BC" w:rsidRPr="00A43C85">
        <w:rPr>
          <w:rFonts w:cstheme="minorHAnsi"/>
          <w:b/>
          <w:bCs/>
          <w:color w:val="002060"/>
          <w:sz w:val="24"/>
          <w:szCs w:val="24"/>
          <w:u w:val="single"/>
        </w:rPr>
        <w:t xml:space="preserve"> individuals’ attitudes </w:t>
      </w:r>
      <w:r w:rsidRPr="00A43C85">
        <w:rPr>
          <w:rFonts w:cstheme="minorHAnsi"/>
          <w:b/>
          <w:bCs/>
          <w:color w:val="002060"/>
          <w:sz w:val="24"/>
          <w:szCs w:val="24"/>
          <w:u w:val="single"/>
        </w:rPr>
        <w:t xml:space="preserve">regarding driving and road-safety related issues </w:t>
      </w:r>
    </w:p>
    <w:p w14:paraId="66D92FC0" w14:textId="77777777" w:rsidR="007C5E4D" w:rsidRPr="00A43C85" w:rsidRDefault="007C5E4D" w:rsidP="001A2772">
      <w:pPr>
        <w:spacing w:line="360" w:lineRule="auto"/>
        <w:rPr>
          <w:rFonts w:cstheme="minorHAnsi"/>
          <w:sz w:val="24"/>
          <w:szCs w:val="24"/>
        </w:rPr>
      </w:pPr>
      <w:r w:rsidRPr="00A43C85">
        <w:rPr>
          <w:rFonts w:cstheme="minorHAnsi"/>
          <w:sz w:val="24"/>
          <w:szCs w:val="24"/>
        </w:rPr>
        <w:t xml:space="preserve">Respondents were requested to agree, neither agree or disagree or disagree to 9 statements to understand their attitudes towards road-safety and driving. 97 respondents provided answers to all 9 statements. </w:t>
      </w:r>
    </w:p>
    <w:p w14:paraId="448F0416" w14:textId="77777777" w:rsidR="00FE3582" w:rsidRDefault="007C5E4D" w:rsidP="001A2772">
      <w:pPr>
        <w:spacing w:line="360" w:lineRule="auto"/>
        <w:rPr>
          <w:rFonts w:cstheme="minorHAnsi"/>
          <w:sz w:val="24"/>
          <w:szCs w:val="24"/>
        </w:rPr>
      </w:pPr>
      <w:r w:rsidRPr="00A43C85">
        <w:rPr>
          <w:rFonts w:cstheme="minorHAnsi"/>
          <w:sz w:val="24"/>
          <w:szCs w:val="24"/>
        </w:rPr>
        <w:t xml:space="preserve">89.6% of respondents disagreed with the following statement </w:t>
      </w:r>
      <w:r w:rsidRPr="00A43C85">
        <w:rPr>
          <w:rFonts w:cstheme="minorHAnsi"/>
          <w:i/>
          <w:iCs/>
          <w:sz w:val="24"/>
          <w:szCs w:val="24"/>
        </w:rPr>
        <w:t xml:space="preserve">“Some people can drive safely after three or four pints of lager” </w:t>
      </w:r>
      <w:r w:rsidRPr="00A43C85">
        <w:rPr>
          <w:rFonts w:cstheme="minorHAnsi"/>
          <w:sz w:val="24"/>
          <w:szCs w:val="24"/>
        </w:rPr>
        <w:t>2.1% did not agree or disagree and 7.3% of respondents agreed with the statement which is an alarming figure</w:t>
      </w:r>
      <w:r w:rsidR="00437876" w:rsidRPr="00A43C85">
        <w:rPr>
          <w:rFonts w:cstheme="minorHAnsi"/>
          <w:sz w:val="24"/>
          <w:szCs w:val="24"/>
        </w:rPr>
        <w:t xml:space="preserve">. </w:t>
      </w:r>
    </w:p>
    <w:p w14:paraId="071E1456" w14:textId="7821D255" w:rsidR="004C5DF1" w:rsidRPr="00A43C85" w:rsidRDefault="00437876" w:rsidP="001A2772">
      <w:pPr>
        <w:spacing w:line="360" w:lineRule="auto"/>
        <w:rPr>
          <w:rFonts w:cstheme="minorHAnsi"/>
          <w:sz w:val="24"/>
          <w:szCs w:val="24"/>
        </w:rPr>
      </w:pPr>
      <w:r w:rsidRPr="00A43C85">
        <w:rPr>
          <w:rFonts w:cstheme="minorHAnsi"/>
          <w:sz w:val="24"/>
          <w:szCs w:val="24"/>
        </w:rPr>
        <w:t>16.5% of respondents disagreed that consuming one alcoholic drink makes an individual less a safer driver which again, is worrying as a small amount of alcohol can affect vision, reaction times and ability to drive (RAC, 2011).</w:t>
      </w:r>
      <w:r w:rsidR="007C5E4D" w:rsidRPr="00A43C85">
        <w:rPr>
          <w:rFonts w:cstheme="minorHAnsi"/>
          <w:sz w:val="24"/>
          <w:szCs w:val="24"/>
        </w:rPr>
        <w:t xml:space="preserve"> </w:t>
      </w:r>
    </w:p>
    <w:p w14:paraId="3908F19B" w14:textId="77777777" w:rsidR="00FE3582" w:rsidRDefault="00437876" w:rsidP="001A2772">
      <w:pPr>
        <w:spacing w:line="360" w:lineRule="auto"/>
        <w:rPr>
          <w:rFonts w:cstheme="minorHAnsi"/>
          <w:sz w:val="24"/>
          <w:szCs w:val="24"/>
        </w:rPr>
      </w:pPr>
      <w:r w:rsidRPr="00A43C85">
        <w:rPr>
          <w:rFonts w:cstheme="minorHAnsi"/>
          <w:sz w:val="24"/>
          <w:szCs w:val="24"/>
        </w:rPr>
        <w:t xml:space="preserve">The following statement was an option for </w:t>
      </w:r>
      <w:r w:rsidR="00965582">
        <w:rPr>
          <w:rFonts w:cstheme="minorHAnsi"/>
          <w:sz w:val="24"/>
          <w:szCs w:val="24"/>
        </w:rPr>
        <w:t>respondents</w:t>
      </w:r>
      <w:r w:rsidRPr="00A43C85">
        <w:rPr>
          <w:rFonts w:cstheme="minorHAnsi"/>
          <w:sz w:val="24"/>
          <w:szCs w:val="24"/>
        </w:rPr>
        <w:t xml:space="preserve">: </w:t>
      </w:r>
      <w:r w:rsidR="00A43C85" w:rsidRPr="00A43C85">
        <w:rPr>
          <w:rFonts w:cstheme="minorHAnsi"/>
          <w:sz w:val="24"/>
          <w:szCs w:val="24"/>
        </w:rPr>
        <w:t>“</w:t>
      </w:r>
      <w:r w:rsidR="00A43C85" w:rsidRPr="00A43C85">
        <w:rPr>
          <w:rFonts w:cstheme="minorHAnsi"/>
          <w:i/>
          <w:iCs/>
          <w:color w:val="212121"/>
          <w:sz w:val="24"/>
          <w:szCs w:val="24"/>
          <w:shd w:val="clear" w:color="auto" w:fill="FFFFFF"/>
        </w:rPr>
        <w:t xml:space="preserve">It’s ok to drive faster than the speed limit </w:t>
      </w:r>
      <w:r w:rsidR="00A43C85" w:rsidRPr="00A43C85">
        <w:rPr>
          <w:rFonts w:cstheme="minorHAnsi"/>
          <w:i/>
          <w:iCs/>
          <w:color w:val="212121"/>
          <w:sz w:val="24"/>
          <w:szCs w:val="24"/>
          <w:shd w:val="clear" w:color="auto" w:fill="FFFFFF"/>
        </w:rPr>
        <w:t>if</w:t>
      </w:r>
      <w:r w:rsidR="00A43C85" w:rsidRPr="00A43C85">
        <w:rPr>
          <w:rFonts w:cstheme="minorHAnsi"/>
          <w:i/>
          <w:iCs/>
          <w:color w:val="212121"/>
          <w:sz w:val="24"/>
          <w:szCs w:val="24"/>
          <w:shd w:val="clear" w:color="auto" w:fill="FFFFFF"/>
        </w:rPr>
        <w:t xml:space="preserve"> you are careful</w:t>
      </w:r>
      <w:r w:rsidR="00A43C85" w:rsidRPr="00A43C85">
        <w:rPr>
          <w:rFonts w:cstheme="minorHAnsi"/>
          <w:i/>
          <w:iCs/>
          <w:color w:val="212121"/>
          <w:sz w:val="24"/>
          <w:szCs w:val="24"/>
          <w:shd w:val="clear" w:color="auto" w:fill="FFFFFF"/>
        </w:rPr>
        <w:t>”</w:t>
      </w:r>
      <w:r w:rsidR="00A43C85" w:rsidRPr="00A43C85">
        <w:rPr>
          <w:rFonts w:cstheme="minorHAnsi"/>
          <w:i/>
          <w:iCs/>
          <w:sz w:val="24"/>
          <w:szCs w:val="24"/>
        </w:rPr>
        <w:t xml:space="preserve"> </w:t>
      </w:r>
      <w:r w:rsidR="00A43C85" w:rsidRPr="00A43C85">
        <w:rPr>
          <w:rFonts w:cstheme="minorHAnsi"/>
          <w:sz w:val="24"/>
          <w:szCs w:val="24"/>
        </w:rPr>
        <w:t xml:space="preserve">11 out of 97 </w:t>
      </w:r>
      <w:r w:rsidR="00965582">
        <w:rPr>
          <w:rFonts w:cstheme="minorHAnsi"/>
          <w:sz w:val="24"/>
          <w:szCs w:val="24"/>
        </w:rPr>
        <w:t>respondents</w:t>
      </w:r>
      <w:r w:rsidR="00A43C85" w:rsidRPr="00A43C85">
        <w:rPr>
          <w:rFonts w:cstheme="minorHAnsi"/>
          <w:sz w:val="24"/>
          <w:szCs w:val="24"/>
        </w:rPr>
        <w:t xml:space="preserve"> agreed with the above statement, although not a staggering figure it highlights there is definite room for improvement concerning drivers’ attitudes as excessive speed is one of the Fatal 5 factors. </w:t>
      </w:r>
    </w:p>
    <w:p w14:paraId="552D68E3" w14:textId="3D9C878D" w:rsidR="00FE3582" w:rsidRDefault="00A43C85" w:rsidP="001A2772">
      <w:pPr>
        <w:spacing w:line="360" w:lineRule="auto"/>
        <w:rPr>
          <w:rFonts w:cstheme="minorHAnsi"/>
          <w:sz w:val="24"/>
          <w:szCs w:val="24"/>
        </w:rPr>
      </w:pPr>
      <w:r>
        <w:rPr>
          <w:rFonts w:cstheme="minorHAnsi"/>
          <w:sz w:val="24"/>
          <w:szCs w:val="24"/>
        </w:rPr>
        <w:t xml:space="preserve">In addition to this statistic, 32% of </w:t>
      </w:r>
      <w:r w:rsidR="00965582">
        <w:rPr>
          <w:rFonts w:cstheme="minorHAnsi"/>
          <w:sz w:val="24"/>
          <w:szCs w:val="24"/>
        </w:rPr>
        <w:t>respondents</w:t>
      </w:r>
      <w:r>
        <w:rPr>
          <w:rFonts w:cstheme="minorHAnsi"/>
          <w:sz w:val="24"/>
          <w:szCs w:val="24"/>
        </w:rPr>
        <w:t xml:space="preserve"> agreed that individuals who get stopped by the Police for speeding are unlucky because everyone does it.</w:t>
      </w:r>
      <w:r w:rsidR="00FE3582">
        <w:rPr>
          <w:rFonts w:cstheme="minorHAnsi"/>
          <w:sz w:val="24"/>
          <w:szCs w:val="24"/>
        </w:rPr>
        <w:t xml:space="preserve"> 86% of respondents stated that they had not been stopped by the Police within the last two years.</w:t>
      </w:r>
      <w:r>
        <w:rPr>
          <w:rFonts w:cstheme="minorHAnsi"/>
          <w:sz w:val="24"/>
          <w:szCs w:val="24"/>
        </w:rPr>
        <w:t xml:space="preserve"> </w:t>
      </w:r>
    </w:p>
    <w:p w14:paraId="12276E23" w14:textId="4A1DBDC2" w:rsidR="00D77746" w:rsidRDefault="00D77746" w:rsidP="001A2772">
      <w:pPr>
        <w:spacing w:line="360" w:lineRule="auto"/>
        <w:rPr>
          <w:rFonts w:cstheme="minorHAnsi"/>
          <w:sz w:val="24"/>
          <w:szCs w:val="24"/>
        </w:rPr>
      </w:pPr>
      <w:r>
        <w:rPr>
          <w:rFonts w:cstheme="minorHAnsi"/>
          <w:sz w:val="24"/>
          <w:szCs w:val="24"/>
        </w:rPr>
        <w:t>It is evident from the analysis of both questions that some individuals’ attitudes towards excessive speed are worrying</w:t>
      </w:r>
      <w:r w:rsidR="00965582">
        <w:rPr>
          <w:rFonts w:cstheme="minorHAnsi"/>
          <w:sz w:val="24"/>
          <w:szCs w:val="24"/>
        </w:rPr>
        <w:t>, raising questions</w:t>
      </w:r>
      <w:r>
        <w:rPr>
          <w:rFonts w:cstheme="minorHAnsi"/>
          <w:sz w:val="24"/>
          <w:szCs w:val="24"/>
        </w:rPr>
        <w:t xml:space="preserve"> and this needs to be tackled</w:t>
      </w:r>
      <w:r w:rsidR="00965582">
        <w:rPr>
          <w:rFonts w:cstheme="minorHAnsi"/>
          <w:sz w:val="24"/>
          <w:szCs w:val="24"/>
        </w:rPr>
        <w:t xml:space="preserve"> because s</w:t>
      </w:r>
      <w:r>
        <w:rPr>
          <w:rFonts w:cstheme="minorHAnsi"/>
          <w:sz w:val="24"/>
          <w:szCs w:val="24"/>
        </w:rPr>
        <w:t>peeding is a</w:t>
      </w:r>
      <w:r w:rsidR="00965582">
        <w:rPr>
          <w:rFonts w:cstheme="minorHAnsi"/>
          <w:sz w:val="24"/>
          <w:szCs w:val="24"/>
        </w:rPr>
        <w:t xml:space="preserve"> real</w:t>
      </w:r>
      <w:r>
        <w:rPr>
          <w:rFonts w:cstheme="minorHAnsi"/>
          <w:sz w:val="24"/>
          <w:szCs w:val="24"/>
        </w:rPr>
        <w:t xml:space="preserve"> issue</w:t>
      </w:r>
      <w:r w:rsidR="00965582">
        <w:rPr>
          <w:rFonts w:cstheme="minorHAnsi"/>
          <w:sz w:val="24"/>
          <w:szCs w:val="24"/>
        </w:rPr>
        <w:t xml:space="preserve"> which was identified in the Literature Review</w:t>
      </w:r>
      <w:r>
        <w:rPr>
          <w:rFonts w:cstheme="minorHAnsi"/>
          <w:sz w:val="24"/>
          <w:szCs w:val="24"/>
        </w:rPr>
        <w:t xml:space="preserve"> and can be prevented, ROPSA (2021) </w:t>
      </w:r>
      <w:r w:rsidR="00965582">
        <w:rPr>
          <w:rFonts w:cstheme="minorHAnsi"/>
          <w:sz w:val="24"/>
          <w:szCs w:val="24"/>
        </w:rPr>
        <w:t xml:space="preserve">outline that two-thirds of fatal collisions take place on 30mph roads. </w:t>
      </w:r>
    </w:p>
    <w:p w14:paraId="5F1F5D91" w14:textId="445CE018" w:rsidR="00FE3582" w:rsidRDefault="00965582" w:rsidP="001A2772">
      <w:pPr>
        <w:spacing w:line="360" w:lineRule="auto"/>
        <w:rPr>
          <w:rFonts w:cstheme="minorHAnsi"/>
          <w:sz w:val="24"/>
          <w:szCs w:val="24"/>
        </w:rPr>
      </w:pPr>
      <w:r>
        <w:rPr>
          <w:rFonts w:cstheme="minorHAnsi"/>
          <w:sz w:val="24"/>
          <w:szCs w:val="24"/>
        </w:rPr>
        <w:lastRenderedPageBreak/>
        <w:t xml:space="preserve">Regarding mobile phone use behind the wheel, 5 out of 97 respondents agreed that using a mobile phone whilst driving is acceptable. </w:t>
      </w:r>
      <w:r w:rsidR="00CC4721">
        <w:rPr>
          <w:rFonts w:cstheme="minorHAnsi"/>
          <w:sz w:val="24"/>
          <w:szCs w:val="24"/>
        </w:rPr>
        <w:t>The responses concerning mobile phone use are not a surprise. It was identified during the</w:t>
      </w:r>
      <w:r w:rsidR="00E40A9C">
        <w:rPr>
          <w:rFonts w:cstheme="minorHAnsi"/>
          <w:sz w:val="24"/>
          <w:szCs w:val="24"/>
        </w:rPr>
        <w:t xml:space="preserve"> l</w:t>
      </w:r>
      <w:r w:rsidR="00CC4721">
        <w:rPr>
          <w:rFonts w:cstheme="minorHAnsi"/>
          <w:sz w:val="24"/>
          <w:szCs w:val="24"/>
        </w:rPr>
        <w:t xml:space="preserve">iterature </w:t>
      </w:r>
      <w:r w:rsidR="00E40A9C">
        <w:rPr>
          <w:rFonts w:cstheme="minorHAnsi"/>
          <w:sz w:val="24"/>
          <w:szCs w:val="24"/>
        </w:rPr>
        <w:t>r</w:t>
      </w:r>
      <w:r w:rsidR="00CC4721">
        <w:rPr>
          <w:rFonts w:cstheme="minorHAnsi"/>
          <w:sz w:val="24"/>
          <w:szCs w:val="24"/>
        </w:rPr>
        <w:t>eview that Hill et al</w:t>
      </w:r>
      <w:r w:rsidR="00F042E0">
        <w:rPr>
          <w:rFonts w:cstheme="minorHAnsi"/>
          <w:sz w:val="24"/>
          <w:szCs w:val="24"/>
        </w:rPr>
        <w:t xml:space="preserve"> </w:t>
      </w:r>
      <w:r w:rsidR="00CC4721">
        <w:rPr>
          <w:rFonts w:cstheme="minorHAnsi"/>
          <w:sz w:val="24"/>
          <w:szCs w:val="24"/>
        </w:rPr>
        <w:t xml:space="preserve">(2020) report found </w:t>
      </w:r>
      <w:r w:rsidR="00F042E0">
        <w:rPr>
          <w:rFonts w:cstheme="minorHAnsi"/>
          <w:sz w:val="24"/>
          <w:szCs w:val="24"/>
        </w:rPr>
        <w:t xml:space="preserve">697 out of 1,788 respondents admitting to using a phone whilst driving. </w:t>
      </w:r>
    </w:p>
    <w:p w14:paraId="64AA476B" w14:textId="045F8288" w:rsidR="00C72E68" w:rsidRPr="00FE3582" w:rsidRDefault="00C72E68" w:rsidP="001A2772">
      <w:pPr>
        <w:spacing w:line="360" w:lineRule="auto"/>
        <w:rPr>
          <w:rFonts w:cstheme="minorHAnsi"/>
          <w:color w:val="002060"/>
          <w:sz w:val="24"/>
          <w:szCs w:val="24"/>
        </w:rPr>
      </w:pPr>
      <w:r w:rsidRPr="00FE3582">
        <w:rPr>
          <w:rFonts w:cstheme="minorHAnsi"/>
          <w:b/>
          <w:bCs/>
          <w:color w:val="002060"/>
          <w:sz w:val="24"/>
          <w:szCs w:val="24"/>
          <w:u w:val="single"/>
        </w:rPr>
        <w:t>Conclusion</w:t>
      </w:r>
    </w:p>
    <w:p w14:paraId="76D51141" w14:textId="3F211B41" w:rsidR="00C72E68" w:rsidRDefault="00C72E68" w:rsidP="001A2772">
      <w:pPr>
        <w:spacing w:line="360" w:lineRule="auto"/>
        <w:rPr>
          <w:rFonts w:cstheme="minorHAnsi"/>
          <w:sz w:val="24"/>
          <w:szCs w:val="24"/>
        </w:rPr>
      </w:pPr>
      <w:r>
        <w:rPr>
          <w:rFonts w:cstheme="minorHAnsi"/>
          <w:sz w:val="24"/>
          <w:szCs w:val="24"/>
        </w:rPr>
        <w:t>This study identified the public’s perception of what are deemed to be the main contributory factors of Road Traffic Collisions, those believed to be tiredness and mobile phone use. The survey emphasised the lack of knowledge regarding the ‘Fatal 5’ amongst all respondents. In terms of driver attitude, the study has highlighted concerning figures regarding consuming alcohol whilst behind the wheel, excessive speed, and mobile phone use.  An insight into the attitudes of a driver is the key to understanding why collisions occur and how collisions can be prevented.</w:t>
      </w:r>
    </w:p>
    <w:p w14:paraId="741F5B23" w14:textId="2475151F" w:rsidR="00C72E68" w:rsidRDefault="00C72E68" w:rsidP="001A2772">
      <w:pPr>
        <w:spacing w:line="360" w:lineRule="auto"/>
        <w:rPr>
          <w:rFonts w:cstheme="minorHAnsi"/>
          <w:sz w:val="24"/>
          <w:szCs w:val="24"/>
        </w:rPr>
      </w:pPr>
      <w:r>
        <w:rPr>
          <w:rFonts w:cstheme="minorHAnsi"/>
          <w:sz w:val="24"/>
          <w:szCs w:val="24"/>
        </w:rPr>
        <w:t xml:space="preserve">The </w:t>
      </w:r>
      <w:r w:rsidR="00F042E0">
        <w:rPr>
          <w:rFonts w:cstheme="minorHAnsi"/>
          <w:sz w:val="24"/>
          <w:szCs w:val="24"/>
        </w:rPr>
        <w:t xml:space="preserve">analysis of results in this chapter </w:t>
      </w:r>
      <w:r>
        <w:rPr>
          <w:rFonts w:cstheme="minorHAnsi"/>
          <w:sz w:val="24"/>
          <w:szCs w:val="24"/>
        </w:rPr>
        <w:t xml:space="preserve">supports </w:t>
      </w:r>
      <w:r w:rsidR="00CC4721">
        <w:rPr>
          <w:rFonts w:cstheme="minorHAnsi"/>
          <w:sz w:val="24"/>
          <w:szCs w:val="24"/>
        </w:rPr>
        <w:t xml:space="preserve">the </w:t>
      </w:r>
      <w:r w:rsidR="00F042E0">
        <w:rPr>
          <w:rFonts w:cstheme="minorHAnsi"/>
          <w:sz w:val="24"/>
          <w:szCs w:val="24"/>
        </w:rPr>
        <w:t xml:space="preserve">secondary </w:t>
      </w:r>
      <w:r w:rsidR="00CC4721">
        <w:rPr>
          <w:rFonts w:cstheme="minorHAnsi"/>
          <w:sz w:val="24"/>
          <w:szCs w:val="24"/>
        </w:rPr>
        <w:t xml:space="preserve">research conducted in the </w:t>
      </w:r>
      <w:r w:rsidR="00F042E0">
        <w:rPr>
          <w:rFonts w:cstheme="minorHAnsi"/>
          <w:sz w:val="24"/>
          <w:szCs w:val="24"/>
        </w:rPr>
        <w:t xml:space="preserve">literature review. The data collected from respondents was effectively analysed during this chapter to identify the findings outlined. The next chapter will seek to analyse the results in depth, looking at trends and/or patterns to provide recommendations when required. </w:t>
      </w:r>
    </w:p>
    <w:p w14:paraId="16D8EDB2" w14:textId="77777777" w:rsidR="00C72E68" w:rsidRDefault="00C72E68" w:rsidP="001A2772">
      <w:pPr>
        <w:spacing w:line="360" w:lineRule="auto"/>
        <w:rPr>
          <w:rFonts w:cstheme="minorHAnsi"/>
          <w:sz w:val="24"/>
          <w:szCs w:val="24"/>
        </w:rPr>
      </w:pPr>
    </w:p>
    <w:p w14:paraId="280BE1DC" w14:textId="77777777" w:rsidR="009544D6" w:rsidRDefault="009544D6" w:rsidP="006329FA">
      <w:pPr>
        <w:spacing w:line="360" w:lineRule="auto"/>
        <w:rPr>
          <w:rFonts w:cstheme="minorHAnsi"/>
          <w:sz w:val="24"/>
          <w:szCs w:val="24"/>
        </w:rPr>
      </w:pPr>
    </w:p>
    <w:p w14:paraId="363B213A" w14:textId="6AE4732F" w:rsidR="002D58D1" w:rsidRDefault="00437876" w:rsidP="006329FA">
      <w:pPr>
        <w:spacing w:line="360" w:lineRule="auto"/>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RAC, 2020. </w:t>
      </w:r>
      <w:r>
        <w:rPr>
          <w:rFonts w:ascii="Open Sans" w:hAnsi="Open Sans" w:cs="Open Sans"/>
          <w:i/>
          <w:iCs/>
          <w:color w:val="000000"/>
          <w:sz w:val="20"/>
          <w:szCs w:val="20"/>
          <w:shd w:val="clear" w:color="auto" w:fill="FFFFFF"/>
        </w:rPr>
        <w:t>Drink-drive limits: everything you need to know | RAC Drive</w:t>
      </w:r>
      <w:r>
        <w:rPr>
          <w:rFonts w:ascii="Open Sans" w:hAnsi="Open Sans" w:cs="Open Sans"/>
          <w:color w:val="000000"/>
          <w:sz w:val="20"/>
          <w:szCs w:val="20"/>
          <w:shd w:val="clear" w:color="auto" w:fill="FFFFFF"/>
        </w:rPr>
        <w:t>. [online] Rac.co.uk. Available at: &lt;https://www.rac.co.uk/drive/advice/legal/drink-drive-limits-everything-you-need-to-know/#:~:text=Data%20from%20the%20World%20Health,have%20not%20consumed%20any%20alcohol.&gt; [Accessed 30 May 2022].</w:t>
      </w:r>
    </w:p>
    <w:p w14:paraId="5923D01A" w14:textId="2658475E" w:rsidR="009544D6" w:rsidRDefault="009544D6" w:rsidP="006329FA">
      <w:pPr>
        <w:spacing w:line="360" w:lineRule="auto"/>
      </w:pPr>
      <w:r>
        <w:rPr>
          <w:rFonts w:ascii="Open Sans" w:hAnsi="Open Sans" w:cs="Open Sans"/>
          <w:color w:val="000000"/>
          <w:sz w:val="20"/>
          <w:szCs w:val="20"/>
          <w:shd w:val="clear" w:color="auto" w:fill="FFFFFF"/>
        </w:rPr>
        <w:t>Cheshire Police, 2022. [online] Available at: &lt;https://www.cheshire.police.uk/police-forces/cheshire-constabulary/areas/cheshire/campaigns/campaigns/2019/fatal-5/&gt; [Accessed 30 May 2022].</w:t>
      </w:r>
    </w:p>
    <w:p w14:paraId="31948CE4" w14:textId="2AEDC65E" w:rsidR="009544D6" w:rsidRDefault="002D58D1" w:rsidP="009544D6">
      <w:pPr>
        <w:spacing w:line="360" w:lineRule="auto"/>
      </w:pPr>
      <w:r>
        <w:rPr>
          <w:rFonts w:ascii="Open Sans" w:hAnsi="Open Sans" w:cs="Open Sans"/>
          <w:color w:val="000000"/>
          <w:sz w:val="20"/>
          <w:szCs w:val="20"/>
          <w:shd w:val="clear" w:color="auto" w:fill="FFFFFF"/>
        </w:rPr>
        <w:t>Coughlan, 2014. Data Analysis. </w:t>
      </w:r>
      <w:r>
        <w:rPr>
          <w:rFonts w:ascii="Open Sans" w:hAnsi="Open Sans" w:cs="Open Sans"/>
          <w:i/>
          <w:iCs/>
          <w:color w:val="000000"/>
          <w:sz w:val="20"/>
          <w:szCs w:val="20"/>
          <w:shd w:val="clear" w:color="auto" w:fill="FFFFFF"/>
        </w:rPr>
        <w:t xml:space="preserve">The SAGE </w:t>
      </w:r>
      <w:r>
        <w:rPr>
          <w:rFonts w:ascii="Open Sans" w:hAnsi="Open Sans" w:cs="Open Sans"/>
          <w:i/>
          <w:iCs/>
          <w:color w:val="000000"/>
          <w:sz w:val="20"/>
          <w:szCs w:val="20"/>
          <w:shd w:val="clear" w:color="auto" w:fill="FFFFFF"/>
        </w:rPr>
        <w:t>Encyclopaedia</w:t>
      </w:r>
      <w:r>
        <w:rPr>
          <w:rFonts w:ascii="Open Sans" w:hAnsi="Open Sans" w:cs="Open Sans"/>
          <w:i/>
          <w:iCs/>
          <w:color w:val="000000"/>
          <w:sz w:val="20"/>
          <w:szCs w:val="20"/>
          <w:shd w:val="clear" w:color="auto" w:fill="FFFFFF"/>
        </w:rPr>
        <w:t xml:space="preserve"> of Action </w:t>
      </w:r>
      <w:r>
        <w:rPr>
          <w:rFonts w:ascii="Open Sans" w:hAnsi="Open Sans" w:cs="Open Sans"/>
          <w:i/>
          <w:iCs/>
          <w:color w:val="000000"/>
          <w:sz w:val="20"/>
          <w:szCs w:val="20"/>
          <w:shd w:val="clear" w:color="auto" w:fill="FFFFFF"/>
        </w:rPr>
        <w:t>Research</w:t>
      </w:r>
      <w:r>
        <w:rPr>
          <w:rFonts w:ascii="Open Sans" w:hAnsi="Open Sans" w:cs="Open Sans"/>
          <w:color w:val="000000"/>
          <w:sz w:val="20"/>
          <w:szCs w:val="20"/>
          <w:shd w:val="clear" w:color="auto" w:fill="FFFFFF"/>
        </w:rPr>
        <w:t>,</w:t>
      </w:r>
    </w:p>
    <w:p w14:paraId="5189545D" w14:textId="5D686FD7" w:rsidR="00D1273D" w:rsidRDefault="002E5118">
      <w:r>
        <w:rPr>
          <w:rFonts w:ascii="Open Sans" w:hAnsi="Open Sans" w:cs="Open Sans"/>
          <w:color w:val="000000"/>
          <w:sz w:val="20"/>
          <w:szCs w:val="20"/>
          <w:shd w:val="clear" w:color="auto" w:fill="FFFFFF"/>
        </w:rPr>
        <w:t>Microsoft, 2022. </w:t>
      </w:r>
      <w:r>
        <w:rPr>
          <w:rFonts w:ascii="Open Sans" w:hAnsi="Open Sans" w:cs="Open Sans"/>
          <w:i/>
          <w:iCs/>
          <w:color w:val="000000"/>
          <w:sz w:val="20"/>
          <w:szCs w:val="20"/>
          <w:shd w:val="clear" w:color="auto" w:fill="FFFFFF"/>
        </w:rPr>
        <w:t xml:space="preserve">What is Microsoft </w:t>
      </w:r>
      <w:proofErr w:type="gramStart"/>
      <w:r>
        <w:rPr>
          <w:rFonts w:ascii="Open Sans" w:hAnsi="Open Sans" w:cs="Open Sans"/>
          <w:i/>
          <w:iCs/>
          <w:color w:val="000000"/>
          <w:sz w:val="20"/>
          <w:szCs w:val="20"/>
          <w:shd w:val="clear" w:color="auto" w:fill="FFFFFF"/>
        </w:rPr>
        <w:t>Forms?</w:t>
      </w:r>
      <w:r>
        <w:rPr>
          <w:rFonts w:ascii="Open Sans" w:hAnsi="Open Sans" w:cs="Open Sans"/>
          <w:color w:val="000000"/>
          <w:sz w:val="20"/>
          <w:szCs w:val="20"/>
          <w:shd w:val="clear" w:color="auto" w:fill="FFFFFF"/>
        </w:rPr>
        <w:t>.</w:t>
      </w:r>
      <w:proofErr w:type="gramEnd"/>
      <w:r>
        <w:rPr>
          <w:rFonts w:ascii="Open Sans" w:hAnsi="Open Sans" w:cs="Open Sans"/>
          <w:color w:val="000000"/>
          <w:sz w:val="20"/>
          <w:szCs w:val="20"/>
          <w:shd w:val="clear" w:color="auto" w:fill="FFFFFF"/>
        </w:rPr>
        <w:t xml:space="preserve"> [online] Support.microsoft.com. Available at: &lt;https://support.microsoft.com/en-us/office/what-is-microsoft-forms-6b391205-523c-45d2-b53a-</w:t>
      </w:r>
      <w:r>
        <w:rPr>
          <w:rFonts w:ascii="Open Sans" w:hAnsi="Open Sans" w:cs="Open Sans"/>
          <w:color w:val="000000"/>
          <w:sz w:val="20"/>
          <w:szCs w:val="20"/>
          <w:shd w:val="clear" w:color="auto" w:fill="FFFFFF"/>
        </w:rPr>
        <w:lastRenderedPageBreak/>
        <w:t>fc10b22017c8#:~:text=With%20Microsoft%20Forms%2C%20you%20can,for%20additional%20analysis%20or%20grading.&gt; [Accessed 30 May 2022].</w:t>
      </w:r>
    </w:p>
    <w:sectPr w:rsidR="00D1273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Open Sans">
    <w:altName w:val="Open Sans"/>
    <w:charset w:val="00"/>
    <w:family w:val="swiss"/>
    <w:pitch w:val="variable"/>
    <w:sig w:usb0="E00002EF" w:usb1="4000205B" w:usb2="00000028"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2EC4"/>
    <w:rsid w:val="00004537"/>
    <w:rsid w:val="00182361"/>
    <w:rsid w:val="001905AD"/>
    <w:rsid w:val="001A2772"/>
    <w:rsid w:val="001D6DAF"/>
    <w:rsid w:val="001E5667"/>
    <w:rsid w:val="002D58D1"/>
    <w:rsid w:val="002E5118"/>
    <w:rsid w:val="00437876"/>
    <w:rsid w:val="00490291"/>
    <w:rsid w:val="004C5DF1"/>
    <w:rsid w:val="005B76D1"/>
    <w:rsid w:val="005E7496"/>
    <w:rsid w:val="006329FA"/>
    <w:rsid w:val="007C5E4D"/>
    <w:rsid w:val="008D1D9D"/>
    <w:rsid w:val="008F4DEC"/>
    <w:rsid w:val="009544D6"/>
    <w:rsid w:val="00965582"/>
    <w:rsid w:val="00984005"/>
    <w:rsid w:val="00A43C85"/>
    <w:rsid w:val="00B72EC4"/>
    <w:rsid w:val="00BD50B1"/>
    <w:rsid w:val="00C72E68"/>
    <w:rsid w:val="00C857AA"/>
    <w:rsid w:val="00CC4721"/>
    <w:rsid w:val="00D1273D"/>
    <w:rsid w:val="00D364BC"/>
    <w:rsid w:val="00D77746"/>
    <w:rsid w:val="00DE6B11"/>
    <w:rsid w:val="00DE6ED7"/>
    <w:rsid w:val="00DF66B9"/>
    <w:rsid w:val="00E40A9C"/>
    <w:rsid w:val="00F042E0"/>
    <w:rsid w:val="00F275B0"/>
    <w:rsid w:val="00F27731"/>
    <w:rsid w:val="00F45EA6"/>
    <w:rsid w:val="00FE35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384EEF"/>
  <w15:chartTrackingRefBased/>
  <w15:docId w15:val="{64076A11-8FD4-4308-8722-6DC8B05CD4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D1273D"/>
    <w:pPr>
      <w:keepNext/>
      <w:keepLines/>
      <w:spacing w:before="400" w:after="40" w:line="240" w:lineRule="auto"/>
      <w:outlineLvl w:val="0"/>
    </w:pPr>
    <w:rPr>
      <w:rFonts w:asciiTheme="majorHAnsi" w:eastAsiaTheme="majorEastAsia" w:hAnsiTheme="majorHAnsi" w:cstheme="majorBidi"/>
      <w:color w:val="1F3864" w:themeColor="accent1" w:themeShade="80"/>
      <w:sz w:val="36"/>
      <w:szCs w:val="36"/>
    </w:rPr>
  </w:style>
  <w:style w:type="paragraph" w:styleId="Heading2">
    <w:name w:val="heading 2"/>
    <w:basedOn w:val="Normal"/>
    <w:next w:val="Normal"/>
    <w:link w:val="Heading2Char"/>
    <w:uiPriority w:val="9"/>
    <w:semiHidden/>
    <w:unhideWhenUsed/>
    <w:qFormat/>
    <w:rsid w:val="00D1273D"/>
    <w:pPr>
      <w:keepNext/>
      <w:keepLines/>
      <w:spacing w:before="40" w:after="0" w:line="240" w:lineRule="auto"/>
      <w:outlineLvl w:val="1"/>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D1273D"/>
    <w:rPr>
      <w:rFonts w:asciiTheme="majorHAnsi" w:eastAsiaTheme="majorEastAsia" w:hAnsiTheme="majorHAnsi" w:cstheme="majorBidi"/>
      <w:color w:val="1F3864" w:themeColor="accent1" w:themeShade="80"/>
      <w:sz w:val="36"/>
      <w:szCs w:val="36"/>
    </w:rPr>
  </w:style>
  <w:style w:type="character" w:customStyle="1" w:styleId="Heading2Char">
    <w:name w:val="Heading 2 Char"/>
    <w:basedOn w:val="DefaultParagraphFont"/>
    <w:link w:val="Heading2"/>
    <w:uiPriority w:val="9"/>
    <w:semiHidden/>
    <w:rsid w:val="00D1273D"/>
    <w:rPr>
      <w:rFonts w:asciiTheme="majorHAnsi" w:eastAsiaTheme="majorEastAsia" w:hAnsiTheme="majorHAnsi" w:cstheme="majorBidi"/>
      <w:color w:val="2F5496" w:themeColor="accent1" w:themeShade="BF"/>
      <w:sz w:val="32"/>
      <w:szCs w:val="32"/>
    </w:rPr>
  </w:style>
  <w:style w:type="character" w:styleId="Strong">
    <w:name w:val="Strong"/>
    <w:basedOn w:val="DefaultParagraphFont"/>
    <w:uiPriority w:val="22"/>
    <w:qFormat/>
    <w:rsid w:val="00182361"/>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5653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236</TotalTime>
  <Pages>5</Pages>
  <Words>1290</Words>
  <Characters>7353</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8626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tucker</dc:creator>
  <cp:keywords/>
  <dc:description/>
  <cp:lastModifiedBy>hannah tucker</cp:lastModifiedBy>
  <cp:revision>4</cp:revision>
  <dcterms:created xsi:type="dcterms:W3CDTF">2022-05-26T16:06:00Z</dcterms:created>
  <dcterms:modified xsi:type="dcterms:W3CDTF">2022-05-30T17:18:00Z</dcterms:modified>
</cp:coreProperties>
</file>