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4C89B" w14:textId="77777777" w:rsidR="0029174C" w:rsidRPr="0029174C" w:rsidRDefault="0029174C" w:rsidP="0029174C">
      <w:pPr>
        <w:spacing w:line="360" w:lineRule="auto"/>
        <w:jc w:val="center"/>
        <w:rPr>
          <w:rFonts w:ascii="Times New Roman" w:hAnsi="Times New Roman" w:cs="Times New Roman"/>
          <w:b/>
          <w:sz w:val="24"/>
          <w:szCs w:val="24"/>
        </w:rPr>
      </w:pPr>
    </w:p>
    <w:p w14:paraId="6D50BB8C" w14:textId="77777777" w:rsidR="0029174C" w:rsidRPr="0029174C" w:rsidRDefault="0029174C" w:rsidP="0029174C">
      <w:pPr>
        <w:spacing w:line="360" w:lineRule="auto"/>
        <w:jc w:val="center"/>
        <w:rPr>
          <w:rFonts w:ascii="Times New Roman" w:hAnsi="Times New Roman" w:cs="Times New Roman"/>
          <w:b/>
          <w:sz w:val="24"/>
          <w:szCs w:val="24"/>
        </w:rPr>
      </w:pPr>
    </w:p>
    <w:p w14:paraId="4D37D083" w14:textId="77777777" w:rsidR="0029174C" w:rsidRPr="0029174C" w:rsidRDefault="0029174C" w:rsidP="0029174C">
      <w:pPr>
        <w:spacing w:line="360" w:lineRule="auto"/>
        <w:jc w:val="center"/>
        <w:rPr>
          <w:rFonts w:ascii="Times New Roman" w:hAnsi="Times New Roman" w:cs="Times New Roman"/>
          <w:b/>
          <w:sz w:val="24"/>
          <w:szCs w:val="24"/>
        </w:rPr>
      </w:pPr>
    </w:p>
    <w:p w14:paraId="714705BB" w14:textId="77777777" w:rsidR="0029174C" w:rsidRPr="0089081D" w:rsidRDefault="0029174C" w:rsidP="0029174C">
      <w:pPr>
        <w:spacing w:line="360" w:lineRule="auto"/>
        <w:jc w:val="center"/>
        <w:rPr>
          <w:rFonts w:ascii="Arial" w:hAnsi="Arial" w:cs="Arial"/>
          <w:b/>
        </w:rPr>
      </w:pPr>
    </w:p>
    <w:p w14:paraId="4CB3D676" w14:textId="77777777" w:rsidR="0029174C" w:rsidRPr="006F5B25" w:rsidRDefault="0029174C" w:rsidP="0029174C">
      <w:pPr>
        <w:spacing w:line="360" w:lineRule="auto"/>
        <w:jc w:val="center"/>
        <w:rPr>
          <w:rFonts w:ascii="Arial" w:hAnsi="Arial" w:cs="Arial"/>
          <w:bCs/>
          <w:sz w:val="24"/>
          <w:szCs w:val="24"/>
        </w:rPr>
      </w:pPr>
    </w:p>
    <w:p w14:paraId="2A374CB4" w14:textId="77777777" w:rsidR="0029174C" w:rsidRPr="006F5B25" w:rsidRDefault="0029174C" w:rsidP="0029174C">
      <w:pPr>
        <w:spacing w:line="360" w:lineRule="auto"/>
        <w:jc w:val="center"/>
        <w:rPr>
          <w:rFonts w:ascii="Arial" w:hAnsi="Arial" w:cs="Arial"/>
          <w:bCs/>
          <w:sz w:val="24"/>
          <w:szCs w:val="24"/>
        </w:rPr>
      </w:pPr>
      <w:r w:rsidRPr="006F5B25">
        <w:rPr>
          <w:rFonts w:ascii="Arial" w:hAnsi="Arial" w:cs="Arial"/>
          <w:bCs/>
          <w:sz w:val="24"/>
          <w:szCs w:val="24"/>
        </w:rPr>
        <w:t>PROBLEM SOLVING AND DECISION MAKING</w:t>
      </w:r>
    </w:p>
    <w:p w14:paraId="6FAA0309" w14:textId="77777777" w:rsidR="0089081D" w:rsidRPr="006F5B25" w:rsidRDefault="0029174C" w:rsidP="0015137E">
      <w:pPr>
        <w:spacing w:line="360" w:lineRule="auto"/>
        <w:jc w:val="center"/>
        <w:rPr>
          <w:rFonts w:ascii="Arial" w:hAnsi="Arial" w:cs="Arial"/>
          <w:bCs/>
          <w:sz w:val="24"/>
          <w:szCs w:val="24"/>
        </w:rPr>
      </w:pPr>
      <w:r w:rsidRPr="006F5B25">
        <w:rPr>
          <w:rFonts w:ascii="Arial" w:hAnsi="Arial" w:cs="Arial"/>
          <w:bCs/>
          <w:sz w:val="24"/>
          <w:szCs w:val="24"/>
        </w:rPr>
        <w:t>REPORT</w:t>
      </w:r>
    </w:p>
    <w:p w14:paraId="6A6B7BD3" w14:textId="76F9FE9F" w:rsidR="0015137E" w:rsidRPr="006F5B25" w:rsidRDefault="0015137E" w:rsidP="0015137E">
      <w:pPr>
        <w:spacing w:line="360" w:lineRule="auto"/>
        <w:jc w:val="center"/>
        <w:rPr>
          <w:rFonts w:ascii="Arial" w:hAnsi="Arial" w:cs="Arial"/>
          <w:bCs/>
          <w:sz w:val="24"/>
          <w:szCs w:val="24"/>
          <w:lang w:val="en-GB"/>
        </w:rPr>
      </w:pPr>
      <w:r w:rsidRPr="006F5B25">
        <w:rPr>
          <w:rFonts w:ascii="Arial" w:hAnsi="Arial" w:cs="Arial"/>
          <w:bCs/>
          <w:sz w:val="24"/>
          <w:szCs w:val="24"/>
          <w:lang w:val="en-GB"/>
        </w:rPr>
        <w:t>Student: Ileana-Gabriela Juganaru</w:t>
      </w:r>
    </w:p>
    <w:p w14:paraId="387A4BC2" w14:textId="77777777" w:rsidR="0015137E" w:rsidRPr="0015137E" w:rsidRDefault="0015137E" w:rsidP="0015137E">
      <w:pPr>
        <w:spacing w:line="360" w:lineRule="auto"/>
        <w:jc w:val="center"/>
        <w:rPr>
          <w:rFonts w:ascii="Arial" w:hAnsi="Arial" w:cs="Arial"/>
          <w:bCs/>
          <w:sz w:val="24"/>
          <w:szCs w:val="24"/>
          <w:lang w:val="en-GB"/>
        </w:rPr>
      </w:pPr>
      <w:r w:rsidRPr="0015137E">
        <w:rPr>
          <w:rFonts w:ascii="Arial" w:hAnsi="Arial" w:cs="Arial"/>
          <w:bCs/>
          <w:sz w:val="24"/>
          <w:szCs w:val="24"/>
          <w:lang w:val="en-GB"/>
        </w:rPr>
        <w:t>Student ID: 2106753</w:t>
      </w:r>
    </w:p>
    <w:p w14:paraId="46B91FDA" w14:textId="77777777" w:rsidR="0015137E" w:rsidRPr="0015137E" w:rsidRDefault="0015137E" w:rsidP="0015137E">
      <w:pPr>
        <w:spacing w:line="360" w:lineRule="auto"/>
        <w:jc w:val="center"/>
        <w:rPr>
          <w:rFonts w:ascii="Arial" w:hAnsi="Arial" w:cs="Arial"/>
          <w:bCs/>
          <w:sz w:val="24"/>
          <w:szCs w:val="24"/>
          <w:lang w:val="en-GB"/>
        </w:rPr>
      </w:pPr>
      <w:r w:rsidRPr="0015137E">
        <w:rPr>
          <w:rFonts w:ascii="Arial" w:hAnsi="Arial" w:cs="Arial"/>
          <w:bCs/>
          <w:sz w:val="24"/>
          <w:szCs w:val="24"/>
          <w:lang w:val="en-GB"/>
        </w:rPr>
        <w:t>Module: Problem Solving and Decision Making</w:t>
      </w:r>
    </w:p>
    <w:p w14:paraId="4707C7E2" w14:textId="77777777" w:rsidR="0015137E" w:rsidRPr="0015137E" w:rsidRDefault="0015137E" w:rsidP="0015137E">
      <w:pPr>
        <w:spacing w:line="360" w:lineRule="auto"/>
        <w:jc w:val="center"/>
        <w:rPr>
          <w:rFonts w:ascii="Arial" w:hAnsi="Arial" w:cs="Arial"/>
          <w:bCs/>
          <w:sz w:val="24"/>
          <w:szCs w:val="24"/>
          <w:lang w:val="en-GB"/>
        </w:rPr>
      </w:pPr>
      <w:r w:rsidRPr="0015137E">
        <w:rPr>
          <w:rFonts w:ascii="Arial" w:hAnsi="Arial" w:cs="Arial"/>
          <w:bCs/>
          <w:sz w:val="24"/>
          <w:szCs w:val="24"/>
          <w:lang w:val="en-GB"/>
        </w:rPr>
        <w:t>Module Code:BMSW4004</w:t>
      </w:r>
    </w:p>
    <w:p w14:paraId="108C1334" w14:textId="1BE8E6B4" w:rsidR="0015137E" w:rsidRPr="0015137E" w:rsidRDefault="0015137E" w:rsidP="0015137E">
      <w:pPr>
        <w:spacing w:line="360" w:lineRule="auto"/>
        <w:jc w:val="center"/>
        <w:rPr>
          <w:rFonts w:ascii="Arial" w:hAnsi="Arial" w:cs="Arial"/>
          <w:bCs/>
          <w:sz w:val="24"/>
          <w:szCs w:val="24"/>
          <w:lang w:val="en-GB"/>
        </w:rPr>
      </w:pPr>
      <w:r w:rsidRPr="0015137E">
        <w:rPr>
          <w:rFonts w:ascii="Arial" w:hAnsi="Arial" w:cs="Arial"/>
          <w:bCs/>
          <w:sz w:val="24"/>
          <w:szCs w:val="24"/>
          <w:lang w:val="en-GB"/>
        </w:rPr>
        <w:t>Lecturer: Chijioke D Ub</w:t>
      </w:r>
      <w:r w:rsidRPr="006F5B25">
        <w:rPr>
          <w:rFonts w:ascii="Arial" w:hAnsi="Arial" w:cs="Arial"/>
          <w:bCs/>
          <w:sz w:val="24"/>
          <w:szCs w:val="24"/>
          <w:lang w:val="en-GB"/>
        </w:rPr>
        <w:t>a</w:t>
      </w:r>
    </w:p>
    <w:p w14:paraId="26865515" w14:textId="68C96D28" w:rsidR="0029174C" w:rsidRPr="006F5B25" w:rsidRDefault="0029174C" w:rsidP="0029174C">
      <w:pPr>
        <w:spacing w:line="360" w:lineRule="auto"/>
        <w:jc w:val="center"/>
        <w:rPr>
          <w:rFonts w:ascii="Arial" w:hAnsi="Arial" w:cs="Arial"/>
          <w:b/>
          <w:sz w:val="24"/>
          <w:szCs w:val="24"/>
        </w:rPr>
      </w:pPr>
    </w:p>
    <w:p w14:paraId="0A7AC93E" w14:textId="77777777" w:rsidR="0029174C" w:rsidRPr="0089081D" w:rsidRDefault="0029174C" w:rsidP="0029174C">
      <w:pPr>
        <w:spacing w:line="360" w:lineRule="auto"/>
        <w:rPr>
          <w:rFonts w:ascii="Arial" w:hAnsi="Arial" w:cs="Arial"/>
          <w:b/>
        </w:rPr>
      </w:pPr>
      <w:r w:rsidRPr="0089081D">
        <w:rPr>
          <w:rFonts w:ascii="Arial" w:hAnsi="Arial" w:cs="Arial"/>
          <w:b/>
        </w:rPr>
        <w:br w:type="page"/>
      </w:r>
    </w:p>
    <w:sdt>
      <w:sdtPr>
        <w:rPr>
          <w:rFonts w:eastAsiaTheme="minorHAnsi"/>
        </w:rPr>
        <w:id w:val="801969552"/>
        <w:docPartObj>
          <w:docPartGallery w:val="Table of Contents"/>
          <w:docPartUnique/>
        </w:docPartObj>
      </w:sdtPr>
      <w:sdtEndPr>
        <w:rPr>
          <w:rFonts w:ascii="Arial" w:hAnsi="Arial"/>
          <w:b/>
          <w:bCs/>
          <w:i w:val="0"/>
          <w:iCs w:val="0"/>
          <w:noProof/>
          <w:color w:val="auto"/>
          <w:sz w:val="22"/>
          <w:szCs w:val="22"/>
        </w:rPr>
      </w:sdtEndPr>
      <w:sdtContent>
        <w:p w14:paraId="2387155C" w14:textId="77777777" w:rsidR="0029174C" w:rsidRPr="0089081D" w:rsidRDefault="0029174C" w:rsidP="0089081D">
          <w:pPr>
            <w:pStyle w:val="Titlucuprins"/>
          </w:pPr>
          <w:r w:rsidRPr="0089081D">
            <w:t>Table of Contents</w:t>
          </w:r>
        </w:p>
        <w:p w14:paraId="7DB91477" w14:textId="68D85FE8" w:rsidR="002C4982" w:rsidRPr="0089081D" w:rsidRDefault="0029174C" w:rsidP="002C4982">
          <w:pPr>
            <w:pStyle w:val="Cuprins1"/>
            <w:tabs>
              <w:tab w:val="right" w:leader="dot" w:pos="9350"/>
            </w:tabs>
            <w:rPr>
              <w:rFonts w:ascii="Arial" w:eastAsiaTheme="minorEastAsia" w:hAnsi="Arial" w:cs="Arial"/>
              <w:noProof/>
            </w:rPr>
          </w:pPr>
          <w:r w:rsidRPr="0089081D">
            <w:rPr>
              <w:rFonts w:ascii="Arial" w:hAnsi="Arial" w:cs="Arial"/>
            </w:rPr>
            <w:fldChar w:fldCharType="begin"/>
          </w:r>
          <w:r w:rsidRPr="0089081D">
            <w:rPr>
              <w:rFonts w:ascii="Arial" w:hAnsi="Arial" w:cs="Arial"/>
            </w:rPr>
            <w:instrText xml:space="preserve"> TOC \o "1-3" \h \z \u </w:instrText>
          </w:r>
          <w:r w:rsidRPr="0089081D">
            <w:rPr>
              <w:rFonts w:ascii="Arial" w:hAnsi="Arial" w:cs="Arial"/>
            </w:rPr>
            <w:fldChar w:fldCharType="separate"/>
          </w:r>
          <w:hyperlink w:anchor="_Toc120741913" w:history="1">
            <w:r w:rsidR="002C4982" w:rsidRPr="0089081D">
              <w:rPr>
                <w:rStyle w:val="Hyperlink"/>
                <w:rFonts w:ascii="Arial" w:hAnsi="Arial" w:cs="Arial"/>
                <w:noProof/>
              </w:rPr>
              <w:t>Introduction</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_Toc120741913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3</w:t>
            </w:r>
            <w:r w:rsidR="002C4982" w:rsidRPr="0089081D">
              <w:rPr>
                <w:rFonts w:ascii="Arial" w:hAnsi="Arial" w:cs="Arial"/>
                <w:noProof/>
                <w:webHidden/>
              </w:rPr>
              <w:fldChar w:fldCharType="end"/>
            </w:r>
          </w:hyperlink>
        </w:p>
        <w:p w14:paraId="40531BC2" w14:textId="3B0B40B4" w:rsidR="002C4982" w:rsidRPr="0089081D" w:rsidRDefault="00D86D60">
          <w:pPr>
            <w:pStyle w:val="Cuprins2"/>
            <w:tabs>
              <w:tab w:val="right" w:leader="dot" w:pos="9350"/>
            </w:tabs>
            <w:rPr>
              <w:rFonts w:ascii="Arial" w:eastAsiaTheme="minorEastAsia" w:hAnsi="Arial" w:cs="Arial"/>
              <w:noProof/>
            </w:rPr>
          </w:pPr>
          <w:hyperlink w:anchor="_Toc120741914" w:history="1">
            <w:r w:rsidR="002C4982" w:rsidRPr="0089081D">
              <w:rPr>
                <w:rStyle w:val="Hyperlink"/>
                <w:rFonts w:ascii="Arial" w:hAnsi="Arial" w:cs="Arial"/>
                <w:noProof/>
              </w:rPr>
              <w:t>Background of the problem</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_Toc120741914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3</w:t>
            </w:r>
            <w:r w:rsidR="002C4982" w:rsidRPr="0089081D">
              <w:rPr>
                <w:rFonts w:ascii="Arial" w:hAnsi="Arial" w:cs="Arial"/>
                <w:noProof/>
                <w:webHidden/>
              </w:rPr>
              <w:fldChar w:fldCharType="end"/>
            </w:r>
          </w:hyperlink>
        </w:p>
        <w:p w14:paraId="4F5CA523" w14:textId="5C0FAA2E" w:rsidR="002C4982" w:rsidRPr="0089081D" w:rsidRDefault="00D86D60">
          <w:pPr>
            <w:pStyle w:val="Cuprins2"/>
            <w:tabs>
              <w:tab w:val="right" w:leader="dot" w:pos="9350"/>
            </w:tabs>
            <w:rPr>
              <w:rFonts w:ascii="Arial" w:eastAsiaTheme="minorEastAsia" w:hAnsi="Arial" w:cs="Arial"/>
              <w:noProof/>
            </w:rPr>
          </w:pPr>
          <w:hyperlink w:anchor="_Toc120741915" w:history="1">
            <w:r w:rsidR="002C4982" w:rsidRPr="0089081D">
              <w:rPr>
                <w:rStyle w:val="Hyperlink"/>
                <w:rFonts w:ascii="Arial" w:hAnsi="Arial" w:cs="Arial"/>
                <w:noProof/>
              </w:rPr>
              <w:t>Current approach to addressing long-term absenteeism</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_Toc120741915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3</w:t>
            </w:r>
            <w:r w:rsidR="002C4982" w:rsidRPr="0089081D">
              <w:rPr>
                <w:rFonts w:ascii="Arial" w:hAnsi="Arial" w:cs="Arial"/>
                <w:noProof/>
                <w:webHidden/>
              </w:rPr>
              <w:fldChar w:fldCharType="end"/>
            </w:r>
          </w:hyperlink>
        </w:p>
        <w:p w14:paraId="30380A61" w14:textId="664EF213" w:rsidR="002C4982" w:rsidRPr="0089081D" w:rsidRDefault="00D86D60">
          <w:pPr>
            <w:pStyle w:val="Cuprins2"/>
            <w:tabs>
              <w:tab w:val="right" w:leader="dot" w:pos="9350"/>
            </w:tabs>
            <w:rPr>
              <w:rFonts w:ascii="Arial" w:eastAsiaTheme="minorEastAsia" w:hAnsi="Arial" w:cs="Arial"/>
              <w:noProof/>
            </w:rPr>
          </w:pPr>
          <w:hyperlink w:anchor="_Toc120741916" w:history="1">
            <w:r w:rsidR="002C4982" w:rsidRPr="0089081D">
              <w:rPr>
                <w:rStyle w:val="Hyperlink"/>
                <w:rFonts w:ascii="Arial" w:hAnsi="Arial" w:cs="Arial"/>
                <w:noProof/>
              </w:rPr>
              <w:t>Review of the current situation</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_Toc120741916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3</w:t>
            </w:r>
            <w:r w:rsidR="002C4982" w:rsidRPr="0089081D">
              <w:rPr>
                <w:rFonts w:ascii="Arial" w:hAnsi="Arial" w:cs="Arial"/>
                <w:noProof/>
                <w:webHidden/>
              </w:rPr>
              <w:fldChar w:fldCharType="end"/>
            </w:r>
          </w:hyperlink>
        </w:p>
        <w:p w14:paraId="70F2FCD5" w14:textId="2E157D66" w:rsidR="002C4982" w:rsidRPr="0089081D" w:rsidRDefault="00D86D60">
          <w:pPr>
            <w:pStyle w:val="Cuprins2"/>
            <w:tabs>
              <w:tab w:val="right" w:leader="dot" w:pos="9350"/>
            </w:tabs>
            <w:rPr>
              <w:rFonts w:ascii="Arial" w:eastAsiaTheme="minorEastAsia" w:hAnsi="Arial" w:cs="Arial"/>
              <w:noProof/>
            </w:rPr>
          </w:pPr>
          <w:hyperlink w:anchor="_Toc120741917" w:history="1">
            <w:r w:rsidR="002C4982" w:rsidRPr="0089081D">
              <w:rPr>
                <w:rStyle w:val="Hyperlink"/>
                <w:rFonts w:ascii="Arial" w:hAnsi="Arial" w:cs="Arial"/>
                <w:noProof/>
              </w:rPr>
              <w:t>Current options to resolve the problem</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_Toc120741917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4</w:t>
            </w:r>
            <w:r w:rsidR="002C4982" w:rsidRPr="0089081D">
              <w:rPr>
                <w:rFonts w:ascii="Arial" w:hAnsi="Arial" w:cs="Arial"/>
                <w:noProof/>
                <w:webHidden/>
              </w:rPr>
              <w:fldChar w:fldCharType="end"/>
            </w:r>
          </w:hyperlink>
        </w:p>
        <w:p w14:paraId="34DA702A" w14:textId="5C5B82CB" w:rsidR="002C4982" w:rsidRPr="0089081D" w:rsidRDefault="00D86D60">
          <w:pPr>
            <w:pStyle w:val="Cuprins2"/>
            <w:tabs>
              <w:tab w:val="right" w:leader="dot" w:pos="9350"/>
            </w:tabs>
            <w:rPr>
              <w:rFonts w:ascii="Arial" w:eastAsiaTheme="minorEastAsia" w:hAnsi="Arial" w:cs="Arial"/>
              <w:noProof/>
            </w:rPr>
          </w:pPr>
          <w:hyperlink w:anchor="_Toc120741918" w:history="1">
            <w:r w:rsidR="002C4982" w:rsidRPr="0089081D">
              <w:rPr>
                <w:rStyle w:val="Hyperlink"/>
                <w:rFonts w:ascii="Arial" w:hAnsi="Arial" w:cs="Arial"/>
                <w:noProof/>
              </w:rPr>
              <w:t>Nature and impact of complex problems on employees</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_Toc120741918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4</w:t>
            </w:r>
            <w:r w:rsidR="002C4982" w:rsidRPr="0089081D">
              <w:rPr>
                <w:rFonts w:ascii="Arial" w:hAnsi="Arial" w:cs="Arial"/>
                <w:noProof/>
                <w:webHidden/>
              </w:rPr>
              <w:fldChar w:fldCharType="end"/>
            </w:r>
          </w:hyperlink>
        </w:p>
        <w:p w14:paraId="3B0DCD9B" w14:textId="77C372B2" w:rsidR="002C4982" w:rsidRPr="0089081D" w:rsidRDefault="00D86D60">
          <w:pPr>
            <w:pStyle w:val="Cuprins2"/>
            <w:tabs>
              <w:tab w:val="right" w:leader="dot" w:pos="9350"/>
            </w:tabs>
            <w:rPr>
              <w:rFonts w:ascii="Arial" w:eastAsiaTheme="minorEastAsia" w:hAnsi="Arial" w:cs="Arial"/>
              <w:noProof/>
            </w:rPr>
          </w:pPr>
          <w:hyperlink w:anchor="_Toc120741919" w:history="1">
            <w:r w:rsidR="002C4982" w:rsidRPr="0089081D">
              <w:rPr>
                <w:rStyle w:val="Hyperlink"/>
                <w:rFonts w:ascii="Arial" w:hAnsi="Arial" w:cs="Arial"/>
                <w:noProof/>
              </w:rPr>
              <w:t>Analysis of macro environmental factors through PESTEL</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_Toc120741919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4</w:t>
            </w:r>
            <w:r w:rsidR="002C4982" w:rsidRPr="0089081D">
              <w:rPr>
                <w:rFonts w:ascii="Arial" w:hAnsi="Arial" w:cs="Arial"/>
                <w:noProof/>
                <w:webHidden/>
              </w:rPr>
              <w:fldChar w:fldCharType="end"/>
            </w:r>
          </w:hyperlink>
        </w:p>
        <w:p w14:paraId="1B957EB0" w14:textId="5F0335B3" w:rsidR="002C4982" w:rsidRPr="0089081D" w:rsidRDefault="00D86D60">
          <w:pPr>
            <w:pStyle w:val="Cuprins2"/>
            <w:tabs>
              <w:tab w:val="right" w:leader="dot" w:pos="9350"/>
            </w:tabs>
            <w:rPr>
              <w:rFonts w:ascii="Arial" w:eastAsiaTheme="minorEastAsia" w:hAnsi="Arial" w:cs="Arial"/>
              <w:noProof/>
            </w:rPr>
          </w:pPr>
          <w:hyperlink w:anchor="_Toc120741920" w:history="1">
            <w:r w:rsidR="002C4982" w:rsidRPr="0089081D">
              <w:rPr>
                <w:rStyle w:val="Hyperlink"/>
                <w:rFonts w:ascii="Arial" w:hAnsi="Arial" w:cs="Arial"/>
                <w:noProof/>
              </w:rPr>
              <w:t>Recommendations and action plan</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_Toc120741920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5</w:t>
            </w:r>
            <w:r w:rsidR="002C4982" w:rsidRPr="0089081D">
              <w:rPr>
                <w:rFonts w:ascii="Arial" w:hAnsi="Arial" w:cs="Arial"/>
                <w:noProof/>
                <w:webHidden/>
              </w:rPr>
              <w:fldChar w:fldCharType="end"/>
            </w:r>
          </w:hyperlink>
        </w:p>
        <w:p w14:paraId="5129F570" w14:textId="64BC153B" w:rsidR="002C4982" w:rsidRPr="0089081D" w:rsidRDefault="00D86D60">
          <w:pPr>
            <w:pStyle w:val="Cuprins2"/>
            <w:tabs>
              <w:tab w:val="right" w:leader="dot" w:pos="9350"/>
            </w:tabs>
            <w:rPr>
              <w:rFonts w:ascii="Arial" w:eastAsiaTheme="minorEastAsia" w:hAnsi="Arial" w:cs="Arial"/>
              <w:noProof/>
            </w:rPr>
          </w:pPr>
          <w:hyperlink w:anchor="_Toc120741921" w:history="1">
            <w:r w:rsidR="002C4982" w:rsidRPr="0089081D">
              <w:rPr>
                <w:rStyle w:val="Hyperlink"/>
                <w:rFonts w:ascii="Arial" w:hAnsi="Arial" w:cs="Arial"/>
                <w:noProof/>
              </w:rPr>
              <w:t>Causes and effect analysis</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_Toc120741921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5</w:t>
            </w:r>
            <w:r w:rsidR="002C4982" w:rsidRPr="0089081D">
              <w:rPr>
                <w:rFonts w:ascii="Arial" w:hAnsi="Arial" w:cs="Arial"/>
                <w:noProof/>
                <w:webHidden/>
              </w:rPr>
              <w:fldChar w:fldCharType="end"/>
            </w:r>
          </w:hyperlink>
        </w:p>
        <w:p w14:paraId="51B998D0" w14:textId="2D52846E" w:rsidR="002C4982" w:rsidRPr="0089081D" w:rsidRDefault="00D86D60">
          <w:pPr>
            <w:pStyle w:val="Cuprins2"/>
            <w:tabs>
              <w:tab w:val="right" w:leader="dot" w:pos="9350"/>
            </w:tabs>
            <w:rPr>
              <w:rFonts w:ascii="Arial" w:eastAsiaTheme="minorEastAsia" w:hAnsi="Arial" w:cs="Arial"/>
              <w:noProof/>
            </w:rPr>
          </w:pPr>
          <w:hyperlink w:anchor="_Toc120741922" w:history="1">
            <w:r w:rsidR="002C4982" w:rsidRPr="0089081D">
              <w:rPr>
                <w:rStyle w:val="Hyperlink"/>
                <w:rFonts w:ascii="Arial" w:hAnsi="Arial" w:cs="Arial"/>
                <w:noProof/>
              </w:rPr>
              <w:t>Analysis of work performance</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_Toc120741922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6</w:t>
            </w:r>
            <w:r w:rsidR="002C4982" w:rsidRPr="0089081D">
              <w:rPr>
                <w:rFonts w:ascii="Arial" w:hAnsi="Arial" w:cs="Arial"/>
                <w:noProof/>
                <w:webHidden/>
              </w:rPr>
              <w:fldChar w:fldCharType="end"/>
            </w:r>
          </w:hyperlink>
        </w:p>
        <w:p w14:paraId="58283635" w14:textId="333D1D18" w:rsidR="002C4982" w:rsidRPr="0089081D" w:rsidRDefault="00D86D60">
          <w:pPr>
            <w:pStyle w:val="Cuprins2"/>
            <w:tabs>
              <w:tab w:val="right" w:leader="dot" w:pos="9350"/>
            </w:tabs>
            <w:rPr>
              <w:rFonts w:ascii="Arial" w:eastAsiaTheme="minorEastAsia" w:hAnsi="Arial" w:cs="Arial"/>
              <w:noProof/>
            </w:rPr>
          </w:pPr>
          <w:hyperlink w:anchor="_Toc120741923" w:history="1">
            <w:r w:rsidR="002C4982" w:rsidRPr="0089081D">
              <w:rPr>
                <w:rStyle w:val="Hyperlink"/>
                <w:rFonts w:ascii="Arial" w:hAnsi="Arial" w:cs="Arial"/>
                <w:noProof/>
              </w:rPr>
              <w:t>Causes and effect of abseentism</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_Toc120741923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7</w:t>
            </w:r>
            <w:r w:rsidR="002C4982" w:rsidRPr="0089081D">
              <w:rPr>
                <w:rFonts w:ascii="Arial" w:hAnsi="Arial" w:cs="Arial"/>
                <w:noProof/>
                <w:webHidden/>
              </w:rPr>
              <w:fldChar w:fldCharType="end"/>
            </w:r>
          </w:hyperlink>
        </w:p>
        <w:p w14:paraId="19B47682" w14:textId="7C8E2FB6" w:rsidR="002C4982" w:rsidRPr="0089081D" w:rsidRDefault="00D86D60">
          <w:pPr>
            <w:pStyle w:val="Cuprins2"/>
            <w:tabs>
              <w:tab w:val="right" w:leader="dot" w:pos="9350"/>
            </w:tabs>
            <w:rPr>
              <w:rFonts w:ascii="Arial" w:eastAsiaTheme="minorEastAsia" w:hAnsi="Arial" w:cs="Arial"/>
              <w:noProof/>
            </w:rPr>
          </w:pPr>
          <w:hyperlink w:anchor="_Toc120741924" w:history="1">
            <w:r w:rsidR="002C4982" w:rsidRPr="0089081D">
              <w:rPr>
                <w:rStyle w:val="Hyperlink"/>
                <w:rFonts w:ascii="Arial" w:hAnsi="Arial" w:cs="Arial"/>
                <w:noProof/>
              </w:rPr>
              <w:t>Fishbone Diagram</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_Toc120741924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8</w:t>
            </w:r>
            <w:r w:rsidR="002C4982" w:rsidRPr="0089081D">
              <w:rPr>
                <w:rFonts w:ascii="Arial" w:hAnsi="Arial" w:cs="Arial"/>
                <w:noProof/>
                <w:webHidden/>
              </w:rPr>
              <w:fldChar w:fldCharType="end"/>
            </w:r>
          </w:hyperlink>
        </w:p>
        <w:p w14:paraId="3B33183E" w14:textId="2D72779D" w:rsidR="002C4982" w:rsidRPr="0089081D" w:rsidRDefault="00D86D60">
          <w:pPr>
            <w:pStyle w:val="Cuprins2"/>
            <w:tabs>
              <w:tab w:val="right" w:leader="dot" w:pos="9350"/>
            </w:tabs>
            <w:rPr>
              <w:rFonts w:ascii="Arial" w:eastAsiaTheme="minorEastAsia" w:hAnsi="Arial" w:cs="Arial"/>
              <w:noProof/>
            </w:rPr>
          </w:pPr>
          <w:hyperlink w:anchor="_Toc120741925" w:history="1">
            <w:r w:rsidR="002C4982" w:rsidRPr="0089081D">
              <w:rPr>
                <w:rStyle w:val="Hyperlink"/>
                <w:rFonts w:ascii="Arial" w:hAnsi="Arial" w:cs="Arial"/>
                <w:noProof/>
              </w:rPr>
              <w:t>PMI analysis</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_Toc120741925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8</w:t>
            </w:r>
            <w:r w:rsidR="002C4982" w:rsidRPr="0089081D">
              <w:rPr>
                <w:rFonts w:ascii="Arial" w:hAnsi="Arial" w:cs="Arial"/>
                <w:noProof/>
                <w:webHidden/>
              </w:rPr>
              <w:fldChar w:fldCharType="end"/>
            </w:r>
          </w:hyperlink>
        </w:p>
        <w:p w14:paraId="3235D326" w14:textId="0409001D" w:rsidR="002C4982" w:rsidRPr="0089081D" w:rsidRDefault="00D86D60">
          <w:pPr>
            <w:pStyle w:val="Cuprins2"/>
            <w:tabs>
              <w:tab w:val="right" w:leader="dot" w:pos="9350"/>
            </w:tabs>
            <w:rPr>
              <w:rFonts w:ascii="Arial" w:eastAsiaTheme="minorEastAsia" w:hAnsi="Arial" w:cs="Arial"/>
              <w:noProof/>
            </w:rPr>
          </w:pPr>
          <w:hyperlink w:anchor="_Toc120741926" w:history="1">
            <w:r w:rsidR="002C4982" w:rsidRPr="0089081D">
              <w:rPr>
                <w:rStyle w:val="Hyperlink"/>
                <w:rFonts w:ascii="Arial" w:hAnsi="Arial" w:cs="Arial"/>
                <w:noProof/>
              </w:rPr>
              <w:t>Action Plan</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_Toc120741926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9</w:t>
            </w:r>
            <w:r w:rsidR="002C4982" w:rsidRPr="0089081D">
              <w:rPr>
                <w:rFonts w:ascii="Arial" w:hAnsi="Arial" w:cs="Arial"/>
                <w:noProof/>
                <w:webHidden/>
              </w:rPr>
              <w:fldChar w:fldCharType="end"/>
            </w:r>
          </w:hyperlink>
        </w:p>
        <w:p w14:paraId="55F21D5D" w14:textId="1F939A72" w:rsidR="002C4982" w:rsidRPr="0089081D" w:rsidRDefault="00D86D60">
          <w:pPr>
            <w:pStyle w:val="Cuprins2"/>
            <w:tabs>
              <w:tab w:val="right" w:leader="dot" w:pos="9350"/>
            </w:tabs>
            <w:rPr>
              <w:rFonts w:ascii="Arial" w:eastAsiaTheme="minorEastAsia" w:hAnsi="Arial" w:cs="Arial"/>
              <w:noProof/>
            </w:rPr>
          </w:pPr>
          <w:hyperlink w:anchor="_Toc120741927" w:history="1">
            <w:r w:rsidR="002C4982" w:rsidRPr="0089081D">
              <w:rPr>
                <w:rStyle w:val="Hyperlink"/>
                <w:rFonts w:ascii="Arial" w:hAnsi="Arial" w:cs="Arial"/>
                <w:noProof/>
              </w:rPr>
              <w:t>Alternative solutions to absent</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_Toc120741927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9</w:t>
            </w:r>
            <w:r w:rsidR="002C4982" w:rsidRPr="0089081D">
              <w:rPr>
                <w:rFonts w:ascii="Arial" w:hAnsi="Arial" w:cs="Arial"/>
                <w:noProof/>
                <w:webHidden/>
              </w:rPr>
              <w:fldChar w:fldCharType="end"/>
            </w:r>
          </w:hyperlink>
        </w:p>
        <w:p w14:paraId="445D5A58" w14:textId="1576DD58" w:rsidR="002C4982" w:rsidRPr="0089081D" w:rsidRDefault="00D86D60">
          <w:pPr>
            <w:pStyle w:val="Cuprins1"/>
            <w:tabs>
              <w:tab w:val="right" w:leader="dot" w:pos="9350"/>
            </w:tabs>
            <w:rPr>
              <w:rFonts w:ascii="Arial" w:eastAsiaTheme="minorEastAsia" w:hAnsi="Arial" w:cs="Arial"/>
              <w:noProof/>
            </w:rPr>
          </w:pPr>
          <w:hyperlink w:anchor="_Toc120741928" w:history="1">
            <w:r w:rsidR="002C4982" w:rsidRPr="0089081D">
              <w:rPr>
                <w:rStyle w:val="Hyperlink"/>
                <w:rFonts w:ascii="Arial" w:hAnsi="Arial" w:cs="Arial"/>
                <w:noProof/>
              </w:rPr>
              <w:t>Conclusion</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_Toc120741928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10</w:t>
            </w:r>
            <w:r w:rsidR="002C4982" w:rsidRPr="0089081D">
              <w:rPr>
                <w:rFonts w:ascii="Arial" w:hAnsi="Arial" w:cs="Arial"/>
                <w:noProof/>
                <w:webHidden/>
              </w:rPr>
              <w:fldChar w:fldCharType="end"/>
            </w:r>
          </w:hyperlink>
        </w:p>
        <w:p w14:paraId="4C5FA87A" w14:textId="62253630" w:rsidR="002C4982" w:rsidRPr="0089081D" w:rsidRDefault="00D86D60">
          <w:pPr>
            <w:pStyle w:val="Cuprins1"/>
            <w:tabs>
              <w:tab w:val="right" w:leader="dot" w:pos="9350"/>
            </w:tabs>
            <w:rPr>
              <w:rFonts w:ascii="Arial" w:eastAsiaTheme="minorEastAsia" w:hAnsi="Arial" w:cs="Arial"/>
              <w:noProof/>
            </w:rPr>
          </w:pPr>
          <w:hyperlink w:anchor="_Toc120741929" w:history="1">
            <w:r w:rsidR="002C4982" w:rsidRPr="0089081D">
              <w:rPr>
                <w:rStyle w:val="Hyperlink"/>
                <w:rFonts w:ascii="Arial" w:hAnsi="Arial" w:cs="Arial"/>
                <w:noProof/>
              </w:rPr>
              <w:t>References</w:t>
            </w:r>
            <w:r w:rsidR="002C4982" w:rsidRPr="0089081D">
              <w:rPr>
                <w:rFonts w:ascii="Arial" w:hAnsi="Arial" w:cs="Arial"/>
                <w:noProof/>
                <w:webHidden/>
              </w:rPr>
              <w:tab/>
            </w:r>
            <w:r w:rsidR="002C4982" w:rsidRPr="0089081D">
              <w:rPr>
                <w:rFonts w:ascii="Arial" w:hAnsi="Arial" w:cs="Arial"/>
                <w:noProof/>
                <w:webHidden/>
              </w:rPr>
              <w:fldChar w:fldCharType="begin"/>
            </w:r>
            <w:r w:rsidR="002C4982" w:rsidRPr="0089081D">
              <w:rPr>
                <w:rFonts w:ascii="Arial" w:hAnsi="Arial" w:cs="Arial"/>
                <w:noProof/>
                <w:webHidden/>
              </w:rPr>
              <w:instrText xml:space="preserve"> PAGEREF _Toc120741929 \h </w:instrText>
            </w:r>
            <w:r w:rsidR="002C4982" w:rsidRPr="0089081D">
              <w:rPr>
                <w:rFonts w:ascii="Arial" w:hAnsi="Arial" w:cs="Arial"/>
                <w:noProof/>
                <w:webHidden/>
              </w:rPr>
            </w:r>
            <w:r w:rsidR="002C4982" w:rsidRPr="0089081D">
              <w:rPr>
                <w:rFonts w:ascii="Arial" w:hAnsi="Arial" w:cs="Arial"/>
                <w:noProof/>
                <w:webHidden/>
              </w:rPr>
              <w:fldChar w:fldCharType="separate"/>
            </w:r>
            <w:r w:rsidR="002C4982" w:rsidRPr="0089081D">
              <w:rPr>
                <w:rFonts w:ascii="Arial" w:hAnsi="Arial" w:cs="Arial"/>
                <w:noProof/>
                <w:webHidden/>
              </w:rPr>
              <w:t>11</w:t>
            </w:r>
            <w:r w:rsidR="002C4982" w:rsidRPr="0089081D">
              <w:rPr>
                <w:rFonts w:ascii="Arial" w:hAnsi="Arial" w:cs="Arial"/>
                <w:noProof/>
                <w:webHidden/>
              </w:rPr>
              <w:fldChar w:fldCharType="end"/>
            </w:r>
          </w:hyperlink>
        </w:p>
        <w:p w14:paraId="3ADC6284" w14:textId="0CCF273E" w:rsidR="0029174C" w:rsidRPr="0089081D" w:rsidRDefault="0029174C" w:rsidP="0029174C">
          <w:pPr>
            <w:spacing w:line="360" w:lineRule="auto"/>
            <w:rPr>
              <w:rFonts w:ascii="Arial" w:hAnsi="Arial" w:cs="Arial"/>
            </w:rPr>
          </w:pPr>
          <w:r w:rsidRPr="0089081D">
            <w:rPr>
              <w:rFonts w:ascii="Arial" w:hAnsi="Arial" w:cs="Arial"/>
              <w:b/>
              <w:bCs/>
              <w:noProof/>
            </w:rPr>
            <w:fldChar w:fldCharType="end"/>
          </w:r>
        </w:p>
      </w:sdtContent>
    </w:sdt>
    <w:p w14:paraId="33BC3E7E" w14:textId="77777777" w:rsidR="0029174C" w:rsidRPr="0089081D" w:rsidRDefault="0029174C" w:rsidP="0029174C">
      <w:pPr>
        <w:spacing w:line="360" w:lineRule="auto"/>
        <w:jc w:val="center"/>
        <w:rPr>
          <w:rFonts w:ascii="Arial" w:hAnsi="Arial" w:cs="Arial"/>
        </w:rPr>
      </w:pPr>
      <w:r w:rsidRPr="0089081D">
        <w:rPr>
          <w:rFonts w:ascii="Arial" w:hAnsi="Arial" w:cs="Arial"/>
        </w:rPr>
        <w:br w:type="page"/>
      </w:r>
    </w:p>
    <w:p w14:paraId="57B627C3" w14:textId="77777777" w:rsidR="0030579D" w:rsidRPr="0089081D" w:rsidRDefault="0030579D" w:rsidP="0089081D">
      <w:pPr>
        <w:pStyle w:val="Titlu1"/>
      </w:pPr>
      <w:bookmarkStart w:id="0" w:name="_Toc120741913"/>
      <w:r w:rsidRPr="0089081D">
        <w:lastRenderedPageBreak/>
        <w:t>Introduction</w:t>
      </w:r>
      <w:bookmarkEnd w:id="0"/>
    </w:p>
    <w:p w14:paraId="02204254" w14:textId="7917A392" w:rsidR="0030579D" w:rsidRPr="0089081D" w:rsidRDefault="0030579D" w:rsidP="0029174C">
      <w:pPr>
        <w:spacing w:line="360" w:lineRule="auto"/>
        <w:jc w:val="both"/>
        <w:rPr>
          <w:rFonts w:ascii="Arial" w:hAnsi="Arial" w:cs="Arial"/>
        </w:rPr>
      </w:pPr>
      <w:r w:rsidRPr="0089081D">
        <w:rPr>
          <w:rFonts w:ascii="Arial" w:hAnsi="Arial" w:cs="Arial"/>
        </w:rPr>
        <w:t>MCHT has been struggling with a rising rate of staff</w:t>
      </w:r>
      <w:r w:rsidR="00E74C24" w:rsidRPr="0089081D">
        <w:rPr>
          <w:rFonts w:ascii="Arial" w:hAnsi="Arial" w:cs="Arial"/>
        </w:rPr>
        <w:t xml:space="preserve"> absenteeism, which was costing. </w:t>
      </w:r>
      <w:r w:rsidR="002C4982" w:rsidRPr="0089081D">
        <w:rPr>
          <w:rFonts w:ascii="Arial" w:hAnsi="Arial" w:cs="Arial"/>
        </w:rPr>
        <w:t>Absenteeism</w:t>
      </w:r>
      <w:r w:rsidRPr="0089081D">
        <w:rPr>
          <w:rFonts w:ascii="Arial" w:hAnsi="Arial" w:cs="Arial"/>
        </w:rPr>
        <w:t xml:space="preserve"> is a persistent problem for organizations, and Mid </w:t>
      </w:r>
      <w:r w:rsidR="002C4982" w:rsidRPr="0089081D">
        <w:rPr>
          <w:rFonts w:ascii="Arial" w:hAnsi="Arial" w:cs="Arial"/>
        </w:rPr>
        <w:t>Cheshire</w:t>
      </w:r>
      <w:r w:rsidRPr="0089081D">
        <w:rPr>
          <w:rFonts w:ascii="Arial" w:hAnsi="Arial" w:cs="Arial"/>
        </w:rPr>
        <w:t xml:space="preserve"> Hospitals NHS Foundation Trust (MCHT) is no different. From 2007 to 2012, </w:t>
      </w:r>
      <w:r w:rsidR="002C4982" w:rsidRPr="0089081D">
        <w:rPr>
          <w:rFonts w:ascii="Arial" w:hAnsi="Arial" w:cs="Arial"/>
        </w:rPr>
        <w:t>absenteeism</w:t>
      </w:r>
      <w:r w:rsidRPr="0089081D">
        <w:rPr>
          <w:rFonts w:ascii="Arial" w:hAnsi="Arial" w:cs="Arial"/>
        </w:rPr>
        <w:t xml:space="preserve"> increased steadily with the rolling average exceeding the target of 4.51% set by clinical commission groups (CGS) and NHS North West</w:t>
      </w:r>
      <w:r w:rsidR="00E74C24" w:rsidRPr="0089081D">
        <w:rPr>
          <w:rFonts w:ascii="Arial" w:hAnsi="Arial" w:cs="Arial"/>
        </w:rPr>
        <w:t xml:space="preserve"> (</w:t>
      </w:r>
      <w:r w:rsidR="00E74C24" w:rsidRPr="0089081D">
        <w:rPr>
          <w:rFonts w:ascii="Arial" w:hAnsi="Arial" w:cs="Arial"/>
          <w:shd w:val="clear" w:color="auto" w:fill="FFFFFF"/>
        </w:rPr>
        <w:t>Varea, 2021).</w:t>
      </w:r>
    </w:p>
    <w:p w14:paraId="2A9D45DE" w14:textId="006DD579" w:rsidR="0030579D" w:rsidRPr="0089081D" w:rsidRDefault="0030579D" w:rsidP="0029174C">
      <w:pPr>
        <w:spacing w:line="360" w:lineRule="auto"/>
        <w:jc w:val="both"/>
        <w:rPr>
          <w:rFonts w:ascii="Arial" w:hAnsi="Arial" w:cs="Arial"/>
        </w:rPr>
      </w:pPr>
      <w:r w:rsidRPr="0089081D">
        <w:rPr>
          <w:rFonts w:ascii="Arial" w:hAnsi="Arial" w:cs="Arial"/>
        </w:rPr>
        <w:t xml:space="preserve">This may </w:t>
      </w:r>
      <w:r w:rsidR="006F5B25" w:rsidRPr="0089081D">
        <w:rPr>
          <w:rFonts w:ascii="Arial" w:hAnsi="Arial" w:cs="Arial"/>
        </w:rPr>
        <w:t>consider</w:t>
      </w:r>
      <w:r w:rsidRPr="0089081D">
        <w:rPr>
          <w:rFonts w:ascii="Arial" w:hAnsi="Arial" w:cs="Arial"/>
        </w:rPr>
        <w:t xml:space="preserve"> the implementation of an effective absenteeism policy to reduce long term absenteeism. An effective, well-defined and well-implemented absence policy can help to reduce both the cost and the negative impact of staff absences on businesses. Such a policy should encourage staff attendance habits, address staffing issues efficiently and provide guidance for whe</w:t>
      </w:r>
      <w:r w:rsidR="0029174C" w:rsidRPr="0089081D">
        <w:rPr>
          <w:rFonts w:ascii="Arial" w:hAnsi="Arial" w:cs="Arial"/>
        </w:rPr>
        <w:t>n employees are away from work (</w:t>
      </w:r>
      <w:r w:rsidR="0029174C" w:rsidRPr="0089081D">
        <w:rPr>
          <w:rFonts w:ascii="Arial" w:hAnsi="Arial" w:cs="Arial"/>
          <w:shd w:val="clear" w:color="auto" w:fill="FFFFFF"/>
        </w:rPr>
        <w:t>Parikh, 2020).</w:t>
      </w:r>
    </w:p>
    <w:p w14:paraId="6E8E15B6" w14:textId="77777777" w:rsidR="0030579D" w:rsidRPr="0089081D" w:rsidRDefault="0030579D" w:rsidP="0089081D">
      <w:pPr>
        <w:pStyle w:val="Titlu2"/>
      </w:pPr>
      <w:bookmarkStart w:id="1" w:name="_Toc120741914"/>
      <w:r w:rsidRPr="0089081D">
        <w:t>Background of the problem</w:t>
      </w:r>
      <w:bookmarkEnd w:id="1"/>
    </w:p>
    <w:p w14:paraId="5BE3E392" w14:textId="77777777" w:rsidR="0030579D" w:rsidRPr="0089081D" w:rsidRDefault="0030579D" w:rsidP="0029174C">
      <w:pPr>
        <w:spacing w:line="360" w:lineRule="auto"/>
        <w:jc w:val="both"/>
        <w:rPr>
          <w:rFonts w:ascii="Arial" w:hAnsi="Arial" w:cs="Arial"/>
        </w:rPr>
      </w:pPr>
      <w:r w:rsidRPr="0089081D">
        <w:rPr>
          <w:rFonts w:ascii="Arial" w:hAnsi="Arial" w:cs="Arial"/>
        </w:rPr>
        <w:t>Absenteeism can occur for a variety of reasons, including illness, personal issues and job dissatisfaction. However, for MCHT the main causes of absenteeism are health-related absences and non-medical leave (such as maternity or family leave). The trust has recognized that there is an issue with long term absence which can account for up to 40% of the overall absenteeism. This can not only be costly but also have an impact on the quality of service that is provided by the organization as it reduces staff resour</w:t>
      </w:r>
      <w:r w:rsidR="0029174C" w:rsidRPr="0089081D">
        <w:rPr>
          <w:rFonts w:ascii="Arial" w:hAnsi="Arial" w:cs="Arial"/>
        </w:rPr>
        <w:t>ces and impacts on patient care (</w:t>
      </w:r>
      <w:r w:rsidR="0029174C" w:rsidRPr="0089081D">
        <w:rPr>
          <w:rFonts w:ascii="Arial" w:hAnsi="Arial" w:cs="Arial"/>
          <w:shd w:val="clear" w:color="auto" w:fill="FFFFFF"/>
        </w:rPr>
        <w:t>Brown, 2019).</w:t>
      </w:r>
    </w:p>
    <w:p w14:paraId="509E4D00" w14:textId="77777777" w:rsidR="0030579D" w:rsidRPr="0089081D" w:rsidRDefault="0030579D" w:rsidP="0089081D">
      <w:pPr>
        <w:pStyle w:val="Titlu2"/>
      </w:pPr>
      <w:bookmarkStart w:id="2" w:name="_Toc120741915"/>
      <w:r w:rsidRPr="0089081D">
        <w:t>Current approach to addressing long-term absenteeism</w:t>
      </w:r>
      <w:bookmarkEnd w:id="2"/>
      <w:r w:rsidRPr="0089081D">
        <w:t xml:space="preserve"> </w:t>
      </w:r>
    </w:p>
    <w:p w14:paraId="63FCE798" w14:textId="54A97F17" w:rsidR="00E74C24" w:rsidRPr="0089081D" w:rsidRDefault="0030579D" w:rsidP="0029174C">
      <w:pPr>
        <w:spacing w:line="360" w:lineRule="auto"/>
        <w:jc w:val="both"/>
        <w:rPr>
          <w:rFonts w:ascii="Arial" w:hAnsi="Arial" w:cs="Arial"/>
        </w:rPr>
      </w:pPr>
      <w:r w:rsidRPr="0089081D">
        <w:rPr>
          <w:rFonts w:ascii="Arial" w:hAnsi="Arial" w:cs="Arial"/>
        </w:rPr>
        <w:t xml:space="preserve">The trust has developed a range of strategies to address this issue </w:t>
      </w:r>
      <w:r w:rsidR="002C4982" w:rsidRPr="0089081D">
        <w:rPr>
          <w:rFonts w:ascii="Arial" w:hAnsi="Arial" w:cs="Arial"/>
        </w:rPr>
        <w:t>including</w:t>
      </w:r>
      <w:r w:rsidRPr="0089081D">
        <w:rPr>
          <w:rFonts w:ascii="Arial" w:hAnsi="Arial" w:cs="Arial"/>
        </w:rPr>
        <w:t xml:space="preserve"> introducing flexible working arrangements, providing additional support to vulnerable staff or those with mental health issues, incentivizing attendance through a rewards scheme and implementing return-to-work interviews when staff are returning aft</w:t>
      </w:r>
      <w:r w:rsidR="0029174C" w:rsidRPr="0089081D">
        <w:rPr>
          <w:rFonts w:ascii="Arial" w:hAnsi="Arial" w:cs="Arial"/>
        </w:rPr>
        <w:t>er a period of sickness absence (</w:t>
      </w:r>
      <w:r w:rsidR="0029174C" w:rsidRPr="0089081D">
        <w:rPr>
          <w:rFonts w:ascii="Arial" w:hAnsi="Arial" w:cs="Arial"/>
          <w:shd w:val="clear" w:color="auto" w:fill="FFFFFF"/>
        </w:rPr>
        <w:t>Varea, 2021).</w:t>
      </w:r>
      <w:r w:rsidRPr="0089081D">
        <w:rPr>
          <w:rFonts w:ascii="Arial" w:hAnsi="Arial" w:cs="Arial"/>
        </w:rPr>
        <w:t xml:space="preserve"> Whilst these initiatives may be effective in some cases, there is still a need to develop more comprehensive policies for dealing with be attributed to mental health issues, muscles issues and workplace stress. In In order to address this this issue the trust has implemented an </w:t>
      </w:r>
      <w:r w:rsidR="002C4982" w:rsidRPr="0089081D">
        <w:rPr>
          <w:rFonts w:ascii="Arial" w:hAnsi="Arial" w:cs="Arial"/>
        </w:rPr>
        <w:t>absenteeism</w:t>
      </w:r>
      <w:r w:rsidRPr="0089081D">
        <w:rPr>
          <w:rFonts w:ascii="Arial" w:hAnsi="Arial" w:cs="Arial"/>
        </w:rPr>
        <w:t xml:space="preserve"> policy which provides guidance on how abs</w:t>
      </w:r>
      <w:r w:rsidR="002C4982" w:rsidRPr="0089081D">
        <w:rPr>
          <w:rFonts w:ascii="Arial" w:hAnsi="Arial" w:cs="Arial"/>
        </w:rPr>
        <w:t>ences</w:t>
      </w:r>
      <w:r w:rsidRPr="0089081D">
        <w:rPr>
          <w:rFonts w:ascii="Arial" w:hAnsi="Arial" w:cs="Arial"/>
        </w:rPr>
        <w:t xml:space="preserve"> should be managed</w:t>
      </w:r>
      <w:r w:rsidR="0029174C" w:rsidRPr="0089081D">
        <w:rPr>
          <w:rFonts w:ascii="Arial" w:hAnsi="Arial" w:cs="Arial"/>
        </w:rPr>
        <w:t xml:space="preserve"> (</w:t>
      </w:r>
      <w:r w:rsidR="0029174C" w:rsidRPr="0089081D">
        <w:rPr>
          <w:rFonts w:ascii="Arial" w:hAnsi="Arial" w:cs="Arial"/>
          <w:shd w:val="clear" w:color="auto" w:fill="FFFFFF"/>
        </w:rPr>
        <w:t>Parikh, 2020).</w:t>
      </w:r>
    </w:p>
    <w:p w14:paraId="784D8FF3" w14:textId="77777777" w:rsidR="0030579D" w:rsidRPr="0089081D" w:rsidRDefault="00E74C24" w:rsidP="0089081D">
      <w:pPr>
        <w:pStyle w:val="Titlu2"/>
      </w:pPr>
      <w:bookmarkStart w:id="3" w:name="_Toc120741916"/>
      <w:r w:rsidRPr="0089081D">
        <w:t>Review</w:t>
      </w:r>
      <w:r w:rsidR="0030579D" w:rsidRPr="0089081D">
        <w:t xml:space="preserve"> of the current situation</w:t>
      </w:r>
      <w:bookmarkEnd w:id="3"/>
    </w:p>
    <w:p w14:paraId="52986665" w14:textId="196B1516" w:rsidR="0030579D" w:rsidRPr="0089081D" w:rsidRDefault="00E74C24" w:rsidP="0029174C">
      <w:pPr>
        <w:spacing w:line="360" w:lineRule="auto"/>
        <w:jc w:val="both"/>
        <w:rPr>
          <w:rFonts w:ascii="Arial" w:hAnsi="Arial" w:cs="Arial"/>
        </w:rPr>
      </w:pPr>
      <w:r w:rsidRPr="0089081D">
        <w:rPr>
          <w:rFonts w:ascii="Arial" w:hAnsi="Arial" w:cs="Arial"/>
        </w:rPr>
        <w:t xml:space="preserve">The </w:t>
      </w:r>
      <w:r w:rsidR="0030579D" w:rsidRPr="0089081D">
        <w:rPr>
          <w:rFonts w:ascii="Arial" w:hAnsi="Arial" w:cs="Arial"/>
        </w:rPr>
        <w:t xml:space="preserve">current absentee </w:t>
      </w:r>
      <w:r w:rsidR="002C4982" w:rsidRPr="0089081D">
        <w:rPr>
          <w:rFonts w:ascii="Arial" w:hAnsi="Arial" w:cs="Arial"/>
        </w:rPr>
        <w:t>absenteeism</w:t>
      </w:r>
      <w:r w:rsidR="0030579D" w:rsidRPr="0089081D">
        <w:rPr>
          <w:rFonts w:ascii="Arial" w:hAnsi="Arial" w:cs="Arial"/>
        </w:rPr>
        <w:t xml:space="preserve"> policy focuses on preventing short term absence but does not adequately address long--term absence</w:t>
      </w:r>
      <w:r w:rsidRPr="0089081D">
        <w:rPr>
          <w:rFonts w:ascii="Arial" w:hAnsi="Arial" w:cs="Arial"/>
        </w:rPr>
        <w:t>.</w:t>
      </w:r>
      <w:r w:rsidR="0030579D" w:rsidRPr="0089081D">
        <w:rPr>
          <w:rFonts w:ascii="Arial" w:hAnsi="Arial" w:cs="Arial"/>
        </w:rPr>
        <w:t xml:space="preserve"> The procedures for reporting and managing abs absence are unclear</w:t>
      </w:r>
      <w:r w:rsidRPr="0089081D">
        <w:rPr>
          <w:rFonts w:ascii="Arial" w:hAnsi="Arial" w:cs="Arial"/>
        </w:rPr>
        <w:t>,</w:t>
      </w:r>
      <w:r w:rsidR="0030579D" w:rsidRPr="0089081D">
        <w:rPr>
          <w:rFonts w:ascii="Arial" w:hAnsi="Arial" w:cs="Arial"/>
        </w:rPr>
        <w:t xml:space="preserve"> with some staff not aware of who is responsible for managing their abs </w:t>
      </w:r>
      <w:r w:rsidR="0030579D" w:rsidRPr="0089081D">
        <w:rPr>
          <w:rFonts w:ascii="Arial" w:hAnsi="Arial" w:cs="Arial"/>
        </w:rPr>
        <w:lastRenderedPageBreak/>
        <w:t>absenc</w:t>
      </w:r>
      <w:r w:rsidR="002C4982" w:rsidRPr="0089081D">
        <w:rPr>
          <w:rFonts w:ascii="Arial" w:hAnsi="Arial" w:cs="Arial"/>
        </w:rPr>
        <w:t>es</w:t>
      </w:r>
      <w:r w:rsidR="0030579D" w:rsidRPr="0089081D">
        <w:rPr>
          <w:rFonts w:ascii="Arial" w:hAnsi="Arial" w:cs="Arial"/>
        </w:rPr>
        <w:t xml:space="preserve"> or how to report them</w:t>
      </w:r>
      <w:r w:rsidRPr="0089081D">
        <w:rPr>
          <w:rFonts w:ascii="Arial" w:hAnsi="Arial" w:cs="Arial"/>
        </w:rPr>
        <w:t>.</w:t>
      </w:r>
      <w:r w:rsidR="0030579D" w:rsidRPr="0089081D">
        <w:rPr>
          <w:rFonts w:ascii="Arial" w:hAnsi="Arial" w:cs="Arial"/>
        </w:rPr>
        <w:t xml:space="preserve"> Furthermore</w:t>
      </w:r>
      <w:r w:rsidRPr="0089081D">
        <w:rPr>
          <w:rFonts w:ascii="Arial" w:hAnsi="Arial" w:cs="Arial"/>
        </w:rPr>
        <w:t>,</w:t>
      </w:r>
      <w:r w:rsidR="0030579D" w:rsidRPr="0089081D">
        <w:rPr>
          <w:rFonts w:ascii="Arial" w:hAnsi="Arial" w:cs="Arial"/>
        </w:rPr>
        <w:t xml:space="preserve"> there are no processes in in place to effectively identify staff at risk of long</w:t>
      </w:r>
      <w:r w:rsidR="002C4982" w:rsidRPr="0089081D">
        <w:rPr>
          <w:rFonts w:ascii="Arial" w:hAnsi="Arial" w:cs="Arial"/>
        </w:rPr>
        <w:t>—</w:t>
      </w:r>
      <w:r w:rsidR="0030579D" w:rsidRPr="0089081D">
        <w:rPr>
          <w:rFonts w:ascii="Arial" w:hAnsi="Arial" w:cs="Arial"/>
        </w:rPr>
        <w:t>term</w:t>
      </w:r>
      <w:r w:rsidR="002C4982" w:rsidRPr="0089081D">
        <w:rPr>
          <w:rFonts w:ascii="Arial" w:hAnsi="Arial" w:cs="Arial"/>
        </w:rPr>
        <w:t xml:space="preserve"> </w:t>
      </w:r>
      <w:r w:rsidR="0030579D" w:rsidRPr="0089081D">
        <w:rPr>
          <w:rFonts w:ascii="Arial" w:hAnsi="Arial" w:cs="Arial"/>
        </w:rPr>
        <w:t xml:space="preserve">absence due to personal or </w:t>
      </w:r>
      <w:r w:rsidR="006F5B25" w:rsidRPr="0089081D">
        <w:rPr>
          <w:rFonts w:ascii="Arial" w:hAnsi="Arial" w:cs="Arial"/>
        </w:rPr>
        <w:t>work-related</w:t>
      </w:r>
      <w:r w:rsidR="0030579D" w:rsidRPr="0089081D">
        <w:rPr>
          <w:rFonts w:ascii="Arial" w:hAnsi="Arial" w:cs="Arial"/>
        </w:rPr>
        <w:t xml:space="preserve"> issues</w:t>
      </w:r>
      <w:r w:rsidR="0029174C" w:rsidRPr="0089081D">
        <w:rPr>
          <w:rFonts w:ascii="Arial" w:hAnsi="Arial" w:cs="Arial"/>
        </w:rPr>
        <w:t xml:space="preserve"> (</w:t>
      </w:r>
      <w:r w:rsidR="0029174C" w:rsidRPr="0089081D">
        <w:rPr>
          <w:rFonts w:ascii="Arial" w:hAnsi="Arial" w:cs="Arial"/>
          <w:shd w:val="clear" w:color="auto" w:fill="FFFFFF"/>
        </w:rPr>
        <w:t>Brown, 2019).</w:t>
      </w:r>
    </w:p>
    <w:p w14:paraId="3B9D1A1E" w14:textId="77777777" w:rsidR="0030579D" w:rsidRPr="0089081D" w:rsidRDefault="0029174C" w:rsidP="0089081D">
      <w:pPr>
        <w:pStyle w:val="Titlu2"/>
      </w:pPr>
      <w:bookmarkStart w:id="4" w:name="_Toc120741917"/>
      <w:r w:rsidRPr="0089081D">
        <w:t>C</w:t>
      </w:r>
      <w:r w:rsidR="0030579D" w:rsidRPr="0089081D">
        <w:t>urrent options to resolve the problem</w:t>
      </w:r>
      <w:bookmarkEnd w:id="4"/>
    </w:p>
    <w:p w14:paraId="14FFBA2E" w14:textId="77777777" w:rsidR="0030579D" w:rsidRPr="0089081D" w:rsidRDefault="0030579D" w:rsidP="0029174C">
      <w:pPr>
        <w:spacing w:line="360" w:lineRule="auto"/>
        <w:jc w:val="both"/>
        <w:rPr>
          <w:rFonts w:ascii="Arial" w:hAnsi="Arial" w:cs="Arial"/>
        </w:rPr>
      </w:pPr>
      <w:r w:rsidRPr="0089081D">
        <w:rPr>
          <w:rFonts w:ascii="Arial" w:hAnsi="Arial" w:cs="Arial"/>
        </w:rPr>
        <w:t>To address this issue, there are a number of options which the trus</w:t>
      </w:r>
      <w:r w:rsidR="00E74C24" w:rsidRPr="0089081D">
        <w:rPr>
          <w:rFonts w:ascii="Arial" w:hAnsi="Arial" w:cs="Arial"/>
        </w:rPr>
        <w:t xml:space="preserve">t can consider. These include: </w:t>
      </w:r>
    </w:p>
    <w:p w14:paraId="319642EA" w14:textId="77777777" w:rsidR="0030579D" w:rsidRPr="0089081D" w:rsidRDefault="0030579D" w:rsidP="0029174C">
      <w:pPr>
        <w:spacing w:line="360" w:lineRule="auto"/>
        <w:jc w:val="both"/>
        <w:rPr>
          <w:rFonts w:ascii="Arial" w:hAnsi="Arial" w:cs="Arial"/>
        </w:rPr>
      </w:pPr>
      <w:r w:rsidRPr="0089081D">
        <w:rPr>
          <w:rFonts w:ascii="Arial" w:hAnsi="Arial" w:cs="Arial"/>
        </w:rPr>
        <w:t>1. Introducing an automated system for reporting and tracking absences – to ensure that all staff have access to easy-to-understand guidance on how to report their absences and that absence data is collected an</w:t>
      </w:r>
      <w:r w:rsidR="0029174C" w:rsidRPr="0089081D">
        <w:rPr>
          <w:rFonts w:ascii="Arial" w:hAnsi="Arial" w:cs="Arial"/>
        </w:rPr>
        <w:t>d stored in one central system (</w:t>
      </w:r>
      <w:r w:rsidR="0029174C" w:rsidRPr="0089081D">
        <w:rPr>
          <w:rFonts w:ascii="Arial" w:hAnsi="Arial" w:cs="Arial"/>
          <w:shd w:val="clear" w:color="auto" w:fill="FFFFFF"/>
        </w:rPr>
        <w:t>Song, 2020).</w:t>
      </w:r>
    </w:p>
    <w:p w14:paraId="6C91DA6E" w14:textId="77777777" w:rsidR="0030579D" w:rsidRPr="0089081D" w:rsidRDefault="0030579D" w:rsidP="0029174C">
      <w:pPr>
        <w:spacing w:line="360" w:lineRule="auto"/>
        <w:jc w:val="both"/>
        <w:rPr>
          <w:rFonts w:ascii="Arial" w:hAnsi="Arial" w:cs="Arial"/>
        </w:rPr>
      </w:pPr>
    </w:p>
    <w:p w14:paraId="32759C7B" w14:textId="77777777" w:rsidR="0030579D" w:rsidRPr="0089081D" w:rsidRDefault="0030579D" w:rsidP="0029174C">
      <w:pPr>
        <w:spacing w:line="360" w:lineRule="auto"/>
        <w:jc w:val="both"/>
        <w:rPr>
          <w:rFonts w:ascii="Arial" w:hAnsi="Arial" w:cs="Arial"/>
        </w:rPr>
      </w:pPr>
      <w:r w:rsidRPr="0089081D">
        <w:rPr>
          <w:rFonts w:ascii="Arial" w:hAnsi="Arial" w:cs="Arial"/>
        </w:rPr>
        <w:t>2. Enhancing the existing policies and procedures – to ensure that they are clear, easy-to</w:t>
      </w:r>
      <w:r w:rsidR="0029174C" w:rsidRPr="0089081D">
        <w:rPr>
          <w:rFonts w:ascii="Arial" w:hAnsi="Arial" w:cs="Arial"/>
        </w:rPr>
        <w:t>-follow and regularly updated (</w:t>
      </w:r>
      <w:r w:rsidR="0029174C" w:rsidRPr="0089081D">
        <w:rPr>
          <w:rFonts w:ascii="Arial" w:hAnsi="Arial" w:cs="Arial"/>
          <w:shd w:val="clear" w:color="auto" w:fill="FFFFFF"/>
        </w:rPr>
        <w:t>Parikh, 2020).</w:t>
      </w:r>
    </w:p>
    <w:p w14:paraId="6500F186" w14:textId="77777777" w:rsidR="0030579D" w:rsidRPr="0089081D" w:rsidRDefault="0030579D" w:rsidP="0029174C">
      <w:pPr>
        <w:spacing w:line="360" w:lineRule="auto"/>
        <w:jc w:val="both"/>
        <w:rPr>
          <w:rFonts w:ascii="Arial" w:hAnsi="Arial" w:cs="Arial"/>
        </w:rPr>
      </w:pPr>
      <w:r w:rsidRPr="0089081D">
        <w:rPr>
          <w:rFonts w:ascii="Arial" w:hAnsi="Arial" w:cs="Arial"/>
        </w:rPr>
        <w:t>3. Appointing a dedicated team of professionals (HR/occupational health etc.) – to provide advice, support and guidance to staff on how best to mana</w:t>
      </w:r>
      <w:r w:rsidR="00E74C24" w:rsidRPr="0089081D">
        <w:rPr>
          <w:rFonts w:ascii="Arial" w:hAnsi="Arial" w:cs="Arial"/>
        </w:rPr>
        <w:t xml:space="preserve">ge their absences effectively. </w:t>
      </w:r>
    </w:p>
    <w:p w14:paraId="703E8F86" w14:textId="77777777" w:rsidR="0030579D" w:rsidRPr="0089081D" w:rsidRDefault="0030579D" w:rsidP="0029174C">
      <w:pPr>
        <w:spacing w:line="360" w:lineRule="auto"/>
        <w:jc w:val="both"/>
        <w:rPr>
          <w:rFonts w:ascii="Arial" w:hAnsi="Arial" w:cs="Arial"/>
        </w:rPr>
      </w:pPr>
      <w:r w:rsidRPr="0089081D">
        <w:rPr>
          <w:rFonts w:ascii="Arial" w:hAnsi="Arial" w:cs="Arial"/>
        </w:rPr>
        <w:t>4. Introducing an early intervention scheme – to identify staff who are at risk of long-term absence and provide timely suppor</w:t>
      </w:r>
      <w:r w:rsidR="00E74C24" w:rsidRPr="0089081D">
        <w:rPr>
          <w:rFonts w:ascii="Arial" w:hAnsi="Arial" w:cs="Arial"/>
        </w:rPr>
        <w:t xml:space="preserve">t before it becomes a problem. </w:t>
      </w:r>
    </w:p>
    <w:p w14:paraId="2B14EC76" w14:textId="77777777" w:rsidR="0030579D" w:rsidRPr="0089081D" w:rsidRDefault="0030579D" w:rsidP="0029174C">
      <w:pPr>
        <w:spacing w:line="360" w:lineRule="auto"/>
        <w:jc w:val="both"/>
        <w:rPr>
          <w:rFonts w:ascii="Arial" w:hAnsi="Arial" w:cs="Arial"/>
        </w:rPr>
      </w:pPr>
      <w:r w:rsidRPr="0089081D">
        <w:rPr>
          <w:rFonts w:ascii="Arial" w:hAnsi="Arial" w:cs="Arial"/>
        </w:rPr>
        <w:t>5. Providing training – on wellbeing, stress management, mental health awareness and other related topics to help staff</w:t>
      </w:r>
      <w:r w:rsidR="0029174C" w:rsidRPr="0089081D">
        <w:rPr>
          <w:rFonts w:ascii="Arial" w:hAnsi="Arial" w:cs="Arial"/>
        </w:rPr>
        <w:t xml:space="preserve"> manage their absences better (</w:t>
      </w:r>
      <w:r w:rsidR="0029174C" w:rsidRPr="0089081D">
        <w:rPr>
          <w:rFonts w:ascii="Arial" w:hAnsi="Arial" w:cs="Arial"/>
          <w:shd w:val="clear" w:color="auto" w:fill="FFFFFF"/>
        </w:rPr>
        <w:t>Holsti, 2019).</w:t>
      </w:r>
    </w:p>
    <w:p w14:paraId="5CC02A2E" w14:textId="77777777" w:rsidR="0030579D" w:rsidRPr="0089081D" w:rsidRDefault="0030579D" w:rsidP="0089081D">
      <w:pPr>
        <w:pStyle w:val="Titlu2"/>
      </w:pPr>
      <w:bookmarkStart w:id="5" w:name="_Toc120741918"/>
      <w:r w:rsidRPr="0089081D">
        <w:t>Nature and impact of complex problems on employees</w:t>
      </w:r>
      <w:bookmarkEnd w:id="5"/>
    </w:p>
    <w:p w14:paraId="531F1335" w14:textId="58BB5561" w:rsidR="0030579D" w:rsidRPr="0089081D" w:rsidRDefault="0030579D" w:rsidP="0029174C">
      <w:pPr>
        <w:spacing w:line="360" w:lineRule="auto"/>
        <w:jc w:val="both"/>
        <w:rPr>
          <w:rFonts w:ascii="Arial" w:hAnsi="Arial" w:cs="Arial"/>
        </w:rPr>
      </w:pPr>
      <w:r w:rsidRPr="0089081D">
        <w:rPr>
          <w:rFonts w:ascii="Arial" w:hAnsi="Arial" w:cs="Arial"/>
        </w:rPr>
        <w:t xml:space="preserve">In Mid Cheshire Hospitals NHS Foundation Trust (MCHT) there are a number of complex problems which can have an impact on staff. These </w:t>
      </w:r>
      <w:r w:rsidR="002C4982" w:rsidRPr="0089081D">
        <w:rPr>
          <w:rFonts w:ascii="Arial" w:hAnsi="Arial" w:cs="Arial"/>
        </w:rPr>
        <w:t>include</w:t>
      </w:r>
      <w:r w:rsidRPr="0089081D">
        <w:rPr>
          <w:rFonts w:ascii="Arial" w:hAnsi="Arial" w:cs="Arial"/>
        </w:rPr>
        <w:t xml:space="preserve"> physical and mental health issues, workplace stress, financial issues and family responsibilities. All these factors can be contributing to the problem with absenteeism in the </w:t>
      </w:r>
      <w:r w:rsidR="00E74C24" w:rsidRPr="0089081D">
        <w:rPr>
          <w:rFonts w:ascii="Arial" w:hAnsi="Arial" w:cs="Arial"/>
        </w:rPr>
        <w:t>organization</w:t>
      </w:r>
      <w:r w:rsidRPr="0089081D">
        <w:rPr>
          <w:rFonts w:ascii="Arial" w:hAnsi="Arial" w:cs="Arial"/>
        </w:rPr>
        <w:t xml:space="preserve">. It is important for the trust to </w:t>
      </w:r>
      <w:r w:rsidR="00E74C24" w:rsidRPr="0089081D">
        <w:rPr>
          <w:rFonts w:ascii="Arial" w:hAnsi="Arial" w:cs="Arial"/>
        </w:rPr>
        <w:t>recognize</w:t>
      </w:r>
      <w:r w:rsidRPr="0089081D">
        <w:rPr>
          <w:rFonts w:ascii="Arial" w:hAnsi="Arial" w:cs="Arial"/>
        </w:rPr>
        <w:t xml:space="preserve"> these problems and provide support and guidance to staff so that they can man</w:t>
      </w:r>
      <w:r w:rsidR="0029174C" w:rsidRPr="0089081D">
        <w:rPr>
          <w:rFonts w:ascii="Arial" w:hAnsi="Arial" w:cs="Arial"/>
        </w:rPr>
        <w:t>age their absences effectively (</w:t>
      </w:r>
      <w:r w:rsidR="0029174C" w:rsidRPr="0089081D">
        <w:rPr>
          <w:rFonts w:ascii="Arial" w:hAnsi="Arial" w:cs="Arial"/>
          <w:shd w:val="clear" w:color="auto" w:fill="FFFFFF"/>
        </w:rPr>
        <w:t>Varea, 2021).</w:t>
      </w:r>
    </w:p>
    <w:p w14:paraId="6A30B2B1" w14:textId="77777777" w:rsidR="0030579D" w:rsidRPr="0089081D" w:rsidRDefault="0030579D" w:rsidP="0089081D">
      <w:pPr>
        <w:pStyle w:val="Titlu2"/>
      </w:pPr>
      <w:bookmarkStart w:id="6" w:name="_Toc120741919"/>
      <w:r w:rsidRPr="0089081D">
        <w:t>Analysis of macro environmental factors through PESTEL</w:t>
      </w:r>
      <w:bookmarkEnd w:id="6"/>
    </w:p>
    <w:p w14:paraId="6944135B"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When </w:t>
      </w:r>
      <w:r w:rsidR="00E74C24" w:rsidRPr="0089081D">
        <w:rPr>
          <w:rFonts w:ascii="Arial" w:hAnsi="Arial" w:cs="Arial"/>
        </w:rPr>
        <w:t>analyzing</w:t>
      </w:r>
      <w:r w:rsidRPr="0089081D">
        <w:rPr>
          <w:rFonts w:ascii="Arial" w:hAnsi="Arial" w:cs="Arial"/>
        </w:rPr>
        <w:t xml:space="preserve"> the macro environmental factors which could impact absenteeism in MCHT, </w:t>
      </w:r>
      <w:r w:rsidR="00E74C24" w:rsidRPr="0089081D">
        <w:rPr>
          <w:rFonts w:ascii="Arial" w:hAnsi="Arial" w:cs="Arial"/>
        </w:rPr>
        <w:t xml:space="preserve">a PESTEL analysis can be used. </w:t>
      </w:r>
    </w:p>
    <w:p w14:paraId="73A768D7"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P – Political: Changes to government policies such as changes to employment laws or increased funding for NHS </w:t>
      </w:r>
      <w:r w:rsidR="00E74C24" w:rsidRPr="0089081D">
        <w:rPr>
          <w:rFonts w:ascii="Arial" w:hAnsi="Arial" w:cs="Arial"/>
        </w:rPr>
        <w:t>organizations</w:t>
      </w:r>
      <w:r w:rsidRPr="0089081D">
        <w:rPr>
          <w:rFonts w:ascii="Arial" w:hAnsi="Arial" w:cs="Arial"/>
        </w:rPr>
        <w:t xml:space="preserve"> can have an impac</w:t>
      </w:r>
      <w:r w:rsidR="0029174C" w:rsidRPr="0089081D">
        <w:rPr>
          <w:rFonts w:ascii="Arial" w:hAnsi="Arial" w:cs="Arial"/>
        </w:rPr>
        <w:t>t on the level of absenteeism (</w:t>
      </w:r>
      <w:r w:rsidR="0029174C" w:rsidRPr="0089081D">
        <w:rPr>
          <w:rFonts w:ascii="Arial" w:hAnsi="Arial" w:cs="Arial"/>
          <w:shd w:val="clear" w:color="auto" w:fill="FFFFFF"/>
        </w:rPr>
        <w:t>Brown, 2019).</w:t>
      </w:r>
    </w:p>
    <w:p w14:paraId="786DF7B0" w14:textId="77777777" w:rsidR="0030579D" w:rsidRPr="0089081D" w:rsidRDefault="0030579D" w:rsidP="0029174C">
      <w:pPr>
        <w:spacing w:line="360" w:lineRule="auto"/>
        <w:jc w:val="both"/>
        <w:rPr>
          <w:rFonts w:ascii="Arial" w:hAnsi="Arial" w:cs="Arial"/>
        </w:rPr>
      </w:pPr>
      <w:r w:rsidRPr="0089081D">
        <w:rPr>
          <w:rFonts w:ascii="Arial" w:hAnsi="Arial" w:cs="Arial"/>
        </w:rPr>
        <w:lastRenderedPageBreak/>
        <w:t>E – Economic: The current economic climate has an impact on the level of absenteeism as staff may be facing financial challeng</w:t>
      </w:r>
      <w:r w:rsidR="0029174C" w:rsidRPr="0089081D">
        <w:rPr>
          <w:rFonts w:ascii="Arial" w:hAnsi="Arial" w:cs="Arial"/>
        </w:rPr>
        <w:t>es which can lead to absences (</w:t>
      </w:r>
      <w:r w:rsidR="0029174C" w:rsidRPr="0089081D">
        <w:rPr>
          <w:rFonts w:ascii="Arial" w:hAnsi="Arial" w:cs="Arial"/>
          <w:shd w:val="clear" w:color="auto" w:fill="FFFFFF"/>
        </w:rPr>
        <w:t>Parikh, 2020).</w:t>
      </w:r>
    </w:p>
    <w:p w14:paraId="2DC4173F" w14:textId="77777777" w:rsidR="0030579D" w:rsidRPr="0089081D" w:rsidRDefault="0030579D" w:rsidP="0029174C">
      <w:pPr>
        <w:spacing w:line="360" w:lineRule="auto"/>
        <w:jc w:val="both"/>
        <w:rPr>
          <w:rFonts w:ascii="Arial" w:hAnsi="Arial" w:cs="Arial"/>
        </w:rPr>
      </w:pPr>
      <w:r w:rsidRPr="0089081D">
        <w:rPr>
          <w:rFonts w:ascii="Arial" w:hAnsi="Arial" w:cs="Arial"/>
        </w:rPr>
        <w:t>S – Social: Changes in society such as increased acceptance of flexible working or changing attitudes towards mental health can also have an impact on the level of absenteeism</w:t>
      </w:r>
      <w:r w:rsidR="00E74C24" w:rsidRPr="0089081D">
        <w:rPr>
          <w:rFonts w:ascii="Arial" w:hAnsi="Arial" w:cs="Arial"/>
        </w:rPr>
        <w:t xml:space="preserve">. </w:t>
      </w:r>
    </w:p>
    <w:p w14:paraId="56BC8C8C"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T – Technological: The use of technology such as the introduction of automated tracking systems can help to reduce the level of absenteeism in an </w:t>
      </w:r>
      <w:r w:rsidR="00E74C24" w:rsidRPr="0089081D">
        <w:rPr>
          <w:rFonts w:ascii="Arial" w:hAnsi="Arial" w:cs="Arial"/>
        </w:rPr>
        <w:t xml:space="preserve">organization. </w:t>
      </w:r>
    </w:p>
    <w:p w14:paraId="1A68CDB3" w14:textId="77777777" w:rsidR="0030579D" w:rsidRPr="0089081D" w:rsidRDefault="0030579D" w:rsidP="0029174C">
      <w:pPr>
        <w:spacing w:line="360" w:lineRule="auto"/>
        <w:jc w:val="both"/>
        <w:rPr>
          <w:rFonts w:ascii="Arial" w:hAnsi="Arial" w:cs="Arial"/>
        </w:rPr>
      </w:pPr>
      <w:r w:rsidRPr="0089081D">
        <w:rPr>
          <w:rFonts w:ascii="Arial" w:hAnsi="Arial" w:cs="Arial"/>
        </w:rPr>
        <w:t>E – Environmental: Changes in the environment such as extreme weather conditions or air pollution</w:t>
      </w:r>
      <w:r w:rsidR="00E74C24" w:rsidRPr="0089081D">
        <w:rPr>
          <w:rFonts w:ascii="Arial" w:hAnsi="Arial" w:cs="Arial"/>
        </w:rPr>
        <w:t xml:space="preserve"> c</w:t>
      </w:r>
      <w:r w:rsidR="0029174C" w:rsidRPr="0089081D">
        <w:rPr>
          <w:rFonts w:ascii="Arial" w:hAnsi="Arial" w:cs="Arial"/>
        </w:rPr>
        <w:t>an impact on staff absences (</w:t>
      </w:r>
      <w:r w:rsidR="0029174C" w:rsidRPr="0089081D">
        <w:rPr>
          <w:rFonts w:ascii="Arial" w:hAnsi="Arial" w:cs="Arial"/>
          <w:shd w:val="clear" w:color="auto" w:fill="FFFFFF"/>
        </w:rPr>
        <w:t>Song, 2020).</w:t>
      </w:r>
    </w:p>
    <w:p w14:paraId="41A802A6" w14:textId="77777777" w:rsidR="0030579D" w:rsidRPr="0089081D" w:rsidRDefault="0030579D" w:rsidP="0029174C">
      <w:pPr>
        <w:spacing w:line="360" w:lineRule="auto"/>
        <w:jc w:val="both"/>
        <w:rPr>
          <w:rFonts w:ascii="Arial" w:hAnsi="Arial" w:cs="Arial"/>
        </w:rPr>
      </w:pPr>
      <w:r w:rsidRPr="0089081D">
        <w:rPr>
          <w:rFonts w:ascii="Arial" w:hAnsi="Arial" w:cs="Arial"/>
        </w:rPr>
        <w:t>L – Legislative: Changes to public health legislation such as increased reporting requirements for certain illnesses</w:t>
      </w:r>
      <w:r w:rsidR="0029174C" w:rsidRPr="0089081D">
        <w:rPr>
          <w:rFonts w:ascii="Arial" w:hAnsi="Arial" w:cs="Arial"/>
        </w:rPr>
        <w:t xml:space="preserve"> (</w:t>
      </w:r>
      <w:r w:rsidR="0029174C" w:rsidRPr="0089081D">
        <w:rPr>
          <w:rFonts w:ascii="Arial" w:hAnsi="Arial" w:cs="Arial"/>
          <w:shd w:val="clear" w:color="auto" w:fill="FFFFFF"/>
        </w:rPr>
        <w:t>Holsti, 2019).</w:t>
      </w:r>
    </w:p>
    <w:p w14:paraId="657A841A" w14:textId="77777777" w:rsidR="0030579D" w:rsidRPr="0089081D" w:rsidRDefault="0030579D" w:rsidP="0089081D">
      <w:pPr>
        <w:pStyle w:val="Titlu2"/>
      </w:pPr>
      <w:bookmarkStart w:id="7" w:name="_Toc120741920"/>
      <w:r w:rsidRPr="0089081D">
        <w:t>Recommendations and action plan</w:t>
      </w:r>
      <w:bookmarkEnd w:id="7"/>
    </w:p>
    <w:p w14:paraId="282AC592" w14:textId="77777777" w:rsidR="0030579D" w:rsidRPr="0089081D" w:rsidRDefault="0030579D" w:rsidP="0029174C">
      <w:pPr>
        <w:spacing w:line="360" w:lineRule="auto"/>
        <w:jc w:val="both"/>
        <w:rPr>
          <w:rFonts w:ascii="Arial" w:hAnsi="Arial" w:cs="Arial"/>
        </w:rPr>
      </w:pPr>
      <w:r w:rsidRPr="0089081D">
        <w:rPr>
          <w:rFonts w:ascii="Arial" w:hAnsi="Arial" w:cs="Arial"/>
        </w:rPr>
        <w:t>Based on this analysis, it is recommended that MCHT takes a number of steps to address the issue of long-t</w:t>
      </w:r>
      <w:r w:rsidR="00E74C24" w:rsidRPr="0089081D">
        <w:rPr>
          <w:rFonts w:ascii="Arial" w:hAnsi="Arial" w:cs="Arial"/>
        </w:rPr>
        <w:t>erm absenteeism. These include:</w:t>
      </w:r>
    </w:p>
    <w:p w14:paraId="0BEA29A4" w14:textId="77777777" w:rsidR="0030579D" w:rsidRPr="0089081D" w:rsidRDefault="0030579D" w:rsidP="0029174C">
      <w:pPr>
        <w:spacing w:line="360" w:lineRule="auto"/>
        <w:jc w:val="both"/>
        <w:rPr>
          <w:rFonts w:ascii="Arial" w:hAnsi="Arial" w:cs="Arial"/>
        </w:rPr>
      </w:pPr>
      <w:r w:rsidRPr="0089081D">
        <w:rPr>
          <w:rFonts w:ascii="Arial" w:hAnsi="Arial" w:cs="Arial"/>
        </w:rPr>
        <w:t>• Introducing an automated system for r</w:t>
      </w:r>
      <w:r w:rsidR="00E74C24" w:rsidRPr="0089081D">
        <w:rPr>
          <w:rFonts w:ascii="Arial" w:hAnsi="Arial" w:cs="Arial"/>
        </w:rPr>
        <w:t>eporting and tracking absences,</w:t>
      </w:r>
    </w:p>
    <w:p w14:paraId="314C2383" w14:textId="77777777" w:rsidR="0030579D" w:rsidRPr="0089081D" w:rsidRDefault="0030579D" w:rsidP="0029174C">
      <w:pPr>
        <w:spacing w:line="360" w:lineRule="auto"/>
        <w:jc w:val="both"/>
        <w:rPr>
          <w:rFonts w:ascii="Arial" w:hAnsi="Arial" w:cs="Arial"/>
        </w:rPr>
      </w:pPr>
      <w:r w:rsidRPr="0089081D">
        <w:rPr>
          <w:rFonts w:ascii="Arial" w:hAnsi="Arial" w:cs="Arial"/>
        </w:rPr>
        <w:t>• Enhancing e</w:t>
      </w:r>
      <w:r w:rsidR="0029174C" w:rsidRPr="0089081D">
        <w:rPr>
          <w:rFonts w:ascii="Arial" w:hAnsi="Arial" w:cs="Arial"/>
        </w:rPr>
        <w:t>xisting policies and procedures (</w:t>
      </w:r>
      <w:r w:rsidR="0029174C" w:rsidRPr="0089081D">
        <w:rPr>
          <w:rFonts w:ascii="Arial" w:hAnsi="Arial" w:cs="Arial"/>
          <w:shd w:val="clear" w:color="auto" w:fill="FFFFFF"/>
        </w:rPr>
        <w:t>Varea, 2021).</w:t>
      </w:r>
    </w:p>
    <w:p w14:paraId="50FB3580" w14:textId="77777777" w:rsidR="0030579D" w:rsidRPr="0089081D" w:rsidRDefault="0030579D" w:rsidP="0029174C">
      <w:pPr>
        <w:spacing w:line="360" w:lineRule="auto"/>
        <w:jc w:val="both"/>
        <w:rPr>
          <w:rFonts w:ascii="Arial" w:hAnsi="Arial" w:cs="Arial"/>
        </w:rPr>
      </w:pPr>
    </w:p>
    <w:p w14:paraId="50405254" w14:textId="77777777" w:rsidR="0030579D" w:rsidRPr="0089081D" w:rsidRDefault="0030579D" w:rsidP="0029174C">
      <w:pPr>
        <w:spacing w:line="360" w:lineRule="auto"/>
        <w:jc w:val="both"/>
        <w:rPr>
          <w:rFonts w:ascii="Arial" w:hAnsi="Arial" w:cs="Arial"/>
        </w:rPr>
      </w:pPr>
      <w:r w:rsidRPr="0089081D">
        <w:rPr>
          <w:rFonts w:ascii="Arial" w:hAnsi="Arial" w:cs="Arial"/>
        </w:rPr>
        <w:t>• Appointing a dedicated team of professionals to provi</w:t>
      </w:r>
      <w:r w:rsidR="00E74C24" w:rsidRPr="0089081D">
        <w:rPr>
          <w:rFonts w:ascii="Arial" w:hAnsi="Arial" w:cs="Arial"/>
        </w:rPr>
        <w:t>de advice and support to staff,</w:t>
      </w:r>
    </w:p>
    <w:p w14:paraId="4EA350C2" w14:textId="77777777" w:rsidR="0030579D" w:rsidRPr="0089081D" w:rsidRDefault="0030579D" w:rsidP="0029174C">
      <w:pPr>
        <w:spacing w:line="360" w:lineRule="auto"/>
        <w:jc w:val="both"/>
        <w:rPr>
          <w:rFonts w:ascii="Arial" w:hAnsi="Arial" w:cs="Arial"/>
        </w:rPr>
      </w:pPr>
      <w:r w:rsidRPr="0089081D">
        <w:rPr>
          <w:rFonts w:ascii="Arial" w:hAnsi="Arial" w:cs="Arial"/>
        </w:rPr>
        <w:t>• Introducing an early intervention scheme to identify staff at</w:t>
      </w:r>
      <w:r w:rsidR="00E74C24" w:rsidRPr="0089081D">
        <w:rPr>
          <w:rFonts w:ascii="Arial" w:hAnsi="Arial" w:cs="Arial"/>
        </w:rPr>
        <w:t xml:space="preserve"> risk of long-term absence, and</w:t>
      </w:r>
    </w:p>
    <w:p w14:paraId="33353AA2" w14:textId="702F4B76" w:rsidR="0030579D" w:rsidRPr="0089081D" w:rsidRDefault="0030579D" w:rsidP="002A1E4F">
      <w:pPr>
        <w:spacing w:line="360" w:lineRule="auto"/>
        <w:jc w:val="both"/>
        <w:rPr>
          <w:rFonts w:ascii="Arial" w:hAnsi="Arial" w:cs="Arial"/>
        </w:rPr>
      </w:pPr>
      <w:r w:rsidRPr="0089081D">
        <w:rPr>
          <w:rFonts w:ascii="Arial" w:hAnsi="Arial" w:cs="Arial"/>
        </w:rPr>
        <w:t>• Providing training on wellbeing, stress management and mental health a</w:t>
      </w:r>
      <w:r w:rsidR="0029174C" w:rsidRPr="0089081D">
        <w:rPr>
          <w:rFonts w:ascii="Arial" w:hAnsi="Arial" w:cs="Arial"/>
        </w:rPr>
        <w:t>wareness (</w:t>
      </w:r>
      <w:r w:rsidR="0029174C" w:rsidRPr="0089081D">
        <w:rPr>
          <w:rFonts w:ascii="Arial" w:hAnsi="Arial" w:cs="Arial"/>
          <w:shd w:val="clear" w:color="auto" w:fill="FFFFFF"/>
        </w:rPr>
        <w:t>Holsti, 2019).</w:t>
      </w:r>
    </w:p>
    <w:p w14:paraId="1C172402" w14:textId="77777777" w:rsidR="0030579D" w:rsidRPr="0089081D" w:rsidRDefault="0030579D" w:rsidP="0089081D">
      <w:pPr>
        <w:pStyle w:val="Titlu2"/>
      </w:pPr>
      <w:bookmarkStart w:id="8" w:name="_Toc120741921"/>
      <w:r w:rsidRPr="0089081D">
        <w:t>Causes and effect analysis</w:t>
      </w:r>
      <w:bookmarkEnd w:id="8"/>
    </w:p>
    <w:p w14:paraId="3ECD1B52" w14:textId="17365DBC" w:rsidR="0030579D" w:rsidRPr="0089081D" w:rsidRDefault="0030579D" w:rsidP="0029174C">
      <w:pPr>
        <w:spacing w:line="360" w:lineRule="auto"/>
        <w:jc w:val="both"/>
        <w:rPr>
          <w:rFonts w:ascii="Arial" w:hAnsi="Arial" w:cs="Arial"/>
        </w:rPr>
      </w:pPr>
      <w:r w:rsidRPr="0089081D">
        <w:rPr>
          <w:rFonts w:ascii="Arial" w:hAnsi="Arial" w:cs="Arial"/>
        </w:rPr>
        <w:t xml:space="preserve">This analysis has highlighted that there are a number of factors which can cause absenteeism in MCHT. These include physical and mental health issues, workplace stress, financial issues and family responsibilities. To address the issue of long-term absenteeism it is essential that these causes are identified and addressed appropriately. </w:t>
      </w:r>
      <w:r w:rsidR="00E74C24" w:rsidRPr="0089081D">
        <w:rPr>
          <w:rFonts w:ascii="Arial" w:hAnsi="Arial" w:cs="Arial"/>
        </w:rPr>
        <w:t>Analysis</w:t>
      </w:r>
      <w:r w:rsidRPr="0089081D">
        <w:rPr>
          <w:rFonts w:ascii="Arial" w:hAnsi="Arial" w:cs="Arial"/>
        </w:rPr>
        <w:t xml:space="preserve"> has highlighted a number of causes and effects related to the problem of long--term absentee </w:t>
      </w:r>
      <w:r w:rsidR="002C4982" w:rsidRPr="0089081D">
        <w:rPr>
          <w:rFonts w:ascii="Arial" w:hAnsi="Arial" w:cs="Arial"/>
        </w:rPr>
        <w:t>absenteeism</w:t>
      </w:r>
      <w:r w:rsidRPr="0089081D">
        <w:rPr>
          <w:rFonts w:ascii="Arial" w:hAnsi="Arial" w:cs="Arial"/>
        </w:rPr>
        <w:t xml:space="preserve"> in in M</w:t>
      </w:r>
      <w:r w:rsidR="0029174C" w:rsidRPr="0089081D">
        <w:rPr>
          <w:rFonts w:ascii="Arial" w:hAnsi="Arial" w:cs="Arial"/>
        </w:rPr>
        <w:t>CHT (</w:t>
      </w:r>
      <w:r w:rsidR="0029174C" w:rsidRPr="0089081D">
        <w:rPr>
          <w:rFonts w:ascii="Arial" w:hAnsi="Arial" w:cs="Arial"/>
          <w:shd w:val="clear" w:color="auto" w:fill="FFFFFF"/>
        </w:rPr>
        <w:t>Parikh, 2020).</w:t>
      </w:r>
      <w:r w:rsidRPr="0089081D">
        <w:rPr>
          <w:rFonts w:ascii="Arial" w:hAnsi="Arial" w:cs="Arial"/>
        </w:rPr>
        <w:t xml:space="preserve"> The main causes include</w:t>
      </w:r>
      <w:r w:rsidR="00E74C24" w:rsidRPr="0089081D">
        <w:rPr>
          <w:rFonts w:ascii="Arial" w:hAnsi="Arial" w:cs="Arial"/>
        </w:rPr>
        <w:t>:</w:t>
      </w:r>
    </w:p>
    <w:p w14:paraId="5D9DF446" w14:textId="49C84FB1" w:rsidR="00E74C24" w:rsidRPr="0089081D" w:rsidRDefault="0030579D" w:rsidP="0029174C">
      <w:pPr>
        <w:spacing w:line="360" w:lineRule="auto"/>
        <w:jc w:val="both"/>
        <w:rPr>
          <w:rFonts w:ascii="Arial" w:hAnsi="Arial" w:cs="Arial"/>
        </w:rPr>
      </w:pPr>
      <w:r w:rsidRPr="0089081D">
        <w:rPr>
          <w:rFonts w:ascii="Arial" w:hAnsi="Arial" w:cs="Arial"/>
        </w:rPr>
        <w:t xml:space="preserve"> </w:t>
      </w:r>
      <w:r w:rsidR="00E74C24" w:rsidRPr="0089081D">
        <w:rPr>
          <w:rFonts w:ascii="Arial" w:hAnsi="Arial" w:cs="Arial"/>
        </w:rPr>
        <w:t>Physical</w:t>
      </w:r>
      <w:r w:rsidRPr="0089081D">
        <w:rPr>
          <w:rFonts w:ascii="Arial" w:hAnsi="Arial" w:cs="Arial"/>
        </w:rPr>
        <w:t xml:space="preserve"> and mental health issues, issues, workplace stress, stress, financial issues and family responsibilities. </w:t>
      </w:r>
      <w:r w:rsidR="00E74C24" w:rsidRPr="0089081D">
        <w:rPr>
          <w:rFonts w:ascii="Arial" w:hAnsi="Arial" w:cs="Arial"/>
        </w:rPr>
        <w:t>Responsibilities</w:t>
      </w:r>
      <w:r w:rsidR="0029174C" w:rsidRPr="0089081D">
        <w:rPr>
          <w:rFonts w:ascii="Arial" w:hAnsi="Arial" w:cs="Arial"/>
        </w:rPr>
        <w:t xml:space="preserve"> (</w:t>
      </w:r>
      <w:r w:rsidR="0029174C" w:rsidRPr="0089081D">
        <w:rPr>
          <w:rFonts w:ascii="Arial" w:hAnsi="Arial" w:cs="Arial"/>
          <w:shd w:val="clear" w:color="auto" w:fill="FFFFFF"/>
        </w:rPr>
        <w:t>Song, 2020).</w:t>
      </w:r>
    </w:p>
    <w:p w14:paraId="0FB11951" w14:textId="77777777" w:rsidR="0030579D" w:rsidRPr="0089081D" w:rsidRDefault="0030579D" w:rsidP="0029174C">
      <w:pPr>
        <w:spacing w:line="360" w:lineRule="auto"/>
        <w:jc w:val="both"/>
        <w:rPr>
          <w:rFonts w:ascii="Arial" w:hAnsi="Arial" w:cs="Arial"/>
        </w:rPr>
      </w:pPr>
      <w:r w:rsidRPr="0089081D">
        <w:rPr>
          <w:rFonts w:ascii="Arial" w:hAnsi="Arial" w:cs="Arial"/>
        </w:rPr>
        <w:lastRenderedPageBreak/>
        <w:t xml:space="preserve">The effects of absenteeism include a decreased level of service quality as well as an increase in costs to the </w:t>
      </w:r>
      <w:r w:rsidR="00E74C24" w:rsidRPr="0089081D">
        <w:rPr>
          <w:rFonts w:ascii="Arial" w:hAnsi="Arial" w:cs="Arial"/>
        </w:rPr>
        <w:t>organization</w:t>
      </w:r>
      <w:r w:rsidRPr="0089081D">
        <w:rPr>
          <w:rFonts w:ascii="Arial" w:hAnsi="Arial" w:cs="Arial"/>
        </w:rPr>
        <w:t xml:space="preserve"> due to having to cover absent staff. It is therefore essential that these causes are identified and addressed appropriately in order t</w:t>
      </w:r>
      <w:r w:rsidR="0029174C" w:rsidRPr="0089081D">
        <w:rPr>
          <w:rFonts w:ascii="Arial" w:hAnsi="Arial" w:cs="Arial"/>
        </w:rPr>
        <w:t>o reduce long-term absenteeism (</w:t>
      </w:r>
      <w:r w:rsidR="0029174C" w:rsidRPr="0089081D">
        <w:rPr>
          <w:rFonts w:ascii="Arial" w:hAnsi="Arial" w:cs="Arial"/>
          <w:shd w:val="clear" w:color="auto" w:fill="FFFFFF"/>
        </w:rPr>
        <w:t>Brown, 2019).</w:t>
      </w:r>
    </w:p>
    <w:p w14:paraId="182503E2"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 </w:t>
      </w:r>
      <w:r w:rsidR="00E74C24" w:rsidRPr="0089081D">
        <w:rPr>
          <w:rFonts w:ascii="Arial" w:hAnsi="Arial" w:cs="Arial"/>
        </w:rPr>
        <w:t>It</w:t>
      </w:r>
      <w:r w:rsidRPr="0089081D">
        <w:rPr>
          <w:rFonts w:ascii="Arial" w:hAnsi="Arial" w:cs="Arial"/>
        </w:rPr>
        <w:t xml:space="preserve"> is clear that addressing the issue of long-term absenteeism is essential for Mid Cheshire Hospitals NHS Foundation Trust (M</w:t>
      </w:r>
      <w:r w:rsidR="0029174C" w:rsidRPr="0089081D">
        <w:rPr>
          <w:rFonts w:ascii="Arial" w:hAnsi="Arial" w:cs="Arial"/>
        </w:rPr>
        <w:t>CHT) (</w:t>
      </w:r>
      <w:r w:rsidR="0029174C" w:rsidRPr="0089081D">
        <w:rPr>
          <w:rFonts w:ascii="Arial" w:hAnsi="Arial" w:cs="Arial"/>
          <w:shd w:val="clear" w:color="auto" w:fill="FFFFFF"/>
        </w:rPr>
        <w:t>Parikh, 2020).</w:t>
      </w:r>
      <w:r w:rsidRPr="0089081D">
        <w:rPr>
          <w:rFonts w:ascii="Arial" w:hAnsi="Arial" w:cs="Arial"/>
        </w:rPr>
        <w:t xml:space="preserve"> To do this, the </w:t>
      </w:r>
      <w:r w:rsidR="00E74C24" w:rsidRPr="0089081D">
        <w:rPr>
          <w:rFonts w:ascii="Arial" w:hAnsi="Arial" w:cs="Arial"/>
        </w:rPr>
        <w:t>organization</w:t>
      </w:r>
      <w:r w:rsidRPr="0089081D">
        <w:rPr>
          <w:rFonts w:ascii="Arial" w:hAnsi="Arial" w:cs="Arial"/>
        </w:rPr>
        <w:t xml:space="preserve"> must </w:t>
      </w:r>
      <w:r w:rsidR="00E74C24" w:rsidRPr="0089081D">
        <w:rPr>
          <w:rFonts w:ascii="Arial" w:hAnsi="Arial" w:cs="Arial"/>
        </w:rPr>
        <w:t>analyses</w:t>
      </w:r>
      <w:r w:rsidRPr="0089081D">
        <w:rPr>
          <w:rFonts w:ascii="Arial" w:hAnsi="Arial" w:cs="Arial"/>
        </w:rPr>
        <w:t xml:space="preserve"> the causes and implement a comprehensive action plan which includes enhanced policies and procedures, an automated system for reporting and tracking absences as well as a dedicated team of professionals to provide advice and support to staff. By doing this, MCHT can reduce its costs associated with absenteeism while </w:t>
      </w:r>
      <w:r w:rsidR="0029174C" w:rsidRPr="0089081D">
        <w:rPr>
          <w:rFonts w:ascii="Arial" w:hAnsi="Arial" w:cs="Arial"/>
        </w:rPr>
        <w:t>also improving service quality (</w:t>
      </w:r>
      <w:r w:rsidR="0029174C" w:rsidRPr="0089081D">
        <w:rPr>
          <w:rFonts w:ascii="Arial" w:hAnsi="Arial" w:cs="Arial"/>
          <w:shd w:val="clear" w:color="auto" w:fill="FFFFFF"/>
        </w:rPr>
        <w:t>Holsti, 2019).</w:t>
      </w:r>
    </w:p>
    <w:p w14:paraId="5F12A534" w14:textId="77777777" w:rsidR="0030579D" w:rsidRPr="0089081D" w:rsidRDefault="0030579D" w:rsidP="0089081D">
      <w:pPr>
        <w:pStyle w:val="Titlu2"/>
      </w:pPr>
      <w:bookmarkStart w:id="9" w:name="_Toc120741922"/>
      <w:r w:rsidRPr="0089081D">
        <w:t>Analysis of work performance</w:t>
      </w:r>
      <w:bookmarkEnd w:id="9"/>
    </w:p>
    <w:p w14:paraId="6958AD41"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In addition to the PESTEL analysis and causes and effects analysis, it is also important for MCHT to consider the impact of long-term absenteeism on work performance. Absences can lead to an increase in workload for other staff members which can cause increased levels of stress and fatigue. This can lead to a decrease in morale amongst staff as well as an increase in errors or mistakes which </w:t>
      </w:r>
      <w:r w:rsidR="0029174C" w:rsidRPr="0089081D">
        <w:rPr>
          <w:rFonts w:ascii="Arial" w:hAnsi="Arial" w:cs="Arial"/>
        </w:rPr>
        <w:t>negatively impacts patient care (</w:t>
      </w:r>
      <w:r w:rsidR="0029174C" w:rsidRPr="0089081D">
        <w:rPr>
          <w:rFonts w:ascii="Arial" w:hAnsi="Arial" w:cs="Arial"/>
          <w:shd w:val="clear" w:color="auto" w:fill="FFFFFF"/>
        </w:rPr>
        <w:t>Varea, 2021).</w:t>
      </w:r>
      <w:r w:rsidRPr="0089081D">
        <w:rPr>
          <w:rFonts w:ascii="Arial" w:hAnsi="Arial" w:cs="Arial"/>
        </w:rPr>
        <w:t xml:space="preserve"> In order to address this issue, MCHT should focus on increasing job satisfaction by providing training on wellbeing, stress management and mental health awareness. This will help staff feel more supported in their roles, leading to improved work performance. Additionally, introducing an early intervention scheme will help identify staff at risk of long-term absence which may consider the plausible and sub</w:t>
      </w:r>
      <w:r w:rsidR="0029174C" w:rsidRPr="0089081D">
        <w:rPr>
          <w:rFonts w:ascii="Arial" w:hAnsi="Arial" w:cs="Arial"/>
        </w:rPr>
        <w:t xml:space="preserve"> clauses of the Pension Scheme (</w:t>
      </w:r>
      <w:r w:rsidR="0029174C" w:rsidRPr="0089081D">
        <w:rPr>
          <w:rFonts w:ascii="Arial" w:hAnsi="Arial" w:cs="Arial"/>
          <w:shd w:val="clear" w:color="auto" w:fill="FFFFFF"/>
        </w:rPr>
        <w:t xml:space="preserve">Holsti, 2019). </w:t>
      </w:r>
      <w:r w:rsidRPr="0089081D">
        <w:rPr>
          <w:rFonts w:ascii="Arial" w:hAnsi="Arial" w:cs="Arial"/>
        </w:rPr>
        <w:t xml:space="preserve">This will allow the </w:t>
      </w:r>
      <w:r w:rsidR="00E74C24" w:rsidRPr="0089081D">
        <w:rPr>
          <w:rFonts w:ascii="Arial" w:hAnsi="Arial" w:cs="Arial"/>
        </w:rPr>
        <w:t>organization</w:t>
      </w:r>
      <w:r w:rsidRPr="0089081D">
        <w:rPr>
          <w:rFonts w:ascii="Arial" w:hAnsi="Arial" w:cs="Arial"/>
        </w:rPr>
        <w:t xml:space="preserve"> to take proactive steps to reduce absenteeism before it becomes a major issue. </w:t>
      </w:r>
    </w:p>
    <w:p w14:paraId="09FB9000" w14:textId="77777777" w:rsidR="0030579D" w:rsidRPr="0089081D" w:rsidRDefault="0030579D" w:rsidP="0029174C">
      <w:pPr>
        <w:spacing w:line="360" w:lineRule="auto"/>
        <w:jc w:val="both"/>
        <w:rPr>
          <w:rFonts w:ascii="Arial" w:hAnsi="Arial" w:cs="Arial"/>
        </w:rPr>
      </w:pPr>
      <w:r w:rsidRPr="0089081D">
        <w:rPr>
          <w:rFonts w:ascii="Arial" w:hAnsi="Arial" w:cs="Arial"/>
        </w:rPr>
        <w:t>Overall, reducing long-term absenteeism is essential for MCHT to maintain quality of service and reduce costs associated with covering absent of the analysis</w:t>
      </w:r>
      <w:r w:rsidR="00E74C24" w:rsidRPr="0089081D">
        <w:rPr>
          <w:rFonts w:ascii="Arial" w:hAnsi="Arial" w:cs="Arial"/>
        </w:rPr>
        <w:t>.</w:t>
      </w:r>
      <w:r w:rsidRPr="0089081D">
        <w:rPr>
          <w:rFonts w:ascii="Arial" w:hAnsi="Arial" w:cs="Arial"/>
        </w:rPr>
        <w:t xml:space="preserve">  </w:t>
      </w:r>
    </w:p>
    <w:p w14:paraId="12D00D5F" w14:textId="6F444D1A" w:rsidR="0030579D" w:rsidRPr="0089081D" w:rsidRDefault="00E74C24" w:rsidP="0029174C">
      <w:pPr>
        <w:spacing w:line="360" w:lineRule="auto"/>
        <w:jc w:val="both"/>
        <w:rPr>
          <w:rFonts w:ascii="Arial" w:hAnsi="Arial" w:cs="Arial"/>
        </w:rPr>
      </w:pPr>
      <w:r w:rsidRPr="0089081D">
        <w:rPr>
          <w:rFonts w:ascii="Arial" w:hAnsi="Arial" w:cs="Arial"/>
        </w:rPr>
        <w:t>Overall,</w:t>
      </w:r>
      <w:r w:rsidR="0030579D" w:rsidRPr="0089081D">
        <w:rPr>
          <w:rFonts w:ascii="Arial" w:hAnsi="Arial" w:cs="Arial"/>
        </w:rPr>
        <w:t xml:space="preserve"> it is clear that that addressing the issue of long--term absentee </w:t>
      </w:r>
      <w:r w:rsidR="002C4982" w:rsidRPr="0089081D">
        <w:rPr>
          <w:rFonts w:ascii="Arial" w:hAnsi="Arial" w:cs="Arial"/>
        </w:rPr>
        <w:t xml:space="preserve">absenteeism </w:t>
      </w:r>
      <w:r w:rsidR="0030579D" w:rsidRPr="0089081D">
        <w:rPr>
          <w:rFonts w:ascii="Arial" w:hAnsi="Arial" w:cs="Arial"/>
        </w:rPr>
        <w:t>is essential for Mid</w:t>
      </w:r>
      <w:r w:rsidRPr="0089081D">
        <w:rPr>
          <w:rFonts w:ascii="Arial" w:hAnsi="Arial" w:cs="Arial"/>
        </w:rPr>
        <w:t xml:space="preserve">  Cheshire</w:t>
      </w:r>
      <w:r w:rsidR="002C4982" w:rsidRPr="0089081D">
        <w:rPr>
          <w:rFonts w:ascii="Arial" w:hAnsi="Arial" w:cs="Arial"/>
        </w:rPr>
        <w:t xml:space="preserve"> </w:t>
      </w:r>
      <w:r w:rsidR="0030579D" w:rsidRPr="0089081D">
        <w:rPr>
          <w:rFonts w:ascii="Arial" w:hAnsi="Arial" w:cs="Arial"/>
        </w:rPr>
        <w:t>Hospital</w:t>
      </w:r>
      <w:r w:rsidR="002C4982" w:rsidRPr="0089081D">
        <w:rPr>
          <w:rFonts w:ascii="Arial" w:hAnsi="Arial" w:cs="Arial"/>
        </w:rPr>
        <w:t xml:space="preserve">s </w:t>
      </w:r>
      <w:r w:rsidR="0030579D" w:rsidRPr="0089081D">
        <w:rPr>
          <w:rFonts w:ascii="Arial" w:hAnsi="Arial" w:cs="Arial"/>
        </w:rPr>
        <w:t xml:space="preserve">NHS Foundation Trust </w:t>
      </w:r>
      <w:r w:rsidRPr="0089081D">
        <w:rPr>
          <w:rFonts w:ascii="Arial" w:hAnsi="Arial" w:cs="Arial"/>
        </w:rPr>
        <w:t xml:space="preserve">(MCHT) </w:t>
      </w:r>
      <w:r w:rsidR="0029174C" w:rsidRPr="0089081D">
        <w:rPr>
          <w:rFonts w:ascii="Arial" w:hAnsi="Arial" w:cs="Arial"/>
        </w:rPr>
        <w:t>(</w:t>
      </w:r>
      <w:r w:rsidR="0029174C" w:rsidRPr="0089081D">
        <w:rPr>
          <w:rFonts w:ascii="Arial" w:hAnsi="Arial" w:cs="Arial"/>
          <w:shd w:val="clear" w:color="auto" w:fill="FFFFFF"/>
        </w:rPr>
        <w:t xml:space="preserve">Parikh, 2020). </w:t>
      </w:r>
      <w:r w:rsidR="0030579D" w:rsidRPr="0089081D">
        <w:rPr>
          <w:rFonts w:ascii="Arial" w:hAnsi="Arial" w:cs="Arial"/>
        </w:rPr>
        <w:t>To do</w:t>
      </w:r>
      <w:r w:rsidRPr="0089081D">
        <w:rPr>
          <w:rFonts w:ascii="Arial" w:hAnsi="Arial" w:cs="Arial"/>
        </w:rPr>
        <w:t xml:space="preserve"> this this,</w:t>
      </w:r>
      <w:r w:rsidR="0030579D" w:rsidRPr="0089081D">
        <w:rPr>
          <w:rFonts w:ascii="Arial" w:hAnsi="Arial" w:cs="Arial"/>
        </w:rPr>
        <w:t xml:space="preserve"> the organisation must analyse the causes and implement a comprehensive action plan which includes enhanced policies and procedures</w:t>
      </w:r>
      <w:r w:rsidRPr="0089081D">
        <w:rPr>
          <w:rFonts w:ascii="Arial" w:hAnsi="Arial" w:cs="Arial"/>
        </w:rPr>
        <w:t xml:space="preserve">, </w:t>
      </w:r>
      <w:r w:rsidR="0030579D" w:rsidRPr="0089081D">
        <w:rPr>
          <w:rFonts w:ascii="Arial" w:hAnsi="Arial" w:cs="Arial"/>
        </w:rPr>
        <w:t>an automated system for reporting and tracking absence</w:t>
      </w:r>
      <w:r w:rsidR="002C4982" w:rsidRPr="0089081D">
        <w:rPr>
          <w:rFonts w:ascii="Arial" w:hAnsi="Arial" w:cs="Arial"/>
        </w:rPr>
        <w:t>s</w:t>
      </w:r>
      <w:r w:rsidR="0030579D" w:rsidRPr="0089081D">
        <w:rPr>
          <w:rFonts w:ascii="Arial" w:hAnsi="Arial" w:cs="Arial"/>
        </w:rPr>
        <w:t xml:space="preserve"> as well as a dedicated team of professionals to provide advice and support to staff.. By doing</w:t>
      </w:r>
      <w:r w:rsidRPr="0089081D">
        <w:rPr>
          <w:rFonts w:ascii="Arial" w:hAnsi="Arial" w:cs="Arial"/>
        </w:rPr>
        <w:t xml:space="preserve"> this this, MCHT can</w:t>
      </w:r>
      <w:r w:rsidR="0030579D" w:rsidRPr="0089081D">
        <w:rPr>
          <w:rFonts w:ascii="Arial" w:hAnsi="Arial" w:cs="Arial"/>
        </w:rPr>
        <w:t xml:space="preserve"> reduce its costs associated with </w:t>
      </w:r>
      <w:r w:rsidR="002C4982" w:rsidRPr="0089081D">
        <w:rPr>
          <w:rFonts w:ascii="Arial" w:hAnsi="Arial" w:cs="Arial"/>
        </w:rPr>
        <w:t>absenteeism</w:t>
      </w:r>
      <w:r w:rsidR="0030579D" w:rsidRPr="0089081D">
        <w:rPr>
          <w:rFonts w:ascii="Arial" w:hAnsi="Arial" w:cs="Arial"/>
        </w:rPr>
        <w:t xml:space="preserve"> while also improving service quality</w:t>
      </w:r>
      <w:r w:rsidRPr="0089081D">
        <w:rPr>
          <w:rFonts w:ascii="Arial" w:hAnsi="Arial" w:cs="Arial"/>
        </w:rPr>
        <w:t>.</w:t>
      </w:r>
      <w:r w:rsidR="0030579D" w:rsidRPr="0089081D">
        <w:rPr>
          <w:rFonts w:ascii="Arial" w:hAnsi="Arial" w:cs="Arial"/>
        </w:rPr>
        <w:t xml:space="preserve"> Additionally</w:t>
      </w:r>
      <w:r w:rsidRPr="0089081D">
        <w:rPr>
          <w:rFonts w:ascii="Arial" w:hAnsi="Arial" w:cs="Arial"/>
        </w:rPr>
        <w:t>,</w:t>
      </w:r>
      <w:r w:rsidR="0030579D" w:rsidRPr="0089081D">
        <w:rPr>
          <w:rFonts w:ascii="Arial" w:hAnsi="Arial" w:cs="Arial"/>
        </w:rPr>
        <w:t xml:space="preserve"> focusing on increasing job satisfaction by providing training on wellbeing</w:t>
      </w:r>
      <w:r w:rsidRPr="0089081D">
        <w:rPr>
          <w:rFonts w:ascii="Arial" w:hAnsi="Arial" w:cs="Arial"/>
        </w:rPr>
        <w:t>,</w:t>
      </w:r>
      <w:r w:rsidR="0030579D" w:rsidRPr="0089081D">
        <w:rPr>
          <w:rFonts w:ascii="Arial" w:hAnsi="Arial" w:cs="Arial"/>
        </w:rPr>
        <w:t xml:space="preserve"> stress management and mental health awareness will help improve work performance amongst staff</w:t>
      </w:r>
      <w:r w:rsidRPr="0089081D">
        <w:rPr>
          <w:rFonts w:ascii="Arial" w:hAnsi="Arial" w:cs="Arial"/>
        </w:rPr>
        <w:t>.</w:t>
      </w:r>
      <w:r w:rsidR="0030579D" w:rsidRPr="0089081D">
        <w:rPr>
          <w:rFonts w:ascii="Arial" w:hAnsi="Arial" w:cs="Arial"/>
        </w:rPr>
        <w:t xml:space="preserve"> </w:t>
      </w:r>
      <w:r w:rsidR="0030579D" w:rsidRPr="0089081D">
        <w:rPr>
          <w:rFonts w:ascii="Arial" w:hAnsi="Arial" w:cs="Arial"/>
        </w:rPr>
        <w:lastRenderedPageBreak/>
        <w:t>This will make sure that that patient care is not compromised due to increased levels of errors</w:t>
      </w:r>
      <w:r w:rsidR="0029174C" w:rsidRPr="0089081D">
        <w:rPr>
          <w:rFonts w:ascii="Arial" w:hAnsi="Arial" w:cs="Arial"/>
        </w:rPr>
        <w:t xml:space="preserve"> (</w:t>
      </w:r>
      <w:r w:rsidR="0029174C" w:rsidRPr="0089081D">
        <w:rPr>
          <w:rFonts w:ascii="Arial" w:hAnsi="Arial" w:cs="Arial"/>
          <w:shd w:val="clear" w:color="auto" w:fill="FFFFFF"/>
        </w:rPr>
        <w:t>Allen, 2018).</w:t>
      </w:r>
    </w:p>
    <w:p w14:paraId="529D9FEC" w14:textId="2568EC76" w:rsidR="0030579D" w:rsidRPr="0089081D" w:rsidRDefault="0030579D" w:rsidP="0089081D">
      <w:pPr>
        <w:pStyle w:val="Titlu2"/>
      </w:pPr>
      <w:bookmarkStart w:id="10" w:name="_Toc120741923"/>
      <w:r w:rsidRPr="0089081D">
        <w:t xml:space="preserve">Causes and effect of </w:t>
      </w:r>
      <w:bookmarkEnd w:id="10"/>
      <w:r w:rsidR="002C4982" w:rsidRPr="0089081D">
        <w:t>absenteeism</w:t>
      </w:r>
    </w:p>
    <w:p w14:paraId="040CF33C"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MCHT should identify the root causes of long-term absenteeism and take corrective action to reduce its occurrence. The most common causes for long-term absences are physical illness, mental health issues and personal circumstances. Poor working conditions, poor job design and lack of support from supervisors can </w:t>
      </w:r>
      <w:r w:rsidR="0029174C" w:rsidRPr="0089081D">
        <w:rPr>
          <w:rFonts w:ascii="Arial" w:hAnsi="Arial" w:cs="Arial"/>
        </w:rPr>
        <w:t>also lead to extended absences (</w:t>
      </w:r>
      <w:r w:rsidR="0029174C" w:rsidRPr="0089081D">
        <w:rPr>
          <w:rFonts w:ascii="Arial" w:hAnsi="Arial" w:cs="Arial"/>
          <w:shd w:val="clear" w:color="auto" w:fill="FFFFFF"/>
        </w:rPr>
        <w:t>Parikh, 2020).</w:t>
      </w:r>
    </w:p>
    <w:p w14:paraId="52B58496" w14:textId="77777777" w:rsidR="002C4982" w:rsidRPr="0089081D" w:rsidRDefault="0030579D" w:rsidP="0029174C">
      <w:pPr>
        <w:spacing w:line="360" w:lineRule="auto"/>
        <w:jc w:val="both"/>
        <w:rPr>
          <w:rFonts w:ascii="Arial" w:hAnsi="Arial" w:cs="Arial"/>
        </w:rPr>
      </w:pPr>
      <w:r w:rsidRPr="0089081D">
        <w:rPr>
          <w:rFonts w:ascii="Arial" w:hAnsi="Arial" w:cs="Arial"/>
        </w:rPr>
        <w:t xml:space="preserve">The effects of absenteeism on an organisation can include increased costs associated with covering absent staff, reduced quality of service due to fewer resources available and a decrease in morale amongst other staff members who experience increased workloads. Long-term absenteeism can also have a negative impact on </w:t>
      </w:r>
      <w:r w:rsidR="00E74C24" w:rsidRPr="0089081D">
        <w:rPr>
          <w:rFonts w:ascii="Arial" w:hAnsi="Arial" w:cs="Arial"/>
        </w:rPr>
        <w:t>organizational</w:t>
      </w:r>
      <w:r w:rsidRPr="0089081D">
        <w:rPr>
          <w:rFonts w:ascii="Arial" w:hAnsi="Arial" w:cs="Arial"/>
        </w:rPr>
        <w:t xml:space="preserve"> culture as it suggests that individual employees do not value their jobs or fee</w:t>
      </w:r>
      <w:r w:rsidR="0029174C" w:rsidRPr="0089081D">
        <w:rPr>
          <w:rFonts w:ascii="Arial" w:hAnsi="Arial" w:cs="Arial"/>
        </w:rPr>
        <w:t>l supported by the organisation (</w:t>
      </w:r>
      <w:r w:rsidR="0029174C" w:rsidRPr="0089081D">
        <w:rPr>
          <w:rFonts w:ascii="Arial" w:hAnsi="Arial" w:cs="Arial"/>
          <w:shd w:val="clear" w:color="auto" w:fill="FFFFFF"/>
        </w:rPr>
        <w:t>Brown, 2019).</w:t>
      </w:r>
      <w:r w:rsidRPr="0089081D">
        <w:rPr>
          <w:rFonts w:ascii="Arial" w:hAnsi="Arial" w:cs="Arial"/>
        </w:rPr>
        <w:t xml:space="preserve"> Additionally, high levels of absenteeism can lead to increased levels of errors as staff are rushed or stretched too thin.</w:t>
      </w:r>
    </w:p>
    <w:p w14:paraId="2628C1FD" w14:textId="77777777" w:rsidR="002C4982" w:rsidRPr="0089081D" w:rsidRDefault="002C4982" w:rsidP="0029174C">
      <w:pPr>
        <w:spacing w:line="360" w:lineRule="auto"/>
        <w:jc w:val="both"/>
        <w:rPr>
          <w:rFonts w:ascii="Arial" w:hAnsi="Arial" w:cs="Arial"/>
        </w:rPr>
      </w:pPr>
    </w:p>
    <w:p w14:paraId="1081DD81" w14:textId="77777777" w:rsidR="002C4982" w:rsidRPr="0089081D" w:rsidRDefault="002C4982" w:rsidP="0029174C">
      <w:pPr>
        <w:spacing w:line="360" w:lineRule="auto"/>
        <w:jc w:val="both"/>
        <w:rPr>
          <w:rFonts w:ascii="Arial" w:hAnsi="Arial" w:cs="Arial"/>
        </w:rPr>
      </w:pPr>
    </w:p>
    <w:p w14:paraId="7042E5D1" w14:textId="77777777" w:rsidR="002C4982" w:rsidRPr="0089081D" w:rsidRDefault="002C4982" w:rsidP="0029174C">
      <w:pPr>
        <w:spacing w:line="360" w:lineRule="auto"/>
        <w:jc w:val="both"/>
        <w:rPr>
          <w:rFonts w:ascii="Arial" w:hAnsi="Arial" w:cs="Arial"/>
        </w:rPr>
      </w:pPr>
    </w:p>
    <w:p w14:paraId="70A0BE26" w14:textId="77777777" w:rsidR="002C4982" w:rsidRPr="0089081D" w:rsidRDefault="002C4982" w:rsidP="0029174C">
      <w:pPr>
        <w:spacing w:line="360" w:lineRule="auto"/>
        <w:jc w:val="both"/>
        <w:rPr>
          <w:rFonts w:ascii="Arial" w:hAnsi="Arial" w:cs="Arial"/>
        </w:rPr>
      </w:pPr>
    </w:p>
    <w:p w14:paraId="131B1DEC" w14:textId="77777777" w:rsidR="002C4982" w:rsidRPr="0089081D" w:rsidRDefault="002C4982" w:rsidP="0029174C">
      <w:pPr>
        <w:spacing w:line="360" w:lineRule="auto"/>
        <w:jc w:val="both"/>
        <w:rPr>
          <w:rFonts w:ascii="Arial" w:hAnsi="Arial" w:cs="Arial"/>
        </w:rPr>
      </w:pPr>
    </w:p>
    <w:p w14:paraId="7FDBF7BF" w14:textId="61ABB3BC" w:rsidR="0030579D" w:rsidRPr="0089081D" w:rsidRDefault="0030579D" w:rsidP="0029174C">
      <w:pPr>
        <w:spacing w:line="360" w:lineRule="auto"/>
        <w:jc w:val="both"/>
        <w:rPr>
          <w:rFonts w:ascii="Arial" w:hAnsi="Arial" w:cs="Arial"/>
        </w:rPr>
      </w:pPr>
      <w:r w:rsidRPr="0089081D">
        <w:rPr>
          <w:rFonts w:ascii="Arial" w:hAnsi="Arial" w:cs="Arial"/>
        </w:rPr>
        <w:t xml:space="preserve"> </w:t>
      </w:r>
    </w:p>
    <w:p w14:paraId="567F6EB3" w14:textId="342CC7A6" w:rsidR="002C4982" w:rsidRPr="0089081D" w:rsidRDefault="002C4982" w:rsidP="0089081D">
      <w:pPr>
        <w:pStyle w:val="Titlu2"/>
      </w:pPr>
      <w:bookmarkStart w:id="11" w:name="_Toc120741924"/>
      <w:r w:rsidRPr="0089081D">
        <w:t>Fishbone Diagram</w:t>
      </w:r>
      <w:bookmarkEnd w:id="11"/>
    </w:p>
    <w:p w14:paraId="34F3FE40" w14:textId="5EE21EF6" w:rsidR="002C4982" w:rsidRPr="0089081D" w:rsidRDefault="002C4982" w:rsidP="002C4982">
      <w:pPr>
        <w:rPr>
          <w:rFonts w:ascii="Arial" w:hAnsi="Arial" w:cs="Arial"/>
        </w:rPr>
      </w:pPr>
    </w:p>
    <w:p w14:paraId="23CAB9E8" w14:textId="3DF9DFF6" w:rsidR="002C4982" w:rsidRPr="0089081D" w:rsidRDefault="002C4982" w:rsidP="002C4982">
      <w:pPr>
        <w:spacing w:line="360" w:lineRule="auto"/>
        <w:rPr>
          <w:rFonts w:ascii="Arial" w:hAnsi="Arial" w:cs="Arial"/>
        </w:rPr>
      </w:pPr>
      <w:r w:rsidRPr="0089081D">
        <w:rPr>
          <w:rFonts w:ascii="Arial" w:hAnsi="Arial" w:cs="Arial"/>
        </w:rPr>
        <w:t>For the Mid Cheshire Hospitals NHS Foundation Trust, see Fig. 1 to see a fishbone schematic (MCHT). The image examines potential hospital absenteeism causes. The potential outcome can be plainly understood with the aid of a fishbone diagram.</w:t>
      </w:r>
    </w:p>
    <w:p w14:paraId="3C6C3F3A" w14:textId="487E5BDD" w:rsidR="002C4982" w:rsidRPr="0089081D" w:rsidRDefault="002C4982" w:rsidP="002C4982">
      <w:pPr>
        <w:rPr>
          <w:rFonts w:ascii="Arial" w:hAnsi="Arial" w:cs="Arial"/>
        </w:rPr>
      </w:pPr>
      <w:r w:rsidRPr="0089081D">
        <w:rPr>
          <w:rFonts w:ascii="Arial" w:hAnsi="Arial" w:cs="Arial"/>
          <w:noProof/>
        </w:rPr>
        <w:lastRenderedPageBreak/>
        <w:drawing>
          <wp:inline distT="0" distB="0" distL="0" distR="0" wp14:anchorId="71861B43" wp14:editId="40D0CC0E">
            <wp:extent cx="5731510" cy="2877820"/>
            <wp:effectExtent l="0" t="0" r="254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stretch>
                      <a:fillRect/>
                    </a:stretch>
                  </pic:blipFill>
                  <pic:spPr>
                    <a:xfrm>
                      <a:off x="0" y="0"/>
                      <a:ext cx="5731510" cy="2877820"/>
                    </a:xfrm>
                    <a:prstGeom prst="rect">
                      <a:avLst/>
                    </a:prstGeom>
                  </pic:spPr>
                </pic:pic>
              </a:graphicData>
            </a:graphic>
          </wp:inline>
        </w:drawing>
      </w:r>
    </w:p>
    <w:p w14:paraId="329702B4" w14:textId="77777777" w:rsidR="002C4982" w:rsidRPr="0089081D" w:rsidRDefault="002C4982" w:rsidP="002C4982">
      <w:pPr>
        <w:rPr>
          <w:rFonts w:ascii="Arial" w:hAnsi="Arial" w:cs="Arial"/>
        </w:rPr>
      </w:pPr>
    </w:p>
    <w:p w14:paraId="76632157" w14:textId="36CF98D0" w:rsidR="00CF7BA1" w:rsidRPr="0089081D" w:rsidRDefault="00CF7BA1" w:rsidP="0089081D">
      <w:pPr>
        <w:pStyle w:val="Titlu2"/>
      </w:pPr>
      <w:bookmarkStart w:id="12" w:name="_Toc120741925"/>
      <w:r w:rsidRPr="0089081D">
        <w:t>PMI analysis</w:t>
      </w:r>
      <w:bookmarkEnd w:id="12"/>
    </w:p>
    <w:p w14:paraId="139EDF92" w14:textId="77777777" w:rsidR="00CF7BA1" w:rsidRPr="0089081D" w:rsidRDefault="00CF7BA1" w:rsidP="00CF7BA1">
      <w:pPr>
        <w:spacing w:line="360" w:lineRule="auto"/>
        <w:jc w:val="both"/>
        <w:rPr>
          <w:rFonts w:ascii="Arial" w:hAnsi="Arial" w:cs="Arial"/>
        </w:rPr>
      </w:pPr>
      <w:r w:rsidRPr="0089081D">
        <w:rPr>
          <w:rFonts w:ascii="Arial" w:hAnsi="Arial" w:cs="Arial"/>
        </w:rPr>
        <w:t xml:space="preserve">A major part of reducing long-term absenteeism in MCHT can be achieved through a PMI (Potential Motivating Influence) analysis. This involves assessing the environment, culture and expectations within the organisation to identify potential motivating influences that could reduce employee absence. </w:t>
      </w:r>
    </w:p>
    <w:p w14:paraId="2F63EDF5" w14:textId="77777777" w:rsidR="00CF7BA1" w:rsidRPr="0089081D" w:rsidRDefault="00CF7BA1" w:rsidP="00CF7BA1">
      <w:pPr>
        <w:spacing w:line="360" w:lineRule="auto"/>
        <w:jc w:val="both"/>
        <w:rPr>
          <w:rFonts w:ascii="Arial" w:hAnsi="Arial" w:cs="Arial"/>
        </w:rPr>
      </w:pPr>
      <w:r w:rsidRPr="0089081D">
        <w:rPr>
          <w:rFonts w:ascii="Arial" w:hAnsi="Arial" w:cs="Arial"/>
        </w:rPr>
        <w:t xml:space="preserve">By understanding what motivates employees to come to work, organisations can address issues that may be contributing to long-term absenteeism. Areas of focus for the PMI analysis can include job design and satisfaction, pay and rewards, talent development and recognition, work/life balance, employee engagement and communication channels. </w:t>
      </w:r>
    </w:p>
    <w:p w14:paraId="08C3B8DD" w14:textId="1E6D5D0E" w:rsidR="00CF7BA1" w:rsidRPr="0089081D" w:rsidRDefault="00CF7BA1" w:rsidP="002C4982">
      <w:pPr>
        <w:spacing w:line="360" w:lineRule="auto"/>
        <w:jc w:val="both"/>
        <w:rPr>
          <w:rFonts w:ascii="Arial" w:hAnsi="Arial" w:cs="Arial"/>
        </w:rPr>
      </w:pPr>
      <w:r w:rsidRPr="0089081D">
        <w:rPr>
          <w:rFonts w:ascii="Arial" w:hAnsi="Arial" w:cs="Arial"/>
        </w:rPr>
        <w:t xml:space="preserve">Organisations should also consider their working environment in terms of addressing any physical or psychological stresses that may be contributing to absenteeism. This can include noise levels, temperature, lighting and workspace design. By implementing changes based on the findings of PMI analysis, organisations have an opportunity to reduce long-term absenteeism in MCHT. Positive changes may help to create a more supportive environment for employees and encourage them to take less time off from the work. </w:t>
      </w:r>
    </w:p>
    <w:p w14:paraId="34BC4802" w14:textId="77777777" w:rsidR="0030579D" w:rsidRPr="0089081D" w:rsidRDefault="0030579D" w:rsidP="0089081D">
      <w:pPr>
        <w:pStyle w:val="Titlu2"/>
      </w:pPr>
      <w:bookmarkStart w:id="13" w:name="_Toc120741926"/>
      <w:r w:rsidRPr="0089081D">
        <w:t>Action Plan</w:t>
      </w:r>
      <w:bookmarkEnd w:id="13"/>
    </w:p>
    <w:p w14:paraId="362344AD"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MCHT should create an action plan to reduce long-term absenteeism, which includes enhanced policies and procedures that are monitored and enforced, an automated system for reporting and tracking absences, and a dedicated team of professionals to provide advice and support to staff. </w:t>
      </w:r>
      <w:r w:rsidRPr="0089081D">
        <w:rPr>
          <w:rFonts w:ascii="Arial" w:hAnsi="Arial" w:cs="Arial"/>
        </w:rPr>
        <w:lastRenderedPageBreak/>
        <w:t>The organisation should also focus on increasing job satisfaction by providing training on wellbeing, stress manageme</w:t>
      </w:r>
      <w:r w:rsidR="0029174C" w:rsidRPr="0089081D">
        <w:rPr>
          <w:rFonts w:ascii="Arial" w:hAnsi="Arial" w:cs="Arial"/>
        </w:rPr>
        <w:t>nt and mental health awareness (</w:t>
      </w:r>
      <w:r w:rsidR="0029174C" w:rsidRPr="0089081D">
        <w:rPr>
          <w:rFonts w:ascii="Arial" w:hAnsi="Arial" w:cs="Arial"/>
          <w:shd w:val="clear" w:color="auto" w:fill="FFFFFF"/>
        </w:rPr>
        <w:t xml:space="preserve">Varea, 2021). </w:t>
      </w:r>
      <w:r w:rsidRPr="0089081D">
        <w:rPr>
          <w:rFonts w:ascii="Arial" w:hAnsi="Arial" w:cs="Arial"/>
        </w:rPr>
        <w:t xml:space="preserve">This will help staff feel more supported in their roles, leading to improved work performance. Additionally, introducing an early intervention scheme will help identify staff at risk of long-term absence which may include reviewing the conditions of the Pension Scheme. This will allow MCHT to provide appropriate support and advice before an employee reaches </w:t>
      </w:r>
      <w:r w:rsidR="0029174C" w:rsidRPr="0089081D">
        <w:rPr>
          <w:rFonts w:ascii="Arial" w:hAnsi="Arial" w:cs="Arial"/>
        </w:rPr>
        <w:t>the stage of long-term absence (</w:t>
      </w:r>
      <w:r w:rsidR="0029174C" w:rsidRPr="0089081D">
        <w:rPr>
          <w:rFonts w:ascii="Arial" w:hAnsi="Arial" w:cs="Arial"/>
          <w:shd w:val="clear" w:color="auto" w:fill="FFFFFF"/>
        </w:rPr>
        <w:t>Brown, 2019).</w:t>
      </w:r>
    </w:p>
    <w:p w14:paraId="020E736C" w14:textId="77777777" w:rsidR="0030579D" w:rsidRPr="0089081D" w:rsidRDefault="0030579D" w:rsidP="0029174C">
      <w:pPr>
        <w:spacing w:line="360" w:lineRule="auto"/>
        <w:jc w:val="both"/>
        <w:rPr>
          <w:rFonts w:ascii="Arial" w:hAnsi="Arial" w:cs="Arial"/>
        </w:rPr>
      </w:pPr>
      <w:r w:rsidRPr="0089081D">
        <w:rPr>
          <w:rFonts w:ascii="Arial" w:hAnsi="Arial" w:cs="Arial"/>
        </w:rPr>
        <w:t>MCHT should also consider conducting regular surveys to assess levels of job satisfaction and wellbeing amongst staff, as well as review existing policies on sickness absences and creat</w:t>
      </w:r>
      <w:r w:rsidR="0029174C" w:rsidRPr="0089081D">
        <w:rPr>
          <w:rFonts w:ascii="Arial" w:hAnsi="Arial" w:cs="Arial"/>
        </w:rPr>
        <w:t>e additional ones if necessary (</w:t>
      </w:r>
      <w:r w:rsidR="0029174C" w:rsidRPr="0089081D">
        <w:rPr>
          <w:rFonts w:ascii="Arial" w:hAnsi="Arial" w:cs="Arial"/>
          <w:shd w:val="clear" w:color="auto" w:fill="FFFFFF"/>
        </w:rPr>
        <w:t xml:space="preserve">Allen, 2018). </w:t>
      </w:r>
      <w:r w:rsidRPr="0089081D">
        <w:rPr>
          <w:rFonts w:ascii="Arial" w:hAnsi="Arial" w:cs="Arial"/>
        </w:rPr>
        <w:t>Furthermore, the organisation should ensure that employees understand fully their rights and responsibilities related to sick leave by providing</w:t>
      </w:r>
      <w:r w:rsidR="0029174C" w:rsidRPr="0089081D">
        <w:rPr>
          <w:rFonts w:ascii="Arial" w:hAnsi="Arial" w:cs="Arial"/>
        </w:rPr>
        <w:t xml:space="preserve"> clear guidance in this regard (</w:t>
      </w:r>
      <w:r w:rsidR="0029174C" w:rsidRPr="0089081D">
        <w:rPr>
          <w:rFonts w:ascii="Arial" w:hAnsi="Arial" w:cs="Arial"/>
          <w:shd w:val="clear" w:color="auto" w:fill="FFFFFF"/>
        </w:rPr>
        <w:t>Song, 2020).</w:t>
      </w:r>
    </w:p>
    <w:p w14:paraId="7F6EB027" w14:textId="77777777" w:rsidR="0030579D" w:rsidRPr="0089081D" w:rsidRDefault="0030579D" w:rsidP="0029174C">
      <w:pPr>
        <w:spacing w:line="360" w:lineRule="auto"/>
        <w:jc w:val="both"/>
        <w:rPr>
          <w:rFonts w:ascii="Arial" w:hAnsi="Arial" w:cs="Arial"/>
        </w:rPr>
      </w:pPr>
      <w:r w:rsidRPr="0089081D">
        <w:rPr>
          <w:rFonts w:ascii="Arial" w:hAnsi="Arial" w:cs="Arial"/>
        </w:rPr>
        <w:t>Finally, MCHT should put processes in place for monitoring absenteeism at each level within the organisation with a view to identify any underlying trends or issues which may affect attendance rates. Regular reviews of these processes should be held to ensure that they r</w:t>
      </w:r>
      <w:r w:rsidR="0029174C" w:rsidRPr="0089081D">
        <w:rPr>
          <w:rFonts w:ascii="Arial" w:hAnsi="Arial" w:cs="Arial"/>
        </w:rPr>
        <w:t>emain effective and up-to-date (</w:t>
      </w:r>
      <w:r w:rsidR="0029174C" w:rsidRPr="0089081D">
        <w:rPr>
          <w:rFonts w:ascii="Arial" w:hAnsi="Arial" w:cs="Arial"/>
          <w:shd w:val="clear" w:color="auto" w:fill="FFFFFF"/>
        </w:rPr>
        <w:t>Holsti, 2019).</w:t>
      </w:r>
    </w:p>
    <w:p w14:paraId="5468B1AB" w14:textId="77777777" w:rsidR="0030579D" w:rsidRPr="0089081D" w:rsidRDefault="0030579D" w:rsidP="0089081D">
      <w:pPr>
        <w:pStyle w:val="Titlu2"/>
      </w:pPr>
      <w:bookmarkStart w:id="14" w:name="_Toc120741927"/>
      <w:r w:rsidRPr="0089081D">
        <w:t xml:space="preserve">Alternative solutions to </w:t>
      </w:r>
      <w:r w:rsidR="00E74C24" w:rsidRPr="0089081D">
        <w:t>absent</w:t>
      </w:r>
      <w:bookmarkEnd w:id="14"/>
    </w:p>
    <w:p w14:paraId="4F74D472" w14:textId="77777777" w:rsidR="0030579D" w:rsidRPr="0089081D" w:rsidRDefault="0030579D" w:rsidP="0029174C">
      <w:pPr>
        <w:spacing w:line="360" w:lineRule="auto"/>
        <w:jc w:val="both"/>
        <w:rPr>
          <w:rFonts w:ascii="Arial" w:hAnsi="Arial" w:cs="Arial"/>
        </w:rPr>
      </w:pPr>
      <w:r w:rsidRPr="0089081D">
        <w:rPr>
          <w:rFonts w:ascii="Arial" w:hAnsi="Arial" w:cs="Arial"/>
        </w:rPr>
        <w:t>MCHT should also consider alternative solutions to long-term absenteeism, such as flexible working. This may be beneficial for some staff who have difficulty managing their time due to personal or family commitments. Additionally, offering the option of remote working or part-time hours can help those with health issues manage their work and perso</w:t>
      </w:r>
      <w:r w:rsidR="0029174C" w:rsidRPr="0089081D">
        <w:rPr>
          <w:rFonts w:ascii="Arial" w:hAnsi="Arial" w:cs="Arial"/>
        </w:rPr>
        <w:t>nal life in a more balanced way (</w:t>
      </w:r>
      <w:r w:rsidR="0029174C" w:rsidRPr="0089081D">
        <w:rPr>
          <w:rFonts w:ascii="Arial" w:hAnsi="Arial" w:cs="Arial"/>
          <w:shd w:val="clear" w:color="auto" w:fill="FFFFFF"/>
        </w:rPr>
        <w:t>Parikh, 2020).</w:t>
      </w:r>
      <w:r w:rsidRPr="0089081D">
        <w:rPr>
          <w:rFonts w:ascii="Arial" w:hAnsi="Arial" w:cs="Arial"/>
        </w:rPr>
        <w:t xml:space="preserve"> </w:t>
      </w:r>
    </w:p>
    <w:p w14:paraId="754FB2E6" w14:textId="77777777" w:rsidR="0030579D" w:rsidRPr="0089081D" w:rsidRDefault="0030579D" w:rsidP="0029174C">
      <w:pPr>
        <w:spacing w:line="360" w:lineRule="auto"/>
        <w:jc w:val="both"/>
        <w:rPr>
          <w:rFonts w:ascii="Arial" w:hAnsi="Arial" w:cs="Arial"/>
        </w:rPr>
      </w:pPr>
    </w:p>
    <w:p w14:paraId="0D8F25F5" w14:textId="77777777" w:rsidR="0030579D" w:rsidRPr="0089081D" w:rsidRDefault="0030579D" w:rsidP="0029174C">
      <w:pPr>
        <w:spacing w:line="360" w:lineRule="auto"/>
        <w:jc w:val="both"/>
        <w:rPr>
          <w:rFonts w:ascii="Arial" w:hAnsi="Arial" w:cs="Arial"/>
        </w:rPr>
      </w:pPr>
      <w:r w:rsidRPr="0089081D">
        <w:rPr>
          <w:rFonts w:ascii="Arial" w:hAnsi="Arial" w:cs="Arial"/>
        </w:rPr>
        <w:t>The organisation should also look into introducing employee benefits that promote a healthy lifestyle and wellbeing such as gym memberships, discounted healthy food options, stress management course</w:t>
      </w:r>
      <w:r w:rsidR="0029174C" w:rsidRPr="0089081D">
        <w:rPr>
          <w:rFonts w:ascii="Arial" w:hAnsi="Arial" w:cs="Arial"/>
        </w:rPr>
        <w:t>s and mental health counselling (</w:t>
      </w:r>
      <w:r w:rsidR="0029174C" w:rsidRPr="0089081D">
        <w:rPr>
          <w:rFonts w:ascii="Arial" w:hAnsi="Arial" w:cs="Arial"/>
          <w:shd w:val="clear" w:color="auto" w:fill="FFFFFF"/>
        </w:rPr>
        <w:t>Brown, 2019).</w:t>
      </w:r>
      <w:r w:rsidRPr="0089081D">
        <w:rPr>
          <w:rFonts w:ascii="Arial" w:hAnsi="Arial" w:cs="Arial"/>
        </w:rPr>
        <w:t xml:space="preserve"> Offering these types of schemes can encourage employees to take better care of themselves which may reduce the need for long-term absences. Furthermore, MCHT could create an environment within which employees feel motivated and supported, which can lead to increased job satisfaction, improved perfo</w:t>
      </w:r>
      <w:r w:rsidR="0029174C" w:rsidRPr="0089081D">
        <w:rPr>
          <w:rFonts w:ascii="Arial" w:hAnsi="Arial" w:cs="Arial"/>
        </w:rPr>
        <w:t>rmance and reduced absenteeism (</w:t>
      </w:r>
      <w:r w:rsidR="0029174C" w:rsidRPr="0089081D">
        <w:rPr>
          <w:rFonts w:ascii="Arial" w:hAnsi="Arial" w:cs="Arial"/>
          <w:shd w:val="clear" w:color="auto" w:fill="FFFFFF"/>
        </w:rPr>
        <w:t>Holsti, 2019).</w:t>
      </w:r>
    </w:p>
    <w:p w14:paraId="47AFD9FB" w14:textId="77777777" w:rsidR="0030579D" w:rsidRPr="0089081D" w:rsidRDefault="0030579D" w:rsidP="0029174C">
      <w:pPr>
        <w:spacing w:line="360" w:lineRule="auto"/>
        <w:jc w:val="both"/>
        <w:rPr>
          <w:rFonts w:ascii="Arial" w:hAnsi="Arial" w:cs="Arial"/>
        </w:rPr>
      </w:pPr>
      <w:r w:rsidRPr="0089081D">
        <w:rPr>
          <w:rFonts w:ascii="Arial" w:hAnsi="Arial" w:cs="Arial"/>
        </w:rPr>
        <w:t xml:space="preserve">Overall, in order for MCHT to effectively reduce long-term absenteeism it is essential that the organisation takes a proactive approach by introducing policies, processes and measures that </w:t>
      </w:r>
      <w:r w:rsidRPr="0089081D">
        <w:rPr>
          <w:rFonts w:ascii="Arial" w:hAnsi="Arial" w:cs="Arial"/>
        </w:rPr>
        <w:lastRenderedPageBreak/>
        <w:t>promote health and wellbeing amongst staff. By doing so it will be possible to foster an environment of mutual respect and support among employees which can then lead to improved attendance rates as well as e</w:t>
      </w:r>
      <w:r w:rsidR="0029174C" w:rsidRPr="0089081D">
        <w:rPr>
          <w:rFonts w:ascii="Arial" w:hAnsi="Arial" w:cs="Arial"/>
        </w:rPr>
        <w:t>nhanced job satisfaction levels (</w:t>
      </w:r>
      <w:r w:rsidR="0029174C" w:rsidRPr="0089081D">
        <w:rPr>
          <w:rFonts w:ascii="Arial" w:hAnsi="Arial" w:cs="Arial"/>
          <w:shd w:val="clear" w:color="auto" w:fill="FFFFFF"/>
        </w:rPr>
        <w:t>Allen, 2018).</w:t>
      </w:r>
    </w:p>
    <w:p w14:paraId="404A51F1" w14:textId="77777777" w:rsidR="0030579D" w:rsidRPr="0089081D" w:rsidRDefault="0030579D" w:rsidP="0089081D">
      <w:pPr>
        <w:pStyle w:val="Titlu1"/>
      </w:pPr>
      <w:bookmarkStart w:id="15" w:name="_Toc120741928"/>
      <w:r w:rsidRPr="0089081D">
        <w:t>Conclusion</w:t>
      </w:r>
      <w:bookmarkEnd w:id="15"/>
    </w:p>
    <w:p w14:paraId="7E3669A2" w14:textId="77777777" w:rsidR="0030579D" w:rsidRPr="0089081D" w:rsidRDefault="0030579D" w:rsidP="0029174C">
      <w:pPr>
        <w:spacing w:line="360" w:lineRule="auto"/>
        <w:jc w:val="both"/>
        <w:rPr>
          <w:rFonts w:ascii="Arial" w:hAnsi="Arial" w:cs="Arial"/>
        </w:rPr>
      </w:pPr>
      <w:r w:rsidRPr="0089081D">
        <w:rPr>
          <w:rFonts w:ascii="Arial" w:hAnsi="Arial" w:cs="Arial"/>
        </w:rPr>
        <w:t>In conclusion, MCHT should focus on creating an action plan that reduces long-term absenteeism by implementing policies related to flexible working options, employee benefits and monitoring procedures. It is clear that Mid Cheshire Hospitals NHS Foundation Trust (MCHT)</w:t>
      </w:r>
      <w:r w:rsidR="00E74C24" w:rsidRPr="0089081D">
        <w:rPr>
          <w:rFonts w:ascii="Arial" w:hAnsi="Arial" w:cs="Arial"/>
        </w:rPr>
        <w:t xml:space="preserve"> has a problem with absenteeism </w:t>
      </w:r>
      <w:r w:rsidRPr="0089081D">
        <w:rPr>
          <w:rFonts w:ascii="Arial" w:hAnsi="Arial" w:cs="Arial"/>
        </w:rPr>
        <w:t xml:space="preserve">which needs to be addressed. The trust should consider introducing more comprehensive policies and procedures for dealing with long-term absence and providing training on wellbeing, stress management and mental health awareness. Furthermore, a dedicated team of professionals should be appointed to provide advice, support and guidance to staff. By taking these steps the trust can ensure that staff are better equipped to manage their absences more effectively and reduce the overall cost of absenteeism. </w:t>
      </w:r>
    </w:p>
    <w:p w14:paraId="087F58F3" w14:textId="77777777" w:rsidR="0029174C" w:rsidRPr="0089081D" w:rsidRDefault="0029174C">
      <w:pPr>
        <w:rPr>
          <w:rFonts w:ascii="Arial" w:eastAsiaTheme="majorEastAsia" w:hAnsi="Arial" w:cs="Arial"/>
          <w:b/>
        </w:rPr>
      </w:pPr>
      <w:r w:rsidRPr="0089081D">
        <w:rPr>
          <w:rFonts w:ascii="Arial" w:hAnsi="Arial" w:cs="Arial"/>
        </w:rPr>
        <w:br w:type="page"/>
      </w:r>
    </w:p>
    <w:p w14:paraId="20F53FC0" w14:textId="616EF449" w:rsidR="0029174C" w:rsidRPr="0089081D" w:rsidRDefault="00E74C24" w:rsidP="0089081D">
      <w:pPr>
        <w:pStyle w:val="Titlu1"/>
      </w:pPr>
      <w:bookmarkStart w:id="16" w:name="_Toc120741929"/>
      <w:r w:rsidRPr="0089081D">
        <w:lastRenderedPageBreak/>
        <w:t>References</w:t>
      </w:r>
      <w:bookmarkEnd w:id="16"/>
    </w:p>
    <w:p w14:paraId="7B9B642A"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Allen, C.W., Diamond-Myrsten, S. and Rollins, L.K., 2018. School absenteeism in children and adolescents. </w:t>
      </w:r>
      <w:r w:rsidRPr="0029174C">
        <w:rPr>
          <w:rFonts w:ascii="Times New Roman" w:hAnsi="Times New Roman" w:cs="Times New Roman"/>
          <w:i/>
          <w:iCs/>
          <w:sz w:val="24"/>
          <w:szCs w:val="24"/>
          <w:shd w:val="clear" w:color="auto" w:fill="FFFFFF"/>
        </w:rPr>
        <w:t>American family physician</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98</w:t>
      </w:r>
      <w:r w:rsidRPr="0029174C">
        <w:rPr>
          <w:rFonts w:ascii="Times New Roman" w:hAnsi="Times New Roman" w:cs="Times New Roman"/>
          <w:sz w:val="24"/>
          <w:szCs w:val="24"/>
          <w:shd w:val="clear" w:color="auto" w:fill="FFFFFF"/>
        </w:rPr>
        <w:t>(12), pp.738-744.</w:t>
      </w:r>
    </w:p>
    <w:p w14:paraId="135EA109"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Brown, S.M., Bose, S., Banner-Goodspeed, V., Beesley, S.J., Dinglas, V.D., Hopkins, R.O., Jackson, J.C., Mir-Kasimov, M., Needham, D.M. and Sevin, C.M., 2019. Approaches to addressing Post–Intensive care syndrome among intensive care unit survivors. A narrative review. </w:t>
      </w:r>
      <w:r w:rsidRPr="0029174C">
        <w:rPr>
          <w:rFonts w:ascii="Times New Roman" w:hAnsi="Times New Roman" w:cs="Times New Roman"/>
          <w:i/>
          <w:iCs/>
          <w:sz w:val="24"/>
          <w:szCs w:val="24"/>
          <w:shd w:val="clear" w:color="auto" w:fill="FFFFFF"/>
        </w:rPr>
        <w:t>Annals of the American Thoracic Society</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16</w:t>
      </w:r>
      <w:r w:rsidRPr="0029174C">
        <w:rPr>
          <w:rFonts w:ascii="Times New Roman" w:hAnsi="Times New Roman" w:cs="Times New Roman"/>
          <w:sz w:val="24"/>
          <w:szCs w:val="24"/>
          <w:shd w:val="clear" w:color="auto" w:fill="FFFFFF"/>
        </w:rPr>
        <w:t>(8), pp.947-956.</w:t>
      </w:r>
    </w:p>
    <w:p w14:paraId="3054A0D3"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Childs, J. and Lofton, R., 2021. Masking attendance: How education policy distracts from the wicked problem (s) of chronic absenteeism. </w:t>
      </w:r>
      <w:r w:rsidRPr="0029174C">
        <w:rPr>
          <w:rFonts w:ascii="Times New Roman" w:hAnsi="Times New Roman" w:cs="Times New Roman"/>
          <w:i/>
          <w:iCs/>
          <w:sz w:val="24"/>
          <w:szCs w:val="24"/>
          <w:shd w:val="clear" w:color="auto" w:fill="FFFFFF"/>
        </w:rPr>
        <w:t>Educational Policy</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35</w:t>
      </w:r>
      <w:r w:rsidRPr="0029174C">
        <w:rPr>
          <w:rFonts w:ascii="Times New Roman" w:hAnsi="Times New Roman" w:cs="Times New Roman"/>
          <w:sz w:val="24"/>
          <w:szCs w:val="24"/>
          <w:shd w:val="clear" w:color="auto" w:fill="FFFFFF"/>
        </w:rPr>
        <w:t>(2), pp.213-234.</w:t>
      </w:r>
    </w:p>
    <w:p w14:paraId="39AA8E3A"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Holsti, O.R., 2019. Crisis, stress, and decisionmaking. In </w:t>
      </w:r>
      <w:r w:rsidRPr="0029174C">
        <w:rPr>
          <w:rFonts w:ascii="Times New Roman" w:hAnsi="Times New Roman" w:cs="Times New Roman"/>
          <w:i/>
          <w:iCs/>
          <w:sz w:val="24"/>
          <w:szCs w:val="24"/>
          <w:shd w:val="clear" w:color="auto" w:fill="FFFFFF"/>
        </w:rPr>
        <w:t>The War System</w:t>
      </w:r>
      <w:r w:rsidRPr="0029174C">
        <w:rPr>
          <w:rFonts w:ascii="Times New Roman" w:hAnsi="Times New Roman" w:cs="Times New Roman"/>
          <w:sz w:val="24"/>
          <w:szCs w:val="24"/>
          <w:shd w:val="clear" w:color="auto" w:fill="FFFFFF"/>
        </w:rPr>
        <w:t> (pp. 491-508). Routledge.</w:t>
      </w:r>
    </w:p>
    <w:p w14:paraId="5F1F1D29"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Kearney, C.A., Gonzálvez, C., Graczyk, P.A. and Fornander, M.J., 2019. Reconciling contemporary approaches to school attendance and school absenteeism: Toward promotion and nimble response, global policy review and implementation, and future adaptability (Part 1). </w:t>
      </w:r>
      <w:r w:rsidRPr="0029174C">
        <w:rPr>
          <w:rFonts w:ascii="Times New Roman" w:hAnsi="Times New Roman" w:cs="Times New Roman"/>
          <w:i/>
          <w:iCs/>
          <w:sz w:val="24"/>
          <w:szCs w:val="24"/>
          <w:shd w:val="clear" w:color="auto" w:fill="FFFFFF"/>
        </w:rPr>
        <w:t>Frontiers in Psychology</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10</w:t>
      </w:r>
      <w:r w:rsidRPr="0029174C">
        <w:rPr>
          <w:rFonts w:ascii="Times New Roman" w:hAnsi="Times New Roman" w:cs="Times New Roman"/>
          <w:sz w:val="24"/>
          <w:szCs w:val="24"/>
          <w:shd w:val="clear" w:color="auto" w:fill="FFFFFF"/>
        </w:rPr>
        <w:t>, p.2222.</w:t>
      </w:r>
    </w:p>
    <w:p w14:paraId="47AEA2C8"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Keysers, C., Gazzola, V. and Wagenmakers, E.J., 2020. Using Bayes factor hypothesis testing in neuroscience to establish evidence of absence. </w:t>
      </w:r>
      <w:r w:rsidRPr="0029174C">
        <w:rPr>
          <w:rFonts w:ascii="Times New Roman" w:hAnsi="Times New Roman" w:cs="Times New Roman"/>
          <w:i/>
          <w:iCs/>
          <w:sz w:val="24"/>
          <w:szCs w:val="24"/>
          <w:shd w:val="clear" w:color="auto" w:fill="FFFFFF"/>
        </w:rPr>
        <w:t>Nature neuroscience</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23</w:t>
      </w:r>
      <w:r w:rsidRPr="0029174C">
        <w:rPr>
          <w:rFonts w:ascii="Times New Roman" w:hAnsi="Times New Roman" w:cs="Times New Roman"/>
          <w:sz w:val="24"/>
          <w:szCs w:val="24"/>
          <w:shd w:val="clear" w:color="auto" w:fill="FFFFFF"/>
        </w:rPr>
        <w:t>(7), pp.788-799.</w:t>
      </w:r>
    </w:p>
    <w:p w14:paraId="11A7BA49"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Knollmann, M., Reissner, V. and Hebebrand, J., 2019. Towards a comprehensive assessment of school absenteeism: development and initial validation of the inventory of school attendance problems. </w:t>
      </w:r>
      <w:r w:rsidRPr="0029174C">
        <w:rPr>
          <w:rFonts w:ascii="Times New Roman" w:hAnsi="Times New Roman" w:cs="Times New Roman"/>
          <w:i/>
          <w:iCs/>
          <w:sz w:val="24"/>
          <w:szCs w:val="24"/>
          <w:shd w:val="clear" w:color="auto" w:fill="FFFFFF"/>
        </w:rPr>
        <w:t>European child &amp; adolescent psychiatry</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28</w:t>
      </w:r>
      <w:r w:rsidRPr="0029174C">
        <w:rPr>
          <w:rFonts w:ascii="Times New Roman" w:hAnsi="Times New Roman" w:cs="Times New Roman"/>
          <w:sz w:val="24"/>
          <w:szCs w:val="24"/>
          <w:shd w:val="clear" w:color="auto" w:fill="FFFFFF"/>
        </w:rPr>
        <w:t>(3), pp.399-414.</w:t>
      </w:r>
    </w:p>
    <w:p w14:paraId="6AA23E03"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Parikh, S.V., Almaani, S., Brodsky, S. and Rovin, B.H., 2020. Update on lupus nephritis: core curriculum 2020. </w:t>
      </w:r>
      <w:r w:rsidRPr="0029174C">
        <w:rPr>
          <w:rFonts w:ascii="Times New Roman" w:hAnsi="Times New Roman" w:cs="Times New Roman"/>
          <w:i/>
          <w:iCs/>
          <w:sz w:val="24"/>
          <w:szCs w:val="24"/>
          <w:shd w:val="clear" w:color="auto" w:fill="FFFFFF"/>
        </w:rPr>
        <w:t>American Journal of Kidney Diseases</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76</w:t>
      </w:r>
      <w:r w:rsidRPr="0029174C">
        <w:rPr>
          <w:rFonts w:ascii="Times New Roman" w:hAnsi="Times New Roman" w:cs="Times New Roman"/>
          <w:sz w:val="24"/>
          <w:szCs w:val="24"/>
          <w:shd w:val="clear" w:color="auto" w:fill="FFFFFF"/>
        </w:rPr>
        <w:t>(2), pp.265-281.</w:t>
      </w:r>
    </w:p>
    <w:p w14:paraId="6D31DB78"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Song, C., Wang, Y., Li, W., Hu, B., Chen, G., Xia, P., Wang, W., Li, C., Diao, F., Hu, Z. and Yang, X., 2020. Absence of 2019 novel coronavirus in semen and testes of COVID-19 patients. </w:t>
      </w:r>
      <w:r w:rsidRPr="0029174C">
        <w:rPr>
          <w:rFonts w:ascii="Times New Roman" w:hAnsi="Times New Roman" w:cs="Times New Roman"/>
          <w:i/>
          <w:iCs/>
          <w:sz w:val="24"/>
          <w:szCs w:val="24"/>
          <w:shd w:val="clear" w:color="auto" w:fill="FFFFFF"/>
        </w:rPr>
        <w:t>Biology of reproduction</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103</w:t>
      </w:r>
      <w:r w:rsidRPr="0029174C">
        <w:rPr>
          <w:rFonts w:ascii="Times New Roman" w:hAnsi="Times New Roman" w:cs="Times New Roman"/>
          <w:sz w:val="24"/>
          <w:szCs w:val="24"/>
          <w:shd w:val="clear" w:color="auto" w:fill="FFFFFF"/>
        </w:rPr>
        <w:t>(1), pp.4-6.</w:t>
      </w:r>
    </w:p>
    <w:p w14:paraId="2CBD7764" w14:textId="77777777" w:rsidR="0029174C" w:rsidRPr="0029174C" w:rsidRDefault="0029174C" w:rsidP="0029174C">
      <w:pPr>
        <w:spacing w:line="360" w:lineRule="auto"/>
        <w:ind w:left="720" w:hanging="720"/>
        <w:jc w:val="both"/>
        <w:rPr>
          <w:rFonts w:ascii="Times New Roman" w:hAnsi="Times New Roman" w:cs="Times New Roman"/>
          <w:sz w:val="24"/>
          <w:szCs w:val="24"/>
          <w:shd w:val="clear" w:color="auto" w:fill="FFFFFF"/>
        </w:rPr>
      </w:pPr>
      <w:r w:rsidRPr="0029174C">
        <w:rPr>
          <w:rFonts w:ascii="Times New Roman" w:hAnsi="Times New Roman" w:cs="Times New Roman"/>
          <w:sz w:val="24"/>
          <w:szCs w:val="24"/>
          <w:shd w:val="clear" w:color="auto" w:fill="FFFFFF"/>
        </w:rPr>
        <w:t>Varea, V. and González-Calvo, G., 2021. Touchless classes and absent bodies: teaching physical education in times of Covid-19. </w:t>
      </w:r>
      <w:r w:rsidRPr="0029174C">
        <w:rPr>
          <w:rFonts w:ascii="Times New Roman" w:hAnsi="Times New Roman" w:cs="Times New Roman"/>
          <w:i/>
          <w:iCs/>
          <w:sz w:val="24"/>
          <w:szCs w:val="24"/>
          <w:shd w:val="clear" w:color="auto" w:fill="FFFFFF"/>
        </w:rPr>
        <w:t>Sport, education and society</w:t>
      </w:r>
      <w:r w:rsidRPr="0029174C">
        <w:rPr>
          <w:rFonts w:ascii="Times New Roman" w:hAnsi="Times New Roman" w:cs="Times New Roman"/>
          <w:sz w:val="24"/>
          <w:szCs w:val="24"/>
          <w:shd w:val="clear" w:color="auto" w:fill="FFFFFF"/>
        </w:rPr>
        <w:t>, </w:t>
      </w:r>
      <w:r w:rsidRPr="0029174C">
        <w:rPr>
          <w:rFonts w:ascii="Times New Roman" w:hAnsi="Times New Roman" w:cs="Times New Roman"/>
          <w:i/>
          <w:iCs/>
          <w:sz w:val="24"/>
          <w:szCs w:val="24"/>
          <w:shd w:val="clear" w:color="auto" w:fill="FFFFFF"/>
        </w:rPr>
        <w:t>26</w:t>
      </w:r>
      <w:r w:rsidRPr="0029174C">
        <w:rPr>
          <w:rFonts w:ascii="Times New Roman" w:hAnsi="Times New Roman" w:cs="Times New Roman"/>
          <w:sz w:val="24"/>
          <w:szCs w:val="24"/>
          <w:shd w:val="clear" w:color="auto" w:fill="FFFFFF"/>
        </w:rPr>
        <w:t>(8), pp.831-845.</w:t>
      </w:r>
    </w:p>
    <w:sectPr w:rsidR="0029174C" w:rsidRPr="0029174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01E0D" w14:textId="77777777" w:rsidR="002E6872" w:rsidRDefault="002E6872" w:rsidP="002A1E4F">
      <w:pPr>
        <w:spacing w:after="0" w:line="240" w:lineRule="auto"/>
      </w:pPr>
      <w:r>
        <w:separator/>
      </w:r>
    </w:p>
  </w:endnote>
  <w:endnote w:type="continuationSeparator" w:id="0">
    <w:p w14:paraId="7A4399DE" w14:textId="77777777" w:rsidR="002E6872" w:rsidRDefault="002E6872" w:rsidP="002A1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2A81" w14:textId="6C8B7751" w:rsidR="002C4982" w:rsidRDefault="002C4982">
    <w:pPr>
      <w:pStyle w:val="Subsol"/>
    </w:pPr>
    <w:r>
      <w:rPr>
        <w:noProof/>
      </w:rPr>
      <mc:AlternateContent>
        <mc:Choice Requires="wps">
          <w:drawing>
            <wp:anchor distT="0" distB="0" distL="114300" distR="114300" simplePos="0" relativeHeight="251659264" behindDoc="0" locked="0" layoutInCell="0" allowOverlap="1" wp14:anchorId="45E8EC7E" wp14:editId="39F7E153">
              <wp:simplePos x="0" y="0"/>
              <wp:positionH relativeFrom="page">
                <wp:posOffset>0</wp:posOffset>
              </wp:positionH>
              <wp:positionV relativeFrom="page">
                <wp:posOffset>9615170</wp:posOffset>
              </wp:positionV>
              <wp:extent cx="7772400" cy="252095"/>
              <wp:effectExtent l="0" t="0" r="0" b="14605"/>
              <wp:wrapNone/>
              <wp:docPr id="2" name="MSIPCM25e44abfb789a036fbfe89c6" descr="{&quot;HashCode&quot;:-73742214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C0BCF3" w14:textId="1A575303" w:rsidR="002C4982" w:rsidRPr="002C4982" w:rsidRDefault="002C4982" w:rsidP="002C4982">
                          <w:pPr>
                            <w:spacing w:after="0"/>
                            <w:jc w:val="center"/>
                            <w:rPr>
                              <w:rFonts w:ascii="Arial" w:hAnsi="Arial" w:cs="Arial"/>
                              <w:color w:val="008000"/>
                              <w:sz w:val="18"/>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5E8EC7E" id="_x0000_t202" coordsize="21600,21600" o:spt="202" path="m,l,21600r21600,l21600,xe">
              <v:stroke joinstyle="miter"/>
              <v:path gradientshapeok="t" o:connecttype="rect"/>
            </v:shapetype>
            <v:shape id="MSIPCM25e44abfb789a036fbfe89c6" o:spid="_x0000_s1026" type="#_x0000_t202" alt="{&quot;HashCode&quot;:-737422140,&quot;Height&quot;:792.0,&quot;Width&quot;:612.0,&quot;Placement&quot;:&quot;Footer&quot;,&quot;Index&quot;:&quot;Primary&quot;,&quot;Section&quot;:1,&quot;Top&quot;:0.0,&quot;Left&quot;:0.0}" style="position:absolute;margin-left:0;margin-top:757.1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" o:allowincell="f" filled="f" stroked="f" strokeweight=".5pt">
              <v:textbox inset=",0,,0">
                <w:txbxContent>
                  <w:p w14:paraId="2EC0BCF3" w14:textId="1A575303" w:rsidR="002C4982" w:rsidRPr="002C4982" w:rsidRDefault="002C4982" w:rsidP="002C4982">
                    <w:pPr>
                      <w:spacing w:after="0"/>
                      <w:jc w:val="center"/>
                      <w:rPr>
                        <w:rFonts w:ascii="Arial" w:hAnsi="Arial" w:cs="Arial"/>
                        <w:color w:val="008000"/>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078AE" w14:textId="77777777" w:rsidR="002E6872" w:rsidRDefault="002E6872" w:rsidP="002A1E4F">
      <w:pPr>
        <w:spacing w:after="0" w:line="240" w:lineRule="auto"/>
      </w:pPr>
      <w:r>
        <w:separator/>
      </w:r>
    </w:p>
  </w:footnote>
  <w:footnote w:type="continuationSeparator" w:id="0">
    <w:p w14:paraId="3E153ED6" w14:textId="77777777" w:rsidR="002E6872" w:rsidRDefault="002E6872" w:rsidP="002A1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877553"/>
      <w:docPartObj>
        <w:docPartGallery w:val="Page Numbers (Top of Page)"/>
        <w:docPartUnique/>
      </w:docPartObj>
    </w:sdtPr>
    <w:sdtContent>
      <w:p w14:paraId="3725BB0A" w14:textId="3B73F010" w:rsidR="00A14970" w:rsidRDefault="00A14970">
        <w:pPr>
          <w:pStyle w:val="Antet"/>
          <w:jc w:val="right"/>
        </w:pPr>
        <w:r>
          <w:fldChar w:fldCharType="begin"/>
        </w:r>
        <w:r>
          <w:instrText>PAGE   \* MERGEFORMAT</w:instrText>
        </w:r>
        <w:r>
          <w:fldChar w:fldCharType="separate"/>
        </w:r>
        <w:r>
          <w:rPr>
            <w:lang w:val="ro-RO"/>
          </w:rPr>
          <w:t>2</w:t>
        </w:r>
        <w:r>
          <w:fldChar w:fldCharType="end"/>
        </w:r>
      </w:p>
    </w:sdtContent>
  </w:sdt>
  <w:p w14:paraId="22006D94" w14:textId="77777777" w:rsidR="00A14970" w:rsidRDefault="00A14970">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79D"/>
    <w:rsid w:val="001348FC"/>
    <w:rsid w:val="00146F6F"/>
    <w:rsid w:val="0015137E"/>
    <w:rsid w:val="001845D6"/>
    <w:rsid w:val="001C4EB7"/>
    <w:rsid w:val="0029174C"/>
    <w:rsid w:val="002920A9"/>
    <w:rsid w:val="002A1E4F"/>
    <w:rsid w:val="002C4982"/>
    <w:rsid w:val="002E6872"/>
    <w:rsid w:val="0030579D"/>
    <w:rsid w:val="00421BEA"/>
    <w:rsid w:val="00663A48"/>
    <w:rsid w:val="006F5B25"/>
    <w:rsid w:val="007B093E"/>
    <w:rsid w:val="00877D3D"/>
    <w:rsid w:val="0089081D"/>
    <w:rsid w:val="008928CB"/>
    <w:rsid w:val="008E2DCD"/>
    <w:rsid w:val="009032AB"/>
    <w:rsid w:val="00933173"/>
    <w:rsid w:val="009973A9"/>
    <w:rsid w:val="00A14970"/>
    <w:rsid w:val="00CF7BA1"/>
    <w:rsid w:val="00D659ED"/>
    <w:rsid w:val="00D872C6"/>
    <w:rsid w:val="00D962F5"/>
    <w:rsid w:val="00E74C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6015D"/>
  <w15:chartTrackingRefBased/>
  <w15:docId w15:val="{39FBE230-9B84-471F-B7E9-3303A1C72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89081D"/>
    <w:pPr>
      <w:keepNext/>
      <w:keepLines/>
      <w:spacing w:before="240" w:after="0" w:line="360" w:lineRule="auto"/>
      <w:jc w:val="both"/>
      <w:outlineLvl w:val="0"/>
    </w:pPr>
    <w:rPr>
      <w:rFonts w:ascii="Arial" w:eastAsiaTheme="majorEastAsia" w:hAnsi="Arial" w:cs="Arial"/>
      <w:b/>
      <w:i/>
      <w:iCs/>
      <w:sz w:val="24"/>
      <w:szCs w:val="24"/>
    </w:rPr>
  </w:style>
  <w:style w:type="paragraph" w:styleId="Titlu2">
    <w:name w:val="heading 2"/>
    <w:basedOn w:val="Normal"/>
    <w:next w:val="Normal"/>
    <w:link w:val="Titlu2Caracter"/>
    <w:autoRedefine/>
    <w:uiPriority w:val="9"/>
    <w:unhideWhenUsed/>
    <w:qFormat/>
    <w:rsid w:val="0089081D"/>
    <w:pPr>
      <w:keepNext/>
      <w:keepLines/>
      <w:spacing w:before="40" w:after="0" w:line="360" w:lineRule="auto"/>
      <w:jc w:val="both"/>
      <w:outlineLvl w:val="1"/>
    </w:pPr>
    <w:rPr>
      <w:rFonts w:ascii="Arial" w:eastAsiaTheme="majorEastAsia" w:hAnsi="Arial" w:cs="Arial"/>
      <w:b/>
      <w:i/>
      <w:sz w:val="24"/>
      <w:szCs w:val="24"/>
    </w:rPr>
  </w:style>
  <w:style w:type="paragraph" w:styleId="Titlu3">
    <w:name w:val="heading 3"/>
    <w:basedOn w:val="Normal"/>
    <w:next w:val="Normal"/>
    <w:link w:val="Titlu3Caracter"/>
    <w:uiPriority w:val="9"/>
    <w:unhideWhenUsed/>
    <w:qFormat/>
    <w:rsid w:val="00421BEA"/>
    <w:pPr>
      <w:keepNext/>
      <w:keepLines/>
      <w:spacing w:before="40" w:after="0"/>
      <w:outlineLvl w:val="2"/>
    </w:pPr>
    <w:rPr>
      <w:rFonts w:asciiTheme="majorHAnsi" w:eastAsiaTheme="majorEastAsia" w:hAnsiTheme="majorHAnsi" w:cstheme="majorBidi"/>
      <w:b/>
      <w:i/>
      <w:color w:val="1F4D78" w:themeColor="accent1" w:themeShade="7F"/>
      <w:sz w:val="24"/>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1">
    <w:name w:val="Style1"/>
    <w:basedOn w:val="Titlu1"/>
    <w:link w:val="Style1Char"/>
    <w:autoRedefine/>
    <w:qFormat/>
    <w:rsid w:val="00D659ED"/>
    <w:rPr>
      <w:b w:val="0"/>
    </w:rPr>
  </w:style>
  <w:style w:type="character" w:customStyle="1" w:styleId="Style1Char">
    <w:name w:val="Style1 Char"/>
    <w:basedOn w:val="Titlu1Caracter"/>
    <w:link w:val="Style1"/>
    <w:rsid w:val="00D659ED"/>
    <w:rPr>
      <w:rFonts w:ascii="Times New Roman" w:eastAsiaTheme="majorEastAsia" w:hAnsi="Times New Roman" w:cstheme="majorBidi"/>
      <w:b w:val="0"/>
      <w:i/>
      <w:iCs/>
      <w:sz w:val="24"/>
      <w:szCs w:val="32"/>
    </w:rPr>
  </w:style>
  <w:style w:type="character" w:customStyle="1" w:styleId="Titlu1Caracter">
    <w:name w:val="Titlu 1 Caracter"/>
    <w:basedOn w:val="Fontdeparagrafimplicit"/>
    <w:link w:val="Titlu1"/>
    <w:uiPriority w:val="9"/>
    <w:rsid w:val="0089081D"/>
    <w:rPr>
      <w:rFonts w:ascii="Arial" w:eastAsiaTheme="majorEastAsia" w:hAnsi="Arial" w:cs="Arial"/>
      <w:b/>
      <w:i/>
      <w:iCs/>
      <w:sz w:val="24"/>
      <w:szCs w:val="24"/>
    </w:rPr>
  </w:style>
  <w:style w:type="character" w:customStyle="1" w:styleId="Titlu2Caracter">
    <w:name w:val="Titlu 2 Caracter"/>
    <w:basedOn w:val="Fontdeparagrafimplicit"/>
    <w:link w:val="Titlu2"/>
    <w:uiPriority w:val="9"/>
    <w:rsid w:val="0089081D"/>
    <w:rPr>
      <w:rFonts w:ascii="Arial" w:eastAsiaTheme="majorEastAsia" w:hAnsi="Arial" w:cs="Arial"/>
      <w:b/>
      <w:i/>
      <w:sz w:val="24"/>
      <w:szCs w:val="24"/>
    </w:rPr>
  </w:style>
  <w:style w:type="character" w:customStyle="1" w:styleId="Titlu3Caracter">
    <w:name w:val="Titlu 3 Caracter"/>
    <w:basedOn w:val="Fontdeparagrafimplicit"/>
    <w:link w:val="Titlu3"/>
    <w:uiPriority w:val="9"/>
    <w:rsid w:val="00421BEA"/>
    <w:rPr>
      <w:rFonts w:asciiTheme="majorHAnsi" w:eastAsiaTheme="majorEastAsia" w:hAnsiTheme="majorHAnsi" w:cstheme="majorBidi"/>
      <w:b/>
      <w:i/>
      <w:color w:val="1F4D78" w:themeColor="accent1" w:themeShade="7F"/>
      <w:sz w:val="24"/>
      <w:szCs w:val="24"/>
    </w:rPr>
  </w:style>
  <w:style w:type="paragraph" w:styleId="Titlucuprins">
    <w:name w:val="TOC Heading"/>
    <w:basedOn w:val="Titlu1"/>
    <w:next w:val="Normal"/>
    <w:uiPriority w:val="39"/>
    <w:unhideWhenUsed/>
    <w:qFormat/>
    <w:rsid w:val="0029174C"/>
    <w:pPr>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29174C"/>
    <w:pPr>
      <w:spacing w:after="100"/>
    </w:pPr>
  </w:style>
  <w:style w:type="paragraph" w:styleId="Cuprins2">
    <w:name w:val="toc 2"/>
    <w:basedOn w:val="Normal"/>
    <w:next w:val="Normal"/>
    <w:autoRedefine/>
    <w:uiPriority w:val="39"/>
    <w:unhideWhenUsed/>
    <w:rsid w:val="0029174C"/>
    <w:pPr>
      <w:spacing w:after="100"/>
      <w:ind w:left="220"/>
    </w:pPr>
  </w:style>
  <w:style w:type="character" w:styleId="Hyperlink">
    <w:name w:val="Hyperlink"/>
    <w:basedOn w:val="Fontdeparagrafimplicit"/>
    <w:uiPriority w:val="99"/>
    <w:unhideWhenUsed/>
    <w:rsid w:val="0029174C"/>
    <w:rPr>
      <w:color w:val="0563C1" w:themeColor="hyperlink"/>
      <w:u w:val="single"/>
    </w:rPr>
  </w:style>
  <w:style w:type="paragraph" w:styleId="Antet">
    <w:name w:val="header"/>
    <w:basedOn w:val="Normal"/>
    <w:link w:val="AntetCaracter"/>
    <w:uiPriority w:val="99"/>
    <w:unhideWhenUsed/>
    <w:rsid w:val="002C498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C4982"/>
  </w:style>
  <w:style w:type="paragraph" w:styleId="Subsol">
    <w:name w:val="footer"/>
    <w:basedOn w:val="Normal"/>
    <w:link w:val="SubsolCaracter"/>
    <w:uiPriority w:val="99"/>
    <w:unhideWhenUsed/>
    <w:rsid w:val="002C498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C4982"/>
  </w:style>
  <w:style w:type="paragraph" w:styleId="NormalWeb">
    <w:name w:val="Normal (Web)"/>
    <w:basedOn w:val="Normal"/>
    <w:uiPriority w:val="99"/>
    <w:semiHidden/>
    <w:unhideWhenUsed/>
    <w:rsid w:val="0015137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202897">
      <w:bodyDiv w:val="1"/>
      <w:marLeft w:val="0"/>
      <w:marRight w:val="0"/>
      <w:marTop w:val="0"/>
      <w:marBottom w:val="0"/>
      <w:divBdr>
        <w:top w:val="none" w:sz="0" w:space="0" w:color="auto"/>
        <w:left w:val="none" w:sz="0" w:space="0" w:color="auto"/>
        <w:bottom w:val="none" w:sz="0" w:space="0" w:color="auto"/>
        <w:right w:val="none" w:sz="0" w:space="0" w:color="auto"/>
      </w:divBdr>
    </w:div>
    <w:div w:id="1023363148">
      <w:bodyDiv w:val="1"/>
      <w:marLeft w:val="0"/>
      <w:marRight w:val="0"/>
      <w:marTop w:val="0"/>
      <w:marBottom w:val="0"/>
      <w:divBdr>
        <w:top w:val="none" w:sz="0" w:space="0" w:color="auto"/>
        <w:left w:val="none" w:sz="0" w:space="0" w:color="auto"/>
        <w:bottom w:val="none" w:sz="0" w:space="0" w:color="auto"/>
        <w:right w:val="none" w:sz="0" w:space="0" w:color="auto"/>
      </w:divBdr>
    </w:div>
    <w:div w:id="1282960671">
      <w:bodyDiv w:val="1"/>
      <w:marLeft w:val="0"/>
      <w:marRight w:val="0"/>
      <w:marTop w:val="0"/>
      <w:marBottom w:val="0"/>
      <w:divBdr>
        <w:top w:val="none" w:sz="0" w:space="0" w:color="auto"/>
        <w:left w:val="none" w:sz="0" w:space="0" w:color="auto"/>
        <w:bottom w:val="none" w:sz="0" w:space="0" w:color="auto"/>
        <w:right w:val="none" w:sz="0" w:space="0" w:color="auto"/>
      </w:divBdr>
    </w:div>
    <w:div w:id="192788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2A249-1FD5-405F-A266-1B48F14A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2959</Words>
  <Characters>16872</Characters>
  <Application>Microsoft Office Word</Application>
  <DocSecurity>0</DocSecurity>
  <Lines>140</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Ileana Gabriela Juganaru</cp:lastModifiedBy>
  <cp:revision>2</cp:revision>
  <dcterms:created xsi:type="dcterms:W3CDTF">2022-12-01T22:38:00Z</dcterms:created>
  <dcterms:modified xsi:type="dcterms:W3CDTF">2022-12-01T22:38:00Z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3b7177-c66c-4b22-a350-7ee86f9a1e74_Enabled">
    <vt:lpwstr>true</vt:lpwstr>
  </property>
  <property fmtid="{D5CDD505-2E9C-101B-9397-08002B2CF9AE}" pid="3" name="MSIP_Label_f43b7177-c66c-4b22-a350-7ee86f9a1e74_SetDate">
    <vt:lpwstr>2022-11-30T18:09:25Z</vt:lpwstr>
  </property>
  <property fmtid="{D5CDD505-2E9C-101B-9397-08002B2CF9AE}" pid="4" name="MSIP_Label_f43b7177-c66c-4b22-a350-7ee86f9a1e74_Method">
    <vt:lpwstr>Standard</vt:lpwstr>
  </property>
  <property fmtid="{D5CDD505-2E9C-101B-9397-08002B2CF9AE}" pid="5" name="MSIP_Label_f43b7177-c66c-4b22-a350-7ee86f9a1e74_Name">
    <vt:lpwstr>C1_Internal use</vt:lpwstr>
  </property>
  <property fmtid="{D5CDD505-2E9C-101B-9397-08002B2CF9AE}" pid="6" name="MSIP_Label_f43b7177-c66c-4b22-a350-7ee86f9a1e74_SiteId">
    <vt:lpwstr>e4e1abd9-eac7-4a71-ab52-da5c998aa7ba</vt:lpwstr>
  </property>
  <property fmtid="{D5CDD505-2E9C-101B-9397-08002B2CF9AE}" pid="7" name="MSIP_Label_f43b7177-c66c-4b22-a350-7ee86f9a1e74_ActionId">
    <vt:lpwstr>8358f91d-8d50-49dd-b25a-bf878297120e</vt:lpwstr>
  </property>
  <property fmtid="{D5CDD505-2E9C-101B-9397-08002B2CF9AE}" pid="8" name="MSIP_Label_f43b7177-c66c-4b22-a350-7ee86f9a1e74_ContentBits">
    <vt:lpwstr>2</vt:lpwstr>
  </property>
</Properties>
</file>