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2525CE3" w:rsidR="00556601" w:rsidRPr="00580542" w:rsidRDefault="003A7020" w:rsidP="00331A9E">
            <w:pPr>
              <w:spacing w:after="0" w:line="240" w:lineRule="auto"/>
              <w:rPr>
                <w:rFonts w:ascii="Arial" w:eastAsia="Times New Roman" w:hAnsi="Arial" w:cs="Arial"/>
                <w:sz w:val="20"/>
                <w:szCs w:val="20"/>
                <w:lang w:val="nb-NO"/>
              </w:rPr>
            </w:pPr>
            <w:r w:rsidRPr="003A7020">
              <w:rPr>
                <w:rFonts w:ascii="Arial" w:eastAsia="Times New Roman" w:hAnsi="Arial" w:cs="Arial"/>
                <w:sz w:val="20"/>
                <w:szCs w:val="20"/>
                <w:lang w:val="nb-NO"/>
              </w:rPr>
              <w:t xml:space="preserve">Robert Stevenson </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9876166" w:rsidR="00587CE6" w:rsidRPr="00587CE6" w:rsidRDefault="0088428F" w:rsidP="00587CE6">
            <w:pPr>
              <w:spacing w:after="0" w:line="240" w:lineRule="auto"/>
              <w:rPr>
                <w:rFonts w:ascii="Arial" w:eastAsia="Times New Roman" w:hAnsi="Arial" w:cs="Arial"/>
                <w:sz w:val="20"/>
                <w:szCs w:val="20"/>
              </w:rPr>
            </w:pPr>
            <w:r w:rsidRPr="0088428F">
              <w:rPr>
                <w:rFonts w:ascii="Arial" w:eastAsia="Times New Roman" w:hAnsi="Arial" w:cs="Arial"/>
                <w:sz w:val="20"/>
                <w:szCs w:val="20"/>
              </w:rPr>
              <w:t xml:space="preserve">Seyed Navid </w:t>
            </w:r>
            <w:proofErr w:type="spellStart"/>
            <w:r w:rsidRPr="0088428F">
              <w:rPr>
                <w:rFonts w:ascii="Arial" w:eastAsia="Times New Roman" w:hAnsi="Arial" w:cs="Arial"/>
                <w:sz w:val="20"/>
                <w:szCs w:val="20"/>
              </w:rPr>
              <w:t>Nasirpourosgoei</w:t>
            </w:r>
            <w:proofErr w:type="spellEnd"/>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4AAF393" w:rsidR="00587CE6" w:rsidRPr="00587CE6" w:rsidRDefault="0088428F" w:rsidP="00587CE6">
            <w:pPr>
              <w:spacing w:after="0" w:line="240" w:lineRule="auto"/>
              <w:rPr>
                <w:rFonts w:ascii="Arial" w:eastAsia="Times New Roman" w:hAnsi="Arial" w:cs="Arial"/>
                <w:sz w:val="20"/>
                <w:szCs w:val="20"/>
              </w:rPr>
            </w:pPr>
            <w:r>
              <w:rPr>
                <w:rFonts w:ascii="Arial" w:eastAsia="Times New Roman" w:hAnsi="Arial" w:cs="Arial"/>
                <w:sz w:val="20"/>
                <w:szCs w:val="20"/>
              </w:rPr>
              <w:t>Leadership and Management Theory and Practice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8270D5A"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LCBB600</w:t>
            </w:r>
            <w:r w:rsidR="0088428F">
              <w:rPr>
                <w:rFonts w:ascii="Arial" w:eastAsia="Times New Roman" w:hAnsi="Arial" w:cs="Arial"/>
                <w:sz w:val="20"/>
                <w:szCs w:val="20"/>
              </w:rPr>
              <w:t>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C894EC7"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98245A2" w:rsidR="00587CE6" w:rsidRPr="00587CE6" w:rsidRDefault="003E2AB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04EC9499" w:rsidR="00587CE6" w:rsidRPr="00587CE6" w:rsidRDefault="0028705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3A7020">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F3CEEDE" w:rsidR="00587CE6" w:rsidRPr="00587CE6" w:rsidRDefault="003A702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4B6F9FA" w:rsidR="00587CE6" w:rsidRPr="00587CE6" w:rsidRDefault="008B384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CDC515D" w:rsidR="00587CE6" w:rsidRPr="00587CE6" w:rsidRDefault="003E2ABC"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AC8038F" w:rsidR="00587CE6" w:rsidRPr="00587CE6" w:rsidRDefault="003E2AB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26186C0D" w:rsidR="00792D49" w:rsidRPr="00587CE6" w:rsidRDefault="007E3B7B" w:rsidP="00417F4F">
            <w:pPr>
              <w:spacing w:after="0" w:line="240" w:lineRule="auto"/>
              <w:rPr>
                <w:rFonts w:ascii="Arial" w:hAnsi="Arial" w:cs="Arial"/>
                <w:b/>
                <w:bCs/>
              </w:rPr>
            </w:pPr>
            <w:r w:rsidRPr="007E3B7B">
              <w:rPr>
                <w:rFonts w:ascii="Arial" w:hAnsi="Arial" w:cs="Arial"/>
                <w:b/>
                <w:bCs/>
              </w:rPr>
              <w:t>STEFANOV</w:t>
            </w:r>
            <w:r>
              <w:rPr>
                <w:rFonts w:ascii="Arial" w:hAnsi="Arial" w:cs="Arial"/>
                <w:b/>
                <w:bCs/>
              </w:rPr>
              <w:t xml:space="preserve">, </w:t>
            </w:r>
            <w:r w:rsidRPr="007E3B7B">
              <w:rPr>
                <w:rFonts w:ascii="Arial" w:hAnsi="Arial" w:cs="Arial"/>
                <w:b/>
                <w:bCs/>
              </w:rPr>
              <w:t xml:space="preserve">STEFAN DIMITROV  </w:t>
            </w:r>
          </w:p>
        </w:tc>
        <w:tc>
          <w:tcPr>
            <w:tcW w:w="1087" w:type="dxa"/>
          </w:tcPr>
          <w:p w14:paraId="2743B9FE" w14:textId="22E7B9B3" w:rsidR="00792D49" w:rsidRPr="00587CE6" w:rsidRDefault="007E3B7B" w:rsidP="00417F4F">
            <w:pPr>
              <w:spacing w:after="0" w:line="240" w:lineRule="auto"/>
              <w:rPr>
                <w:rFonts w:ascii="Arial" w:hAnsi="Arial" w:cs="Arial"/>
                <w:b/>
                <w:bCs/>
              </w:rPr>
            </w:pPr>
            <w:r>
              <w:rPr>
                <w:rFonts w:ascii="Arial" w:hAnsi="Arial" w:cs="Arial"/>
                <w:b/>
                <w:bCs/>
              </w:rPr>
              <w:t>56</w:t>
            </w:r>
          </w:p>
        </w:tc>
        <w:tc>
          <w:tcPr>
            <w:tcW w:w="1087" w:type="dxa"/>
          </w:tcPr>
          <w:p w14:paraId="6C431F90" w14:textId="25B166BE" w:rsidR="00792D49" w:rsidRPr="00587CE6" w:rsidRDefault="00516E37" w:rsidP="00417F4F">
            <w:pPr>
              <w:spacing w:after="0" w:line="240" w:lineRule="auto"/>
              <w:rPr>
                <w:rFonts w:ascii="Arial" w:hAnsi="Arial" w:cs="Arial"/>
                <w:b/>
                <w:bCs/>
              </w:rPr>
            </w:pPr>
            <w:r>
              <w:rPr>
                <w:rFonts w:ascii="Arial" w:hAnsi="Arial" w:cs="Arial"/>
                <w:b/>
                <w:bCs/>
              </w:rPr>
              <w:t>54</w:t>
            </w:r>
          </w:p>
        </w:tc>
        <w:tc>
          <w:tcPr>
            <w:tcW w:w="1087" w:type="dxa"/>
          </w:tcPr>
          <w:p w14:paraId="661EC36F" w14:textId="41AF811A" w:rsidR="00792D49" w:rsidRPr="00587CE6" w:rsidRDefault="00516E37" w:rsidP="00417F4F">
            <w:pPr>
              <w:spacing w:after="0" w:line="240" w:lineRule="auto"/>
              <w:rPr>
                <w:rFonts w:ascii="Arial" w:hAnsi="Arial" w:cs="Arial"/>
                <w:b/>
                <w:bCs/>
              </w:rPr>
            </w:pPr>
            <w:r>
              <w:rPr>
                <w:rFonts w:ascii="Arial" w:hAnsi="Arial" w:cs="Arial"/>
                <w:b/>
                <w:bCs/>
              </w:rPr>
              <w:t>56</w:t>
            </w:r>
          </w:p>
        </w:tc>
        <w:tc>
          <w:tcPr>
            <w:tcW w:w="1087" w:type="dxa"/>
          </w:tcPr>
          <w:p w14:paraId="453C575C" w14:textId="35622F2C" w:rsidR="00792D49" w:rsidRPr="00587CE6" w:rsidRDefault="00792D49" w:rsidP="00417F4F">
            <w:pPr>
              <w:spacing w:after="0" w:line="240" w:lineRule="auto"/>
              <w:rPr>
                <w:rFonts w:ascii="Arial" w:hAnsi="Arial" w:cs="Arial"/>
                <w:b/>
                <w:bCs/>
              </w:rPr>
            </w:pPr>
          </w:p>
        </w:tc>
        <w:tc>
          <w:tcPr>
            <w:tcW w:w="3307" w:type="dxa"/>
          </w:tcPr>
          <w:p w14:paraId="1C3FBA00" w14:textId="77777777" w:rsidR="00516E37" w:rsidRDefault="00516E37" w:rsidP="00516E37">
            <w:pPr>
              <w:spacing w:after="0" w:line="240" w:lineRule="auto"/>
              <w:rPr>
                <w:rFonts w:ascii="Arial" w:hAnsi="Arial" w:cs="Arial"/>
                <w:b/>
                <w:bCs/>
              </w:rPr>
            </w:pPr>
            <w:r>
              <w:rPr>
                <w:rFonts w:ascii="Arial" w:hAnsi="Arial" w:cs="Arial"/>
                <w:b/>
                <w:bCs/>
              </w:rPr>
              <w:t xml:space="preserve">Agreed in general, could have </w:t>
            </w:r>
            <w:proofErr w:type="gramStart"/>
            <w:r>
              <w:rPr>
                <w:rFonts w:ascii="Arial" w:hAnsi="Arial" w:cs="Arial"/>
                <w:b/>
                <w:bCs/>
              </w:rPr>
              <w:t>deducted</w:t>
            </w:r>
            <w:proofErr w:type="gramEnd"/>
          </w:p>
          <w:p w14:paraId="53CF42ED" w14:textId="15F040C4" w:rsidR="00516E37" w:rsidRDefault="00516E37" w:rsidP="00516E37">
            <w:pPr>
              <w:spacing w:after="0" w:line="240" w:lineRule="auto"/>
              <w:rPr>
                <w:rFonts w:ascii="Arial" w:hAnsi="Arial" w:cs="Arial"/>
                <w:b/>
                <w:bCs/>
              </w:rPr>
            </w:pPr>
            <w:r>
              <w:rPr>
                <w:rFonts w:ascii="Arial" w:hAnsi="Arial" w:cs="Arial"/>
                <w:b/>
                <w:bCs/>
              </w:rPr>
              <w:t>2</w:t>
            </w:r>
            <w:r>
              <w:rPr>
                <w:rFonts w:ascii="Arial" w:hAnsi="Arial" w:cs="Arial"/>
                <w:b/>
                <w:bCs/>
              </w:rPr>
              <w:t xml:space="preserve"> </w:t>
            </w:r>
            <w:r w:rsidR="00B24923">
              <w:rPr>
                <w:rFonts w:ascii="Arial" w:hAnsi="Arial" w:cs="Arial"/>
                <w:b/>
                <w:bCs/>
              </w:rPr>
              <w:t>marks</w:t>
            </w:r>
            <w:r>
              <w:rPr>
                <w:rFonts w:ascii="Arial" w:hAnsi="Arial" w:cs="Arial"/>
                <w:b/>
                <w:bCs/>
              </w:rPr>
              <w:t xml:space="preserve"> for lack of referencing mistake.</w:t>
            </w:r>
          </w:p>
          <w:p w14:paraId="36F03CB0" w14:textId="0D4F46F7" w:rsidR="00792D49" w:rsidRPr="00587CE6" w:rsidRDefault="00792D49" w:rsidP="00417F4F">
            <w:pPr>
              <w:spacing w:after="0" w:line="240" w:lineRule="auto"/>
              <w:rPr>
                <w:rFonts w:ascii="Arial" w:hAnsi="Arial" w:cs="Arial"/>
                <w:b/>
                <w:bCs/>
              </w:rPr>
            </w:pPr>
          </w:p>
        </w:tc>
      </w:tr>
      <w:tr w:rsidR="00B24923" w:rsidRPr="00587CE6" w14:paraId="72569ACE" w14:textId="77777777" w:rsidTr="00792D49">
        <w:tc>
          <w:tcPr>
            <w:tcW w:w="1696" w:type="dxa"/>
          </w:tcPr>
          <w:p w14:paraId="0DA336C7" w14:textId="7442FAE4" w:rsidR="00B24923" w:rsidRPr="00587CE6" w:rsidRDefault="00B24923" w:rsidP="00B24923">
            <w:pPr>
              <w:spacing w:after="0" w:line="240" w:lineRule="auto"/>
              <w:rPr>
                <w:rFonts w:ascii="Arial" w:hAnsi="Arial" w:cs="Arial"/>
                <w:b/>
                <w:bCs/>
              </w:rPr>
            </w:pPr>
            <w:r w:rsidRPr="007E3B7B">
              <w:rPr>
                <w:rFonts w:ascii="Arial" w:hAnsi="Arial" w:cs="Arial"/>
                <w:b/>
                <w:bCs/>
              </w:rPr>
              <w:t>VASILE</w:t>
            </w:r>
            <w:r>
              <w:rPr>
                <w:rFonts w:ascii="Arial" w:hAnsi="Arial" w:cs="Arial"/>
                <w:b/>
                <w:bCs/>
              </w:rPr>
              <w:t xml:space="preserve">, </w:t>
            </w:r>
            <w:r w:rsidRPr="007E3B7B">
              <w:rPr>
                <w:rFonts w:ascii="Arial" w:hAnsi="Arial" w:cs="Arial"/>
                <w:b/>
                <w:bCs/>
              </w:rPr>
              <w:t>MADALINA LARISA</w:t>
            </w:r>
          </w:p>
        </w:tc>
        <w:tc>
          <w:tcPr>
            <w:tcW w:w="1087" w:type="dxa"/>
          </w:tcPr>
          <w:p w14:paraId="497936A6" w14:textId="3B9E5A62" w:rsidR="00B24923" w:rsidRPr="00587CE6" w:rsidRDefault="00B24923" w:rsidP="00B24923">
            <w:pPr>
              <w:spacing w:after="0" w:line="240" w:lineRule="auto"/>
              <w:rPr>
                <w:rFonts w:ascii="Arial" w:hAnsi="Arial" w:cs="Arial"/>
                <w:b/>
                <w:bCs/>
              </w:rPr>
            </w:pPr>
            <w:r>
              <w:rPr>
                <w:rFonts w:ascii="Arial" w:hAnsi="Arial" w:cs="Arial"/>
                <w:b/>
                <w:bCs/>
              </w:rPr>
              <w:t>64</w:t>
            </w:r>
          </w:p>
        </w:tc>
        <w:tc>
          <w:tcPr>
            <w:tcW w:w="1087" w:type="dxa"/>
          </w:tcPr>
          <w:p w14:paraId="4A326DA6" w14:textId="140F53EF" w:rsidR="00B24923" w:rsidRPr="00587CE6" w:rsidRDefault="00B24923" w:rsidP="00B24923">
            <w:pPr>
              <w:spacing w:after="0" w:line="240" w:lineRule="auto"/>
              <w:rPr>
                <w:rFonts w:ascii="Arial" w:hAnsi="Arial" w:cs="Arial"/>
                <w:b/>
                <w:bCs/>
              </w:rPr>
            </w:pPr>
            <w:r>
              <w:rPr>
                <w:rFonts w:ascii="Arial" w:hAnsi="Arial" w:cs="Arial"/>
                <w:b/>
                <w:bCs/>
              </w:rPr>
              <w:t>64</w:t>
            </w:r>
          </w:p>
        </w:tc>
        <w:tc>
          <w:tcPr>
            <w:tcW w:w="1087" w:type="dxa"/>
          </w:tcPr>
          <w:p w14:paraId="0BA55000" w14:textId="2D0CB5BB" w:rsidR="00B24923" w:rsidRPr="00587CE6" w:rsidRDefault="00B24923" w:rsidP="00B24923">
            <w:pPr>
              <w:spacing w:after="0" w:line="240" w:lineRule="auto"/>
              <w:rPr>
                <w:rFonts w:ascii="Arial" w:hAnsi="Arial" w:cs="Arial"/>
                <w:b/>
                <w:bCs/>
              </w:rPr>
            </w:pPr>
            <w:r>
              <w:rPr>
                <w:rFonts w:ascii="Arial" w:hAnsi="Arial" w:cs="Arial"/>
                <w:b/>
                <w:bCs/>
              </w:rPr>
              <w:t>64</w:t>
            </w:r>
          </w:p>
        </w:tc>
        <w:tc>
          <w:tcPr>
            <w:tcW w:w="1087" w:type="dxa"/>
          </w:tcPr>
          <w:p w14:paraId="5FFAC98B" w14:textId="38B215A1" w:rsidR="00B24923" w:rsidRPr="00587CE6" w:rsidRDefault="00B24923" w:rsidP="00B24923">
            <w:pPr>
              <w:spacing w:after="0" w:line="240" w:lineRule="auto"/>
              <w:rPr>
                <w:rFonts w:ascii="Arial" w:hAnsi="Arial" w:cs="Arial"/>
                <w:b/>
                <w:bCs/>
              </w:rPr>
            </w:pPr>
          </w:p>
        </w:tc>
        <w:tc>
          <w:tcPr>
            <w:tcW w:w="3307" w:type="dxa"/>
          </w:tcPr>
          <w:p w14:paraId="3312C685" w14:textId="712AD473" w:rsidR="00B24923" w:rsidRPr="00587CE6" w:rsidRDefault="00B24923" w:rsidP="00B24923">
            <w:pPr>
              <w:spacing w:after="0" w:line="240" w:lineRule="auto"/>
              <w:rPr>
                <w:rFonts w:ascii="Arial" w:hAnsi="Arial" w:cs="Arial"/>
                <w:b/>
                <w:bCs/>
              </w:rPr>
            </w:pPr>
            <w:r>
              <w:rPr>
                <w:rFonts w:ascii="Arial" w:hAnsi="Arial" w:cs="Arial"/>
                <w:b/>
                <w:bCs/>
              </w:rPr>
              <w:t>Agreed in general, student discussion on communication barriers were comprehensive as it looked at from countries and business perspectives.</w:t>
            </w:r>
          </w:p>
        </w:tc>
      </w:tr>
      <w:tr w:rsidR="00B24923" w:rsidRPr="00587CE6" w14:paraId="42F3E3E7" w14:textId="77777777" w:rsidTr="00792D49">
        <w:tc>
          <w:tcPr>
            <w:tcW w:w="1696" w:type="dxa"/>
          </w:tcPr>
          <w:p w14:paraId="7F7DBD67" w14:textId="197A49BA" w:rsidR="00B24923" w:rsidRPr="00587CE6" w:rsidRDefault="00B24923" w:rsidP="00B24923">
            <w:pPr>
              <w:spacing w:after="0" w:line="240" w:lineRule="auto"/>
              <w:rPr>
                <w:rFonts w:ascii="Arial" w:hAnsi="Arial" w:cs="Arial"/>
                <w:b/>
                <w:bCs/>
              </w:rPr>
            </w:pPr>
            <w:bookmarkStart w:id="0" w:name="_Hlk141367906"/>
            <w:r w:rsidRPr="007E3B7B">
              <w:rPr>
                <w:rFonts w:ascii="Arial" w:hAnsi="Arial" w:cs="Arial"/>
                <w:b/>
                <w:bCs/>
              </w:rPr>
              <w:t>BACIU</w:t>
            </w:r>
            <w:r>
              <w:rPr>
                <w:rFonts w:ascii="Arial" w:hAnsi="Arial" w:cs="Arial"/>
                <w:b/>
                <w:bCs/>
              </w:rPr>
              <w:t xml:space="preserve">, </w:t>
            </w:r>
            <w:r w:rsidRPr="007E3B7B">
              <w:rPr>
                <w:rFonts w:ascii="Arial" w:hAnsi="Arial" w:cs="Arial"/>
                <w:b/>
                <w:bCs/>
              </w:rPr>
              <w:t xml:space="preserve">SEVERINA    </w:t>
            </w:r>
          </w:p>
        </w:tc>
        <w:tc>
          <w:tcPr>
            <w:tcW w:w="1087" w:type="dxa"/>
          </w:tcPr>
          <w:p w14:paraId="15D82044" w14:textId="115331C7" w:rsidR="00B24923" w:rsidRPr="00587CE6" w:rsidRDefault="00B24923" w:rsidP="00B24923">
            <w:pPr>
              <w:spacing w:after="0" w:line="240" w:lineRule="auto"/>
              <w:rPr>
                <w:rFonts w:ascii="Arial" w:hAnsi="Arial" w:cs="Arial"/>
                <w:b/>
                <w:bCs/>
              </w:rPr>
            </w:pPr>
            <w:r>
              <w:rPr>
                <w:rFonts w:ascii="Arial" w:hAnsi="Arial" w:cs="Arial"/>
                <w:b/>
                <w:bCs/>
              </w:rPr>
              <w:t>64</w:t>
            </w:r>
          </w:p>
        </w:tc>
        <w:tc>
          <w:tcPr>
            <w:tcW w:w="1087" w:type="dxa"/>
          </w:tcPr>
          <w:p w14:paraId="1F5A9052" w14:textId="7A0982EC" w:rsidR="00B24923" w:rsidRPr="00587CE6" w:rsidRDefault="00B24923" w:rsidP="00B24923">
            <w:pPr>
              <w:spacing w:after="0" w:line="240" w:lineRule="auto"/>
              <w:rPr>
                <w:rFonts w:ascii="Arial" w:hAnsi="Arial" w:cs="Arial"/>
                <w:b/>
                <w:bCs/>
              </w:rPr>
            </w:pPr>
            <w:r>
              <w:rPr>
                <w:rFonts w:ascii="Arial" w:hAnsi="Arial" w:cs="Arial"/>
                <w:b/>
                <w:bCs/>
              </w:rPr>
              <w:t>64</w:t>
            </w:r>
          </w:p>
        </w:tc>
        <w:tc>
          <w:tcPr>
            <w:tcW w:w="1087" w:type="dxa"/>
          </w:tcPr>
          <w:p w14:paraId="705F556E" w14:textId="7DAB67D0" w:rsidR="00B24923" w:rsidRPr="00587CE6" w:rsidRDefault="00B24923" w:rsidP="00B24923">
            <w:pPr>
              <w:spacing w:after="0" w:line="240" w:lineRule="auto"/>
              <w:rPr>
                <w:rFonts w:ascii="Arial" w:hAnsi="Arial" w:cs="Arial"/>
                <w:b/>
                <w:bCs/>
              </w:rPr>
            </w:pPr>
            <w:r>
              <w:rPr>
                <w:rFonts w:ascii="Arial" w:hAnsi="Arial" w:cs="Arial"/>
                <w:b/>
                <w:bCs/>
              </w:rPr>
              <w:t>64</w:t>
            </w:r>
          </w:p>
        </w:tc>
        <w:tc>
          <w:tcPr>
            <w:tcW w:w="1087" w:type="dxa"/>
          </w:tcPr>
          <w:p w14:paraId="145D4D48" w14:textId="435B1A64" w:rsidR="00B24923" w:rsidRPr="00587CE6" w:rsidRDefault="00B24923" w:rsidP="00B24923">
            <w:pPr>
              <w:spacing w:after="0" w:line="240" w:lineRule="auto"/>
              <w:rPr>
                <w:rFonts w:ascii="Arial" w:hAnsi="Arial" w:cs="Arial"/>
                <w:b/>
                <w:bCs/>
              </w:rPr>
            </w:pPr>
          </w:p>
        </w:tc>
        <w:tc>
          <w:tcPr>
            <w:tcW w:w="3307" w:type="dxa"/>
          </w:tcPr>
          <w:p w14:paraId="5A6A816C" w14:textId="2658912C" w:rsidR="00B24923" w:rsidRPr="00587CE6" w:rsidRDefault="00B24923" w:rsidP="00B24923">
            <w:pPr>
              <w:spacing w:after="0" w:line="240" w:lineRule="auto"/>
              <w:rPr>
                <w:rFonts w:ascii="Arial" w:hAnsi="Arial" w:cs="Arial"/>
                <w:b/>
                <w:bCs/>
              </w:rPr>
            </w:pPr>
            <w:r>
              <w:rPr>
                <w:rFonts w:ascii="Arial" w:hAnsi="Arial" w:cs="Arial"/>
                <w:b/>
                <w:bCs/>
              </w:rPr>
              <w:t>Agreed in general, student discussion on communication barriers were comprehensive as it looked at from countries and business perspectives.</w:t>
            </w:r>
          </w:p>
        </w:tc>
      </w:tr>
      <w:bookmarkEnd w:id="0"/>
      <w:tr w:rsidR="00B24923" w:rsidRPr="00587CE6" w14:paraId="17C09C8B" w14:textId="77777777" w:rsidTr="00792D49">
        <w:tc>
          <w:tcPr>
            <w:tcW w:w="1696" w:type="dxa"/>
          </w:tcPr>
          <w:p w14:paraId="217ADC54" w14:textId="71F4C118" w:rsidR="00B24923" w:rsidRPr="00587CE6" w:rsidRDefault="00B24923" w:rsidP="00B24923">
            <w:pPr>
              <w:spacing w:after="0" w:line="240" w:lineRule="auto"/>
              <w:rPr>
                <w:rFonts w:ascii="Arial" w:hAnsi="Arial" w:cs="Arial"/>
                <w:b/>
                <w:bCs/>
              </w:rPr>
            </w:pPr>
            <w:r w:rsidRPr="007E3B7B">
              <w:rPr>
                <w:rFonts w:ascii="Arial" w:hAnsi="Arial" w:cs="Arial"/>
                <w:b/>
                <w:bCs/>
              </w:rPr>
              <w:lastRenderedPageBreak/>
              <w:t>FLORENTIN</w:t>
            </w:r>
            <w:r>
              <w:rPr>
                <w:rFonts w:ascii="Arial" w:hAnsi="Arial" w:cs="Arial"/>
                <w:b/>
                <w:bCs/>
              </w:rPr>
              <w:t xml:space="preserve">, </w:t>
            </w:r>
            <w:r w:rsidRPr="007E3B7B">
              <w:rPr>
                <w:rFonts w:ascii="Arial" w:hAnsi="Arial" w:cs="Arial"/>
                <w:b/>
                <w:bCs/>
              </w:rPr>
              <w:t>DAMIAN</w:t>
            </w:r>
          </w:p>
        </w:tc>
        <w:tc>
          <w:tcPr>
            <w:tcW w:w="1087" w:type="dxa"/>
          </w:tcPr>
          <w:p w14:paraId="016339F7" w14:textId="5F407112" w:rsidR="00B24923" w:rsidRPr="00587CE6" w:rsidRDefault="00B24923" w:rsidP="00B24923">
            <w:pPr>
              <w:spacing w:after="0" w:line="240" w:lineRule="auto"/>
              <w:rPr>
                <w:rFonts w:ascii="Arial" w:hAnsi="Arial" w:cs="Arial"/>
                <w:b/>
                <w:bCs/>
              </w:rPr>
            </w:pPr>
            <w:r>
              <w:rPr>
                <w:rFonts w:ascii="Arial" w:hAnsi="Arial" w:cs="Arial"/>
                <w:b/>
                <w:bCs/>
              </w:rPr>
              <w:t>68</w:t>
            </w:r>
          </w:p>
        </w:tc>
        <w:tc>
          <w:tcPr>
            <w:tcW w:w="1087" w:type="dxa"/>
          </w:tcPr>
          <w:p w14:paraId="56B37C17" w14:textId="7E719AA9" w:rsidR="00B24923" w:rsidRPr="00587CE6" w:rsidRDefault="00B24923" w:rsidP="00B24923">
            <w:pPr>
              <w:spacing w:after="0" w:line="240" w:lineRule="auto"/>
              <w:rPr>
                <w:rFonts w:ascii="Arial" w:hAnsi="Arial" w:cs="Arial"/>
                <w:b/>
                <w:bCs/>
              </w:rPr>
            </w:pPr>
            <w:r>
              <w:rPr>
                <w:rFonts w:ascii="Arial" w:hAnsi="Arial" w:cs="Arial"/>
                <w:b/>
                <w:bCs/>
              </w:rPr>
              <w:t>68</w:t>
            </w:r>
          </w:p>
        </w:tc>
        <w:tc>
          <w:tcPr>
            <w:tcW w:w="1087" w:type="dxa"/>
          </w:tcPr>
          <w:p w14:paraId="3EAC6383" w14:textId="3545A4BF" w:rsidR="00B24923" w:rsidRPr="00587CE6" w:rsidRDefault="00B24923" w:rsidP="00B24923">
            <w:pPr>
              <w:spacing w:after="0" w:line="240" w:lineRule="auto"/>
              <w:rPr>
                <w:rFonts w:ascii="Arial" w:hAnsi="Arial" w:cs="Arial"/>
                <w:b/>
                <w:bCs/>
              </w:rPr>
            </w:pPr>
            <w:r>
              <w:rPr>
                <w:rFonts w:ascii="Arial" w:hAnsi="Arial" w:cs="Arial"/>
                <w:b/>
                <w:bCs/>
              </w:rPr>
              <w:t>68</w:t>
            </w:r>
          </w:p>
        </w:tc>
        <w:tc>
          <w:tcPr>
            <w:tcW w:w="1087" w:type="dxa"/>
          </w:tcPr>
          <w:p w14:paraId="76725FC5" w14:textId="4BFAF0FC" w:rsidR="00B24923" w:rsidRPr="00587CE6" w:rsidRDefault="00B24923" w:rsidP="00B24923">
            <w:pPr>
              <w:spacing w:after="0" w:line="240" w:lineRule="auto"/>
              <w:rPr>
                <w:rFonts w:ascii="Arial" w:hAnsi="Arial" w:cs="Arial"/>
                <w:b/>
                <w:bCs/>
              </w:rPr>
            </w:pPr>
          </w:p>
        </w:tc>
        <w:tc>
          <w:tcPr>
            <w:tcW w:w="3307" w:type="dxa"/>
          </w:tcPr>
          <w:p w14:paraId="1CD0F7D6" w14:textId="7625139F" w:rsidR="00B24923" w:rsidRPr="00587CE6" w:rsidRDefault="00B24923" w:rsidP="00B24923">
            <w:pPr>
              <w:spacing w:after="0" w:line="240" w:lineRule="auto"/>
              <w:rPr>
                <w:rFonts w:ascii="Arial" w:hAnsi="Arial" w:cs="Arial"/>
                <w:b/>
                <w:bCs/>
              </w:rPr>
            </w:pPr>
            <w:r>
              <w:rPr>
                <w:rFonts w:ascii="Arial" w:hAnsi="Arial" w:cs="Arial"/>
                <w:b/>
                <w:bCs/>
              </w:rPr>
              <w:t>Agreed in general.</w:t>
            </w:r>
          </w:p>
        </w:tc>
      </w:tr>
      <w:tr w:rsidR="00B24923" w:rsidRPr="00587CE6" w14:paraId="1D714F03" w14:textId="77777777" w:rsidTr="00792D49">
        <w:tc>
          <w:tcPr>
            <w:tcW w:w="1696" w:type="dxa"/>
          </w:tcPr>
          <w:p w14:paraId="53424521" w14:textId="0248C89B" w:rsidR="00B24923" w:rsidRPr="00587CE6" w:rsidRDefault="00B24923" w:rsidP="00B24923">
            <w:pPr>
              <w:spacing w:after="0" w:line="240" w:lineRule="auto"/>
              <w:rPr>
                <w:rFonts w:ascii="Arial" w:hAnsi="Arial" w:cs="Arial"/>
                <w:b/>
                <w:bCs/>
              </w:rPr>
            </w:pPr>
            <w:r w:rsidRPr="007E3B7B">
              <w:rPr>
                <w:rFonts w:ascii="Arial" w:hAnsi="Arial" w:cs="Arial"/>
                <w:b/>
                <w:bCs/>
              </w:rPr>
              <w:t>ZLATE</w:t>
            </w:r>
            <w:r>
              <w:rPr>
                <w:rFonts w:ascii="Arial" w:hAnsi="Arial" w:cs="Arial"/>
                <w:b/>
                <w:bCs/>
              </w:rPr>
              <w:t xml:space="preserve">, </w:t>
            </w:r>
            <w:r w:rsidRPr="007E3B7B">
              <w:rPr>
                <w:rFonts w:ascii="Arial" w:hAnsi="Arial" w:cs="Arial"/>
                <w:b/>
                <w:bCs/>
              </w:rPr>
              <w:t xml:space="preserve">VALENTIN -VICTOR    </w:t>
            </w:r>
          </w:p>
        </w:tc>
        <w:tc>
          <w:tcPr>
            <w:tcW w:w="1087" w:type="dxa"/>
          </w:tcPr>
          <w:p w14:paraId="3062EB84" w14:textId="08982FB3" w:rsidR="00B24923" w:rsidRPr="00587CE6" w:rsidRDefault="00B24923" w:rsidP="00B24923">
            <w:pPr>
              <w:spacing w:after="0" w:line="240" w:lineRule="auto"/>
              <w:rPr>
                <w:rFonts w:ascii="Arial" w:hAnsi="Arial" w:cs="Arial"/>
                <w:b/>
                <w:bCs/>
              </w:rPr>
            </w:pPr>
            <w:r>
              <w:rPr>
                <w:rFonts w:ascii="Arial" w:hAnsi="Arial" w:cs="Arial"/>
                <w:b/>
                <w:bCs/>
              </w:rPr>
              <w:t>68</w:t>
            </w:r>
          </w:p>
        </w:tc>
        <w:tc>
          <w:tcPr>
            <w:tcW w:w="1087" w:type="dxa"/>
          </w:tcPr>
          <w:p w14:paraId="5DF1E957" w14:textId="7433B866" w:rsidR="00B24923" w:rsidRPr="00587CE6" w:rsidRDefault="00B24923" w:rsidP="00B24923">
            <w:pPr>
              <w:spacing w:after="0" w:line="240" w:lineRule="auto"/>
              <w:rPr>
                <w:rFonts w:ascii="Arial" w:hAnsi="Arial" w:cs="Arial"/>
                <w:b/>
                <w:bCs/>
              </w:rPr>
            </w:pPr>
          </w:p>
        </w:tc>
        <w:tc>
          <w:tcPr>
            <w:tcW w:w="1087" w:type="dxa"/>
          </w:tcPr>
          <w:p w14:paraId="249185E6" w14:textId="77777777" w:rsidR="00B24923" w:rsidRPr="00587CE6" w:rsidRDefault="00B24923" w:rsidP="00B24923">
            <w:pPr>
              <w:spacing w:after="0" w:line="240" w:lineRule="auto"/>
              <w:rPr>
                <w:rFonts w:ascii="Arial" w:hAnsi="Arial" w:cs="Arial"/>
                <w:b/>
                <w:bCs/>
              </w:rPr>
            </w:pPr>
          </w:p>
        </w:tc>
        <w:tc>
          <w:tcPr>
            <w:tcW w:w="1087" w:type="dxa"/>
          </w:tcPr>
          <w:p w14:paraId="7DCA937B" w14:textId="5E120416" w:rsidR="00B24923" w:rsidRPr="00587CE6" w:rsidRDefault="00B24923" w:rsidP="00B24923">
            <w:pPr>
              <w:spacing w:after="0" w:line="240" w:lineRule="auto"/>
              <w:rPr>
                <w:rFonts w:ascii="Arial" w:hAnsi="Arial" w:cs="Arial"/>
                <w:b/>
                <w:bCs/>
              </w:rPr>
            </w:pPr>
          </w:p>
        </w:tc>
        <w:tc>
          <w:tcPr>
            <w:tcW w:w="3307" w:type="dxa"/>
          </w:tcPr>
          <w:p w14:paraId="5F88C819" w14:textId="2DF00C9A" w:rsidR="00B24923" w:rsidRPr="00587CE6" w:rsidRDefault="00B24923" w:rsidP="00B24923">
            <w:pPr>
              <w:spacing w:after="0" w:line="240" w:lineRule="auto"/>
              <w:rPr>
                <w:rFonts w:ascii="Arial" w:hAnsi="Arial" w:cs="Arial"/>
                <w:b/>
                <w:bCs/>
              </w:rPr>
            </w:pPr>
            <w:r>
              <w:rPr>
                <w:rFonts w:ascii="Arial" w:hAnsi="Arial" w:cs="Arial"/>
                <w:b/>
                <w:bCs/>
              </w:rPr>
              <w:t>Agreed in general, student discussion on communication barriers were comprehensive as it looked at from countries and business perspectives.</w:t>
            </w:r>
          </w:p>
        </w:tc>
      </w:tr>
      <w:tr w:rsidR="00B24923" w:rsidRPr="00587CE6" w14:paraId="18C65250" w14:textId="77777777" w:rsidTr="00792D49">
        <w:tc>
          <w:tcPr>
            <w:tcW w:w="1696" w:type="dxa"/>
          </w:tcPr>
          <w:p w14:paraId="1EF0D718" w14:textId="6B1A5077" w:rsidR="00B24923" w:rsidRPr="00587CE6" w:rsidRDefault="00B24923" w:rsidP="00B24923">
            <w:pPr>
              <w:spacing w:after="0" w:line="240" w:lineRule="auto"/>
              <w:rPr>
                <w:rFonts w:ascii="Arial" w:hAnsi="Arial" w:cs="Arial"/>
                <w:b/>
                <w:bCs/>
              </w:rPr>
            </w:pPr>
          </w:p>
        </w:tc>
        <w:tc>
          <w:tcPr>
            <w:tcW w:w="1087" w:type="dxa"/>
          </w:tcPr>
          <w:p w14:paraId="1878859E" w14:textId="53291BBF" w:rsidR="00B24923" w:rsidRPr="00587CE6" w:rsidRDefault="00B24923" w:rsidP="00B24923">
            <w:pPr>
              <w:spacing w:after="0" w:line="240" w:lineRule="auto"/>
              <w:rPr>
                <w:rFonts w:ascii="Arial" w:hAnsi="Arial" w:cs="Arial"/>
                <w:b/>
                <w:bCs/>
              </w:rPr>
            </w:pPr>
          </w:p>
        </w:tc>
        <w:tc>
          <w:tcPr>
            <w:tcW w:w="1087" w:type="dxa"/>
          </w:tcPr>
          <w:p w14:paraId="62AAC654" w14:textId="51B97778" w:rsidR="00B24923" w:rsidRPr="00587CE6" w:rsidRDefault="00B24923" w:rsidP="00B24923">
            <w:pPr>
              <w:spacing w:after="0" w:line="240" w:lineRule="auto"/>
              <w:rPr>
                <w:rFonts w:ascii="Arial" w:hAnsi="Arial" w:cs="Arial"/>
                <w:b/>
                <w:bCs/>
              </w:rPr>
            </w:pPr>
          </w:p>
        </w:tc>
        <w:tc>
          <w:tcPr>
            <w:tcW w:w="1087" w:type="dxa"/>
          </w:tcPr>
          <w:p w14:paraId="4C876CBE" w14:textId="77777777" w:rsidR="00B24923" w:rsidRPr="00587CE6" w:rsidRDefault="00B24923" w:rsidP="00B24923">
            <w:pPr>
              <w:spacing w:after="0" w:line="240" w:lineRule="auto"/>
              <w:rPr>
                <w:rFonts w:ascii="Arial" w:hAnsi="Arial" w:cs="Arial"/>
                <w:b/>
                <w:bCs/>
              </w:rPr>
            </w:pPr>
          </w:p>
        </w:tc>
        <w:tc>
          <w:tcPr>
            <w:tcW w:w="1087" w:type="dxa"/>
          </w:tcPr>
          <w:p w14:paraId="026381E7" w14:textId="4B608ACB" w:rsidR="00B24923" w:rsidRPr="00587CE6" w:rsidRDefault="00B24923" w:rsidP="00B24923">
            <w:pPr>
              <w:spacing w:after="0" w:line="240" w:lineRule="auto"/>
              <w:rPr>
                <w:rFonts w:ascii="Arial" w:hAnsi="Arial" w:cs="Arial"/>
                <w:b/>
                <w:bCs/>
              </w:rPr>
            </w:pPr>
          </w:p>
        </w:tc>
        <w:tc>
          <w:tcPr>
            <w:tcW w:w="3307" w:type="dxa"/>
          </w:tcPr>
          <w:p w14:paraId="3E7B3C55" w14:textId="7392374D" w:rsidR="00B24923" w:rsidRPr="00587CE6" w:rsidRDefault="00B24923" w:rsidP="00B24923">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E5543BD" w:rsidR="00741EC6" w:rsidRPr="00ED385D" w:rsidRDefault="00B249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669A705E" w:rsidR="00741EC6" w:rsidRPr="00ED385D" w:rsidRDefault="00B24923" w:rsidP="00741EC6">
            <w:pPr>
              <w:spacing w:after="0" w:line="240" w:lineRule="auto"/>
              <w:rPr>
                <w:rFonts w:ascii="Arial" w:hAnsi="Arial" w:cs="Arial"/>
                <w:sz w:val="20"/>
                <w:szCs w:val="20"/>
              </w:rPr>
            </w:pPr>
            <w:r w:rsidRPr="00966D30">
              <w:rPr>
                <w:rFonts w:ascii="Arial Narrow" w:hAnsi="Arial Narrow" w:cs="Arial"/>
                <w:szCs w:val="20"/>
              </w:rPr>
              <w:t xml:space="preserve">Generally, the marks </w:t>
            </w:r>
            <w:proofErr w:type="gramStart"/>
            <w:r w:rsidRPr="00966D30">
              <w:rPr>
                <w:rFonts w:ascii="Arial Narrow" w:hAnsi="Arial Narrow" w:cs="Arial"/>
                <w:szCs w:val="20"/>
              </w:rPr>
              <w:t>were in agreement</w:t>
            </w:r>
            <w:proofErr w:type="gramEnd"/>
            <w:r w:rsidRPr="00966D30">
              <w:rPr>
                <w:rFonts w:ascii="Arial Narrow" w:hAnsi="Arial Narrow" w:cs="Arial"/>
                <w:szCs w:val="20"/>
              </w:rPr>
              <w:t xml:space="preserve"> to mine.  </w:t>
            </w:r>
          </w:p>
        </w:tc>
      </w:tr>
      <w:tr w:rsidR="00B24923" w:rsidRPr="00ED385D" w14:paraId="633B4AF6" w14:textId="77777777" w:rsidTr="00741EC6">
        <w:tc>
          <w:tcPr>
            <w:tcW w:w="392" w:type="dxa"/>
          </w:tcPr>
          <w:p w14:paraId="1E3D8A36" w14:textId="77777777" w:rsidR="00B24923" w:rsidRPr="00ED385D" w:rsidRDefault="00B24923" w:rsidP="00B2492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24923" w:rsidRDefault="00B24923" w:rsidP="00B2492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B80BAB9" w:rsidR="00B24923" w:rsidRPr="00ED385D" w:rsidRDefault="00B24923" w:rsidP="00B2492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B24923" w:rsidRPr="00ED385D" w:rsidRDefault="00B24923" w:rsidP="00B24923">
            <w:pPr>
              <w:spacing w:after="0" w:line="240" w:lineRule="auto"/>
              <w:rPr>
                <w:rFonts w:ascii="Arial" w:hAnsi="Arial" w:cs="Arial"/>
                <w:sz w:val="20"/>
                <w:szCs w:val="20"/>
              </w:rPr>
            </w:pPr>
          </w:p>
        </w:tc>
        <w:tc>
          <w:tcPr>
            <w:tcW w:w="4536" w:type="dxa"/>
          </w:tcPr>
          <w:p w14:paraId="60316D4F" w14:textId="04A399CA" w:rsidR="00B24923" w:rsidRPr="00ED385D" w:rsidRDefault="00B24923" w:rsidP="00B24923">
            <w:pPr>
              <w:spacing w:after="0" w:line="240" w:lineRule="auto"/>
              <w:rPr>
                <w:rFonts w:ascii="Arial" w:hAnsi="Arial" w:cs="Arial"/>
                <w:sz w:val="20"/>
                <w:szCs w:val="20"/>
              </w:rPr>
            </w:pPr>
            <w:r w:rsidRPr="00966D30">
              <w:rPr>
                <w:rFonts w:ascii="Arial Narrow" w:hAnsi="Arial Narrow" w:cs="Arial"/>
                <w:szCs w:val="20"/>
              </w:rPr>
              <w:t>Yes, the feedback generally provided areas for improvement</w:t>
            </w:r>
            <w:r>
              <w:rPr>
                <w:rFonts w:ascii="Arial Narrow" w:hAnsi="Arial Narrow" w:cs="Arial"/>
                <w:szCs w:val="20"/>
              </w:rPr>
              <w:t>.</w:t>
            </w:r>
          </w:p>
        </w:tc>
      </w:tr>
      <w:tr w:rsidR="00B24923" w:rsidRPr="00ED385D" w14:paraId="1735750D" w14:textId="77777777" w:rsidTr="00741EC6">
        <w:tc>
          <w:tcPr>
            <w:tcW w:w="392" w:type="dxa"/>
          </w:tcPr>
          <w:p w14:paraId="74B7A258" w14:textId="77777777" w:rsidR="00B24923" w:rsidRPr="00ED385D" w:rsidRDefault="00B24923" w:rsidP="00B2492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24923" w:rsidRDefault="00B24923" w:rsidP="00B2492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24923" w:rsidRDefault="00B24923" w:rsidP="00B24923">
            <w:pPr>
              <w:spacing w:before="6" w:after="0" w:line="252" w:lineRule="exact"/>
              <w:ind w:right="173"/>
              <w:rPr>
                <w:rFonts w:ascii="Arial Narrow" w:eastAsia="Arial Narrow" w:hAnsi="Arial Narrow" w:cs="Arial Narrow"/>
              </w:rPr>
            </w:pPr>
          </w:p>
        </w:tc>
        <w:tc>
          <w:tcPr>
            <w:tcW w:w="567" w:type="dxa"/>
          </w:tcPr>
          <w:p w14:paraId="6281DA5F" w14:textId="28E76747" w:rsidR="00B24923" w:rsidRPr="00ED385D" w:rsidRDefault="00B24923" w:rsidP="00B2492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B24923" w:rsidRPr="00ED385D" w:rsidRDefault="00B24923" w:rsidP="00B24923">
            <w:pPr>
              <w:spacing w:after="0" w:line="240" w:lineRule="auto"/>
              <w:rPr>
                <w:rFonts w:ascii="Arial" w:hAnsi="Arial" w:cs="Arial"/>
                <w:sz w:val="20"/>
                <w:szCs w:val="20"/>
              </w:rPr>
            </w:pPr>
          </w:p>
        </w:tc>
        <w:tc>
          <w:tcPr>
            <w:tcW w:w="4536" w:type="dxa"/>
          </w:tcPr>
          <w:p w14:paraId="579F5966" w14:textId="25DD8ADF" w:rsidR="00B24923" w:rsidRPr="00ED385D" w:rsidRDefault="00B24923" w:rsidP="00B24923">
            <w:pPr>
              <w:spacing w:after="0" w:line="240" w:lineRule="auto"/>
              <w:rPr>
                <w:rFonts w:ascii="Arial" w:hAnsi="Arial" w:cs="Arial"/>
                <w:sz w:val="20"/>
                <w:szCs w:val="20"/>
              </w:rPr>
            </w:pPr>
            <w:r w:rsidRPr="00966D30">
              <w:rPr>
                <w:rFonts w:ascii="Arial Narrow" w:hAnsi="Arial Narrow" w:cs="Arial"/>
                <w:szCs w:val="20"/>
              </w:rPr>
              <w:t>Yes, the feedbacks identified weakness and areas for improvement, and was fair throughout.</w:t>
            </w:r>
          </w:p>
        </w:tc>
      </w:tr>
      <w:tr w:rsidR="00B24923" w:rsidRPr="00ED385D" w14:paraId="65A697F1" w14:textId="77777777" w:rsidTr="00741EC6">
        <w:tc>
          <w:tcPr>
            <w:tcW w:w="392" w:type="dxa"/>
          </w:tcPr>
          <w:p w14:paraId="78D822C6" w14:textId="77777777" w:rsidR="00B24923" w:rsidRPr="00ED385D" w:rsidRDefault="00B24923" w:rsidP="00B2492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24923" w:rsidRDefault="00B24923" w:rsidP="00B2492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017E048" w:rsidR="00B24923" w:rsidRPr="00ED385D" w:rsidRDefault="00B24923" w:rsidP="00B2492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B24923" w:rsidRPr="00ED385D" w:rsidRDefault="00B24923" w:rsidP="00B24923">
            <w:pPr>
              <w:spacing w:after="0" w:line="240" w:lineRule="auto"/>
              <w:rPr>
                <w:rFonts w:ascii="Arial" w:hAnsi="Arial" w:cs="Arial"/>
                <w:sz w:val="20"/>
                <w:szCs w:val="20"/>
              </w:rPr>
            </w:pPr>
          </w:p>
        </w:tc>
        <w:tc>
          <w:tcPr>
            <w:tcW w:w="4536" w:type="dxa"/>
          </w:tcPr>
          <w:p w14:paraId="6FA69B74" w14:textId="3295928D" w:rsidR="00B24923" w:rsidRPr="00ED385D" w:rsidRDefault="00CF677B" w:rsidP="00B24923">
            <w:pPr>
              <w:spacing w:after="0" w:line="240" w:lineRule="auto"/>
              <w:rPr>
                <w:rFonts w:ascii="Arial" w:hAnsi="Arial" w:cs="Arial"/>
                <w:sz w:val="20"/>
                <w:szCs w:val="20"/>
              </w:rPr>
            </w:pPr>
            <w:r>
              <w:rPr>
                <w:rFonts w:ascii="Arial" w:hAnsi="Arial" w:cs="Arial"/>
                <w:sz w:val="20"/>
                <w:szCs w:val="20"/>
              </w:rPr>
              <w:t>The assessment was marked wholesome without the marking criteria/classification,</w:t>
            </w:r>
            <w:r>
              <w:rPr>
                <w:rFonts w:ascii="Arial" w:hAnsi="Arial" w:cs="Arial"/>
                <w:sz w:val="20"/>
                <w:szCs w:val="20"/>
              </w:rPr>
              <w:t xml:space="preserve"> but the comments covered all the elements.</w:t>
            </w:r>
          </w:p>
        </w:tc>
      </w:tr>
      <w:tr w:rsidR="00CF677B" w:rsidRPr="00ED385D" w14:paraId="5CF3A525" w14:textId="77777777" w:rsidTr="00741EC6">
        <w:tc>
          <w:tcPr>
            <w:tcW w:w="392" w:type="dxa"/>
          </w:tcPr>
          <w:p w14:paraId="431FE605" w14:textId="77777777" w:rsidR="00CF677B" w:rsidRPr="00ED385D" w:rsidRDefault="00CF677B" w:rsidP="00CF677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CF677B" w:rsidRPr="00741EC6" w:rsidRDefault="00CF677B" w:rsidP="00CF677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DE151B4" w:rsidR="00CF677B" w:rsidRPr="00ED385D" w:rsidRDefault="00CF677B" w:rsidP="00CF677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CF677B" w:rsidRPr="00ED385D" w:rsidRDefault="00CF677B" w:rsidP="00CF677B">
            <w:pPr>
              <w:spacing w:after="0" w:line="240" w:lineRule="auto"/>
              <w:rPr>
                <w:rFonts w:ascii="Arial" w:hAnsi="Arial" w:cs="Arial"/>
                <w:sz w:val="20"/>
                <w:szCs w:val="20"/>
              </w:rPr>
            </w:pPr>
          </w:p>
        </w:tc>
        <w:tc>
          <w:tcPr>
            <w:tcW w:w="4536" w:type="dxa"/>
          </w:tcPr>
          <w:p w14:paraId="6211B903" w14:textId="74DE7580" w:rsidR="00CF677B" w:rsidRPr="00ED385D" w:rsidRDefault="00CF677B" w:rsidP="00CF677B">
            <w:pPr>
              <w:spacing w:after="0" w:line="240" w:lineRule="auto"/>
              <w:rPr>
                <w:rFonts w:ascii="Arial" w:hAnsi="Arial" w:cs="Arial"/>
                <w:sz w:val="20"/>
                <w:szCs w:val="20"/>
              </w:rPr>
            </w:pPr>
            <w:r w:rsidRPr="00966D30">
              <w:rPr>
                <w:rFonts w:ascii="Arial Narrow" w:hAnsi="Arial Narrow" w:cs="Arial"/>
                <w:szCs w:val="20"/>
              </w:rPr>
              <w:t>Yes</w:t>
            </w:r>
            <w:r>
              <w:rPr>
                <w:rFonts w:ascii="Arial Narrow" w:hAnsi="Arial Narrow" w:cs="Arial"/>
                <w:szCs w:val="20"/>
              </w:rPr>
              <w:t>, in general</w:t>
            </w:r>
            <w:r w:rsidRPr="00966D30">
              <w:rPr>
                <w:rFonts w:ascii="Arial Narrow" w:hAnsi="Arial Narrow" w:cs="Arial"/>
                <w:szCs w:val="20"/>
              </w:rPr>
              <w:t xml:space="preserve"> the feedback was consistent throughout the sampled assignments.</w:t>
            </w:r>
            <w:r>
              <w:rPr>
                <w:rFonts w:ascii="Arial Narrow" w:hAnsi="Arial Narrow" w:cs="Arial"/>
                <w:szCs w:val="20"/>
              </w:rPr>
              <w:t xml:space="preserve"> But some areas were missing feedforward. </w:t>
            </w:r>
          </w:p>
        </w:tc>
      </w:tr>
      <w:tr w:rsidR="00CF677B" w:rsidRPr="00ED385D" w14:paraId="39EAE115" w14:textId="77777777" w:rsidTr="00ED385D">
        <w:tc>
          <w:tcPr>
            <w:tcW w:w="392" w:type="dxa"/>
          </w:tcPr>
          <w:p w14:paraId="0A135C5A" w14:textId="77777777" w:rsidR="00CF677B" w:rsidRPr="00ED385D" w:rsidRDefault="00CF677B" w:rsidP="00CF677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CF677B" w:rsidRPr="00ED385D" w:rsidRDefault="00CF677B" w:rsidP="00CF677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E3C0566" w:rsidR="00CF677B" w:rsidRPr="00ED385D" w:rsidRDefault="00CF677B" w:rsidP="00CF677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CF677B" w:rsidRPr="00ED385D" w:rsidRDefault="00CF677B" w:rsidP="00CF677B">
            <w:pPr>
              <w:spacing w:after="0" w:line="240" w:lineRule="auto"/>
              <w:rPr>
                <w:rFonts w:ascii="Arial" w:hAnsi="Arial" w:cs="Arial"/>
                <w:sz w:val="20"/>
                <w:szCs w:val="20"/>
              </w:rPr>
            </w:pPr>
          </w:p>
        </w:tc>
        <w:tc>
          <w:tcPr>
            <w:tcW w:w="4536" w:type="dxa"/>
          </w:tcPr>
          <w:p w14:paraId="67B8DC5E" w14:textId="2AAFC4BE" w:rsidR="00CF677B" w:rsidRPr="00ED385D" w:rsidRDefault="00CF677B" w:rsidP="00CF677B">
            <w:pPr>
              <w:spacing w:after="0" w:line="240" w:lineRule="auto"/>
              <w:rPr>
                <w:rFonts w:ascii="Arial" w:hAnsi="Arial" w:cs="Arial"/>
                <w:sz w:val="20"/>
                <w:szCs w:val="20"/>
              </w:rPr>
            </w:pPr>
            <w:r w:rsidRPr="00966D30">
              <w:rPr>
                <w:rFonts w:ascii="Arial Narrow" w:hAnsi="Arial Narrow" w:cs="Arial"/>
                <w:szCs w:val="20"/>
              </w:rPr>
              <w:t>Yes, students were directed at adherence to Harvard Referencing Style and proper citation.</w:t>
            </w:r>
          </w:p>
        </w:tc>
      </w:tr>
      <w:tr w:rsidR="00CF677B" w:rsidRPr="00ED385D" w14:paraId="7CE5265A" w14:textId="77777777" w:rsidTr="00DF7B1E">
        <w:tc>
          <w:tcPr>
            <w:tcW w:w="392" w:type="dxa"/>
          </w:tcPr>
          <w:p w14:paraId="02C9C1CB" w14:textId="77777777" w:rsidR="00CF677B" w:rsidRPr="00ED385D" w:rsidRDefault="00CF677B" w:rsidP="00CF677B">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CF677B" w:rsidRPr="00ED385D" w:rsidRDefault="00CF677B" w:rsidP="00CF677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CF677B" w:rsidRPr="00ED385D" w:rsidRDefault="00CF677B" w:rsidP="00CF677B">
            <w:pPr>
              <w:spacing w:after="0" w:line="249" w:lineRule="exact"/>
              <w:ind w:left="100" w:right="-20"/>
              <w:rPr>
                <w:rFonts w:ascii="Arial Narrow" w:eastAsia="Arial Narrow" w:hAnsi="Arial Narrow" w:cs="Arial Narrow"/>
                <w:b/>
                <w:bCs/>
              </w:rPr>
            </w:pPr>
          </w:p>
          <w:p w14:paraId="606DFF57" w14:textId="1989421B" w:rsidR="00CF677B" w:rsidRPr="00ED385D" w:rsidRDefault="00CF677B" w:rsidP="00CF677B">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CF677B" w:rsidRPr="00ED385D" w:rsidRDefault="00CF677B" w:rsidP="00CF677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CF677B" w:rsidRPr="00ED385D" w14:paraId="6826E619" w14:textId="77777777" w:rsidTr="00ED385D">
        <w:tc>
          <w:tcPr>
            <w:tcW w:w="392" w:type="dxa"/>
          </w:tcPr>
          <w:p w14:paraId="7DFD3577" w14:textId="77777777" w:rsidR="00CF677B" w:rsidRPr="00ED385D" w:rsidRDefault="00CF677B" w:rsidP="00CF677B">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CF677B" w:rsidRPr="00ED385D" w:rsidRDefault="00CF677B" w:rsidP="00CF677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CF677B" w:rsidRPr="00ED385D" w:rsidRDefault="00CF677B" w:rsidP="00CF677B">
            <w:pPr>
              <w:spacing w:after="0" w:line="249" w:lineRule="exact"/>
              <w:ind w:left="100" w:right="-20"/>
              <w:rPr>
                <w:rFonts w:ascii="Arial Narrow" w:eastAsia="Arial Narrow" w:hAnsi="Arial Narrow" w:cs="Arial Narrow"/>
                <w:b/>
                <w:bCs/>
              </w:rPr>
            </w:pPr>
          </w:p>
          <w:p w14:paraId="78C31F71" w14:textId="77777777" w:rsidR="00CF677B" w:rsidRDefault="00CF677B" w:rsidP="00CF677B">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I agree with the marks and comments of the first </w:t>
            </w:r>
            <w:proofErr w:type="gramStart"/>
            <w:r>
              <w:rPr>
                <w:rFonts w:ascii="Arial Narrow" w:eastAsia="Arial Narrow" w:hAnsi="Arial Narrow" w:cs="Arial Narrow"/>
                <w:b/>
                <w:bCs/>
              </w:rPr>
              <w:t>marker</w:t>
            </w:r>
            <w:proofErr w:type="gramEnd"/>
          </w:p>
          <w:p w14:paraId="709A2669" w14:textId="77777777" w:rsidR="00CF677B" w:rsidRDefault="00CF677B" w:rsidP="00CF677B">
            <w:pPr>
              <w:spacing w:after="0" w:line="249" w:lineRule="exact"/>
              <w:ind w:right="-20"/>
              <w:rPr>
                <w:rFonts w:ascii="Arial Narrow" w:eastAsia="Arial Narrow" w:hAnsi="Arial Narrow" w:cs="Arial Narrow"/>
                <w:b/>
                <w:bCs/>
              </w:rPr>
            </w:pPr>
          </w:p>
          <w:p w14:paraId="713D11EF" w14:textId="77777777" w:rsidR="00CF677B" w:rsidRPr="00ED385D" w:rsidRDefault="00CF677B" w:rsidP="00CF677B">
            <w:pPr>
              <w:spacing w:after="0" w:line="249" w:lineRule="exact"/>
              <w:ind w:right="-20"/>
              <w:rPr>
                <w:rFonts w:ascii="Arial Narrow" w:eastAsia="Arial Narrow" w:hAnsi="Arial Narrow" w:cs="Arial Narrow"/>
                <w:b/>
                <w:bCs/>
              </w:rPr>
            </w:pPr>
          </w:p>
          <w:p w14:paraId="4EE5FCFA" w14:textId="77777777" w:rsidR="00CF677B" w:rsidRPr="00ED385D" w:rsidRDefault="00CF677B" w:rsidP="00CF677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43C55866" w:rsidR="00E853AC" w:rsidRPr="00587CE6" w:rsidRDefault="00CF677B" w:rsidP="000B1F89">
            <w:pPr>
              <w:spacing w:after="0" w:line="240" w:lineRule="auto"/>
              <w:rPr>
                <w:rFonts w:ascii="Arial" w:hAnsi="Arial" w:cs="Arial"/>
              </w:rPr>
            </w:pPr>
            <w:r>
              <w:rPr>
                <w:rFonts w:ascii="Arial" w:hAnsi="Arial" w:cs="Arial"/>
              </w:rPr>
              <w:t>SAMUEL OFORI</w:t>
            </w:r>
          </w:p>
        </w:tc>
        <w:tc>
          <w:tcPr>
            <w:tcW w:w="2834" w:type="dxa"/>
            <w:vAlign w:val="center"/>
          </w:tcPr>
          <w:p w14:paraId="0A227B27" w14:textId="466FC211" w:rsidR="00747852" w:rsidRPr="00587CE6" w:rsidRDefault="00747852" w:rsidP="003968A9">
            <w:pPr>
              <w:spacing w:after="0" w:line="240" w:lineRule="auto"/>
              <w:rPr>
                <w:rFonts w:ascii="Arial" w:hAnsi="Arial" w:cs="Arial"/>
              </w:rPr>
            </w:pPr>
            <w:r w:rsidRPr="00587CE6">
              <w:rPr>
                <w:rFonts w:ascii="Arial" w:hAnsi="Arial" w:cs="Arial"/>
              </w:rPr>
              <w:t>Date:</w:t>
            </w:r>
            <w:r w:rsidR="00CF677B">
              <w:rPr>
                <w:rFonts w:ascii="Arial" w:hAnsi="Arial" w:cs="Arial"/>
              </w:rPr>
              <w:t>27/07/2023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1966"/>
    <w:rsid w:val="00042574"/>
    <w:rsid w:val="000425C6"/>
    <w:rsid w:val="00047134"/>
    <w:rsid w:val="00055118"/>
    <w:rsid w:val="000A1D39"/>
    <w:rsid w:val="000A745C"/>
    <w:rsid w:val="000B1F89"/>
    <w:rsid w:val="000C4B1F"/>
    <w:rsid w:val="000D7B83"/>
    <w:rsid w:val="000F0F2F"/>
    <w:rsid w:val="000F64CC"/>
    <w:rsid w:val="00107E7A"/>
    <w:rsid w:val="00110572"/>
    <w:rsid w:val="00122C0F"/>
    <w:rsid w:val="00122D1D"/>
    <w:rsid w:val="0016601E"/>
    <w:rsid w:val="00186CF5"/>
    <w:rsid w:val="00193BDC"/>
    <w:rsid w:val="001B2D70"/>
    <w:rsid w:val="001B7E17"/>
    <w:rsid w:val="001E7D8D"/>
    <w:rsid w:val="00210AD9"/>
    <w:rsid w:val="00244E7F"/>
    <w:rsid w:val="0025101B"/>
    <w:rsid w:val="002569E2"/>
    <w:rsid w:val="0027723E"/>
    <w:rsid w:val="00282ED6"/>
    <w:rsid w:val="00285D6F"/>
    <w:rsid w:val="00287053"/>
    <w:rsid w:val="002A727D"/>
    <w:rsid w:val="002B08D3"/>
    <w:rsid w:val="002B747C"/>
    <w:rsid w:val="002F44B3"/>
    <w:rsid w:val="00325140"/>
    <w:rsid w:val="00335185"/>
    <w:rsid w:val="00361D70"/>
    <w:rsid w:val="00377393"/>
    <w:rsid w:val="00392582"/>
    <w:rsid w:val="0039391D"/>
    <w:rsid w:val="003968A9"/>
    <w:rsid w:val="003A0622"/>
    <w:rsid w:val="003A0C83"/>
    <w:rsid w:val="003A7020"/>
    <w:rsid w:val="003B702F"/>
    <w:rsid w:val="003D4F2B"/>
    <w:rsid w:val="003E2ABC"/>
    <w:rsid w:val="003F0500"/>
    <w:rsid w:val="004043D9"/>
    <w:rsid w:val="004051B4"/>
    <w:rsid w:val="00411FC1"/>
    <w:rsid w:val="00413110"/>
    <w:rsid w:val="00417F4F"/>
    <w:rsid w:val="00420F89"/>
    <w:rsid w:val="00460865"/>
    <w:rsid w:val="0046507B"/>
    <w:rsid w:val="004948F9"/>
    <w:rsid w:val="004971FA"/>
    <w:rsid w:val="004A21EC"/>
    <w:rsid w:val="004D3EFB"/>
    <w:rsid w:val="004F6171"/>
    <w:rsid w:val="00507442"/>
    <w:rsid w:val="0051296B"/>
    <w:rsid w:val="00516E37"/>
    <w:rsid w:val="005218D5"/>
    <w:rsid w:val="00536A75"/>
    <w:rsid w:val="00552F46"/>
    <w:rsid w:val="00556601"/>
    <w:rsid w:val="005739F8"/>
    <w:rsid w:val="00580542"/>
    <w:rsid w:val="00587CE6"/>
    <w:rsid w:val="00596BAF"/>
    <w:rsid w:val="005A28B8"/>
    <w:rsid w:val="005A74CD"/>
    <w:rsid w:val="005B25F9"/>
    <w:rsid w:val="005B460D"/>
    <w:rsid w:val="00645102"/>
    <w:rsid w:val="00647D03"/>
    <w:rsid w:val="00650E76"/>
    <w:rsid w:val="0066705B"/>
    <w:rsid w:val="006759E5"/>
    <w:rsid w:val="00677C6A"/>
    <w:rsid w:val="006A194A"/>
    <w:rsid w:val="006C4452"/>
    <w:rsid w:val="006D7E53"/>
    <w:rsid w:val="006F18DF"/>
    <w:rsid w:val="007042F0"/>
    <w:rsid w:val="00706423"/>
    <w:rsid w:val="00710174"/>
    <w:rsid w:val="0071243B"/>
    <w:rsid w:val="00741EC6"/>
    <w:rsid w:val="00747852"/>
    <w:rsid w:val="00750120"/>
    <w:rsid w:val="00764675"/>
    <w:rsid w:val="00770D06"/>
    <w:rsid w:val="00785BEE"/>
    <w:rsid w:val="00787070"/>
    <w:rsid w:val="00790B4D"/>
    <w:rsid w:val="00792D49"/>
    <w:rsid w:val="007966ED"/>
    <w:rsid w:val="007A31C5"/>
    <w:rsid w:val="007B2F1F"/>
    <w:rsid w:val="007E3B7B"/>
    <w:rsid w:val="007E5D59"/>
    <w:rsid w:val="00874D23"/>
    <w:rsid w:val="0088428F"/>
    <w:rsid w:val="008929C7"/>
    <w:rsid w:val="008A7C06"/>
    <w:rsid w:val="008B32FF"/>
    <w:rsid w:val="008B384A"/>
    <w:rsid w:val="008E5A0D"/>
    <w:rsid w:val="00905215"/>
    <w:rsid w:val="0091282B"/>
    <w:rsid w:val="00920F17"/>
    <w:rsid w:val="00940D6C"/>
    <w:rsid w:val="00942186"/>
    <w:rsid w:val="009620CD"/>
    <w:rsid w:val="00990AE7"/>
    <w:rsid w:val="009C34CA"/>
    <w:rsid w:val="009D04BE"/>
    <w:rsid w:val="00A20015"/>
    <w:rsid w:val="00A31C0F"/>
    <w:rsid w:val="00AA65BC"/>
    <w:rsid w:val="00AB09D9"/>
    <w:rsid w:val="00AC7457"/>
    <w:rsid w:val="00AD2AFC"/>
    <w:rsid w:val="00AE5C5E"/>
    <w:rsid w:val="00AE723D"/>
    <w:rsid w:val="00B020D0"/>
    <w:rsid w:val="00B1114A"/>
    <w:rsid w:val="00B11FC7"/>
    <w:rsid w:val="00B24923"/>
    <w:rsid w:val="00B30400"/>
    <w:rsid w:val="00BE13FF"/>
    <w:rsid w:val="00BF33E9"/>
    <w:rsid w:val="00BF46EC"/>
    <w:rsid w:val="00C00D39"/>
    <w:rsid w:val="00C0204C"/>
    <w:rsid w:val="00C036D5"/>
    <w:rsid w:val="00C25B6E"/>
    <w:rsid w:val="00C3472D"/>
    <w:rsid w:val="00C53EE5"/>
    <w:rsid w:val="00C9211B"/>
    <w:rsid w:val="00CB7244"/>
    <w:rsid w:val="00CE245C"/>
    <w:rsid w:val="00CE3E2B"/>
    <w:rsid w:val="00CF677B"/>
    <w:rsid w:val="00D02D86"/>
    <w:rsid w:val="00D4012C"/>
    <w:rsid w:val="00D5087D"/>
    <w:rsid w:val="00D72891"/>
    <w:rsid w:val="00D72FBD"/>
    <w:rsid w:val="00D77DCE"/>
    <w:rsid w:val="00D805D6"/>
    <w:rsid w:val="00D84865"/>
    <w:rsid w:val="00DA7BE8"/>
    <w:rsid w:val="00DF4677"/>
    <w:rsid w:val="00E60022"/>
    <w:rsid w:val="00E736F0"/>
    <w:rsid w:val="00E853AC"/>
    <w:rsid w:val="00E85F9B"/>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02553">
      <w:bodyDiv w:val="1"/>
      <w:marLeft w:val="0"/>
      <w:marRight w:val="0"/>
      <w:marTop w:val="0"/>
      <w:marBottom w:val="0"/>
      <w:divBdr>
        <w:top w:val="none" w:sz="0" w:space="0" w:color="auto"/>
        <w:left w:val="none" w:sz="0" w:space="0" w:color="auto"/>
        <w:bottom w:val="none" w:sz="0" w:space="0" w:color="auto"/>
        <w:right w:val="none" w:sz="0" w:space="0" w:color="auto"/>
      </w:divBdr>
      <w:divsChild>
        <w:div w:id="2134443979">
          <w:marLeft w:val="0"/>
          <w:marRight w:val="0"/>
          <w:marTop w:val="0"/>
          <w:marBottom w:val="0"/>
          <w:divBdr>
            <w:top w:val="none" w:sz="0" w:space="0" w:color="auto"/>
            <w:left w:val="none" w:sz="0" w:space="0" w:color="auto"/>
            <w:bottom w:val="none" w:sz="0" w:space="0" w:color="auto"/>
            <w:right w:val="none" w:sz="0" w:space="0" w:color="auto"/>
          </w:divBdr>
          <w:divsChild>
            <w:div w:id="53446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9120102">
      <w:bodyDiv w:val="1"/>
      <w:marLeft w:val="0"/>
      <w:marRight w:val="0"/>
      <w:marTop w:val="0"/>
      <w:marBottom w:val="0"/>
      <w:divBdr>
        <w:top w:val="none" w:sz="0" w:space="0" w:color="auto"/>
        <w:left w:val="none" w:sz="0" w:space="0" w:color="auto"/>
        <w:bottom w:val="none" w:sz="0" w:space="0" w:color="auto"/>
        <w:right w:val="none" w:sz="0" w:space="0" w:color="auto"/>
      </w:divBdr>
      <w:divsChild>
        <w:div w:id="1479106624">
          <w:marLeft w:val="0"/>
          <w:marRight w:val="0"/>
          <w:marTop w:val="0"/>
          <w:marBottom w:val="0"/>
          <w:divBdr>
            <w:top w:val="none" w:sz="0" w:space="0" w:color="auto"/>
            <w:left w:val="none" w:sz="0" w:space="0" w:color="auto"/>
            <w:bottom w:val="none" w:sz="0" w:space="0" w:color="auto"/>
            <w:right w:val="none" w:sz="0" w:space="0" w:color="auto"/>
          </w:divBdr>
          <w:divsChild>
            <w:div w:id="176345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3766968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284190">
      <w:bodyDiv w:val="1"/>
      <w:marLeft w:val="0"/>
      <w:marRight w:val="0"/>
      <w:marTop w:val="0"/>
      <w:marBottom w:val="0"/>
      <w:divBdr>
        <w:top w:val="none" w:sz="0" w:space="0" w:color="auto"/>
        <w:left w:val="none" w:sz="0" w:space="0" w:color="auto"/>
        <w:bottom w:val="none" w:sz="0" w:space="0" w:color="auto"/>
        <w:right w:val="none" w:sz="0" w:space="0" w:color="auto"/>
      </w:divBdr>
      <w:divsChild>
        <w:div w:id="1780293173">
          <w:marLeft w:val="0"/>
          <w:marRight w:val="0"/>
          <w:marTop w:val="0"/>
          <w:marBottom w:val="0"/>
          <w:divBdr>
            <w:top w:val="none" w:sz="0" w:space="0" w:color="auto"/>
            <w:left w:val="none" w:sz="0" w:space="0" w:color="auto"/>
            <w:bottom w:val="none" w:sz="0" w:space="0" w:color="auto"/>
            <w:right w:val="none" w:sz="0" w:space="0" w:color="auto"/>
          </w:divBdr>
          <w:divsChild>
            <w:div w:id="18814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5730465">
      <w:bodyDiv w:val="1"/>
      <w:marLeft w:val="0"/>
      <w:marRight w:val="0"/>
      <w:marTop w:val="0"/>
      <w:marBottom w:val="0"/>
      <w:divBdr>
        <w:top w:val="none" w:sz="0" w:space="0" w:color="auto"/>
        <w:left w:val="none" w:sz="0" w:space="0" w:color="auto"/>
        <w:bottom w:val="none" w:sz="0" w:space="0" w:color="auto"/>
        <w:right w:val="none" w:sz="0" w:space="0" w:color="auto"/>
      </w:divBdr>
      <w:divsChild>
        <w:div w:id="1929346683">
          <w:marLeft w:val="0"/>
          <w:marRight w:val="0"/>
          <w:marTop w:val="0"/>
          <w:marBottom w:val="0"/>
          <w:divBdr>
            <w:top w:val="none" w:sz="0" w:space="0" w:color="auto"/>
            <w:left w:val="none" w:sz="0" w:space="0" w:color="auto"/>
            <w:bottom w:val="none" w:sz="0" w:space="0" w:color="auto"/>
            <w:right w:val="none" w:sz="0" w:space="0" w:color="auto"/>
          </w:divBdr>
          <w:divsChild>
            <w:div w:id="92897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36FC6FA2-1D3B-4307-A187-722693D819E4}"/>
</file>

<file path=customXml/itemProps2.xml><?xml version="1.0" encoding="utf-8"?>
<ds:datastoreItem xmlns:ds="http://schemas.openxmlformats.org/officeDocument/2006/customXml" ds:itemID="{95706891-771D-443C-868D-30B6D7CF63E3}"/>
</file>

<file path=customXml/itemProps3.xml><?xml version="1.0" encoding="utf-8"?>
<ds:datastoreItem xmlns:ds="http://schemas.openxmlformats.org/officeDocument/2006/customXml" ds:itemID="{844B8B30-C0AD-421E-A791-166C67B8B2B4}"/>
</file>

<file path=docProps/app.xml><?xml version="1.0" encoding="utf-8"?>
<Properties xmlns="http://schemas.openxmlformats.org/officeDocument/2006/extended-properties" xmlns:vt="http://schemas.openxmlformats.org/officeDocument/2006/docPropsVTypes">
  <Template>Normal</Template>
  <TotalTime>1</TotalTime>
  <Pages>6</Pages>
  <Words>1068</Words>
  <Characters>6093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Samuel ofori</cp:lastModifiedBy>
  <cp:revision>2</cp:revision>
  <cp:lastPrinted>2014-12-09T15:50:00Z</cp:lastPrinted>
  <dcterms:created xsi:type="dcterms:W3CDTF">2023-07-27T15:41:00Z</dcterms:created>
  <dcterms:modified xsi:type="dcterms:W3CDTF">2023-07-27T15:41:00Z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