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FF879A" w14:textId="77777777" w:rsidR="00F375CE" w:rsidRDefault="00F375CE" w:rsidP="00F375CE">
      <w:pPr>
        <w:spacing w:line="360" w:lineRule="auto"/>
        <w:rPr>
          <w:u w:val="single"/>
        </w:rPr>
      </w:pPr>
    </w:p>
    <w:p w14:paraId="0BA01B81" w14:textId="636DC788" w:rsidR="00F375CE" w:rsidRDefault="00F375CE" w:rsidP="00F375CE">
      <w:pPr>
        <w:spacing w:line="360" w:lineRule="auto"/>
        <w:rPr>
          <w:u w:val="single"/>
        </w:rPr>
      </w:pPr>
      <w:r>
        <w:rPr>
          <w:u w:val="single"/>
        </w:rPr>
        <w:t>Nikita Rees-Jones</w:t>
      </w:r>
    </w:p>
    <w:p w14:paraId="058C935D" w14:textId="711870BD" w:rsidR="00F375CE" w:rsidRDefault="00F375CE" w:rsidP="00F375CE">
      <w:pPr>
        <w:spacing w:line="360" w:lineRule="auto"/>
        <w:rPr>
          <w:u w:val="single"/>
        </w:rPr>
      </w:pPr>
      <w:r>
        <w:rPr>
          <w:u w:val="single"/>
        </w:rPr>
        <w:t>1804347</w:t>
      </w:r>
    </w:p>
    <w:p w14:paraId="51A9F081" w14:textId="585EF54D" w:rsidR="00F375CE" w:rsidRDefault="00F375CE" w:rsidP="00F375CE">
      <w:pPr>
        <w:spacing w:line="360" w:lineRule="auto"/>
        <w:rPr>
          <w:u w:val="single"/>
        </w:rPr>
      </w:pPr>
      <w:r>
        <w:rPr>
          <w:u w:val="single"/>
        </w:rPr>
        <w:t>Counselling theories used in Nursing and the ethical codes applied</w:t>
      </w:r>
    </w:p>
    <w:p w14:paraId="33DB3063" w14:textId="77777777" w:rsidR="00F375CE" w:rsidRDefault="00F375CE">
      <w:pPr>
        <w:rPr>
          <w:u w:val="single"/>
        </w:rPr>
      </w:pPr>
    </w:p>
    <w:p w14:paraId="66F133B5" w14:textId="77777777" w:rsidR="00F375CE" w:rsidRDefault="00F375CE">
      <w:pPr>
        <w:rPr>
          <w:u w:val="single"/>
        </w:rPr>
      </w:pPr>
    </w:p>
    <w:p w14:paraId="5EE5A801" w14:textId="77777777" w:rsidR="00F375CE" w:rsidRDefault="00F375CE">
      <w:pPr>
        <w:rPr>
          <w:u w:val="single"/>
        </w:rPr>
      </w:pPr>
    </w:p>
    <w:p w14:paraId="4659EB37" w14:textId="77777777" w:rsidR="00F375CE" w:rsidRDefault="00F375CE">
      <w:pPr>
        <w:rPr>
          <w:u w:val="single"/>
        </w:rPr>
      </w:pPr>
    </w:p>
    <w:p w14:paraId="06F66C5D" w14:textId="77777777" w:rsidR="00F375CE" w:rsidRDefault="00F375CE">
      <w:pPr>
        <w:rPr>
          <w:u w:val="single"/>
        </w:rPr>
      </w:pPr>
    </w:p>
    <w:p w14:paraId="5F1C0DCD" w14:textId="77777777" w:rsidR="00F375CE" w:rsidRDefault="00F375CE">
      <w:pPr>
        <w:rPr>
          <w:u w:val="single"/>
        </w:rPr>
      </w:pPr>
    </w:p>
    <w:p w14:paraId="07E765D9" w14:textId="77777777" w:rsidR="00F375CE" w:rsidRDefault="00F375CE">
      <w:pPr>
        <w:rPr>
          <w:u w:val="single"/>
        </w:rPr>
      </w:pPr>
    </w:p>
    <w:p w14:paraId="18965089" w14:textId="77777777" w:rsidR="00F375CE" w:rsidRDefault="00F375CE">
      <w:pPr>
        <w:rPr>
          <w:u w:val="single"/>
        </w:rPr>
      </w:pPr>
    </w:p>
    <w:p w14:paraId="5C305F5C" w14:textId="77777777" w:rsidR="00F375CE" w:rsidRDefault="00F375CE">
      <w:pPr>
        <w:rPr>
          <w:u w:val="single"/>
        </w:rPr>
      </w:pPr>
    </w:p>
    <w:p w14:paraId="62023F47" w14:textId="77777777" w:rsidR="00F375CE" w:rsidRDefault="00F375CE">
      <w:pPr>
        <w:rPr>
          <w:u w:val="single"/>
        </w:rPr>
      </w:pPr>
    </w:p>
    <w:p w14:paraId="0CEC53BE" w14:textId="77777777" w:rsidR="00F375CE" w:rsidRDefault="00F375CE">
      <w:pPr>
        <w:rPr>
          <w:u w:val="single"/>
        </w:rPr>
      </w:pPr>
    </w:p>
    <w:p w14:paraId="21854645" w14:textId="77777777" w:rsidR="00F375CE" w:rsidRDefault="00F375CE">
      <w:pPr>
        <w:rPr>
          <w:u w:val="single"/>
        </w:rPr>
      </w:pPr>
    </w:p>
    <w:p w14:paraId="4FAA0E85" w14:textId="77777777" w:rsidR="00F375CE" w:rsidRDefault="00F375CE">
      <w:pPr>
        <w:rPr>
          <w:u w:val="single"/>
        </w:rPr>
      </w:pPr>
    </w:p>
    <w:p w14:paraId="5E7816D9" w14:textId="77777777" w:rsidR="00F375CE" w:rsidRDefault="00F375CE">
      <w:pPr>
        <w:rPr>
          <w:u w:val="single"/>
        </w:rPr>
      </w:pPr>
    </w:p>
    <w:p w14:paraId="7822415D" w14:textId="77777777" w:rsidR="00F375CE" w:rsidRDefault="00F375CE">
      <w:pPr>
        <w:rPr>
          <w:u w:val="single"/>
        </w:rPr>
      </w:pPr>
    </w:p>
    <w:p w14:paraId="0FDEB1A8" w14:textId="77777777" w:rsidR="00F375CE" w:rsidRDefault="00F375CE">
      <w:pPr>
        <w:rPr>
          <w:u w:val="single"/>
        </w:rPr>
      </w:pPr>
    </w:p>
    <w:p w14:paraId="066631DB" w14:textId="77777777" w:rsidR="00F375CE" w:rsidRDefault="00F375CE">
      <w:pPr>
        <w:rPr>
          <w:u w:val="single"/>
        </w:rPr>
      </w:pPr>
    </w:p>
    <w:p w14:paraId="45B31E70" w14:textId="77777777" w:rsidR="00F375CE" w:rsidRDefault="00F375CE">
      <w:pPr>
        <w:rPr>
          <w:u w:val="single"/>
        </w:rPr>
      </w:pPr>
    </w:p>
    <w:p w14:paraId="356E610F" w14:textId="77777777" w:rsidR="00F375CE" w:rsidRDefault="00F375CE">
      <w:pPr>
        <w:rPr>
          <w:u w:val="single"/>
        </w:rPr>
      </w:pPr>
    </w:p>
    <w:p w14:paraId="7B9CFD0E" w14:textId="77777777" w:rsidR="00F375CE" w:rsidRDefault="00F375CE">
      <w:pPr>
        <w:rPr>
          <w:u w:val="single"/>
        </w:rPr>
      </w:pPr>
    </w:p>
    <w:p w14:paraId="637E37D6" w14:textId="77777777" w:rsidR="00F375CE" w:rsidRDefault="00F375CE">
      <w:pPr>
        <w:rPr>
          <w:u w:val="single"/>
        </w:rPr>
      </w:pPr>
    </w:p>
    <w:p w14:paraId="7F911FAE" w14:textId="77777777" w:rsidR="00F375CE" w:rsidRDefault="00F375CE">
      <w:pPr>
        <w:rPr>
          <w:u w:val="single"/>
        </w:rPr>
      </w:pPr>
    </w:p>
    <w:p w14:paraId="313A462C" w14:textId="77777777" w:rsidR="00F375CE" w:rsidRDefault="00F375CE">
      <w:pPr>
        <w:rPr>
          <w:u w:val="single"/>
        </w:rPr>
      </w:pPr>
    </w:p>
    <w:p w14:paraId="38CDC635" w14:textId="77777777" w:rsidR="00F375CE" w:rsidRDefault="00F375CE">
      <w:pPr>
        <w:rPr>
          <w:u w:val="single"/>
        </w:rPr>
      </w:pPr>
    </w:p>
    <w:p w14:paraId="449BB51E" w14:textId="77777777" w:rsidR="00F375CE" w:rsidRDefault="00F375CE">
      <w:pPr>
        <w:rPr>
          <w:u w:val="single"/>
        </w:rPr>
      </w:pPr>
    </w:p>
    <w:p w14:paraId="619BF701" w14:textId="77777777" w:rsidR="00F375CE" w:rsidRDefault="00F375CE">
      <w:pPr>
        <w:rPr>
          <w:u w:val="single"/>
        </w:rPr>
      </w:pPr>
    </w:p>
    <w:p w14:paraId="6EEE07F0" w14:textId="77777777" w:rsidR="00F375CE" w:rsidRDefault="00F375CE">
      <w:pPr>
        <w:rPr>
          <w:u w:val="single"/>
        </w:rPr>
      </w:pPr>
    </w:p>
    <w:p w14:paraId="4D81495E" w14:textId="77777777" w:rsidR="00F375CE" w:rsidRDefault="00F375CE">
      <w:pPr>
        <w:rPr>
          <w:u w:val="single"/>
        </w:rPr>
      </w:pPr>
    </w:p>
    <w:p w14:paraId="39442F6B" w14:textId="77777777" w:rsidR="00F375CE" w:rsidRDefault="00F375CE">
      <w:pPr>
        <w:rPr>
          <w:u w:val="single"/>
        </w:rPr>
      </w:pPr>
    </w:p>
    <w:p w14:paraId="19EA35C3" w14:textId="77777777" w:rsidR="00F375CE" w:rsidRDefault="00F375CE">
      <w:pPr>
        <w:rPr>
          <w:u w:val="single"/>
        </w:rPr>
      </w:pPr>
    </w:p>
    <w:p w14:paraId="7FAB0ABB" w14:textId="77777777" w:rsidR="00F375CE" w:rsidRDefault="00F375CE">
      <w:pPr>
        <w:rPr>
          <w:u w:val="single"/>
        </w:rPr>
      </w:pPr>
    </w:p>
    <w:p w14:paraId="0AA98B88" w14:textId="77777777" w:rsidR="00F375CE" w:rsidRDefault="00F375CE">
      <w:pPr>
        <w:rPr>
          <w:u w:val="single"/>
        </w:rPr>
      </w:pPr>
    </w:p>
    <w:p w14:paraId="215D9A74" w14:textId="77777777" w:rsidR="00F375CE" w:rsidRDefault="00F375CE">
      <w:pPr>
        <w:rPr>
          <w:u w:val="single"/>
        </w:rPr>
      </w:pPr>
    </w:p>
    <w:p w14:paraId="22094B6C" w14:textId="77777777" w:rsidR="00F375CE" w:rsidRDefault="00F375CE">
      <w:pPr>
        <w:rPr>
          <w:u w:val="single"/>
        </w:rPr>
      </w:pPr>
    </w:p>
    <w:p w14:paraId="4BE811BE" w14:textId="77777777" w:rsidR="00F375CE" w:rsidRDefault="00F375CE">
      <w:pPr>
        <w:rPr>
          <w:u w:val="single"/>
        </w:rPr>
      </w:pPr>
    </w:p>
    <w:p w14:paraId="3769FB1B" w14:textId="77777777" w:rsidR="00F375CE" w:rsidRDefault="00F375CE">
      <w:pPr>
        <w:rPr>
          <w:u w:val="single"/>
        </w:rPr>
      </w:pPr>
    </w:p>
    <w:p w14:paraId="7664A624" w14:textId="77777777" w:rsidR="00F375CE" w:rsidRDefault="00F375CE">
      <w:pPr>
        <w:rPr>
          <w:u w:val="single"/>
        </w:rPr>
      </w:pPr>
    </w:p>
    <w:p w14:paraId="46000971" w14:textId="77777777" w:rsidR="00F375CE" w:rsidRDefault="00F375CE">
      <w:pPr>
        <w:rPr>
          <w:u w:val="single"/>
        </w:rPr>
      </w:pPr>
    </w:p>
    <w:p w14:paraId="1568097A" w14:textId="77777777" w:rsidR="00F375CE" w:rsidRDefault="00F375CE">
      <w:pPr>
        <w:rPr>
          <w:u w:val="single"/>
        </w:rPr>
      </w:pPr>
    </w:p>
    <w:p w14:paraId="62FFC3E9" w14:textId="77777777" w:rsidR="00F375CE" w:rsidRDefault="00F375CE">
      <w:pPr>
        <w:rPr>
          <w:u w:val="single"/>
        </w:rPr>
      </w:pPr>
    </w:p>
    <w:p w14:paraId="1DE58F62" w14:textId="77777777" w:rsidR="00F375CE" w:rsidRDefault="00F375CE">
      <w:pPr>
        <w:rPr>
          <w:u w:val="single"/>
        </w:rPr>
      </w:pPr>
    </w:p>
    <w:p w14:paraId="2DAF7EF6" w14:textId="77777777" w:rsidR="00F375CE" w:rsidRDefault="00F375CE">
      <w:pPr>
        <w:rPr>
          <w:u w:val="single"/>
        </w:rPr>
      </w:pPr>
    </w:p>
    <w:p w14:paraId="4924C538" w14:textId="77777777" w:rsidR="00F375CE" w:rsidRDefault="00F375CE">
      <w:pPr>
        <w:rPr>
          <w:u w:val="single"/>
        </w:rPr>
      </w:pPr>
    </w:p>
    <w:p w14:paraId="24DF4BD0" w14:textId="77777777" w:rsidR="00F375CE" w:rsidRDefault="00F375CE">
      <w:pPr>
        <w:rPr>
          <w:u w:val="single"/>
        </w:rPr>
      </w:pPr>
    </w:p>
    <w:p w14:paraId="226D18F3" w14:textId="77777777" w:rsidR="00F375CE" w:rsidRDefault="00F375CE">
      <w:pPr>
        <w:rPr>
          <w:u w:val="single"/>
        </w:rPr>
      </w:pPr>
    </w:p>
    <w:p w14:paraId="3DF6FC9A" w14:textId="5A0F9251" w:rsidR="00142B59" w:rsidRPr="008D2114" w:rsidRDefault="00142B59" w:rsidP="00F375CE">
      <w:pPr>
        <w:spacing w:line="360" w:lineRule="auto"/>
        <w:rPr>
          <w:u w:val="single"/>
        </w:rPr>
      </w:pPr>
      <w:r w:rsidRPr="008D2114">
        <w:rPr>
          <w:u w:val="single"/>
        </w:rPr>
        <w:t>Introduction</w:t>
      </w:r>
    </w:p>
    <w:p w14:paraId="0C3C33C3" w14:textId="77777777" w:rsidR="00F43912" w:rsidRDefault="00617B61" w:rsidP="00F375CE">
      <w:pPr>
        <w:spacing w:line="360" w:lineRule="auto"/>
      </w:pPr>
      <w:r>
        <w:rPr>
          <w:color w:val="000000" w:themeColor="text1"/>
        </w:rPr>
        <w:t xml:space="preserve">Gross (2010) </w:t>
      </w:r>
      <w:r w:rsidR="00F43912">
        <w:rPr>
          <w:color w:val="000000" w:themeColor="text1"/>
        </w:rPr>
        <w:t xml:space="preserve">indicates that </w:t>
      </w:r>
      <w:r w:rsidR="00F43912">
        <w:t>ps</w:t>
      </w:r>
      <w:r w:rsidR="009D7C83">
        <w:t xml:space="preserve">ychologists have various assumptions of the </w:t>
      </w:r>
      <w:r w:rsidR="0011431F">
        <w:t xml:space="preserve">certain characteristics in people that are worth investigating and all assumptions made differ. By making different assumptions they help decide on the image of what a person is like and this image determines a psychological normality. </w:t>
      </w:r>
    </w:p>
    <w:p w14:paraId="23BDDEE3" w14:textId="5E76BCF7" w:rsidR="00BE44EF" w:rsidRDefault="00BE44EF" w:rsidP="00F375CE">
      <w:pPr>
        <w:spacing w:line="360" w:lineRule="auto"/>
      </w:pPr>
      <w:r>
        <w:t xml:space="preserve">This piece of work demonstrates a use of comparing and contrasting three counselling theories that are used within counselling and nursing practise. </w:t>
      </w:r>
    </w:p>
    <w:p w14:paraId="4BD65AFF" w14:textId="5DE35427" w:rsidR="00BE44EF" w:rsidRDefault="0013365B" w:rsidP="00F375CE">
      <w:pPr>
        <w:spacing w:line="360" w:lineRule="auto"/>
        <w:rPr>
          <w:color w:val="000000" w:themeColor="text1"/>
        </w:rPr>
      </w:pPr>
      <w:r>
        <w:t xml:space="preserve">According to </w:t>
      </w:r>
      <w:r w:rsidR="00F43912" w:rsidRPr="00F43912">
        <w:rPr>
          <w:color w:val="000000" w:themeColor="text1"/>
        </w:rPr>
        <w:t>McLeod (2009)</w:t>
      </w:r>
      <w:r w:rsidR="00F43912">
        <w:rPr>
          <w:color w:val="000000" w:themeColor="text1"/>
        </w:rPr>
        <w:t xml:space="preserve">, </w:t>
      </w:r>
      <w:r>
        <w:rPr>
          <w:color w:val="000000" w:themeColor="text1"/>
        </w:rPr>
        <w:t>Carl Rogers</w:t>
      </w:r>
      <w:r w:rsidR="00F43912">
        <w:rPr>
          <w:color w:val="000000" w:themeColor="text1"/>
        </w:rPr>
        <w:t>: the</w:t>
      </w:r>
      <w:r>
        <w:rPr>
          <w:color w:val="000000" w:themeColor="text1"/>
        </w:rPr>
        <w:t xml:space="preserve"> founder of person-centred theory</w:t>
      </w:r>
      <w:r w:rsidR="00F43912">
        <w:rPr>
          <w:color w:val="000000" w:themeColor="text1"/>
        </w:rPr>
        <w:t>,</w:t>
      </w:r>
      <w:r>
        <w:rPr>
          <w:color w:val="000000" w:themeColor="text1"/>
        </w:rPr>
        <w:t xml:space="preserve"> played a vital part in developing counselling and psychotherapy. Roger’s theory concentrates on the current behaviour of the client rather than past behaviours or experiences. </w:t>
      </w:r>
      <w:r w:rsidR="00F43912" w:rsidRPr="00F43912">
        <w:rPr>
          <w:color w:val="000000" w:themeColor="text1"/>
        </w:rPr>
        <w:t xml:space="preserve">Nelson-Jones (2011) </w:t>
      </w:r>
      <w:r w:rsidR="00AF532B">
        <w:rPr>
          <w:color w:val="000000" w:themeColor="text1"/>
        </w:rPr>
        <w:t xml:space="preserve">states that Rogers’ approach aims to encourage persons to achieve </w:t>
      </w:r>
      <w:r w:rsidR="008D2114">
        <w:rPr>
          <w:color w:val="000000" w:themeColor="text1"/>
        </w:rPr>
        <w:t xml:space="preserve">their individual potential. </w:t>
      </w:r>
    </w:p>
    <w:p w14:paraId="01212723" w14:textId="68F6FB15" w:rsidR="00BE44EF" w:rsidRPr="00587B37" w:rsidRDefault="00F43912" w:rsidP="00F375CE">
      <w:pPr>
        <w:spacing w:line="360" w:lineRule="auto"/>
        <w:rPr>
          <w:color w:val="000000" w:themeColor="text1"/>
        </w:rPr>
      </w:pPr>
      <w:r w:rsidRPr="00F43912">
        <w:rPr>
          <w:color w:val="000000" w:themeColor="text1"/>
        </w:rPr>
        <w:t xml:space="preserve">Gross (2010) </w:t>
      </w:r>
      <w:r>
        <w:rPr>
          <w:color w:val="000000" w:themeColor="text1"/>
        </w:rPr>
        <w:t>proposes</w:t>
      </w:r>
      <w:r w:rsidR="00594AB9">
        <w:rPr>
          <w:color w:val="000000" w:themeColor="text1"/>
        </w:rPr>
        <w:t xml:space="preserve"> that </w:t>
      </w:r>
      <w:r>
        <w:rPr>
          <w:color w:val="000000" w:themeColor="text1"/>
        </w:rPr>
        <w:t>t</w:t>
      </w:r>
      <w:r w:rsidR="00594AB9">
        <w:rPr>
          <w:color w:val="000000" w:themeColor="text1"/>
        </w:rPr>
        <w:t xml:space="preserve">he </w:t>
      </w:r>
      <w:r>
        <w:rPr>
          <w:color w:val="000000" w:themeColor="text1"/>
        </w:rPr>
        <w:t>p</w:t>
      </w:r>
      <w:r w:rsidR="00594AB9">
        <w:rPr>
          <w:color w:val="000000" w:themeColor="text1"/>
        </w:rPr>
        <w:t xml:space="preserve">sychodynamic theory also known as psychoanalysis was founded by Sigmund </w:t>
      </w:r>
      <w:r>
        <w:rPr>
          <w:color w:val="000000" w:themeColor="text1"/>
        </w:rPr>
        <w:t>F</w:t>
      </w:r>
      <w:r w:rsidR="00594AB9">
        <w:rPr>
          <w:color w:val="000000" w:themeColor="text1"/>
        </w:rPr>
        <w:t>reud and focus’ on the personality</w:t>
      </w:r>
      <w:r w:rsidR="00184E43">
        <w:rPr>
          <w:color w:val="000000" w:themeColor="text1"/>
        </w:rPr>
        <w:t xml:space="preserve"> that motivates behaviours and </w:t>
      </w:r>
      <w:r w:rsidR="00184E43" w:rsidRPr="00587B37">
        <w:rPr>
          <w:color w:val="000000" w:themeColor="text1"/>
        </w:rPr>
        <w:t>causes of them. The</w:t>
      </w:r>
      <w:r w:rsidR="00594AB9" w:rsidRPr="00587B37">
        <w:rPr>
          <w:color w:val="000000" w:themeColor="text1"/>
        </w:rPr>
        <w:t xml:space="preserve"> unconscious mind plays a vital part </w:t>
      </w:r>
      <w:r w:rsidR="00184E43" w:rsidRPr="00587B37">
        <w:rPr>
          <w:color w:val="000000" w:themeColor="text1"/>
        </w:rPr>
        <w:t xml:space="preserve">in Freud’s theory. </w:t>
      </w:r>
    </w:p>
    <w:p w14:paraId="47456FF8" w14:textId="1E13EF60" w:rsidR="00142B59" w:rsidRPr="0011431F" w:rsidRDefault="00587B37" w:rsidP="00F375CE">
      <w:pPr>
        <w:spacing w:line="360" w:lineRule="auto"/>
      </w:pPr>
      <w:r w:rsidRPr="00587B37">
        <w:rPr>
          <w:color w:val="000000" w:themeColor="text1"/>
        </w:rPr>
        <w:t xml:space="preserve">Nelson-Jones (2011) </w:t>
      </w:r>
      <w:r>
        <w:rPr>
          <w:color w:val="000000" w:themeColor="text1"/>
        </w:rPr>
        <w:t xml:space="preserve">suggests </w:t>
      </w:r>
      <w:r w:rsidR="007F4ADD">
        <w:rPr>
          <w:color w:val="000000" w:themeColor="text1"/>
        </w:rPr>
        <w:t xml:space="preserve">that </w:t>
      </w:r>
      <w:r>
        <w:rPr>
          <w:color w:val="000000" w:themeColor="text1"/>
        </w:rPr>
        <w:t>c</w:t>
      </w:r>
      <w:r w:rsidR="007F4ADD">
        <w:rPr>
          <w:color w:val="000000" w:themeColor="text1"/>
        </w:rPr>
        <w:t xml:space="preserve">ognitive therapy was originally developed by Dr Aaron Beck whom believes clients have learnt </w:t>
      </w:r>
      <w:r w:rsidR="00BE44EF">
        <w:rPr>
          <w:color w:val="000000" w:themeColor="text1"/>
        </w:rPr>
        <w:t>in</w:t>
      </w:r>
      <w:r w:rsidR="007F4ADD">
        <w:rPr>
          <w:color w:val="000000" w:themeColor="text1"/>
        </w:rPr>
        <w:t xml:space="preserve">accurate habits of understanding and interpreting information. This therapy will try to solve this problem in order for clients to develop more realistic ways of processing information. </w:t>
      </w:r>
    </w:p>
    <w:p w14:paraId="176D618B" w14:textId="77777777" w:rsidR="00F375CE" w:rsidRDefault="00F375CE" w:rsidP="00F375CE">
      <w:pPr>
        <w:spacing w:line="360" w:lineRule="auto"/>
        <w:rPr>
          <w:color w:val="000000" w:themeColor="text1"/>
        </w:rPr>
      </w:pPr>
    </w:p>
    <w:p w14:paraId="6F60648F" w14:textId="57815381" w:rsidR="007F4ADD" w:rsidRDefault="007F4ADD" w:rsidP="00F375CE">
      <w:pPr>
        <w:spacing w:line="360" w:lineRule="auto"/>
        <w:rPr>
          <w:color w:val="000000" w:themeColor="text1"/>
          <w:u w:val="single"/>
        </w:rPr>
      </w:pPr>
      <w:r>
        <w:rPr>
          <w:color w:val="000000" w:themeColor="text1"/>
          <w:u w:val="single"/>
        </w:rPr>
        <w:t>Main body</w:t>
      </w:r>
    </w:p>
    <w:p w14:paraId="3CB1EEF8" w14:textId="68437B9C" w:rsidR="00160CCB" w:rsidRDefault="004664CE" w:rsidP="00F375CE">
      <w:pPr>
        <w:spacing w:line="360" w:lineRule="auto"/>
        <w:rPr>
          <w:color w:val="000000" w:themeColor="text1"/>
        </w:rPr>
      </w:pPr>
      <w:r w:rsidRPr="004664CE">
        <w:rPr>
          <w:color w:val="000000" w:themeColor="text1"/>
        </w:rPr>
        <w:t xml:space="preserve">Rogers (1980) </w:t>
      </w:r>
      <w:r>
        <w:rPr>
          <w:color w:val="000000" w:themeColor="text1"/>
        </w:rPr>
        <w:t xml:space="preserve">suggests </w:t>
      </w:r>
      <w:r w:rsidR="007F4ADD">
        <w:rPr>
          <w:color w:val="000000" w:themeColor="text1"/>
        </w:rPr>
        <w:t>that the person-centred approach to counselling was founded by Carol Rogers</w:t>
      </w:r>
      <w:r>
        <w:rPr>
          <w:color w:val="000000" w:themeColor="text1"/>
        </w:rPr>
        <w:t xml:space="preserve"> himself</w:t>
      </w:r>
      <w:r w:rsidR="007F4ADD">
        <w:rPr>
          <w:color w:val="000000" w:themeColor="text1"/>
        </w:rPr>
        <w:t xml:space="preserve">. The purpose of his theory was to help encourage clients to self-develop. </w:t>
      </w:r>
      <w:r>
        <w:rPr>
          <w:color w:val="000000" w:themeColor="text1"/>
        </w:rPr>
        <w:t xml:space="preserve">Rogers (1980) believes that the three </w:t>
      </w:r>
      <w:r w:rsidR="007F4ADD">
        <w:rPr>
          <w:color w:val="000000" w:themeColor="text1"/>
        </w:rPr>
        <w:t>core conditions that should be present within</w:t>
      </w:r>
      <w:r w:rsidR="00E87BBB">
        <w:rPr>
          <w:color w:val="000000" w:themeColor="text1"/>
        </w:rPr>
        <w:t xml:space="preserve"> counselling</w:t>
      </w:r>
      <w:r>
        <w:rPr>
          <w:color w:val="000000" w:themeColor="text1"/>
        </w:rPr>
        <w:t xml:space="preserve"> in</w:t>
      </w:r>
      <w:r w:rsidR="007F4ADD">
        <w:rPr>
          <w:color w:val="000000" w:themeColor="text1"/>
        </w:rPr>
        <w:t xml:space="preserve"> his theory</w:t>
      </w:r>
      <w:r>
        <w:rPr>
          <w:color w:val="000000" w:themeColor="text1"/>
        </w:rPr>
        <w:t xml:space="preserve"> for </w:t>
      </w:r>
      <w:r w:rsidR="007F4ADD">
        <w:rPr>
          <w:color w:val="000000" w:themeColor="text1"/>
        </w:rPr>
        <w:t>clients to self-grow are gen</w:t>
      </w:r>
      <w:r w:rsidR="00E87BBB">
        <w:rPr>
          <w:color w:val="000000" w:themeColor="text1"/>
        </w:rPr>
        <w:t>u</w:t>
      </w:r>
      <w:r w:rsidR="007F4ADD">
        <w:rPr>
          <w:color w:val="000000" w:themeColor="text1"/>
        </w:rPr>
        <w:t>ine</w:t>
      </w:r>
      <w:r>
        <w:rPr>
          <w:color w:val="000000" w:themeColor="text1"/>
        </w:rPr>
        <w:t>ne</w:t>
      </w:r>
      <w:r w:rsidR="007F4ADD">
        <w:rPr>
          <w:color w:val="000000" w:themeColor="text1"/>
        </w:rPr>
        <w:t xml:space="preserve">ss, </w:t>
      </w:r>
      <w:r w:rsidR="00E87BBB">
        <w:rPr>
          <w:color w:val="000000" w:themeColor="text1"/>
        </w:rPr>
        <w:t>being non-judgemental and showing an empathetic understanding. Rogers beli</w:t>
      </w:r>
      <w:r w:rsidR="00160CCB">
        <w:rPr>
          <w:color w:val="000000" w:themeColor="text1"/>
        </w:rPr>
        <w:t>ev</w:t>
      </w:r>
      <w:r w:rsidR="00E87BBB">
        <w:rPr>
          <w:color w:val="000000" w:themeColor="text1"/>
        </w:rPr>
        <w:t>es that being genuine towards clients and putting professionalism to a side can help improve the likelihood of them changing and dev</w:t>
      </w:r>
      <w:r>
        <w:rPr>
          <w:color w:val="000000" w:themeColor="text1"/>
        </w:rPr>
        <w:t>el</w:t>
      </w:r>
      <w:r w:rsidR="00E87BBB">
        <w:rPr>
          <w:color w:val="000000" w:themeColor="text1"/>
        </w:rPr>
        <w:t xml:space="preserve">oping. Within this condition, being transparent is of great importance. If </w:t>
      </w:r>
      <w:r w:rsidR="00E87BBB">
        <w:rPr>
          <w:color w:val="000000" w:themeColor="text1"/>
        </w:rPr>
        <w:lastRenderedPageBreak/>
        <w:t>the therapist is open towards the client during therapy, the client will notice this behaviour and act more comfortable.</w:t>
      </w:r>
    </w:p>
    <w:p w14:paraId="47487A5E" w14:textId="3D9C4B20" w:rsidR="007F4ADD" w:rsidRDefault="004664CE" w:rsidP="00F375CE">
      <w:pPr>
        <w:spacing w:line="360" w:lineRule="auto"/>
        <w:rPr>
          <w:color w:val="000000" w:themeColor="text1"/>
        </w:rPr>
      </w:pPr>
      <w:r w:rsidRPr="004664CE">
        <w:rPr>
          <w:color w:val="000000" w:themeColor="text1"/>
        </w:rPr>
        <w:t xml:space="preserve">Rogers (1980) also </w:t>
      </w:r>
      <w:r w:rsidR="00160CCB">
        <w:rPr>
          <w:color w:val="000000" w:themeColor="text1"/>
        </w:rPr>
        <w:t xml:space="preserve">claims </w:t>
      </w:r>
      <w:r w:rsidR="00992D93">
        <w:rPr>
          <w:color w:val="000000" w:themeColor="text1"/>
        </w:rPr>
        <w:t xml:space="preserve">that showing </w:t>
      </w:r>
      <w:r w:rsidR="00160CCB">
        <w:rPr>
          <w:color w:val="000000" w:themeColor="text1"/>
        </w:rPr>
        <w:t>acceptance and showing a non-judgemental attitude towards clients can also encourage change within themselves. The therapist will show acceptance towards the feelings and experiences of the client within</w:t>
      </w:r>
      <w:r>
        <w:rPr>
          <w:color w:val="000000" w:themeColor="text1"/>
        </w:rPr>
        <w:t xml:space="preserve"> </w:t>
      </w:r>
      <w:r w:rsidR="00160CCB">
        <w:rPr>
          <w:color w:val="000000" w:themeColor="text1"/>
        </w:rPr>
        <w:t xml:space="preserve">the person-centred approach.  </w:t>
      </w:r>
    </w:p>
    <w:p w14:paraId="08ECA2C0" w14:textId="4A92C241" w:rsidR="00160CCB" w:rsidRDefault="004664CE" w:rsidP="00F375CE">
      <w:pPr>
        <w:spacing w:line="360" w:lineRule="auto"/>
        <w:rPr>
          <w:color w:val="000000" w:themeColor="text1"/>
        </w:rPr>
      </w:pPr>
      <w:r w:rsidRPr="004664CE">
        <w:rPr>
          <w:color w:val="000000" w:themeColor="text1"/>
        </w:rPr>
        <w:t xml:space="preserve">Rogers (1980) </w:t>
      </w:r>
      <w:r w:rsidR="00160CCB">
        <w:rPr>
          <w:color w:val="000000" w:themeColor="text1"/>
        </w:rPr>
        <w:t>also</w:t>
      </w:r>
      <w:r>
        <w:rPr>
          <w:color w:val="000000" w:themeColor="text1"/>
        </w:rPr>
        <w:t xml:space="preserve"> proposes that </w:t>
      </w:r>
      <w:r w:rsidR="00160CCB">
        <w:rPr>
          <w:color w:val="000000" w:themeColor="text1"/>
        </w:rPr>
        <w:t>showing an empathetic understanding towards clients</w:t>
      </w:r>
      <w:r>
        <w:rPr>
          <w:color w:val="000000" w:themeColor="text1"/>
        </w:rPr>
        <w:t>,</w:t>
      </w:r>
      <w:r w:rsidR="00160CCB">
        <w:rPr>
          <w:color w:val="000000" w:themeColor="text1"/>
        </w:rPr>
        <w:t xml:space="preserve"> plays a role in promoting change within clients themselves. The therapist will recognise and feel the true feelings of the client and communicate this. Rogers </w:t>
      </w:r>
      <w:r>
        <w:rPr>
          <w:color w:val="000000" w:themeColor="text1"/>
        </w:rPr>
        <w:t xml:space="preserve">(1980) </w:t>
      </w:r>
      <w:r w:rsidR="00160CCB">
        <w:rPr>
          <w:color w:val="000000" w:themeColor="text1"/>
        </w:rPr>
        <w:t xml:space="preserve">believes this core condition helps encourage the client to feel and recognise the flow to their experiences and by feeling accepted </w:t>
      </w:r>
      <w:r w:rsidR="009D7C83">
        <w:rPr>
          <w:color w:val="000000" w:themeColor="text1"/>
        </w:rPr>
        <w:t xml:space="preserve">they can develop a more caring attitude to themselves. By the therapist presenting these attitudes can encourage and improve chances of the client being a better growth-enhances for themselves. </w:t>
      </w:r>
    </w:p>
    <w:p w14:paraId="44721376" w14:textId="77777777" w:rsidR="00F375CE" w:rsidRDefault="00F375CE" w:rsidP="00F375CE">
      <w:pPr>
        <w:spacing w:line="360" w:lineRule="auto"/>
        <w:rPr>
          <w:color w:val="000000" w:themeColor="text1"/>
        </w:rPr>
      </w:pPr>
    </w:p>
    <w:p w14:paraId="1929251F" w14:textId="4E62EEDA" w:rsidR="004664CE" w:rsidRDefault="00BE44EF" w:rsidP="00F375CE">
      <w:pPr>
        <w:spacing w:line="360" w:lineRule="auto"/>
        <w:rPr>
          <w:color w:val="000000" w:themeColor="text1"/>
        </w:rPr>
      </w:pPr>
      <w:r>
        <w:rPr>
          <w:color w:val="000000" w:themeColor="text1"/>
        </w:rPr>
        <w:t xml:space="preserve">According </w:t>
      </w:r>
      <w:r w:rsidRPr="004664CE">
        <w:rPr>
          <w:color w:val="000000" w:themeColor="text1"/>
        </w:rPr>
        <w:t xml:space="preserve">to </w:t>
      </w:r>
      <w:r w:rsidR="004664CE" w:rsidRPr="004664CE">
        <w:rPr>
          <w:color w:val="000000" w:themeColor="text1"/>
        </w:rPr>
        <w:t xml:space="preserve">Nelson-Jones (2011), </w:t>
      </w:r>
      <w:r>
        <w:rPr>
          <w:color w:val="000000" w:themeColor="text1"/>
        </w:rPr>
        <w:t xml:space="preserve">Dr Aaron Beck first founded </w:t>
      </w:r>
      <w:r w:rsidR="0024040F">
        <w:rPr>
          <w:color w:val="000000" w:themeColor="text1"/>
        </w:rPr>
        <w:t>cognitive therapy in the early 1960’s.</w:t>
      </w:r>
      <w:r w:rsidR="004664CE">
        <w:rPr>
          <w:color w:val="000000" w:themeColor="text1"/>
        </w:rPr>
        <w:t xml:space="preserve"> Beck (1976) </w:t>
      </w:r>
      <w:r w:rsidR="0024040F">
        <w:rPr>
          <w:color w:val="000000" w:themeColor="text1"/>
        </w:rPr>
        <w:t>believes that individuals develop their issues from misinterpretations of reality that established on false grounds of assumptions. These misunderstandings come from inadequate education and learnings during a persons</w:t>
      </w:r>
      <w:r w:rsidR="004664CE">
        <w:rPr>
          <w:color w:val="000000" w:themeColor="text1"/>
        </w:rPr>
        <w:t>’</w:t>
      </w:r>
      <w:r w:rsidR="0024040F">
        <w:rPr>
          <w:color w:val="000000" w:themeColor="text1"/>
        </w:rPr>
        <w:t xml:space="preserve"> cognitive development. The therapist within cognitive therapy will help bring to surface these misunderstandings of thoughts and help teach and improve the clients</w:t>
      </w:r>
      <w:r w:rsidR="004664CE">
        <w:rPr>
          <w:color w:val="000000" w:themeColor="text1"/>
        </w:rPr>
        <w:t>’</w:t>
      </w:r>
      <w:r w:rsidR="0024040F">
        <w:rPr>
          <w:color w:val="000000" w:themeColor="text1"/>
        </w:rPr>
        <w:t xml:space="preserve"> ways of learning realistic ways to develop their experiences. </w:t>
      </w:r>
      <w:r w:rsidR="004664CE">
        <w:rPr>
          <w:color w:val="000000" w:themeColor="text1"/>
        </w:rPr>
        <w:t>Beck (1976) claims that th</w:t>
      </w:r>
      <w:r w:rsidR="0024040F">
        <w:rPr>
          <w:color w:val="000000" w:themeColor="text1"/>
        </w:rPr>
        <w:t xml:space="preserve">is counselling approach brings the understanding of the emotional disorder and patients everyday experiences to recognition. </w:t>
      </w:r>
      <w:r w:rsidR="00F66FB7">
        <w:rPr>
          <w:color w:val="000000" w:themeColor="text1"/>
        </w:rPr>
        <w:t xml:space="preserve">The therapy </w:t>
      </w:r>
      <w:r w:rsidR="00D231F4">
        <w:rPr>
          <w:color w:val="000000" w:themeColor="text1"/>
        </w:rPr>
        <w:t xml:space="preserve">can be clear to patients as it relates to their past learning experiences and boosts their confidence in order to cope effectively with these misunderstandings in the future. </w:t>
      </w:r>
    </w:p>
    <w:p w14:paraId="1FB0A1AC" w14:textId="7294425A" w:rsidR="00BE44EF" w:rsidRDefault="0024040F" w:rsidP="00F375CE">
      <w:pPr>
        <w:spacing w:line="360" w:lineRule="auto"/>
        <w:rPr>
          <w:color w:val="000000" w:themeColor="text1"/>
        </w:rPr>
      </w:pPr>
      <w:r>
        <w:rPr>
          <w:color w:val="000000" w:themeColor="text1"/>
        </w:rPr>
        <w:t xml:space="preserve"> </w:t>
      </w:r>
      <w:r w:rsidR="0063074A">
        <w:rPr>
          <w:color w:val="000000" w:themeColor="text1"/>
        </w:rPr>
        <w:t>McLeod (2009)</w:t>
      </w:r>
      <w:r w:rsidR="00553C81">
        <w:rPr>
          <w:color w:val="FF0000"/>
        </w:rPr>
        <w:t xml:space="preserve"> </w:t>
      </w:r>
      <w:r w:rsidR="00553C81">
        <w:rPr>
          <w:color w:val="000000" w:themeColor="text1"/>
        </w:rPr>
        <w:t xml:space="preserve">claims that this approach to counselling includes three key features within – “a problem solving, change-focused approach to clients; a respect for scientific values; and close attention to the cognitive </w:t>
      </w:r>
      <w:r w:rsidR="0063074A">
        <w:rPr>
          <w:color w:val="000000" w:themeColor="text1"/>
        </w:rPr>
        <w:t xml:space="preserve">process </w:t>
      </w:r>
      <w:r w:rsidR="00553C81">
        <w:rPr>
          <w:color w:val="000000" w:themeColor="text1"/>
        </w:rPr>
        <w:t xml:space="preserve">through which people monitor and control their behaviour”. </w:t>
      </w:r>
    </w:p>
    <w:p w14:paraId="0B5DE70C" w14:textId="77777777" w:rsidR="0063074A" w:rsidRPr="00756778" w:rsidRDefault="0063074A" w:rsidP="00F375CE">
      <w:pPr>
        <w:spacing w:line="360" w:lineRule="auto"/>
        <w:rPr>
          <w:color w:val="000000" w:themeColor="text1"/>
        </w:rPr>
      </w:pPr>
    </w:p>
    <w:p w14:paraId="38435FAD" w14:textId="1672FF51" w:rsidR="00E01CE6" w:rsidRDefault="00F17DAE" w:rsidP="00F375CE">
      <w:pPr>
        <w:spacing w:line="360" w:lineRule="auto"/>
        <w:rPr>
          <w:color w:val="000000" w:themeColor="text1"/>
        </w:rPr>
      </w:pPr>
      <w:r w:rsidRPr="00756778">
        <w:rPr>
          <w:color w:val="000000" w:themeColor="text1"/>
        </w:rPr>
        <w:t xml:space="preserve">According to </w:t>
      </w:r>
      <w:r w:rsidR="00756778" w:rsidRPr="00756778">
        <w:rPr>
          <w:color w:val="000000" w:themeColor="text1"/>
        </w:rPr>
        <w:t xml:space="preserve">Glassman and </w:t>
      </w:r>
      <w:proofErr w:type="spellStart"/>
      <w:r w:rsidR="00756778" w:rsidRPr="00756778">
        <w:rPr>
          <w:color w:val="000000" w:themeColor="text1"/>
        </w:rPr>
        <w:t>Hadad</w:t>
      </w:r>
      <w:proofErr w:type="spellEnd"/>
      <w:r w:rsidR="00756778" w:rsidRPr="00756778">
        <w:rPr>
          <w:color w:val="000000" w:themeColor="text1"/>
        </w:rPr>
        <w:t xml:space="preserve"> (2004), </w:t>
      </w:r>
      <w:r>
        <w:rPr>
          <w:color w:val="000000" w:themeColor="text1"/>
        </w:rPr>
        <w:t>Freud first developed the psychodynamic approach to counselling. Freud</w:t>
      </w:r>
      <w:r w:rsidR="00756778">
        <w:rPr>
          <w:color w:val="000000" w:themeColor="text1"/>
        </w:rPr>
        <w:t>’</w:t>
      </w:r>
      <w:r>
        <w:rPr>
          <w:color w:val="000000" w:themeColor="text1"/>
        </w:rPr>
        <w:t xml:space="preserve">s assumption is that we are often completly unware of the </w:t>
      </w:r>
      <w:r>
        <w:rPr>
          <w:color w:val="000000" w:themeColor="text1"/>
        </w:rPr>
        <w:lastRenderedPageBreak/>
        <w:t>real cause to our actions and our actions and behaviours are caused by our mental processes</w:t>
      </w:r>
      <w:r w:rsidR="00E01CE6">
        <w:rPr>
          <w:color w:val="000000" w:themeColor="text1"/>
        </w:rPr>
        <w:t xml:space="preserve"> within our mind</w:t>
      </w:r>
      <w:r>
        <w:rPr>
          <w:color w:val="000000" w:themeColor="text1"/>
        </w:rPr>
        <w:t xml:space="preserve">.  This theory also believes that our behaviour is part of our personality which affects past and experiences and current motivation. </w:t>
      </w:r>
      <w:r w:rsidR="00756778">
        <w:rPr>
          <w:color w:val="000000" w:themeColor="text1"/>
        </w:rPr>
        <w:t xml:space="preserve">Glassman and </w:t>
      </w:r>
      <w:proofErr w:type="spellStart"/>
      <w:r w:rsidR="00756778">
        <w:rPr>
          <w:color w:val="000000" w:themeColor="text1"/>
        </w:rPr>
        <w:t>Hadad</w:t>
      </w:r>
      <w:proofErr w:type="spellEnd"/>
      <w:r w:rsidR="00756778">
        <w:rPr>
          <w:color w:val="000000" w:themeColor="text1"/>
        </w:rPr>
        <w:t xml:space="preserve"> (2004) state that th</w:t>
      </w:r>
      <w:r>
        <w:rPr>
          <w:color w:val="000000" w:themeColor="text1"/>
        </w:rPr>
        <w:t>e theory concentrates on our internal process which shapes our personalities, also behaviours.</w:t>
      </w:r>
      <w:r w:rsidR="00756778">
        <w:rPr>
          <w:color w:val="000000" w:themeColor="text1"/>
        </w:rPr>
        <w:t xml:space="preserve"> </w:t>
      </w:r>
      <w:r w:rsidR="00E01CE6">
        <w:rPr>
          <w:color w:val="000000" w:themeColor="text1"/>
        </w:rPr>
        <w:t>Freud believes that our behaviours are ruled by actions we are not aware of and many mental influences are unconscious</w:t>
      </w:r>
      <w:r w:rsidR="00756778">
        <w:rPr>
          <w:color w:val="000000" w:themeColor="text1"/>
        </w:rPr>
        <w:t xml:space="preserve"> and </w:t>
      </w:r>
      <w:r w:rsidR="00E01CE6">
        <w:rPr>
          <w:color w:val="000000" w:themeColor="text1"/>
        </w:rPr>
        <w:t>claims that our co</w:t>
      </w:r>
      <w:r w:rsidR="00756778">
        <w:rPr>
          <w:color w:val="000000" w:themeColor="text1"/>
        </w:rPr>
        <w:t>n</w:t>
      </w:r>
      <w:r w:rsidR="00E01CE6">
        <w:rPr>
          <w:color w:val="000000" w:themeColor="text1"/>
        </w:rPr>
        <w:t>scious minds are filled with ideas and emotions but many contents within our minds are sub</w:t>
      </w:r>
      <w:r w:rsidR="00756778">
        <w:rPr>
          <w:color w:val="000000" w:themeColor="text1"/>
        </w:rPr>
        <w:t>-</w:t>
      </w:r>
      <w:r w:rsidR="00E01CE6">
        <w:rPr>
          <w:color w:val="000000" w:themeColor="text1"/>
        </w:rPr>
        <w:t>cons</w:t>
      </w:r>
      <w:r w:rsidR="00756778">
        <w:rPr>
          <w:color w:val="000000" w:themeColor="text1"/>
        </w:rPr>
        <w:t>c</w:t>
      </w:r>
      <w:r w:rsidR="00E01CE6">
        <w:rPr>
          <w:color w:val="000000" w:themeColor="text1"/>
        </w:rPr>
        <w:t>ious.</w:t>
      </w:r>
      <w:r w:rsidR="00756778">
        <w:rPr>
          <w:color w:val="000000" w:themeColor="text1"/>
        </w:rPr>
        <w:t xml:space="preserve"> Freud believes</w:t>
      </w:r>
      <w:r w:rsidR="00E01CE6">
        <w:rPr>
          <w:color w:val="000000" w:themeColor="text1"/>
        </w:rPr>
        <w:t xml:space="preserve"> </w:t>
      </w:r>
      <w:r w:rsidR="00756778">
        <w:rPr>
          <w:color w:val="000000" w:themeColor="text1"/>
        </w:rPr>
        <w:t>th</w:t>
      </w:r>
      <w:r w:rsidR="00E01CE6">
        <w:rPr>
          <w:color w:val="000000" w:themeColor="text1"/>
        </w:rPr>
        <w:t>e subconscious is separated into two levels</w:t>
      </w:r>
      <w:r w:rsidR="009671DE">
        <w:rPr>
          <w:color w:val="000000" w:themeColor="text1"/>
        </w:rPr>
        <w:t xml:space="preserve"> - </w:t>
      </w:r>
      <w:r w:rsidR="00E01CE6">
        <w:rPr>
          <w:color w:val="000000" w:themeColor="text1"/>
        </w:rPr>
        <w:t>the preconscious which are thoughts</w:t>
      </w:r>
      <w:r w:rsidR="00D934F7">
        <w:rPr>
          <w:color w:val="000000" w:themeColor="text1"/>
        </w:rPr>
        <w:t>, memories</w:t>
      </w:r>
      <w:r w:rsidR="00E01CE6">
        <w:rPr>
          <w:color w:val="000000" w:themeColor="text1"/>
        </w:rPr>
        <w:t xml:space="preserve"> and emotions </w:t>
      </w:r>
      <w:r w:rsidR="009671DE">
        <w:rPr>
          <w:color w:val="000000" w:themeColor="text1"/>
        </w:rPr>
        <w:t xml:space="preserve">which we are unaware of presently but can recall them to the conscious mind deliberately and the unconscious which is ideas, experiences and feelings that are refrained from the conscious by repression. The unconscious contents show in parts at a time through the conscious awareness sometimes within thoughts, images and dreams. </w:t>
      </w:r>
      <w:r w:rsidR="00756778">
        <w:rPr>
          <w:color w:val="000000" w:themeColor="text1"/>
        </w:rPr>
        <w:t xml:space="preserve">Glassman and </w:t>
      </w:r>
      <w:proofErr w:type="spellStart"/>
      <w:r w:rsidR="00756778">
        <w:rPr>
          <w:color w:val="000000" w:themeColor="text1"/>
        </w:rPr>
        <w:t>Hadad</w:t>
      </w:r>
      <w:proofErr w:type="spellEnd"/>
      <w:r w:rsidR="00756778">
        <w:rPr>
          <w:color w:val="000000" w:themeColor="text1"/>
        </w:rPr>
        <w:t xml:space="preserve"> (2004) also state that F</w:t>
      </w:r>
      <w:r w:rsidR="006A23F4">
        <w:rPr>
          <w:color w:val="000000" w:themeColor="text1"/>
        </w:rPr>
        <w:t xml:space="preserve">reud </w:t>
      </w:r>
      <w:r w:rsidR="00A916FC">
        <w:rPr>
          <w:color w:val="000000" w:themeColor="text1"/>
        </w:rPr>
        <w:t>believes that there is a three</w:t>
      </w:r>
      <w:r w:rsidR="00172E71">
        <w:rPr>
          <w:color w:val="000000" w:themeColor="text1"/>
        </w:rPr>
        <w:t>-</w:t>
      </w:r>
      <w:r w:rsidR="00A916FC">
        <w:rPr>
          <w:color w:val="000000" w:themeColor="text1"/>
        </w:rPr>
        <w:t>part structure to a personality – id, ego and super-ego.</w:t>
      </w:r>
    </w:p>
    <w:p w14:paraId="0F44F7F9" w14:textId="1AF8155C" w:rsidR="00F375CE" w:rsidRDefault="00A916FC" w:rsidP="00F375CE">
      <w:pPr>
        <w:spacing w:line="360" w:lineRule="auto"/>
        <w:rPr>
          <w:color w:val="000000" w:themeColor="text1"/>
        </w:rPr>
      </w:pPr>
      <w:r>
        <w:rPr>
          <w:color w:val="000000" w:themeColor="text1"/>
        </w:rPr>
        <w:t xml:space="preserve">The id is the cause of all the basic drives, from birth we are try and gain satisfaction of our needs. The id is unable to understand reality or recognise the difference between reality and fantasy. </w:t>
      </w:r>
      <w:r w:rsidR="00172E71">
        <w:rPr>
          <w:color w:val="000000" w:themeColor="text1"/>
        </w:rPr>
        <w:t>The super ego is ruled by moral constraints and it pe</w:t>
      </w:r>
      <w:r w:rsidR="00756778">
        <w:rPr>
          <w:color w:val="000000" w:themeColor="text1"/>
        </w:rPr>
        <w:t>r</w:t>
      </w:r>
      <w:r w:rsidR="00172E71">
        <w:rPr>
          <w:color w:val="000000" w:themeColor="text1"/>
        </w:rPr>
        <w:t>forms as the moral needs of family and society. Freud believes that the id and super ego clash with one and other due to both controlling behaviours differently. Then the ego works between the id and super ego, combining the personality and inter</w:t>
      </w:r>
      <w:r w:rsidR="00756778">
        <w:rPr>
          <w:color w:val="000000" w:themeColor="text1"/>
        </w:rPr>
        <w:t>v</w:t>
      </w:r>
      <w:r w:rsidR="00172E71">
        <w:rPr>
          <w:color w:val="000000" w:themeColor="text1"/>
        </w:rPr>
        <w:t xml:space="preserve">ening the associations of the surrounding world. The ego recognises both the id and super-ego and adjusts behaviours. </w:t>
      </w:r>
    </w:p>
    <w:p w14:paraId="3A582158" w14:textId="62040C47" w:rsidR="00F375CE" w:rsidRDefault="00F375CE" w:rsidP="00F375CE">
      <w:pPr>
        <w:spacing w:line="360" w:lineRule="auto"/>
        <w:rPr>
          <w:color w:val="000000" w:themeColor="text1"/>
        </w:rPr>
      </w:pPr>
    </w:p>
    <w:p w14:paraId="5057DB6E" w14:textId="77777777" w:rsidR="00F375CE" w:rsidRPr="00F375CE" w:rsidRDefault="00F375CE" w:rsidP="00F375CE">
      <w:pPr>
        <w:spacing w:line="360" w:lineRule="auto"/>
        <w:rPr>
          <w:color w:val="000000" w:themeColor="text1"/>
        </w:rPr>
      </w:pPr>
    </w:p>
    <w:p w14:paraId="12EA38F3" w14:textId="1DA1068F" w:rsidR="008B44CB" w:rsidRDefault="00F177AF" w:rsidP="00F375CE">
      <w:pPr>
        <w:spacing w:line="360" w:lineRule="auto"/>
        <w:rPr>
          <w:color w:val="000000" w:themeColor="text1"/>
        </w:rPr>
      </w:pPr>
      <w:r>
        <w:rPr>
          <w:color w:val="000000" w:themeColor="text1"/>
        </w:rPr>
        <w:t xml:space="preserve">Cognitive therapy and person-centred therapy are slightly similar due to the fact both counselling approaches encourage the client to think clearly, although Beck’s approach hopes the client will gain clear decision making and Rogers’ approach hopes the client will gain a better self-acceptance. </w:t>
      </w:r>
    </w:p>
    <w:p w14:paraId="4FD66B61" w14:textId="05F7217D" w:rsidR="00F177AF" w:rsidRDefault="00F177AF" w:rsidP="00F375CE">
      <w:pPr>
        <w:spacing w:line="360" w:lineRule="auto"/>
        <w:rPr>
          <w:color w:val="000000" w:themeColor="text1"/>
        </w:rPr>
      </w:pPr>
      <w:r>
        <w:rPr>
          <w:color w:val="000000" w:themeColor="text1"/>
        </w:rPr>
        <w:t>Both psychodynamic and cognitive therapies agree on setting their clients homework and tasks in order to achieve effi</w:t>
      </w:r>
      <w:r w:rsidR="00756778">
        <w:rPr>
          <w:color w:val="000000" w:themeColor="text1"/>
        </w:rPr>
        <w:t>ci</w:t>
      </w:r>
      <w:r>
        <w:rPr>
          <w:color w:val="000000" w:themeColor="text1"/>
        </w:rPr>
        <w:t>ency of therapies for the client, to achieve this both also agree that the core conditions showed by desirably followed and present during.</w:t>
      </w:r>
    </w:p>
    <w:p w14:paraId="5442A377" w14:textId="6E7CC0F0" w:rsidR="00F177AF" w:rsidRDefault="00F177AF" w:rsidP="00F375CE">
      <w:pPr>
        <w:spacing w:line="360" w:lineRule="auto"/>
        <w:rPr>
          <w:color w:val="000000" w:themeColor="text1"/>
        </w:rPr>
      </w:pPr>
      <w:r>
        <w:rPr>
          <w:color w:val="000000" w:themeColor="text1"/>
        </w:rPr>
        <w:t xml:space="preserve">Freud and Beck’s approach to counselling also agree that during therapy the counsellor is the expert, different to Rogers’ approach. He believes that it is the client within the therapy </w:t>
      </w:r>
      <w:r>
        <w:rPr>
          <w:color w:val="000000" w:themeColor="text1"/>
        </w:rPr>
        <w:lastRenderedPageBreak/>
        <w:t>that is the expert on themselves in order for them to gain self-acceptance and to recognise their own issues with some guidance, this achieved during as the therapist will not put a professional front up during and will be open. Rogers’ approach to counselling differs in many ways compare to both Freud and Beck’s approaches.</w:t>
      </w:r>
    </w:p>
    <w:p w14:paraId="4302B54B" w14:textId="199DFCED" w:rsidR="00F177AF" w:rsidRPr="008B44CB" w:rsidRDefault="00F177AF" w:rsidP="00F375CE">
      <w:pPr>
        <w:spacing w:line="360" w:lineRule="auto"/>
        <w:rPr>
          <w:color w:val="000000" w:themeColor="text1"/>
        </w:rPr>
      </w:pPr>
      <w:r>
        <w:rPr>
          <w:color w:val="000000" w:themeColor="text1"/>
        </w:rPr>
        <w:t xml:space="preserve">Freud’s psychodynamic theory believes that </w:t>
      </w:r>
      <w:r w:rsidR="00E67707">
        <w:rPr>
          <w:color w:val="000000" w:themeColor="text1"/>
        </w:rPr>
        <w:t xml:space="preserve">people have no control over behaviours, in which Beck would disagree. He believes that clients always have control and power over their behaviours, once the understandings of behaviours are understood clearly. Rogers’ approach would disagree with both statements and theories, as he believes that clients can self-heal and develop when the core conditions are present.  </w:t>
      </w:r>
    </w:p>
    <w:p w14:paraId="26F2F472" w14:textId="77777777" w:rsidR="00F375CE" w:rsidRDefault="00F375CE" w:rsidP="00F375CE">
      <w:pPr>
        <w:spacing w:line="360" w:lineRule="auto"/>
        <w:rPr>
          <w:color w:val="000000" w:themeColor="text1"/>
        </w:rPr>
      </w:pPr>
    </w:p>
    <w:p w14:paraId="64F15ACF" w14:textId="77777777" w:rsidR="00F375CE" w:rsidRDefault="00F375CE" w:rsidP="00F375CE">
      <w:pPr>
        <w:spacing w:line="360" w:lineRule="auto"/>
        <w:rPr>
          <w:color w:val="000000" w:themeColor="text1"/>
        </w:rPr>
      </w:pPr>
    </w:p>
    <w:p w14:paraId="1EDAF48E" w14:textId="519890A1" w:rsidR="005E5574" w:rsidRDefault="005E5574" w:rsidP="00F375CE">
      <w:pPr>
        <w:spacing w:line="360" w:lineRule="auto"/>
        <w:rPr>
          <w:color w:val="000000" w:themeColor="text1"/>
        </w:rPr>
      </w:pPr>
      <w:r w:rsidRPr="00A91EB9">
        <w:rPr>
          <w:color w:val="000000" w:themeColor="text1"/>
        </w:rPr>
        <w:t>According to B</w:t>
      </w:r>
      <w:r w:rsidR="00A91EB9" w:rsidRPr="00A91EB9">
        <w:rPr>
          <w:color w:val="000000" w:themeColor="text1"/>
        </w:rPr>
        <w:t>ritish Association for Counselling and Psychotherapy (2018),</w:t>
      </w:r>
      <w:r w:rsidRPr="00A91EB9">
        <w:rPr>
          <w:color w:val="000000" w:themeColor="text1"/>
        </w:rPr>
        <w:t xml:space="preserve"> </w:t>
      </w:r>
      <w:r w:rsidR="006D54AA">
        <w:rPr>
          <w:color w:val="000000" w:themeColor="text1"/>
        </w:rPr>
        <w:t xml:space="preserve">ethics within a counsellor’s </w:t>
      </w:r>
      <w:r w:rsidR="00A91EB9">
        <w:rPr>
          <w:color w:val="000000" w:themeColor="text1"/>
        </w:rPr>
        <w:t>role</w:t>
      </w:r>
      <w:r w:rsidR="006D54AA">
        <w:rPr>
          <w:color w:val="000000" w:themeColor="text1"/>
        </w:rPr>
        <w:t xml:space="preserve"> are hugely important. </w:t>
      </w:r>
      <w:r w:rsidR="00A91EB9">
        <w:rPr>
          <w:color w:val="000000" w:themeColor="text1"/>
        </w:rPr>
        <w:t>BACP (2018)</w:t>
      </w:r>
      <w:r w:rsidR="006D54AA">
        <w:rPr>
          <w:color w:val="000000" w:themeColor="text1"/>
        </w:rPr>
        <w:t xml:space="preserve"> are a professional association for counsellors within the UK. Th</w:t>
      </w:r>
      <w:r w:rsidR="00A91EB9">
        <w:rPr>
          <w:color w:val="000000" w:themeColor="text1"/>
        </w:rPr>
        <w:t>e</w:t>
      </w:r>
      <w:r w:rsidR="006D54AA">
        <w:rPr>
          <w:color w:val="000000" w:themeColor="text1"/>
        </w:rPr>
        <w:t>y claim that they are dedicated to</w:t>
      </w:r>
      <w:r w:rsidR="00A91EB9">
        <w:rPr>
          <w:color w:val="000000" w:themeColor="text1"/>
        </w:rPr>
        <w:t xml:space="preserve"> </w:t>
      </w:r>
      <w:proofErr w:type="gramStart"/>
      <w:r w:rsidR="00A91EB9">
        <w:rPr>
          <w:color w:val="000000" w:themeColor="text1"/>
        </w:rPr>
        <w:t>develop</w:t>
      </w:r>
      <w:proofErr w:type="gramEnd"/>
      <w:r w:rsidR="00A91EB9">
        <w:rPr>
          <w:color w:val="000000" w:themeColor="text1"/>
        </w:rPr>
        <w:t xml:space="preserve"> </w:t>
      </w:r>
      <w:r w:rsidR="006D54AA">
        <w:rPr>
          <w:color w:val="000000" w:themeColor="text1"/>
        </w:rPr>
        <w:t>and promote ethical practise, providing support and correct resources to their members. Within the BACP</w:t>
      </w:r>
      <w:r w:rsidR="00A91EB9">
        <w:rPr>
          <w:color w:val="000000" w:themeColor="text1"/>
        </w:rPr>
        <w:t xml:space="preserve"> (2018) </w:t>
      </w:r>
      <w:r w:rsidR="006D54AA">
        <w:rPr>
          <w:color w:val="000000" w:themeColor="text1"/>
        </w:rPr>
        <w:t xml:space="preserve">ethical framework, it is clearly stated that their ethics are based on values, principles and personal moral elements in order to ensure their commitment to clients and good practise. </w:t>
      </w:r>
    </w:p>
    <w:p w14:paraId="18F9378C" w14:textId="73D155EA" w:rsidR="006D54AA" w:rsidRDefault="00A91EB9" w:rsidP="00F375CE">
      <w:pPr>
        <w:spacing w:line="360" w:lineRule="auto"/>
        <w:rPr>
          <w:color w:val="000000" w:themeColor="text1"/>
        </w:rPr>
      </w:pPr>
      <w:r>
        <w:rPr>
          <w:color w:val="000000" w:themeColor="text1"/>
        </w:rPr>
        <w:t>BACP (2018) recognise that the v</w:t>
      </w:r>
      <w:r w:rsidR="006D54AA">
        <w:rPr>
          <w:color w:val="000000" w:themeColor="text1"/>
        </w:rPr>
        <w:t xml:space="preserve">alues </w:t>
      </w:r>
      <w:r>
        <w:rPr>
          <w:color w:val="000000" w:themeColor="text1"/>
        </w:rPr>
        <w:t>are</w:t>
      </w:r>
      <w:r w:rsidR="006D54AA">
        <w:rPr>
          <w:color w:val="000000" w:themeColor="text1"/>
        </w:rPr>
        <w:t xml:space="preserve"> a way to express general ethical commitment to establish the purpose and goals of their actions. The importance of values and commitment are to respect human rights, improve quality of relationships, protect safety of client and to improve wellbeing. </w:t>
      </w:r>
    </w:p>
    <w:p w14:paraId="42569EE7" w14:textId="7A57F441" w:rsidR="006D54AA" w:rsidRDefault="00A91EB9" w:rsidP="00F375CE">
      <w:pPr>
        <w:spacing w:line="360" w:lineRule="auto"/>
        <w:rPr>
          <w:color w:val="000000" w:themeColor="text1"/>
        </w:rPr>
      </w:pPr>
      <w:r w:rsidRPr="00A91EB9">
        <w:rPr>
          <w:color w:val="000000" w:themeColor="text1"/>
        </w:rPr>
        <w:t xml:space="preserve">BACP (2018) </w:t>
      </w:r>
      <w:r>
        <w:rPr>
          <w:color w:val="000000" w:themeColor="text1"/>
        </w:rPr>
        <w:t xml:space="preserve">also </w:t>
      </w:r>
      <w:r w:rsidR="006D54AA">
        <w:rPr>
          <w:color w:val="000000" w:themeColor="text1"/>
        </w:rPr>
        <w:t>state that principles can guide the attention to important ethical responsibilities. They key principles within BACP’s guidelines are to be trustworthy to clients, autonomy, beneficen</w:t>
      </w:r>
      <w:r>
        <w:rPr>
          <w:color w:val="000000" w:themeColor="text1"/>
        </w:rPr>
        <w:t>ce</w:t>
      </w:r>
      <w:r w:rsidR="006D54AA">
        <w:rPr>
          <w:color w:val="000000" w:themeColor="text1"/>
        </w:rPr>
        <w:t>, non</w:t>
      </w:r>
      <w:r>
        <w:rPr>
          <w:color w:val="000000" w:themeColor="text1"/>
        </w:rPr>
        <w:t>-</w:t>
      </w:r>
      <w:r w:rsidR="006D54AA">
        <w:rPr>
          <w:color w:val="000000" w:themeColor="text1"/>
        </w:rPr>
        <w:t>maleficenc</w:t>
      </w:r>
      <w:r>
        <w:rPr>
          <w:color w:val="000000" w:themeColor="text1"/>
        </w:rPr>
        <w:t>e</w:t>
      </w:r>
      <w:r w:rsidR="006D54AA">
        <w:rPr>
          <w:color w:val="000000" w:themeColor="text1"/>
        </w:rPr>
        <w:t xml:space="preserve"> justice and self-respect. </w:t>
      </w:r>
    </w:p>
    <w:p w14:paraId="537D3828" w14:textId="4406953B" w:rsidR="006D54AA" w:rsidRDefault="00A91EB9" w:rsidP="00F375CE">
      <w:pPr>
        <w:spacing w:line="360" w:lineRule="auto"/>
        <w:rPr>
          <w:color w:val="000000" w:themeColor="text1"/>
        </w:rPr>
      </w:pPr>
      <w:r>
        <w:rPr>
          <w:color w:val="000000" w:themeColor="text1"/>
        </w:rPr>
        <w:t>BACP (2018) recognises the k</w:t>
      </w:r>
      <w:r w:rsidR="006D54AA">
        <w:rPr>
          <w:color w:val="000000" w:themeColor="text1"/>
        </w:rPr>
        <w:t>ey personal qualities that should be included within counsellors’ practise are c</w:t>
      </w:r>
      <w:r>
        <w:rPr>
          <w:color w:val="000000" w:themeColor="text1"/>
        </w:rPr>
        <w:t>a</w:t>
      </w:r>
      <w:r w:rsidR="006D54AA">
        <w:rPr>
          <w:color w:val="000000" w:themeColor="text1"/>
        </w:rPr>
        <w:t xml:space="preserve">ndour, care, courage, diligence, empathy, fairness, humility, identity, integrity, resilience, respect, sincerity and wisdom. </w:t>
      </w:r>
    </w:p>
    <w:p w14:paraId="1FBBDB50" w14:textId="2007AD79" w:rsidR="00741720" w:rsidRDefault="006D54AA" w:rsidP="00F375CE">
      <w:pPr>
        <w:spacing w:line="360" w:lineRule="auto"/>
        <w:rPr>
          <w:color w:val="000000" w:themeColor="text1"/>
        </w:rPr>
      </w:pPr>
      <w:r w:rsidRPr="00A91EB9">
        <w:rPr>
          <w:color w:val="000000" w:themeColor="text1"/>
        </w:rPr>
        <w:t xml:space="preserve">BACP </w:t>
      </w:r>
      <w:r w:rsidR="00A91EB9" w:rsidRPr="00A91EB9">
        <w:rPr>
          <w:color w:val="000000" w:themeColor="text1"/>
        </w:rPr>
        <w:t xml:space="preserve">(2018) </w:t>
      </w:r>
      <w:r>
        <w:rPr>
          <w:color w:val="000000" w:themeColor="text1"/>
        </w:rPr>
        <w:t>believes that if counsellors follow these ethical guidelines, they can hel</w:t>
      </w:r>
      <w:r w:rsidR="00A91EB9">
        <w:rPr>
          <w:color w:val="000000" w:themeColor="text1"/>
        </w:rPr>
        <w:t xml:space="preserve">p </w:t>
      </w:r>
      <w:r>
        <w:rPr>
          <w:color w:val="000000" w:themeColor="text1"/>
        </w:rPr>
        <w:t xml:space="preserve">support during unexpected situations and encourage to respond in an appropriate, ethical way. </w:t>
      </w:r>
      <w:r w:rsidR="00741720">
        <w:rPr>
          <w:color w:val="000000" w:themeColor="text1"/>
        </w:rPr>
        <w:t>They also state that they protect their clients</w:t>
      </w:r>
      <w:r w:rsidR="00A91EB9">
        <w:rPr>
          <w:color w:val="000000" w:themeColor="text1"/>
        </w:rPr>
        <w:t>’</w:t>
      </w:r>
      <w:r w:rsidR="00741720">
        <w:rPr>
          <w:color w:val="000000" w:themeColor="text1"/>
        </w:rPr>
        <w:t xml:space="preserve"> confidentiality through protecting information from unauthorise</w:t>
      </w:r>
      <w:r w:rsidR="00A91EB9">
        <w:rPr>
          <w:color w:val="000000" w:themeColor="text1"/>
        </w:rPr>
        <w:t>d</w:t>
      </w:r>
      <w:r w:rsidR="00741720">
        <w:rPr>
          <w:color w:val="000000" w:themeColor="text1"/>
        </w:rPr>
        <w:t xml:space="preserve"> access, making clients aware of whom and where gets </w:t>
      </w:r>
      <w:r w:rsidR="00741720">
        <w:rPr>
          <w:color w:val="000000" w:themeColor="text1"/>
        </w:rPr>
        <w:lastRenderedPageBreak/>
        <w:t xml:space="preserve">access to the information, declaring to the clients that when necessary the counsellor may need to disclose some information in order to safeguard the client, and ensuring anonymity of clients is remained whilst declaring information. </w:t>
      </w:r>
    </w:p>
    <w:p w14:paraId="1856ECC7" w14:textId="77777777" w:rsidR="00F375CE" w:rsidRDefault="00F375CE" w:rsidP="00F375CE">
      <w:pPr>
        <w:spacing w:line="360" w:lineRule="auto"/>
        <w:rPr>
          <w:color w:val="000000" w:themeColor="text1"/>
        </w:rPr>
      </w:pPr>
    </w:p>
    <w:p w14:paraId="24F2DE75" w14:textId="77777777" w:rsidR="00F375CE" w:rsidRDefault="00F375CE" w:rsidP="00F375CE">
      <w:pPr>
        <w:spacing w:line="360" w:lineRule="auto"/>
        <w:rPr>
          <w:color w:val="000000" w:themeColor="text1"/>
        </w:rPr>
      </w:pPr>
    </w:p>
    <w:p w14:paraId="28BDAA66" w14:textId="59C63BD9" w:rsidR="00A91EB9" w:rsidRDefault="00BA0164" w:rsidP="00F375CE">
      <w:pPr>
        <w:spacing w:line="360" w:lineRule="auto"/>
        <w:rPr>
          <w:color w:val="000000" w:themeColor="text1"/>
        </w:rPr>
      </w:pPr>
      <w:r>
        <w:rPr>
          <w:color w:val="000000" w:themeColor="text1"/>
        </w:rPr>
        <w:t xml:space="preserve">According to </w:t>
      </w:r>
      <w:r w:rsidR="00A91EB9">
        <w:rPr>
          <w:color w:val="000000" w:themeColor="text1"/>
        </w:rPr>
        <w:t xml:space="preserve">National Health Service (2017), </w:t>
      </w:r>
      <w:r>
        <w:rPr>
          <w:color w:val="000000" w:themeColor="text1"/>
        </w:rPr>
        <w:t xml:space="preserve">counselling plays a vital part and importance during </w:t>
      </w:r>
      <w:proofErr w:type="gramStart"/>
      <w:r>
        <w:rPr>
          <w:color w:val="000000" w:themeColor="text1"/>
        </w:rPr>
        <w:t>clients</w:t>
      </w:r>
      <w:proofErr w:type="gramEnd"/>
      <w:r>
        <w:rPr>
          <w:color w:val="000000" w:themeColor="text1"/>
        </w:rPr>
        <w:t xml:space="preserve"> difficult events,</w:t>
      </w:r>
      <w:r w:rsidR="00A91EB9">
        <w:rPr>
          <w:color w:val="000000" w:themeColor="text1"/>
        </w:rPr>
        <w:t xml:space="preserve"> </w:t>
      </w:r>
      <w:r>
        <w:rPr>
          <w:color w:val="000000" w:themeColor="text1"/>
        </w:rPr>
        <w:t>emotions, physical health condition</w:t>
      </w:r>
      <w:r w:rsidR="00303332">
        <w:rPr>
          <w:color w:val="000000" w:themeColor="text1"/>
        </w:rPr>
        <w:t>s</w:t>
      </w:r>
      <w:r>
        <w:rPr>
          <w:color w:val="000000" w:themeColor="text1"/>
        </w:rPr>
        <w:t xml:space="preserve"> that emotional</w:t>
      </w:r>
      <w:r w:rsidR="00303332">
        <w:rPr>
          <w:color w:val="000000" w:themeColor="text1"/>
        </w:rPr>
        <w:t>ly</w:t>
      </w:r>
      <w:r>
        <w:rPr>
          <w:color w:val="000000" w:themeColor="text1"/>
        </w:rPr>
        <w:t xml:space="preserve"> affect the client </w:t>
      </w:r>
      <w:r w:rsidR="00303332">
        <w:rPr>
          <w:color w:val="000000" w:themeColor="text1"/>
        </w:rPr>
        <w:t xml:space="preserve">and </w:t>
      </w:r>
      <w:r>
        <w:rPr>
          <w:color w:val="000000" w:themeColor="text1"/>
        </w:rPr>
        <w:t>when a client suffers from mental health.</w:t>
      </w:r>
    </w:p>
    <w:p w14:paraId="17BF73CE" w14:textId="5E2F9A49" w:rsidR="00BA0164" w:rsidRDefault="00A91EB9" w:rsidP="00F375CE">
      <w:pPr>
        <w:spacing w:line="360" w:lineRule="auto"/>
        <w:rPr>
          <w:color w:val="000000" w:themeColor="text1"/>
        </w:rPr>
      </w:pPr>
      <w:proofErr w:type="spellStart"/>
      <w:r>
        <w:rPr>
          <w:color w:val="000000" w:themeColor="text1"/>
        </w:rPr>
        <w:t>Texila</w:t>
      </w:r>
      <w:proofErr w:type="spellEnd"/>
      <w:r>
        <w:rPr>
          <w:color w:val="000000" w:themeColor="text1"/>
        </w:rPr>
        <w:t xml:space="preserve"> </w:t>
      </w:r>
      <w:proofErr w:type="spellStart"/>
      <w:r>
        <w:rPr>
          <w:color w:val="000000" w:themeColor="text1"/>
        </w:rPr>
        <w:t>Edutech</w:t>
      </w:r>
      <w:proofErr w:type="spellEnd"/>
      <w:r>
        <w:rPr>
          <w:color w:val="000000" w:themeColor="text1"/>
        </w:rPr>
        <w:t xml:space="preserve"> (2018) suggests</w:t>
      </w:r>
      <w:r w:rsidR="00BA0164">
        <w:rPr>
          <w:color w:val="000000" w:themeColor="text1"/>
        </w:rPr>
        <w:t xml:space="preserve"> that research has shown health i</w:t>
      </w:r>
      <w:r w:rsidR="00303332">
        <w:rPr>
          <w:color w:val="000000" w:themeColor="text1"/>
        </w:rPr>
        <w:t>s</w:t>
      </w:r>
      <w:r w:rsidR="00BA0164">
        <w:rPr>
          <w:color w:val="000000" w:themeColor="text1"/>
        </w:rPr>
        <w:t xml:space="preserve"> biopsychosocial and needs to be treated the same. Meaning the nurse plays a part in mentally supporting the client not just physica</w:t>
      </w:r>
      <w:r w:rsidR="00303332">
        <w:rPr>
          <w:color w:val="000000" w:themeColor="text1"/>
        </w:rPr>
        <w:t>l</w:t>
      </w:r>
      <w:r w:rsidR="00BA0164">
        <w:rPr>
          <w:color w:val="000000" w:themeColor="text1"/>
        </w:rPr>
        <w:t>l</w:t>
      </w:r>
      <w:r w:rsidR="00303332">
        <w:rPr>
          <w:color w:val="000000" w:themeColor="text1"/>
        </w:rPr>
        <w:t>y supporting</w:t>
      </w:r>
      <w:r w:rsidR="00BA0164">
        <w:rPr>
          <w:color w:val="000000" w:themeColor="text1"/>
        </w:rPr>
        <w:t>.</w:t>
      </w:r>
      <w:r>
        <w:rPr>
          <w:color w:val="000000" w:themeColor="text1"/>
        </w:rPr>
        <w:t xml:space="preserve"> </w:t>
      </w:r>
      <w:proofErr w:type="spellStart"/>
      <w:r>
        <w:rPr>
          <w:color w:val="000000" w:themeColor="text1"/>
        </w:rPr>
        <w:t>Texila</w:t>
      </w:r>
      <w:proofErr w:type="spellEnd"/>
      <w:r>
        <w:rPr>
          <w:color w:val="000000" w:themeColor="text1"/>
        </w:rPr>
        <w:t xml:space="preserve"> </w:t>
      </w:r>
      <w:proofErr w:type="spellStart"/>
      <w:r>
        <w:rPr>
          <w:color w:val="000000" w:themeColor="text1"/>
        </w:rPr>
        <w:t>Edutech</w:t>
      </w:r>
      <w:proofErr w:type="spellEnd"/>
      <w:r>
        <w:rPr>
          <w:color w:val="000000" w:themeColor="text1"/>
        </w:rPr>
        <w:t xml:space="preserve"> (2018) also </w:t>
      </w:r>
      <w:r w:rsidR="00303332">
        <w:rPr>
          <w:color w:val="000000" w:themeColor="text1"/>
        </w:rPr>
        <w:t>believes that counselling within the nursing practise is desirable in order for patients to improve in health and treatments. It also states that the importance of counselling within nursing is to help patients develop, encourage them to</w:t>
      </w:r>
      <w:r w:rsidR="00871435">
        <w:rPr>
          <w:color w:val="000000" w:themeColor="text1"/>
        </w:rPr>
        <w:t xml:space="preserve"> make efficient life choices, develop acceptance and be ready to face new challenges and help the motivate and encourage the patient to do so. </w:t>
      </w:r>
      <w:r w:rsidR="00303332">
        <w:rPr>
          <w:color w:val="000000" w:themeColor="text1"/>
        </w:rPr>
        <w:t xml:space="preserve"> </w:t>
      </w:r>
      <w:r w:rsidR="00BA0164">
        <w:rPr>
          <w:color w:val="000000" w:themeColor="text1"/>
        </w:rPr>
        <w:t xml:space="preserve"> </w:t>
      </w:r>
    </w:p>
    <w:p w14:paraId="3BAF68A9" w14:textId="2188162E" w:rsidR="00E427FE" w:rsidRDefault="00871435" w:rsidP="00F375CE">
      <w:pPr>
        <w:spacing w:line="360" w:lineRule="auto"/>
        <w:rPr>
          <w:color w:val="000000" w:themeColor="text1"/>
        </w:rPr>
      </w:pPr>
      <w:r>
        <w:rPr>
          <w:color w:val="000000" w:themeColor="text1"/>
        </w:rPr>
        <w:t xml:space="preserve">According to </w:t>
      </w:r>
      <w:r w:rsidR="00EE2E2B" w:rsidRPr="00EE2E2B">
        <w:rPr>
          <w:color w:val="000000" w:themeColor="text1"/>
        </w:rPr>
        <w:t xml:space="preserve">Nelson-Jones (2016) suggests that </w:t>
      </w:r>
      <w:r>
        <w:rPr>
          <w:color w:val="000000" w:themeColor="text1"/>
        </w:rPr>
        <w:t xml:space="preserve">a nurse is sometimes known as a counsellor helper or a paraprofessional counsellor, meaning they have undertaken some counselling training and use in practise but </w:t>
      </w:r>
      <w:r w:rsidR="00E427FE">
        <w:rPr>
          <w:color w:val="000000" w:themeColor="text1"/>
        </w:rPr>
        <w:t>are not fully qualified to be recognised a counsellor. The helpers are people who use</w:t>
      </w:r>
      <w:r w:rsidR="00EE2E2B">
        <w:rPr>
          <w:color w:val="000000" w:themeColor="text1"/>
        </w:rPr>
        <w:t xml:space="preserve"> the skills of counselling,</w:t>
      </w:r>
      <w:r w:rsidR="00E427FE">
        <w:rPr>
          <w:color w:val="000000" w:themeColor="text1"/>
        </w:rPr>
        <w:t xml:space="preserve"> but counselling is not their primary role.</w:t>
      </w:r>
      <w:r w:rsidR="00EE2E2B">
        <w:rPr>
          <w:color w:val="000000" w:themeColor="text1"/>
        </w:rPr>
        <w:t xml:space="preserve"> Nelson-Jones (2016) proposes</w:t>
      </w:r>
      <w:r w:rsidR="00E427FE">
        <w:rPr>
          <w:color w:val="000000" w:themeColor="text1"/>
        </w:rPr>
        <w:t xml:space="preserve"> that a helper can use counselling skills in order to support patients with goals within their health problems. </w:t>
      </w:r>
    </w:p>
    <w:p w14:paraId="1045C8EE" w14:textId="3EFD1713" w:rsidR="00871435" w:rsidRDefault="00EE2E2B" w:rsidP="00F375CE">
      <w:pPr>
        <w:spacing w:line="360" w:lineRule="auto"/>
        <w:rPr>
          <w:color w:val="000000" w:themeColor="text1"/>
        </w:rPr>
      </w:pPr>
      <w:r>
        <w:rPr>
          <w:color w:val="000000" w:themeColor="text1"/>
        </w:rPr>
        <w:t>Also</w:t>
      </w:r>
      <w:r w:rsidR="00E427FE">
        <w:rPr>
          <w:color w:val="000000" w:themeColor="text1"/>
        </w:rPr>
        <w:t xml:space="preserve"> </w:t>
      </w:r>
      <w:r>
        <w:rPr>
          <w:color w:val="000000" w:themeColor="text1"/>
        </w:rPr>
        <w:t xml:space="preserve">stating </w:t>
      </w:r>
      <w:r w:rsidR="00E427FE">
        <w:rPr>
          <w:color w:val="000000" w:themeColor="text1"/>
        </w:rPr>
        <w:t xml:space="preserve">that helpers such as nurses, use their counselling skills within locations different to a counsellor. A nurse would likely use these skills to support patients within a hospital ward and sometime in the home of a patient, different to a counsellor using these skills in a more formal location. </w:t>
      </w:r>
      <w:r>
        <w:rPr>
          <w:color w:val="000000" w:themeColor="text1"/>
        </w:rPr>
        <w:t xml:space="preserve">Nelson-Jones (2016) </w:t>
      </w:r>
      <w:r w:rsidR="00E427FE">
        <w:rPr>
          <w:color w:val="000000" w:themeColor="text1"/>
        </w:rPr>
        <w:t xml:space="preserve">believes that counsellors have more of a professional, formal relationship with clients, comparing to a nurse due to the set boundaries and tasks within the therapy.  </w:t>
      </w:r>
    </w:p>
    <w:p w14:paraId="47B08A30" w14:textId="5AB23C2D" w:rsidR="00D002E7" w:rsidRDefault="00D002E7" w:rsidP="00F375CE">
      <w:pPr>
        <w:spacing w:line="360" w:lineRule="auto"/>
        <w:rPr>
          <w:color w:val="000000" w:themeColor="text1"/>
        </w:rPr>
      </w:pPr>
    </w:p>
    <w:p w14:paraId="27ADCFB8" w14:textId="5237F1E5" w:rsidR="00BA0164" w:rsidRDefault="00D002E7" w:rsidP="00F375CE">
      <w:pPr>
        <w:spacing w:line="360" w:lineRule="auto"/>
        <w:rPr>
          <w:color w:val="000000" w:themeColor="text1"/>
        </w:rPr>
      </w:pPr>
      <w:r>
        <w:rPr>
          <w:color w:val="000000" w:themeColor="text1"/>
        </w:rPr>
        <w:t xml:space="preserve">According to </w:t>
      </w:r>
      <w:r w:rsidR="00EE2E2B" w:rsidRPr="00EE2E2B">
        <w:rPr>
          <w:color w:val="000000" w:themeColor="text1"/>
        </w:rPr>
        <w:t xml:space="preserve">Bernard (1992), </w:t>
      </w:r>
      <w:r>
        <w:rPr>
          <w:color w:val="000000" w:themeColor="text1"/>
        </w:rPr>
        <w:t xml:space="preserve">communicating within a health care </w:t>
      </w:r>
      <w:r w:rsidR="005F2CAD">
        <w:rPr>
          <w:color w:val="000000" w:themeColor="text1"/>
        </w:rPr>
        <w:t>field</w:t>
      </w:r>
      <w:r>
        <w:rPr>
          <w:color w:val="000000" w:themeColor="text1"/>
        </w:rPr>
        <w:t xml:space="preserve"> such as nursing is greatly important and essential within the role. Not only communicating verbally, but through non-verbal </w:t>
      </w:r>
      <w:r w:rsidR="005F2CAD">
        <w:rPr>
          <w:color w:val="000000" w:themeColor="text1"/>
        </w:rPr>
        <w:t xml:space="preserve">forms such as gestures, facial expressions, and tones of voice. </w:t>
      </w:r>
      <w:r w:rsidR="005F2CAD" w:rsidRPr="00EE2E2B">
        <w:rPr>
          <w:color w:val="000000" w:themeColor="text1"/>
        </w:rPr>
        <w:t>Bernard</w:t>
      </w:r>
      <w:r w:rsidR="00EE2E2B" w:rsidRPr="00EE2E2B">
        <w:rPr>
          <w:color w:val="000000" w:themeColor="text1"/>
        </w:rPr>
        <w:t xml:space="preserve"> (1992)</w:t>
      </w:r>
      <w:r w:rsidR="005F2CAD" w:rsidRPr="00EE2E2B">
        <w:rPr>
          <w:color w:val="000000" w:themeColor="text1"/>
        </w:rPr>
        <w:t xml:space="preserve"> states that communication within the nursing field does not only involve </w:t>
      </w:r>
      <w:r w:rsidR="005F2CAD" w:rsidRPr="00EE2E2B">
        <w:rPr>
          <w:color w:val="000000" w:themeColor="text1"/>
        </w:rPr>
        <w:lastRenderedPageBreak/>
        <w:t xml:space="preserve">communications between nurse and patient, </w:t>
      </w:r>
      <w:r w:rsidR="005F2CAD">
        <w:rPr>
          <w:color w:val="000000" w:themeColor="text1"/>
        </w:rPr>
        <w:t xml:space="preserve">but with other health care professional colleagues and also communicating with </w:t>
      </w:r>
      <w:r w:rsidR="005F2CAD" w:rsidRPr="00EE2E2B">
        <w:rPr>
          <w:color w:val="000000" w:themeColor="text1"/>
        </w:rPr>
        <w:t xml:space="preserve">themselves. </w:t>
      </w:r>
      <w:r w:rsidR="00EE2E2B" w:rsidRPr="00EE2E2B">
        <w:rPr>
          <w:color w:val="000000" w:themeColor="text1"/>
        </w:rPr>
        <w:t>Bernard (1992)</w:t>
      </w:r>
      <w:r w:rsidR="005F2CAD" w:rsidRPr="00EE2E2B">
        <w:rPr>
          <w:color w:val="000000" w:themeColor="text1"/>
        </w:rPr>
        <w:t xml:space="preserve"> also </w:t>
      </w:r>
      <w:r w:rsidR="005F2CAD">
        <w:rPr>
          <w:color w:val="000000" w:themeColor="text1"/>
        </w:rPr>
        <w:t>mentions a variety of aspects during communication within nursing, such as face-to-face, over telephone</w:t>
      </w:r>
      <w:r w:rsidR="00264D2E">
        <w:rPr>
          <w:color w:val="000000" w:themeColor="text1"/>
        </w:rPr>
        <w:t xml:space="preserve"> and </w:t>
      </w:r>
      <w:r w:rsidR="005F2CAD">
        <w:rPr>
          <w:color w:val="000000" w:themeColor="text1"/>
        </w:rPr>
        <w:t>written communication during note writin</w:t>
      </w:r>
      <w:r w:rsidR="00264D2E">
        <w:rPr>
          <w:color w:val="000000" w:themeColor="text1"/>
        </w:rPr>
        <w:t xml:space="preserve">g. He also states that listening during a conversation is an important feature of </w:t>
      </w:r>
      <w:r w:rsidR="00264D2E" w:rsidRPr="00EE2E2B">
        <w:rPr>
          <w:color w:val="000000" w:themeColor="text1"/>
        </w:rPr>
        <w:t xml:space="preserve">communicating. Bernard </w:t>
      </w:r>
      <w:r w:rsidR="00EE2E2B" w:rsidRPr="00EE2E2B">
        <w:rPr>
          <w:color w:val="000000" w:themeColor="text1"/>
        </w:rPr>
        <w:t xml:space="preserve">(1992) </w:t>
      </w:r>
      <w:r w:rsidR="00264D2E">
        <w:rPr>
          <w:color w:val="000000" w:themeColor="text1"/>
        </w:rPr>
        <w:t>believes that combining these communication skills within nursing and the health care field, can ensure that the clients needs, thoughts and feelings are listened and understood clearly and furthermore actions can be undertaken in order to efficiently achieve the patients</w:t>
      </w:r>
      <w:r w:rsidR="00EE2E2B">
        <w:rPr>
          <w:color w:val="000000" w:themeColor="text1"/>
        </w:rPr>
        <w:t>’</w:t>
      </w:r>
      <w:r w:rsidR="00264D2E">
        <w:rPr>
          <w:color w:val="000000" w:themeColor="text1"/>
        </w:rPr>
        <w:t xml:space="preserve"> goals. </w:t>
      </w:r>
    </w:p>
    <w:p w14:paraId="473627AB" w14:textId="039C942E" w:rsidR="00264D2E" w:rsidRDefault="00264D2E" w:rsidP="00F375CE">
      <w:pPr>
        <w:spacing w:line="360" w:lineRule="auto"/>
        <w:rPr>
          <w:color w:val="000000" w:themeColor="text1"/>
        </w:rPr>
      </w:pPr>
    </w:p>
    <w:p w14:paraId="28ED6002" w14:textId="29F16CB0" w:rsidR="00264D2E" w:rsidRDefault="00264D2E" w:rsidP="00F375CE">
      <w:pPr>
        <w:spacing w:line="360" w:lineRule="auto"/>
        <w:rPr>
          <w:color w:val="000000" w:themeColor="text1"/>
          <w:u w:val="single"/>
        </w:rPr>
      </w:pPr>
      <w:r>
        <w:rPr>
          <w:color w:val="000000" w:themeColor="text1"/>
          <w:u w:val="single"/>
        </w:rPr>
        <w:t>Conclusion</w:t>
      </w:r>
    </w:p>
    <w:p w14:paraId="2DE3558F" w14:textId="2DD819BF" w:rsidR="00264D2E" w:rsidRDefault="00A77A24" w:rsidP="00F375CE">
      <w:pPr>
        <w:spacing w:line="360" w:lineRule="auto"/>
        <w:rPr>
          <w:color w:val="000000" w:themeColor="text1"/>
        </w:rPr>
      </w:pPr>
      <w:r>
        <w:rPr>
          <w:color w:val="000000" w:themeColor="text1"/>
        </w:rPr>
        <w:t>During this assignment it was found that there are many theorists and approaches to counsel a patient and neither one of them are right or wrong. Although many agree or disagree with these approaches. It was recognised that each of the three therapies studies have different ways of approaching counselling and each believe in different features of importance within. Comparing and contrasting the theories</w:t>
      </w:r>
      <w:r w:rsidR="00A12CDF">
        <w:rPr>
          <w:color w:val="000000" w:themeColor="text1"/>
        </w:rPr>
        <w:t xml:space="preserve"> within,</w:t>
      </w:r>
      <w:r>
        <w:rPr>
          <w:color w:val="000000" w:themeColor="text1"/>
        </w:rPr>
        <w:t xml:space="preserve"> it was identified that</w:t>
      </w:r>
      <w:r w:rsidR="00A12CDF">
        <w:rPr>
          <w:color w:val="000000" w:themeColor="text1"/>
        </w:rPr>
        <w:t xml:space="preserve"> Freud and Beck’s approaches to counselling had few </w:t>
      </w:r>
      <w:proofErr w:type="gramStart"/>
      <w:r w:rsidR="00A12CDF">
        <w:rPr>
          <w:color w:val="000000" w:themeColor="text1"/>
        </w:rPr>
        <w:t>similarities</w:t>
      </w:r>
      <w:proofErr w:type="gramEnd"/>
      <w:r w:rsidR="00EE2E2B">
        <w:rPr>
          <w:color w:val="000000" w:themeColor="text1"/>
        </w:rPr>
        <w:t xml:space="preserve"> </w:t>
      </w:r>
      <w:r w:rsidR="00A12CDF">
        <w:rPr>
          <w:color w:val="000000" w:themeColor="text1"/>
        </w:rPr>
        <w:t xml:space="preserve">but Rogers approach differed to each.  </w:t>
      </w:r>
    </w:p>
    <w:p w14:paraId="0F954A44" w14:textId="38170F35" w:rsidR="00A12CDF" w:rsidRDefault="00A12CDF" w:rsidP="00F375CE">
      <w:pPr>
        <w:spacing w:line="360" w:lineRule="auto"/>
        <w:rPr>
          <w:color w:val="000000" w:themeColor="text1"/>
        </w:rPr>
      </w:pPr>
      <w:r>
        <w:rPr>
          <w:color w:val="000000" w:themeColor="text1"/>
        </w:rPr>
        <w:t xml:space="preserve">It was discovered that counsellors must follow the </w:t>
      </w:r>
      <w:r w:rsidRPr="00EE2E2B">
        <w:rPr>
          <w:color w:val="000000" w:themeColor="text1"/>
        </w:rPr>
        <w:t xml:space="preserve">BACP </w:t>
      </w:r>
      <w:r w:rsidR="00EE2E2B" w:rsidRPr="00EE2E2B">
        <w:rPr>
          <w:color w:val="000000" w:themeColor="text1"/>
        </w:rPr>
        <w:t xml:space="preserve">(2018) </w:t>
      </w:r>
      <w:r>
        <w:rPr>
          <w:color w:val="000000" w:themeColor="text1"/>
        </w:rPr>
        <w:t xml:space="preserve">ethical guidelines in order to ensure good and accurate practise. The guidelines were informative and clearly stated within the framework. </w:t>
      </w:r>
    </w:p>
    <w:p w14:paraId="43542994" w14:textId="67AF4762" w:rsidR="00A12CDF" w:rsidRDefault="00A12CDF" w:rsidP="00F375CE">
      <w:pPr>
        <w:spacing w:line="360" w:lineRule="auto"/>
        <w:rPr>
          <w:color w:val="000000" w:themeColor="text1"/>
        </w:rPr>
      </w:pPr>
      <w:r>
        <w:rPr>
          <w:color w:val="000000" w:themeColor="text1"/>
        </w:rPr>
        <w:t xml:space="preserve">A variety of communication skills used within counselling was found within this study and these skills apply to a nurse’s practise through counselling and supporting patients. It was recognised that the importance of communicating within nursing helps ensure that patients achieve their goals. This being achieve through the patient being listened well and communicated in order for the nurse to react and respond in affective ways. </w:t>
      </w:r>
    </w:p>
    <w:p w14:paraId="4A52605B" w14:textId="55475029" w:rsidR="00EE2E2B" w:rsidRDefault="00EE2E2B" w:rsidP="00F375CE">
      <w:pPr>
        <w:spacing w:line="360" w:lineRule="auto"/>
        <w:rPr>
          <w:color w:val="000000" w:themeColor="text1"/>
        </w:rPr>
      </w:pPr>
    </w:p>
    <w:p w14:paraId="2BDB0B37" w14:textId="0D49FA0D" w:rsidR="00EE2E2B" w:rsidRDefault="00EE2E2B" w:rsidP="00F375CE">
      <w:pPr>
        <w:spacing w:line="360" w:lineRule="auto"/>
        <w:rPr>
          <w:color w:val="000000" w:themeColor="text1"/>
        </w:rPr>
      </w:pPr>
    </w:p>
    <w:p w14:paraId="6A0A799F" w14:textId="2EE8ABBE" w:rsidR="00EE2E2B" w:rsidRDefault="00EE2E2B" w:rsidP="00F375CE">
      <w:pPr>
        <w:spacing w:line="360" w:lineRule="auto"/>
        <w:rPr>
          <w:color w:val="000000" w:themeColor="text1"/>
        </w:rPr>
      </w:pPr>
    </w:p>
    <w:p w14:paraId="2F116FD7" w14:textId="4AFC6073" w:rsidR="00EE2E2B" w:rsidRDefault="00EE2E2B" w:rsidP="00F375CE">
      <w:pPr>
        <w:spacing w:line="360" w:lineRule="auto"/>
        <w:rPr>
          <w:color w:val="000000" w:themeColor="text1"/>
        </w:rPr>
      </w:pPr>
    </w:p>
    <w:p w14:paraId="4F0CF158" w14:textId="3E93A771" w:rsidR="00EE2E2B" w:rsidRDefault="00EE2E2B" w:rsidP="00F375CE">
      <w:pPr>
        <w:spacing w:line="360" w:lineRule="auto"/>
        <w:rPr>
          <w:color w:val="000000" w:themeColor="text1"/>
        </w:rPr>
      </w:pPr>
    </w:p>
    <w:p w14:paraId="59AAD6EC" w14:textId="77777777" w:rsidR="00F375CE" w:rsidRDefault="00F375CE">
      <w:pPr>
        <w:rPr>
          <w:color w:val="000000" w:themeColor="text1"/>
        </w:rPr>
      </w:pPr>
    </w:p>
    <w:p w14:paraId="590CEABD" w14:textId="77777777" w:rsidR="00F375CE" w:rsidRDefault="00F375CE">
      <w:pPr>
        <w:rPr>
          <w:color w:val="000000" w:themeColor="text1"/>
          <w:u w:val="single"/>
        </w:rPr>
      </w:pPr>
    </w:p>
    <w:p w14:paraId="274E7584" w14:textId="0A041100" w:rsidR="00EE2E2B" w:rsidRDefault="00C05F98" w:rsidP="00F375CE">
      <w:pPr>
        <w:spacing w:line="360" w:lineRule="auto"/>
        <w:rPr>
          <w:color w:val="000000" w:themeColor="text1"/>
          <w:u w:val="single"/>
        </w:rPr>
      </w:pPr>
      <w:r w:rsidRPr="00C05F98">
        <w:rPr>
          <w:color w:val="000000" w:themeColor="text1"/>
          <w:u w:val="single"/>
        </w:rPr>
        <w:lastRenderedPageBreak/>
        <w:t>References</w:t>
      </w:r>
    </w:p>
    <w:p w14:paraId="72BAD419" w14:textId="49FE2C3C" w:rsidR="00C05F98" w:rsidRDefault="00C05F98" w:rsidP="00F375CE">
      <w:pPr>
        <w:spacing w:line="360" w:lineRule="auto"/>
        <w:rPr>
          <w:color w:val="000000" w:themeColor="text1"/>
          <w:u w:val="single"/>
        </w:rPr>
      </w:pPr>
    </w:p>
    <w:p w14:paraId="40C91FE2" w14:textId="712192AD" w:rsidR="00F65483" w:rsidRDefault="00F65483" w:rsidP="00F375CE">
      <w:pPr>
        <w:spacing w:line="360" w:lineRule="auto"/>
        <w:rPr>
          <w:color w:val="000000" w:themeColor="text1"/>
        </w:rPr>
      </w:pPr>
      <w:r>
        <w:rPr>
          <w:color w:val="000000" w:themeColor="text1"/>
        </w:rPr>
        <w:t xml:space="preserve">Beck, A T. (1976) </w:t>
      </w:r>
      <w:r>
        <w:rPr>
          <w:i/>
          <w:color w:val="000000" w:themeColor="text1"/>
        </w:rPr>
        <w:t>A cognitive therapy and the emotional disorders.</w:t>
      </w:r>
      <w:r>
        <w:rPr>
          <w:color w:val="000000" w:themeColor="text1"/>
        </w:rPr>
        <w:t xml:space="preserve"> USA, International Universities Press Inc.</w:t>
      </w:r>
    </w:p>
    <w:p w14:paraId="0BF1D7D4" w14:textId="77777777" w:rsidR="00F65483" w:rsidRDefault="00F65483" w:rsidP="00F375CE">
      <w:pPr>
        <w:spacing w:line="360" w:lineRule="auto"/>
        <w:rPr>
          <w:color w:val="000000" w:themeColor="text1"/>
        </w:rPr>
      </w:pPr>
    </w:p>
    <w:p w14:paraId="4ADCA3B9" w14:textId="58CEADE4" w:rsidR="00F65483" w:rsidRDefault="00F65483" w:rsidP="00F375CE">
      <w:pPr>
        <w:spacing w:line="360" w:lineRule="auto"/>
        <w:rPr>
          <w:color w:val="000000" w:themeColor="text1"/>
        </w:rPr>
      </w:pPr>
      <w:r>
        <w:rPr>
          <w:color w:val="000000" w:themeColor="text1"/>
        </w:rPr>
        <w:t xml:space="preserve">Bernard, P. (1992) </w:t>
      </w:r>
      <w:r>
        <w:rPr>
          <w:i/>
          <w:color w:val="000000" w:themeColor="text1"/>
        </w:rPr>
        <w:t xml:space="preserve">Communicate! A Communication skills guide for Health Care workers. </w:t>
      </w:r>
      <w:r>
        <w:rPr>
          <w:color w:val="000000" w:themeColor="text1"/>
        </w:rPr>
        <w:t>Great Britain, British Library Cataloguing in Publication Data.</w:t>
      </w:r>
    </w:p>
    <w:p w14:paraId="678393A9" w14:textId="77777777" w:rsidR="00F65483" w:rsidRDefault="00F65483" w:rsidP="00F375CE">
      <w:pPr>
        <w:spacing w:line="360" w:lineRule="auto"/>
        <w:rPr>
          <w:color w:val="000000" w:themeColor="text1"/>
        </w:rPr>
      </w:pPr>
    </w:p>
    <w:p w14:paraId="5E08A157" w14:textId="57F184E1" w:rsidR="00F65483" w:rsidRDefault="00F65483" w:rsidP="00F375CE">
      <w:pPr>
        <w:spacing w:line="360" w:lineRule="auto"/>
        <w:rPr>
          <w:color w:val="000000" w:themeColor="text1"/>
        </w:rPr>
      </w:pPr>
      <w:r>
        <w:rPr>
          <w:color w:val="000000" w:themeColor="text1"/>
        </w:rPr>
        <w:t xml:space="preserve">British Association for Counselling and Psychotherapy. (2018) </w:t>
      </w:r>
      <w:r>
        <w:rPr>
          <w:i/>
          <w:color w:val="000000" w:themeColor="text1"/>
        </w:rPr>
        <w:t xml:space="preserve">Ethical Framework for the Counselling </w:t>
      </w:r>
      <w:proofErr w:type="spellStart"/>
      <w:r>
        <w:rPr>
          <w:i/>
          <w:color w:val="000000" w:themeColor="text1"/>
        </w:rPr>
        <w:t>Proffesions</w:t>
      </w:r>
      <w:proofErr w:type="spellEnd"/>
      <w:r>
        <w:rPr>
          <w:i/>
          <w:color w:val="000000" w:themeColor="text1"/>
        </w:rPr>
        <w:t xml:space="preserve">. </w:t>
      </w:r>
      <w:r>
        <w:rPr>
          <w:color w:val="000000" w:themeColor="text1"/>
        </w:rPr>
        <w:t xml:space="preserve">Available at: </w:t>
      </w:r>
      <w:hyperlink r:id="rId5" w:history="1">
        <w:r w:rsidRPr="00C25E96">
          <w:rPr>
            <w:rStyle w:val="Hyperlink"/>
          </w:rPr>
          <w:t>https://www.bacp.co.uk/media/3103/bacp-ethical-framework-for-the-counselling-professions-2018.pdf</w:t>
        </w:r>
      </w:hyperlink>
      <w:r>
        <w:rPr>
          <w:color w:val="000000" w:themeColor="text1"/>
        </w:rPr>
        <w:t xml:space="preserve"> [Accessed on 25th Jan 2019].</w:t>
      </w:r>
    </w:p>
    <w:p w14:paraId="3ED87586" w14:textId="77777777" w:rsidR="00F65483" w:rsidRDefault="00F65483" w:rsidP="00F375CE">
      <w:pPr>
        <w:spacing w:line="360" w:lineRule="auto"/>
        <w:rPr>
          <w:color w:val="000000" w:themeColor="text1"/>
        </w:rPr>
      </w:pPr>
    </w:p>
    <w:p w14:paraId="2EE27E70" w14:textId="3DC4B820" w:rsidR="00F65483" w:rsidRDefault="00F65483" w:rsidP="00F375CE">
      <w:pPr>
        <w:spacing w:line="360" w:lineRule="auto"/>
        <w:rPr>
          <w:color w:val="000000" w:themeColor="text1"/>
        </w:rPr>
      </w:pPr>
      <w:r>
        <w:rPr>
          <w:color w:val="000000" w:themeColor="text1"/>
        </w:rPr>
        <w:t xml:space="preserve">Glassman, E.W &amp; </w:t>
      </w:r>
      <w:proofErr w:type="spellStart"/>
      <w:r>
        <w:rPr>
          <w:color w:val="000000" w:themeColor="text1"/>
        </w:rPr>
        <w:t>Hadad</w:t>
      </w:r>
      <w:proofErr w:type="spellEnd"/>
      <w:r>
        <w:rPr>
          <w:color w:val="000000" w:themeColor="text1"/>
        </w:rPr>
        <w:t xml:space="preserve">, M. (2004) </w:t>
      </w:r>
      <w:r w:rsidRPr="00F3287A">
        <w:rPr>
          <w:i/>
          <w:color w:val="000000" w:themeColor="text1"/>
        </w:rPr>
        <w:t>Approaches to Psychology.</w:t>
      </w:r>
      <w:r>
        <w:rPr>
          <w:color w:val="000000" w:themeColor="text1"/>
        </w:rPr>
        <w:t xml:space="preserve"> (4</w:t>
      </w:r>
      <w:r w:rsidRPr="00F3287A">
        <w:rPr>
          <w:color w:val="000000" w:themeColor="text1"/>
          <w:vertAlign w:val="superscript"/>
        </w:rPr>
        <w:t>th</w:t>
      </w:r>
      <w:r>
        <w:rPr>
          <w:color w:val="000000" w:themeColor="text1"/>
        </w:rPr>
        <w:t xml:space="preserve"> </w:t>
      </w:r>
      <w:proofErr w:type="spellStart"/>
      <w:r>
        <w:rPr>
          <w:color w:val="000000" w:themeColor="text1"/>
        </w:rPr>
        <w:t>ed</w:t>
      </w:r>
      <w:proofErr w:type="spellEnd"/>
      <w:r>
        <w:rPr>
          <w:color w:val="000000" w:themeColor="text1"/>
        </w:rPr>
        <w:t xml:space="preserve">) England, Open University Press. </w:t>
      </w:r>
    </w:p>
    <w:p w14:paraId="481111E6" w14:textId="77777777" w:rsidR="00F65483" w:rsidRDefault="00F65483" w:rsidP="00F375CE">
      <w:pPr>
        <w:spacing w:line="360" w:lineRule="auto"/>
        <w:rPr>
          <w:color w:val="000000" w:themeColor="text1"/>
        </w:rPr>
      </w:pPr>
    </w:p>
    <w:p w14:paraId="19BBF04A" w14:textId="11215D9D" w:rsidR="00C05F98" w:rsidRPr="00F65483" w:rsidRDefault="00C05F98" w:rsidP="00F375CE">
      <w:pPr>
        <w:spacing w:line="360" w:lineRule="auto"/>
        <w:rPr>
          <w:color w:val="000000" w:themeColor="text1"/>
          <w:u w:val="single"/>
        </w:rPr>
      </w:pPr>
      <w:r>
        <w:rPr>
          <w:color w:val="000000" w:themeColor="text1"/>
        </w:rPr>
        <w:t xml:space="preserve">Gross, R. (2010) </w:t>
      </w:r>
      <w:r w:rsidR="00263549">
        <w:rPr>
          <w:i/>
          <w:color w:val="000000" w:themeColor="text1"/>
        </w:rPr>
        <w:t xml:space="preserve">Psychology: The science of mind and behaviour. </w:t>
      </w:r>
      <w:r w:rsidR="00263549">
        <w:rPr>
          <w:color w:val="000000" w:themeColor="text1"/>
        </w:rPr>
        <w:t xml:space="preserve">(6ed). USA, Oxford University Press. </w:t>
      </w:r>
    </w:p>
    <w:p w14:paraId="5D5470BC" w14:textId="77777777" w:rsidR="00F65483" w:rsidRDefault="00F65483" w:rsidP="00F375CE">
      <w:pPr>
        <w:spacing w:line="360" w:lineRule="auto"/>
        <w:rPr>
          <w:color w:val="000000" w:themeColor="text1"/>
        </w:rPr>
      </w:pPr>
    </w:p>
    <w:p w14:paraId="4E3AC7F9" w14:textId="51E8716E" w:rsidR="00263549" w:rsidRDefault="00263549" w:rsidP="00F375CE">
      <w:pPr>
        <w:spacing w:line="360" w:lineRule="auto"/>
        <w:rPr>
          <w:color w:val="000000" w:themeColor="text1"/>
        </w:rPr>
      </w:pPr>
      <w:r>
        <w:rPr>
          <w:color w:val="000000" w:themeColor="text1"/>
        </w:rPr>
        <w:t xml:space="preserve">McLeod, J. (2009) </w:t>
      </w:r>
      <w:r w:rsidRPr="00263549">
        <w:rPr>
          <w:i/>
          <w:color w:val="000000" w:themeColor="text1"/>
        </w:rPr>
        <w:t>An Introduction to Counselling.</w:t>
      </w:r>
      <w:r>
        <w:rPr>
          <w:i/>
          <w:color w:val="000000" w:themeColor="text1"/>
        </w:rPr>
        <w:t xml:space="preserve"> </w:t>
      </w:r>
      <w:r>
        <w:rPr>
          <w:color w:val="000000" w:themeColor="text1"/>
        </w:rPr>
        <w:t>(4</w:t>
      </w:r>
      <w:r w:rsidRPr="00263549">
        <w:rPr>
          <w:color w:val="000000" w:themeColor="text1"/>
          <w:vertAlign w:val="superscript"/>
        </w:rPr>
        <w:t>th</w:t>
      </w:r>
      <w:r>
        <w:rPr>
          <w:color w:val="000000" w:themeColor="text1"/>
        </w:rPr>
        <w:t xml:space="preserve"> </w:t>
      </w:r>
      <w:proofErr w:type="spellStart"/>
      <w:r>
        <w:rPr>
          <w:color w:val="000000" w:themeColor="text1"/>
        </w:rPr>
        <w:t>ed</w:t>
      </w:r>
      <w:proofErr w:type="spellEnd"/>
      <w:r>
        <w:rPr>
          <w:color w:val="000000" w:themeColor="text1"/>
        </w:rPr>
        <w:t>) England, Open University Press.</w:t>
      </w:r>
    </w:p>
    <w:p w14:paraId="1E94DF61" w14:textId="504A446F" w:rsidR="00F65483" w:rsidRDefault="00F65483" w:rsidP="00F375CE">
      <w:pPr>
        <w:spacing w:line="360" w:lineRule="auto"/>
        <w:rPr>
          <w:color w:val="000000" w:themeColor="text1"/>
        </w:rPr>
      </w:pPr>
    </w:p>
    <w:p w14:paraId="7107BDAB" w14:textId="2889F46C" w:rsidR="00F65483" w:rsidRDefault="00F65483" w:rsidP="00F375CE">
      <w:pPr>
        <w:spacing w:line="360" w:lineRule="auto"/>
        <w:rPr>
          <w:color w:val="000000" w:themeColor="text1"/>
        </w:rPr>
      </w:pPr>
      <w:r>
        <w:rPr>
          <w:color w:val="000000" w:themeColor="text1"/>
        </w:rPr>
        <w:t xml:space="preserve">National Health Service. (2017) </w:t>
      </w:r>
      <w:r>
        <w:rPr>
          <w:i/>
          <w:color w:val="000000" w:themeColor="text1"/>
        </w:rPr>
        <w:t xml:space="preserve">Counselling. </w:t>
      </w:r>
      <w:r>
        <w:rPr>
          <w:color w:val="000000" w:themeColor="text1"/>
        </w:rPr>
        <w:t xml:space="preserve">Available at: </w:t>
      </w:r>
      <w:hyperlink r:id="rId6" w:history="1">
        <w:r w:rsidRPr="00C25E96">
          <w:rPr>
            <w:rStyle w:val="Hyperlink"/>
          </w:rPr>
          <w:t>https://www.nhs.uk/conditions/counselling/</w:t>
        </w:r>
      </w:hyperlink>
      <w:r>
        <w:rPr>
          <w:color w:val="000000" w:themeColor="text1"/>
        </w:rPr>
        <w:t xml:space="preserve"> [Accessed on 25</w:t>
      </w:r>
      <w:r w:rsidRPr="00F3287A">
        <w:rPr>
          <w:color w:val="000000" w:themeColor="text1"/>
          <w:vertAlign w:val="superscript"/>
        </w:rPr>
        <w:t>th</w:t>
      </w:r>
      <w:r>
        <w:rPr>
          <w:color w:val="000000" w:themeColor="text1"/>
        </w:rPr>
        <w:t xml:space="preserve"> Jan 2019].</w:t>
      </w:r>
    </w:p>
    <w:p w14:paraId="4F72AC66" w14:textId="7D4CA4BC" w:rsidR="00F65483" w:rsidRDefault="00F65483" w:rsidP="00F375CE">
      <w:pPr>
        <w:spacing w:line="360" w:lineRule="auto"/>
        <w:rPr>
          <w:color w:val="000000" w:themeColor="text1"/>
        </w:rPr>
      </w:pPr>
      <w:bookmarkStart w:id="0" w:name="_GoBack"/>
      <w:bookmarkEnd w:id="0"/>
    </w:p>
    <w:p w14:paraId="679BA325" w14:textId="77777777" w:rsidR="00F65483" w:rsidRDefault="00F65483" w:rsidP="00F375CE">
      <w:pPr>
        <w:spacing w:line="360" w:lineRule="auto"/>
        <w:rPr>
          <w:color w:val="000000" w:themeColor="text1"/>
        </w:rPr>
      </w:pPr>
      <w:r>
        <w:rPr>
          <w:color w:val="000000" w:themeColor="text1"/>
        </w:rPr>
        <w:t xml:space="preserve">Nelson-Jones, R. (2016) </w:t>
      </w:r>
      <w:r>
        <w:rPr>
          <w:i/>
          <w:color w:val="000000" w:themeColor="text1"/>
        </w:rPr>
        <w:t xml:space="preserve">Basic Counselling skills: A helper’s manual. </w:t>
      </w:r>
      <w:r>
        <w:rPr>
          <w:color w:val="000000" w:themeColor="text1"/>
        </w:rPr>
        <w:t>(4</w:t>
      </w:r>
      <w:r w:rsidRPr="00F65483">
        <w:rPr>
          <w:color w:val="000000" w:themeColor="text1"/>
          <w:vertAlign w:val="superscript"/>
        </w:rPr>
        <w:t>th</w:t>
      </w:r>
      <w:r>
        <w:rPr>
          <w:color w:val="000000" w:themeColor="text1"/>
        </w:rPr>
        <w:t xml:space="preserve"> </w:t>
      </w:r>
      <w:proofErr w:type="spellStart"/>
      <w:r>
        <w:rPr>
          <w:color w:val="000000" w:themeColor="text1"/>
        </w:rPr>
        <w:t>ed</w:t>
      </w:r>
      <w:proofErr w:type="spellEnd"/>
      <w:r>
        <w:rPr>
          <w:color w:val="000000" w:themeColor="text1"/>
        </w:rPr>
        <w:t xml:space="preserve">). London, SAGE Publications. </w:t>
      </w:r>
    </w:p>
    <w:p w14:paraId="4123687F" w14:textId="77777777" w:rsidR="00F65483" w:rsidRDefault="00F65483" w:rsidP="00F375CE">
      <w:pPr>
        <w:spacing w:line="360" w:lineRule="auto"/>
        <w:rPr>
          <w:color w:val="000000" w:themeColor="text1"/>
        </w:rPr>
      </w:pPr>
    </w:p>
    <w:p w14:paraId="624C5801" w14:textId="0B75CC18" w:rsidR="00263549" w:rsidRDefault="00263549" w:rsidP="00F375CE">
      <w:pPr>
        <w:spacing w:line="360" w:lineRule="auto"/>
        <w:rPr>
          <w:color w:val="000000" w:themeColor="text1"/>
        </w:rPr>
      </w:pPr>
      <w:r>
        <w:rPr>
          <w:color w:val="000000" w:themeColor="text1"/>
        </w:rPr>
        <w:t xml:space="preserve">Nelson-Jones, R. (2011) </w:t>
      </w:r>
      <w:r>
        <w:rPr>
          <w:i/>
          <w:color w:val="000000" w:themeColor="text1"/>
        </w:rPr>
        <w:t xml:space="preserve">Theory and practise of counselling and therapy. </w:t>
      </w:r>
      <w:r>
        <w:rPr>
          <w:color w:val="000000" w:themeColor="text1"/>
        </w:rPr>
        <w:t>(5</w:t>
      </w:r>
      <w:r w:rsidRPr="00263549">
        <w:rPr>
          <w:color w:val="000000" w:themeColor="text1"/>
          <w:vertAlign w:val="superscript"/>
        </w:rPr>
        <w:t>th</w:t>
      </w:r>
      <w:r>
        <w:rPr>
          <w:color w:val="000000" w:themeColor="text1"/>
        </w:rPr>
        <w:t xml:space="preserve"> </w:t>
      </w:r>
      <w:proofErr w:type="spellStart"/>
      <w:r>
        <w:rPr>
          <w:color w:val="000000" w:themeColor="text1"/>
        </w:rPr>
        <w:t>ed</w:t>
      </w:r>
      <w:proofErr w:type="spellEnd"/>
      <w:r>
        <w:rPr>
          <w:color w:val="000000" w:themeColor="text1"/>
        </w:rPr>
        <w:t xml:space="preserve">) London, SAGE Publication Ltd. </w:t>
      </w:r>
    </w:p>
    <w:p w14:paraId="0EF5EDB3" w14:textId="77777777" w:rsidR="00F65483" w:rsidRDefault="00F65483" w:rsidP="00F375CE">
      <w:pPr>
        <w:spacing w:line="360" w:lineRule="auto"/>
        <w:rPr>
          <w:color w:val="000000" w:themeColor="text1"/>
        </w:rPr>
      </w:pPr>
    </w:p>
    <w:p w14:paraId="35CB9140" w14:textId="066C9753" w:rsidR="00263549" w:rsidRDefault="00263549" w:rsidP="00F375CE">
      <w:pPr>
        <w:spacing w:line="360" w:lineRule="auto"/>
        <w:rPr>
          <w:color w:val="000000" w:themeColor="text1"/>
        </w:rPr>
      </w:pPr>
      <w:r>
        <w:rPr>
          <w:color w:val="000000" w:themeColor="text1"/>
        </w:rPr>
        <w:t xml:space="preserve">Rogers, C R. (1980) </w:t>
      </w:r>
      <w:r>
        <w:rPr>
          <w:i/>
          <w:color w:val="000000" w:themeColor="text1"/>
        </w:rPr>
        <w:t xml:space="preserve">A way of being: Carl R. Rogers the founder of the human potential movement looks back on a distinguished career. </w:t>
      </w:r>
      <w:r>
        <w:rPr>
          <w:color w:val="000000" w:themeColor="text1"/>
        </w:rPr>
        <w:t xml:space="preserve">Boston, Houghton </w:t>
      </w:r>
      <w:proofErr w:type="spellStart"/>
      <w:r>
        <w:rPr>
          <w:color w:val="000000" w:themeColor="text1"/>
        </w:rPr>
        <w:t>Mufflin</w:t>
      </w:r>
      <w:proofErr w:type="spellEnd"/>
      <w:r>
        <w:rPr>
          <w:color w:val="000000" w:themeColor="text1"/>
        </w:rPr>
        <w:t xml:space="preserve">. </w:t>
      </w:r>
    </w:p>
    <w:p w14:paraId="76EBDAFE" w14:textId="77777777" w:rsidR="00F65483" w:rsidRDefault="00F65483" w:rsidP="00F375CE">
      <w:pPr>
        <w:spacing w:line="360" w:lineRule="auto"/>
        <w:rPr>
          <w:color w:val="000000" w:themeColor="text1"/>
        </w:rPr>
      </w:pPr>
    </w:p>
    <w:p w14:paraId="5EEDA331" w14:textId="0BAC9564" w:rsidR="00F3287A" w:rsidRDefault="00F3287A" w:rsidP="00F375CE">
      <w:pPr>
        <w:spacing w:line="360" w:lineRule="auto"/>
        <w:rPr>
          <w:color w:val="000000" w:themeColor="text1"/>
        </w:rPr>
      </w:pPr>
      <w:proofErr w:type="spellStart"/>
      <w:r>
        <w:rPr>
          <w:color w:val="000000" w:themeColor="text1"/>
        </w:rPr>
        <w:lastRenderedPageBreak/>
        <w:t>Texila</w:t>
      </w:r>
      <w:proofErr w:type="spellEnd"/>
      <w:r>
        <w:rPr>
          <w:color w:val="000000" w:themeColor="text1"/>
        </w:rPr>
        <w:t xml:space="preserve"> </w:t>
      </w:r>
      <w:proofErr w:type="spellStart"/>
      <w:r>
        <w:rPr>
          <w:color w:val="000000" w:themeColor="text1"/>
        </w:rPr>
        <w:t>Edutech</w:t>
      </w:r>
      <w:proofErr w:type="spellEnd"/>
      <w:r>
        <w:rPr>
          <w:color w:val="000000" w:themeColor="text1"/>
        </w:rPr>
        <w:t xml:space="preserve"> </w:t>
      </w:r>
      <w:proofErr w:type="spellStart"/>
      <w:r>
        <w:rPr>
          <w:color w:val="000000" w:themeColor="text1"/>
        </w:rPr>
        <w:t>Plt</w:t>
      </w:r>
      <w:proofErr w:type="spellEnd"/>
      <w:r>
        <w:rPr>
          <w:color w:val="000000" w:themeColor="text1"/>
        </w:rPr>
        <w:t xml:space="preserve"> Ltd. (2018) </w:t>
      </w:r>
      <w:r>
        <w:rPr>
          <w:i/>
          <w:color w:val="000000" w:themeColor="text1"/>
        </w:rPr>
        <w:t xml:space="preserve">The </w:t>
      </w:r>
      <w:proofErr w:type="spellStart"/>
      <w:r>
        <w:rPr>
          <w:i/>
          <w:color w:val="000000" w:themeColor="text1"/>
        </w:rPr>
        <w:t>Indispensible</w:t>
      </w:r>
      <w:proofErr w:type="spellEnd"/>
      <w:r>
        <w:rPr>
          <w:i/>
          <w:color w:val="000000" w:themeColor="text1"/>
        </w:rPr>
        <w:t xml:space="preserve"> role of nurses in patient counselling and health education. </w:t>
      </w:r>
      <w:r>
        <w:rPr>
          <w:color w:val="000000" w:themeColor="text1"/>
        </w:rPr>
        <w:t xml:space="preserve">Available at: </w:t>
      </w:r>
      <w:hyperlink r:id="rId7" w:history="1">
        <w:r w:rsidRPr="00C25E96">
          <w:rPr>
            <w:rStyle w:val="Hyperlink"/>
          </w:rPr>
          <w:t>https://www.texilaedu.org/the-indispensable-role-of-nurses-in-patient-counselling-and-health-education/</w:t>
        </w:r>
      </w:hyperlink>
      <w:r>
        <w:rPr>
          <w:color w:val="000000" w:themeColor="text1"/>
        </w:rPr>
        <w:t xml:space="preserve"> [Accessed 25</w:t>
      </w:r>
      <w:r w:rsidRPr="00F3287A">
        <w:rPr>
          <w:color w:val="000000" w:themeColor="text1"/>
          <w:vertAlign w:val="superscript"/>
        </w:rPr>
        <w:t>th</w:t>
      </w:r>
      <w:r>
        <w:rPr>
          <w:color w:val="000000" w:themeColor="text1"/>
        </w:rPr>
        <w:t xml:space="preserve"> Jan 2019].</w:t>
      </w:r>
    </w:p>
    <w:p w14:paraId="6F24373E" w14:textId="5B6844C0" w:rsidR="00F3287A" w:rsidRDefault="00F3287A" w:rsidP="00F375CE">
      <w:pPr>
        <w:spacing w:line="360" w:lineRule="auto"/>
        <w:rPr>
          <w:color w:val="000000" w:themeColor="text1"/>
        </w:rPr>
      </w:pPr>
    </w:p>
    <w:p w14:paraId="134087A8" w14:textId="2DA0FE2A" w:rsidR="00F65483" w:rsidRDefault="00F65483" w:rsidP="00F375CE">
      <w:pPr>
        <w:spacing w:line="360" w:lineRule="auto"/>
        <w:rPr>
          <w:color w:val="000000" w:themeColor="text1"/>
        </w:rPr>
      </w:pPr>
    </w:p>
    <w:p w14:paraId="32C98CC8" w14:textId="0D81CB06" w:rsidR="00263549" w:rsidRDefault="00263549" w:rsidP="00F375CE">
      <w:pPr>
        <w:spacing w:line="360" w:lineRule="auto"/>
        <w:rPr>
          <w:color w:val="000000" w:themeColor="text1"/>
        </w:rPr>
      </w:pPr>
    </w:p>
    <w:p w14:paraId="73054BDF" w14:textId="77777777" w:rsidR="00263549" w:rsidRPr="00263549" w:rsidRDefault="00263549">
      <w:pPr>
        <w:rPr>
          <w:color w:val="000000" w:themeColor="text1"/>
        </w:rPr>
      </w:pPr>
    </w:p>
    <w:p w14:paraId="13736CCB" w14:textId="77777777" w:rsidR="00C05F98" w:rsidRDefault="00C05F98">
      <w:pPr>
        <w:rPr>
          <w:color w:val="000000" w:themeColor="text1"/>
        </w:rPr>
      </w:pPr>
    </w:p>
    <w:p w14:paraId="5FC74FDC" w14:textId="77777777" w:rsidR="00EE2E2B" w:rsidRPr="00A12CDF" w:rsidRDefault="00EE2E2B">
      <w:pPr>
        <w:rPr>
          <w:color w:val="000000" w:themeColor="text1"/>
        </w:rPr>
      </w:pPr>
    </w:p>
    <w:sectPr w:rsidR="00EE2E2B" w:rsidRPr="00A12CDF" w:rsidSect="001A19A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B59"/>
    <w:rsid w:val="0011431F"/>
    <w:rsid w:val="0013365B"/>
    <w:rsid w:val="00142B59"/>
    <w:rsid w:val="00160CCB"/>
    <w:rsid w:val="001646AA"/>
    <w:rsid w:val="00172E71"/>
    <w:rsid w:val="00184E43"/>
    <w:rsid w:val="001A19A6"/>
    <w:rsid w:val="0024040F"/>
    <w:rsid w:val="00263549"/>
    <w:rsid w:val="00264D2E"/>
    <w:rsid w:val="00303332"/>
    <w:rsid w:val="004664CE"/>
    <w:rsid w:val="00553C81"/>
    <w:rsid w:val="00587B37"/>
    <w:rsid w:val="00594AB9"/>
    <w:rsid w:val="005E5574"/>
    <w:rsid w:val="005F2CAD"/>
    <w:rsid w:val="00617B61"/>
    <w:rsid w:val="0063074A"/>
    <w:rsid w:val="006A23F4"/>
    <w:rsid w:val="006C059A"/>
    <w:rsid w:val="006D54AA"/>
    <w:rsid w:val="00741720"/>
    <w:rsid w:val="00756778"/>
    <w:rsid w:val="007F4ADD"/>
    <w:rsid w:val="008520D6"/>
    <w:rsid w:val="00871435"/>
    <w:rsid w:val="008B44CB"/>
    <w:rsid w:val="008D2114"/>
    <w:rsid w:val="009671DE"/>
    <w:rsid w:val="00992D93"/>
    <w:rsid w:val="009D7C83"/>
    <w:rsid w:val="00A12CDF"/>
    <w:rsid w:val="00A77A24"/>
    <w:rsid w:val="00A916FC"/>
    <w:rsid w:val="00A91EB9"/>
    <w:rsid w:val="00AF532B"/>
    <w:rsid w:val="00BA0164"/>
    <w:rsid w:val="00BE44EF"/>
    <w:rsid w:val="00C05F98"/>
    <w:rsid w:val="00C1530A"/>
    <w:rsid w:val="00C9499B"/>
    <w:rsid w:val="00D002E7"/>
    <w:rsid w:val="00D231F4"/>
    <w:rsid w:val="00D934F7"/>
    <w:rsid w:val="00DD25D0"/>
    <w:rsid w:val="00E01CE6"/>
    <w:rsid w:val="00E427FE"/>
    <w:rsid w:val="00E67707"/>
    <w:rsid w:val="00E87BBB"/>
    <w:rsid w:val="00EE2E2B"/>
    <w:rsid w:val="00F177AF"/>
    <w:rsid w:val="00F17DAE"/>
    <w:rsid w:val="00F3287A"/>
    <w:rsid w:val="00F375CE"/>
    <w:rsid w:val="00F43912"/>
    <w:rsid w:val="00F65483"/>
    <w:rsid w:val="00F66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4B99F7"/>
  <w15:chartTrackingRefBased/>
  <w15:docId w15:val="{2D15FE62-13B5-7542-84D1-AB2D9393F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0164"/>
    <w:rPr>
      <w:color w:val="0563C1" w:themeColor="hyperlink"/>
      <w:u w:val="single"/>
    </w:rPr>
  </w:style>
  <w:style w:type="character" w:styleId="UnresolvedMention">
    <w:name w:val="Unresolved Mention"/>
    <w:basedOn w:val="DefaultParagraphFont"/>
    <w:uiPriority w:val="99"/>
    <w:semiHidden/>
    <w:unhideWhenUsed/>
    <w:rsid w:val="00BA01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exilaedu.org/the-indispensable-role-of-nurses-in-patient-counselling-and-health-educatio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nhs.uk/conditions/counselling/" TargetMode="External"/><Relationship Id="rId5" Type="http://schemas.openxmlformats.org/officeDocument/2006/relationships/hyperlink" Target="https://www.bacp.co.uk/media/3103/bacp-ethical-framework-for-the-counselling-professions-2018.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D8DD2A-67F3-964D-8088-B15D84EFBC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421</TotalTime>
  <Pages>9</Pages>
  <Words>2397</Words>
  <Characters>13330</Characters>
  <Application>Microsoft Office Word</Application>
  <DocSecurity>0</DocSecurity>
  <Lines>222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cp:revision>
  <dcterms:created xsi:type="dcterms:W3CDTF">2019-01-22T12:32:00Z</dcterms:created>
  <dcterms:modified xsi:type="dcterms:W3CDTF">2019-01-25T16:32:00Z</dcterms:modified>
</cp:coreProperties>
</file>