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5C0C3" w14:textId="5E994190" w:rsidR="274F70BF" w:rsidRDefault="274F70BF" w:rsidP="64D43F7B">
      <w:pPr>
        <w:spacing w:line="276" w:lineRule="auto"/>
        <w:jc w:val="center"/>
        <w:rPr>
          <w:rFonts w:ascii="Calibri" w:eastAsia="Calibri" w:hAnsi="Calibri" w:cs="Calibri"/>
          <w:b/>
          <w:bCs/>
          <w:sz w:val="30"/>
          <w:szCs w:val="30"/>
        </w:rPr>
      </w:pPr>
      <w:bookmarkStart w:id="0" w:name="_GoBack"/>
      <w:bookmarkEnd w:id="0"/>
      <w:r w:rsidRPr="64D43F7B">
        <w:rPr>
          <w:rFonts w:ascii="Calibri" w:eastAsia="Calibri" w:hAnsi="Calibri" w:cs="Calibri"/>
          <w:b/>
          <w:bCs/>
          <w:sz w:val="30"/>
          <w:szCs w:val="30"/>
        </w:rPr>
        <w:t xml:space="preserve">The Development of the Soprano voice over a </w:t>
      </w:r>
      <w:r w:rsidR="766B6441" w:rsidRPr="64D43F7B">
        <w:rPr>
          <w:rFonts w:ascii="Calibri" w:eastAsia="Calibri" w:hAnsi="Calibri" w:cs="Calibri"/>
          <w:b/>
          <w:bCs/>
          <w:sz w:val="30"/>
          <w:szCs w:val="30"/>
        </w:rPr>
        <w:t>one-hundred-year</w:t>
      </w:r>
      <w:r w:rsidRPr="64D43F7B">
        <w:rPr>
          <w:rFonts w:ascii="Calibri" w:eastAsia="Calibri" w:hAnsi="Calibri" w:cs="Calibri"/>
          <w:b/>
          <w:bCs/>
          <w:sz w:val="30"/>
          <w:szCs w:val="30"/>
        </w:rPr>
        <w:t xml:space="preserve"> period</w:t>
      </w:r>
    </w:p>
    <w:p w14:paraId="5C36B3AD" w14:textId="28ED5339" w:rsidR="274F70BF" w:rsidRDefault="274F70BF" w:rsidP="064697E7">
      <w:pPr>
        <w:spacing w:line="276" w:lineRule="auto"/>
        <w:jc w:val="center"/>
      </w:pPr>
      <w:r w:rsidRPr="3F29B930">
        <w:rPr>
          <w:rFonts w:ascii="Calibri" w:eastAsia="Calibri" w:hAnsi="Calibri" w:cs="Calibri"/>
          <w:b/>
          <w:bCs/>
          <w:sz w:val="30"/>
          <w:szCs w:val="30"/>
        </w:rPr>
        <w:t xml:space="preserve"> </w:t>
      </w:r>
    </w:p>
    <w:p w14:paraId="0EB2AF27" w14:textId="4E919DED" w:rsidR="58B17370" w:rsidRDefault="58B17370" w:rsidP="3F29B930">
      <w:pPr>
        <w:rPr>
          <w:rFonts w:ascii="Calibri" w:eastAsia="Calibri" w:hAnsi="Calibri" w:cs="Calibri"/>
          <w:sz w:val="28"/>
          <w:szCs w:val="28"/>
        </w:rPr>
      </w:pPr>
      <w:r w:rsidRPr="3F29B930">
        <w:rPr>
          <w:rFonts w:ascii="Calibri" w:eastAsia="Calibri" w:hAnsi="Calibri" w:cs="Calibri"/>
          <w:sz w:val="28"/>
          <w:szCs w:val="28"/>
        </w:rPr>
        <w:t>The aim of this essay is to evaluate the development of the soprano voice throughout the golden age of Opera, the Romantic period, which dominated the 19</w:t>
      </w:r>
      <w:r w:rsidRPr="3F29B930">
        <w:rPr>
          <w:rFonts w:ascii="Calibri" w:eastAsia="Calibri" w:hAnsi="Calibri" w:cs="Calibri"/>
          <w:vertAlign w:val="superscript"/>
        </w:rPr>
        <w:t>th</w:t>
      </w:r>
      <w:r w:rsidRPr="3F29B930">
        <w:rPr>
          <w:rFonts w:ascii="Calibri" w:eastAsia="Calibri" w:hAnsi="Calibri" w:cs="Calibri"/>
          <w:sz w:val="28"/>
          <w:szCs w:val="28"/>
        </w:rPr>
        <w:t xml:space="preserve"> Century. Many of the greatest composers to influence opera monopolized this period including Verdi, Puccini, Wagner and </w:t>
      </w:r>
      <w:proofErr w:type="spellStart"/>
      <w:r w:rsidRPr="3F29B930">
        <w:rPr>
          <w:rFonts w:ascii="Calibri" w:eastAsia="Calibri" w:hAnsi="Calibri" w:cs="Calibri"/>
          <w:sz w:val="28"/>
          <w:szCs w:val="28"/>
        </w:rPr>
        <w:t>Dvořák</w:t>
      </w:r>
      <w:proofErr w:type="spellEnd"/>
      <w:r w:rsidRPr="3F29B930">
        <w:rPr>
          <w:rFonts w:ascii="Calibri" w:eastAsia="Calibri" w:hAnsi="Calibri" w:cs="Calibri"/>
          <w:sz w:val="28"/>
          <w:szCs w:val="28"/>
        </w:rPr>
        <w:t xml:space="preserve"> as well as so many more. </w:t>
      </w:r>
      <w:r>
        <w:br/>
      </w:r>
    </w:p>
    <w:p w14:paraId="6D948AAE" w14:textId="36A67FDE" w:rsidR="58B17370" w:rsidRDefault="58B17370">
      <w:r w:rsidRPr="3F29B930">
        <w:rPr>
          <w:rFonts w:ascii="Calibri" w:eastAsia="Calibri" w:hAnsi="Calibri" w:cs="Calibri"/>
          <w:sz w:val="28"/>
          <w:szCs w:val="28"/>
        </w:rPr>
        <w:t>Until the romantic period, class was a definitive barrier for musical artists, not just for the musicians themselves but in terms of the characters depicted. “Peasants” only appeared on stage as a representation of themselves. They were accessories and effectual stage props to the operatic stage; people of the poorer, “common” class aided the story, but they were not the center of it. This was not just widely accepted but expected by frequent opera attendees. This of course limited greatly the style and stories told.</w:t>
      </w:r>
    </w:p>
    <w:p w14:paraId="553CC902" w14:textId="5FB88602" w:rsidR="3F29B930" w:rsidRDefault="3F29B930"/>
    <w:p w14:paraId="4EF9F52E" w14:textId="6B8D54E8" w:rsidR="58B17370" w:rsidRDefault="58B17370">
      <w:r w:rsidRPr="3F29B930">
        <w:rPr>
          <w:rFonts w:ascii="Calibri" w:eastAsia="Calibri" w:hAnsi="Calibri" w:cs="Calibri"/>
          <w:sz w:val="28"/>
          <w:szCs w:val="28"/>
        </w:rPr>
        <w:t>Wider social change transformed this, and notably in Germany:</w:t>
      </w:r>
    </w:p>
    <w:p w14:paraId="426A454A" w14:textId="79A23CA9" w:rsidR="58B17370" w:rsidRDefault="58B17370" w:rsidP="3F29B930">
      <w:pPr>
        <w:rPr>
          <w:rFonts w:ascii="Calibri" w:eastAsia="Calibri" w:hAnsi="Calibri" w:cs="Calibri"/>
          <w:i/>
          <w:iCs/>
          <w:color w:val="FF0000"/>
          <w:sz w:val="28"/>
          <w:szCs w:val="28"/>
        </w:rPr>
      </w:pPr>
      <w:r w:rsidRPr="3F29B930">
        <w:rPr>
          <w:rFonts w:ascii="Calibri" w:eastAsia="Calibri" w:hAnsi="Calibri" w:cs="Calibri"/>
          <w:i/>
          <w:iCs/>
          <w:sz w:val="28"/>
          <w:szCs w:val="28"/>
        </w:rPr>
        <w:t xml:space="preserve">“The elevation of </w:t>
      </w:r>
      <w:proofErr w:type="spellStart"/>
      <w:r w:rsidRPr="3F29B930">
        <w:rPr>
          <w:rFonts w:ascii="Calibri" w:eastAsia="Calibri" w:hAnsi="Calibri" w:cs="Calibri"/>
          <w:i/>
          <w:iCs/>
          <w:sz w:val="28"/>
          <w:szCs w:val="28"/>
        </w:rPr>
        <w:t>Volkstümliche</w:t>
      </w:r>
      <w:proofErr w:type="spellEnd"/>
      <w:r w:rsidRPr="3F29B930">
        <w:rPr>
          <w:rFonts w:ascii="Calibri" w:eastAsia="Calibri" w:hAnsi="Calibri" w:cs="Calibri"/>
          <w:i/>
          <w:iCs/>
          <w:sz w:val="28"/>
          <w:szCs w:val="28"/>
        </w:rPr>
        <w:t xml:space="preserve"> to the status of a romantic ideal changed all that. It happened first, of course, in Germany, the land where das Volk</w:t>
      </w:r>
      <w:r w:rsidR="2B199B4C" w:rsidRPr="3F29B930">
        <w:rPr>
          <w:rFonts w:ascii="Calibri" w:eastAsia="Calibri" w:hAnsi="Calibri" w:cs="Calibri"/>
          <w:i/>
          <w:iCs/>
          <w:sz w:val="28"/>
          <w:szCs w:val="28"/>
        </w:rPr>
        <w:t>*</w:t>
      </w:r>
      <w:r w:rsidRPr="3F29B930">
        <w:rPr>
          <w:rFonts w:ascii="Calibri" w:eastAsia="Calibri" w:hAnsi="Calibri" w:cs="Calibri"/>
          <w:i/>
          <w:iCs/>
          <w:sz w:val="28"/>
          <w:szCs w:val="28"/>
        </w:rPr>
        <w:t xml:space="preserve"> was first “discovered”. And the first operas in which the new concept of das Volk showed up were the nineteenth-century descendants of the vernacular comic operas known as singspiels”</w:t>
      </w:r>
      <w:r w:rsidR="28D07098" w:rsidRPr="3F29B930">
        <w:rPr>
          <w:rFonts w:ascii="Calibri" w:eastAsia="Calibri" w:hAnsi="Calibri" w:cs="Calibri"/>
          <w:i/>
          <w:iCs/>
          <w:sz w:val="28"/>
          <w:szCs w:val="28"/>
        </w:rPr>
        <w:t xml:space="preserve"> (2)</w:t>
      </w:r>
    </w:p>
    <w:p w14:paraId="6E8F59B6" w14:textId="6AE04252" w:rsidR="0E329707" w:rsidRDefault="0E329707" w:rsidP="3F29B930">
      <w:pPr>
        <w:rPr>
          <w:sz w:val="28"/>
          <w:szCs w:val="28"/>
        </w:rPr>
      </w:pPr>
      <w:r w:rsidRPr="3F29B930">
        <w:rPr>
          <w:sz w:val="28"/>
          <w:szCs w:val="28"/>
        </w:rPr>
        <w:t xml:space="preserve">* ‘Das Volk’ meaning ‘The people’. Despite its influence, “Volk” is a term notoriously problematic to define. David </w:t>
      </w:r>
      <w:proofErr w:type="spellStart"/>
      <w:r w:rsidRPr="3F29B930">
        <w:rPr>
          <w:sz w:val="28"/>
          <w:szCs w:val="28"/>
        </w:rPr>
        <w:t>Gramit</w:t>
      </w:r>
      <w:proofErr w:type="spellEnd"/>
      <w:r w:rsidRPr="3F29B930">
        <w:rPr>
          <w:sz w:val="28"/>
          <w:szCs w:val="28"/>
        </w:rPr>
        <w:t xml:space="preserve"> notes on the subject, “the identity of the Volk was by no means self-evident – did it refer to all the people of a nation, or to the common, </w:t>
      </w:r>
      <w:proofErr w:type="spellStart"/>
      <w:r w:rsidRPr="3F29B930">
        <w:rPr>
          <w:sz w:val="28"/>
          <w:szCs w:val="28"/>
        </w:rPr>
        <w:t>unspoilt</w:t>
      </w:r>
      <w:proofErr w:type="spellEnd"/>
      <w:r w:rsidRPr="3F29B930">
        <w:rPr>
          <w:sz w:val="28"/>
          <w:szCs w:val="28"/>
        </w:rPr>
        <w:t xml:space="preserve"> people, or to the ignorant in need of the cultivation that Volkslieder or </w:t>
      </w:r>
      <w:proofErr w:type="spellStart"/>
      <w:r w:rsidRPr="3F29B930">
        <w:rPr>
          <w:sz w:val="28"/>
          <w:szCs w:val="28"/>
        </w:rPr>
        <w:t>Leieder</w:t>
      </w:r>
      <w:proofErr w:type="spellEnd"/>
      <w:r w:rsidRPr="3F29B930">
        <w:rPr>
          <w:sz w:val="28"/>
          <w:szCs w:val="28"/>
        </w:rPr>
        <w:t xml:space="preserve"> </w:t>
      </w:r>
      <w:proofErr w:type="spellStart"/>
      <w:r w:rsidRPr="3F29B930">
        <w:rPr>
          <w:sz w:val="28"/>
          <w:szCs w:val="28"/>
        </w:rPr>
        <w:t>im</w:t>
      </w:r>
      <w:proofErr w:type="spellEnd"/>
      <w:r w:rsidRPr="3F29B930">
        <w:rPr>
          <w:sz w:val="28"/>
          <w:szCs w:val="28"/>
        </w:rPr>
        <w:t xml:space="preserve"> </w:t>
      </w:r>
      <w:proofErr w:type="spellStart"/>
      <w:r w:rsidRPr="3F29B930">
        <w:rPr>
          <w:sz w:val="28"/>
          <w:szCs w:val="28"/>
        </w:rPr>
        <w:t>Volkston</w:t>
      </w:r>
      <w:proofErr w:type="spellEnd"/>
      <w:r w:rsidRPr="3F29B930">
        <w:rPr>
          <w:sz w:val="28"/>
          <w:szCs w:val="28"/>
        </w:rPr>
        <w:t xml:space="preserve"> might provide?” (7)</w:t>
      </w:r>
    </w:p>
    <w:p w14:paraId="72C6F622" w14:textId="2AAF1E7D" w:rsidR="58B17370" w:rsidRDefault="58B17370">
      <w:r w:rsidRPr="3F29B930">
        <w:rPr>
          <w:rFonts w:ascii="Calibri" w:eastAsia="Calibri" w:hAnsi="Calibri" w:cs="Calibri"/>
          <w:sz w:val="28"/>
          <w:szCs w:val="28"/>
        </w:rPr>
        <w:t>These social and societal transitions were at the heart of Romantic period, as musicians, artists, writers, intellectuals, and notably poets, challenged the Establishment. A desire for liberty led the way, and the oppression and erasure of the poor was condemned. New comedic styles and stories began to influence the opera scene.</w:t>
      </w:r>
    </w:p>
    <w:p w14:paraId="42EFB183" w14:textId="0E6EA806" w:rsidR="1E17E557" w:rsidRDefault="1E17E557" w:rsidP="3F29B930">
      <w:pPr>
        <w:rPr>
          <w:rFonts w:ascii="Calibri" w:eastAsia="Calibri" w:hAnsi="Calibri" w:cs="Calibri"/>
          <w:i/>
          <w:iCs/>
          <w:sz w:val="28"/>
          <w:szCs w:val="28"/>
        </w:rPr>
      </w:pPr>
      <w:r w:rsidRPr="3F29B930">
        <w:rPr>
          <w:rFonts w:ascii="Calibri" w:eastAsia="Calibri" w:hAnsi="Calibri" w:cs="Calibri"/>
          <w:i/>
          <w:iCs/>
          <w:sz w:val="28"/>
          <w:szCs w:val="28"/>
        </w:rPr>
        <w:lastRenderedPageBreak/>
        <w:t>“With political revolution on the Continent and the industrial revolution underway, the period witnessed the breakdown of rigid ideas about the structure and purpose of society and the known world. During this period, emphasis shifted to the importance of the individual's experience in the world and one's subjective interpretation of that experience, rather than interpretations handed down by the church or tradition.”</w:t>
      </w:r>
      <w:r w:rsidR="7CF75307" w:rsidRPr="3F29B930">
        <w:rPr>
          <w:rFonts w:ascii="Calibri" w:eastAsia="Calibri" w:hAnsi="Calibri" w:cs="Calibri"/>
          <w:i/>
          <w:iCs/>
          <w:sz w:val="28"/>
          <w:szCs w:val="28"/>
        </w:rPr>
        <w:t xml:space="preserve"> (</w:t>
      </w:r>
      <w:r w:rsidR="58285106" w:rsidRPr="3F29B930">
        <w:rPr>
          <w:rFonts w:ascii="Calibri" w:eastAsia="Calibri" w:hAnsi="Calibri" w:cs="Calibri"/>
          <w:i/>
          <w:iCs/>
          <w:sz w:val="28"/>
          <w:szCs w:val="28"/>
        </w:rPr>
        <w:t>6)</w:t>
      </w:r>
    </w:p>
    <w:p w14:paraId="70A53FDA" w14:textId="1A0B3906" w:rsidR="58B17370" w:rsidRDefault="58B17370">
      <w:r w:rsidRPr="3F29B930">
        <w:rPr>
          <w:rFonts w:ascii="Calibri" w:eastAsia="Calibri" w:hAnsi="Calibri" w:cs="Calibri"/>
          <w:sz w:val="28"/>
          <w:szCs w:val="28"/>
        </w:rPr>
        <w:t>The Romantic period is a landmark historic era for countless reasons, but it is worth focusing on as the time when opera really started to connect with literature and other art forms. Operatic music gained a depth of expression it had previously lacked, and its creation was driven by a need to connect with the audience emotionally. This created a need for more emotional, passionate performance. The vocal style widely used at the turn of the century and still present at the beginning of the romantic period was ‘</w:t>
      </w:r>
      <w:r w:rsidRPr="3F29B930">
        <w:rPr>
          <w:rFonts w:ascii="Calibri" w:eastAsia="Calibri" w:hAnsi="Calibri" w:cs="Calibri"/>
          <w:i/>
          <w:iCs/>
          <w:sz w:val="28"/>
          <w:szCs w:val="28"/>
        </w:rPr>
        <w:t>bel canto</w:t>
      </w:r>
      <w:r w:rsidRPr="3F29B930">
        <w:rPr>
          <w:rFonts w:ascii="Calibri" w:eastAsia="Calibri" w:hAnsi="Calibri" w:cs="Calibri"/>
          <w:sz w:val="28"/>
          <w:szCs w:val="28"/>
        </w:rPr>
        <w:t xml:space="preserve">’. This means ‘beautiful singing’ and requires perfectly legato with elegant phrasing and tone, and great skill in florid music. As the century moved forward, influenced by societal changes, orchestras got bigger as opera called for dramatic passion on a much bigger scale. The stories being depicted on stage were of the people – harder and heavier. Because of this, demand for the </w:t>
      </w:r>
      <w:r w:rsidRPr="3F29B930">
        <w:rPr>
          <w:rFonts w:ascii="Calibri" w:eastAsia="Calibri" w:hAnsi="Calibri" w:cs="Calibri"/>
          <w:i/>
          <w:iCs/>
          <w:sz w:val="28"/>
          <w:szCs w:val="28"/>
        </w:rPr>
        <w:t>bel canto</w:t>
      </w:r>
      <w:r w:rsidRPr="3F29B930">
        <w:rPr>
          <w:rFonts w:ascii="Calibri" w:eastAsia="Calibri" w:hAnsi="Calibri" w:cs="Calibri"/>
          <w:sz w:val="28"/>
          <w:szCs w:val="28"/>
        </w:rPr>
        <w:t xml:space="preserve"> style was lessened, and as a result it was practiced less. The ‘lighter, florid’ manner of those earlier years developed into a heavier, plainer style used by the likes of Wagner, Strauss, and Puccini. The forming of this style meant that there was a new kind of voice coming out of the nineteenth century, producing more weight than the voices developed previously. There was a need for amplification and intensity, in order that they could compete with and be heard over the expanding orchestras. </w:t>
      </w:r>
    </w:p>
    <w:p w14:paraId="691EB189" w14:textId="05ADF394" w:rsidR="58B17370" w:rsidRDefault="58B17370">
      <w:r>
        <w:br/>
      </w:r>
    </w:p>
    <w:p w14:paraId="307057E5" w14:textId="39D87C7E" w:rsidR="58B17370" w:rsidRDefault="58B17370">
      <w:r w:rsidRPr="3F29B930">
        <w:rPr>
          <w:rFonts w:ascii="Calibri" w:eastAsia="Calibri" w:hAnsi="Calibri" w:cs="Calibri"/>
          <w:sz w:val="28"/>
          <w:szCs w:val="28"/>
        </w:rPr>
        <w:t xml:space="preserve">A more amplified and powerful sound brought about development of the full-voice range. Demand for a higher and essentially louder voice meant that vibrato and “full voice” was employed more regularly. This style developed from opera’s move away from the more comedic stylings of </w:t>
      </w:r>
      <w:r w:rsidRPr="3F29B930">
        <w:rPr>
          <w:rFonts w:ascii="Calibri" w:eastAsia="Calibri" w:hAnsi="Calibri" w:cs="Calibri"/>
          <w:i/>
          <w:iCs/>
          <w:sz w:val="28"/>
          <w:szCs w:val="28"/>
        </w:rPr>
        <w:t>Opera Buffa</w:t>
      </w:r>
      <w:r w:rsidRPr="3F29B930">
        <w:rPr>
          <w:rFonts w:ascii="Calibri" w:eastAsia="Calibri" w:hAnsi="Calibri" w:cs="Calibri"/>
          <w:sz w:val="28"/>
          <w:szCs w:val="28"/>
        </w:rPr>
        <w:t>, or tragedy of</w:t>
      </w:r>
      <w:r w:rsidRPr="3F29B930">
        <w:rPr>
          <w:rFonts w:ascii="Calibri" w:eastAsia="Calibri" w:hAnsi="Calibri" w:cs="Calibri"/>
          <w:i/>
          <w:iCs/>
          <w:sz w:val="28"/>
          <w:szCs w:val="28"/>
        </w:rPr>
        <w:t xml:space="preserve"> Opera </w:t>
      </w:r>
      <w:proofErr w:type="spellStart"/>
      <w:r w:rsidRPr="3F29B930">
        <w:rPr>
          <w:rFonts w:ascii="Calibri" w:eastAsia="Calibri" w:hAnsi="Calibri" w:cs="Calibri"/>
          <w:i/>
          <w:iCs/>
          <w:sz w:val="28"/>
          <w:szCs w:val="28"/>
        </w:rPr>
        <w:t>Seria</w:t>
      </w:r>
      <w:proofErr w:type="spellEnd"/>
      <w:r w:rsidRPr="3F29B930">
        <w:rPr>
          <w:rFonts w:ascii="Calibri" w:eastAsia="Calibri" w:hAnsi="Calibri" w:cs="Calibri"/>
          <w:sz w:val="28"/>
          <w:szCs w:val="28"/>
        </w:rPr>
        <w:t xml:space="preserve">, for which </w:t>
      </w:r>
      <w:r w:rsidRPr="3F29B930">
        <w:rPr>
          <w:rFonts w:ascii="Calibri" w:eastAsia="Calibri" w:hAnsi="Calibri" w:cs="Calibri"/>
          <w:i/>
          <w:iCs/>
          <w:sz w:val="28"/>
          <w:szCs w:val="28"/>
        </w:rPr>
        <w:t>Bel Canto</w:t>
      </w:r>
      <w:r w:rsidRPr="3F29B930">
        <w:rPr>
          <w:rFonts w:ascii="Calibri" w:eastAsia="Calibri" w:hAnsi="Calibri" w:cs="Calibri"/>
          <w:sz w:val="28"/>
          <w:szCs w:val="28"/>
        </w:rPr>
        <w:t xml:space="preserve"> was employed. In terms of demand from the Soprano voice this change meant less of a focus on balance. </w:t>
      </w:r>
    </w:p>
    <w:p w14:paraId="35BF09B9" w14:textId="2F2D3C02" w:rsidR="58B17370" w:rsidRDefault="58B17370">
      <w:r w:rsidRPr="3F29B930">
        <w:rPr>
          <w:rFonts w:ascii="Calibri" w:eastAsia="Calibri" w:hAnsi="Calibri" w:cs="Calibri"/>
          <w:i/>
          <w:iCs/>
          <w:sz w:val="28"/>
          <w:szCs w:val="28"/>
        </w:rPr>
        <w:lastRenderedPageBreak/>
        <w:t>“the prevalent vocal style of the 1830’s is what we usually refer to as Bel Canto, an Italian term meaning simply beautiful singing. Definitions of the term usually refer to beauty of tone, elegance of phrasing, a perfect legato, and virtuosity in florid music. These qualities were not to be sacrificed for the dramatic expression, or mere power. That is not to say that the words or the drama were not important, rather it was a question of keeping all the different elements in balance.”</w:t>
      </w:r>
      <w:r w:rsidR="271623E6" w:rsidRPr="3F29B930">
        <w:rPr>
          <w:rFonts w:ascii="Calibri" w:eastAsia="Calibri" w:hAnsi="Calibri" w:cs="Calibri"/>
          <w:i/>
          <w:iCs/>
          <w:sz w:val="28"/>
          <w:szCs w:val="28"/>
        </w:rPr>
        <w:t xml:space="preserve"> (3)</w:t>
      </w:r>
      <w:r>
        <w:br/>
      </w:r>
    </w:p>
    <w:p w14:paraId="11548E7A" w14:textId="1EFB82B5" w:rsidR="58B17370" w:rsidRDefault="58B17370">
      <w:r w:rsidRPr="3F29B930">
        <w:rPr>
          <w:rFonts w:ascii="Calibri" w:eastAsia="Calibri" w:hAnsi="Calibri" w:cs="Calibri"/>
          <w:sz w:val="28"/>
          <w:szCs w:val="28"/>
        </w:rPr>
        <w:t xml:space="preserve">Shifting the focus from tone, elegant phrasing, perfect legato, and virtuosity to communicating passion and conveying intense emotions to audiences meant a change in approach for sopranos. Although more powerful, the style of singing (particularly for sopranos) still held the </w:t>
      </w:r>
      <w:r w:rsidRPr="3F29B930">
        <w:rPr>
          <w:rFonts w:ascii="Calibri" w:eastAsia="Calibri" w:hAnsi="Calibri" w:cs="Calibri"/>
          <w:i/>
          <w:iCs/>
          <w:sz w:val="28"/>
          <w:szCs w:val="28"/>
        </w:rPr>
        <w:t>bel canto</w:t>
      </w:r>
      <w:r w:rsidRPr="3F29B930">
        <w:rPr>
          <w:rFonts w:ascii="Calibri" w:eastAsia="Calibri" w:hAnsi="Calibri" w:cs="Calibri"/>
          <w:sz w:val="28"/>
          <w:szCs w:val="28"/>
        </w:rPr>
        <w:t xml:space="preserve"> ideals.</w:t>
      </w:r>
    </w:p>
    <w:p w14:paraId="4E584D59" w14:textId="432047C7" w:rsidR="58B17370" w:rsidRDefault="58B17370" w:rsidP="3F29B930">
      <w:pPr>
        <w:rPr>
          <w:rFonts w:ascii="Calibri" w:eastAsia="Calibri" w:hAnsi="Calibri" w:cs="Calibri"/>
          <w:color w:val="FF0000"/>
          <w:sz w:val="28"/>
          <w:szCs w:val="28"/>
        </w:rPr>
      </w:pPr>
      <w:r w:rsidRPr="3F29B930">
        <w:rPr>
          <w:rFonts w:ascii="Calibri" w:eastAsia="Calibri" w:hAnsi="Calibri" w:cs="Calibri"/>
          <w:i/>
          <w:iCs/>
          <w:sz w:val="28"/>
          <w:szCs w:val="28"/>
        </w:rPr>
        <w:t>Lied</w:t>
      </w:r>
      <w:r w:rsidRPr="3F29B930">
        <w:rPr>
          <w:rFonts w:ascii="Calibri" w:eastAsia="Calibri" w:hAnsi="Calibri" w:cs="Calibri"/>
          <w:sz w:val="28"/>
          <w:szCs w:val="28"/>
        </w:rPr>
        <w:t xml:space="preserve"> song also rose in popularity at this time. Composers set poetry to compositions which supported their heightened expressivity. Although reflective of the era, this style of singing didn’t do much to evolve the soprano voice.</w:t>
      </w:r>
      <w:r w:rsidR="40783F44" w:rsidRPr="3F29B930">
        <w:rPr>
          <w:rFonts w:ascii="Calibri" w:eastAsia="Calibri" w:hAnsi="Calibri" w:cs="Calibri"/>
          <w:sz w:val="28"/>
          <w:szCs w:val="28"/>
        </w:rPr>
        <w:t xml:space="preserve"> </w:t>
      </w:r>
    </w:p>
    <w:p w14:paraId="3799F7D6" w14:textId="4A50D9AD" w:rsidR="58B17370" w:rsidRDefault="58B17370">
      <w:r w:rsidRPr="3F29B930">
        <w:rPr>
          <w:rFonts w:ascii="Calibri" w:eastAsia="Calibri" w:hAnsi="Calibri" w:cs="Calibri"/>
          <w:sz w:val="28"/>
          <w:szCs w:val="28"/>
        </w:rPr>
        <w:t xml:space="preserve">The monumental societal transitions that </w:t>
      </w:r>
      <w:proofErr w:type="spellStart"/>
      <w:r w:rsidR="2017B688" w:rsidRPr="3F29B930">
        <w:rPr>
          <w:rFonts w:ascii="Calibri" w:eastAsia="Calibri" w:hAnsi="Calibri" w:cs="Calibri"/>
          <w:sz w:val="28"/>
          <w:szCs w:val="28"/>
        </w:rPr>
        <w:t>contextualise</w:t>
      </w:r>
      <w:proofErr w:type="spellEnd"/>
      <w:r w:rsidRPr="3F29B930">
        <w:rPr>
          <w:rFonts w:ascii="Calibri" w:eastAsia="Calibri" w:hAnsi="Calibri" w:cs="Calibri"/>
          <w:sz w:val="28"/>
          <w:szCs w:val="28"/>
        </w:rPr>
        <w:t xml:space="preserve"> the movement came in part from unsatisfied and restless creatives and intellectuals, and their battles to enlighten and motivate the people to change the way society was. Starting in the early 1800s, the French Revolution was a cornerstone and had a major influence on the beginning of the period. This was a primary influence of the Italian composer Luigi Cherubini, who was based in Paris at the time. Although he was in the transition period of classicism to romanticism, his firsthand experience of revolution, and the Romantic style demonstrated in his later works, were a large influence for the earlier composers in the 19</w:t>
      </w:r>
      <w:r w:rsidRPr="3F29B930">
        <w:rPr>
          <w:rFonts w:ascii="Calibri" w:eastAsia="Calibri" w:hAnsi="Calibri" w:cs="Calibri"/>
          <w:vertAlign w:val="superscript"/>
        </w:rPr>
        <w:t>th</w:t>
      </w:r>
      <w:r w:rsidRPr="3F29B930">
        <w:rPr>
          <w:rFonts w:ascii="Calibri" w:eastAsia="Calibri" w:hAnsi="Calibri" w:cs="Calibri"/>
          <w:sz w:val="28"/>
          <w:szCs w:val="28"/>
        </w:rPr>
        <w:t xml:space="preserve"> century – such as Weber, Rossini and Beethoven.  </w:t>
      </w:r>
    </w:p>
    <w:p w14:paraId="4F8D5A67" w14:textId="4210021E" w:rsidR="58B17370" w:rsidRDefault="58B17370">
      <w:r w:rsidRPr="3F29B930">
        <w:rPr>
          <w:rFonts w:ascii="Calibri" w:eastAsia="Calibri" w:hAnsi="Calibri" w:cs="Calibri"/>
          <w:sz w:val="28"/>
          <w:szCs w:val="28"/>
        </w:rPr>
        <w:t xml:space="preserve"> </w:t>
      </w:r>
    </w:p>
    <w:p w14:paraId="4D744B82" w14:textId="79286D29" w:rsidR="58B17370" w:rsidRDefault="58B17370" w:rsidP="3F29B930">
      <w:pPr>
        <w:spacing w:line="276" w:lineRule="auto"/>
        <w:rPr>
          <w:rFonts w:ascii="Calibri" w:eastAsia="Calibri" w:hAnsi="Calibri" w:cs="Calibri"/>
          <w:color w:val="FF0000"/>
          <w:sz w:val="28"/>
          <w:szCs w:val="28"/>
        </w:rPr>
      </w:pPr>
      <w:r w:rsidRPr="45E7A496">
        <w:rPr>
          <w:rFonts w:ascii="Calibri" w:eastAsia="Calibri" w:hAnsi="Calibri" w:cs="Calibri"/>
          <w:sz w:val="28"/>
          <w:szCs w:val="28"/>
        </w:rPr>
        <w:t xml:space="preserve">Beethoven was a substantial advocate for the romantic period. He based his work on the classical traditions of Mozart and Haydn but used the ideals of the French Revolution - making him a key character during the change of the centuries.  Beethoven wrote only one opera, ‘Fidelio’. His opera is seen as ‘a work born in Napoleon’s shadow, and one whose revolutionary commitment is perfectly expressed by its violent, unmediated mixing of an old-fashioned comic-opera language and a new music of libertarian commitment.’  He was influenced by Cherubini who he admired greatly. ‘Fidelio’ was initially a flop, as it premiered </w:t>
      </w:r>
      <w:r w:rsidRPr="45E7A496">
        <w:rPr>
          <w:rFonts w:ascii="Calibri" w:eastAsia="Calibri" w:hAnsi="Calibri" w:cs="Calibri"/>
          <w:sz w:val="28"/>
          <w:szCs w:val="28"/>
        </w:rPr>
        <w:lastRenderedPageBreak/>
        <w:t>mostly to soldier – who dismissed the ideals of revolution. It premiered in Vienna, which was at the time under German occupation. In Vienna at the time, Opera Buffa was still popular.</w:t>
      </w:r>
    </w:p>
    <w:p w14:paraId="4A7C6375" w14:textId="4085FFD0" w:rsidR="43C799A1" w:rsidRDefault="43C799A1" w:rsidP="43C799A1">
      <w:pPr>
        <w:spacing w:line="276" w:lineRule="auto"/>
        <w:rPr>
          <w:rFonts w:ascii="Calibri" w:eastAsia="Calibri" w:hAnsi="Calibri" w:cs="Calibri"/>
          <w:sz w:val="28"/>
          <w:szCs w:val="28"/>
        </w:rPr>
      </w:pPr>
    </w:p>
    <w:p w14:paraId="1FA71211" w14:textId="0E3775B1" w:rsidR="1912D0F1" w:rsidRDefault="1912D0F1" w:rsidP="3F29B930">
      <w:pPr>
        <w:spacing w:line="276" w:lineRule="auto"/>
        <w:rPr>
          <w:rFonts w:ascii="Calibri" w:eastAsia="Calibri" w:hAnsi="Calibri" w:cs="Calibri"/>
          <w:sz w:val="28"/>
          <w:szCs w:val="28"/>
        </w:rPr>
      </w:pPr>
      <w:r w:rsidRPr="3F29B930">
        <w:rPr>
          <w:rFonts w:ascii="Calibri" w:eastAsia="Calibri" w:hAnsi="Calibri" w:cs="Calibri"/>
          <w:sz w:val="28"/>
          <w:szCs w:val="28"/>
        </w:rPr>
        <w:t>Another prominent figure during</w:t>
      </w:r>
      <w:r w:rsidR="4C39DD91" w:rsidRPr="3F29B930">
        <w:rPr>
          <w:rFonts w:ascii="Calibri" w:eastAsia="Calibri" w:hAnsi="Calibri" w:cs="Calibri"/>
          <w:sz w:val="28"/>
          <w:szCs w:val="28"/>
        </w:rPr>
        <w:t xml:space="preserve"> the transition period from Classical to Romantic music</w:t>
      </w:r>
      <w:r w:rsidRPr="3F29B930">
        <w:rPr>
          <w:rFonts w:ascii="Calibri" w:eastAsia="Calibri" w:hAnsi="Calibri" w:cs="Calibri"/>
          <w:sz w:val="28"/>
          <w:szCs w:val="28"/>
        </w:rPr>
        <w:t xml:space="preserve"> was </w:t>
      </w:r>
      <w:r w:rsidR="274F70BF" w:rsidRPr="3F29B930">
        <w:rPr>
          <w:rFonts w:ascii="Calibri" w:eastAsia="Calibri" w:hAnsi="Calibri" w:cs="Calibri"/>
          <w:sz w:val="28"/>
          <w:szCs w:val="28"/>
        </w:rPr>
        <w:t>German composer and opera directo</w:t>
      </w:r>
      <w:r w:rsidR="0BF4F7DD" w:rsidRPr="3F29B930">
        <w:rPr>
          <w:rFonts w:ascii="Calibri" w:eastAsia="Calibri" w:hAnsi="Calibri" w:cs="Calibri"/>
          <w:sz w:val="28"/>
          <w:szCs w:val="28"/>
        </w:rPr>
        <w:t>r Carl Maria von Weber</w:t>
      </w:r>
      <w:r w:rsidR="274F70BF" w:rsidRPr="3F29B930">
        <w:rPr>
          <w:rFonts w:ascii="Calibri" w:eastAsia="Calibri" w:hAnsi="Calibri" w:cs="Calibri"/>
          <w:sz w:val="28"/>
          <w:szCs w:val="28"/>
        </w:rPr>
        <w:t>.</w:t>
      </w:r>
      <w:r w:rsidR="58BC694B" w:rsidRPr="3F29B930">
        <w:rPr>
          <w:rFonts w:ascii="Calibri" w:eastAsia="Calibri" w:hAnsi="Calibri" w:cs="Calibri"/>
          <w:sz w:val="28"/>
          <w:szCs w:val="28"/>
        </w:rPr>
        <w:t xml:space="preserve"> He was one of the first significant composers o</w:t>
      </w:r>
      <w:r w:rsidR="19D730D0" w:rsidRPr="3F29B930">
        <w:rPr>
          <w:rFonts w:ascii="Calibri" w:eastAsia="Calibri" w:hAnsi="Calibri" w:cs="Calibri"/>
          <w:sz w:val="28"/>
          <w:szCs w:val="28"/>
        </w:rPr>
        <w:t>f</w:t>
      </w:r>
      <w:r w:rsidR="58BC694B" w:rsidRPr="3F29B930">
        <w:rPr>
          <w:rFonts w:ascii="Calibri" w:eastAsia="Calibri" w:hAnsi="Calibri" w:cs="Calibri"/>
          <w:sz w:val="28"/>
          <w:szCs w:val="28"/>
        </w:rPr>
        <w:t xml:space="preserve"> the romantic period.</w:t>
      </w:r>
      <w:r w:rsidR="274F70BF" w:rsidRPr="3F29B930">
        <w:rPr>
          <w:rFonts w:ascii="Calibri" w:eastAsia="Calibri" w:hAnsi="Calibri" w:cs="Calibri"/>
          <w:sz w:val="28"/>
          <w:szCs w:val="28"/>
        </w:rPr>
        <w:t xml:space="preserve"> </w:t>
      </w:r>
      <w:r w:rsidR="02C02E25" w:rsidRPr="3F29B930">
        <w:rPr>
          <w:rFonts w:ascii="Calibri" w:eastAsia="Calibri" w:hAnsi="Calibri" w:cs="Calibri"/>
          <w:sz w:val="28"/>
          <w:szCs w:val="28"/>
        </w:rPr>
        <w:t xml:space="preserve">Weber was banished from Württemberg, where he was a secretary in the court of King Frederick I, for living carelessly and running up debts before being imprisoned. After escaping this he fled to Mannheim, where he said he was “born for second time”. Here he joined an influential circle of artists, where the theories he put forward on the romantic movement were said to be remarkable, with the ‘Opera </w:t>
      </w:r>
      <w:proofErr w:type="spellStart"/>
      <w:r w:rsidR="02C02E25" w:rsidRPr="3F29B930">
        <w:rPr>
          <w:rFonts w:ascii="Calibri" w:eastAsia="Calibri" w:hAnsi="Calibri" w:cs="Calibri"/>
          <w:sz w:val="28"/>
          <w:szCs w:val="28"/>
        </w:rPr>
        <w:t>Comiques</w:t>
      </w:r>
      <w:proofErr w:type="spellEnd"/>
      <w:r w:rsidR="02C02E25" w:rsidRPr="3F29B930">
        <w:rPr>
          <w:rFonts w:ascii="Calibri" w:eastAsia="Calibri" w:hAnsi="Calibri" w:cs="Calibri"/>
          <w:sz w:val="28"/>
          <w:szCs w:val="28"/>
        </w:rPr>
        <w:t xml:space="preserve">’ from the French Revolution having a great influence on his works. </w:t>
      </w:r>
      <w:r w:rsidR="274F70BF" w:rsidRPr="3F29B930">
        <w:rPr>
          <w:rFonts w:ascii="Calibri" w:eastAsia="Calibri" w:hAnsi="Calibri" w:cs="Calibri"/>
          <w:sz w:val="28"/>
          <w:szCs w:val="28"/>
        </w:rPr>
        <w:t xml:space="preserve">His opera ‘Der </w:t>
      </w:r>
      <w:proofErr w:type="spellStart"/>
      <w:r w:rsidR="274F70BF" w:rsidRPr="3F29B930">
        <w:rPr>
          <w:rFonts w:ascii="Calibri" w:eastAsia="Calibri" w:hAnsi="Calibri" w:cs="Calibri"/>
          <w:sz w:val="28"/>
          <w:szCs w:val="28"/>
        </w:rPr>
        <w:t>Freischutz</w:t>
      </w:r>
      <w:proofErr w:type="spellEnd"/>
      <w:r w:rsidR="274F70BF" w:rsidRPr="3F29B930">
        <w:rPr>
          <w:rFonts w:ascii="Calibri" w:eastAsia="Calibri" w:hAnsi="Calibri" w:cs="Calibri"/>
          <w:sz w:val="28"/>
          <w:szCs w:val="28"/>
        </w:rPr>
        <w:t xml:space="preserve">’ was the most immediate and widely popular German opera that had been written to date, and it was the opera that established the German Romantic period. It is also now seen as Weber’s most important work for its role of inserting opera into the history of nationalism. </w:t>
      </w:r>
      <w:r w:rsidR="712AB17B" w:rsidRPr="3F29B930">
        <w:rPr>
          <w:rFonts w:ascii="Calibri" w:eastAsia="Calibri" w:hAnsi="Calibri" w:cs="Calibri"/>
          <w:sz w:val="28"/>
          <w:szCs w:val="28"/>
        </w:rPr>
        <w:t xml:space="preserve">Der </w:t>
      </w:r>
      <w:proofErr w:type="spellStart"/>
      <w:r w:rsidR="712AB17B" w:rsidRPr="3F29B930">
        <w:rPr>
          <w:rFonts w:ascii="Calibri" w:eastAsia="Calibri" w:hAnsi="Calibri" w:cs="Calibri"/>
          <w:sz w:val="28"/>
          <w:szCs w:val="28"/>
        </w:rPr>
        <w:t>Freischutz</w:t>
      </w:r>
      <w:proofErr w:type="spellEnd"/>
      <w:r w:rsidR="712AB17B" w:rsidRPr="3F29B930">
        <w:rPr>
          <w:rFonts w:ascii="Calibri" w:eastAsia="Calibri" w:hAnsi="Calibri" w:cs="Calibri"/>
          <w:sz w:val="28"/>
          <w:szCs w:val="28"/>
        </w:rPr>
        <w:t xml:space="preserve"> captured the imagination of the people</w:t>
      </w:r>
      <w:r w:rsidR="5F742752" w:rsidRPr="3F29B930">
        <w:rPr>
          <w:rFonts w:ascii="Calibri" w:eastAsia="Calibri" w:hAnsi="Calibri" w:cs="Calibri"/>
          <w:sz w:val="28"/>
          <w:szCs w:val="28"/>
        </w:rPr>
        <w:t xml:space="preserve"> as it wasn’t based on noblemen and heroic characters, but a simple story of plain village life, even if there is an element of supernatural to it.</w:t>
      </w:r>
      <w:r w:rsidR="03290E0F" w:rsidRPr="3F29B930">
        <w:rPr>
          <w:rFonts w:ascii="Calibri" w:eastAsia="Calibri" w:hAnsi="Calibri" w:cs="Calibri"/>
          <w:sz w:val="28"/>
          <w:szCs w:val="28"/>
        </w:rPr>
        <w:t xml:space="preserve"> The chorus music written for the peasants resemble old German folk music, giving scenes </w:t>
      </w:r>
      <w:r w:rsidR="1E1D590F" w:rsidRPr="3F29B930">
        <w:rPr>
          <w:rFonts w:ascii="Calibri" w:eastAsia="Calibri" w:hAnsi="Calibri" w:cs="Calibri"/>
          <w:sz w:val="28"/>
          <w:szCs w:val="28"/>
        </w:rPr>
        <w:t>even more of a simple life aspect.</w:t>
      </w:r>
      <w:r w:rsidR="77EEA201" w:rsidRPr="3F29B930">
        <w:rPr>
          <w:rFonts w:ascii="Calibri" w:eastAsia="Calibri" w:hAnsi="Calibri" w:cs="Calibri"/>
          <w:sz w:val="28"/>
          <w:szCs w:val="28"/>
        </w:rPr>
        <w:t xml:space="preserve"> </w:t>
      </w:r>
      <w:r w:rsidR="5CEE6F2A" w:rsidRPr="3F29B930">
        <w:rPr>
          <w:rFonts w:ascii="Calibri" w:eastAsia="Calibri" w:hAnsi="Calibri" w:cs="Calibri"/>
          <w:sz w:val="28"/>
          <w:szCs w:val="28"/>
        </w:rPr>
        <w:t>Howeve</w:t>
      </w:r>
      <w:r w:rsidR="502A999F" w:rsidRPr="3F29B930">
        <w:rPr>
          <w:rFonts w:ascii="Calibri" w:eastAsia="Calibri" w:hAnsi="Calibri" w:cs="Calibri"/>
          <w:sz w:val="28"/>
          <w:szCs w:val="28"/>
        </w:rPr>
        <w:t>r,</w:t>
      </w:r>
      <w:r w:rsidR="5CEE6F2A" w:rsidRPr="3F29B930">
        <w:rPr>
          <w:rFonts w:ascii="Calibri" w:eastAsia="Calibri" w:hAnsi="Calibri" w:cs="Calibri"/>
          <w:sz w:val="28"/>
          <w:szCs w:val="28"/>
        </w:rPr>
        <w:t xml:space="preserve"> within th</w:t>
      </w:r>
      <w:r w:rsidR="0FABE4A4" w:rsidRPr="3F29B930">
        <w:rPr>
          <w:rFonts w:ascii="Calibri" w:eastAsia="Calibri" w:hAnsi="Calibri" w:cs="Calibri"/>
          <w:sz w:val="28"/>
          <w:szCs w:val="28"/>
        </w:rPr>
        <w:t xml:space="preserve">is beautiful </w:t>
      </w:r>
      <w:r w:rsidR="47E66FE0" w:rsidRPr="3F29B930">
        <w:rPr>
          <w:rFonts w:ascii="Calibri" w:eastAsia="Calibri" w:hAnsi="Calibri" w:cs="Calibri"/>
          <w:sz w:val="28"/>
          <w:szCs w:val="28"/>
        </w:rPr>
        <w:t>piece, Wolf’s Glen scene at the end of act 2 stands out and is arguably the greatest horror scene of the romantic period. Where most Opera’s would finish wi</w:t>
      </w:r>
      <w:r w:rsidR="0091E9FB" w:rsidRPr="3F29B930">
        <w:rPr>
          <w:rFonts w:ascii="Calibri" w:eastAsia="Calibri" w:hAnsi="Calibri" w:cs="Calibri"/>
          <w:sz w:val="28"/>
          <w:szCs w:val="28"/>
        </w:rPr>
        <w:t xml:space="preserve">th a </w:t>
      </w:r>
      <w:proofErr w:type="spellStart"/>
      <w:r w:rsidR="0091E9FB" w:rsidRPr="3F29B930">
        <w:rPr>
          <w:rFonts w:ascii="Calibri" w:eastAsia="Calibri" w:hAnsi="Calibri" w:cs="Calibri"/>
          <w:sz w:val="28"/>
          <w:szCs w:val="28"/>
        </w:rPr>
        <w:t>concertato</w:t>
      </w:r>
      <w:proofErr w:type="spellEnd"/>
      <w:r w:rsidR="0091E9FB" w:rsidRPr="3F29B930">
        <w:rPr>
          <w:rFonts w:ascii="Calibri" w:eastAsia="Calibri" w:hAnsi="Calibri" w:cs="Calibri"/>
          <w:sz w:val="28"/>
          <w:szCs w:val="28"/>
        </w:rPr>
        <w:t xml:space="preserve"> at the end of the second act, Der </w:t>
      </w:r>
      <w:proofErr w:type="spellStart"/>
      <w:r w:rsidR="0091E9FB" w:rsidRPr="3F29B930">
        <w:rPr>
          <w:rFonts w:ascii="Calibri" w:eastAsia="Calibri" w:hAnsi="Calibri" w:cs="Calibri"/>
          <w:sz w:val="28"/>
          <w:szCs w:val="28"/>
        </w:rPr>
        <w:t>Freischutz</w:t>
      </w:r>
      <w:r w:rsidR="4541DDDF" w:rsidRPr="3F29B930">
        <w:rPr>
          <w:rFonts w:ascii="Calibri" w:eastAsia="Calibri" w:hAnsi="Calibri" w:cs="Calibri"/>
          <w:sz w:val="28"/>
          <w:szCs w:val="28"/>
        </w:rPr>
        <w:t>’s</w:t>
      </w:r>
      <w:proofErr w:type="spellEnd"/>
      <w:r w:rsidR="4541DDDF" w:rsidRPr="3F29B930">
        <w:rPr>
          <w:rFonts w:ascii="Calibri" w:eastAsia="Calibri" w:hAnsi="Calibri" w:cs="Calibri"/>
          <w:sz w:val="28"/>
          <w:szCs w:val="28"/>
        </w:rPr>
        <w:t xml:space="preserve"> orchestra leads the atmosphere as </w:t>
      </w:r>
      <w:proofErr w:type="spellStart"/>
      <w:r w:rsidR="4541DDDF" w:rsidRPr="3F29B930">
        <w:rPr>
          <w:rFonts w:ascii="Calibri" w:eastAsia="Calibri" w:hAnsi="Calibri" w:cs="Calibri"/>
          <w:sz w:val="28"/>
          <w:szCs w:val="28"/>
        </w:rPr>
        <w:t>Kaspar</w:t>
      </w:r>
      <w:proofErr w:type="spellEnd"/>
      <w:r w:rsidR="4541DDDF" w:rsidRPr="3F29B930">
        <w:rPr>
          <w:rFonts w:ascii="Calibri" w:eastAsia="Calibri" w:hAnsi="Calibri" w:cs="Calibri"/>
          <w:sz w:val="28"/>
          <w:szCs w:val="28"/>
        </w:rPr>
        <w:t xml:space="preserve"> the black hunter (</w:t>
      </w:r>
      <w:proofErr w:type="spellStart"/>
      <w:r w:rsidR="4541DDDF" w:rsidRPr="3F29B930">
        <w:rPr>
          <w:rFonts w:ascii="Calibri" w:eastAsia="Calibri" w:hAnsi="Calibri" w:cs="Calibri"/>
          <w:sz w:val="28"/>
          <w:szCs w:val="28"/>
        </w:rPr>
        <w:t>samiel</w:t>
      </w:r>
      <w:proofErr w:type="spellEnd"/>
      <w:r w:rsidR="4541DDDF" w:rsidRPr="3F29B930">
        <w:rPr>
          <w:rFonts w:ascii="Calibri" w:eastAsia="Calibri" w:hAnsi="Calibri" w:cs="Calibri"/>
          <w:sz w:val="28"/>
          <w:szCs w:val="28"/>
        </w:rPr>
        <w:t>) for help to cast seven magical bullets for Max</w:t>
      </w:r>
      <w:r w:rsidR="24EF1805" w:rsidRPr="3F29B930">
        <w:rPr>
          <w:rFonts w:ascii="Calibri" w:eastAsia="Calibri" w:hAnsi="Calibri" w:cs="Calibri"/>
          <w:sz w:val="28"/>
          <w:szCs w:val="28"/>
        </w:rPr>
        <w:t>. Weber creates a scene depicting wild boars hurdling through bushes and shrubs</w:t>
      </w:r>
      <w:r w:rsidR="4CD6A2DA" w:rsidRPr="3F29B930">
        <w:rPr>
          <w:rFonts w:ascii="Calibri" w:eastAsia="Calibri" w:hAnsi="Calibri" w:cs="Calibri"/>
          <w:sz w:val="28"/>
          <w:szCs w:val="28"/>
        </w:rPr>
        <w:t>, the galloping of horse hooves, stags escaping from their hunters and hounds howling to give</w:t>
      </w:r>
      <w:r w:rsidR="55A4F7B7" w:rsidRPr="3F29B930">
        <w:rPr>
          <w:rFonts w:ascii="Calibri" w:eastAsia="Calibri" w:hAnsi="Calibri" w:cs="Calibri"/>
          <w:sz w:val="28"/>
          <w:szCs w:val="28"/>
        </w:rPr>
        <w:t xml:space="preserve"> an atmospheric feel to this scene, where upon </w:t>
      </w:r>
      <w:proofErr w:type="spellStart"/>
      <w:r w:rsidR="55A4F7B7" w:rsidRPr="3F29B930">
        <w:rPr>
          <w:rFonts w:ascii="Calibri" w:eastAsia="Calibri" w:hAnsi="Calibri" w:cs="Calibri"/>
          <w:sz w:val="28"/>
          <w:szCs w:val="28"/>
        </w:rPr>
        <w:t>Samiel</w:t>
      </w:r>
      <w:proofErr w:type="spellEnd"/>
      <w:r w:rsidR="55A4F7B7" w:rsidRPr="3F29B930">
        <w:rPr>
          <w:rFonts w:ascii="Calibri" w:eastAsia="Calibri" w:hAnsi="Calibri" w:cs="Calibri"/>
          <w:sz w:val="28"/>
          <w:szCs w:val="28"/>
        </w:rPr>
        <w:t xml:space="preserve"> appears! It is a scarily heart pumping scene even though Weber does include some hints in his fantastic overture! Weber’s Der </w:t>
      </w:r>
      <w:proofErr w:type="spellStart"/>
      <w:r w:rsidR="55A4F7B7" w:rsidRPr="3F29B930">
        <w:rPr>
          <w:rFonts w:ascii="Calibri" w:eastAsia="Calibri" w:hAnsi="Calibri" w:cs="Calibri"/>
          <w:sz w:val="28"/>
          <w:szCs w:val="28"/>
        </w:rPr>
        <w:t>Freischütz</w:t>
      </w:r>
      <w:proofErr w:type="spellEnd"/>
      <w:r w:rsidR="55A4F7B7" w:rsidRPr="3F29B930">
        <w:rPr>
          <w:rFonts w:ascii="Calibri" w:eastAsia="Calibri" w:hAnsi="Calibri" w:cs="Calibri"/>
          <w:sz w:val="28"/>
          <w:szCs w:val="28"/>
        </w:rPr>
        <w:t xml:space="preserve">’ impact on Wagner helped determine the direction and genre of German Romantic opera. Many of Wagner’s future characters were based on those of Weber’s characters </w:t>
      </w:r>
      <w:r w:rsidR="55A4F7B7" w:rsidRPr="3F29B930">
        <w:rPr>
          <w:rFonts w:ascii="Calibri" w:eastAsia="Calibri" w:hAnsi="Calibri" w:cs="Calibri"/>
          <w:sz w:val="28"/>
          <w:szCs w:val="28"/>
        </w:rPr>
        <w:lastRenderedPageBreak/>
        <w:t xml:space="preserve">such as </w:t>
      </w:r>
      <w:proofErr w:type="spellStart"/>
      <w:r w:rsidR="55A4F7B7" w:rsidRPr="3F29B930">
        <w:rPr>
          <w:rFonts w:ascii="Calibri" w:eastAsia="Calibri" w:hAnsi="Calibri" w:cs="Calibri"/>
          <w:sz w:val="28"/>
          <w:szCs w:val="28"/>
        </w:rPr>
        <w:t>Agathe</w:t>
      </w:r>
      <w:proofErr w:type="spellEnd"/>
      <w:r w:rsidR="55A4F7B7" w:rsidRPr="3F29B930">
        <w:rPr>
          <w:rFonts w:ascii="Calibri" w:eastAsia="Calibri" w:hAnsi="Calibri" w:cs="Calibri"/>
          <w:sz w:val="28"/>
          <w:szCs w:val="28"/>
        </w:rPr>
        <w:t xml:space="preserve"> being an early model of Wagner’s Elsa and Eva, and Max is a model of Siegfried. Above all, Weber’s orchestral music opened Wagner’s mind to a fantasy land of ghosts, rainbows and dragons to which German opera would change for ever. Wilhelm </w:t>
      </w:r>
      <w:proofErr w:type="spellStart"/>
      <w:r w:rsidR="55A4F7B7" w:rsidRPr="3F29B930">
        <w:rPr>
          <w:rFonts w:ascii="Calibri" w:eastAsia="Calibri" w:hAnsi="Calibri" w:cs="Calibri"/>
          <w:sz w:val="28"/>
          <w:szCs w:val="28"/>
        </w:rPr>
        <w:t>Furtwängler</w:t>
      </w:r>
      <w:proofErr w:type="spellEnd"/>
      <w:r w:rsidR="55A4F7B7" w:rsidRPr="3F29B930">
        <w:rPr>
          <w:rFonts w:ascii="Calibri" w:eastAsia="Calibri" w:hAnsi="Calibri" w:cs="Calibri"/>
          <w:sz w:val="28"/>
          <w:szCs w:val="28"/>
        </w:rPr>
        <w:t xml:space="preserve"> when talking about Der </w:t>
      </w:r>
      <w:proofErr w:type="spellStart"/>
      <w:r w:rsidR="55A4F7B7" w:rsidRPr="3F29B930">
        <w:rPr>
          <w:rFonts w:ascii="Calibri" w:eastAsia="Calibri" w:hAnsi="Calibri" w:cs="Calibri"/>
          <w:sz w:val="28"/>
          <w:szCs w:val="28"/>
        </w:rPr>
        <w:t>Freischütz</w:t>
      </w:r>
      <w:proofErr w:type="spellEnd"/>
      <w:r w:rsidR="55A4F7B7" w:rsidRPr="3F29B930">
        <w:rPr>
          <w:rFonts w:ascii="Calibri" w:eastAsia="Calibri" w:hAnsi="Calibri" w:cs="Calibri"/>
          <w:sz w:val="28"/>
          <w:szCs w:val="28"/>
        </w:rPr>
        <w:t xml:space="preserve"> described it as “a great moment for mankind”.</w:t>
      </w:r>
    </w:p>
    <w:p w14:paraId="221902B1" w14:textId="0B14CE3B" w:rsidR="571C6D61" w:rsidRDefault="274F70BF" w:rsidP="33A7A0FC">
      <w:pPr>
        <w:spacing w:line="276" w:lineRule="auto"/>
      </w:pPr>
      <w:r w:rsidRPr="3F29B930">
        <w:rPr>
          <w:rFonts w:ascii="Calibri" w:eastAsia="Calibri" w:hAnsi="Calibri" w:cs="Calibri"/>
          <w:sz w:val="28"/>
          <w:szCs w:val="28"/>
        </w:rPr>
        <w:t xml:space="preserve">“Weber’s opera was revolutionary in its advanced taste for scenic music, music expressly written to accompany some occurrence </w:t>
      </w:r>
      <w:proofErr w:type="spellStart"/>
      <w:r w:rsidRPr="3F29B930">
        <w:rPr>
          <w:rFonts w:ascii="Calibri" w:eastAsia="Calibri" w:hAnsi="Calibri" w:cs="Calibri"/>
          <w:sz w:val="28"/>
          <w:szCs w:val="28"/>
        </w:rPr>
        <w:t>onstage.</w:t>
      </w:r>
      <w:proofErr w:type="gramStart"/>
      <w:r w:rsidRPr="3F29B930">
        <w:rPr>
          <w:rFonts w:ascii="Calibri" w:eastAsia="Calibri" w:hAnsi="Calibri" w:cs="Calibri"/>
          <w:sz w:val="28"/>
          <w:szCs w:val="28"/>
        </w:rPr>
        <w:t>””Scenic</w:t>
      </w:r>
      <w:proofErr w:type="spellEnd"/>
      <w:proofErr w:type="gramEnd"/>
      <w:r w:rsidRPr="3F29B930">
        <w:rPr>
          <w:rFonts w:ascii="Calibri" w:eastAsia="Calibri" w:hAnsi="Calibri" w:cs="Calibri"/>
          <w:sz w:val="28"/>
          <w:szCs w:val="28"/>
        </w:rPr>
        <w:t xml:space="preserve"> music established an aesthetic of visual-musical collaboration that would shoulder a considerable burden of operatic meaning in the next one hundred years, particularly in German opera. Again, Weber was a leader in </w:t>
      </w:r>
      <w:proofErr w:type="spellStart"/>
      <w:r w:rsidRPr="3F29B930">
        <w:rPr>
          <w:rFonts w:ascii="Calibri" w:eastAsia="Calibri" w:hAnsi="Calibri" w:cs="Calibri"/>
          <w:sz w:val="28"/>
          <w:szCs w:val="28"/>
        </w:rPr>
        <w:t>this.</w:t>
      </w:r>
      <w:proofErr w:type="gramStart"/>
      <w:r w:rsidRPr="3F29B930">
        <w:rPr>
          <w:rFonts w:ascii="Calibri" w:eastAsia="Calibri" w:hAnsi="Calibri" w:cs="Calibri"/>
          <w:sz w:val="28"/>
          <w:szCs w:val="28"/>
        </w:rPr>
        <w:t>””Weber’s</w:t>
      </w:r>
      <w:proofErr w:type="spellEnd"/>
      <w:proofErr w:type="gramEnd"/>
      <w:r w:rsidRPr="3F29B930">
        <w:rPr>
          <w:rFonts w:ascii="Calibri" w:eastAsia="Calibri" w:hAnsi="Calibri" w:cs="Calibri"/>
          <w:sz w:val="28"/>
          <w:szCs w:val="28"/>
        </w:rPr>
        <w:t xml:space="preserve"> , daredevil finale the sense that he simply let everything fly at once, is a remarkable moment in the History of opera.”</w:t>
      </w:r>
    </w:p>
    <w:p w14:paraId="4912A947" w14:textId="2FC5109E" w:rsidR="571C6D61" w:rsidRDefault="7FD194CE" w:rsidP="3F29B930">
      <w:pPr>
        <w:spacing w:line="276" w:lineRule="auto"/>
        <w:rPr>
          <w:rFonts w:ascii="Calibri" w:eastAsia="Calibri" w:hAnsi="Calibri" w:cs="Calibri"/>
          <w:sz w:val="28"/>
          <w:szCs w:val="28"/>
        </w:rPr>
      </w:pPr>
      <w:r w:rsidRPr="3F29B930">
        <w:rPr>
          <w:rFonts w:ascii="Calibri" w:eastAsia="Calibri" w:hAnsi="Calibri" w:cs="Calibri"/>
          <w:sz w:val="28"/>
          <w:szCs w:val="28"/>
        </w:rPr>
        <w:t>The Wagnerian Soprano suffered many</w:t>
      </w:r>
      <w:r w:rsidR="571C6D61" w:rsidRPr="3F29B930">
        <w:rPr>
          <w:rFonts w:ascii="Calibri" w:eastAsia="Calibri" w:hAnsi="Calibri" w:cs="Calibri"/>
          <w:sz w:val="28"/>
          <w:szCs w:val="28"/>
        </w:rPr>
        <w:t xml:space="preserve"> sacrifices because of the huge demand of </w:t>
      </w:r>
      <w:r w:rsidR="1086FAA1" w:rsidRPr="3F29B930">
        <w:rPr>
          <w:rFonts w:ascii="Calibri" w:eastAsia="Calibri" w:hAnsi="Calibri" w:cs="Calibri"/>
          <w:sz w:val="28"/>
          <w:szCs w:val="28"/>
        </w:rPr>
        <w:t xml:space="preserve">Wagner’s roles. </w:t>
      </w:r>
    </w:p>
    <w:p w14:paraId="0BC8229D" w14:textId="4ED13156" w:rsidR="5E37238B" w:rsidRDefault="5E37238B" w:rsidP="3F29B930">
      <w:pPr>
        <w:spacing w:line="276" w:lineRule="auto"/>
      </w:pPr>
      <w:r w:rsidRPr="3F29B930">
        <w:rPr>
          <w:rFonts w:ascii="Calibri" w:eastAsia="Calibri" w:hAnsi="Calibri" w:cs="Calibri"/>
          <w:sz w:val="28"/>
          <w:szCs w:val="28"/>
        </w:rPr>
        <w:t>Both Wagner and Verdi were born in the same year of 1913 and held a strong conflict throughout their lives up until the death of Wagner.</w:t>
      </w:r>
    </w:p>
    <w:p w14:paraId="35C1AE56" w14:textId="3A69FABE" w:rsidR="27033D7A" w:rsidRDefault="274F70BF" w:rsidP="3F29B930">
      <w:pPr>
        <w:spacing w:line="276" w:lineRule="auto"/>
      </w:pPr>
      <w:r w:rsidRPr="3F29B930">
        <w:rPr>
          <w:rFonts w:ascii="Calibri" w:eastAsia="Calibri" w:hAnsi="Calibri" w:cs="Calibri"/>
          <w:sz w:val="28"/>
          <w:szCs w:val="28"/>
        </w:rPr>
        <w:t xml:space="preserve">Giuseppina </w:t>
      </w:r>
      <w:proofErr w:type="spellStart"/>
      <w:r w:rsidRPr="3F29B930">
        <w:rPr>
          <w:rFonts w:ascii="Calibri" w:eastAsia="Calibri" w:hAnsi="Calibri" w:cs="Calibri"/>
          <w:sz w:val="28"/>
          <w:szCs w:val="28"/>
        </w:rPr>
        <w:t>Strepponi</w:t>
      </w:r>
      <w:proofErr w:type="spellEnd"/>
      <w:r w:rsidRPr="3F29B930">
        <w:rPr>
          <w:rFonts w:ascii="Calibri" w:eastAsia="Calibri" w:hAnsi="Calibri" w:cs="Calibri"/>
          <w:sz w:val="28"/>
          <w:szCs w:val="28"/>
        </w:rPr>
        <w:t xml:space="preserve"> was Verdi’s champion from the beginning</w:t>
      </w:r>
      <w:r w:rsidR="3CE06399" w:rsidRPr="3F29B930">
        <w:rPr>
          <w:rFonts w:ascii="Calibri" w:eastAsia="Calibri" w:hAnsi="Calibri" w:cs="Calibri"/>
          <w:sz w:val="28"/>
          <w:szCs w:val="28"/>
        </w:rPr>
        <w:t xml:space="preserve"> and she is often said to have played a part in Verdi’s ea</w:t>
      </w:r>
      <w:r w:rsidR="205DEF88" w:rsidRPr="3F29B930">
        <w:rPr>
          <w:rFonts w:ascii="Calibri" w:eastAsia="Calibri" w:hAnsi="Calibri" w:cs="Calibri"/>
          <w:sz w:val="28"/>
          <w:szCs w:val="28"/>
        </w:rPr>
        <w:t>r</w:t>
      </w:r>
      <w:r w:rsidR="3CE06399" w:rsidRPr="3F29B930">
        <w:rPr>
          <w:rFonts w:ascii="Calibri" w:eastAsia="Calibri" w:hAnsi="Calibri" w:cs="Calibri"/>
          <w:sz w:val="28"/>
          <w:szCs w:val="28"/>
        </w:rPr>
        <w:t>ly success</w:t>
      </w:r>
      <w:r w:rsidR="64A4C195" w:rsidRPr="3F29B930">
        <w:rPr>
          <w:rFonts w:ascii="Calibri" w:eastAsia="Calibri" w:hAnsi="Calibri" w:cs="Calibri"/>
          <w:sz w:val="28"/>
          <w:szCs w:val="28"/>
        </w:rPr>
        <w:t xml:space="preserve"> as she starred in many </w:t>
      </w:r>
      <w:r w:rsidR="6172A4C1" w:rsidRPr="3F29B930">
        <w:rPr>
          <w:rFonts w:ascii="Calibri" w:eastAsia="Calibri" w:hAnsi="Calibri" w:cs="Calibri"/>
          <w:sz w:val="28"/>
          <w:szCs w:val="28"/>
        </w:rPr>
        <w:t>of his first opera’s</w:t>
      </w:r>
      <w:r w:rsidR="4490C1DF" w:rsidRPr="3F29B930">
        <w:rPr>
          <w:rFonts w:ascii="Calibri" w:eastAsia="Calibri" w:hAnsi="Calibri" w:cs="Calibri"/>
          <w:sz w:val="28"/>
          <w:szCs w:val="28"/>
        </w:rPr>
        <w:t>.</w:t>
      </w:r>
      <w:r w:rsidRPr="3F29B930">
        <w:rPr>
          <w:rFonts w:ascii="Calibri" w:eastAsia="Calibri" w:hAnsi="Calibri" w:cs="Calibri"/>
          <w:sz w:val="28"/>
          <w:szCs w:val="28"/>
        </w:rPr>
        <w:t xml:space="preserve"> </w:t>
      </w:r>
      <w:r w:rsidR="254F1CC4" w:rsidRPr="3F29B930">
        <w:rPr>
          <w:rFonts w:ascii="Calibri" w:eastAsia="Calibri" w:hAnsi="Calibri" w:cs="Calibri"/>
          <w:sz w:val="28"/>
          <w:szCs w:val="28"/>
        </w:rPr>
        <w:t>B</w:t>
      </w:r>
      <w:r w:rsidRPr="3F29B930">
        <w:rPr>
          <w:rFonts w:ascii="Calibri" w:eastAsia="Calibri" w:hAnsi="Calibri" w:cs="Calibri"/>
          <w:sz w:val="28"/>
          <w:szCs w:val="28"/>
        </w:rPr>
        <w:t xml:space="preserve">ut unfortunately her career came to an end at the young age of thirty as she had ruined her voice. She sang the soprano role in </w:t>
      </w:r>
      <w:proofErr w:type="spellStart"/>
      <w:r w:rsidRPr="3F29B930">
        <w:rPr>
          <w:rFonts w:ascii="Calibri" w:eastAsia="Calibri" w:hAnsi="Calibri" w:cs="Calibri"/>
          <w:sz w:val="28"/>
          <w:szCs w:val="28"/>
        </w:rPr>
        <w:t>Nabucco</w:t>
      </w:r>
      <w:proofErr w:type="spellEnd"/>
      <w:r w:rsidRPr="3F29B930">
        <w:rPr>
          <w:rFonts w:ascii="Calibri" w:eastAsia="Calibri" w:hAnsi="Calibri" w:cs="Calibri"/>
          <w:sz w:val="28"/>
          <w:szCs w:val="28"/>
        </w:rPr>
        <w:t xml:space="preserve">, </w:t>
      </w:r>
      <w:proofErr w:type="spellStart"/>
      <w:r w:rsidRPr="3F29B930">
        <w:rPr>
          <w:rFonts w:ascii="Calibri" w:eastAsia="Calibri" w:hAnsi="Calibri" w:cs="Calibri"/>
          <w:sz w:val="28"/>
          <w:szCs w:val="28"/>
        </w:rPr>
        <w:t>Abigaille</w:t>
      </w:r>
      <w:proofErr w:type="spellEnd"/>
      <w:r w:rsidRPr="3F29B930">
        <w:rPr>
          <w:rFonts w:ascii="Calibri" w:eastAsia="Calibri" w:hAnsi="Calibri" w:cs="Calibri"/>
          <w:sz w:val="28"/>
          <w:szCs w:val="28"/>
        </w:rPr>
        <w:t xml:space="preserve">, but only managed eight performances as she was struggling with breathing problems. The role then had to be recast 57 performance of the next season. </w:t>
      </w:r>
      <w:proofErr w:type="spellStart"/>
      <w:r w:rsidRPr="3F29B930">
        <w:rPr>
          <w:rFonts w:ascii="Calibri" w:eastAsia="Calibri" w:hAnsi="Calibri" w:cs="Calibri"/>
          <w:sz w:val="28"/>
          <w:szCs w:val="28"/>
        </w:rPr>
        <w:t>Strepponi</w:t>
      </w:r>
      <w:proofErr w:type="spellEnd"/>
      <w:r w:rsidRPr="3F29B930">
        <w:rPr>
          <w:rFonts w:ascii="Calibri" w:eastAsia="Calibri" w:hAnsi="Calibri" w:cs="Calibri"/>
          <w:sz w:val="28"/>
          <w:szCs w:val="28"/>
        </w:rPr>
        <w:t xml:space="preserve"> studied at the Milan Conservatory. She was Verdi’s second wife</w:t>
      </w:r>
      <w:r w:rsidR="1962488B" w:rsidRPr="3F29B930">
        <w:rPr>
          <w:rFonts w:ascii="Calibri" w:eastAsia="Calibri" w:hAnsi="Calibri" w:cs="Calibri"/>
          <w:sz w:val="28"/>
          <w:szCs w:val="28"/>
        </w:rPr>
        <w:t>.</w:t>
      </w:r>
    </w:p>
    <w:p w14:paraId="7FEEF35C" w14:textId="6D87A4F9" w:rsidR="27033D7A" w:rsidRDefault="27033D7A" w:rsidP="3F29B930">
      <w:pPr>
        <w:spacing w:line="276" w:lineRule="auto"/>
        <w:rPr>
          <w:rFonts w:ascii="Calibri" w:eastAsia="Calibri" w:hAnsi="Calibri" w:cs="Calibri"/>
          <w:sz w:val="28"/>
          <w:szCs w:val="28"/>
        </w:rPr>
      </w:pPr>
    </w:p>
    <w:p w14:paraId="61AC33EE" w14:textId="5C317333" w:rsidR="27033D7A" w:rsidRDefault="26ABC4B5" w:rsidP="45E7A496">
      <w:pPr>
        <w:spacing w:line="276" w:lineRule="auto"/>
        <w:rPr>
          <w:rFonts w:ascii="Calibri" w:eastAsia="Calibri" w:hAnsi="Calibri" w:cs="Calibri"/>
          <w:sz w:val="28"/>
          <w:szCs w:val="28"/>
        </w:rPr>
      </w:pPr>
      <w:r w:rsidRPr="45E7A496">
        <w:rPr>
          <w:rFonts w:ascii="Calibri" w:eastAsia="Calibri" w:hAnsi="Calibri" w:cs="Calibri"/>
          <w:sz w:val="28"/>
          <w:szCs w:val="28"/>
        </w:rPr>
        <w:t>Adela Juana Maria Patti, also known as Adelina Patti was an incredible coloratura soprano during the 19</w:t>
      </w:r>
      <w:r w:rsidRPr="45E7A496">
        <w:rPr>
          <w:rFonts w:ascii="Calibri" w:eastAsia="Calibri" w:hAnsi="Calibri" w:cs="Calibri"/>
          <w:sz w:val="28"/>
          <w:szCs w:val="28"/>
          <w:vertAlign w:val="superscript"/>
        </w:rPr>
        <w:t>th</w:t>
      </w:r>
      <w:r w:rsidRPr="45E7A496">
        <w:rPr>
          <w:rFonts w:ascii="Calibri" w:eastAsia="Calibri" w:hAnsi="Calibri" w:cs="Calibri"/>
          <w:sz w:val="28"/>
          <w:szCs w:val="28"/>
        </w:rPr>
        <w:t xml:space="preserve"> Century. Having a large range to her voice whilst </w:t>
      </w:r>
      <w:r w:rsidR="1B2C9FCF" w:rsidRPr="45E7A496">
        <w:rPr>
          <w:rFonts w:ascii="Calibri" w:eastAsia="Calibri" w:hAnsi="Calibri" w:cs="Calibri"/>
          <w:sz w:val="28"/>
          <w:szCs w:val="28"/>
        </w:rPr>
        <w:t xml:space="preserve">also keeping a </w:t>
      </w:r>
      <w:r w:rsidR="05C6DBEB" w:rsidRPr="45E7A496">
        <w:rPr>
          <w:rFonts w:ascii="Calibri" w:eastAsia="Calibri" w:hAnsi="Calibri" w:cs="Calibri"/>
          <w:sz w:val="28"/>
          <w:szCs w:val="28"/>
        </w:rPr>
        <w:t xml:space="preserve">quality so pure and balanced merited her praise from many musicians including Verdi who stated </w:t>
      </w:r>
      <w:r w:rsidR="480D65E6" w:rsidRPr="45E7A496">
        <w:rPr>
          <w:rFonts w:ascii="Calibri" w:eastAsia="Calibri" w:hAnsi="Calibri" w:cs="Calibri"/>
          <w:sz w:val="28"/>
          <w:szCs w:val="28"/>
        </w:rPr>
        <w:t>she was ‘the greatest singer he had ever heard’.</w:t>
      </w:r>
      <w:r w:rsidR="4049A656" w:rsidRPr="45E7A496">
        <w:rPr>
          <w:rFonts w:ascii="Calibri" w:eastAsia="Calibri" w:hAnsi="Calibri" w:cs="Calibri"/>
          <w:sz w:val="28"/>
          <w:szCs w:val="28"/>
        </w:rPr>
        <w:t xml:space="preserve"> Her </w:t>
      </w:r>
      <w:r w:rsidR="4049A656" w:rsidRPr="45E7A496">
        <w:rPr>
          <w:rFonts w:ascii="Calibri" w:eastAsia="Calibri" w:hAnsi="Calibri" w:cs="Calibri"/>
          <w:sz w:val="28"/>
          <w:szCs w:val="28"/>
        </w:rPr>
        <w:lastRenderedPageBreak/>
        <w:t xml:space="preserve">voice was small and sweet but paired with her technique </w:t>
      </w:r>
      <w:r w:rsidR="29E45C59" w:rsidRPr="45E7A496">
        <w:rPr>
          <w:rFonts w:ascii="Calibri" w:eastAsia="Calibri" w:hAnsi="Calibri" w:cs="Calibri"/>
          <w:sz w:val="28"/>
          <w:szCs w:val="28"/>
        </w:rPr>
        <w:t xml:space="preserve">this credited her making her </w:t>
      </w:r>
      <w:r w:rsidR="39F4809F" w:rsidRPr="45E7A496">
        <w:rPr>
          <w:rFonts w:ascii="Calibri" w:eastAsia="Calibri" w:hAnsi="Calibri" w:cs="Calibri"/>
          <w:sz w:val="28"/>
          <w:szCs w:val="28"/>
        </w:rPr>
        <w:t xml:space="preserve">one of the best </w:t>
      </w:r>
      <w:r w:rsidR="4625928D" w:rsidRPr="45E7A496">
        <w:rPr>
          <w:rFonts w:ascii="Calibri" w:eastAsia="Calibri" w:hAnsi="Calibri" w:cs="Calibri"/>
          <w:sz w:val="28"/>
          <w:szCs w:val="28"/>
        </w:rPr>
        <w:t>coloratura sopranos of this time.</w:t>
      </w:r>
    </w:p>
    <w:p w14:paraId="063B7428" w14:textId="78D33230" w:rsidR="27033D7A" w:rsidRDefault="27033D7A" w:rsidP="3F29B930">
      <w:pPr>
        <w:spacing w:line="276" w:lineRule="auto"/>
        <w:rPr>
          <w:rFonts w:eastAsiaTheme="minorEastAsia"/>
          <w:sz w:val="28"/>
          <w:szCs w:val="28"/>
        </w:rPr>
      </w:pPr>
    </w:p>
    <w:p w14:paraId="2A606E55" w14:textId="13325B4B" w:rsidR="27033D7A" w:rsidRDefault="4B5972AD" w:rsidP="3F29B930">
      <w:pPr>
        <w:spacing w:line="276" w:lineRule="auto"/>
        <w:rPr>
          <w:rFonts w:ascii="Calibri" w:eastAsia="Calibri" w:hAnsi="Calibri" w:cs="Calibri"/>
          <w:sz w:val="28"/>
          <w:szCs w:val="28"/>
        </w:rPr>
      </w:pPr>
      <w:proofErr w:type="spellStart"/>
      <w:r w:rsidRPr="3F29B930">
        <w:rPr>
          <w:rFonts w:eastAsiaTheme="minorEastAsia"/>
          <w:sz w:val="28"/>
          <w:szCs w:val="28"/>
        </w:rPr>
        <w:t>Gioachino</w:t>
      </w:r>
      <w:proofErr w:type="spellEnd"/>
      <w:r w:rsidRPr="3F29B930">
        <w:rPr>
          <w:rFonts w:eastAsiaTheme="minorEastAsia"/>
          <w:sz w:val="28"/>
          <w:szCs w:val="28"/>
        </w:rPr>
        <w:t xml:space="preserve"> Antonio Rossini’s</w:t>
      </w:r>
      <w:r w:rsidR="27033D7A" w:rsidRPr="3F29B930">
        <w:rPr>
          <w:rFonts w:eastAsiaTheme="minorEastAsia"/>
          <w:sz w:val="28"/>
          <w:szCs w:val="28"/>
        </w:rPr>
        <w:t xml:space="preserve"> breakthrough to national and international prominence was in 1813 with ‘</w:t>
      </w:r>
      <w:proofErr w:type="spellStart"/>
      <w:r w:rsidR="27033D7A" w:rsidRPr="3F29B930">
        <w:rPr>
          <w:rFonts w:eastAsiaTheme="minorEastAsia"/>
          <w:sz w:val="28"/>
          <w:szCs w:val="28"/>
        </w:rPr>
        <w:t>L’italian</w:t>
      </w:r>
      <w:proofErr w:type="spellEnd"/>
      <w:r w:rsidR="27033D7A" w:rsidRPr="3F29B930">
        <w:rPr>
          <w:rFonts w:eastAsiaTheme="minorEastAsia"/>
          <w:sz w:val="28"/>
          <w:szCs w:val="28"/>
        </w:rPr>
        <w:t xml:space="preserve"> in </w:t>
      </w:r>
      <w:proofErr w:type="spellStart"/>
      <w:r w:rsidR="27033D7A" w:rsidRPr="3F29B930">
        <w:rPr>
          <w:rFonts w:eastAsiaTheme="minorEastAsia"/>
          <w:sz w:val="28"/>
          <w:szCs w:val="28"/>
        </w:rPr>
        <w:t>Aler</w:t>
      </w:r>
      <w:r w:rsidR="27033D7A" w:rsidRPr="3F29B930">
        <w:rPr>
          <w:rFonts w:ascii="Calibri" w:eastAsia="Calibri" w:hAnsi="Calibri" w:cs="Calibri"/>
          <w:sz w:val="28"/>
          <w:szCs w:val="28"/>
        </w:rPr>
        <w:t>gi</w:t>
      </w:r>
      <w:proofErr w:type="spellEnd"/>
      <w:r w:rsidR="27033D7A" w:rsidRPr="3F29B930">
        <w:rPr>
          <w:rFonts w:ascii="Calibri" w:eastAsia="Calibri" w:hAnsi="Calibri" w:cs="Calibri"/>
          <w:sz w:val="28"/>
          <w:szCs w:val="28"/>
        </w:rPr>
        <w:t>’ a comic opera and then also with ‘</w:t>
      </w:r>
      <w:proofErr w:type="spellStart"/>
      <w:r w:rsidR="27033D7A" w:rsidRPr="3F29B930">
        <w:rPr>
          <w:rFonts w:ascii="Calibri" w:eastAsia="Calibri" w:hAnsi="Calibri" w:cs="Calibri"/>
          <w:sz w:val="28"/>
          <w:szCs w:val="28"/>
        </w:rPr>
        <w:t>Tancredi</w:t>
      </w:r>
      <w:proofErr w:type="spellEnd"/>
      <w:r w:rsidR="27033D7A" w:rsidRPr="3F29B930">
        <w:rPr>
          <w:rFonts w:ascii="Calibri" w:eastAsia="Calibri" w:hAnsi="Calibri" w:cs="Calibri"/>
          <w:sz w:val="28"/>
          <w:szCs w:val="28"/>
        </w:rPr>
        <w:t>’ a serious opera. Both</w:t>
      </w:r>
      <w:r w:rsidR="35CF2CFB" w:rsidRPr="3F29B930">
        <w:rPr>
          <w:rFonts w:ascii="Calibri" w:eastAsia="Calibri" w:hAnsi="Calibri" w:cs="Calibri"/>
          <w:sz w:val="28"/>
          <w:szCs w:val="28"/>
        </w:rPr>
        <w:t xml:space="preserve"> were first performed in Venice be</w:t>
      </w:r>
      <w:r w:rsidR="549A3F8A" w:rsidRPr="3F29B930">
        <w:rPr>
          <w:rFonts w:ascii="Calibri" w:eastAsia="Calibri" w:hAnsi="Calibri" w:cs="Calibri"/>
          <w:sz w:val="28"/>
          <w:szCs w:val="28"/>
        </w:rPr>
        <w:t>fo</w:t>
      </w:r>
      <w:r w:rsidR="35CF2CFB" w:rsidRPr="3F29B930">
        <w:rPr>
          <w:rFonts w:ascii="Calibri" w:eastAsia="Calibri" w:hAnsi="Calibri" w:cs="Calibri"/>
          <w:sz w:val="28"/>
          <w:szCs w:val="28"/>
        </w:rPr>
        <w:t>re moving to Naples in 1915.</w:t>
      </w:r>
      <w:r w:rsidR="52ADCC8C" w:rsidRPr="3F29B930">
        <w:rPr>
          <w:rFonts w:ascii="Calibri" w:eastAsia="Calibri" w:hAnsi="Calibri" w:cs="Calibri"/>
          <w:sz w:val="28"/>
          <w:szCs w:val="28"/>
        </w:rPr>
        <w:t xml:space="preserve"> Rossini’s </w:t>
      </w:r>
      <w:r w:rsidR="52ADCC8C" w:rsidRPr="3F29B930">
        <w:rPr>
          <w:rFonts w:ascii="Calibri" w:eastAsia="Calibri" w:hAnsi="Calibri" w:cs="Calibri"/>
          <w:i/>
          <w:iCs/>
          <w:sz w:val="28"/>
          <w:szCs w:val="28"/>
        </w:rPr>
        <w:t>Opera Buffa</w:t>
      </w:r>
      <w:r w:rsidR="52ADCC8C" w:rsidRPr="3F29B930">
        <w:rPr>
          <w:rFonts w:ascii="Calibri" w:eastAsia="Calibri" w:hAnsi="Calibri" w:cs="Calibri"/>
          <w:sz w:val="28"/>
          <w:szCs w:val="28"/>
        </w:rPr>
        <w:t xml:space="preserve"> are some of his best works</w:t>
      </w:r>
      <w:r w:rsidR="222D11BC" w:rsidRPr="3F29B930">
        <w:rPr>
          <w:rFonts w:ascii="Calibri" w:eastAsia="Calibri" w:hAnsi="Calibri" w:cs="Calibri"/>
          <w:sz w:val="28"/>
          <w:szCs w:val="28"/>
        </w:rPr>
        <w:t>,</w:t>
      </w:r>
      <w:r w:rsidR="52ADCC8C" w:rsidRPr="3F29B930">
        <w:rPr>
          <w:rFonts w:ascii="Calibri" w:eastAsia="Calibri" w:hAnsi="Calibri" w:cs="Calibri"/>
          <w:sz w:val="28"/>
          <w:szCs w:val="28"/>
        </w:rPr>
        <w:t xml:space="preserve"> defining the genre</w:t>
      </w:r>
      <w:r w:rsidR="475C6A75" w:rsidRPr="3F29B930">
        <w:rPr>
          <w:rFonts w:ascii="Calibri" w:eastAsia="Calibri" w:hAnsi="Calibri" w:cs="Calibri"/>
          <w:sz w:val="28"/>
          <w:szCs w:val="28"/>
        </w:rPr>
        <w:t>.</w:t>
      </w:r>
      <w:r w:rsidR="4465C23F" w:rsidRPr="3F29B930">
        <w:rPr>
          <w:rFonts w:ascii="Calibri" w:eastAsia="Calibri" w:hAnsi="Calibri" w:cs="Calibri"/>
          <w:sz w:val="28"/>
          <w:szCs w:val="28"/>
        </w:rPr>
        <w:t xml:space="preserve"> </w:t>
      </w:r>
      <w:r w:rsidR="41945F40" w:rsidRPr="3F29B930">
        <w:rPr>
          <w:rFonts w:ascii="Calibri" w:eastAsia="Calibri" w:hAnsi="Calibri" w:cs="Calibri"/>
          <w:sz w:val="28"/>
          <w:szCs w:val="28"/>
        </w:rPr>
        <w:t>B</w:t>
      </w:r>
      <w:r w:rsidR="4465C23F" w:rsidRPr="3F29B930">
        <w:rPr>
          <w:rFonts w:ascii="Calibri" w:eastAsia="Calibri" w:hAnsi="Calibri" w:cs="Calibri"/>
          <w:sz w:val="28"/>
          <w:szCs w:val="28"/>
        </w:rPr>
        <w:t xml:space="preserve">ut his </w:t>
      </w:r>
      <w:r w:rsidR="4465C23F" w:rsidRPr="3F29B930">
        <w:rPr>
          <w:rFonts w:ascii="Calibri" w:eastAsia="Calibri" w:hAnsi="Calibri" w:cs="Calibri"/>
          <w:i/>
          <w:iCs/>
          <w:sz w:val="28"/>
          <w:szCs w:val="28"/>
        </w:rPr>
        <w:t xml:space="preserve">Opera </w:t>
      </w:r>
      <w:proofErr w:type="spellStart"/>
      <w:r w:rsidR="4465C23F" w:rsidRPr="3F29B930">
        <w:rPr>
          <w:rFonts w:ascii="Calibri" w:eastAsia="Calibri" w:hAnsi="Calibri" w:cs="Calibri"/>
          <w:i/>
          <w:iCs/>
          <w:sz w:val="28"/>
          <w:szCs w:val="28"/>
        </w:rPr>
        <w:t>Seria</w:t>
      </w:r>
      <w:proofErr w:type="spellEnd"/>
      <w:r w:rsidR="4465C23F" w:rsidRPr="3F29B930">
        <w:rPr>
          <w:rFonts w:ascii="Calibri" w:eastAsia="Calibri" w:hAnsi="Calibri" w:cs="Calibri"/>
          <w:sz w:val="28"/>
          <w:szCs w:val="28"/>
        </w:rPr>
        <w:t xml:space="preserve"> plant new </w:t>
      </w:r>
      <w:r w:rsidR="432F4419" w:rsidRPr="3F29B930">
        <w:rPr>
          <w:rFonts w:ascii="Calibri" w:eastAsia="Calibri" w:hAnsi="Calibri" w:cs="Calibri"/>
          <w:sz w:val="28"/>
          <w:szCs w:val="28"/>
        </w:rPr>
        <w:t>ideas and changes</w:t>
      </w:r>
      <w:r w:rsidR="266B7BED" w:rsidRPr="3F29B930">
        <w:rPr>
          <w:rFonts w:ascii="Calibri" w:eastAsia="Calibri" w:hAnsi="Calibri" w:cs="Calibri"/>
          <w:sz w:val="28"/>
          <w:szCs w:val="28"/>
        </w:rPr>
        <w:t xml:space="preserve"> in to the movement</w:t>
      </w:r>
      <w:r w:rsidR="432F4419" w:rsidRPr="3F29B930">
        <w:rPr>
          <w:rFonts w:ascii="Calibri" w:eastAsia="Calibri" w:hAnsi="Calibri" w:cs="Calibri"/>
          <w:sz w:val="28"/>
          <w:szCs w:val="28"/>
        </w:rPr>
        <w:t xml:space="preserve">, reshaping </w:t>
      </w:r>
      <w:r w:rsidR="0A0E258B" w:rsidRPr="3F29B930">
        <w:rPr>
          <w:rFonts w:ascii="Calibri" w:eastAsia="Calibri" w:hAnsi="Calibri" w:cs="Calibri"/>
          <w:sz w:val="28"/>
          <w:szCs w:val="28"/>
        </w:rPr>
        <w:t>opera and becoming a core influence for years to come.</w:t>
      </w:r>
    </w:p>
    <w:p w14:paraId="0FDB1BE5" w14:textId="762AC914" w:rsidR="274F70BF" w:rsidRDefault="274F70BF" w:rsidP="3F29B930">
      <w:pPr>
        <w:spacing w:line="276" w:lineRule="auto"/>
        <w:rPr>
          <w:rFonts w:ascii="Calibri" w:eastAsia="Calibri" w:hAnsi="Calibri" w:cs="Calibri"/>
          <w:sz w:val="28"/>
          <w:szCs w:val="28"/>
        </w:rPr>
      </w:pPr>
      <w:r w:rsidRPr="3F29B930">
        <w:rPr>
          <w:rFonts w:ascii="Calibri" w:eastAsia="Calibri" w:hAnsi="Calibri" w:cs="Calibri"/>
          <w:sz w:val="28"/>
          <w:szCs w:val="28"/>
        </w:rPr>
        <w:t xml:space="preserve"> </w:t>
      </w:r>
    </w:p>
    <w:p w14:paraId="4736F2D9" w14:textId="78E4066B" w:rsidR="274F70BF" w:rsidRDefault="274F70BF" w:rsidP="3F29B930">
      <w:pPr>
        <w:pStyle w:val="ListParagraph"/>
        <w:numPr>
          <w:ilvl w:val="0"/>
          <w:numId w:val="8"/>
        </w:numPr>
        <w:spacing w:line="276" w:lineRule="auto"/>
        <w:rPr>
          <w:sz w:val="28"/>
          <w:szCs w:val="28"/>
        </w:rPr>
      </w:pPr>
      <w:r w:rsidRPr="3F29B930">
        <w:rPr>
          <w:rFonts w:ascii="Calibri" w:eastAsia="Calibri" w:hAnsi="Calibri" w:cs="Calibri"/>
          <w:sz w:val="28"/>
          <w:szCs w:val="28"/>
        </w:rPr>
        <w:t xml:space="preserve">A History of Opera, the last 400 years – Carolyn Abbate and Roger Parker. </w:t>
      </w:r>
      <w:proofErr w:type="spellStart"/>
      <w:r w:rsidRPr="3F29B930">
        <w:rPr>
          <w:rFonts w:ascii="Calibri" w:eastAsia="Calibri" w:hAnsi="Calibri" w:cs="Calibri"/>
          <w:sz w:val="28"/>
          <w:szCs w:val="28"/>
        </w:rPr>
        <w:t>Pg</w:t>
      </w:r>
      <w:proofErr w:type="spellEnd"/>
      <w:r w:rsidRPr="3F29B930">
        <w:rPr>
          <w:rFonts w:ascii="Calibri" w:eastAsia="Calibri" w:hAnsi="Calibri" w:cs="Calibri"/>
          <w:sz w:val="28"/>
          <w:szCs w:val="28"/>
        </w:rPr>
        <w:t xml:space="preserve"> 183</w:t>
      </w:r>
    </w:p>
    <w:p w14:paraId="491B7C0B" w14:textId="5C552EDF" w:rsidR="274F70BF" w:rsidRDefault="274F70BF" w:rsidP="3F29B930">
      <w:pPr>
        <w:pStyle w:val="ListParagraph"/>
        <w:numPr>
          <w:ilvl w:val="0"/>
          <w:numId w:val="8"/>
        </w:numPr>
        <w:spacing w:line="276" w:lineRule="auto"/>
        <w:rPr>
          <w:sz w:val="28"/>
          <w:szCs w:val="28"/>
        </w:rPr>
      </w:pPr>
      <w:r w:rsidRPr="3F29B930">
        <w:rPr>
          <w:rFonts w:ascii="Calibri" w:eastAsia="Calibri" w:hAnsi="Calibri" w:cs="Calibri"/>
          <w:sz w:val="28"/>
          <w:szCs w:val="28"/>
        </w:rPr>
        <w:t xml:space="preserve">Music in the Nineteenth Century – Richard </w:t>
      </w:r>
      <w:proofErr w:type="spellStart"/>
      <w:r w:rsidRPr="3F29B930">
        <w:rPr>
          <w:rFonts w:ascii="Calibri" w:eastAsia="Calibri" w:hAnsi="Calibri" w:cs="Calibri"/>
          <w:sz w:val="28"/>
          <w:szCs w:val="28"/>
        </w:rPr>
        <w:t>Taruskin</w:t>
      </w:r>
      <w:proofErr w:type="spellEnd"/>
      <w:r w:rsidRPr="3F29B930">
        <w:rPr>
          <w:rFonts w:ascii="Calibri" w:eastAsia="Calibri" w:hAnsi="Calibri" w:cs="Calibri"/>
          <w:sz w:val="28"/>
          <w:szCs w:val="28"/>
        </w:rPr>
        <w:t xml:space="preserve">. </w:t>
      </w:r>
      <w:proofErr w:type="spellStart"/>
      <w:r w:rsidRPr="3F29B930">
        <w:rPr>
          <w:rFonts w:ascii="Calibri" w:eastAsia="Calibri" w:hAnsi="Calibri" w:cs="Calibri"/>
          <w:sz w:val="28"/>
          <w:szCs w:val="28"/>
        </w:rPr>
        <w:t>Pg</w:t>
      </w:r>
      <w:proofErr w:type="spellEnd"/>
      <w:r w:rsidRPr="3F29B930">
        <w:rPr>
          <w:rFonts w:ascii="Calibri" w:eastAsia="Calibri" w:hAnsi="Calibri" w:cs="Calibri"/>
          <w:sz w:val="28"/>
          <w:szCs w:val="28"/>
        </w:rPr>
        <w:t xml:space="preserve"> 187</w:t>
      </w:r>
    </w:p>
    <w:p w14:paraId="77B1FDDC" w14:textId="57433D9E" w:rsidR="1F4B5A8D" w:rsidRDefault="1F4B5A8D" w:rsidP="3F29B930">
      <w:pPr>
        <w:pStyle w:val="ListParagraph"/>
        <w:numPr>
          <w:ilvl w:val="0"/>
          <w:numId w:val="8"/>
        </w:numPr>
        <w:spacing w:line="276" w:lineRule="auto"/>
        <w:rPr>
          <w:sz w:val="28"/>
          <w:szCs w:val="28"/>
        </w:rPr>
      </w:pPr>
      <w:r w:rsidRPr="3F29B930">
        <w:rPr>
          <w:rFonts w:ascii="Calibri" w:eastAsia="Calibri" w:hAnsi="Calibri" w:cs="Calibri"/>
          <w:sz w:val="28"/>
          <w:szCs w:val="28"/>
        </w:rPr>
        <w:t>A Performer’s Guide to Music of the Romantic Period – Editor: Burton</w:t>
      </w:r>
      <w:r w:rsidR="07052AB3" w:rsidRPr="3F29B930">
        <w:rPr>
          <w:rFonts w:ascii="Calibri" w:eastAsia="Calibri" w:hAnsi="Calibri" w:cs="Calibri"/>
          <w:sz w:val="28"/>
          <w:szCs w:val="28"/>
        </w:rPr>
        <w:t xml:space="preserve">. The Associated Board of the Royal Schools of Music. </w:t>
      </w:r>
      <w:proofErr w:type="spellStart"/>
      <w:r w:rsidR="07052AB3" w:rsidRPr="3F29B930">
        <w:rPr>
          <w:rFonts w:ascii="Calibri" w:eastAsia="Calibri" w:hAnsi="Calibri" w:cs="Calibri"/>
          <w:sz w:val="28"/>
          <w:szCs w:val="28"/>
        </w:rPr>
        <w:t>Pg</w:t>
      </w:r>
      <w:proofErr w:type="spellEnd"/>
      <w:r w:rsidR="07052AB3" w:rsidRPr="3F29B930">
        <w:rPr>
          <w:rFonts w:ascii="Calibri" w:eastAsia="Calibri" w:hAnsi="Calibri" w:cs="Calibri"/>
          <w:sz w:val="28"/>
          <w:szCs w:val="28"/>
        </w:rPr>
        <w:t xml:space="preserve"> 71</w:t>
      </w:r>
    </w:p>
    <w:p w14:paraId="0B7E2157" w14:textId="29C9D73D" w:rsidR="6A525388" w:rsidRDefault="00CD5CB8" w:rsidP="3F29B930">
      <w:pPr>
        <w:pStyle w:val="ListParagraph"/>
        <w:numPr>
          <w:ilvl w:val="0"/>
          <w:numId w:val="8"/>
        </w:numPr>
        <w:spacing w:line="276" w:lineRule="auto"/>
        <w:rPr>
          <w:sz w:val="28"/>
          <w:szCs w:val="28"/>
        </w:rPr>
      </w:pPr>
      <w:hyperlink r:id="rId5">
        <w:r w:rsidR="11568FD8" w:rsidRPr="3F29B930">
          <w:rPr>
            <w:rStyle w:val="Hyperlink"/>
            <w:rFonts w:ascii="Calibri" w:eastAsia="Calibri" w:hAnsi="Calibri" w:cs="Calibri"/>
            <w:sz w:val="28"/>
            <w:szCs w:val="28"/>
          </w:rPr>
          <w:t>https://www.bl.uk/romantics-and-victorians/articles/the-romantics#</w:t>
        </w:r>
      </w:hyperlink>
    </w:p>
    <w:p w14:paraId="7480C084" w14:textId="55BBDF7A" w:rsidR="7A85DA17" w:rsidRDefault="00CD5CB8" w:rsidP="3F29B930">
      <w:pPr>
        <w:pStyle w:val="ListParagraph"/>
        <w:numPr>
          <w:ilvl w:val="0"/>
          <w:numId w:val="8"/>
        </w:numPr>
        <w:spacing w:line="276" w:lineRule="auto"/>
        <w:rPr>
          <w:sz w:val="28"/>
          <w:szCs w:val="28"/>
        </w:rPr>
      </w:pPr>
      <w:hyperlink r:id="rId6">
        <w:r w:rsidR="7A85DA17" w:rsidRPr="3F29B930">
          <w:rPr>
            <w:rStyle w:val="Hyperlink"/>
            <w:rFonts w:ascii="Calibri" w:eastAsia="Calibri" w:hAnsi="Calibri" w:cs="Calibri"/>
            <w:sz w:val="28"/>
            <w:szCs w:val="28"/>
          </w:rPr>
          <w:t>https://bachtrack.com/feature-weber-der-freischutz-march-2020</w:t>
        </w:r>
      </w:hyperlink>
    </w:p>
    <w:p w14:paraId="650CEAB9" w14:textId="420774AD" w:rsidR="6834C94D" w:rsidRDefault="00CD5CB8" w:rsidP="3F29B930">
      <w:pPr>
        <w:pStyle w:val="ListParagraph"/>
        <w:numPr>
          <w:ilvl w:val="0"/>
          <w:numId w:val="8"/>
        </w:numPr>
        <w:spacing w:line="276" w:lineRule="auto"/>
        <w:rPr>
          <w:sz w:val="28"/>
          <w:szCs w:val="28"/>
        </w:rPr>
      </w:pPr>
      <w:hyperlink r:id="rId7" w:anchor="A">
        <w:r w:rsidR="6834C94D" w:rsidRPr="3F29B930">
          <w:rPr>
            <w:rStyle w:val="Hyperlink"/>
            <w:sz w:val="28"/>
            <w:szCs w:val="28"/>
          </w:rPr>
          <w:t>https://www.encyclopedia.com/literature-and-arts/language-linguistics-and-literary-terms/literature-general/romanticism#A</w:t>
        </w:r>
      </w:hyperlink>
    </w:p>
    <w:p w14:paraId="337CEFD2" w14:textId="12473D98" w:rsidR="3232B549" w:rsidRDefault="3232B549" w:rsidP="3F29B930">
      <w:pPr>
        <w:pStyle w:val="ListParagraph"/>
        <w:numPr>
          <w:ilvl w:val="0"/>
          <w:numId w:val="8"/>
        </w:numPr>
        <w:spacing w:line="276" w:lineRule="auto"/>
        <w:rPr>
          <w:sz w:val="28"/>
          <w:szCs w:val="28"/>
        </w:rPr>
      </w:pPr>
      <w:r w:rsidRPr="3F29B930">
        <w:rPr>
          <w:sz w:val="28"/>
          <w:szCs w:val="28"/>
        </w:rPr>
        <w:t xml:space="preserve">D </w:t>
      </w:r>
      <w:proofErr w:type="spellStart"/>
      <w:r w:rsidRPr="3F29B930">
        <w:rPr>
          <w:sz w:val="28"/>
          <w:szCs w:val="28"/>
        </w:rPr>
        <w:t>Gramit</w:t>
      </w:r>
      <w:proofErr w:type="spellEnd"/>
      <w:r w:rsidRPr="3F29B930">
        <w:rPr>
          <w:sz w:val="28"/>
          <w:szCs w:val="28"/>
        </w:rPr>
        <w:t xml:space="preserve">, Cultivating Music: The </w:t>
      </w:r>
      <w:proofErr w:type="spellStart"/>
      <w:r w:rsidRPr="3F29B930">
        <w:rPr>
          <w:sz w:val="28"/>
          <w:szCs w:val="28"/>
        </w:rPr>
        <w:t>Aspirtations</w:t>
      </w:r>
      <w:proofErr w:type="spellEnd"/>
      <w:r w:rsidRPr="3F29B930">
        <w:rPr>
          <w:sz w:val="28"/>
          <w:szCs w:val="28"/>
        </w:rPr>
        <w:t xml:space="preserve">, </w:t>
      </w:r>
      <w:proofErr w:type="spellStart"/>
      <w:r w:rsidRPr="3F29B930">
        <w:rPr>
          <w:sz w:val="28"/>
          <w:szCs w:val="28"/>
        </w:rPr>
        <w:t>Intrerests</w:t>
      </w:r>
      <w:proofErr w:type="spellEnd"/>
      <w:r w:rsidRPr="3F29B930">
        <w:rPr>
          <w:sz w:val="28"/>
          <w:szCs w:val="28"/>
        </w:rPr>
        <w:t>, and Limits of German Musical Culture, 1770 – 1848; Berkeley: University of California Press, 2002.</w:t>
      </w:r>
    </w:p>
    <w:p w14:paraId="0A72A579" w14:textId="142D98CD" w:rsidR="135E721B" w:rsidRDefault="00CD5CB8" w:rsidP="3F29B930">
      <w:pPr>
        <w:pStyle w:val="ListParagraph"/>
        <w:numPr>
          <w:ilvl w:val="0"/>
          <w:numId w:val="8"/>
        </w:numPr>
        <w:spacing w:line="276" w:lineRule="auto"/>
        <w:rPr>
          <w:sz w:val="28"/>
          <w:szCs w:val="28"/>
        </w:rPr>
      </w:pPr>
      <w:hyperlink r:id="rId8">
        <w:r w:rsidR="135E721B" w:rsidRPr="45E7A496">
          <w:rPr>
            <w:rStyle w:val="Hyperlink"/>
            <w:sz w:val="28"/>
            <w:szCs w:val="28"/>
          </w:rPr>
          <w:t>http://www.roh.org.uk/people/gioachino-rossini</w:t>
        </w:r>
      </w:hyperlink>
    </w:p>
    <w:p w14:paraId="383F15B9" w14:textId="386B1009" w:rsidR="12AD9E93" w:rsidRDefault="00CD5CB8" w:rsidP="45E7A496">
      <w:pPr>
        <w:pStyle w:val="ListParagraph"/>
        <w:numPr>
          <w:ilvl w:val="0"/>
          <w:numId w:val="8"/>
        </w:numPr>
        <w:spacing w:line="276" w:lineRule="auto"/>
        <w:rPr>
          <w:sz w:val="28"/>
          <w:szCs w:val="28"/>
        </w:rPr>
      </w:pPr>
      <w:hyperlink r:id="rId9">
        <w:r w:rsidR="12AD9E93" w:rsidRPr="45E7A496">
          <w:rPr>
            <w:rStyle w:val="Hyperlink"/>
            <w:sz w:val="28"/>
            <w:szCs w:val="28"/>
          </w:rPr>
          <w:t>https://www.britannica.com/biography/Adelina-Patti</w:t>
        </w:r>
      </w:hyperlink>
    </w:p>
    <w:p w14:paraId="171054FD" w14:textId="41819A88" w:rsidR="729E0E93" w:rsidRDefault="729E0E93" w:rsidP="729E0E93">
      <w:pPr>
        <w:spacing w:line="276" w:lineRule="auto"/>
        <w:rPr>
          <w:rFonts w:ascii="Calibri" w:eastAsia="Calibri" w:hAnsi="Calibri" w:cs="Calibri"/>
          <w:sz w:val="28"/>
          <w:szCs w:val="28"/>
        </w:rPr>
      </w:pPr>
    </w:p>
    <w:sectPr w:rsidR="729E0E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6A6B"/>
    <w:multiLevelType w:val="hybridMultilevel"/>
    <w:tmpl w:val="B4FA69C0"/>
    <w:lvl w:ilvl="0" w:tplc="69DEEEA6">
      <w:start w:val="1"/>
      <w:numFmt w:val="decimal"/>
      <w:lvlText w:val="%1."/>
      <w:lvlJc w:val="left"/>
      <w:pPr>
        <w:ind w:left="720" w:hanging="360"/>
      </w:pPr>
    </w:lvl>
    <w:lvl w:ilvl="1" w:tplc="FA8A3764">
      <w:start w:val="1"/>
      <w:numFmt w:val="lowerLetter"/>
      <w:lvlText w:val="%2."/>
      <w:lvlJc w:val="left"/>
      <w:pPr>
        <w:ind w:left="1440" w:hanging="360"/>
      </w:pPr>
    </w:lvl>
    <w:lvl w:ilvl="2" w:tplc="6EC4D728">
      <w:start w:val="1"/>
      <w:numFmt w:val="lowerRoman"/>
      <w:lvlText w:val="%3."/>
      <w:lvlJc w:val="right"/>
      <w:pPr>
        <w:ind w:left="2160" w:hanging="180"/>
      </w:pPr>
    </w:lvl>
    <w:lvl w:ilvl="3" w:tplc="9542ACD8">
      <w:start w:val="1"/>
      <w:numFmt w:val="decimal"/>
      <w:lvlText w:val="%4."/>
      <w:lvlJc w:val="left"/>
      <w:pPr>
        <w:ind w:left="2880" w:hanging="360"/>
      </w:pPr>
    </w:lvl>
    <w:lvl w:ilvl="4" w:tplc="6F34B6F8">
      <w:start w:val="1"/>
      <w:numFmt w:val="lowerLetter"/>
      <w:lvlText w:val="%5."/>
      <w:lvlJc w:val="left"/>
      <w:pPr>
        <w:ind w:left="3600" w:hanging="360"/>
      </w:pPr>
    </w:lvl>
    <w:lvl w:ilvl="5" w:tplc="BA0851DC">
      <w:start w:val="1"/>
      <w:numFmt w:val="lowerRoman"/>
      <w:lvlText w:val="%6."/>
      <w:lvlJc w:val="right"/>
      <w:pPr>
        <w:ind w:left="4320" w:hanging="180"/>
      </w:pPr>
    </w:lvl>
    <w:lvl w:ilvl="6" w:tplc="B8A06C7E">
      <w:start w:val="1"/>
      <w:numFmt w:val="decimal"/>
      <w:lvlText w:val="%7."/>
      <w:lvlJc w:val="left"/>
      <w:pPr>
        <w:ind w:left="5040" w:hanging="360"/>
      </w:pPr>
    </w:lvl>
    <w:lvl w:ilvl="7" w:tplc="75526F18">
      <w:start w:val="1"/>
      <w:numFmt w:val="lowerLetter"/>
      <w:lvlText w:val="%8."/>
      <w:lvlJc w:val="left"/>
      <w:pPr>
        <w:ind w:left="5760" w:hanging="360"/>
      </w:pPr>
    </w:lvl>
    <w:lvl w:ilvl="8" w:tplc="5D1A3BF2">
      <w:start w:val="1"/>
      <w:numFmt w:val="lowerRoman"/>
      <w:lvlText w:val="%9."/>
      <w:lvlJc w:val="right"/>
      <w:pPr>
        <w:ind w:left="6480" w:hanging="180"/>
      </w:pPr>
    </w:lvl>
  </w:abstractNum>
  <w:abstractNum w:abstractNumId="1">
    <w:nsid w:val="1B8456D8"/>
    <w:multiLevelType w:val="hybridMultilevel"/>
    <w:tmpl w:val="C9DCB60A"/>
    <w:lvl w:ilvl="0" w:tplc="4E185820">
      <w:start w:val="1"/>
      <w:numFmt w:val="decimal"/>
      <w:lvlText w:val="%1."/>
      <w:lvlJc w:val="left"/>
      <w:pPr>
        <w:ind w:left="720" w:hanging="360"/>
      </w:pPr>
    </w:lvl>
    <w:lvl w:ilvl="1" w:tplc="5D1212D2">
      <w:start w:val="1"/>
      <w:numFmt w:val="lowerLetter"/>
      <w:lvlText w:val="%2."/>
      <w:lvlJc w:val="left"/>
      <w:pPr>
        <w:ind w:left="1440" w:hanging="360"/>
      </w:pPr>
    </w:lvl>
    <w:lvl w:ilvl="2" w:tplc="75664030">
      <w:start w:val="1"/>
      <w:numFmt w:val="lowerRoman"/>
      <w:lvlText w:val="%3."/>
      <w:lvlJc w:val="right"/>
      <w:pPr>
        <w:ind w:left="2160" w:hanging="180"/>
      </w:pPr>
    </w:lvl>
    <w:lvl w:ilvl="3" w:tplc="E112F708">
      <w:start w:val="1"/>
      <w:numFmt w:val="decimal"/>
      <w:lvlText w:val="%4."/>
      <w:lvlJc w:val="left"/>
      <w:pPr>
        <w:ind w:left="2880" w:hanging="360"/>
      </w:pPr>
    </w:lvl>
    <w:lvl w:ilvl="4" w:tplc="7E54D896">
      <w:start w:val="1"/>
      <w:numFmt w:val="lowerLetter"/>
      <w:lvlText w:val="%5."/>
      <w:lvlJc w:val="left"/>
      <w:pPr>
        <w:ind w:left="3600" w:hanging="360"/>
      </w:pPr>
    </w:lvl>
    <w:lvl w:ilvl="5" w:tplc="79B44CB4">
      <w:start w:val="1"/>
      <w:numFmt w:val="lowerRoman"/>
      <w:lvlText w:val="%6."/>
      <w:lvlJc w:val="right"/>
      <w:pPr>
        <w:ind w:left="4320" w:hanging="180"/>
      </w:pPr>
    </w:lvl>
    <w:lvl w:ilvl="6" w:tplc="08DA18AA">
      <w:start w:val="1"/>
      <w:numFmt w:val="decimal"/>
      <w:lvlText w:val="%7."/>
      <w:lvlJc w:val="left"/>
      <w:pPr>
        <w:ind w:left="5040" w:hanging="360"/>
      </w:pPr>
    </w:lvl>
    <w:lvl w:ilvl="7" w:tplc="B3704156">
      <w:start w:val="1"/>
      <w:numFmt w:val="lowerLetter"/>
      <w:lvlText w:val="%8."/>
      <w:lvlJc w:val="left"/>
      <w:pPr>
        <w:ind w:left="5760" w:hanging="360"/>
      </w:pPr>
    </w:lvl>
    <w:lvl w:ilvl="8" w:tplc="F90CF05C">
      <w:start w:val="1"/>
      <w:numFmt w:val="lowerRoman"/>
      <w:lvlText w:val="%9."/>
      <w:lvlJc w:val="right"/>
      <w:pPr>
        <w:ind w:left="6480" w:hanging="180"/>
      </w:pPr>
    </w:lvl>
  </w:abstractNum>
  <w:abstractNum w:abstractNumId="2">
    <w:nsid w:val="215C7040"/>
    <w:multiLevelType w:val="hybridMultilevel"/>
    <w:tmpl w:val="2042D5BE"/>
    <w:lvl w:ilvl="0" w:tplc="824E83C6">
      <w:start w:val="1"/>
      <w:numFmt w:val="decimal"/>
      <w:lvlText w:val="%1."/>
      <w:lvlJc w:val="left"/>
      <w:pPr>
        <w:ind w:left="720" w:hanging="360"/>
      </w:pPr>
    </w:lvl>
    <w:lvl w:ilvl="1" w:tplc="A5B22670">
      <w:start w:val="1"/>
      <w:numFmt w:val="lowerLetter"/>
      <w:lvlText w:val="%2."/>
      <w:lvlJc w:val="left"/>
      <w:pPr>
        <w:ind w:left="1440" w:hanging="360"/>
      </w:pPr>
    </w:lvl>
    <w:lvl w:ilvl="2" w:tplc="E89EB214">
      <w:start w:val="1"/>
      <w:numFmt w:val="lowerRoman"/>
      <w:lvlText w:val="%3."/>
      <w:lvlJc w:val="right"/>
      <w:pPr>
        <w:ind w:left="2160" w:hanging="180"/>
      </w:pPr>
    </w:lvl>
    <w:lvl w:ilvl="3" w:tplc="4FC24F28">
      <w:start w:val="1"/>
      <w:numFmt w:val="decimal"/>
      <w:lvlText w:val="%4."/>
      <w:lvlJc w:val="left"/>
      <w:pPr>
        <w:ind w:left="2880" w:hanging="360"/>
      </w:pPr>
    </w:lvl>
    <w:lvl w:ilvl="4" w:tplc="39422B6C">
      <w:start w:val="1"/>
      <w:numFmt w:val="lowerLetter"/>
      <w:lvlText w:val="%5."/>
      <w:lvlJc w:val="left"/>
      <w:pPr>
        <w:ind w:left="3600" w:hanging="360"/>
      </w:pPr>
    </w:lvl>
    <w:lvl w:ilvl="5" w:tplc="3154A9CE">
      <w:start w:val="1"/>
      <w:numFmt w:val="lowerRoman"/>
      <w:lvlText w:val="%6."/>
      <w:lvlJc w:val="right"/>
      <w:pPr>
        <w:ind w:left="4320" w:hanging="180"/>
      </w:pPr>
    </w:lvl>
    <w:lvl w:ilvl="6" w:tplc="D92E7C6E">
      <w:start w:val="1"/>
      <w:numFmt w:val="decimal"/>
      <w:lvlText w:val="%7."/>
      <w:lvlJc w:val="left"/>
      <w:pPr>
        <w:ind w:left="5040" w:hanging="360"/>
      </w:pPr>
    </w:lvl>
    <w:lvl w:ilvl="7" w:tplc="EB5E33B8">
      <w:start w:val="1"/>
      <w:numFmt w:val="lowerLetter"/>
      <w:lvlText w:val="%8."/>
      <w:lvlJc w:val="left"/>
      <w:pPr>
        <w:ind w:left="5760" w:hanging="360"/>
      </w:pPr>
    </w:lvl>
    <w:lvl w:ilvl="8" w:tplc="9C5AC516">
      <w:start w:val="1"/>
      <w:numFmt w:val="lowerRoman"/>
      <w:lvlText w:val="%9."/>
      <w:lvlJc w:val="right"/>
      <w:pPr>
        <w:ind w:left="6480" w:hanging="180"/>
      </w:pPr>
    </w:lvl>
  </w:abstractNum>
  <w:abstractNum w:abstractNumId="3">
    <w:nsid w:val="22845DF0"/>
    <w:multiLevelType w:val="hybridMultilevel"/>
    <w:tmpl w:val="1BF6F2D4"/>
    <w:lvl w:ilvl="0" w:tplc="79FE6400">
      <w:start w:val="1"/>
      <w:numFmt w:val="bullet"/>
      <w:lvlText w:val=""/>
      <w:lvlJc w:val="left"/>
      <w:pPr>
        <w:ind w:left="720" w:hanging="360"/>
      </w:pPr>
      <w:rPr>
        <w:rFonts w:ascii="Symbol" w:hAnsi="Symbol" w:hint="default"/>
      </w:rPr>
    </w:lvl>
    <w:lvl w:ilvl="1" w:tplc="EA9613C4">
      <w:start w:val="1"/>
      <w:numFmt w:val="bullet"/>
      <w:lvlText w:val="o"/>
      <w:lvlJc w:val="left"/>
      <w:pPr>
        <w:ind w:left="1440" w:hanging="360"/>
      </w:pPr>
      <w:rPr>
        <w:rFonts w:ascii="Courier New" w:hAnsi="Courier New" w:hint="default"/>
      </w:rPr>
    </w:lvl>
    <w:lvl w:ilvl="2" w:tplc="C9C2CF4C">
      <w:start w:val="1"/>
      <w:numFmt w:val="bullet"/>
      <w:lvlText w:val=""/>
      <w:lvlJc w:val="left"/>
      <w:pPr>
        <w:ind w:left="2160" w:hanging="360"/>
      </w:pPr>
      <w:rPr>
        <w:rFonts w:ascii="Wingdings" w:hAnsi="Wingdings" w:hint="default"/>
      </w:rPr>
    </w:lvl>
    <w:lvl w:ilvl="3" w:tplc="3A32F430">
      <w:start w:val="1"/>
      <w:numFmt w:val="bullet"/>
      <w:lvlText w:val=""/>
      <w:lvlJc w:val="left"/>
      <w:pPr>
        <w:ind w:left="2880" w:hanging="360"/>
      </w:pPr>
      <w:rPr>
        <w:rFonts w:ascii="Symbol" w:hAnsi="Symbol" w:hint="default"/>
      </w:rPr>
    </w:lvl>
    <w:lvl w:ilvl="4" w:tplc="7D2EE612">
      <w:start w:val="1"/>
      <w:numFmt w:val="bullet"/>
      <w:lvlText w:val="o"/>
      <w:lvlJc w:val="left"/>
      <w:pPr>
        <w:ind w:left="3600" w:hanging="360"/>
      </w:pPr>
      <w:rPr>
        <w:rFonts w:ascii="Courier New" w:hAnsi="Courier New" w:hint="default"/>
      </w:rPr>
    </w:lvl>
    <w:lvl w:ilvl="5" w:tplc="02A279BC">
      <w:start w:val="1"/>
      <w:numFmt w:val="bullet"/>
      <w:lvlText w:val=""/>
      <w:lvlJc w:val="left"/>
      <w:pPr>
        <w:ind w:left="4320" w:hanging="360"/>
      </w:pPr>
      <w:rPr>
        <w:rFonts w:ascii="Wingdings" w:hAnsi="Wingdings" w:hint="default"/>
      </w:rPr>
    </w:lvl>
    <w:lvl w:ilvl="6" w:tplc="9A8ED2F6">
      <w:start w:val="1"/>
      <w:numFmt w:val="bullet"/>
      <w:lvlText w:val=""/>
      <w:lvlJc w:val="left"/>
      <w:pPr>
        <w:ind w:left="5040" w:hanging="360"/>
      </w:pPr>
      <w:rPr>
        <w:rFonts w:ascii="Symbol" w:hAnsi="Symbol" w:hint="default"/>
      </w:rPr>
    </w:lvl>
    <w:lvl w:ilvl="7" w:tplc="C860BC84">
      <w:start w:val="1"/>
      <w:numFmt w:val="bullet"/>
      <w:lvlText w:val="o"/>
      <w:lvlJc w:val="left"/>
      <w:pPr>
        <w:ind w:left="5760" w:hanging="360"/>
      </w:pPr>
      <w:rPr>
        <w:rFonts w:ascii="Courier New" w:hAnsi="Courier New" w:hint="default"/>
      </w:rPr>
    </w:lvl>
    <w:lvl w:ilvl="8" w:tplc="9BAA4AA8">
      <w:start w:val="1"/>
      <w:numFmt w:val="bullet"/>
      <w:lvlText w:val=""/>
      <w:lvlJc w:val="left"/>
      <w:pPr>
        <w:ind w:left="6480" w:hanging="360"/>
      </w:pPr>
      <w:rPr>
        <w:rFonts w:ascii="Wingdings" w:hAnsi="Wingdings" w:hint="default"/>
      </w:rPr>
    </w:lvl>
  </w:abstractNum>
  <w:abstractNum w:abstractNumId="4">
    <w:nsid w:val="31F83CFD"/>
    <w:multiLevelType w:val="hybridMultilevel"/>
    <w:tmpl w:val="CE6CA65C"/>
    <w:lvl w:ilvl="0" w:tplc="9EEADCD4">
      <w:start w:val="1"/>
      <w:numFmt w:val="bullet"/>
      <w:lvlText w:val=""/>
      <w:lvlJc w:val="left"/>
      <w:pPr>
        <w:ind w:left="720" w:hanging="360"/>
      </w:pPr>
      <w:rPr>
        <w:rFonts w:ascii="Symbol" w:hAnsi="Symbol" w:hint="default"/>
      </w:rPr>
    </w:lvl>
    <w:lvl w:ilvl="1" w:tplc="3376938E">
      <w:start w:val="1"/>
      <w:numFmt w:val="bullet"/>
      <w:lvlText w:val="o"/>
      <w:lvlJc w:val="left"/>
      <w:pPr>
        <w:ind w:left="1440" w:hanging="360"/>
      </w:pPr>
      <w:rPr>
        <w:rFonts w:ascii="Courier New" w:hAnsi="Courier New" w:hint="default"/>
      </w:rPr>
    </w:lvl>
    <w:lvl w:ilvl="2" w:tplc="2B6416C8">
      <w:start w:val="1"/>
      <w:numFmt w:val="bullet"/>
      <w:lvlText w:val=""/>
      <w:lvlJc w:val="left"/>
      <w:pPr>
        <w:ind w:left="2160" w:hanging="360"/>
      </w:pPr>
      <w:rPr>
        <w:rFonts w:ascii="Wingdings" w:hAnsi="Wingdings" w:hint="default"/>
      </w:rPr>
    </w:lvl>
    <w:lvl w:ilvl="3" w:tplc="73585C36">
      <w:start w:val="1"/>
      <w:numFmt w:val="bullet"/>
      <w:lvlText w:val=""/>
      <w:lvlJc w:val="left"/>
      <w:pPr>
        <w:ind w:left="2880" w:hanging="360"/>
      </w:pPr>
      <w:rPr>
        <w:rFonts w:ascii="Symbol" w:hAnsi="Symbol" w:hint="default"/>
      </w:rPr>
    </w:lvl>
    <w:lvl w:ilvl="4" w:tplc="0B04D864">
      <w:start w:val="1"/>
      <w:numFmt w:val="bullet"/>
      <w:lvlText w:val="o"/>
      <w:lvlJc w:val="left"/>
      <w:pPr>
        <w:ind w:left="3600" w:hanging="360"/>
      </w:pPr>
      <w:rPr>
        <w:rFonts w:ascii="Courier New" w:hAnsi="Courier New" w:hint="default"/>
      </w:rPr>
    </w:lvl>
    <w:lvl w:ilvl="5" w:tplc="0EE0E33C">
      <w:start w:val="1"/>
      <w:numFmt w:val="bullet"/>
      <w:lvlText w:val=""/>
      <w:lvlJc w:val="left"/>
      <w:pPr>
        <w:ind w:left="4320" w:hanging="360"/>
      </w:pPr>
      <w:rPr>
        <w:rFonts w:ascii="Wingdings" w:hAnsi="Wingdings" w:hint="default"/>
      </w:rPr>
    </w:lvl>
    <w:lvl w:ilvl="6" w:tplc="301C2968">
      <w:start w:val="1"/>
      <w:numFmt w:val="bullet"/>
      <w:lvlText w:val=""/>
      <w:lvlJc w:val="left"/>
      <w:pPr>
        <w:ind w:left="5040" w:hanging="360"/>
      </w:pPr>
      <w:rPr>
        <w:rFonts w:ascii="Symbol" w:hAnsi="Symbol" w:hint="default"/>
      </w:rPr>
    </w:lvl>
    <w:lvl w:ilvl="7" w:tplc="FB128960">
      <w:start w:val="1"/>
      <w:numFmt w:val="bullet"/>
      <w:lvlText w:val="o"/>
      <w:lvlJc w:val="left"/>
      <w:pPr>
        <w:ind w:left="5760" w:hanging="360"/>
      </w:pPr>
      <w:rPr>
        <w:rFonts w:ascii="Courier New" w:hAnsi="Courier New" w:hint="default"/>
      </w:rPr>
    </w:lvl>
    <w:lvl w:ilvl="8" w:tplc="8E224394">
      <w:start w:val="1"/>
      <w:numFmt w:val="bullet"/>
      <w:lvlText w:val=""/>
      <w:lvlJc w:val="left"/>
      <w:pPr>
        <w:ind w:left="6480" w:hanging="360"/>
      </w:pPr>
      <w:rPr>
        <w:rFonts w:ascii="Wingdings" w:hAnsi="Wingdings" w:hint="default"/>
      </w:rPr>
    </w:lvl>
  </w:abstractNum>
  <w:abstractNum w:abstractNumId="5">
    <w:nsid w:val="32E12023"/>
    <w:multiLevelType w:val="hybridMultilevel"/>
    <w:tmpl w:val="417A5156"/>
    <w:lvl w:ilvl="0" w:tplc="B7CCB8B4">
      <w:start w:val="1"/>
      <w:numFmt w:val="bullet"/>
      <w:lvlText w:val=""/>
      <w:lvlJc w:val="left"/>
      <w:pPr>
        <w:ind w:left="720" w:hanging="360"/>
      </w:pPr>
      <w:rPr>
        <w:rFonts w:ascii="Symbol" w:hAnsi="Symbol" w:hint="default"/>
      </w:rPr>
    </w:lvl>
    <w:lvl w:ilvl="1" w:tplc="878EF146">
      <w:start w:val="1"/>
      <w:numFmt w:val="bullet"/>
      <w:lvlText w:val="o"/>
      <w:lvlJc w:val="left"/>
      <w:pPr>
        <w:ind w:left="1440" w:hanging="360"/>
      </w:pPr>
      <w:rPr>
        <w:rFonts w:ascii="Courier New" w:hAnsi="Courier New" w:hint="default"/>
      </w:rPr>
    </w:lvl>
    <w:lvl w:ilvl="2" w:tplc="C662398A">
      <w:start w:val="1"/>
      <w:numFmt w:val="bullet"/>
      <w:lvlText w:val=""/>
      <w:lvlJc w:val="left"/>
      <w:pPr>
        <w:ind w:left="2160" w:hanging="360"/>
      </w:pPr>
      <w:rPr>
        <w:rFonts w:ascii="Wingdings" w:hAnsi="Wingdings" w:hint="default"/>
      </w:rPr>
    </w:lvl>
    <w:lvl w:ilvl="3" w:tplc="C6D6A7FE">
      <w:start w:val="1"/>
      <w:numFmt w:val="bullet"/>
      <w:lvlText w:val=""/>
      <w:lvlJc w:val="left"/>
      <w:pPr>
        <w:ind w:left="2880" w:hanging="360"/>
      </w:pPr>
      <w:rPr>
        <w:rFonts w:ascii="Symbol" w:hAnsi="Symbol" w:hint="default"/>
      </w:rPr>
    </w:lvl>
    <w:lvl w:ilvl="4" w:tplc="53FA1736">
      <w:start w:val="1"/>
      <w:numFmt w:val="bullet"/>
      <w:lvlText w:val="o"/>
      <w:lvlJc w:val="left"/>
      <w:pPr>
        <w:ind w:left="3600" w:hanging="360"/>
      </w:pPr>
      <w:rPr>
        <w:rFonts w:ascii="Courier New" w:hAnsi="Courier New" w:hint="default"/>
      </w:rPr>
    </w:lvl>
    <w:lvl w:ilvl="5" w:tplc="F09C4CDE">
      <w:start w:val="1"/>
      <w:numFmt w:val="bullet"/>
      <w:lvlText w:val=""/>
      <w:lvlJc w:val="left"/>
      <w:pPr>
        <w:ind w:left="4320" w:hanging="360"/>
      </w:pPr>
      <w:rPr>
        <w:rFonts w:ascii="Wingdings" w:hAnsi="Wingdings" w:hint="default"/>
      </w:rPr>
    </w:lvl>
    <w:lvl w:ilvl="6" w:tplc="328ECE5A">
      <w:start w:val="1"/>
      <w:numFmt w:val="bullet"/>
      <w:lvlText w:val=""/>
      <w:lvlJc w:val="left"/>
      <w:pPr>
        <w:ind w:left="5040" w:hanging="360"/>
      </w:pPr>
      <w:rPr>
        <w:rFonts w:ascii="Symbol" w:hAnsi="Symbol" w:hint="default"/>
      </w:rPr>
    </w:lvl>
    <w:lvl w:ilvl="7" w:tplc="CFCEC98E">
      <w:start w:val="1"/>
      <w:numFmt w:val="bullet"/>
      <w:lvlText w:val="o"/>
      <w:lvlJc w:val="left"/>
      <w:pPr>
        <w:ind w:left="5760" w:hanging="360"/>
      </w:pPr>
      <w:rPr>
        <w:rFonts w:ascii="Courier New" w:hAnsi="Courier New" w:hint="default"/>
      </w:rPr>
    </w:lvl>
    <w:lvl w:ilvl="8" w:tplc="C5DAE47E">
      <w:start w:val="1"/>
      <w:numFmt w:val="bullet"/>
      <w:lvlText w:val=""/>
      <w:lvlJc w:val="left"/>
      <w:pPr>
        <w:ind w:left="6480" w:hanging="360"/>
      </w:pPr>
      <w:rPr>
        <w:rFonts w:ascii="Wingdings" w:hAnsi="Wingdings" w:hint="default"/>
      </w:rPr>
    </w:lvl>
  </w:abstractNum>
  <w:abstractNum w:abstractNumId="6">
    <w:nsid w:val="3BE87459"/>
    <w:multiLevelType w:val="hybridMultilevel"/>
    <w:tmpl w:val="A71A2A9C"/>
    <w:lvl w:ilvl="0" w:tplc="30BE4C12">
      <w:start w:val="1"/>
      <w:numFmt w:val="decimal"/>
      <w:lvlText w:val="%1."/>
      <w:lvlJc w:val="left"/>
      <w:pPr>
        <w:ind w:left="720" w:hanging="360"/>
      </w:pPr>
    </w:lvl>
    <w:lvl w:ilvl="1" w:tplc="D2D84E00">
      <w:start w:val="1"/>
      <w:numFmt w:val="lowerLetter"/>
      <w:lvlText w:val="%2."/>
      <w:lvlJc w:val="left"/>
      <w:pPr>
        <w:ind w:left="1440" w:hanging="360"/>
      </w:pPr>
    </w:lvl>
    <w:lvl w:ilvl="2" w:tplc="C7048734">
      <w:start w:val="1"/>
      <w:numFmt w:val="lowerRoman"/>
      <w:lvlText w:val="%3."/>
      <w:lvlJc w:val="right"/>
      <w:pPr>
        <w:ind w:left="2160" w:hanging="180"/>
      </w:pPr>
    </w:lvl>
    <w:lvl w:ilvl="3" w:tplc="5D8A0282">
      <w:start w:val="1"/>
      <w:numFmt w:val="decimal"/>
      <w:lvlText w:val="%4."/>
      <w:lvlJc w:val="left"/>
      <w:pPr>
        <w:ind w:left="2880" w:hanging="360"/>
      </w:pPr>
    </w:lvl>
    <w:lvl w:ilvl="4" w:tplc="7556CC1C">
      <w:start w:val="1"/>
      <w:numFmt w:val="lowerLetter"/>
      <w:lvlText w:val="%5."/>
      <w:lvlJc w:val="left"/>
      <w:pPr>
        <w:ind w:left="3600" w:hanging="360"/>
      </w:pPr>
    </w:lvl>
    <w:lvl w:ilvl="5" w:tplc="006C8D96">
      <w:start w:val="1"/>
      <w:numFmt w:val="lowerRoman"/>
      <w:lvlText w:val="%6."/>
      <w:lvlJc w:val="right"/>
      <w:pPr>
        <w:ind w:left="4320" w:hanging="180"/>
      </w:pPr>
    </w:lvl>
    <w:lvl w:ilvl="6" w:tplc="1CAC4FC8">
      <w:start w:val="1"/>
      <w:numFmt w:val="decimal"/>
      <w:lvlText w:val="%7."/>
      <w:lvlJc w:val="left"/>
      <w:pPr>
        <w:ind w:left="5040" w:hanging="360"/>
      </w:pPr>
    </w:lvl>
    <w:lvl w:ilvl="7" w:tplc="19C269D2">
      <w:start w:val="1"/>
      <w:numFmt w:val="lowerLetter"/>
      <w:lvlText w:val="%8."/>
      <w:lvlJc w:val="left"/>
      <w:pPr>
        <w:ind w:left="5760" w:hanging="360"/>
      </w:pPr>
    </w:lvl>
    <w:lvl w:ilvl="8" w:tplc="057CD3DC">
      <w:start w:val="1"/>
      <w:numFmt w:val="lowerRoman"/>
      <w:lvlText w:val="%9."/>
      <w:lvlJc w:val="right"/>
      <w:pPr>
        <w:ind w:left="6480" w:hanging="180"/>
      </w:pPr>
    </w:lvl>
  </w:abstractNum>
  <w:abstractNum w:abstractNumId="7">
    <w:nsid w:val="3CF95A77"/>
    <w:multiLevelType w:val="hybridMultilevel"/>
    <w:tmpl w:val="B47C7530"/>
    <w:lvl w:ilvl="0" w:tplc="262CA9C4">
      <w:start w:val="1"/>
      <w:numFmt w:val="decimal"/>
      <w:lvlText w:val="%1."/>
      <w:lvlJc w:val="left"/>
      <w:pPr>
        <w:ind w:left="720" w:hanging="360"/>
      </w:pPr>
    </w:lvl>
    <w:lvl w:ilvl="1" w:tplc="4B16009A">
      <w:start w:val="1"/>
      <w:numFmt w:val="lowerLetter"/>
      <w:lvlText w:val="%2."/>
      <w:lvlJc w:val="left"/>
      <w:pPr>
        <w:ind w:left="1440" w:hanging="360"/>
      </w:pPr>
    </w:lvl>
    <w:lvl w:ilvl="2" w:tplc="5E94B2E8">
      <w:start w:val="1"/>
      <w:numFmt w:val="lowerRoman"/>
      <w:lvlText w:val="%3."/>
      <w:lvlJc w:val="right"/>
      <w:pPr>
        <w:ind w:left="2160" w:hanging="180"/>
      </w:pPr>
    </w:lvl>
    <w:lvl w:ilvl="3" w:tplc="0FB4BD72">
      <w:start w:val="1"/>
      <w:numFmt w:val="decimal"/>
      <w:lvlText w:val="%4."/>
      <w:lvlJc w:val="left"/>
      <w:pPr>
        <w:ind w:left="2880" w:hanging="360"/>
      </w:pPr>
    </w:lvl>
    <w:lvl w:ilvl="4" w:tplc="5EAC7270">
      <w:start w:val="1"/>
      <w:numFmt w:val="lowerLetter"/>
      <w:lvlText w:val="%5."/>
      <w:lvlJc w:val="left"/>
      <w:pPr>
        <w:ind w:left="3600" w:hanging="360"/>
      </w:pPr>
    </w:lvl>
    <w:lvl w:ilvl="5" w:tplc="BE7C470E">
      <w:start w:val="1"/>
      <w:numFmt w:val="lowerRoman"/>
      <w:lvlText w:val="%6."/>
      <w:lvlJc w:val="right"/>
      <w:pPr>
        <w:ind w:left="4320" w:hanging="180"/>
      </w:pPr>
    </w:lvl>
    <w:lvl w:ilvl="6" w:tplc="385234FE">
      <w:start w:val="1"/>
      <w:numFmt w:val="decimal"/>
      <w:lvlText w:val="%7."/>
      <w:lvlJc w:val="left"/>
      <w:pPr>
        <w:ind w:left="5040" w:hanging="360"/>
      </w:pPr>
    </w:lvl>
    <w:lvl w:ilvl="7" w:tplc="7584CAB6">
      <w:start w:val="1"/>
      <w:numFmt w:val="lowerLetter"/>
      <w:lvlText w:val="%8."/>
      <w:lvlJc w:val="left"/>
      <w:pPr>
        <w:ind w:left="5760" w:hanging="360"/>
      </w:pPr>
    </w:lvl>
    <w:lvl w:ilvl="8" w:tplc="5DCA7A86">
      <w:start w:val="1"/>
      <w:numFmt w:val="lowerRoman"/>
      <w:lvlText w:val="%9."/>
      <w:lvlJc w:val="right"/>
      <w:pPr>
        <w:ind w:left="6480" w:hanging="180"/>
      </w:pPr>
    </w:lvl>
  </w:abstractNum>
  <w:abstractNum w:abstractNumId="8">
    <w:nsid w:val="5CF72CFA"/>
    <w:multiLevelType w:val="hybridMultilevel"/>
    <w:tmpl w:val="4516BECC"/>
    <w:lvl w:ilvl="0" w:tplc="4428218A">
      <w:start w:val="1"/>
      <w:numFmt w:val="bullet"/>
      <w:lvlText w:val=""/>
      <w:lvlJc w:val="left"/>
      <w:pPr>
        <w:ind w:left="720" w:hanging="360"/>
      </w:pPr>
      <w:rPr>
        <w:rFonts w:ascii="Symbol" w:hAnsi="Symbol" w:hint="default"/>
      </w:rPr>
    </w:lvl>
    <w:lvl w:ilvl="1" w:tplc="0FC2C856">
      <w:start w:val="1"/>
      <w:numFmt w:val="bullet"/>
      <w:lvlText w:val="o"/>
      <w:lvlJc w:val="left"/>
      <w:pPr>
        <w:ind w:left="1440" w:hanging="360"/>
      </w:pPr>
      <w:rPr>
        <w:rFonts w:ascii="Courier New" w:hAnsi="Courier New" w:hint="default"/>
      </w:rPr>
    </w:lvl>
    <w:lvl w:ilvl="2" w:tplc="2CA41DCE">
      <w:start w:val="1"/>
      <w:numFmt w:val="bullet"/>
      <w:lvlText w:val=""/>
      <w:lvlJc w:val="left"/>
      <w:pPr>
        <w:ind w:left="2160" w:hanging="360"/>
      </w:pPr>
      <w:rPr>
        <w:rFonts w:ascii="Wingdings" w:hAnsi="Wingdings" w:hint="default"/>
      </w:rPr>
    </w:lvl>
    <w:lvl w:ilvl="3" w:tplc="E5B84842">
      <w:start w:val="1"/>
      <w:numFmt w:val="bullet"/>
      <w:lvlText w:val=""/>
      <w:lvlJc w:val="left"/>
      <w:pPr>
        <w:ind w:left="2880" w:hanging="360"/>
      </w:pPr>
      <w:rPr>
        <w:rFonts w:ascii="Symbol" w:hAnsi="Symbol" w:hint="default"/>
      </w:rPr>
    </w:lvl>
    <w:lvl w:ilvl="4" w:tplc="A45CE22A">
      <w:start w:val="1"/>
      <w:numFmt w:val="bullet"/>
      <w:lvlText w:val="o"/>
      <w:lvlJc w:val="left"/>
      <w:pPr>
        <w:ind w:left="3600" w:hanging="360"/>
      </w:pPr>
      <w:rPr>
        <w:rFonts w:ascii="Courier New" w:hAnsi="Courier New" w:hint="default"/>
      </w:rPr>
    </w:lvl>
    <w:lvl w:ilvl="5" w:tplc="00D4281A">
      <w:start w:val="1"/>
      <w:numFmt w:val="bullet"/>
      <w:lvlText w:val=""/>
      <w:lvlJc w:val="left"/>
      <w:pPr>
        <w:ind w:left="4320" w:hanging="360"/>
      </w:pPr>
      <w:rPr>
        <w:rFonts w:ascii="Wingdings" w:hAnsi="Wingdings" w:hint="default"/>
      </w:rPr>
    </w:lvl>
    <w:lvl w:ilvl="6" w:tplc="D36A0CB6">
      <w:start w:val="1"/>
      <w:numFmt w:val="bullet"/>
      <w:lvlText w:val=""/>
      <w:lvlJc w:val="left"/>
      <w:pPr>
        <w:ind w:left="5040" w:hanging="360"/>
      </w:pPr>
      <w:rPr>
        <w:rFonts w:ascii="Symbol" w:hAnsi="Symbol" w:hint="default"/>
      </w:rPr>
    </w:lvl>
    <w:lvl w:ilvl="7" w:tplc="E1CE3A6C">
      <w:start w:val="1"/>
      <w:numFmt w:val="bullet"/>
      <w:lvlText w:val="o"/>
      <w:lvlJc w:val="left"/>
      <w:pPr>
        <w:ind w:left="5760" w:hanging="360"/>
      </w:pPr>
      <w:rPr>
        <w:rFonts w:ascii="Courier New" w:hAnsi="Courier New" w:hint="default"/>
      </w:rPr>
    </w:lvl>
    <w:lvl w:ilvl="8" w:tplc="CB0AC2E4">
      <w:start w:val="1"/>
      <w:numFmt w:val="bullet"/>
      <w:lvlText w:val=""/>
      <w:lvlJc w:val="left"/>
      <w:pPr>
        <w:ind w:left="6480" w:hanging="360"/>
      </w:pPr>
      <w:rPr>
        <w:rFonts w:ascii="Wingdings" w:hAnsi="Wingdings" w:hint="default"/>
      </w:rPr>
    </w:lvl>
  </w:abstractNum>
  <w:abstractNum w:abstractNumId="9">
    <w:nsid w:val="60295D07"/>
    <w:multiLevelType w:val="hybridMultilevel"/>
    <w:tmpl w:val="1CF2AFF8"/>
    <w:lvl w:ilvl="0" w:tplc="498E3C62">
      <w:start w:val="1"/>
      <w:numFmt w:val="decimal"/>
      <w:lvlText w:val="%1."/>
      <w:lvlJc w:val="left"/>
      <w:pPr>
        <w:ind w:left="720" w:hanging="360"/>
      </w:pPr>
    </w:lvl>
    <w:lvl w:ilvl="1" w:tplc="EE20ECF4">
      <w:start w:val="1"/>
      <w:numFmt w:val="lowerLetter"/>
      <w:lvlText w:val="%2."/>
      <w:lvlJc w:val="left"/>
      <w:pPr>
        <w:ind w:left="1440" w:hanging="360"/>
      </w:pPr>
    </w:lvl>
    <w:lvl w:ilvl="2" w:tplc="F6085D5C">
      <w:start w:val="1"/>
      <w:numFmt w:val="lowerRoman"/>
      <w:lvlText w:val="%3."/>
      <w:lvlJc w:val="right"/>
      <w:pPr>
        <w:ind w:left="2160" w:hanging="180"/>
      </w:pPr>
    </w:lvl>
    <w:lvl w:ilvl="3" w:tplc="FF9A40FE">
      <w:start w:val="1"/>
      <w:numFmt w:val="decimal"/>
      <w:lvlText w:val="%4."/>
      <w:lvlJc w:val="left"/>
      <w:pPr>
        <w:ind w:left="2880" w:hanging="360"/>
      </w:pPr>
    </w:lvl>
    <w:lvl w:ilvl="4" w:tplc="A976C6F8">
      <w:start w:val="1"/>
      <w:numFmt w:val="lowerLetter"/>
      <w:lvlText w:val="%5."/>
      <w:lvlJc w:val="left"/>
      <w:pPr>
        <w:ind w:left="3600" w:hanging="360"/>
      </w:pPr>
    </w:lvl>
    <w:lvl w:ilvl="5" w:tplc="8FDA3AC6">
      <w:start w:val="1"/>
      <w:numFmt w:val="lowerRoman"/>
      <w:lvlText w:val="%6."/>
      <w:lvlJc w:val="right"/>
      <w:pPr>
        <w:ind w:left="4320" w:hanging="180"/>
      </w:pPr>
    </w:lvl>
    <w:lvl w:ilvl="6" w:tplc="0A825B20">
      <w:start w:val="1"/>
      <w:numFmt w:val="decimal"/>
      <w:lvlText w:val="%7."/>
      <w:lvlJc w:val="left"/>
      <w:pPr>
        <w:ind w:left="5040" w:hanging="360"/>
      </w:pPr>
    </w:lvl>
    <w:lvl w:ilvl="7" w:tplc="4A2E1BA8">
      <w:start w:val="1"/>
      <w:numFmt w:val="lowerLetter"/>
      <w:lvlText w:val="%8."/>
      <w:lvlJc w:val="left"/>
      <w:pPr>
        <w:ind w:left="5760" w:hanging="360"/>
      </w:pPr>
    </w:lvl>
    <w:lvl w:ilvl="8" w:tplc="67CA10C6">
      <w:start w:val="1"/>
      <w:numFmt w:val="lowerRoman"/>
      <w:lvlText w:val="%9."/>
      <w:lvlJc w:val="right"/>
      <w:pPr>
        <w:ind w:left="6480" w:hanging="180"/>
      </w:pPr>
    </w:lvl>
  </w:abstractNum>
  <w:abstractNum w:abstractNumId="10">
    <w:nsid w:val="6AF44EFD"/>
    <w:multiLevelType w:val="hybridMultilevel"/>
    <w:tmpl w:val="29EA5BA6"/>
    <w:lvl w:ilvl="0" w:tplc="80C4621A">
      <w:start w:val="1"/>
      <w:numFmt w:val="bullet"/>
      <w:lvlText w:val=""/>
      <w:lvlJc w:val="left"/>
      <w:pPr>
        <w:ind w:left="720" w:hanging="360"/>
      </w:pPr>
      <w:rPr>
        <w:rFonts w:ascii="Symbol" w:hAnsi="Symbol" w:hint="default"/>
      </w:rPr>
    </w:lvl>
    <w:lvl w:ilvl="1" w:tplc="1CCE7158">
      <w:start w:val="1"/>
      <w:numFmt w:val="bullet"/>
      <w:lvlText w:val="o"/>
      <w:lvlJc w:val="left"/>
      <w:pPr>
        <w:ind w:left="1440" w:hanging="360"/>
      </w:pPr>
      <w:rPr>
        <w:rFonts w:ascii="Courier New" w:hAnsi="Courier New" w:hint="default"/>
      </w:rPr>
    </w:lvl>
    <w:lvl w:ilvl="2" w:tplc="C324CBE6">
      <w:start w:val="1"/>
      <w:numFmt w:val="bullet"/>
      <w:lvlText w:val=""/>
      <w:lvlJc w:val="left"/>
      <w:pPr>
        <w:ind w:left="2160" w:hanging="360"/>
      </w:pPr>
      <w:rPr>
        <w:rFonts w:ascii="Wingdings" w:hAnsi="Wingdings" w:hint="default"/>
      </w:rPr>
    </w:lvl>
    <w:lvl w:ilvl="3" w:tplc="E8D038B6">
      <w:start w:val="1"/>
      <w:numFmt w:val="bullet"/>
      <w:lvlText w:val=""/>
      <w:lvlJc w:val="left"/>
      <w:pPr>
        <w:ind w:left="2880" w:hanging="360"/>
      </w:pPr>
      <w:rPr>
        <w:rFonts w:ascii="Symbol" w:hAnsi="Symbol" w:hint="default"/>
      </w:rPr>
    </w:lvl>
    <w:lvl w:ilvl="4" w:tplc="F12A63BE">
      <w:start w:val="1"/>
      <w:numFmt w:val="bullet"/>
      <w:lvlText w:val="o"/>
      <w:lvlJc w:val="left"/>
      <w:pPr>
        <w:ind w:left="3600" w:hanging="360"/>
      </w:pPr>
      <w:rPr>
        <w:rFonts w:ascii="Courier New" w:hAnsi="Courier New" w:hint="default"/>
      </w:rPr>
    </w:lvl>
    <w:lvl w:ilvl="5" w:tplc="E996BAB4">
      <w:start w:val="1"/>
      <w:numFmt w:val="bullet"/>
      <w:lvlText w:val=""/>
      <w:lvlJc w:val="left"/>
      <w:pPr>
        <w:ind w:left="4320" w:hanging="360"/>
      </w:pPr>
      <w:rPr>
        <w:rFonts w:ascii="Wingdings" w:hAnsi="Wingdings" w:hint="default"/>
      </w:rPr>
    </w:lvl>
    <w:lvl w:ilvl="6" w:tplc="04242E76">
      <w:start w:val="1"/>
      <w:numFmt w:val="bullet"/>
      <w:lvlText w:val=""/>
      <w:lvlJc w:val="left"/>
      <w:pPr>
        <w:ind w:left="5040" w:hanging="360"/>
      </w:pPr>
      <w:rPr>
        <w:rFonts w:ascii="Symbol" w:hAnsi="Symbol" w:hint="default"/>
      </w:rPr>
    </w:lvl>
    <w:lvl w:ilvl="7" w:tplc="BCF48C92">
      <w:start w:val="1"/>
      <w:numFmt w:val="bullet"/>
      <w:lvlText w:val="o"/>
      <w:lvlJc w:val="left"/>
      <w:pPr>
        <w:ind w:left="5760" w:hanging="360"/>
      </w:pPr>
      <w:rPr>
        <w:rFonts w:ascii="Courier New" w:hAnsi="Courier New" w:hint="default"/>
      </w:rPr>
    </w:lvl>
    <w:lvl w:ilvl="8" w:tplc="23AA81BA">
      <w:start w:val="1"/>
      <w:numFmt w:val="bullet"/>
      <w:lvlText w:val=""/>
      <w:lvlJc w:val="left"/>
      <w:pPr>
        <w:ind w:left="6480" w:hanging="360"/>
      </w:pPr>
      <w:rPr>
        <w:rFonts w:ascii="Wingdings" w:hAnsi="Wingdings" w:hint="default"/>
      </w:rPr>
    </w:lvl>
  </w:abstractNum>
  <w:abstractNum w:abstractNumId="11">
    <w:nsid w:val="77D03E4B"/>
    <w:multiLevelType w:val="hybridMultilevel"/>
    <w:tmpl w:val="1B72405E"/>
    <w:lvl w:ilvl="0" w:tplc="D54A2C5E">
      <w:start w:val="1"/>
      <w:numFmt w:val="bullet"/>
      <w:lvlText w:val=""/>
      <w:lvlJc w:val="left"/>
      <w:pPr>
        <w:ind w:left="720" w:hanging="360"/>
      </w:pPr>
      <w:rPr>
        <w:rFonts w:ascii="Symbol" w:hAnsi="Symbol" w:hint="default"/>
      </w:rPr>
    </w:lvl>
    <w:lvl w:ilvl="1" w:tplc="7D2693C4">
      <w:start w:val="1"/>
      <w:numFmt w:val="bullet"/>
      <w:lvlText w:val="o"/>
      <w:lvlJc w:val="left"/>
      <w:pPr>
        <w:ind w:left="1440" w:hanging="360"/>
      </w:pPr>
      <w:rPr>
        <w:rFonts w:ascii="Courier New" w:hAnsi="Courier New" w:hint="default"/>
      </w:rPr>
    </w:lvl>
    <w:lvl w:ilvl="2" w:tplc="6748A5D2">
      <w:start w:val="1"/>
      <w:numFmt w:val="bullet"/>
      <w:lvlText w:val=""/>
      <w:lvlJc w:val="left"/>
      <w:pPr>
        <w:ind w:left="2160" w:hanging="360"/>
      </w:pPr>
      <w:rPr>
        <w:rFonts w:ascii="Wingdings" w:hAnsi="Wingdings" w:hint="default"/>
      </w:rPr>
    </w:lvl>
    <w:lvl w:ilvl="3" w:tplc="EB745484">
      <w:start w:val="1"/>
      <w:numFmt w:val="bullet"/>
      <w:lvlText w:val=""/>
      <w:lvlJc w:val="left"/>
      <w:pPr>
        <w:ind w:left="2880" w:hanging="360"/>
      </w:pPr>
      <w:rPr>
        <w:rFonts w:ascii="Symbol" w:hAnsi="Symbol" w:hint="default"/>
      </w:rPr>
    </w:lvl>
    <w:lvl w:ilvl="4" w:tplc="B99C0B7E">
      <w:start w:val="1"/>
      <w:numFmt w:val="bullet"/>
      <w:lvlText w:val="o"/>
      <w:lvlJc w:val="left"/>
      <w:pPr>
        <w:ind w:left="3600" w:hanging="360"/>
      </w:pPr>
      <w:rPr>
        <w:rFonts w:ascii="Courier New" w:hAnsi="Courier New" w:hint="default"/>
      </w:rPr>
    </w:lvl>
    <w:lvl w:ilvl="5" w:tplc="46F47CBC">
      <w:start w:val="1"/>
      <w:numFmt w:val="bullet"/>
      <w:lvlText w:val=""/>
      <w:lvlJc w:val="left"/>
      <w:pPr>
        <w:ind w:left="4320" w:hanging="360"/>
      </w:pPr>
      <w:rPr>
        <w:rFonts w:ascii="Wingdings" w:hAnsi="Wingdings" w:hint="default"/>
      </w:rPr>
    </w:lvl>
    <w:lvl w:ilvl="6" w:tplc="B8AAE94E">
      <w:start w:val="1"/>
      <w:numFmt w:val="bullet"/>
      <w:lvlText w:val=""/>
      <w:lvlJc w:val="left"/>
      <w:pPr>
        <w:ind w:left="5040" w:hanging="360"/>
      </w:pPr>
      <w:rPr>
        <w:rFonts w:ascii="Symbol" w:hAnsi="Symbol" w:hint="default"/>
      </w:rPr>
    </w:lvl>
    <w:lvl w:ilvl="7" w:tplc="06E4BE92">
      <w:start w:val="1"/>
      <w:numFmt w:val="bullet"/>
      <w:lvlText w:val="o"/>
      <w:lvlJc w:val="left"/>
      <w:pPr>
        <w:ind w:left="5760" w:hanging="360"/>
      </w:pPr>
      <w:rPr>
        <w:rFonts w:ascii="Courier New" w:hAnsi="Courier New" w:hint="default"/>
      </w:rPr>
    </w:lvl>
    <w:lvl w:ilvl="8" w:tplc="98E8A252">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2"/>
  </w:num>
  <w:num w:numId="4">
    <w:abstractNumId w:val="5"/>
  </w:num>
  <w:num w:numId="5">
    <w:abstractNumId w:val="3"/>
  </w:num>
  <w:num w:numId="6">
    <w:abstractNumId w:val="6"/>
  </w:num>
  <w:num w:numId="7">
    <w:abstractNumId w:val="1"/>
  </w:num>
  <w:num w:numId="8">
    <w:abstractNumId w:val="7"/>
  </w:num>
  <w:num w:numId="9">
    <w:abstractNumId w:val="10"/>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8D2B41"/>
    <w:rsid w:val="002D149B"/>
    <w:rsid w:val="0091E9FB"/>
    <w:rsid w:val="00CD5CB8"/>
    <w:rsid w:val="00F4458A"/>
    <w:rsid w:val="0154E8B6"/>
    <w:rsid w:val="02C02E25"/>
    <w:rsid w:val="03290E0F"/>
    <w:rsid w:val="03576B1A"/>
    <w:rsid w:val="03747A39"/>
    <w:rsid w:val="03E3A729"/>
    <w:rsid w:val="042F09B4"/>
    <w:rsid w:val="048092EC"/>
    <w:rsid w:val="04AFFF62"/>
    <w:rsid w:val="04FA7A7D"/>
    <w:rsid w:val="05540642"/>
    <w:rsid w:val="057FAA9C"/>
    <w:rsid w:val="05C6DBEB"/>
    <w:rsid w:val="06123344"/>
    <w:rsid w:val="063DC816"/>
    <w:rsid w:val="064697E7"/>
    <w:rsid w:val="07052AB3"/>
    <w:rsid w:val="07B2AE88"/>
    <w:rsid w:val="0848F52C"/>
    <w:rsid w:val="0908AACE"/>
    <w:rsid w:val="097D50CC"/>
    <w:rsid w:val="09F28ED7"/>
    <w:rsid w:val="0A0E258B"/>
    <w:rsid w:val="0A861828"/>
    <w:rsid w:val="0AB8EA16"/>
    <w:rsid w:val="0B61F873"/>
    <w:rsid w:val="0B925B87"/>
    <w:rsid w:val="0BF4F7DD"/>
    <w:rsid w:val="0C17BBFD"/>
    <w:rsid w:val="0C18EC7E"/>
    <w:rsid w:val="0CFDAC03"/>
    <w:rsid w:val="0D03854F"/>
    <w:rsid w:val="0E329707"/>
    <w:rsid w:val="0ED59AC7"/>
    <w:rsid w:val="0F577441"/>
    <w:rsid w:val="0FABE4A4"/>
    <w:rsid w:val="102EEFDF"/>
    <w:rsid w:val="10626464"/>
    <w:rsid w:val="1068D65E"/>
    <w:rsid w:val="1086FAA1"/>
    <w:rsid w:val="1093BB14"/>
    <w:rsid w:val="10F8FC08"/>
    <w:rsid w:val="1102FCAE"/>
    <w:rsid w:val="11568FD8"/>
    <w:rsid w:val="11942C71"/>
    <w:rsid w:val="12AD9E93"/>
    <w:rsid w:val="12D579AA"/>
    <w:rsid w:val="1301AA85"/>
    <w:rsid w:val="132A3ED4"/>
    <w:rsid w:val="135E721B"/>
    <w:rsid w:val="136D48AA"/>
    <w:rsid w:val="139D39B9"/>
    <w:rsid w:val="13CD5D49"/>
    <w:rsid w:val="13F182B2"/>
    <w:rsid w:val="1405543C"/>
    <w:rsid w:val="1549C84A"/>
    <w:rsid w:val="1568F6FE"/>
    <w:rsid w:val="15884866"/>
    <w:rsid w:val="16A847A0"/>
    <w:rsid w:val="171E0007"/>
    <w:rsid w:val="173F88B1"/>
    <w:rsid w:val="17863678"/>
    <w:rsid w:val="17B42C9B"/>
    <w:rsid w:val="18927108"/>
    <w:rsid w:val="19024402"/>
    <w:rsid w:val="1912D0F1"/>
    <w:rsid w:val="1962488B"/>
    <w:rsid w:val="197D7DE6"/>
    <w:rsid w:val="19D730D0"/>
    <w:rsid w:val="1A1AFFC2"/>
    <w:rsid w:val="1A3A0C60"/>
    <w:rsid w:val="1A793A17"/>
    <w:rsid w:val="1B109045"/>
    <w:rsid w:val="1B2C9FCF"/>
    <w:rsid w:val="1BD9194E"/>
    <w:rsid w:val="1D16176A"/>
    <w:rsid w:val="1D317ABC"/>
    <w:rsid w:val="1D4B342F"/>
    <w:rsid w:val="1DBD1AC2"/>
    <w:rsid w:val="1E17E557"/>
    <w:rsid w:val="1E1D590F"/>
    <w:rsid w:val="1E852203"/>
    <w:rsid w:val="1F060159"/>
    <w:rsid w:val="1F4B5A8D"/>
    <w:rsid w:val="1F6A71B6"/>
    <w:rsid w:val="1FA8FFA8"/>
    <w:rsid w:val="1FBDFF4F"/>
    <w:rsid w:val="20031657"/>
    <w:rsid w:val="2017B688"/>
    <w:rsid w:val="205DEF88"/>
    <w:rsid w:val="20862251"/>
    <w:rsid w:val="20B46656"/>
    <w:rsid w:val="21151B37"/>
    <w:rsid w:val="2123C35D"/>
    <w:rsid w:val="214CA478"/>
    <w:rsid w:val="22101888"/>
    <w:rsid w:val="222A84F2"/>
    <w:rsid w:val="222D11BC"/>
    <w:rsid w:val="2245AC93"/>
    <w:rsid w:val="2259C946"/>
    <w:rsid w:val="22DBEAA1"/>
    <w:rsid w:val="2312BA76"/>
    <w:rsid w:val="2331B7C0"/>
    <w:rsid w:val="23508A62"/>
    <w:rsid w:val="2373FCFB"/>
    <w:rsid w:val="240F07E7"/>
    <w:rsid w:val="24EF1805"/>
    <w:rsid w:val="25071522"/>
    <w:rsid w:val="252FE747"/>
    <w:rsid w:val="253D070B"/>
    <w:rsid w:val="254F1CC4"/>
    <w:rsid w:val="257AD461"/>
    <w:rsid w:val="266B7BED"/>
    <w:rsid w:val="26ABC4B5"/>
    <w:rsid w:val="26C7D13E"/>
    <w:rsid w:val="26EC8EA1"/>
    <w:rsid w:val="27033D7A"/>
    <w:rsid w:val="271623E6"/>
    <w:rsid w:val="271F8809"/>
    <w:rsid w:val="272A3296"/>
    <w:rsid w:val="2731A4C3"/>
    <w:rsid w:val="27452F5A"/>
    <w:rsid w:val="274F70BF"/>
    <w:rsid w:val="28C2BC6B"/>
    <w:rsid w:val="28D07098"/>
    <w:rsid w:val="29E45C59"/>
    <w:rsid w:val="29F1ABE0"/>
    <w:rsid w:val="2A36E845"/>
    <w:rsid w:val="2A3E1F79"/>
    <w:rsid w:val="2A610455"/>
    <w:rsid w:val="2A9CACF8"/>
    <w:rsid w:val="2ADF7FE2"/>
    <w:rsid w:val="2B199B4C"/>
    <w:rsid w:val="2B215F31"/>
    <w:rsid w:val="2B27CE92"/>
    <w:rsid w:val="2B40F4DC"/>
    <w:rsid w:val="2B5E0EBD"/>
    <w:rsid w:val="2BED2D20"/>
    <w:rsid w:val="2BFCFAA2"/>
    <w:rsid w:val="2C7CA341"/>
    <w:rsid w:val="2CC3D0A0"/>
    <w:rsid w:val="2CFA59B2"/>
    <w:rsid w:val="2D1BC18A"/>
    <w:rsid w:val="2DC2057F"/>
    <w:rsid w:val="2E450539"/>
    <w:rsid w:val="2E53C7F9"/>
    <w:rsid w:val="2E54AF8A"/>
    <w:rsid w:val="2E68A019"/>
    <w:rsid w:val="2E7EFA35"/>
    <w:rsid w:val="2F2FFA21"/>
    <w:rsid w:val="2F400BF4"/>
    <w:rsid w:val="2F52F5EE"/>
    <w:rsid w:val="2FBD97D4"/>
    <w:rsid w:val="301A9DCF"/>
    <w:rsid w:val="306B0BAB"/>
    <w:rsid w:val="311AEED7"/>
    <w:rsid w:val="3150D69D"/>
    <w:rsid w:val="319DBBD6"/>
    <w:rsid w:val="31DA71BB"/>
    <w:rsid w:val="3206A02D"/>
    <w:rsid w:val="321ED43B"/>
    <w:rsid w:val="3232B549"/>
    <w:rsid w:val="33A7A0FC"/>
    <w:rsid w:val="33B7421D"/>
    <w:rsid w:val="3401FFE3"/>
    <w:rsid w:val="34800211"/>
    <w:rsid w:val="35BEBD4F"/>
    <w:rsid w:val="35CF2CFB"/>
    <w:rsid w:val="35DC2904"/>
    <w:rsid w:val="35E60927"/>
    <w:rsid w:val="36B20517"/>
    <w:rsid w:val="37026031"/>
    <w:rsid w:val="376B35DC"/>
    <w:rsid w:val="38148E2C"/>
    <w:rsid w:val="384A6AA6"/>
    <w:rsid w:val="384D7B66"/>
    <w:rsid w:val="39109503"/>
    <w:rsid w:val="39340A2C"/>
    <w:rsid w:val="39440A10"/>
    <w:rsid w:val="39F4809F"/>
    <w:rsid w:val="3A111C95"/>
    <w:rsid w:val="3A1CC16E"/>
    <w:rsid w:val="3A566BB1"/>
    <w:rsid w:val="3B22D774"/>
    <w:rsid w:val="3B4FBB66"/>
    <w:rsid w:val="3C2D3D03"/>
    <w:rsid w:val="3CE06399"/>
    <w:rsid w:val="3D19FBEE"/>
    <w:rsid w:val="3D4DB82E"/>
    <w:rsid w:val="3DA12A88"/>
    <w:rsid w:val="3DB17EDF"/>
    <w:rsid w:val="3DBE2F21"/>
    <w:rsid w:val="3DF859B9"/>
    <w:rsid w:val="3E1A72E0"/>
    <w:rsid w:val="3EBF90C7"/>
    <w:rsid w:val="3EBFFDC1"/>
    <w:rsid w:val="3F23CD1A"/>
    <w:rsid w:val="3F29B930"/>
    <w:rsid w:val="3F2C5837"/>
    <w:rsid w:val="3FB3A9F2"/>
    <w:rsid w:val="3FC86A63"/>
    <w:rsid w:val="3FDCF3BF"/>
    <w:rsid w:val="3FE51CAC"/>
    <w:rsid w:val="4049A656"/>
    <w:rsid w:val="40783F44"/>
    <w:rsid w:val="40FD4E4F"/>
    <w:rsid w:val="410F5BA9"/>
    <w:rsid w:val="41945F40"/>
    <w:rsid w:val="420E9C87"/>
    <w:rsid w:val="4233FDE5"/>
    <w:rsid w:val="429ED395"/>
    <w:rsid w:val="42BF0BE9"/>
    <w:rsid w:val="42C86E3F"/>
    <w:rsid w:val="430C7041"/>
    <w:rsid w:val="4323362A"/>
    <w:rsid w:val="432F4419"/>
    <w:rsid w:val="433D80FF"/>
    <w:rsid w:val="43570AF1"/>
    <w:rsid w:val="439A5B09"/>
    <w:rsid w:val="43A70C57"/>
    <w:rsid w:val="43B32BDF"/>
    <w:rsid w:val="43C799A1"/>
    <w:rsid w:val="4465C23F"/>
    <w:rsid w:val="448D5089"/>
    <w:rsid w:val="4490C1DF"/>
    <w:rsid w:val="44F0A8A7"/>
    <w:rsid w:val="45166444"/>
    <w:rsid w:val="4541DDDF"/>
    <w:rsid w:val="4561D32B"/>
    <w:rsid w:val="45826F35"/>
    <w:rsid w:val="45BE86BD"/>
    <w:rsid w:val="45E707BE"/>
    <w:rsid w:val="45E7A496"/>
    <w:rsid w:val="46014B25"/>
    <w:rsid w:val="4625928D"/>
    <w:rsid w:val="463BDFDA"/>
    <w:rsid w:val="46865204"/>
    <w:rsid w:val="468B667E"/>
    <w:rsid w:val="46BDF309"/>
    <w:rsid w:val="46C29C57"/>
    <w:rsid w:val="47019E45"/>
    <w:rsid w:val="4702DE4B"/>
    <w:rsid w:val="472334FD"/>
    <w:rsid w:val="47243FE0"/>
    <w:rsid w:val="475C6A75"/>
    <w:rsid w:val="47E66FE0"/>
    <w:rsid w:val="47F20BD1"/>
    <w:rsid w:val="47F9CCBC"/>
    <w:rsid w:val="480139D2"/>
    <w:rsid w:val="480D65E6"/>
    <w:rsid w:val="480FA314"/>
    <w:rsid w:val="487676A1"/>
    <w:rsid w:val="48D79A6D"/>
    <w:rsid w:val="4931C9EA"/>
    <w:rsid w:val="4941006A"/>
    <w:rsid w:val="49742946"/>
    <w:rsid w:val="49DFF359"/>
    <w:rsid w:val="4A3D0AC3"/>
    <w:rsid w:val="4A44BFD9"/>
    <w:rsid w:val="4AADE3CB"/>
    <w:rsid w:val="4B55B8A5"/>
    <w:rsid w:val="4B5972AD"/>
    <w:rsid w:val="4C39DD91"/>
    <w:rsid w:val="4CD6A2DA"/>
    <w:rsid w:val="4D8DE943"/>
    <w:rsid w:val="4E19973E"/>
    <w:rsid w:val="4E65B728"/>
    <w:rsid w:val="4E7BF315"/>
    <w:rsid w:val="4E828191"/>
    <w:rsid w:val="4F3DE87A"/>
    <w:rsid w:val="4F856097"/>
    <w:rsid w:val="502A999F"/>
    <w:rsid w:val="50A75459"/>
    <w:rsid w:val="50AE3D67"/>
    <w:rsid w:val="50C68041"/>
    <w:rsid w:val="50DCFCAF"/>
    <w:rsid w:val="51EAE9FA"/>
    <w:rsid w:val="52266EE9"/>
    <w:rsid w:val="523E2049"/>
    <w:rsid w:val="52414840"/>
    <w:rsid w:val="528C014F"/>
    <w:rsid w:val="52A41139"/>
    <w:rsid w:val="52ADCC8C"/>
    <w:rsid w:val="52E792F2"/>
    <w:rsid w:val="53174474"/>
    <w:rsid w:val="531DFC0C"/>
    <w:rsid w:val="53D20A1A"/>
    <w:rsid w:val="5422EFEB"/>
    <w:rsid w:val="545418E3"/>
    <w:rsid w:val="547F757C"/>
    <w:rsid w:val="549A3F8A"/>
    <w:rsid w:val="549D5EBD"/>
    <w:rsid w:val="54ADE6BB"/>
    <w:rsid w:val="54D26110"/>
    <w:rsid w:val="550E662E"/>
    <w:rsid w:val="55A4F7B7"/>
    <w:rsid w:val="55C62F3F"/>
    <w:rsid w:val="560150A8"/>
    <w:rsid w:val="56487C4F"/>
    <w:rsid w:val="56594548"/>
    <w:rsid w:val="5662CEE0"/>
    <w:rsid w:val="56890E04"/>
    <w:rsid w:val="569CFDF4"/>
    <w:rsid w:val="56A8D7BD"/>
    <w:rsid w:val="571C6D61"/>
    <w:rsid w:val="571DEC85"/>
    <w:rsid w:val="572C5461"/>
    <w:rsid w:val="572DFCA5"/>
    <w:rsid w:val="576C40D1"/>
    <w:rsid w:val="576F2325"/>
    <w:rsid w:val="57707B51"/>
    <w:rsid w:val="57B12DAE"/>
    <w:rsid w:val="57EE8619"/>
    <w:rsid w:val="5825CFD0"/>
    <w:rsid w:val="58285106"/>
    <w:rsid w:val="5834F4B1"/>
    <w:rsid w:val="58B17370"/>
    <w:rsid w:val="58BC694B"/>
    <w:rsid w:val="5983D959"/>
    <w:rsid w:val="59BD082E"/>
    <w:rsid w:val="5B34CCD3"/>
    <w:rsid w:val="5BD312E7"/>
    <w:rsid w:val="5C4902A2"/>
    <w:rsid w:val="5C521D7C"/>
    <w:rsid w:val="5C594CEE"/>
    <w:rsid w:val="5CB979E6"/>
    <w:rsid w:val="5CEE6F2A"/>
    <w:rsid w:val="5D56556B"/>
    <w:rsid w:val="5D6171E9"/>
    <w:rsid w:val="5E37238B"/>
    <w:rsid w:val="5ECA20DD"/>
    <w:rsid w:val="5F3B1757"/>
    <w:rsid w:val="5F742752"/>
    <w:rsid w:val="5FDC7856"/>
    <w:rsid w:val="6096BC61"/>
    <w:rsid w:val="60A1934D"/>
    <w:rsid w:val="60D60DDB"/>
    <w:rsid w:val="60D8A181"/>
    <w:rsid w:val="60D9560E"/>
    <w:rsid w:val="611035C8"/>
    <w:rsid w:val="6172A4C1"/>
    <w:rsid w:val="6190E869"/>
    <w:rsid w:val="61ECE0D5"/>
    <w:rsid w:val="6235D83F"/>
    <w:rsid w:val="62FCA012"/>
    <w:rsid w:val="636A1678"/>
    <w:rsid w:val="63F49F09"/>
    <w:rsid w:val="64A4C195"/>
    <w:rsid w:val="64D43F7B"/>
    <w:rsid w:val="65305F77"/>
    <w:rsid w:val="6539FE5F"/>
    <w:rsid w:val="65648191"/>
    <w:rsid w:val="660741DA"/>
    <w:rsid w:val="66207B8D"/>
    <w:rsid w:val="667E61A4"/>
    <w:rsid w:val="66848A6D"/>
    <w:rsid w:val="66A16B03"/>
    <w:rsid w:val="66AD00D6"/>
    <w:rsid w:val="6776D951"/>
    <w:rsid w:val="6796441D"/>
    <w:rsid w:val="67BF1B3C"/>
    <w:rsid w:val="67FCDDF1"/>
    <w:rsid w:val="6834C94D"/>
    <w:rsid w:val="683EB1FF"/>
    <w:rsid w:val="68749615"/>
    <w:rsid w:val="68E723FD"/>
    <w:rsid w:val="69372DF8"/>
    <w:rsid w:val="69FCD437"/>
    <w:rsid w:val="6A525388"/>
    <w:rsid w:val="6A5A1C87"/>
    <w:rsid w:val="6B3A5630"/>
    <w:rsid w:val="6B4A7829"/>
    <w:rsid w:val="6B648FD1"/>
    <w:rsid w:val="6B8C720C"/>
    <w:rsid w:val="6BCAC090"/>
    <w:rsid w:val="6C1DFDF1"/>
    <w:rsid w:val="6C6B4D0A"/>
    <w:rsid w:val="6CACB8A8"/>
    <w:rsid w:val="6CCD91B9"/>
    <w:rsid w:val="6D10DBD8"/>
    <w:rsid w:val="6D1BB400"/>
    <w:rsid w:val="6D1CABC3"/>
    <w:rsid w:val="6D2CAA86"/>
    <w:rsid w:val="6D806262"/>
    <w:rsid w:val="6DC5614B"/>
    <w:rsid w:val="6E046674"/>
    <w:rsid w:val="6E27BA34"/>
    <w:rsid w:val="6E69D6AA"/>
    <w:rsid w:val="6EEA6919"/>
    <w:rsid w:val="6F2BB88D"/>
    <w:rsid w:val="6F33BB6D"/>
    <w:rsid w:val="6FB4B22A"/>
    <w:rsid w:val="709115E2"/>
    <w:rsid w:val="70A98592"/>
    <w:rsid w:val="70D9BC7A"/>
    <w:rsid w:val="710C8929"/>
    <w:rsid w:val="712AB17B"/>
    <w:rsid w:val="7161B7C9"/>
    <w:rsid w:val="71FA5E6E"/>
    <w:rsid w:val="720AB5DC"/>
    <w:rsid w:val="726F6428"/>
    <w:rsid w:val="729E0E93"/>
    <w:rsid w:val="72E5A5B9"/>
    <w:rsid w:val="72FF856D"/>
    <w:rsid w:val="73528D02"/>
    <w:rsid w:val="73674F24"/>
    <w:rsid w:val="738D2B41"/>
    <w:rsid w:val="73EF0CB9"/>
    <w:rsid w:val="742613C8"/>
    <w:rsid w:val="74379E5C"/>
    <w:rsid w:val="743F0BE2"/>
    <w:rsid w:val="74582227"/>
    <w:rsid w:val="74B4C2E6"/>
    <w:rsid w:val="74F7DBE2"/>
    <w:rsid w:val="7632D160"/>
    <w:rsid w:val="766B6441"/>
    <w:rsid w:val="76A6BF34"/>
    <w:rsid w:val="778296E6"/>
    <w:rsid w:val="77EB5EA4"/>
    <w:rsid w:val="77EEA201"/>
    <w:rsid w:val="78CD9B8B"/>
    <w:rsid w:val="794B043B"/>
    <w:rsid w:val="7A85DA17"/>
    <w:rsid w:val="7AE86AF4"/>
    <w:rsid w:val="7AED794A"/>
    <w:rsid w:val="7AFF166A"/>
    <w:rsid w:val="7B38A851"/>
    <w:rsid w:val="7B80935A"/>
    <w:rsid w:val="7C65D3FE"/>
    <w:rsid w:val="7C7EEEFA"/>
    <w:rsid w:val="7CD99F37"/>
    <w:rsid w:val="7CF75307"/>
    <w:rsid w:val="7D1AB599"/>
    <w:rsid w:val="7D3BF95F"/>
    <w:rsid w:val="7D43BEAC"/>
    <w:rsid w:val="7DDF1817"/>
    <w:rsid w:val="7DE18482"/>
    <w:rsid w:val="7DF7CF15"/>
    <w:rsid w:val="7DFB9237"/>
    <w:rsid w:val="7E1BE582"/>
    <w:rsid w:val="7E6791B9"/>
    <w:rsid w:val="7E9A53CD"/>
    <w:rsid w:val="7E9BCEA5"/>
    <w:rsid w:val="7EFD1781"/>
    <w:rsid w:val="7F7B7850"/>
    <w:rsid w:val="7FD19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D2B41"/>
  <w15:chartTrackingRefBased/>
  <w15:docId w15:val="{AED89563-DE67-4BE6-ADE1-A25581F4D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l.uk/romantics-and-victorians/articles/the-romantics" TargetMode="External"/><Relationship Id="rId6" Type="http://schemas.openxmlformats.org/officeDocument/2006/relationships/hyperlink" Target="https://bachtrack.com/feature-weber-der-freischutz-march-2020" TargetMode="External"/><Relationship Id="rId7" Type="http://schemas.openxmlformats.org/officeDocument/2006/relationships/hyperlink" Target="https://www.encyclopedia.com/literature-and-arts/language-linguistics-and-literary-terms/literature-general/romanticism" TargetMode="External"/><Relationship Id="rId8" Type="http://schemas.openxmlformats.org/officeDocument/2006/relationships/hyperlink" Target="http://www.roh.org.uk/people/gioachino-rossini" TargetMode="External"/><Relationship Id="rId9" Type="http://schemas.openxmlformats.org/officeDocument/2006/relationships/hyperlink" Target="https://www.britannica.com/biography/Adelina-Patti"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1916</Words>
  <Characters>10923</Characters>
  <Application>Microsoft Macintosh Word</Application>
  <DocSecurity>0</DocSecurity>
  <Lines>91</Lines>
  <Paragraphs>25</Paragraphs>
  <ScaleCrop>false</ScaleCrop>
  <Company/>
  <LinksUpToDate>false</LinksUpToDate>
  <CharactersWithSpaces>12814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Lawrence (1902415)</dc:creator>
  <cp:keywords/>
  <dc:description/>
  <cp:lastModifiedBy>David Bebbington</cp:lastModifiedBy>
  <cp:revision>2</cp:revision>
  <dcterms:created xsi:type="dcterms:W3CDTF">2020-04-07T14:39:00Z</dcterms:created>
  <dcterms:modified xsi:type="dcterms:W3CDTF">2020-04-07T14:39:00Z</dcterms:modified>
</cp:coreProperties>
</file>