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A0F0B5F" w14:textId="143B3574" w:rsidR="00224344" w:rsidRDefault="001B3E46" w:rsidP="001B3E46">
      <w:r>
        <w:rPr>
          <w:rFonts w:hint="eastAsia"/>
        </w:rPr>
        <w:t>1</w:t>
      </w:r>
      <w:r>
        <w:t>.</w:t>
      </w:r>
      <w:r>
        <w:rPr>
          <w:rFonts w:hint="eastAsia"/>
        </w:rPr>
        <w:t>绪论</w:t>
      </w:r>
    </w:p>
    <w:p w14:paraId="32977F38" w14:textId="5F9E244B" w:rsidR="001B3E46" w:rsidRDefault="001B3E46" w:rsidP="001B3E46">
      <w:r>
        <w:rPr>
          <w:rFonts w:hint="eastAsia"/>
        </w:rPr>
        <w:t>1</w:t>
      </w:r>
      <w:r>
        <w:t xml:space="preserve">.1 </w:t>
      </w:r>
      <w:r>
        <w:rPr>
          <w:rFonts w:hint="eastAsia"/>
        </w:rPr>
        <w:t>深度学习的发展与现状</w:t>
      </w:r>
    </w:p>
    <w:p w14:paraId="50E34742" w14:textId="5331AD2E" w:rsidR="001B3E46" w:rsidRDefault="001B3E46" w:rsidP="00624E94">
      <w:pPr>
        <w:ind w:firstLine="420"/>
      </w:pPr>
      <w:r>
        <w:rPr>
          <w:rFonts w:hint="eastAsia"/>
        </w:rPr>
        <w:t>深度学习一词最初于</w:t>
      </w:r>
      <w:r>
        <w:t xml:space="preserve"> 20 世纪 80 年代被提出，是机器学习的一个重要分支。</w:t>
      </w:r>
      <w:r>
        <w:rPr>
          <w:rFonts w:hint="eastAsia"/>
        </w:rPr>
        <w:t>深度学习的前身是人工神经网络，它是深度学习最早期建立的网络模型。人工神经网络走向低迷的原因在于，单层感知机只对线性问题具有分类能力，而无法完成非线性问题的分类。后来，反向传播算法被应用于神经网络的训练中，使神经网络具有了非线性表示能力，解决了多层感知机无法训练的问题。然而，反向传播算法的局限性在于，随着神经元节点的增多，训练速度会大大降低。此外，由于非</w:t>
      </w:r>
      <w:proofErr w:type="gramStart"/>
      <w:r>
        <w:rPr>
          <w:rFonts w:hint="eastAsia"/>
        </w:rPr>
        <w:t>凸</w:t>
      </w:r>
      <w:proofErr w:type="gramEnd"/>
      <w:r>
        <w:rPr>
          <w:rFonts w:hint="eastAsia"/>
        </w:rPr>
        <w:t>优化的弊端，用梯度下降法训练很容易导致网络收敛到局部最优解。最严重的问题是，由于层数的增多，往往会引发梯度消失现象，导致网络的学习能力无法提升，这些问题制约了神经网络的发展。</w:t>
      </w:r>
    </w:p>
    <w:p w14:paraId="33CD8CD6" w14:textId="3EBA4C01" w:rsidR="00624E94" w:rsidRDefault="00624E94" w:rsidP="00624E94">
      <w:pPr>
        <w:ind w:firstLine="420"/>
      </w:pPr>
      <w:r>
        <w:t>2006 年 Geoffrey Hinton 首次提出深度信念网络的概念[</w:t>
      </w:r>
      <w:r w:rsidR="005A23F6">
        <w:t>1</w:t>
      </w:r>
      <w:r>
        <w:t>]，该网络由一系列受</w:t>
      </w:r>
      <w:r>
        <w:rPr>
          <w:rFonts w:hint="eastAsia"/>
        </w:rPr>
        <w:t>限玻尔兹曼机</w:t>
      </w:r>
      <w:r>
        <w:t>[</w:t>
      </w:r>
      <w:r w:rsidR="005A23F6">
        <w:t>2</w:t>
      </w:r>
      <w:r>
        <w:t>]组成。Hinton 等人将该方法应用于手写字体识别的实验中，取得</w:t>
      </w:r>
      <w:r>
        <w:rPr>
          <w:rFonts w:hint="eastAsia"/>
        </w:rPr>
        <w:t>了很好的效果。</w:t>
      </w:r>
      <w:proofErr w:type="gramStart"/>
      <w:r>
        <w:rPr>
          <w:rFonts w:hint="eastAsia"/>
        </w:rPr>
        <w:t>预训练</w:t>
      </w:r>
      <w:proofErr w:type="gramEnd"/>
      <w:r>
        <w:rPr>
          <w:rFonts w:hint="eastAsia"/>
        </w:rPr>
        <w:t>是深度信念网络的一个重要步骤，该操作能够使网络的参数找到一个接近最优解的初始值，再利用微调技术对整个网络进行训练，从而达到优化网络的效果。自此，神经网络训练的速度得到了大大的提升。与此同时，由反向传播引起的梯度消失问题也因此得到了有效的解决。</w:t>
      </w:r>
    </w:p>
    <w:p w14:paraId="5CEF3C7D" w14:textId="4974B2BC" w:rsidR="00624E94" w:rsidRDefault="00624E94" w:rsidP="00624E94">
      <w:pPr>
        <w:ind w:firstLine="420"/>
      </w:pPr>
      <w:r>
        <w:rPr>
          <w:rFonts w:hint="eastAsia"/>
        </w:rPr>
        <w:t>此后，深度神经网络快速发展，各种不同结构的神经网络（如</w:t>
      </w:r>
      <w:r>
        <w:t xml:space="preserve"> </w:t>
      </w:r>
      <w:proofErr w:type="spellStart"/>
      <w:r>
        <w:t>AlexNet</w:t>
      </w:r>
      <w:proofErr w:type="spellEnd"/>
      <w:r>
        <w:t>[</w:t>
      </w:r>
      <w:r w:rsidR="005A23F6">
        <w:t>3</w:t>
      </w:r>
      <w:r>
        <w:t>]  、VGG[4]、</w:t>
      </w:r>
      <w:proofErr w:type="spellStart"/>
      <w:r>
        <w:t>GoogLeNet</w:t>
      </w:r>
      <w:proofErr w:type="spellEnd"/>
      <w:r>
        <w:t>[5]、</w:t>
      </w:r>
      <w:proofErr w:type="spellStart"/>
      <w:r>
        <w:t>ResNet</w:t>
      </w:r>
      <w:proofErr w:type="spellEnd"/>
      <w:r>
        <w:t>[6]）相继被提出，卷积神经网络是深度学习最具有</w:t>
      </w:r>
      <w:r>
        <w:rPr>
          <w:rFonts w:hint="eastAsia"/>
        </w:rPr>
        <w:t>代表性的模型。</w:t>
      </w:r>
      <w:r>
        <w:t>2012 年的 ImageNet 竞赛上，Hinton 教授和他的学生们对包含一千</w:t>
      </w:r>
      <w:r>
        <w:rPr>
          <w:rFonts w:hint="eastAsia"/>
        </w:rPr>
        <w:t>种类别的一百多万张图片进行分类，利用卷积神经网络的优势，达到了错误率仅有</w:t>
      </w:r>
      <w:r>
        <w:t>15%的优秀结果。此外，Hinton 教授和他的团队将权重衰减操作应用到网络的训练</w:t>
      </w:r>
      <w:r>
        <w:rPr>
          <w:rFonts w:hint="eastAsia"/>
        </w:rPr>
        <w:t>中，有效地减少了网络过拟合</w:t>
      </w:r>
      <w:r>
        <w:t>[</w:t>
      </w:r>
      <w:r w:rsidR="005A23F6">
        <w:t>7</w:t>
      </w:r>
      <w:r>
        <w:t>]现象。后来，随着 GPU 加速技术的发展、计算机</w:t>
      </w:r>
      <w:r>
        <w:rPr>
          <w:rFonts w:hint="eastAsia"/>
        </w:rPr>
        <w:t>计算能力的提升，深度学习模型不仅提升了图像识别的精度，也大量降低了人工提取特征的时间成本。</w:t>
      </w:r>
    </w:p>
    <w:p w14:paraId="1D522D4D" w14:textId="3A6ABCAD" w:rsidR="00624E94" w:rsidRDefault="00624E94" w:rsidP="00624E94">
      <w:pPr>
        <w:ind w:firstLine="420"/>
      </w:pPr>
      <w:r>
        <w:rPr>
          <w:rFonts w:hint="eastAsia"/>
        </w:rPr>
        <w:t>现如今，深度学习的广泛研究极大地促进了人工智能及机器学习的发展，深度学习在自然语言处理和计算机视觉等多个领域都有很好的研究成果，使得多项技术任务有了突破性的进展。本文所研究的目标检测任务，便是属于计算机视觉的研究领域范畴。</w:t>
      </w:r>
    </w:p>
    <w:p w14:paraId="2BD512EA" w14:textId="28435B39" w:rsidR="00624E94" w:rsidRDefault="00624E94" w:rsidP="00624E94"/>
    <w:p w14:paraId="3B0F66BC" w14:textId="0B997224" w:rsidR="00624E94" w:rsidRDefault="00624E94" w:rsidP="00624E94">
      <w:r>
        <w:rPr>
          <w:rFonts w:hint="eastAsia"/>
        </w:rPr>
        <w:t>1</w:t>
      </w:r>
      <w:r>
        <w:t xml:space="preserve">.2 </w:t>
      </w:r>
      <w:r w:rsidRPr="00624E94">
        <w:rPr>
          <w:rFonts w:hint="eastAsia"/>
        </w:rPr>
        <w:t>目标检测的发展与现状</w:t>
      </w:r>
    </w:p>
    <w:p w14:paraId="4412C525" w14:textId="7BF66E85" w:rsidR="00624E94" w:rsidRDefault="00624E94" w:rsidP="00624E94">
      <w:pPr>
        <w:ind w:firstLine="420"/>
      </w:pPr>
      <w:r>
        <w:rPr>
          <w:rFonts w:hint="eastAsia"/>
        </w:rPr>
        <w:t>目标检测作为计算机视觉领域中最根本也是最具有挑战性的问题之一，近年来受到社会各界的广泛研究与探索。作为计算机视觉领域的一项重要任务，目标检测通常需要完成的是：提供数字图像中某类视觉对象（如人类、动物或汽车）的具体位置。此外，目标检测也是许多其他任务（例如：实例分割、图像描述生成、目标追踪等）的重要环节。</w:t>
      </w:r>
    </w:p>
    <w:p w14:paraId="37FACCC4" w14:textId="387509E4" w:rsidR="00624E94" w:rsidRDefault="00624E94" w:rsidP="00624E94">
      <w:pPr>
        <w:ind w:firstLine="420"/>
      </w:pPr>
      <w:r>
        <w:rPr>
          <w:rFonts w:hint="eastAsia"/>
        </w:rPr>
        <w:t>从应用的角度来看，目标检测可以分为两个研究主题：一般场景下的目标检测和特定类别的目标检测。两者的区别是：前者类似于模拟人类的视觉和认知，主要意图是探索在统一框架下检测出不同类别物体的方法；而后者是指在特定的应用场景下的检测，如人脸检测、行人检测、车辆检测等任务。近年来，深度学习技术的飞速发展给目标检测带来了显著的突破。目标检测目前已经被广泛地应用于许多现实世界的场景中，如自动驾驶、机器人视觉、视频监控等。</w:t>
      </w:r>
    </w:p>
    <w:p w14:paraId="7D09520E" w14:textId="5C567676" w:rsidR="00624E94" w:rsidRDefault="00624E94" w:rsidP="00624E94">
      <w:pPr>
        <w:ind w:firstLine="420"/>
      </w:pPr>
      <w:r>
        <w:rPr>
          <w:rFonts w:hint="eastAsia"/>
        </w:rPr>
        <w:t>过去的</w:t>
      </w:r>
      <w:r>
        <w:t xml:space="preserve"> 20 年，目标检测的发展历程大致经历了两个历史时期：传统的目标检</w:t>
      </w:r>
      <w:r>
        <w:rPr>
          <w:rFonts w:hint="eastAsia"/>
        </w:rPr>
        <w:t>测时期（</w:t>
      </w:r>
      <w:r>
        <w:t>2014 年以前）和基于深度学习的检测时期（2014 年以后）。传统的目标</w:t>
      </w:r>
      <w:r>
        <w:rPr>
          <w:rFonts w:hint="eastAsia"/>
        </w:rPr>
        <w:t>检测算法可以概括为以下几个步骤：首先，采取滑动窗口的方式遍历整张图像，产生一定数量的候选框；其次，提取候选框的特征；最后，利用支持</w:t>
      </w:r>
      <w:proofErr w:type="gramStart"/>
      <w:r>
        <w:rPr>
          <w:rFonts w:hint="eastAsia"/>
        </w:rPr>
        <w:t>向量机</w:t>
      </w:r>
      <w:proofErr w:type="gramEnd"/>
      <w:r>
        <w:t>[</w:t>
      </w:r>
      <w:r w:rsidR="005A23F6">
        <w:t>8</w:t>
      </w:r>
      <w:r>
        <w:t>]（SVM）</w:t>
      </w:r>
      <w:r>
        <w:rPr>
          <w:rFonts w:hint="eastAsia"/>
        </w:rPr>
        <w:t>等分类方法对提取到的特征进行分类，进而得到结果。由于当时缺乏有效的图像表示，人们只能设计复杂的特征表示，并通过各种加速技能来充分利用有限的计算资源。该时期主要的检测方法有：</w:t>
      </w:r>
    </w:p>
    <w:p w14:paraId="45FF67DC" w14:textId="28B0F67C" w:rsidR="00624E94" w:rsidRDefault="00624E94" w:rsidP="00624E94">
      <w:pPr>
        <w:ind w:firstLine="420"/>
      </w:pPr>
      <w:r>
        <w:rPr>
          <w:rFonts w:hint="eastAsia"/>
        </w:rPr>
        <w:lastRenderedPageBreak/>
        <w:t>（</w:t>
      </w:r>
      <w:r>
        <w:t>1）Viola Jones 检测器[</w:t>
      </w:r>
      <w:r w:rsidR="005A23F6">
        <w:t>9</w:t>
      </w:r>
      <w:r>
        <w:t xml:space="preserve">]： Viola Jones 检测器由三个核心步骤组成，即 </w:t>
      </w:r>
      <w:proofErr w:type="spellStart"/>
      <w:r>
        <w:t>Haar</w:t>
      </w:r>
      <w:proofErr w:type="spellEnd"/>
      <w:r>
        <w:rPr>
          <w:rFonts w:hint="eastAsia"/>
        </w:rPr>
        <w:t>特征和积分图、</w:t>
      </w:r>
      <w:proofErr w:type="spellStart"/>
      <w:r>
        <w:t>Adaboost</w:t>
      </w:r>
      <w:proofErr w:type="spellEnd"/>
      <w:r>
        <w:t xml:space="preserve"> 分类器以及级联分类器。 </w:t>
      </w:r>
    </w:p>
    <w:p w14:paraId="25C9921E" w14:textId="4AD27431" w:rsidR="00624E94" w:rsidRDefault="00624E94" w:rsidP="00624E94">
      <w:pPr>
        <w:ind w:firstLine="420"/>
      </w:pPr>
      <w:r>
        <w:rPr>
          <w:rFonts w:hint="eastAsia"/>
        </w:rPr>
        <w:t>（</w:t>
      </w:r>
      <w:r>
        <w:t>2）HOG 检测器[</w:t>
      </w:r>
      <w:r w:rsidR="005A23F6">
        <w:t>10</w:t>
      </w:r>
      <w:r>
        <w:t>]：HOG 检测器利用了方向梯度直方图（HOG）特征描述</w:t>
      </w:r>
      <w:r>
        <w:rPr>
          <w:rFonts w:hint="eastAsia"/>
        </w:rPr>
        <w:t>子，通过计算和统计局部区域的梯度方向直方图来构建特征。</w:t>
      </w:r>
      <w:r>
        <w:t>HOG 特征与 SVM 分</w:t>
      </w:r>
      <w:r>
        <w:rPr>
          <w:rFonts w:hint="eastAsia"/>
        </w:rPr>
        <w:t>类器算法的结合，在行人检测任务中应用广泛且效果显著。然而，</w:t>
      </w:r>
      <w:r>
        <w:t>HOG 检测器的</w:t>
      </w:r>
      <w:r>
        <w:rPr>
          <w:rFonts w:hint="eastAsia"/>
        </w:rPr>
        <w:t>缺点是始终需要保持检测窗口的大小不变，如果待检测目标的大小不一，那么</w:t>
      </w:r>
      <w:r>
        <w:t xml:space="preserve"> HOG</w:t>
      </w:r>
      <w:r>
        <w:rPr>
          <w:rFonts w:hint="eastAsia"/>
        </w:rPr>
        <w:t>检测器需要多次缩放输入图像。</w:t>
      </w:r>
      <w:r>
        <w:t xml:space="preserve"> </w:t>
      </w:r>
    </w:p>
    <w:p w14:paraId="546E85B0" w14:textId="585C8B5A" w:rsidR="00624E94" w:rsidRDefault="00624E94" w:rsidP="00624E94">
      <w:pPr>
        <w:ind w:firstLine="420"/>
      </w:pPr>
      <w:r>
        <w:rPr>
          <w:rFonts w:hint="eastAsia"/>
        </w:rPr>
        <w:t>（</w:t>
      </w:r>
      <w:r>
        <w:t>3）基于部件的可变形模型（DPM）[</w:t>
      </w:r>
      <w:r w:rsidR="007C1B0F">
        <w:t>11</w:t>
      </w:r>
      <w:r>
        <w:t>]：DPM 所遵循的思想是“分而治之”，</w:t>
      </w:r>
      <w:r>
        <w:rPr>
          <w:rFonts w:hint="eastAsia"/>
        </w:rPr>
        <w:t>训练过程中学习的是如何将目标物体进行正确地分解，而推理时则是将不同的部件组合到一起。比如说，检测“汽车”问题可以分解为检测“车窗”、“车身”和“车轮”等。</w:t>
      </w:r>
    </w:p>
    <w:p w14:paraId="5387EC8A" w14:textId="565D8BAE" w:rsidR="00624E94" w:rsidRDefault="00624E94" w:rsidP="00624E94">
      <w:pPr>
        <w:ind w:firstLine="420"/>
      </w:pPr>
      <w:r>
        <w:rPr>
          <w:rFonts w:hint="eastAsia"/>
        </w:rPr>
        <w:t>早期的目标检测任务提取特征时，主要的方式是人工提取，具有一定的局限性，手工特征的性能也趋于饱和。</w:t>
      </w:r>
      <w:r>
        <w:t>2012 年起，卷积神经网络的广泛应用使得目标检测</w:t>
      </w:r>
      <w:r>
        <w:rPr>
          <w:rFonts w:hint="eastAsia"/>
        </w:rPr>
        <w:t>也开启了新的征程。</w:t>
      </w:r>
      <w:r>
        <w:t xml:space="preserve">2014 年 R. </w:t>
      </w:r>
      <w:proofErr w:type="spellStart"/>
      <w:r>
        <w:t>Girshick</w:t>
      </w:r>
      <w:proofErr w:type="spellEnd"/>
      <w:r>
        <w:t xml:space="preserve"> 等人提出的 R-CNN[</w:t>
      </w:r>
      <w:r w:rsidR="007C1B0F">
        <w:t>12</w:t>
      </w:r>
      <w:r>
        <w:t>]算法横空出世，目标</w:t>
      </w:r>
      <w:r>
        <w:rPr>
          <w:rFonts w:hint="eastAsia"/>
        </w:rPr>
        <w:t>检测开始以前所未有的速度快速发展。深度学习时代，目标检测算法根据检测思想的不同通常可以分为两大类别：两阶段（</w:t>
      </w:r>
      <w:r>
        <w:t>two-stage）检测和一阶段（one-stage）检</w:t>
      </w:r>
      <w:r>
        <w:rPr>
          <w:rFonts w:hint="eastAsia"/>
        </w:rPr>
        <w:t>测。</w:t>
      </w:r>
      <w:r>
        <w:t xml:space="preserve"> </w:t>
      </w:r>
    </w:p>
    <w:p w14:paraId="7EA95997" w14:textId="37B2B95C" w:rsidR="00624E94" w:rsidRDefault="00624E94" w:rsidP="00624E94">
      <w:pPr>
        <w:ind w:firstLine="420"/>
      </w:pPr>
      <w:r>
        <w:rPr>
          <w:rFonts w:hint="eastAsia"/>
        </w:rPr>
        <w:t>两阶段检测算法基于提议的候选框，是一个“由粗到细”的过程。首先产生区域候选框，其次提取每个候选框的特征，最后产生位置框并预测对应的类别，特点是精度高但速度慢。最早期的</w:t>
      </w:r>
      <w:r>
        <w:t xml:space="preserve"> R-CNN 算法利用“选择性搜索[</w:t>
      </w:r>
      <w:r w:rsidR="007C1B0F">
        <w:t>13</w:t>
      </w:r>
      <w:r>
        <w:t>]”方法产生候选框、卷</w:t>
      </w:r>
      <w:r>
        <w:rPr>
          <w:rFonts w:hint="eastAsia"/>
        </w:rPr>
        <w:t>积神经网络提取特征、支持</w:t>
      </w:r>
      <w:proofErr w:type="gramStart"/>
      <w:r>
        <w:rPr>
          <w:rFonts w:hint="eastAsia"/>
        </w:rPr>
        <w:t>向量机</w:t>
      </w:r>
      <w:proofErr w:type="gramEnd"/>
      <w:r>
        <w:rPr>
          <w:rFonts w:hint="eastAsia"/>
        </w:rPr>
        <w:t>分类器进行分类和预测。虽然</w:t>
      </w:r>
      <w:r>
        <w:t xml:space="preserve"> R-CNN 算法具有</w:t>
      </w:r>
      <w:r>
        <w:rPr>
          <w:rFonts w:hint="eastAsia"/>
        </w:rPr>
        <w:t>一定的开创性，但生成的候选</w:t>
      </w:r>
      <w:proofErr w:type="gramStart"/>
      <w:r>
        <w:rPr>
          <w:rFonts w:hint="eastAsia"/>
        </w:rPr>
        <w:t>框大量</w:t>
      </w:r>
      <w:proofErr w:type="gramEnd"/>
      <w:r>
        <w:rPr>
          <w:rFonts w:hint="eastAsia"/>
        </w:rPr>
        <w:t>重叠，存在计算冗余的问题。</w:t>
      </w:r>
      <w:r>
        <w:t>2014 年，He 等</w:t>
      </w:r>
      <w:r>
        <w:rPr>
          <w:rFonts w:hint="eastAsia"/>
        </w:rPr>
        <w:t>人提出</w:t>
      </w:r>
      <w:r>
        <w:t xml:space="preserve"> </w:t>
      </w:r>
      <w:proofErr w:type="spellStart"/>
      <w:r>
        <w:t>SPPNet</w:t>
      </w:r>
      <w:proofErr w:type="spellEnd"/>
      <w:r>
        <w:t>[</w:t>
      </w:r>
      <w:r w:rsidR="007C1B0F">
        <w:t>14</w:t>
      </w:r>
      <w:r>
        <w:t>]算法，利用空间金字塔池化层对不同尺度的特征图进行池化并生</w:t>
      </w:r>
      <w:r>
        <w:rPr>
          <w:rFonts w:hint="eastAsia"/>
        </w:rPr>
        <w:t>成固定长度的特征表示，减少反复缩放图像对检测结果造成的影响。然而，</w:t>
      </w:r>
      <w:proofErr w:type="spellStart"/>
      <w:r>
        <w:t>SPPNet</w:t>
      </w:r>
      <w:proofErr w:type="spellEnd"/>
      <w:r>
        <w:rPr>
          <w:rFonts w:hint="eastAsia"/>
        </w:rPr>
        <w:t>的缺点是：模型的训练仍然是分多步的；</w:t>
      </w:r>
      <w:proofErr w:type="spellStart"/>
      <w:r>
        <w:t>SPPNet</w:t>
      </w:r>
      <w:proofErr w:type="spellEnd"/>
      <w:r>
        <w:t xml:space="preserve"> 很难对 SPP </w:t>
      </w:r>
      <w:proofErr w:type="gramStart"/>
      <w:r>
        <w:t>层之前</w:t>
      </w:r>
      <w:proofErr w:type="gramEnd"/>
      <w:r>
        <w:t>的网络进行参</w:t>
      </w:r>
      <w:r>
        <w:rPr>
          <w:rFonts w:hint="eastAsia"/>
        </w:rPr>
        <w:t>数微调，导致效率降低。</w:t>
      </w:r>
      <w:r>
        <w:t xml:space="preserve">2015 年，R. </w:t>
      </w:r>
      <w:proofErr w:type="spellStart"/>
      <w:r>
        <w:t>Girshick</w:t>
      </w:r>
      <w:proofErr w:type="spellEnd"/>
      <w:r>
        <w:t xml:space="preserve"> 等人提出 Fast R-CNN[</w:t>
      </w:r>
      <w:r w:rsidR="007C1B0F">
        <w:t>15</w:t>
      </w:r>
      <w:r>
        <w:t xml:space="preserve">]算法，对 R-CNN 与 </w:t>
      </w:r>
      <w:proofErr w:type="spellStart"/>
      <w:r>
        <w:t>SPPNet</w:t>
      </w:r>
      <w:proofErr w:type="spellEnd"/>
      <w:r>
        <w:t xml:space="preserve"> 算法做出进一步改进，提出感兴趣区域池化层（ROI），使得检测</w:t>
      </w:r>
      <w:r>
        <w:rPr>
          <w:rFonts w:hint="eastAsia"/>
        </w:rPr>
        <w:t>的速度和精度大大提升。不久后，</w:t>
      </w:r>
      <w:r>
        <w:t>Ren 等人提出 Faster R-CNN[</w:t>
      </w:r>
      <w:r w:rsidR="007C1B0F">
        <w:t>16</w:t>
      </w:r>
      <w:r>
        <w:t>]算法，实现了</w:t>
      </w:r>
      <w:proofErr w:type="gramStart"/>
      <w:r>
        <w:t>端到</w:t>
      </w:r>
      <w:r>
        <w:rPr>
          <w:rFonts w:hint="eastAsia"/>
        </w:rPr>
        <w:t>端地训练</w:t>
      </w:r>
      <w:proofErr w:type="gramEnd"/>
      <w:r>
        <w:rPr>
          <w:rFonts w:hint="eastAsia"/>
        </w:rPr>
        <w:t>，用</w:t>
      </w:r>
      <w:r>
        <w:t xml:space="preserve"> RPN 网络代替选择性搜索，大大减少了训练和测试的时间。</w:t>
      </w:r>
    </w:p>
    <w:p w14:paraId="3618540E" w14:textId="0D6D01DD" w:rsidR="00624E94" w:rsidRDefault="00624E94" w:rsidP="00624E94">
      <w:pPr>
        <w:ind w:firstLine="420"/>
      </w:pPr>
      <w:r>
        <w:rPr>
          <w:rFonts w:hint="eastAsia"/>
        </w:rPr>
        <w:t>一阶段检测算法基于边界框的回归，是一个“一步到位”的过程。一阶段检测网络在产生候选框的同时进行分类和边界框回归，特点是速度快但精度稍逊。</w:t>
      </w:r>
      <w:r>
        <w:t>2016</w:t>
      </w:r>
      <w:r>
        <w:rPr>
          <w:rFonts w:hint="eastAsia"/>
        </w:rPr>
        <w:t>年，</w:t>
      </w:r>
      <w:r>
        <w:t>Redmon 等人提出了 YOLOv1[</w:t>
      </w:r>
      <w:r w:rsidR="007C1B0F">
        <w:t>17</w:t>
      </w:r>
      <w:r>
        <w:t xml:space="preserve">]算法，该算法将图像分割成 S×S </w:t>
      </w:r>
      <w:proofErr w:type="gramStart"/>
      <w:r>
        <w:t>个</w:t>
      </w:r>
      <w:proofErr w:type="gramEnd"/>
      <w:r>
        <w:t>网格，基于</w:t>
      </w:r>
      <w:r>
        <w:rPr>
          <w:rFonts w:hint="eastAsia"/>
        </w:rPr>
        <w:t>每个网格对应的包围</w:t>
      </w:r>
      <w:proofErr w:type="gramStart"/>
      <w:r>
        <w:rPr>
          <w:rFonts w:hint="eastAsia"/>
        </w:rPr>
        <w:t>框直接</w:t>
      </w:r>
      <w:proofErr w:type="gramEnd"/>
      <w:r>
        <w:rPr>
          <w:rFonts w:hint="eastAsia"/>
        </w:rPr>
        <w:t>预测类别概率和回归位置信息。同年，</w:t>
      </w:r>
      <w:r>
        <w:t>Liu 等人提出SSD 算法[</w:t>
      </w:r>
      <w:r w:rsidR="007C1B0F">
        <w:t>1</w:t>
      </w:r>
      <w:r>
        <w:t>8]，该算法借鉴 YOLO 算法的思想，并利用多尺度特征图进行预测。2017</w:t>
      </w:r>
      <w:r>
        <w:rPr>
          <w:rFonts w:hint="eastAsia"/>
        </w:rPr>
        <w:t>年，</w:t>
      </w:r>
      <w:r>
        <w:t>Redmon 等人提出 YOLOv2[1</w:t>
      </w:r>
      <w:r w:rsidR="007C1B0F">
        <w:t>9</w:t>
      </w:r>
      <w:r>
        <w:t>]算法，用 DarkNet-19 对 YOLOv1 的网络结构进</w:t>
      </w:r>
      <w:r>
        <w:rPr>
          <w:rFonts w:hint="eastAsia"/>
        </w:rPr>
        <w:t>行了修改。</w:t>
      </w:r>
      <w:r>
        <w:t>2018 年，Redmon 等人提出 YOLOv3[</w:t>
      </w:r>
      <w:r w:rsidR="007C1B0F">
        <w:t>20</w:t>
      </w:r>
      <w:r>
        <w:t>]算法，改进之处是：YOLOv3 借</w:t>
      </w:r>
      <w:r>
        <w:rPr>
          <w:rFonts w:hint="eastAsia"/>
        </w:rPr>
        <w:t>鉴</w:t>
      </w:r>
      <w:r>
        <w:t xml:space="preserve"> FPN 结构，进行了多尺度预测；借鉴 </w:t>
      </w:r>
      <w:proofErr w:type="spellStart"/>
      <w:r>
        <w:t>ResNet</w:t>
      </w:r>
      <w:proofErr w:type="spellEnd"/>
      <w:r>
        <w:t>网络结构，将 DarkNet-19 改进为DarkNet-53。研究者们对算法不断地改进，使得检测的性能不断提高。</w:t>
      </w:r>
    </w:p>
    <w:p w14:paraId="38CE3FC4" w14:textId="0B21E417" w:rsidR="00624E94" w:rsidRDefault="00624E94" w:rsidP="00624E94">
      <w:pPr>
        <w:ind w:firstLine="420"/>
      </w:pPr>
      <w:r>
        <w:rPr>
          <w:rFonts w:hint="eastAsia"/>
        </w:rPr>
        <w:t>此外，基于关键点（</w:t>
      </w:r>
      <w:r>
        <w:t>anchor-free）进行的目标检测是近期一个比较新颖的研究</w:t>
      </w:r>
      <w:r>
        <w:rPr>
          <w:rFonts w:hint="eastAsia"/>
        </w:rPr>
        <w:t>方向。主流的目标检测算法，比如两阶段的</w:t>
      </w:r>
      <w:r>
        <w:t xml:space="preserve"> R-CNN 算法和一阶段的 SSD 算法，基</w:t>
      </w:r>
      <w:r>
        <w:rPr>
          <w:rFonts w:hint="eastAsia"/>
        </w:rPr>
        <w:t>本上都是基于边界框（</w:t>
      </w:r>
      <w:r>
        <w:t>anchor-based）完成的。基于边界框的设计思想存在一些问</w:t>
      </w:r>
      <w:r>
        <w:rPr>
          <w:rFonts w:hint="eastAsia"/>
        </w:rPr>
        <w:t>题：许多目标的形状是不规则的，边界框可能会包含一些非目标的区域，对检测造成干扰；边界框的数量、大小和宽高比等超参数的设置需要根据数据集的不同而调整；边界框的庞大数量可能导致正、负样本的不平衡问题，导致检测的性能不佳。</w:t>
      </w:r>
      <w:r>
        <w:t xml:space="preserve">2018 年，Law  H 等人提出 </w:t>
      </w:r>
      <w:proofErr w:type="spellStart"/>
      <w:r>
        <w:t>CornerNet</w:t>
      </w:r>
      <w:proofErr w:type="spellEnd"/>
      <w:r>
        <w:t>[2</w:t>
      </w:r>
      <w:r w:rsidR="007C1B0F">
        <w:t>1</w:t>
      </w:r>
      <w:r>
        <w:t>]，将目标检测问题转换为关键点检测问题。</w:t>
      </w:r>
      <w:proofErr w:type="spellStart"/>
      <w:r>
        <w:t>CornerNet</w:t>
      </w:r>
      <w:proofErr w:type="spellEnd"/>
      <w:r>
        <w:t xml:space="preserve"> 使用单个卷积神经网络，预测目标的左上角和右下角两个关键点，进而</w:t>
      </w:r>
      <w:r>
        <w:rPr>
          <w:rFonts w:hint="eastAsia"/>
        </w:rPr>
        <w:t>得到预测框。</w:t>
      </w:r>
      <w:proofErr w:type="spellStart"/>
      <w:r>
        <w:t>CornerNet</w:t>
      </w:r>
      <w:proofErr w:type="spellEnd"/>
      <w:r>
        <w:t xml:space="preserve"> 关注的是目标的边缘，而对于目标来说，最具有辨识度的</w:t>
      </w:r>
      <w:r>
        <w:rPr>
          <w:rFonts w:hint="eastAsia"/>
        </w:rPr>
        <w:t>信息应该在目标的内部。因此，</w:t>
      </w:r>
      <w:r>
        <w:t xml:space="preserve">2019 年 </w:t>
      </w:r>
      <w:proofErr w:type="spellStart"/>
      <w:r>
        <w:t>Duan</w:t>
      </w:r>
      <w:proofErr w:type="spellEnd"/>
      <w:r>
        <w:t xml:space="preserve"> K 等人提出 </w:t>
      </w:r>
      <w:proofErr w:type="spellStart"/>
      <w:r>
        <w:t>CenterNet</w:t>
      </w:r>
      <w:proofErr w:type="spellEnd"/>
      <w:r>
        <w:t>[2</w:t>
      </w:r>
      <w:r w:rsidR="007C1B0F">
        <w:t>2</w:t>
      </w:r>
      <w:r>
        <w:t>]，增加了对</w:t>
      </w:r>
      <w:r>
        <w:rPr>
          <w:rFonts w:hint="eastAsia"/>
        </w:rPr>
        <w:t>中心点的检测，通过中心点的位置再回归目标的其他属性。</w:t>
      </w:r>
    </w:p>
    <w:p w14:paraId="06D3E5C3" w14:textId="15D0939A" w:rsidR="00624E94" w:rsidRDefault="009A015E" w:rsidP="009A015E">
      <w:pPr>
        <w:ind w:firstLine="420"/>
      </w:pPr>
      <w:r>
        <w:rPr>
          <w:rFonts w:hint="eastAsia"/>
        </w:rPr>
        <w:lastRenderedPageBreak/>
        <w:t>综上，目标检测是计算机视觉领域中的研究热点。本文对目标检测的主流两阶段和一阶段算法做出了简要的综述，内容详见第</w:t>
      </w:r>
      <w:r>
        <w:t xml:space="preserve"> 2 章。</w:t>
      </w:r>
    </w:p>
    <w:p w14:paraId="7DBB3CBB" w14:textId="1315BE35" w:rsidR="009A015E" w:rsidRDefault="009A015E" w:rsidP="009A015E"/>
    <w:p w14:paraId="442EBCDD" w14:textId="3A68F606" w:rsidR="009A015E" w:rsidRDefault="009A015E" w:rsidP="009A015E">
      <w:r>
        <w:rPr>
          <w:rFonts w:hint="eastAsia"/>
        </w:rPr>
        <w:t>1</w:t>
      </w:r>
      <w:r>
        <w:t xml:space="preserve">.3 </w:t>
      </w:r>
      <w:r w:rsidRPr="009A015E">
        <w:rPr>
          <w:rFonts w:hint="eastAsia"/>
        </w:rPr>
        <w:t>基于深度学习的小目标检测</w:t>
      </w:r>
    </w:p>
    <w:p w14:paraId="67B31028" w14:textId="1240E2BB" w:rsidR="009A015E" w:rsidRDefault="009A015E" w:rsidP="009A015E">
      <w:pPr>
        <w:ind w:firstLine="420"/>
      </w:pPr>
      <w:r>
        <w:rPr>
          <w:rFonts w:hint="eastAsia"/>
        </w:rPr>
        <w:t>深度学习的快速发展使得目标检测技术获益匪浅，近年来深度学习已被广泛应用于目标检测领域。然而，小尺度目标在图像中的</w:t>
      </w:r>
      <w:proofErr w:type="gramStart"/>
      <w:r>
        <w:rPr>
          <w:rFonts w:hint="eastAsia"/>
        </w:rPr>
        <w:t>像素占</w:t>
      </w:r>
      <w:proofErr w:type="gramEnd"/>
      <w:r>
        <w:rPr>
          <w:rFonts w:hint="eastAsia"/>
        </w:rPr>
        <w:t>比少，自身的语义信息较少。与目前较为成熟的大、中尺度的目标检测技术相对比，小目标检测的效果相对不佳，因此如何提高小目标的检测精度是目前计算机视觉领域的一个难点问题。</w:t>
      </w:r>
    </w:p>
    <w:p w14:paraId="5E46C998" w14:textId="076F071F" w:rsidR="009A015E" w:rsidRDefault="009A015E" w:rsidP="009A015E">
      <w:pPr>
        <w:ind w:firstLine="420"/>
      </w:pPr>
      <w:r>
        <w:rPr>
          <w:rFonts w:hint="eastAsia"/>
        </w:rPr>
        <w:t>微软公司提出的</w:t>
      </w:r>
      <w:r>
        <w:t xml:space="preserve"> MS COCO[</w:t>
      </w:r>
      <w:r w:rsidR="0077602E">
        <w:t>23</w:t>
      </w:r>
      <w:r>
        <w:t xml:space="preserve">]数据集中，将区域面积小于 32×32 </w:t>
      </w:r>
      <w:proofErr w:type="gramStart"/>
      <w:r>
        <w:t>像素值</w:t>
      </w:r>
      <w:proofErr w:type="gramEnd"/>
      <w:r>
        <w:t>的目</w:t>
      </w:r>
      <w:r>
        <w:rPr>
          <w:rFonts w:hint="eastAsia"/>
        </w:rPr>
        <w:t>标定义为小目标。目前小目标检测性能相对较差的原因可以归结如下：（</w:t>
      </w:r>
      <w:r>
        <w:t>1）小目</w:t>
      </w:r>
      <w:r>
        <w:rPr>
          <w:rFonts w:hint="eastAsia"/>
        </w:rPr>
        <w:t>标自身固有的分辨率很低、</w:t>
      </w:r>
      <w:proofErr w:type="gramStart"/>
      <w:r>
        <w:rPr>
          <w:rFonts w:hint="eastAsia"/>
        </w:rPr>
        <w:t>像素占</w:t>
      </w:r>
      <w:proofErr w:type="gramEnd"/>
      <w:r>
        <w:rPr>
          <w:rFonts w:hint="eastAsia"/>
        </w:rPr>
        <w:t>比少，因此目标检测网络提取到的有效信息是非常有限的。（</w:t>
      </w:r>
      <w:r>
        <w:t>2）输入图像通过卷积神经网络多次下采样后，会导致小目标的信息</w:t>
      </w:r>
      <w:r>
        <w:rPr>
          <w:rFonts w:hint="eastAsia"/>
        </w:rPr>
        <w:t>损失严重。（</w:t>
      </w:r>
      <w:r>
        <w:t>3）缺少大规模的小目标检测数据集，目前目标检测领域的常用数据</w:t>
      </w:r>
      <w:r>
        <w:rPr>
          <w:rFonts w:hint="eastAsia"/>
        </w:rPr>
        <w:t>集（如</w:t>
      </w:r>
      <w:r>
        <w:t xml:space="preserve"> SUN[</w:t>
      </w:r>
      <w:r w:rsidR="0077602E">
        <w:t>24</w:t>
      </w:r>
      <w:r>
        <w:t>]、PASCAL VOC[</w:t>
      </w:r>
      <w:r w:rsidR="00596511">
        <w:t>25</w:t>
      </w:r>
      <w:r>
        <w:t>]、ImageNet[</w:t>
      </w:r>
      <w:r w:rsidR="00051D65">
        <w:t>26</w:t>
      </w:r>
      <w:r>
        <w:t>]等）大多是针对中型、大型尺度</w:t>
      </w:r>
      <w:r>
        <w:rPr>
          <w:rFonts w:hint="eastAsia"/>
        </w:rPr>
        <w:t>的目标进行检测。针对上述问题，国内外研究者提出了相应的改进方法，如：数据增强、多尺度特征融合和超分辨率等。</w:t>
      </w:r>
    </w:p>
    <w:p w14:paraId="31870135" w14:textId="631F5932" w:rsidR="009A015E" w:rsidRDefault="009A015E" w:rsidP="009A015E">
      <w:pPr>
        <w:ind w:firstLine="420"/>
      </w:pPr>
      <w:r>
        <w:rPr>
          <w:rFonts w:hint="eastAsia"/>
        </w:rPr>
        <w:t>首先，数据增强是一种有效的改进技巧，可以通过数据增强来增加小目标的样本数量。</w:t>
      </w:r>
      <w:proofErr w:type="spellStart"/>
      <w:r>
        <w:t>Kisanta</w:t>
      </w:r>
      <w:proofErr w:type="spellEnd"/>
      <w:r>
        <w:t xml:space="preserve"> 等人[</w:t>
      </w:r>
      <w:r w:rsidR="00051D65">
        <w:t>27</w:t>
      </w:r>
      <w:r>
        <w:t>]提出使用过采样和增强方法，先调整小目标的尺度（缩放</w:t>
      </w:r>
      <w:r>
        <w:rPr>
          <w:rFonts w:hint="eastAsia"/>
        </w:rPr>
        <w:t>范围是±</w:t>
      </w:r>
      <w:r>
        <w:t>20%）和位置（旋转范围是±15%），再复制小目标，然后将小目标粘贴到</w:t>
      </w:r>
      <w:r>
        <w:rPr>
          <w:rFonts w:hint="eastAsia"/>
        </w:rPr>
        <w:t>新位置并确保新粘贴的位置不与现有目标重叠，以此增加图像中小目标的数量。此外，</w:t>
      </w:r>
      <w:r>
        <w:t>YOLOv4[</w:t>
      </w:r>
      <w:r w:rsidR="00051D65">
        <w:t>28</w:t>
      </w:r>
      <w:r>
        <w:t>]中的 Mosaic 数据增强方法，也增加了小目标在训练集中的样本数</w:t>
      </w:r>
      <w:r>
        <w:rPr>
          <w:rFonts w:hint="eastAsia"/>
        </w:rPr>
        <w:t>量。本文的实验环节使用了</w:t>
      </w:r>
      <w:r>
        <w:t xml:space="preserve"> Mosaic 方法，该方法的内容将在 3.2 </w:t>
      </w:r>
      <w:proofErr w:type="gramStart"/>
      <w:r>
        <w:t>节具体</w:t>
      </w:r>
      <w:proofErr w:type="gramEnd"/>
      <w:r>
        <w:t>描述。</w:t>
      </w:r>
    </w:p>
    <w:p w14:paraId="5E7E3117" w14:textId="13C7B657" w:rsidR="009A015E" w:rsidRDefault="009A015E" w:rsidP="009A015E">
      <w:pPr>
        <w:ind w:firstLine="420"/>
      </w:pPr>
      <w:r>
        <w:rPr>
          <w:rFonts w:hint="eastAsia"/>
        </w:rPr>
        <w:t>其次，大多数目标检测方法都是利用卷积神经网络进行特征提取，而卷积神经网络大多采用的是</w:t>
      </w:r>
      <w:proofErr w:type="gramStart"/>
      <w:r>
        <w:rPr>
          <w:rFonts w:hint="eastAsia"/>
        </w:rPr>
        <w:t>最</w:t>
      </w:r>
      <w:proofErr w:type="gramEnd"/>
      <w:r>
        <w:rPr>
          <w:rFonts w:hint="eastAsia"/>
        </w:rPr>
        <w:t>顶端的高层特征。小目标固有的分辨率低，经过多次下采样后特征</w:t>
      </w:r>
      <w:proofErr w:type="gramStart"/>
      <w:r>
        <w:rPr>
          <w:rFonts w:hint="eastAsia"/>
        </w:rPr>
        <w:t>图持续</w:t>
      </w:r>
      <w:proofErr w:type="gramEnd"/>
      <w:r>
        <w:rPr>
          <w:rFonts w:hint="eastAsia"/>
        </w:rPr>
        <w:t>不断减小，导致小目标的细节信息丢失严重。多尺度特征融合方式的提出有效缓解了这一现象，在计算量消耗不大的同时增强了特征的表达能力，提高小目标检测的效果。</w:t>
      </w:r>
      <w:r>
        <w:t>FPN[</w:t>
      </w:r>
      <w:r w:rsidR="00051D65">
        <w:t>29</w:t>
      </w:r>
      <w:r>
        <w:t>]（特征金字塔网络）是典型的多尺度融合结构，它利用自</w:t>
      </w:r>
      <w:r>
        <w:rPr>
          <w:rFonts w:hint="eastAsia"/>
        </w:rPr>
        <w:t>上而下的路径和横向连接，将高分辨率的低层特征与丰富语义信息的高层特征进行融合，后来一些基于</w:t>
      </w:r>
      <w:r>
        <w:t xml:space="preserve"> FPN 的改进算法[</w:t>
      </w:r>
      <w:r w:rsidR="00051D65">
        <w:t>30</w:t>
      </w:r>
      <w:r>
        <w:t>]应运而生。</w:t>
      </w:r>
    </w:p>
    <w:p w14:paraId="410BB869" w14:textId="1EE583EE" w:rsidR="009A015E" w:rsidRDefault="009A015E" w:rsidP="009A015E">
      <w:pPr>
        <w:ind w:firstLine="420"/>
      </w:pPr>
      <w:r>
        <w:rPr>
          <w:rFonts w:hint="eastAsia"/>
        </w:rPr>
        <w:t>最后，采用超分辨技术也是一种提高小目标检测精度的有效方法。感知生成对抗网络（</w:t>
      </w:r>
      <w:r>
        <w:t>Perceptual GAN[3</w:t>
      </w:r>
      <w:r w:rsidR="00051D65">
        <w:t>1</w:t>
      </w:r>
      <w:r>
        <w:t>]）将生成对抗网络（GAN）应用于超分辨率技术上，</w:t>
      </w:r>
      <w:r>
        <w:rPr>
          <w:rFonts w:hint="eastAsia"/>
        </w:rPr>
        <w:t>挖掘小目标与常规目标之间的结构关联。感知生成对抗网络通过学习小目标与常规目标之间的映射关系，缩小不同尺度目标之间的特征差异，使小目标与常规目标有相似的特征表示，以达到提升小目标检测效果的目的。此后，也出现了一些其他基于</w:t>
      </w:r>
      <w:r>
        <w:t xml:space="preserve"> GAN 网络的改进方法，如 MTGAN[3</w:t>
      </w:r>
      <w:r w:rsidR="00051D65">
        <w:t>2</w:t>
      </w:r>
      <w:r>
        <w:t>]。GAN 网络的优势在于，能够生成小</w:t>
      </w:r>
      <w:r>
        <w:rPr>
          <w:rFonts w:hint="eastAsia"/>
        </w:rPr>
        <w:t>目标特征相对明显且分辨率高的图像，从而对数据集进行一定的补充。</w:t>
      </w:r>
    </w:p>
    <w:p w14:paraId="673798FF" w14:textId="6863BC5D" w:rsidR="009A015E" w:rsidRDefault="009A015E" w:rsidP="009A015E">
      <w:pPr>
        <w:ind w:firstLine="420"/>
      </w:pPr>
      <w:r>
        <w:rPr>
          <w:rFonts w:hint="eastAsia"/>
        </w:rPr>
        <w:t>综上，目前目标检测的主流算法是基于深度学习的，提升小目标检测的精度可以通过数据增强、多尺度融合、超分辨技术等方式。受到前人研究成果的启发，本文提出的改进算法利用</w:t>
      </w:r>
      <w:r>
        <w:t xml:space="preserve"> Mosaic 数据增强、多尺度特征融合方法，在 YOLOv5 目标</w:t>
      </w:r>
      <w:r>
        <w:rPr>
          <w:rFonts w:hint="eastAsia"/>
        </w:rPr>
        <w:t>检测算法基础之上，进行了一系列的改进。以</w:t>
      </w:r>
      <w:r>
        <w:t xml:space="preserve"> YOLOv5s 和 YOLOv5m 为基准，我</w:t>
      </w:r>
      <w:r>
        <w:rPr>
          <w:rFonts w:hint="eastAsia"/>
        </w:rPr>
        <w:t>们的改进算法在提升中、小型目标检测精度的同时，也基本维持了推理速度。算法的具体内容将在第</w:t>
      </w:r>
      <w:r>
        <w:t xml:space="preserve"> 3、4 章详细阐述。</w:t>
      </w:r>
    </w:p>
    <w:p w14:paraId="79E94D69" w14:textId="064BBFFE" w:rsidR="0004649F" w:rsidRDefault="0004649F" w:rsidP="009A015E">
      <w:pPr>
        <w:ind w:firstLine="420"/>
      </w:pPr>
    </w:p>
    <w:p w14:paraId="231116B7" w14:textId="4C726CC0" w:rsidR="0004649F" w:rsidRDefault="0004649F" w:rsidP="0004649F">
      <w:r>
        <w:rPr>
          <w:rFonts w:hint="eastAsia"/>
        </w:rPr>
        <w:t>2</w:t>
      </w:r>
      <w:r>
        <w:t xml:space="preserve">. </w:t>
      </w:r>
      <w:r w:rsidRPr="0004649F">
        <w:rPr>
          <w:rFonts w:hint="eastAsia"/>
        </w:rPr>
        <w:t>基于深度学习的目标检测算法与特征融合结构</w:t>
      </w:r>
    </w:p>
    <w:p w14:paraId="5CC2E4F4" w14:textId="33B97B1E" w:rsidR="0004649F" w:rsidRDefault="0004649F" w:rsidP="0004649F">
      <w:r>
        <w:rPr>
          <w:rFonts w:hint="eastAsia"/>
        </w:rPr>
        <w:t>2</w:t>
      </w:r>
      <w:r>
        <w:t xml:space="preserve">.1 </w:t>
      </w:r>
      <w:r w:rsidRPr="0004649F">
        <w:rPr>
          <w:rFonts w:hint="eastAsia"/>
        </w:rPr>
        <w:t>引言</w:t>
      </w:r>
    </w:p>
    <w:p w14:paraId="6DB50CD5" w14:textId="7FD14E5E" w:rsidR="0004649F" w:rsidRDefault="0004649F" w:rsidP="0004649F">
      <w:pPr>
        <w:ind w:firstLine="420"/>
      </w:pPr>
      <w:r>
        <w:rPr>
          <w:rFonts w:hint="eastAsia"/>
        </w:rPr>
        <w:t>本章的主要内容将分为两大部分：基于深度学习的目标检测算法综述以及几类典型特征融合结构的介绍。</w:t>
      </w:r>
    </w:p>
    <w:p w14:paraId="1BB85B32" w14:textId="359EDE41" w:rsidR="0004649F" w:rsidRDefault="0004649F" w:rsidP="0004649F">
      <w:pPr>
        <w:ind w:firstLine="420"/>
      </w:pPr>
      <w:r>
        <w:rPr>
          <w:rFonts w:hint="eastAsia"/>
        </w:rPr>
        <w:lastRenderedPageBreak/>
        <w:t>根据检测方式的不同，基于深度学习的目标检测算法可以分为两阶段（</w:t>
      </w:r>
      <w:r>
        <w:t>two-stage）算法和一阶段（one-stage）算法。两阶段算法基于提议的候选区域，先提取</w:t>
      </w:r>
      <w:r>
        <w:rPr>
          <w:rFonts w:hint="eastAsia"/>
        </w:rPr>
        <w:t>目标的候选框，再基于候选框二次修正得到分类和回归的结果；一阶段算法基于边界框的回归，在产生边界框的同时进行分类和回归。首先我们介绍两阶段算法，按照时间顺序，依次介绍</w:t>
      </w:r>
      <w:r>
        <w:t xml:space="preserve"> R-CNN、</w:t>
      </w:r>
      <w:proofErr w:type="spellStart"/>
      <w:r>
        <w:t>SPPNet</w:t>
      </w:r>
      <w:proofErr w:type="spellEnd"/>
      <w:r>
        <w:t>、Fast R-CNN、Faster R-CNN 算法，概括</w:t>
      </w:r>
      <w:r>
        <w:rPr>
          <w:rFonts w:hint="eastAsia"/>
        </w:rPr>
        <w:t>每种算法主要解决的问题以及有待后续方法改进的地方；其次我们介绍一阶段算法，依次介绍</w:t>
      </w:r>
      <w:r>
        <w:t xml:space="preserve"> SSD 和 YOLO 系列算法，重点介绍 YOLO 算法的基本原理和网络结</w:t>
      </w:r>
      <w:r>
        <w:rPr>
          <w:rFonts w:hint="eastAsia"/>
        </w:rPr>
        <w:t>构，为本文第</w:t>
      </w:r>
      <w:r>
        <w:t xml:space="preserve"> 3、4 章提出的基于 YOLOv5 的改进算法做铺垫。</w:t>
      </w:r>
    </w:p>
    <w:p w14:paraId="2AC13403" w14:textId="4328522B" w:rsidR="0004649F" w:rsidRDefault="0004649F" w:rsidP="0004649F">
      <w:pPr>
        <w:ind w:firstLine="420"/>
      </w:pPr>
      <w:r>
        <w:rPr>
          <w:rFonts w:hint="eastAsia"/>
        </w:rPr>
        <w:t>通过对主流目标检测算法进行分析，我们发现现阶段目标检测算法对小尺度目标的检测效果相对不佳。考虑到多尺度特征融合是一种改进小目标检测的有效措施，我们介绍了三种典型的特征融合结构，即</w:t>
      </w:r>
      <w:r>
        <w:t xml:space="preserve"> FPN、</w:t>
      </w:r>
      <w:proofErr w:type="spellStart"/>
      <w:r>
        <w:t>PANet</w:t>
      </w:r>
      <w:proofErr w:type="spellEnd"/>
      <w:r>
        <w:t xml:space="preserve"> 和 </w:t>
      </w:r>
      <w:proofErr w:type="spellStart"/>
      <w:r>
        <w:t>BiFPN</w:t>
      </w:r>
      <w:proofErr w:type="spellEnd"/>
      <w:r>
        <w:t>，分析每一</w:t>
      </w:r>
      <w:r>
        <w:rPr>
          <w:rFonts w:hint="eastAsia"/>
        </w:rPr>
        <w:t>种特征融合结构的特点和作用，并</w:t>
      </w:r>
      <w:proofErr w:type="gramStart"/>
      <w:r>
        <w:rPr>
          <w:rFonts w:hint="eastAsia"/>
        </w:rPr>
        <w:t>引出第</w:t>
      </w:r>
      <w:proofErr w:type="gramEnd"/>
      <w:r>
        <w:t xml:space="preserve"> 4 章的内容：将 YOLOv5 与 </w:t>
      </w:r>
      <w:proofErr w:type="spellStart"/>
      <w:r>
        <w:t>BiFPN</w:t>
      </w:r>
      <w:proofErr w:type="spellEnd"/>
      <w:r>
        <w:t xml:space="preserve"> 结构</w:t>
      </w:r>
      <w:r>
        <w:rPr>
          <w:rFonts w:hint="eastAsia"/>
        </w:rPr>
        <w:t>结合，提升原始</w:t>
      </w:r>
      <w:r>
        <w:t xml:space="preserve"> YOLOv5 算法的检测效果。</w:t>
      </w:r>
    </w:p>
    <w:p w14:paraId="7CE50E90" w14:textId="7A6CAD6F" w:rsidR="0004649F" w:rsidRDefault="0004649F" w:rsidP="0004649F"/>
    <w:p w14:paraId="364676BB" w14:textId="0ACFB282" w:rsidR="0004649F" w:rsidRDefault="0004649F" w:rsidP="0004649F">
      <w:r>
        <w:rPr>
          <w:rFonts w:hint="eastAsia"/>
        </w:rPr>
        <w:t>2</w:t>
      </w:r>
      <w:r>
        <w:t xml:space="preserve">.2 </w:t>
      </w:r>
      <w:r w:rsidRPr="0004649F">
        <w:rPr>
          <w:rFonts w:hint="eastAsia"/>
        </w:rPr>
        <w:t>基于深度学习的典型目标检测算法</w:t>
      </w:r>
    </w:p>
    <w:p w14:paraId="5CFFCFAC" w14:textId="20EB46BD" w:rsidR="0004649F" w:rsidRDefault="0004649F" w:rsidP="0004649F">
      <w:r>
        <w:rPr>
          <w:rFonts w:hint="eastAsia"/>
        </w:rPr>
        <w:t>2</w:t>
      </w:r>
      <w:r>
        <w:t xml:space="preserve">.2.1 </w:t>
      </w:r>
      <w:r w:rsidRPr="0004649F">
        <w:rPr>
          <w:rFonts w:hint="eastAsia"/>
        </w:rPr>
        <w:t>两阶段（</w:t>
      </w:r>
      <w:r w:rsidRPr="0004649F">
        <w:t>two-stage）目标检测算法</w:t>
      </w:r>
    </w:p>
    <w:p w14:paraId="7D058571" w14:textId="1CB82485" w:rsidR="0004649F" w:rsidRDefault="0004649F" w:rsidP="0004649F">
      <w:r>
        <w:rPr>
          <w:rFonts w:hint="eastAsia"/>
        </w:rPr>
        <w:t>2</w:t>
      </w:r>
      <w:r>
        <w:t xml:space="preserve">.2.1.1 </w:t>
      </w:r>
      <w:r w:rsidR="00F8595A" w:rsidRPr="00F8595A">
        <w:t>R-CNN 算法</w:t>
      </w:r>
    </w:p>
    <w:p w14:paraId="5F5DB15F" w14:textId="3CD4673B" w:rsidR="00F8595A" w:rsidRDefault="00F8595A" w:rsidP="00F8595A">
      <w:pPr>
        <w:ind w:firstLine="420"/>
      </w:pPr>
      <w:r>
        <w:t>R-CNN（区域卷积神经网络）[</w:t>
      </w:r>
      <w:r w:rsidR="00415208">
        <w:t>33</w:t>
      </w:r>
      <w:r>
        <w:t>]是基于卷积神经网络目标检测算法的奠基之作。R-CNN 算法的主要步骤如下：首先，采用“选择性搜索[</w:t>
      </w:r>
      <w:r w:rsidR="00415208">
        <w:t>34</w:t>
      </w:r>
      <w:r>
        <w:t>]”算法产生若干个可能</w:t>
      </w:r>
      <w:r>
        <w:rPr>
          <w:rFonts w:hint="eastAsia"/>
        </w:rPr>
        <w:t>包含物体的区域；其次，利用卷积神经网络（如</w:t>
      </w:r>
      <w:r>
        <w:t xml:space="preserve"> </w:t>
      </w:r>
      <w:proofErr w:type="spellStart"/>
      <w:r>
        <w:t>AlexNet</w:t>
      </w:r>
      <w:proofErr w:type="spellEnd"/>
      <w:r>
        <w:t>[</w:t>
      </w:r>
      <w:r w:rsidR="00415208">
        <w:t>35</w:t>
      </w:r>
      <w:r>
        <w:t>]）在选取的区域上进行</w:t>
      </w:r>
      <w:r>
        <w:rPr>
          <w:rFonts w:hint="eastAsia"/>
        </w:rPr>
        <w:t>特征提取；接着使用支持向量机（</w:t>
      </w:r>
      <w:r>
        <w:t>SVM）分类器进行分类；最后采用边界</w:t>
      </w:r>
      <w:proofErr w:type="gramStart"/>
      <w:r>
        <w:t>框回</w:t>
      </w:r>
      <w:r>
        <w:rPr>
          <w:rFonts w:hint="eastAsia"/>
        </w:rPr>
        <w:t>归</w:t>
      </w:r>
      <w:proofErr w:type="gramEnd"/>
      <w:r>
        <w:rPr>
          <w:rFonts w:hint="eastAsia"/>
        </w:rPr>
        <w:t>的方式进行准确的定位。</w:t>
      </w:r>
    </w:p>
    <w:p w14:paraId="110F78BE" w14:textId="615947D6" w:rsidR="00F8595A" w:rsidRDefault="00F8595A" w:rsidP="00F8595A">
      <w:pPr>
        <w:ind w:firstLine="420"/>
      </w:pPr>
      <w:r>
        <w:rPr>
          <w:rFonts w:hint="eastAsia"/>
        </w:rPr>
        <w:t>尽管</w:t>
      </w:r>
      <w:r>
        <w:t xml:space="preserve"> R-CNN 算法已经取得了很大的进步，但它仍然存在一些有待改进的问题。</w:t>
      </w:r>
      <w:r>
        <w:rPr>
          <w:rFonts w:hint="eastAsia"/>
        </w:rPr>
        <w:t>例如：模型的训练不是以端到端的方式，而是分多个步骤在不同平台上分别进行的；训练过程和推理过程在空间和时间上的消耗都尤为巨大。</w:t>
      </w:r>
    </w:p>
    <w:p w14:paraId="3925CB30" w14:textId="3CD89072" w:rsidR="00F8595A" w:rsidRDefault="00F8595A" w:rsidP="00F8595A">
      <w:r w:rsidRPr="00F8595A">
        <w:t>2.2.1.2</w:t>
      </w:r>
      <w:r>
        <w:t xml:space="preserve"> </w:t>
      </w:r>
      <w:proofErr w:type="spellStart"/>
      <w:r w:rsidRPr="00F8595A">
        <w:t>SPPNet</w:t>
      </w:r>
      <w:proofErr w:type="spellEnd"/>
      <w:r w:rsidRPr="00F8595A">
        <w:t xml:space="preserve"> 算法</w:t>
      </w:r>
    </w:p>
    <w:p w14:paraId="2B7B485E" w14:textId="263D92E4" w:rsidR="00F8595A" w:rsidRDefault="00F8595A" w:rsidP="00F8595A">
      <w:pPr>
        <w:ind w:firstLine="420"/>
      </w:pPr>
      <w:r>
        <w:rPr>
          <w:rFonts w:hint="eastAsia"/>
        </w:rPr>
        <w:t>空间金字塔池化网络（</w:t>
      </w:r>
      <w:proofErr w:type="spellStart"/>
      <w:r>
        <w:t>SPPNet</w:t>
      </w:r>
      <w:proofErr w:type="spellEnd"/>
      <w:r>
        <w:t>）[</w:t>
      </w:r>
      <w:r w:rsidR="00415208">
        <w:t>36</w:t>
      </w:r>
      <w:r>
        <w:t>]主要解决的问题是：R-CNN 算法中，对于</w:t>
      </w:r>
      <w:r>
        <w:rPr>
          <w:rFonts w:hint="eastAsia"/>
        </w:rPr>
        <w:t>每一个候选区域来说，都需要将图像缩放为固定的尺寸（如</w:t>
      </w:r>
      <w:r>
        <w:t xml:space="preserve"> </w:t>
      </w:r>
      <w:proofErr w:type="spellStart"/>
      <w:r>
        <w:t>AlexNet</w:t>
      </w:r>
      <w:proofErr w:type="spellEnd"/>
      <w:r>
        <w:t xml:space="preserve"> 中固定的尺寸</w:t>
      </w:r>
      <w:r>
        <w:rPr>
          <w:rFonts w:hint="eastAsia"/>
        </w:rPr>
        <w:t>大小是</w:t>
      </w:r>
      <w:r>
        <w:t xml:space="preserve"> 224×224）作为网络的输入，该做法可能导致图像失真。因此，何凯明团队</w:t>
      </w:r>
      <w:r>
        <w:rPr>
          <w:rFonts w:hint="eastAsia"/>
        </w:rPr>
        <w:t>提出的</w:t>
      </w:r>
      <w:r>
        <w:t xml:space="preserve"> </w:t>
      </w:r>
      <w:proofErr w:type="spellStart"/>
      <w:r>
        <w:t>SPPNet</w:t>
      </w:r>
      <w:proofErr w:type="spellEnd"/>
      <w:r>
        <w:t xml:space="preserve"> 在网络结构的全连接</w:t>
      </w:r>
      <w:proofErr w:type="gramStart"/>
      <w:r>
        <w:t>层之前</w:t>
      </w:r>
      <w:proofErr w:type="gramEnd"/>
      <w:r>
        <w:t>加入空间金字塔池化（SPP）层，该层</w:t>
      </w:r>
      <w:r>
        <w:rPr>
          <w:rFonts w:hint="eastAsia"/>
        </w:rPr>
        <w:t>对不同尺度的特征图</w:t>
      </w:r>
      <w:proofErr w:type="gramStart"/>
      <w:r>
        <w:rPr>
          <w:rFonts w:hint="eastAsia"/>
        </w:rPr>
        <w:t>进行池化并</w:t>
      </w:r>
      <w:proofErr w:type="gramEnd"/>
      <w:r>
        <w:rPr>
          <w:rFonts w:hint="eastAsia"/>
        </w:rPr>
        <w:t>生成固定长度的特征表示，避免缩放图像导致的几何形变，进而影响目标检测网络的性能。</w:t>
      </w:r>
    </w:p>
    <w:p w14:paraId="1E0EB8A3" w14:textId="78B14C7A" w:rsidR="00F8595A" w:rsidRDefault="00F8595A" w:rsidP="00F8595A">
      <w:pPr>
        <w:ind w:firstLine="420"/>
      </w:pPr>
      <w:r>
        <w:rPr>
          <w:rFonts w:hint="eastAsia"/>
        </w:rPr>
        <w:t>与</w:t>
      </w:r>
      <w:r>
        <w:t xml:space="preserve"> R-CNN 相比，</w:t>
      </w:r>
      <w:proofErr w:type="spellStart"/>
      <w:r>
        <w:t>SPPNet</w:t>
      </w:r>
      <w:proofErr w:type="spellEnd"/>
      <w:r>
        <w:t xml:space="preserve"> 虽然有效地提高了精度，但依然存在不足：SPP 结构</w:t>
      </w:r>
      <w:r>
        <w:rPr>
          <w:rFonts w:hint="eastAsia"/>
        </w:rPr>
        <w:t>只作用于最后的全连接层之前，忽略了对</w:t>
      </w:r>
      <w:r>
        <w:t xml:space="preserve"> SPP </w:t>
      </w:r>
      <w:proofErr w:type="gramStart"/>
      <w:r>
        <w:t>层之前</w:t>
      </w:r>
      <w:proofErr w:type="gramEnd"/>
      <w:r>
        <w:t>的网络进行改进；与 R-CNN</w:t>
      </w:r>
      <w:r>
        <w:rPr>
          <w:rFonts w:hint="eastAsia"/>
        </w:rPr>
        <w:t>相同，训练过程分为</w:t>
      </w:r>
      <w:proofErr w:type="gramStart"/>
      <w:r>
        <w:rPr>
          <w:rFonts w:hint="eastAsia"/>
        </w:rPr>
        <w:t>多步且单独</w:t>
      </w:r>
      <w:proofErr w:type="gramEnd"/>
      <w:r>
        <w:rPr>
          <w:rFonts w:hint="eastAsia"/>
        </w:rPr>
        <w:t>运行，仍需要巨大的存储空间。</w:t>
      </w:r>
    </w:p>
    <w:p w14:paraId="44CFE98B" w14:textId="64958B39" w:rsidR="00F8595A" w:rsidRDefault="00F8595A" w:rsidP="00F8595A">
      <w:r w:rsidRPr="00F8595A">
        <w:t>2.2.1.3 Fast R-CNN 算法</w:t>
      </w:r>
    </w:p>
    <w:p w14:paraId="580AF0F5" w14:textId="3D65D1D2" w:rsidR="00F8595A" w:rsidRDefault="00F8595A" w:rsidP="00F8595A">
      <w:r>
        <w:t>Fast R-CNN[</w:t>
      </w:r>
      <w:r w:rsidR="00415208">
        <w:t>37</w:t>
      </w:r>
      <w:r>
        <w:t xml:space="preserve">]是对 R-CNN 算法和 </w:t>
      </w:r>
      <w:proofErr w:type="spellStart"/>
      <w:r>
        <w:t>SPPNet</w:t>
      </w:r>
      <w:proofErr w:type="spellEnd"/>
      <w:r>
        <w:t xml:space="preserve"> 算法的进一步改进，是一个更快版</w:t>
      </w:r>
      <w:r>
        <w:rPr>
          <w:rFonts w:hint="eastAsia"/>
        </w:rPr>
        <w:t>本的</w:t>
      </w:r>
      <w:r>
        <w:t xml:space="preserve"> R-CNN 算法。Fast R-CNN 算法将整张图像作为输入来提取特征，同时引入一</w:t>
      </w:r>
      <w:r>
        <w:rPr>
          <w:rFonts w:hint="eastAsia"/>
        </w:rPr>
        <w:t>个新的概念：感兴趣区域</w:t>
      </w:r>
      <w:proofErr w:type="gramStart"/>
      <w:r>
        <w:rPr>
          <w:rFonts w:hint="eastAsia"/>
        </w:rPr>
        <w:t>池化层</w:t>
      </w:r>
      <w:proofErr w:type="gramEnd"/>
      <w:r>
        <w:rPr>
          <w:rFonts w:hint="eastAsia"/>
        </w:rPr>
        <w:t>（</w:t>
      </w:r>
      <w:r>
        <w:t>ROI）。ROI 层从不同尺寸的提议区域中提取到</w:t>
      </w:r>
      <w:r>
        <w:rPr>
          <w:rFonts w:hint="eastAsia"/>
        </w:rPr>
        <w:t>固定大小的特征，这些特征再作为后续用于分类和回归的全连接层的输入。本质上来说，</w:t>
      </w:r>
      <w:r>
        <w:t>Fast R-CNN 不再像 R-CNN 那样对每一个提议区域分别卷积，而是直接对整</w:t>
      </w:r>
      <w:r>
        <w:rPr>
          <w:rFonts w:hint="eastAsia"/>
        </w:rPr>
        <w:t>张图像做卷积操作，并利用</w:t>
      </w:r>
      <w:r>
        <w:t xml:space="preserve"> ROI </w:t>
      </w:r>
      <w:proofErr w:type="gramStart"/>
      <w:r>
        <w:t>池化及</w:t>
      </w:r>
      <w:proofErr w:type="gramEnd"/>
      <w:r>
        <w:t>映射关系得到统一大小的特征，这样就减</w:t>
      </w:r>
      <w:r>
        <w:rPr>
          <w:rFonts w:hint="eastAsia"/>
        </w:rPr>
        <w:t>少了大量的重复计算。</w:t>
      </w:r>
      <w:r>
        <w:t>PASCAL VOC 2007 数据集上的实验结果显示：与 R-CNN</w:t>
      </w:r>
      <w:r>
        <w:rPr>
          <w:rFonts w:hint="eastAsia"/>
        </w:rPr>
        <w:t>相比，</w:t>
      </w:r>
      <w:r>
        <w:t>Fast R-CNN 的平均精确度（</w:t>
      </w:r>
      <w:proofErr w:type="spellStart"/>
      <w:r>
        <w:t>mAP</w:t>
      </w:r>
      <w:proofErr w:type="spellEnd"/>
      <w:r>
        <w:t xml:space="preserve">）从 58.5%提升到 70.0%，速度也提升了近200 </w:t>
      </w:r>
      <w:proofErr w:type="gramStart"/>
      <w:r>
        <w:t>倍</w:t>
      </w:r>
      <w:proofErr w:type="gramEnd"/>
      <w:r>
        <w:t>。虽然 Fast R-CNN 实现了多任务端到端训练，但美中不足的是，用于产生</w:t>
      </w:r>
      <w:r>
        <w:rPr>
          <w:rFonts w:hint="eastAsia"/>
        </w:rPr>
        <w:t>候选区域的选择性搜索算法在实际过程中依然十分耗时，需要更加高效的候选框提</w:t>
      </w:r>
      <w:r>
        <w:rPr>
          <w:rFonts w:hint="eastAsia"/>
        </w:rPr>
        <w:lastRenderedPageBreak/>
        <w:t>议方法来替代选择性搜索。</w:t>
      </w:r>
    </w:p>
    <w:p w14:paraId="415E49A6" w14:textId="1381B205" w:rsidR="00F8595A" w:rsidRDefault="00F8595A" w:rsidP="00F8595A">
      <w:r w:rsidRPr="00F8595A">
        <w:t>2.2.1.4 Faster R-CNN 算法</w:t>
      </w:r>
    </w:p>
    <w:p w14:paraId="7197186B" w14:textId="4FE0DC1A" w:rsidR="00F8595A" w:rsidRDefault="00F8595A" w:rsidP="00F8595A">
      <w:pPr>
        <w:ind w:firstLine="420"/>
      </w:pPr>
      <w:r>
        <w:t>Ren 等人提出的 Faster R-CNN[</w:t>
      </w:r>
      <w:r w:rsidR="00415208">
        <w:t>38</w:t>
      </w:r>
      <w:r>
        <w:t>]算法，在卷积层后面添加区域提议网络（RPN），</w:t>
      </w:r>
      <w:r>
        <w:rPr>
          <w:rFonts w:hint="eastAsia"/>
        </w:rPr>
        <w:t>代替</w:t>
      </w:r>
      <w:r>
        <w:t xml:space="preserve"> Fast R-CNN 的选择性搜索方法。RPN 是全卷积网络，它将输出结果映射为一</w:t>
      </w:r>
      <w:r>
        <w:rPr>
          <w:rFonts w:hint="eastAsia"/>
        </w:rPr>
        <w:t>个概率值和四个坐标值，将二分类损失、边界</w:t>
      </w:r>
      <w:proofErr w:type="gramStart"/>
      <w:r>
        <w:rPr>
          <w:rFonts w:hint="eastAsia"/>
        </w:rPr>
        <w:t>框回归损失</w:t>
      </w:r>
      <w:proofErr w:type="gramEnd"/>
      <w:r>
        <w:rPr>
          <w:rFonts w:hint="eastAsia"/>
        </w:rPr>
        <w:t>统一起来作为训练过程的目标损失函数。</w:t>
      </w:r>
      <w:r>
        <w:t>PASCAL VOC 2007 数据集上的实验结果表明：在相同的 VGG 骨</w:t>
      </w:r>
      <w:r>
        <w:rPr>
          <w:rFonts w:hint="eastAsia"/>
        </w:rPr>
        <w:t>干网络下，</w:t>
      </w:r>
      <w:r>
        <w:t>Faster R-CNN 与 Fast R-CNN 相比，精度（</w:t>
      </w:r>
      <w:proofErr w:type="spellStart"/>
      <w:r>
        <w:t>mAP</w:t>
      </w:r>
      <w:proofErr w:type="spellEnd"/>
      <w:r>
        <w:t>）相差不大，但训练时</w:t>
      </w:r>
      <w:r>
        <w:rPr>
          <w:rFonts w:hint="eastAsia"/>
        </w:rPr>
        <w:t>间和测试时间都大大缩短了。</w:t>
      </w:r>
      <w:r>
        <w:t>Faster R-CNN 在速度上的提升效果明显，但仍存在</w:t>
      </w:r>
      <w:r>
        <w:rPr>
          <w:rFonts w:hint="eastAsia"/>
        </w:rPr>
        <w:t>计算冗余，需要后续进一步的改进和加强。</w:t>
      </w:r>
    </w:p>
    <w:p w14:paraId="6576D377" w14:textId="1A967A11" w:rsidR="00F8595A" w:rsidRDefault="00F8595A" w:rsidP="00F8595A">
      <w:r w:rsidRPr="00F8595A">
        <w:t>2.2.2  一阶段（one-stage）目标检测算法</w:t>
      </w:r>
    </w:p>
    <w:p w14:paraId="19D5964D" w14:textId="0E56648E" w:rsidR="00F8595A" w:rsidRDefault="00F8595A" w:rsidP="00F8595A">
      <w:r w:rsidRPr="00F8595A">
        <w:t>2.2.2.1 SSD 算法</w:t>
      </w:r>
    </w:p>
    <w:p w14:paraId="235C4F10" w14:textId="179C7C84" w:rsidR="00F8595A" w:rsidRDefault="00F8595A" w:rsidP="00F8595A">
      <w:pPr>
        <w:ind w:firstLine="420"/>
      </w:pPr>
      <w:r>
        <w:t>SSD（单发多框检测器）[</w:t>
      </w:r>
      <w:r w:rsidR="00415208">
        <w:t>39</w:t>
      </w:r>
      <w:r>
        <w:t>]算法在不同尺度的特征图上进行预测，训练过程同</w:t>
      </w:r>
      <w:r>
        <w:rPr>
          <w:rFonts w:hint="eastAsia"/>
        </w:rPr>
        <w:t>样是端到端的。与</w:t>
      </w:r>
      <w:r>
        <w:t xml:space="preserve"> Faster R-CNN 相比，SSD 算法去掉了生成提议区域这一步骤，</w:t>
      </w:r>
      <w:r>
        <w:rPr>
          <w:rFonts w:hint="eastAsia"/>
        </w:rPr>
        <w:t>能够做到直接预测目标的类别和位置，从而极大地提高了运算的速度，因此</w:t>
      </w:r>
      <w:r>
        <w:t xml:space="preserve"> SSD</w:t>
      </w:r>
      <w:r>
        <w:rPr>
          <w:rFonts w:hint="eastAsia"/>
        </w:rPr>
        <w:t>算法也被归类为一阶段检测算法。</w:t>
      </w:r>
      <w:r>
        <w:t>SSD 算法效果较好的原因可以归结为以下三点：</w:t>
      </w:r>
      <w:r>
        <w:rPr>
          <w:rFonts w:hint="eastAsia"/>
        </w:rPr>
        <w:t>使用多尺度特征图预测、设置了多种宽高比的默认</w:t>
      </w:r>
      <w:proofErr w:type="gramStart"/>
      <w:r>
        <w:rPr>
          <w:rFonts w:hint="eastAsia"/>
        </w:rPr>
        <w:t>框以及</w:t>
      </w:r>
      <w:proofErr w:type="gramEnd"/>
      <w:r>
        <w:rPr>
          <w:rFonts w:hint="eastAsia"/>
        </w:rPr>
        <w:t>运用了数据增强技术。</w:t>
      </w:r>
    </w:p>
    <w:p w14:paraId="63B77365" w14:textId="0B424FE0" w:rsidR="00F8595A" w:rsidRDefault="00F8595A" w:rsidP="00F8595A">
      <w:pPr>
        <w:ind w:firstLine="420"/>
      </w:pPr>
      <w:r>
        <w:rPr>
          <w:rFonts w:hint="eastAsia"/>
        </w:rPr>
        <w:t>首先，</w:t>
      </w:r>
      <w:r>
        <w:t>SSD 的网络结构中，分别使用 6 种尺度不同的特征图（38×38、19×19、10×10、5×5、3×3、1×1）来预测不同大小的目标；其次，SSD 引入了默认框。默</w:t>
      </w:r>
      <w:r>
        <w:rPr>
          <w:rFonts w:hint="eastAsia"/>
        </w:rPr>
        <w:t>认框是指，特征图上的每一个小格都匹配一系列固定大小的框。实验表明，默认框的形状和数量越多，检测效果越好。默认框在不同的特征层有不同的尺度，在相同的特征层又有不同的宽高比，因此基本能够覆盖输入图像中各样形状和大小的目标；最后，</w:t>
      </w:r>
      <w:r>
        <w:t>SSD 采用缩小操作等数据增强的方式，缩小操作和随机剪裁能够产生更</w:t>
      </w:r>
      <w:r>
        <w:rPr>
          <w:rFonts w:hint="eastAsia"/>
        </w:rPr>
        <w:t>多尺度较小的目标，提高模型对不同尺度目标的泛化能力。</w:t>
      </w:r>
      <w:r>
        <w:t>SSD 算法在速度和精</w:t>
      </w:r>
      <w:r>
        <w:rPr>
          <w:rFonts w:hint="eastAsia"/>
        </w:rPr>
        <w:t>度上都有一定的优势，但主要的缺点是：对于小目标检测的效果还是一般，主要原因是小目标在高层级没有足够多的特征。</w:t>
      </w:r>
    </w:p>
    <w:p w14:paraId="1B7E8BDC" w14:textId="77777777" w:rsidR="003416BB" w:rsidRDefault="003416BB" w:rsidP="003416BB">
      <w:r w:rsidRPr="00F8595A">
        <w:t>2.2.2.2 YOLO 系列</w:t>
      </w:r>
    </w:p>
    <w:p w14:paraId="60C82CB8" w14:textId="77777777" w:rsidR="003416BB" w:rsidRDefault="003416BB" w:rsidP="003416BB">
      <w:r>
        <w:rPr>
          <w:rFonts w:hint="eastAsia"/>
        </w:rPr>
        <w:t>2</w:t>
      </w:r>
      <w:r>
        <w:t xml:space="preserve">.2.2.2.1 </w:t>
      </w:r>
      <w:r w:rsidRPr="00F8595A">
        <w:t>YOLOv1 算法</w:t>
      </w:r>
    </w:p>
    <w:p w14:paraId="7A6878B7" w14:textId="5E1914E1" w:rsidR="003416BB" w:rsidRDefault="003416BB" w:rsidP="003416BB">
      <w:pPr>
        <w:ind w:firstLine="420"/>
      </w:pPr>
      <w:r>
        <w:t>YOLOv1（You Only Look Once）[</w:t>
      </w:r>
      <w:r w:rsidR="00415208">
        <w:t>40</w:t>
      </w:r>
      <w:r>
        <w:t>]可以说是一阶段目标检测算法的开山之作，</w:t>
      </w:r>
      <w:r>
        <w:rPr>
          <w:rFonts w:hint="eastAsia"/>
        </w:rPr>
        <w:t>也引发了后续一系列改进的</w:t>
      </w:r>
      <w:r>
        <w:t xml:space="preserve"> YOLO 算法的产生。YOLO 算法最显著的优势是计算</w:t>
      </w:r>
      <w:r>
        <w:rPr>
          <w:rFonts w:hint="eastAsia"/>
        </w:rPr>
        <w:t>速度非常快。在</w:t>
      </w:r>
      <w:r>
        <w:t xml:space="preserve"> PASCAL VOC 2007 数据集上，YOLOv1 的快速版本能够达到精</w:t>
      </w:r>
      <w:r>
        <w:rPr>
          <w:rFonts w:hint="eastAsia"/>
        </w:rPr>
        <w:t>度</w:t>
      </w:r>
      <w:r>
        <w:t xml:space="preserve"> </w:t>
      </w:r>
      <w:proofErr w:type="spellStart"/>
      <w:r>
        <w:t>mAP</w:t>
      </w:r>
      <w:proofErr w:type="spellEnd"/>
      <w:r>
        <w:t xml:space="preserve">=52.7% 的同时运行速度为 155fps；增强版本能够达到精度 </w:t>
      </w:r>
      <w:proofErr w:type="spellStart"/>
      <w:r>
        <w:t>mAP</w:t>
      </w:r>
      <w:proofErr w:type="spellEnd"/>
      <w:r>
        <w:t>=63.4% 的同</w:t>
      </w:r>
      <w:r>
        <w:rPr>
          <w:rFonts w:hint="eastAsia"/>
        </w:rPr>
        <w:t>时运行速度为</w:t>
      </w:r>
      <w:r>
        <w:t xml:space="preserve"> 45fps。YOLOv1 的核心思想是：将目标检测问题统一成一个回归算</w:t>
      </w:r>
      <w:r>
        <w:rPr>
          <w:rFonts w:hint="eastAsia"/>
        </w:rPr>
        <w:t>法，用一个卷积神经网络结构从输入图像直接预测框的位置和类别概率。</w:t>
      </w:r>
    </w:p>
    <w:p w14:paraId="14EBF793" w14:textId="77777777" w:rsidR="003416BB" w:rsidRDefault="003416BB" w:rsidP="003416BB">
      <w:pPr>
        <w:pStyle w:val="a3"/>
        <w:numPr>
          <w:ilvl w:val="0"/>
          <w:numId w:val="4"/>
        </w:numPr>
        <w:ind w:firstLineChars="0"/>
      </w:pPr>
      <w:r w:rsidRPr="00F951C4">
        <w:t>网络结构</w:t>
      </w:r>
    </w:p>
    <w:p w14:paraId="3B8575E1" w14:textId="77777777" w:rsidR="003416BB" w:rsidRDefault="003416BB" w:rsidP="003416BB">
      <w:pPr>
        <w:ind w:firstLine="420"/>
      </w:pPr>
      <w:r>
        <w:rPr>
          <w:rFonts w:hint="eastAsia"/>
        </w:rPr>
        <w:t>算法的骨干网络结构如图</w:t>
      </w:r>
      <w:r>
        <w:t xml:space="preserve"> 2.1 所示，与 </w:t>
      </w:r>
      <w:proofErr w:type="spellStart"/>
      <w:r>
        <w:t>GoogleNet</w:t>
      </w:r>
      <w:proofErr w:type="spellEnd"/>
      <w:r>
        <w:t xml:space="preserve"> 相类似，YOLOv1 的网络由24 </w:t>
      </w:r>
      <w:proofErr w:type="gramStart"/>
      <w:r>
        <w:t>个</w:t>
      </w:r>
      <w:proofErr w:type="gramEnd"/>
      <w:r>
        <w:t xml:space="preserve">卷积层、4 </w:t>
      </w:r>
      <w:proofErr w:type="gramStart"/>
      <w:r>
        <w:t>个池化层</w:t>
      </w:r>
      <w:proofErr w:type="gramEnd"/>
      <w:r>
        <w:t xml:space="preserve">和 2 </w:t>
      </w:r>
      <w:proofErr w:type="gramStart"/>
      <w:r>
        <w:t>个</w:t>
      </w:r>
      <w:proofErr w:type="gramEnd"/>
      <w:r>
        <w:t>全连接层构成。首先，我们需要把输入图像的大小</w:t>
      </w:r>
      <w:r>
        <w:rPr>
          <w:rFonts w:hint="eastAsia"/>
        </w:rPr>
        <w:t>统一为</w:t>
      </w:r>
      <w:r>
        <w:t xml:space="preserve"> 448×448，然后经过多个卷积层和池化</w:t>
      </w:r>
      <w:proofErr w:type="gramStart"/>
      <w:r>
        <w:t>层得到</w:t>
      </w:r>
      <w:proofErr w:type="gramEnd"/>
      <w:r>
        <w:t xml:space="preserve"> 7×7×1024 维的张量，最后经</w:t>
      </w:r>
      <w:r>
        <w:rPr>
          <w:rFonts w:hint="eastAsia"/>
        </w:rPr>
        <w:t>过两个全连接层输出</w:t>
      </w:r>
      <w:r>
        <w:t xml:space="preserve"> 7×7×30 维的张量。其中，卷积层用来提取特征，全连接层用</w:t>
      </w:r>
      <w:r>
        <w:rPr>
          <w:rFonts w:hint="eastAsia"/>
        </w:rPr>
        <w:t>来获取预测的类别概率和位置信息。</w:t>
      </w:r>
    </w:p>
    <w:p w14:paraId="0A080A6A" w14:textId="77777777" w:rsidR="003416BB" w:rsidRDefault="003416BB" w:rsidP="003416BB">
      <w:r>
        <w:rPr>
          <w:noProof/>
        </w:rPr>
        <w:lastRenderedPageBreak/>
        <w:drawing>
          <wp:inline distT="0" distB="0" distL="0" distR="0" wp14:anchorId="35915114" wp14:editId="22E03C11">
            <wp:extent cx="5271135" cy="2249170"/>
            <wp:effectExtent l="0" t="0" r="5715" b="0"/>
            <wp:docPr id="3" name="图片 3" descr="图示&#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图片 3" descr="图示&#10;&#10;描述已自动生成"/>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271135" cy="2249170"/>
                    </a:xfrm>
                    <a:prstGeom prst="rect">
                      <a:avLst/>
                    </a:prstGeom>
                    <a:noFill/>
                    <a:ln>
                      <a:noFill/>
                    </a:ln>
                  </pic:spPr>
                </pic:pic>
              </a:graphicData>
            </a:graphic>
          </wp:inline>
        </w:drawing>
      </w:r>
    </w:p>
    <w:p w14:paraId="71843788" w14:textId="704A7C39" w:rsidR="003416BB" w:rsidRDefault="003416BB" w:rsidP="003416BB">
      <w:pPr>
        <w:jc w:val="center"/>
      </w:pPr>
      <w:r w:rsidRPr="00170D0E">
        <w:rPr>
          <w:rFonts w:hint="eastAsia"/>
        </w:rPr>
        <w:t>图</w:t>
      </w:r>
      <w:r w:rsidRPr="00170D0E">
        <w:t xml:space="preserve"> 2.1 YOLOv1 网络结构</w:t>
      </w:r>
    </w:p>
    <w:p w14:paraId="785350FE" w14:textId="77777777" w:rsidR="003416BB" w:rsidRDefault="003416BB" w:rsidP="003416BB">
      <w:pPr>
        <w:pStyle w:val="a3"/>
        <w:numPr>
          <w:ilvl w:val="0"/>
          <w:numId w:val="4"/>
        </w:numPr>
        <w:ind w:firstLineChars="0"/>
      </w:pPr>
      <w:r w:rsidRPr="00F951C4">
        <w:t>基本原理</w:t>
      </w:r>
    </w:p>
    <w:p w14:paraId="2F571264" w14:textId="77777777" w:rsidR="003416BB" w:rsidRDefault="003416BB" w:rsidP="003416BB">
      <w:pPr>
        <w:ind w:firstLine="420"/>
      </w:pPr>
      <w:r>
        <w:rPr>
          <w:rFonts w:hint="eastAsia"/>
        </w:rPr>
        <w:t>我们通过解释输出张量数值的含义，说明</w:t>
      </w:r>
      <w:r>
        <w:t xml:space="preserve"> YOLOv1 的基本原理。网络经过最</w:t>
      </w:r>
      <w:r>
        <w:rPr>
          <w:rFonts w:hint="eastAsia"/>
        </w:rPr>
        <w:t>后一个全连接层，得到</w:t>
      </w:r>
      <w:r>
        <w:t xml:space="preserve"> 7×7×30 的输出张量。7×7×30 中的 7×7 含义为：如图 2.2 左</w:t>
      </w:r>
      <w:r>
        <w:rPr>
          <w:rFonts w:hint="eastAsia"/>
        </w:rPr>
        <w:t>图所示，将输入图像分成</w:t>
      </w:r>
      <w:r>
        <w:t xml:space="preserve"> S×S </w:t>
      </w:r>
      <w:proofErr w:type="gramStart"/>
      <w:r>
        <w:t>个</w:t>
      </w:r>
      <w:proofErr w:type="gramEnd"/>
      <w:r>
        <w:t>网格单元（参数 S 可以自行选择，YOLOv1 选用</w:t>
      </w:r>
      <w:r>
        <w:rPr>
          <w:rFonts w:hint="eastAsia"/>
        </w:rPr>
        <w:t>的是</w:t>
      </w:r>
      <w:r>
        <w:t xml:space="preserve"> S=7）。如果某类物体的中心点落在了 7×7 </w:t>
      </w:r>
      <w:proofErr w:type="gramStart"/>
      <w:r>
        <w:t>个</w:t>
      </w:r>
      <w:proofErr w:type="gramEnd"/>
      <w:r>
        <w:t>网格单元中的某个时，那么该网</w:t>
      </w:r>
      <w:r>
        <w:rPr>
          <w:rFonts w:hint="eastAsia"/>
        </w:rPr>
        <w:t>格将负责预测这类物体。以图</w:t>
      </w:r>
      <w:r>
        <w:t xml:space="preserve"> 2.2 的左图为例，假设左下角网格的坐标为(1,1)，小</w:t>
      </w:r>
      <w:r>
        <w:rPr>
          <w:rFonts w:hint="eastAsia"/>
        </w:rPr>
        <w:t>狗所在的最小包围框的中心点为</w:t>
      </w:r>
      <w:r>
        <w:t>(2,3),那么在这些 7×7 的网格单元中，网格(2,3)负</w:t>
      </w:r>
      <w:r>
        <w:rPr>
          <w:rFonts w:hint="eastAsia"/>
        </w:rPr>
        <w:t>责预测小狗。</w:t>
      </w:r>
    </w:p>
    <w:p w14:paraId="3A695262" w14:textId="77777777" w:rsidR="003416BB" w:rsidRDefault="003416BB" w:rsidP="003416BB">
      <w:r>
        <w:rPr>
          <w:noProof/>
        </w:rPr>
        <w:drawing>
          <wp:inline distT="0" distB="0" distL="0" distR="0" wp14:anchorId="0F6D1CD0" wp14:editId="67F719B9">
            <wp:extent cx="4777105" cy="3208020"/>
            <wp:effectExtent l="0" t="0" r="4445" b="0"/>
            <wp:docPr id="5" name="图片 5" descr="图形用户界面&#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图片 5" descr="图形用户界面&#10;&#10;描述已自动生成"/>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777105" cy="3208020"/>
                    </a:xfrm>
                    <a:prstGeom prst="rect">
                      <a:avLst/>
                    </a:prstGeom>
                    <a:noFill/>
                    <a:ln>
                      <a:noFill/>
                    </a:ln>
                  </pic:spPr>
                </pic:pic>
              </a:graphicData>
            </a:graphic>
          </wp:inline>
        </w:drawing>
      </w:r>
    </w:p>
    <w:p w14:paraId="758A3B16" w14:textId="760940F6" w:rsidR="003416BB" w:rsidRDefault="003416BB" w:rsidP="003416BB">
      <w:pPr>
        <w:jc w:val="center"/>
      </w:pPr>
      <w:r w:rsidRPr="00170D0E">
        <w:rPr>
          <w:rFonts w:hint="eastAsia"/>
        </w:rPr>
        <w:t>图</w:t>
      </w:r>
      <w:r w:rsidRPr="00170D0E">
        <w:t xml:space="preserve"> 2.2 YOLOv1 算法流程</w:t>
      </w:r>
    </w:p>
    <w:p w14:paraId="5309B1C1" w14:textId="77777777" w:rsidR="003416BB" w:rsidRDefault="003416BB" w:rsidP="003416BB">
      <w:pPr>
        <w:ind w:firstLine="420"/>
      </w:pPr>
      <w:r>
        <w:rPr>
          <w:rFonts w:hint="eastAsia"/>
        </w:rPr>
        <w:t>输出张量</w:t>
      </w:r>
      <w:r>
        <w:t xml:space="preserve"> 7×7×30 指最终每个网格都有一个 30 维度的输出，其中 30 是由(4+1)×2+20 得到的。每一个网格单元产生 B </w:t>
      </w:r>
      <w:proofErr w:type="gramStart"/>
      <w:r>
        <w:t>个</w:t>
      </w:r>
      <w:proofErr w:type="gramEnd"/>
      <w:r>
        <w:t>矩形框（YOLOv1 取 B=2），每个</w:t>
      </w:r>
      <w:r>
        <w:rPr>
          <w:rFonts w:hint="eastAsia"/>
        </w:rPr>
        <w:t>矩形框预测</w:t>
      </w:r>
      <w:r>
        <w:t xml:space="preserve"> 4 </w:t>
      </w:r>
      <w:proofErr w:type="gramStart"/>
      <w:r>
        <w:t>个</w:t>
      </w:r>
      <w:proofErr w:type="gramEnd"/>
      <w:r>
        <w:t xml:space="preserve">位置信息值（物体中心点的坐标 x, y 及框的长宽 w, h）和 1 </w:t>
      </w:r>
      <w:proofErr w:type="gramStart"/>
      <w:r>
        <w:t>个</w:t>
      </w:r>
      <w:proofErr w:type="gramEnd"/>
      <w:r>
        <w:t>置</w:t>
      </w:r>
      <w:r>
        <w:rPr>
          <w:rFonts w:hint="eastAsia"/>
        </w:rPr>
        <w:t>信度值</w:t>
      </w:r>
      <w:r>
        <w:t xml:space="preserve"> c。置信度 c 的计算公式如公式(2.1)所示：</w:t>
      </w:r>
    </w:p>
    <w:p w14:paraId="35F50F35" w14:textId="77777777" w:rsidR="003416BB" w:rsidRPr="002D4A8E" w:rsidRDefault="005E5E1B" w:rsidP="003416BB">
      <w:pPr>
        <w:ind w:firstLine="420"/>
        <w:jc w:val="center"/>
      </w:pPr>
      <m:oMathPara>
        <m:oMath>
          <m:eqArr>
            <m:eqArrPr>
              <m:maxDist m:val="1"/>
              <m:ctrlPr>
                <w:rPr>
                  <w:rFonts w:ascii="Cambria Math" w:hAnsi="Cambria Math"/>
                  <w:i/>
                </w:rPr>
              </m:ctrlPr>
            </m:eqArrPr>
            <m:e>
              <m:r>
                <w:rPr>
                  <w:rFonts w:ascii="Cambria Math" w:hAnsi="Cambria Math"/>
                </w:rPr>
                <m:t>c=</m:t>
              </m:r>
              <m:func>
                <m:funcPr>
                  <m:ctrlPr>
                    <w:rPr>
                      <w:rFonts w:ascii="Cambria Math" w:hAnsi="Cambria Math"/>
                    </w:rPr>
                  </m:ctrlPr>
                </m:funcPr>
                <m:fName>
                  <m:r>
                    <m:rPr>
                      <m:sty m:val="p"/>
                    </m:rPr>
                    <w:rPr>
                      <w:rFonts w:ascii="Cambria Math" w:hAnsi="Cambria Math"/>
                    </w:rPr>
                    <m:t>Pr</m:t>
                  </m:r>
                </m:fName>
                <m:e>
                  <m:d>
                    <m:dPr>
                      <m:ctrlPr>
                        <w:rPr>
                          <w:rFonts w:ascii="Cambria Math" w:hAnsi="Cambria Math"/>
                          <w:i/>
                        </w:rPr>
                      </m:ctrlPr>
                    </m:dPr>
                    <m:e>
                      <m:r>
                        <w:rPr>
                          <w:rFonts w:ascii="Cambria Math" w:hAnsi="Cambria Math"/>
                        </w:rPr>
                        <m:t>object</m:t>
                      </m:r>
                    </m:e>
                  </m:d>
                </m:e>
              </m:func>
              <m:r>
                <w:rPr>
                  <w:rFonts w:ascii="Cambria Math" w:hAnsi="Cambria Math"/>
                </w:rPr>
                <m:t>×Io</m:t>
              </m:r>
              <m:sSubSup>
                <m:sSubSupPr>
                  <m:ctrlPr>
                    <w:rPr>
                      <w:rFonts w:ascii="Cambria Math" w:hAnsi="Cambria Math"/>
                      <w:i/>
                    </w:rPr>
                  </m:ctrlPr>
                </m:sSubSupPr>
                <m:e>
                  <m:r>
                    <w:rPr>
                      <w:rFonts w:ascii="Cambria Math" w:hAnsi="Cambria Math"/>
                    </w:rPr>
                    <m:t>U</m:t>
                  </m:r>
                </m:e>
                <m:sub>
                  <m:r>
                    <w:rPr>
                      <w:rFonts w:ascii="Cambria Math" w:hAnsi="Cambria Math"/>
                    </w:rPr>
                    <m:t>pred</m:t>
                  </m:r>
                </m:sub>
                <m:sup>
                  <m:r>
                    <w:rPr>
                      <w:rFonts w:ascii="Cambria Math" w:hAnsi="Cambria Math"/>
                    </w:rPr>
                    <m:t>truth</m:t>
                  </m:r>
                </m:sup>
              </m:sSubSup>
              <m:r>
                <w:rPr>
                  <w:rFonts w:ascii="Cambria Math" w:hAnsi="Cambria Math"/>
                </w:rPr>
                <m:t>#</m:t>
              </m:r>
              <m:d>
                <m:dPr>
                  <m:ctrlPr>
                    <w:rPr>
                      <w:rFonts w:ascii="Cambria Math" w:hAnsi="Cambria Math"/>
                      <w:i/>
                    </w:rPr>
                  </m:ctrlPr>
                </m:dPr>
                <m:e>
                  <m:r>
                    <w:rPr>
                      <w:rFonts w:ascii="Cambria Math" w:hAnsi="Cambria Math"/>
                    </w:rPr>
                    <m:t>2.1</m:t>
                  </m:r>
                </m:e>
              </m:d>
            </m:e>
          </m:eqArr>
        </m:oMath>
      </m:oMathPara>
    </w:p>
    <w:p w14:paraId="155532C8" w14:textId="77777777" w:rsidR="003416BB" w:rsidRDefault="003416BB" w:rsidP="003416BB">
      <w:pPr>
        <w:ind w:firstLine="420"/>
      </w:pPr>
      <w:r>
        <w:rPr>
          <w:rFonts w:hint="eastAsia"/>
        </w:rPr>
        <w:t>其中，</w:t>
      </w:r>
      <w:r>
        <w:rPr>
          <w:rFonts w:ascii="Cambria Math" w:hAnsi="Cambria Math" w:cs="Cambria Math"/>
        </w:rPr>
        <w:t>𝑃𝑟</w:t>
      </w:r>
      <w:r>
        <w:t>(</w:t>
      </w:r>
      <w:r>
        <w:rPr>
          <w:rFonts w:ascii="Cambria Math" w:hAnsi="Cambria Math" w:cs="Cambria Math"/>
        </w:rPr>
        <w:t>𝑜𝑏𝑗𝑒𝑐𝑡</w:t>
      </w:r>
      <w:r>
        <w:t>)的值取 0 或 1，即当物体的中心落在网格单元内，则置信度值为</w:t>
      </w:r>
      <w:r>
        <w:rPr>
          <w:rFonts w:hint="eastAsia"/>
        </w:rPr>
        <w:t>真实</w:t>
      </w:r>
      <w:r>
        <w:rPr>
          <w:rFonts w:hint="eastAsia"/>
        </w:rPr>
        <w:lastRenderedPageBreak/>
        <w:t>框与预测框之间的</w:t>
      </w:r>
      <w:r>
        <w:t xml:space="preserve"> </w:t>
      </w:r>
      <w:proofErr w:type="spellStart"/>
      <w:r>
        <w:t>IoU</w:t>
      </w:r>
      <w:proofErr w:type="spellEnd"/>
      <w:r>
        <w:t xml:space="preserve"> 值；而物体中心不在该网格时，则置信度为 0。此外，</w:t>
      </w:r>
      <w:r>
        <w:rPr>
          <w:rFonts w:hint="eastAsia"/>
        </w:rPr>
        <w:t>每一个网格单元还预测</w:t>
      </w:r>
      <w:r>
        <w:t xml:space="preserve"> C </w:t>
      </w:r>
      <w:proofErr w:type="gramStart"/>
      <w:r>
        <w:t>个</w:t>
      </w:r>
      <w:proofErr w:type="gramEnd"/>
      <w:r>
        <w:t>类别（如 PASCAL VOC 2007 总共有 20 类物体，所以C=20）的概率分数，即</w:t>
      </w:r>
      <w:r>
        <w:rPr>
          <w:rFonts w:ascii="Cambria Math" w:hAnsi="Cambria Math" w:cs="Cambria Math"/>
        </w:rPr>
        <w:t>𝑃𝑟</w:t>
      </w:r>
      <w:r>
        <w:t>(</w:t>
      </w:r>
      <w:r>
        <w:rPr>
          <w:rFonts w:ascii="Cambria Math" w:hAnsi="Cambria Math" w:cs="Cambria Math"/>
        </w:rPr>
        <w:t>𝑐𝑙𝑎𝑠𝑠</w:t>
      </w:r>
      <w:r>
        <w:t>|</w:t>
      </w:r>
      <w:r>
        <w:rPr>
          <w:rFonts w:ascii="Cambria Math" w:hAnsi="Cambria Math" w:cs="Cambria Math"/>
        </w:rPr>
        <w:t>𝑜𝑏𝑗𝑒𝑐𝑡</w:t>
      </w:r>
      <w:r>
        <w:t>)。综上，输出的 7×7×30 维张量提取了类</w:t>
      </w:r>
      <w:r>
        <w:rPr>
          <w:rFonts w:hint="eastAsia"/>
        </w:rPr>
        <w:t>别概率和边界</w:t>
      </w:r>
      <w:proofErr w:type="gramStart"/>
      <w:r>
        <w:rPr>
          <w:rFonts w:hint="eastAsia"/>
        </w:rPr>
        <w:t>框回归</w:t>
      </w:r>
      <w:proofErr w:type="gramEnd"/>
      <w:r>
        <w:rPr>
          <w:rFonts w:hint="eastAsia"/>
        </w:rPr>
        <w:t>信息。注意，置信度是针对边界框的，而类别概率是针对网格单元的。</w:t>
      </w:r>
    </w:p>
    <w:p w14:paraId="0089E3EC" w14:textId="77777777" w:rsidR="003416BB" w:rsidRDefault="003416BB" w:rsidP="003416BB">
      <w:pPr>
        <w:ind w:firstLine="420"/>
      </w:pPr>
      <w:r>
        <w:rPr>
          <w:rFonts w:hint="eastAsia"/>
        </w:rPr>
        <w:t>最后根据之前步骤，预测</w:t>
      </w:r>
      <w:r>
        <w:t xml:space="preserve"> 7×7×2=98 </w:t>
      </w:r>
      <w:proofErr w:type="gramStart"/>
      <w:r>
        <w:t>个</w:t>
      </w:r>
      <w:proofErr w:type="gramEnd"/>
      <w:r>
        <w:t>目标窗口，然后根据阈值（通常取 0.2）</w:t>
      </w:r>
      <w:r>
        <w:rPr>
          <w:rFonts w:hint="eastAsia"/>
        </w:rPr>
        <w:t>去除可能性比较低的目标窗口，再经过非极大值抑制（</w:t>
      </w:r>
      <w:r>
        <w:t>NMS）去除冗余窗口即可。</w:t>
      </w:r>
    </w:p>
    <w:p w14:paraId="44F9903A" w14:textId="77777777" w:rsidR="003416BB" w:rsidRDefault="003416BB" w:rsidP="003416BB">
      <w:pPr>
        <w:ind w:firstLine="420"/>
      </w:pPr>
      <w:r>
        <w:rPr>
          <w:rFonts w:hint="eastAsia"/>
        </w:rPr>
        <w:t>测试阶段，将每个框的置信度与每个类别概率相乘，从而得到每个</w:t>
      </w:r>
      <w:proofErr w:type="gramStart"/>
      <w:r>
        <w:rPr>
          <w:rFonts w:hint="eastAsia"/>
        </w:rPr>
        <w:t>框属于</w:t>
      </w:r>
      <w:proofErr w:type="gramEnd"/>
      <w:r>
        <w:rPr>
          <w:rFonts w:hint="eastAsia"/>
        </w:rPr>
        <w:t>哪</w:t>
      </w:r>
      <w:r>
        <w:t xml:space="preserve"> </w:t>
      </w:r>
      <w:r>
        <w:rPr>
          <w:rFonts w:hint="eastAsia"/>
        </w:rPr>
        <w:t>一个类别的置信度得分，如公式</w:t>
      </w:r>
      <w:r>
        <w:t>(2.2)所示。</w:t>
      </w:r>
    </w:p>
    <w:p w14:paraId="351EE374" w14:textId="77777777" w:rsidR="003416BB" w:rsidRPr="009A2AE6" w:rsidRDefault="005E5E1B" w:rsidP="003416BB">
      <w:pPr>
        <w:ind w:firstLine="420"/>
      </w:pPr>
      <m:oMathPara>
        <m:oMath>
          <m:func>
            <m:funcPr>
              <m:ctrlPr>
                <w:rPr>
                  <w:rFonts w:ascii="Cambria Math" w:hAnsi="Cambria Math"/>
                </w:rPr>
              </m:ctrlPr>
            </m:funcPr>
            <m:fName>
              <m:r>
                <m:rPr>
                  <m:sty m:val="p"/>
                </m:rPr>
                <w:rPr>
                  <w:rFonts w:ascii="Cambria Math" w:hAnsi="Cambria Math"/>
                </w:rPr>
                <m:t>Pr</m:t>
              </m:r>
            </m:fName>
            <m:e>
              <m:d>
                <m:dPr>
                  <m:ctrlPr>
                    <w:rPr>
                      <w:rFonts w:ascii="Cambria Math" w:hAnsi="Cambria Math"/>
                      <w:i/>
                    </w:rPr>
                  </m:ctrlPr>
                </m:dPr>
                <m:e>
                  <m:r>
                    <w:rPr>
                      <w:rFonts w:ascii="Cambria Math" w:hAnsi="Cambria Math"/>
                    </w:rPr>
                    <m:t>Clas</m:t>
                  </m:r>
                  <m:sSub>
                    <m:sSubPr>
                      <m:ctrlPr>
                        <w:rPr>
                          <w:rFonts w:ascii="Cambria Math" w:hAnsi="Cambria Math"/>
                          <w:i/>
                        </w:rPr>
                      </m:ctrlPr>
                    </m:sSubPr>
                    <m:e>
                      <m:r>
                        <w:rPr>
                          <w:rFonts w:ascii="Cambria Math" w:hAnsi="Cambria Math"/>
                        </w:rPr>
                        <m:t>s</m:t>
                      </m:r>
                    </m:e>
                    <m:sub>
                      <m:r>
                        <w:rPr>
                          <w:rFonts w:ascii="Cambria Math" w:hAnsi="Cambria Math"/>
                        </w:rPr>
                        <m:t>i</m:t>
                      </m:r>
                    </m:sub>
                  </m:sSub>
                </m:e>
              </m:d>
            </m:e>
          </m:func>
          <m:r>
            <w:rPr>
              <w:rFonts w:ascii="Cambria Math" w:hAnsi="Cambria Math"/>
            </w:rPr>
            <m:t>|</m:t>
          </m:r>
          <m:func>
            <m:funcPr>
              <m:ctrlPr>
                <w:rPr>
                  <w:rFonts w:ascii="Cambria Math" w:hAnsi="Cambria Math"/>
                </w:rPr>
              </m:ctrlPr>
            </m:funcPr>
            <m:fName>
              <m:r>
                <m:rPr>
                  <m:sty m:val="p"/>
                </m:rPr>
                <w:rPr>
                  <w:rFonts w:ascii="Cambria Math" w:hAnsi="Cambria Math"/>
                </w:rPr>
                <m:t>Pr</m:t>
              </m:r>
            </m:fName>
            <m:e>
              <m:d>
                <m:dPr>
                  <m:ctrlPr>
                    <w:rPr>
                      <w:rFonts w:ascii="Cambria Math" w:hAnsi="Cambria Math"/>
                      <w:i/>
                    </w:rPr>
                  </m:ctrlPr>
                </m:dPr>
                <m:e>
                  <m:r>
                    <w:rPr>
                      <w:rFonts w:ascii="Cambria Math" w:hAnsi="Cambria Math"/>
                    </w:rPr>
                    <m:t>object</m:t>
                  </m:r>
                </m:e>
              </m:d>
            </m:e>
          </m:func>
          <m:r>
            <w:rPr>
              <w:rFonts w:ascii="Cambria Math" w:hAnsi="Cambria Math"/>
            </w:rPr>
            <m:t>×Io</m:t>
          </m:r>
          <m:sSubSup>
            <m:sSubSupPr>
              <m:ctrlPr>
                <w:rPr>
                  <w:rFonts w:ascii="Cambria Math" w:hAnsi="Cambria Math"/>
                  <w:i/>
                </w:rPr>
              </m:ctrlPr>
            </m:sSubSupPr>
            <m:e>
              <m:r>
                <w:rPr>
                  <w:rFonts w:ascii="Cambria Math" w:hAnsi="Cambria Math"/>
                </w:rPr>
                <m:t>U</m:t>
              </m:r>
            </m:e>
            <m:sub>
              <m:r>
                <w:rPr>
                  <w:rFonts w:ascii="Cambria Math" w:hAnsi="Cambria Math"/>
                </w:rPr>
                <m:t>pred</m:t>
              </m:r>
            </m:sub>
            <m:sup>
              <m:r>
                <w:rPr>
                  <w:rFonts w:ascii="Cambria Math" w:hAnsi="Cambria Math"/>
                </w:rPr>
                <m:t>truth</m:t>
              </m:r>
            </m:sup>
          </m:sSubSup>
        </m:oMath>
      </m:oMathPara>
    </w:p>
    <w:p w14:paraId="7D08AB09" w14:textId="77777777" w:rsidR="003416BB" w:rsidRPr="009A2AE6" w:rsidRDefault="005E5E1B" w:rsidP="003416BB">
      <w:pPr>
        <w:ind w:firstLine="420"/>
      </w:pPr>
      <m:oMathPara>
        <m:oMath>
          <m:eqArr>
            <m:eqArrPr>
              <m:maxDist m:val="1"/>
              <m:ctrlPr>
                <w:rPr>
                  <w:rFonts w:ascii="Cambria Math" w:hAnsi="Cambria Math"/>
                  <w:i/>
                </w:rPr>
              </m:ctrlPr>
            </m:eqArrPr>
            <m:e>
              <m:r>
                <w:rPr>
                  <w:rFonts w:ascii="Cambria Math" w:hAnsi="Cambria Math"/>
                </w:rPr>
                <m:t>=</m:t>
              </m:r>
              <m:func>
                <m:funcPr>
                  <m:ctrlPr>
                    <w:rPr>
                      <w:rFonts w:ascii="Cambria Math" w:hAnsi="Cambria Math"/>
                    </w:rPr>
                  </m:ctrlPr>
                </m:funcPr>
                <m:fName>
                  <m:r>
                    <m:rPr>
                      <m:sty m:val="p"/>
                    </m:rPr>
                    <w:rPr>
                      <w:rFonts w:ascii="Cambria Math" w:hAnsi="Cambria Math"/>
                    </w:rPr>
                    <m:t>Pr</m:t>
                  </m:r>
                </m:fName>
                <m:e>
                  <m:d>
                    <m:dPr>
                      <m:ctrlPr>
                        <w:rPr>
                          <w:rFonts w:ascii="Cambria Math" w:hAnsi="Cambria Math"/>
                          <w:i/>
                        </w:rPr>
                      </m:ctrlPr>
                    </m:dPr>
                    <m:e>
                      <m:r>
                        <w:rPr>
                          <w:rFonts w:ascii="Cambria Math" w:hAnsi="Cambria Math"/>
                        </w:rPr>
                        <m:t>Clas</m:t>
                      </m:r>
                      <m:sSub>
                        <m:sSubPr>
                          <m:ctrlPr>
                            <w:rPr>
                              <w:rFonts w:ascii="Cambria Math" w:hAnsi="Cambria Math"/>
                              <w:i/>
                            </w:rPr>
                          </m:ctrlPr>
                        </m:sSubPr>
                        <m:e>
                          <m:r>
                            <w:rPr>
                              <w:rFonts w:ascii="Cambria Math" w:hAnsi="Cambria Math"/>
                            </w:rPr>
                            <m:t>s</m:t>
                          </m:r>
                        </m:e>
                        <m:sub>
                          <m:r>
                            <w:rPr>
                              <w:rFonts w:ascii="Cambria Math" w:hAnsi="Cambria Math"/>
                            </w:rPr>
                            <m:t>i</m:t>
                          </m:r>
                        </m:sub>
                      </m:sSub>
                    </m:e>
                  </m:d>
                </m:e>
              </m:func>
              <m:r>
                <w:rPr>
                  <w:rFonts w:ascii="Cambria Math" w:hAnsi="Cambria Math"/>
                </w:rPr>
                <m:t>×Io</m:t>
              </m:r>
              <m:sSubSup>
                <m:sSubSupPr>
                  <m:ctrlPr>
                    <w:rPr>
                      <w:rFonts w:ascii="Cambria Math" w:hAnsi="Cambria Math"/>
                      <w:i/>
                    </w:rPr>
                  </m:ctrlPr>
                </m:sSubSupPr>
                <m:e>
                  <m:r>
                    <w:rPr>
                      <w:rFonts w:ascii="Cambria Math" w:hAnsi="Cambria Math"/>
                    </w:rPr>
                    <m:t>U</m:t>
                  </m:r>
                </m:e>
                <m:sub>
                  <m:r>
                    <w:rPr>
                      <w:rFonts w:ascii="Cambria Math" w:hAnsi="Cambria Math"/>
                    </w:rPr>
                    <m:t>pred</m:t>
                  </m:r>
                </m:sub>
                <m:sup>
                  <m:r>
                    <w:rPr>
                      <w:rFonts w:ascii="Cambria Math" w:hAnsi="Cambria Math"/>
                    </w:rPr>
                    <m:t>truth</m:t>
                  </m:r>
                </m:sup>
              </m:sSubSup>
              <m:r>
                <w:rPr>
                  <w:rFonts w:ascii="Cambria Math" w:hAnsi="Cambria Math"/>
                </w:rPr>
                <m:t>#</m:t>
              </m:r>
              <m:d>
                <m:dPr>
                  <m:ctrlPr>
                    <w:rPr>
                      <w:rFonts w:ascii="Cambria Math" w:hAnsi="Cambria Math"/>
                      <w:i/>
                    </w:rPr>
                  </m:ctrlPr>
                </m:dPr>
                <m:e>
                  <m:r>
                    <w:rPr>
                      <w:rFonts w:ascii="Cambria Math" w:hAnsi="Cambria Math"/>
                    </w:rPr>
                    <m:t>2.2</m:t>
                  </m:r>
                </m:e>
              </m:d>
            </m:e>
          </m:eqArr>
        </m:oMath>
      </m:oMathPara>
    </w:p>
    <w:p w14:paraId="50966690" w14:textId="77777777" w:rsidR="003416BB" w:rsidRPr="009A2AE6" w:rsidRDefault="003416BB" w:rsidP="003416BB">
      <w:pPr>
        <w:pStyle w:val="a3"/>
        <w:numPr>
          <w:ilvl w:val="0"/>
          <w:numId w:val="4"/>
        </w:numPr>
        <w:ind w:firstLineChars="0"/>
      </w:pPr>
      <w:r w:rsidRPr="009A2AE6">
        <w:t>损失函数</w:t>
      </w:r>
    </w:p>
    <w:p w14:paraId="34E98A8A" w14:textId="77777777" w:rsidR="003416BB" w:rsidRPr="009A2AE6" w:rsidRDefault="003416BB" w:rsidP="003416BB">
      <w:pPr>
        <w:ind w:firstLine="420"/>
      </w:pPr>
      <w:r w:rsidRPr="00960219">
        <w:t>YOLO-V1算法最后输出的检测结果为7x7x30的形式，其中30个值分别包括两个候选框的位置和有无包含物体的</w:t>
      </w:r>
      <w:hyperlink r:id="rId10" w:tgtFrame="_blank" w:history="1">
        <w:r w:rsidRPr="00960219">
          <w:t>置信度</w:t>
        </w:r>
      </w:hyperlink>
      <w:r w:rsidRPr="00960219">
        <w:t>以及网格中包含20个物体类别的概率。那么YOLO的损失就包括三部分：位置误差，confidence误差，分类误差。</w:t>
      </w:r>
    </w:p>
    <w:p w14:paraId="7E749D01" w14:textId="77777777" w:rsidR="003416BB" w:rsidRDefault="003416BB" w:rsidP="003416BB">
      <w:pPr>
        <w:ind w:firstLine="420"/>
      </w:pPr>
      <w:r w:rsidRPr="00960219">
        <w:t>损失函数的设计目标就是</w:t>
      </w:r>
      <w:proofErr w:type="gramStart"/>
      <w:r w:rsidRPr="00960219">
        <w:t>让坐</w:t>
      </w:r>
      <w:proofErr w:type="gramEnd"/>
      <w:r w:rsidRPr="00960219">
        <w:t>标(</w:t>
      </w:r>
      <w:proofErr w:type="spellStart"/>
      <w:r w:rsidRPr="00960219">
        <w:t>x,y,w,h</w:t>
      </w:r>
      <w:proofErr w:type="spellEnd"/>
      <w:r w:rsidRPr="00960219">
        <w:t>)，confidence，classification这个三个方面达到很好的平衡。YOLO-V1算法中简单的全部采用了sum-squared error loss来做这件事</w:t>
      </w:r>
      <w:r>
        <w:rPr>
          <w:rFonts w:hint="eastAsia"/>
        </w:rPr>
        <w:t>。</w:t>
      </w:r>
    </w:p>
    <w:p w14:paraId="5AB83D80" w14:textId="77777777" w:rsidR="003416BB" w:rsidRDefault="003416BB" w:rsidP="003416BB">
      <w:r>
        <w:rPr>
          <w:rFonts w:hint="eastAsia"/>
        </w:rPr>
        <w:t>2</w:t>
      </w:r>
      <w:r>
        <w:t xml:space="preserve">.2.2.2.2 </w:t>
      </w:r>
      <w:r w:rsidRPr="000B2390">
        <w:t>YOLOv2（或称 YOLO9000）算法</w:t>
      </w:r>
    </w:p>
    <w:p w14:paraId="691C475E" w14:textId="5AA044E9" w:rsidR="003416BB" w:rsidRDefault="003416BB" w:rsidP="003416BB">
      <w:pPr>
        <w:ind w:firstLine="420"/>
      </w:pPr>
      <w:r>
        <w:t>YOLOv2[</w:t>
      </w:r>
      <w:r w:rsidR="00415208">
        <w:t>41</w:t>
      </w:r>
      <w:r>
        <w:t>]对原来的 YOLOv1 检测框架进行了改进，在保持原来速度的基础</w:t>
      </w:r>
      <w:r>
        <w:rPr>
          <w:rFonts w:hint="eastAsia"/>
        </w:rPr>
        <w:t>之上，做到了预测的效果更好、速度更快、识别对象的种类更多。</w:t>
      </w:r>
      <w:r>
        <w:t>YOLOv2 采用联</w:t>
      </w:r>
      <w:r>
        <w:rPr>
          <w:rFonts w:hint="eastAsia"/>
        </w:rPr>
        <w:t>合训练算法，即利用分类数据集（如</w:t>
      </w:r>
      <w:r>
        <w:t xml:space="preserve"> ImageNet）的数据学习更多类别的分类、利</w:t>
      </w:r>
      <w:r>
        <w:rPr>
          <w:rFonts w:hint="eastAsia"/>
        </w:rPr>
        <w:t>用检测数据集（如</w:t>
      </w:r>
      <w:r>
        <w:t xml:space="preserve"> MS COCO）的数据学习目标的位置信息，提高模型的能力。此</w:t>
      </w:r>
      <w:r>
        <w:rPr>
          <w:rFonts w:hint="eastAsia"/>
        </w:rPr>
        <w:t>外，</w:t>
      </w:r>
      <w:r>
        <w:t>YOLOv2 采用了许多的技巧，每一种技巧均对模型的性能产生了一定的改进，</w:t>
      </w:r>
      <w:r>
        <w:rPr>
          <w:rFonts w:hint="eastAsia"/>
        </w:rPr>
        <w:t>改进结果如表</w:t>
      </w:r>
      <w:r>
        <w:t xml:space="preserve"> 2.1 所示。</w:t>
      </w:r>
    </w:p>
    <w:p w14:paraId="7CEAC241" w14:textId="77777777" w:rsidR="003416BB" w:rsidRDefault="003416BB" w:rsidP="003416BB">
      <w:pPr>
        <w:ind w:firstLine="420"/>
      </w:pPr>
      <w:r>
        <w:t>YOLOv2 算法的主要技巧有：</w:t>
      </w:r>
    </w:p>
    <w:p w14:paraId="552B2109" w14:textId="77777777" w:rsidR="003416BB" w:rsidRDefault="003416BB" w:rsidP="003416BB">
      <w:pPr>
        <w:ind w:firstLine="420"/>
      </w:pPr>
      <w:r>
        <w:t>①批量归一化：对中间层的特征分别进行归一化</w:t>
      </w:r>
      <w:r>
        <w:rPr>
          <w:rFonts w:hint="eastAsia"/>
        </w:rPr>
        <w:t>处理，</w:t>
      </w:r>
      <w:proofErr w:type="gramStart"/>
      <w:r>
        <w:rPr>
          <w:rFonts w:hint="eastAsia"/>
        </w:rPr>
        <w:t>使特征</w:t>
      </w:r>
      <w:proofErr w:type="gramEnd"/>
      <w:r>
        <w:rPr>
          <w:rFonts w:hint="eastAsia"/>
        </w:rPr>
        <w:t>的数据分布变换为均值为</w:t>
      </w:r>
      <w:r>
        <w:t xml:space="preserve"> 0、方差为 1，再增加线性变换使其恢复原</w:t>
      </w:r>
      <w:r>
        <w:rPr>
          <w:rFonts w:hint="eastAsia"/>
        </w:rPr>
        <w:t>本的数据表达能力。该做法能够有效解决反向传播过程中的梯度消失和梯度爆炸问题。</w:t>
      </w:r>
    </w:p>
    <w:p w14:paraId="729F45FC" w14:textId="77777777" w:rsidR="003416BB" w:rsidRDefault="003416BB" w:rsidP="003416BB">
      <w:pPr>
        <w:ind w:firstLine="420"/>
      </w:pPr>
      <w:r>
        <w:rPr>
          <w:rFonts w:hint="eastAsia"/>
        </w:rPr>
        <w:t>②高分辨率分类器：</w:t>
      </w:r>
      <w:r>
        <w:t xml:space="preserve">YOLOv1 在 ImageNet </w:t>
      </w:r>
      <w:proofErr w:type="gramStart"/>
      <w:r>
        <w:t>上预训练</w:t>
      </w:r>
      <w:proofErr w:type="gramEnd"/>
      <w:r>
        <w:t>的输入分辨率为 224×224，</w:t>
      </w:r>
      <w:r>
        <w:rPr>
          <w:rFonts w:hint="eastAsia"/>
        </w:rPr>
        <w:t>检测的输入分辨率为</w:t>
      </w:r>
      <w:r>
        <w:t xml:space="preserve"> 448×448，这样的切换会对模型性能有一定的影响。因此YOLOv2 在输入大小为 224×224 的</w:t>
      </w:r>
      <w:proofErr w:type="gramStart"/>
      <w:r>
        <w:t>预训练</w:t>
      </w:r>
      <w:proofErr w:type="gramEnd"/>
      <w:r>
        <w:t>之后，再利用 448×448 的高分辨率样本</w:t>
      </w:r>
      <w:r>
        <w:rPr>
          <w:rFonts w:hint="eastAsia"/>
        </w:rPr>
        <w:t>对模型进行微调，使网络能够逐渐适应高分辨率的输入，缓解分辨率的突然切换带来的影响。</w:t>
      </w:r>
    </w:p>
    <w:p w14:paraId="634CCE14" w14:textId="77777777" w:rsidR="003416BB" w:rsidRDefault="003416BB" w:rsidP="003416BB">
      <w:pPr>
        <w:ind w:firstLine="420"/>
      </w:pPr>
      <w:r>
        <w:rPr>
          <w:rFonts w:hint="eastAsia"/>
        </w:rPr>
        <w:t>③使用先验框：每一个单元网格预先设置</w:t>
      </w:r>
      <w:r>
        <w:t xml:space="preserve"> 9 </w:t>
      </w:r>
      <w:proofErr w:type="gramStart"/>
      <w:r>
        <w:t>个</w:t>
      </w:r>
      <w:proofErr w:type="gramEnd"/>
      <w:r>
        <w:t>不同大小和宽高比的先</w:t>
      </w:r>
      <w:r>
        <w:rPr>
          <w:rFonts w:hint="eastAsia"/>
        </w:rPr>
        <w:t>验框，虽然</w:t>
      </w:r>
      <w:r>
        <w:t xml:space="preserve"> </w:t>
      </w:r>
      <w:proofErr w:type="spellStart"/>
      <w:r>
        <w:t>mAP</w:t>
      </w:r>
      <w:proofErr w:type="spellEnd"/>
      <w:r>
        <w:t xml:space="preserve"> 轻微下降 0.2 但召回率大幅度提升。</w:t>
      </w:r>
    </w:p>
    <w:p w14:paraId="148AC716" w14:textId="77777777" w:rsidR="003416BB" w:rsidRDefault="003416BB" w:rsidP="003416BB">
      <w:pPr>
        <w:ind w:firstLine="420"/>
      </w:pPr>
      <w:r>
        <w:t>④用聚类方式选取先验框：</w:t>
      </w:r>
      <w:r>
        <w:rPr>
          <w:rFonts w:hint="eastAsia"/>
        </w:rPr>
        <w:t>对训练集中标注的边框采取</w:t>
      </w:r>
      <w:r>
        <w:t xml:space="preserve"> K-means 聚类方法，选取更加匹配样本尺寸的先验框。</w:t>
      </w:r>
    </w:p>
    <w:p w14:paraId="2B044719" w14:textId="77777777" w:rsidR="003416BB" w:rsidRDefault="003416BB" w:rsidP="003416BB">
      <w:pPr>
        <w:ind w:firstLine="420"/>
      </w:pPr>
      <w:r>
        <w:rPr>
          <w:rFonts w:hint="eastAsia"/>
        </w:rPr>
        <w:t>⑤约束边框的位置预测：</w:t>
      </w:r>
      <w:r>
        <w:t>YOLOv2 调整了预测边框位置的公式，将中心点坐标的预</w:t>
      </w:r>
      <w:r>
        <w:rPr>
          <w:rFonts w:hint="eastAsia"/>
        </w:rPr>
        <w:t>测约束在了特定的网格单元内，使得数值更加参数化，网络更加稳定和易于学习。</w:t>
      </w:r>
    </w:p>
    <w:p w14:paraId="5E285515" w14:textId="77777777" w:rsidR="003416BB" w:rsidRDefault="003416BB" w:rsidP="003416BB">
      <w:pPr>
        <w:ind w:firstLine="420"/>
      </w:pPr>
      <w:r>
        <w:rPr>
          <w:rFonts w:hint="eastAsia"/>
        </w:rPr>
        <w:t>⑥多尺度训练：网络训练过程中会从</w:t>
      </w:r>
      <w:r>
        <w:t xml:space="preserve"> 32 的倍数{320，352</w:t>
      </w:r>
      <w:r>
        <w:rPr>
          <w:rFonts w:hint="eastAsia"/>
        </w:rPr>
        <w:t>……</w:t>
      </w:r>
      <w:r>
        <w:t>608}中随机选择输入</w:t>
      </w:r>
      <w:r>
        <w:rPr>
          <w:rFonts w:hint="eastAsia"/>
        </w:rPr>
        <w:t>大小，使得同一网络能在不同分辨率的输入情况下依然达到较好的效果。</w:t>
      </w:r>
    </w:p>
    <w:p w14:paraId="4C550003" w14:textId="77777777" w:rsidR="003416BB" w:rsidRDefault="003416BB" w:rsidP="003416BB">
      <w:r>
        <w:rPr>
          <w:rFonts w:hint="eastAsia"/>
        </w:rPr>
        <w:t>2</w:t>
      </w:r>
      <w:r>
        <w:t xml:space="preserve">.2.2.2.3 </w:t>
      </w:r>
      <w:r w:rsidRPr="000B2390">
        <w:t>YOLOv3 算法</w:t>
      </w:r>
    </w:p>
    <w:p w14:paraId="73EE56D1" w14:textId="56F0C140" w:rsidR="003416BB" w:rsidRDefault="003416BB" w:rsidP="003416BB">
      <w:pPr>
        <w:ind w:firstLine="420"/>
      </w:pPr>
      <w:r>
        <w:rPr>
          <w:rFonts w:hint="eastAsia"/>
        </w:rPr>
        <w:t>改进的</w:t>
      </w:r>
      <w:r>
        <w:t xml:space="preserve"> YOLOv3[</w:t>
      </w:r>
      <w:r w:rsidR="00415208">
        <w:t>42</w:t>
      </w:r>
      <w:r>
        <w:t xml:space="preserve">]可以做到精度和 SSD 算法相近，而速度快了将近 3 </w:t>
      </w:r>
      <w:proofErr w:type="gramStart"/>
      <w:r>
        <w:t>倍</w:t>
      </w:r>
      <w:proofErr w:type="gramEnd"/>
      <w:r>
        <w:t>。YOLOv3 算法的改进之处为三个方面：应用多尺度的预测、采用全新的网络结构DarkNet-53 以及分类损失采用二元交叉</w:t>
      </w:r>
      <w:proofErr w:type="gramStart"/>
      <w:r>
        <w:t>熵</w:t>
      </w:r>
      <w:proofErr w:type="gramEnd"/>
      <w:r>
        <w:t>损失。</w:t>
      </w:r>
    </w:p>
    <w:p w14:paraId="19858710" w14:textId="77777777" w:rsidR="003416BB" w:rsidRDefault="003416BB" w:rsidP="003416BB">
      <w:pPr>
        <w:ind w:firstLine="420"/>
      </w:pPr>
      <w:r>
        <w:rPr>
          <w:rFonts w:hint="eastAsia"/>
        </w:rPr>
        <w:t>网络结构方面：</w:t>
      </w:r>
      <w:r>
        <w:t xml:space="preserve">YOLOv3 借鉴 </w:t>
      </w:r>
      <w:proofErr w:type="spellStart"/>
      <w:r>
        <w:t>ResNet</w:t>
      </w:r>
      <w:proofErr w:type="spellEnd"/>
      <w:r>
        <w:t xml:space="preserve"> 的思想，采用了大量的残差跳跃连接层，</w:t>
      </w:r>
      <w:r>
        <w:rPr>
          <w:rFonts w:hint="eastAsia"/>
        </w:rPr>
        <w:t>设计并训练了新的网络</w:t>
      </w:r>
      <w:r>
        <w:t xml:space="preserve"> DarkNet-53。同时，为了降低池化带来的梯度负面影响，网</w:t>
      </w:r>
      <w:r>
        <w:rPr>
          <w:rFonts w:hint="eastAsia"/>
        </w:rPr>
        <w:t>络采用全</w:t>
      </w:r>
      <w:proofErr w:type="gramStart"/>
      <w:r>
        <w:rPr>
          <w:rFonts w:hint="eastAsia"/>
        </w:rPr>
        <w:t>卷积</w:t>
      </w:r>
      <w:r>
        <w:rPr>
          <w:rFonts w:hint="eastAsia"/>
        </w:rPr>
        <w:lastRenderedPageBreak/>
        <w:t>层并通过</w:t>
      </w:r>
      <w:proofErr w:type="gramEnd"/>
      <w:r>
        <w:rPr>
          <w:rFonts w:hint="eastAsia"/>
        </w:rPr>
        <w:t>调节卷积的步长实现下采样。</w:t>
      </w:r>
    </w:p>
    <w:p w14:paraId="329B4376" w14:textId="77777777" w:rsidR="003416BB" w:rsidRDefault="003416BB" w:rsidP="003416BB">
      <w:pPr>
        <w:ind w:firstLine="420"/>
      </w:pPr>
      <w:r>
        <w:rPr>
          <w:rFonts w:hint="eastAsia"/>
        </w:rPr>
        <w:t>为了加强算法对小目标的检测精度，</w:t>
      </w:r>
      <w:r>
        <w:t>YOLOv3 采用特征金字塔网络（FPN）进</w:t>
      </w:r>
      <w:r>
        <w:rPr>
          <w:rFonts w:hint="eastAsia"/>
        </w:rPr>
        <w:t>行多尺度特征融合。若输入图像大小为</w:t>
      </w:r>
      <w:r>
        <w:t xml:space="preserve"> </w:t>
      </w:r>
      <w:proofErr w:type="gramStart"/>
      <w:r>
        <w:t>416×416×</w:t>
      </w:r>
      <w:proofErr w:type="gramEnd"/>
      <w:r>
        <w:t>3，则输出三条预测支路。三条预</w:t>
      </w:r>
      <w:r>
        <w:rPr>
          <w:rFonts w:hint="eastAsia"/>
        </w:rPr>
        <w:t>测支路的特征图尺度分别是</w:t>
      </w:r>
      <w:r>
        <w:t xml:space="preserve"> </w:t>
      </w:r>
      <w:proofErr w:type="gramStart"/>
      <w:r>
        <w:t>13×13×</w:t>
      </w:r>
      <w:proofErr w:type="gramEnd"/>
      <w:r>
        <w:t xml:space="preserve">255、26×26×255 以及 </w:t>
      </w:r>
      <w:proofErr w:type="gramStart"/>
      <w:r>
        <w:t>52×52×</w:t>
      </w:r>
      <w:proofErr w:type="gramEnd"/>
      <w:r>
        <w:t>255，采用多尺度</w:t>
      </w:r>
      <w:r>
        <w:rPr>
          <w:rFonts w:hint="eastAsia"/>
        </w:rPr>
        <w:t>的方式对不同大小的目标进行检测，其中</w:t>
      </w:r>
      <w:r>
        <w:t xml:space="preserve"> 255 的含义为：255=3×(4+1+80)，3 表示1 </w:t>
      </w:r>
      <w:proofErr w:type="gramStart"/>
      <w:r>
        <w:t>个</w:t>
      </w:r>
      <w:proofErr w:type="gramEnd"/>
      <w:r>
        <w:t xml:space="preserve">网格单元预测 3 </w:t>
      </w:r>
      <w:proofErr w:type="gramStart"/>
      <w:r>
        <w:t>个</w:t>
      </w:r>
      <w:proofErr w:type="gramEnd"/>
      <w:r>
        <w:t xml:space="preserve">边界框，4 表示边界框坐标的 4 </w:t>
      </w:r>
      <w:proofErr w:type="gramStart"/>
      <w:r>
        <w:t>个</w:t>
      </w:r>
      <w:proofErr w:type="gramEnd"/>
      <w:r>
        <w:t>信息，1 表示边界框的置</w:t>
      </w:r>
      <w:r>
        <w:rPr>
          <w:rFonts w:hint="eastAsia"/>
        </w:rPr>
        <w:t>信度，</w:t>
      </w:r>
      <w:r>
        <w:t xml:space="preserve">80 表示 MS COCO 数据集共 80 </w:t>
      </w:r>
      <w:proofErr w:type="gramStart"/>
      <w:r>
        <w:t>个</w:t>
      </w:r>
      <w:proofErr w:type="gramEnd"/>
      <w:r>
        <w:t>类别。</w:t>
      </w:r>
    </w:p>
    <w:p w14:paraId="0977C6C2" w14:textId="77777777" w:rsidR="003416BB" w:rsidRDefault="003416BB" w:rsidP="003416BB">
      <w:pPr>
        <w:ind w:firstLine="420"/>
      </w:pPr>
    </w:p>
    <w:p w14:paraId="5310BF7E" w14:textId="77777777" w:rsidR="003416BB" w:rsidRDefault="003416BB" w:rsidP="003416BB">
      <w:r w:rsidRPr="000B2390">
        <w:t>2.3 典型的特征融合网络结构</w:t>
      </w:r>
    </w:p>
    <w:p w14:paraId="448F1565" w14:textId="77777777" w:rsidR="003416BB" w:rsidRDefault="003416BB" w:rsidP="003416BB">
      <w:r w:rsidRPr="000B2390">
        <w:t>2.3.1  引言</w:t>
      </w:r>
    </w:p>
    <w:p w14:paraId="4034AE9D" w14:textId="77777777" w:rsidR="003416BB" w:rsidRDefault="003416BB" w:rsidP="003416BB">
      <w:pPr>
        <w:ind w:firstLine="420"/>
      </w:pPr>
      <w:r>
        <w:rPr>
          <w:rFonts w:hint="eastAsia"/>
        </w:rPr>
        <w:t>尽管近年来目标检测任务取得了巨大的进展，但目标检测的尺度问题对于深度学习算法而言也始终是个难题，即模型面对尺度过大或者过小的目标时，检测的性能会相对下降。针对多尺度目标检测的问题，之前的论文提出过几种利用特征的方式，如下图</w:t>
      </w:r>
      <w:r>
        <w:t xml:space="preserve"> 2.3 所示，本文举其中的 4 </w:t>
      </w:r>
      <w:proofErr w:type="gramStart"/>
      <w:r>
        <w:t>个</w:t>
      </w:r>
      <w:proofErr w:type="gramEnd"/>
      <w:r>
        <w:t>例子进行简单的介绍。</w:t>
      </w:r>
    </w:p>
    <w:p w14:paraId="401B9E98" w14:textId="77777777" w:rsidR="003416BB" w:rsidRDefault="003416BB" w:rsidP="003416BB">
      <w:pPr>
        <w:jc w:val="center"/>
      </w:pPr>
      <w:r>
        <w:rPr>
          <w:noProof/>
        </w:rPr>
        <w:drawing>
          <wp:inline distT="0" distB="0" distL="0" distR="0" wp14:anchorId="0DA2B6F6" wp14:editId="3651AC4C">
            <wp:extent cx="5225345" cy="3070819"/>
            <wp:effectExtent l="0" t="0" r="0" b="0"/>
            <wp:docPr id="7" name="图片 7" descr="图示&#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图片 7" descr="图示&#10;&#10;描述已自动生成"/>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239965" cy="3079411"/>
                    </a:xfrm>
                    <a:prstGeom prst="rect">
                      <a:avLst/>
                    </a:prstGeom>
                    <a:noFill/>
                    <a:ln>
                      <a:noFill/>
                    </a:ln>
                  </pic:spPr>
                </pic:pic>
              </a:graphicData>
            </a:graphic>
          </wp:inline>
        </w:drawing>
      </w:r>
    </w:p>
    <w:p w14:paraId="7E9FF3B9" w14:textId="06A43F80" w:rsidR="003416BB" w:rsidRDefault="003416BB" w:rsidP="003416BB">
      <w:pPr>
        <w:jc w:val="center"/>
      </w:pPr>
      <w:r w:rsidRPr="000B2390">
        <w:rPr>
          <w:rFonts w:hint="eastAsia"/>
        </w:rPr>
        <w:t>图</w:t>
      </w:r>
      <w:r w:rsidRPr="000B2390">
        <w:t>2.3 常用的几种特征利用形式</w:t>
      </w:r>
    </w:p>
    <w:p w14:paraId="5955FD7C" w14:textId="77777777" w:rsidR="003416BB" w:rsidRDefault="003416BB" w:rsidP="003416BB">
      <w:pPr>
        <w:ind w:firstLine="420"/>
      </w:pPr>
      <w:r>
        <w:rPr>
          <w:rFonts w:hint="eastAsia"/>
        </w:rPr>
        <w:t>（1）</w:t>
      </w:r>
      <w:r>
        <w:t>图像金字塔结构：如图 2.3(1)，利用图像金字塔来构建不同尺度的特征</w:t>
      </w:r>
      <w:r>
        <w:rPr>
          <w:rFonts w:hint="eastAsia"/>
        </w:rPr>
        <w:t>金字塔，该方法对于不同尺度的图像进行独立的特征提取，从而产生多尺度的特征表示，且所有层级的特征图都保留了较强的语义信息。然而，图像金字塔方法的缺陷在于，推理的时间大幅度增加，内存占用过大，使得</w:t>
      </w:r>
      <w:proofErr w:type="gramStart"/>
      <w:r>
        <w:rPr>
          <w:rFonts w:hint="eastAsia"/>
        </w:rPr>
        <w:t>端到端地进行</w:t>
      </w:r>
      <w:proofErr w:type="gramEnd"/>
      <w:r>
        <w:rPr>
          <w:rFonts w:hint="eastAsia"/>
        </w:rPr>
        <w:t>神经网络训练的难度加大。</w:t>
      </w:r>
    </w:p>
    <w:p w14:paraId="52EA72DC" w14:textId="77777777" w:rsidR="003416BB" w:rsidRDefault="003416BB" w:rsidP="003416BB">
      <w:pPr>
        <w:ind w:firstLine="420"/>
      </w:pPr>
      <w:r>
        <w:rPr>
          <w:rFonts w:hint="eastAsia"/>
        </w:rPr>
        <w:t>（2）</w:t>
      </w:r>
      <w:r>
        <w:t xml:space="preserve">单个高层特征的预测：例如 </w:t>
      </w:r>
      <w:proofErr w:type="spellStart"/>
      <w:r>
        <w:t>SPPNet</w:t>
      </w:r>
      <w:proofErr w:type="spellEnd"/>
      <w:r>
        <w:t>、Faster R-CNN 算法，利用单个高层</w:t>
      </w:r>
      <w:r>
        <w:rPr>
          <w:rFonts w:hint="eastAsia"/>
        </w:rPr>
        <w:t>特征进行目标的分类和回归，如图</w:t>
      </w:r>
      <w:r>
        <w:t xml:space="preserve"> 2.3(2)。</w:t>
      </w:r>
    </w:p>
    <w:p w14:paraId="07454295" w14:textId="77777777" w:rsidR="003416BB" w:rsidRDefault="003416BB" w:rsidP="003416BB">
      <w:r>
        <w:tab/>
      </w:r>
      <w:r>
        <w:rPr>
          <w:rFonts w:hint="eastAsia"/>
        </w:rPr>
        <w:t>（3）分层金字塔特征：如图</w:t>
      </w:r>
      <w:r>
        <w:t xml:space="preserve"> 2.3(3)，该方法的一个典型的应用是 SSD 目标检</w:t>
      </w:r>
      <w:r>
        <w:rPr>
          <w:rFonts w:hint="eastAsia"/>
        </w:rPr>
        <w:t>测算法。由于卷积神经网络计算时本身就会产生多层级的特征图，且不同</w:t>
      </w:r>
      <w:proofErr w:type="gramStart"/>
      <w:r>
        <w:rPr>
          <w:rFonts w:hint="eastAsia"/>
        </w:rPr>
        <w:t>层特征图</w:t>
      </w:r>
      <w:proofErr w:type="gramEnd"/>
      <w:r>
        <w:rPr>
          <w:rFonts w:hint="eastAsia"/>
        </w:rPr>
        <w:t>的尺度不一定相同，所以该方法提出可以重用卷积网络计算的金字塔层级结构，类似于特征化的图像金字塔。然而，</w:t>
      </w:r>
      <w:r>
        <w:t>SSD 方法为了避免使用低层级的特征，直接放弃</w:t>
      </w:r>
      <w:r>
        <w:rPr>
          <w:rFonts w:hint="eastAsia"/>
        </w:rPr>
        <w:t>了浅层的特征。对于小目标检测来说，舍弃高分辨率特征会导致检测效果不佳。</w:t>
      </w:r>
    </w:p>
    <w:p w14:paraId="07180DBF" w14:textId="77777777" w:rsidR="003416BB" w:rsidRDefault="003416BB" w:rsidP="003416BB">
      <w:r>
        <w:tab/>
      </w:r>
      <w:r>
        <w:rPr>
          <w:rFonts w:hint="eastAsia"/>
        </w:rPr>
        <w:t>（4）特征金字塔网络（</w:t>
      </w:r>
      <w:r>
        <w:t>FPN）：为了解决以上三种方法的不足，FPN 自然地</w:t>
      </w:r>
      <w:r>
        <w:rPr>
          <w:rFonts w:hint="eastAsia"/>
        </w:rPr>
        <w:t>利用</w:t>
      </w:r>
      <w:r>
        <w:t xml:space="preserve"> CNN 层级特征的金字塔形式，不同层级的尺度不同的特征图都具有较强的语</w:t>
      </w:r>
      <w:r>
        <w:rPr>
          <w:rFonts w:hint="eastAsia"/>
        </w:rPr>
        <w:t>义信息，如图</w:t>
      </w:r>
      <w:r>
        <w:t xml:space="preserve"> 2.3(4)。</w:t>
      </w:r>
      <w:r>
        <w:lastRenderedPageBreak/>
        <w:t>FPN 结构设计出自上而下的网络结构和横向连接，将具有高</w:t>
      </w:r>
      <w:r>
        <w:rPr>
          <w:rFonts w:hint="eastAsia"/>
        </w:rPr>
        <w:t>分辨率的低层特征与具有丰富语义信息的高层特征融合，</w:t>
      </w:r>
      <w:r>
        <w:t>FPN 结构的具体形式将</w:t>
      </w:r>
      <w:r>
        <w:rPr>
          <w:rFonts w:hint="eastAsia"/>
        </w:rPr>
        <w:t>在下节详细介绍。</w:t>
      </w:r>
    </w:p>
    <w:p w14:paraId="40D41408" w14:textId="77777777" w:rsidR="003416BB" w:rsidRDefault="003416BB" w:rsidP="003416BB">
      <w:r w:rsidRPr="00546D93">
        <w:t>2.3.2  特征金字塔网络（FPN）</w:t>
      </w:r>
    </w:p>
    <w:p w14:paraId="231140DD" w14:textId="60DF1C78" w:rsidR="003416BB" w:rsidRDefault="003416BB" w:rsidP="003416BB">
      <w:pPr>
        <w:ind w:firstLine="420"/>
      </w:pPr>
      <w:r>
        <w:rPr>
          <w:rFonts w:hint="eastAsia"/>
        </w:rPr>
        <w:t>特征金字塔网络（</w:t>
      </w:r>
      <w:r>
        <w:t>FPN）[</w:t>
      </w:r>
      <w:r w:rsidR="00415208">
        <w:t>43</w:t>
      </w:r>
      <w:r>
        <w:t>]的提出旨在解决目标检测任务在处理多尺度变化问</w:t>
      </w:r>
      <w:r>
        <w:rPr>
          <w:rFonts w:hint="eastAsia"/>
        </w:rPr>
        <w:t>题上的不足。如前文所提到的，在以往的目标检测（如</w:t>
      </w:r>
      <w:r>
        <w:t xml:space="preserve"> Faster R-CNN）过程中，无</w:t>
      </w:r>
      <w:r>
        <w:rPr>
          <w:rFonts w:hint="eastAsia"/>
        </w:rPr>
        <w:t>论是区域提议网络（</w:t>
      </w:r>
      <w:r>
        <w:t>RPN）还是感兴趣的区域（ROI），基本都是作用于网络的最</w:t>
      </w:r>
      <w:r>
        <w:rPr>
          <w:rFonts w:hint="eastAsia"/>
        </w:rPr>
        <w:t>后一层。对于小目标而言，其自身所具有的像素数量较少，在反复下采样的过程当中很容易丢失信息，所以当卷积层池化层进行到最后的层级时，有意义的语义信息已经相对较少了，因此这类网络起到的作用是非常有限的。</w:t>
      </w:r>
    </w:p>
    <w:p w14:paraId="67F21C79" w14:textId="77777777" w:rsidR="003416BB" w:rsidRDefault="003416BB" w:rsidP="003416BB">
      <w:pPr>
        <w:ind w:firstLine="420"/>
      </w:pPr>
      <w:r>
        <w:t>FPN 结构利用自上而下的路径和横向连接，将高分辨率的低层特征与多语义</w:t>
      </w:r>
      <w:r>
        <w:rPr>
          <w:rFonts w:hint="eastAsia"/>
        </w:rPr>
        <w:t>信息的高层特征进行融合。</w:t>
      </w:r>
      <w:r>
        <w:t xml:space="preserve">FPN 利用 CNN 的前馈计算，以 </w:t>
      </w:r>
      <w:proofErr w:type="spellStart"/>
      <w:r>
        <w:t>ResNet</w:t>
      </w:r>
      <w:proofErr w:type="spellEnd"/>
      <w:r>
        <w:t xml:space="preserve"> 为例，将每个</w:t>
      </w:r>
      <w:r>
        <w:rPr>
          <w:rFonts w:hint="eastAsia"/>
        </w:rPr>
        <w:t xml:space="preserve">阶段的最后一个残差结构的特征激活作为输出，分别记为 </w:t>
      </w:r>
      <m:oMath>
        <m:r>
          <w:rPr>
            <w:rFonts w:ascii="Cambria Math" w:hAnsi="Cambria Math"/>
          </w:rPr>
          <m:t>{</m:t>
        </m:r>
        <m:sSub>
          <m:sSubPr>
            <m:ctrlPr>
              <w:rPr>
                <w:rFonts w:ascii="Cambria Math" w:hAnsi="Cambria Math"/>
                <w:i/>
              </w:rPr>
            </m:ctrlPr>
          </m:sSubPr>
          <m:e>
            <m:r>
              <w:rPr>
                <w:rFonts w:ascii="Cambria Math" w:hAnsi="Cambria Math"/>
              </w:rPr>
              <m:t>C</m:t>
            </m:r>
          </m:e>
          <m:sub>
            <m:r>
              <w:rPr>
                <w:rFonts w:ascii="Cambria Math" w:hAnsi="Cambria Math"/>
              </w:rPr>
              <m:t>1</m:t>
            </m:r>
          </m:sub>
        </m:sSub>
        <m:r>
          <w:rPr>
            <w:rFonts w:ascii="Cambria Math" w:hAnsi="Cambria Math"/>
          </w:rPr>
          <m:t>,</m:t>
        </m:r>
        <m:sSub>
          <m:sSubPr>
            <m:ctrlPr>
              <w:rPr>
                <w:rFonts w:ascii="Cambria Math" w:hAnsi="Cambria Math"/>
                <w:i/>
              </w:rPr>
            </m:ctrlPr>
          </m:sSubPr>
          <m:e>
            <m:r>
              <w:rPr>
                <w:rFonts w:ascii="Cambria Math" w:hAnsi="Cambria Math"/>
              </w:rPr>
              <m:t>C</m:t>
            </m:r>
          </m:e>
          <m:sub>
            <m:r>
              <w:rPr>
                <w:rFonts w:ascii="Cambria Math" w:hAnsi="Cambria Math"/>
              </w:rPr>
              <m:t>2</m:t>
            </m:r>
          </m:sub>
        </m:sSub>
        <m:r>
          <w:rPr>
            <w:rFonts w:ascii="Cambria Math" w:hAnsi="Cambria Math"/>
          </w:rPr>
          <m:t>,</m:t>
        </m:r>
        <m:sSub>
          <m:sSubPr>
            <m:ctrlPr>
              <w:rPr>
                <w:rFonts w:ascii="Cambria Math" w:hAnsi="Cambria Math"/>
                <w:i/>
              </w:rPr>
            </m:ctrlPr>
          </m:sSubPr>
          <m:e>
            <m:r>
              <w:rPr>
                <w:rFonts w:ascii="Cambria Math" w:hAnsi="Cambria Math"/>
              </w:rPr>
              <m:t>C</m:t>
            </m:r>
          </m:e>
          <m:sub>
            <m:r>
              <w:rPr>
                <w:rFonts w:ascii="Cambria Math" w:hAnsi="Cambria Math"/>
              </w:rPr>
              <m:t>3</m:t>
            </m:r>
          </m:sub>
        </m:sSub>
        <m:r>
          <w:rPr>
            <w:rFonts w:ascii="Cambria Math" w:hAnsi="Cambria Math"/>
          </w:rPr>
          <m:t>,</m:t>
        </m:r>
        <m:sSub>
          <m:sSubPr>
            <m:ctrlPr>
              <w:rPr>
                <w:rFonts w:ascii="Cambria Math" w:hAnsi="Cambria Math"/>
                <w:i/>
              </w:rPr>
            </m:ctrlPr>
          </m:sSubPr>
          <m:e>
            <m:r>
              <w:rPr>
                <w:rFonts w:ascii="Cambria Math" w:hAnsi="Cambria Math"/>
              </w:rPr>
              <m:t>C</m:t>
            </m:r>
          </m:e>
          <m:sub>
            <m:r>
              <w:rPr>
                <w:rFonts w:ascii="Cambria Math" w:hAnsi="Cambria Math"/>
              </w:rPr>
              <m:t>4</m:t>
            </m:r>
          </m:sub>
        </m:sSub>
        <m:r>
          <w:rPr>
            <w:rFonts w:ascii="Cambria Math" w:hAnsi="Cambria Math"/>
          </w:rPr>
          <m:t>,</m:t>
        </m:r>
        <m:sSub>
          <m:sSubPr>
            <m:ctrlPr>
              <w:rPr>
                <w:rFonts w:ascii="Cambria Math" w:hAnsi="Cambria Math"/>
                <w:i/>
              </w:rPr>
            </m:ctrlPr>
          </m:sSubPr>
          <m:e>
            <m:r>
              <w:rPr>
                <w:rFonts w:ascii="Cambria Math" w:hAnsi="Cambria Math"/>
              </w:rPr>
              <m:t>C</m:t>
            </m:r>
          </m:e>
          <m:sub>
            <m:r>
              <w:rPr>
                <w:rFonts w:ascii="Cambria Math" w:hAnsi="Cambria Math"/>
              </w:rPr>
              <m:t>5</m:t>
            </m:r>
          </m:sub>
        </m:sSub>
        <m:r>
          <w:rPr>
            <w:rFonts w:ascii="Cambria Math" w:hAnsi="Cambria Math"/>
          </w:rPr>
          <m:t>}</m:t>
        </m:r>
      </m:oMath>
      <w:r>
        <w:rPr>
          <w:rFonts w:hint="eastAsia"/>
        </w:rPr>
        <w:t xml:space="preserve"> </w:t>
      </w:r>
      <w:r>
        <w:t>。特征</w:t>
      </w:r>
      <w:r>
        <w:rPr>
          <w:rFonts w:ascii="Cambria Math" w:hAnsi="Cambria Math" w:cs="Cambria Math"/>
        </w:rPr>
        <w:t>𝐶</w:t>
      </w:r>
      <w:r>
        <w:rPr>
          <w:rFonts w:ascii="等线" w:eastAsia="等线" w:hAnsi="等线" w:cs="等线" w:hint="eastAsia"/>
        </w:rPr>
        <w:t>𝑖</w:t>
      </w:r>
      <w:r>
        <w:rPr>
          <w:rFonts w:hint="eastAsia"/>
        </w:rPr>
        <w:t>的大小是输入图像大小的</w:t>
      </w:r>
      <m:oMath>
        <m:f>
          <m:fPr>
            <m:ctrlPr>
              <w:rPr>
                <w:rFonts w:ascii="Cambria Math" w:eastAsia="Cambria Math" w:hAnsi="Cambria Math"/>
                <w:sz w:val="28"/>
                <w:szCs w:val="32"/>
              </w:rPr>
            </m:ctrlPr>
          </m:fPr>
          <m:num>
            <m:r>
              <m:rPr>
                <m:sty m:val="p"/>
              </m:rPr>
              <w:rPr>
                <w:rFonts w:ascii="Cambria Math" w:eastAsia="Cambria Math" w:hAnsi="Cambria Math" w:cs="Cambria Math"/>
                <w:sz w:val="28"/>
                <w:szCs w:val="32"/>
              </w:rPr>
              <m:t>1</m:t>
            </m:r>
          </m:num>
          <m:den>
            <m:sSup>
              <m:sSupPr>
                <m:ctrlPr>
                  <w:rPr>
                    <w:rFonts w:ascii="Cambria Math" w:hAnsi="Cambria Math"/>
                    <w:i/>
                    <w:sz w:val="28"/>
                    <w:szCs w:val="32"/>
                  </w:rPr>
                </m:ctrlPr>
              </m:sSupPr>
              <m:e>
                <m:r>
                  <w:rPr>
                    <w:rFonts w:ascii="Cambria Math" w:hAnsi="Cambria Math"/>
                    <w:sz w:val="28"/>
                    <w:szCs w:val="32"/>
                  </w:rPr>
                  <m:t>2</m:t>
                </m:r>
              </m:e>
              <m:sup>
                <m:r>
                  <w:rPr>
                    <w:rFonts w:ascii="Cambria Math" w:hAnsi="Cambria Math"/>
                    <w:sz w:val="28"/>
                    <w:szCs w:val="32"/>
                  </w:rPr>
                  <m:t>i</m:t>
                </m:r>
              </m:sup>
            </m:sSup>
          </m:den>
        </m:f>
      </m:oMath>
      <w:r>
        <w:t>。例如，如果输入图像的分辨率为 640×640，那么</w:t>
      </w:r>
      <m:oMath>
        <m:sSub>
          <m:sSubPr>
            <m:ctrlPr>
              <w:rPr>
                <w:rFonts w:ascii="Cambria Math" w:hAnsi="Cambria Math"/>
                <w:i/>
              </w:rPr>
            </m:ctrlPr>
          </m:sSubPr>
          <m:e>
            <m:r>
              <w:rPr>
                <w:rFonts w:ascii="Cambria Math" w:hAnsi="Cambria Math"/>
              </w:rPr>
              <m:t>C</m:t>
            </m:r>
          </m:e>
          <m:sub>
            <m:r>
              <w:rPr>
                <w:rFonts w:ascii="Cambria Math" w:hAnsi="Cambria Math"/>
              </w:rPr>
              <m:t>3</m:t>
            </m:r>
          </m:sub>
        </m:sSub>
        <m:r>
          <w:rPr>
            <w:rFonts w:ascii="Cambria Math" w:hAnsi="Cambria Math"/>
          </w:rPr>
          <m:t xml:space="preserve"> </m:t>
        </m:r>
      </m:oMath>
      <w:r>
        <w:rPr>
          <w:rFonts w:hint="eastAsia"/>
        </w:rPr>
        <w:t>表示第</w:t>
      </w:r>
      <w:r>
        <w:t xml:space="preserve"> 3 层级的特征，大小为 80×80。多尺度特征产生的具体步骤为：如图 2.4，</w:t>
      </w:r>
      <w:r>
        <w:rPr>
          <w:rFonts w:hint="eastAsia"/>
        </w:rPr>
        <w:t xml:space="preserve">以 </w:t>
      </w:r>
      <m:oMath>
        <m:sSub>
          <m:sSubPr>
            <m:ctrlPr>
              <w:rPr>
                <w:rFonts w:ascii="Cambria Math" w:hAnsi="Cambria Math"/>
                <w:i/>
              </w:rPr>
            </m:ctrlPr>
          </m:sSubPr>
          <m:e>
            <m:r>
              <w:rPr>
                <w:rFonts w:ascii="Cambria Math" w:hAnsi="Cambria Math"/>
              </w:rPr>
              <m:t>P</m:t>
            </m:r>
          </m:e>
          <m:sub>
            <m:r>
              <w:rPr>
                <w:rFonts w:ascii="Cambria Math" w:hAnsi="Cambria Math"/>
              </w:rPr>
              <m:t>4</m:t>
            </m:r>
          </m:sub>
        </m:sSub>
      </m:oMath>
      <w:r>
        <w:rPr>
          <w:rFonts w:hint="eastAsia"/>
        </w:rPr>
        <w:t xml:space="preserve"> </w:t>
      </w:r>
      <w:proofErr w:type="gramStart"/>
      <w:r>
        <w:t>层特征</w:t>
      </w:r>
      <w:proofErr w:type="gramEnd"/>
      <w:r>
        <w:t>的生成为例，首先将</w:t>
      </w:r>
      <m:oMath>
        <m:sSub>
          <m:sSubPr>
            <m:ctrlPr>
              <w:rPr>
                <w:rFonts w:ascii="Cambria Math" w:hAnsi="Cambria Math"/>
                <w:i/>
              </w:rPr>
            </m:ctrlPr>
          </m:sSubPr>
          <m:e>
            <m:r>
              <w:rPr>
                <w:rFonts w:ascii="Cambria Math" w:hAnsi="Cambria Math"/>
              </w:rPr>
              <m:t xml:space="preserve"> C</m:t>
            </m:r>
          </m:e>
          <m:sub>
            <m:r>
              <w:rPr>
                <w:rFonts w:ascii="Cambria Math" w:hAnsi="Cambria Math"/>
              </w:rPr>
              <m:t>5</m:t>
            </m:r>
          </m:sub>
        </m:sSub>
      </m:oMath>
      <w:r>
        <w:rPr>
          <w:rFonts w:hint="eastAsia"/>
        </w:rPr>
        <w:t>层经过</w:t>
      </w:r>
      <w:r>
        <w:t xml:space="preserve"> 1×1 的卷积</w:t>
      </w:r>
      <w:proofErr w:type="gramStart"/>
      <w:r>
        <w:t>层改变</w:t>
      </w:r>
      <w:proofErr w:type="gramEnd"/>
      <w:r>
        <w:t>特征图的通道数得到</w:t>
      </w:r>
      <w:r>
        <w:rPr>
          <w:rFonts w:ascii="Cambria Math" w:hAnsi="Cambria Math" w:cs="Cambria Math"/>
        </w:rPr>
        <w:t>𝐹</w:t>
      </w:r>
      <w:r>
        <w:t>5，</w:t>
      </w:r>
      <w:r>
        <w:rPr>
          <w:rFonts w:ascii="Cambria Math" w:hAnsi="Cambria Math" w:cs="Cambria Math"/>
        </w:rPr>
        <w:t>𝐹</w:t>
      </w:r>
      <w:r>
        <w:t>5</w:t>
      </w:r>
      <w:r>
        <w:rPr>
          <w:rFonts w:hint="eastAsia"/>
        </w:rPr>
        <w:t>先经过上采样（通常选用最近邻插值法），再与</w:t>
      </w:r>
      <m:oMath>
        <m:sSub>
          <m:sSubPr>
            <m:ctrlPr>
              <w:rPr>
                <w:rFonts w:ascii="Cambria Math" w:hAnsi="Cambria Math"/>
                <w:i/>
              </w:rPr>
            </m:ctrlPr>
          </m:sSubPr>
          <m:e>
            <m:r>
              <w:rPr>
                <w:rFonts w:ascii="Cambria Math" w:hAnsi="Cambria Math"/>
              </w:rPr>
              <m:t xml:space="preserve"> C</m:t>
            </m:r>
          </m:e>
          <m:sub>
            <m:r>
              <w:rPr>
                <w:rFonts w:ascii="Cambria Math" w:hAnsi="Cambria Math"/>
              </w:rPr>
              <m:t>4</m:t>
            </m:r>
          </m:sub>
        </m:sSub>
        <m:r>
          <w:rPr>
            <w:rFonts w:ascii="Cambria Math" w:hAnsi="Cambria Math"/>
          </w:rPr>
          <m:t xml:space="preserve"> </m:t>
        </m:r>
      </m:oMath>
      <w:r>
        <w:t>经过 1×1 卷积得到的特征</w:t>
      </w:r>
      <w:r>
        <w:rPr>
          <w:rFonts w:hint="eastAsia"/>
        </w:rPr>
        <w:t>图</w:t>
      </w:r>
      <w:proofErr w:type="gramStart"/>
      <w:r>
        <w:rPr>
          <w:rFonts w:hint="eastAsia"/>
        </w:rPr>
        <w:t>按特征</w:t>
      </w:r>
      <w:proofErr w:type="gramEnd"/>
      <w:r>
        <w:rPr>
          <w:rFonts w:hint="eastAsia"/>
        </w:rPr>
        <w:t xml:space="preserve">图上的每一个相同位置元素相加得到 </w:t>
      </w:r>
      <m:oMath>
        <m:sSub>
          <m:sSubPr>
            <m:ctrlPr>
              <w:rPr>
                <w:rFonts w:ascii="Cambria Math" w:hAnsi="Cambria Math"/>
                <w:i/>
              </w:rPr>
            </m:ctrlPr>
          </m:sSubPr>
          <m:e>
            <m:r>
              <w:rPr>
                <w:rFonts w:ascii="Cambria Math" w:hAnsi="Cambria Math"/>
              </w:rPr>
              <m:t>F</m:t>
            </m:r>
          </m:e>
          <m:sub>
            <m:r>
              <w:rPr>
                <w:rFonts w:ascii="Cambria Math" w:hAnsi="Cambria Math"/>
              </w:rPr>
              <m:t>4</m:t>
            </m:r>
          </m:sub>
        </m:sSub>
      </m:oMath>
      <w:r>
        <w:t>，</w:t>
      </w:r>
      <m:oMath>
        <m:sSub>
          <m:sSubPr>
            <m:ctrlPr>
              <w:rPr>
                <w:rFonts w:ascii="Cambria Math" w:hAnsi="Cambria Math"/>
                <w:i/>
              </w:rPr>
            </m:ctrlPr>
          </m:sSubPr>
          <m:e>
            <m:r>
              <w:rPr>
                <w:rFonts w:ascii="Cambria Math" w:hAnsi="Cambria Math"/>
              </w:rPr>
              <m:t>F</m:t>
            </m:r>
          </m:e>
          <m:sub>
            <m:r>
              <w:rPr>
                <w:rFonts w:ascii="Cambria Math" w:hAnsi="Cambria Math"/>
              </w:rPr>
              <m:t>4</m:t>
            </m:r>
          </m:sub>
        </m:sSub>
      </m:oMath>
      <w:r>
        <w:rPr>
          <w:rFonts w:hint="eastAsia"/>
        </w:rPr>
        <w:t xml:space="preserve"> 再经过</w:t>
      </w:r>
      <w:r>
        <w:t xml:space="preserve"> 3×3 卷积得到最终的</w:t>
      </w:r>
      <w:r>
        <w:rPr>
          <w:rFonts w:hint="eastAsia"/>
        </w:rPr>
        <w:t xml:space="preserve"> </w:t>
      </w:r>
      <m:oMath>
        <m:sSub>
          <m:sSubPr>
            <m:ctrlPr>
              <w:rPr>
                <w:rFonts w:ascii="Cambria Math" w:hAnsi="Cambria Math"/>
                <w:i/>
              </w:rPr>
            </m:ctrlPr>
          </m:sSubPr>
          <m:e>
            <m:r>
              <w:rPr>
                <w:rFonts w:ascii="Cambria Math" w:hAnsi="Cambria Math"/>
              </w:rPr>
              <m:t>P</m:t>
            </m:r>
          </m:e>
          <m:sub>
            <m:r>
              <w:rPr>
                <w:rFonts w:ascii="Cambria Math" w:hAnsi="Cambria Math"/>
              </w:rPr>
              <m:t>4</m:t>
            </m:r>
          </m:sub>
        </m:sSub>
      </m:oMath>
      <w:r>
        <w:rPr>
          <w:rFonts w:hint="eastAsia"/>
        </w:rPr>
        <w:t xml:space="preserve"> 层特征。其他层级根据同样的原理，可以得到最终的金字塔特征</w:t>
      </w:r>
      <m:oMath>
        <m:r>
          <w:rPr>
            <w:rFonts w:ascii="Cambria Math" w:hAnsi="Cambria Math"/>
          </w:rPr>
          <m:t>{</m:t>
        </m:r>
        <m:sSub>
          <m:sSubPr>
            <m:ctrlPr>
              <w:rPr>
                <w:rFonts w:ascii="Cambria Math" w:hAnsi="Cambria Math"/>
                <w:i/>
              </w:rPr>
            </m:ctrlPr>
          </m:sSubPr>
          <m:e>
            <m:r>
              <w:rPr>
                <w:rFonts w:ascii="Cambria Math" w:hAnsi="Cambria Math"/>
              </w:rPr>
              <m:t>P</m:t>
            </m:r>
          </m:e>
          <m:sub>
            <m:r>
              <w:rPr>
                <w:rFonts w:ascii="Cambria Math" w:hAnsi="Cambria Math"/>
              </w:rPr>
              <m:t>1</m:t>
            </m:r>
          </m:sub>
        </m:sSub>
        <m:r>
          <w:rPr>
            <w:rFonts w:ascii="Cambria Math" w:hAnsi="Cambria Math"/>
          </w:rPr>
          <m:t>,</m:t>
        </m:r>
        <m:sSub>
          <m:sSubPr>
            <m:ctrlPr>
              <w:rPr>
                <w:rFonts w:ascii="Cambria Math" w:hAnsi="Cambria Math"/>
                <w:i/>
              </w:rPr>
            </m:ctrlPr>
          </m:sSubPr>
          <m:e>
            <m:r>
              <w:rPr>
                <w:rFonts w:ascii="Cambria Math" w:hAnsi="Cambria Math"/>
              </w:rPr>
              <m:t>P</m:t>
            </m:r>
          </m:e>
          <m:sub>
            <m:r>
              <w:rPr>
                <w:rFonts w:ascii="Cambria Math" w:hAnsi="Cambria Math"/>
              </w:rPr>
              <m:t>2</m:t>
            </m:r>
          </m:sub>
        </m:sSub>
        <m:r>
          <w:rPr>
            <w:rFonts w:ascii="Cambria Math" w:hAnsi="Cambria Math"/>
          </w:rPr>
          <m:t>,</m:t>
        </m:r>
        <m:sSub>
          <m:sSubPr>
            <m:ctrlPr>
              <w:rPr>
                <w:rFonts w:ascii="Cambria Math" w:hAnsi="Cambria Math"/>
                <w:i/>
              </w:rPr>
            </m:ctrlPr>
          </m:sSubPr>
          <m:e>
            <m:r>
              <w:rPr>
                <w:rFonts w:ascii="Cambria Math" w:hAnsi="Cambria Math"/>
              </w:rPr>
              <m:t>P</m:t>
            </m:r>
          </m:e>
          <m:sub>
            <m:r>
              <w:rPr>
                <w:rFonts w:ascii="Cambria Math" w:hAnsi="Cambria Math"/>
              </w:rPr>
              <m:t>3</m:t>
            </m:r>
          </m:sub>
        </m:sSub>
        <m:r>
          <w:rPr>
            <w:rFonts w:ascii="Cambria Math" w:hAnsi="Cambria Math"/>
          </w:rPr>
          <m:t>,</m:t>
        </m:r>
        <m:sSub>
          <m:sSubPr>
            <m:ctrlPr>
              <w:rPr>
                <w:rFonts w:ascii="Cambria Math" w:hAnsi="Cambria Math"/>
                <w:i/>
              </w:rPr>
            </m:ctrlPr>
          </m:sSubPr>
          <m:e>
            <m:r>
              <w:rPr>
                <w:rFonts w:ascii="Cambria Math" w:hAnsi="Cambria Math"/>
              </w:rPr>
              <m:t>P</m:t>
            </m:r>
          </m:e>
          <m:sub>
            <m:r>
              <w:rPr>
                <w:rFonts w:ascii="Cambria Math" w:hAnsi="Cambria Math"/>
              </w:rPr>
              <m:t>4</m:t>
            </m:r>
          </m:sub>
        </m:sSub>
        <m:r>
          <w:rPr>
            <w:rFonts w:ascii="Cambria Math" w:hAnsi="Cambria Math"/>
          </w:rPr>
          <m:t>,</m:t>
        </m:r>
        <m:sSub>
          <m:sSubPr>
            <m:ctrlPr>
              <w:rPr>
                <w:rFonts w:ascii="Cambria Math" w:hAnsi="Cambria Math"/>
                <w:i/>
              </w:rPr>
            </m:ctrlPr>
          </m:sSubPr>
          <m:e>
            <m:r>
              <w:rPr>
                <w:rFonts w:ascii="Cambria Math" w:hAnsi="Cambria Math"/>
              </w:rPr>
              <m:t>P</m:t>
            </m:r>
          </m:e>
          <m:sub>
            <m:r>
              <w:rPr>
                <w:rFonts w:ascii="Cambria Math" w:hAnsi="Cambria Math"/>
              </w:rPr>
              <m:t>5</m:t>
            </m:r>
          </m:sub>
        </m:sSub>
        <m:r>
          <w:rPr>
            <w:rFonts w:ascii="Cambria Math" w:hAnsi="Cambria Math"/>
          </w:rPr>
          <m:t>}</m:t>
        </m:r>
      </m:oMath>
      <w:r>
        <w:t>。FPN</w:t>
      </w:r>
      <w:r>
        <w:rPr>
          <w:rFonts w:hint="eastAsia"/>
        </w:rPr>
        <w:t>结构及各层特征获取过程如图</w:t>
      </w:r>
      <w:r>
        <w:t xml:space="preserve"> 2.4 所示。</w:t>
      </w:r>
    </w:p>
    <w:p w14:paraId="4E3B4504" w14:textId="77777777" w:rsidR="003416BB" w:rsidRDefault="003416BB" w:rsidP="003416BB">
      <w:pPr>
        <w:jc w:val="center"/>
      </w:pPr>
      <w:r>
        <w:rPr>
          <w:rFonts w:hint="eastAsia"/>
          <w:noProof/>
        </w:rPr>
        <w:drawing>
          <wp:inline distT="0" distB="0" distL="0" distR="0" wp14:anchorId="764BAA89" wp14:editId="4FDA3C2F">
            <wp:extent cx="5271135" cy="3769995"/>
            <wp:effectExtent l="0" t="0" r="5715" b="1905"/>
            <wp:docPr id="9" name="图片 9" descr="图示&#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图片 9" descr="图示&#10;&#10;描述已自动生成"/>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271135" cy="3769995"/>
                    </a:xfrm>
                    <a:prstGeom prst="rect">
                      <a:avLst/>
                    </a:prstGeom>
                    <a:noFill/>
                    <a:ln>
                      <a:noFill/>
                    </a:ln>
                  </pic:spPr>
                </pic:pic>
              </a:graphicData>
            </a:graphic>
          </wp:inline>
        </w:drawing>
      </w:r>
    </w:p>
    <w:p w14:paraId="52D39C58" w14:textId="3F130F31" w:rsidR="003416BB" w:rsidRDefault="003416BB" w:rsidP="003416BB">
      <w:pPr>
        <w:jc w:val="center"/>
      </w:pPr>
      <w:r w:rsidRPr="00216B26">
        <w:rPr>
          <w:rFonts w:hint="eastAsia"/>
        </w:rPr>
        <w:t>图</w:t>
      </w:r>
      <w:r w:rsidRPr="00216B26">
        <w:t>2.4</w:t>
      </w:r>
      <w:r w:rsidR="000403D4">
        <w:t xml:space="preserve"> </w:t>
      </w:r>
      <w:r w:rsidRPr="00216B26">
        <w:t>FPN 网络结构图</w:t>
      </w:r>
    </w:p>
    <w:p w14:paraId="1B21B968" w14:textId="0CC5DA55" w:rsidR="003416BB" w:rsidRDefault="003416BB" w:rsidP="003416BB">
      <w:r>
        <w:rPr>
          <w:rFonts w:hint="eastAsia"/>
        </w:rPr>
        <w:t>3</w:t>
      </w:r>
      <w:r>
        <w:t>.</w:t>
      </w:r>
      <w:r w:rsidRPr="00CF0DE8">
        <w:t xml:space="preserve"> </w:t>
      </w:r>
      <w:r w:rsidR="00FF34E9">
        <w:rPr>
          <w:rFonts w:hint="eastAsia"/>
        </w:rPr>
        <w:t>主要研究内容</w:t>
      </w:r>
    </w:p>
    <w:p w14:paraId="77D291A9" w14:textId="68E2E23C" w:rsidR="003416BB" w:rsidRDefault="003416BB" w:rsidP="003416BB">
      <w:r>
        <w:rPr>
          <w:rFonts w:hint="eastAsia"/>
        </w:rPr>
        <w:t>3</w:t>
      </w:r>
      <w:r>
        <w:t xml:space="preserve">.1 </w:t>
      </w:r>
      <w:r w:rsidR="00FF34E9">
        <w:rPr>
          <w:rFonts w:hint="eastAsia"/>
        </w:rPr>
        <w:t>YOLOv</w:t>
      </w:r>
      <w:r w:rsidR="00FF34E9">
        <w:t>5</w:t>
      </w:r>
      <w:r w:rsidR="00FF34E9">
        <w:rPr>
          <w:rFonts w:hint="eastAsia"/>
        </w:rPr>
        <w:t>算法</w:t>
      </w:r>
    </w:p>
    <w:p w14:paraId="642AFA27" w14:textId="0185BE43" w:rsidR="003416BB" w:rsidRDefault="003416BB" w:rsidP="003416BB">
      <w:pPr>
        <w:ind w:firstLine="420"/>
      </w:pPr>
      <w:r>
        <w:rPr>
          <w:rFonts w:hint="eastAsia"/>
        </w:rPr>
        <w:t>本</w:t>
      </w:r>
      <w:r w:rsidR="006A0A71">
        <w:rPr>
          <w:rFonts w:hint="eastAsia"/>
        </w:rPr>
        <w:t>此课程作业</w:t>
      </w:r>
      <w:r>
        <w:rPr>
          <w:rFonts w:hint="eastAsia"/>
        </w:rPr>
        <w:t>，我</w:t>
      </w:r>
      <w:r w:rsidR="006A0A71">
        <w:rPr>
          <w:rFonts w:hint="eastAsia"/>
        </w:rPr>
        <w:t>将采用</w:t>
      </w:r>
      <w:r>
        <w:t xml:space="preserve"> YOLO 系列的最新算法：YOLOv5 目标检测算法。YOLOv5</w:t>
      </w:r>
      <w:r>
        <w:rPr>
          <w:rFonts w:hint="eastAsia"/>
        </w:rPr>
        <w:t>与</w:t>
      </w:r>
      <w:r>
        <w:t xml:space="preserve"> YOLOv4 实质上都是在 YOLOv3 算法的基础之上，进行了网络结构及训练技巧</w:t>
      </w:r>
      <w:r>
        <w:rPr>
          <w:rFonts w:hint="eastAsia"/>
        </w:rPr>
        <w:t>等方面的改</w:t>
      </w:r>
      <w:r>
        <w:rPr>
          <w:rFonts w:hint="eastAsia"/>
        </w:rPr>
        <w:lastRenderedPageBreak/>
        <w:t>进，使得检测性能得到进一步的提升。</w:t>
      </w:r>
    </w:p>
    <w:p w14:paraId="33C680EE" w14:textId="77CAC00D" w:rsidR="006A0A71" w:rsidRDefault="003416BB" w:rsidP="000403D4">
      <w:pPr>
        <w:ind w:firstLine="420"/>
      </w:pPr>
      <w:r>
        <w:t>YOLO 系列目标检测的框架，通常可以分为如下几个部分： 输入端、骨干网</w:t>
      </w:r>
      <w:r>
        <w:rPr>
          <w:rFonts w:hint="eastAsia"/>
        </w:rPr>
        <w:t>络、</w:t>
      </w:r>
      <w:r>
        <w:t>Neck 网络和输出端。YOLOv5 算法的改进之处，主要内容如</w:t>
      </w:r>
      <w:r>
        <w:rPr>
          <w:rFonts w:hint="eastAsia"/>
        </w:rPr>
        <w:t>下：（</w:t>
      </w:r>
      <w:r>
        <w:t>1）输入端的改进，主要增加了 Mosaic 数据增强方法和自适应图片缩放方法。</w:t>
      </w:r>
      <w:r>
        <w:rPr>
          <w:rFonts w:hint="eastAsia"/>
        </w:rPr>
        <w:t>（</w:t>
      </w:r>
      <w:r>
        <w:t xml:space="preserve">2）骨干网络的改进，考虑了 Focus 结构和 </w:t>
      </w:r>
      <w:proofErr w:type="spellStart"/>
      <w:r>
        <w:t>CSPNet</w:t>
      </w:r>
      <w:proofErr w:type="spellEnd"/>
      <w:r>
        <w:t xml:space="preserve"> 结构。（3）输出端的改进，</w:t>
      </w:r>
      <w:r>
        <w:rPr>
          <w:rFonts w:hint="eastAsia"/>
        </w:rPr>
        <w:t>主要对损失函数的构建进行了研究。</w:t>
      </w:r>
      <w:r w:rsidR="006A0A71">
        <w:rPr>
          <w:rFonts w:hint="eastAsia"/>
        </w:rPr>
        <w:t>本次课程作业，我将结合YOLOv</w:t>
      </w:r>
      <w:r w:rsidR="006A0A71">
        <w:t xml:space="preserve">5 </w:t>
      </w:r>
      <w:r w:rsidR="006A0A71">
        <w:rPr>
          <w:rFonts w:hint="eastAsia"/>
        </w:rPr>
        <w:t>算法，对具有挑战性的Kitty数据集进行实验</w:t>
      </w:r>
      <w:r w:rsidR="000403D4">
        <w:rPr>
          <w:rFonts w:hint="eastAsia"/>
        </w:rPr>
        <w:t>，测试</w:t>
      </w:r>
      <w:r w:rsidR="000403D4">
        <w:t>2</w:t>
      </w:r>
      <w:r w:rsidR="000403D4">
        <w:rPr>
          <w:rFonts w:hint="eastAsia"/>
        </w:rPr>
        <w:t>D物体检测的准确率</w:t>
      </w:r>
      <w:r w:rsidR="006A0A71">
        <w:rPr>
          <w:rFonts w:hint="eastAsia"/>
        </w:rPr>
        <w:t>。</w:t>
      </w:r>
    </w:p>
    <w:p w14:paraId="1E8B4747" w14:textId="0FF524F1" w:rsidR="003416BB" w:rsidRDefault="003416BB" w:rsidP="003416BB">
      <w:r>
        <w:rPr>
          <w:rFonts w:hint="eastAsia"/>
        </w:rPr>
        <w:t>3</w:t>
      </w:r>
      <w:r>
        <w:t xml:space="preserve">.2 </w:t>
      </w:r>
      <w:r w:rsidR="00FF34E9">
        <w:rPr>
          <w:rFonts w:hint="eastAsia"/>
        </w:rPr>
        <w:t>数据集</w:t>
      </w:r>
    </w:p>
    <w:p w14:paraId="5F11C50F" w14:textId="773554F9" w:rsidR="00CF0DE8" w:rsidRDefault="006A0A71" w:rsidP="006A0A71">
      <w:pPr>
        <w:ind w:firstLine="420"/>
      </w:pPr>
      <w:r>
        <w:t>KITTI数据集由德国卡尔斯鲁厄理工学院和丰田美国技术研究院联合创办，是目前国际上最大的自动驾驶场景下的计算机视觉算法评测数据集。该数据</w:t>
      </w:r>
      <w:proofErr w:type="gramStart"/>
      <w:r>
        <w:t>集用于</w:t>
      </w:r>
      <w:proofErr w:type="gramEnd"/>
      <w:r>
        <w:t>评测立体图像(stereo)，光流(optical flow)，视觉测距(visual odometry)，3D物体检测(object detection)和3D跟踪(tracking)等计算机视觉技术在车载环境下的性能。KITTI包含市区、乡村和高速公路等场景采集的真实图像数据，每张图像中最多达15辆车和30个行人，还有各种程度的遮挡与截断。整个数据集由389对立体</w:t>
      </w:r>
      <w:r>
        <w:rPr>
          <w:rFonts w:hint="eastAsia"/>
        </w:rPr>
        <w:t>图像和光流图，</w:t>
      </w:r>
      <w:r>
        <w:t>39.2 km视觉测距序列以及超过200k 3D标注物体的图像组成[</w:t>
      </w:r>
      <w:r w:rsidR="00415208">
        <w:t>32</w:t>
      </w:r>
      <w:r>
        <w:t>] ，以10Hz的频率采样及同步。总体上看，原始数据集被分类为</w:t>
      </w:r>
      <w:proofErr w:type="gramStart"/>
      <w:r>
        <w:t>’</w:t>
      </w:r>
      <w:proofErr w:type="gramEnd"/>
      <w:r>
        <w:t>Road</w:t>
      </w:r>
      <w:proofErr w:type="gramStart"/>
      <w:r>
        <w:t>’</w:t>
      </w:r>
      <w:proofErr w:type="gramEnd"/>
      <w:r>
        <w:t xml:space="preserve">, </w:t>
      </w:r>
      <w:proofErr w:type="gramStart"/>
      <w:r>
        <w:t>’</w:t>
      </w:r>
      <w:proofErr w:type="gramEnd"/>
      <w:r>
        <w:t>City</w:t>
      </w:r>
      <w:proofErr w:type="gramStart"/>
      <w:r>
        <w:t>’</w:t>
      </w:r>
      <w:proofErr w:type="gramEnd"/>
      <w:r>
        <w:t xml:space="preserve">, </w:t>
      </w:r>
      <w:proofErr w:type="gramStart"/>
      <w:r>
        <w:t>’</w:t>
      </w:r>
      <w:proofErr w:type="gramEnd"/>
      <w:r>
        <w:t>Residential</w:t>
      </w:r>
      <w:proofErr w:type="gramStart"/>
      <w:r>
        <w:t>’</w:t>
      </w:r>
      <w:proofErr w:type="gramEnd"/>
      <w:r>
        <w:t xml:space="preserve">, </w:t>
      </w:r>
      <w:proofErr w:type="gramStart"/>
      <w:r>
        <w:t>’</w:t>
      </w:r>
      <w:proofErr w:type="gramEnd"/>
      <w:r>
        <w:t>Campus</w:t>
      </w:r>
      <w:proofErr w:type="gramStart"/>
      <w:r>
        <w:t>’</w:t>
      </w:r>
      <w:proofErr w:type="gramEnd"/>
      <w:r>
        <w:t xml:space="preserve"> 和 </w:t>
      </w:r>
      <w:proofErr w:type="gramStart"/>
      <w:r>
        <w:t>’</w:t>
      </w:r>
      <w:proofErr w:type="gramEnd"/>
      <w:r>
        <w:t>Person</w:t>
      </w:r>
      <w:proofErr w:type="gramStart"/>
      <w:r>
        <w:t>’</w:t>
      </w:r>
      <w:proofErr w:type="gramEnd"/>
      <w:r>
        <w:t>。对于3D物体检测，label细分为car, van, truck, pedestrian, pedestrian(sitting), cyclist, tram以及</w:t>
      </w:r>
      <w:proofErr w:type="spellStart"/>
      <w:r>
        <w:t>misc</w:t>
      </w:r>
      <w:proofErr w:type="spellEnd"/>
      <w:r>
        <w:t>组成</w:t>
      </w:r>
      <w:r>
        <w:rPr>
          <w:rFonts w:hint="eastAsia"/>
        </w:rPr>
        <w:t>[</w:t>
      </w:r>
      <w:r w:rsidR="00415208">
        <w:t>45</w:t>
      </w:r>
      <w:r>
        <w:t>]。</w:t>
      </w:r>
    </w:p>
    <w:p w14:paraId="1610D43B" w14:textId="42014E11" w:rsidR="006A0A71" w:rsidRDefault="006A0A71" w:rsidP="006A0A71">
      <w:pPr>
        <w:ind w:firstLine="420"/>
      </w:pPr>
      <w:r>
        <w:t>KITTI数据集的数据采集平台装配有2个灰度摄像机，2个彩色摄像机，一个</w:t>
      </w:r>
      <w:proofErr w:type="spellStart"/>
      <w:r>
        <w:t>Velodyne</w:t>
      </w:r>
      <w:proofErr w:type="spellEnd"/>
      <w:r>
        <w:t xml:space="preserve"> 64线3D激光雷达，4个光学镜头，以及1个GPS导航系统。具体的传感器参数如下[2] ：</w:t>
      </w:r>
    </w:p>
    <w:p w14:paraId="1EAA8DF0" w14:textId="498F0853" w:rsidR="006A0A71" w:rsidRDefault="006A0A71" w:rsidP="006A0A71">
      <w:pPr>
        <w:ind w:firstLine="420"/>
      </w:pPr>
      <w:r w:rsidRPr="006A0A71">
        <w:t>●</w:t>
      </w:r>
      <w:r>
        <w:tab/>
        <w:t xml:space="preserve">2 × </w:t>
      </w:r>
      <w:proofErr w:type="spellStart"/>
      <w:r>
        <w:t>PointGray</w:t>
      </w:r>
      <w:proofErr w:type="spellEnd"/>
      <w:r>
        <w:t xml:space="preserve"> Flea2 grayscale cameras (FL2-14S3M-C), 1.4 Megapixels, 1/2” Sony ICX267 CCD, global shutter</w:t>
      </w:r>
    </w:p>
    <w:p w14:paraId="1013F400" w14:textId="4A58AF33" w:rsidR="006A0A71" w:rsidRDefault="006A0A71" w:rsidP="006A0A71">
      <w:pPr>
        <w:ind w:firstLine="420"/>
      </w:pPr>
      <w:r w:rsidRPr="006A0A71">
        <w:t>●</w:t>
      </w:r>
      <w:r>
        <w:tab/>
        <w:t xml:space="preserve">2 × </w:t>
      </w:r>
      <w:proofErr w:type="spellStart"/>
      <w:r>
        <w:t>PointGray</w:t>
      </w:r>
      <w:proofErr w:type="spellEnd"/>
      <w:r>
        <w:t xml:space="preserve"> Flea2 color cameras (FL2-14S3C-C), 1.4 Megapixels, 1/2” Sony ICX267 CCD, global shutter</w:t>
      </w:r>
    </w:p>
    <w:p w14:paraId="6884663C" w14:textId="47460FB8" w:rsidR="006A0A71" w:rsidRDefault="006A0A71" w:rsidP="006A0A71">
      <w:pPr>
        <w:ind w:firstLine="420"/>
      </w:pPr>
      <w:r w:rsidRPr="006A0A71">
        <w:t>●</w:t>
      </w:r>
      <w:r>
        <w:tab/>
        <w:t xml:space="preserve">4 × Edmund Optics lenses, 4mm, opening angle </w:t>
      </w:r>
      <w:r w:rsidRPr="006A0A71">
        <w:rPr>
          <w:rFonts w:ascii="Cambria Math" w:hAnsi="Cambria Math" w:cs="Cambria Math"/>
        </w:rPr>
        <w:t>∼</w:t>
      </w:r>
      <w:r>
        <w:t xml:space="preserve"> 90</w:t>
      </w:r>
      <w:r w:rsidRPr="006A0A71">
        <w:rPr>
          <w:rFonts w:ascii="微软雅黑" w:eastAsia="微软雅黑" w:hAnsi="微软雅黑" w:cs="微软雅黑" w:hint="eastAsia"/>
        </w:rPr>
        <w:t>◦</w:t>
      </w:r>
      <w:r>
        <w:t xml:space="preserve">, vertical opening angle of region of interest (ROI) </w:t>
      </w:r>
      <w:r w:rsidRPr="006A0A71">
        <w:rPr>
          <w:rFonts w:ascii="Cambria Math" w:hAnsi="Cambria Math" w:cs="Cambria Math"/>
        </w:rPr>
        <w:t>∼</w:t>
      </w:r>
      <w:r>
        <w:t xml:space="preserve"> 35</w:t>
      </w:r>
      <w:r w:rsidRPr="006A0A71">
        <w:rPr>
          <w:rFonts w:ascii="微软雅黑" w:eastAsia="微软雅黑" w:hAnsi="微软雅黑" w:cs="微软雅黑" w:hint="eastAsia"/>
        </w:rPr>
        <w:t>◦</w:t>
      </w:r>
    </w:p>
    <w:p w14:paraId="3A52FB84" w14:textId="65D5D7AA" w:rsidR="006A0A71" w:rsidRDefault="006A0A71" w:rsidP="006A0A71">
      <w:pPr>
        <w:ind w:firstLine="420"/>
      </w:pPr>
      <w:r w:rsidRPr="006A0A71">
        <w:t>●</w:t>
      </w:r>
      <w:r>
        <w:tab/>
        <w:t xml:space="preserve">1 × </w:t>
      </w:r>
      <w:proofErr w:type="spellStart"/>
      <w:r>
        <w:t>Velodyne</w:t>
      </w:r>
      <w:proofErr w:type="spellEnd"/>
      <w:r>
        <w:t xml:space="preserve"> HDL-64E rotating 3D laser scanner, 10 Hz, 64 beams, 0.09 degree angular resolution, 2 cm distance accuracy, collecting </w:t>
      </w:r>
      <w:r w:rsidRPr="006A0A71">
        <w:rPr>
          <w:rFonts w:ascii="Cambria Math" w:hAnsi="Cambria Math" w:cs="Cambria Math"/>
        </w:rPr>
        <w:t>∼</w:t>
      </w:r>
      <w:r>
        <w:t xml:space="preserve"> 1.3 million points/second, field of view: 360</w:t>
      </w:r>
      <w:r w:rsidRPr="006A0A71">
        <w:rPr>
          <w:rFonts w:ascii="微软雅黑" w:eastAsia="微软雅黑" w:hAnsi="微软雅黑" w:cs="微软雅黑" w:hint="eastAsia"/>
        </w:rPr>
        <w:t>◦</w:t>
      </w:r>
      <w:r>
        <w:t xml:space="preserve"> horizontal, 26.8</w:t>
      </w:r>
      <w:r w:rsidRPr="006A0A71">
        <w:rPr>
          <w:rFonts w:ascii="微软雅黑" w:eastAsia="微软雅黑" w:hAnsi="微软雅黑" w:cs="微软雅黑" w:hint="eastAsia"/>
        </w:rPr>
        <w:t>◦</w:t>
      </w:r>
      <w:r>
        <w:t xml:space="preserve"> vertical, range: 120 m</w:t>
      </w:r>
    </w:p>
    <w:p w14:paraId="0EC0A9E8" w14:textId="77777777" w:rsidR="006A0A71" w:rsidRDefault="006A0A71" w:rsidP="006A0A71">
      <w:pPr>
        <w:ind w:firstLine="420"/>
        <w:rPr>
          <w:rFonts w:ascii="微软雅黑" w:eastAsia="微软雅黑" w:hAnsi="微软雅黑" w:cs="微软雅黑"/>
        </w:rPr>
      </w:pPr>
      <w:r w:rsidRPr="006A0A71">
        <w:t>●</w:t>
      </w:r>
      <w:r>
        <w:tab/>
        <w:t>1 × OXTS RT3003 inertial and GPS navigation system, 6 axis, 100 Hz, L1/L2 RTK, resolution: 0.02m / 0.1</w:t>
      </w:r>
      <w:r w:rsidRPr="006A0A71">
        <w:rPr>
          <w:rFonts w:ascii="微软雅黑" w:eastAsia="微软雅黑" w:hAnsi="微软雅黑" w:cs="微软雅黑" w:hint="eastAsia"/>
        </w:rPr>
        <w:t>◦</w:t>
      </w:r>
    </w:p>
    <w:p w14:paraId="264C8105" w14:textId="19AD1D93" w:rsidR="006A0A71" w:rsidRDefault="006A0A71" w:rsidP="006A0A71">
      <w:pPr>
        <w:ind w:firstLine="420"/>
        <w:jc w:val="center"/>
        <w:rPr>
          <w:rFonts w:ascii="微软雅黑" w:eastAsia="微软雅黑" w:hAnsi="微软雅黑" w:cs="微软雅黑"/>
        </w:rPr>
      </w:pPr>
      <w:r>
        <w:rPr>
          <w:rFonts w:ascii="微软雅黑" w:eastAsia="微软雅黑" w:hAnsi="微软雅黑" w:cs="微软雅黑" w:hint="eastAsia"/>
          <w:noProof/>
        </w:rPr>
        <w:lastRenderedPageBreak/>
        <w:drawing>
          <wp:inline distT="0" distB="0" distL="0" distR="0" wp14:anchorId="496DEEF4" wp14:editId="65B98841">
            <wp:extent cx="3644900" cy="2885180"/>
            <wp:effectExtent l="0" t="0" r="0" b="0"/>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660096" cy="2897209"/>
                    </a:xfrm>
                    <a:prstGeom prst="rect">
                      <a:avLst/>
                    </a:prstGeom>
                    <a:noFill/>
                    <a:ln>
                      <a:noFill/>
                    </a:ln>
                  </pic:spPr>
                </pic:pic>
              </a:graphicData>
            </a:graphic>
          </wp:inline>
        </w:drawing>
      </w:r>
    </w:p>
    <w:p w14:paraId="215462D3" w14:textId="4C64A633" w:rsidR="006A0A71" w:rsidRPr="000403D4" w:rsidRDefault="000403D4" w:rsidP="000403D4">
      <w:pPr>
        <w:jc w:val="center"/>
      </w:pPr>
      <w:r w:rsidRPr="00216B26">
        <w:rPr>
          <w:rFonts w:hint="eastAsia"/>
        </w:rPr>
        <w:t>图</w:t>
      </w:r>
      <w:r>
        <w:t xml:space="preserve">3.1 </w:t>
      </w:r>
      <w:r>
        <w:rPr>
          <w:rFonts w:hint="eastAsia"/>
        </w:rPr>
        <w:t>数据采集平台</w:t>
      </w:r>
    </w:p>
    <w:p w14:paraId="337540FE" w14:textId="6181EB76" w:rsidR="006A0A71" w:rsidRDefault="00664DB1" w:rsidP="006A0A71">
      <w:r>
        <w:rPr>
          <w:rFonts w:hint="eastAsia"/>
        </w:rPr>
        <w:t>3</w:t>
      </w:r>
      <w:r>
        <w:t xml:space="preserve">.3 </w:t>
      </w:r>
      <w:r>
        <w:rPr>
          <w:rFonts w:hint="eastAsia"/>
        </w:rPr>
        <w:t>评估标准</w:t>
      </w:r>
    </w:p>
    <w:tbl>
      <w:tblPr>
        <w:tblStyle w:val="aa"/>
        <w:tblW w:w="0" w:type="auto"/>
        <w:tblLook w:val="04A0" w:firstRow="1" w:lastRow="0" w:firstColumn="1" w:lastColumn="0" w:noHBand="0" w:noVBand="1"/>
      </w:tblPr>
      <w:tblGrid>
        <w:gridCol w:w="2074"/>
        <w:gridCol w:w="2074"/>
        <w:gridCol w:w="2074"/>
        <w:gridCol w:w="2074"/>
      </w:tblGrid>
      <w:tr w:rsidR="000B22B5" w14:paraId="7D973FD7" w14:textId="77777777" w:rsidTr="000746CA">
        <w:tc>
          <w:tcPr>
            <w:tcW w:w="4148" w:type="dxa"/>
            <w:gridSpan w:val="2"/>
            <w:vMerge w:val="restart"/>
          </w:tcPr>
          <w:p w14:paraId="5FABDF4B" w14:textId="77777777" w:rsidR="006673F5" w:rsidRDefault="006673F5" w:rsidP="000B22B5">
            <w:pPr>
              <w:jc w:val="center"/>
            </w:pPr>
          </w:p>
          <w:p w14:paraId="3CE6482C" w14:textId="65E00EFD" w:rsidR="000B22B5" w:rsidRDefault="000B22B5" w:rsidP="000B22B5">
            <w:pPr>
              <w:jc w:val="center"/>
            </w:pPr>
            <w:r>
              <w:rPr>
                <w:rFonts w:hint="eastAsia"/>
              </w:rPr>
              <w:t>常用评估指标的表示</w:t>
            </w:r>
          </w:p>
        </w:tc>
        <w:tc>
          <w:tcPr>
            <w:tcW w:w="4148" w:type="dxa"/>
            <w:gridSpan w:val="2"/>
          </w:tcPr>
          <w:p w14:paraId="5CF6A7FB" w14:textId="00455F74" w:rsidR="000B22B5" w:rsidRDefault="000B22B5" w:rsidP="000B22B5">
            <w:pPr>
              <w:jc w:val="center"/>
            </w:pPr>
            <w:r>
              <w:rPr>
                <w:rFonts w:hint="eastAsia"/>
              </w:rPr>
              <w:t>预测情况</w:t>
            </w:r>
          </w:p>
        </w:tc>
      </w:tr>
      <w:tr w:rsidR="000B22B5" w14:paraId="5458A110" w14:textId="77777777" w:rsidTr="000B22B5">
        <w:trPr>
          <w:trHeight w:val="608"/>
        </w:trPr>
        <w:tc>
          <w:tcPr>
            <w:tcW w:w="4148" w:type="dxa"/>
            <w:gridSpan w:val="2"/>
            <w:vMerge/>
          </w:tcPr>
          <w:p w14:paraId="778F5211" w14:textId="77777777" w:rsidR="000B22B5" w:rsidRDefault="000B22B5" w:rsidP="000B22B5">
            <w:pPr>
              <w:jc w:val="center"/>
            </w:pPr>
          </w:p>
        </w:tc>
        <w:tc>
          <w:tcPr>
            <w:tcW w:w="2074" w:type="dxa"/>
          </w:tcPr>
          <w:p w14:paraId="0D23FE02" w14:textId="77777777" w:rsidR="000B22B5" w:rsidRDefault="000B22B5" w:rsidP="000B22B5">
            <w:pPr>
              <w:jc w:val="center"/>
            </w:pPr>
            <w:r>
              <w:rPr>
                <w:rFonts w:hint="eastAsia"/>
              </w:rPr>
              <w:t>Positive</w:t>
            </w:r>
          </w:p>
          <w:p w14:paraId="504C466B" w14:textId="44FEAF07" w:rsidR="000B22B5" w:rsidRDefault="000B22B5" w:rsidP="000B22B5">
            <w:pPr>
              <w:jc w:val="center"/>
            </w:pPr>
            <w:r>
              <w:rPr>
                <w:rFonts w:hint="eastAsia"/>
              </w:rPr>
              <w:t>（预测结果为真）</w:t>
            </w:r>
          </w:p>
        </w:tc>
        <w:tc>
          <w:tcPr>
            <w:tcW w:w="2074" w:type="dxa"/>
          </w:tcPr>
          <w:p w14:paraId="6412D5C8" w14:textId="77777777" w:rsidR="000B22B5" w:rsidRDefault="000B22B5" w:rsidP="000B22B5">
            <w:pPr>
              <w:jc w:val="center"/>
            </w:pPr>
            <w:r>
              <w:rPr>
                <w:rFonts w:hint="eastAsia"/>
              </w:rPr>
              <w:t>Negative</w:t>
            </w:r>
          </w:p>
          <w:p w14:paraId="1936549C" w14:textId="2113154A" w:rsidR="000B22B5" w:rsidRDefault="000B22B5" w:rsidP="000B22B5">
            <w:pPr>
              <w:jc w:val="center"/>
            </w:pPr>
            <w:r>
              <w:rPr>
                <w:rFonts w:hint="eastAsia"/>
              </w:rPr>
              <w:t>（预测结果为假）</w:t>
            </w:r>
          </w:p>
        </w:tc>
      </w:tr>
      <w:tr w:rsidR="000B22B5" w14:paraId="3A7CB1EC" w14:textId="77777777" w:rsidTr="000B22B5">
        <w:tc>
          <w:tcPr>
            <w:tcW w:w="2074" w:type="dxa"/>
            <w:vMerge w:val="restart"/>
          </w:tcPr>
          <w:p w14:paraId="6727CC16" w14:textId="5FA222DA" w:rsidR="000B22B5" w:rsidRDefault="000B22B5" w:rsidP="006673F5">
            <w:pPr>
              <w:jc w:val="center"/>
            </w:pPr>
            <w:r>
              <w:rPr>
                <w:rFonts w:hint="eastAsia"/>
              </w:rPr>
              <w:t>真实情况</w:t>
            </w:r>
          </w:p>
        </w:tc>
        <w:tc>
          <w:tcPr>
            <w:tcW w:w="2074" w:type="dxa"/>
          </w:tcPr>
          <w:p w14:paraId="7CCD49B2" w14:textId="1383A2B2" w:rsidR="000B22B5" w:rsidRDefault="000B22B5" w:rsidP="000B22B5">
            <w:pPr>
              <w:jc w:val="center"/>
            </w:pPr>
            <w:r>
              <w:rPr>
                <w:rFonts w:hint="eastAsia"/>
              </w:rPr>
              <w:t>True（正例）</w:t>
            </w:r>
          </w:p>
        </w:tc>
        <w:tc>
          <w:tcPr>
            <w:tcW w:w="2074" w:type="dxa"/>
          </w:tcPr>
          <w:p w14:paraId="6A912C78" w14:textId="3E9AC9A3" w:rsidR="000B22B5" w:rsidRDefault="000B22B5" w:rsidP="000B22B5">
            <w:pPr>
              <w:jc w:val="center"/>
            </w:pPr>
            <w:r>
              <w:rPr>
                <w:rFonts w:hint="eastAsia"/>
              </w:rPr>
              <w:t>TP</w:t>
            </w:r>
          </w:p>
        </w:tc>
        <w:tc>
          <w:tcPr>
            <w:tcW w:w="2074" w:type="dxa"/>
          </w:tcPr>
          <w:p w14:paraId="5E63ECB5" w14:textId="59516C98" w:rsidR="000B22B5" w:rsidRDefault="000B22B5" w:rsidP="000B22B5">
            <w:pPr>
              <w:jc w:val="center"/>
            </w:pPr>
            <w:r>
              <w:rPr>
                <w:rFonts w:hint="eastAsia"/>
              </w:rPr>
              <w:t>FN</w:t>
            </w:r>
          </w:p>
        </w:tc>
      </w:tr>
      <w:tr w:rsidR="000B22B5" w14:paraId="220C58F9" w14:textId="77777777" w:rsidTr="000B22B5">
        <w:tc>
          <w:tcPr>
            <w:tcW w:w="2074" w:type="dxa"/>
            <w:vMerge/>
          </w:tcPr>
          <w:p w14:paraId="76E909C5" w14:textId="77777777" w:rsidR="000B22B5" w:rsidRDefault="000B22B5" w:rsidP="000B22B5">
            <w:pPr>
              <w:jc w:val="center"/>
            </w:pPr>
          </w:p>
        </w:tc>
        <w:tc>
          <w:tcPr>
            <w:tcW w:w="2074" w:type="dxa"/>
          </w:tcPr>
          <w:p w14:paraId="6528C931" w14:textId="35880AB3" w:rsidR="000B22B5" w:rsidRDefault="000B22B5" w:rsidP="000B22B5">
            <w:pPr>
              <w:jc w:val="center"/>
            </w:pPr>
            <w:r>
              <w:rPr>
                <w:rFonts w:hint="eastAsia"/>
              </w:rPr>
              <w:t>False（反例）</w:t>
            </w:r>
          </w:p>
        </w:tc>
        <w:tc>
          <w:tcPr>
            <w:tcW w:w="2074" w:type="dxa"/>
          </w:tcPr>
          <w:p w14:paraId="68BB5C1A" w14:textId="75418E08" w:rsidR="000B22B5" w:rsidRDefault="000B22B5" w:rsidP="000B22B5">
            <w:pPr>
              <w:jc w:val="center"/>
            </w:pPr>
            <w:r>
              <w:rPr>
                <w:rFonts w:hint="eastAsia"/>
              </w:rPr>
              <w:t>FP</w:t>
            </w:r>
          </w:p>
        </w:tc>
        <w:tc>
          <w:tcPr>
            <w:tcW w:w="2074" w:type="dxa"/>
          </w:tcPr>
          <w:p w14:paraId="76C94296" w14:textId="6A55578B" w:rsidR="000B22B5" w:rsidRDefault="000B22B5" w:rsidP="000B22B5">
            <w:pPr>
              <w:jc w:val="center"/>
            </w:pPr>
            <w:r>
              <w:rPr>
                <w:rFonts w:hint="eastAsia"/>
              </w:rPr>
              <w:t>TN</w:t>
            </w:r>
          </w:p>
        </w:tc>
      </w:tr>
    </w:tbl>
    <w:p w14:paraId="15176767" w14:textId="1C64E634" w:rsidR="000B22B5" w:rsidRDefault="006673F5" w:rsidP="006673F5">
      <w:pPr>
        <w:ind w:firstLine="420"/>
        <w:jc w:val="center"/>
      </w:pPr>
      <w:r>
        <w:rPr>
          <w:rFonts w:hint="eastAsia"/>
        </w:rPr>
        <w:t>表3</w:t>
      </w:r>
      <w:r>
        <w:t xml:space="preserve">.1 </w:t>
      </w:r>
      <w:r w:rsidRPr="006673F5">
        <w:rPr>
          <w:rFonts w:hint="eastAsia"/>
        </w:rPr>
        <w:t>目标检测常用评估指标的表示</w:t>
      </w:r>
    </w:p>
    <w:p w14:paraId="5032F99D" w14:textId="44DE094B" w:rsidR="00664DB1" w:rsidRDefault="00664DB1" w:rsidP="00664DB1">
      <w:pPr>
        <w:ind w:firstLine="420"/>
      </w:pPr>
      <w:r>
        <w:rPr>
          <w:rFonts w:hint="eastAsia"/>
        </w:rPr>
        <w:t>本节将列举目标检测任务中常用的几项评估指标的计算方法，分别为召回率、精确率（或称查准率）和准确率等。</w:t>
      </w:r>
    </w:p>
    <w:p w14:paraId="22DD3B8B" w14:textId="0CBCAD93" w:rsidR="00664DB1" w:rsidRDefault="00664DB1" w:rsidP="00664DB1">
      <w:pPr>
        <w:ind w:firstLine="420"/>
      </w:pPr>
      <w:r>
        <w:rPr>
          <w:rFonts w:hint="eastAsia"/>
        </w:rPr>
        <w:t>（1）</w:t>
      </w:r>
      <w:r>
        <w:t>召回率（Recall）：表示正确检测的物体 M 的个数占测试集中物体 M 的</w:t>
      </w:r>
      <w:r>
        <w:rPr>
          <w:rFonts w:hint="eastAsia"/>
        </w:rPr>
        <w:t>总数的百分比。</w:t>
      </w:r>
      <m:oMath>
        <m:r>
          <w:rPr>
            <w:rFonts w:ascii="Cambria Math" w:hAnsi="Cambria Math" w:cs="Cambria Math" w:hint="eastAsia"/>
            <w:sz w:val="28"/>
          </w:rPr>
          <m:t>Recall</m:t>
        </m:r>
        <m:r>
          <m:rPr>
            <m:sty m:val="p"/>
          </m:rPr>
          <w:rPr>
            <w:rFonts w:ascii="Cambria Math" w:eastAsia="Cambria Math" w:hAnsi="Cambria Math" w:cs="Cambria Math"/>
            <w:sz w:val="28"/>
          </w:rPr>
          <m:t>=</m:t>
        </m:r>
        <m:f>
          <m:fPr>
            <m:ctrlPr>
              <w:rPr>
                <w:rFonts w:ascii="Cambria Math" w:eastAsia="Cambria Math" w:hAnsi="Cambria Math"/>
                <w:sz w:val="28"/>
              </w:rPr>
            </m:ctrlPr>
          </m:fPr>
          <m:num>
            <m:r>
              <m:rPr>
                <m:sty m:val="p"/>
              </m:rPr>
              <w:rPr>
                <w:rFonts w:ascii="Cambria Math" w:eastAsia="Cambria Math" w:hAnsi="Cambria Math" w:cs="Cambria Math"/>
                <w:sz w:val="28"/>
              </w:rPr>
              <m:t>TP</m:t>
            </m:r>
          </m:num>
          <m:den>
            <m:r>
              <m:rPr>
                <m:sty m:val="p"/>
              </m:rPr>
              <w:rPr>
                <w:rFonts w:ascii="Cambria Math" w:eastAsia="Cambria Math" w:hAnsi="Cambria Math" w:cs="Cambria Math"/>
                <w:sz w:val="28"/>
              </w:rPr>
              <m:t>TP+FN</m:t>
            </m:r>
          </m:den>
        </m:f>
      </m:oMath>
      <w:r>
        <w:rPr>
          <w:rFonts w:hint="eastAsia"/>
          <w:sz w:val="28"/>
        </w:rPr>
        <w:t xml:space="preserve"> </w:t>
      </w:r>
      <w:r>
        <w:rPr>
          <w:rFonts w:hint="eastAsia"/>
        </w:rPr>
        <w:t>。</w:t>
      </w:r>
    </w:p>
    <w:p w14:paraId="72E05115" w14:textId="0A41789C" w:rsidR="00664DB1" w:rsidRPr="00664DB1" w:rsidRDefault="00664DB1" w:rsidP="00664DB1">
      <w:r>
        <w:tab/>
      </w:r>
      <w:r>
        <w:rPr>
          <w:rFonts w:hint="eastAsia"/>
        </w:rPr>
        <w:t>（2）精确率（</w:t>
      </w:r>
      <w:r>
        <w:t>Precision）：表示正确检测的物体 M 的个数占总检测物体个数N 的百分比。</w:t>
      </w:r>
      <m:oMath>
        <m:r>
          <w:rPr>
            <w:rFonts w:ascii="Cambria Math" w:hAnsi="Cambria Math" w:cs="Cambria Math" w:hint="eastAsia"/>
            <w:sz w:val="28"/>
          </w:rPr>
          <m:t>Precision</m:t>
        </m:r>
        <m:r>
          <m:rPr>
            <m:sty m:val="p"/>
          </m:rPr>
          <w:rPr>
            <w:rFonts w:ascii="Cambria Math" w:eastAsia="Cambria Math" w:hAnsi="Cambria Math" w:cs="Cambria Math"/>
            <w:sz w:val="28"/>
          </w:rPr>
          <m:t>=</m:t>
        </m:r>
        <m:f>
          <m:fPr>
            <m:ctrlPr>
              <w:rPr>
                <w:rFonts w:ascii="Cambria Math" w:eastAsia="Cambria Math" w:hAnsi="Cambria Math"/>
                <w:sz w:val="28"/>
              </w:rPr>
            </m:ctrlPr>
          </m:fPr>
          <m:num>
            <m:r>
              <m:rPr>
                <m:sty m:val="p"/>
              </m:rPr>
              <w:rPr>
                <w:rFonts w:ascii="Cambria Math" w:eastAsia="Cambria Math" w:hAnsi="Cambria Math" w:cs="Cambria Math"/>
                <w:sz w:val="28"/>
              </w:rPr>
              <m:t>TP</m:t>
            </m:r>
          </m:num>
          <m:den>
            <m:r>
              <m:rPr>
                <m:sty m:val="p"/>
              </m:rPr>
              <w:rPr>
                <w:rFonts w:ascii="Cambria Math" w:eastAsia="Cambria Math" w:hAnsi="Cambria Math" w:cs="Cambria Math"/>
                <w:sz w:val="28"/>
              </w:rPr>
              <m:t>TP+F</m:t>
            </m:r>
            <m:r>
              <m:rPr>
                <m:sty m:val="p"/>
              </m:rPr>
              <w:rPr>
                <w:rFonts w:ascii="Cambria Math" w:hAnsi="Cambria Math" w:cs="Cambria Math" w:hint="eastAsia"/>
                <w:sz w:val="28"/>
              </w:rPr>
              <m:t>P</m:t>
            </m:r>
          </m:den>
        </m:f>
        <m:r>
          <w:rPr>
            <w:rFonts w:ascii="Cambria Math" w:eastAsia="Cambria Math" w:hAnsi="Cambria Math"/>
            <w:sz w:val="28"/>
          </w:rPr>
          <m:t xml:space="preserve"> </m:t>
        </m:r>
      </m:oMath>
      <w:r>
        <w:rPr>
          <w:rFonts w:hint="eastAsia"/>
        </w:rPr>
        <w:t>。</w:t>
      </w:r>
    </w:p>
    <w:p w14:paraId="3A9A9D78" w14:textId="05A79D12" w:rsidR="00664DB1" w:rsidRPr="00664DB1" w:rsidRDefault="00664DB1" w:rsidP="00664DB1">
      <w:r>
        <w:rPr>
          <w:rFonts w:hint="eastAsia"/>
        </w:rPr>
        <w:t>（</w:t>
      </w:r>
      <w:r>
        <w:t>3）准确率（Accuracy）：表示正确分类的样本数占全部样本数的百分比。</w:t>
      </w:r>
      <w:r>
        <w:rPr>
          <w:rFonts w:hint="eastAsia"/>
        </w:rPr>
        <w:t>正确率越高，分类的效果越好。</w:t>
      </w:r>
      <m:oMath>
        <m:r>
          <w:rPr>
            <w:rFonts w:ascii="Cambria Math" w:hAnsi="Cambria Math" w:cs="Cambria Math" w:hint="eastAsia"/>
            <w:sz w:val="28"/>
          </w:rPr>
          <m:t>Accuracy</m:t>
        </m:r>
        <m:r>
          <m:rPr>
            <m:sty m:val="p"/>
          </m:rPr>
          <w:rPr>
            <w:rFonts w:ascii="Cambria Math" w:eastAsia="Cambria Math" w:hAnsi="Cambria Math" w:cs="Cambria Math"/>
            <w:sz w:val="28"/>
          </w:rPr>
          <m:t>=</m:t>
        </m:r>
        <m:f>
          <m:fPr>
            <m:ctrlPr>
              <w:rPr>
                <w:rFonts w:ascii="Cambria Math" w:eastAsia="Cambria Math" w:hAnsi="Cambria Math"/>
                <w:sz w:val="28"/>
              </w:rPr>
            </m:ctrlPr>
          </m:fPr>
          <m:num>
            <m:r>
              <m:rPr>
                <m:sty m:val="p"/>
              </m:rPr>
              <w:rPr>
                <w:rFonts w:ascii="Cambria Math" w:eastAsia="Cambria Math" w:hAnsi="Cambria Math" w:cs="Cambria Math"/>
                <w:sz w:val="28"/>
              </w:rPr>
              <m:t>TP+</m:t>
            </m:r>
            <m:r>
              <m:rPr>
                <m:sty m:val="p"/>
              </m:rPr>
              <w:rPr>
                <w:rFonts w:ascii="Cambria Math" w:hAnsi="Cambria Math" w:cs="Cambria Math" w:hint="eastAsia"/>
                <w:sz w:val="28"/>
              </w:rPr>
              <m:t>TN</m:t>
            </m:r>
          </m:num>
          <m:den>
            <m:r>
              <m:rPr>
                <m:sty m:val="p"/>
              </m:rPr>
              <w:rPr>
                <w:rFonts w:ascii="Cambria Math" w:eastAsia="Cambria Math" w:hAnsi="Cambria Math" w:cs="Cambria Math"/>
                <w:sz w:val="28"/>
              </w:rPr>
              <m:t>TP+TN+F</m:t>
            </m:r>
            <m:r>
              <m:rPr>
                <m:sty m:val="p"/>
              </m:rPr>
              <w:rPr>
                <w:rFonts w:ascii="Cambria Math" w:hAnsi="Cambria Math" w:cs="Cambria Math" w:hint="eastAsia"/>
                <w:sz w:val="28"/>
              </w:rPr>
              <m:t>P</m:t>
            </m:r>
            <m:r>
              <m:rPr>
                <m:sty m:val="p"/>
              </m:rPr>
              <w:rPr>
                <w:rFonts w:ascii="Cambria Math" w:hAnsi="Cambria Math" w:cs="Cambria Math"/>
                <w:sz w:val="28"/>
              </w:rPr>
              <m:t>+FN</m:t>
            </m:r>
          </m:den>
        </m:f>
      </m:oMath>
      <w:r>
        <w:rPr>
          <w:rFonts w:hint="eastAsia"/>
          <w:sz w:val="28"/>
        </w:rPr>
        <w:t xml:space="preserve"> </w:t>
      </w:r>
      <w:r>
        <w:rPr>
          <w:rFonts w:hint="eastAsia"/>
        </w:rPr>
        <w:t>。</w:t>
      </w:r>
    </w:p>
    <w:p w14:paraId="77859175" w14:textId="1138C6DB" w:rsidR="00664DB1" w:rsidRDefault="00664DB1" w:rsidP="00664DB1"/>
    <w:p w14:paraId="6AEF50FA" w14:textId="77777777" w:rsidR="00BE655D" w:rsidRDefault="00BE655D">
      <w:pPr>
        <w:widowControl/>
        <w:jc w:val="left"/>
      </w:pPr>
      <w:r>
        <w:br w:type="page"/>
      </w:r>
    </w:p>
    <w:p w14:paraId="4A317847" w14:textId="2213C167" w:rsidR="00356417" w:rsidRDefault="00356417" w:rsidP="00664DB1">
      <w:bookmarkStart w:id="0" w:name="_GoBack"/>
      <w:bookmarkEnd w:id="0"/>
      <w:r>
        <w:rPr>
          <w:rFonts w:hint="eastAsia"/>
        </w:rPr>
        <w:lastRenderedPageBreak/>
        <w:t>参考文献</w:t>
      </w:r>
    </w:p>
    <w:p w14:paraId="4A223456" w14:textId="77777777" w:rsidR="00BE655D" w:rsidRDefault="00BE655D" w:rsidP="00BE655D">
      <w:r>
        <w:rPr>
          <w:rFonts w:hint="eastAsia"/>
        </w:rPr>
        <w:t>[</w:t>
      </w:r>
      <w:r>
        <w:t>1]</w:t>
      </w:r>
      <w:r w:rsidRPr="00BA1237">
        <w:t xml:space="preserve"> </w:t>
      </w:r>
      <w:r>
        <w:t>HINTON G, OSINDERO S, TEH Y. A fast learning algorithm for deep belief nets[J]. Neural Computation, 2006, 18(7): 1527-1554.</w:t>
      </w:r>
    </w:p>
    <w:p w14:paraId="1D3E9A7D" w14:textId="77777777" w:rsidR="00BE655D" w:rsidRDefault="00BE655D" w:rsidP="00BE655D">
      <w:r>
        <w:rPr>
          <w:rFonts w:hint="eastAsia"/>
        </w:rPr>
        <w:t>[</w:t>
      </w:r>
      <w:r>
        <w:t>2] SALAKHUTDINOV R, MNIH A, HINTON G. Restricted Boltzmann machines for collaborative filtering[C]//Proceedings of the 24th international conference on Machine learning. ACM, 2007: 791-798.</w:t>
      </w:r>
    </w:p>
    <w:p w14:paraId="05B97FAF" w14:textId="77777777" w:rsidR="00BE655D" w:rsidRDefault="00BE655D" w:rsidP="00BE655D">
      <w:r>
        <w:rPr>
          <w:rFonts w:hint="eastAsia"/>
        </w:rPr>
        <w:t>[</w:t>
      </w:r>
      <w:r>
        <w:t>3] KRIZHEVSKY A, SUTSKEVER I, HINTON G. ImageNet Classification with Deep Convolutional Neural Networks[C] //Proceedings of International Conference on Neural Information Processing Systems, 2012: 1097-1105.</w:t>
      </w:r>
    </w:p>
    <w:p w14:paraId="386420FC" w14:textId="77777777" w:rsidR="00BE655D" w:rsidRDefault="00BE655D" w:rsidP="00BE655D">
      <w:r>
        <w:rPr>
          <w:rFonts w:hint="eastAsia"/>
        </w:rPr>
        <w:t>[</w:t>
      </w:r>
      <w:r>
        <w:t xml:space="preserve">4] SIMONYAN K, ZISSERMAN A. Very deep convolutional networks for large-scale image recognition[J]. </w:t>
      </w:r>
      <w:proofErr w:type="spellStart"/>
      <w:r>
        <w:t>arXiv</w:t>
      </w:r>
      <w:proofErr w:type="spellEnd"/>
      <w:r>
        <w:t>: 1409.1556, 2014.</w:t>
      </w:r>
    </w:p>
    <w:p w14:paraId="7452372A" w14:textId="77777777" w:rsidR="00BE655D" w:rsidRDefault="00BE655D" w:rsidP="00BE655D">
      <w:r>
        <w:rPr>
          <w:rFonts w:hint="eastAsia"/>
        </w:rPr>
        <w:t>[</w:t>
      </w:r>
      <w:r>
        <w:t>5] SZEGEDY C, LIU W, JIA Y, et al. Going deeper with convolutions[C]// Proceedings of 2015 IEEE Conference on Computer Vision and Pattern Recognition. Boston, USA, 2015: 1–9.</w:t>
      </w:r>
    </w:p>
    <w:p w14:paraId="111B3B60" w14:textId="77777777" w:rsidR="00BE655D" w:rsidRDefault="00BE655D" w:rsidP="00BE655D">
      <w:r>
        <w:rPr>
          <w:rFonts w:hint="eastAsia"/>
        </w:rPr>
        <w:t>[</w:t>
      </w:r>
      <w:r>
        <w:t>6] HE K, ZHANG X, REN S, et al. Deep residual learning for image recognition[C]//Proceedings of the IEEE Conference on Computer Vision and Pattern Recognition, 2016: 770-778.</w:t>
      </w:r>
    </w:p>
    <w:p w14:paraId="5CC181C1" w14:textId="77777777" w:rsidR="00BE655D" w:rsidRDefault="00BE655D" w:rsidP="00BE655D">
      <w:r>
        <w:t>[7] MURPHY K P. Machine Learning: A Probabilistic Perspective[M]. Cambridge, MA: MIT Press, 2012: 82-92.</w:t>
      </w:r>
    </w:p>
    <w:p w14:paraId="069BA594" w14:textId="77777777" w:rsidR="00BE655D" w:rsidRDefault="00BE655D" w:rsidP="00BE655D">
      <w:r>
        <w:rPr>
          <w:rFonts w:hint="eastAsia"/>
        </w:rPr>
        <w:t>[</w:t>
      </w:r>
      <w:r>
        <w:t>8] CORTES C, VAPNIK V. Support-vector networks[J]. Machine learning, 1995, 20(3): 273–297.</w:t>
      </w:r>
    </w:p>
    <w:p w14:paraId="1C2BD7CA" w14:textId="77777777" w:rsidR="00BE655D" w:rsidRDefault="00BE655D" w:rsidP="00BE655D">
      <w:r>
        <w:rPr>
          <w:rFonts w:hint="eastAsia"/>
        </w:rPr>
        <w:t>[</w:t>
      </w:r>
      <w:r>
        <w:t>9] VIOLA P, JONES M J.  Robust real-time face detection[J]. International Journal of Computer Vision, 2004, 57(2): 137-154.</w:t>
      </w:r>
    </w:p>
    <w:p w14:paraId="59021CA0" w14:textId="77777777" w:rsidR="00BE655D" w:rsidRPr="000264A1" w:rsidRDefault="00BE655D" w:rsidP="00BE655D">
      <w:pPr>
        <w:rPr>
          <w:rFonts w:hint="eastAsia"/>
        </w:rPr>
      </w:pPr>
      <w:r>
        <w:rPr>
          <w:rFonts w:hint="eastAsia"/>
        </w:rPr>
        <w:t>[</w:t>
      </w:r>
      <w:r>
        <w:t>10] DALAL N, TRIGGS B. Histograms of oriented gradients for human detection[C]//Proceedings of the IEEE Computer Vision and Pattern Recognition, 2005: 886-893.</w:t>
      </w:r>
    </w:p>
    <w:p w14:paraId="41110176" w14:textId="77777777" w:rsidR="00BE655D" w:rsidRDefault="00BE655D" w:rsidP="00BE655D">
      <w:r>
        <w:rPr>
          <w:rFonts w:hint="eastAsia"/>
        </w:rPr>
        <w:t>[</w:t>
      </w:r>
      <w:r>
        <w:t>11] FELZENSZWALB P, MCALLESTER D, RAMANAN D. A discriminatively trained, multiscale, deformable part model[C]//2008 IEEE Conference on Computer Vision and Pattern Recognition, 2008: 1-8.</w:t>
      </w:r>
    </w:p>
    <w:p w14:paraId="4471F5D1" w14:textId="77777777" w:rsidR="00BE655D" w:rsidRDefault="00BE655D" w:rsidP="00BE655D">
      <w:r>
        <w:rPr>
          <w:rFonts w:hint="eastAsia"/>
        </w:rPr>
        <w:t>[</w:t>
      </w:r>
      <w:r>
        <w:t>12]</w:t>
      </w:r>
      <w:r w:rsidRPr="005A0052">
        <w:t xml:space="preserve"> </w:t>
      </w:r>
      <w:r>
        <w:t>GIRSHICK R, DONAHUE J, DARRELL T, et al. Rich feature hierarchies for accurate object detection and semantic segmentation[C]//Proceedings of the IEEE Conference on Computer Vision and Pattern Recognition, 2014: 580-587.</w:t>
      </w:r>
    </w:p>
    <w:p w14:paraId="62F0269E" w14:textId="77777777" w:rsidR="00BE655D" w:rsidRDefault="00BE655D" w:rsidP="00BE655D">
      <w:r>
        <w:rPr>
          <w:rFonts w:hint="eastAsia"/>
        </w:rPr>
        <w:t>[</w:t>
      </w:r>
      <w:r>
        <w:t xml:space="preserve">13] VAN DE SANDE K E A, UIJLINGS J R </w:t>
      </w:r>
      <w:proofErr w:type="spellStart"/>
      <w:r>
        <w:t>R</w:t>
      </w:r>
      <w:proofErr w:type="spellEnd"/>
      <w:r>
        <w:t>, GEVERS T, et al. Segmentation as selective search for object recognition[C]//2011 International Conference on Computer Vision, 2011: 1879-1886.</w:t>
      </w:r>
    </w:p>
    <w:p w14:paraId="3206777B" w14:textId="77777777" w:rsidR="00BE655D" w:rsidRDefault="00BE655D" w:rsidP="00BE655D">
      <w:r>
        <w:rPr>
          <w:rFonts w:hint="eastAsia"/>
        </w:rPr>
        <w:t>[</w:t>
      </w:r>
      <w:r>
        <w:t>14] HE K, ZHANG X, REN S, et al. Spatial pyramid pooling in deep convolutional networks for visual recognition[J]. IEEE Transactions on Pattern Analysis and Machine Intelligence, 2015, 37(9): 1904-1916.</w:t>
      </w:r>
    </w:p>
    <w:p w14:paraId="3D227BBB" w14:textId="77777777" w:rsidR="00BE655D" w:rsidRDefault="00BE655D" w:rsidP="00BE655D">
      <w:r>
        <w:rPr>
          <w:rFonts w:hint="eastAsia"/>
        </w:rPr>
        <w:t>[</w:t>
      </w:r>
      <w:r>
        <w:t>15] GIRSHICK R. Fast R-CNN[C]//Proceedings of the IEEE International Conference on Computer Vision, 2015: 1440-1448.</w:t>
      </w:r>
    </w:p>
    <w:p w14:paraId="6EF18ACD" w14:textId="77777777" w:rsidR="00BE655D" w:rsidRDefault="00BE655D" w:rsidP="00BE655D">
      <w:r>
        <w:rPr>
          <w:rFonts w:hint="eastAsia"/>
        </w:rPr>
        <w:t>[</w:t>
      </w:r>
      <w:r>
        <w:t>16] REN S, HE K, GIRSHICK R, et al. Faster R-CNN: towards real- time object detection with region proposal networks[C]//Advances in Neural Information Processing Systems, 2015: 91-99.</w:t>
      </w:r>
    </w:p>
    <w:p w14:paraId="4366BA75" w14:textId="77777777" w:rsidR="00BE655D" w:rsidRDefault="00BE655D" w:rsidP="00BE655D">
      <w:r>
        <w:rPr>
          <w:rFonts w:hint="eastAsia"/>
        </w:rPr>
        <w:t>[</w:t>
      </w:r>
      <w:r>
        <w:t>17] REDMON J, DIVVALA S, GIRSHICK R, et al. You only look once: unified, real-time object detection[C]//Proceedings of the IEEE Conference on Computer Vision and Pattern Recognition, 2016: 779-788.</w:t>
      </w:r>
    </w:p>
    <w:p w14:paraId="570BE834" w14:textId="77777777" w:rsidR="00BE655D" w:rsidRDefault="00BE655D" w:rsidP="00BE655D">
      <w:r>
        <w:rPr>
          <w:rFonts w:hint="eastAsia"/>
        </w:rPr>
        <w:t>[</w:t>
      </w:r>
      <w:r>
        <w:t xml:space="preserve">18] LIU W, ANGUELOV D, ERHAN D, et al. SSD: single shot </w:t>
      </w:r>
      <w:proofErr w:type="spellStart"/>
      <w:r>
        <w:t>multibox</w:t>
      </w:r>
      <w:proofErr w:type="spellEnd"/>
      <w:r>
        <w:t xml:space="preserve"> detector[C]//European </w:t>
      </w:r>
      <w:r>
        <w:lastRenderedPageBreak/>
        <w:t>Conference on Computer Vision. Cham: Springer, 2016: 21-37.</w:t>
      </w:r>
    </w:p>
    <w:p w14:paraId="7ED7FA96" w14:textId="77777777" w:rsidR="00BE655D" w:rsidRDefault="00BE655D" w:rsidP="00BE655D">
      <w:r>
        <w:rPr>
          <w:rFonts w:hint="eastAsia"/>
        </w:rPr>
        <w:t>[</w:t>
      </w:r>
      <w:r>
        <w:t>19] REDMON J, FARHADI A. YOLO9000: better, faster, stronger[C]// Proceedings of the IEEE Conference on Computer Vision and Pattern Recognition, 2017: 7263-7271.</w:t>
      </w:r>
    </w:p>
    <w:p w14:paraId="3EB55BAE" w14:textId="77777777" w:rsidR="00BE655D" w:rsidRDefault="00BE655D" w:rsidP="00BE655D">
      <w:r>
        <w:rPr>
          <w:rFonts w:hint="eastAsia"/>
        </w:rPr>
        <w:t>[</w:t>
      </w:r>
      <w:r>
        <w:t>20] REDMON J, FARHADI A. Yolov3: an incremental improvement[J]. arXiv:1804.02767, 2018.</w:t>
      </w:r>
    </w:p>
    <w:p w14:paraId="4E8B008C" w14:textId="77777777" w:rsidR="00BE655D" w:rsidRDefault="00BE655D" w:rsidP="00BE655D">
      <w:r>
        <w:rPr>
          <w:rFonts w:hint="eastAsia"/>
        </w:rPr>
        <w:t>[</w:t>
      </w:r>
      <w:r>
        <w:t xml:space="preserve">21] LAW H, DENG J. Corner Net: detecting objects as paired </w:t>
      </w:r>
      <w:proofErr w:type="spellStart"/>
      <w:r>
        <w:t>keypoints</w:t>
      </w:r>
      <w:proofErr w:type="spellEnd"/>
      <w:r>
        <w:t>[C] //Proceedings of the European Conference on Computer Vision, 2018: 734-750.</w:t>
      </w:r>
    </w:p>
    <w:p w14:paraId="45A0C8A3" w14:textId="77777777" w:rsidR="00BE655D" w:rsidRDefault="00BE655D" w:rsidP="00BE655D">
      <w:r>
        <w:rPr>
          <w:rFonts w:hint="eastAsia"/>
        </w:rPr>
        <w:t>[</w:t>
      </w:r>
      <w:r>
        <w:t xml:space="preserve">22] DUAN K, BAI S, XIE L, et al. Center Net: </w:t>
      </w:r>
      <w:proofErr w:type="spellStart"/>
      <w:r>
        <w:t>keypoint</w:t>
      </w:r>
      <w:proofErr w:type="spellEnd"/>
      <w:r>
        <w:t xml:space="preserve"> triplets for object detection[C]//Proceedings of the IEEE International Conference on Computer Vision, 2019: 6569-6578.</w:t>
      </w:r>
    </w:p>
    <w:p w14:paraId="443DDD85" w14:textId="77777777" w:rsidR="00BE655D" w:rsidRDefault="00BE655D" w:rsidP="00BE655D">
      <w:r>
        <w:rPr>
          <w:rFonts w:hint="eastAsia"/>
        </w:rPr>
        <w:t>[</w:t>
      </w:r>
      <w:r>
        <w:t>23] LIN T Y, MAIRE M, BELONGIE S, et al. Microsoft coco: common objects in context[C]//European Conference on Computer Vision. Cham: Springer, 2014: 740-755.</w:t>
      </w:r>
    </w:p>
    <w:p w14:paraId="14681C06" w14:textId="77777777" w:rsidR="00BE655D" w:rsidRDefault="00BE655D" w:rsidP="00BE655D">
      <w:r>
        <w:rPr>
          <w:rFonts w:hint="eastAsia"/>
        </w:rPr>
        <w:t>[</w:t>
      </w:r>
      <w:r>
        <w:t>24] XIAO J, EHINGER K A, HAYS J, et al. Sun database: exploring a large collection of scene categories[J]. International Journal of Computer Vision, 2016, 119(1): 3-22.</w:t>
      </w:r>
    </w:p>
    <w:p w14:paraId="7907CA73" w14:textId="77777777" w:rsidR="00BE655D" w:rsidRDefault="00BE655D" w:rsidP="00BE655D">
      <w:r>
        <w:rPr>
          <w:rFonts w:hint="eastAsia"/>
        </w:rPr>
        <w:t>[</w:t>
      </w:r>
      <w:r>
        <w:t>25] EVERINGHAM M, VAN GOOL L, WILLIAMS C K I, et al. The pascal visual object classes (</w:t>
      </w:r>
      <w:proofErr w:type="spellStart"/>
      <w:r>
        <w:t>voc</w:t>
      </w:r>
      <w:proofErr w:type="spellEnd"/>
      <w:r>
        <w:t>) challenge[J]. International Journal of Computer Vision, 2010, 88(2): 303-338.</w:t>
      </w:r>
    </w:p>
    <w:p w14:paraId="3AEE876D" w14:textId="77777777" w:rsidR="00BE655D" w:rsidRDefault="00BE655D" w:rsidP="00BE655D">
      <w:r>
        <w:rPr>
          <w:rFonts w:hint="eastAsia"/>
        </w:rPr>
        <w:t>[</w:t>
      </w:r>
      <w:r>
        <w:t>26] RUSSAKOVSKY O, DENG J, SU H, et al. ImageNet large scale visual recognition challenge[J]. International Journal of Computer Vision, 2015,115(3): 211-252.</w:t>
      </w:r>
    </w:p>
    <w:p w14:paraId="6BCE3EEE" w14:textId="77777777" w:rsidR="00BE655D" w:rsidRDefault="00BE655D" w:rsidP="00BE655D">
      <w:r>
        <w:rPr>
          <w:rFonts w:hint="eastAsia"/>
        </w:rPr>
        <w:t>[</w:t>
      </w:r>
      <w:r>
        <w:t xml:space="preserve">27] KISANTAL M, WOJNA Z, MURAWSKI </w:t>
      </w:r>
      <w:proofErr w:type="gramStart"/>
      <w:r>
        <w:t>J ,</w:t>
      </w:r>
      <w:proofErr w:type="gramEnd"/>
      <w:r>
        <w:t xml:space="preserve"> et al. Augmentation for small object detection[C]//Proceedings of the IEEE Conference on Computer Vision and Pattern Recognition. arXiv:1902.07296, 2019.</w:t>
      </w:r>
    </w:p>
    <w:p w14:paraId="62512499" w14:textId="77777777" w:rsidR="00BE655D" w:rsidRPr="00463181" w:rsidRDefault="00BE655D" w:rsidP="00BE655D">
      <w:pPr>
        <w:rPr>
          <w:rFonts w:hint="eastAsia"/>
        </w:rPr>
      </w:pPr>
      <w:r>
        <w:rPr>
          <w:rFonts w:hint="eastAsia"/>
        </w:rPr>
        <w:t>[</w:t>
      </w:r>
      <w:r>
        <w:t xml:space="preserve">28] BOCHKOVSKIY A, WANG C Y. Yolov4: Optimal speed and accuracy of object detection[C]//Proceedings of the IEEE Conference on Computer Vision and Pattern Recognition. arXiv:2004.10934, 2020. </w:t>
      </w:r>
    </w:p>
    <w:p w14:paraId="5DF5F066" w14:textId="77777777" w:rsidR="00BE655D" w:rsidRDefault="00BE655D" w:rsidP="00BE655D">
      <w:r>
        <w:rPr>
          <w:rFonts w:hint="eastAsia"/>
        </w:rPr>
        <w:t>[</w:t>
      </w:r>
      <w:r>
        <w:t>29] LIN T Y, DOLLAR P, GIRSHICK R, et al. Feature pyramid networks for object detection[C]//Proceedings of The IEEE Conference on Computer Vision and Pattern Recognition, 2017: 936-944.</w:t>
      </w:r>
    </w:p>
    <w:p w14:paraId="3F146BB2" w14:textId="77777777" w:rsidR="00BE655D" w:rsidRDefault="00BE655D" w:rsidP="00BE655D">
      <w:r>
        <w:rPr>
          <w:rFonts w:hint="eastAsia"/>
        </w:rPr>
        <w:t>[</w:t>
      </w:r>
      <w:r>
        <w:t>30] LIU S, QI L, QIN H, et al. Path aggregation network for instance segmentation[C]//Proceedings of the IEEE Conference on Computer Vision and Pattern Recognition, 2018: 8759-8768.</w:t>
      </w:r>
    </w:p>
    <w:p w14:paraId="0D74620F" w14:textId="77777777" w:rsidR="00BE655D" w:rsidRDefault="00BE655D" w:rsidP="00BE655D">
      <w:r>
        <w:rPr>
          <w:rFonts w:hint="eastAsia"/>
        </w:rPr>
        <w:t>[</w:t>
      </w:r>
      <w:r>
        <w:t>31] LI J, LIANG X, WEI Y, et al. Perceptual generative adversarial networks for small object detection[C]//Proceedings of the IEEE Conference on Computer Vision and Pattern Recognition, 2017: 1222-1230.</w:t>
      </w:r>
    </w:p>
    <w:p w14:paraId="44E29D7C" w14:textId="77777777" w:rsidR="00BE655D" w:rsidRDefault="00BE655D" w:rsidP="00BE655D">
      <w:r>
        <w:rPr>
          <w:rFonts w:hint="eastAsia"/>
        </w:rPr>
        <w:t>[</w:t>
      </w:r>
      <w:r>
        <w:t>32] BAI Y, ZHANG Y, DING M, et al. SOD-MTGAN: small object detection via multi-task generative adversarial network[C]//Proceedings of the European Conference on Computer Vision (ECCV) 2018: 206-221.</w:t>
      </w:r>
    </w:p>
    <w:p w14:paraId="44C07530" w14:textId="77777777" w:rsidR="00BE655D" w:rsidRDefault="00BE655D" w:rsidP="00BE655D">
      <w:r>
        <w:rPr>
          <w:rFonts w:hint="eastAsia"/>
        </w:rPr>
        <w:t>[</w:t>
      </w:r>
      <w:r>
        <w:t>33] GIRSHICK R, DONAHUE J, DARRELL T, et al. Rich feature hierarchies for accurate object detection and semantic segmentation[C]//Proceedings of the IEEE Conference on Computer Vision and Pattern Recognition, 2014: 580-587.</w:t>
      </w:r>
    </w:p>
    <w:p w14:paraId="265C95CB" w14:textId="77777777" w:rsidR="00BE655D" w:rsidRDefault="00BE655D" w:rsidP="00BE655D">
      <w:r>
        <w:rPr>
          <w:rFonts w:hint="eastAsia"/>
        </w:rPr>
        <w:t>[</w:t>
      </w:r>
      <w:r>
        <w:t>34] CHEN C, LIU M Y, TUZEL O, et al. R-CNN for small object detection[C]//Asian Conference on Computer Vision. Cham: Springer，2016: 214-230.</w:t>
      </w:r>
    </w:p>
    <w:p w14:paraId="48EB610A" w14:textId="77777777" w:rsidR="00BE655D" w:rsidRPr="00463181" w:rsidRDefault="00BE655D" w:rsidP="00BE655D">
      <w:pPr>
        <w:rPr>
          <w:rFonts w:hint="eastAsia"/>
        </w:rPr>
      </w:pPr>
      <w:r>
        <w:rPr>
          <w:rFonts w:hint="eastAsia"/>
        </w:rPr>
        <w:t>[</w:t>
      </w:r>
      <w:r>
        <w:t xml:space="preserve">35] KRIZHEVSKY A, SUTSKEVER I, HINTON G. ImageNet Classification with Deep Convolutional Neural Networks[C] //Proceedings of International Conference on Neural Information Processing Systems, 2012: 1097-1105. </w:t>
      </w:r>
    </w:p>
    <w:p w14:paraId="08F6A3BD" w14:textId="77777777" w:rsidR="00BE655D" w:rsidRDefault="00BE655D" w:rsidP="00BE655D">
      <w:r>
        <w:rPr>
          <w:rFonts w:hint="eastAsia"/>
        </w:rPr>
        <w:t>[</w:t>
      </w:r>
      <w:r>
        <w:t xml:space="preserve">36] HE K, ZHANG X, REN S, et al. Spatial pyramid pooling in deep convolutional networks for </w:t>
      </w:r>
      <w:r>
        <w:lastRenderedPageBreak/>
        <w:t>visual recognition[J]. IEEE Transactions on Pattern Analysis and Machine Intelligence, 2015, 37(9): 1904-1916.</w:t>
      </w:r>
    </w:p>
    <w:p w14:paraId="78F43ABC" w14:textId="77777777" w:rsidR="00BE655D" w:rsidRDefault="00BE655D" w:rsidP="00BE655D">
      <w:r>
        <w:rPr>
          <w:rFonts w:hint="eastAsia"/>
        </w:rPr>
        <w:t>[</w:t>
      </w:r>
      <w:r>
        <w:t>37] GIRSHICK R. Fast R-CNN[C]//Proceedings of the IEEE International Conference on Computer Vision, 2015: 1440-1448.</w:t>
      </w:r>
    </w:p>
    <w:p w14:paraId="4C7E3D86" w14:textId="77777777" w:rsidR="00BE655D" w:rsidRPr="00463181" w:rsidRDefault="00BE655D" w:rsidP="00BE655D">
      <w:pPr>
        <w:rPr>
          <w:rFonts w:hint="eastAsia"/>
        </w:rPr>
      </w:pPr>
      <w:r>
        <w:rPr>
          <w:rFonts w:hint="eastAsia"/>
        </w:rPr>
        <w:t>[</w:t>
      </w:r>
      <w:r>
        <w:t>38] REN S, HE K, GIRSHICK R, et al. Faster R-CNN: towards real- time object detection with region proposal networks[C]//Advances in Neural Information Processing Systems, 2015: 91-99.</w:t>
      </w:r>
    </w:p>
    <w:p w14:paraId="220B2801" w14:textId="77777777" w:rsidR="00BE655D" w:rsidRDefault="00BE655D" w:rsidP="00BE655D">
      <w:r>
        <w:rPr>
          <w:rFonts w:hint="eastAsia"/>
        </w:rPr>
        <w:t>[</w:t>
      </w:r>
      <w:r>
        <w:t xml:space="preserve">39] LIU W, ANGUELOV D, ERHAN D, et al. SSD: single shot </w:t>
      </w:r>
      <w:proofErr w:type="spellStart"/>
      <w:r>
        <w:t>multibox</w:t>
      </w:r>
      <w:proofErr w:type="spellEnd"/>
      <w:r>
        <w:t xml:space="preserve"> detector[C]//European Conference on Computer Vision. Cham: Springer, 2016: 21-37.</w:t>
      </w:r>
    </w:p>
    <w:p w14:paraId="210A7E8A" w14:textId="77777777" w:rsidR="00BE655D" w:rsidRPr="00463181" w:rsidRDefault="00BE655D" w:rsidP="00BE655D">
      <w:pPr>
        <w:rPr>
          <w:rFonts w:hint="eastAsia"/>
        </w:rPr>
      </w:pPr>
      <w:r>
        <w:rPr>
          <w:rFonts w:hint="eastAsia"/>
        </w:rPr>
        <w:t>[</w:t>
      </w:r>
      <w:r>
        <w:t>40] REDMON J, DIVVALA S, GIRSHICK R, et al. You only look once: unified, real-time object detection[C]//Proceedings of the IEEE Conference on Computer Vision and Pattern Recognition, 2016: 779-788.</w:t>
      </w:r>
    </w:p>
    <w:p w14:paraId="2AA5353F" w14:textId="77777777" w:rsidR="00BE655D" w:rsidRDefault="00BE655D" w:rsidP="00BE655D">
      <w:r>
        <w:rPr>
          <w:rFonts w:hint="eastAsia"/>
        </w:rPr>
        <w:t>[</w:t>
      </w:r>
      <w:r>
        <w:t>41] REDMON J, FARHADI A. YOLO9000: better, faster, stronger[C]// Proceedings of the IEEE Conference on Computer Vision and Pattern Recognition, 2017: 7263-7271.</w:t>
      </w:r>
    </w:p>
    <w:p w14:paraId="1EF885CF" w14:textId="77777777" w:rsidR="00BE655D" w:rsidRDefault="00BE655D" w:rsidP="00BE655D">
      <w:r>
        <w:rPr>
          <w:rFonts w:hint="eastAsia"/>
        </w:rPr>
        <w:t>[</w:t>
      </w:r>
      <w:r>
        <w:t>42] REDMON J, FARHADI A. Yolov3: an incremental improvement[J]. arXiv:1804.02767, 2018.</w:t>
      </w:r>
    </w:p>
    <w:p w14:paraId="3F321A76" w14:textId="77777777" w:rsidR="00BE655D" w:rsidRDefault="00BE655D" w:rsidP="00BE655D">
      <w:r>
        <w:rPr>
          <w:rFonts w:hint="eastAsia"/>
        </w:rPr>
        <w:t>[</w:t>
      </w:r>
      <w:r>
        <w:t>43] LIN T Y, DOLLAR P, GIRSHICK R, et al. Feature pyramid networks for object detection[C]//Proceedings of The IEEE Conference on Computer Vision and Pattern Recognition, 2017: 936-944.</w:t>
      </w:r>
    </w:p>
    <w:p w14:paraId="002DE68E" w14:textId="77777777" w:rsidR="00BE655D" w:rsidRDefault="00BE655D" w:rsidP="00BE655D">
      <w:r>
        <w:rPr>
          <w:rFonts w:hint="eastAsia"/>
        </w:rPr>
        <w:t>[</w:t>
      </w:r>
      <w:r>
        <w:t>44] BAI Y, ZHANG Y, DING M, et al. SOD-MTGAN: small object detection via multi-task generative adversarial network[C]//Proceedings of the European Conference on Computer Vision (ECCV) 2018: 206-221.</w:t>
      </w:r>
    </w:p>
    <w:p w14:paraId="7BF28636" w14:textId="77777777" w:rsidR="00BE655D" w:rsidRPr="00780CFE" w:rsidRDefault="00BE655D" w:rsidP="00BE655D">
      <w:pPr>
        <w:rPr>
          <w:rFonts w:hint="eastAsia"/>
        </w:rPr>
      </w:pPr>
      <w:r>
        <w:rPr>
          <w:rFonts w:hint="eastAsia"/>
        </w:rPr>
        <w:t>[</w:t>
      </w:r>
      <w:r>
        <w:t xml:space="preserve">45] Geiger A, Lenz P, </w:t>
      </w:r>
      <w:proofErr w:type="spellStart"/>
      <w:r>
        <w:t>Urtasun</w:t>
      </w:r>
      <w:proofErr w:type="spellEnd"/>
      <w:r>
        <w:t xml:space="preserve"> R. Are we ready for autonomous driving? the </w:t>
      </w:r>
      <w:proofErr w:type="spellStart"/>
      <w:r>
        <w:t>kitti</w:t>
      </w:r>
      <w:proofErr w:type="spellEnd"/>
      <w:r>
        <w:t xml:space="preserve"> vision benchmark suite[C]//2012 IEEE Conference on Computer Vision and Pattern Recognition. IEEE, 2012: 3354-3361.</w:t>
      </w:r>
    </w:p>
    <w:p w14:paraId="038CF80B" w14:textId="4626FC98" w:rsidR="00DE28FF" w:rsidRPr="005C00CC" w:rsidRDefault="00DE28FF" w:rsidP="00DE28FF"/>
    <w:sectPr w:rsidR="00DE28FF" w:rsidRPr="005C00CC">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2758969" w14:textId="77777777" w:rsidR="005E5E1B" w:rsidRDefault="005E5E1B" w:rsidP="003416BB">
      <w:r>
        <w:separator/>
      </w:r>
    </w:p>
  </w:endnote>
  <w:endnote w:type="continuationSeparator" w:id="0">
    <w:p w14:paraId="164FA13C" w14:textId="77777777" w:rsidR="005E5E1B" w:rsidRDefault="005E5E1B" w:rsidP="003416B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003" w:usb1="288F0000" w:usb2="00000016" w:usb3="00000000" w:csb0="00040001" w:csb1="00000000"/>
  </w:font>
  <w:font w:name="Cambria Math">
    <w:panose1 w:val="02040503050406030204"/>
    <w:charset w:val="00"/>
    <w:family w:val="roman"/>
    <w:pitch w:val="variable"/>
    <w:sig w:usb0="E00006FF" w:usb1="420024FF" w:usb2="02000000" w:usb3="00000000" w:csb0="0000019F" w:csb1="00000000"/>
  </w:font>
  <w:font w:name="微软雅黑">
    <w:panose1 w:val="020B0503020204020204"/>
    <w:charset w:val="86"/>
    <w:family w:val="swiss"/>
    <w:pitch w:val="variable"/>
    <w:sig w:usb0="80000287" w:usb1="2ACF3C50" w:usb2="00000016" w:usb3="00000000" w:csb0="0004001F" w:csb1="00000000"/>
  </w:font>
  <w:font w:name="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52B75D8" w14:textId="77777777" w:rsidR="005E5E1B" w:rsidRDefault="005E5E1B" w:rsidP="003416BB">
      <w:r>
        <w:separator/>
      </w:r>
    </w:p>
  </w:footnote>
  <w:footnote w:type="continuationSeparator" w:id="0">
    <w:p w14:paraId="1B6DB5E4" w14:textId="77777777" w:rsidR="005E5E1B" w:rsidRDefault="005E5E1B" w:rsidP="003416B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D69099C"/>
    <w:multiLevelType w:val="hybridMultilevel"/>
    <w:tmpl w:val="8D0A422C"/>
    <w:lvl w:ilvl="0" w:tplc="73BC738E">
      <w:start w:val="1"/>
      <w:numFmt w:val="decimal"/>
      <w:lvlText w:val="（%1）"/>
      <w:lvlJc w:val="left"/>
      <w:pPr>
        <w:ind w:left="1140" w:hanging="720"/>
      </w:pPr>
      <w:rPr>
        <w:rFonts w:hint="default"/>
      </w:rPr>
    </w:lvl>
    <w:lvl w:ilvl="1" w:tplc="04090019" w:tentative="1">
      <w:start w:val="1"/>
      <w:numFmt w:val="lowerLetter"/>
      <w:lvlText w:val="%2)"/>
      <w:lvlJc w:val="left"/>
      <w:pPr>
        <w:ind w:left="1260" w:hanging="420"/>
      </w:pPr>
    </w:lvl>
    <w:lvl w:ilvl="2" w:tplc="0409001B" w:tentative="1">
      <w:start w:val="1"/>
      <w:numFmt w:val="lowerRoman"/>
      <w:lvlText w:val="%3."/>
      <w:lvlJc w:val="right"/>
      <w:pPr>
        <w:ind w:left="1680" w:hanging="420"/>
      </w:pPr>
    </w:lvl>
    <w:lvl w:ilvl="3" w:tplc="0409000F" w:tentative="1">
      <w:start w:val="1"/>
      <w:numFmt w:val="decimal"/>
      <w:lvlText w:val="%4."/>
      <w:lvlJc w:val="left"/>
      <w:pPr>
        <w:ind w:left="2100" w:hanging="420"/>
      </w:pPr>
    </w:lvl>
    <w:lvl w:ilvl="4" w:tplc="04090019" w:tentative="1">
      <w:start w:val="1"/>
      <w:numFmt w:val="lowerLetter"/>
      <w:lvlText w:val="%5)"/>
      <w:lvlJc w:val="left"/>
      <w:pPr>
        <w:ind w:left="2520" w:hanging="420"/>
      </w:pPr>
    </w:lvl>
    <w:lvl w:ilvl="5" w:tplc="0409001B" w:tentative="1">
      <w:start w:val="1"/>
      <w:numFmt w:val="lowerRoman"/>
      <w:lvlText w:val="%6."/>
      <w:lvlJc w:val="right"/>
      <w:pPr>
        <w:ind w:left="2940" w:hanging="420"/>
      </w:pPr>
    </w:lvl>
    <w:lvl w:ilvl="6" w:tplc="0409000F" w:tentative="1">
      <w:start w:val="1"/>
      <w:numFmt w:val="decimal"/>
      <w:lvlText w:val="%7."/>
      <w:lvlJc w:val="left"/>
      <w:pPr>
        <w:ind w:left="3360" w:hanging="420"/>
      </w:pPr>
    </w:lvl>
    <w:lvl w:ilvl="7" w:tplc="04090019" w:tentative="1">
      <w:start w:val="1"/>
      <w:numFmt w:val="lowerLetter"/>
      <w:lvlText w:val="%8)"/>
      <w:lvlJc w:val="left"/>
      <w:pPr>
        <w:ind w:left="3780" w:hanging="420"/>
      </w:pPr>
    </w:lvl>
    <w:lvl w:ilvl="8" w:tplc="0409001B" w:tentative="1">
      <w:start w:val="1"/>
      <w:numFmt w:val="lowerRoman"/>
      <w:lvlText w:val="%9."/>
      <w:lvlJc w:val="right"/>
      <w:pPr>
        <w:ind w:left="4200" w:hanging="420"/>
      </w:pPr>
    </w:lvl>
  </w:abstractNum>
  <w:abstractNum w:abstractNumId="1" w15:restartNumberingAfterBreak="0">
    <w:nsid w:val="3722408E"/>
    <w:multiLevelType w:val="hybridMultilevel"/>
    <w:tmpl w:val="9EA0F15A"/>
    <w:lvl w:ilvl="0" w:tplc="DD78FC6E">
      <w:start w:val="1"/>
      <w:numFmt w:val="decimal"/>
      <w:lvlText w:val="(%1)"/>
      <w:lvlJc w:val="left"/>
      <w:pPr>
        <w:ind w:left="780" w:hanging="360"/>
      </w:pPr>
      <w:rPr>
        <w:rFonts w:hint="default"/>
      </w:rPr>
    </w:lvl>
    <w:lvl w:ilvl="1" w:tplc="04090019" w:tentative="1">
      <w:start w:val="1"/>
      <w:numFmt w:val="lowerLetter"/>
      <w:lvlText w:val="%2)"/>
      <w:lvlJc w:val="left"/>
      <w:pPr>
        <w:ind w:left="1260" w:hanging="420"/>
      </w:pPr>
    </w:lvl>
    <w:lvl w:ilvl="2" w:tplc="0409001B" w:tentative="1">
      <w:start w:val="1"/>
      <w:numFmt w:val="lowerRoman"/>
      <w:lvlText w:val="%3."/>
      <w:lvlJc w:val="right"/>
      <w:pPr>
        <w:ind w:left="1680" w:hanging="420"/>
      </w:pPr>
    </w:lvl>
    <w:lvl w:ilvl="3" w:tplc="0409000F" w:tentative="1">
      <w:start w:val="1"/>
      <w:numFmt w:val="decimal"/>
      <w:lvlText w:val="%4."/>
      <w:lvlJc w:val="left"/>
      <w:pPr>
        <w:ind w:left="2100" w:hanging="420"/>
      </w:pPr>
    </w:lvl>
    <w:lvl w:ilvl="4" w:tplc="04090019" w:tentative="1">
      <w:start w:val="1"/>
      <w:numFmt w:val="lowerLetter"/>
      <w:lvlText w:val="%5)"/>
      <w:lvlJc w:val="left"/>
      <w:pPr>
        <w:ind w:left="2520" w:hanging="420"/>
      </w:pPr>
    </w:lvl>
    <w:lvl w:ilvl="5" w:tplc="0409001B" w:tentative="1">
      <w:start w:val="1"/>
      <w:numFmt w:val="lowerRoman"/>
      <w:lvlText w:val="%6."/>
      <w:lvlJc w:val="right"/>
      <w:pPr>
        <w:ind w:left="2940" w:hanging="420"/>
      </w:pPr>
    </w:lvl>
    <w:lvl w:ilvl="6" w:tplc="0409000F" w:tentative="1">
      <w:start w:val="1"/>
      <w:numFmt w:val="decimal"/>
      <w:lvlText w:val="%7."/>
      <w:lvlJc w:val="left"/>
      <w:pPr>
        <w:ind w:left="3360" w:hanging="420"/>
      </w:pPr>
    </w:lvl>
    <w:lvl w:ilvl="7" w:tplc="04090019" w:tentative="1">
      <w:start w:val="1"/>
      <w:numFmt w:val="lowerLetter"/>
      <w:lvlText w:val="%8)"/>
      <w:lvlJc w:val="left"/>
      <w:pPr>
        <w:ind w:left="3780" w:hanging="420"/>
      </w:pPr>
    </w:lvl>
    <w:lvl w:ilvl="8" w:tplc="0409001B" w:tentative="1">
      <w:start w:val="1"/>
      <w:numFmt w:val="lowerRoman"/>
      <w:lvlText w:val="%9."/>
      <w:lvlJc w:val="right"/>
      <w:pPr>
        <w:ind w:left="4200" w:hanging="420"/>
      </w:pPr>
    </w:lvl>
  </w:abstractNum>
  <w:abstractNum w:abstractNumId="2" w15:restartNumberingAfterBreak="0">
    <w:nsid w:val="524D1835"/>
    <w:multiLevelType w:val="hybridMultilevel"/>
    <w:tmpl w:val="D0525512"/>
    <w:lvl w:ilvl="0" w:tplc="B162AD0A">
      <w:start w:val="1"/>
      <w:numFmt w:val="decimal"/>
      <w:lvlText w:val="(%1)"/>
      <w:lvlJc w:val="left"/>
      <w:pPr>
        <w:ind w:left="780" w:hanging="360"/>
      </w:pPr>
      <w:rPr>
        <w:rFonts w:hint="default"/>
      </w:rPr>
    </w:lvl>
    <w:lvl w:ilvl="1" w:tplc="04090019" w:tentative="1">
      <w:start w:val="1"/>
      <w:numFmt w:val="lowerLetter"/>
      <w:lvlText w:val="%2)"/>
      <w:lvlJc w:val="left"/>
      <w:pPr>
        <w:ind w:left="1260" w:hanging="420"/>
      </w:pPr>
    </w:lvl>
    <w:lvl w:ilvl="2" w:tplc="0409001B" w:tentative="1">
      <w:start w:val="1"/>
      <w:numFmt w:val="lowerRoman"/>
      <w:lvlText w:val="%3."/>
      <w:lvlJc w:val="right"/>
      <w:pPr>
        <w:ind w:left="1680" w:hanging="420"/>
      </w:pPr>
    </w:lvl>
    <w:lvl w:ilvl="3" w:tplc="0409000F" w:tentative="1">
      <w:start w:val="1"/>
      <w:numFmt w:val="decimal"/>
      <w:lvlText w:val="%4."/>
      <w:lvlJc w:val="left"/>
      <w:pPr>
        <w:ind w:left="2100" w:hanging="420"/>
      </w:pPr>
    </w:lvl>
    <w:lvl w:ilvl="4" w:tplc="04090019" w:tentative="1">
      <w:start w:val="1"/>
      <w:numFmt w:val="lowerLetter"/>
      <w:lvlText w:val="%5)"/>
      <w:lvlJc w:val="left"/>
      <w:pPr>
        <w:ind w:left="2520" w:hanging="420"/>
      </w:pPr>
    </w:lvl>
    <w:lvl w:ilvl="5" w:tplc="0409001B" w:tentative="1">
      <w:start w:val="1"/>
      <w:numFmt w:val="lowerRoman"/>
      <w:lvlText w:val="%6."/>
      <w:lvlJc w:val="right"/>
      <w:pPr>
        <w:ind w:left="2940" w:hanging="420"/>
      </w:pPr>
    </w:lvl>
    <w:lvl w:ilvl="6" w:tplc="0409000F" w:tentative="1">
      <w:start w:val="1"/>
      <w:numFmt w:val="decimal"/>
      <w:lvlText w:val="%7."/>
      <w:lvlJc w:val="left"/>
      <w:pPr>
        <w:ind w:left="3360" w:hanging="420"/>
      </w:pPr>
    </w:lvl>
    <w:lvl w:ilvl="7" w:tplc="04090019" w:tentative="1">
      <w:start w:val="1"/>
      <w:numFmt w:val="lowerLetter"/>
      <w:lvlText w:val="%8)"/>
      <w:lvlJc w:val="left"/>
      <w:pPr>
        <w:ind w:left="3780" w:hanging="420"/>
      </w:pPr>
    </w:lvl>
    <w:lvl w:ilvl="8" w:tplc="0409001B" w:tentative="1">
      <w:start w:val="1"/>
      <w:numFmt w:val="lowerRoman"/>
      <w:lvlText w:val="%9."/>
      <w:lvlJc w:val="right"/>
      <w:pPr>
        <w:ind w:left="4200" w:hanging="420"/>
      </w:pPr>
    </w:lvl>
  </w:abstractNum>
  <w:abstractNum w:abstractNumId="3" w15:restartNumberingAfterBreak="0">
    <w:nsid w:val="5A9711AA"/>
    <w:multiLevelType w:val="hybridMultilevel"/>
    <w:tmpl w:val="65A4ADDC"/>
    <w:lvl w:ilvl="0" w:tplc="562A23CA">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4" w15:restartNumberingAfterBreak="0">
    <w:nsid w:val="73BD5B13"/>
    <w:multiLevelType w:val="hybridMultilevel"/>
    <w:tmpl w:val="62F8521A"/>
    <w:lvl w:ilvl="0" w:tplc="AEEE7B58">
      <w:start w:val="1"/>
      <w:numFmt w:val="decimal"/>
      <w:lvlText w:val="（%1）"/>
      <w:lvlJc w:val="left"/>
      <w:pPr>
        <w:ind w:left="1140" w:hanging="720"/>
      </w:pPr>
      <w:rPr>
        <w:rFonts w:hint="default"/>
      </w:rPr>
    </w:lvl>
    <w:lvl w:ilvl="1" w:tplc="04090019" w:tentative="1">
      <w:start w:val="1"/>
      <w:numFmt w:val="lowerLetter"/>
      <w:lvlText w:val="%2)"/>
      <w:lvlJc w:val="left"/>
      <w:pPr>
        <w:ind w:left="1260" w:hanging="420"/>
      </w:pPr>
    </w:lvl>
    <w:lvl w:ilvl="2" w:tplc="0409001B" w:tentative="1">
      <w:start w:val="1"/>
      <w:numFmt w:val="lowerRoman"/>
      <w:lvlText w:val="%3."/>
      <w:lvlJc w:val="right"/>
      <w:pPr>
        <w:ind w:left="1680" w:hanging="420"/>
      </w:pPr>
    </w:lvl>
    <w:lvl w:ilvl="3" w:tplc="0409000F" w:tentative="1">
      <w:start w:val="1"/>
      <w:numFmt w:val="decimal"/>
      <w:lvlText w:val="%4."/>
      <w:lvlJc w:val="left"/>
      <w:pPr>
        <w:ind w:left="2100" w:hanging="420"/>
      </w:pPr>
    </w:lvl>
    <w:lvl w:ilvl="4" w:tplc="04090019" w:tentative="1">
      <w:start w:val="1"/>
      <w:numFmt w:val="lowerLetter"/>
      <w:lvlText w:val="%5)"/>
      <w:lvlJc w:val="left"/>
      <w:pPr>
        <w:ind w:left="2520" w:hanging="420"/>
      </w:pPr>
    </w:lvl>
    <w:lvl w:ilvl="5" w:tplc="0409001B" w:tentative="1">
      <w:start w:val="1"/>
      <w:numFmt w:val="lowerRoman"/>
      <w:lvlText w:val="%6."/>
      <w:lvlJc w:val="right"/>
      <w:pPr>
        <w:ind w:left="2940" w:hanging="420"/>
      </w:pPr>
    </w:lvl>
    <w:lvl w:ilvl="6" w:tplc="0409000F" w:tentative="1">
      <w:start w:val="1"/>
      <w:numFmt w:val="decimal"/>
      <w:lvlText w:val="%7."/>
      <w:lvlJc w:val="left"/>
      <w:pPr>
        <w:ind w:left="3360" w:hanging="420"/>
      </w:pPr>
    </w:lvl>
    <w:lvl w:ilvl="7" w:tplc="04090019" w:tentative="1">
      <w:start w:val="1"/>
      <w:numFmt w:val="lowerLetter"/>
      <w:lvlText w:val="%8)"/>
      <w:lvlJc w:val="left"/>
      <w:pPr>
        <w:ind w:left="3780" w:hanging="420"/>
      </w:pPr>
    </w:lvl>
    <w:lvl w:ilvl="8" w:tplc="0409001B" w:tentative="1">
      <w:start w:val="1"/>
      <w:numFmt w:val="lowerRoman"/>
      <w:lvlText w:val="%9."/>
      <w:lvlJc w:val="right"/>
      <w:pPr>
        <w:ind w:left="4200" w:hanging="420"/>
      </w:pPr>
    </w:lvl>
  </w:abstractNum>
  <w:num w:numId="1">
    <w:abstractNumId w:val="3"/>
  </w:num>
  <w:num w:numId="2">
    <w:abstractNumId w:val="4"/>
  </w:num>
  <w:num w:numId="3">
    <w:abstractNumId w:val="2"/>
  </w:num>
  <w:num w:numId="4">
    <w:abstractNumId w:val="1"/>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NLIwMjS3MDEwNTQ0MDBV0lEKTi0uzszPAykwqQUA8VRCrCwAAAA="/>
  </w:docVars>
  <w:rsids>
    <w:rsidRoot w:val="003321CF"/>
    <w:rsid w:val="000403D4"/>
    <w:rsid w:val="0004649F"/>
    <w:rsid w:val="00051D65"/>
    <w:rsid w:val="000B22B5"/>
    <w:rsid w:val="000B2390"/>
    <w:rsid w:val="00170D0E"/>
    <w:rsid w:val="001B3E46"/>
    <w:rsid w:val="00216B26"/>
    <w:rsid w:val="00224344"/>
    <w:rsid w:val="00285DC4"/>
    <w:rsid w:val="002D4A8E"/>
    <w:rsid w:val="003321CF"/>
    <w:rsid w:val="003416BB"/>
    <w:rsid w:val="00356417"/>
    <w:rsid w:val="00390D1B"/>
    <w:rsid w:val="00415208"/>
    <w:rsid w:val="00546D93"/>
    <w:rsid w:val="00596511"/>
    <w:rsid w:val="005A23F6"/>
    <w:rsid w:val="005C00CC"/>
    <w:rsid w:val="005E5E1B"/>
    <w:rsid w:val="00613945"/>
    <w:rsid w:val="00624E94"/>
    <w:rsid w:val="00664DB1"/>
    <w:rsid w:val="006673F5"/>
    <w:rsid w:val="006A0A71"/>
    <w:rsid w:val="0077602E"/>
    <w:rsid w:val="007C1B0F"/>
    <w:rsid w:val="007D334E"/>
    <w:rsid w:val="00960219"/>
    <w:rsid w:val="009A015E"/>
    <w:rsid w:val="009A2AE6"/>
    <w:rsid w:val="009C761F"/>
    <w:rsid w:val="00A55EFB"/>
    <w:rsid w:val="00B009FF"/>
    <w:rsid w:val="00BE655D"/>
    <w:rsid w:val="00C82FBF"/>
    <w:rsid w:val="00CC004A"/>
    <w:rsid w:val="00CF0DE8"/>
    <w:rsid w:val="00D179DA"/>
    <w:rsid w:val="00DE28FF"/>
    <w:rsid w:val="00F8595A"/>
    <w:rsid w:val="00F951C4"/>
    <w:rsid w:val="00FA0643"/>
    <w:rsid w:val="00FF34E9"/>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88A1E18"/>
  <w15:chartTrackingRefBased/>
  <w15:docId w15:val="{CE4B1909-5338-44D5-9935-7A77712B8B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a">
    <w:name w:val="Normal"/>
    <w:qFormat/>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1B3E46"/>
    <w:pPr>
      <w:ind w:firstLineChars="200" w:firstLine="420"/>
    </w:pPr>
  </w:style>
  <w:style w:type="character" w:styleId="a4">
    <w:name w:val="Placeholder Text"/>
    <w:basedOn w:val="a0"/>
    <w:uiPriority w:val="99"/>
    <w:semiHidden/>
    <w:rsid w:val="00170D0E"/>
    <w:rPr>
      <w:color w:val="808080"/>
    </w:rPr>
  </w:style>
  <w:style w:type="character" w:styleId="HTML">
    <w:name w:val="HTML Code"/>
    <w:basedOn w:val="a0"/>
    <w:uiPriority w:val="99"/>
    <w:semiHidden/>
    <w:unhideWhenUsed/>
    <w:rsid w:val="00960219"/>
    <w:rPr>
      <w:rFonts w:ascii="宋体" w:eastAsia="宋体" w:hAnsi="宋体" w:cs="宋体"/>
      <w:sz w:val="24"/>
      <w:szCs w:val="24"/>
    </w:rPr>
  </w:style>
  <w:style w:type="character" w:styleId="a5">
    <w:name w:val="Hyperlink"/>
    <w:basedOn w:val="a0"/>
    <w:uiPriority w:val="99"/>
    <w:semiHidden/>
    <w:unhideWhenUsed/>
    <w:rsid w:val="00960219"/>
    <w:rPr>
      <w:color w:val="0000FF"/>
      <w:u w:val="single"/>
    </w:rPr>
  </w:style>
  <w:style w:type="paragraph" w:styleId="a6">
    <w:name w:val="header"/>
    <w:basedOn w:val="a"/>
    <w:link w:val="a7"/>
    <w:uiPriority w:val="99"/>
    <w:unhideWhenUsed/>
    <w:rsid w:val="003416BB"/>
    <w:pPr>
      <w:pBdr>
        <w:bottom w:val="single" w:sz="6" w:space="1" w:color="auto"/>
      </w:pBdr>
      <w:tabs>
        <w:tab w:val="center" w:pos="4153"/>
        <w:tab w:val="right" w:pos="8306"/>
      </w:tabs>
      <w:snapToGrid w:val="0"/>
      <w:jc w:val="center"/>
    </w:pPr>
    <w:rPr>
      <w:sz w:val="18"/>
      <w:szCs w:val="18"/>
    </w:rPr>
  </w:style>
  <w:style w:type="character" w:customStyle="1" w:styleId="a7">
    <w:name w:val="页眉 字符"/>
    <w:basedOn w:val="a0"/>
    <w:link w:val="a6"/>
    <w:uiPriority w:val="99"/>
    <w:rsid w:val="003416BB"/>
    <w:rPr>
      <w:sz w:val="18"/>
      <w:szCs w:val="18"/>
    </w:rPr>
  </w:style>
  <w:style w:type="paragraph" w:styleId="a8">
    <w:name w:val="footer"/>
    <w:basedOn w:val="a"/>
    <w:link w:val="a9"/>
    <w:uiPriority w:val="99"/>
    <w:unhideWhenUsed/>
    <w:rsid w:val="003416BB"/>
    <w:pPr>
      <w:tabs>
        <w:tab w:val="center" w:pos="4153"/>
        <w:tab w:val="right" w:pos="8306"/>
      </w:tabs>
      <w:snapToGrid w:val="0"/>
      <w:jc w:val="left"/>
    </w:pPr>
    <w:rPr>
      <w:sz w:val="18"/>
      <w:szCs w:val="18"/>
    </w:rPr>
  </w:style>
  <w:style w:type="character" w:customStyle="1" w:styleId="a9">
    <w:name w:val="页脚 字符"/>
    <w:basedOn w:val="a0"/>
    <w:link w:val="a8"/>
    <w:uiPriority w:val="99"/>
    <w:rsid w:val="003416BB"/>
    <w:rPr>
      <w:sz w:val="18"/>
      <w:szCs w:val="18"/>
    </w:rPr>
  </w:style>
  <w:style w:type="table" w:styleId="aa">
    <w:name w:val="Table Grid"/>
    <w:basedOn w:val="a1"/>
    <w:uiPriority w:val="39"/>
    <w:rsid w:val="000B22B5"/>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so.csdn.net/so/search?q=%E7%BD%AE%E4%BF%A1%E5%BA%A6&amp;spm=1001.2101.3001.7020"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fontTable" Target="fontTable.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135BBFD-AE6A-48EC-9386-E5094C65E77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556</TotalTime>
  <Pages>14</Pages>
  <Words>3265</Words>
  <Characters>18616</Characters>
  <Application>Microsoft Office Word</Application>
  <DocSecurity>0</DocSecurity>
  <Lines>155</Lines>
  <Paragraphs>43</Paragraphs>
  <ScaleCrop>false</ScaleCrop>
  <Company/>
  <LinksUpToDate>false</LinksUpToDate>
  <CharactersWithSpaces>21838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穆 若语</dc:creator>
  <cp:keywords/>
  <dc:description/>
  <cp:lastModifiedBy>ruoyu mu</cp:lastModifiedBy>
  <cp:revision>24</cp:revision>
  <dcterms:created xsi:type="dcterms:W3CDTF">2022-03-27T02:29:00Z</dcterms:created>
  <dcterms:modified xsi:type="dcterms:W3CDTF">2022-03-28T12:03:00Z</dcterms:modified>
</cp:coreProperties>
</file>