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A34731" w14:textId="77777777" w:rsidR="00097703" w:rsidRPr="00F05D4D" w:rsidRDefault="00097703" w:rsidP="00097703">
      <w:pPr>
        <w:jc w:val="both"/>
        <w:rPr>
          <w:rFonts w:ascii="Times New Roman" w:hAnsi="Times New Roman" w:cs="Times New Roman"/>
          <w:b/>
          <w:sz w:val="32"/>
          <w:szCs w:val="32"/>
          <w:u w:val="single"/>
        </w:rPr>
      </w:pPr>
      <w:r w:rsidRPr="00F05D4D">
        <w:rPr>
          <w:rFonts w:ascii="Times New Roman" w:hAnsi="Times New Roman" w:cs="Times New Roman"/>
          <w:b/>
          <w:sz w:val="32"/>
          <w:szCs w:val="32"/>
          <w:u w:val="single"/>
        </w:rPr>
        <w:t>Assignment Title: Business report: Comparison of two hospitality organizations.-Shangri La &amp; Premier Inn.</w:t>
      </w:r>
    </w:p>
    <w:p w14:paraId="25EEF752" w14:textId="77777777" w:rsidR="00F05D4D" w:rsidRDefault="00F05D4D" w:rsidP="00E30508">
      <w:pPr>
        <w:jc w:val="both"/>
        <w:rPr>
          <w:rFonts w:ascii="Times New Roman" w:hAnsi="Times New Roman" w:cs="Times New Roman"/>
          <w:b/>
          <w:sz w:val="32"/>
          <w:szCs w:val="32"/>
        </w:rPr>
      </w:pPr>
    </w:p>
    <w:p w14:paraId="5B92DA6E" w14:textId="77777777" w:rsidR="00E30508" w:rsidRPr="00E937E1" w:rsidRDefault="00E30508" w:rsidP="00E30508">
      <w:pPr>
        <w:jc w:val="both"/>
        <w:rPr>
          <w:rFonts w:ascii="Times New Roman" w:hAnsi="Times New Roman" w:cs="Times New Roman"/>
          <w:b/>
          <w:sz w:val="32"/>
          <w:szCs w:val="32"/>
        </w:rPr>
      </w:pPr>
      <w:r w:rsidRPr="00E937E1">
        <w:rPr>
          <w:rFonts w:ascii="Times New Roman" w:hAnsi="Times New Roman" w:cs="Times New Roman"/>
          <w:b/>
          <w:sz w:val="32"/>
          <w:szCs w:val="32"/>
        </w:rPr>
        <w:t>Name: Shila Laskar</w:t>
      </w:r>
    </w:p>
    <w:p w14:paraId="2BD29F67" w14:textId="77777777" w:rsidR="00E30508" w:rsidRPr="00734113" w:rsidRDefault="00E30508" w:rsidP="00E30508">
      <w:pPr>
        <w:jc w:val="both"/>
        <w:rPr>
          <w:rFonts w:ascii="Times New Roman" w:hAnsi="Times New Roman" w:cs="Times New Roman"/>
          <w:sz w:val="32"/>
          <w:szCs w:val="32"/>
        </w:rPr>
      </w:pPr>
      <w:r w:rsidRPr="00734113">
        <w:rPr>
          <w:rFonts w:ascii="Times New Roman" w:hAnsi="Times New Roman" w:cs="Times New Roman"/>
          <w:sz w:val="32"/>
          <w:szCs w:val="32"/>
        </w:rPr>
        <w:t>Student ID: 2245345.</w:t>
      </w:r>
    </w:p>
    <w:p w14:paraId="4A3A0C68" w14:textId="77777777" w:rsidR="00E30508" w:rsidRDefault="00E30508" w:rsidP="00E30508">
      <w:pPr>
        <w:jc w:val="both"/>
        <w:rPr>
          <w:rFonts w:ascii="Times New Roman" w:hAnsi="Times New Roman" w:cs="Times New Roman"/>
          <w:sz w:val="32"/>
          <w:szCs w:val="32"/>
        </w:rPr>
      </w:pPr>
      <w:r w:rsidRPr="00734113">
        <w:rPr>
          <w:rFonts w:ascii="Times New Roman" w:hAnsi="Times New Roman" w:cs="Times New Roman"/>
          <w:sz w:val="32"/>
          <w:szCs w:val="32"/>
        </w:rPr>
        <w:t>Tutor- Tristan Hawkins</w:t>
      </w:r>
    </w:p>
    <w:p w14:paraId="2FFAD164" w14:textId="77777777" w:rsidR="00097703" w:rsidRPr="00734113" w:rsidRDefault="00097703" w:rsidP="00097703">
      <w:pPr>
        <w:jc w:val="both"/>
        <w:rPr>
          <w:rFonts w:ascii="Times New Roman" w:hAnsi="Times New Roman" w:cs="Times New Roman"/>
          <w:sz w:val="32"/>
          <w:szCs w:val="32"/>
        </w:rPr>
      </w:pPr>
      <w:r w:rsidRPr="00734113">
        <w:rPr>
          <w:rFonts w:ascii="Times New Roman" w:hAnsi="Times New Roman" w:cs="Times New Roman"/>
          <w:sz w:val="32"/>
          <w:szCs w:val="32"/>
        </w:rPr>
        <w:t>Module: BMIH5007</w:t>
      </w:r>
    </w:p>
    <w:p w14:paraId="443FBA7A" w14:textId="77777777" w:rsidR="00686ACA" w:rsidRDefault="00686ACA" w:rsidP="00E30508">
      <w:pPr>
        <w:jc w:val="both"/>
        <w:rPr>
          <w:rFonts w:ascii="Times New Roman" w:hAnsi="Times New Roman" w:cs="Times New Roman"/>
          <w:sz w:val="32"/>
          <w:szCs w:val="32"/>
        </w:rPr>
      </w:pPr>
    </w:p>
    <w:p w14:paraId="5BE1A94B" w14:textId="77777777" w:rsidR="00686ACA" w:rsidRPr="00097703" w:rsidRDefault="00686ACA" w:rsidP="00E30508">
      <w:pPr>
        <w:jc w:val="both"/>
        <w:rPr>
          <w:rFonts w:ascii="Times New Roman" w:hAnsi="Times New Roman" w:cs="Times New Roman"/>
          <w:b/>
          <w:sz w:val="32"/>
          <w:szCs w:val="32"/>
        </w:rPr>
      </w:pPr>
      <w:r w:rsidRPr="00097703">
        <w:rPr>
          <w:rFonts w:ascii="Times New Roman" w:hAnsi="Times New Roman" w:cs="Times New Roman"/>
          <w:b/>
          <w:sz w:val="32"/>
          <w:szCs w:val="32"/>
        </w:rPr>
        <w:t>ACKNOWLEDGEMENT:</w:t>
      </w:r>
    </w:p>
    <w:p w14:paraId="7B288D51" w14:textId="77777777" w:rsidR="00686ACA" w:rsidRPr="00686ACA" w:rsidRDefault="00686ACA" w:rsidP="00686ACA">
      <w:pPr>
        <w:jc w:val="both"/>
        <w:rPr>
          <w:rFonts w:ascii="Times New Roman" w:hAnsi="Times New Roman" w:cs="Times New Roman"/>
          <w:sz w:val="24"/>
          <w:szCs w:val="24"/>
        </w:rPr>
      </w:pPr>
      <w:r w:rsidRPr="00686ACA">
        <w:rPr>
          <w:rFonts w:ascii="Times New Roman" w:hAnsi="Times New Roman" w:cs="Times New Roman"/>
          <w:sz w:val="24"/>
          <w:szCs w:val="24"/>
        </w:rPr>
        <w:t>AI ACKNOWLEDGEMENT: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DC24BEB" w14:textId="77777777" w:rsidR="00686ACA" w:rsidRPr="00734113" w:rsidRDefault="00686ACA" w:rsidP="00E30508">
      <w:pPr>
        <w:jc w:val="both"/>
        <w:rPr>
          <w:rFonts w:ascii="Times New Roman" w:hAnsi="Times New Roman" w:cs="Times New Roman"/>
          <w:sz w:val="32"/>
          <w:szCs w:val="32"/>
        </w:rPr>
      </w:pPr>
    </w:p>
    <w:p w14:paraId="01E75B01" w14:textId="77777777" w:rsidR="00E30508" w:rsidRDefault="00E30508">
      <w:pPr>
        <w:pStyle w:val="TOCHeading"/>
        <w:rPr>
          <w:rFonts w:ascii="Times New Roman" w:eastAsiaTheme="minorHAnsi" w:hAnsi="Times New Roman" w:cs="Times New Roman"/>
          <w:color w:val="auto"/>
          <w:sz w:val="22"/>
          <w:szCs w:val="22"/>
        </w:rPr>
      </w:pPr>
    </w:p>
    <w:p w14:paraId="239AE6AB" w14:textId="77777777" w:rsidR="00E30508" w:rsidRDefault="00E30508" w:rsidP="00E30508">
      <w:r>
        <w:br w:type="page"/>
      </w:r>
    </w:p>
    <w:sdt>
      <w:sdtPr>
        <w:rPr>
          <w:rFonts w:ascii="Times New Roman" w:eastAsiaTheme="minorHAnsi" w:hAnsi="Times New Roman" w:cs="Times New Roman"/>
          <w:color w:val="auto"/>
          <w:sz w:val="22"/>
          <w:szCs w:val="22"/>
        </w:rPr>
        <w:id w:val="-1902889667"/>
        <w:docPartObj>
          <w:docPartGallery w:val="Table of Contents"/>
          <w:docPartUnique/>
        </w:docPartObj>
      </w:sdtPr>
      <w:sdtEndPr>
        <w:rPr>
          <w:rFonts w:asciiTheme="minorHAnsi" w:hAnsiTheme="minorHAnsi" w:cstheme="minorBidi"/>
          <w:b/>
          <w:bCs/>
          <w:noProof/>
        </w:rPr>
      </w:sdtEndPr>
      <w:sdtContent>
        <w:p w14:paraId="088FF589" w14:textId="77777777" w:rsidR="004F4EDA" w:rsidRPr="00484296" w:rsidRDefault="004F4EDA">
          <w:pPr>
            <w:pStyle w:val="TOCHeading"/>
            <w:rPr>
              <w:rFonts w:ascii="Times New Roman" w:hAnsi="Times New Roman" w:cs="Times New Roman"/>
            </w:rPr>
          </w:pPr>
          <w:r w:rsidRPr="00484296">
            <w:rPr>
              <w:rFonts w:ascii="Times New Roman" w:hAnsi="Times New Roman" w:cs="Times New Roman"/>
            </w:rPr>
            <w:t>Table of Contents</w:t>
          </w:r>
        </w:p>
        <w:p w14:paraId="15CB30DC" w14:textId="77777777" w:rsidR="004F4EDA" w:rsidRPr="00484296" w:rsidRDefault="004F4EDA">
          <w:pPr>
            <w:pStyle w:val="TOC1"/>
            <w:tabs>
              <w:tab w:val="right" w:leader="dot" w:pos="9350"/>
            </w:tabs>
            <w:rPr>
              <w:rFonts w:ascii="Times New Roman" w:eastAsiaTheme="minorEastAsia" w:hAnsi="Times New Roman" w:cs="Times New Roman"/>
              <w:noProof/>
            </w:rPr>
          </w:pPr>
          <w:r w:rsidRPr="00484296">
            <w:rPr>
              <w:rFonts w:ascii="Times New Roman" w:hAnsi="Times New Roman" w:cs="Times New Roman"/>
            </w:rPr>
            <w:fldChar w:fldCharType="begin"/>
          </w:r>
          <w:r w:rsidRPr="00484296">
            <w:rPr>
              <w:rFonts w:ascii="Times New Roman" w:hAnsi="Times New Roman" w:cs="Times New Roman"/>
            </w:rPr>
            <w:instrText xml:space="preserve"> TOC \o "1-3" \h \z \u </w:instrText>
          </w:r>
          <w:r w:rsidRPr="00484296">
            <w:rPr>
              <w:rFonts w:ascii="Times New Roman" w:hAnsi="Times New Roman" w:cs="Times New Roman"/>
            </w:rPr>
            <w:fldChar w:fldCharType="separate"/>
          </w:r>
          <w:hyperlink w:anchor="_Toc179549042" w:history="1">
            <w:r w:rsidRPr="00484296">
              <w:rPr>
                <w:rStyle w:val="Hyperlink"/>
                <w:rFonts w:ascii="Times New Roman" w:hAnsi="Times New Roman" w:cs="Times New Roman"/>
                <w:noProof/>
              </w:rPr>
              <w:t>Introduction:</w:t>
            </w:r>
            <w:r w:rsidRPr="00484296">
              <w:rPr>
                <w:rFonts w:ascii="Times New Roman" w:hAnsi="Times New Roman" w:cs="Times New Roman"/>
                <w:noProof/>
                <w:webHidden/>
              </w:rPr>
              <w:tab/>
            </w:r>
            <w:r w:rsidRPr="00484296">
              <w:rPr>
                <w:rFonts w:ascii="Times New Roman" w:hAnsi="Times New Roman" w:cs="Times New Roman"/>
                <w:noProof/>
                <w:webHidden/>
              </w:rPr>
              <w:fldChar w:fldCharType="begin"/>
            </w:r>
            <w:r w:rsidRPr="00484296">
              <w:rPr>
                <w:rFonts w:ascii="Times New Roman" w:hAnsi="Times New Roman" w:cs="Times New Roman"/>
                <w:noProof/>
                <w:webHidden/>
              </w:rPr>
              <w:instrText xml:space="preserve"> PAGEREF _Toc179549042 \h </w:instrText>
            </w:r>
            <w:r w:rsidRPr="00484296">
              <w:rPr>
                <w:rFonts w:ascii="Times New Roman" w:hAnsi="Times New Roman" w:cs="Times New Roman"/>
                <w:noProof/>
                <w:webHidden/>
              </w:rPr>
            </w:r>
            <w:r w:rsidRPr="00484296">
              <w:rPr>
                <w:rFonts w:ascii="Times New Roman" w:hAnsi="Times New Roman" w:cs="Times New Roman"/>
                <w:noProof/>
                <w:webHidden/>
              </w:rPr>
              <w:fldChar w:fldCharType="separate"/>
            </w:r>
            <w:r w:rsidRPr="00484296">
              <w:rPr>
                <w:rFonts w:ascii="Times New Roman" w:hAnsi="Times New Roman" w:cs="Times New Roman"/>
                <w:noProof/>
                <w:webHidden/>
              </w:rPr>
              <w:t>2</w:t>
            </w:r>
            <w:r w:rsidRPr="00484296">
              <w:rPr>
                <w:rFonts w:ascii="Times New Roman" w:hAnsi="Times New Roman" w:cs="Times New Roman"/>
                <w:noProof/>
                <w:webHidden/>
              </w:rPr>
              <w:fldChar w:fldCharType="end"/>
            </w:r>
          </w:hyperlink>
        </w:p>
        <w:p w14:paraId="2F1E2238" w14:textId="77777777" w:rsidR="004F4EDA" w:rsidRPr="00484296" w:rsidRDefault="00000000">
          <w:pPr>
            <w:pStyle w:val="TOC1"/>
            <w:tabs>
              <w:tab w:val="right" w:leader="dot" w:pos="9350"/>
            </w:tabs>
            <w:rPr>
              <w:rFonts w:ascii="Times New Roman" w:eastAsiaTheme="minorEastAsia" w:hAnsi="Times New Roman" w:cs="Times New Roman"/>
              <w:noProof/>
            </w:rPr>
          </w:pPr>
          <w:hyperlink w:anchor="_Toc179549043" w:history="1">
            <w:r w:rsidR="004F4EDA" w:rsidRPr="00484296">
              <w:rPr>
                <w:rStyle w:val="Hyperlink"/>
                <w:rFonts w:ascii="Times New Roman" w:hAnsi="Times New Roman" w:cs="Times New Roman"/>
                <w:noProof/>
              </w:rPr>
              <w:t>Total Revenue:</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_Toc179549043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2</w:t>
            </w:r>
            <w:r w:rsidR="004F4EDA" w:rsidRPr="00484296">
              <w:rPr>
                <w:rFonts w:ascii="Times New Roman" w:hAnsi="Times New Roman" w:cs="Times New Roman"/>
                <w:noProof/>
                <w:webHidden/>
              </w:rPr>
              <w:fldChar w:fldCharType="end"/>
            </w:r>
          </w:hyperlink>
        </w:p>
        <w:p w14:paraId="32137DF6"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44" w:history="1">
            <w:r w:rsidR="004F4EDA" w:rsidRPr="00484296">
              <w:rPr>
                <w:rStyle w:val="Hyperlink"/>
                <w:rFonts w:ascii="Times New Roman" w:hAnsi="Times New Roman" w:cs="Times New Roman"/>
                <w:noProof/>
                <w:lang w:val="en-GB"/>
              </w:rPr>
              <w:t>Shangri-La Hotel: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_Toc179549044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2</w:t>
            </w:r>
            <w:r w:rsidR="004F4EDA" w:rsidRPr="00484296">
              <w:rPr>
                <w:rFonts w:ascii="Times New Roman" w:hAnsi="Times New Roman" w:cs="Times New Roman"/>
                <w:noProof/>
                <w:webHidden/>
              </w:rPr>
              <w:fldChar w:fldCharType="end"/>
            </w:r>
          </w:hyperlink>
        </w:p>
        <w:p w14:paraId="30D40203"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45" w:history="1">
            <w:r w:rsidR="004F4EDA" w:rsidRPr="00484296">
              <w:rPr>
                <w:rStyle w:val="Hyperlink"/>
                <w:rFonts w:ascii="Times New Roman" w:hAnsi="Times New Roman" w:cs="Times New Roman"/>
                <w:noProof/>
                <w:lang w:val="en-GB"/>
              </w:rPr>
              <w:t>Premier Inn Hotel: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_Toc179549045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2</w:t>
            </w:r>
            <w:r w:rsidR="004F4EDA" w:rsidRPr="00484296">
              <w:rPr>
                <w:rFonts w:ascii="Times New Roman" w:hAnsi="Times New Roman" w:cs="Times New Roman"/>
                <w:noProof/>
                <w:webHidden/>
              </w:rPr>
              <w:fldChar w:fldCharType="end"/>
            </w:r>
          </w:hyperlink>
        </w:p>
        <w:p w14:paraId="505DF70B" w14:textId="77777777" w:rsidR="004F4EDA" w:rsidRPr="00484296" w:rsidRDefault="00000000">
          <w:pPr>
            <w:pStyle w:val="TOC1"/>
            <w:tabs>
              <w:tab w:val="right" w:leader="dot" w:pos="9350"/>
            </w:tabs>
            <w:rPr>
              <w:rFonts w:ascii="Times New Roman" w:eastAsiaTheme="minorEastAsia" w:hAnsi="Times New Roman" w:cs="Times New Roman"/>
              <w:noProof/>
            </w:rPr>
          </w:pPr>
          <w:hyperlink w:anchor="_Toc179549046" w:history="1">
            <w:r w:rsidR="004F4EDA" w:rsidRPr="00484296">
              <w:rPr>
                <w:rStyle w:val="Hyperlink"/>
                <w:rFonts w:ascii="Times New Roman" w:hAnsi="Times New Roman" w:cs="Times New Roman"/>
                <w:noProof/>
              </w:rPr>
              <w:t>Sources Of revenue:</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_Toc179549046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3</w:t>
            </w:r>
            <w:r w:rsidR="004F4EDA" w:rsidRPr="00484296">
              <w:rPr>
                <w:rFonts w:ascii="Times New Roman" w:hAnsi="Times New Roman" w:cs="Times New Roman"/>
                <w:noProof/>
                <w:webHidden/>
              </w:rPr>
              <w:fldChar w:fldCharType="end"/>
            </w:r>
          </w:hyperlink>
        </w:p>
        <w:p w14:paraId="3FDB458D"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47" w:history="1">
            <w:r w:rsidR="004F4EDA" w:rsidRPr="00484296">
              <w:rPr>
                <w:rStyle w:val="Hyperlink"/>
                <w:rFonts w:ascii="Times New Roman" w:hAnsi="Times New Roman" w:cs="Times New Roman"/>
                <w:noProof/>
                <w:lang w:val="en-GB"/>
              </w:rPr>
              <w:t>Shangri-La Hotel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_Toc179549047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3</w:t>
            </w:r>
            <w:r w:rsidR="004F4EDA" w:rsidRPr="00484296">
              <w:rPr>
                <w:rFonts w:ascii="Times New Roman" w:hAnsi="Times New Roman" w:cs="Times New Roman"/>
                <w:noProof/>
                <w:webHidden/>
              </w:rPr>
              <w:fldChar w:fldCharType="end"/>
            </w:r>
          </w:hyperlink>
        </w:p>
        <w:p w14:paraId="5A0802EB"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48" w:history="1">
            <w:r w:rsidR="004F4EDA" w:rsidRPr="00484296">
              <w:rPr>
                <w:rStyle w:val="Hyperlink"/>
                <w:rFonts w:ascii="Times New Roman" w:eastAsia="Times New Roman" w:hAnsi="Times New Roman" w:cs="Times New Roman"/>
                <w:noProof/>
              </w:rPr>
              <w:t>Premier Inn Hotel: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_Toc179549048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4</w:t>
            </w:r>
            <w:r w:rsidR="004F4EDA" w:rsidRPr="00484296">
              <w:rPr>
                <w:rFonts w:ascii="Times New Roman" w:hAnsi="Times New Roman" w:cs="Times New Roman"/>
                <w:noProof/>
                <w:webHidden/>
              </w:rPr>
              <w:fldChar w:fldCharType="end"/>
            </w:r>
          </w:hyperlink>
        </w:p>
        <w:p w14:paraId="0064E344" w14:textId="77777777" w:rsidR="004F4EDA" w:rsidRPr="00484296" w:rsidRDefault="00000000">
          <w:pPr>
            <w:pStyle w:val="TOC1"/>
            <w:tabs>
              <w:tab w:val="right" w:leader="dot" w:pos="9350"/>
            </w:tabs>
            <w:rPr>
              <w:rFonts w:ascii="Times New Roman" w:eastAsiaTheme="minorEastAsia" w:hAnsi="Times New Roman" w:cs="Times New Roman"/>
              <w:noProof/>
            </w:rPr>
          </w:pPr>
          <w:hyperlink w:anchor="_Toc179549049" w:history="1">
            <w:r w:rsidR="004F4EDA" w:rsidRPr="00484296">
              <w:rPr>
                <w:rStyle w:val="Hyperlink"/>
                <w:rFonts w:ascii="Times New Roman" w:hAnsi="Times New Roman" w:cs="Times New Roman"/>
                <w:noProof/>
              </w:rPr>
              <w:t xml:space="preserve">Factors </w:t>
            </w:r>
            <w:r w:rsidR="009C0EB5" w:rsidRPr="00484296">
              <w:rPr>
                <w:rStyle w:val="Hyperlink"/>
                <w:rFonts w:ascii="Times New Roman" w:hAnsi="Times New Roman" w:cs="Times New Roman"/>
                <w:noProof/>
              </w:rPr>
              <w:t>A</w:t>
            </w:r>
            <w:r w:rsidR="004F4EDA" w:rsidRPr="00484296">
              <w:rPr>
                <w:rStyle w:val="Hyperlink"/>
                <w:rFonts w:ascii="Times New Roman" w:hAnsi="Times New Roman" w:cs="Times New Roman"/>
                <w:noProof/>
              </w:rPr>
              <w:t>ffecting Revenue Increase &amp; Decrease</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_Toc179549049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5</w:t>
            </w:r>
            <w:r w:rsidR="004F4EDA" w:rsidRPr="00484296">
              <w:rPr>
                <w:rFonts w:ascii="Times New Roman" w:hAnsi="Times New Roman" w:cs="Times New Roman"/>
                <w:noProof/>
                <w:webHidden/>
              </w:rPr>
              <w:fldChar w:fldCharType="end"/>
            </w:r>
          </w:hyperlink>
        </w:p>
        <w:p w14:paraId="396F5EC7"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50" w:history="1">
            <w:r w:rsidR="004F4EDA" w:rsidRPr="00484296">
              <w:rPr>
                <w:rStyle w:val="Hyperlink"/>
                <w:rFonts w:ascii="Times New Roman" w:eastAsia="Times New Roman" w:hAnsi="Times New Roman" w:cs="Times New Roman"/>
                <w:noProof/>
              </w:rPr>
              <w:t>Shangri-La Hotel: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_Toc179549050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5</w:t>
            </w:r>
            <w:r w:rsidR="004F4EDA" w:rsidRPr="00484296">
              <w:rPr>
                <w:rFonts w:ascii="Times New Roman" w:hAnsi="Times New Roman" w:cs="Times New Roman"/>
                <w:noProof/>
                <w:webHidden/>
              </w:rPr>
              <w:fldChar w:fldCharType="end"/>
            </w:r>
          </w:hyperlink>
        </w:p>
        <w:p w14:paraId="0093BF2E"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51" w:history="1">
            <w:r w:rsidR="004F4EDA" w:rsidRPr="00484296">
              <w:rPr>
                <w:rStyle w:val="Hyperlink"/>
                <w:rFonts w:ascii="Times New Roman" w:eastAsia="Times New Roman" w:hAnsi="Times New Roman" w:cs="Times New Roman"/>
                <w:noProof/>
              </w:rPr>
              <w:t>Premier Inn Hotel: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_Toc179549051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6</w:t>
            </w:r>
            <w:r w:rsidR="004F4EDA" w:rsidRPr="00484296">
              <w:rPr>
                <w:rFonts w:ascii="Times New Roman" w:hAnsi="Times New Roman" w:cs="Times New Roman"/>
                <w:noProof/>
                <w:webHidden/>
              </w:rPr>
              <w:fldChar w:fldCharType="end"/>
            </w:r>
          </w:hyperlink>
        </w:p>
        <w:p w14:paraId="3F1A0321" w14:textId="77777777" w:rsidR="004F4EDA" w:rsidRPr="00484296" w:rsidRDefault="00000000">
          <w:pPr>
            <w:pStyle w:val="TOC1"/>
            <w:tabs>
              <w:tab w:val="right" w:leader="dot" w:pos="9350"/>
            </w:tabs>
            <w:rPr>
              <w:rFonts w:ascii="Times New Roman" w:eastAsiaTheme="minorEastAsia" w:hAnsi="Times New Roman" w:cs="Times New Roman"/>
              <w:noProof/>
            </w:rPr>
          </w:pPr>
          <w:hyperlink w:anchor="_Toc179549052" w:history="1">
            <w:r w:rsidR="004F4EDA" w:rsidRPr="00484296">
              <w:rPr>
                <w:rStyle w:val="Hyperlink"/>
                <w:rFonts w:ascii="Times New Roman" w:hAnsi="Times New Roman" w:cs="Times New Roman"/>
                <w:noProof/>
              </w:rPr>
              <w:t>Market Positioning:</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_Toc179549052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7</w:t>
            </w:r>
            <w:r w:rsidR="004F4EDA" w:rsidRPr="00484296">
              <w:rPr>
                <w:rFonts w:ascii="Times New Roman" w:hAnsi="Times New Roman" w:cs="Times New Roman"/>
                <w:noProof/>
                <w:webHidden/>
              </w:rPr>
              <w:fldChar w:fldCharType="end"/>
            </w:r>
          </w:hyperlink>
        </w:p>
        <w:p w14:paraId="63F6E466"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53" w:history="1">
            <w:r w:rsidR="004F4EDA" w:rsidRPr="00484296">
              <w:rPr>
                <w:rStyle w:val="Hyperlink"/>
                <w:rFonts w:ascii="Times New Roman" w:eastAsia="Times New Roman" w:hAnsi="Times New Roman" w:cs="Times New Roman"/>
                <w:noProof/>
              </w:rPr>
              <w:t>Shangri-La Hotel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_Toc179549053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7</w:t>
            </w:r>
            <w:r w:rsidR="004F4EDA" w:rsidRPr="00484296">
              <w:rPr>
                <w:rFonts w:ascii="Times New Roman" w:hAnsi="Times New Roman" w:cs="Times New Roman"/>
                <w:noProof/>
                <w:webHidden/>
              </w:rPr>
              <w:fldChar w:fldCharType="end"/>
            </w:r>
          </w:hyperlink>
        </w:p>
        <w:p w14:paraId="11A51970"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54" w:history="1">
            <w:r w:rsidR="004F4EDA" w:rsidRPr="00484296">
              <w:rPr>
                <w:rStyle w:val="Hyperlink"/>
                <w:rFonts w:ascii="Times New Roman" w:eastAsia="Times New Roman" w:hAnsi="Times New Roman" w:cs="Times New Roman"/>
                <w:noProof/>
              </w:rPr>
              <w:t>Premier Inn Hotel: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_Toc179549054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8</w:t>
            </w:r>
            <w:r w:rsidR="004F4EDA" w:rsidRPr="00484296">
              <w:rPr>
                <w:rFonts w:ascii="Times New Roman" w:hAnsi="Times New Roman" w:cs="Times New Roman"/>
                <w:noProof/>
                <w:webHidden/>
              </w:rPr>
              <w:fldChar w:fldCharType="end"/>
            </w:r>
          </w:hyperlink>
        </w:p>
        <w:p w14:paraId="05CDA53F" w14:textId="77777777" w:rsidR="004F4EDA" w:rsidRPr="00484296" w:rsidRDefault="00000000">
          <w:pPr>
            <w:pStyle w:val="TOC1"/>
            <w:tabs>
              <w:tab w:val="right" w:leader="dot" w:pos="9350"/>
            </w:tabs>
            <w:rPr>
              <w:rFonts w:ascii="Times New Roman" w:eastAsiaTheme="minorEastAsia" w:hAnsi="Times New Roman" w:cs="Times New Roman"/>
              <w:noProof/>
            </w:rPr>
          </w:pPr>
          <w:hyperlink w:anchor="_Toc179549055" w:history="1">
            <w:r w:rsidR="004F4EDA" w:rsidRPr="00484296">
              <w:rPr>
                <w:rStyle w:val="Hyperlink"/>
                <w:rFonts w:ascii="Times New Roman" w:hAnsi="Times New Roman" w:cs="Times New Roman"/>
                <w:noProof/>
              </w:rPr>
              <w:t>Expansion Strategy</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_Toc179549055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9</w:t>
            </w:r>
            <w:r w:rsidR="004F4EDA" w:rsidRPr="00484296">
              <w:rPr>
                <w:rFonts w:ascii="Times New Roman" w:hAnsi="Times New Roman" w:cs="Times New Roman"/>
                <w:noProof/>
                <w:webHidden/>
              </w:rPr>
              <w:fldChar w:fldCharType="end"/>
            </w:r>
          </w:hyperlink>
        </w:p>
        <w:p w14:paraId="3D492745"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56" w:history="1">
            <w:r w:rsidR="004F4EDA" w:rsidRPr="00484296">
              <w:rPr>
                <w:rStyle w:val="Hyperlink"/>
                <w:rFonts w:ascii="Times New Roman" w:eastAsia="Times New Roman" w:hAnsi="Times New Roman" w:cs="Times New Roman"/>
                <w:noProof/>
              </w:rPr>
              <w:t>Shangri-La Hotel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_Toc179549056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9</w:t>
            </w:r>
            <w:r w:rsidR="004F4EDA" w:rsidRPr="00484296">
              <w:rPr>
                <w:rFonts w:ascii="Times New Roman" w:hAnsi="Times New Roman" w:cs="Times New Roman"/>
                <w:noProof/>
                <w:webHidden/>
              </w:rPr>
              <w:fldChar w:fldCharType="end"/>
            </w:r>
          </w:hyperlink>
        </w:p>
        <w:p w14:paraId="3A74638C"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57" w:history="1">
            <w:r w:rsidR="004F4EDA" w:rsidRPr="00484296">
              <w:rPr>
                <w:rStyle w:val="Hyperlink"/>
                <w:rFonts w:ascii="Times New Roman" w:eastAsia="Times New Roman" w:hAnsi="Times New Roman" w:cs="Times New Roman"/>
                <w:noProof/>
              </w:rPr>
              <w:t>Premier Inn Hotel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_Toc179549057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9</w:t>
            </w:r>
            <w:r w:rsidR="004F4EDA" w:rsidRPr="00484296">
              <w:rPr>
                <w:rFonts w:ascii="Times New Roman" w:hAnsi="Times New Roman" w:cs="Times New Roman"/>
                <w:noProof/>
                <w:webHidden/>
              </w:rPr>
              <w:fldChar w:fldCharType="end"/>
            </w:r>
          </w:hyperlink>
        </w:p>
        <w:p w14:paraId="1E1BD7C4" w14:textId="77777777" w:rsidR="004F4EDA" w:rsidRPr="00484296" w:rsidRDefault="00000000">
          <w:pPr>
            <w:pStyle w:val="TOC1"/>
            <w:tabs>
              <w:tab w:val="right" w:leader="dot" w:pos="9350"/>
            </w:tabs>
            <w:rPr>
              <w:rFonts w:ascii="Times New Roman" w:eastAsiaTheme="minorEastAsia" w:hAnsi="Times New Roman" w:cs="Times New Roman"/>
              <w:noProof/>
            </w:rPr>
          </w:pPr>
          <w:hyperlink w:anchor="_Toc179549058" w:history="1">
            <w:r w:rsidR="004F4EDA" w:rsidRPr="00484296">
              <w:rPr>
                <w:rStyle w:val="Hyperlink"/>
                <w:rFonts w:ascii="Times New Roman" w:hAnsi="Times New Roman" w:cs="Times New Roman"/>
                <w:noProof/>
              </w:rPr>
              <w:t>Growth Potential:</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_Toc179549058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9</w:t>
            </w:r>
            <w:r w:rsidR="004F4EDA" w:rsidRPr="00484296">
              <w:rPr>
                <w:rFonts w:ascii="Times New Roman" w:hAnsi="Times New Roman" w:cs="Times New Roman"/>
                <w:noProof/>
                <w:webHidden/>
              </w:rPr>
              <w:fldChar w:fldCharType="end"/>
            </w:r>
          </w:hyperlink>
        </w:p>
        <w:p w14:paraId="2D312EE1"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59" w:history="1">
            <w:r w:rsidR="004F4EDA" w:rsidRPr="00484296">
              <w:rPr>
                <w:rStyle w:val="Hyperlink"/>
                <w:rFonts w:ascii="Times New Roman" w:eastAsia="Times New Roman" w:hAnsi="Times New Roman" w:cs="Times New Roman"/>
                <w:noProof/>
              </w:rPr>
              <w:t>Shangri-La Hotels:</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_Toc179549059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9</w:t>
            </w:r>
            <w:r w:rsidR="004F4EDA" w:rsidRPr="00484296">
              <w:rPr>
                <w:rFonts w:ascii="Times New Roman" w:hAnsi="Times New Roman" w:cs="Times New Roman"/>
                <w:noProof/>
                <w:webHidden/>
              </w:rPr>
              <w:fldChar w:fldCharType="end"/>
            </w:r>
          </w:hyperlink>
        </w:p>
        <w:p w14:paraId="52E03BD0" w14:textId="77777777" w:rsidR="004F4EDA" w:rsidRPr="00484296" w:rsidRDefault="00000000">
          <w:pPr>
            <w:pStyle w:val="TOC2"/>
            <w:tabs>
              <w:tab w:val="right" w:leader="dot" w:pos="9350"/>
            </w:tabs>
            <w:rPr>
              <w:rFonts w:ascii="Times New Roman" w:eastAsiaTheme="minorEastAsia" w:hAnsi="Times New Roman" w:cs="Times New Roman"/>
              <w:noProof/>
            </w:rPr>
          </w:pPr>
          <w:hyperlink w:anchor="_Toc179549060" w:history="1">
            <w:r w:rsidR="004F4EDA" w:rsidRPr="00484296">
              <w:rPr>
                <w:rStyle w:val="Hyperlink"/>
                <w:rFonts w:ascii="Times New Roman" w:eastAsia="Times New Roman" w:hAnsi="Times New Roman" w:cs="Times New Roman"/>
                <w:noProof/>
              </w:rPr>
              <w:t>Premier Inn</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_Toc179549060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10</w:t>
            </w:r>
            <w:r w:rsidR="004F4EDA" w:rsidRPr="00484296">
              <w:rPr>
                <w:rFonts w:ascii="Times New Roman" w:hAnsi="Times New Roman" w:cs="Times New Roman"/>
                <w:noProof/>
                <w:webHidden/>
              </w:rPr>
              <w:fldChar w:fldCharType="end"/>
            </w:r>
          </w:hyperlink>
        </w:p>
        <w:p w14:paraId="7F637EBD" w14:textId="77777777" w:rsidR="004F4EDA" w:rsidRPr="00484296" w:rsidRDefault="00000000">
          <w:pPr>
            <w:pStyle w:val="TOC1"/>
            <w:tabs>
              <w:tab w:val="right" w:leader="dot" w:pos="9350"/>
            </w:tabs>
            <w:rPr>
              <w:rFonts w:ascii="Times New Roman" w:eastAsiaTheme="minorEastAsia" w:hAnsi="Times New Roman" w:cs="Times New Roman"/>
              <w:noProof/>
            </w:rPr>
          </w:pPr>
          <w:hyperlink w:anchor="_Toc179549061" w:history="1">
            <w:r w:rsidR="004F4EDA" w:rsidRPr="00484296">
              <w:rPr>
                <w:rStyle w:val="Hyperlink"/>
                <w:rFonts w:ascii="Times New Roman" w:hAnsi="Times New Roman" w:cs="Times New Roman"/>
                <w:noProof/>
              </w:rPr>
              <w:t>Corporate Social Responsibility (CSR):</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_Toc179549061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10</w:t>
            </w:r>
            <w:r w:rsidR="004F4EDA" w:rsidRPr="00484296">
              <w:rPr>
                <w:rFonts w:ascii="Times New Roman" w:hAnsi="Times New Roman" w:cs="Times New Roman"/>
                <w:noProof/>
                <w:webHidden/>
              </w:rPr>
              <w:fldChar w:fldCharType="end"/>
            </w:r>
          </w:hyperlink>
        </w:p>
        <w:p w14:paraId="2702133F" w14:textId="77777777" w:rsidR="004F4EDA" w:rsidRPr="00484296" w:rsidRDefault="00000000">
          <w:pPr>
            <w:pStyle w:val="TOC1"/>
            <w:tabs>
              <w:tab w:val="right" w:leader="dot" w:pos="9350"/>
            </w:tabs>
            <w:rPr>
              <w:rFonts w:ascii="Times New Roman" w:eastAsiaTheme="minorEastAsia" w:hAnsi="Times New Roman" w:cs="Times New Roman"/>
              <w:noProof/>
            </w:rPr>
          </w:pPr>
          <w:hyperlink w:anchor="_Toc179549062" w:history="1">
            <w:r w:rsidR="004F4EDA" w:rsidRPr="00484296">
              <w:rPr>
                <w:rStyle w:val="Hyperlink"/>
                <w:rFonts w:ascii="Times New Roman" w:hAnsi="Times New Roman" w:cs="Times New Roman"/>
                <w:noProof/>
              </w:rPr>
              <w:t>Conclusion:</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_Toc179549062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11</w:t>
            </w:r>
            <w:r w:rsidR="004F4EDA" w:rsidRPr="00484296">
              <w:rPr>
                <w:rFonts w:ascii="Times New Roman" w:hAnsi="Times New Roman" w:cs="Times New Roman"/>
                <w:noProof/>
                <w:webHidden/>
              </w:rPr>
              <w:fldChar w:fldCharType="end"/>
            </w:r>
          </w:hyperlink>
        </w:p>
        <w:p w14:paraId="15A911A9" w14:textId="77777777" w:rsidR="004F4EDA" w:rsidRPr="00484296" w:rsidRDefault="00000000">
          <w:pPr>
            <w:pStyle w:val="TOC1"/>
            <w:tabs>
              <w:tab w:val="right" w:leader="dot" w:pos="9350"/>
            </w:tabs>
            <w:rPr>
              <w:rFonts w:ascii="Times New Roman" w:eastAsiaTheme="minorEastAsia" w:hAnsi="Times New Roman" w:cs="Times New Roman"/>
              <w:noProof/>
            </w:rPr>
          </w:pPr>
          <w:hyperlink w:anchor="_Toc179549063" w:history="1">
            <w:r w:rsidR="004F4EDA" w:rsidRPr="00484296">
              <w:rPr>
                <w:rStyle w:val="Hyperlink"/>
                <w:rFonts w:ascii="Times New Roman" w:hAnsi="Times New Roman" w:cs="Times New Roman"/>
                <w:noProof/>
              </w:rPr>
              <w:t>Recommendations:</w:t>
            </w:r>
            <w:r w:rsidR="004F4EDA" w:rsidRPr="00484296">
              <w:rPr>
                <w:rFonts w:ascii="Times New Roman" w:hAnsi="Times New Roman" w:cs="Times New Roman"/>
                <w:noProof/>
                <w:webHidden/>
              </w:rPr>
              <w:tab/>
            </w:r>
            <w:r w:rsidR="004F4EDA" w:rsidRPr="00484296">
              <w:rPr>
                <w:rFonts w:ascii="Times New Roman" w:hAnsi="Times New Roman" w:cs="Times New Roman"/>
                <w:noProof/>
                <w:webHidden/>
              </w:rPr>
              <w:fldChar w:fldCharType="begin"/>
            </w:r>
            <w:r w:rsidR="004F4EDA" w:rsidRPr="00484296">
              <w:rPr>
                <w:rFonts w:ascii="Times New Roman" w:hAnsi="Times New Roman" w:cs="Times New Roman"/>
                <w:noProof/>
                <w:webHidden/>
              </w:rPr>
              <w:instrText xml:space="preserve"> PAGEREF _Toc179549063 \h </w:instrText>
            </w:r>
            <w:r w:rsidR="004F4EDA" w:rsidRPr="00484296">
              <w:rPr>
                <w:rFonts w:ascii="Times New Roman" w:hAnsi="Times New Roman" w:cs="Times New Roman"/>
                <w:noProof/>
                <w:webHidden/>
              </w:rPr>
            </w:r>
            <w:r w:rsidR="004F4EDA" w:rsidRPr="00484296">
              <w:rPr>
                <w:rFonts w:ascii="Times New Roman" w:hAnsi="Times New Roman" w:cs="Times New Roman"/>
                <w:noProof/>
                <w:webHidden/>
              </w:rPr>
              <w:fldChar w:fldCharType="separate"/>
            </w:r>
            <w:r w:rsidR="004F4EDA" w:rsidRPr="00484296">
              <w:rPr>
                <w:rFonts w:ascii="Times New Roman" w:hAnsi="Times New Roman" w:cs="Times New Roman"/>
                <w:noProof/>
                <w:webHidden/>
              </w:rPr>
              <w:t>12</w:t>
            </w:r>
            <w:r w:rsidR="004F4EDA" w:rsidRPr="00484296">
              <w:rPr>
                <w:rFonts w:ascii="Times New Roman" w:hAnsi="Times New Roman" w:cs="Times New Roman"/>
                <w:noProof/>
                <w:webHidden/>
              </w:rPr>
              <w:fldChar w:fldCharType="end"/>
            </w:r>
          </w:hyperlink>
        </w:p>
        <w:p w14:paraId="12173599" w14:textId="77777777" w:rsidR="004F4EDA" w:rsidRDefault="004F4EDA">
          <w:r w:rsidRPr="00484296">
            <w:rPr>
              <w:rFonts w:ascii="Times New Roman" w:hAnsi="Times New Roman" w:cs="Times New Roman"/>
              <w:b/>
              <w:bCs/>
              <w:noProof/>
            </w:rPr>
            <w:fldChar w:fldCharType="end"/>
          </w:r>
        </w:p>
      </w:sdtContent>
    </w:sdt>
    <w:p w14:paraId="1F6FE0B6" w14:textId="77777777" w:rsidR="00A36FBF" w:rsidRDefault="00A36FBF" w:rsidP="00A36FBF">
      <w:pPr>
        <w:rPr>
          <w:rFonts w:ascii="Times New Roman" w:eastAsia="Times New Roman" w:hAnsi="Times New Roman" w:cs="Times New Roman"/>
          <w:color w:val="000000" w:themeColor="text1"/>
          <w:kern w:val="3"/>
          <w:sz w:val="24"/>
          <w:lang w:val="en-GB"/>
        </w:rPr>
      </w:pPr>
      <w:r>
        <w:br w:type="page"/>
      </w:r>
    </w:p>
    <w:p w14:paraId="220C6D73" w14:textId="77777777" w:rsidR="00732DE9" w:rsidRPr="00EF6A04" w:rsidRDefault="00750834" w:rsidP="00EF6A04">
      <w:pPr>
        <w:pStyle w:val="Heading1"/>
        <w:spacing w:line="360" w:lineRule="auto"/>
        <w:jc w:val="both"/>
        <w:rPr>
          <w:szCs w:val="24"/>
        </w:rPr>
      </w:pPr>
      <w:bookmarkStart w:id="0" w:name="_Toc179549042"/>
      <w:r w:rsidRPr="00EF6A04">
        <w:rPr>
          <w:szCs w:val="24"/>
        </w:rPr>
        <w:lastRenderedPageBreak/>
        <w:t>Introduction:</w:t>
      </w:r>
      <w:bookmarkEnd w:id="0"/>
    </w:p>
    <w:p w14:paraId="51CFAB9E" w14:textId="77777777" w:rsidR="006516C7"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The report will assess the two giants of the hospitality industry through an in-depth </w:t>
      </w:r>
      <w:r w:rsidR="004E45E5" w:rsidRPr="00EF6A04">
        <w:rPr>
          <w:rFonts w:ascii="Times New Roman" w:eastAsia="Times New Roman" w:hAnsi="Times New Roman" w:cs="Times New Roman"/>
          <w:color w:val="000000" w:themeColor="text1"/>
          <w:sz w:val="24"/>
          <w:szCs w:val="24"/>
        </w:rPr>
        <w:t>comp</w:t>
      </w:r>
      <w:r w:rsidR="009C0EB5">
        <w:rPr>
          <w:rFonts w:ascii="Times New Roman" w:eastAsia="Times New Roman" w:hAnsi="Times New Roman" w:cs="Times New Roman"/>
          <w:color w:val="000000" w:themeColor="text1"/>
          <w:sz w:val="24"/>
          <w:szCs w:val="24"/>
        </w:rPr>
        <w:t>a</w:t>
      </w:r>
      <w:r w:rsidR="004E45E5" w:rsidRPr="00EF6A04">
        <w:rPr>
          <w:rFonts w:ascii="Times New Roman" w:eastAsia="Times New Roman" w:hAnsi="Times New Roman" w:cs="Times New Roman"/>
          <w:color w:val="000000" w:themeColor="text1"/>
          <w:sz w:val="24"/>
          <w:szCs w:val="24"/>
        </w:rPr>
        <w:t>r</w:t>
      </w:r>
      <w:r w:rsidR="009C0EB5">
        <w:rPr>
          <w:rFonts w:ascii="Times New Roman" w:eastAsia="Times New Roman" w:hAnsi="Times New Roman" w:cs="Times New Roman"/>
          <w:color w:val="000000" w:themeColor="text1"/>
          <w:sz w:val="24"/>
          <w:szCs w:val="24"/>
        </w:rPr>
        <w:t>i</w:t>
      </w:r>
      <w:r w:rsidR="004E45E5" w:rsidRPr="00EF6A04">
        <w:rPr>
          <w:rFonts w:ascii="Times New Roman" w:eastAsia="Times New Roman" w:hAnsi="Times New Roman" w:cs="Times New Roman"/>
          <w:color w:val="000000" w:themeColor="text1"/>
          <w:sz w:val="24"/>
          <w:szCs w:val="24"/>
        </w:rPr>
        <w:t>son</w:t>
      </w:r>
      <w:r w:rsidRPr="00EF6A04">
        <w:rPr>
          <w:rFonts w:ascii="Times New Roman" w:eastAsia="Times New Roman" w:hAnsi="Times New Roman" w:cs="Times New Roman"/>
          <w:color w:val="000000" w:themeColor="text1"/>
          <w:sz w:val="24"/>
          <w:szCs w:val="24"/>
        </w:rPr>
        <w:t xml:space="preserve"> and analysis between Shangri-La Hotels and Premier Inn Hotels. </w:t>
      </w:r>
      <w:r w:rsidR="004E45E5" w:rsidRPr="00EF6A04">
        <w:rPr>
          <w:rFonts w:ascii="Times New Roman" w:eastAsia="Times New Roman" w:hAnsi="Times New Roman" w:cs="Times New Roman"/>
          <w:color w:val="000000" w:themeColor="text1"/>
          <w:sz w:val="24"/>
          <w:szCs w:val="24"/>
        </w:rPr>
        <w:t xml:space="preserve">The Shangri-La </w:t>
      </w:r>
      <w:r w:rsidR="009C0EB5">
        <w:rPr>
          <w:rFonts w:ascii="Times New Roman" w:eastAsia="Times New Roman" w:hAnsi="Times New Roman" w:cs="Times New Roman"/>
          <w:color w:val="000000" w:themeColor="text1"/>
          <w:sz w:val="24"/>
          <w:szCs w:val="24"/>
        </w:rPr>
        <w:t>H</w:t>
      </w:r>
      <w:r w:rsidR="004E45E5" w:rsidRPr="00EF6A04">
        <w:rPr>
          <w:rFonts w:ascii="Times New Roman" w:eastAsia="Times New Roman" w:hAnsi="Times New Roman" w:cs="Times New Roman"/>
          <w:color w:val="000000" w:themeColor="text1"/>
          <w:sz w:val="24"/>
          <w:szCs w:val="24"/>
        </w:rPr>
        <w:t xml:space="preserve">otel is a luxury hotel while the Premier Inn is </w:t>
      </w:r>
      <w:r w:rsidR="009C0EB5">
        <w:rPr>
          <w:rFonts w:ascii="Times New Roman" w:eastAsia="Times New Roman" w:hAnsi="Times New Roman" w:cs="Times New Roman"/>
          <w:color w:val="000000" w:themeColor="text1"/>
          <w:sz w:val="24"/>
          <w:szCs w:val="24"/>
        </w:rPr>
        <w:t>a </w:t>
      </w:r>
      <w:r w:rsidR="004E45E5" w:rsidRPr="00EF6A04">
        <w:rPr>
          <w:rFonts w:ascii="Times New Roman" w:eastAsia="Times New Roman" w:hAnsi="Times New Roman" w:cs="Times New Roman"/>
          <w:color w:val="000000" w:themeColor="text1"/>
          <w:sz w:val="24"/>
          <w:szCs w:val="24"/>
        </w:rPr>
        <w:t>budget hotel.</w:t>
      </w:r>
      <w:r w:rsidR="00750834" w:rsidRPr="00EF6A04">
        <w:rPr>
          <w:rFonts w:ascii="Times New Roman" w:eastAsia="Times New Roman" w:hAnsi="Times New Roman" w:cs="Times New Roman"/>
          <w:color w:val="000000" w:themeColor="text1"/>
          <w:sz w:val="24"/>
          <w:szCs w:val="24"/>
        </w:rPr>
        <w:t xml:space="preserve"> </w:t>
      </w:r>
      <w:r w:rsidRPr="00EF6A04">
        <w:rPr>
          <w:rFonts w:ascii="Times New Roman" w:eastAsia="Times New Roman" w:hAnsi="Times New Roman" w:cs="Times New Roman"/>
          <w:color w:val="000000" w:themeColor="text1"/>
          <w:sz w:val="24"/>
          <w:szCs w:val="24"/>
        </w:rPr>
        <w:t>The report will study the approach adopted by both companies towards financial management, examining several crucial areas that have an impact on their performance and sustainability</w:t>
      </w:r>
      <w:sdt>
        <w:sdtPr>
          <w:rPr>
            <w:rFonts w:ascii="Times New Roman" w:eastAsia="Times New Roman" w:hAnsi="Times New Roman" w:cs="Times New Roman"/>
            <w:color w:val="000000" w:themeColor="text1"/>
            <w:sz w:val="24"/>
            <w:szCs w:val="24"/>
          </w:rPr>
          <w:id w:val="566315313"/>
          <w:citation/>
        </w:sdtPr>
        <w:sdtContent>
          <w:r w:rsidR="00D907E2" w:rsidRPr="00EF6A04">
            <w:rPr>
              <w:rFonts w:ascii="Times New Roman" w:eastAsia="Times New Roman" w:hAnsi="Times New Roman" w:cs="Times New Roman"/>
              <w:color w:val="000000" w:themeColor="text1"/>
              <w:sz w:val="24"/>
              <w:szCs w:val="24"/>
            </w:rPr>
            <w:fldChar w:fldCharType="begin"/>
          </w:r>
          <w:r w:rsidR="00D907E2" w:rsidRPr="00EF6A04">
            <w:rPr>
              <w:rFonts w:ascii="Times New Roman" w:eastAsia="Times New Roman" w:hAnsi="Times New Roman" w:cs="Times New Roman"/>
              <w:color w:val="000000" w:themeColor="text1"/>
              <w:sz w:val="24"/>
              <w:szCs w:val="24"/>
            </w:rPr>
            <w:instrText xml:space="preserve"> CITATION AlM17 \l 1033 </w:instrText>
          </w:r>
          <w:r w:rsidR="00D907E2" w:rsidRPr="00EF6A04">
            <w:rPr>
              <w:rFonts w:ascii="Times New Roman" w:eastAsia="Times New Roman" w:hAnsi="Times New Roman" w:cs="Times New Roman"/>
              <w:color w:val="000000" w:themeColor="text1"/>
              <w:sz w:val="24"/>
              <w:szCs w:val="24"/>
            </w:rPr>
            <w:fldChar w:fldCharType="separate"/>
          </w:r>
          <w:r w:rsidR="00D907E2" w:rsidRPr="00EF6A04">
            <w:rPr>
              <w:rFonts w:ascii="Times New Roman" w:eastAsia="Times New Roman" w:hAnsi="Times New Roman" w:cs="Times New Roman"/>
              <w:noProof/>
              <w:color w:val="000000" w:themeColor="text1"/>
              <w:sz w:val="24"/>
              <w:szCs w:val="24"/>
            </w:rPr>
            <w:t xml:space="preserve"> (Al-Madi, et al., 2017)</w:t>
          </w:r>
          <w:r w:rsidR="00D907E2"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The report states that both brands have well-positioned themselves in the distinct markets, and it will feature important financial management concepts that dictate their financial soundness and overall performance. The review analy</w:t>
      </w:r>
      <w:r w:rsidR="0059722D">
        <w:rPr>
          <w:rFonts w:ascii="Times New Roman" w:eastAsia="Times New Roman" w:hAnsi="Times New Roman" w:cs="Times New Roman"/>
          <w:color w:val="000000" w:themeColor="text1"/>
          <w:sz w:val="24"/>
          <w:szCs w:val="24"/>
        </w:rPr>
        <w:t>ze</w:t>
      </w:r>
      <w:r w:rsidRPr="00EF6A04">
        <w:rPr>
          <w:rFonts w:ascii="Times New Roman" w:eastAsia="Times New Roman" w:hAnsi="Times New Roman" w:cs="Times New Roman"/>
          <w:color w:val="000000" w:themeColor="text1"/>
          <w:sz w:val="24"/>
          <w:szCs w:val="24"/>
        </w:rPr>
        <w:t>s details such as total revenues, market positioning, growth potential, and CSR initiatives.</w:t>
      </w:r>
    </w:p>
    <w:p w14:paraId="26F7BA3F" w14:textId="77777777" w:rsidR="00CE6AC9" w:rsidRPr="00EF6A04" w:rsidRDefault="00CE6AC9" w:rsidP="00EF6A04">
      <w:pPr>
        <w:pStyle w:val="Heading1"/>
        <w:spacing w:line="360" w:lineRule="auto"/>
        <w:jc w:val="both"/>
        <w:rPr>
          <w:szCs w:val="24"/>
        </w:rPr>
      </w:pPr>
      <w:bookmarkStart w:id="1" w:name="_Toc179549043"/>
      <w:r w:rsidRPr="00EF6A04">
        <w:rPr>
          <w:szCs w:val="24"/>
        </w:rPr>
        <w:t>Total Revenue</w:t>
      </w:r>
      <w:r w:rsidR="002A56F4">
        <w:rPr>
          <w:szCs w:val="24"/>
        </w:rPr>
        <w:t>s</w:t>
      </w:r>
      <w:r w:rsidRPr="00EF6A04">
        <w:rPr>
          <w:szCs w:val="24"/>
        </w:rPr>
        <w:t>:</w:t>
      </w:r>
      <w:bookmarkEnd w:id="1"/>
    </w:p>
    <w:p w14:paraId="08B0C14E" w14:textId="77777777" w:rsidR="0036760F" w:rsidRDefault="0036760F" w:rsidP="00EF6A04">
      <w:pPr>
        <w:pStyle w:val="Heading2"/>
        <w:jc w:val="both"/>
        <w:rPr>
          <w:rFonts w:cs="Times New Roman"/>
          <w:color w:val="000000" w:themeColor="text1"/>
          <w:szCs w:val="24"/>
          <w:lang w:val="en-GB"/>
        </w:rPr>
      </w:pPr>
      <w:bookmarkStart w:id="2" w:name="_Toc179549044"/>
      <w:r w:rsidRPr="00EF6A04">
        <w:rPr>
          <w:rFonts w:cs="Times New Roman"/>
          <w:color w:val="000000" w:themeColor="text1"/>
          <w:szCs w:val="24"/>
          <w:lang w:val="en-GB"/>
        </w:rPr>
        <w:t>Shangri-La Hotel:</w:t>
      </w:r>
      <w:bookmarkEnd w:id="2"/>
    </w:p>
    <w:p w14:paraId="7FF48C92" w14:textId="77777777" w:rsidR="00E93277" w:rsidRDefault="00E93277" w:rsidP="00E93277">
      <w:pPr>
        <w:spacing w:line="360" w:lineRule="auto"/>
        <w:jc w:val="both"/>
        <w:rPr>
          <w:rFonts w:ascii="Times New Roman" w:hAnsi="Times New Roman" w:cs="Times New Roman"/>
          <w:color w:val="000000" w:themeColor="text1"/>
          <w:sz w:val="24"/>
          <w:szCs w:val="24"/>
        </w:rPr>
      </w:pPr>
      <w:r w:rsidRPr="00EF6A04">
        <w:rPr>
          <w:rFonts w:ascii="Times New Roman" w:hAnsi="Times New Roman" w:cs="Times New Roman"/>
          <w:color w:val="000000" w:themeColor="text1"/>
          <w:sz w:val="24"/>
          <w:szCs w:val="24"/>
        </w:rPr>
        <w:t>Shangri-La Hotels' total revenue grew significantly from £945 million in 2022 to £1.38 billion in 2023, and further to £1.9 billion in 2024. This increase can be attributed to the rise in room occupancy rates, which surged from 40% in 2022 to 68% in 2024, alongside the growth in average room rates and food &amp; beverage revenue</w:t>
      </w:r>
      <w:sdt>
        <w:sdtPr>
          <w:rPr>
            <w:rFonts w:ascii="Times New Roman" w:hAnsi="Times New Roman" w:cs="Times New Roman"/>
            <w:color w:val="000000" w:themeColor="text1"/>
            <w:sz w:val="24"/>
            <w:szCs w:val="24"/>
          </w:rPr>
          <w:id w:val="246704080"/>
          <w:citation/>
        </w:sdtPr>
        <w:sdtContent>
          <w:r w:rsidRPr="00EF6A04">
            <w:rPr>
              <w:rFonts w:ascii="Times New Roman" w:hAnsi="Times New Roman" w:cs="Times New Roman"/>
              <w:color w:val="000000" w:themeColor="text1"/>
              <w:sz w:val="24"/>
              <w:szCs w:val="24"/>
            </w:rPr>
            <w:fldChar w:fldCharType="begin"/>
          </w:r>
          <w:r w:rsidRPr="00EF6A04">
            <w:rPr>
              <w:rFonts w:ascii="Times New Roman" w:hAnsi="Times New Roman" w:cs="Times New Roman"/>
              <w:color w:val="000000" w:themeColor="text1"/>
              <w:sz w:val="24"/>
              <w:szCs w:val="24"/>
            </w:rPr>
            <w:instrText xml:space="preserve"> CITATION Whi241 \l 1033 </w:instrText>
          </w:r>
          <w:r w:rsidRPr="00EF6A04">
            <w:rPr>
              <w:rFonts w:ascii="Times New Roman" w:hAnsi="Times New Roman" w:cs="Times New Roman"/>
              <w:color w:val="000000" w:themeColor="text1"/>
              <w:sz w:val="24"/>
              <w:szCs w:val="24"/>
            </w:rPr>
            <w:fldChar w:fldCharType="separate"/>
          </w:r>
          <w:r w:rsidRPr="00EF6A04">
            <w:rPr>
              <w:rFonts w:ascii="Times New Roman" w:hAnsi="Times New Roman" w:cs="Times New Roman"/>
              <w:noProof/>
              <w:color w:val="000000" w:themeColor="text1"/>
              <w:sz w:val="24"/>
              <w:szCs w:val="24"/>
            </w:rPr>
            <w:t xml:space="preserve"> (Whitbread, 2024)</w:t>
          </w:r>
          <w:r w:rsidRPr="00EF6A04">
            <w:rPr>
              <w:rFonts w:ascii="Times New Roman" w:hAnsi="Times New Roman" w:cs="Times New Roman"/>
              <w:color w:val="000000" w:themeColor="text1"/>
              <w:sz w:val="24"/>
              <w:szCs w:val="24"/>
            </w:rPr>
            <w:fldChar w:fldCharType="end"/>
          </w:r>
        </w:sdtContent>
      </w:sdt>
      <w:r w:rsidRPr="00EF6A04">
        <w:rPr>
          <w:rFonts w:ascii="Times New Roman" w:hAnsi="Times New Roman" w:cs="Times New Roman"/>
          <w:color w:val="000000" w:themeColor="text1"/>
          <w:sz w:val="24"/>
          <w:szCs w:val="24"/>
        </w:rPr>
        <w:t>. The expansion in the number of rooms and higher guest spending also contributed to the overall revenue growth during this period.</w:t>
      </w:r>
    </w:p>
    <w:p w14:paraId="63C1C8EE" w14:textId="77777777" w:rsidR="00E93277" w:rsidRPr="00E93277" w:rsidRDefault="00E93277" w:rsidP="00E93277">
      <w:pPr>
        <w:spacing w:line="360" w:lineRule="auto"/>
        <w:jc w:val="center"/>
        <w:rPr>
          <w:rFonts w:ascii="Times New Roman" w:hAnsi="Times New Roman" w:cs="Times New Roman"/>
          <w:color w:val="000000" w:themeColor="text1"/>
          <w:sz w:val="24"/>
          <w:szCs w:val="24"/>
        </w:rPr>
      </w:pPr>
      <w:r>
        <w:rPr>
          <w:noProof/>
        </w:rPr>
        <w:drawing>
          <wp:inline distT="0" distB="0" distL="0" distR="0" wp14:anchorId="746D8420" wp14:editId="2872C586">
            <wp:extent cx="5514975" cy="8477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514975" cy="847725"/>
                    </a:xfrm>
                    <a:prstGeom prst="rect">
                      <a:avLst/>
                    </a:prstGeom>
                  </pic:spPr>
                </pic:pic>
              </a:graphicData>
            </a:graphic>
          </wp:inline>
        </w:drawing>
      </w:r>
    </w:p>
    <w:p w14:paraId="1C463119" w14:textId="77777777" w:rsidR="0036760F" w:rsidRDefault="0036760F" w:rsidP="00EF6A04">
      <w:pPr>
        <w:pStyle w:val="Heading2"/>
        <w:jc w:val="both"/>
        <w:rPr>
          <w:rFonts w:cs="Times New Roman"/>
          <w:color w:val="000000" w:themeColor="text1"/>
          <w:szCs w:val="24"/>
          <w:lang w:val="en-GB"/>
        </w:rPr>
      </w:pPr>
      <w:bookmarkStart w:id="3" w:name="_Toc179549045"/>
      <w:r w:rsidRPr="00EF6A04">
        <w:rPr>
          <w:rFonts w:cs="Times New Roman"/>
          <w:color w:val="000000" w:themeColor="text1"/>
          <w:szCs w:val="24"/>
          <w:lang w:val="en-GB"/>
        </w:rPr>
        <w:t>Premier Inn Hotel:</w:t>
      </w:r>
      <w:bookmarkEnd w:id="3"/>
    </w:p>
    <w:p w14:paraId="4BD64F5E" w14:textId="77777777" w:rsidR="00E93277" w:rsidRDefault="00E93277" w:rsidP="00E93277">
      <w:pPr>
        <w:spacing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The amount of total revenue of Premier Inn has registered an upward trend, though the figure increased from £600 million in 2022 to £870 million in 2023 and then declined slightly to £805 million in 2024. As per the report, room revenue accounts for a significant part of the total revenue, which increased steadily from £65 million in 2022 to £80 million in 2023 and then to £95 million in 2024</w:t>
      </w:r>
      <w:sdt>
        <w:sdtPr>
          <w:rPr>
            <w:rFonts w:ascii="Times New Roman" w:eastAsia="Times New Roman" w:hAnsi="Times New Roman" w:cs="Times New Roman"/>
            <w:color w:val="000000" w:themeColor="text1"/>
            <w:sz w:val="24"/>
            <w:szCs w:val="24"/>
          </w:rPr>
          <w:id w:val="-245892417"/>
          <w:citation/>
        </w:sdtPr>
        <w:sdtContent>
          <w:r w:rsidRPr="00EF6A04">
            <w:rPr>
              <w:rFonts w:ascii="Times New Roman" w:eastAsia="Times New Roman" w:hAnsi="Times New Roman" w:cs="Times New Roman"/>
              <w:color w:val="000000" w:themeColor="text1"/>
              <w:sz w:val="24"/>
              <w:szCs w:val="24"/>
            </w:rPr>
            <w:fldChar w:fldCharType="begin"/>
          </w:r>
          <w:r w:rsidRPr="00EF6A04">
            <w:rPr>
              <w:rFonts w:ascii="Times New Roman" w:eastAsia="Times New Roman" w:hAnsi="Times New Roman" w:cs="Times New Roman"/>
              <w:color w:val="000000" w:themeColor="text1"/>
              <w:sz w:val="24"/>
              <w:szCs w:val="24"/>
            </w:rPr>
            <w:instrText xml:space="preserve">CITATION Kev241 \l 1033 </w:instrText>
          </w:r>
          <w:r w:rsidRPr="00EF6A04">
            <w:rPr>
              <w:rFonts w:ascii="Times New Roman" w:eastAsia="Times New Roman" w:hAnsi="Times New Roman" w:cs="Times New Roman"/>
              <w:color w:val="000000" w:themeColor="text1"/>
              <w:sz w:val="24"/>
              <w:szCs w:val="24"/>
            </w:rPr>
            <w:fldChar w:fldCharType="separate"/>
          </w:r>
          <w:r w:rsidRPr="00EF6A04">
            <w:rPr>
              <w:rFonts w:ascii="Times New Roman" w:eastAsia="Times New Roman" w:hAnsi="Times New Roman" w:cs="Times New Roman"/>
              <w:noProof/>
              <w:color w:val="000000" w:themeColor="text1"/>
              <w:sz w:val="24"/>
              <w:szCs w:val="24"/>
            </w:rPr>
            <w:t xml:space="preserve"> (Kevin, 2024)</w:t>
          </w:r>
          <w:r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xml:space="preserve">. </w:t>
      </w:r>
    </w:p>
    <w:p w14:paraId="77AFA755" w14:textId="77777777" w:rsidR="00FD5F8A" w:rsidRPr="00EF6A04" w:rsidRDefault="00FD5F8A" w:rsidP="00175627">
      <w:pPr>
        <w:spacing w:line="360" w:lineRule="auto"/>
        <w:jc w:val="center"/>
        <w:rPr>
          <w:rFonts w:ascii="Times New Roman" w:eastAsia="Times New Roman" w:hAnsi="Times New Roman" w:cs="Times New Roman"/>
          <w:color w:val="000000" w:themeColor="text1"/>
          <w:sz w:val="24"/>
          <w:szCs w:val="24"/>
        </w:rPr>
      </w:pPr>
      <w:r>
        <w:rPr>
          <w:noProof/>
        </w:rPr>
        <w:lastRenderedPageBreak/>
        <w:drawing>
          <wp:inline distT="0" distB="0" distL="0" distR="0" wp14:anchorId="56106FEF" wp14:editId="4FA2FDE3">
            <wp:extent cx="5219700" cy="9048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19700" cy="904875"/>
                    </a:xfrm>
                    <a:prstGeom prst="rect">
                      <a:avLst/>
                    </a:prstGeom>
                  </pic:spPr>
                </pic:pic>
              </a:graphicData>
            </a:graphic>
          </wp:inline>
        </w:drawing>
      </w:r>
    </w:p>
    <w:p w14:paraId="28B34E15" w14:textId="77777777" w:rsidR="00E93277" w:rsidRPr="00E93277" w:rsidRDefault="00E93277" w:rsidP="00E93277">
      <w:pPr>
        <w:rPr>
          <w:lang w:val="en-GB"/>
        </w:rPr>
      </w:pPr>
    </w:p>
    <w:p w14:paraId="01C74C2E" w14:textId="77777777" w:rsidR="00C33ED5" w:rsidRPr="00EF6A04" w:rsidRDefault="00C33ED5" w:rsidP="00EF6A04">
      <w:pPr>
        <w:pStyle w:val="Heading1"/>
        <w:spacing w:line="360" w:lineRule="auto"/>
        <w:jc w:val="both"/>
        <w:rPr>
          <w:szCs w:val="24"/>
        </w:rPr>
      </w:pPr>
      <w:bookmarkStart w:id="4" w:name="_Toc179549046"/>
      <w:r w:rsidRPr="00EF6A04">
        <w:rPr>
          <w:szCs w:val="24"/>
        </w:rPr>
        <w:t xml:space="preserve">Sources Of </w:t>
      </w:r>
      <w:r w:rsidR="002F7A07">
        <w:rPr>
          <w:szCs w:val="24"/>
        </w:rPr>
        <w:t>R</w:t>
      </w:r>
      <w:r w:rsidRPr="00EF6A04">
        <w:rPr>
          <w:szCs w:val="24"/>
        </w:rPr>
        <w:t>evenue:</w:t>
      </w:r>
      <w:bookmarkEnd w:id="4"/>
    </w:p>
    <w:p w14:paraId="55C23E4D" w14:textId="77777777" w:rsidR="00750834" w:rsidRPr="00EF6A04" w:rsidRDefault="00750834" w:rsidP="00EF6A04">
      <w:pPr>
        <w:pStyle w:val="Heading2"/>
        <w:jc w:val="both"/>
        <w:rPr>
          <w:rFonts w:cs="Times New Roman"/>
          <w:color w:val="000000" w:themeColor="text1"/>
          <w:szCs w:val="24"/>
          <w:lang w:val="en-GB"/>
        </w:rPr>
      </w:pPr>
      <w:bookmarkStart w:id="5" w:name="_Toc179549047"/>
      <w:r w:rsidRPr="00EF6A04">
        <w:rPr>
          <w:rFonts w:cs="Times New Roman"/>
          <w:color w:val="000000" w:themeColor="text1"/>
          <w:szCs w:val="24"/>
          <w:lang w:val="en-GB"/>
        </w:rPr>
        <w:t>Shangri-La Hotel</w:t>
      </w:r>
      <w:bookmarkEnd w:id="5"/>
    </w:p>
    <w:p w14:paraId="17DCF5A8" w14:textId="77777777" w:rsidR="00CE6AC9" w:rsidRPr="00EF6A04" w:rsidRDefault="00CE6AC9" w:rsidP="00EF6A04">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sidRPr="00EF6A04">
        <w:rPr>
          <w:rFonts w:ascii="Times New Roman" w:hAnsi="Times New Roman" w:cs="Times New Roman"/>
          <w:noProof/>
          <w:color w:val="000000" w:themeColor="text1"/>
          <w:sz w:val="24"/>
          <w:szCs w:val="24"/>
        </w:rPr>
        <w:drawing>
          <wp:inline distT="0" distB="0" distL="0" distR="0" wp14:anchorId="3AF2D40B" wp14:editId="10BD7707">
            <wp:extent cx="5667375" cy="2754326"/>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83603" cy="2762213"/>
                    </a:xfrm>
                    <a:prstGeom prst="rect">
                      <a:avLst/>
                    </a:prstGeom>
                  </pic:spPr>
                </pic:pic>
              </a:graphicData>
            </a:graphic>
          </wp:inline>
        </w:drawing>
      </w:r>
    </w:p>
    <w:p w14:paraId="12C8E4CF" w14:textId="77777777" w:rsidR="00A22A5D" w:rsidRPr="00EF6A04" w:rsidRDefault="00A22A5D" w:rsidP="00EF6A04">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Key performance indicators for </w:t>
      </w:r>
      <w:r w:rsidR="00723CDE" w:rsidRPr="00EF6A04">
        <w:rPr>
          <w:rFonts w:ascii="Times New Roman" w:eastAsia="Times New Roman" w:hAnsi="Times New Roman" w:cs="Times New Roman"/>
          <w:color w:val="000000" w:themeColor="text1"/>
          <w:sz w:val="24"/>
          <w:szCs w:val="24"/>
        </w:rPr>
        <w:t>Shangri-La Hotel</w:t>
      </w:r>
      <w:r w:rsidRPr="00EF6A04">
        <w:rPr>
          <w:rFonts w:ascii="Times New Roman" w:eastAsia="Times New Roman" w:hAnsi="Times New Roman" w:cs="Times New Roman"/>
          <w:color w:val="000000" w:themeColor="text1"/>
          <w:sz w:val="24"/>
          <w:szCs w:val="24"/>
        </w:rPr>
        <w:t xml:space="preserve"> </w:t>
      </w:r>
      <w:r w:rsidR="00723CDE" w:rsidRPr="00EF6A04">
        <w:rPr>
          <w:rFonts w:ascii="Times New Roman" w:eastAsia="Times New Roman" w:hAnsi="Times New Roman" w:cs="Times New Roman"/>
          <w:color w:val="000000" w:themeColor="text1"/>
          <w:sz w:val="24"/>
          <w:szCs w:val="24"/>
        </w:rPr>
        <w:t>(</w:t>
      </w:r>
      <w:r w:rsidRPr="00EF6A04">
        <w:rPr>
          <w:rFonts w:ascii="Times New Roman" w:eastAsia="Times New Roman" w:hAnsi="Times New Roman" w:cs="Times New Roman"/>
          <w:color w:val="000000" w:themeColor="text1"/>
          <w:sz w:val="24"/>
          <w:szCs w:val="24"/>
        </w:rPr>
        <w:t>2022-202</w:t>
      </w:r>
      <w:r w:rsidR="005C3D28" w:rsidRPr="00EF6A04">
        <w:rPr>
          <w:rFonts w:ascii="Times New Roman" w:eastAsia="Times New Roman" w:hAnsi="Times New Roman" w:cs="Times New Roman"/>
          <w:color w:val="000000" w:themeColor="text1"/>
          <w:sz w:val="24"/>
          <w:szCs w:val="24"/>
        </w:rPr>
        <w:t>5</w:t>
      </w:r>
      <w:r w:rsidR="00723CDE" w:rsidRPr="00EF6A04">
        <w:rPr>
          <w:rFonts w:ascii="Times New Roman" w:eastAsia="Times New Roman" w:hAnsi="Times New Roman" w:cs="Times New Roman"/>
          <w:color w:val="000000" w:themeColor="text1"/>
          <w:sz w:val="24"/>
          <w:szCs w:val="24"/>
        </w:rPr>
        <w:t>)</w:t>
      </w:r>
      <w:r w:rsidR="000B0625" w:rsidRPr="00EF6A04">
        <w:rPr>
          <w:rFonts w:ascii="Times New Roman" w:eastAsia="Times New Roman" w:hAnsi="Times New Roman" w:cs="Times New Roman"/>
          <w:color w:val="000000" w:themeColor="text1"/>
          <w:sz w:val="24"/>
          <w:szCs w:val="24"/>
        </w:rPr>
        <w:t xml:space="preserve"> </w:t>
      </w:r>
    </w:p>
    <w:p w14:paraId="3FFE8435"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Between 2022 and 2024, Shangri-La Hotels grew enormously in revenues, occupancy, and scale of operations. </w:t>
      </w:r>
      <w:r w:rsidR="002F7A07">
        <w:rPr>
          <w:rFonts w:ascii="Times New Roman" w:eastAsia="Times New Roman" w:hAnsi="Times New Roman" w:cs="Times New Roman"/>
          <w:color w:val="000000" w:themeColor="text1"/>
          <w:sz w:val="24"/>
          <w:szCs w:val="24"/>
        </w:rPr>
        <w:t>T</w:t>
      </w:r>
      <w:r w:rsidRPr="00EF6A04">
        <w:rPr>
          <w:rFonts w:ascii="Times New Roman" w:eastAsia="Times New Roman" w:hAnsi="Times New Roman" w:cs="Times New Roman"/>
          <w:color w:val="000000" w:themeColor="text1"/>
          <w:sz w:val="24"/>
          <w:szCs w:val="24"/>
        </w:rPr>
        <w:t>he report even shows that the room occupancy rate for the hotel was as low as 40% in 2022, but a manifestation of that post-pandemic period; however, at that growth pace, recovery picked up and led to the occupation rate shooting up to 48% in 2023 and rose as high as</w:t>
      </w:r>
      <w:r w:rsidR="001F213A">
        <w:rPr>
          <w:rFonts w:ascii="Times New Roman" w:eastAsia="Times New Roman" w:hAnsi="Times New Roman" w:cs="Times New Roman"/>
          <w:color w:val="000000" w:themeColor="text1"/>
          <w:sz w:val="24"/>
          <w:szCs w:val="24"/>
        </w:rPr>
        <w:t xml:space="preserve"> </w:t>
      </w:r>
      <w:r w:rsidRPr="00EF6A04">
        <w:rPr>
          <w:rFonts w:ascii="Times New Roman" w:eastAsia="Times New Roman" w:hAnsi="Times New Roman" w:cs="Times New Roman"/>
          <w:color w:val="000000" w:themeColor="text1"/>
          <w:sz w:val="24"/>
          <w:szCs w:val="24"/>
        </w:rPr>
        <w:t>68% in 2024, showing a noticeable revival in demand for guest staying. This goes up to £490 million in 2023</w:t>
      </w:r>
      <w:r w:rsidR="00D912B4" w:rsidRPr="00EF6A04">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418793352"/>
          <w:citation/>
        </w:sdtPr>
        <w:sdtContent>
          <w:r w:rsidR="00D912B4" w:rsidRPr="00EF6A04">
            <w:rPr>
              <w:rFonts w:ascii="Times New Roman" w:eastAsia="Times New Roman" w:hAnsi="Times New Roman" w:cs="Times New Roman"/>
              <w:color w:val="000000" w:themeColor="text1"/>
              <w:sz w:val="24"/>
              <w:szCs w:val="24"/>
            </w:rPr>
            <w:fldChar w:fldCharType="begin"/>
          </w:r>
          <w:r w:rsidR="00D912B4" w:rsidRPr="00EF6A04">
            <w:rPr>
              <w:rFonts w:ascii="Times New Roman" w:eastAsia="Times New Roman" w:hAnsi="Times New Roman" w:cs="Times New Roman"/>
              <w:color w:val="000000" w:themeColor="text1"/>
              <w:sz w:val="24"/>
              <w:szCs w:val="24"/>
            </w:rPr>
            <w:instrText xml:space="preserve">CITATION Anj23 \l 1033 </w:instrText>
          </w:r>
          <w:r w:rsidR="00D912B4" w:rsidRPr="00EF6A04">
            <w:rPr>
              <w:rFonts w:ascii="Times New Roman" w:eastAsia="Times New Roman" w:hAnsi="Times New Roman" w:cs="Times New Roman"/>
              <w:color w:val="000000" w:themeColor="text1"/>
              <w:sz w:val="24"/>
              <w:szCs w:val="24"/>
            </w:rPr>
            <w:fldChar w:fldCharType="separate"/>
          </w:r>
          <w:r w:rsidR="00D912B4" w:rsidRPr="00EF6A04">
            <w:rPr>
              <w:rFonts w:ascii="Times New Roman" w:eastAsia="Times New Roman" w:hAnsi="Times New Roman" w:cs="Times New Roman"/>
              <w:noProof/>
              <w:color w:val="000000" w:themeColor="text1"/>
              <w:sz w:val="24"/>
              <w:szCs w:val="24"/>
            </w:rPr>
            <w:t>(Anjali, 2023)</w:t>
          </w:r>
          <w:r w:rsidR="00D912B4"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xml:space="preserve"> from £420 million in 2022 and then up to £840 million in 2024. Another reason giving support to this steep gain was the growth in </w:t>
      </w:r>
      <w:r w:rsidR="002F7A07">
        <w:rPr>
          <w:rFonts w:ascii="Times New Roman" w:eastAsia="Times New Roman" w:hAnsi="Times New Roman" w:cs="Times New Roman"/>
          <w:color w:val="000000" w:themeColor="text1"/>
          <w:sz w:val="24"/>
          <w:szCs w:val="24"/>
        </w:rPr>
        <w:t>the </w:t>
      </w:r>
      <w:r w:rsidRPr="00EF6A04">
        <w:rPr>
          <w:rFonts w:ascii="Times New Roman" w:eastAsia="Times New Roman" w:hAnsi="Times New Roman" w:cs="Times New Roman"/>
          <w:color w:val="000000" w:themeColor="text1"/>
          <w:sz w:val="24"/>
          <w:szCs w:val="24"/>
        </w:rPr>
        <w:t>average room rate. It increased from £230 per room in 2022 to £285 in 2024.</w:t>
      </w:r>
      <w:r w:rsidR="00A22A5D" w:rsidRPr="00EF6A04">
        <w:rPr>
          <w:rFonts w:ascii="Times New Roman" w:eastAsia="Times New Roman" w:hAnsi="Times New Roman" w:cs="Times New Roman"/>
          <w:color w:val="000000" w:themeColor="text1"/>
          <w:sz w:val="24"/>
          <w:szCs w:val="24"/>
        </w:rPr>
        <w:t xml:space="preserve"> </w:t>
      </w:r>
      <w:r w:rsidRPr="00EF6A04">
        <w:rPr>
          <w:rFonts w:ascii="Times New Roman" w:eastAsia="Times New Roman" w:hAnsi="Times New Roman" w:cs="Times New Roman"/>
          <w:color w:val="000000" w:themeColor="text1"/>
          <w:sz w:val="24"/>
          <w:szCs w:val="24"/>
        </w:rPr>
        <w:t>Operating cost</w:t>
      </w:r>
      <w:r w:rsidR="002F7A07">
        <w:rPr>
          <w:rFonts w:ascii="Times New Roman" w:eastAsia="Times New Roman" w:hAnsi="Times New Roman" w:cs="Times New Roman"/>
          <w:color w:val="000000" w:themeColor="text1"/>
          <w:sz w:val="24"/>
          <w:szCs w:val="24"/>
        </w:rPr>
        <w:t>s</w:t>
      </w:r>
      <w:r w:rsidRPr="00EF6A04">
        <w:rPr>
          <w:rFonts w:ascii="Times New Roman" w:eastAsia="Times New Roman" w:hAnsi="Times New Roman" w:cs="Times New Roman"/>
          <w:color w:val="000000" w:themeColor="text1"/>
          <w:sz w:val="24"/>
          <w:szCs w:val="24"/>
        </w:rPr>
        <w:t xml:space="preserve"> w</w:t>
      </w:r>
      <w:r w:rsidR="002F7A07">
        <w:rPr>
          <w:rFonts w:ascii="Times New Roman" w:eastAsia="Times New Roman" w:hAnsi="Times New Roman" w:cs="Times New Roman"/>
          <w:color w:val="000000" w:themeColor="text1"/>
          <w:sz w:val="24"/>
          <w:szCs w:val="24"/>
        </w:rPr>
        <w:t>ere</w:t>
      </w:r>
      <w:r w:rsidRPr="00EF6A04">
        <w:rPr>
          <w:rFonts w:ascii="Times New Roman" w:eastAsia="Times New Roman" w:hAnsi="Times New Roman" w:cs="Times New Roman"/>
          <w:color w:val="000000" w:themeColor="text1"/>
          <w:sz w:val="24"/>
          <w:szCs w:val="24"/>
        </w:rPr>
        <w:t xml:space="preserve"> high at £645 million in 2022 as the hotel operated at low occupancy levels. For 2023, the cost is reportedly reduced to £540 million </w:t>
      </w:r>
      <w:r w:rsidRPr="00EF6A04">
        <w:rPr>
          <w:rFonts w:ascii="Times New Roman" w:eastAsia="Times New Roman" w:hAnsi="Times New Roman" w:cs="Times New Roman"/>
          <w:color w:val="000000" w:themeColor="text1"/>
          <w:sz w:val="24"/>
          <w:szCs w:val="24"/>
        </w:rPr>
        <w:lastRenderedPageBreak/>
        <w:t>due to efficiency improvements that may have had a bearing on costs, while costs increase to $790 million for 2024 in tandem with increased demand and need for expanded services.</w:t>
      </w:r>
    </w:p>
    <w:p w14:paraId="2222C923" w14:textId="77777777" w:rsidR="00750834" w:rsidRPr="00EF6A04" w:rsidRDefault="00750834" w:rsidP="00EF6A04">
      <w:pPr>
        <w:pStyle w:val="Heading2"/>
        <w:jc w:val="both"/>
        <w:rPr>
          <w:rFonts w:eastAsia="Times New Roman" w:cs="Times New Roman"/>
          <w:color w:val="000000" w:themeColor="text1"/>
          <w:szCs w:val="24"/>
        </w:rPr>
      </w:pPr>
      <w:bookmarkStart w:id="6" w:name="_Toc179549048"/>
      <w:r w:rsidRPr="00EF6A04">
        <w:rPr>
          <w:rFonts w:eastAsia="Times New Roman" w:cs="Times New Roman"/>
          <w:color w:val="000000" w:themeColor="text1"/>
          <w:szCs w:val="24"/>
        </w:rPr>
        <w:t>Premier Inn Hotel:</w:t>
      </w:r>
      <w:bookmarkEnd w:id="6"/>
    </w:p>
    <w:p w14:paraId="2B8AFC10" w14:textId="77777777" w:rsidR="00CE6AC9" w:rsidRPr="00EF6A04" w:rsidRDefault="00CE6AC9" w:rsidP="00EF6A04">
      <w:pPr>
        <w:spacing w:before="100" w:beforeAutospacing="1" w:after="100" w:afterAutospacing="1" w:line="360" w:lineRule="auto"/>
        <w:jc w:val="center"/>
        <w:rPr>
          <w:rFonts w:ascii="Times New Roman" w:eastAsia="Times New Roman" w:hAnsi="Times New Roman" w:cs="Times New Roman"/>
          <w:b/>
          <w:color w:val="000000" w:themeColor="text1"/>
          <w:sz w:val="24"/>
          <w:szCs w:val="24"/>
        </w:rPr>
      </w:pPr>
      <w:r w:rsidRPr="00EF6A04">
        <w:rPr>
          <w:rFonts w:ascii="Times New Roman" w:hAnsi="Times New Roman" w:cs="Times New Roman"/>
          <w:noProof/>
          <w:color w:val="000000" w:themeColor="text1"/>
          <w:sz w:val="24"/>
          <w:szCs w:val="24"/>
        </w:rPr>
        <w:drawing>
          <wp:inline distT="0" distB="0" distL="0" distR="0" wp14:anchorId="4F8BF087" wp14:editId="46975298">
            <wp:extent cx="5419725" cy="2778768"/>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45905" cy="2792191"/>
                    </a:xfrm>
                    <a:prstGeom prst="rect">
                      <a:avLst/>
                    </a:prstGeom>
                  </pic:spPr>
                </pic:pic>
              </a:graphicData>
            </a:graphic>
          </wp:inline>
        </w:drawing>
      </w:r>
    </w:p>
    <w:p w14:paraId="0DF4BC12" w14:textId="77777777" w:rsidR="00CE6AC9" w:rsidRPr="00EF6A04" w:rsidRDefault="00CE6AC9" w:rsidP="00EF6A04">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Key performance indicators for Premier Inn </w:t>
      </w:r>
      <w:r w:rsidR="005C3D28" w:rsidRPr="00EF6A04">
        <w:rPr>
          <w:rFonts w:ascii="Times New Roman" w:eastAsia="Times New Roman" w:hAnsi="Times New Roman" w:cs="Times New Roman"/>
          <w:color w:val="000000" w:themeColor="text1"/>
          <w:sz w:val="24"/>
          <w:szCs w:val="24"/>
        </w:rPr>
        <w:t>(</w:t>
      </w:r>
      <w:r w:rsidRPr="00EF6A04">
        <w:rPr>
          <w:rFonts w:ascii="Times New Roman" w:eastAsia="Times New Roman" w:hAnsi="Times New Roman" w:cs="Times New Roman"/>
          <w:color w:val="000000" w:themeColor="text1"/>
          <w:sz w:val="24"/>
          <w:szCs w:val="24"/>
        </w:rPr>
        <w:t>2022-202</w:t>
      </w:r>
      <w:r w:rsidR="005C3D28" w:rsidRPr="00EF6A04">
        <w:rPr>
          <w:rFonts w:ascii="Times New Roman" w:eastAsia="Times New Roman" w:hAnsi="Times New Roman" w:cs="Times New Roman"/>
          <w:color w:val="000000" w:themeColor="text1"/>
          <w:sz w:val="24"/>
          <w:szCs w:val="24"/>
        </w:rPr>
        <w:t>5)</w:t>
      </w:r>
      <w:r w:rsidR="00FF7BBA" w:rsidRPr="00EF6A04">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957373267"/>
          <w:citation/>
        </w:sdtPr>
        <w:sdtContent>
          <w:r w:rsidR="00FF7BBA" w:rsidRPr="00EF6A04">
            <w:rPr>
              <w:rFonts w:ascii="Times New Roman" w:eastAsia="Times New Roman" w:hAnsi="Times New Roman" w:cs="Times New Roman"/>
              <w:color w:val="000000" w:themeColor="text1"/>
              <w:sz w:val="24"/>
              <w:szCs w:val="24"/>
            </w:rPr>
            <w:fldChar w:fldCharType="begin"/>
          </w:r>
          <w:r w:rsidR="00FF7BBA" w:rsidRPr="00EF6A04">
            <w:rPr>
              <w:rFonts w:ascii="Times New Roman" w:eastAsia="Times New Roman" w:hAnsi="Times New Roman" w:cs="Times New Roman"/>
              <w:color w:val="000000" w:themeColor="text1"/>
              <w:sz w:val="24"/>
              <w:szCs w:val="24"/>
            </w:rPr>
            <w:instrText xml:space="preserve"> CITATION Sta242 \l 1033 </w:instrText>
          </w:r>
          <w:r w:rsidR="00FF7BBA" w:rsidRPr="00EF6A04">
            <w:rPr>
              <w:rFonts w:ascii="Times New Roman" w:eastAsia="Times New Roman" w:hAnsi="Times New Roman" w:cs="Times New Roman"/>
              <w:color w:val="000000" w:themeColor="text1"/>
              <w:sz w:val="24"/>
              <w:szCs w:val="24"/>
            </w:rPr>
            <w:fldChar w:fldCharType="separate"/>
          </w:r>
          <w:r w:rsidR="00FF7BBA" w:rsidRPr="00EF6A04">
            <w:rPr>
              <w:rFonts w:ascii="Times New Roman" w:eastAsia="Times New Roman" w:hAnsi="Times New Roman" w:cs="Times New Roman"/>
              <w:noProof/>
              <w:color w:val="000000" w:themeColor="text1"/>
              <w:sz w:val="24"/>
              <w:szCs w:val="24"/>
            </w:rPr>
            <w:t xml:space="preserve"> (Statista, 2024)</w:t>
          </w:r>
          <w:r w:rsidR="00FF7BBA" w:rsidRPr="00EF6A04">
            <w:rPr>
              <w:rFonts w:ascii="Times New Roman" w:eastAsia="Times New Roman" w:hAnsi="Times New Roman" w:cs="Times New Roman"/>
              <w:color w:val="000000" w:themeColor="text1"/>
              <w:sz w:val="24"/>
              <w:szCs w:val="24"/>
            </w:rPr>
            <w:fldChar w:fldCharType="end"/>
          </w:r>
        </w:sdtContent>
      </w:sdt>
    </w:p>
    <w:p w14:paraId="00DFB23E" w14:textId="77777777" w:rsidR="00DA457E" w:rsidRPr="00EF6A04" w:rsidRDefault="00A34B01"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hAnsi="Times New Roman" w:cs="Times New Roman"/>
          <w:color w:val="000000" w:themeColor="text1"/>
          <w:sz w:val="24"/>
          <w:szCs w:val="24"/>
        </w:rPr>
        <w:t xml:space="preserve">The operating costs for Premier Inn steadily increased over the three years shown in the table, rising from £28 million in 2022 to £45 million in 2023 and reaching £58 million in 2024. This growth in operating costs can be attributed to the increase in the number of rooms, higher occupancy rates, and possibly inflationary pressures on goods and services. </w:t>
      </w:r>
      <w:r w:rsidR="00175627" w:rsidRPr="00EF6A04">
        <w:rPr>
          <w:rFonts w:ascii="Times New Roman" w:eastAsia="Times New Roman" w:hAnsi="Times New Roman" w:cs="Times New Roman"/>
          <w:color w:val="000000" w:themeColor="text1"/>
          <w:sz w:val="24"/>
          <w:szCs w:val="24"/>
        </w:rPr>
        <w:t>The report says Premier Inn held up well: occupancy climbed to 84% in 2023, then to 90% in 2024 from a 2022 base of 65%. Of course, an 84% or 90% occupancy rate is unusually high, suggesting not only that Premier Inn was getting a steadily growing number of guests but that it was also taking advantage of high demand and efficient room management</w:t>
      </w:r>
      <w:sdt>
        <w:sdtPr>
          <w:rPr>
            <w:rFonts w:ascii="Times New Roman" w:eastAsia="Times New Roman" w:hAnsi="Times New Roman" w:cs="Times New Roman"/>
            <w:color w:val="000000" w:themeColor="text1"/>
            <w:sz w:val="24"/>
            <w:szCs w:val="24"/>
          </w:rPr>
          <w:id w:val="2043091110"/>
          <w:citation/>
        </w:sdtPr>
        <w:sdtContent>
          <w:r w:rsidR="00175627" w:rsidRPr="00EF6A04">
            <w:rPr>
              <w:rFonts w:ascii="Times New Roman" w:eastAsia="Times New Roman" w:hAnsi="Times New Roman" w:cs="Times New Roman"/>
              <w:color w:val="000000" w:themeColor="text1"/>
              <w:sz w:val="24"/>
              <w:szCs w:val="24"/>
            </w:rPr>
            <w:fldChar w:fldCharType="begin"/>
          </w:r>
          <w:r w:rsidR="00175627" w:rsidRPr="00EF6A04">
            <w:rPr>
              <w:rFonts w:ascii="Times New Roman" w:eastAsia="Times New Roman" w:hAnsi="Times New Roman" w:cs="Times New Roman"/>
              <w:color w:val="000000" w:themeColor="text1"/>
              <w:sz w:val="24"/>
              <w:szCs w:val="24"/>
            </w:rPr>
            <w:instrText xml:space="preserve"> CITATION Sta242 \l 1033 </w:instrText>
          </w:r>
          <w:r w:rsidR="00175627" w:rsidRPr="00EF6A04">
            <w:rPr>
              <w:rFonts w:ascii="Times New Roman" w:eastAsia="Times New Roman" w:hAnsi="Times New Roman" w:cs="Times New Roman"/>
              <w:color w:val="000000" w:themeColor="text1"/>
              <w:sz w:val="24"/>
              <w:szCs w:val="24"/>
            </w:rPr>
            <w:fldChar w:fldCharType="separate"/>
          </w:r>
          <w:r w:rsidR="00175627" w:rsidRPr="00EF6A04">
            <w:rPr>
              <w:rFonts w:ascii="Times New Roman" w:eastAsia="Times New Roman" w:hAnsi="Times New Roman" w:cs="Times New Roman"/>
              <w:noProof/>
              <w:color w:val="000000" w:themeColor="text1"/>
              <w:sz w:val="24"/>
              <w:szCs w:val="24"/>
            </w:rPr>
            <w:t xml:space="preserve"> (Statista, 2024)</w:t>
          </w:r>
          <w:r w:rsidR="00175627" w:rsidRPr="00EF6A04">
            <w:rPr>
              <w:rFonts w:ascii="Times New Roman" w:eastAsia="Times New Roman" w:hAnsi="Times New Roman" w:cs="Times New Roman"/>
              <w:color w:val="000000" w:themeColor="text1"/>
              <w:sz w:val="24"/>
              <w:szCs w:val="24"/>
            </w:rPr>
            <w:fldChar w:fldCharType="end"/>
          </w:r>
        </w:sdtContent>
      </w:sdt>
      <w:r w:rsidR="00175627" w:rsidRPr="00EF6A04">
        <w:rPr>
          <w:rFonts w:ascii="Times New Roman" w:eastAsia="Times New Roman" w:hAnsi="Times New Roman" w:cs="Times New Roman"/>
          <w:color w:val="000000" w:themeColor="text1"/>
          <w:sz w:val="24"/>
          <w:szCs w:val="24"/>
        </w:rPr>
        <w:t xml:space="preserve">. </w:t>
      </w:r>
    </w:p>
    <w:p w14:paraId="20C5B4BD" w14:textId="77777777" w:rsidR="00CE6AC9" w:rsidRPr="00EF6A04" w:rsidRDefault="00750834" w:rsidP="00EF6A04">
      <w:pPr>
        <w:pStyle w:val="Heading1"/>
        <w:spacing w:line="360" w:lineRule="auto"/>
        <w:jc w:val="both"/>
        <w:rPr>
          <w:szCs w:val="24"/>
        </w:rPr>
      </w:pPr>
      <w:bookmarkStart w:id="7" w:name="_Toc179549049"/>
      <w:r w:rsidRPr="00EF6A04">
        <w:rPr>
          <w:szCs w:val="24"/>
        </w:rPr>
        <w:lastRenderedPageBreak/>
        <w:t xml:space="preserve">Factors </w:t>
      </w:r>
      <w:r w:rsidR="002F7A07">
        <w:rPr>
          <w:szCs w:val="24"/>
        </w:rPr>
        <w:t>A</w:t>
      </w:r>
      <w:r w:rsidRPr="00EF6A04">
        <w:rPr>
          <w:szCs w:val="24"/>
        </w:rPr>
        <w:t xml:space="preserve">ffecting </w:t>
      </w:r>
      <w:r w:rsidR="00CE6AC9" w:rsidRPr="00EF6A04">
        <w:rPr>
          <w:szCs w:val="24"/>
        </w:rPr>
        <w:t xml:space="preserve">Revenue </w:t>
      </w:r>
      <w:r w:rsidRPr="00EF6A04">
        <w:rPr>
          <w:szCs w:val="24"/>
        </w:rPr>
        <w:t>I</w:t>
      </w:r>
      <w:r w:rsidR="00CE6AC9" w:rsidRPr="00EF6A04">
        <w:rPr>
          <w:szCs w:val="24"/>
        </w:rPr>
        <w:t xml:space="preserve">ncrease </w:t>
      </w:r>
      <w:r w:rsidRPr="00EF6A04">
        <w:rPr>
          <w:szCs w:val="24"/>
        </w:rPr>
        <w:t>&amp;</w:t>
      </w:r>
      <w:r w:rsidR="00CE6AC9" w:rsidRPr="00EF6A04">
        <w:rPr>
          <w:szCs w:val="24"/>
        </w:rPr>
        <w:t xml:space="preserve"> Decrease</w:t>
      </w:r>
      <w:bookmarkEnd w:id="7"/>
    </w:p>
    <w:p w14:paraId="5BB383B0" w14:textId="77777777" w:rsidR="00CE6AC9" w:rsidRPr="00EF6A04" w:rsidRDefault="00CE6AC9" w:rsidP="00EF6A04">
      <w:pPr>
        <w:pStyle w:val="Heading2"/>
        <w:jc w:val="both"/>
        <w:rPr>
          <w:rFonts w:eastAsia="Times New Roman" w:cs="Times New Roman"/>
          <w:color w:val="000000" w:themeColor="text1"/>
          <w:szCs w:val="24"/>
        </w:rPr>
      </w:pPr>
      <w:bookmarkStart w:id="8" w:name="_Toc179549050"/>
      <w:r w:rsidRPr="00EF6A04">
        <w:rPr>
          <w:rFonts w:eastAsia="Times New Roman" w:cs="Times New Roman"/>
          <w:color w:val="000000" w:themeColor="text1"/>
          <w:szCs w:val="24"/>
        </w:rPr>
        <w:t>Shangri-La Hotel:</w:t>
      </w:r>
      <w:bookmarkEnd w:id="8"/>
    </w:p>
    <w:p w14:paraId="10CFD1CB" w14:textId="77777777" w:rsidR="00750834" w:rsidRPr="00EF6A04" w:rsidRDefault="00366FD5" w:rsidP="00EF6A04">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sidRPr="00EF6A04">
        <w:rPr>
          <w:rFonts w:ascii="Times New Roman" w:hAnsi="Times New Roman" w:cs="Times New Roman"/>
          <w:noProof/>
          <w:color w:val="000000" w:themeColor="text1"/>
          <w:sz w:val="24"/>
          <w:szCs w:val="24"/>
        </w:rPr>
        <w:drawing>
          <wp:inline distT="0" distB="0" distL="0" distR="0" wp14:anchorId="36486C1C" wp14:editId="13682E50">
            <wp:extent cx="4657725" cy="27146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57725" cy="2714625"/>
                    </a:xfrm>
                    <a:prstGeom prst="rect">
                      <a:avLst/>
                    </a:prstGeom>
                  </pic:spPr>
                </pic:pic>
              </a:graphicData>
            </a:graphic>
          </wp:inline>
        </w:drawing>
      </w:r>
    </w:p>
    <w:p w14:paraId="0FB00242" w14:textId="77777777" w:rsidR="00CE6AC9" w:rsidRPr="00EF6A04" w:rsidRDefault="00CE6AC9" w:rsidP="00EF6A04">
      <w:pPr>
        <w:spacing w:line="360" w:lineRule="auto"/>
        <w:jc w:val="center"/>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Shangri-La Hotels </w:t>
      </w:r>
      <w:r w:rsidR="00FB7CA2" w:rsidRPr="00EF6A04">
        <w:rPr>
          <w:rFonts w:ascii="Times New Roman" w:hAnsi="Times New Roman" w:cs="Times New Roman"/>
          <w:color w:val="000000" w:themeColor="text1"/>
          <w:sz w:val="24"/>
          <w:szCs w:val="24"/>
        </w:rPr>
        <w:t xml:space="preserve">Revenue Increase &amp; Decrease </w:t>
      </w:r>
      <w:sdt>
        <w:sdtPr>
          <w:rPr>
            <w:rFonts w:ascii="Times New Roman" w:hAnsi="Times New Roman" w:cs="Times New Roman"/>
            <w:color w:val="000000" w:themeColor="text1"/>
            <w:sz w:val="24"/>
            <w:szCs w:val="24"/>
          </w:rPr>
          <w:id w:val="843512679"/>
          <w:citation/>
        </w:sdtPr>
        <w:sdtContent>
          <w:r w:rsidR="00FB7CA2" w:rsidRPr="00EF6A04">
            <w:rPr>
              <w:rFonts w:ascii="Times New Roman" w:hAnsi="Times New Roman" w:cs="Times New Roman"/>
              <w:color w:val="000000" w:themeColor="text1"/>
              <w:sz w:val="24"/>
              <w:szCs w:val="24"/>
            </w:rPr>
            <w:fldChar w:fldCharType="begin"/>
          </w:r>
          <w:r w:rsidR="00FB7CA2" w:rsidRPr="00EF6A04">
            <w:rPr>
              <w:rFonts w:ascii="Times New Roman" w:hAnsi="Times New Roman" w:cs="Times New Roman"/>
              <w:color w:val="000000" w:themeColor="text1"/>
              <w:sz w:val="24"/>
              <w:szCs w:val="24"/>
            </w:rPr>
            <w:instrText xml:space="preserve"> CITATION Sto24 \l 1033 </w:instrText>
          </w:r>
          <w:r w:rsidR="00FB7CA2" w:rsidRPr="00EF6A04">
            <w:rPr>
              <w:rFonts w:ascii="Times New Roman" w:hAnsi="Times New Roman" w:cs="Times New Roman"/>
              <w:color w:val="000000" w:themeColor="text1"/>
              <w:sz w:val="24"/>
              <w:szCs w:val="24"/>
            </w:rPr>
            <w:fldChar w:fldCharType="separate"/>
          </w:r>
          <w:r w:rsidR="00FB7CA2" w:rsidRPr="00EF6A04">
            <w:rPr>
              <w:rFonts w:ascii="Times New Roman" w:hAnsi="Times New Roman" w:cs="Times New Roman"/>
              <w:noProof/>
              <w:color w:val="000000" w:themeColor="text1"/>
              <w:sz w:val="24"/>
              <w:szCs w:val="24"/>
            </w:rPr>
            <w:t>(Analysis, 2024)</w:t>
          </w:r>
          <w:r w:rsidR="00FB7CA2" w:rsidRPr="00EF6A04">
            <w:rPr>
              <w:rFonts w:ascii="Times New Roman" w:hAnsi="Times New Roman" w:cs="Times New Roman"/>
              <w:color w:val="000000" w:themeColor="text1"/>
              <w:sz w:val="24"/>
              <w:szCs w:val="24"/>
            </w:rPr>
            <w:fldChar w:fldCharType="end"/>
          </w:r>
        </w:sdtContent>
      </w:sdt>
    </w:p>
    <w:p w14:paraId="6E536994"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This graph shows some of the critical financial measures of Shangri-La </w:t>
      </w:r>
      <w:r w:rsidR="002F7A07">
        <w:rPr>
          <w:rFonts w:ascii="Times New Roman" w:eastAsia="Times New Roman" w:hAnsi="Times New Roman" w:cs="Times New Roman"/>
          <w:color w:val="000000" w:themeColor="text1"/>
          <w:sz w:val="24"/>
          <w:szCs w:val="24"/>
        </w:rPr>
        <w:t>H</w:t>
      </w:r>
      <w:r w:rsidRPr="00EF6A04">
        <w:rPr>
          <w:rFonts w:ascii="Times New Roman" w:eastAsia="Times New Roman" w:hAnsi="Times New Roman" w:cs="Times New Roman"/>
          <w:color w:val="000000" w:themeColor="text1"/>
          <w:sz w:val="24"/>
          <w:szCs w:val="24"/>
        </w:rPr>
        <w:t xml:space="preserve">otel from 2019 to 2026. This includes sales, debt, free cash flow (FCF), EBITDA, and leverage.  The sharp sales and EBITDA decline in 2020 reflect significant pandemic impacts on the hospitality sector during that year, with a sharp rise in debt and leverage during the same time as the hotel </w:t>
      </w:r>
      <w:r w:rsidR="002F7A07">
        <w:rPr>
          <w:rFonts w:ascii="Times New Roman" w:eastAsia="Times New Roman" w:hAnsi="Times New Roman" w:cs="Times New Roman"/>
          <w:color w:val="000000" w:themeColor="text1"/>
          <w:sz w:val="24"/>
          <w:szCs w:val="24"/>
        </w:rPr>
        <w:t>was </w:t>
      </w:r>
      <w:r w:rsidRPr="00EF6A04">
        <w:rPr>
          <w:rFonts w:ascii="Times New Roman" w:eastAsia="Times New Roman" w:hAnsi="Times New Roman" w:cs="Times New Roman"/>
          <w:color w:val="000000" w:themeColor="text1"/>
          <w:sz w:val="24"/>
          <w:szCs w:val="24"/>
        </w:rPr>
        <w:t>financially strained. However, from 2021 onwards, there's a gradation of steady improvement in sales, an erosion of debt levels, and improvement in profitability metrics-</w:t>
      </w:r>
      <w:r w:rsidR="002F7A07">
        <w:rPr>
          <w:rFonts w:ascii="Times New Roman" w:eastAsia="Times New Roman" w:hAnsi="Times New Roman" w:cs="Times New Roman"/>
          <w:color w:val="000000" w:themeColor="text1"/>
          <w:sz w:val="24"/>
          <w:szCs w:val="24"/>
        </w:rPr>
        <w:t xml:space="preserve"> </w:t>
      </w:r>
      <w:r w:rsidRPr="00EF6A04">
        <w:rPr>
          <w:rFonts w:ascii="Times New Roman" w:eastAsia="Times New Roman" w:hAnsi="Times New Roman" w:cs="Times New Roman"/>
          <w:color w:val="000000" w:themeColor="text1"/>
          <w:sz w:val="24"/>
          <w:szCs w:val="24"/>
        </w:rPr>
        <w:t>EBITDA. Lease also decline</w:t>
      </w:r>
      <w:r w:rsidR="002F7A07">
        <w:rPr>
          <w:rFonts w:ascii="Times New Roman" w:eastAsia="Times New Roman" w:hAnsi="Times New Roman" w:cs="Times New Roman"/>
          <w:color w:val="000000" w:themeColor="text1"/>
          <w:sz w:val="24"/>
          <w:szCs w:val="24"/>
        </w:rPr>
        <w:t>d</w:t>
      </w:r>
      <w:r w:rsidRPr="00EF6A04">
        <w:rPr>
          <w:rFonts w:ascii="Times New Roman" w:eastAsia="Times New Roman" w:hAnsi="Times New Roman" w:cs="Times New Roman"/>
          <w:color w:val="000000" w:themeColor="text1"/>
          <w:sz w:val="24"/>
          <w:szCs w:val="24"/>
        </w:rPr>
        <w:t xml:space="preserve"> post-2021, which means that the company is managing its debt prudently and stable financially from recovery from the crisi</w:t>
      </w:r>
      <w:r w:rsidR="00750834" w:rsidRPr="00EF6A04">
        <w:rPr>
          <w:rFonts w:ascii="Times New Roman" w:eastAsia="Times New Roman" w:hAnsi="Times New Roman" w:cs="Times New Roman"/>
          <w:color w:val="000000" w:themeColor="text1"/>
          <w:sz w:val="24"/>
          <w:szCs w:val="24"/>
        </w:rPr>
        <w:t>s.</w:t>
      </w:r>
    </w:p>
    <w:p w14:paraId="1106372C" w14:textId="77777777" w:rsidR="00750834" w:rsidRPr="00EF6A04" w:rsidRDefault="00750834" w:rsidP="00EF6A04">
      <w:pPr>
        <w:pStyle w:val="Heading2"/>
        <w:jc w:val="both"/>
        <w:rPr>
          <w:rFonts w:eastAsia="Times New Roman" w:cs="Times New Roman"/>
          <w:color w:val="000000" w:themeColor="text1"/>
          <w:szCs w:val="24"/>
        </w:rPr>
      </w:pPr>
      <w:bookmarkStart w:id="9" w:name="_Toc179549051"/>
      <w:r w:rsidRPr="00EF6A04">
        <w:rPr>
          <w:rFonts w:eastAsia="Times New Roman" w:cs="Times New Roman"/>
          <w:color w:val="000000" w:themeColor="text1"/>
          <w:szCs w:val="24"/>
        </w:rPr>
        <w:lastRenderedPageBreak/>
        <w:t>Premier Inn Hotel:</w:t>
      </w:r>
      <w:bookmarkEnd w:id="9"/>
    </w:p>
    <w:p w14:paraId="367F55BF" w14:textId="77777777" w:rsidR="00366FD5" w:rsidRPr="00EF6A04" w:rsidRDefault="00366FD5" w:rsidP="00EF6A04">
      <w:pPr>
        <w:spacing w:line="360" w:lineRule="auto"/>
        <w:jc w:val="both"/>
        <w:rPr>
          <w:rFonts w:ascii="Times New Roman" w:hAnsi="Times New Roman" w:cs="Times New Roman"/>
          <w:color w:val="000000" w:themeColor="text1"/>
          <w:sz w:val="24"/>
          <w:szCs w:val="24"/>
        </w:rPr>
      </w:pPr>
      <w:r w:rsidRPr="00EF6A04">
        <w:rPr>
          <w:rFonts w:ascii="Times New Roman" w:hAnsi="Times New Roman" w:cs="Times New Roman"/>
          <w:noProof/>
          <w:color w:val="000000" w:themeColor="text1"/>
          <w:sz w:val="24"/>
          <w:szCs w:val="24"/>
        </w:rPr>
        <w:drawing>
          <wp:inline distT="0" distB="0" distL="0" distR="0" wp14:anchorId="1EC5791F" wp14:editId="18C46DBC">
            <wp:extent cx="5514975" cy="23692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21456" cy="2371984"/>
                    </a:xfrm>
                    <a:prstGeom prst="rect">
                      <a:avLst/>
                    </a:prstGeom>
                  </pic:spPr>
                </pic:pic>
              </a:graphicData>
            </a:graphic>
          </wp:inline>
        </w:drawing>
      </w:r>
    </w:p>
    <w:p w14:paraId="4E095428" w14:textId="77777777" w:rsidR="00FB7CA2" w:rsidRPr="00EF6A04" w:rsidRDefault="00DE1461" w:rsidP="00EF6A04">
      <w:pPr>
        <w:spacing w:line="360" w:lineRule="auto"/>
        <w:jc w:val="center"/>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Premier Inn Hotels </w:t>
      </w:r>
      <w:r w:rsidRPr="00EF6A04">
        <w:rPr>
          <w:rFonts w:ascii="Times New Roman" w:hAnsi="Times New Roman" w:cs="Times New Roman"/>
          <w:color w:val="000000" w:themeColor="text1"/>
          <w:sz w:val="24"/>
          <w:szCs w:val="24"/>
        </w:rPr>
        <w:t xml:space="preserve">Revenue Increase &amp; Decrease </w:t>
      </w:r>
      <w:sdt>
        <w:sdtPr>
          <w:rPr>
            <w:rFonts w:ascii="Times New Roman" w:eastAsia="Times New Roman" w:hAnsi="Times New Roman" w:cs="Times New Roman"/>
            <w:color w:val="000000" w:themeColor="text1"/>
            <w:sz w:val="24"/>
            <w:szCs w:val="24"/>
          </w:rPr>
          <w:id w:val="879203243"/>
          <w:citation/>
        </w:sdtPr>
        <w:sdtContent>
          <w:r w:rsidR="00B20938" w:rsidRPr="00EF6A04">
            <w:rPr>
              <w:rFonts w:ascii="Times New Roman" w:eastAsia="Times New Roman" w:hAnsi="Times New Roman" w:cs="Times New Roman"/>
              <w:color w:val="000000" w:themeColor="text1"/>
              <w:sz w:val="24"/>
              <w:szCs w:val="24"/>
            </w:rPr>
            <w:fldChar w:fldCharType="begin"/>
          </w:r>
          <w:r w:rsidR="00B20938" w:rsidRPr="00EF6A04">
            <w:rPr>
              <w:rFonts w:ascii="Times New Roman" w:eastAsia="Times New Roman" w:hAnsi="Times New Roman" w:cs="Times New Roman"/>
              <w:color w:val="000000" w:themeColor="text1"/>
              <w:sz w:val="24"/>
              <w:szCs w:val="24"/>
            </w:rPr>
            <w:instrText xml:space="preserve"> CITATION Sta241 \l 1033 </w:instrText>
          </w:r>
          <w:r w:rsidR="00B20938" w:rsidRPr="00EF6A04">
            <w:rPr>
              <w:rFonts w:ascii="Times New Roman" w:eastAsia="Times New Roman" w:hAnsi="Times New Roman" w:cs="Times New Roman"/>
              <w:color w:val="000000" w:themeColor="text1"/>
              <w:sz w:val="24"/>
              <w:szCs w:val="24"/>
            </w:rPr>
            <w:fldChar w:fldCharType="separate"/>
          </w:r>
          <w:r w:rsidR="00B20938" w:rsidRPr="00EF6A04">
            <w:rPr>
              <w:rFonts w:ascii="Times New Roman" w:eastAsia="Times New Roman" w:hAnsi="Times New Roman" w:cs="Times New Roman"/>
              <w:noProof/>
              <w:color w:val="000000" w:themeColor="text1"/>
              <w:sz w:val="24"/>
              <w:szCs w:val="24"/>
            </w:rPr>
            <w:t xml:space="preserve"> (Statista, 2024)</w:t>
          </w:r>
          <w:r w:rsidR="00B20938" w:rsidRPr="00EF6A04">
            <w:rPr>
              <w:rFonts w:ascii="Times New Roman" w:eastAsia="Times New Roman" w:hAnsi="Times New Roman" w:cs="Times New Roman"/>
              <w:color w:val="000000" w:themeColor="text1"/>
              <w:sz w:val="24"/>
              <w:szCs w:val="24"/>
            </w:rPr>
            <w:fldChar w:fldCharType="end"/>
          </w:r>
        </w:sdtContent>
      </w:sdt>
    </w:p>
    <w:p w14:paraId="56EE5F37"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The graph depicts that the downfall of Premier Inn is rather extreme as it </w:t>
      </w:r>
      <w:r w:rsidR="002F7A07">
        <w:rPr>
          <w:rFonts w:ascii="Times New Roman" w:eastAsia="Times New Roman" w:hAnsi="Times New Roman" w:cs="Times New Roman"/>
          <w:color w:val="000000" w:themeColor="text1"/>
          <w:sz w:val="24"/>
          <w:szCs w:val="24"/>
        </w:rPr>
        <w:t xml:space="preserve">is </w:t>
      </w:r>
      <w:r w:rsidRPr="00EF6A04">
        <w:rPr>
          <w:rFonts w:ascii="Times New Roman" w:eastAsia="Times New Roman" w:hAnsi="Times New Roman" w:cs="Times New Roman"/>
          <w:color w:val="000000" w:themeColor="text1"/>
          <w:sz w:val="24"/>
          <w:szCs w:val="24"/>
        </w:rPr>
        <w:t>attribute</w:t>
      </w:r>
      <w:r w:rsidR="002F7A07">
        <w:rPr>
          <w:rFonts w:ascii="Times New Roman" w:eastAsia="Times New Roman" w:hAnsi="Times New Roman" w:cs="Times New Roman"/>
          <w:color w:val="000000" w:themeColor="text1"/>
          <w:sz w:val="24"/>
          <w:szCs w:val="24"/>
        </w:rPr>
        <w:t>d</w:t>
      </w:r>
      <w:r w:rsidRPr="00EF6A04">
        <w:rPr>
          <w:rFonts w:ascii="Times New Roman" w:eastAsia="Times New Roman" w:hAnsi="Times New Roman" w:cs="Times New Roman"/>
          <w:color w:val="000000" w:themeColor="text1"/>
          <w:sz w:val="24"/>
          <w:szCs w:val="24"/>
        </w:rPr>
        <w:t xml:space="preserve"> to the impact of the COVID-19 pandemic. It suffered from an adjusted operating loss of £487m and made a loss of £487m profit in 2019/2020</w:t>
      </w:r>
      <w:sdt>
        <w:sdtPr>
          <w:rPr>
            <w:rFonts w:ascii="Times New Roman" w:eastAsia="Times New Roman" w:hAnsi="Times New Roman" w:cs="Times New Roman"/>
            <w:color w:val="000000" w:themeColor="text1"/>
            <w:sz w:val="24"/>
            <w:szCs w:val="24"/>
          </w:rPr>
          <w:id w:val="-906608144"/>
          <w:citation/>
        </w:sdtPr>
        <w:sdtContent>
          <w:r w:rsidR="00664DFF" w:rsidRPr="00EF6A04">
            <w:rPr>
              <w:rFonts w:ascii="Times New Roman" w:eastAsia="Times New Roman" w:hAnsi="Times New Roman" w:cs="Times New Roman"/>
              <w:color w:val="000000" w:themeColor="text1"/>
              <w:sz w:val="24"/>
              <w:szCs w:val="24"/>
            </w:rPr>
            <w:fldChar w:fldCharType="begin"/>
          </w:r>
          <w:r w:rsidR="00664DFF" w:rsidRPr="00EF6A04">
            <w:rPr>
              <w:rFonts w:ascii="Times New Roman" w:eastAsia="Times New Roman" w:hAnsi="Times New Roman" w:cs="Times New Roman"/>
              <w:color w:val="000000" w:themeColor="text1"/>
              <w:sz w:val="24"/>
              <w:szCs w:val="24"/>
            </w:rPr>
            <w:instrText xml:space="preserve"> CITATION Sta241 \l 1033 </w:instrText>
          </w:r>
          <w:r w:rsidR="00664DFF" w:rsidRPr="00EF6A04">
            <w:rPr>
              <w:rFonts w:ascii="Times New Roman" w:eastAsia="Times New Roman" w:hAnsi="Times New Roman" w:cs="Times New Roman"/>
              <w:color w:val="000000" w:themeColor="text1"/>
              <w:sz w:val="24"/>
              <w:szCs w:val="24"/>
            </w:rPr>
            <w:fldChar w:fldCharType="separate"/>
          </w:r>
          <w:r w:rsidR="00664DFF" w:rsidRPr="00EF6A04">
            <w:rPr>
              <w:rFonts w:ascii="Times New Roman" w:eastAsia="Times New Roman" w:hAnsi="Times New Roman" w:cs="Times New Roman"/>
              <w:noProof/>
              <w:color w:val="000000" w:themeColor="text1"/>
              <w:sz w:val="24"/>
              <w:szCs w:val="24"/>
            </w:rPr>
            <w:t xml:space="preserve"> (Statista, 2024)</w:t>
          </w:r>
          <w:r w:rsidR="00664DFF"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Statutory operating losses increased to £839m from a previous profit of £409m. Adjusted loss before tax was also £635m when measured against a profit of £358m, while statutory loss before tax ballooned to £1,007m. Losses per share are reflected in the two drops: adjusted basic loss of 288p and statutory loss of 482p</w:t>
      </w:r>
      <w:sdt>
        <w:sdtPr>
          <w:rPr>
            <w:rFonts w:ascii="Times New Roman" w:eastAsia="Times New Roman" w:hAnsi="Times New Roman" w:cs="Times New Roman"/>
            <w:color w:val="000000" w:themeColor="text1"/>
            <w:sz w:val="24"/>
            <w:szCs w:val="24"/>
          </w:rPr>
          <w:id w:val="-290211886"/>
          <w:citation/>
        </w:sdtPr>
        <w:sdtContent>
          <w:r w:rsidR="00396D2B" w:rsidRPr="00EF6A04">
            <w:rPr>
              <w:rFonts w:ascii="Times New Roman" w:eastAsia="Times New Roman" w:hAnsi="Times New Roman" w:cs="Times New Roman"/>
              <w:color w:val="000000" w:themeColor="text1"/>
              <w:sz w:val="24"/>
              <w:szCs w:val="24"/>
            </w:rPr>
            <w:fldChar w:fldCharType="begin"/>
          </w:r>
          <w:r w:rsidR="00396D2B" w:rsidRPr="00EF6A04">
            <w:rPr>
              <w:rFonts w:ascii="Times New Roman" w:eastAsia="Times New Roman" w:hAnsi="Times New Roman" w:cs="Times New Roman"/>
              <w:color w:val="000000" w:themeColor="text1"/>
              <w:sz w:val="24"/>
              <w:szCs w:val="24"/>
            </w:rPr>
            <w:instrText xml:space="preserve"> CITATION Ani22 \l 1033 </w:instrText>
          </w:r>
          <w:r w:rsidR="00396D2B" w:rsidRPr="00EF6A04">
            <w:rPr>
              <w:rFonts w:ascii="Times New Roman" w:eastAsia="Times New Roman" w:hAnsi="Times New Roman" w:cs="Times New Roman"/>
              <w:color w:val="000000" w:themeColor="text1"/>
              <w:sz w:val="24"/>
              <w:szCs w:val="24"/>
            </w:rPr>
            <w:fldChar w:fldCharType="separate"/>
          </w:r>
          <w:r w:rsidR="00396D2B" w:rsidRPr="00EF6A04">
            <w:rPr>
              <w:rFonts w:ascii="Times New Roman" w:eastAsia="Times New Roman" w:hAnsi="Times New Roman" w:cs="Times New Roman"/>
              <w:noProof/>
              <w:color w:val="000000" w:themeColor="text1"/>
              <w:sz w:val="24"/>
              <w:szCs w:val="24"/>
            </w:rPr>
            <w:t xml:space="preserve"> (Anita, et al., 2022)</w:t>
          </w:r>
          <w:r w:rsidR="00396D2B"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w:t>
      </w:r>
      <w:r w:rsidR="007B49DC" w:rsidRPr="00EF6A04">
        <w:rPr>
          <w:rFonts w:ascii="Times New Roman" w:eastAsia="Times New Roman" w:hAnsi="Times New Roman" w:cs="Times New Roman"/>
          <w:color w:val="000000" w:themeColor="text1"/>
          <w:sz w:val="24"/>
          <w:szCs w:val="24"/>
        </w:rPr>
        <w:t xml:space="preserve"> </w:t>
      </w:r>
      <w:r w:rsidR="002F7A07">
        <w:rPr>
          <w:rFonts w:ascii="Times New Roman" w:eastAsia="Times New Roman" w:hAnsi="Times New Roman" w:cs="Times New Roman"/>
          <w:color w:val="000000" w:themeColor="text1"/>
          <w:sz w:val="24"/>
          <w:szCs w:val="24"/>
        </w:rPr>
        <w:t>The d</w:t>
      </w:r>
      <w:r w:rsidRPr="00EF6A04">
        <w:rPr>
          <w:rFonts w:ascii="Times New Roman" w:eastAsia="Times New Roman" w:hAnsi="Times New Roman" w:cs="Times New Roman"/>
          <w:color w:val="000000" w:themeColor="text1"/>
          <w:sz w:val="24"/>
          <w:szCs w:val="24"/>
        </w:rPr>
        <w:t xml:space="preserve">ecline was largely caused by travel restrictions in the epidemic that resulted in severe occupancy drops. The rise in operational costs, especially in terms of epidemic safety, added greater strain to the profit. </w:t>
      </w:r>
    </w:p>
    <w:p w14:paraId="11C7B546" w14:textId="77777777" w:rsidR="00CE6AC9" w:rsidRPr="00EF6A04" w:rsidRDefault="00CE6AC9" w:rsidP="00EF6A04">
      <w:pPr>
        <w:pStyle w:val="Heading1"/>
        <w:spacing w:line="360" w:lineRule="auto"/>
        <w:jc w:val="both"/>
        <w:rPr>
          <w:szCs w:val="24"/>
        </w:rPr>
      </w:pPr>
      <w:bookmarkStart w:id="10" w:name="_Toc179549052"/>
      <w:r w:rsidRPr="00EF6A04">
        <w:rPr>
          <w:szCs w:val="24"/>
        </w:rPr>
        <w:lastRenderedPageBreak/>
        <w:t>Market Positioning:</w:t>
      </w:r>
      <w:bookmarkEnd w:id="10"/>
    </w:p>
    <w:p w14:paraId="3581EE4F" w14:textId="77777777" w:rsidR="00C12139" w:rsidRPr="00EF6A04" w:rsidRDefault="00CE6AC9" w:rsidP="00EF6A04">
      <w:pPr>
        <w:pStyle w:val="Heading2"/>
        <w:rPr>
          <w:rFonts w:eastAsia="Times New Roman" w:cs="Times New Roman"/>
          <w:color w:val="000000" w:themeColor="text1"/>
          <w:szCs w:val="24"/>
        </w:rPr>
      </w:pPr>
      <w:bookmarkStart w:id="11" w:name="_Toc179549053"/>
      <w:r w:rsidRPr="00EF6A04">
        <w:rPr>
          <w:rFonts w:eastAsia="Times New Roman" w:cs="Times New Roman"/>
          <w:color w:val="000000" w:themeColor="text1"/>
          <w:szCs w:val="24"/>
        </w:rPr>
        <w:t>Shangri-La Hotel</w:t>
      </w:r>
      <w:bookmarkEnd w:id="11"/>
    </w:p>
    <w:p w14:paraId="54A02929" w14:textId="77777777" w:rsidR="00C12139" w:rsidRPr="00EF6A04" w:rsidRDefault="00724C79" w:rsidP="00EF6A04">
      <w:pPr>
        <w:spacing w:line="360" w:lineRule="auto"/>
        <w:jc w:val="center"/>
        <w:rPr>
          <w:rFonts w:ascii="Times New Roman" w:eastAsia="Times New Roman" w:hAnsi="Times New Roman" w:cs="Times New Roman"/>
          <w:color w:val="000000" w:themeColor="text1"/>
          <w:sz w:val="24"/>
          <w:szCs w:val="24"/>
        </w:rPr>
      </w:pPr>
      <w:r w:rsidRPr="00EF6A04">
        <w:rPr>
          <w:rFonts w:ascii="Times New Roman" w:hAnsi="Times New Roman" w:cs="Times New Roman"/>
          <w:noProof/>
          <w:color w:val="000000" w:themeColor="text1"/>
          <w:sz w:val="24"/>
          <w:szCs w:val="24"/>
        </w:rPr>
        <w:drawing>
          <wp:inline distT="0" distB="0" distL="0" distR="0" wp14:anchorId="42B2861C" wp14:editId="55CFBE95">
            <wp:extent cx="5067300" cy="3238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67300" cy="3238500"/>
                    </a:xfrm>
                    <a:prstGeom prst="rect">
                      <a:avLst/>
                    </a:prstGeom>
                  </pic:spPr>
                </pic:pic>
              </a:graphicData>
            </a:graphic>
          </wp:inline>
        </w:drawing>
      </w:r>
    </w:p>
    <w:p w14:paraId="1F57E948" w14:textId="77777777" w:rsidR="00C12139" w:rsidRPr="00EF6A04" w:rsidRDefault="00C12139" w:rsidP="00EF6A04">
      <w:pPr>
        <w:spacing w:line="360" w:lineRule="auto"/>
        <w:jc w:val="center"/>
        <w:rPr>
          <w:rFonts w:ascii="Times New Roman" w:hAnsi="Times New Roman" w:cs="Times New Roman"/>
          <w:color w:val="000000" w:themeColor="text1"/>
          <w:sz w:val="24"/>
          <w:szCs w:val="24"/>
        </w:rPr>
      </w:pPr>
      <w:r w:rsidRPr="00EF6A04">
        <w:rPr>
          <w:rFonts w:ascii="Times New Roman" w:hAnsi="Times New Roman" w:cs="Times New Roman"/>
          <w:color w:val="000000" w:themeColor="text1"/>
          <w:sz w:val="24"/>
          <w:szCs w:val="24"/>
        </w:rPr>
        <w:t xml:space="preserve">Market Positioning: Shangri-La Hotel </w:t>
      </w:r>
      <w:sdt>
        <w:sdtPr>
          <w:rPr>
            <w:rFonts w:ascii="Times New Roman" w:eastAsia="Times New Roman" w:hAnsi="Times New Roman" w:cs="Times New Roman"/>
            <w:color w:val="000000" w:themeColor="text1"/>
            <w:sz w:val="24"/>
            <w:szCs w:val="24"/>
          </w:rPr>
          <w:id w:val="-1125376524"/>
          <w:citation/>
        </w:sdtPr>
        <w:sdtContent>
          <w:r w:rsidRPr="00EF6A04">
            <w:rPr>
              <w:rFonts w:ascii="Times New Roman" w:eastAsia="Times New Roman" w:hAnsi="Times New Roman" w:cs="Times New Roman"/>
              <w:color w:val="000000" w:themeColor="text1"/>
              <w:sz w:val="24"/>
              <w:szCs w:val="24"/>
            </w:rPr>
            <w:fldChar w:fldCharType="begin"/>
          </w:r>
          <w:r w:rsidRPr="00EF6A04">
            <w:rPr>
              <w:rFonts w:ascii="Times New Roman" w:eastAsia="Times New Roman" w:hAnsi="Times New Roman" w:cs="Times New Roman"/>
              <w:color w:val="000000" w:themeColor="text1"/>
              <w:sz w:val="24"/>
              <w:szCs w:val="24"/>
            </w:rPr>
            <w:instrText xml:space="preserve"> CITATION Pro22 \l 1033 </w:instrText>
          </w:r>
          <w:r w:rsidRPr="00EF6A04">
            <w:rPr>
              <w:rFonts w:ascii="Times New Roman" w:eastAsia="Times New Roman" w:hAnsi="Times New Roman" w:cs="Times New Roman"/>
              <w:color w:val="000000" w:themeColor="text1"/>
              <w:sz w:val="24"/>
              <w:szCs w:val="24"/>
            </w:rPr>
            <w:fldChar w:fldCharType="separate"/>
          </w:r>
          <w:r w:rsidRPr="00EF6A04">
            <w:rPr>
              <w:rFonts w:ascii="Times New Roman" w:eastAsia="Times New Roman" w:hAnsi="Times New Roman" w:cs="Times New Roman"/>
              <w:noProof/>
              <w:color w:val="000000" w:themeColor="text1"/>
              <w:sz w:val="24"/>
              <w:szCs w:val="24"/>
            </w:rPr>
            <w:t>(Mindset, 2022)</w:t>
          </w:r>
          <w:r w:rsidRPr="00EF6A04">
            <w:rPr>
              <w:rFonts w:ascii="Times New Roman" w:eastAsia="Times New Roman" w:hAnsi="Times New Roman" w:cs="Times New Roman"/>
              <w:color w:val="000000" w:themeColor="text1"/>
              <w:sz w:val="24"/>
              <w:szCs w:val="24"/>
            </w:rPr>
            <w:fldChar w:fldCharType="end"/>
          </w:r>
        </w:sdtContent>
      </w:sdt>
    </w:p>
    <w:p w14:paraId="0A9D2B67"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EF6A04">
        <w:rPr>
          <w:rFonts w:ascii="Times New Roman" w:eastAsia="Times New Roman" w:hAnsi="Times New Roman" w:cs="Times New Roman"/>
          <w:b/>
          <w:color w:val="000000" w:themeColor="text1"/>
          <w:sz w:val="24"/>
          <w:szCs w:val="24"/>
        </w:rPr>
        <w:t>Position 4: Differentiation</w:t>
      </w:r>
    </w:p>
    <w:p w14:paraId="4A96C364"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Shangri-La is a luxury hospitality brand which offers five-star services, delicious dining options, and special features. Their properties are unique in architectural design and cultural heritage. The target market for Shangri-La focuses on high-class business </w:t>
      </w:r>
      <w:proofErr w:type="spellStart"/>
      <w:r w:rsidRPr="00EF6A04">
        <w:rPr>
          <w:rFonts w:ascii="Times New Roman" w:eastAsia="Times New Roman" w:hAnsi="Times New Roman" w:cs="Times New Roman"/>
          <w:color w:val="000000" w:themeColor="text1"/>
          <w:sz w:val="24"/>
          <w:szCs w:val="24"/>
        </w:rPr>
        <w:t>travel</w:t>
      </w:r>
      <w:r w:rsidR="002F7A07">
        <w:rPr>
          <w:rFonts w:ascii="Times New Roman" w:eastAsia="Times New Roman" w:hAnsi="Times New Roman" w:cs="Times New Roman"/>
          <w:color w:val="000000" w:themeColor="text1"/>
          <w:sz w:val="24"/>
          <w:szCs w:val="24"/>
        </w:rPr>
        <w:t>l</w:t>
      </w:r>
      <w:r w:rsidRPr="00EF6A04">
        <w:rPr>
          <w:rFonts w:ascii="Times New Roman" w:eastAsia="Times New Roman" w:hAnsi="Times New Roman" w:cs="Times New Roman"/>
          <w:color w:val="000000" w:themeColor="text1"/>
          <w:sz w:val="24"/>
          <w:szCs w:val="24"/>
        </w:rPr>
        <w:t>ers</w:t>
      </w:r>
      <w:proofErr w:type="spellEnd"/>
      <w:r w:rsidRPr="00EF6A04">
        <w:rPr>
          <w:rFonts w:ascii="Times New Roman" w:eastAsia="Times New Roman" w:hAnsi="Times New Roman" w:cs="Times New Roman"/>
          <w:color w:val="000000" w:themeColor="text1"/>
          <w:sz w:val="24"/>
          <w:szCs w:val="24"/>
        </w:rPr>
        <w:t>, business executives, and luxury tourists who wish for unique experiences and personal treatment</w:t>
      </w:r>
      <w:sdt>
        <w:sdtPr>
          <w:rPr>
            <w:rFonts w:ascii="Times New Roman" w:eastAsia="Times New Roman" w:hAnsi="Times New Roman" w:cs="Times New Roman"/>
            <w:color w:val="000000" w:themeColor="text1"/>
            <w:sz w:val="24"/>
            <w:szCs w:val="24"/>
          </w:rPr>
          <w:id w:val="-857886707"/>
          <w:citation/>
        </w:sdtPr>
        <w:sdtContent>
          <w:r w:rsidR="00076842" w:rsidRPr="00EF6A04">
            <w:rPr>
              <w:rFonts w:ascii="Times New Roman" w:eastAsia="Times New Roman" w:hAnsi="Times New Roman" w:cs="Times New Roman"/>
              <w:color w:val="000000" w:themeColor="text1"/>
              <w:sz w:val="24"/>
              <w:szCs w:val="24"/>
            </w:rPr>
            <w:fldChar w:fldCharType="begin"/>
          </w:r>
          <w:r w:rsidR="00076842" w:rsidRPr="00EF6A04">
            <w:rPr>
              <w:rFonts w:ascii="Times New Roman" w:eastAsia="Times New Roman" w:hAnsi="Times New Roman" w:cs="Times New Roman"/>
              <w:color w:val="000000" w:themeColor="text1"/>
              <w:sz w:val="24"/>
              <w:szCs w:val="24"/>
            </w:rPr>
            <w:instrText xml:space="preserve"> CITATION AnJ11 \l 1033 </w:instrText>
          </w:r>
          <w:r w:rsidR="00076842" w:rsidRPr="00EF6A04">
            <w:rPr>
              <w:rFonts w:ascii="Times New Roman" w:eastAsia="Times New Roman" w:hAnsi="Times New Roman" w:cs="Times New Roman"/>
              <w:color w:val="000000" w:themeColor="text1"/>
              <w:sz w:val="24"/>
              <w:szCs w:val="24"/>
            </w:rPr>
            <w:fldChar w:fldCharType="separate"/>
          </w:r>
          <w:r w:rsidR="00076842" w:rsidRPr="00EF6A04">
            <w:rPr>
              <w:rFonts w:ascii="Times New Roman" w:eastAsia="Times New Roman" w:hAnsi="Times New Roman" w:cs="Times New Roman"/>
              <w:noProof/>
              <w:color w:val="000000" w:themeColor="text1"/>
              <w:sz w:val="24"/>
              <w:szCs w:val="24"/>
            </w:rPr>
            <w:t xml:space="preserve"> (An, et al., 2011)</w:t>
          </w:r>
          <w:r w:rsidR="00076842"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xml:space="preserve">. </w:t>
      </w:r>
    </w:p>
    <w:p w14:paraId="14D2BD48"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EF6A04">
        <w:rPr>
          <w:rFonts w:ascii="Times New Roman" w:eastAsia="Times New Roman" w:hAnsi="Times New Roman" w:cs="Times New Roman"/>
          <w:b/>
          <w:color w:val="000000" w:themeColor="text1"/>
          <w:sz w:val="24"/>
          <w:szCs w:val="24"/>
        </w:rPr>
        <w:t>Position 5: Differentiation by Focus</w:t>
      </w:r>
    </w:p>
    <w:p w14:paraId="73B4207C"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Shangri-La will focus on </w:t>
      </w:r>
      <w:r w:rsidR="001F213A">
        <w:rPr>
          <w:rFonts w:ascii="Times New Roman" w:eastAsia="Times New Roman" w:hAnsi="Times New Roman" w:cs="Times New Roman"/>
          <w:color w:val="000000" w:themeColor="text1"/>
          <w:sz w:val="24"/>
          <w:szCs w:val="24"/>
        </w:rPr>
        <w:t xml:space="preserve">the </w:t>
      </w:r>
      <w:r w:rsidRPr="00EF6A04">
        <w:rPr>
          <w:rFonts w:ascii="Times New Roman" w:eastAsia="Times New Roman" w:hAnsi="Times New Roman" w:cs="Times New Roman"/>
          <w:color w:val="000000" w:themeColor="text1"/>
          <w:sz w:val="24"/>
          <w:szCs w:val="24"/>
        </w:rPr>
        <w:t>luxury niche, such as wellness retreats, family-friendly packages, gourmet culinary experiences, or any other niche. This niche is specifically a high income and places a premium on personali</w:t>
      </w:r>
      <w:r w:rsidR="00DC6087">
        <w:rPr>
          <w:rFonts w:ascii="Times New Roman" w:eastAsia="Times New Roman" w:hAnsi="Times New Roman" w:cs="Times New Roman"/>
          <w:color w:val="000000" w:themeColor="text1"/>
          <w:sz w:val="24"/>
          <w:szCs w:val="24"/>
        </w:rPr>
        <w:t>s</w:t>
      </w:r>
      <w:r w:rsidRPr="00EF6A04">
        <w:rPr>
          <w:rFonts w:ascii="Times New Roman" w:eastAsia="Times New Roman" w:hAnsi="Times New Roman" w:cs="Times New Roman"/>
          <w:color w:val="000000" w:themeColor="text1"/>
          <w:sz w:val="24"/>
          <w:szCs w:val="24"/>
        </w:rPr>
        <w:t>ed service, unique culinary experiences, or a holistic focus on their accommodations</w:t>
      </w:r>
      <w:sdt>
        <w:sdtPr>
          <w:rPr>
            <w:rFonts w:ascii="Times New Roman" w:eastAsia="Times New Roman" w:hAnsi="Times New Roman" w:cs="Times New Roman"/>
            <w:color w:val="000000" w:themeColor="text1"/>
            <w:sz w:val="24"/>
            <w:szCs w:val="24"/>
          </w:rPr>
          <w:id w:val="416452179"/>
          <w:citation/>
        </w:sdtPr>
        <w:sdtContent>
          <w:r w:rsidR="00015E94" w:rsidRPr="00EF6A04">
            <w:rPr>
              <w:rFonts w:ascii="Times New Roman" w:eastAsia="Times New Roman" w:hAnsi="Times New Roman" w:cs="Times New Roman"/>
              <w:color w:val="000000" w:themeColor="text1"/>
              <w:sz w:val="24"/>
              <w:szCs w:val="24"/>
            </w:rPr>
            <w:fldChar w:fldCharType="begin"/>
          </w:r>
          <w:r w:rsidR="00015E94" w:rsidRPr="00EF6A04">
            <w:rPr>
              <w:rFonts w:ascii="Times New Roman" w:eastAsia="Times New Roman" w:hAnsi="Times New Roman" w:cs="Times New Roman"/>
              <w:color w:val="000000" w:themeColor="text1"/>
              <w:sz w:val="24"/>
              <w:szCs w:val="24"/>
            </w:rPr>
            <w:instrText xml:space="preserve"> CITATION She18 \l 1033 </w:instrText>
          </w:r>
          <w:r w:rsidR="00015E94" w:rsidRPr="00EF6A04">
            <w:rPr>
              <w:rFonts w:ascii="Times New Roman" w:eastAsia="Times New Roman" w:hAnsi="Times New Roman" w:cs="Times New Roman"/>
              <w:color w:val="000000" w:themeColor="text1"/>
              <w:sz w:val="24"/>
              <w:szCs w:val="24"/>
            </w:rPr>
            <w:fldChar w:fldCharType="separate"/>
          </w:r>
          <w:r w:rsidR="00015E94" w:rsidRPr="00EF6A04">
            <w:rPr>
              <w:rFonts w:ascii="Times New Roman" w:eastAsia="Times New Roman" w:hAnsi="Times New Roman" w:cs="Times New Roman"/>
              <w:noProof/>
              <w:color w:val="000000" w:themeColor="text1"/>
              <w:sz w:val="24"/>
              <w:szCs w:val="24"/>
            </w:rPr>
            <w:t xml:space="preserve"> (Sheehan, et al., 2018)</w:t>
          </w:r>
          <w:r w:rsidR="00015E94"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xml:space="preserve">. Focusing on these niches enables Shangri-La to increase customer loyalty and focus on niche </w:t>
      </w:r>
      <w:proofErr w:type="spellStart"/>
      <w:r w:rsidRPr="00EF6A04">
        <w:rPr>
          <w:rFonts w:ascii="Times New Roman" w:eastAsia="Times New Roman" w:hAnsi="Times New Roman" w:cs="Times New Roman"/>
          <w:color w:val="000000" w:themeColor="text1"/>
          <w:sz w:val="24"/>
          <w:szCs w:val="24"/>
        </w:rPr>
        <w:t>travel</w:t>
      </w:r>
      <w:r w:rsidR="002F7A07">
        <w:rPr>
          <w:rFonts w:ascii="Times New Roman" w:eastAsia="Times New Roman" w:hAnsi="Times New Roman" w:cs="Times New Roman"/>
          <w:color w:val="000000" w:themeColor="text1"/>
          <w:sz w:val="24"/>
          <w:szCs w:val="24"/>
        </w:rPr>
        <w:t>l</w:t>
      </w:r>
      <w:r w:rsidRPr="00EF6A04">
        <w:rPr>
          <w:rFonts w:ascii="Times New Roman" w:eastAsia="Times New Roman" w:hAnsi="Times New Roman" w:cs="Times New Roman"/>
          <w:color w:val="000000" w:themeColor="text1"/>
          <w:sz w:val="24"/>
          <w:szCs w:val="24"/>
        </w:rPr>
        <w:t>ers</w:t>
      </w:r>
      <w:proofErr w:type="spellEnd"/>
      <w:r w:rsidRPr="00EF6A04">
        <w:rPr>
          <w:rFonts w:ascii="Times New Roman" w:eastAsia="Times New Roman" w:hAnsi="Times New Roman" w:cs="Times New Roman"/>
          <w:color w:val="000000" w:themeColor="text1"/>
          <w:sz w:val="24"/>
          <w:szCs w:val="24"/>
        </w:rPr>
        <w:t xml:space="preserve"> willing to pay a premium for a unique experience rather than low prices.</w:t>
      </w:r>
    </w:p>
    <w:p w14:paraId="604F3120" w14:textId="77777777" w:rsidR="00DF1B78" w:rsidRPr="00EF6A04" w:rsidRDefault="00CE6AC9" w:rsidP="00EF6A04">
      <w:pPr>
        <w:pStyle w:val="Heading2"/>
        <w:jc w:val="both"/>
        <w:rPr>
          <w:rFonts w:eastAsia="Times New Roman" w:cs="Times New Roman"/>
          <w:color w:val="000000" w:themeColor="text1"/>
          <w:szCs w:val="24"/>
        </w:rPr>
      </w:pPr>
      <w:bookmarkStart w:id="12" w:name="_Toc179549054"/>
      <w:r w:rsidRPr="00EF6A04">
        <w:rPr>
          <w:rFonts w:eastAsia="Times New Roman" w:cs="Times New Roman"/>
          <w:color w:val="000000" w:themeColor="text1"/>
          <w:szCs w:val="24"/>
        </w:rPr>
        <w:lastRenderedPageBreak/>
        <w:t>Premier Inn Hote</w:t>
      </w:r>
      <w:r w:rsidR="00DF1B78" w:rsidRPr="00EF6A04">
        <w:rPr>
          <w:rFonts w:eastAsia="Times New Roman" w:cs="Times New Roman"/>
          <w:color w:val="000000" w:themeColor="text1"/>
          <w:szCs w:val="24"/>
        </w:rPr>
        <w:t>l:</w:t>
      </w:r>
      <w:bookmarkEnd w:id="12"/>
    </w:p>
    <w:p w14:paraId="591C9109" w14:textId="77777777" w:rsidR="00CE6AC9" w:rsidRPr="00EF6A04" w:rsidRDefault="00724C79" w:rsidP="00EF6A04">
      <w:pPr>
        <w:spacing w:line="360" w:lineRule="auto"/>
        <w:jc w:val="center"/>
        <w:rPr>
          <w:rFonts w:ascii="Times New Roman" w:eastAsia="Times New Roman" w:hAnsi="Times New Roman" w:cs="Times New Roman"/>
          <w:color w:val="000000" w:themeColor="text1"/>
          <w:sz w:val="24"/>
          <w:szCs w:val="24"/>
        </w:rPr>
      </w:pPr>
      <w:r w:rsidRPr="00EF6A04">
        <w:rPr>
          <w:rFonts w:ascii="Times New Roman" w:hAnsi="Times New Roman" w:cs="Times New Roman"/>
          <w:noProof/>
          <w:color w:val="000000" w:themeColor="text1"/>
          <w:sz w:val="24"/>
          <w:szCs w:val="24"/>
        </w:rPr>
        <w:drawing>
          <wp:inline distT="0" distB="0" distL="0" distR="0" wp14:anchorId="1DCF2EE0" wp14:editId="30460B90">
            <wp:extent cx="4933950" cy="2981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33950" cy="2981325"/>
                    </a:xfrm>
                    <a:prstGeom prst="rect">
                      <a:avLst/>
                    </a:prstGeom>
                  </pic:spPr>
                </pic:pic>
              </a:graphicData>
            </a:graphic>
          </wp:inline>
        </w:drawing>
      </w:r>
    </w:p>
    <w:p w14:paraId="37F4DC23" w14:textId="77777777" w:rsidR="00DF1B78" w:rsidRPr="00EF6A04" w:rsidRDefault="00DF1B78" w:rsidP="00EF6A04">
      <w:pPr>
        <w:spacing w:line="360" w:lineRule="auto"/>
        <w:jc w:val="center"/>
        <w:rPr>
          <w:rFonts w:ascii="Times New Roman" w:hAnsi="Times New Roman" w:cs="Times New Roman"/>
          <w:color w:val="000000" w:themeColor="text1"/>
          <w:sz w:val="24"/>
          <w:szCs w:val="24"/>
        </w:rPr>
      </w:pPr>
      <w:r w:rsidRPr="00EF6A04">
        <w:rPr>
          <w:rFonts w:ascii="Times New Roman" w:hAnsi="Times New Roman" w:cs="Times New Roman"/>
          <w:color w:val="000000" w:themeColor="text1"/>
          <w:sz w:val="24"/>
          <w:szCs w:val="24"/>
        </w:rPr>
        <w:t>Market Positioning: Premier Hotel</w:t>
      </w:r>
      <w:sdt>
        <w:sdtPr>
          <w:rPr>
            <w:rFonts w:ascii="Times New Roman" w:eastAsia="Times New Roman" w:hAnsi="Times New Roman" w:cs="Times New Roman"/>
            <w:color w:val="000000" w:themeColor="text1"/>
            <w:sz w:val="24"/>
            <w:szCs w:val="24"/>
          </w:rPr>
          <w:id w:val="1807894571"/>
          <w:citation/>
        </w:sdtPr>
        <w:sdtContent>
          <w:r w:rsidR="00C34BAC" w:rsidRPr="00EF6A04">
            <w:rPr>
              <w:rFonts w:ascii="Times New Roman" w:eastAsia="Times New Roman" w:hAnsi="Times New Roman" w:cs="Times New Roman"/>
              <w:color w:val="000000" w:themeColor="text1"/>
              <w:sz w:val="24"/>
              <w:szCs w:val="24"/>
            </w:rPr>
            <w:fldChar w:fldCharType="begin"/>
          </w:r>
          <w:r w:rsidR="00C34BAC" w:rsidRPr="00EF6A04">
            <w:rPr>
              <w:rFonts w:ascii="Times New Roman" w:eastAsia="Times New Roman" w:hAnsi="Times New Roman" w:cs="Times New Roman"/>
              <w:color w:val="000000" w:themeColor="text1"/>
              <w:sz w:val="24"/>
              <w:szCs w:val="24"/>
            </w:rPr>
            <w:instrText xml:space="preserve"> CITATION DAn18 \l 1033 </w:instrText>
          </w:r>
          <w:r w:rsidR="00C34BAC" w:rsidRPr="00EF6A04">
            <w:rPr>
              <w:rFonts w:ascii="Times New Roman" w:eastAsia="Times New Roman" w:hAnsi="Times New Roman" w:cs="Times New Roman"/>
              <w:color w:val="000000" w:themeColor="text1"/>
              <w:sz w:val="24"/>
              <w:szCs w:val="24"/>
            </w:rPr>
            <w:fldChar w:fldCharType="separate"/>
          </w:r>
          <w:r w:rsidR="00C34BAC" w:rsidRPr="00EF6A04">
            <w:rPr>
              <w:rFonts w:ascii="Times New Roman" w:eastAsia="Times New Roman" w:hAnsi="Times New Roman" w:cs="Times New Roman"/>
              <w:noProof/>
              <w:color w:val="000000" w:themeColor="text1"/>
              <w:sz w:val="24"/>
              <w:szCs w:val="24"/>
            </w:rPr>
            <w:t xml:space="preserve"> (D’Annunzio-Green, 2018)</w:t>
          </w:r>
          <w:r w:rsidR="00C34BAC" w:rsidRPr="00EF6A04">
            <w:rPr>
              <w:rFonts w:ascii="Times New Roman" w:eastAsia="Times New Roman" w:hAnsi="Times New Roman" w:cs="Times New Roman"/>
              <w:color w:val="000000" w:themeColor="text1"/>
              <w:sz w:val="24"/>
              <w:szCs w:val="24"/>
            </w:rPr>
            <w:fldChar w:fldCharType="end"/>
          </w:r>
        </w:sdtContent>
      </w:sdt>
    </w:p>
    <w:p w14:paraId="47AE0AB3"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EF6A04">
        <w:rPr>
          <w:rFonts w:ascii="Times New Roman" w:eastAsia="Times New Roman" w:hAnsi="Times New Roman" w:cs="Times New Roman"/>
          <w:b/>
          <w:color w:val="000000" w:themeColor="text1"/>
          <w:sz w:val="24"/>
          <w:szCs w:val="24"/>
        </w:rPr>
        <w:t>Position 2: Value for Money</w:t>
      </w:r>
    </w:p>
    <w:p w14:paraId="7ADD42A6"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Premier Inn uses a cost-leadership approach when offering affordable accommodations that focus on basic amenities. The brand focuses on value for money and simple services. This position is strategic in targeting budget-sensitive clients, both businesspersons and families, for many tourists</w:t>
      </w:r>
      <w:r w:rsidR="002F7A07">
        <w:rPr>
          <w:rFonts w:ascii="Times New Roman" w:eastAsia="Times New Roman" w:hAnsi="Times New Roman" w:cs="Times New Roman"/>
          <w:color w:val="000000" w:themeColor="text1"/>
          <w:sz w:val="24"/>
          <w:szCs w:val="24"/>
        </w:rPr>
        <w:t xml:space="preserve"> are</w:t>
      </w:r>
      <w:r w:rsidRPr="00EF6A04">
        <w:rPr>
          <w:rFonts w:ascii="Times New Roman" w:eastAsia="Times New Roman" w:hAnsi="Times New Roman" w:cs="Times New Roman"/>
          <w:color w:val="000000" w:themeColor="text1"/>
          <w:sz w:val="24"/>
          <w:szCs w:val="24"/>
        </w:rPr>
        <w:t xml:space="preserve"> willing to pay cheaply for lodging</w:t>
      </w:r>
      <w:sdt>
        <w:sdtPr>
          <w:rPr>
            <w:rFonts w:ascii="Times New Roman" w:eastAsia="Times New Roman" w:hAnsi="Times New Roman" w:cs="Times New Roman"/>
            <w:color w:val="000000" w:themeColor="text1"/>
            <w:sz w:val="24"/>
            <w:szCs w:val="24"/>
          </w:rPr>
          <w:id w:val="-1322040141"/>
          <w:citation/>
        </w:sdtPr>
        <w:sdtContent>
          <w:r w:rsidR="00C700F8" w:rsidRPr="00EF6A04">
            <w:rPr>
              <w:rFonts w:ascii="Times New Roman" w:eastAsia="Times New Roman" w:hAnsi="Times New Roman" w:cs="Times New Roman"/>
              <w:color w:val="000000" w:themeColor="text1"/>
              <w:sz w:val="24"/>
              <w:szCs w:val="24"/>
            </w:rPr>
            <w:fldChar w:fldCharType="begin"/>
          </w:r>
          <w:r w:rsidR="00C34BAC" w:rsidRPr="00EF6A04">
            <w:rPr>
              <w:rFonts w:ascii="Times New Roman" w:eastAsia="Times New Roman" w:hAnsi="Times New Roman" w:cs="Times New Roman"/>
              <w:color w:val="000000" w:themeColor="text1"/>
              <w:sz w:val="24"/>
              <w:szCs w:val="24"/>
            </w:rPr>
            <w:instrText xml:space="preserve">CITATION Far11 \l 1033 </w:instrText>
          </w:r>
          <w:r w:rsidR="00C700F8" w:rsidRPr="00EF6A04">
            <w:rPr>
              <w:rFonts w:ascii="Times New Roman" w:eastAsia="Times New Roman" w:hAnsi="Times New Roman" w:cs="Times New Roman"/>
              <w:color w:val="000000" w:themeColor="text1"/>
              <w:sz w:val="24"/>
              <w:szCs w:val="24"/>
            </w:rPr>
            <w:fldChar w:fldCharType="separate"/>
          </w:r>
          <w:r w:rsidR="00C34BAC" w:rsidRPr="00EF6A04">
            <w:rPr>
              <w:rFonts w:ascii="Times New Roman" w:eastAsia="Times New Roman" w:hAnsi="Times New Roman" w:cs="Times New Roman"/>
              <w:noProof/>
              <w:color w:val="000000" w:themeColor="text1"/>
              <w:sz w:val="24"/>
              <w:szCs w:val="24"/>
            </w:rPr>
            <w:t xml:space="preserve"> (Farzaneh &amp; Jamil, 2011)</w:t>
          </w:r>
          <w:r w:rsidR="00C700F8"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w:t>
      </w:r>
      <w:r w:rsidR="001F213A">
        <w:rPr>
          <w:rFonts w:ascii="Times New Roman" w:eastAsia="Times New Roman" w:hAnsi="Times New Roman" w:cs="Times New Roman"/>
          <w:color w:val="000000" w:themeColor="text1"/>
          <w:sz w:val="24"/>
          <w:szCs w:val="24"/>
        </w:rPr>
        <w:t xml:space="preserve"> </w:t>
      </w:r>
      <w:r w:rsidRPr="00EF6A04">
        <w:rPr>
          <w:rFonts w:ascii="Times New Roman" w:eastAsia="Times New Roman" w:hAnsi="Times New Roman" w:cs="Times New Roman"/>
          <w:color w:val="000000" w:themeColor="text1"/>
          <w:sz w:val="24"/>
          <w:szCs w:val="24"/>
        </w:rPr>
        <w:t xml:space="preserve">Premier Inn's rooms are comfortable, clean, and at competitive prices. This position, however, is for those who tend to be cheaper rather than luxurious. It, therefore, mainly targets those who are cost-sensitive rather than </w:t>
      </w:r>
      <w:r w:rsidR="002F7A07">
        <w:rPr>
          <w:rFonts w:ascii="Times New Roman" w:eastAsia="Times New Roman" w:hAnsi="Times New Roman" w:cs="Times New Roman"/>
          <w:color w:val="000000" w:themeColor="text1"/>
          <w:sz w:val="24"/>
          <w:szCs w:val="24"/>
        </w:rPr>
        <w:t>a </w:t>
      </w:r>
      <w:r w:rsidRPr="00EF6A04">
        <w:rPr>
          <w:rFonts w:ascii="Times New Roman" w:eastAsia="Times New Roman" w:hAnsi="Times New Roman" w:cs="Times New Roman"/>
          <w:color w:val="000000" w:themeColor="text1"/>
          <w:sz w:val="24"/>
          <w:szCs w:val="24"/>
        </w:rPr>
        <w:t>luxury.</w:t>
      </w:r>
    </w:p>
    <w:p w14:paraId="1552E167"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EF6A04">
        <w:rPr>
          <w:rFonts w:ascii="Times New Roman" w:eastAsia="Times New Roman" w:hAnsi="Times New Roman" w:cs="Times New Roman"/>
          <w:b/>
          <w:color w:val="000000" w:themeColor="text1"/>
          <w:sz w:val="24"/>
          <w:szCs w:val="24"/>
        </w:rPr>
        <w:t>Position 3: Hybrid</w:t>
      </w:r>
    </w:p>
    <w:p w14:paraId="279DF314"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Premier Inn balances quality and affordability </w:t>
      </w:r>
      <w:r w:rsidR="002F7A07">
        <w:rPr>
          <w:rFonts w:ascii="Times New Roman" w:eastAsia="Times New Roman" w:hAnsi="Times New Roman" w:cs="Times New Roman"/>
          <w:color w:val="000000" w:themeColor="text1"/>
          <w:sz w:val="24"/>
          <w:szCs w:val="24"/>
        </w:rPr>
        <w:t>by</w:t>
      </w:r>
      <w:r w:rsidRPr="00EF6A04">
        <w:rPr>
          <w:rFonts w:ascii="Times New Roman" w:eastAsia="Times New Roman" w:hAnsi="Times New Roman" w:cs="Times New Roman"/>
          <w:color w:val="000000" w:themeColor="text1"/>
          <w:sz w:val="24"/>
          <w:szCs w:val="24"/>
        </w:rPr>
        <w:t xml:space="preserve"> presenting a mix of comfort and basic services at competitive prices</w:t>
      </w:r>
      <w:sdt>
        <w:sdtPr>
          <w:rPr>
            <w:rFonts w:ascii="Times New Roman" w:eastAsia="Times New Roman" w:hAnsi="Times New Roman" w:cs="Times New Roman"/>
            <w:color w:val="000000" w:themeColor="text1"/>
            <w:sz w:val="24"/>
            <w:szCs w:val="24"/>
          </w:rPr>
          <w:id w:val="356165460"/>
          <w:citation/>
        </w:sdtPr>
        <w:sdtContent>
          <w:r w:rsidR="003B5376" w:rsidRPr="00EF6A04">
            <w:rPr>
              <w:rFonts w:ascii="Times New Roman" w:eastAsia="Times New Roman" w:hAnsi="Times New Roman" w:cs="Times New Roman"/>
              <w:color w:val="000000" w:themeColor="text1"/>
              <w:sz w:val="24"/>
              <w:szCs w:val="24"/>
            </w:rPr>
            <w:fldChar w:fldCharType="begin"/>
          </w:r>
          <w:r w:rsidR="003B5376" w:rsidRPr="00EF6A04">
            <w:rPr>
              <w:rFonts w:ascii="Times New Roman" w:eastAsia="Times New Roman" w:hAnsi="Times New Roman" w:cs="Times New Roman"/>
              <w:color w:val="000000" w:themeColor="text1"/>
              <w:sz w:val="24"/>
              <w:szCs w:val="24"/>
            </w:rPr>
            <w:instrText xml:space="preserve"> CITATION DAn18 \l 1033 </w:instrText>
          </w:r>
          <w:r w:rsidR="003B5376" w:rsidRPr="00EF6A04">
            <w:rPr>
              <w:rFonts w:ascii="Times New Roman" w:eastAsia="Times New Roman" w:hAnsi="Times New Roman" w:cs="Times New Roman"/>
              <w:color w:val="000000" w:themeColor="text1"/>
              <w:sz w:val="24"/>
              <w:szCs w:val="24"/>
            </w:rPr>
            <w:fldChar w:fldCharType="separate"/>
          </w:r>
          <w:r w:rsidR="003B5376" w:rsidRPr="00EF6A04">
            <w:rPr>
              <w:rFonts w:ascii="Times New Roman" w:eastAsia="Times New Roman" w:hAnsi="Times New Roman" w:cs="Times New Roman"/>
              <w:noProof/>
              <w:color w:val="000000" w:themeColor="text1"/>
              <w:sz w:val="24"/>
              <w:szCs w:val="24"/>
            </w:rPr>
            <w:t xml:space="preserve"> (D’Annunzio-Green, 2018)</w:t>
          </w:r>
          <w:r w:rsidR="003B5376"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xml:space="preserve">. Their commitment focuses on consistency across locations but also on providing necessary services. This market consists of mid-range </w:t>
      </w:r>
      <w:proofErr w:type="spellStart"/>
      <w:r w:rsidRPr="00EF6A04">
        <w:rPr>
          <w:rFonts w:ascii="Times New Roman" w:eastAsia="Times New Roman" w:hAnsi="Times New Roman" w:cs="Times New Roman"/>
          <w:color w:val="000000" w:themeColor="text1"/>
          <w:sz w:val="24"/>
          <w:szCs w:val="24"/>
        </w:rPr>
        <w:t>travel</w:t>
      </w:r>
      <w:r w:rsidR="002F7A07">
        <w:rPr>
          <w:rFonts w:ascii="Times New Roman" w:eastAsia="Times New Roman" w:hAnsi="Times New Roman" w:cs="Times New Roman"/>
          <w:color w:val="000000" w:themeColor="text1"/>
          <w:sz w:val="24"/>
          <w:szCs w:val="24"/>
        </w:rPr>
        <w:t>l</w:t>
      </w:r>
      <w:r w:rsidRPr="00EF6A04">
        <w:rPr>
          <w:rFonts w:ascii="Times New Roman" w:eastAsia="Times New Roman" w:hAnsi="Times New Roman" w:cs="Times New Roman"/>
          <w:color w:val="000000" w:themeColor="text1"/>
          <w:sz w:val="24"/>
          <w:szCs w:val="24"/>
        </w:rPr>
        <w:t>ers</w:t>
      </w:r>
      <w:proofErr w:type="spellEnd"/>
      <w:r w:rsidRPr="00EF6A04">
        <w:rPr>
          <w:rFonts w:ascii="Times New Roman" w:eastAsia="Times New Roman" w:hAnsi="Times New Roman" w:cs="Times New Roman"/>
          <w:color w:val="000000" w:themeColor="text1"/>
          <w:sz w:val="24"/>
          <w:szCs w:val="24"/>
        </w:rPr>
        <w:t xml:space="preserve"> </w:t>
      </w:r>
      <w:r w:rsidR="002F7A07">
        <w:rPr>
          <w:rFonts w:ascii="Times New Roman" w:eastAsia="Times New Roman" w:hAnsi="Times New Roman" w:cs="Times New Roman"/>
          <w:color w:val="000000" w:themeColor="text1"/>
          <w:sz w:val="24"/>
          <w:szCs w:val="24"/>
        </w:rPr>
        <w:t>w</w:t>
      </w:r>
      <w:r w:rsidRPr="00EF6A04">
        <w:rPr>
          <w:rFonts w:ascii="Times New Roman" w:eastAsia="Times New Roman" w:hAnsi="Times New Roman" w:cs="Times New Roman"/>
          <w:color w:val="000000" w:themeColor="text1"/>
          <w:sz w:val="24"/>
          <w:szCs w:val="24"/>
        </w:rPr>
        <w:t>h</w:t>
      </w:r>
      <w:r w:rsidR="002F7A07">
        <w:rPr>
          <w:rFonts w:ascii="Times New Roman" w:eastAsia="Times New Roman" w:hAnsi="Times New Roman" w:cs="Times New Roman"/>
          <w:color w:val="000000" w:themeColor="text1"/>
          <w:sz w:val="24"/>
          <w:szCs w:val="24"/>
        </w:rPr>
        <w:t>o</w:t>
      </w:r>
      <w:r w:rsidRPr="00EF6A04">
        <w:rPr>
          <w:rFonts w:ascii="Times New Roman" w:eastAsia="Times New Roman" w:hAnsi="Times New Roman" w:cs="Times New Roman"/>
          <w:color w:val="000000" w:themeColor="text1"/>
          <w:sz w:val="24"/>
          <w:szCs w:val="24"/>
        </w:rPr>
        <w:t xml:space="preserve"> do not mind reasonable value for the money paid but will not compromise on comfort and basic services.</w:t>
      </w:r>
    </w:p>
    <w:p w14:paraId="718304C1" w14:textId="77777777" w:rsidR="00CE6AC9" w:rsidRPr="00EF6A04" w:rsidRDefault="00CE6AC9" w:rsidP="00EF6A04">
      <w:pPr>
        <w:pStyle w:val="Heading1"/>
        <w:spacing w:line="360" w:lineRule="auto"/>
        <w:jc w:val="both"/>
        <w:rPr>
          <w:szCs w:val="24"/>
        </w:rPr>
      </w:pPr>
      <w:bookmarkStart w:id="13" w:name="_Toc179549055"/>
      <w:r w:rsidRPr="00EF6A04">
        <w:rPr>
          <w:szCs w:val="24"/>
        </w:rPr>
        <w:lastRenderedPageBreak/>
        <w:t>Expansion Strategy</w:t>
      </w:r>
      <w:bookmarkEnd w:id="13"/>
      <w:r w:rsidRPr="00EF6A04">
        <w:rPr>
          <w:szCs w:val="24"/>
        </w:rPr>
        <w:t xml:space="preserve"> </w:t>
      </w:r>
    </w:p>
    <w:p w14:paraId="4A5A4CAF" w14:textId="77777777" w:rsidR="00CE6AC9" w:rsidRPr="00EF6A04" w:rsidRDefault="00CE6AC9" w:rsidP="00EF6A04">
      <w:pPr>
        <w:pStyle w:val="Heading2"/>
        <w:jc w:val="both"/>
        <w:rPr>
          <w:rFonts w:eastAsia="Times New Roman" w:cs="Times New Roman"/>
          <w:color w:val="000000" w:themeColor="text1"/>
          <w:szCs w:val="24"/>
        </w:rPr>
      </w:pPr>
      <w:bookmarkStart w:id="14" w:name="_Toc179549056"/>
      <w:r w:rsidRPr="00EF6A04">
        <w:rPr>
          <w:rFonts w:eastAsia="Times New Roman" w:cs="Times New Roman"/>
          <w:color w:val="000000" w:themeColor="text1"/>
          <w:szCs w:val="24"/>
        </w:rPr>
        <w:t>Shangri-La Hotel</w:t>
      </w:r>
      <w:bookmarkEnd w:id="14"/>
    </w:p>
    <w:p w14:paraId="053CB70F"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The Shangri-La Hotel uses the market penetration strategy to penetrate more of the existing markets with targeted marketing campaigns and loyalty programs while taking leverage in the usage of digital marketing and social media to reach affluent </w:t>
      </w:r>
      <w:proofErr w:type="spellStart"/>
      <w:r w:rsidRPr="00EF6A04">
        <w:rPr>
          <w:rFonts w:ascii="Times New Roman" w:eastAsia="Times New Roman" w:hAnsi="Times New Roman" w:cs="Times New Roman"/>
          <w:color w:val="000000" w:themeColor="text1"/>
          <w:sz w:val="24"/>
          <w:szCs w:val="24"/>
        </w:rPr>
        <w:t>travel</w:t>
      </w:r>
      <w:r w:rsidR="002F7A07">
        <w:rPr>
          <w:rFonts w:ascii="Times New Roman" w:eastAsia="Times New Roman" w:hAnsi="Times New Roman" w:cs="Times New Roman"/>
          <w:color w:val="000000" w:themeColor="text1"/>
          <w:sz w:val="24"/>
          <w:szCs w:val="24"/>
        </w:rPr>
        <w:t>l</w:t>
      </w:r>
      <w:r w:rsidRPr="00EF6A04">
        <w:rPr>
          <w:rFonts w:ascii="Times New Roman" w:eastAsia="Times New Roman" w:hAnsi="Times New Roman" w:cs="Times New Roman"/>
          <w:color w:val="000000" w:themeColor="text1"/>
          <w:sz w:val="24"/>
          <w:szCs w:val="24"/>
        </w:rPr>
        <w:t>ers</w:t>
      </w:r>
      <w:proofErr w:type="spellEnd"/>
      <w:r w:rsidRPr="00EF6A04">
        <w:rPr>
          <w:rFonts w:ascii="Times New Roman" w:eastAsia="Times New Roman" w:hAnsi="Times New Roman" w:cs="Times New Roman"/>
          <w:color w:val="000000" w:themeColor="text1"/>
          <w:sz w:val="24"/>
          <w:szCs w:val="24"/>
        </w:rPr>
        <w:t>, thereby offering limited exclusive offers to attract them to visit and return to the hotel</w:t>
      </w:r>
      <w:sdt>
        <w:sdtPr>
          <w:rPr>
            <w:rFonts w:ascii="Times New Roman" w:eastAsia="Times New Roman" w:hAnsi="Times New Roman" w:cs="Times New Roman"/>
            <w:color w:val="000000" w:themeColor="text1"/>
            <w:sz w:val="24"/>
            <w:szCs w:val="24"/>
          </w:rPr>
          <w:id w:val="-1340460376"/>
          <w:citation/>
        </w:sdtPr>
        <w:sdtContent>
          <w:r w:rsidR="009C2825" w:rsidRPr="00EF6A04">
            <w:rPr>
              <w:rFonts w:ascii="Times New Roman" w:eastAsia="Times New Roman" w:hAnsi="Times New Roman" w:cs="Times New Roman"/>
              <w:color w:val="000000" w:themeColor="text1"/>
              <w:sz w:val="24"/>
              <w:szCs w:val="24"/>
            </w:rPr>
            <w:fldChar w:fldCharType="begin"/>
          </w:r>
          <w:r w:rsidR="009C2825" w:rsidRPr="00EF6A04">
            <w:rPr>
              <w:rFonts w:ascii="Times New Roman" w:eastAsia="Times New Roman" w:hAnsi="Times New Roman" w:cs="Times New Roman"/>
              <w:color w:val="000000" w:themeColor="text1"/>
              <w:sz w:val="24"/>
              <w:szCs w:val="24"/>
            </w:rPr>
            <w:instrText xml:space="preserve"> CITATION Kal17 \l 1033 </w:instrText>
          </w:r>
          <w:r w:rsidR="009C2825" w:rsidRPr="00EF6A04">
            <w:rPr>
              <w:rFonts w:ascii="Times New Roman" w:eastAsia="Times New Roman" w:hAnsi="Times New Roman" w:cs="Times New Roman"/>
              <w:color w:val="000000" w:themeColor="text1"/>
              <w:sz w:val="24"/>
              <w:szCs w:val="24"/>
            </w:rPr>
            <w:fldChar w:fldCharType="separate"/>
          </w:r>
          <w:r w:rsidR="009C2825" w:rsidRPr="00EF6A04">
            <w:rPr>
              <w:rFonts w:ascii="Times New Roman" w:eastAsia="Times New Roman" w:hAnsi="Times New Roman" w:cs="Times New Roman"/>
              <w:noProof/>
              <w:color w:val="000000" w:themeColor="text1"/>
              <w:sz w:val="24"/>
              <w:szCs w:val="24"/>
            </w:rPr>
            <w:t xml:space="preserve"> (Kalaiarasi &amp; Sethuram, 2017)</w:t>
          </w:r>
          <w:r w:rsidR="009C2825"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This policy will include increasing the occupancy levels and brand awareness in strategic urban hotspots while remaining amongst the luxury accommodation preferences of guests.</w:t>
      </w:r>
    </w:p>
    <w:p w14:paraId="054779FE" w14:textId="77777777" w:rsidR="00CE6AC9" w:rsidRPr="00EF6A04" w:rsidRDefault="00CE6AC9" w:rsidP="00EF6A04">
      <w:pPr>
        <w:pStyle w:val="Heading2"/>
        <w:jc w:val="both"/>
        <w:rPr>
          <w:rFonts w:eastAsia="Times New Roman" w:cs="Times New Roman"/>
          <w:color w:val="000000" w:themeColor="text1"/>
          <w:szCs w:val="24"/>
        </w:rPr>
      </w:pPr>
      <w:bookmarkStart w:id="15" w:name="_Toc179549057"/>
      <w:r w:rsidRPr="00EF6A04">
        <w:rPr>
          <w:rFonts w:eastAsia="Times New Roman" w:cs="Times New Roman"/>
          <w:color w:val="000000" w:themeColor="text1"/>
          <w:szCs w:val="24"/>
        </w:rPr>
        <w:t>Premier Inn Hotel</w:t>
      </w:r>
      <w:bookmarkEnd w:id="15"/>
    </w:p>
    <w:p w14:paraId="221FB9F3"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Premier Inn will expand domestically by opening new locations in areas where demand is high within the United Kingdom. In increasing its market share in the budget hotel segment, Premier Inn is targeting urban </w:t>
      </w:r>
      <w:proofErr w:type="spellStart"/>
      <w:r w:rsidRPr="00EF6A04">
        <w:rPr>
          <w:rFonts w:ascii="Times New Roman" w:eastAsia="Times New Roman" w:hAnsi="Times New Roman" w:cs="Times New Roman"/>
          <w:color w:val="000000" w:themeColor="text1"/>
          <w:sz w:val="24"/>
          <w:szCs w:val="24"/>
        </w:rPr>
        <w:t>centr</w:t>
      </w:r>
      <w:r w:rsidR="002F7A07">
        <w:rPr>
          <w:rFonts w:ascii="Times New Roman" w:eastAsia="Times New Roman" w:hAnsi="Times New Roman" w:cs="Times New Roman"/>
          <w:color w:val="000000" w:themeColor="text1"/>
          <w:sz w:val="24"/>
          <w:szCs w:val="24"/>
        </w:rPr>
        <w:t>e</w:t>
      </w:r>
      <w:r w:rsidRPr="00EF6A04">
        <w:rPr>
          <w:rFonts w:ascii="Times New Roman" w:eastAsia="Times New Roman" w:hAnsi="Times New Roman" w:cs="Times New Roman"/>
          <w:color w:val="000000" w:themeColor="text1"/>
          <w:sz w:val="24"/>
          <w:szCs w:val="24"/>
        </w:rPr>
        <w:t>s</w:t>
      </w:r>
      <w:proofErr w:type="spellEnd"/>
      <w:r w:rsidRPr="00EF6A04">
        <w:rPr>
          <w:rFonts w:ascii="Times New Roman" w:eastAsia="Times New Roman" w:hAnsi="Times New Roman" w:cs="Times New Roman"/>
          <w:color w:val="000000" w:themeColor="text1"/>
          <w:sz w:val="24"/>
          <w:szCs w:val="24"/>
        </w:rPr>
        <w:t xml:space="preserve">, tourist destinations, and regions with high business activity. This is an expansion strategy, and the brand would now reach a larger audience of </w:t>
      </w:r>
      <w:proofErr w:type="spellStart"/>
      <w:r w:rsidRPr="00EF6A04">
        <w:rPr>
          <w:rFonts w:ascii="Times New Roman" w:eastAsia="Times New Roman" w:hAnsi="Times New Roman" w:cs="Times New Roman"/>
          <w:color w:val="000000" w:themeColor="text1"/>
          <w:sz w:val="24"/>
          <w:szCs w:val="24"/>
        </w:rPr>
        <w:t>travel</w:t>
      </w:r>
      <w:r w:rsidR="002F7A07">
        <w:rPr>
          <w:rFonts w:ascii="Times New Roman" w:eastAsia="Times New Roman" w:hAnsi="Times New Roman" w:cs="Times New Roman"/>
          <w:color w:val="000000" w:themeColor="text1"/>
          <w:sz w:val="24"/>
          <w:szCs w:val="24"/>
        </w:rPr>
        <w:t>l</w:t>
      </w:r>
      <w:r w:rsidRPr="00EF6A04">
        <w:rPr>
          <w:rFonts w:ascii="Times New Roman" w:eastAsia="Times New Roman" w:hAnsi="Times New Roman" w:cs="Times New Roman"/>
          <w:color w:val="000000" w:themeColor="text1"/>
          <w:sz w:val="24"/>
          <w:szCs w:val="24"/>
        </w:rPr>
        <w:t>ers</w:t>
      </w:r>
      <w:proofErr w:type="spellEnd"/>
      <w:r w:rsidRPr="00EF6A04">
        <w:rPr>
          <w:rFonts w:ascii="Times New Roman" w:eastAsia="Times New Roman" w:hAnsi="Times New Roman" w:cs="Times New Roman"/>
          <w:color w:val="000000" w:themeColor="text1"/>
          <w:sz w:val="24"/>
          <w:szCs w:val="24"/>
        </w:rPr>
        <w:t xml:space="preserve"> whose budgets restrict them from staying in higher-priced hotels</w:t>
      </w:r>
      <w:sdt>
        <w:sdtPr>
          <w:rPr>
            <w:rFonts w:ascii="Times New Roman" w:eastAsia="Times New Roman" w:hAnsi="Times New Roman" w:cs="Times New Roman"/>
            <w:color w:val="000000" w:themeColor="text1"/>
            <w:sz w:val="24"/>
            <w:szCs w:val="24"/>
          </w:rPr>
          <w:id w:val="-1307011904"/>
          <w:citation/>
        </w:sdtPr>
        <w:sdtContent>
          <w:r w:rsidR="002C6A00" w:rsidRPr="00EF6A04">
            <w:rPr>
              <w:rFonts w:ascii="Times New Roman" w:eastAsia="Times New Roman" w:hAnsi="Times New Roman" w:cs="Times New Roman"/>
              <w:color w:val="000000" w:themeColor="text1"/>
              <w:sz w:val="24"/>
              <w:szCs w:val="24"/>
            </w:rPr>
            <w:fldChar w:fldCharType="begin"/>
          </w:r>
          <w:r w:rsidR="002C6A00" w:rsidRPr="00EF6A04">
            <w:rPr>
              <w:rFonts w:ascii="Times New Roman" w:eastAsia="Times New Roman" w:hAnsi="Times New Roman" w:cs="Times New Roman"/>
              <w:color w:val="000000" w:themeColor="text1"/>
              <w:sz w:val="24"/>
              <w:szCs w:val="24"/>
            </w:rPr>
            <w:instrText xml:space="preserve"> CITATION Coo17 \l 1033 </w:instrText>
          </w:r>
          <w:r w:rsidR="002C6A00" w:rsidRPr="00EF6A04">
            <w:rPr>
              <w:rFonts w:ascii="Times New Roman" w:eastAsia="Times New Roman" w:hAnsi="Times New Roman" w:cs="Times New Roman"/>
              <w:color w:val="000000" w:themeColor="text1"/>
              <w:sz w:val="24"/>
              <w:szCs w:val="24"/>
            </w:rPr>
            <w:fldChar w:fldCharType="separate"/>
          </w:r>
          <w:r w:rsidR="002C6A00" w:rsidRPr="00EF6A04">
            <w:rPr>
              <w:rFonts w:ascii="Times New Roman" w:eastAsia="Times New Roman" w:hAnsi="Times New Roman" w:cs="Times New Roman"/>
              <w:noProof/>
              <w:color w:val="000000" w:themeColor="text1"/>
              <w:sz w:val="24"/>
              <w:szCs w:val="24"/>
            </w:rPr>
            <w:t xml:space="preserve"> (Cooper &amp; Davis, 2017)</w:t>
          </w:r>
          <w:r w:rsidR="002C6A00"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The marketing activity by Premier Inn supported a customer volume increase from 4.2 million in 2018 to 5.9 million in 2022. The chain's "vertically integrated operating model" featured in the list of praise as the main performance driver</w:t>
      </w:r>
      <w:r w:rsidR="002C6A00" w:rsidRPr="00EF6A04">
        <w:rPr>
          <w:rFonts w:ascii="Times New Roman" w:eastAsia="Times New Roman" w:hAnsi="Times New Roman" w:cs="Times New Roman"/>
          <w:color w:val="000000" w:themeColor="text1"/>
          <w:sz w:val="24"/>
          <w:szCs w:val="24"/>
        </w:rPr>
        <w:t>.</w:t>
      </w:r>
    </w:p>
    <w:p w14:paraId="362D6D5B" w14:textId="77777777" w:rsidR="00CE6AC9" w:rsidRPr="00EF6A04" w:rsidRDefault="00CE6AC9" w:rsidP="00EF6A04">
      <w:pPr>
        <w:pStyle w:val="Heading1"/>
        <w:spacing w:line="360" w:lineRule="auto"/>
        <w:jc w:val="both"/>
        <w:rPr>
          <w:szCs w:val="24"/>
        </w:rPr>
      </w:pPr>
      <w:bookmarkStart w:id="16" w:name="_Toc179549058"/>
      <w:r w:rsidRPr="00EF6A04">
        <w:rPr>
          <w:szCs w:val="24"/>
        </w:rPr>
        <w:t>Growth Potential:</w:t>
      </w:r>
      <w:bookmarkEnd w:id="16"/>
    </w:p>
    <w:p w14:paraId="07C8F9E1" w14:textId="77777777" w:rsidR="006D46E4" w:rsidRPr="00EF6A04" w:rsidRDefault="006D46E4" w:rsidP="00EF6A04">
      <w:pPr>
        <w:pStyle w:val="Heading2"/>
        <w:jc w:val="both"/>
        <w:rPr>
          <w:rFonts w:cs="Times New Roman"/>
          <w:color w:val="000000" w:themeColor="text1"/>
          <w:szCs w:val="24"/>
          <w:lang w:val="en-GB"/>
        </w:rPr>
      </w:pPr>
      <w:bookmarkStart w:id="17" w:name="_Toc179549059"/>
      <w:r w:rsidRPr="00EF6A04">
        <w:rPr>
          <w:rFonts w:eastAsia="Times New Roman" w:cs="Times New Roman"/>
          <w:color w:val="000000" w:themeColor="text1"/>
          <w:szCs w:val="24"/>
        </w:rPr>
        <w:t>Shangri-La Hotels:</w:t>
      </w:r>
      <w:bookmarkEnd w:id="17"/>
    </w:p>
    <w:p w14:paraId="4426DA98"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Shangri-La Hotels understands the need for digital marketing to access the customers. The company uses online rental services to reach more customers and increase their ease </w:t>
      </w:r>
      <w:r w:rsidR="002F7A07">
        <w:rPr>
          <w:rFonts w:ascii="Times New Roman" w:eastAsia="Times New Roman" w:hAnsi="Times New Roman" w:cs="Times New Roman"/>
          <w:color w:val="000000" w:themeColor="text1"/>
          <w:sz w:val="24"/>
          <w:szCs w:val="24"/>
        </w:rPr>
        <w:t>of</w:t>
      </w:r>
      <w:r w:rsidRPr="00EF6A04">
        <w:rPr>
          <w:rFonts w:ascii="Times New Roman" w:eastAsia="Times New Roman" w:hAnsi="Times New Roman" w:cs="Times New Roman"/>
          <w:color w:val="000000" w:themeColor="text1"/>
          <w:sz w:val="24"/>
          <w:szCs w:val="24"/>
        </w:rPr>
        <w:t xml:space="preserve"> booking across the chain. Its use of technology helps Shangri-La Hotels enhance the overall experience of its customers by making them more comfortable and convenient</w:t>
      </w:r>
      <w:sdt>
        <w:sdtPr>
          <w:rPr>
            <w:rFonts w:ascii="Times New Roman" w:eastAsia="Times New Roman" w:hAnsi="Times New Roman" w:cs="Times New Roman"/>
            <w:color w:val="000000" w:themeColor="text1"/>
            <w:sz w:val="24"/>
            <w:szCs w:val="24"/>
          </w:rPr>
          <w:id w:val="-809552729"/>
          <w:citation/>
        </w:sdtPr>
        <w:sdtContent>
          <w:r w:rsidR="00906C3B" w:rsidRPr="00EF6A04">
            <w:rPr>
              <w:rFonts w:ascii="Times New Roman" w:eastAsia="Times New Roman" w:hAnsi="Times New Roman" w:cs="Times New Roman"/>
              <w:color w:val="000000" w:themeColor="text1"/>
              <w:sz w:val="24"/>
              <w:szCs w:val="24"/>
            </w:rPr>
            <w:fldChar w:fldCharType="begin"/>
          </w:r>
          <w:r w:rsidR="00906C3B" w:rsidRPr="00EF6A04">
            <w:rPr>
              <w:rFonts w:ascii="Times New Roman" w:eastAsia="Times New Roman" w:hAnsi="Times New Roman" w:cs="Times New Roman"/>
              <w:color w:val="000000" w:themeColor="text1"/>
              <w:sz w:val="24"/>
              <w:szCs w:val="24"/>
            </w:rPr>
            <w:instrText xml:space="preserve"> CITATION Lop19 \l 1033 </w:instrText>
          </w:r>
          <w:r w:rsidR="00906C3B" w:rsidRPr="00EF6A04">
            <w:rPr>
              <w:rFonts w:ascii="Times New Roman" w:eastAsia="Times New Roman" w:hAnsi="Times New Roman" w:cs="Times New Roman"/>
              <w:color w:val="000000" w:themeColor="text1"/>
              <w:sz w:val="24"/>
              <w:szCs w:val="24"/>
            </w:rPr>
            <w:fldChar w:fldCharType="separate"/>
          </w:r>
          <w:r w:rsidR="00906C3B" w:rsidRPr="00EF6A04">
            <w:rPr>
              <w:rFonts w:ascii="Times New Roman" w:eastAsia="Times New Roman" w:hAnsi="Times New Roman" w:cs="Times New Roman"/>
              <w:noProof/>
              <w:color w:val="000000" w:themeColor="text1"/>
              <w:sz w:val="24"/>
              <w:szCs w:val="24"/>
            </w:rPr>
            <w:t xml:space="preserve"> (Lopez-Martin &amp; Topa, 2019)</w:t>
          </w:r>
          <w:r w:rsidR="00906C3B"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w:t>
      </w:r>
    </w:p>
    <w:p w14:paraId="219CD95B"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To get more new customers, Shangri-La London needs to keep its web scores and raise its social media profiles. Till now Shangri-La London has a good 4.5/5 on both Google and TripAdvisor and </w:t>
      </w:r>
      <w:r w:rsidR="002F7A07">
        <w:rPr>
          <w:rFonts w:ascii="Times New Roman" w:eastAsia="Times New Roman" w:hAnsi="Times New Roman" w:cs="Times New Roman"/>
          <w:color w:val="000000" w:themeColor="text1"/>
          <w:sz w:val="24"/>
          <w:szCs w:val="24"/>
        </w:rPr>
        <w:t>a </w:t>
      </w:r>
      <w:r w:rsidRPr="00EF6A04">
        <w:rPr>
          <w:rFonts w:ascii="Times New Roman" w:eastAsia="Times New Roman" w:hAnsi="Times New Roman" w:cs="Times New Roman"/>
          <w:color w:val="000000" w:themeColor="text1"/>
          <w:sz w:val="24"/>
          <w:szCs w:val="24"/>
        </w:rPr>
        <w:t>wonderful 9.4/10 on Booking.com. Shangri-La London should use its social media profiles to tell its story and also build a robust brand around luxury and the upscale London experience.</w:t>
      </w:r>
    </w:p>
    <w:p w14:paraId="194B2D43" w14:textId="77777777" w:rsidR="00CE6AC9" w:rsidRPr="00EF6A04" w:rsidRDefault="00CE6AC9" w:rsidP="00EF6A04">
      <w:pPr>
        <w:pStyle w:val="Heading2"/>
        <w:jc w:val="both"/>
        <w:rPr>
          <w:rFonts w:eastAsia="Times New Roman" w:cs="Times New Roman"/>
          <w:color w:val="000000" w:themeColor="text1"/>
          <w:szCs w:val="24"/>
        </w:rPr>
      </w:pPr>
      <w:bookmarkStart w:id="18" w:name="_Toc179549060"/>
      <w:r w:rsidRPr="00EF6A04">
        <w:rPr>
          <w:rFonts w:eastAsia="Times New Roman" w:cs="Times New Roman"/>
          <w:color w:val="000000" w:themeColor="text1"/>
          <w:szCs w:val="24"/>
        </w:rPr>
        <w:lastRenderedPageBreak/>
        <w:t>Premier Inn</w:t>
      </w:r>
      <w:bookmarkEnd w:id="18"/>
    </w:p>
    <w:p w14:paraId="74141577"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The first opportunity </w:t>
      </w:r>
      <w:r w:rsidR="002F7A07">
        <w:rPr>
          <w:rFonts w:ascii="Times New Roman" w:eastAsia="Times New Roman" w:hAnsi="Times New Roman" w:cs="Times New Roman"/>
          <w:color w:val="000000" w:themeColor="text1"/>
          <w:sz w:val="24"/>
          <w:szCs w:val="24"/>
        </w:rPr>
        <w:t>f</w:t>
      </w:r>
      <w:r w:rsidRPr="00EF6A04">
        <w:rPr>
          <w:rFonts w:ascii="Times New Roman" w:eastAsia="Times New Roman" w:hAnsi="Times New Roman" w:cs="Times New Roman"/>
          <w:color w:val="000000" w:themeColor="text1"/>
          <w:sz w:val="24"/>
          <w:szCs w:val="24"/>
        </w:rPr>
        <w:t>o</w:t>
      </w:r>
      <w:r w:rsidR="002F7A07">
        <w:rPr>
          <w:rFonts w:ascii="Times New Roman" w:eastAsia="Times New Roman" w:hAnsi="Times New Roman" w:cs="Times New Roman"/>
          <w:color w:val="000000" w:themeColor="text1"/>
          <w:sz w:val="24"/>
          <w:szCs w:val="24"/>
        </w:rPr>
        <w:t>r</w:t>
      </w:r>
      <w:r w:rsidRPr="00EF6A04">
        <w:rPr>
          <w:rFonts w:ascii="Times New Roman" w:eastAsia="Times New Roman" w:hAnsi="Times New Roman" w:cs="Times New Roman"/>
          <w:color w:val="000000" w:themeColor="text1"/>
          <w:sz w:val="24"/>
          <w:szCs w:val="24"/>
        </w:rPr>
        <w:t xml:space="preserve"> Premier Inn is discovering new markets. Since it has successfully entered Germany, it has now penetrated the Republic of Ireland too. It is surely worth the effort to explore other countries and regions. Premier Inn has 28 hotels in Germany</w:t>
      </w:r>
      <w:sdt>
        <w:sdtPr>
          <w:rPr>
            <w:rFonts w:ascii="Times New Roman" w:eastAsia="Times New Roman" w:hAnsi="Times New Roman" w:cs="Times New Roman"/>
            <w:color w:val="000000" w:themeColor="text1"/>
            <w:sz w:val="24"/>
            <w:szCs w:val="24"/>
          </w:rPr>
          <w:id w:val="203839053"/>
          <w:citation/>
        </w:sdtPr>
        <w:sdtContent>
          <w:r w:rsidR="007D01D5" w:rsidRPr="00EF6A04">
            <w:rPr>
              <w:rFonts w:ascii="Times New Roman" w:eastAsia="Times New Roman" w:hAnsi="Times New Roman" w:cs="Times New Roman"/>
              <w:color w:val="000000" w:themeColor="text1"/>
              <w:sz w:val="24"/>
              <w:szCs w:val="24"/>
            </w:rPr>
            <w:fldChar w:fldCharType="begin"/>
          </w:r>
          <w:r w:rsidR="007D01D5" w:rsidRPr="00EF6A04">
            <w:rPr>
              <w:rFonts w:ascii="Times New Roman" w:eastAsia="Times New Roman" w:hAnsi="Times New Roman" w:cs="Times New Roman"/>
              <w:color w:val="000000" w:themeColor="text1"/>
              <w:sz w:val="24"/>
              <w:szCs w:val="24"/>
            </w:rPr>
            <w:instrText xml:space="preserve"> CITATION Chu18 \l 1033 </w:instrText>
          </w:r>
          <w:r w:rsidR="007D01D5" w:rsidRPr="00EF6A04">
            <w:rPr>
              <w:rFonts w:ascii="Times New Roman" w:eastAsia="Times New Roman" w:hAnsi="Times New Roman" w:cs="Times New Roman"/>
              <w:color w:val="000000" w:themeColor="text1"/>
              <w:sz w:val="24"/>
              <w:szCs w:val="24"/>
            </w:rPr>
            <w:fldChar w:fldCharType="separate"/>
          </w:r>
          <w:r w:rsidR="007D01D5" w:rsidRPr="00EF6A04">
            <w:rPr>
              <w:rFonts w:ascii="Times New Roman" w:eastAsia="Times New Roman" w:hAnsi="Times New Roman" w:cs="Times New Roman"/>
              <w:noProof/>
              <w:color w:val="000000" w:themeColor="text1"/>
              <w:sz w:val="24"/>
              <w:szCs w:val="24"/>
            </w:rPr>
            <w:t xml:space="preserve"> (Chung &amp; D’Annunzio-Green, 2018)</w:t>
          </w:r>
          <w:r w:rsidR="007D01D5"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The country presents further growth opportunities for the hotel since it is one of the most visited countries in Europe and indeed in the world. Premier Inn built its unique trading model, which enables the brand to control its pricing across all of its hotels centrally, therefore giving it leverage</w:t>
      </w:r>
      <w:sdt>
        <w:sdtPr>
          <w:rPr>
            <w:rFonts w:ascii="Times New Roman" w:eastAsia="Times New Roman" w:hAnsi="Times New Roman" w:cs="Times New Roman"/>
            <w:color w:val="000000" w:themeColor="text1"/>
            <w:sz w:val="24"/>
            <w:szCs w:val="24"/>
          </w:rPr>
          <w:id w:val="739990643"/>
          <w:citation/>
        </w:sdtPr>
        <w:sdtContent>
          <w:r w:rsidR="00B31EB4" w:rsidRPr="00EF6A04">
            <w:rPr>
              <w:rFonts w:ascii="Times New Roman" w:eastAsia="Times New Roman" w:hAnsi="Times New Roman" w:cs="Times New Roman"/>
              <w:color w:val="000000" w:themeColor="text1"/>
              <w:sz w:val="24"/>
              <w:szCs w:val="24"/>
            </w:rPr>
            <w:fldChar w:fldCharType="begin"/>
          </w:r>
          <w:r w:rsidR="00B31EB4" w:rsidRPr="00EF6A04">
            <w:rPr>
              <w:rFonts w:ascii="Times New Roman" w:eastAsia="Times New Roman" w:hAnsi="Times New Roman" w:cs="Times New Roman"/>
              <w:color w:val="000000" w:themeColor="text1"/>
              <w:sz w:val="24"/>
              <w:szCs w:val="24"/>
            </w:rPr>
            <w:instrText xml:space="preserve"> CITATION Whi22 \l 1033 </w:instrText>
          </w:r>
          <w:r w:rsidR="00B31EB4" w:rsidRPr="00EF6A04">
            <w:rPr>
              <w:rFonts w:ascii="Times New Roman" w:eastAsia="Times New Roman" w:hAnsi="Times New Roman" w:cs="Times New Roman"/>
              <w:color w:val="000000" w:themeColor="text1"/>
              <w:sz w:val="24"/>
              <w:szCs w:val="24"/>
            </w:rPr>
            <w:fldChar w:fldCharType="separate"/>
          </w:r>
          <w:r w:rsidR="00B31EB4" w:rsidRPr="00EF6A04">
            <w:rPr>
              <w:rFonts w:ascii="Times New Roman" w:eastAsia="Times New Roman" w:hAnsi="Times New Roman" w:cs="Times New Roman"/>
              <w:noProof/>
              <w:color w:val="000000" w:themeColor="text1"/>
              <w:sz w:val="24"/>
              <w:szCs w:val="24"/>
            </w:rPr>
            <w:t xml:space="preserve"> (Whitbread, 2022)</w:t>
          </w:r>
          <w:r w:rsidR="00B31EB4" w:rsidRPr="00EF6A04">
            <w:rPr>
              <w:rFonts w:ascii="Times New Roman" w:eastAsia="Times New Roman" w:hAnsi="Times New Roman" w:cs="Times New Roman"/>
              <w:color w:val="000000" w:themeColor="text1"/>
              <w:sz w:val="24"/>
              <w:szCs w:val="24"/>
            </w:rPr>
            <w:fldChar w:fldCharType="end"/>
          </w:r>
        </w:sdtContent>
      </w:sdt>
      <w:r w:rsidR="006D46E4" w:rsidRPr="00EF6A04">
        <w:rPr>
          <w:rFonts w:ascii="Times New Roman" w:eastAsia="Times New Roman" w:hAnsi="Times New Roman" w:cs="Times New Roman"/>
          <w:color w:val="000000" w:themeColor="text1"/>
          <w:sz w:val="24"/>
          <w:szCs w:val="24"/>
        </w:rPr>
        <w:t>.</w:t>
      </w:r>
    </w:p>
    <w:p w14:paraId="418863ED" w14:textId="77777777" w:rsidR="006D46E4" w:rsidRPr="00EF6A04" w:rsidRDefault="006D46E4" w:rsidP="00EF6A04">
      <w:pPr>
        <w:pStyle w:val="Heading1"/>
        <w:spacing w:line="360" w:lineRule="auto"/>
        <w:jc w:val="both"/>
        <w:rPr>
          <w:szCs w:val="24"/>
        </w:rPr>
      </w:pPr>
      <w:bookmarkStart w:id="19" w:name="_Toc179549061"/>
      <w:r w:rsidRPr="00EF6A04">
        <w:rPr>
          <w:szCs w:val="24"/>
        </w:rPr>
        <w:t>Corporate Social Responsibility (CSR):</w:t>
      </w:r>
      <w:bookmarkEnd w:id="19"/>
    </w:p>
    <w:p w14:paraId="286E51F1" w14:textId="77777777" w:rsidR="00EB1D60"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Corporate Social Responsibility (CSR) is one of the key components of the operation ethos in contemporary hospitality brands, most markedly for Shangri-La Hotel and Premier Inn Hotel. Both recognize the need for sustainability and operate </w:t>
      </w:r>
      <w:r w:rsidR="002F7A07">
        <w:rPr>
          <w:rFonts w:ascii="Times New Roman" w:eastAsia="Times New Roman" w:hAnsi="Times New Roman" w:cs="Times New Roman"/>
          <w:color w:val="000000" w:themeColor="text1"/>
          <w:sz w:val="24"/>
          <w:szCs w:val="24"/>
        </w:rPr>
        <w:t>by</w:t>
      </w:r>
      <w:r w:rsidRPr="00EF6A04">
        <w:rPr>
          <w:rFonts w:ascii="Times New Roman" w:eastAsia="Times New Roman" w:hAnsi="Times New Roman" w:cs="Times New Roman"/>
          <w:color w:val="000000" w:themeColor="text1"/>
          <w:sz w:val="24"/>
          <w:szCs w:val="24"/>
        </w:rPr>
        <w:t xml:space="preserve"> ESG (Environmental, Social, and Governance) frameworks</w:t>
      </w:r>
      <w:sdt>
        <w:sdtPr>
          <w:rPr>
            <w:rFonts w:ascii="Times New Roman" w:eastAsia="Times New Roman" w:hAnsi="Times New Roman" w:cs="Times New Roman"/>
            <w:color w:val="000000" w:themeColor="text1"/>
            <w:sz w:val="24"/>
            <w:szCs w:val="24"/>
          </w:rPr>
          <w:id w:val="615953869"/>
          <w:citation/>
        </w:sdtPr>
        <w:sdtContent>
          <w:r w:rsidR="008A4248" w:rsidRPr="00EF6A04">
            <w:rPr>
              <w:rFonts w:ascii="Times New Roman" w:eastAsia="Times New Roman" w:hAnsi="Times New Roman" w:cs="Times New Roman"/>
              <w:color w:val="000000" w:themeColor="text1"/>
              <w:sz w:val="24"/>
              <w:szCs w:val="24"/>
            </w:rPr>
            <w:fldChar w:fldCharType="begin"/>
          </w:r>
          <w:r w:rsidR="008A4248" w:rsidRPr="00EF6A04">
            <w:rPr>
              <w:rFonts w:ascii="Times New Roman" w:eastAsia="Times New Roman" w:hAnsi="Times New Roman" w:cs="Times New Roman"/>
              <w:color w:val="000000" w:themeColor="text1"/>
              <w:sz w:val="24"/>
              <w:szCs w:val="24"/>
            </w:rPr>
            <w:instrText xml:space="preserve"> CITATION Hot24 \l 1033 </w:instrText>
          </w:r>
          <w:r w:rsidR="008A4248" w:rsidRPr="00EF6A04">
            <w:rPr>
              <w:rFonts w:ascii="Times New Roman" w:eastAsia="Times New Roman" w:hAnsi="Times New Roman" w:cs="Times New Roman"/>
              <w:color w:val="000000" w:themeColor="text1"/>
              <w:sz w:val="24"/>
              <w:szCs w:val="24"/>
            </w:rPr>
            <w:fldChar w:fldCharType="separate"/>
          </w:r>
          <w:r w:rsidR="008A4248" w:rsidRPr="00EF6A04">
            <w:rPr>
              <w:rFonts w:ascii="Times New Roman" w:eastAsia="Times New Roman" w:hAnsi="Times New Roman" w:cs="Times New Roman"/>
              <w:noProof/>
              <w:color w:val="000000" w:themeColor="text1"/>
              <w:sz w:val="24"/>
              <w:szCs w:val="24"/>
            </w:rPr>
            <w:t xml:space="preserve"> (Network, 2024)</w:t>
          </w:r>
          <w:r w:rsidR="008A4248"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 xml:space="preserve">. Shangri-La adopts sustainable practices based on the themes of energy efficiency and waste </w:t>
      </w:r>
      <w:proofErr w:type="spellStart"/>
      <w:r w:rsidRPr="00EF6A04">
        <w:rPr>
          <w:rFonts w:ascii="Times New Roman" w:eastAsia="Times New Roman" w:hAnsi="Times New Roman" w:cs="Times New Roman"/>
          <w:color w:val="000000" w:themeColor="text1"/>
          <w:sz w:val="24"/>
          <w:szCs w:val="24"/>
        </w:rPr>
        <w:t>minimi</w:t>
      </w:r>
      <w:r w:rsidR="00DC6087">
        <w:rPr>
          <w:rFonts w:ascii="Times New Roman" w:eastAsia="Times New Roman" w:hAnsi="Times New Roman" w:cs="Times New Roman"/>
          <w:color w:val="000000" w:themeColor="text1"/>
          <w:sz w:val="24"/>
          <w:szCs w:val="24"/>
        </w:rPr>
        <w:t>s</w:t>
      </w:r>
      <w:r w:rsidRPr="00EF6A04">
        <w:rPr>
          <w:rFonts w:ascii="Times New Roman" w:eastAsia="Times New Roman" w:hAnsi="Times New Roman" w:cs="Times New Roman"/>
          <w:color w:val="000000" w:themeColor="text1"/>
          <w:sz w:val="24"/>
          <w:szCs w:val="24"/>
        </w:rPr>
        <w:t>ation</w:t>
      </w:r>
      <w:proofErr w:type="spellEnd"/>
      <w:r w:rsidR="00D04D4A">
        <w:rPr>
          <w:rFonts w:ascii="Times New Roman" w:eastAsia="Times New Roman" w:hAnsi="Times New Roman" w:cs="Times New Roman"/>
          <w:color w:val="000000" w:themeColor="text1"/>
          <w:sz w:val="24"/>
          <w:szCs w:val="24"/>
        </w:rPr>
        <w:t xml:space="preserve"> by 27%</w:t>
      </w:r>
      <w:r w:rsidRPr="00EF6A04">
        <w:rPr>
          <w:rFonts w:ascii="Times New Roman" w:eastAsia="Times New Roman" w:hAnsi="Times New Roman" w:cs="Times New Roman"/>
          <w:color w:val="000000" w:themeColor="text1"/>
          <w:sz w:val="24"/>
          <w:szCs w:val="24"/>
        </w:rPr>
        <w:t xml:space="preserve"> while engaging their communities and exemplifying a promise toward environmentally</w:t>
      </w:r>
      <w:r w:rsidR="002F7A07">
        <w:rPr>
          <w:rFonts w:ascii="Times New Roman" w:eastAsia="Times New Roman" w:hAnsi="Times New Roman" w:cs="Times New Roman"/>
          <w:color w:val="000000" w:themeColor="text1"/>
          <w:sz w:val="24"/>
          <w:szCs w:val="24"/>
        </w:rPr>
        <w:t xml:space="preserve"> </w:t>
      </w:r>
      <w:r w:rsidRPr="00EF6A04">
        <w:rPr>
          <w:rFonts w:ascii="Times New Roman" w:eastAsia="Times New Roman" w:hAnsi="Times New Roman" w:cs="Times New Roman"/>
          <w:color w:val="000000" w:themeColor="text1"/>
          <w:sz w:val="24"/>
          <w:szCs w:val="24"/>
        </w:rPr>
        <w:t xml:space="preserve">friendly luxury. Its initiatives include sourcing locally, </w:t>
      </w:r>
      <w:proofErr w:type="spellStart"/>
      <w:r w:rsidRPr="00EF6A04">
        <w:rPr>
          <w:rFonts w:ascii="Times New Roman" w:eastAsia="Times New Roman" w:hAnsi="Times New Roman" w:cs="Times New Roman"/>
          <w:color w:val="000000" w:themeColor="text1"/>
          <w:sz w:val="24"/>
          <w:szCs w:val="24"/>
        </w:rPr>
        <w:t>minimi</w:t>
      </w:r>
      <w:r w:rsidR="00DC6087">
        <w:rPr>
          <w:rFonts w:ascii="Times New Roman" w:eastAsia="Times New Roman" w:hAnsi="Times New Roman" w:cs="Times New Roman"/>
          <w:color w:val="000000" w:themeColor="text1"/>
          <w:sz w:val="24"/>
          <w:szCs w:val="24"/>
        </w:rPr>
        <w:t>s</w:t>
      </w:r>
      <w:r w:rsidRPr="00EF6A04">
        <w:rPr>
          <w:rFonts w:ascii="Times New Roman" w:eastAsia="Times New Roman" w:hAnsi="Times New Roman" w:cs="Times New Roman"/>
          <w:color w:val="000000" w:themeColor="text1"/>
          <w:sz w:val="24"/>
          <w:szCs w:val="24"/>
        </w:rPr>
        <w:t>ing</w:t>
      </w:r>
      <w:proofErr w:type="spellEnd"/>
      <w:r w:rsidRPr="00EF6A04">
        <w:rPr>
          <w:rFonts w:ascii="Times New Roman" w:eastAsia="Times New Roman" w:hAnsi="Times New Roman" w:cs="Times New Roman"/>
          <w:color w:val="000000" w:themeColor="text1"/>
          <w:sz w:val="24"/>
          <w:szCs w:val="24"/>
        </w:rPr>
        <w:t xml:space="preserve"> plastic waste, and employing green technologies in its operations; something better than just market positioning.</w:t>
      </w:r>
    </w:p>
    <w:p w14:paraId="2B4A5209"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Premier Inn is committed to a decrease in its environmental impacts and to sustainability. It utili</w:t>
      </w:r>
      <w:r w:rsidR="00DC6087">
        <w:rPr>
          <w:rFonts w:ascii="Times New Roman" w:eastAsia="Times New Roman" w:hAnsi="Times New Roman" w:cs="Times New Roman"/>
          <w:color w:val="000000" w:themeColor="text1"/>
          <w:sz w:val="24"/>
          <w:szCs w:val="24"/>
        </w:rPr>
        <w:t>s</w:t>
      </w:r>
      <w:r w:rsidRPr="00EF6A04">
        <w:rPr>
          <w:rFonts w:ascii="Times New Roman" w:eastAsia="Times New Roman" w:hAnsi="Times New Roman" w:cs="Times New Roman"/>
          <w:color w:val="000000" w:themeColor="text1"/>
          <w:sz w:val="24"/>
          <w:szCs w:val="24"/>
        </w:rPr>
        <w:t>es 100</w:t>
      </w:r>
      <w:r w:rsidR="006D46E4" w:rsidRPr="00EF6A04">
        <w:rPr>
          <w:rFonts w:ascii="Times New Roman" w:eastAsia="Times New Roman" w:hAnsi="Times New Roman" w:cs="Times New Roman"/>
          <w:color w:val="000000" w:themeColor="text1"/>
          <w:sz w:val="24"/>
          <w:szCs w:val="24"/>
        </w:rPr>
        <w:t xml:space="preserve">% </w:t>
      </w:r>
      <w:r w:rsidRPr="00EF6A04">
        <w:rPr>
          <w:rFonts w:ascii="Times New Roman" w:eastAsia="Times New Roman" w:hAnsi="Times New Roman" w:cs="Times New Roman"/>
          <w:color w:val="000000" w:themeColor="text1"/>
          <w:sz w:val="24"/>
          <w:szCs w:val="24"/>
        </w:rPr>
        <w:t>renewable energy, and over 180 of its properties have solar panels fitted on t</w:t>
      </w:r>
      <w:r w:rsidR="002F7A07">
        <w:rPr>
          <w:rFonts w:ascii="Times New Roman" w:eastAsia="Times New Roman" w:hAnsi="Times New Roman" w:cs="Times New Roman"/>
          <w:color w:val="000000" w:themeColor="text1"/>
          <w:sz w:val="24"/>
          <w:szCs w:val="24"/>
        </w:rPr>
        <w:t>heir</w:t>
      </w:r>
      <w:r w:rsidRPr="00EF6A04">
        <w:rPr>
          <w:rFonts w:ascii="Times New Roman" w:eastAsia="Times New Roman" w:hAnsi="Times New Roman" w:cs="Times New Roman"/>
          <w:color w:val="000000" w:themeColor="text1"/>
          <w:sz w:val="24"/>
          <w:szCs w:val="24"/>
        </w:rPr>
        <w:t xml:space="preserve"> roofs, although there are some properties with roof gardens to enhanc</w:t>
      </w:r>
      <w:r w:rsidR="002F7A07">
        <w:rPr>
          <w:rFonts w:ascii="Times New Roman" w:eastAsia="Times New Roman" w:hAnsi="Times New Roman" w:cs="Times New Roman"/>
          <w:color w:val="000000" w:themeColor="text1"/>
          <w:sz w:val="24"/>
          <w:szCs w:val="24"/>
        </w:rPr>
        <w:t>e</w:t>
      </w:r>
      <w:r w:rsidRPr="00EF6A04">
        <w:rPr>
          <w:rFonts w:ascii="Times New Roman" w:eastAsia="Times New Roman" w:hAnsi="Times New Roman" w:cs="Times New Roman"/>
          <w:color w:val="000000" w:themeColor="text1"/>
          <w:sz w:val="24"/>
          <w:szCs w:val="24"/>
        </w:rPr>
        <w:t xml:space="preserve"> local biodiversity</w:t>
      </w:r>
      <w:r w:rsidR="006D46E4" w:rsidRPr="00EF6A04">
        <w:rPr>
          <w:rFonts w:ascii="Times New Roman" w:eastAsia="Times New Roman" w:hAnsi="Times New Roman" w:cs="Times New Roman"/>
          <w:color w:val="000000" w:themeColor="text1"/>
          <w:sz w:val="24"/>
          <w:szCs w:val="24"/>
        </w:rPr>
        <w:t xml:space="preserve">. </w:t>
      </w:r>
      <w:r w:rsidRPr="00EF6A04">
        <w:rPr>
          <w:rFonts w:ascii="Times New Roman" w:eastAsia="Times New Roman" w:hAnsi="Times New Roman" w:cs="Times New Roman"/>
          <w:color w:val="000000" w:themeColor="text1"/>
          <w:sz w:val="24"/>
          <w:szCs w:val="24"/>
        </w:rPr>
        <w:t>Premier set a program to cut carbon emissions intensity by half by 2025. It also gives excess food back to the communities. Both hotels have appointed a sustainability team that would handle all initiatives and training, and thus ensure that sustainability is infused in their everyday operations. They also publicly report their sustainability goals, showing transparency and accountancy</w:t>
      </w:r>
      <w:sdt>
        <w:sdtPr>
          <w:rPr>
            <w:rFonts w:ascii="Times New Roman" w:eastAsia="Times New Roman" w:hAnsi="Times New Roman" w:cs="Times New Roman"/>
            <w:color w:val="000000" w:themeColor="text1"/>
            <w:sz w:val="24"/>
            <w:szCs w:val="24"/>
          </w:rPr>
          <w:id w:val="2135370153"/>
          <w:citation/>
        </w:sdtPr>
        <w:sdtContent>
          <w:r w:rsidR="00E94D9A" w:rsidRPr="00EF6A04">
            <w:rPr>
              <w:rFonts w:ascii="Times New Roman" w:eastAsia="Times New Roman" w:hAnsi="Times New Roman" w:cs="Times New Roman"/>
              <w:color w:val="000000" w:themeColor="text1"/>
              <w:sz w:val="24"/>
              <w:szCs w:val="24"/>
            </w:rPr>
            <w:fldChar w:fldCharType="begin"/>
          </w:r>
          <w:r w:rsidR="00E94D9A" w:rsidRPr="00EF6A04">
            <w:rPr>
              <w:rFonts w:ascii="Times New Roman" w:eastAsia="Times New Roman" w:hAnsi="Times New Roman" w:cs="Times New Roman"/>
              <w:color w:val="000000" w:themeColor="text1"/>
              <w:sz w:val="24"/>
              <w:szCs w:val="24"/>
            </w:rPr>
            <w:instrText xml:space="preserve"> CITATION Bur18 \l 1033 </w:instrText>
          </w:r>
          <w:r w:rsidR="00E94D9A" w:rsidRPr="00EF6A04">
            <w:rPr>
              <w:rFonts w:ascii="Times New Roman" w:eastAsia="Times New Roman" w:hAnsi="Times New Roman" w:cs="Times New Roman"/>
              <w:color w:val="000000" w:themeColor="text1"/>
              <w:sz w:val="24"/>
              <w:szCs w:val="24"/>
            </w:rPr>
            <w:fldChar w:fldCharType="separate"/>
          </w:r>
          <w:r w:rsidR="00E94D9A" w:rsidRPr="00EF6A04">
            <w:rPr>
              <w:rFonts w:ascii="Times New Roman" w:eastAsia="Times New Roman" w:hAnsi="Times New Roman" w:cs="Times New Roman"/>
              <w:noProof/>
              <w:color w:val="000000" w:themeColor="text1"/>
              <w:sz w:val="24"/>
              <w:szCs w:val="24"/>
            </w:rPr>
            <w:t xml:space="preserve"> (Burke &amp; Hughes, 2018)</w:t>
          </w:r>
          <w:r w:rsidR="00E94D9A" w:rsidRPr="00EF6A04">
            <w:rPr>
              <w:rFonts w:ascii="Times New Roman" w:eastAsia="Times New Roman" w:hAnsi="Times New Roman" w:cs="Times New Roman"/>
              <w:color w:val="000000" w:themeColor="text1"/>
              <w:sz w:val="24"/>
              <w:szCs w:val="24"/>
            </w:rPr>
            <w:fldChar w:fldCharType="end"/>
          </w:r>
        </w:sdtContent>
      </w:sdt>
      <w:r w:rsidRPr="00EF6A04">
        <w:rPr>
          <w:rFonts w:ascii="Times New Roman" w:eastAsia="Times New Roman" w:hAnsi="Times New Roman" w:cs="Times New Roman"/>
          <w:color w:val="000000" w:themeColor="text1"/>
          <w:sz w:val="24"/>
          <w:szCs w:val="24"/>
        </w:rPr>
        <w:t>.</w:t>
      </w:r>
    </w:p>
    <w:p w14:paraId="5D39E1AF"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There are, however obstacles, like financial limitation</w:t>
      </w:r>
      <w:r w:rsidR="002F7A07">
        <w:rPr>
          <w:rFonts w:ascii="Times New Roman" w:eastAsia="Times New Roman" w:hAnsi="Times New Roman" w:cs="Times New Roman"/>
          <w:color w:val="000000" w:themeColor="text1"/>
          <w:sz w:val="24"/>
          <w:szCs w:val="24"/>
        </w:rPr>
        <w:t>s</w:t>
      </w:r>
      <w:r w:rsidRPr="00EF6A04">
        <w:rPr>
          <w:rFonts w:ascii="Times New Roman" w:eastAsia="Times New Roman" w:hAnsi="Times New Roman" w:cs="Times New Roman"/>
          <w:color w:val="000000" w:themeColor="text1"/>
          <w:sz w:val="24"/>
          <w:szCs w:val="24"/>
        </w:rPr>
        <w:t xml:space="preserve">, high training costs, and the inertia of the long-standing practice, which is difficult to modify. </w:t>
      </w:r>
      <w:r w:rsidR="002F7A07">
        <w:rPr>
          <w:rFonts w:ascii="Times New Roman" w:eastAsia="Times New Roman" w:hAnsi="Times New Roman" w:cs="Times New Roman"/>
          <w:color w:val="000000" w:themeColor="text1"/>
          <w:sz w:val="24"/>
          <w:szCs w:val="24"/>
        </w:rPr>
        <w:t>W</w:t>
      </w:r>
      <w:r w:rsidRPr="00EF6A04">
        <w:rPr>
          <w:rFonts w:ascii="Times New Roman" w:eastAsia="Times New Roman" w:hAnsi="Times New Roman" w:cs="Times New Roman"/>
          <w:color w:val="000000" w:themeColor="text1"/>
          <w:sz w:val="24"/>
          <w:szCs w:val="24"/>
        </w:rPr>
        <w:t>ater scarcity, food wastage, and other issues in the hospitality industry requ</w:t>
      </w:r>
      <w:r w:rsidR="002F7A07">
        <w:rPr>
          <w:rFonts w:ascii="Times New Roman" w:eastAsia="Times New Roman" w:hAnsi="Times New Roman" w:cs="Times New Roman"/>
          <w:color w:val="000000" w:themeColor="text1"/>
          <w:sz w:val="24"/>
          <w:szCs w:val="24"/>
        </w:rPr>
        <w:t>ir</w:t>
      </w:r>
      <w:r w:rsidRPr="00EF6A04">
        <w:rPr>
          <w:rFonts w:ascii="Times New Roman" w:eastAsia="Times New Roman" w:hAnsi="Times New Roman" w:cs="Times New Roman"/>
          <w:color w:val="000000" w:themeColor="text1"/>
          <w:sz w:val="24"/>
          <w:szCs w:val="24"/>
        </w:rPr>
        <w:t>e a circular economy approach.</w:t>
      </w:r>
    </w:p>
    <w:p w14:paraId="1093DC2E" w14:textId="77777777" w:rsidR="00CE6AC9" w:rsidRPr="00EF6A04" w:rsidRDefault="00CE6AC9" w:rsidP="00EF6A04">
      <w:pPr>
        <w:pStyle w:val="Heading1"/>
        <w:spacing w:line="360" w:lineRule="auto"/>
        <w:jc w:val="both"/>
        <w:rPr>
          <w:szCs w:val="24"/>
        </w:rPr>
      </w:pPr>
      <w:bookmarkStart w:id="20" w:name="_Toc179549062"/>
      <w:r w:rsidRPr="00EF6A04">
        <w:rPr>
          <w:szCs w:val="24"/>
        </w:rPr>
        <w:lastRenderedPageBreak/>
        <w:t>Conclusion:</w:t>
      </w:r>
      <w:bookmarkEnd w:id="20"/>
    </w:p>
    <w:p w14:paraId="13728FE1" w14:textId="77777777" w:rsidR="00CE6AC9" w:rsidRPr="00EF6A04" w:rsidRDefault="00CE6AC9"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F6A04">
        <w:rPr>
          <w:rFonts w:ascii="Times New Roman" w:eastAsia="Times New Roman" w:hAnsi="Times New Roman" w:cs="Times New Roman"/>
          <w:color w:val="000000" w:themeColor="text1"/>
          <w:sz w:val="24"/>
          <w:szCs w:val="24"/>
        </w:rPr>
        <w:t xml:space="preserve">The analysis of Shangri-La Hotels and Premier Inn shows two different strategies in terms of finance and operations well linked to its market positioning. Shangri-La's strategy relies on offering luxury, high-end experiences, which is also reflected in revenue recovery levels with particular emphasis on room occupancy and premium service. Innovation and quality service have allowed Shangri-La to maintain </w:t>
      </w:r>
      <w:r w:rsidR="002F7A07">
        <w:rPr>
          <w:rFonts w:ascii="Times New Roman" w:eastAsia="Times New Roman" w:hAnsi="Times New Roman" w:cs="Times New Roman"/>
          <w:color w:val="000000" w:themeColor="text1"/>
          <w:sz w:val="24"/>
          <w:szCs w:val="24"/>
        </w:rPr>
        <w:t>i</w:t>
      </w:r>
      <w:r w:rsidRPr="00EF6A04">
        <w:rPr>
          <w:rFonts w:ascii="Times New Roman" w:eastAsia="Times New Roman" w:hAnsi="Times New Roman" w:cs="Times New Roman"/>
          <w:color w:val="000000" w:themeColor="text1"/>
          <w:sz w:val="24"/>
          <w:szCs w:val="24"/>
        </w:rPr>
        <w:t>t</w:t>
      </w:r>
      <w:r w:rsidR="002F7A07">
        <w:rPr>
          <w:rFonts w:ascii="Times New Roman" w:eastAsia="Times New Roman" w:hAnsi="Times New Roman" w:cs="Times New Roman"/>
          <w:color w:val="000000" w:themeColor="text1"/>
          <w:sz w:val="24"/>
          <w:szCs w:val="24"/>
        </w:rPr>
        <w:t>s</w:t>
      </w:r>
      <w:r w:rsidRPr="00EF6A04">
        <w:rPr>
          <w:rFonts w:ascii="Times New Roman" w:eastAsia="Times New Roman" w:hAnsi="Times New Roman" w:cs="Times New Roman"/>
          <w:color w:val="000000" w:themeColor="text1"/>
          <w:sz w:val="24"/>
          <w:szCs w:val="24"/>
        </w:rPr>
        <w:t xml:space="preserve"> competitive advantage in the luxury hospitality sector. Long-term profitability is ensured by the hotel, but it handles cost increase</w:t>
      </w:r>
      <w:r w:rsidR="002F7A07">
        <w:rPr>
          <w:rFonts w:ascii="Times New Roman" w:eastAsia="Times New Roman" w:hAnsi="Times New Roman" w:cs="Times New Roman"/>
          <w:color w:val="000000" w:themeColor="text1"/>
          <w:sz w:val="24"/>
          <w:szCs w:val="24"/>
        </w:rPr>
        <w:t>s</w:t>
      </w:r>
      <w:r w:rsidRPr="00EF6A04">
        <w:rPr>
          <w:rFonts w:ascii="Times New Roman" w:eastAsia="Times New Roman" w:hAnsi="Times New Roman" w:cs="Times New Roman"/>
          <w:color w:val="000000" w:themeColor="text1"/>
          <w:sz w:val="24"/>
          <w:szCs w:val="24"/>
        </w:rPr>
        <w:t xml:space="preserve"> in rising working costs with caution.</w:t>
      </w:r>
      <w:r w:rsidR="002F7A07">
        <w:rPr>
          <w:rFonts w:ascii="Times New Roman" w:eastAsia="Times New Roman" w:hAnsi="Times New Roman" w:cs="Times New Roman"/>
          <w:color w:val="000000" w:themeColor="text1"/>
          <w:sz w:val="24"/>
          <w:szCs w:val="24"/>
        </w:rPr>
        <w:t> </w:t>
      </w:r>
      <w:r w:rsidRPr="00EF6A04">
        <w:rPr>
          <w:rFonts w:ascii="Times New Roman" w:eastAsia="Times New Roman" w:hAnsi="Times New Roman" w:cs="Times New Roman"/>
          <w:color w:val="000000" w:themeColor="text1"/>
          <w:sz w:val="24"/>
          <w:szCs w:val="24"/>
        </w:rPr>
        <w:t xml:space="preserve">Under </w:t>
      </w:r>
      <w:r w:rsidR="002F7A07">
        <w:rPr>
          <w:rFonts w:ascii="Times New Roman" w:eastAsia="Times New Roman" w:hAnsi="Times New Roman" w:cs="Times New Roman"/>
          <w:color w:val="000000" w:themeColor="text1"/>
          <w:sz w:val="24"/>
          <w:szCs w:val="24"/>
        </w:rPr>
        <w:t>the </w:t>
      </w:r>
      <w:r w:rsidRPr="00EF6A04">
        <w:rPr>
          <w:rFonts w:ascii="Times New Roman" w:eastAsia="Times New Roman" w:hAnsi="Times New Roman" w:cs="Times New Roman"/>
          <w:color w:val="000000" w:themeColor="text1"/>
          <w:sz w:val="24"/>
          <w:szCs w:val="24"/>
        </w:rPr>
        <w:t xml:space="preserve">cost-leadership strategy, the hotel brand Premier Inn talks less about pricing and more about operational efficiency, thereby successfully maintaining a high occupancy rate, even in bad times- an indication of considerable attraction for the budget-conscious </w:t>
      </w:r>
      <w:proofErr w:type="spellStart"/>
      <w:r w:rsidRPr="00EF6A04">
        <w:rPr>
          <w:rFonts w:ascii="Times New Roman" w:eastAsia="Times New Roman" w:hAnsi="Times New Roman" w:cs="Times New Roman"/>
          <w:color w:val="000000" w:themeColor="text1"/>
          <w:sz w:val="24"/>
          <w:szCs w:val="24"/>
        </w:rPr>
        <w:t>travel</w:t>
      </w:r>
      <w:r w:rsidR="002F7A07">
        <w:rPr>
          <w:rFonts w:ascii="Times New Roman" w:eastAsia="Times New Roman" w:hAnsi="Times New Roman" w:cs="Times New Roman"/>
          <w:color w:val="000000" w:themeColor="text1"/>
          <w:sz w:val="24"/>
          <w:szCs w:val="24"/>
        </w:rPr>
        <w:t>l</w:t>
      </w:r>
      <w:r w:rsidRPr="00EF6A04">
        <w:rPr>
          <w:rFonts w:ascii="Times New Roman" w:eastAsia="Times New Roman" w:hAnsi="Times New Roman" w:cs="Times New Roman"/>
          <w:color w:val="000000" w:themeColor="text1"/>
          <w:sz w:val="24"/>
          <w:szCs w:val="24"/>
        </w:rPr>
        <w:t>er</w:t>
      </w:r>
      <w:proofErr w:type="spellEnd"/>
      <w:r w:rsidRPr="00EF6A04">
        <w:rPr>
          <w:rFonts w:ascii="Times New Roman" w:eastAsia="Times New Roman" w:hAnsi="Times New Roman" w:cs="Times New Roman"/>
          <w:color w:val="000000" w:themeColor="text1"/>
          <w:sz w:val="24"/>
          <w:szCs w:val="24"/>
        </w:rPr>
        <w:t xml:space="preserve"> in the markets. Both of these hotels would continue to become important promoters of sustainability and corporate social responsibility, increasingly important for brand loyalty and long-term success.</w:t>
      </w:r>
    </w:p>
    <w:p w14:paraId="2D0662F0" w14:textId="77777777" w:rsidR="00CE6AC9" w:rsidRPr="00EF6A04" w:rsidRDefault="00CE6AC9" w:rsidP="00EF6A04">
      <w:pPr>
        <w:pStyle w:val="Heading1"/>
        <w:spacing w:line="360" w:lineRule="auto"/>
        <w:jc w:val="both"/>
        <w:rPr>
          <w:szCs w:val="24"/>
        </w:rPr>
      </w:pPr>
      <w:bookmarkStart w:id="21" w:name="_Toc179549063"/>
      <w:r w:rsidRPr="00EF6A04">
        <w:rPr>
          <w:szCs w:val="24"/>
        </w:rPr>
        <w:t>Recommendations:</w:t>
      </w:r>
      <w:bookmarkEnd w:id="21"/>
    </w:p>
    <w:p w14:paraId="690E4D81" w14:textId="77777777" w:rsidR="00CE6AC9" w:rsidRPr="00E41CEC" w:rsidRDefault="00CE6AC9" w:rsidP="00E41CEC">
      <w:pPr>
        <w:pStyle w:val="ListParagraph"/>
        <w:numPr>
          <w:ilvl w:val="0"/>
          <w:numId w:val="8"/>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41CEC">
        <w:rPr>
          <w:rFonts w:ascii="Times New Roman" w:eastAsia="Times New Roman" w:hAnsi="Times New Roman" w:cs="Times New Roman"/>
          <w:color w:val="000000" w:themeColor="text1"/>
          <w:sz w:val="24"/>
          <w:szCs w:val="24"/>
        </w:rPr>
        <w:t>Shangri-La Hotels: To further drive its position in the market, Shangri-La should invest in digital transformation by utili</w:t>
      </w:r>
      <w:r w:rsidR="00DC6087" w:rsidRPr="00E41CEC">
        <w:rPr>
          <w:rFonts w:ascii="Times New Roman" w:eastAsia="Times New Roman" w:hAnsi="Times New Roman" w:cs="Times New Roman"/>
          <w:color w:val="000000" w:themeColor="text1"/>
          <w:sz w:val="24"/>
          <w:szCs w:val="24"/>
        </w:rPr>
        <w:t>s</w:t>
      </w:r>
      <w:r w:rsidRPr="00E41CEC">
        <w:rPr>
          <w:rFonts w:ascii="Times New Roman" w:eastAsia="Times New Roman" w:hAnsi="Times New Roman" w:cs="Times New Roman"/>
          <w:color w:val="000000" w:themeColor="text1"/>
          <w:sz w:val="24"/>
          <w:szCs w:val="24"/>
        </w:rPr>
        <w:t xml:space="preserve">ing data analytics in </w:t>
      </w:r>
      <w:proofErr w:type="spellStart"/>
      <w:r w:rsidRPr="00E41CEC">
        <w:rPr>
          <w:rFonts w:ascii="Times New Roman" w:eastAsia="Times New Roman" w:hAnsi="Times New Roman" w:cs="Times New Roman"/>
          <w:color w:val="000000" w:themeColor="text1"/>
          <w:sz w:val="24"/>
          <w:szCs w:val="24"/>
        </w:rPr>
        <w:t>personali</w:t>
      </w:r>
      <w:r w:rsidR="00DC6087" w:rsidRPr="00E41CEC">
        <w:rPr>
          <w:rFonts w:ascii="Times New Roman" w:eastAsia="Times New Roman" w:hAnsi="Times New Roman" w:cs="Times New Roman"/>
          <w:color w:val="000000" w:themeColor="text1"/>
          <w:sz w:val="24"/>
          <w:szCs w:val="24"/>
        </w:rPr>
        <w:t>s</w:t>
      </w:r>
      <w:r w:rsidRPr="00E41CEC">
        <w:rPr>
          <w:rFonts w:ascii="Times New Roman" w:eastAsia="Times New Roman" w:hAnsi="Times New Roman" w:cs="Times New Roman"/>
          <w:color w:val="000000" w:themeColor="text1"/>
          <w:sz w:val="24"/>
          <w:szCs w:val="24"/>
        </w:rPr>
        <w:t>ing</w:t>
      </w:r>
      <w:proofErr w:type="spellEnd"/>
      <w:r w:rsidRPr="00E41CEC">
        <w:rPr>
          <w:rFonts w:ascii="Times New Roman" w:eastAsia="Times New Roman" w:hAnsi="Times New Roman" w:cs="Times New Roman"/>
          <w:color w:val="000000" w:themeColor="text1"/>
          <w:sz w:val="24"/>
          <w:szCs w:val="24"/>
        </w:rPr>
        <w:t xml:space="preserve"> customer experiences as well as </w:t>
      </w:r>
      <w:proofErr w:type="spellStart"/>
      <w:r w:rsidRPr="00E41CEC">
        <w:rPr>
          <w:rFonts w:ascii="Times New Roman" w:eastAsia="Times New Roman" w:hAnsi="Times New Roman" w:cs="Times New Roman"/>
          <w:color w:val="000000" w:themeColor="text1"/>
          <w:sz w:val="24"/>
          <w:szCs w:val="24"/>
        </w:rPr>
        <w:t>optimi</w:t>
      </w:r>
      <w:r w:rsidR="00DC6087" w:rsidRPr="00E41CEC">
        <w:rPr>
          <w:rFonts w:ascii="Times New Roman" w:eastAsia="Times New Roman" w:hAnsi="Times New Roman" w:cs="Times New Roman"/>
          <w:color w:val="000000" w:themeColor="text1"/>
          <w:sz w:val="24"/>
          <w:szCs w:val="24"/>
        </w:rPr>
        <w:t>s</w:t>
      </w:r>
      <w:r w:rsidRPr="00E41CEC">
        <w:rPr>
          <w:rFonts w:ascii="Times New Roman" w:eastAsia="Times New Roman" w:hAnsi="Times New Roman" w:cs="Times New Roman"/>
          <w:color w:val="000000" w:themeColor="text1"/>
          <w:sz w:val="24"/>
          <w:szCs w:val="24"/>
        </w:rPr>
        <w:t>ing</w:t>
      </w:r>
      <w:proofErr w:type="spellEnd"/>
      <w:r w:rsidRPr="00E41CEC">
        <w:rPr>
          <w:rFonts w:ascii="Times New Roman" w:eastAsia="Times New Roman" w:hAnsi="Times New Roman" w:cs="Times New Roman"/>
          <w:color w:val="000000" w:themeColor="text1"/>
          <w:sz w:val="24"/>
          <w:szCs w:val="24"/>
        </w:rPr>
        <w:t xml:space="preserve"> operational efficiency.</w:t>
      </w:r>
    </w:p>
    <w:p w14:paraId="64C0302B" w14:textId="77777777" w:rsidR="00CE6AC9" w:rsidRPr="00E41CEC" w:rsidRDefault="00CE6AC9" w:rsidP="00E41CEC">
      <w:pPr>
        <w:pStyle w:val="ListParagraph"/>
        <w:numPr>
          <w:ilvl w:val="0"/>
          <w:numId w:val="8"/>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E41CEC">
        <w:rPr>
          <w:rFonts w:ascii="Times New Roman" w:eastAsia="Times New Roman" w:hAnsi="Times New Roman" w:cs="Times New Roman"/>
          <w:color w:val="000000" w:themeColor="text1"/>
          <w:sz w:val="24"/>
          <w:szCs w:val="24"/>
        </w:rPr>
        <w:t xml:space="preserve">Premier Inn: Premier Inn has to continue exploring new markets mainly within Europe where it will be able to </w:t>
      </w:r>
      <w:proofErr w:type="spellStart"/>
      <w:r w:rsidRPr="00E41CEC">
        <w:rPr>
          <w:rFonts w:ascii="Times New Roman" w:eastAsia="Times New Roman" w:hAnsi="Times New Roman" w:cs="Times New Roman"/>
          <w:color w:val="000000" w:themeColor="text1"/>
          <w:sz w:val="24"/>
          <w:szCs w:val="24"/>
        </w:rPr>
        <w:t>capitali</w:t>
      </w:r>
      <w:r w:rsidR="00DC6087" w:rsidRPr="00E41CEC">
        <w:rPr>
          <w:rFonts w:ascii="Times New Roman" w:eastAsia="Times New Roman" w:hAnsi="Times New Roman" w:cs="Times New Roman"/>
          <w:color w:val="000000" w:themeColor="text1"/>
          <w:sz w:val="24"/>
          <w:szCs w:val="24"/>
        </w:rPr>
        <w:t>s</w:t>
      </w:r>
      <w:r w:rsidRPr="00E41CEC">
        <w:rPr>
          <w:rFonts w:ascii="Times New Roman" w:eastAsia="Times New Roman" w:hAnsi="Times New Roman" w:cs="Times New Roman"/>
          <w:color w:val="000000" w:themeColor="text1"/>
          <w:sz w:val="24"/>
          <w:szCs w:val="24"/>
        </w:rPr>
        <w:t>e</w:t>
      </w:r>
      <w:proofErr w:type="spellEnd"/>
      <w:r w:rsidRPr="00E41CEC">
        <w:rPr>
          <w:rFonts w:ascii="Times New Roman" w:eastAsia="Times New Roman" w:hAnsi="Times New Roman" w:cs="Times New Roman"/>
          <w:color w:val="000000" w:themeColor="text1"/>
          <w:sz w:val="24"/>
          <w:szCs w:val="24"/>
        </w:rPr>
        <w:t xml:space="preserve"> on its cost-effective model with high operational standards to increase market share</w:t>
      </w:r>
      <w:sdt>
        <w:sdtPr>
          <w:id w:val="-1561239903"/>
          <w:citation/>
        </w:sdtPr>
        <w:sdtContent>
          <w:r w:rsidR="00F32750" w:rsidRPr="00E41CEC">
            <w:rPr>
              <w:rFonts w:ascii="Times New Roman" w:eastAsia="Times New Roman" w:hAnsi="Times New Roman" w:cs="Times New Roman"/>
              <w:color w:val="000000" w:themeColor="text1"/>
              <w:sz w:val="24"/>
              <w:szCs w:val="24"/>
            </w:rPr>
            <w:fldChar w:fldCharType="begin"/>
          </w:r>
          <w:r w:rsidR="00F32750" w:rsidRPr="00E41CEC">
            <w:rPr>
              <w:rFonts w:ascii="Times New Roman" w:eastAsia="Times New Roman" w:hAnsi="Times New Roman" w:cs="Times New Roman"/>
              <w:color w:val="000000" w:themeColor="text1"/>
              <w:sz w:val="24"/>
              <w:szCs w:val="24"/>
            </w:rPr>
            <w:instrText xml:space="preserve"> CITATION Bau18 \l 1033 </w:instrText>
          </w:r>
          <w:r w:rsidR="00F32750" w:rsidRPr="00E41CEC">
            <w:rPr>
              <w:rFonts w:ascii="Times New Roman" w:eastAsia="Times New Roman" w:hAnsi="Times New Roman" w:cs="Times New Roman"/>
              <w:color w:val="000000" w:themeColor="text1"/>
              <w:sz w:val="24"/>
              <w:szCs w:val="24"/>
            </w:rPr>
            <w:fldChar w:fldCharType="separate"/>
          </w:r>
          <w:r w:rsidR="00F32750" w:rsidRPr="00E41CEC">
            <w:rPr>
              <w:rFonts w:ascii="Times New Roman" w:eastAsia="Times New Roman" w:hAnsi="Times New Roman" w:cs="Times New Roman"/>
              <w:noProof/>
              <w:color w:val="000000" w:themeColor="text1"/>
              <w:sz w:val="24"/>
              <w:szCs w:val="24"/>
            </w:rPr>
            <w:t xml:space="preserve"> (Bauer, et al., 2018)</w:t>
          </w:r>
          <w:r w:rsidR="00F32750" w:rsidRPr="00E41CEC">
            <w:rPr>
              <w:rFonts w:ascii="Times New Roman" w:eastAsia="Times New Roman" w:hAnsi="Times New Roman" w:cs="Times New Roman"/>
              <w:color w:val="000000" w:themeColor="text1"/>
              <w:sz w:val="24"/>
              <w:szCs w:val="24"/>
            </w:rPr>
            <w:fldChar w:fldCharType="end"/>
          </w:r>
        </w:sdtContent>
      </w:sdt>
      <w:r w:rsidRPr="00E41CEC">
        <w:rPr>
          <w:rFonts w:ascii="Times New Roman" w:eastAsia="Times New Roman" w:hAnsi="Times New Roman" w:cs="Times New Roman"/>
          <w:color w:val="000000" w:themeColor="text1"/>
          <w:sz w:val="24"/>
          <w:szCs w:val="24"/>
        </w:rPr>
        <w:t>.</w:t>
      </w:r>
    </w:p>
    <w:sdt>
      <w:sdtPr>
        <w:rPr>
          <w:rFonts w:asciiTheme="minorHAnsi" w:eastAsiaTheme="minorHAnsi" w:hAnsiTheme="minorHAnsi" w:cstheme="minorBidi"/>
          <w:b w:val="0"/>
          <w:color w:val="auto"/>
          <w:kern w:val="0"/>
          <w:sz w:val="22"/>
          <w:szCs w:val="22"/>
          <w:lang w:val="en-US"/>
        </w:rPr>
        <w:id w:val="1056902418"/>
        <w:docPartObj>
          <w:docPartGallery w:val="Bibliographies"/>
          <w:docPartUnique/>
        </w:docPartObj>
      </w:sdtPr>
      <w:sdtContent>
        <w:p w14:paraId="3C04C773" w14:textId="77777777" w:rsidR="00600408" w:rsidRDefault="00600408">
          <w:pPr>
            <w:pStyle w:val="Heading1"/>
          </w:pPr>
          <w:r>
            <w:t>References</w:t>
          </w:r>
        </w:p>
        <w:sdt>
          <w:sdtPr>
            <w:id w:val="-573587230"/>
            <w:bibliography/>
          </w:sdtPr>
          <w:sdtContent>
            <w:p w14:paraId="1E645AD9" w14:textId="77777777" w:rsidR="00600408" w:rsidRDefault="00600408" w:rsidP="00600408">
              <w:pPr>
                <w:pStyle w:val="Bibliography"/>
                <w:rPr>
                  <w:noProof/>
                  <w:sz w:val="24"/>
                  <w:szCs w:val="24"/>
                  <w:lang w:val="en-GB"/>
                </w:rPr>
              </w:pPr>
              <w:r>
                <w:fldChar w:fldCharType="begin"/>
              </w:r>
              <w:r>
                <w:instrText xml:space="preserve"> BIBLIOGRAPHY </w:instrText>
              </w:r>
              <w:r>
                <w:fldChar w:fldCharType="separate"/>
              </w:r>
              <w:r>
                <w:rPr>
                  <w:noProof/>
                  <w:lang w:val="en-GB"/>
                </w:rPr>
                <w:t xml:space="preserve">Al-Madi, F. N., A. H., Shrafat, F. &amp; Zeglat, D., </w:t>
              </w:r>
              <w:r w:rsidR="00004684">
                <w:rPr>
                  <w:noProof/>
                  <w:lang w:val="en-GB"/>
                </w:rPr>
                <w:t>(</w:t>
              </w:r>
              <w:r>
                <w:rPr>
                  <w:noProof/>
                  <w:lang w:val="en-GB"/>
                </w:rPr>
                <w:t>2017</w:t>
              </w:r>
              <w:r w:rsidR="00004684">
                <w:rPr>
                  <w:noProof/>
                  <w:lang w:val="en-GB"/>
                </w:rPr>
                <w:t>)</w:t>
              </w:r>
              <w:r>
                <w:rPr>
                  <w:noProof/>
                  <w:lang w:val="en-GB"/>
                </w:rPr>
                <w:t xml:space="preserve"> The impact of employee motivation on organizational commitment. </w:t>
              </w:r>
              <w:r>
                <w:rPr>
                  <w:i/>
                  <w:iCs/>
                  <w:noProof/>
                  <w:lang w:val="en-GB"/>
                </w:rPr>
                <w:t xml:space="preserve">European Journal of Business and Management, </w:t>
              </w:r>
              <w:r>
                <w:rPr>
                  <w:noProof/>
                  <w:lang w:val="en-GB"/>
                </w:rPr>
                <w:t>pp. 134-145.</w:t>
              </w:r>
            </w:p>
            <w:p w14:paraId="0AFE0908" w14:textId="77777777" w:rsidR="00600408" w:rsidRDefault="00600408" w:rsidP="00600408">
              <w:pPr>
                <w:pStyle w:val="Bibliography"/>
                <w:rPr>
                  <w:noProof/>
                  <w:lang w:val="en-GB"/>
                </w:rPr>
              </w:pPr>
              <w:r>
                <w:rPr>
                  <w:noProof/>
                  <w:lang w:val="en-GB"/>
                </w:rPr>
                <w:t xml:space="preserve">Analysis, S., </w:t>
              </w:r>
              <w:r w:rsidR="00004684">
                <w:rPr>
                  <w:noProof/>
                  <w:lang w:val="en-GB"/>
                </w:rPr>
                <w:t>(</w:t>
              </w:r>
              <w:r>
                <w:rPr>
                  <w:noProof/>
                  <w:lang w:val="en-GB"/>
                </w:rPr>
                <w:t>2024</w:t>
              </w:r>
              <w:r w:rsidR="00004684">
                <w:rPr>
                  <w:noProof/>
                  <w:lang w:val="en-GB"/>
                </w:rPr>
                <w:t>)</w:t>
              </w:r>
              <w:r>
                <w:rPr>
                  <w:noProof/>
                  <w:lang w:val="en-GB"/>
                </w:rPr>
                <w:t xml:space="preserve"> </w:t>
              </w:r>
              <w:r>
                <w:rPr>
                  <w:i/>
                  <w:iCs/>
                  <w:noProof/>
                  <w:lang w:val="en-GB"/>
                </w:rPr>
                <w:t xml:space="preserve">Shangri-La Hotel PCL (BKK: SHANG). </w:t>
              </w:r>
              <w:r>
                <w:rPr>
                  <w:noProof/>
                  <w:lang w:val="en-GB"/>
                </w:rPr>
                <w:t xml:space="preserve">[Online] </w:t>
              </w:r>
              <w:r>
                <w:rPr>
                  <w:noProof/>
                  <w:lang w:val="en-GB"/>
                </w:rPr>
                <w:br/>
                <w:t xml:space="preserve">Available at: </w:t>
              </w:r>
              <w:r>
                <w:rPr>
                  <w:noProof/>
                  <w:u w:val="single"/>
                  <w:lang w:val="en-GB"/>
                </w:rPr>
                <w:t>https://stockanalysis.com/quote/bkk/SHANG/revenue/</w:t>
              </w:r>
              <w:r>
                <w:rPr>
                  <w:noProof/>
                  <w:lang w:val="en-GB"/>
                </w:rPr>
                <w:br/>
                <w:t>[Accessed</w:t>
              </w:r>
              <w:r w:rsidR="00B84626">
                <w:rPr>
                  <w:noProof/>
                  <w:lang w:val="en-GB"/>
                </w:rPr>
                <w:t>: 30 Sep.</w:t>
              </w:r>
              <w:r>
                <w:rPr>
                  <w:noProof/>
                  <w:lang w:val="en-GB"/>
                </w:rPr>
                <w:t xml:space="preserve"> 2024].</w:t>
              </w:r>
            </w:p>
            <w:p w14:paraId="4EAD3559" w14:textId="77777777" w:rsidR="00600408" w:rsidRDefault="00600408" w:rsidP="00600408">
              <w:pPr>
                <w:pStyle w:val="Bibliography"/>
                <w:rPr>
                  <w:noProof/>
                  <w:lang w:val="en-GB"/>
                </w:rPr>
              </w:pPr>
              <w:r>
                <w:rPr>
                  <w:noProof/>
                  <w:lang w:val="en-GB"/>
                </w:rPr>
                <w:t xml:space="preserve">Anita, T., Syamsul, A. &amp; Effendy, K., </w:t>
              </w:r>
              <w:r w:rsidR="00004684">
                <w:rPr>
                  <w:noProof/>
                  <w:lang w:val="en-GB"/>
                </w:rPr>
                <w:t>(</w:t>
              </w:r>
              <w:r>
                <w:rPr>
                  <w:noProof/>
                  <w:lang w:val="en-GB"/>
                </w:rPr>
                <w:t>2022</w:t>
              </w:r>
              <w:r w:rsidR="00004684">
                <w:rPr>
                  <w:noProof/>
                  <w:lang w:val="en-GB"/>
                </w:rPr>
                <w:t>)</w:t>
              </w:r>
              <w:r>
                <w:rPr>
                  <w:noProof/>
                  <w:lang w:val="en-GB"/>
                </w:rPr>
                <w:t xml:space="preserve"> Penjadwalan Ulang Pekerjaan Finishing Proyek Shangrila Hotel Resort and Spa Menggunakan Metode PERT dan FLASH. </w:t>
              </w:r>
              <w:r>
                <w:rPr>
                  <w:i/>
                  <w:iCs/>
                  <w:noProof/>
                  <w:lang w:val="en-GB"/>
                </w:rPr>
                <w:t xml:space="preserve">Jurnal Rekayasa Sipil dan Lingkungan, </w:t>
              </w:r>
              <w:r>
                <w:rPr>
                  <w:noProof/>
                  <w:lang w:val="en-GB"/>
                </w:rPr>
                <w:t>p. 119.</w:t>
              </w:r>
            </w:p>
            <w:p w14:paraId="65E46F12" w14:textId="77777777" w:rsidR="00600408" w:rsidRDefault="00600408" w:rsidP="00600408">
              <w:pPr>
                <w:pStyle w:val="Bibliography"/>
                <w:rPr>
                  <w:noProof/>
                  <w:lang w:val="en-GB"/>
                </w:rPr>
              </w:pPr>
              <w:r>
                <w:rPr>
                  <w:noProof/>
                  <w:lang w:val="en-GB"/>
                </w:rPr>
                <w:t xml:space="preserve">Anjali, R., </w:t>
              </w:r>
              <w:r w:rsidR="00004684">
                <w:rPr>
                  <w:noProof/>
                  <w:lang w:val="en-GB"/>
                </w:rPr>
                <w:t>(</w:t>
              </w:r>
              <w:r>
                <w:rPr>
                  <w:noProof/>
                  <w:lang w:val="en-GB"/>
                </w:rPr>
                <w:t>2023</w:t>
              </w:r>
              <w:r w:rsidR="00004684">
                <w:rPr>
                  <w:noProof/>
                  <w:lang w:val="en-GB"/>
                </w:rPr>
                <w:t>)</w:t>
              </w:r>
              <w:r>
                <w:rPr>
                  <w:noProof/>
                  <w:lang w:val="en-GB"/>
                </w:rPr>
                <w:t xml:space="preserve"> </w:t>
              </w:r>
              <w:r>
                <w:rPr>
                  <w:i/>
                  <w:iCs/>
                  <w:noProof/>
                  <w:lang w:val="en-GB"/>
                </w:rPr>
                <w:t xml:space="preserve">Shangri-La Singapore tops ranking of country’s best customer service providers. </w:t>
              </w:r>
              <w:r>
                <w:rPr>
                  <w:noProof/>
                  <w:lang w:val="en-GB"/>
                </w:rPr>
                <w:t xml:space="preserve">[Online] </w:t>
              </w:r>
              <w:r>
                <w:rPr>
                  <w:noProof/>
                  <w:lang w:val="en-GB"/>
                </w:rPr>
                <w:br/>
                <w:t xml:space="preserve">Available at: </w:t>
              </w:r>
              <w:r>
                <w:rPr>
                  <w:noProof/>
                  <w:u w:val="single"/>
                  <w:lang w:val="en-GB"/>
                </w:rPr>
                <w:t>https://www.straitstimes.com/singapore/shangri-la-singapore-tops-ranking-of-country-s-</w:t>
              </w:r>
              <w:r>
                <w:rPr>
                  <w:noProof/>
                  <w:u w:val="single"/>
                  <w:lang w:val="en-GB"/>
                </w:rPr>
                <w:lastRenderedPageBreak/>
                <w:t>best-customer-service-providers</w:t>
              </w:r>
              <w:r w:rsidR="00B84626">
                <w:rPr>
                  <w:noProof/>
                  <w:lang w:val="en-GB"/>
                </w:rPr>
                <w:br/>
                <w:t>[Accessed: 9 Oct 2024</w:t>
              </w:r>
              <w:r>
                <w:rPr>
                  <w:noProof/>
                  <w:lang w:val="en-GB"/>
                </w:rPr>
                <w:t>].</w:t>
              </w:r>
            </w:p>
            <w:p w14:paraId="0785FA48" w14:textId="77777777" w:rsidR="00600408" w:rsidRDefault="00600408" w:rsidP="00600408">
              <w:pPr>
                <w:pStyle w:val="Bibliography"/>
                <w:rPr>
                  <w:noProof/>
                  <w:lang w:val="en-GB"/>
                </w:rPr>
              </w:pPr>
              <w:r>
                <w:rPr>
                  <w:noProof/>
                  <w:lang w:val="en-GB"/>
                </w:rPr>
                <w:t xml:space="preserve">An, J. Y., Yom, Y. H. &amp; Ruggiero, J. S., </w:t>
              </w:r>
              <w:r w:rsidR="00004684">
                <w:rPr>
                  <w:noProof/>
                  <w:lang w:val="en-GB"/>
                </w:rPr>
                <w:t>(</w:t>
              </w:r>
              <w:r>
                <w:rPr>
                  <w:noProof/>
                  <w:lang w:val="en-GB"/>
                </w:rPr>
                <w:t>2011</w:t>
              </w:r>
              <w:r w:rsidR="00004684">
                <w:rPr>
                  <w:noProof/>
                  <w:lang w:val="en-GB"/>
                </w:rPr>
                <w:t>)</w:t>
              </w:r>
              <w:r>
                <w:rPr>
                  <w:noProof/>
                  <w:lang w:val="en-GB"/>
                </w:rPr>
                <w:t xml:space="preserve"> Organizational culture, quality of work life, and organizational effectiveness in Korean university hospitals. </w:t>
              </w:r>
              <w:r>
                <w:rPr>
                  <w:i/>
                  <w:iCs/>
                  <w:noProof/>
                  <w:lang w:val="en-GB"/>
                </w:rPr>
                <w:t xml:space="preserve">Journal of Transcultural Nursing, </w:t>
              </w:r>
              <w:r>
                <w:rPr>
                  <w:noProof/>
                  <w:lang w:val="en-GB"/>
                </w:rPr>
                <w:t>pp. 22-30.</w:t>
              </w:r>
            </w:p>
            <w:p w14:paraId="39DF4F7C" w14:textId="77777777" w:rsidR="00600408" w:rsidRDefault="00600408" w:rsidP="00600408">
              <w:pPr>
                <w:pStyle w:val="Bibliography"/>
                <w:rPr>
                  <w:noProof/>
                  <w:lang w:val="en-GB"/>
                </w:rPr>
              </w:pPr>
              <w:r>
                <w:rPr>
                  <w:noProof/>
                  <w:lang w:val="en-GB"/>
                </w:rPr>
                <w:t xml:space="preserve">Bauer, T., Erdogan, B., Caughlin, D. &amp; Truxillo, D., </w:t>
              </w:r>
              <w:r w:rsidR="00004684">
                <w:rPr>
                  <w:noProof/>
                  <w:lang w:val="en-GB"/>
                </w:rPr>
                <w:t>(</w:t>
              </w:r>
              <w:r>
                <w:rPr>
                  <w:noProof/>
                  <w:lang w:val="en-GB"/>
                </w:rPr>
                <w:t>2018</w:t>
              </w:r>
              <w:r w:rsidR="00004684">
                <w:rPr>
                  <w:noProof/>
                  <w:lang w:val="en-GB"/>
                </w:rPr>
                <w:t>)</w:t>
              </w:r>
              <w:r>
                <w:rPr>
                  <w:noProof/>
                  <w:lang w:val="en-GB"/>
                </w:rPr>
                <w:t xml:space="preserve"> </w:t>
              </w:r>
              <w:r>
                <w:rPr>
                  <w:i/>
                  <w:iCs/>
                  <w:noProof/>
                  <w:lang w:val="en-GB"/>
                </w:rPr>
                <w:t xml:space="preserve">Human resource management: People, data, and analytics.. </w:t>
              </w:r>
              <w:r>
                <w:rPr>
                  <w:noProof/>
                  <w:lang w:val="en-GB"/>
                </w:rPr>
                <w:t>s.l.:SAGE Publications.</w:t>
              </w:r>
            </w:p>
            <w:p w14:paraId="46F90BC8" w14:textId="77777777" w:rsidR="00600408" w:rsidRDefault="00600408" w:rsidP="00600408">
              <w:pPr>
                <w:pStyle w:val="Bibliography"/>
                <w:rPr>
                  <w:noProof/>
                  <w:lang w:val="en-GB"/>
                </w:rPr>
              </w:pPr>
              <w:r>
                <w:rPr>
                  <w:noProof/>
                  <w:lang w:val="en-GB"/>
                </w:rPr>
                <w:t xml:space="preserve">Burke, R. &amp; Hughes, J., </w:t>
              </w:r>
              <w:r w:rsidR="00004684">
                <w:rPr>
                  <w:noProof/>
                  <w:lang w:val="en-GB"/>
                </w:rPr>
                <w:t>(</w:t>
              </w:r>
              <w:r>
                <w:rPr>
                  <w:noProof/>
                  <w:lang w:val="en-GB"/>
                </w:rPr>
                <w:t>2018</w:t>
              </w:r>
              <w:r w:rsidR="00004684">
                <w:rPr>
                  <w:noProof/>
                  <w:lang w:val="en-GB"/>
                </w:rPr>
                <w:t>)</w:t>
              </w:r>
              <w:r>
                <w:rPr>
                  <w:noProof/>
                  <w:lang w:val="en-GB"/>
                </w:rPr>
                <w:t xml:space="preserve"> </w:t>
              </w:r>
              <w:r>
                <w:rPr>
                  <w:i/>
                  <w:iCs/>
                  <w:noProof/>
                  <w:lang w:val="en-GB"/>
                </w:rPr>
                <w:t xml:space="preserve">Handbook of human resource management in the tourism and hospitality industries. </w:t>
              </w:r>
              <w:r>
                <w:rPr>
                  <w:noProof/>
                  <w:lang w:val="en-GB"/>
                </w:rPr>
                <w:t>s.l.:Edward Elgar Publishing.</w:t>
              </w:r>
            </w:p>
            <w:p w14:paraId="5B45D949" w14:textId="77777777" w:rsidR="00600408" w:rsidRDefault="00600408" w:rsidP="00600408">
              <w:pPr>
                <w:pStyle w:val="Bibliography"/>
                <w:rPr>
                  <w:noProof/>
                  <w:lang w:val="en-GB"/>
                </w:rPr>
              </w:pPr>
              <w:r>
                <w:rPr>
                  <w:noProof/>
                  <w:lang w:val="en-GB"/>
                </w:rPr>
                <w:t xml:space="preserve">Chung, K. &amp; D’Annunzio-Green, N., </w:t>
              </w:r>
              <w:r w:rsidR="00004684">
                <w:rPr>
                  <w:noProof/>
                  <w:lang w:val="en-GB"/>
                </w:rPr>
                <w:t>(</w:t>
              </w:r>
              <w:r>
                <w:rPr>
                  <w:noProof/>
                  <w:lang w:val="en-GB"/>
                </w:rPr>
                <w:t>2018</w:t>
              </w:r>
              <w:r w:rsidR="00004684">
                <w:rPr>
                  <w:noProof/>
                  <w:lang w:val="en-GB"/>
                </w:rPr>
                <w:t>)</w:t>
              </w:r>
              <w:r>
                <w:rPr>
                  <w:noProof/>
                  <w:lang w:val="en-GB"/>
                </w:rPr>
                <w:t xml:space="preserve"> Talent management practices in small</w:t>
              </w:r>
              <w:r w:rsidR="002F7A07">
                <w:rPr>
                  <w:noProof/>
                  <w:lang w:val="en-GB"/>
                </w:rPr>
                <w:t xml:space="preserve"> </w:t>
              </w:r>
              <w:r>
                <w:rPr>
                  <w:noProof/>
                  <w:lang w:val="en-GB"/>
                </w:rPr>
                <w:t xml:space="preserve">and medium-sized enterprises in the hospitality sector: An entrepreneurial owner-manager perspective. </w:t>
              </w:r>
              <w:r>
                <w:rPr>
                  <w:i/>
                  <w:iCs/>
                  <w:noProof/>
                  <w:lang w:val="en-GB"/>
                </w:rPr>
                <w:t xml:space="preserve">Worldwide Hospitality and Tourism Themes, </w:t>
              </w:r>
              <w:r>
                <w:rPr>
                  <w:noProof/>
                  <w:lang w:val="en-GB"/>
                </w:rPr>
                <w:t>pp. 101-116.</w:t>
              </w:r>
            </w:p>
            <w:p w14:paraId="21ADB95C" w14:textId="77777777" w:rsidR="00600408" w:rsidRDefault="00600408" w:rsidP="00600408">
              <w:pPr>
                <w:pStyle w:val="Bibliography"/>
                <w:rPr>
                  <w:noProof/>
                  <w:lang w:val="en-GB"/>
                </w:rPr>
              </w:pPr>
              <w:r>
                <w:rPr>
                  <w:noProof/>
                  <w:lang w:val="en-GB"/>
                </w:rPr>
                <w:t xml:space="preserve">Cooper, J. &amp; Davis, L., </w:t>
              </w:r>
              <w:r w:rsidR="00004684">
                <w:rPr>
                  <w:noProof/>
                  <w:lang w:val="en-GB"/>
                </w:rPr>
                <w:t>(</w:t>
              </w:r>
              <w:r>
                <w:rPr>
                  <w:noProof/>
                  <w:lang w:val="en-GB"/>
                </w:rPr>
                <w:t>2017</w:t>
              </w:r>
              <w:r w:rsidR="00004684">
                <w:rPr>
                  <w:noProof/>
                  <w:lang w:val="en-GB"/>
                </w:rPr>
                <w:t>)</w:t>
              </w:r>
              <w:r>
                <w:rPr>
                  <w:noProof/>
                  <w:lang w:val="en-GB"/>
                </w:rPr>
                <w:t xml:space="preserve"> Exploring comparative economic theories: Human capital formation theory vs screening theory. </w:t>
              </w:r>
              <w:r>
                <w:rPr>
                  <w:i/>
                  <w:iCs/>
                  <w:noProof/>
                  <w:lang w:val="en-GB"/>
                </w:rPr>
                <w:t>Journal of Applied Business and Economics.</w:t>
              </w:r>
            </w:p>
            <w:p w14:paraId="20ACD138" w14:textId="77777777" w:rsidR="00600408" w:rsidRDefault="00600408" w:rsidP="00600408">
              <w:pPr>
                <w:pStyle w:val="Bibliography"/>
                <w:rPr>
                  <w:noProof/>
                  <w:lang w:val="en-GB"/>
                </w:rPr>
              </w:pPr>
              <w:r>
                <w:rPr>
                  <w:noProof/>
                  <w:lang w:val="en-GB"/>
                </w:rPr>
                <w:t xml:space="preserve">D’Annunzio-Green, N., </w:t>
              </w:r>
              <w:r w:rsidR="00004684">
                <w:rPr>
                  <w:noProof/>
                  <w:lang w:val="en-GB"/>
                </w:rPr>
                <w:t>(</w:t>
              </w:r>
              <w:r>
                <w:rPr>
                  <w:noProof/>
                  <w:lang w:val="en-GB"/>
                </w:rPr>
                <w:t>2018</w:t>
              </w:r>
              <w:r w:rsidR="00004684">
                <w:rPr>
                  <w:noProof/>
                  <w:lang w:val="en-GB"/>
                </w:rPr>
                <w:t>)</w:t>
              </w:r>
              <w:r>
                <w:rPr>
                  <w:noProof/>
                  <w:lang w:val="en-GB"/>
                </w:rPr>
                <w:t xml:space="preserve"> Cornerstones of talent management as a strategic priority in the hospitality. </w:t>
              </w:r>
              <w:r>
                <w:rPr>
                  <w:i/>
                  <w:iCs/>
                  <w:noProof/>
                  <w:lang w:val="en-GB"/>
                </w:rPr>
                <w:t xml:space="preserve">Worldwide Hospitality and Tourism Themes, </w:t>
              </w:r>
              <w:r>
                <w:rPr>
                  <w:noProof/>
                  <w:lang w:val="en-GB"/>
                </w:rPr>
                <w:t>pp. 5-13.</w:t>
              </w:r>
            </w:p>
            <w:p w14:paraId="20E3202C" w14:textId="77777777" w:rsidR="00600408" w:rsidRDefault="00600408" w:rsidP="00600408">
              <w:pPr>
                <w:pStyle w:val="Bibliography"/>
                <w:rPr>
                  <w:noProof/>
                  <w:lang w:val="en-GB"/>
                </w:rPr>
              </w:pPr>
              <w:r>
                <w:rPr>
                  <w:noProof/>
                  <w:lang w:val="en-GB"/>
                </w:rPr>
                <w:t xml:space="preserve">Farzaneh, M. &amp; Jamil, J., </w:t>
              </w:r>
              <w:r w:rsidR="00004684">
                <w:rPr>
                  <w:noProof/>
                  <w:lang w:val="en-GB"/>
                </w:rPr>
                <w:t>(</w:t>
              </w:r>
              <w:r>
                <w:rPr>
                  <w:noProof/>
                  <w:lang w:val="en-GB"/>
                </w:rPr>
                <w:t>2011</w:t>
              </w:r>
              <w:r w:rsidR="00004684">
                <w:rPr>
                  <w:noProof/>
                  <w:lang w:val="en-GB"/>
                </w:rPr>
                <w:t>)</w:t>
              </w:r>
              <w:r>
                <w:rPr>
                  <w:noProof/>
                  <w:lang w:val="en-GB"/>
                </w:rPr>
                <w:t xml:space="preserve"> Service quality in Penang hotels: A gap score analysis. </w:t>
              </w:r>
              <w:r>
                <w:rPr>
                  <w:i/>
                  <w:iCs/>
                  <w:noProof/>
                  <w:lang w:val="en-GB"/>
                </w:rPr>
                <w:t xml:space="preserve">World Applied Sciences Journal, </w:t>
              </w:r>
              <w:r>
                <w:rPr>
                  <w:noProof/>
                  <w:lang w:val="en-GB"/>
                </w:rPr>
                <w:t>pp. 19-24.</w:t>
              </w:r>
            </w:p>
            <w:p w14:paraId="4455EEC2" w14:textId="77777777" w:rsidR="00600408" w:rsidRDefault="00600408" w:rsidP="00600408">
              <w:pPr>
                <w:pStyle w:val="Bibliography"/>
                <w:rPr>
                  <w:noProof/>
                  <w:lang w:val="en-GB"/>
                </w:rPr>
              </w:pPr>
              <w:r>
                <w:rPr>
                  <w:noProof/>
                  <w:lang w:val="en-GB"/>
                </w:rPr>
                <w:t xml:space="preserve">Kalaiarasi, M. V. &amp; Sethuram, S., </w:t>
              </w:r>
              <w:r w:rsidR="00004684">
                <w:rPr>
                  <w:noProof/>
                  <w:lang w:val="en-GB"/>
                </w:rPr>
                <w:t>(</w:t>
              </w:r>
              <w:r>
                <w:rPr>
                  <w:noProof/>
                  <w:lang w:val="en-GB"/>
                </w:rPr>
                <w:t>2017</w:t>
              </w:r>
              <w:r w:rsidR="00004684">
                <w:rPr>
                  <w:noProof/>
                  <w:lang w:val="en-GB"/>
                </w:rPr>
                <w:t>)</w:t>
              </w:r>
              <w:r>
                <w:rPr>
                  <w:noProof/>
                  <w:lang w:val="en-GB"/>
                </w:rPr>
                <w:t xml:space="preserve"> Literature review on organisation culture and its influence. </w:t>
              </w:r>
              <w:r>
                <w:rPr>
                  <w:i/>
                  <w:iCs/>
                  <w:noProof/>
                  <w:lang w:val="en-GB"/>
                </w:rPr>
                <w:t xml:space="preserve">International Journal of Advanced Research in Engineering &amp; Management, </w:t>
              </w:r>
              <w:r>
                <w:rPr>
                  <w:noProof/>
                  <w:lang w:val="en-GB"/>
                </w:rPr>
                <w:t>pp. 9-14.</w:t>
              </w:r>
            </w:p>
            <w:p w14:paraId="2FB559DA" w14:textId="77777777" w:rsidR="00600408" w:rsidRDefault="00600408" w:rsidP="00600408">
              <w:pPr>
                <w:pStyle w:val="Bibliography"/>
                <w:rPr>
                  <w:noProof/>
                  <w:lang w:val="en-GB"/>
                </w:rPr>
              </w:pPr>
              <w:r>
                <w:rPr>
                  <w:noProof/>
                  <w:lang w:val="en-GB"/>
                </w:rPr>
                <w:t xml:space="preserve">Kevin, H., </w:t>
              </w:r>
              <w:r w:rsidR="00004684">
                <w:rPr>
                  <w:noProof/>
                  <w:lang w:val="en-GB"/>
                </w:rPr>
                <w:t>(</w:t>
              </w:r>
              <w:r>
                <w:rPr>
                  <w:noProof/>
                  <w:lang w:val="en-GB"/>
                </w:rPr>
                <w:t>2024</w:t>
              </w:r>
              <w:r w:rsidR="00004684">
                <w:rPr>
                  <w:noProof/>
                  <w:lang w:val="en-GB"/>
                </w:rPr>
                <w:t>)</w:t>
              </w:r>
              <w:r>
                <w:rPr>
                  <w:noProof/>
                  <w:lang w:val="en-GB"/>
                </w:rPr>
                <w:t xml:space="preserve"> </w:t>
              </w:r>
              <w:r>
                <w:rPr>
                  <w:i/>
                  <w:iCs/>
                  <w:noProof/>
                  <w:lang w:val="en-GB"/>
                </w:rPr>
                <w:t xml:space="preserve">Shangri-La Returned to Profit in 2023 as Revenue Jumped 47% on Travel Recovery. </w:t>
              </w:r>
              <w:r>
                <w:rPr>
                  <w:noProof/>
                  <w:lang w:val="en-GB"/>
                </w:rPr>
                <w:t xml:space="preserve">[Online] </w:t>
              </w:r>
              <w:r>
                <w:rPr>
                  <w:noProof/>
                  <w:lang w:val="en-GB"/>
                </w:rPr>
                <w:br/>
                <w:t xml:space="preserve">Available at: </w:t>
              </w:r>
              <w:r>
                <w:rPr>
                  <w:noProof/>
                  <w:u w:val="single"/>
                  <w:lang w:val="en-GB"/>
                </w:rPr>
                <w:t>https://www.mingtiandi.com/real-estate/finance/shangri-la-returned-to-profit-in-2023-as-revenue-jumped-47-on-travel-recovery/</w:t>
              </w:r>
              <w:r w:rsidR="00B84626">
                <w:rPr>
                  <w:noProof/>
                  <w:lang w:val="en-GB"/>
                </w:rPr>
                <w:br/>
                <w:t>[Accessed: 10 Oct</w:t>
              </w:r>
              <w:r>
                <w:rPr>
                  <w:noProof/>
                  <w:lang w:val="en-GB"/>
                </w:rPr>
                <w:t xml:space="preserve"> 2024].</w:t>
              </w:r>
            </w:p>
            <w:p w14:paraId="5B44BDB6" w14:textId="77777777" w:rsidR="00600408" w:rsidRDefault="00600408" w:rsidP="00600408">
              <w:pPr>
                <w:pStyle w:val="Bibliography"/>
                <w:rPr>
                  <w:noProof/>
                  <w:lang w:val="en-GB"/>
                </w:rPr>
              </w:pPr>
              <w:r>
                <w:rPr>
                  <w:noProof/>
                  <w:lang w:val="en-GB"/>
                </w:rPr>
                <w:t xml:space="preserve">Lopez-Martin, E. &amp; Topa, G., </w:t>
              </w:r>
              <w:r w:rsidR="00004684">
                <w:rPr>
                  <w:noProof/>
                  <w:lang w:val="en-GB"/>
                </w:rPr>
                <w:t>(</w:t>
              </w:r>
              <w:r>
                <w:rPr>
                  <w:noProof/>
                  <w:lang w:val="en-GB"/>
                </w:rPr>
                <w:t>2019</w:t>
              </w:r>
              <w:r w:rsidR="00004684">
                <w:rPr>
                  <w:noProof/>
                  <w:lang w:val="en-GB"/>
                </w:rPr>
                <w:t>)</w:t>
              </w:r>
              <w:r>
                <w:rPr>
                  <w:noProof/>
                  <w:lang w:val="en-GB"/>
                </w:rPr>
                <w:t xml:space="preserve"> Organizational Culture and Job Demands and Resources: Their Impact on Employees’ Wellbeing in a Multivariate Multilevel Model. </w:t>
              </w:r>
              <w:r>
                <w:rPr>
                  <w:i/>
                  <w:iCs/>
                  <w:noProof/>
                  <w:lang w:val="en-GB"/>
                </w:rPr>
                <w:t xml:space="preserve">International journal of environmental research and public health, </w:t>
              </w:r>
              <w:r>
                <w:rPr>
                  <w:noProof/>
                  <w:lang w:val="en-GB"/>
                </w:rPr>
                <w:t>p. 3006.</w:t>
              </w:r>
            </w:p>
            <w:p w14:paraId="772ECDD3" w14:textId="77777777" w:rsidR="00600408" w:rsidRDefault="00600408" w:rsidP="00600408">
              <w:pPr>
                <w:pStyle w:val="Bibliography"/>
                <w:rPr>
                  <w:noProof/>
                  <w:lang w:val="en-GB"/>
                </w:rPr>
              </w:pPr>
              <w:r>
                <w:rPr>
                  <w:noProof/>
                  <w:lang w:val="en-GB"/>
                </w:rPr>
                <w:t xml:space="preserve">Mindset, P., </w:t>
              </w:r>
              <w:r w:rsidR="00004684">
                <w:rPr>
                  <w:noProof/>
                  <w:lang w:val="en-GB"/>
                </w:rPr>
                <w:t>(</w:t>
              </w:r>
              <w:r>
                <w:rPr>
                  <w:noProof/>
                  <w:lang w:val="en-GB"/>
                </w:rPr>
                <w:t>2022</w:t>
              </w:r>
              <w:r w:rsidR="00004684">
                <w:rPr>
                  <w:noProof/>
                  <w:lang w:val="en-GB"/>
                </w:rPr>
                <w:t>)</w:t>
              </w:r>
              <w:r>
                <w:rPr>
                  <w:noProof/>
                  <w:lang w:val="en-GB"/>
                </w:rPr>
                <w:t xml:space="preserve"> </w:t>
              </w:r>
              <w:r>
                <w:rPr>
                  <w:i/>
                  <w:iCs/>
                  <w:noProof/>
                  <w:lang w:val="en-GB"/>
                </w:rPr>
                <w:t xml:space="preserve">Bowman's Strategy Clock. </w:t>
              </w:r>
              <w:r>
                <w:rPr>
                  <w:noProof/>
                  <w:lang w:val="en-GB"/>
                </w:rPr>
                <w:t xml:space="preserve">[Online] </w:t>
              </w:r>
              <w:r>
                <w:rPr>
                  <w:noProof/>
                  <w:lang w:val="en-GB"/>
                </w:rPr>
                <w:br/>
                <w:t xml:space="preserve">Available at: </w:t>
              </w:r>
              <w:r>
                <w:rPr>
                  <w:noProof/>
                  <w:u w:val="single"/>
                  <w:lang w:val="en-GB"/>
                </w:rPr>
                <w:t>https://productmindset.substack.com/p/bowmans-strategy-clock</w:t>
              </w:r>
              <w:r w:rsidR="00B84626">
                <w:rPr>
                  <w:noProof/>
                  <w:lang w:val="en-GB"/>
                </w:rPr>
                <w:br/>
                <w:t>[Accessed: 1 Oct 2024</w:t>
              </w:r>
              <w:r>
                <w:rPr>
                  <w:noProof/>
                  <w:lang w:val="en-GB"/>
                </w:rPr>
                <w:t>].</w:t>
              </w:r>
            </w:p>
            <w:p w14:paraId="599B0845" w14:textId="77777777" w:rsidR="00600408" w:rsidRDefault="00600408" w:rsidP="00600408">
              <w:pPr>
                <w:pStyle w:val="Bibliography"/>
                <w:rPr>
                  <w:noProof/>
                  <w:lang w:val="en-GB"/>
                </w:rPr>
              </w:pPr>
              <w:r>
                <w:rPr>
                  <w:noProof/>
                  <w:lang w:val="en-GB"/>
                </w:rPr>
                <w:t xml:space="preserve">Network, H. M., </w:t>
              </w:r>
              <w:r w:rsidR="00004684">
                <w:rPr>
                  <w:noProof/>
                  <w:lang w:val="en-GB"/>
                </w:rPr>
                <w:t>(</w:t>
              </w:r>
              <w:r>
                <w:rPr>
                  <w:noProof/>
                  <w:lang w:val="en-GB"/>
                </w:rPr>
                <w:t>2024</w:t>
              </w:r>
              <w:r w:rsidR="00004684">
                <w:rPr>
                  <w:noProof/>
                  <w:lang w:val="en-GB"/>
                </w:rPr>
                <w:t>)</w:t>
              </w:r>
              <w:r>
                <w:rPr>
                  <w:noProof/>
                  <w:lang w:val="en-GB"/>
                </w:rPr>
                <w:t xml:space="preserve"> </w:t>
              </w:r>
              <w:r>
                <w:rPr>
                  <w:i/>
                  <w:iCs/>
                  <w:noProof/>
                  <w:lang w:val="en-GB"/>
                </w:rPr>
                <w:t xml:space="preserve">Shangri-La Asia’s path to emission reduction: analyzing targets and achievements. </w:t>
              </w:r>
              <w:r>
                <w:rPr>
                  <w:noProof/>
                  <w:lang w:val="en-GB"/>
                </w:rPr>
                <w:t xml:space="preserve">[Online] </w:t>
              </w:r>
              <w:r>
                <w:rPr>
                  <w:noProof/>
                  <w:lang w:val="en-GB"/>
                </w:rPr>
                <w:br/>
                <w:t xml:space="preserve">Available at: </w:t>
              </w:r>
              <w:r>
                <w:rPr>
                  <w:noProof/>
                  <w:u w:val="single"/>
                  <w:lang w:val="en-GB"/>
                </w:rPr>
                <w:t>https://www.hotelmanagement-network.com/data-insights/shangri-la-asia-net-zero-targets/?cf-view</w:t>
              </w:r>
              <w:r w:rsidR="00B84626">
                <w:rPr>
                  <w:noProof/>
                  <w:lang w:val="en-GB"/>
                </w:rPr>
                <w:br/>
                <w:t>[Accessed: 10 Oct</w:t>
              </w:r>
              <w:r>
                <w:rPr>
                  <w:noProof/>
                  <w:lang w:val="en-GB"/>
                </w:rPr>
                <w:t xml:space="preserve"> 2024].</w:t>
              </w:r>
            </w:p>
            <w:p w14:paraId="2B991935" w14:textId="77777777" w:rsidR="00600408" w:rsidRDefault="00600408" w:rsidP="00600408">
              <w:pPr>
                <w:pStyle w:val="Bibliography"/>
                <w:rPr>
                  <w:noProof/>
                  <w:lang w:val="en-GB"/>
                </w:rPr>
              </w:pPr>
              <w:r>
                <w:rPr>
                  <w:noProof/>
                  <w:lang w:val="en-GB"/>
                </w:rPr>
                <w:t xml:space="preserve">Sheehan, M., Grant, K. &amp; Garavan, T., </w:t>
              </w:r>
              <w:r w:rsidR="00004684">
                <w:rPr>
                  <w:noProof/>
                  <w:lang w:val="en-GB"/>
                </w:rPr>
                <w:t>(</w:t>
              </w:r>
              <w:r>
                <w:rPr>
                  <w:noProof/>
                  <w:lang w:val="en-GB"/>
                </w:rPr>
                <w:t>2018</w:t>
              </w:r>
              <w:r w:rsidR="00004684">
                <w:rPr>
                  <w:noProof/>
                  <w:lang w:val="en-GB"/>
                </w:rPr>
                <w:t>)</w:t>
              </w:r>
              <w:r>
                <w:rPr>
                  <w:noProof/>
                  <w:lang w:val="en-GB"/>
                </w:rPr>
                <w:t xml:space="preserve"> Strategic talent management: A macro and micro analysis of current issues in hospitality and tourism. </w:t>
              </w:r>
              <w:r>
                <w:rPr>
                  <w:i/>
                  <w:iCs/>
                  <w:noProof/>
                  <w:lang w:val="en-GB"/>
                </w:rPr>
                <w:t xml:space="preserve">Worldwide Hospitality and Tourism Themes, </w:t>
              </w:r>
              <w:r>
                <w:rPr>
                  <w:noProof/>
                  <w:lang w:val="en-GB"/>
                </w:rPr>
                <w:t>pp. 28-41.</w:t>
              </w:r>
            </w:p>
            <w:p w14:paraId="2B68CD70" w14:textId="77777777" w:rsidR="00600408" w:rsidRDefault="00600408" w:rsidP="00600408">
              <w:pPr>
                <w:pStyle w:val="Bibliography"/>
                <w:rPr>
                  <w:noProof/>
                  <w:lang w:val="en-GB"/>
                </w:rPr>
              </w:pPr>
              <w:r>
                <w:rPr>
                  <w:noProof/>
                  <w:lang w:val="en-GB"/>
                </w:rPr>
                <w:lastRenderedPageBreak/>
                <w:t xml:space="preserve">Statista, </w:t>
              </w:r>
              <w:r w:rsidR="00004684">
                <w:rPr>
                  <w:noProof/>
                  <w:lang w:val="en-GB"/>
                </w:rPr>
                <w:t>(</w:t>
              </w:r>
              <w:r>
                <w:rPr>
                  <w:noProof/>
                  <w:lang w:val="en-GB"/>
                </w:rPr>
                <w:t>2024</w:t>
              </w:r>
              <w:r w:rsidR="00004684">
                <w:rPr>
                  <w:noProof/>
                  <w:lang w:val="en-GB"/>
                </w:rPr>
                <w:t>)</w:t>
              </w:r>
              <w:r>
                <w:rPr>
                  <w:noProof/>
                  <w:lang w:val="en-GB"/>
                </w:rPr>
                <w:t xml:space="preserve"> </w:t>
              </w:r>
              <w:r>
                <w:rPr>
                  <w:i/>
                  <w:iCs/>
                  <w:noProof/>
                  <w:lang w:val="en-GB"/>
                </w:rPr>
                <w:t xml:space="preserve">Average room rate of Premier Inn hotels in the United Kingdom and Ireland from 2009/10 to 2023/24. </w:t>
              </w:r>
              <w:r>
                <w:rPr>
                  <w:noProof/>
                  <w:lang w:val="en-GB"/>
                </w:rPr>
                <w:t xml:space="preserve">[Online] </w:t>
              </w:r>
              <w:r>
                <w:rPr>
                  <w:noProof/>
                  <w:lang w:val="en-GB"/>
                </w:rPr>
                <w:br/>
                <w:t xml:space="preserve">Available at: </w:t>
              </w:r>
              <w:r>
                <w:rPr>
                  <w:noProof/>
                  <w:u w:val="single"/>
                  <w:lang w:val="en-GB"/>
                </w:rPr>
                <w:t>https://www.statista.com/statistics/740692/premier-inn-arr-average-room-rate/</w:t>
              </w:r>
              <w:r>
                <w:rPr>
                  <w:noProof/>
                  <w:lang w:val="en-GB"/>
                </w:rPr>
                <w:br/>
                <w:t>[Accessed</w:t>
              </w:r>
              <w:r w:rsidR="00B84626">
                <w:rPr>
                  <w:noProof/>
                  <w:lang w:val="en-GB"/>
                </w:rPr>
                <w:t>: 5 Oct 2024</w:t>
              </w:r>
              <w:r>
                <w:rPr>
                  <w:noProof/>
                  <w:lang w:val="en-GB"/>
                </w:rPr>
                <w:t>].</w:t>
              </w:r>
            </w:p>
            <w:p w14:paraId="6E9E0A97" w14:textId="77777777" w:rsidR="00600408" w:rsidRDefault="00600408" w:rsidP="00600408">
              <w:pPr>
                <w:pStyle w:val="Bibliography"/>
                <w:rPr>
                  <w:noProof/>
                  <w:lang w:val="en-GB"/>
                </w:rPr>
              </w:pPr>
              <w:r>
                <w:rPr>
                  <w:noProof/>
                  <w:lang w:val="en-GB"/>
                </w:rPr>
                <w:t xml:space="preserve">Statista, </w:t>
              </w:r>
              <w:r w:rsidR="00004684">
                <w:rPr>
                  <w:noProof/>
                  <w:lang w:val="en-GB"/>
                </w:rPr>
                <w:t>(</w:t>
              </w:r>
              <w:r>
                <w:rPr>
                  <w:noProof/>
                  <w:lang w:val="en-GB"/>
                </w:rPr>
                <w:t>2024</w:t>
              </w:r>
              <w:r w:rsidR="00004684">
                <w:rPr>
                  <w:noProof/>
                  <w:lang w:val="en-GB"/>
                </w:rPr>
                <w:t>)</w:t>
              </w:r>
              <w:r>
                <w:rPr>
                  <w:noProof/>
                  <w:lang w:val="en-GB"/>
                </w:rPr>
                <w:t xml:space="preserve"> </w:t>
              </w:r>
              <w:r>
                <w:rPr>
                  <w:i/>
                  <w:iCs/>
                  <w:noProof/>
                  <w:lang w:val="en-GB"/>
                </w:rPr>
                <w:t xml:space="preserve">Number of Premier Inn (Whitbread) hotels in the United Kingdom and Ireland from 2012/13 to 2023/24. </w:t>
              </w:r>
              <w:r>
                <w:rPr>
                  <w:noProof/>
                  <w:lang w:val="en-GB"/>
                </w:rPr>
                <w:t xml:space="preserve">[Online] </w:t>
              </w:r>
              <w:r>
                <w:rPr>
                  <w:noProof/>
                  <w:lang w:val="en-GB"/>
                </w:rPr>
                <w:br/>
                <w:t xml:space="preserve">Available at: </w:t>
              </w:r>
              <w:r>
                <w:rPr>
                  <w:noProof/>
                  <w:u w:val="single"/>
                  <w:lang w:val="en-GB"/>
                </w:rPr>
                <w:t>https://www.statista.com/statistics/739855/whitbread-premier-inn-hotels/</w:t>
              </w:r>
              <w:r w:rsidR="00B84626">
                <w:rPr>
                  <w:noProof/>
                  <w:lang w:val="en-GB"/>
                </w:rPr>
                <w:br/>
                <w:t>[Accessed: 4 Oct</w:t>
              </w:r>
              <w:r>
                <w:rPr>
                  <w:noProof/>
                  <w:lang w:val="en-GB"/>
                </w:rPr>
                <w:t xml:space="preserve"> 2024].</w:t>
              </w:r>
            </w:p>
            <w:p w14:paraId="400938F1" w14:textId="77777777" w:rsidR="00600408" w:rsidRDefault="00600408" w:rsidP="00600408">
              <w:pPr>
                <w:pStyle w:val="Bibliography"/>
                <w:rPr>
                  <w:noProof/>
                  <w:lang w:val="en-GB"/>
                </w:rPr>
              </w:pPr>
              <w:r>
                <w:rPr>
                  <w:noProof/>
                  <w:lang w:val="en-GB"/>
                </w:rPr>
                <w:t xml:space="preserve">Whitbread, </w:t>
              </w:r>
              <w:r w:rsidR="00004684">
                <w:rPr>
                  <w:noProof/>
                  <w:lang w:val="en-GB"/>
                </w:rPr>
                <w:t>(</w:t>
              </w:r>
              <w:r>
                <w:rPr>
                  <w:noProof/>
                  <w:lang w:val="en-GB"/>
                </w:rPr>
                <w:t>2022</w:t>
              </w:r>
              <w:r w:rsidR="00004684">
                <w:rPr>
                  <w:noProof/>
                  <w:lang w:val="en-GB"/>
                </w:rPr>
                <w:t>)</w:t>
              </w:r>
              <w:r>
                <w:rPr>
                  <w:noProof/>
                  <w:lang w:val="en-GB"/>
                </w:rPr>
                <w:t xml:space="preserve"> </w:t>
              </w:r>
              <w:r>
                <w:rPr>
                  <w:i/>
                  <w:iCs/>
                  <w:noProof/>
                  <w:lang w:val="en-GB"/>
                </w:rPr>
                <w:t xml:space="preserve">Whitbread’s Annual Report and Accounts 2021/22, </w:t>
              </w:r>
              <w:r>
                <w:rPr>
                  <w:noProof/>
                  <w:lang w:val="en-GB"/>
                </w:rPr>
                <w:t>s.l.: s.n.</w:t>
              </w:r>
            </w:p>
            <w:p w14:paraId="3CDA5995" w14:textId="77777777" w:rsidR="00600408" w:rsidRDefault="00600408" w:rsidP="00600408">
              <w:pPr>
                <w:pStyle w:val="Bibliography"/>
                <w:rPr>
                  <w:noProof/>
                  <w:lang w:val="en-GB"/>
                </w:rPr>
              </w:pPr>
              <w:r>
                <w:rPr>
                  <w:noProof/>
                  <w:lang w:val="en-GB"/>
                </w:rPr>
                <w:t xml:space="preserve">Whitbread, </w:t>
              </w:r>
              <w:r w:rsidR="00004684">
                <w:rPr>
                  <w:noProof/>
                  <w:lang w:val="en-GB"/>
                </w:rPr>
                <w:t>(</w:t>
              </w:r>
              <w:r>
                <w:rPr>
                  <w:noProof/>
                  <w:lang w:val="en-GB"/>
                </w:rPr>
                <w:t>2024</w:t>
              </w:r>
              <w:r w:rsidR="00004684">
                <w:rPr>
                  <w:noProof/>
                  <w:lang w:val="en-GB"/>
                </w:rPr>
                <w:t>)</w:t>
              </w:r>
              <w:r>
                <w:rPr>
                  <w:noProof/>
                  <w:lang w:val="en-GB"/>
                </w:rPr>
                <w:t xml:space="preserve"> </w:t>
              </w:r>
              <w:r>
                <w:rPr>
                  <w:i/>
                  <w:iCs/>
                  <w:noProof/>
                  <w:lang w:val="en-GB"/>
                </w:rPr>
                <w:t xml:space="preserve">Whitbread publishes economic and social impact study of Premier Inn. </w:t>
              </w:r>
              <w:r>
                <w:rPr>
                  <w:noProof/>
                  <w:lang w:val="en-GB"/>
                </w:rPr>
                <w:t xml:space="preserve">[Online] </w:t>
              </w:r>
              <w:r>
                <w:rPr>
                  <w:noProof/>
                  <w:lang w:val="en-GB"/>
                </w:rPr>
                <w:br/>
                <w:t xml:space="preserve">Available at: </w:t>
              </w:r>
              <w:r>
                <w:rPr>
                  <w:noProof/>
                  <w:u w:val="single"/>
                  <w:lang w:val="en-GB"/>
                </w:rPr>
                <w:t>https://www.whitbread.co.uk/whitbread-publishes-economic-and-social-impact-study-of-premier-inn-hotels/</w:t>
              </w:r>
              <w:r w:rsidR="00B84626">
                <w:rPr>
                  <w:noProof/>
                  <w:lang w:val="en-GB"/>
                </w:rPr>
                <w:br/>
                <w:t>[Accessed: 9 Oct</w:t>
              </w:r>
              <w:r>
                <w:rPr>
                  <w:noProof/>
                  <w:lang w:val="en-GB"/>
                </w:rPr>
                <w:t xml:space="preserve"> 2024].</w:t>
              </w:r>
            </w:p>
            <w:p w14:paraId="1FAB6F6A" w14:textId="77777777" w:rsidR="00600408" w:rsidRDefault="00600408" w:rsidP="00600408">
              <w:r>
                <w:rPr>
                  <w:b/>
                  <w:bCs/>
                  <w:noProof/>
                </w:rPr>
                <w:fldChar w:fldCharType="end"/>
              </w:r>
            </w:p>
          </w:sdtContent>
        </w:sdt>
      </w:sdtContent>
    </w:sdt>
    <w:p w14:paraId="0EDDF786" w14:textId="77777777" w:rsidR="00E22BDF" w:rsidRPr="00EF6A04" w:rsidRDefault="00E22BDF" w:rsidP="00EF6A0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sectPr w:rsidR="00E22BDF" w:rsidRPr="00EF6A0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993591"/>
    <w:multiLevelType w:val="multilevel"/>
    <w:tmpl w:val="5E741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D25337"/>
    <w:multiLevelType w:val="multilevel"/>
    <w:tmpl w:val="320C3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A310DB"/>
    <w:multiLevelType w:val="multilevel"/>
    <w:tmpl w:val="A12C9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39255F"/>
    <w:multiLevelType w:val="multilevel"/>
    <w:tmpl w:val="E4CAB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375D61"/>
    <w:multiLevelType w:val="hybridMultilevel"/>
    <w:tmpl w:val="99A01924"/>
    <w:lvl w:ilvl="0" w:tplc="35D69C02">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262CE3"/>
    <w:multiLevelType w:val="hybridMultilevel"/>
    <w:tmpl w:val="6EF66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8C5CF1"/>
    <w:multiLevelType w:val="multilevel"/>
    <w:tmpl w:val="903E3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CF59C6"/>
    <w:multiLevelType w:val="multilevel"/>
    <w:tmpl w:val="8B36F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3023574">
    <w:abstractNumId w:val="7"/>
  </w:num>
  <w:num w:numId="2" w16cid:durableId="1767849956">
    <w:abstractNumId w:val="6"/>
  </w:num>
  <w:num w:numId="3" w16cid:durableId="355467308">
    <w:abstractNumId w:val="0"/>
  </w:num>
  <w:num w:numId="4" w16cid:durableId="424618685">
    <w:abstractNumId w:val="2"/>
  </w:num>
  <w:num w:numId="5" w16cid:durableId="756632695">
    <w:abstractNumId w:val="1"/>
  </w:num>
  <w:num w:numId="6" w16cid:durableId="1286426030">
    <w:abstractNumId w:val="3"/>
  </w:num>
  <w:num w:numId="7" w16cid:durableId="363408467">
    <w:abstractNumId w:val="5"/>
  </w:num>
  <w:num w:numId="8" w16cid:durableId="17533149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7501"/>
    <w:rsid w:val="00004684"/>
    <w:rsid w:val="00011610"/>
    <w:rsid w:val="00012C78"/>
    <w:rsid w:val="00015E94"/>
    <w:rsid w:val="00036A12"/>
    <w:rsid w:val="00045AA1"/>
    <w:rsid w:val="0005068E"/>
    <w:rsid w:val="00076842"/>
    <w:rsid w:val="000973BD"/>
    <w:rsid w:val="00097703"/>
    <w:rsid w:val="000A0949"/>
    <w:rsid w:val="000B0625"/>
    <w:rsid w:val="000B1079"/>
    <w:rsid w:val="000F7AD6"/>
    <w:rsid w:val="00116224"/>
    <w:rsid w:val="001504E0"/>
    <w:rsid w:val="00175627"/>
    <w:rsid w:val="00192B83"/>
    <w:rsid w:val="00193635"/>
    <w:rsid w:val="00195D95"/>
    <w:rsid w:val="001A0D3D"/>
    <w:rsid w:val="001F213A"/>
    <w:rsid w:val="00201129"/>
    <w:rsid w:val="00203EEF"/>
    <w:rsid w:val="002A56F4"/>
    <w:rsid w:val="002B7501"/>
    <w:rsid w:val="002C6A00"/>
    <w:rsid w:val="002D5EC7"/>
    <w:rsid w:val="002F7A07"/>
    <w:rsid w:val="0035158A"/>
    <w:rsid w:val="00366FD5"/>
    <w:rsid w:val="0036760F"/>
    <w:rsid w:val="00396D2B"/>
    <w:rsid w:val="003A6CCD"/>
    <w:rsid w:val="003B5376"/>
    <w:rsid w:val="003F412F"/>
    <w:rsid w:val="003F4700"/>
    <w:rsid w:val="00411BEF"/>
    <w:rsid w:val="00443517"/>
    <w:rsid w:val="0044525C"/>
    <w:rsid w:val="004467C8"/>
    <w:rsid w:val="00484296"/>
    <w:rsid w:val="004E45E5"/>
    <w:rsid w:val="004F4EDA"/>
    <w:rsid w:val="00515F4A"/>
    <w:rsid w:val="00532741"/>
    <w:rsid w:val="0059722D"/>
    <w:rsid w:val="005C3D28"/>
    <w:rsid w:val="00600408"/>
    <w:rsid w:val="006004B5"/>
    <w:rsid w:val="006516C7"/>
    <w:rsid w:val="00664DFF"/>
    <w:rsid w:val="00665CE9"/>
    <w:rsid w:val="00686ACA"/>
    <w:rsid w:val="00695F48"/>
    <w:rsid w:val="006D46E4"/>
    <w:rsid w:val="00723C32"/>
    <w:rsid w:val="00723CDE"/>
    <w:rsid w:val="00724C79"/>
    <w:rsid w:val="00732DE9"/>
    <w:rsid w:val="00733C38"/>
    <w:rsid w:val="00734113"/>
    <w:rsid w:val="00737EC3"/>
    <w:rsid w:val="00750834"/>
    <w:rsid w:val="007A05D3"/>
    <w:rsid w:val="007B0278"/>
    <w:rsid w:val="007B49DC"/>
    <w:rsid w:val="007D01D5"/>
    <w:rsid w:val="00805637"/>
    <w:rsid w:val="008709E7"/>
    <w:rsid w:val="008A4248"/>
    <w:rsid w:val="008B69EB"/>
    <w:rsid w:val="008F1CA8"/>
    <w:rsid w:val="00906C3B"/>
    <w:rsid w:val="009141CC"/>
    <w:rsid w:val="00920AA9"/>
    <w:rsid w:val="00964235"/>
    <w:rsid w:val="00986A3D"/>
    <w:rsid w:val="009941C7"/>
    <w:rsid w:val="009C0EB5"/>
    <w:rsid w:val="009C1279"/>
    <w:rsid w:val="009C2825"/>
    <w:rsid w:val="009D77A3"/>
    <w:rsid w:val="00A038A8"/>
    <w:rsid w:val="00A22A5D"/>
    <w:rsid w:val="00A34B01"/>
    <w:rsid w:val="00A36FBF"/>
    <w:rsid w:val="00A515A7"/>
    <w:rsid w:val="00AB087F"/>
    <w:rsid w:val="00AB27C1"/>
    <w:rsid w:val="00AF388F"/>
    <w:rsid w:val="00B20938"/>
    <w:rsid w:val="00B31EB4"/>
    <w:rsid w:val="00B3721F"/>
    <w:rsid w:val="00B66F6B"/>
    <w:rsid w:val="00B84626"/>
    <w:rsid w:val="00B90269"/>
    <w:rsid w:val="00BB005A"/>
    <w:rsid w:val="00BC2909"/>
    <w:rsid w:val="00C12139"/>
    <w:rsid w:val="00C264C8"/>
    <w:rsid w:val="00C33ED5"/>
    <w:rsid w:val="00C34BAC"/>
    <w:rsid w:val="00C700F8"/>
    <w:rsid w:val="00CA1141"/>
    <w:rsid w:val="00CB542A"/>
    <w:rsid w:val="00CD4F23"/>
    <w:rsid w:val="00CE6AC9"/>
    <w:rsid w:val="00CF7CA1"/>
    <w:rsid w:val="00D04D4A"/>
    <w:rsid w:val="00D10CD7"/>
    <w:rsid w:val="00D45CC8"/>
    <w:rsid w:val="00D60342"/>
    <w:rsid w:val="00D907E2"/>
    <w:rsid w:val="00D912B4"/>
    <w:rsid w:val="00DA457E"/>
    <w:rsid w:val="00DC6087"/>
    <w:rsid w:val="00DE1461"/>
    <w:rsid w:val="00DF1B78"/>
    <w:rsid w:val="00E17EAB"/>
    <w:rsid w:val="00E22BDF"/>
    <w:rsid w:val="00E23953"/>
    <w:rsid w:val="00E30508"/>
    <w:rsid w:val="00E41CEC"/>
    <w:rsid w:val="00E461AB"/>
    <w:rsid w:val="00E62D4D"/>
    <w:rsid w:val="00E93277"/>
    <w:rsid w:val="00E937E1"/>
    <w:rsid w:val="00E94D9A"/>
    <w:rsid w:val="00EB1D60"/>
    <w:rsid w:val="00EF6A04"/>
    <w:rsid w:val="00F05D4D"/>
    <w:rsid w:val="00F32750"/>
    <w:rsid w:val="00F67A07"/>
    <w:rsid w:val="00FB7CA2"/>
    <w:rsid w:val="00FC0756"/>
    <w:rsid w:val="00FD5F8A"/>
    <w:rsid w:val="00FD7694"/>
    <w:rsid w:val="00FE62FE"/>
    <w:rsid w:val="00FF7B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AD4F13"/>
  <w15:chartTrackingRefBased/>
  <w15:docId w15:val="{F58D2AD6-35F9-4C68-8E39-3117C3C3F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A0949"/>
    <w:pPr>
      <w:keepNext/>
      <w:keepLines/>
      <w:suppressAutoHyphens/>
      <w:autoSpaceDN w:val="0"/>
      <w:spacing w:before="360" w:after="80" w:line="254" w:lineRule="auto"/>
      <w:outlineLvl w:val="0"/>
    </w:pPr>
    <w:rPr>
      <w:rFonts w:ascii="Times New Roman" w:eastAsia="Times New Roman" w:hAnsi="Times New Roman" w:cs="Times New Roman"/>
      <w:b/>
      <w:color w:val="000000" w:themeColor="text1"/>
      <w:kern w:val="3"/>
      <w:sz w:val="24"/>
      <w:szCs w:val="40"/>
      <w:lang w:val="en-GB"/>
    </w:rPr>
  </w:style>
  <w:style w:type="paragraph" w:styleId="Heading2">
    <w:name w:val="heading 2"/>
    <w:basedOn w:val="Normal"/>
    <w:next w:val="Normal"/>
    <w:link w:val="Heading2Char"/>
    <w:autoRedefine/>
    <w:uiPriority w:val="9"/>
    <w:unhideWhenUsed/>
    <w:qFormat/>
    <w:rsid w:val="000A0949"/>
    <w:pPr>
      <w:keepNext/>
      <w:keepLines/>
      <w:spacing w:before="40" w:after="0" w:line="360" w:lineRule="auto"/>
      <w:outlineLvl w:val="1"/>
    </w:pPr>
    <w:rPr>
      <w:rFonts w:ascii="Times New Roman" w:eastAsiaTheme="majorEastAsia" w:hAnsi="Times New Roman" w:cstheme="majorBidi"/>
      <w:b/>
      <w:color w:val="2F5496" w:themeColor="accent1" w:themeShade="BF"/>
      <w:sz w:val="24"/>
      <w:szCs w:val="26"/>
    </w:rPr>
  </w:style>
  <w:style w:type="paragraph" w:styleId="Heading3">
    <w:name w:val="heading 3"/>
    <w:basedOn w:val="Normal"/>
    <w:link w:val="Heading3Char"/>
    <w:autoRedefine/>
    <w:uiPriority w:val="9"/>
    <w:qFormat/>
    <w:rsid w:val="00E23953"/>
    <w:pPr>
      <w:spacing w:before="100" w:beforeAutospacing="1" w:after="100" w:afterAutospacing="1" w:line="360" w:lineRule="auto"/>
      <w:outlineLvl w:val="2"/>
    </w:pPr>
    <w:rPr>
      <w:rFonts w:ascii="Times New Roman" w:eastAsia="Times New Roman" w:hAnsi="Times New Roman" w:cs="Times New Roman"/>
      <w:b/>
      <w:bCs/>
      <w:color w:val="000000" w:themeColor="text1"/>
      <w:sz w:val="24"/>
      <w:szCs w:val="27"/>
    </w:rPr>
  </w:style>
  <w:style w:type="paragraph" w:styleId="Heading4">
    <w:name w:val="heading 4"/>
    <w:basedOn w:val="Normal"/>
    <w:link w:val="Heading4Char"/>
    <w:uiPriority w:val="9"/>
    <w:qFormat/>
    <w:rsid w:val="00443517"/>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949"/>
    <w:rPr>
      <w:rFonts w:ascii="Times New Roman" w:eastAsia="Times New Roman" w:hAnsi="Times New Roman" w:cs="Times New Roman"/>
      <w:b/>
      <w:color w:val="000000" w:themeColor="text1"/>
      <w:kern w:val="3"/>
      <w:sz w:val="24"/>
      <w:szCs w:val="40"/>
      <w:lang w:val="en-GB"/>
    </w:rPr>
  </w:style>
  <w:style w:type="character" w:customStyle="1" w:styleId="Heading2Char">
    <w:name w:val="Heading 2 Char"/>
    <w:basedOn w:val="DefaultParagraphFont"/>
    <w:link w:val="Heading2"/>
    <w:uiPriority w:val="9"/>
    <w:rsid w:val="000A0949"/>
    <w:rPr>
      <w:rFonts w:ascii="Times New Roman" w:eastAsiaTheme="majorEastAsia" w:hAnsi="Times New Roman" w:cstheme="majorBidi"/>
      <w:b/>
      <w:color w:val="2F5496" w:themeColor="accent1" w:themeShade="BF"/>
      <w:sz w:val="24"/>
      <w:szCs w:val="26"/>
    </w:rPr>
  </w:style>
  <w:style w:type="character" w:customStyle="1" w:styleId="Heading3Char">
    <w:name w:val="Heading 3 Char"/>
    <w:basedOn w:val="DefaultParagraphFont"/>
    <w:link w:val="Heading3"/>
    <w:uiPriority w:val="9"/>
    <w:rsid w:val="00E23953"/>
    <w:rPr>
      <w:rFonts w:ascii="Times New Roman" w:eastAsia="Times New Roman" w:hAnsi="Times New Roman" w:cs="Times New Roman"/>
      <w:b/>
      <w:bCs/>
      <w:color w:val="000000" w:themeColor="text1"/>
      <w:sz w:val="24"/>
      <w:szCs w:val="27"/>
    </w:rPr>
  </w:style>
  <w:style w:type="paragraph" w:styleId="NormalWeb">
    <w:name w:val="Normal (Web)"/>
    <w:basedOn w:val="Normal"/>
    <w:uiPriority w:val="99"/>
    <w:unhideWhenUsed/>
    <w:rsid w:val="002B750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verflow-hidden">
    <w:name w:val="overflow-hidden"/>
    <w:basedOn w:val="DefaultParagraphFont"/>
    <w:rsid w:val="002B7501"/>
  </w:style>
  <w:style w:type="character" w:styleId="Strong">
    <w:name w:val="Strong"/>
    <w:basedOn w:val="DefaultParagraphFont"/>
    <w:uiPriority w:val="22"/>
    <w:qFormat/>
    <w:rsid w:val="003F412F"/>
    <w:rPr>
      <w:b/>
      <w:bCs/>
    </w:rPr>
  </w:style>
  <w:style w:type="character" w:customStyle="1" w:styleId="Heading4Char">
    <w:name w:val="Heading 4 Char"/>
    <w:basedOn w:val="DefaultParagraphFont"/>
    <w:link w:val="Heading4"/>
    <w:uiPriority w:val="9"/>
    <w:rsid w:val="00443517"/>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0B1079"/>
    <w:rPr>
      <w:color w:val="0000FF"/>
      <w:u w:val="single"/>
    </w:rPr>
  </w:style>
  <w:style w:type="paragraph" w:styleId="TOCHeading">
    <w:name w:val="TOC Heading"/>
    <w:basedOn w:val="Heading1"/>
    <w:next w:val="Normal"/>
    <w:uiPriority w:val="39"/>
    <w:unhideWhenUsed/>
    <w:qFormat/>
    <w:rsid w:val="00A36FBF"/>
    <w:pPr>
      <w:suppressAutoHyphens w:val="0"/>
      <w:autoSpaceDN/>
      <w:spacing w:before="240" w:after="0" w:line="259" w:lineRule="auto"/>
      <w:outlineLvl w:val="9"/>
    </w:pPr>
    <w:rPr>
      <w:rFonts w:asciiTheme="majorHAnsi" w:eastAsiaTheme="majorEastAsia"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A36FBF"/>
    <w:pPr>
      <w:spacing w:after="100"/>
    </w:pPr>
  </w:style>
  <w:style w:type="paragraph" w:styleId="TOC2">
    <w:name w:val="toc 2"/>
    <w:basedOn w:val="Normal"/>
    <w:next w:val="Normal"/>
    <w:autoRedefine/>
    <w:uiPriority w:val="39"/>
    <w:unhideWhenUsed/>
    <w:rsid w:val="00A36FBF"/>
    <w:pPr>
      <w:spacing w:after="100"/>
      <w:ind w:left="220"/>
    </w:pPr>
  </w:style>
  <w:style w:type="paragraph" w:styleId="Bibliography">
    <w:name w:val="Bibliography"/>
    <w:basedOn w:val="Normal"/>
    <w:next w:val="Normal"/>
    <w:uiPriority w:val="37"/>
    <w:unhideWhenUsed/>
    <w:rsid w:val="00600408"/>
  </w:style>
  <w:style w:type="paragraph" w:styleId="ListParagraph">
    <w:name w:val="List Paragraph"/>
    <w:basedOn w:val="Normal"/>
    <w:uiPriority w:val="34"/>
    <w:qFormat/>
    <w:rsid w:val="00E41C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05674">
      <w:bodyDiv w:val="1"/>
      <w:marLeft w:val="0"/>
      <w:marRight w:val="0"/>
      <w:marTop w:val="0"/>
      <w:marBottom w:val="0"/>
      <w:divBdr>
        <w:top w:val="none" w:sz="0" w:space="0" w:color="auto"/>
        <w:left w:val="none" w:sz="0" w:space="0" w:color="auto"/>
        <w:bottom w:val="none" w:sz="0" w:space="0" w:color="auto"/>
        <w:right w:val="none" w:sz="0" w:space="0" w:color="auto"/>
      </w:divBdr>
    </w:div>
    <w:div w:id="126440144">
      <w:bodyDiv w:val="1"/>
      <w:marLeft w:val="0"/>
      <w:marRight w:val="0"/>
      <w:marTop w:val="0"/>
      <w:marBottom w:val="0"/>
      <w:divBdr>
        <w:top w:val="none" w:sz="0" w:space="0" w:color="auto"/>
        <w:left w:val="none" w:sz="0" w:space="0" w:color="auto"/>
        <w:bottom w:val="none" w:sz="0" w:space="0" w:color="auto"/>
        <w:right w:val="none" w:sz="0" w:space="0" w:color="auto"/>
      </w:divBdr>
    </w:div>
    <w:div w:id="132408406">
      <w:bodyDiv w:val="1"/>
      <w:marLeft w:val="0"/>
      <w:marRight w:val="0"/>
      <w:marTop w:val="0"/>
      <w:marBottom w:val="0"/>
      <w:divBdr>
        <w:top w:val="none" w:sz="0" w:space="0" w:color="auto"/>
        <w:left w:val="none" w:sz="0" w:space="0" w:color="auto"/>
        <w:bottom w:val="none" w:sz="0" w:space="0" w:color="auto"/>
        <w:right w:val="none" w:sz="0" w:space="0" w:color="auto"/>
      </w:divBdr>
    </w:div>
    <w:div w:id="295992826">
      <w:bodyDiv w:val="1"/>
      <w:marLeft w:val="0"/>
      <w:marRight w:val="0"/>
      <w:marTop w:val="0"/>
      <w:marBottom w:val="0"/>
      <w:divBdr>
        <w:top w:val="none" w:sz="0" w:space="0" w:color="auto"/>
        <w:left w:val="none" w:sz="0" w:space="0" w:color="auto"/>
        <w:bottom w:val="none" w:sz="0" w:space="0" w:color="auto"/>
        <w:right w:val="none" w:sz="0" w:space="0" w:color="auto"/>
      </w:divBdr>
    </w:div>
    <w:div w:id="304898403">
      <w:bodyDiv w:val="1"/>
      <w:marLeft w:val="0"/>
      <w:marRight w:val="0"/>
      <w:marTop w:val="0"/>
      <w:marBottom w:val="0"/>
      <w:divBdr>
        <w:top w:val="none" w:sz="0" w:space="0" w:color="auto"/>
        <w:left w:val="none" w:sz="0" w:space="0" w:color="auto"/>
        <w:bottom w:val="none" w:sz="0" w:space="0" w:color="auto"/>
        <w:right w:val="none" w:sz="0" w:space="0" w:color="auto"/>
      </w:divBdr>
    </w:div>
    <w:div w:id="377513397">
      <w:bodyDiv w:val="1"/>
      <w:marLeft w:val="0"/>
      <w:marRight w:val="0"/>
      <w:marTop w:val="0"/>
      <w:marBottom w:val="0"/>
      <w:divBdr>
        <w:top w:val="none" w:sz="0" w:space="0" w:color="auto"/>
        <w:left w:val="none" w:sz="0" w:space="0" w:color="auto"/>
        <w:bottom w:val="none" w:sz="0" w:space="0" w:color="auto"/>
        <w:right w:val="none" w:sz="0" w:space="0" w:color="auto"/>
      </w:divBdr>
    </w:div>
    <w:div w:id="416950312">
      <w:bodyDiv w:val="1"/>
      <w:marLeft w:val="0"/>
      <w:marRight w:val="0"/>
      <w:marTop w:val="0"/>
      <w:marBottom w:val="0"/>
      <w:divBdr>
        <w:top w:val="none" w:sz="0" w:space="0" w:color="auto"/>
        <w:left w:val="none" w:sz="0" w:space="0" w:color="auto"/>
        <w:bottom w:val="none" w:sz="0" w:space="0" w:color="auto"/>
        <w:right w:val="none" w:sz="0" w:space="0" w:color="auto"/>
      </w:divBdr>
    </w:div>
    <w:div w:id="482284803">
      <w:bodyDiv w:val="1"/>
      <w:marLeft w:val="0"/>
      <w:marRight w:val="0"/>
      <w:marTop w:val="0"/>
      <w:marBottom w:val="0"/>
      <w:divBdr>
        <w:top w:val="none" w:sz="0" w:space="0" w:color="auto"/>
        <w:left w:val="none" w:sz="0" w:space="0" w:color="auto"/>
        <w:bottom w:val="none" w:sz="0" w:space="0" w:color="auto"/>
        <w:right w:val="none" w:sz="0" w:space="0" w:color="auto"/>
      </w:divBdr>
    </w:div>
    <w:div w:id="483426206">
      <w:bodyDiv w:val="1"/>
      <w:marLeft w:val="0"/>
      <w:marRight w:val="0"/>
      <w:marTop w:val="0"/>
      <w:marBottom w:val="0"/>
      <w:divBdr>
        <w:top w:val="none" w:sz="0" w:space="0" w:color="auto"/>
        <w:left w:val="none" w:sz="0" w:space="0" w:color="auto"/>
        <w:bottom w:val="none" w:sz="0" w:space="0" w:color="auto"/>
        <w:right w:val="none" w:sz="0" w:space="0" w:color="auto"/>
      </w:divBdr>
    </w:div>
    <w:div w:id="487093256">
      <w:bodyDiv w:val="1"/>
      <w:marLeft w:val="0"/>
      <w:marRight w:val="0"/>
      <w:marTop w:val="0"/>
      <w:marBottom w:val="0"/>
      <w:divBdr>
        <w:top w:val="none" w:sz="0" w:space="0" w:color="auto"/>
        <w:left w:val="none" w:sz="0" w:space="0" w:color="auto"/>
        <w:bottom w:val="none" w:sz="0" w:space="0" w:color="auto"/>
        <w:right w:val="none" w:sz="0" w:space="0" w:color="auto"/>
      </w:divBdr>
    </w:div>
    <w:div w:id="502597331">
      <w:bodyDiv w:val="1"/>
      <w:marLeft w:val="0"/>
      <w:marRight w:val="0"/>
      <w:marTop w:val="0"/>
      <w:marBottom w:val="0"/>
      <w:divBdr>
        <w:top w:val="none" w:sz="0" w:space="0" w:color="auto"/>
        <w:left w:val="none" w:sz="0" w:space="0" w:color="auto"/>
        <w:bottom w:val="none" w:sz="0" w:space="0" w:color="auto"/>
        <w:right w:val="none" w:sz="0" w:space="0" w:color="auto"/>
      </w:divBdr>
    </w:div>
    <w:div w:id="551576310">
      <w:bodyDiv w:val="1"/>
      <w:marLeft w:val="0"/>
      <w:marRight w:val="0"/>
      <w:marTop w:val="0"/>
      <w:marBottom w:val="0"/>
      <w:divBdr>
        <w:top w:val="none" w:sz="0" w:space="0" w:color="auto"/>
        <w:left w:val="none" w:sz="0" w:space="0" w:color="auto"/>
        <w:bottom w:val="none" w:sz="0" w:space="0" w:color="auto"/>
        <w:right w:val="none" w:sz="0" w:space="0" w:color="auto"/>
      </w:divBdr>
    </w:div>
    <w:div w:id="588197172">
      <w:bodyDiv w:val="1"/>
      <w:marLeft w:val="0"/>
      <w:marRight w:val="0"/>
      <w:marTop w:val="0"/>
      <w:marBottom w:val="0"/>
      <w:divBdr>
        <w:top w:val="none" w:sz="0" w:space="0" w:color="auto"/>
        <w:left w:val="none" w:sz="0" w:space="0" w:color="auto"/>
        <w:bottom w:val="none" w:sz="0" w:space="0" w:color="auto"/>
        <w:right w:val="none" w:sz="0" w:space="0" w:color="auto"/>
      </w:divBdr>
    </w:div>
    <w:div w:id="637034359">
      <w:bodyDiv w:val="1"/>
      <w:marLeft w:val="0"/>
      <w:marRight w:val="0"/>
      <w:marTop w:val="0"/>
      <w:marBottom w:val="0"/>
      <w:divBdr>
        <w:top w:val="none" w:sz="0" w:space="0" w:color="auto"/>
        <w:left w:val="none" w:sz="0" w:space="0" w:color="auto"/>
        <w:bottom w:val="none" w:sz="0" w:space="0" w:color="auto"/>
        <w:right w:val="none" w:sz="0" w:space="0" w:color="auto"/>
      </w:divBdr>
    </w:div>
    <w:div w:id="727149727">
      <w:bodyDiv w:val="1"/>
      <w:marLeft w:val="0"/>
      <w:marRight w:val="0"/>
      <w:marTop w:val="0"/>
      <w:marBottom w:val="0"/>
      <w:divBdr>
        <w:top w:val="none" w:sz="0" w:space="0" w:color="auto"/>
        <w:left w:val="none" w:sz="0" w:space="0" w:color="auto"/>
        <w:bottom w:val="none" w:sz="0" w:space="0" w:color="auto"/>
        <w:right w:val="none" w:sz="0" w:space="0" w:color="auto"/>
      </w:divBdr>
    </w:div>
    <w:div w:id="752241635">
      <w:bodyDiv w:val="1"/>
      <w:marLeft w:val="0"/>
      <w:marRight w:val="0"/>
      <w:marTop w:val="0"/>
      <w:marBottom w:val="0"/>
      <w:divBdr>
        <w:top w:val="none" w:sz="0" w:space="0" w:color="auto"/>
        <w:left w:val="none" w:sz="0" w:space="0" w:color="auto"/>
        <w:bottom w:val="none" w:sz="0" w:space="0" w:color="auto"/>
        <w:right w:val="none" w:sz="0" w:space="0" w:color="auto"/>
      </w:divBdr>
    </w:div>
    <w:div w:id="775828693">
      <w:bodyDiv w:val="1"/>
      <w:marLeft w:val="0"/>
      <w:marRight w:val="0"/>
      <w:marTop w:val="0"/>
      <w:marBottom w:val="0"/>
      <w:divBdr>
        <w:top w:val="none" w:sz="0" w:space="0" w:color="auto"/>
        <w:left w:val="none" w:sz="0" w:space="0" w:color="auto"/>
        <w:bottom w:val="none" w:sz="0" w:space="0" w:color="auto"/>
        <w:right w:val="none" w:sz="0" w:space="0" w:color="auto"/>
      </w:divBdr>
    </w:div>
    <w:div w:id="809516213">
      <w:bodyDiv w:val="1"/>
      <w:marLeft w:val="0"/>
      <w:marRight w:val="0"/>
      <w:marTop w:val="0"/>
      <w:marBottom w:val="0"/>
      <w:divBdr>
        <w:top w:val="none" w:sz="0" w:space="0" w:color="auto"/>
        <w:left w:val="none" w:sz="0" w:space="0" w:color="auto"/>
        <w:bottom w:val="none" w:sz="0" w:space="0" w:color="auto"/>
        <w:right w:val="none" w:sz="0" w:space="0" w:color="auto"/>
      </w:divBdr>
    </w:div>
    <w:div w:id="845025410">
      <w:bodyDiv w:val="1"/>
      <w:marLeft w:val="0"/>
      <w:marRight w:val="0"/>
      <w:marTop w:val="0"/>
      <w:marBottom w:val="0"/>
      <w:divBdr>
        <w:top w:val="none" w:sz="0" w:space="0" w:color="auto"/>
        <w:left w:val="none" w:sz="0" w:space="0" w:color="auto"/>
        <w:bottom w:val="none" w:sz="0" w:space="0" w:color="auto"/>
        <w:right w:val="none" w:sz="0" w:space="0" w:color="auto"/>
      </w:divBdr>
    </w:div>
    <w:div w:id="862941726">
      <w:bodyDiv w:val="1"/>
      <w:marLeft w:val="0"/>
      <w:marRight w:val="0"/>
      <w:marTop w:val="0"/>
      <w:marBottom w:val="0"/>
      <w:divBdr>
        <w:top w:val="none" w:sz="0" w:space="0" w:color="auto"/>
        <w:left w:val="none" w:sz="0" w:space="0" w:color="auto"/>
        <w:bottom w:val="none" w:sz="0" w:space="0" w:color="auto"/>
        <w:right w:val="none" w:sz="0" w:space="0" w:color="auto"/>
      </w:divBdr>
    </w:div>
    <w:div w:id="874780379">
      <w:bodyDiv w:val="1"/>
      <w:marLeft w:val="0"/>
      <w:marRight w:val="0"/>
      <w:marTop w:val="0"/>
      <w:marBottom w:val="0"/>
      <w:divBdr>
        <w:top w:val="none" w:sz="0" w:space="0" w:color="auto"/>
        <w:left w:val="none" w:sz="0" w:space="0" w:color="auto"/>
        <w:bottom w:val="none" w:sz="0" w:space="0" w:color="auto"/>
        <w:right w:val="none" w:sz="0" w:space="0" w:color="auto"/>
      </w:divBdr>
    </w:div>
    <w:div w:id="903757753">
      <w:bodyDiv w:val="1"/>
      <w:marLeft w:val="0"/>
      <w:marRight w:val="0"/>
      <w:marTop w:val="0"/>
      <w:marBottom w:val="0"/>
      <w:divBdr>
        <w:top w:val="none" w:sz="0" w:space="0" w:color="auto"/>
        <w:left w:val="none" w:sz="0" w:space="0" w:color="auto"/>
        <w:bottom w:val="none" w:sz="0" w:space="0" w:color="auto"/>
        <w:right w:val="none" w:sz="0" w:space="0" w:color="auto"/>
      </w:divBdr>
    </w:div>
    <w:div w:id="923150332">
      <w:bodyDiv w:val="1"/>
      <w:marLeft w:val="0"/>
      <w:marRight w:val="0"/>
      <w:marTop w:val="0"/>
      <w:marBottom w:val="0"/>
      <w:divBdr>
        <w:top w:val="none" w:sz="0" w:space="0" w:color="auto"/>
        <w:left w:val="none" w:sz="0" w:space="0" w:color="auto"/>
        <w:bottom w:val="none" w:sz="0" w:space="0" w:color="auto"/>
        <w:right w:val="none" w:sz="0" w:space="0" w:color="auto"/>
      </w:divBdr>
    </w:div>
    <w:div w:id="935017230">
      <w:bodyDiv w:val="1"/>
      <w:marLeft w:val="0"/>
      <w:marRight w:val="0"/>
      <w:marTop w:val="0"/>
      <w:marBottom w:val="0"/>
      <w:divBdr>
        <w:top w:val="none" w:sz="0" w:space="0" w:color="auto"/>
        <w:left w:val="none" w:sz="0" w:space="0" w:color="auto"/>
        <w:bottom w:val="none" w:sz="0" w:space="0" w:color="auto"/>
        <w:right w:val="none" w:sz="0" w:space="0" w:color="auto"/>
      </w:divBdr>
    </w:div>
    <w:div w:id="964390994">
      <w:bodyDiv w:val="1"/>
      <w:marLeft w:val="0"/>
      <w:marRight w:val="0"/>
      <w:marTop w:val="0"/>
      <w:marBottom w:val="0"/>
      <w:divBdr>
        <w:top w:val="none" w:sz="0" w:space="0" w:color="auto"/>
        <w:left w:val="none" w:sz="0" w:space="0" w:color="auto"/>
        <w:bottom w:val="none" w:sz="0" w:space="0" w:color="auto"/>
        <w:right w:val="none" w:sz="0" w:space="0" w:color="auto"/>
      </w:divBdr>
    </w:div>
    <w:div w:id="977759303">
      <w:bodyDiv w:val="1"/>
      <w:marLeft w:val="0"/>
      <w:marRight w:val="0"/>
      <w:marTop w:val="0"/>
      <w:marBottom w:val="0"/>
      <w:divBdr>
        <w:top w:val="none" w:sz="0" w:space="0" w:color="auto"/>
        <w:left w:val="none" w:sz="0" w:space="0" w:color="auto"/>
        <w:bottom w:val="none" w:sz="0" w:space="0" w:color="auto"/>
        <w:right w:val="none" w:sz="0" w:space="0" w:color="auto"/>
      </w:divBdr>
      <w:divsChild>
        <w:div w:id="828668531">
          <w:marLeft w:val="0"/>
          <w:marRight w:val="0"/>
          <w:marTop w:val="0"/>
          <w:marBottom w:val="0"/>
          <w:divBdr>
            <w:top w:val="none" w:sz="0" w:space="0" w:color="auto"/>
            <w:left w:val="none" w:sz="0" w:space="0" w:color="auto"/>
            <w:bottom w:val="none" w:sz="0" w:space="0" w:color="auto"/>
            <w:right w:val="none" w:sz="0" w:space="0" w:color="auto"/>
          </w:divBdr>
          <w:divsChild>
            <w:div w:id="1099568417">
              <w:marLeft w:val="0"/>
              <w:marRight w:val="0"/>
              <w:marTop w:val="0"/>
              <w:marBottom w:val="0"/>
              <w:divBdr>
                <w:top w:val="none" w:sz="0" w:space="0" w:color="auto"/>
                <w:left w:val="none" w:sz="0" w:space="0" w:color="auto"/>
                <w:bottom w:val="none" w:sz="0" w:space="0" w:color="auto"/>
                <w:right w:val="none" w:sz="0" w:space="0" w:color="auto"/>
              </w:divBdr>
              <w:divsChild>
                <w:div w:id="1997689053">
                  <w:marLeft w:val="0"/>
                  <w:marRight w:val="0"/>
                  <w:marTop w:val="0"/>
                  <w:marBottom w:val="0"/>
                  <w:divBdr>
                    <w:top w:val="none" w:sz="0" w:space="0" w:color="auto"/>
                    <w:left w:val="none" w:sz="0" w:space="0" w:color="auto"/>
                    <w:bottom w:val="none" w:sz="0" w:space="0" w:color="auto"/>
                    <w:right w:val="none" w:sz="0" w:space="0" w:color="auto"/>
                  </w:divBdr>
                  <w:divsChild>
                    <w:div w:id="182697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435384">
          <w:marLeft w:val="0"/>
          <w:marRight w:val="0"/>
          <w:marTop w:val="0"/>
          <w:marBottom w:val="0"/>
          <w:divBdr>
            <w:top w:val="none" w:sz="0" w:space="0" w:color="auto"/>
            <w:left w:val="none" w:sz="0" w:space="0" w:color="auto"/>
            <w:bottom w:val="none" w:sz="0" w:space="0" w:color="auto"/>
            <w:right w:val="none" w:sz="0" w:space="0" w:color="auto"/>
          </w:divBdr>
          <w:divsChild>
            <w:div w:id="276764873">
              <w:marLeft w:val="0"/>
              <w:marRight w:val="0"/>
              <w:marTop w:val="0"/>
              <w:marBottom w:val="0"/>
              <w:divBdr>
                <w:top w:val="none" w:sz="0" w:space="0" w:color="auto"/>
                <w:left w:val="none" w:sz="0" w:space="0" w:color="auto"/>
                <w:bottom w:val="none" w:sz="0" w:space="0" w:color="auto"/>
                <w:right w:val="none" w:sz="0" w:space="0" w:color="auto"/>
              </w:divBdr>
              <w:divsChild>
                <w:div w:id="1003243542">
                  <w:marLeft w:val="0"/>
                  <w:marRight w:val="0"/>
                  <w:marTop w:val="0"/>
                  <w:marBottom w:val="0"/>
                  <w:divBdr>
                    <w:top w:val="none" w:sz="0" w:space="0" w:color="auto"/>
                    <w:left w:val="none" w:sz="0" w:space="0" w:color="auto"/>
                    <w:bottom w:val="none" w:sz="0" w:space="0" w:color="auto"/>
                    <w:right w:val="none" w:sz="0" w:space="0" w:color="auto"/>
                  </w:divBdr>
                  <w:divsChild>
                    <w:div w:id="66304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266955">
      <w:bodyDiv w:val="1"/>
      <w:marLeft w:val="0"/>
      <w:marRight w:val="0"/>
      <w:marTop w:val="0"/>
      <w:marBottom w:val="0"/>
      <w:divBdr>
        <w:top w:val="none" w:sz="0" w:space="0" w:color="auto"/>
        <w:left w:val="none" w:sz="0" w:space="0" w:color="auto"/>
        <w:bottom w:val="none" w:sz="0" w:space="0" w:color="auto"/>
        <w:right w:val="none" w:sz="0" w:space="0" w:color="auto"/>
      </w:divBdr>
      <w:divsChild>
        <w:div w:id="1346833645">
          <w:marLeft w:val="0"/>
          <w:marRight w:val="0"/>
          <w:marTop w:val="0"/>
          <w:marBottom w:val="0"/>
          <w:divBdr>
            <w:top w:val="none" w:sz="0" w:space="0" w:color="auto"/>
            <w:left w:val="none" w:sz="0" w:space="0" w:color="auto"/>
            <w:bottom w:val="none" w:sz="0" w:space="0" w:color="auto"/>
            <w:right w:val="none" w:sz="0" w:space="0" w:color="auto"/>
          </w:divBdr>
          <w:divsChild>
            <w:div w:id="20477979">
              <w:marLeft w:val="0"/>
              <w:marRight w:val="0"/>
              <w:marTop w:val="0"/>
              <w:marBottom w:val="0"/>
              <w:divBdr>
                <w:top w:val="none" w:sz="0" w:space="0" w:color="auto"/>
                <w:left w:val="none" w:sz="0" w:space="0" w:color="auto"/>
                <w:bottom w:val="none" w:sz="0" w:space="0" w:color="auto"/>
                <w:right w:val="none" w:sz="0" w:space="0" w:color="auto"/>
              </w:divBdr>
              <w:divsChild>
                <w:div w:id="1588885993">
                  <w:marLeft w:val="0"/>
                  <w:marRight w:val="0"/>
                  <w:marTop w:val="0"/>
                  <w:marBottom w:val="0"/>
                  <w:divBdr>
                    <w:top w:val="none" w:sz="0" w:space="0" w:color="auto"/>
                    <w:left w:val="none" w:sz="0" w:space="0" w:color="auto"/>
                    <w:bottom w:val="none" w:sz="0" w:space="0" w:color="auto"/>
                    <w:right w:val="none" w:sz="0" w:space="0" w:color="auto"/>
                  </w:divBdr>
                  <w:divsChild>
                    <w:div w:id="174510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422863">
          <w:marLeft w:val="0"/>
          <w:marRight w:val="0"/>
          <w:marTop w:val="0"/>
          <w:marBottom w:val="0"/>
          <w:divBdr>
            <w:top w:val="none" w:sz="0" w:space="0" w:color="auto"/>
            <w:left w:val="none" w:sz="0" w:space="0" w:color="auto"/>
            <w:bottom w:val="none" w:sz="0" w:space="0" w:color="auto"/>
            <w:right w:val="none" w:sz="0" w:space="0" w:color="auto"/>
          </w:divBdr>
          <w:divsChild>
            <w:div w:id="38172035">
              <w:marLeft w:val="0"/>
              <w:marRight w:val="0"/>
              <w:marTop w:val="0"/>
              <w:marBottom w:val="0"/>
              <w:divBdr>
                <w:top w:val="none" w:sz="0" w:space="0" w:color="auto"/>
                <w:left w:val="none" w:sz="0" w:space="0" w:color="auto"/>
                <w:bottom w:val="none" w:sz="0" w:space="0" w:color="auto"/>
                <w:right w:val="none" w:sz="0" w:space="0" w:color="auto"/>
              </w:divBdr>
              <w:divsChild>
                <w:div w:id="1804159024">
                  <w:marLeft w:val="0"/>
                  <w:marRight w:val="0"/>
                  <w:marTop w:val="0"/>
                  <w:marBottom w:val="0"/>
                  <w:divBdr>
                    <w:top w:val="none" w:sz="0" w:space="0" w:color="auto"/>
                    <w:left w:val="none" w:sz="0" w:space="0" w:color="auto"/>
                    <w:bottom w:val="none" w:sz="0" w:space="0" w:color="auto"/>
                    <w:right w:val="none" w:sz="0" w:space="0" w:color="auto"/>
                  </w:divBdr>
                  <w:divsChild>
                    <w:div w:id="160060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869513">
      <w:bodyDiv w:val="1"/>
      <w:marLeft w:val="0"/>
      <w:marRight w:val="0"/>
      <w:marTop w:val="0"/>
      <w:marBottom w:val="0"/>
      <w:divBdr>
        <w:top w:val="none" w:sz="0" w:space="0" w:color="auto"/>
        <w:left w:val="none" w:sz="0" w:space="0" w:color="auto"/>
        <w:bottom w:val="none" w:sz="0" w:space="0" w:color="auto"/>
        <w:right w:val="none" w:sz="0" w:space="0" w:color="auto"/>
      </w:divBdr>
    </w:div>
    <w:div w:id="1121388271">
      <w:bodyDiv w:val="1"/>
      <w:marLeft w:val="0"/>
      <w:marRight w:val="0"/>
      <w:marTop w:val="0"/>
      <w:marBottom w:val="0"/>
      <w:divBdr>
        <w:top w:val="none" w:sz="0" w:space="0" w:color="auto"/>
        <w:left w:val="none" w:sz="0" w:space="0" w:color="auto"/>
        <w:bottom w:val="none" w:sz="0" w:space="0" w:color="auto"/>
        <w:right w:val="none" w:sz="0" w:space="0" w:color="auto"/>
      </w:divBdr>
    </w:div>
    <w:div w:id="1183134079">
      <w:bodyDiv w:val="1"/>
      <w:marLeft w:val="0"/>
      <w:marRight w:val="0"/>
      <w:marTop w:val="0"/>
      <w:marBottom w:val="0"/>
      <w:divBdr>
        <w:top w:val="none" w:sz="0" w:space="0" w:color="auto"/>
        <w:left w:val="none" w:sz="0" w:space="0" w:color="auto"/>
        <w:bottom w:val="none" w:sz="0" w:space="0" w:color="auto"/>
        <w:right w:val="none" w:sz="0" w:space="0" w:color="auto"/>
      </w:divBdr>
    </w:div>
    <w:div w:id="1210872149">
      <w:bodyDiv w:val="1"/>
      <w:marLeft w:val="0"/>
      <w:marRight w:val="0"/>
      <w:marTop w:val="0"/>
      <w:marBottom w:val="0"/>
      <w:divBdr>
        <w:top w:val="none" w:sz="0" w:space="0" w:color="auto"/>
        <w:left w:val="none" w:sz="0" w:space="0" w:color="auto"/>
        <w:bottom w:val="none" w:sz="0" w:space="0" w:color="auto"/>
        <w:right w:val="none" w:sz="0" w:space="0" w:color="auto"/>
      </w:divBdr>
    </w:div>
    <w:div w:id="1220702765">
      <w:bodyDiv w:val="1"/>
      <w:marLeft w:val="0"/>
      <w:marRight w:val="0"/>
      <w:marTop w:val="0"/>
      <w:marBottom w:val="0"/>
      <w:divBdr>
        <w:top w:val="none" w:sz="0" w:space="0" w:color="auto"/>
        <w:left w:val="none" w:sz="0" w:space="0" w:color="auto"/>
        <w:bottom w:val="none" w:sz="0" w:space="0" w:color="auto"/>
        <w:right w:val="none" w:sz="0" w:space="0" w:color="auto"/>
      </w:divBdr>
    </w:div>
    <w:div w:id="1260407328">
      <w:bodyDiv w:val="1"/>
      <w:marLeft w:val="0"/>
      <w:marRight w:val="0"/>
      <w:marTop w:val="0"/>
      <w:marBottom w:val="0"/>
      <w:divBdr>
        <w:top w:val="none" w:sz="0" w:space="0" w:color="auto"/>
        <w:left w:val="none" w:sz="0" w:space="0" w:color="auto"/>
        <w:bottom w:val="none" w:sz="0" w:space="0" w:color="auto"/>
        <w:right w:val="none" w:sz="0" w:space="0" w:color="auto"/>
      </w:divBdr>
    </w:div>
    <w:div w:id="1336033342">
      <w:bodyDiv w:val="1"/>
      <w:marLeft w:val="0"/>
      <w:marRight w:val="0"/>
      <w:marTop w:val="0"/>
      <w:marBottom w:val="0"/>
      <w:divBdr>
        <w:top w:val="none" w:sz="0" w:space="0" w:color="auto"/>
        <w:left w:val="none" w:sz="0" w:space="0" w:color="auto"/>
        <w:bottom w:val="none" w:sz="0" w:space="0" w:color="auto"/>
        <w:right w:val="none" w:sz="0" w:space="0" w:color="auto"/>
      </w:divBdr>
    </w:div>
    <w:div w:id="1360593090">
      <w:bodyDiv w:val="1"/>
      <w:marLeft w:val="0"/>
      <w:marRight w:val="0"/>
      <w:marTop w:val="0"/>
      <w:marBottom w:val="0"/>
      <w:divBdr>
        <w:top w:val="none" w:sz="0" w:space="0" w:color="auto"/>
        <w:left w:val="none" w:sz="0" w:space="0" w:color="auto"/>
        <w:bottom w:val="none" w:sz="0" w:space="0" w:color="auto"/>
        <w:right w:val="none" w:sz="0" w:space="0" w:color="auto"/>
      </w:divBdr>
    </w:div>
    <w:div w:id="1366831965">
      <w:bodyDiv w:val="1"/>
      <w:marLeft w:val="0"/>
      <w:marRight w:val="0"/>
      <w:marTop w:val="0"/>
      <w:marBottom w:val="0"/>
      <w:divBdr>
        <w:top w:val="none" w:sz="0" w:space="0" w:color="auto"/>
        <w:left w:val="none" w:sz="0" w:space="0" w:color="auto"/>
        <w:bottom w:val="none" w:sz="0" w:space="0" w:color="auto"/>
        <w:right w:val="none" w:sz="0" w:space="0" w:color="auto"/>
      </w:divBdr>
    </w:div>
    <w:div w:id="1639532286">
      <w:bodyDiv w:val="1"/>
      <w:marLeft w:val="0"/>
      <w:marRight w:val="0"/>
      <w:marTop w:val="0"/>
      <w:marBottom w:val="0"/>
      <w:divBdr>
        <w:top w:val="none" w:sz="0" w:space="0" w:color="auto"/>
        <w:left w:val="none" w:sz="0" w:space="0" w:color="auto"/>
        <w:bottom w:val="none" w:sz="0" w:space="0" w:color="auto"/>
        <w:right w:val="none" w:sz="0" w:space="0" w:color="auto"/>
      </w:divBdr>
    </w:div>
    <w:div w:id="1745103753">
      <w:bodyDiv w:val="1"/>
      <w:marLeft w:val="0"/>
      <w:marRight w:val="0"/>
      <w:marTop w:val="0"/>
      <w:marBottom w:val="0"/>
      <w:divBdr>
        <w:top w:val="none" w:sz="0" w:space="0" w:color="auto"/>
        <w:left w:val="none" w:sz="0" w:space="0" w:color="auto"/>
        <w:bottom w:val="none" w:sz="0" w:space="0" w:color="auto"/>
        <w:right w:val="none" w:sz="0" w:space="0" w:color="auto"/>
      </w:divBdr>
    </w:div>
    <w:div w:id="1765877413">
      <w:bodyDiv w:val="1"/>
      <w:marLeft w:val="0"/>
      <w:marRight w:val="0"/>
      <w:marTop w:val="0"/>
      <w:marBottom w:val="0"/>
      <w:divBdr>
        <w:top w:val="none" w:sz="0" w:space="0" w:color="auto"/>
        <w:left w:val="none" w:sz="0" w:space="0" w:color="auto"/>
        <w:bottom w:val="none" w:sz="0" w:space="0" w:color="auto"/>
        <w:right w:val="none" w:sz="0" w:space="0" w:color="auto"/>
      </w:divBdr>
    </w:div>
    <w:div w:id="1785727421">
      <w:bodyDiv w:val="1"/>
      <w:marLeft w:val="0"/>
      <w:marRight w:val="0"/>
      <w:marTop w:val="0"/>
      <w:marBottom w:val="0"/>
      <w:divBdr>
        <w:top w:val="none" w:sz="0" w:space="0" w:color="auto"/>
        <w:left w:val="none" w:sz="0" w:space="0" w:color="auto"/>
        <w:bottom w:val="none" w:sz="0" w:space="0" w:color="auto"/>
        <w:right w:val="none" w:sz="0" w:space="0" w:color="auto"/>
      </w:divBdr>
    </w:div>
    <w:div w:id="1836988824">
      <w:bodyDiv w:val="1"/>
      <w:marLeft w:val="0"/>
      <w:marRight w:val="0"/>
      <w:marTop w:val="0"/>
      <w:marBottom w:val="0"/>
      <w:divBdr>
        <w:top w:val="none" w:sz="0" w:space="0" w:color="auto"/>
        <w:left w:val="none" w:sz="0" w:space="0" w:color="auto"/>
        <w:bottom w:val="none" w:sz="0" w:space="0" w:color="auto"/>
        <w:right w:val="none" w:sz="0" w:space="0" w:color="auto"/>
      </w:divBdr>
    </w:div>
    <w:div w:id="1849061070">
      <w:bodyDiv w:val="1"/>
      <w:marLeft w:val="0"/>
      <w:marRight w:val="0"/>
      <w:marTop w:val="0"/>
      <w:marBottom w:val="0"/>
      <w:divBdr>
        <w:top w:val="none" w:sz="0" w:space="0" w:color="auto"/>
        <w:left w:val="none" w:sz="0" w:space="0" w:color="auto"/>
        <w:bottom w:val="none" w:sz="0" w:space="0" w:color="auto"/>
        <w:right w:val="none" w:sz="0" w:space="0" w:color="auto"/>
      </w:divBdr>
    </w:div>
    <w:div w:id="1890535129">
      <w:bodyDiv w:val="1"/>
      <w:marLeft w:val="0"/>
      <w:marRight w:val="0"/>
      <w:marTop w:val="0"/>
      <w:marBottom w:val="0"/>
      <w:divBdr>
        <w:top w:val="none" w:sz="0" w:space="0" w:color="auto"/>
        <w:left w:val="none" w:sz="0" w:space="0" w:color="auto"/>
        <w:bottom w:val="none" w:sz="0" w:space="0" w:color="auto"/>
        <w:right w:val="none" w:sz="0" w:space="0" w:color="auto"/>
      </w:divBdr>
    </w:div>
    <w:div w:id="1927153215">
      <w:bodyDiv w:val="1"/>
      <w:marLeft w:val="0"/>
      <w:marRight w:val="0"/>
      <w:marTop w:val="0"/>
      <w:marBottom w:val="0"/>
      <w:divBdr>
        <w:top w:val="none" w:sz="0" w:space="0" w:color="auto"/>
        <w:left w:val="none" w:sz="0" w:space="0" w:color="auto"/>
        <w:bottom w:val="none" w:sz="0" w:space="0" w:color="auto"/>
        <w:right w:val="none" w:sz="0" w:space="0" w:color="auto"/>
      </w:divBdr>
    </w:div>
    <w:div w:id="1941722676">
      <w:bodyDiv w:val="1"/>
      <w:marLeft w:val="0"/>
      <w:marRight w:val="0"/>
      <w:marTop w:val="0"/>
      <w:marBottom w:val="0"/>
      <w:divBdr>
        <w:top w:val="none" w:sz="0" w:space="0" w:color="auto"/>
        <w:left w:val="none" w:sz="0" w:space="0" w:color="auto"/>
        <w:bottom w:val="none" w:sz="0" w:space="0" w:color="auto"/>
        <w:right w:val="none" w:sz="0" w:space="0" w:color="auto"/>
      </w:divBdr>
    </w:div>
    <w:div w:id="1975451703">
      <w:bodyDiv w:val="1"/>
      <w:marLeft w:val="0"/>
      <w:marRight w:val="0"/>
      <w:marTop w:val="0"/>
      <w:marBottom w:val="0"/>
      <w:divBdr>
        <w:top w:val="none" w:sz="0" w:space="0" w:color="auto"/>
        <w:left w:val="none" w:sz="0" w:space="0" w:color="auto"/>
        <w:bottom w:val="none" w:sz="0" w:space="0" w:color="auto"/>
        <w:right w:val="none" w:sz="0" w:space="0" w:color="auto"/>
      </w:divBdr>
    </w:div>
    <w:div w:id="2026978291">
      <w:bodyDiv w:val="1"/>
      <w:marLeft w:val="0"/>
      <w:marRight w:val="0"/>
      <w:marTop w:val="0"/>
      <w:marBottom w:val="0"/>
      <w:divBdr>
        <w:top w:val="none" w:sz="0" w:space="0" w:color="auto"/>
        <w:left w:val="none" w:sz="0" w:space="0" w:color="auto"/>
        <w:bottom w:val="none" w:sz="0" w:space="0" w:color="auto"/>
        <w:right w:val="none" w:sz="0" w:space="0" w:color="auto"/>
      </w:divBdr>
    </w:div>
    <w:div w:id="2042053937">
      <w:bodyDiv w:val="1"/>
      <w:marLeft w:val="0"/>
      <w:marRight w:val="0"/>
      <w:marTop w:val="0"/>
      <w:marBottom w:val="0"/>
      <w:divBdr>
        <w:top w:val="none" w:sz="0" w:space="0" w:color="auto"/>
        <w:left w:val="none" w:sz="0" w:space="0" w:color="auto"/>
        <w:bottom w:val="none" w:sz="0" w:space="0" w:color="auto"/>
        <w:right w:val="none" w:sz="0" w:space="0" w:color="auto"/>
      </w:divBdr>
    </w:div>
    <w:div w:id="2046325010">
      <w:bodyDiv w:val="1"/>
      <w:marLeft w:val="0"/>
      <w:marRight w:val="0"/>
      <w:marTop w:val="0"/>
      <w:marBottom w:val="0"/>
      <w:divBdr>
        <w:top w:val="none" w:sz="0" w:space="0" w:color="auto"/>
        <w:left w:val="none" w:sz="0" w:space="0" w:color="auto"/>
        <w:bottom w:val="none" w:sz="0" w:space="0" w:color="auto"/>
        <w:right w:val="none" w:sz="0" w:space="0" w:color="auto"/>
      </w:divBdr>
    </w:div>
    <w:div w:id="210576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AlM17</b:Tag>
    <b:SourceType>JournalArticle</b:SourceType>
    <b:Guid>{704EFBC9-D1B2-4895-AB33-A4A02D84D684}</b:Guid>
    <b:Author>
      <b:Author>
        <b:NameList>
          <b:Person>
            <b:Last>Al-Madi</b:Last>
            <b:First>F.</b:First>
            <b:Middle>N</b:Middle>
          </b:Person>
          <b:Person>
            <b:First>Assal,</b:First>
            <b:Middle>H</b:Middle>
          </b:Person>
          <b:Person>
            <b:Last>Shrafat</b:Last>
            <b:First>F</b:First>
          </b:Person>
          <b:Person>
            <b:Last>Zeglat</b:Last>
            <b:First>D</b:First>
          </b:Person>
        </b:NameList>
      </b:Author>
    </b:Author>
    <b:Title>The impact of employee motivation on organizational commitment</b:Title>
    <b:JournalName>European Journal of Business and Management</b:JournalName>
    <b:Year>2017</b:Year>
    <b:Pages>134-145</b:Pages>
    <b:RefOrder>1</b:RefOrder>
  </b:Source>
  <b:Source>
    <b:Tag>AnJ11</b:Tag>
    <b:SourceType>JournalArticle</b:SourceType>
    <b:Guid>{2F46D9D9-C08E-4E2F-832F-A655CF7F82A5}</b:Guid>
    <b:Author>
      <b:Author>
        <b:NameList>
          <b:Person>
            <b:Last>An</b:Last>
            <b:First>J.</b:First>
            <b:Middle>Y</b:Middle>
          </b:Person>
          <b:Person>
            <b:Last>Yom</b:Last>
            <b:First>Y.</b:First>
            <b:Middle>H</b:Middle>
          </b:Person>
          <b:Person>
            <b:Last>Ruggiero</b:Last>
            <b:First>J.</b:First>
            <b:Middle>S</b:Middle>
          </b:Person>
        </b:NameList>
      </b:Author>
    </b:Author>
    <b:Title>Organizational culture, quality of work life, and organizational effectiveness in Korean university hospitals</b:Title>
    <b:JournalName>Journal of Transcultural Nursing</b:JournalName>
    <b:Year>2011</b:Year>
    <b:Pages>22-30</b:Pages>
    <b:RefOrder>10</b:RefOrder>
  </b:Source>
  <b:Source>
    <b:Tag>Kal17</b:Tag>
    <b:SourceType>JournalArticle</b:SourceType>
    <b:Guid>{76C98F74-0C51-4925-AECE-408C4FD48CB6}</b:Guid>
    <b:Author>
      <b:Author>
        <b:NameList>
          <b:Person>
            <b:Last>Kalaiarasi</b:Last>
            <b:First>M.</b:First>
            <b:Middle>V</b:Middle>
          </b:Person>
          <b:Person>
            <b:Last>Sethuram</b:Last>
            <b:First>S</b:First>
          </b:Person>
        </b:NameList>
      </b:Author>
    </b:Author>
    <b:Title>Literature review on organisation culture and its  influence</b:Title>
    <b:JournalName>International Journal  of  Advanced Research  in Engineering  &amp; Management</b:JournalName>
    <b:Year>2017</b:Year>
    <b:Pages>9-14</b:Pages>
    <b:RefOrder>14</b:RefOrder>
  </b:Source>
  <b:Source>
    <b:Tag>Lop19</b:Tag>
    <b:SourceType>JournalArticle</b:SourceType>
    <b:Guid>{D655260D-6347-489E-A05C-3DDF3F2E61C7}</b:Guid>
    <b:Author>
      <b:Author>
        <b:NameList>
          <b:Person>
            <b:Last>Lopez-Martin</b:Last>
            <b:First>E</b:First>
          </b:Person>
          <b:Person>
            <b:Last>Topa</b:Last>
            <b:First>G</b:First>
          </b:Person>
        </b:NameList>
      </b:Author>
    </b:Author>
    <b:Title>Organizational Culture and  Job Demands and Resources: Their Impact on  Employees’ Wellbeing in a Multivariate Multilevel Model</b:Title>
    <b:JournalName>International journal of environmental research and public health</b:JournalName>
    <b:Year>2019</b:Year>
    <b:Pages>3006</b:Pages>
    <b:RefOrder>16</b:RefOrder>
  </b:Source>
  <b:Source>
    <b:Tag>Kev241</b:Tag>
    <b:SourceType>InternetSite</b:SourceType>
    <b:Guid>{845C4172-3A1F-4A3A-B621-90D2DED5F0BE}</b:Guid>
    <b:Title>Shangri-La Returned to Profit in 2023 as Revenue Jumped 47% on Travel Recovery</b:Title>
    <b:Year>2024</b:Year>
    <b:Author>
      <b:Author>
        <b:NameList>
          <b:Person>
            <b:Last>Kevin</b:Last>
            <b:First>He</b:First>
          </b:Person>
        </b:NameList>
      </b:Author>
    </b:Author>
    <b:YearAccessed>2024</b:YearAccessed>
    <b:MonthAccessed>March</b:MonthAccessed>
    <b:DayAccessed>25</b:DayAccessed>
    <b:URL>https://www.mingtiandi.com/real-estate/finance/shangri-la-returned-to-profit-in-2023-as-revenue-jumped-47-on-travel-recovery/</b:URL>
    <b:RefOrder>3</b:RefOrder>
  </b:Source>
  <b:Source>
    <b:Tag>Ani22</b:Tag>
    <b:SourceType>JournalArticle</b:SourceType>
    <b:Guid>{B2A6DDB2-33D1-4272-A4DF-FB890ADF96AD}</b:Guid>
    <b:Title>Penjadwalan Ulang Pekerjaan Finishing Proyek Shangrila Hotel Resort and Spa Menggunakan Metode PERT dan FLASH</b:Title>
    <b:Year>2022</b:Year>
    <b:Author>
      <b:Author>
        <b:NameList>
          <b:Person>
            <b:Last>Anita</b:Last>
            <b:First>Trisiana</b:First>
          </b:Person>
          <b:Person>
            <b:Last>Syamsul</b:Last>
            <b:First>Arifin</b:First>
          </b:Person>
          <b:Person>
            <b:Last>Effendy</b:Last>
            <b:First>Khoirunnisai</b:First>
          </b:Person>
        </b:NameList>
      </b:Author>
    </b:Author>
    <b:JournalName>Jurnal Rekayasa Sipil dan Lingkungan</b:JournalName>
    <b:Pages>119</b:Pages>
    <b:RefOrder>8</b:RefOrder>
  </b:Source>
  <b:Source>
    <b:Tag>Hot24</b:Tag>
    <b:SourceType>InternetSite</b:SourceType>
    <b:Guid>{D88B4850-31FF-4293-BA65-4C4AD3A9E6BB}</b:Guid>
    <b:Title>Shangri-La Asia’s path to emission reduction: analyzing targets and achievements</b:Title>
    <b:JournalName>The Contemporary Hotel Industry</b:JournalName>
    <b:Year>2024</b:Year>
    <b:Author>
      <b:Author>
        <b:NameList>
          <b:Person>
            <b:Last>Network</b:Last>
            <b:First>Hotel</b:First>
            <b:Middle>Management</b:Middle>
          </b:Person>
        </b:NameList>
      </b:Author>
    </b:Author>
    <b:YearAccessed>2024</b:YearAccessed>
    <b:MonthAccessed>January</b:MonthAccessed>
    <b:DayAccessed>10</b:DayAccessed>
    <b:URL>https://www.hotelmanagement-network.com/data-insights/shangri-la-asia-net-zero-targets/?cf-view</b:URL>
    <b:RefOrder>19</b:RefOrder>
  </b:Source>
  <b:Source>
    <b:Tag>Bau18</b:Tag>
    <b:SourceType>Book</b:SourceType>
    <b:Guid>{8F86888F-B702-4128-BA0E-2E87A6144A70}</b:Guid>
    <b:Title>Human resource management: People, data, and analytics. </b:Title>
    <b:Year>2018</b:Year>
    <b:Author>
      <b:Author>
        <b:NameList>
          <b:Person>
            <b:Last>Bauer</b:Last>
            <b:First>T</b:First>
          </b:Person>
          <b:Person>
            <b:Last>Erdogan</b:Last>
            <b:First>B</b:First>
          </b:Person>
          <b:Person>
            <b:Last>Caughlin</b:Last>
            <b:First>D</b:First>
          </b:Person>
          <b:Person>
            <b:Last>Truxillo</b:Last>
            <b:First>D</b:First>
          </b:Person>
        </b:NameList>
      </b:Author>
    </b:Author>
    <b:Publisher>SAGE Publications</b:Publisher>
    <b:RefOrder>21</b:RefOrder>
  </b:Source>
  <b:Source>
    <b:Tag>Bur18</b:Tag>
    <b:SourceType>Book</b:SourceType>
    <b:Guid>{7FF2E251-851B-4166-A0EE-ACAA0D543A85}</b:Guid>
    <b:Author>
      <b:Author>
        <b:NameList>
          <b:Person>
            <b:Last>Burke</b:Last>
            <b:First>R.J</b:First>
          </b:Person>
          <b:Person>
            <b:Last>Hughes</b:Last>
            <b:First>J.C</b:First>
          </b:Person>
        </b:NameList>
      </b:Author>
    </b:Author>
    <b:Title>Handbook of human resource management in the tourism and hospitality industries</b:Title>
    <b:Year>2018</b:Year>
    <b:Publisher>Edward Elgar Publishing</b:Publisher>
    <b:RefOrder>20</b:RefOrder>
  </b:Source>
  <b:Source>
    <b:Tag>Chu18</b:Tag>
    <b:SourceType>JournalArticle</b:SourceType>
    <b:Guid>{D2457410-05D0-4F56-B87D-4E880398F0BD}</b:Guid>
    <b:Author>
      <b:Author>
        <b:NameList>
          <b:Person>
            <b:Last>Chung</b:Last>
            <b:First>K.L</b:First>
          </b:Person>
          <b:Person>
            <b:Last>D’Annunzio-Green</b:Last>
            <b:First>N</b:First>
          </b:Person>
        </b:NameList>
      </b:Author>
    </b:Author>
    <b:Title>Talent management practices in small-and medium-sized enterprises in the hospitality sector: An entrepreneurial owner-manager perspective</b:Title>
    <b:Year>2018</b:Year>
    <b:JournalName>Worldwide Hospitality and Tourism Themes</b:JournalName>
    <b:Pages>101-116</b:Pages>
    <b:RefOrder>17</b:RefOrder>
  </b:Source>
  <b:Source>
    <b:Tag>Coo17</b:Tag>
    <b:SourceType>JournalArticle</b:SourceType>
    <b:Guid>{B2A0CBE1-F7DD-4F64-B839-1FE620BFAA13}</b:Guid>
    <b:Author>
      <b:Author>
        <b:NameList>
          <b:Person>
            <b:Last>Cooper</b:Last>
            <b:First>J</b:First>
          </b:Person>
          <b:Person>
            <b:Last>Davis</b:Last>
            <b:First>L</b:First>
          </b:Person>
        </b:NameList>
      </b:Author>
    </b:Author>
    <b:Title>Exploring comparative economic theories: Human capital formation theory vs screening theory</b:Title>
    <b:JournalName>Journal of Applied Business and Economics</b:JournalName>
    <b:Year>2017</b:Year>
    <b:RefOrder>15</b:RefOrder>
  </b:Source>
  <b:Source>
    <b:Tag>DAn18</b:Tag>
    <b:SourceType>JournalArticle</b:SourceType>
    <b:Guid>{978D5571-E7C1-46D2-8321-02EABF73B8D8}</b:Guid>
    <b:Author>
      <b:Author>
        <b:NameList>
          <b:Person>
            <b:Last>D’Annunzio-Green</b:Last>
            <b:First>N</b:First>
          </b:Person>
        </b:NameList>
      </b:Author>
    </b:Author>
    <b:Title>Cornerstones of talent management as a strategic priority in the hospitality</b:Title>
    <b:JournalName>Worldwide Hospitality and Tourism Themes</b:JournalName>
    <b:Year>2018</b:Year>
    <b:Pages>5-13</b:Pages>
    <b:RefOrder>12</b:RefOrder>
  </b:Source>
  <b:Source>
    <b:Tag>She18</b:Tag>
    <b:SourceType>JournalArticle</b:SourceType>
    <b:Guid>{C04EA378-6880-4EBD-BC36-B37E2BACE526}</b:Guid>
    <b:Author>
      <b:Author>
        <b:NameList>
          <b:Person>
            <b:Last>Sheehan</b:Last>
            <b:First>M</b:First>
          </b:Person>
          <b:Person>
            <b:Last>Grant</b:Last>
            <b:First>K</b:First>
          </b:Person>
          <b:Person>
            <b:Last>Garavan</b:Last>
            <b:First>T</b:First>
          </b:Person>
        </b:NameList>
      </b:Author>
    </b:Author>
    <b:Title>Strategic talent management: A macro and micro analysis of current issues in hospitality and tourism</b:Title>
    <b:JournalName>Worldwide Hospitality and Tourism Themes</b:JournalName>
    <b:Year>2018</b:Year>
    <b:Pages>28-41</b:Pages>
    <b:RefOrder>11</b:RefOrder>
  </b:Source>
  <b:Source>
    <b:Tag>Whi22</b:Tag>
    <b:SourceType>Report</b:SourceType>
    <b:Guid>{D6D27643-B0CE-421E-8255-1532AC96FC2E}</b:Guid>
    <b:Author>
      <b:Author>
        <b:NameList>
          <b:Person>
            <b:Last>Whitbread</b:Last>
          </b:Person>
        </b:NameList>
      </b:Author>
    </b:Author>
    <b:Title>Whitbread’s Annual Report and Accounts 2021/22</b:Title>
    <b:Year>2022</b:Year>
    <b:RefOrder>18</b:RefOrder>
  </b:Source>
  <b:Source>
    <b:Tag>Whi241</b:Tag>
    <b:SourceType>InternetSite</b:SourceType>
    <b:Guid>{7CDA7565-D469-43E7-B52E-6BEDBEC6DF16}</b:Guid>
    <b:Title>Whitbread publishes economic and social impact study of Premier Inn</b:Title>
    <b:Year>2024</b:Year>
    <b:YearAccessed>2024</b:YearAccessed>
    <b:MonthAccessed>August</b:MonthAccessed>
    <b:DayAccessed>5</b:DayAccessed>
    <b:URL>https://www.whitbread.co.uk/whitbread-publishes-economic-and-social-impact-study-of-premier-inn-hotels/</b:URL>
    <b:Author>
      <b:Author>
        <b:NameList>
          <b:Person>
            <b:Last>Whitbread</b:Last>
          </b:Person>
        </b:NameList>
      </b:Author>
    </b:Author>
    <b:RefOrder>2</b:RefOrder>
  </b:Source>
  <b:Source>
    <b:Tag>Sta241</b:Tag>
    <b:SourceType>InternetSite</b:SourceType>
    <b:Guid>{9D466D67-4F0C-4865-952E-C451E1D9792A}</b:Guid>
    <b:Author>
      <b:Author>
        <b:NameList>
          <b:Person>
            <b:Last>Statista</b:Last>
          </b:Person>
        </b:NameList>
      </b:Author>
    </b:Author>
    <b:Title>Number of Premier Inn (Whitbread) hotels in the United Kingdom and Ireland from 2012/13 to 2023/24</b:Title>
    <b:Year>2024</b:Year>
    <b:YearAccessed>2024</b:YearAccessed>
    <b:MonthAccessed>July</b:MonthAccessed>
    <b:DayAccessed>31</b:DayAccessed>
    <b:URL>https://www.statista.com/statistics/739855/whitbread-premier-inn-hotels/</b:URL>
    <b:RefOrder>7</b:RefOrder>
  </b:Source>
  <b:Source>
    <b:Tag>Sta242</b:Tag>
    <b:SourceType>InternetSite</b:SourceType>
    <b:Guid>{97C63F21-046B-48CD-9000-09FD42E3A382}</b:Guid>
    <b:Author>
      <b:Author>
        <b:NameList>
          <b:Person>
            <b:Last>Statista</b:Last>
          </b:Person>
        </b:NameList>
      </b:Author>
    </b:Author>
    <b:Title>Average room rate of Premier Inn hotels in the United Kingdom and Ireland from 2009/10 to 2023/24</b:Title>
    <b:Year>2024</b:Year>
    <b:YearAccessed>July</b:YearAccessed>
    <b:MonthAccessed>31</b:MonthAccessed>
    <b:URL>https://www.statista.com/statistics/740692/premier-inn-arr-average-room-rate/</b:URL>
    <b:RefOrder>5</b:RefOrder>
  </b:Source>
  <b:Source>
    <b:Tag>Anj23</b:Tag>
    <b:SourceType>InternetSite</b:SourceType>
    <b:Guid>{F9BA7D94-D5AF-4B16-8802-115DDCF18DCE}</b:Guid>
    <b:Author>
      <b:Author>
        <b:NameList>
          <b:Person>
            <b:Last>Anjali</b:Last>
            <b:First>Raguraman</b:First>
          </b:Person>
        </b:NameList>
      </b:Author>
    </b:Author>
    <b:Title>Shangri-La Singapore tops ranking of country’s best customer service providers</b:Title>
    <b:Year>2023</b:Year>
    <b:YearAccessed>2023</b:YearAccessed>
    <b:MonthAccessed>Aug</b:MonthAccessed>
    <b:URL>https://www.straitstimes.com/singapore/shangri-la-singapore-tops-ranking-of-country-s-best-customer-service-providers</b:URL>
    <b:DayAccessed>23</b:DayAccessed>
    <b:RefOrder>4</b:RefOrder>
  </b:Source>
  <b:Source>
    <b:Tag>Sto24</b:Tag>
    <b:SourceType>InternetSite</b:SourceType>
    <b:Guid>{4964A631-7F39-4DB5-8F13-93D81E6CD73C}</b:Guid>
    <b:Author>
      <b:Author>
        <b:NameList>
          <b:Person>
            <b:Last>Analysis</b:Last>
            <b:First>Stock</b:First>
          </b:Person>
        </b:NameList>
      </b:Author>
    </b:Author>
    <b:Title>Shangri-La Hotel PCL (BKK: SHANG)</b:Title>
    <b:Year>2024</b:Year>
    <b:YearAccessed>2024</b:YearAccessed>
    <b:MonthAccessed>June</b:MonthAccessed>
    <b:DayAccessed>30</b:DayAccessed>
    <b:URL>https://stockanalysis.com/quote/bkk/SHANG/revenue/</b:URL>
    <b:RefOrder>6</b:RefOrder>
  </b:Source>
  <b:Source>
    <b:Tag>Pro22</b:Tag>
    <b:SourceType>InternetSite</b:SourceType>
    <b:Guid>{95CD2618-666C-4117-9093-BB5D202E2B8C}</b:Guid>
    <b:Author>
      <b:Author>
        <b:NameList>
          <b:Person>
            <b:Last>Mindset</b:Last>
            <b:First>Product</b:First>
          </b:Person>
        </b:NameList>
      </b:Author>
    </b:Author>
    <b:Title>Bowman's Strategy Clock</b:Title>
    <b:Year>2022</b:Year>
    <b:YearAccessed>2022</b:YearAccessed>
    <b:MonthAccessed>Nov </b:MonthAccessed>
    <b:DayAccessed>13</b:DayAccessed>
    <b:URL>https://productmindset.substack.com/p/bowmans-strategy-clock</b:URL>
    <b:RefOrder>9</b:RefOrder>
  </b:Source>
  <b:Source>
    <b:Tag>Far11</b:Tag>
    <b:SourceType>JournalArticle</b:SourceType>
    <b:Guid>{F608C514-3FAC-417F-8247-FB2F18D4CF28}</b:Guid>
    <b:Author>
      <b:Author>
        <b:NameList>
          <b:Person>
            <b:Last>Farzaneh</b:Last>
            <b:First>M.</b:First>
          </b:Person>
          <b:Person>
            <b:Last>Jamil</b:Last>
            <b:First>J</b:First>
          </b:Person>
        </b:NameList>
      </b:Author>
    </b:Author>
    <b:Title>Service quality in Penang hotels: A gap score analysis</b:Title>
    <b:JournalName>World Applied Sciences Journal</b:JournalName>
    <b:Year>2011</b:Year>
    <b:Pages>19-24</b:Pages>
    <b:RefOrder>13</b:RefOrder>
  </b:Source>
</b:Sources>
</file>

<file path=customXml/itemProps1.xml><?xml version="1.0" encoding="utf-8"?>
<ds:datastoreItem xmlns:ds="http://schemas.openxmlformats.org/officeDocument/2006/customXml" ds:itemID="{89FADCC9-6FCF-451D-BE40-9C5F55885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3100</Words>
  <Characters>17676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Sarfraz Ahmad</dc:creator>
  <cp:keywords/>
  <dc:description/>
  <cp:lastModifiedBy>Shila Laskar</cp:lastModifiedBy>
  <cp:revision>2</cp:revision>
  <dcterms:created xsi:type="dcterms:W3CDTF">2024-10-17T12:25:00Z</dcterms:created>
  <dcterms:modified xsi:type="dcterms:W3CDTF">2024-10-17T12:25:00Z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f2daea99-a210-464e-87c9-888c96ee58e6</vt:lpwstr>
  </property>
</Properties>
</file>