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0FCBAB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1EB7">
              <w:rPr>
                <w:rFonts w:ascii="Times New Roman" w:hAnsi="Times New Roman" w:cs="Times New Roman"/>
                <w:b/>
                <w:color w:val="auto"/>
                <w:sz w:val="48"/>
              </w:rPr>
              <w:t>Leanne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C4527D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87B2A">
              <w:rPr>
                <w:rFonts w:ascii="Times New Roman" w:hAnsi="Times New Roman" w:cs="Times New Roman"/>
                <w:b/>
                <w:color w:val="auto"/>
                <w:sz w:val="48"/>
              </w:rPr>
              <w:t xml:space="preserve"> </w:t>
            </w:r>
            <w:r w:rsidR="007566B7">
              <w:rPr>
                <w:rFonts w:ascii="Times New Roman" w:hAnsi="Times New Roman" w:cs="Times New Roman"/>
                <w:b/>
                <w:color w:val="auto"/>
                <w:sz w:val="48"/>
              </w:rPr>
              <w:t>Leanne.evans@zoho.com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0D6B0F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27576">
              <w:rPr>
                <w:rFonts w:ascii="Times New Roman" w:hAnsi="Times New Roman" w:cs="Times New Roman"/>
                <w:b/>
                <w:color w:val="auto"/>
                <w:sz w:val="48"/>
              </w:rPr>
              <w:t xml:space="preserve"> </w:t>
            </w:r>
            <w:r w:rsidR="00B27576" w:rsidRPr="003546F3">
              <w:rPr>
                <w:rFonts w:ascii="Times New Roman" w:hAnsi="Times New Roman" w:cs="Times New Roman"/>
                <w:b/>
                <w:sz w:val="48"/>
              </w:rPr>
              <w:t>2417691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1B6495F7" w:rsidR="00D0503D" w:rsidRDefault="00AB0685" w:rsidP="0093018C">
      <w:pPr>
        <w:rPr>
          <w:b/>
          <w:color w:val="auto"/>
          <w:sz w:val="24"/>
          <w:szCs w:val="24"/>
        </w:rPr>
      </w:pPr>
      <w:r>
        <w:rPr>
          <w:b/>
          <w:color w:val="auto"/>
          <w:sz w:val="24"/>
          <w:szCs w:val="24"/>
        </w:rPr>
        <w:t>Guidance.</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76"/>
      </w:tblGrid>
      <w:tr w:rsidR="008B28E7" w:rsidRPr="008B28E7" w14:paraId="2E129DEE" w14:textId="77777777" w:rsidTr="00F87E81">
        <w:tc>
          <w:tcPr>
            <w:tcW w:w="9776"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EA5020" w:rsidRDefault="00D3203C" w:rsidP="00EA034C">
            <w:pPr>
              <w:spacing w:line="360" w:lineRule="auto"/>
              <w:jc w:val="both"/>
              <w:rPr>
                <w:i/>
                <w:sz w:val="36"/>
                <w:szCs w:val="36"/>
              </w:rPr>
            </w:pPr>
          </w:p>
          <w:p w14:paraId="1225D23D" w14:textId="0029B736" w:rsidR="00D3203C" w:rsidRDefault="00EA5020" w:rsidP="00EA034C">
            <w:pPr>
              <w:spacing w:line="360" w:lineRule="auto"/>
              <w:jc w:val="both"/>
              <w:rPr>
                <w:sz w:val="24"/>
                <w:szCs w:val="24"/>
              </w:rPr>
            </w:pPr>
            <w:r w:rsidRPr="00EA5020">
              <w:rPr>
                <w:sz w:val="24"/>
                <w:szCs w:val="24"/>
              </w:rPr>
              <w:t>I</w:t>
            </w:r>
            <w:r w:rsidR="00E024E6">
              <w:rPr>
                <w:sz w:val="24"/>
                <w:szCs w:val="24"/>
              </w:rPr>
              <w:t xml:space="preserve"> currently work as a </w:t>
            </w:r>
            <w:r w:rsidRPr="00EA5020">
              <w:rPr>
                <w:sz w:val="24"/>
                <w:szCs w:val="24"/>
              </w:rPr>
              <w:t>frontline social work practitioner in Child and Family Services, working with children and their families through the Child in Need of Care and Support (CINCS), Child Protection, and Public Law Outline procedures. In my position, I frequently engage with families, and there are critical laws that underpin the work I do. It is essential for social workers to possess a deep understanding of the law, since it guarantees they operate in the best interests of the families they support. This understanding empowers them to secure rights while protecting children, make informed decisions that prioritise the welfare of both children and families, and competently manage risks while fulfilling their duty of care (Brammer, 2003). In my daily practice, I utilise the Human Rights Act</w:t>
            </w:r>
            <w:r w:rsidR="008103BA">
              <w:rPr>
                <w:sz w:val="24"/>
                <w:szCs w:val="24"/>
              </w:rPr>
              <w:t xml:space="preserve"> (1998)</w:t>
            </w:r>
            <w:r w:rsidRPr="00EA5020">
              <w:rPr>
                <w:sz w:val="24"/>
                <w:szCs w:val="24"/>
              </w:rPr>
              <w:t>, Future Generations (Wales) Act 2023, Equality Act (2010), and Welsh Language Measures (Wales) 2011; these legal frameworks underpin my work with families.</w:t>
            </w:r>
            <w:r w:rsidR="008103BA">
              <w:rPr>
                <w:sz w:val="24"/>
                <w:szCs w:val="24"/>
              </w:rPr>
              <w:t xml:space="preserve">  </w:t>
            </w:r>
          </w:p>
          <w:p w14:paraId="7D203DF3" w14:textId="77777777" w:rsidR="008103BA" w:rsidRPr="008103BA" w:rsidRDefault="008103BA" w:rsidP="00EA034C">
            <w:pPr>
              <w:spacing w:line="360" w:lineRule="auto"/>
              <w:jc w:val="both"/>
              <w:rPr>
                <w:iCs/>
                <w:sz w:val="36"/>
                <w:szCs w:val="36"/>
              </w:rPr>
            </w:pPr>
          </w:p>
          <w:p w14:paraId="3B8848BC" w14:textId="56FB0ED0" w:rsidR="00103507" w:rsidRPr="00103507" w:rsidRDefault="00103507" w:rsidP="00EA034C">
            <w:pPr>
              <w:spacing w:line="360" w:lineRule="auto"/>
              <w:jc w:val="both"/>
              <w:rPr>
                <w:iCs/>
                <w:sz w:val="36"/>
                <w:szCs w:val="36"/>
              </w:rPr>
            </w:pPr>
            <w:r w:rsidRPr="00103507">
              <w:rPr>
                <w:sz w:val="24"/>
                <w:szCs w:val="24"/>
              </w:rPr>
              <w:lastRenderedPageBreak/>
              <w:t>This case study is based on a family that I have been supporting since August 2023. The family consists of a mother, father, four children, and the paternal grandparents. I will number each family member for the benefit of the case study, with the mother being number 1, the father being number 2, the third</w:t>
            </w:r>
            <w:r w:rsidR="006F016E">
              <w:rPr>
                <w:sz w:val="24"/>
                <w:szCs w:val="24"/>
              </w:rPr>
              <w:t>,</w:t>
            </w:r>
            <w:r w:rsidRPr="00103507">
              <w:rPr>
                <w:sz w:val="24"/>
                <w:szCs w:val="24"/>
              </w:rPr>
              <w:t xml:space="preserve"> fourth, fi</w:t>
            </w:r>
            <w:r w:rsidR="006F016E">
              <w:rPr>
                <w:sz w:val="24"/>
                <w:szCs w:val="24"/>
              </w:rPr>
              <w:t>fth</w:t>
            </w:r>
            <w:r w:rsidRPr="00103507">
              <w:rPr>
                <w:sz w:val="24"/>
                <w:szCs w:val="24"/>
              </w:rPr>
              <w:t xml:space="preserve"> and sixth being the children, and the paternal grandparents being number </w:t>
            </w:r>
            <w:r w:rsidR="006F016E">
              <w:rPr>
                <w:sz w:val="24"/>
                <w:szCs w:val="24"/>
              </w:rPr>
              <w:t>7</w:t>
            </w:r>
            <w:r w:rsidRPr="00103507">
              <w:rPr>
                <w:sz w:val="24"/>
                <w:szCs w:val="24"/>
              </w:rPr>
              <w:t xml:space="preserve">. All members of the family identify </w:t>
            </w:r>
            <w:r w:rsidR="003D0DE9" w:rsidRPr="00103507">
              <w:rPr>
                <w:sz w:val="24"/>
                <w:szCs w:val="24"/>
              </w:rPr>
              <w:t>as White</w:t>
            </w:r>
            <w:r w:rsidRPr="00103507">
              <w:rPr>
                <w:sz w:val="24"/>
                <w:szCs w:val="24"/>
              </w:rPr>
              <w:t>/ Welsh. The family was afforded the opportunity to engage in conversation in Welsh in accordance with the active offer, without having to request it. However, they informed me that they were unable to speak the language, and as a result, English was considered acceptable. In Wales, the active offer is in place to ensure that individuals feel at ease and confident in their ability to communicate in their native language (Welsh Language (Wales) Measures 2011). The opportunity to receive a service in Welsh should be as visible as the opportunity to receive it in English, and employees who do not speak Welsh should still be "language sensitive" in their practice (Social Care Wales (SCW), 2017).</w:t>
            </w:r>
          </w:p>
          <w:p w14:paraId="0C1020FE" w14:textId="61CE561C" w:rsidR="00D3203C" w:rsidRDefault="00D3203C" w:rsidP="00EA034C">
            <w:pPr>
              <w:spacing w:line="360" w:lineRule="auto"/>
              <w:jc w:val="both"/>
              <w:rPr>
                <w:i/>
                <w:sz w:val="24"/>
                <w:szCs w:val="24"/>
              </w:rPr>
            </w:pPr>
          </w:p>
          <w:p w14:paraId="721BF799" w14:textId="77777777" w:rsidR="00896E41" w:rsidRDefault="00B470FB" w:rsidP="00EA034C">
            <w:pPr>
              <w:spacing w:line="360" w:lineRule="auto"/>
              <w:jc w:val="both"/>
              <w:rPr>
                <w:sz w:val="24"/>
                <w:szCs w:val="24"/>
              </w:rPr>
            </w:pPr>
            <w:r w:rsidRPr="00B470FB">
              <w:rPr>
                <w:sz w:val="24"/>
                <w:szCs w:val="24"/>
              </w:rPr>
              <w:t>The family had already been known to social services prior to my involvement, and the children were placed on the Child Protection register. Child protection plans aim to safeguard children from all types of physical and sexual abuse, in addition to neglect. The Children Act, 1989 requires Local Authorities to protect children in their authority and to promote their overall well-being. The main concerns for these children focused on parental substance abuse, domestic abuse and mental health which resulted in the children being neglected.  2 was arreste</w:t>
            </w:r>
            <w:r w:rsidR="00AB0685">
              <w:rPr>
                <w:sz w:val="24"/>
                <w:szCs w:val="24"/>
              </w:rPr>
              <w:t>d, released on bail</w:t>
            </w:r>
            <w:r w:rsidRPr="00B470FB">
              <w:rPr>
                <w:sz w:val="24"/>
                <w:szCs w:val="24"/>
              </w:rPr>
              <w:t> and a restraining order was put in place and as a result was not able to see the children as much as he was previously. His parents 7 offered to supervise his contact to enable him to continue to have a relationship with them</w:t>
            </w:r>
            <w:r w:rsidR="00755EE3">
              <w:rPr>
                <w:sz w:val="24"/>
                <w:szCs w:val="24"/>
              </w:rPr>
              <w:t>,</w:t>
            </w:r>
            <w:r w:rsidRPr="00B470FB">
              <w:rPr>
                <w:sz w:val="24"/>
                <w:szCs w:val="24"/>
              </w:rPr>
              <w:t xml:space="preserve"> </w:t>
            </w:r>
            <w:r w:rsidR="00755EE3">
              <w:rPr>
                <w:sz w:val="24"/>
                <w:szCs w:val="24"/>
              </w:rPr>
              <w:t>t</w:t>
            </w:r>
            <w:r w:rsidRPr="00B470FB">
              <w:rPr>
                <w:sz w:val="24"/>
                <w:szCs w:val="24"/>
              </w:rPr>
              <w:t>he children were under the supervision of individual 1; however, individuals 7 expressed concern for their safety and well-being due to home conditions that they had witnessed</w:t>
            </w:r>
            <w:r w:rsidR="00A157C3">
              <w:rPr>
                <w:sz w:val="24"/>
                <w:szCs w:val="24"/>
              </w:rPr>
              <w:t xml:space="preserve"> also</w:t>
            </w:r>
            <w:r w:rsidRPr="00B470FB">
              <w:rPr>
                <w:sz w:val="24"/>
                <w:szCs w:val="24"/>
              </w:rPr>
              <w:t xml:space="preserve">. </w:t>
            </w:r>
            <w:r w:rsidR="00164B48">
              <w:rPr>
                <w:sz w:val="24"/>
                <w:szCs w:val="24"/>
              </w:rPr>
              <w:t>7</w:t>
            </w:r>
            <w:r w:rsidRPr="00B470FB">
              <w:rPr>
                <w:sz w:val="24"/>
                <w:szCs w:val="24"/>
              </w:rPr>
              <w:t xml:space="preserve"> stated that they felt that individual 1 was struggling to cope with the four young children on her own and would not reach out for any support.  The Local Authority acted on their concerns and put support in place including, parenting support, referring number 1 to a domestic abuse programme, supporting number 1 with transport to and from appointments for the children and support was offered with the home conditions. Number 1 engaged in the parenting support but unfortunately not in anything else that was offered. </w:t>
            </w:r>
            <w:r w:rsidRPr="00B470FB">
              <w:rPr>
                <w:sz w:val="24"/>
                <w:szCs w:val="24"/>
              </w:rPr>
              <w:lastRenderedPageBreak/>
              <w:t xml:space="preserve">On one afternoon I received a text message from number 1 stating that she was in the hospital with number 3 as she had a stab </w:t>
            </w:r>
            <w:r w:rsidR="009F423B" w:rsidRPr="00B470FB">
              <w:rPr>
                <w:sz w:val="24"/>
                <w:szCs w:val="24"/>
              </w:rPr>
              <w:t>wound</w:t>
            </w:r>
            <w:r w:rsidR="00AB0685">
              <w:rPr>
                <w:sz w:val="24"/>
                <w:szCs w:val="24"/>
              </w:rPr>
              <w:t xml:space="preserve"> to the leg</w:t>
            </w:r>
            <w:r w:rsidR="00D11837">
              <w:rPr>
                <w:sz w:val="24"/>
                <w:szCs w:val="24"/>
              </w:rPr>
              <w:t xml:space="preserve"> and she was </w:t>
            </w:r>
            <w:r w:rsidR="00AB0685">
              <w:rPr>
                <w:sz w:val="24"/>
                <w:szCs w:val="24"/>
              </w:rPr>
              <w:t>stating</w:t>
            </w:r>
            <w:r w:rsidR="00D11837">
              <w:rPr>
                <w:sz w:val="24"/>
                <w:szCs w:val="24"/>
              </w:rPr>
              <w:t xml:space="preserve"> that number 4 had done this to he</w:t>
            </w:r>
            <w:r w:rsidR="00B855A6">
              <w:rPr>
                <w:sz w:val="24"/>
                <w:szCs w:val="24"/>
              </w:rPr>
              <w:t>r</w:t>
            </w:r>
            <w:r w:rsidR="003F7DE0">
              <w:rPr>
                <w:sz w:val="24"/>
                <w:szCs w:val="24"/>
              </w:rPr>
              <w:t>, this</w:t>
            </w:r>
            <w:r w:rsidR="009F423B" w:rsidRPr="00B470FB">
              <w:rPr>
                <w:sz w:val="24"/>
                <w:szCs w:val="24"/>
              </w:rPr>
              <w:t xml:space="preserve"> prompt</w:t>
            </w:r>
            <w:r w:rsidR="003F7DE0">
              <w:rPr>
                <w:sz w:val="24"/>
                <w:szCs w:val="24"/>
              </w:rPr>
              <w:t>ed</w:t>
            </w:r>
            <w:r w:rsidRPr="00B470FB">
              <w:rPr>
                <w:sz w:val="24"/>
                <w:szCs w:val="24"/>
              </w:rPr>
              <w:t xml:space="preserve"> the Local Authority to start a Section 47 investigation. When the Local Authority suspects that a child is experiencing, or is at risk of experiencing, serious harm, a Section 47 inquiry is commenced (Wales Safeguarding Procedures, 2022).</w:t>
            </w:r>
          </w:p>
          <w:p w14:paraId="4E1E4DBC" w14:textId="77777777" w:rsidR="00896E41" w:rsidRDefault="00896E41" w:rsidP="00EA034C">
            <w:pPr>
              <w:spacing w:line="360" w:lineRule="auto"/>
              <w:jc w:val="both"/>
              <w:rPr>
                <w:sz w:val="24"/>
                <w:szCs w:val="24"/>
              </w:rPr>
            </w:pPr>
          </w:p>
          <w:p w14:paraId="232BBFDA" w14:textId="4A0AEE25" w:rsidR="00585B0B" w:rsidRDefault="00CE6580" w:rsidP="00EA034C">
            <w:pPr>
              <w:spacing w:line="360" w:lineRule="auto"/>
              <w:jc w:val="both"/>
              <w:rPr>
                <w:sz w:val="24"/>
                <w:szCs w:val="24"/>
              </w:rPr>
            </w:pPr>
            <w:r>
              <w:rPr>
                <w:sz w:val="24"/>
                <w:szCs w:val="24"/>
              </w:rPr>
              <w:t xml:space="preserve">The </w:t>
            </w:r>
            <w:r w:rsidR="00B470FB" w:rsidRPr="00B470FB">
              <w:rPr>
                <w:sz w:val="24"/>
                <w:szCs w:val="24"/>
              </w:rPr>
              <w:t>Attachment theory was developed by John Bowlby (1971) by building on a range of fields of study</w:t>
            </w:r>
            <w:r w:rsidR="004A5B86">
              <w:rPr>
                <w:sz w:val="24"/>
                <w:szCs w:val="24"/>
              </w:rPr>
              <w:t>, h</w:t>
            </w:r>
            <w:r w:rsidR="00B470FB" w:rsidRPr="00B470FB">
              <w:rPr>
                <w:sz w:val="24"/>
                <w:szCs w:val="24"/>
              </w:rPr>
              <w:t>e incorporated material from psychology of development, systems theory, biology, and evolutionary theory. This indicated that children require security, comfort, physical touch with parents or carers, along with consistent parenting for secure development (Beckett, 2006). Unfortunately, due to the issues that resulted in the children being placed on the Child Protection register, the children were lacking in all of these aspects in the care of number 1.</w:t>
            </w:r>
          </w:p>
          <w:p w14:paraId="3A643936" w14:textId="77777777" w:rsidR="00ED6858" w:rsidRDefault="00ED6858" w:rsidP="00EA034C">
            <w:pPr>
              <w:spacing w:line="360" w:lineRule="auto"/>
              <w:jc w:val="both"/>
              <w:rPr>
                <w:sz w:val="24"/>
                <w:szCs w:val="24"/>
              </w:rPr>
            </w:pPr>
          </w:p>
          <w:p w14:paraId="4554E6C6" w14:textId="259C31B4" w:rsidR="00ED6858" w:rsidRPr="00103507" w:rsidRDefault="00ED6858" w:rsidP="00EA034C">
            <w:pPr>
              <w:spacing w:line="360" w:lineRule="auto"/>
              <w:jc w:val="both"/>
              <w:rPr>
                <w:iCs/>
                <w:sz w:val="24"/>
                <w:szCs w:val="24"/>
              </w:rPr>
            </w:pPr>
            <w:r>
              <w:rPr>
                <w:iCs/>
                <w:sz w:val="24"/>
                <w:szCs w:val="24"/>
              </w:rPr>
              <w:t>Individual 3 needed to have an operation due to the depth of the stab wound</w:t>
            </w:r>
            <w:r w:rsidR="00AB0685">
              <w:rPr>
                <w:iCs/>
                <w:sz w:val="24"/>
                <w:szCs w:val="24"/>
              </w:rPr>
              <w:t>, there were also worries around</w:t>
            </w:r>
            <w:r>
              <w:rPr>
                <w:iCs/>
                <w:sz w:val="24"/>
                <w:szCs w:val="24"/>
              </w:rPr>
              <w:t xml:space="preserve"> </w:t>
            </w:r>
            <w:r w:rsidR="00201496">
              <w:rPr>
                <w:iCs/>
                <w:sz w:val="24"/>
                <w:szCs w:val="24"/>
              </w:rPr>
              <w:t>the</w:t>
            </w:r>
            <w:r>
              <w:rPr>
                <w:iCs/>
                <w:sz w:val="24"/>
                <w:szCs w:val="24"/>
              </w:rPr>
              <w:t xml:space="preserve"> explanation of how this happened and the fact that </w:t>
            </w:r>
            <w:r w:rsidR="00AB3416">
              <w:rPr>
                <w:iCs/>
                <w:sz w:val="24"/>
                <w:szCs w:val="24"/>
              </w:rPr>
              <w:t>individual 3</w:t>
            </w:r>
            <w:r>
              <w:rPr>
                <w:iCs/>
                <w:sz w:val="24"/>
                <w:szCs w:val="24"/>
              </w:rPr>
              <w:t xml:space="preserve"> kept asking number 1 what she should say</w:t>
            </w:r>
            <w:r w:rsidR="00AB0685">
              <w:rPr>
                <w:iCs/>
                <w:sz w:val="24"/>
                <w:szCs w:val="24"/>
              </w:rPr>
              <w:t xml:space="preserve"> when people asked her, so t</w:t>
            </w:r>
            <w:r>
              <w:rPr>
                <w:iCs/>
                <w:sz w:val="24"/>
                <w:szCs w:val="24"/>
              </w:rPr>
              <w:t xml:space="preserve">he decision was made to speak to the wider family to ask them to supervise number 1 with the children. The concern was that however this had happened </w:t>
            </w:r>
            <w:r w:rsidR="00AB0685">
              <w:rPr>
                <w:iCs/>
                <w:sz w:val="24"/>
                <w:szCs w:val="24"/>
              </w:rPr>
              <w:t>there was a worry from the hospital and Local Authority that 3 was either hurt by her mother or her sibling and</w:t>
            </w:r>
            <w:r w:rsidR="00C91026">
              <w:rPr>
                <w:iCs/>
                <w:sz w:val="24"/>
                <w:szCs w:val="24"/>
              </w:rPr>
              <w:t>,</w:t>
            </w:r>
            <w:r w:rsidR="00AB0685">
              <w:rPr>
                <w:iCs/>
                <w:sz w:val="24"/>
                <w:szCs w:val="24"/>
              </w:rPr>
              <w:t xml:space="preserve"> </w:t>
            </w:r>
            <w:r>
              <w:rPr>
                <w:iCs/>
                <w:sz w:val="24"/>
                <w:szCs w:val="24"/>
              </w:rPr>
              <w:t>there was lack of supervision in the house, upon looking at previous case notes it was discovered that this was not the first time one of the children has been taken to hospital for an accidental injury and individual 5 had been taken to hospital previously as individual 4 had squirted cleaning fluid in individual 4’s eyes.</w:t>
            </w:r>
          </w:p>
          <w:p w14:paraId="68B365CA" w14:textId="77777777" w:rsidR="00ED6858" w:rsidRDefault="00ED6858" w:rsidP="00EA034C">
            <w:pPr>
              <w:spacing w:line="360" w:lineRule="auto"/>
              <w:jc w:val="both"/>
              <w:rPr>
                <w:sz w:val="24"/>
                <w:szCs w:val="24"/>
              </w:rPr>
            </w:pPr>
          </w:p>
          <w:p w14:paraId="424B052C" w14:textId="7C55A044" w:rsidR="00A34C1F" w:rsidRDefault="00E8546B" w:rsidP="00EA034C">
            <w:pPr>
              <w:spacing w:line="360" w:lineRule="auto"/>
              <w:jc w:val="both"/>
              <w:rPr>
                <w:sz w:val="24"/>
                <w:szCs w:val="24"/>
              </w:rPr>
            </w:pPr>
            <w:r>
              <w:rPr>
                <w:sz w:val="24"/>
                <w:szCs w:val="24"/>
              </w:rPr>
              <w:t>Individuals</w:t>
            </w:r>
            <w:r w:rsidR="00DA51E2">
              <w:rPr>
                <w:sz w:val="24"/>
                <w:szCs w:val="24"/>
              </w:rPr>
              <w:t xml:space="preserve"> 7 agreed that individual </w:t>
            </w:r>
            <w:r w:rsidR="00240998">
              <w:rPr>
                <w:sz w:val="24"/>
                <w:szCs w:val="24"/>
              </w:rPr>
              <w:t>1</w:t>
            </w:r>
            <w:r w:rsidR="00DA51E2">
              <w:rPr>
                <w:sz w:val="24"/>
                <w:szCs w:val="24"/>
              </w:rPr>
              <w:t xml:space="preserve"> could return to their home with all four of the children</w:t>
            </w:r>
            <w:r w:rsidR="00240998">
              <w:rPr>
                <w:sz w:val="24"/>
                <w:szCs w:val="24"/>
              </w:rPr>
              <w:t xml:space="preserve"> and individual 2 would leave the property and reside with his mother.</w:t>
            </w:r>
            <w:r w:rsidR="00DA51E2">
              <w:rPr>
                <w:sz w:val="24"/>
                <w:szCs w:val="24"/>
              </w:rPr>
              <w:t xml:space="preserve"> </w:t>
            </w:r>
          </w:p>
          <w:p w14:paraId="1A6FC219" w14:textId="77777777" w:rsidR="0033398C" w:rsidRPr="0033398C" w:rsidRDefault="0033398C" w:rsidP="00EA034C">
            <w:pPr>
              <w:spacing w:line="360" w:lineRule="auto"/>
              <w:jc w:val="both"/>
              <w:rPr>
                <w:sz w:val="24"/>
                <w:szCs w:val="24"/>
              </w:rPr>
            </w:pPr>
          </w:p>
          <w:p w14:paraId="7F46E290" w14:textId="778FD517" w:rsidR="00A34C1F" w:rsidRDefault="00A34C1F" w:rsidP="00EA034C">
            <w:pPr>
              <w:spacing w:line="360" w:lineRule="auto"/>
              <w:jc w:val="both"/>
              <w:rPr>
                <w:sz w:val="24"/>
                <w:szCs w:val="24"/>
              </w:rPr>
            </w:pPr>
            <w:r w:rsidRPr="00A34C1F">
              <w:rPr>
                <w:sz w:val="24"/>
                <w:szCs w:val="24"/>
              </w:rPr>
              <w:t>A decision to enter the Public Law Outline (PLO) was made during a Legal Gateway Meeting, which was held in accordance with the Local Authority's protocols because to the seriousness of the situation. The final option is to initiate care proceedings. The PLO pre-</w:t>
            </w:r>
            <w:r w:rsidRPr="00A34C1F">
              <w:rPr>
                <w:sz w:val="24"/>
                <w:szCs w:val="24"/>
              </w:rPr>
              <w:lastRenderedPageBreak/>
              <w:t>proceedings process provides functions beyond mere assessment when a local authority contemplates bringing a court application. This presents a genuine opportunity to work closely with families by offering assistance and support to meet their identified needs, so aiming to prevent the initiation of care procedures (Best Practice Guidance, 2021). The Social Services and Well-being (Wales) Act, 2014 mandates the promotion of collaborative initiatives. Direct work guarantees adherence to the act, namely section 6(2)(D), which stipulates that service users must be given appropriate opportunity to participate (SSWWA, 2014). The Social Services and Well-being (Wales) Act, 2014, became effective in April 2016, separating social care practices for adults and children in Wales from those in England. The act offers a strengths-based approach, emphasising collaboration with others, working with them rather than acting for them</w:t>
            </w:r>
            <w:r w:rsidR="00AB0685">
              <w:rPr>
                <w:sz w:val="24"/>
                <w:szCs w:val="24"/>
              </w:rPr>
              <w:t>.</w:t>
            </w:r>
          </w:p>
          <w:p w14:paraId="6A6DFB8B" w14:textId="77777777" w:rsidR="00BE4578" w:rsidRDefault="00BE4578" w:rsidP="00EA034C">
            <w:pPr>
              <w:spacing w:line="360" w:lineRule="auto"/>
              <w:jc w:val="both"/>
              <w:rPr>
                <w:sz w:val="24"/>
                <w:szCs w:val="24"/>
              </w:rPr>
            </w:pPr>
          </w:p>
          <w:p w14:paraId="55E940AF" w14:textId="63118A41" w:rsidR="00BE4578" w:rsidRPr="00A34C1F" w:rsidRDefault="00BE4578" w:rsidP="00EA034C">
            <w:pPr>
              <w:spacing w:line="360" w:lineRule="auto"/>
              <w:jc w:val="both"/>
              <w:rPr>
                <w:iCs/>
                <w:sz w:val="48"/>
                <w:szCs w:val="48"/>
              </w:rPr>
            </w:pPr>
            <w:r>
              <w:rPr>
                <w:sz w:val="24"/>
                <w:szCs w:val="24"/>
              </w:rPr>
              <w:t xml:space="preserve">Due to the severity of what had happened to individual 3 the police were called as </w:t>
            </w:r>
            <w:r w:rsidR="00AC24D5">
              <w:rPr>
                <w:sz w:val="24"/>
                <w:szCs w:val="24"/>
              </w:rPr>
              <w:t>the surgeon at the hospital stated</w:t>
            </w:r>
            <w:r w:rsidR="00DB4DCE">
              <w:rPr>
                <w:sz w:val="24"/>
                <w:szCs w:val="24"/>
              </w:rPr>
              <w:t xml:space="preserve"> in the S47 medical report</w:t>
            </w:r>
            <w:r w:rsidR="00AC24D5">
              <w:rPr>
                <w:sz w:val="24"/>
                <w:szCs w:val="24"/>
              </w:rPr>
              <w:t xml:space="preserve"> that </w:t>
            </w:r>
            <w:r w:rsidR="00DB4DCE">
              <w:rPr>
                <w:sz w:val="24"/>
                <w:szCs w:val="24"/>
              </w:rPr>
              <w:t xml:space="preserve">he did not believe that this wound was accidental </w:t>
            </w:r>
            <w:r w:rsidR="00A8038A">
              <w:rPr>
                <w:sz w:val="24"/>
                <w:szCs w:val="24"/>
              </w:rPr>
              <w:t xml:space="preserve">nor did a child inflict this.  Due to </w:t>
            </w:r>
            <w:r w:rsidR="0002598C">
              <w:rPr>
                <w:sz w:val="24"/>
                <w:szCs w:val="24"/>
              </w:rPr>
              <w:t>this, forensic experts</w:t>
            </w:r>
            <w:r w:rsidR="00A8038A">
              <w:rPr>
                <w:sz w:val="24"/>
                <w:szCs w:val="24"/>
              </w:rPr>
              <w:t xml:space="preserve"> were </w:t>
            </w:r>
            <w:r w:rsidR="00843412">
              <w:rPr>
                <w:sz w:val="24"/>
                <w:szCs w:val="24"/>
              </w:rPr>
              <w:t xml:space="preserve">asked to attend the property so they could </w:t>
            </w:r>
            <w:r w:rsidR="000029B2">
              <w:rPr>
                <w:sz w:val="24"/>
                <w:szCs w:val="24"/>
              </w:rPr>
              <w:t xml:space="preserve">take a look at the knife </w:t>
            </w:r>
            <w:r w:rsidR="00AB0685">
              <w:rPr>
                <w:sz w:val="24"/>
                <w:szCs w:val="24"/>
              </w:rPr>
              <w:t xml:space="preserve">and the room where this took place so they could </w:t>
            </w:r>
            <w:r w:rsidR="000029B2">
              <w:rPr>
                <w:sz w:val="24"/>
                <w:szCs w:val="24"/>
              </w:rPr>
              <w:t>properly establish what had happened</w:t>
            </w:r>
            <w:r w:rsidR="0002598C">
              <w:rPr>
                <w:sz w:val="24"/>
                <w:szCs w:val="24"/>
              </w:rPr>
              <w:t xml:space="preserve"> during this time</w:t>
            </w:r>
            <w:r w:rsidR="00AB0685">
              <w:rPr>
                <w:sz w:val="24"/>
                <w:szCs w:val="24"/>
              </w:rPr>
              <w:t>,</w:t>
            </w:r>
            <w:r w:rsidR="0002598C">
              <w:rPr>
                <w:sz w:val="24"/>
                <w:szCs w:val="24"/>
              </w:rPr>
              <w:t xml:space="preserve"> as </w:t>
            </w:r>
            <w:r w:rsidR="0076185E">
              <w:rPr>
                <w:sz w:val="24"/>
                <w:szCs w:val="24"/>
              </w:rPr>
              <w:t>what individuals 1 and 3 were saying did not match with what was reported in the medical.</w:t>
            </w:r>
          </w:p>
          <w:p w14:paraId="58834FB7" w14:textId="77777777" w:rsidR="00BE4578" w:rsidRDefault="00BE4578" w:rsidP="00EA034C">
            <w:pPr>
              <w:spacing w:line="360" w:lineRule="auto"/>
              <w:jc w:val="both"/>
              <w:rPr>
                <w:iCs/>
                <w:sz w:val="24"/>
                <w:szCs w:val="24"/>
              </w:rPr>
            </w:pPr>
          </w:p>
          <w:p w14:paraId="4696D1A6" w14:textId="723621A1" w:rsidR="00473E30" w:rsidRDefault="00473E30" w:rsidP="00EA034C">
            <w:pPr>
              <w:spacing w:line="360" w:lineRule="auto"/>
              <w:jc w:val="both"/>
              <w:rPr>
                <w:iCs/>
                <w:sz w:val="24"/>
                <w:szCs w:val="24"/>
              </w:rPr>
            </w:pPr>
            <w:r w:rsidRPr="00473E30">
              <w:rPr>
                <w:iCs/>
                <w:sz w:val="24"/>
                <w:szCs w:val="24"/>
              </w:rPr>
              <w:t xml:space="preserve">Upon reflection of this period and my experience with several PLO cases, I recognise my significant dependence on my practice lead during decision-making. The support I received was crucial, both in and outside of supervision.  Our legal department was also available for me to utilise which provided support throughout the entire process, prompting and challenging me to critically evaluate the material presented.  I acknowledge that I have so much more to learn; </w:t>
            </w:r>
            <w:r w:rsidR="00093092" w:rsidRPr="00473E30">
              <w:rPr>
                <w:iCs/>
                <w:sz w:val="24"/>
                <w:szCs w:val="24"/>
              </w:rPr>
              <w:t>but</w:t>
            </w:r>
            <w:r w:rsidRPr="00473E30">
              <w:rPr>
                <w:iCs/>
                <w:sz w:val="24"/>
                <w:szCs w:val="24"/>
              </w:rPr>
              <w:t xml:space="preserve"> I also recognise the progress I have made and all the knowledge I have gained throughout this time.   </w:t>
            </w:r>
          </w:p>
          <w:p w14:paraId="3A808C27" w14:textId="77777777" w:rsidR="00093092" w:rsidRDefault="00093092" w:rsidP="00EA034C">
            <w:pPr>
              <w:spacing w:line="360" w:lineRule="auto"/>
              <w:jc w:val="both"/>
              <w:rPr>
                <w:iCs/>
                <w:sz w:val="24"/>
                <w:szCs w:val="24"/>
              </w:rPr>
            </w:pPr>
          </w:p>
          <w:p w14:paraId="3560F6EE" w14:textId="318977B4" w:rsidR="00272F8E" w:rsidRDefault="0076185E" w:rsidP="00EA034C">
            <w:pPr>
              <w:spacing w:line="360" w:lineRule="auto"/>
              <w:jc w:val="both"/>
              <w:rPr>
                <w:iCs/>
                <w:sz w:val="24"/>
                <w:szCs w:val="24"/>
              </w:rPr>
            </w:pPr>
            <w:r>
              <w:rPr>
                <w:iCs/>
                <w:sz w:val="24"/>
                <w:szCs w:val="24"/>
              </w:rPr>
              <w:t>Unfortunately,</w:t>
            </w:r>
            <w:r w:rsidR="00F2648E">
              <w:rPr>
                <w:iCs/>
                <w:sz w:val="24"/>
                <w:szCs w:val="24"/>
              </w:rPr>
              <w:t xml:space="preserve"> the plan broke down on the first night as </w:t>
            </w:r>
            <w:r w:rsidR="00695B42">
              <w:rPr>
                <w:iCs/>
                <w:sz w:val="24"/>
                <w:szCs w:val="24"/>
              </w:rPr>
              <w:t xml:space="preserve">individual 1 would ignore </w:t>
            </w:r>
            <w:r w:rsidR="00FA393B">
              <w:rPr>
                <w:iCs/>
                <w:sz w:val="24"/>
                <w:szCs w:val="24"/>
              </w:rPr>
              <w:t xml:space="preserve">individual 7 and would look to have unsupervised conversations with </w:t>
            </w:r>
            <w:r w:rsidR="00C85223">
              <w:rPr>
                <w:iCs/>
                <w:sz w:val="24"/>
                <w:szCs w:val="24"/>
              </w:rPr>
              <w:t>individual 3 even knowing that this would break the safety plan that was put in place to enable them all to stay together</w:t>
            </w:r>
            <w:r w:rsidR="00AB0685">
              <w:rPr>
                <w:iCs/>
                <w:sz w:val="24"/>
                <w:szCs w:val="24"/>
              </w:rPr>
              <w:t xml:space="preserve">, </w:t>
            </w:r>
            <w:r w:rsidR="00AB0685">
              <w:rPr>
                <w:iCs/>
                <w:sz w:val="24"/>
                <w:szCs w:val="24"/>
              </w:rPr>
              <w:lastRenderedPageBreak/>
              <w:t>because of</w:t>
            </w:r>
            <w:r w:rsidR="00236BCE">
              <w:rPr>
                <w:iCs/>
                <w:sz w:val="24"/>
                <w:szCs w:val="24"/>
              </w:rPr>
              <w:t xml:space="preserve"> this individual 1</w:t>
            </w:r>
            <w:r w:rsidR="00AB0685">
              <w:rPr>
                <w:iCs/>
                <w:sz w:val="24"/>
                <w:szCs w:val="24"/>
              </w:rPr>
              <w:t xml:space="preserve"> was asked to</w:t>
            </w:r>
            <w:r w:rsidR="00236BCE">
              <w:rPr>
                <w:iCs/>
                <w:sz w:val="24"/>
                <w:szCs w:val="24"/>
              </w:rPr>
              <w:t xml:space="preserve"> retur</w:t>
            </w:r>
            <w:r w:rsidR="00AB0685">
              <w:rPr>
                <w:iCs/>
                <w:sz w:val="24"/>
                <w:szCs w:val="24"/>
              </w:rPr>
              <w:t>n</w:t>
            </w:r>
            <w:r w:rsidR="00236BCE">
              <w:rPr>
                <w:iCs/>
                <w:sz w:val="24"/>
                <w:szCs w:val="24"/>
              </w:rPr>
              <w:t xml:space="preserve"> to her home and the four children stayed with individual 7.</w:t>
            </w:r>
            <w:r w:rsidR="002D1322">
              <w:rPr>
                <w:iCs/>
                <w:sz w:val="24"/>
                <w:szCs w:val="24"/>
              </w:rPr>
              <w:t xml:space="preserve"> </w:t>
            </w:r>
          </w:p>
          <w:p w14:paraId="354F3555" w14:textId="77777777" w:rsidR="00272F8E" w:rsidRDefault="00272F8E" w:rsidP="00EA034C">
            <w:pPr>
              <w:spacing w:line="360" w:lineRule="auto"/>
              <w:jc w:val="both"/>
              <w:rPr>
                <w:iCs/>
                <w:sz w:val="24"/>
                <w:szCs w:val="24"/>
              </w:rPr>
            </w:pPr>
          </w:p>
          <w:p w14:paraId="2E417C5B" w14:textId="6BAB2A0C" w:rsidR="008952A3" w:rsidRPr="00907A79" w:rsidRDefault="00AB0685" w:rsidP="00EA034C">
            <w:pPr>
              <w:spacing w:line="360" w:lineRule="auto"/>
              <w:jc w:val="both"/>
              <w:rPr>
                <w:iCs/>
                <w:sz w:val="36"/>
                <w:szCs w:val="36"/>
              </w:rPr>
            </w:pPr>
            <w:r>
              <w:rPr>
                <w:iCs/>
                <w:sz w:val="24"/>
                <w:szCs w:val="24"/>
              </w:rPr>
              <w:t xml:space="preserve">During this time individual 1 made serious domestic violence allegations about individual 2 </w:t>
            </w:r>
            <w:r w:rsidR="00272F8E">
              <w:rPr>
                <w:iCs/>
                <w:sz w:val="24"/>
                <w:szCs w:val="24"/>
              </w:rPr>
              <w:t>to the poli</w:t>
            </w:r>
            <w:r>
              <w:rPr>
                <w:iCs/>
                <w:sz w:val="24"/>
                <w:szCs w:val="24"/>
              </w:rPr>
              <w:t>ce and as a result</w:t>
            </w:r>
            <w:r w:rsidR="00272F8E">
              <w:rPr>
                <w:iCs/>
                <w:sz w:val="24"/>
                <w:szCs w:val="24"/>
              </w:rPr>
              <w:t xml:space="preserve">, individual 2 </w:t>
            </w:r>
            <w:r w:rsidR="002378EB">
              <w:rPr>
                <w:iCs/>
                <w:sz w:val="24"/>
                <w:szCs w:val="24"/>
              </w:rPr>
              <w:t xml:space="preserve">was arrested and remanded in custody for a period of time </w:t>
            </w:r>
            <w:r w:rsidR="00194A11">
              <w:rPr>
                <w:iCs/>
                <w:sz w:val="24"/>
                <w:szCs w:val="24"/>
              </w:rPr>
              <w:t>which made the PLO process quite difficult</w:t>
            </w:r>
            <w:r w:rsidR="002E030F">
              <w:rPr>
                <w:iCs/>
                <w:sz w:val="24"/>
                <w:szCs w:val="24"/>
              </w:rPr>
              <w:t>. We were not able to see individual 2 as often as we would have liked but this did not take away his parental righ</w:t>
            </w:r>
            <w:r w:rsidR="00375D9D">
              <w:rPr>
                <w:iCs/>
                <w:sz w:val="24"/>
                <w:szCs w:val="24"/>
              </w:rPr>
              <w:t xml:space="preserve">ts. </w:t>
            </w:r>
            <w:r w:rsidR="00907A79" w:rsidRPr="00907A79">
              <w:rPr>
                <w:sz w:val="24"/>
                <w:szCs w:val="24"/>
              </w:rPr>
              <w:t>He maintained Parental Responsibility and was entitled to equivalent support as outlined in 2 (Social Care Wales (SCW), 2017, 1.1, 1.5). Furthermore, all those accountable for a child's upbringing must be afforded the opportunity to be educated and participate in choices for the children (Prisoner’s Rights Service, 2019). Notwithstanding the challenges, I successfully met with 2 on multiple occasions, guaranteeing he received an assessment.</w:t>
            </w:r>
          </w:p>
          <w:p w14:paraId="5C222972" w14:textId="259CE14B" w:rsidR="00D3203C" w:rsidRDefault="00D3203C" w:rsidP="00EA034C">
            <w:pPr>
              <w:spacing w:line="360" w:lineRule="auto"/>
              <w:jc w:val="both"/>
              <w:rPr>
                <w:iCs/>
                <w:sz w:val="24"/>
                <w:szCs w:val="24"/>
              </w:rPr>
            </w:pPr>
          </w:p>
          <w:p w14:paraId="0ADDA02E" w14:textId="3A66329C" w:rsidR="00907A79" w:rsidRDefault="00025A14" w:rsidP="00EA034C">
            <w:pPr>
              <w:spacing w:line="360" w:lineRule="auto"/>
              <w:jc w:val="both"/>
              <w:rPr>
                <w:iCs/>
                <w:sz w:val="24"/>
                <w:szCs w:val="24"/>
              </w:rPr>
            </w:pPr>
            <w:r>
              <w:rPr>
                <w:iCs/>
                <w:sz w:val="24"/>
                <w:szCs w:val="24"/>
              </w:rPr>
              <w:t>I</w:t>
            </w:r>
            <w:r w:rsidRPr="00025A14">
              <w:rPr>
                <w:iCs/>
                <w:sz w:val="24"/>
                <w:szCs w:val="24"/>
              </w:rPr>
              <w:t xml:space="preserve">ndividual 2 had a diagnosis of ADHD, which frequently hindered his ability to retain the information I shared, resulting in him being frustrated due to not being able to remember the entire conversation.  To reduce this fear, I sought his approval to speak to the prison social worker and request her assistance during my visits, as I believed it would be valuable for him to have someone in the prison who was informed of the circumstances. </w:t>
            </w:r>
            <w:r w:rsidR="00AB0685">
              <w:rPr>
                <w:iCs/>
                <w:sz w:val="24"/>
                <w:szCs w:val="24"/>
              </w:rPr>
              <w:t>2</w:t>
            </w:r>
            <w:r w:rsidRPr="00025A14">
              <w:rPr>
                <w:iCs/>
                <w:sz w:val="24"/>
                <w:szCs w:val="24"/>
              </w:rPr>
              <w:t xml:space="preserve"> provided consent, and although it did not alter the dynamics of the assessment session, 2 later expressed that the presence of a social worker was helpful.  An effective social worker will advocate for inclusion and empower an individual. The emphasis is on the service user's capabilities rather than their limitations (Thompson, 2015).</w:t>
            </w:r>
          </w:p>
          <w:p w14:paraId="082A052A" w14:textId="76E52AD0" w:rsidR="00B64A95" w:rsidRDefault="00B64A95" w:rsidP="00EA034C">
            <w:pPr>
              <w:spacing w:line="360" w:lineRule="auto"/>
              <w:jc w:val="both"/>
              <w:rPr>
                <w:iCs/>
                <w:sz w:val="24"/>
                <w:szCs w:val="24"/>
              </w:rPr>
            </w:pPr>
          </w:p>
          <w:p w14:paraId="679654D0" w14:textId="2AEBA9EC" w:rsidR="00BA686B" w:rsidRDefault="00BA686B" w:rsidP="00EA034C">
            <w:pPr>
              <w:spacing w:line="360" w:lineRule="auto"/>
              <w:jc w:val="both"/>
              <w:rPr>
                <w:iCs/>
                <w:sz w:val="24"/>
                <w:szCs w:val="24"/>
              </w:rPr>
            </w:pPr>
            <w:r w:rsidRPr="00BA686B">
              <w:rPr>
                <w:iCs/>
                <w:sz w:val="24"/>
                <w:szCs w:val="24"/>
              </w:rPr>
              <w:t>To deliver effective support, I felt it necessary to organise a Family Network meeting to assess the level of support the family could offer and for how long, also we organised a multi-agency meeting to formulate a professional support plan and ensure a full understanding of the children's circumstances.  This also provided an opportunity for family members to express their desire for an assessment to be considered as carers for the children.</w:t>
            </w:r>
            <w:r w:rsidR="00DC3209">
              <w:rPr>
                <w:iCs/>
                <w:sz w:val="24"/>
                <w:szCs w:val="24"/>
              </w:rPr>
              <w:t xml:space="preserve"> A Family Network Meeting</w:t>
            </w:r>
            <w:r w:rsidR="007A548A">
              <w:rPr>
                <w:iCs/>
                <w:sz w:val="24"/>
                <w:szCs w:val="24"/>
              </w:rPr>
              <w:t>, also called a</w:t>
            </w:r>
            <w:r w:rsidRPr="00BA686B">
              <w:rPr>
                <w:iCs/>
                <w:sz w:val="24"/>
                <w:szCs w:val="24"/>
              </w:rPr>
              <w:t xml:space="preserve"> Family Group Conferencing (FGC) is a successful way for meeting relatives and friends to discuss important issues and formulate a family plan, which is the reason for my decision to implement this model for merging the </w:t>
            </w:r>
            <w:r w:rsidRPr="00BA686B">
              <w:rPr>
                <w:iCs/>
                <w:sz w:val="24"/>
                <w:szCs w:val="24"/>
              </w:rPr>
              <w:lastRenderedPageBreak/>
              <w:t>family.  The primary advantage of FGC is its opportunity for families to create their own plans, with the social worker facilitating</w:t>
            </w:r>
            <w:r w:rsidR="00A465C2">
              <w:rPr>
                <w:iCs/>
                <w:sz w:val="24"/>
                <w:szCs w:val="24"/>
              </w:rPr>
              <w:t xml:space="preserve"> being impartial</w:t>
            </w:r>
            <w:r w:rsidR="00A30D01">
              <w:rPr>
                <w:iCs/>
                <w:sz w:val="24"/>
                <w:szCs w:val="24"/>
              </w:rPr>
              <w:t xml:space="preserve"> to</w:t>
            </w:r>
            <w:r w:rsidRPr="00BA686B">
              <w:rPr>
                <w:iCs/>
                <w:sz w:val="24"/>
                <w:szCs w:val="24"/>
              </w:rPr>
              <w:t xml:space="preserve"> the process</w:t>
            </w:r>
            <w:r w:rsidR="00A30D01">
              <w:rPr>
                <w:iCs/>
                <w:sz w:val="24"/>
                <w:szCs w:val="24"/>
              </w:rPr>
              <w:t xml:space="preserve">. </w:t>
            </w:r>
            <w:r w:rsidRPr="00BA686B">
              <w:rPr>
                <w:iCs/>
                <w:sz w:val="24"/>
                <w:szCs w:val="24"/>
              </w:rPr>
              <w:t xml:space="preserve"> </w:t>
            </w:r>
            <w:r w:rsidR="00A30D01">
              <w:rPr>
                <w:iCs/>
                <w:sz w:val="24"/>
                <w:szCs w:val="24"/>
              </w:rPr>
              <w:t>W</w:t>
            </w:r>
            <w:r w:rsidRPr="00BA686B">
              <w:rPr>
                <w:iCs/>
                <w:sz w:val="24"/>
                <w:szCs w:val="24"/>
              </w:rPr>
              <w:t>hile the initiative remains family-led, making it more realistic </w:t>
            </w:r>
            <w:r w:rsidR="00362376" w:rsidRPr="00A30D01">
              <w:rPr>
                <w:iCs/>
                <w:sz w:val="24"/>
                <w:szCs w:val="24"/>
              </w:rPr>
              <w:t>in</w:t>
            </w:r>
            <w:r w:rsidR="00A30D01" w:rsidRPr="00A30D01">
              <w:rPr>
                <w:iCs/>
                <w:sz w:val="24"/>
                <w:szCs w:val="24"/>
              </w:rPr>
              <w:t xml:space="preserve"> order to empower the child and give them a sense of belonging within their extended support system, the family network is expected to develop their own plan for supporting the child by pooling their resources and collective </w:t>
            </w:r>
            <w:r w:rsidRPr="00BA686B">
              <w:rPr>
                <w:iCs/>
                <w:sz w:val="24"/>
                <w:szCs w:val="24"/>
              </w:rPr>
              <w:t>(Harrison, 2015).</w:t>
            </w:r>
          </w:p>
          <w:p w14:paraId="4067632E" w14:textId="77777777" w:rsidR="005D2AE5" w:rsidRDefault="005D2AE5" w:rsidP="00EA034C">
            <w:pPr>
              <w:spacing w:line="360" w:lineRule="auto"/>
              <w:jc w:val="both"/>
              <w:rPr>
                <w:iCs/>
                <w:sz w:val="24"/>
                <w:szCs w:val="24"/>
              </w:rPr>
            </w:pPr>
          </w:p>
          <w:p w14:paraId="232FE39A" w14:textId="4DC046A0" w:rsidR="005D2AE5" w:rsidRDefault="005D2AE5" w:rsidP="00EA034C">
            <w:pPr>
              <w:spacing w:line="360" w:lineRule="auto"/>
              <w:jc w:val="both"/>
              <w:rPr>
                <w:iCs/>
                <w:sz w:val="24"/>
                <w:szCs w:val="24"/>
              </w:rPr>
            </w:pPr>
            <w:r w:rsidRPr="005D2AE5">
              <w:rPr>
                <w:iCs/>
                <w:sz w:val="24"/>
                <w:szCs w:val="24"/>
              </w:rPr>
              <w:t>A core group served as the format for our professional gathering.  When a child is under a child protection plan, a core group is set up every six weeks to ensure that the agreed upon steps are being or have been carried out and the plan stays focused on the child or children's safety, well-being, and best interests (Wales Safeguarding Procedures</w:t>
            </w:r>
            <w:r w:rsidR="00AB0685">
              <w:rPr>
                <w:iCs/>
                <w:sz w:val="24"/>
                <w:szCs w:val="24"/>
              </w:rPr>
              <w:t>, 2008</w:t>
            </w:r>
            <w:r w:rsidRPr="005D2AE5">
              <w:rPr>
                <w:iCs/>
                <w:sz w:val="24"/>
                <w:szCs w:val="24"/>
              </w:rPr>
              <w:t xml:space="preserve">).  The procedures are intended to help social workers and practitioners implement the Working Together to Safeguard People guidelines and the Social Services and Wellbeing (Wales) Act, 2014.  Relevant services were identified during this meeting, including substance misuse services that could support individual 2 reduce using substances safely or abstain completely (Social Care Wales, 2017, 4.1, 4.3).  It was also decided that the children would benefit immensely from more regular family time if 2 could work with the drug abuse programme.  That week 2 had been released from custody to his </w:t>
            </w:r>
            <w:r w:rsidR="00EC0614" w:rsidRPr="005D2AE5">
              <w:rPr>
                <w:iCs/>
                <w:sz w:val="24"/>
                <w:szCs w:val="24"/>
              </w:rPr>
              <w:t>mother’s</w:t>
            </w:r>
            <w:r w:rsidRPr="005D2AE5">
              <w:rPr>
                <w:iCs/>
                <w:sz w:val="24"/>
                <w:szCs w:val="24"/>
              </w:rPr>
              <w:t xml:space="preserve"> address, this was the perfect time to introduce family time supervised by </w:t>
            </w:r>
            <w:r w:rsidR="00EC0614" w:rsidRPr="005D2AE5">
              <w:rPr>
                <w:iCs/>
                <w:sz w:val="24"/>
                <w:szCs w:val="24"/>
              </w:rPr>
              <w:t>professionals</w:t>
            </w:r>
            <w:r w:rsidRPr="005D2AE5">
              <w:rPr>
                <w:iCs/>
                <w:sz w:val="24"/>
                <w:szCs w:val="24"/>
              </w:rPr>
              <w:t xml:space="preserve">.  Individual 2 was not able to attend the </w:t>
            </w:r>
            <w:r w:rsidR="00EC0614" w:rsidRPr="005D2AE5">
              <w:rPr>
                <w:iCs/>
                <w:sz w:val="24"/>
                <w:szCs w:val="24"/>
              </w:rPr>
              <w:t>meeting</w:t>
            </w:r>
            <w:r w:rsidRPr="005D2AE5">
              <w:rPr>
                <w:iCs/>
                <w:sz w:val="24"/>
                <w:szCs w:val="24"/>
              </w:rPr>
              <w:t xml:space="preserve"> but his father and stepmother (individual 7) were able to attend on his behalf.  Upon individual 2</w:t>
            </w:r>
            <w:r w:rsidR="00404500">
              <w:rPr>
                <w:iCs/>
                <w:sz w:val="24"/>
                <w:szCs w:val="24"/>
              </w:rPr>
              <w:t>’s</w:t>
            </w:r>
            <w:r w:rsidRPr="005D2AE5">
              <w:rPr>
                <w:iCs/>
                <w:sz w:val="24"/>
                <w:szCs w:val="24"/>
              </w:rPr>
              <w:t xml:space="preserve"> release it was reported that he was still using substances, it was explained that he would not be able to have family time if he continued to be under the influence.  According to Article 33 of the United Nations Convention on the Rights of the Child (UNCRC), children have the right to be shielded from the unlawful use of drugs (Convention on the Rights of the Child (1989)).</w:t>
            </w:r>
          </w:p>
          <w:p w14:paraId="74E9B4B7" w14:textId="77777777" w:rsidR="00907A79" w:rsidRDefault="00907A79" w:rsidP="00EA034C">
            <w:pPr>
              <w:spacing w:line="360" w:lineRule="auto"/>
              <w:jc w:val="both"/>
              <w:rPr>
                <w:iCs/>
                <w:sz w:val="24"/>
                <w:szCs w:val="24"/>
              </w:rPr>
            </w:pPr>
          </w:p>
          <w:p w14:paraId="5E42EA03" w14:textId="1A2438FE" w:rsidR="00362376" w:rsidRDefault="00963ECF" w:rsidP="00EA034C">
            <w:pPr>
              <w:spacing w:line="360" w:lineRule="auto"/>
              <w:jc w:val="both"/>
              <w:rPr>
                <w:iCs/>
                <w:sz w:val="24"/>
                <w:szCs w:val="24"/>
              </w:rPr>
            </w:pPr>
            <w:r w:rsidRPr="00963ECF">
              <w:rPr>
                <w:iCs/>
                <w:sz w:val="24"/>
                <w:szCs w:val="24"/>
              </w:rPr>
              <w:t xml:space="preserve">Upon reflecting on my practice during these meetings, I believe I explained the Local Authority's concerns clearly and in a way that was clear for the parents; nonetheless, their engagement in the discourse was little, and the perspectives they provided were restricted.  Since then, my ability to communicate with families has improved, and I can now more clearly see that two-way conversations are the most productive.  The individuals who we </w:t>
            </w:r>
            <w:r w:rsidRPr="00963ECF">
              <w:rPr>
                <w:iCs/>
                <w:sz w:val="24"/>
                <w:szCs w:val="24"/>
              </w:rPr>
              <w:lastRenderedPageBreak/>
              <w:t>support exhibit varying complexities and conflicting needs.  It is essential for individuals to be heard, ensuring their distinct viewpoints, desires, emotions, needs, and opinions are acknowledged (</w:t>
            </w:r>
            <w:r w:rsidR="00AB0685">
              <w:rPr>
                <w:iCs/>
                <w:sz w:val="24"/>
                <w:szCs w:val="24"/>
              </w:rPr>
              <w:t>Payne</w:t>
            </w:r>
            <w:r w:rsidRPr="00963ECF">
              <w:rPr>
                <w:iCs/>
                <w:sz w:val="24"/>
                <w:szCs w:val="24"/>
              </w:rPr>
              <w:t>, 20</w:t>
            </w:r>
            <w:r w:rsidR="00AB0685">
              <w:rPr>
                <w:iCs/>
                <w:sz w:val="24"/>
                <w:szCs w:val="24"/>
              </w:rPr>
              <w:t>20</w:t>
            </w:r>
            <w:r w:rsidRPr="00963ECF">
              <w:rPr>
                <w:iCs/>
                <w:sz w:val="24"/>
                <w:szCs w:val="24"/>
              </w:rPr>
              <w:t>).  Before a conference or visit when I know I will be providing complex information, I now prepare questions to ask parents.  This enables me to gather parents' desires, emotions, and viewpoints, which I may later incorporate into my assessment.  Additionally, since each professional supported the family with a different issue, it was helpful to consolidate all of the information from these meetings in order to have a comprehensive picture of the family and the support they required.  Atkinson et al. (2007) emphasise the significance of multi-agency collaboration, stating that it enhances professionals' understanding and appreciation of other agencies, whereas confusion about professional identities and roles can adversely restrict a family's growth.</w:t>
            </w:r>
          </w:p>
          <w:p w14:paraId="17553CF3" w14:textId="77777777" w:rsidR="00907A79" w:rsidRDefault="00907A79" w:rsidP="00EA034C">
            <w:pPr>
              <w:spacing w:line="360" w:lineRule="auto"/>
              <w:jc w:val="both"/>
              <w:rPr>
                <w:iCs/>
                <w:sz w:val="24"/>
                <w:szCs w:val="24"/>
              </w:rPr>
            </w:pPr>
          </w:p>
          <w:p w14:paraId="6E82CC4F" w14:textId="5389A927" w:rsidR="00907A79" w:rsidRDefault="00E70E55" w:rsidP="00EA034C">
            <w:pPr>
              <w:spacing w:line="360" w:lineRule="auto"/>
              <w:jc w:val="both"/>
              <w:rPr>
                <w:iCs/>
                <w:sz w:val="24"/>
                <w:szCs w:val="24"/>
              </w:rPr>
            </w:pPr>
            <w:r w:rsidRPr="00E70E55">
              <w:rPr>
                <w:iCs/>
                <w:sz w:val="24"/>
                <w:szCs w:val="24"/>
              </w:rPr>
              <w:t xml:space="preserve">Direct work was carried out with the children by </w:t>
            </w:r>
            <w:r w:rsidR="00930A82" w:rsidRPr="00E70E55">
              <w:rPr>
                <w:iCs/>
                <w:sz w:val="24"/>
                <w:szCs w:val="24"/>
              </w:rPr>
              <w:t>me</w:t>
            </w:r>
            <w:r w:rsidRPr="00E70E55">
              <w:rPr>
                <w:iCs/>
                <w:sz w:val="24"/>
                <w:szCs w:val="24"/>
              </w:rPr>
              <w:t xml:space="preserve"> throughout the process.  According to the 1989 Convention on the Rights of the Child, every child has the right to have their wishes, feelings, and opinions listened to taken into account, and given serious consideration.  Given the children's ages and understanding levels, </w:t>
            </w:r>
            <w:r w:rsidR="00AB0685">
              <w:rPr>
                <w:iCs/>
                <w:sz w:val="24"/>
                <w:szCs w:val="24"/>
              </w:rPr>
              <w:t xml:space="preserve">due to the age of the children </w:t>
            </w:r>
            <w:r w:rsidRPr="00E70E55">
              <w:rPr>
                <w:iCs/>
                <w:sz w:val="24"/>
                <w:szCs w:val="24"/>
              </w:rPr>
              <w:t xml:space="preserve">I used direct work tools that include "three houses" and "three islands," in which children are asked to discuss and draw the significant individuals in their lives and place them in houses or on islands that are either close by, where they see them regularly, or further away, where they don't see them as much.  This allowed the children to show me who they wanted to live with and gave me insight into who they thought was most important.  I was anxious because I wanted to make sure I did everything correctly for the children, and I thought that the direct work tool was a big responsibility.  It was difficult to discuss parental substance abuse, mental health, domestic abuse and potential neglect with such young children, and I was </w:t>
            </w:r>
            <w:r w:rsidR="00AB0685">
              <w:rPr>
                <w:iCs/>
                <w:sz w:val="24"/>
                <w:szCs w:val="24"/>
              </w:rPr>
              <w:t>uncomfortable with the thought of either me or someone else having this conversation w</w:t>
            </w:r>
            <w:r w:rsidRPr="00E70E55">
              <w:rPr>
                <w:iCs/>
                <w:sz w:val="24"/>
                <w:szCs w:val="24"/>
              </w:rPr>
              <w:t xml:space="preserve">ith my own children. </w:t>
            </w:r>
          </w:p>
          <w:p w14:paraId="2867A65C" w14:textId="77777777" w:rsidR="00907A79" w:rsidRDefault="00907A79" w:rsidP="00EA034C">
            <w:pPr>
              <w:spacing w:line="360" w:lineRule="auto"/>
              <w:jc w:val="both"/>
              <w:rPr>
                <w:iCs/>
                <w:sz w:val="24"/>
                <w:szCs w:val="24"/>
              </w:rPr>
            </w:pPr>
          </w:p>
          <w:p w14:paraId="746E756A" w14:textId="77777777" w:rsidR="00AB0685" w:rsidRDefault="00AB0685" w:rsidP="00EA034C">
            <w:pPr>
              <w:spacing w:line="360" w:lineRule="auto"/>
              <w:jc w:val="both"/>
              <w:rPr>
                <w:sz w:val="24"/>
                <w:szCs w:val="24"/>
              </w:rPr>
            </w:pPr>
          </w:p>
          <w:p w14:paraId="28FD59E9" w14:textId="3A2B55C3" w:rsidR="00AB0685" w:rsidRDefault="00AB0685" w:rsidP="00EA034C">
            <w:pPr>
              <w:spacing w:line="360" w:lineRule="auto"/>
              <w:jc w:val="both"/>
              <w:rPr>
                <w:sz w:val="24"/>
                <w:szCs w:val="24"/>
              </w:rPr>
            </w:pPr>
            <w:r w:rsidRPr="00175C2C">
              <w:rPr>
                <w:iCs/>
                <w:sz w:val="24"/>
                <w:szCs w:val="24"/>
              </w:rPr>
              <w:t>After analysing the information that I had gathered throughout both PLO assessments</w:t>
            </w:r>
            <w:r>
              <w:rPr>
                <w:iCs/>
                <w:sz w:val="24"/>
                <w:szCs w:val="24"/>
              </w:rPr>
              <w:t>,</w:t>
            </w:r>
            <w:r w:rsidRPr="00175C2C">
              <w:rPr>
                <w:iCs/>
                <w:sz w:val="24"/>
                <w:szCs w:val="24"/>
              </w:rPr>
              <w:t xml:space="preserve"> </w:t>
            </w:r>
            <w:r>
              <w:rPr>
                <w:iCs/>
                <w:sz w:val="24"/>
                <w:szCs w:val="24"/>
              </w:rPr>
              <w:t xml:space="preserve">they concluded </w:t>
            </w:r>
            <w:r>
              <w:rPr>
                <w:sz w:val="24"/>
                <w:szCs w:val="24"/>
              </w:rPr>
              <w:t>negatively.</w:t>
            </w:r>
            <w:r w:rsidR="002B2AC9" w:rsidRPr="002B2AC9">
              <w:rPr>
                <w:sz w:val="24"/>
                <w:szCs w:val="24"/>
              </w:rPr>
              <w:t xml:space="preserve"> They had shown no signs of changing their way of life to show that they could commit themselves to giving their children the secure and stable family </w:t>
            </w:r>
            <w:r w:rsidR="002B2AC9" w:rsidRPr="002B2AC9">
              <w:rPr>
                <w:sz w:val="24"/>
                <w:szCs w:val="24"/>
              </w:rPr>
              <w:lastRenderedPageBreak/>
              <w:t>environment they needed. Throughout the process we discovered that despite there being a restraining order in place both 1 and 2 rekindled their relationship and the domestic abuse was continuing along with the drug abuse. We knew that, in the past, when 2 was released from prison, he would immediately revert to substance abuse and a chaotic lifestyle, and that the children had been subjected to domestic abuse by both him and 1. Regretfully, 2 had acknowledged that he was now using more drugs every day than ever before and had not taken advantage of the substance abuse support offered. Also, even though 1 had been engaging in the healthy relationship programme and the parenting programme she still believed that she did not need this support, and her parenting was "just fine</w:t>
            </w:r>
            <w:r w:rsidRPr="002B2AC9">
              <w:rPr>
                <w:sz w:val="24"/>
                <w:szCs w:val="24"/>
              </w:rPr>
              <w:t>”,</w:t>
            </w:r>
            <w:r w:rsidR="002B2AC9" w:rsidRPr="002B2AC9">
              <w:rPr>
                <w:sz w:val="24"/>
                <w:szCs w:val="24"/>
              </w:rPr>
              <w:t xml:space="preserve"> and she was "not doing anything wrong" and </w:t>
            </w:r>
            <w:r>
              <w:rPr>
                <w:sz w:val="24"/>
                <w:szCs w:val="24"/>
              </w:rPr>
              <w:t>“</w:t>
            </w:r>
            <w:r w:rsidR="002B2AC9" w:rsidRPr="002B2AC9">
              <w:rPr>
                <w:sz w:val="24"/>
                <w:szCs w:val="24"/>
              </w:rPr>
              <w:t>was not prepared to change</w:t>
            </w:r>
            <w:r>
              <w:rPr>
                <w:sz w:val="24"/>
                <w:szCs w:val="24"/>
              </w:rPr>
              <w:t>”</w:t>
            </w:r>
            <w:r w:rsidR="002B2AC9" w:rsidRPr="002B2AC9">
              <w:rPr>
                <w:sz w:val="24"/>
                <w:szCs w:val="24"/>
              </w:rPr>
              <w:t>, despite the police involvement due to her lack of supervision for the children.</w:t>
            </w:r>
            <w:r>
              <w:rPr>
                <w:sz w:val="24"/>
                <w:szCs w:val="24"/>
              </w:rPr>
              <w:t xml:space="preserve"> </w:t>
            </w:r>
            <w:r>
              <w:rPr>
                <w:iCs/>
                <w:sz w:val="24"/>
                <w:szCs w:val="24"/>
              </w:rPr>
              <w:t>I</w:t>
            </w:r>
            <w:r w:rsidRPr="00175C2C">
              <w:rPr>
                <w:iCs/>
                <w:sz w:val="24"/>
                <w:szCs w:val="24"/>
              </w:rPr>
              <w:t>t</w:t>
            </w:r>
            <w:r>
              <w:rPr>
                <w:iCs/>
                <w:sz w:val="24"/>
                <w:szCs w:val="24"/>
              </w:rPr>
              <w:t xml:space="preserve"> is</w:t>
            </w:r>
            <w:r w:rsidRPr="00175C2C">
              <w:rPr>
                <w:iCs/>
                <w:sz w:val="24"/>
                <w:szCs w:val="24"/>
              </w:rPr>
              <w:t xml:space="preserve"> important</w:t>
            </w:r>
            <w:r>
              <w:rPr>
                <w:iCs/>
                <w:sz w:val="24"/>
                <w:szCs w:val="24"/>
              </w:rPr>
              <w:t xml:space="preserve"> to note that </w:t>
            </w:r>
            <w:r w:rsidRPr="00175C2C">
              <w:rPr>
                <w:iCs/>
                <w:sz w:val="24"/>
                <w:szCs w:val="24"/>
              </w:rPr>
              <w:t>parents had every opportunity to make the appropriate changes</w:t>
            </w:r>
            <w:r>
              <w:rPr>
                <w:iCs/>
                <w:sz w:val="24"/>
                <w:szCs w:val="24"/>
              </w:rPr>
              <w:t xml:space="preserve"> that were needed but unfortunately were unable to actively show that they wanted to do this. There appeared to be significant lack of insight from 1. I was aware that </w:t>
            </w:r>
            <w:r w:rsidRPr="00502C26">
              <w:rPr>
                <w:sz w:val="24"/>
                <w:szCs w:val="24"/>
              </w:rPr>
              <w:t>it was essential to balance the protective factors against the risks that still existed in their lives.</w:t>
            </w:r>
            <w:r>
              <w:rPr>
                <w:sz w:val="24"/>
                <w:szCs w:val="24"/>
              </w:rPr>
              <w:t xml:space="preserve"> For 1 there were multiple risks including neglect due to the lack of supervision, exposure to substance abuse along with exposure to domestic violence, intern this would result in emotional and physical harm. For 2 he was in and out of prison due to the domestic abuse accusations from 1 and his drug abuse when he was released was not improving, despite support being put in place. 1 still disputed everything and stated that there was no problem even though all four of her children had been removed from her care which was worrying in itself. 2 stated that he understood that things needed to change and he was going to be more proactive in doing this as he wanted to spend time with his children. I utilised </w:t>
            </w:r>
            <w:r>
              <w:rPr>
                <w:color w:val="001D35"/>
                <w:sz w:val="24"/>
                <w:szCs w:val="24"/>
                <w:shd w:val="clear" w:color="auto" w:fill="FFFFFF"/>
              </w:rPr>
              <w:t>t</w:t>
            </w:r>
            <w:r w:rsidRPr="00467B49">
              <w:rPr>
                <w:color w:val="001D35"/>
                <w:sz w:val="24"/>
                <w:szCs w:val="24"/>
                <w:shd w:val="clear" w:color="auto" w:fill="FFFFFF"/>
              </w:rPr>
              <w:t>he Prosci ADKAR Model</w:t>
            </w:r>
            <w:r>
              <w:rPr>
                <w:color w:val="001D35"/>
                <w:sz w:val="24"/>
                <w:szCs w:val="24"/>
                <w:shd w:val="clear" w:color="auto" w:fill="FFFFFF"/>
              </w:rPr>
              <w:t xml:space="preserve">, this </w:t>
            </w:r>
            <w:r w:rsidRPr="00467B49">
              <w:rPr>
                <w:color w:val="001D35"/>
                <w:sz w:val="24"/>
                <w:szCs w:val="24"/>
                <w:shd w:val="clear" w:color="auto" w:fill="FFFFFF"/>
              </w:rPr>
              <w:t>is </w:t>
            </w:r>
            <w:r w:rsidRPr="00467B49">
              <w:rPr>
                <w:sz w:val="24"/>
                <w:szCs w:val="24"/>
              </w:rPr>
              <w:t>a pe</w:t>
            </w:r>
            <w:r>
              <w:rPr>
                <w:sz w:val="24"/>
                <w:szCs w:val="24"/>
              </w:rPr>
              <w:t>rson’s</w:t>
            </w:r>
            <w:r w:rsidRPr="00467B49">
              <w:rPr>
                <w:sz w:val="24"/>
                <w:szCs w:val="24"/>
              </w:rPr>
              <w:t>-focused change management framework that describes the five essential outcomes an individual needs to achieve for lasting change: Awareness, Desire, Knowledge, Ability, and Reinforcement</w:t>
            </w:r>
            <w:r>
              <w:rPr>
                <w:sz w:val="24"/>
                <w:szCs w:val="24"/>
              </w:rPr>
              <w:t xml:space="preserve"> to assist him in better understanding the problems (</w:t>
            </w:r>
            <w:r w:rsidRPr="00175C2C">
              <w:rPr>
                <w:sz w:val="24"/>
                <w:szCs w:val="24"/>
              </w:rPr>
              <w:t>Prochaska and DiClemente's</w:t>
            </w:r>
            <w:r>
              <w:rPr>
                <w:sz w:val="24"/>
                <w:szCs w:val="24"/>
              </w:rPr>
              <w:t>, 1</w:t>
            </w:r>
            <w:r w:rsidRPr="00175C2C">
              <w:rPr>
                <w:sz w:val="24"/>
                <w:szCs w:val="24"/>
              </w:rPr>
              <w:t>983)</w:t>
            </w:r>
            <w:r>
              <w:rPr>
                <w:sz w:val="24"/>
                <w:szCs w:val="24"/>
              </w:rPr>
              <w:t xml:space="preserve">. </w:t>
            </w:r>
          </w:p>
          <w:p w14:paraId="147C1D8F" w14:textId="77777777" w:rsidR="00AB0685" w:rsidRDefault="00AB0685" w:rsidP="00EA034C">
            <w:pPr>
              <w:spacing w:line="360" w:lineRule="auto"/>
              <w:jc w:val="both"/>
              <w:rPr>
                <w:sz w:val="24"/>
                <w:szCs w:val="24"/>
              </w:rPr>
            </w:pPr>
          </w:p>
          <w:p w14:paraId="15930F95" w14:textId="4913B7B9" w:rsidR="009D6BFE" w:rsidRDefault="002B2AC9" w:rsidP="00EA034C">
            <w:pPr>
              <w:spacing w:line="360" w:lineRule="auto"/>
              <w:jc w:val="both"/>
              <w:rPr>
                <w:sz w:val="24"/>
                <w:szCs w:val="24"/>
              </w:rPr>
            </w:pPr>
            <w:r w:rsidRPr="002B2AC9">
              <w:rPr>
                <w:sz w:val="24"/>
                <w:szCs w:val="24"/>
              </w:rPr>
              <w:t xml:space="preserve">In their early years, both 1 and 2 experienced negative childhood events, and it seems that this has affected them as adults. In 2016, the first Welsh adverse childhood experiences study was released by Public Health Wales. According to this, 14% of adults in Wales had </w:t>
            </w:r>
            <w:r w:rsidRPr="002B2AC9">
              <w:rPr>
                <w:sz w:val="24"/>
                <w:szCs w:val="24"/>
              </w:rPr>
              <w:lastRenderedPageBreak/>
              <w:t>four or more unfavourable childhood experiences, and 47% had at least one (Public Health Wales, 2016). Additionally, research indicates that individuals who have experienced negative childhood experiences frequently raise their own children in similar homes where they are also affected by childhood adversity.</w:t>
            </w:r>
          </w:p>
          <w:p w14:paraId="3CA96840" w14:textId="07057AEE" w:rsidR="0030036E" w:rsidRPr="00AB0685" w:rsidRDefault="0030036E" w:rsidP="00EA034C">
            <w:pPr>
              <w:spacing w:line="360" w:lineRule="auto"/>
              <w:jc w:val="both"/>
              <w:rPr>
                <w:sz w:val="24"/>
                <w:szCs w:val="24"/>
              </w:rPr>
            </w:pPr>
          </w:p>
          <w:p w14:paraId="4A843DDC" w14:textId="6718FED3" w:rsidR="009B7DA5" w:rsidRPr="00D636D0" w:rsidRDefault="00923867" w:rsidP="00EA034C">
            <w:pPr>
              <w:spacing w:line="360" w:lineRule="auto"/>
              <w:jc w:val="both"/>
              <w:rPr>
                <w:sz w:val="24"/>
                <w:szCs w:val="24"/>
              </w:rPr>
            </w:pPr>
            <w:r w:rsidRPr="00D636D0">
              <w:rPr>
                <w:sz w:val="24"/>
                <w:szCs w:val="24"/>
              </w:rPr>
              <w:t xml:space="preserve">Throughout this </w:t>
            </w:r>
            <w:r w:rsidR="004E3E86">
              <w:rPr>
                <w:sz w:val="24"/>
                <w:szCs w:val="24"/>
              </w:rPr>
              <w:t xml:space="preserve">whole </w:t>
            </w:r>
            <w:r w:rsidRPr="00D636D0">
              <w:rPr>
                <w:sz w:val="24"/>
                <w:szCs w:val="24"/>
              </w:rPr>
              <w:t>process, it was brought to our attention that both 1 and 2 were still in a relationship but were concealing it. I once again employed the change model, and it was determined that both 1 and 2 were in the pre-contemplation stage, as they evidently did not perceive any issues with their relationship (DiClemente, 1983). Despite the assistance that was provided for domestic violence, it was turned down. When we enquired about this, 1 responded that she was not involved</w:t>
            </w:r>
            <w:r w:rsidR="00AB0685">
              <w:rPr>
                <w:sz w:val="24"/>
                <w:szCs w:val="24"/>
              </w:rPr>
              <w:t xml:space="preserve"> with him and whatever we had heard was untrue</w:t>
            </w:r>
            <w:r w:rsidRPr="00D636D0">
              <w:rPr>
                <w:sz w:val="24"/>
                <w:szCs w:val="24"/>
              </w:rPr>
              <w:t>. The following day, she informed the authorities that 2 had attempted to strangle her after breaking into her residence</w:t>
            </w:r>
            <w:r w:rsidR="00AB0685">
              <w:rPr>
                <w:sz w:val="24"/>
                <w:szCs w:val="24"/>
              </w:rPr>
              <w:t>, a</w:t>
            </w:r>
            <w:r w:rsidRPr="00D636D0">
              <w:rPr>
                <w:sz w:val="24"/>
                <w:szCs w:val="24"/>
              </w:rPr>
              <w:t>fter an arrest and an investigation, it was later discovered that 1 had been dishonest with the police.</w:t>
            </w:r>
          </w:p>
          <w:p w14:paraId="101B0217" w14:textId="77777777" w:rsidR="00655AE8" w:rsidRPr="00D636D0" w:rsidRDefault="00655AE8" w:rsidP="00EA034C">
            <w:pPr>
              <w:spacing w:line="360" w:lineRule="auto"/>
              <w:jc w:val="both"/>
              <w:rPr>
                <w:sz w:val="24"/>
                <w:szCs w:val="24"/>
              </w:rPr>
            </w:pPr>
          </w:p>
          <w:p w14:paraId="67DAEFB2" w14:textId="7566C2F3" w:rsidR="00655AE8" w:rsidRPr="00D636D0" w:rsidRDefault="00655AE8" w:rsidP="00EA034C">
            <w:pPr>
              <w:spacing w:line="360" w:lineRule="auto"/>
              <w:jc w:val="both"/>
              <w:rPr>
                <w:color w:val="EE0000"/>
                <w:sz w:val="24"/>
                <w:szCs w:val="24"/>
              </w:rPr>
            </w:pPr>
            <w:r w:rsidRPr="00D636D0">
              <w:rPr>
                <w:sz w:val="24"/>
                <w:szCs w:val="24"/>
              </w:rPr>
              <w:t xml:space="preserve">The children remained with 7 during this period; however, they were unable to manage four children under the age of six, which had a detrimental effect on the family as a whole. Regrettably, the placement was beginning to break down. </w:t>
            </w:r>
            <w:r w:rsidR="007A1D66" w:rsidRPr="007A1D66">
              <w:rPr>
                <w:sz w:val="24"/>
                <w:szCs w:val="24"/>
              </w:rPr>
              <w:t xml:space="preserve">Given that two of the children were not biologically related to </w:t>
            </w:r>
            <w:r w:rsidR="007A1D66">
              <w:rPr>
                <w:sz w:val="24"/>
                <w:szCs w:val="24"/>
              </w:rPr>
              <w:t>7</w:t>
            </w:r>
            <w:r w:rsidR="007A1D66" w:rsidRPr="007A1D66">
              <w:rPr>
                <w:sz w:val="24"/>
                <w:szCs w:val="24"/>
              </w:rPr>
              <w:t xml:space="preserve"> and their paternal aunt had expressed an interest in assuming responsibility for them, the Local Authority deemed it necessary to explore this potential caregiving arrangement</w:t>
            </w:r>
            <w:r w:rsidR="0028465F">
              <w:rPr>
                <w:sz w:val="24"/>
                <w:szCs w:val="24"/>
              </w:rPr>
              <w:t>.</w:t>
            </w:r>
          </w:p>
          <w:p w14:paraId="0F8BF2C4" w14:textId="568C656A" w:rsidR="0030036E" w:rsidRPr="00D636D0" w:rsidRDefault="005F4918" w:rsidP="00EA034C">
            <w:pPr>
              <w:spacing w:line="360" w:lineRule="auto"/>
              <w:jc w:val="both"/>
              <w:rPr>
                <w:sz w:val="24"/>
                <w:szCs w:val="24"/>
              </w:rPr>
            </w:pPr>
            <w:r w:rsidRPr="00D636D0">
              <w:rPr>
                <w:sz w:val="24"/>
                <w:szCs w:val="24"/>
              </w:rPr>
              <w:t xml:space="preserve">I spoke to my manager, who agreed that assessments could be carried out and if positive </w:t>
            </w:r>
            <w:r w:rsidR="00670895" w:rsidRPr="00D636D0">
              <w:rPr>
                <w:sz w:val="24"/>
                <w:szCs w:val="24"/>
              </w:rPr>
              <w:t xml:space="preserve">we would be able </w:t>
            </w:r>
            <w:r w:rsidR="00B06BF8" w:rsidRPr="00D636D0">
              <w:rPr>
                <w:sz w:val="24"/>
                <w:szCs w:val="24"/>
              </w:rPr>
              <w:t>to place 2 of the 4 children</w:t>
            </w:r>
            <w:r w:rsidR="004E3730" w:rsidRPr="00D636D0">
              <w:rPr>
                <w:sz w:val="24"/>
                <w:szCs w:val="24"/>
              </w:rPr>
              <w:t xml:space="preserve"> with their aunty under a </w:t>
            </w:r>
            <w:r w:rsidRPr="00D636D0">
              <w:rPr>
                <w:sz w:val="24"/>
                <w:szCs w:val="24"/>
              </w:rPr>
              <w:t>Section 76, which mandates that both parents sign their children into the care of the Local Authority under the Social Services and Well-being (Wales) Act, 2014, part 6. Previously, Section 76 was included in the Children Act (1989); however, this was modified in April 2016 and is now exclusive to Wales.</w:t>
            </w:r>
            <w:r w:rsidR="00CD629F" w:rsidRPr="00D636D0">
              <w:rPr>
                <w:sz w:val="24"/>
                <w:szCs w:val="24"/>
              </w:rPr>
              <w:t xml:space="preserve"> </w:t>
            </w:r>
            <w:r w:rsidR="000B3365" w:rsidRPr="00D636D0">
              <w:rPr>
                <w:sz w:val="24"/>
                <w:szCs w:val="24"/>
              </w:rPr>
              <w:t xml:space="preserve">I </w:t>
            </w:r>
            <w:r w:rsidR="00932094" w:rsidRPr="00D636D0">
              <w:rPr>
                <w:sz w:val="24"/>
                <w:szCs w:val="24"/>
              </w:rPr>
              <w:t xml:space="preserve">was able to meet with 1 </w:t>
            </w:r>
            <w:r w:rsidR="00533692" w:rsidRPr="00D636D0">
              <w:rPr>
                <w:sz w:val="24"/>
                <w:szCs w:val="24"/>
              </w:rPr>
              <w:t>and explain the situation and she was in agreement that the children needed to be where people were able to care for them</w:t>
            </w:r>
            <w:r w:rsidR="002A0368" w:rsidRPr="00D636D0">
              <w:rPr>
                <w:sz w:val="24"/>
                <w:szCs w:val="24"/>
              </w:rPr>
              <w:t xml:space="preserve">. </w:t>
            </w:r>
          </w:p>
          <w:p w14:paraId="6B9AEDFB" w14:textId="77777777" w:rsidR="002A0368" w:rsidRDefault="002A0368" w:rsidP="00EA034C">
            <w:pPr>
              <w:spacing w:line="360" w:lineRule="auto"/>
              <w:jc w:val="both"/>
            </w:pPr>
          </w:p>
          <w:p w14:paraId="73665939" w14:textId="6519E1CB" w:rsidR="009962EF" w:rsidRDefault="00AB3F63" w:rsidP="00EA034C">
            <w:pPr>
              <w:spacing w:line="360" w:lineRule="auto"/>
              <w:jc w:val="both"/>
              <w:rPr>
                <w:sz w:val="24"/>
                <w:szCs w:val="24"/>
              </w:rPr>
            </w:pPr>
            <w:r w:rsidRPr="00AB3F63">
              <w:rPr>
                <w:sz w:val="24"/>
                <w:szCs w:val="24"/>
              </w:rPr>
              <w:t>Regrettably, the children's placement was short-lived, as it was discovered that the aunt had been concealing photographs of one of the children</w:t>
            </w:r>
            <w:r w:rsidR="00AB0685">
              <w:rPr>
                <w:sz w:val="24"/>
                <w:szCs w:val="24"/>
              </w:rPr>
              <w:t xml:space="preserve"> who had been seriously injured,</w:t>
            </w:r>
            <w:r w:rsidRPr="00AB3F63">
              <w:rPr>
                <w:sz w:val="24"/>
                <w:szCs w:val="24"/>
              </w:rPr>
              <w:t xml:space="preserve"> </w:t>
            </w:r>
            <w:r w:rsidR="00AB0685">
              <w:rPr>
                <w:sz w:val="24"/>
                <w:szCs w:val="24"/>
              </w:rPr>
              <w:t xml:space="preserve">it </w:t>
            </w:r>
            <w:r w:rsidRPr="00AB3F63">
              <w:rPr>
                <w:sz w:val="24"/>
                <w:szCs w:val="24"/>
              </w:rPr>
              <w:lastRenderedPageBreak/>
              <w:t xml:space="preserve">was evident </w:t>
            </w:r>
            <w:r w:rsidR="00AB0685">
              <w:rPr>
                <w:sz w:val="24"/>
                <w:szCs w:val="24"/>
              </w:rPr>
              <w:t xml:space="preserve">in the photos </w:t>
            </w:r>
            <w:r w:rsidRPr="00AB3F63">
              <w:rPr>
                <w:sz w:val="24"/>
                <w:szCs w:val="24"/>
              </w:rPr>
              <w:t>that the child had sustained significant injuries, as the photographs showed bruises on her back and bottom, as well as bite marks. She presented me with these photographs, and I enquired as to why she had retained them on her phone and refrained from contacting the authorities. She responded that she was seeking to prove that she was not responsible for the injuries</w:t>
            </w:r>
            <w:r w:rsidR="00AB0685">
              <w:rPr>
                <w:sz w:val="24"/>
                <w:szCs w:val="24"/>
              </w:rPr>
              <w:t xml:space="preserve"> if anyone reported them, she believed by taking the photos on her phone she could prove that the child had the injuries before they attended her house</w:t>
            </w:r>
            <w:r w:rsidRPr="00AB3F63">
              <w:rPr>
                <w:sz w:val="24"/>
                <w:szCs w:val="24"/>
              </w:rPr>
              <w:t>. I once again brought this matter to the attention of my manager,</w:t>
            </w:r>
            <w:r w:rsidR="00C40425">
              <w:rPr>
                <w:sz w:val="24"/>
                <w:szCs w:val="24"/>
              </w:rPr>
              <w:t xml:space="preserve"> much to the anger of the aunty, while I was on the phone she took the children to the contact centre to see their mother</w:t>
            </w:r>
            <w:r w:rsidR="00563E30">
              <w:rPr>
                <w:sz w:val="24"/>
                <w:szCs w:val="24"/>
              </w:rPr>
              <w:t xml:space="preserve">.  She dropped them off, returned home and packed all of their </w:t>
            </w:r>
            <w:r w:rsidR="005003EB">
              <w:rPr>
                <w:sz w:val="24"/>
                <w:szCs w:val="24"/>
              </w:rPr>
              <w:t>belongings</w:t>
            </w:r>
            <w:r w:rsidR="00563E30">
              <w:rPr>
                <w:sz w:val="24"/>
                <w:szCs w:val="24"/>
              </w:rPr>
              <w:t xml:space="preserve"> and left them at the centre and did not return</w:t>
            </w:r>
            <w:r w:rsidR="005003EB">
              <w:rPr>
                <w:sz w:val="24"/>
                <w:szCs w:val="24"/>
              </w:rPr>
              <w:t xml:space="preserve">. </w:t>
            </w:r>
            <w:r w:rsidR="009962EF">
              <w:rPr>
                <w:sz w:val="24"/>
                <w:szCs w:val="24"/>
              </w:rPr>
              <w:t>This was an awful situation for the children as they</w:t>
            </w:r>
            <w:r w:rsidR="00AB0685">
              <w:rPr>
                <w:sz w:val="24"/>
                <w:szCs w:val="24"/>
              </w:rPr>
              <w:t xml:space="preserve"> were left at the children’s centre for a number of hours.</w:t>
            </w:r>
            <w:r w:rsidR="007D34AA">
              <w:rPr>
                <w:sz w:val="24"/>
                <w:szCs w:val="24"/>
              </w:rPr>
              <w:t xml:space="preserve"> Another S47 was initiated, and I stayed with the children into the night playing with them while my practice lead and manager sought legal advice.</w:t>
            </w:r>
            <w:r w:rsidR="00FC3AAF">
              <w:rPr>
                <w:sz w:val="24"/>
                <w:szCs w:val="24"/>
              </w:rPr>
              <w:t xml:space="preserve">  </w:t>
            </w:r>
            <w:r w:rsidR="001C0829">
              <w:rPr>
                <w:sz w:val="24"/>
                <w:szCs w:val="24"/>
              </w:rPr>
              <w:t>After a few hours had passed</w:t>
            </w:r>
            <w:r w:rsidR="003213B2">
              <w:rPr>
                <w:sz w:val="24"/>
                <w:szCs w:val="24"/>
              </w:rPr>
              <w:t xml:space="preserve"> we h</w:t>
            </w:r>
            <w:r w:rsidR="001C0829">
              <w:rPr>
                <w:sz w:val="24"/>
                <w:szCs w:val="24"/>
              </w:rPr>
              <w:t>ad no other option but to speak to 7 about the situation as they had made</w:t>
            </w:r>
            <w:r w:rsidR="00BE3C6E">
              <w:rPr>
                <w:sz w:val="24"/>
                <w:szCs w:val="24"/>
              </w:rPr>
              <w:t xml:space="preserve"> contact to check how the children were doing.</w:t>
            </w:r>
          </w:p>
          <w:p w14:paraId="35538D9E" w14:textId="77777777" w:rsidR="009962EF" w:rsidRDefault="009962EF" w:rsidP="00EA034C">
            <w:pPr>
              <w:spacing w:line="360" w:lineRule="auto"/>
              <w:jc w:val="both"/>
              <w:rPr>
                <w:sz w:val="24"/>
                <w:szCs w:val="24"/>
              </w:rPr>
            </w:pPr>
          </w:p>
          <w:p w14:paraId="323F8C35" w14:textId="1BE152AC" w:rsidR="009B7DA5" w:rsidRDefault="00AB3F63" w:rsidP="00EA034C">
            <w:pPr>
              <w:spacing w:line="360" w:lineRule="auto"/>
              <w:jc w:val="both"/>
              <w:rPr>
                <w:sz w:val="24"/>
                <w:szCs w:val="24"/>
              </w:rPr>
            </w:pPr>
            <w:r w:rsidRPr="00AB3F63">
              <w:rPr>
                <w:sz w:val="24"/>
                <w:szCs w:val="24"/>
              </w:rPr>
              <w:t>Upon hearing about this, 7 consented to temporarily take the children until alternative placements could be secured</w:t>
            </w:r>
            <w:r w:rsidR="00AB0685">
              <w:rPr>
                <w:sz w:val="24"/>
                <w:szCs w:val="24"/>
              </w:rPr>
              <w:t xml:space="preserve">, </w:t>
            </w:r>
            <w:r w:rsidR="003213B2">
              <w:rPr>
                <w:sz w:val="24"/>
                <w:szCs w:val="24"/>
              </w:rPr>
              <w:t xml:space="preserve">7 lived </w:t>
            </w:r>
            <w:r w:rsidR="00A33DF2">
              <w:rPr>
                <w:sz w:val="24"/>
                <w:szCs w:val="24"/>
              </w:rPr>
              <w:t xml:space="preserve">over an hour away so it was a very long night transporting the children back to them and new S76 signed </w:t>
            </w:r>
            <w:r w:rsidR="00FE38BB">
              <w:rPr>
                <w:sz w:val="24"/>
                <w:szCs w:val="24"/>
              </w:rPr>
              <w:t>for this period of time.</w:t>
            </w:r>
          </w:p>
          <w:p w14:paraId="15EACB86" w14:textId="77777777" w:rsidR="00FE38BB" w:rsidRDefault="00FE38BB" w:rsidP="00EA034C">
            <w:pPr>
              <w:spacing w:line="360" w:lineRule="auto"/>
              <w:jc w:val="both"/>
              <w:rPr>
                <w:sz w:val="24"/>
                <w:szCs w:val="24"/>
              </w:rPr>
            </w:pPr>
          </w:p>
          <w:p w14:paraId="4416B139" w14:textId="77777777" w:rsidR="00FA1486" w:rsidRPr="006C4CB5" w:rsidRDefault="00FE38BB" w:rsidP="00EA034C">
            <w:pPr>
              <w:spacing w:line="360" w:lineRule="auto"/>
              <w:jc w:val="both"/>
              <w:rPr>
                <w:i/>
                <w:sz w:val="24"/>
                <w:szCs w:val="24"/>
              </w:rPr>
            </w:pPr>
            <w:r>
              <w:rPr>
                <w:sz w:val="24"/>
                <w:szCs w:val="24"/>
              </w:rPr>
              <w:t xml:space="preserve">When the children were safe and </w:t>
            </w:r>
            <w:r w:rsidR="00562997">
              <w:rPr>
                <w:sz w:val="24"/>
                <w:szCs w:val="24"/>
              </w:rPr>
              <w:t xml:space="preserve">happy back with 7 and I had returned home it was the early hours of the </w:t>
            </w:r>
            <w:r w:rsidR="005B2734">
              <w:rPr>
                <w:sz w:val="24"/>
                <w:szCs w:val="24"/>
              </w:rPr>
              <w:t xml:space="preserve">next day, </w:t>
            </w:r>
            <w:r w:rsidR="00562997">
              <w:rPr>
                <w:sz w:val="24"/>
                <w:szCs w:val="24"/>
              </w:rPr>
              <w:t>I remember feeling very drained</w:t>
            </w:r>
            <w:r w:rsidR="005B2734">
              <w:rPr>
                <w:sz w:val="24"/>
                <w:szCs w:val="24"/>
              </w:rPr>
              <w:t xml:space="preserve"> and emotional.  The following day </w:t>
            </w:r>
            <w:r w:rsidR="005B48FD">
              <w:rPr>
                <w:sz w:val="24"/>
                <w:szCs w:val="24"/>
              </w:rPr>
              <w:t xml:space="preserve">I had supervision with my manager </w:t>
            </w:r>
            <w:r w:rsidR="003A3461">
              <w:rPr>
                <w:sz w:val="24"/>
                <w:szCs w:val="24"/>
              </w:rPr>
              <w:t>and discussed how I was feeling</w:t>
            </w:r>
            <w:r w:rsidR="00A23BC6">
              <w:rPr>
                <w:sz w:val="24"/>
                <w:szCs w:val="24"/>
              </w:rPr>
              <w:t xml:space="preserve">, she offered me support and guided me in the next steps. </w:t>
            </w:r>
            <w:r w:rsidR="0076150D">
              <w:rPr>
                <w:sz w:val="24"/>
                <w:szCs w:val="24"/>
              </w:rPr>
              <w:t xml:space="preserve">Supervision is </w:t>
            </w:r>
            <w:r w:rsidR="00792418">
              <w:rPr>
                <w:sz w:val="24"/>
                <w:szCs w:val="24"/>
              </w:rPr>
              <w:t>essential to social work</w:t>
            </w:r>
            <w:r w:rsidR="0069249D">
              <w:rPr>
                <w:sz w:val="24"/>
                <w:szCs w:val="24"/>
              </w:rPr>
              <w:t xml:space="preserve"> </w:t>
            </w:r>
            <w:r w:rsidR="00AD3F72">
              <w:rPr>
                <w:sz w:val="24"/>
                <w:szCs w:val="24"/>
              </w:rPr>
              <w:t xml:space="preserve">practice </w:t>
            </w:r>
            <w:r w:rsidR="00113B6C">
              <w:rPr>
                <w:sz w:val="24"/>
                <w:szCs w:val="24"/>
              </w:rPr>
              <w:t xml:space="preserve">and is a way of continuing </w:t>
            </w:r>
            <w:r w:rsidR="008619C8">
              <w:rPr>
                <w:sz w:val="24"/>
                <w:szCs w:val="24"/>
              </w:rPr>
              <w:t>improvement to be able to deliver high quality care to individuals who use the service</w:t>
            </w:r>
            <w:r w:rsidR="00C808FE">
              <w:rPr>
                <w:sz w:val="24"/>
                <w:szCs w:val="24"/>
              </w:rPr>
              <w:t xml:space="preserve">, this is in accordance </w:t>
            </w:r>
            <w:r w:rsidR="0040643F">
              <w:rPr>
                <w:sz w:val="24"/>
                <w:szCs w:val="24"/>
              </w:rPr>
              <w:t xml:space="preserve">with the Welsh Government </w:t>
            </w:r>
            <w:r w:rsidR="004E4EC4">
              <w:rPr>
                <w:sz w:val="24"/>
                <w:szCs w:val="24"/>
              </w:rPr>
              <w:t xml:space="preserve">Health and Care </w:t>
            </w:r>
            <w:r w:rsidR="00BC18AD">
              <w:rPr>
                <w:sz w:val="24"/>
                <w:szCs w:val="24"/>
              </w:rPr>
              <w:t xml:space="preserve">Standards </w:t>
            </w:r>
            <w:r w:rsidR="00FA1486" w:rsidRPr="006C4CB5">
              <w:rPr>
                <w:i/>
                <w:sz w:val="24"/>
                <w:szCs w:val="24"/>
              </w:rPr>
              <w:t>(Safe Care 2.1 Effective Care 3.1 Individual Care 6.3 Staff and Resources 7.1)</w:t>
            </w:r>
          </w:p>
          <w:p w14:paraId="54C74801" w14:textId="3599B7B1" w:rsidR="00FE38BB" w:rsidRDefault="00FE38BB" w:rsidP="00EA034C">
            <w:pPr>
              <w:spacing w:line="360" w:lineRule="auto"/>
              <w:jc w:val="both"/>
              <w:rPr>
                <w:sz w:val="24"/>
                <w:szCs w:val="24"/>
              </w:rPr>
            </w:pPr>
          </w:p>
          <w:p w14:paraId="5785C7B8" w14:textId="2112AE95" w:rsidR="00D64249" w:rsidRDefault="003C0289" w:rsidP="00EA034C">
            <w:pPr>
              <w:spacing w:line="360" w:lineRule="auto"/>
              <w:jc w:val="both"/>
              <w:rPr>
                <w:sz w:val="24"/>
                <w:szCs w:val="24"/>
              </w:rPr>
            </w:pPr>
            <w:r>
              <w:rPr>
                <w:sz w:val="24"/>
                <w:szCs w:val="24"/>
              </w:rPr>
              <w:t xml:space="preserve">Following on from this </w:t>
            </w:r>
            <w:r w:rsidR="004B1B77">
              <w:rPr>
                <w:sz w:val="24"/>
                <w:szCs w:val="24"/>
              </w:rPr>
              <w:t>I was collaboratively working with the fostering team, my practice lead and the manager</w:t>
            </w:r>
            <w:r w:rsidR="00462F25">
              <w:rPr>
                <w:sz w:val="24"/>
                <w:szCs w:val="24"/>
              </w:rPr>
              <w:t xml:space="preserve"> to </w:t>
            </w:r>
            <w:r w:rsidR="00103B18">
              <w:rPr>
                <w:sz w:val="24"/>
                <w:szCs w:val="24"/>
              </w:rPr>
              <w:t>complete the</w:t>
            </w:r>
            <w:r w:rsidR="00462F25">
              <w:rPr>
                <w:sz w:val="24"/>
                <w:szCs w:val="24"/>
              </w:rPr>
              <w:t xml:space="preserve"> </w:t>
            </w:r>
            <w:r w:rsidR="00B122A4">
              <w:rPr>
                <w:sz w:val="24"/>
                <w:szCs w:val="24"/>
              </w:rPr>
              <w:t>All-Wales</w:t>
            </w:r>
            <w:r w:rsidR="00462F25">
              <w:rPr>
                <w:sz w:val="24"/>
                <w:szCs w:val="24"/>
              </w:rPr>
              <w:t xml:space="preserve"> Referral (AWR)</w:t>
            </w:r>
            <w:r w:rsidR="00F32C7C">
              <w:rPr>
                <w:sz w:val="24"/>
                <w:szCs w:val="24"/>
              </w:rPr>
              <w:t xml:space="preserve"> which is a requirement to be able to find a suitable foster placement for the children</w:t>
            </w:r>
            <w:r w:rsidR="00D64249">
              <w:rPr>
                <w:sz w:val="24"/>
                <w:szCs w:val="24"/>
              </w:rPr>
              <w:t>.</w:t>
            </w:r>
            <w:r w:rsidR="00103B18">
              <w:rPr>
                <w:sz w:val="24"/>
                <w:szCs w:val="24"/>
              </w:rPr>
              <w:t xml:space="preserve"> </w:t>
            </w:r>
            <w:r w:rsidR="00D64249" w:rsidRPr="00D64249">
              <w:rPr>
                <w:sz w:val="24"/>
                <w:szCs w:val="24"/>
              </w:rPr>
              <w:t xml:space="preserve">The All-Wales Referral has been </w:t>
            </w:r>
            <w:r w:rsidR="00D64249" w:rsidRPr="00D64249">
              <w:rPr>
                <w:sz w:val="24"/>
                <w:szCs w:val="24"/>
              </w:rPr>
              <w:lastRenderedPageBreak/>
              <w:t>completed with the children's personal information, a description of their personality, their needs, and the expectations of the carers. The purpose of this is to be able to find the right match for the children. In order to ensure that a placement is in compliance with the United Nations Convention on the Rights of the Child, Article 20, the Local Authority has the duty for ensuring that the placement meets the cultural, language, and religious requirements of the child (Convention on the Rights of the Child, 1989). Additionally, this aligns with the Code of Professional Practice, which mandates that social workers collaborate with other professions and colleagues in promoting the well-being, voice, and control of individuals and their carers</w:t>
            </w:r>
            <w:r w:rsidR="00B122A4">
              <w:rPr>
                <w:sz w:val="24"/>
                <w:szCs w:val="24"/>
              </w:rPr>
              <w:t xml:space="preserve"> (Social Care Wales, 2017, 3.2).</w:t>
            </w:r>
          </w:p>
          <w:p w14:paraId="3EBCEB8A" w14:textId="1FFE66B6" w:rsidR="006778A4" w:rsidRDefault="006778A4" w:rsidP="00EA034C">
            <w:pPr>
              <w:spacing w:line="360" w:lineRule="auto"/>
              <w:jc w:val="both"/>
              <w:rPr>
                <w:sz w:val="24"/>
                <w:szCs w:val="24"/>
              </w:rPr>
            </w:pPr>
          </w:p>
          <w:p w14:paraId="35DC3F20" w14:textId="3844F146" w:rsidR="002C16BE" w:rsidRDefault="006778A4" w:rsidP="00EA034C">
            <w:pPr>
              <w:spacing w:line="360" w:lineRule="auto"/>
              <w:jc w:val="both"/>
              <w:rPr>
                <w:sz w:val="24"/>
                <w:szCs w:val="24"/>
              </w:rPr>
            </w:pPr>
            <w:r>
              <w:rPr>
                <w:sz w:val="24"/>
                <w:szCs w:val="24"/>
              </w:rPr>
              <w:t xml:space="preserve">Discussions were had with 1 </w:t>
            </w:r>
            <w:r w:rsidR="00925A20">
              <w:rPr>
                <w:sz w:val="24"/>
                <w:szCs w:val="24"/>
              </w:rPr>
              <w:t>and she was told what was going to happen next, she was very upset but understood and complied with signing the S76 forms again and agreed for the children to go into foster care stating</w:t>
            </w:r>
            <w:r w:rsidR="00AB0685">
              <w:rPr>
                <w:sz w:val="24"/>
                <w:szCs w:val="24"/>
              </w:rPr>
              <w:t xml:space="preserve"> and believing</w:t>
            </w:r>
            <w:r w:rsidR="00925A20">
              <w:rPr>
                <w:sz w:val="24"/>
                <w:szCs w:val="24"/>
              </w:rPr>
              <w:t xml:space="preserve"> they would be returning home soon.</w:t>
            </w:r>
            <w:r w:rsidR="006E62BB">
              <w:rPr>
                <w:sz w:val="24"/>
                <w:szCs w:val="24"/>
              </w:rPr>
              <w:t xml:space="preserve"> </w:t>
            </w:r>
            <w:r w:rsidR="00355F86">
              <w:rPr>
                <w:sz w:val="24"/>
                <w:szCs w:val="24"/>
              </w:rPr>
              <w:t>A foster placement was s</w:t>
            </w:r>
            <w:r w:rsidR="00D279C5">
              <w:rPr>
                <w:sz w:val="24"/>
                <w:szCs w:val="24"/>
              </w:rPr>
              <w:t>uccessfully secured after two weeks.</w:t>
            </w:r>
          </w:p>
          <w:p w14:paraId="5E159494" w14:textId="77777777" w:rsidR="00D279C5" w:rsidRDefault="00D279C5" w:rsidP="00EA034C">
            <w:pPr>
              <w:spacing w:line="360" w:lineRule="auto"/>
              <w:jc w:val="both"/>
              <w:rPr>
                <w:sz w:val="24"/>
                <w:szCs w:val="24"/>
              </w:rPr>
            </w:pPr>
          </w:p>
          <w:p w14:paraId="43630A22" w14:textId="785FB2BB" w:rsidR="00925A20" w:rsidRDefault="002C16BE" w:rsidP="00EA034C">
            <w:pPr>
              <w:spacing w:line="360" w:lineRule="auto"/>
              <w:jc w:val="both"/>
              <w:rPr>
                <w:sz w:val="24"/>
                <w:szCs w:val="24"/>
              </w:rPr>
            </w:pPr>
            <w:r>
              <w:rPr>
                <w:sz w:val="24"/>
                <w:szCs w:val="24"/>
              </w:rPr>
              <w:t>Court Proceedings had already started at this point and</w:t>
            </w:r>
            <w:r w:rsidR="006E62BB">
              <w:rPr>
                <w:sz w:val="24"/>
                <w:szCs w:val="24"/>
              </w:rPr>
              <w:t xml:space="preserve"> </w:t>
            </w:r>
            <w:r w:rsidR="00BF30F4">
              <w:rPr>
                <w:sz w:val="24"/>
                <w:szCs w:val="24"/>
              </w:rPr>
              <w:t xml:space="preserve">7 had stated they wanted to </w:t>
            </w:r>
            <w:r w:rsidR="009D299F">
              <w:rPr>
                <w:sz w:val="24"/>
                <w:szCs w:val="24"/>
              </w:rPr>
              <w:t xml:space="preserve">apply </w:t>
            </w:r>
            <w:r w:rsidR="00C940ED">
              <w:rPr>
                <w:sz w:val="24"/>
                <w:szCs w:val="24"/>
              </w:rPr>
              <w:t>for Special</w:t>
            </w:r>
            <w:r w:rsidR="0049337B">
              <w:rPr>
                <w:sz w:val="24"/>
                <w:szCs w:val="24"/>
              </w:rPr>
              <w:t xml:space="preserve"> Guard</w:t>
            </w:r>
            <w:r w:rsidR="0082736F">
              <w:rPr>
                <w:sz w:val="24"/>
                <w:szCs w:val="24"/>
              </w:rPr>
              <w:t>ianship Order</w:t>
            </w:r>
            <w:r w:rsidR="009D299F">
              <w:rPr>
                <w:sz w:val="24"/>
                <w:szCs w:val="24"/>
              </w:rPr>
              <w:t xml:space="preserve"> (SGO).</w:t>
            </w:r>
            <w:r w:rsidR="00B37ADB">
              <w:rPr>
                <w:sz w:val="24"/>
                <w:szCs w:val="24"/>
              </w:rPr>
              <w:t xml:space="preserve"> S</w:t>
            </w:r>
            <w:r w:rsidR="00C940ED">
              <w:rPr>
                <w:sz w:val="24"/>
                <w:szCs w:val="24"/>
              </w:rPr>
              <w:t xml:space="preserve">GO is </w:t>
            </w:r>
            <w:r w:rsidR="00C940ED" w:rsidRPr="00C940ED">
              <w:rPr>
                <w:sz w:val="24"/>
                <w:szCs w:val="24"/>
              </w:rPr>
              <w:t>a court order that gives a special guardian (usually a family member or friend) full parental duty for a child until the child turns 18</w:t>
            </w:r>
            <w:r w:rsidR="006429E7">
              <w:rPr>
                <w:sz w:val="24"/>
                <w:szCs w:val="24"/>
              </w:rPr>
              <w:t xml:space="preserve"> </w:t>
            </w:r>
            <w:sdt>
              <w:sdtPr>
                <w:rPr>
                  <w:sz w:val="24"/>
                  <w:szCs w:val="24"/>
                </w:rPr>
                <w:id w:val="-181440530"/>
                <w:citation/>
              </w:sdtPr>
              <w:sdtEndPr/>
              <w:sdtContent>
                <w:r w:rsidR="00C17FB1">
                  <w:rPr>
                    <w:sz w:val="24"/>
                    <w:szCs w:val="24"/>
                  </w:rPr>
                  <w:fldChar w:fldCharType="begin"/>
                </w:r>
                <w:r w:rsidR="00C17FB1">
                  <w:rPr>
                    <w:sz w:val="24"/>
                    <w:szCs w:val="24"/>
                  </w:rPr>
                  <w:instrText xml:space="preserve"> CITATION Gov24 \l 2057 </w:instrText>
                </w:r>
                <w:r w:rsidR="00C17FB1">
                  <w:rPr>
                    <w:sz w:val="24"/>
                    <w:szCs w:val="24"/>
                  </w:rPr>
                  <w:fldChar w:fldCharType="separate"/>
                </w:r>
                <w:r w:rsidR="00C17FB1" w:rsidRPr="00C17FB1">
                  <w:rPr>
                    <w:noProof/>
                    <w:sz w:val="24"/>
                    <w:szCs w:val="24"/>
                  </w:rPr>
                  <w:t>(Gov.uk, 2024)</w:t>
                </w:r>
                <w:r w:rsidR="00C17FB1">
                  <w:rPr>
                    <w:sz w:val="24"/>
                    <w:szCs w:val="24"/>
                  </w:rPr>
                  <w:fldChar w:fldCharType="end"/>
                </w:r>
              </w:sdtContent>
            </w:sdt>
            <w:r w:rsidR="00C17FB1">
              <w:rPr>
                <w:sz w:val="24"/>
                <w:szCs w:val="24"/>
              </w:rPr>
              <w:t>.</w:t>
            </w:r>
            <w:r w:rsidR="00F17ADC">
              <w:rPr>
                <w:sz w:val="24"/>
                <w:szCs w:val="24"/>
              </w:rPr>
              <w:t xml:space="preserve"> </w:t>
            </w:r>
            <w:r w:rsidR="00355F86">
              <w:rPr>
                <w:sz w:val="24"/>
                <w:szCs w:val="24"/>
              </w:rPr>
              <w:t xml:space="preserve"> </w:t>
            </w:r>
          </w:p>
          <w:p w14:paraId="1604DE5A" w14:textId="77777777" w:rsidR="00ED7DD7" w:rsidRDefault="00ED7DD7" w:rsidP="00EA034C">
            <w:pPr>
              <w:spacing w:line="360" w:lineRule="auto"/>
              <w:jc w:val="both"/>
              <w:rPr>
                <w:sz w:val="24"/>
                <w:szCs w:val="24"/>
              </w:rPr>
            </w:pPr>
          </w:p>
          <w:p w14:paraId="5BC25865" w14:textId="7F3E7643" w:rsidR="00ED7DD7" w:rsidRDefault="00ED7DD7" w:rsidP="00EA034C">
            <w:pPr>
              <w:spacing w:line="360" w:lineRule="auto"/>
              <w:jc w:val="both"/>
              <w:rPr>
                <w:sz w:val="24"/>
                <w:szCs w:val="24"/>
              </w:rPr>
            </w:pPr>
            <w:r>
              <w:rPr>
                <w:sz w:val="24"/>
                <w:szCs w:val="24"/>
              </w:rPr>
              <w:t xml:space="preserve">At the end of the </w:t>
            </w:r>
            <w:r w:rsidR="00ED311F">
              <w:rPr>
                <w:sz w:val="24"/>
                <w:szCs w:val="24"/>
              </w:rPr>
              <w:t>proceedings,</w:t>
            </w:r>
            <w:r>
              <w:rPr>
                <w:sz w:val="24"/>
                <w:szCs w:val="24"/>
              </w:rPr>
              <w:t xml:space="preserve"> it was agreed that two of the children would remain with 7 and they were awarded an </w:t>
            </w:r>
            <w:r w:rsidR="00AB0685">
              <w:rPr>
                <w:sz w:val="24"/>
                <w:szCs w:val="24"/>
              </w:rPr>
              <w:t>SGO,</w:t>
            </w:r>
            <w:r>
              <w:rPr>
                <w:sz w:val="24"/>
                <w:szCs w:val="24"/>
              </w:rPr>
              <w:t xml:space="preserve"> and the other two children would remain in foster care</w:t>
            </w:r>
            <w:r w:rsidR="00ED311F">
              <w:rPr>
                <w:sz w:val="24"/>
                <w:szCs w:val="24"/>
              </w:rPr>
              <w:t xml:space="preserve">. All children were still having contact with their parents and on a separate occasion with each other all supervised initially by myself and then by the carers. </w:t>
            </w:r>
          </w:p>
          <w:p w14:paraId="235082F1" w14:textId="77777777" w:rsidR="002315F7" w:rsidRDefault="002315F7" w:rsidP="00FF7EBB">
            <w:pPr>
              <w:jc w:val="both"/>
              <w:rPr>
                <w:iCs/>
                <w:sz w:val="24"/>
                <w:szCs w:val="24"/>
              </w:rPr>
            </w:pPr>
          </w:p>
          <w:p w14:paraId="7D842FEF" w14:textId="77777777" w:rsidR="00907A79" w:rsidRPr="003F7DE0" w:rsidRDefault="00907A79" w:rsidP="00FF7EBB">
            <w:pPr>
              <w:jc w:val="both"/>
              <w:rPr>
                <w:iCs/>
                <w:sz w:val="24"/>
                <w:szCs w:val="24"/>
              </w:rPr>
            </w:pPr>
          </w:p>
          <w:p w14:paraId="4E59E193" w14:textId="1CCCD553" w:rsidR="009D6BFE" w:rsidRPr="001B0D8D" w:rsidRDefault="008103BA" w:rsidP="00FF7EBB">
            <w:pPr>
              <w:jc w:val="both"/>
              <w:rPr>
                <w:b/>
                <w:bCs/>
                <w:iCs/>
                <w:sz w:val="24"/>
                <w:szCs w:val="24"/>
              </w:rPr>
            </w:pPr>
            <w:r>
              <w:rPr>
                <w:i/>
                <w:sz w:val="24"/>
                <w:szCs w:val="24"/>
              </w:rPr>
              <w:t xml:space="preserve"> </w:t>
            </w:r>
            <w:r w:rsidRPr="008103BA">
              <w:rPr>
                <w:b/>
                <w:bCs/>
                <w:iCs/>
                <w:sz w:val="24"/>
                <w:szCs w:val="24"/>
              </w:rPr>
              <w:t xml:space="preserve">Word Count </w:t>
            </w:r>
            <w:r w:rsidR="00AB0685">
              <w:rPr>
                <w:b/>
                <w:bCs/>
                <w:iCs/>
                <w:sz w:val="24"/>
                <w:szCs w:val="24"/>
              </w:rPr>
              <w:t>4</w:t>
            </w:r>
            <w:r w:rsidR="00D153AD">
              <w:rPr>
                <w:b/>
                <w:bCs/>
                <w:iCs/>
                <w:sz w:val="24"/>
                <w:szCs w:val="24"/>
              </w:rPr>
              <w:t>084</w:t>
            </w:r>
          </w:p>
          <w:p w14:paraId="64888EAA" w14:textId="77777777" w:rsidR="009D6BFE" w:rsidRDefault="009D6BFE" w:rsidP="00FF7EBB">
            <w:pPr>
              <w:jc w:val="both"/>
              <w:rPr>
                <w:i/>
                <w:sz w:val="24"/>
                <w:szCs w:val="24"/>
              </w:rPr>
            </w:pPr>
          </w:p>
          <w:p w14:paraId="5ED9116D" w14:textId="77777777" w:rsidR="009D6BFE" w:rsidRDefault="009D6BFE" w:rsidP="00FF7EBB">
            <w:pPr>
              <w:jc w:val="both"/>
              <w:rPr>
                <w:i/>
                <w:sz w:val="24"/>
                <w:szCs w:val="24"/>
              </w:rPr>
            </w:pPr>
          </w:p>
          <w:p w14:paraId="371C7347" w14:textId="77777777" w:rsidR="009D6BFE" w:rsidRDefault="009D6BFE" w:rsidP="00FF7EBB">
            <w:pPr>
              <w:jc w:val="both"/>
              <w:rPr>
                <w:i/>
                <w:sz w:val="24"/>
                <w:szCs w:val="24"/>
              </w:rPr>
            </w:pPr>
          </w:p>
          <w:p w14:paraId="7FEC49E0" w14:textId="77777777" w:rsidR="009D6BFE" w:rsidRDefault="009D6BFE" w:rsidP="00FF7EBB">
            <w:pPr>
              <w:jc w:val="both"/>
              <w:rPr>
                <w:i/>
                <w:sz w:val="24"/>
                <w:szCs w:val="24"/>
              </w:rPr>
            </w:pPr>
          </w:p>
          <w:p w14:paraId="402304E3" w14:textId="77777777" w:rsidR="009D6BFE" w:rsidRDefault="009D6BFE" w:rsidP="00FF7EBB">
            <w:pPr>
              <w:jc w:val="both"/>
              <w:rPr>
                <w:i/>
                <w:sz w:val="24"/>
                <w:szCs w:val="24"/>
              </w:rPr>
            </w:pPr>
          </w:p>
          <w:p w14:paraId="2090F701" w14:textId="77777777" w:rsidR="009D6BFE" w:rsidRDefault="009D6BFE" w:rsidP="00FF7EBB">
            <w:pPr>
              <w:jc w:val="both"/>
              <w:rPr>
                <w:i/>
                <w:sz w:val="24"/>
                <w:szCs w:val="24"/>
              </w:rPr>
            </w:pPr>
          </w:p>
          <w:p w14:paraId="38EA25E4" w14:textId="77777777" w:rsidR="009D6BFE" w:rsidRDefault="009D6BFE" w:rsidP="00FF7EBB">
            <w:pPr>
              <w:jc w:val="both"/>
              <w:rPr>
                <w:i/>
                <w:sz w:val="24"/>
                <w:szCs w:val="24"/>
              </w:rPr>
            </w:pPr>
          </w:p>
          <w:p w14:paraId="1ABF180B" w14:textId="77777777" w:rsidR="009D6BFE" w:rsidRDefault="009D6BFE" w:rsidP="00FF7EBB">
            <w:pPr>
              <w:jc w:val="both"/>
              <w:rPr>
                <w:i/>
                <w:sz w:val="24"/>
                <w:szCs w:val="24"/>
              </w:rPr>
            </w:pPr>
          </w:p>
          <w:p w14:paraId="0CDFE58C" w14:textId="77777777" w:rsidR="009D6BFE" w:rsidRDefault="009D6BFE" w:rsidP="00FF7EBB">
            <w:pPr>
              <w:jc w:val="both"/>
              <w:rPr>
                <w:i/>
                <w:sz w:val="24"/>
                <w:szCs w:val="24"/>
              </w:rPr>
            </w:pPr>
          </w:p>
          <w:p w14:paraId="396D3342" w14:textId="77777777" w:rsidR="009D6BFE" w:rsidRDefault="009D6BFE"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185C1" w14:textId="77777777" w:rsidR="00F959D4" w:rsidRDefault="00F959D4">
      <w:r>
        <w:separator/>
      </w:r>
    </w:p>
  </w:endnote>
  <w:endnote w:type="continuationSeparator" w:id="0">
    <w:p w14:paraId="49C337D9" w14:textId="77777777" w:rsidR="00F959D4" w:rsidRDefault="00F959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D3E35" w14:textId="77777777" w:rsidR="00F959D4" w:rsidRDefault="00F959D4">
      <w:r>
        <w:separator/>
      </w:r>
    </w:p>
  </w:footnote>
  <w:footnote w:type="continuationSeparator" w:id="0">
    <w:p w14:paraId="00310A34" w14:textId="77777777" w:rsidR="00F959D4" w:rsidRDefault="00F959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9B2"/>
    <w:rsid w:val="00002C7A"/>
    <w:rsid w:val="000045B8"/>
    <w:rsid w:val="00012B16"/>
    <w:rsid w:val="00020EEC"/>
    <w:rsid w:val="0002440E"/>
    <w:rsid w:val="0002598C"/>
    <w:rsid w:val="00025A14"/>
    <w:rsid w:val="00025A7F"/>
    <w:rsid w:val="0002759A"/>
    <w:rsid w:val="00027B1F"/>
    <w:rsid w:val="0003088B"/>
    <w:rsid w:val="000325D9"/>
    <w:rsid w:val="00032750"/>
    <w:rsid w:val="000372B2"/>
    <w:rsid w:val="0004079F"/>
    <w:rsid w:val="00043543"/>
    <w:rsid w:val="00045B87"/>
    <w:rsid w:val="00045C07"/>
    <w:rsid w:val="00045C40"/>
    <w:rsid w:val="00046861"/>
    <w:rsid w:val="00054A07"/>
    <w:rsid w:val="00055D43"/>
    <w:rsid w:val="00056FAC"/>
    <w:rsid w:val="00057751"/>
    <w:rsid w:val="00062E39"/>
    <w:rsid w:val="00064063"/>
    <w:rsid w:val="00064EDB"/>
    <w:rsid w:val="0006581A"/>
    <w:rsid w:val="00074461"/>
    <w:rsid w:val="000766EC"/>
    <w:rsid w:val="00080E58"/>
    <w:rsid w:val="00083D99"/>
    <w:rsid w:val="00084DA6"/>
    <w:rsid w:val="00085699"/>
    <w:rsid w:val="000862C9"/>
    <w:rsid w:val="000878B5"/>
    <w:rsid w:val="00090160"/>
    <w:rsid w:val="00091F52"/>
    <w:rsid w:val="00092970"/>
    <w:rsid w:val="00093092"/>
    <w:rsid w:val="00093720"/>
    <w:rsid w:val="000938E6"/>
    <w:rsid w:val="00093B3C"/>
    <w:rsid w:val="0009488C"/>
    <w:rsid w:val="00095C1B"/>
    <w:rsid w:val="00096DEA"/>
    <w:rsid w:val="000A13AD"/>
    <w:rsid w:val="000A4240"/>
    <w:rsid w:val="000A469A"/>
    <w:rsid w:val="000A584A"/>
    <w:rsid w:val="000A6458"/>
    <w:rsid w:val="000B3365"/>
    <w:rsid w:val="000C378F"/>
    <w:rsid w:val="000C6892"/>
    <w:rsid w:val="000C6FFE"/>
    <w:rsid w:val="000D0BB6"/>
    <w:rsid w:val="000D2ED2"/>
    <w:rsid w:val="000D6653"/>
    <w:rsid w:val="000D7E40"/>
    <w:rsid w:val="000E0D51"/>
    <w:rsid w:val="000E26B0"/>
    <w:rsid w:val="000E37C2"/>
    <w:rsid w:val="000E38C3"/>
    <w:rsid w:val="000F1599"/>
    <w:rsid w:val="000F1769"/>
    <w:rsid w:val="000F1A97"/>
    <w:rsid w:val="000F42AE"/>
    <w:rsid w:val="000F4F31"/>
    <w:rsid w:val="000F6196"/>
    <w:rsid w:val="000F6BC3"/>
    <w:rsid w:val="00102CD7"/>
    <w:rsid w:val="0010312C"/>
    <w:rsid w:val="00103507"/>
    <w:rsid w:val="00103B18"/>
    <w:rsid w:val="00105026"/>
    <w:rsid w:val="0010662B"/>
    <w:rsid w:val="00106DC7"/>
    <w:rsid w:val="00112391"/>
    <w:rsid w:val="00113B6C"/>
    <w:rsid w:val="00114F52"/>
    <w:rsid w:val="001164FF"/>
    <w:rsid w:val="00124F4E"/>
    <w:rsid w:val="00130119"/>
    <w:rsid w:val="00132812"/>
    <w:rsid w:val="001347F8"/>
    <w:rsid w:val="001359EE"/>
    <w:rsid w:val="00137BB5"/>
    <w:rsid w:val="00137E05"/>
    <w:rsid w:val="001447F6"/>
    <w:rsid w:val="00147DE3"/>
    <w:rsid w:val="00150794"/>
    <w:rsid w:val="00151DA6"/>
    <w:rsid w:val="001608C4"/>
    <w:rsid w:val="00163B83"/>
    <w:rsid w:val="00164832"/>
    <w:rsid w:val="00164B48"/>
    <w:rsid w:val="00170596"/>
    <w:rsid w:val="00171418"/>
    <w:rsid w:val="00172600"/>
    <w:rsid w:val="00175C2C"/>
    <w:rsid w:val="001772BF"/>
    <w:rsid w:val="001772DE"/>
    <w:rsid w:val="0019496C"/>
    <w:rsid w:val="00194A11"/>
    <w:rsid w:val="001961CF"/>
    <w:rsid w:val="001A59BB"/>
    <w:rsid w:val="001A607E"/>
    <w:rsid w:val="001A6A51"/>
    <w:rsid w:val="001A735E"/>
    <w:rsid w:val="001A79C4"/>
    <w:rsid w:val="001B0D8D"/>
    <w:rsid w:val="001B331A"/>
    <w:rsid w:val="001C0237"/>
    <w:rsid w:val="001C0829"/>
    <w:rsid w:val="001C0E74"/>
    <w:rsid w:val="001C3E71"/>
    <w:rsid w:val="001C4DB8"/>
    <w:rsid w:val="001C50B8"/>
    <w:rsid w:val="001D229F"/>
    <w:rsid w:val="001E2EB6"/>
    <w:rsid w:val="001F4552"/>
    <w:rsid w:val="00201496"/>
    <w:rsid w:val="002019EB"/>
    <w:rsid w:val="00204B58"/>
    <w:rsid w:val="00205051"/>
    <w:rsid w:val="00211F65"/>
    <w:rsid w:val="00214047"/>
    <w:rsid w:val="00216563"/>
    <w:rsid w:val="0021792F"/>
    <w:rsid w:val="00220D06"/>
    <w:rsid w:val="002246A0"/>
    <w:rsid w:val="00230439"/>
    <w:rsid w:val="002315F7"/>
    <w:rsid w:val="00232A09"/>
    <w:rsid w:val="00232F96"/>
    <w:rsid w:val="00235176"/>
    <w:rsid w:val="00236061"/>
    <w:rsid w:val="00236BCE"/>
    <w:rsid w:val="002378EB"/>
    <w:rsid w:val="00240998"/>
    <w:rsid w:val="0024100E"/>
    <w:rsid w:val="00241C1B"/>
    <w:rsid w:val="0024288B"/>
    <w:rsid w:val="00243DB0"/>
    <w:rsid w:val="00247265"/>
    <w:rsid w:val="00260663"/>
    <w:rsid w:val="002657E9"/>
    <w:rsid w:val="00265F8A"/>
    <w:rsid w:val="0026665E"/>
    <w:rsid w:val="0027147E"/>
    <w:rsid w:val="00272F8E"/>
    <w:rsid w:val="002761F4"/>
    <w:rsid w:val="002775E1"/>
    <w:rsid w:val="00277979"/>
    <w:rsid w:val="0028465F"/>
    <w:rsid w:val="0029117F"/>
    <w:rsid w:val="00291ADD"/>
    <w:rsid w:val="00291CC1"/>
    <w:rsid w:val="002920DF"/>
    <w:rsid w:val="00292A5C"/>
    <w:rsid w:val="00292F3D"/>
    <w:rsid w:val="00295CA1"/>
    <w:rsid w:val="00296749"/>
    <w:rsid w:val="002A0368"/>
    <w:rsid w:val="002A0E51"/>
    <w:rsid w:val="002A1A44"/>
    <w:rsid w:val="002A291A"/>
    <w:rsid w:val="002A2C54"/>
    <w:rsid w:val="002A4E2E"/>
    <w:rsid w:val="002A5604"/>
    <w:rsid w:val="002B1701"/>
    <w:rsid w:val="002B23C3"/>
    <w:rsid w:val="002B2AC9"/>
    <w:rsid w:val="002B443A"/>
    <w:rsid w:val="002B5B35"/>
    <w:rsid w:val="002B7AEE"/>
    <w:rsid w:val="002C16BE"/>
    <w:rsid w:val="002C2536"/>
    <w:rsid w:val="002C256A"/>
    <w:rsid w:val="002C3031"/>
    <w:rsid w:val="002C4233"/>
    <w:rsid w:val="002C496D"/>
    <w:rsid w:val="002D05EB"/>
    <w:rsid w:val="002D11A8"/>
    <w:rsid w:val="002D1322"/>
    <w:rsid w:val="002D2F29"/>
    <w:rsid w:val="002D46C0"/>
    <w:rsid w:val="002D5A92"/>
    <w:rsid w:val="002D65D2"/>
    <w:rsid w:val="002D6B31"/>
    <w:rsid w:val="002E030F"/>
    <w:rsid w:val="002E0706"/>
    <w:rsid w:val="002E1EB7"/>
    <w:rsid w:val="002E6D17"/>
    <w:rsid w:val="002E7017"/>
    <w:rsid w:val="002E7F2C"/>
    <w:rsid w:val="002F1FC7"/>
    <w:rsid w:val="002F2185"/>
    <w:rsid w:val="002F4F6E"/>
    <w:rsid w:val="0030036E"/>
    <w:rsid w:val="003015C3"/>
    <w:rsid w:val="003106DB"/>
    <w:rsid w:val="0031350A"/>
    <w:rsid w:val="00313669"/>
    <w:rsid w:val="00316815"/>
    <w:rsid w:val="003168CA"/>
    <w:rsid w:val="00321255"/>
    <w:rsid w:val="003213B2"/>
    <w:rsid w:val="0032230D"/>
    <w:rsid w:val="00322A0B"/>
    <w:rsid w:val="00330881"/>
    <w:rsid w:val="0033142A"/>
    <w:rsid w:val="00331CD2"/>
    <w:rsid w:val="00332426"/>
    <w:rsid w:val="0033398C"/>
    <w:rsid w:val="00335C41"/>
    <w:rsid w:val="00335DC1"/>
    <w:rsid w:val="00335FC5"/>
    <w:rsid w:val="0033771E"/>
    <w:rsid w:val="00337FEF"/>
    <w:rsid w:val="00354B6D"/>
    <w:rsid w:val="00355210"/>
    <w:rsid w:val="00355CFD"/>
    <w:rsid w:val="00355F86"/>
    <w:rsid w:val="00362376"/>
    <w:rsid w:val="00365DF9"/>
    <w:rsid w:val="0037066E"/>
    <w:rsid w:val="00371045"/>
    <w:rsid w:val="00372DB4"/>
    <w:rsid w:val="00373A36"/>
    <w:rsid w:val="0037419E"/>
    <w:rsid w:val="00375AF5"/>
    <w:rsid w:val="00375D9D"/>
    <w:rsid w:val="003761BD"/>
    <w:rsid w:val="00377448"/>
    <w:rsid w:val="00377884"/>
    <w:rsid w:val="003825A6"/>
    <w:rsid w:val="003826BD"/>
    <w:rsid w:val="00385414"/>
    <w:rsid w:val="00390074"/>
    <w:rsid w:val="00391B48"/>
    <w:rsid w:val="00392F73"/>
    <w:rsid w:val="0039345E"/>
    <w:rsid w:val="00393600"/>
    <w:rsid w:val="0039762B"/>
    <w:rsid w:val="003A0C37"/>
    <w:rsid w:val="003A1B6B"/>
    <w:rsid w:val="003A3461"/>
    <w:rsid w:val="003A46C0"/>
    <w:rsid w:val="003A600E"/>
    <w:rsid w:val="003A6513"/>
    <w:rsid w:val="003B03E3"/>
    <w:rsid w:val="003B16C7"/>
    <w:rsid w:val="003B29BC"/>
    <w:rsid w:val="003B3115"/>
    <w:rsid w:val="003B5EDE"/>
    <w:rsid w:val="003C0289"/>
    <w:rsid w:val="003C19F1"/>
    <w:rsid w:val="003C3C67"/>
    <w:rsid w:val="003C4186"/>
    <w:rsid w:val="003C6185"/>
    <w:rsid w:val="003D0D2D"/>
    <w:rsid w:val="003D0DE9"/>
    <w:rsid w:val="003D1885"/>
    <w:rsid w:val="003D1BC0"/>
    <w:rsid w:val="003D20F1"/>
    <w:rsid w:val="003D4710"/>
    <w:rsid w:val="003E16D7"/>
    <w:rsid w:val="003E197E"/>
    <w:rsid w:val="003E4B70"/>
    <w:rsid w:val="003E54CF"/>
    <w:rsid w:val="003E5FBA"/>
    <w:rsid w:val="003F1233"/>
    <w:rsid w:val="003F67A4"/>
    <w:rsid w:val="003F7DE0"/>
    <w:rsid w:val="00400786"/>
    <w:rsid w:val="00401FDA"/>
    <w:rsid w:val="00404500"/>
    <w:rsid w:val="004046F0"/>
    <w:rsid w:val="0040643F"/>
    <w:rsid w:val="0040668F"/>
    <w:rsid w:val="00410EA7"/>
    <w:rsid w:val="00411EF7"/>
    <w:rsid w:val="00412677"/>
    <w:rsid w:val="00425160"/>
    <w:rsid w:val="0042595C"/>
    <w:rsid w:val="00430DE3"/>
    <w:rsid w:val="004348AE"/>
    <w:rsid w:val="00436E0B"/>
    <w:rsid w:val="004376C0"/>
    <w:rsid w:val="0044223A"/>
    <w:rsid w:val="00450A32"/>
    <w:rsid w:val="00450B67"/>
    <w:rsid w:val="00451851"/>
    <w:rsid w:val="0045189A"/>
    <w:rsid w:val="00453343"/>
    <w:rsid w:val="004538C3"/>
    <w:rsid w:val="004608B9"/>
    <w:rsid w:val="00462F25"/>
    <w:rsid w:val="00463B55"/>
    <w:rsid w:val="00465947"/>
    <w:rsid w:val="004667B1"/>
    <w:rsid w:val="00467B49"/>
    <w:rsid w:val="00467F66"/>
    <w:rsid w:val="00470461"/>
    <w:rsid w:val="00470BB1"/>
    <w:rsid w:val="00473153"/>
    <w:rsid w:val="0047350F"/>
    <w:rsid w:val="00473E30"/>
    <w:rsid w:val="004743AF"/>
    <w:rsid w:val="00475DB0"/>
    <w:rsid w:val="00482C17"/>
    <w:rsid w:val="00482D4F"/>
    <w:rsid w:val="00484CE3"/>
    <w:rsid w:val="004911B4"/>
    <w:rsid w:val="0049196A"/>
    <w:rsid w:val="004923DA"/>
    <w:rsid w:val="00492EEB"/>
    <w:rsid w:val="0049337B"/>
    <w:rsid w:val="00493434"/>
    <w:rsid w:val="004968E2"/>
    <w:rsid w:val="004A2A49"/>
    <w:rsid w:val="004A5A64"/>
    <w:rsid w:val="004A5B86"/>
    <w:rsid w:val="004B1B77"/>
    <w:rsid w:val="004B5553"/>
    <w:rsid w:val="004B600B"/>
    <w:rsid w:val="004B6822"/>
    <w:rsid w:val="004B69F6"/>
    <w:rsid w:val="004C2D3A"/>
    <w:rsid w:val="004C421C"/>
    <w:rsid w:val="004D03C4"/>
    <w:rsid w:val="004D0BF1"/>
    <w:rsid w:val="004D0F4E"/>
    <w:rsid w:val="004D3278"/>
    <w:rsid w:val="004D35A4"/>
    <w:rsid w:val="004D445F"/>
    <w:rsid w:val="004D7BFF"/>
    <w:rsid w:val="004E087B"/>
    <w:rsid w:val="004E3730"/>
    <w:rsid w:val="004E3D4A"/>
    <w:rsid w:val="004E3E86"/>
    <w:rsid w:val="004E44A4"/>
    <w:rsid w:val="004E4EC4"/>
    <w:rsid w:val="004E7B8B"/>
    <w:rsid w:val="004E7BDD"/>
    <w:rsid w:val="004F1966"/>
    <w:rsid w:val="004F1E21"/>
    <w:rsid w:val="004F2542"/>
    <w:rsid w:val="004F4E33"/>
    <w:rsid w:val="004F740D"/>
    <w:rsid w:val="004F7B8F"/>
    <w:rsid w:val="005003EB"/>
    <w:rsid w:val="00500748"/>
    <w:rsid w:val="005011D6"/>
    <w:rsid w:val="00502A14"/>
    <w:rsid w:val="00502C26"/>
    <w:rsid w:val="005042F1"/>
    <w:rsid w:val="0050481B"/>
    <w:rsid w:val="00506CED"/>
    <w:rsid w:val="005113D4"/>
    <w:rsid w:val="0051287D"/>
    <w:rsid w:val="00513C7D"/>
    <w:rsid w:val="005152AA"/>
    <w:rsid w:val="00521123"/>
    <w:rsid w:val="00521221"/>
    <w:rsid w:val="0052250B"/>
    <w:rsid w:val="00523981"/>
    <w:rsid w:val="005305C6"/>
    <w:rsid w:val="00533692"/>
    <w:rsid w:val="00540EEC"/>
    <w:rsid w:val="005414F4"/>
    <w:rsid w:val="00546187"/>
    <w:rsid w:val="005479BF"/>
    <w:rsid w:val="00547B11"/>
    <w:rsid w:val="00557D77"/>
    <w:rsid w:val="00562997"/>
    <w:rsid w:val="00562EAA"/>
    <w:rsid w:val="00563B58"/>
    <w:rsid w:val="00563E30"/>
    <w:rsid w:val="005640C4"/>
    <w:rsid w:val="0056684C"/>
    <w:rsid w:val="00574A0C"/>
    <w:rsid w:val="0057780F"/>
    <w:rsid w:val="00580BCD"/>
    <w:rsid w:val="00581E0A"/>
    <w:rsid w:val="00585B0B"/>
    <w:rsid w:val="00586D89"/>
    <w:rsid w:val="005877C8"/>
    <w:rsid w:val="00587923"/>
    <w:rsid w:val="00594F9F"/>
    <w:rsid w:val="005A1B4C"/>
    <w:rsid w:val="005A545C"/>
    <w:rsid w:val="005B271A"/>
    <w:rsid w:val="005B2734"/>
    <w:rsid w:val="005B3A2D"/>
    <w:rsid w:val="005B48FD"/>
    <w:rsid w:val="005C1567"/>
    <w:rsid w:val="005C28D3"/>
    <w:rsid w:val="005C6CE5"/>
    <w:rsid w:val="005D17C9"/>
    <w:rsid w:val="005D2AE5"/>
    <w:rsid w:val="005D3F07"/>
    <w:rsid w:val="005D4A1E"/>
    <w:rsid w:val="005D4F72"/>
    <w:rsid w:val="005E13EA"/>
    <w:rsid w:val="005E17F1"/>
    <w:rsid w:val="005F4918"/>
    <w:rsid w:val="005F64AA"/>
    <w:rsid w:val="005F7851"/>
    <w:rsid w:val="00606E27"/>
    <w:rsid w:val="006108C9"/>
    <w:rsid w:val="00614DF7"/>
    <w:rsid w:val="006179BB"/>
    <w:rsid w:val="0062158D"/>
    <w:rsid w:val="006223FD"/>
    <w:rsid w:val="006326D1"/>
    <w:rsid w:val="00632E0A"/>
    <w:rsid w:val="00633165"/>
    <w:rsid w:val="006429E7"/>
    <w:rsid w:val="006447DE"/>
    <w:rsid w:val="00644889"/>
    <w:rsid w:val="0065276E"/>
    <w:rsid w:val="00654329"/>
    <w:rsid w:val="00654CEC"/>
    <w:rsid w:val="00655507"/>
    <w:rsid w:val="00655AE8"/>
    <w:rsid w:val="006579FD"/>
    <w:rsid w:val="006635E3"/>
    <w:rsid w:val="006669F3"/>
    <w:rsid w:val="00667DD0"/>
    <w:rsid w:val="00670895"/>
    <w:rsid w:val="006712A7"/>
    <w:rsid w:val="00672CED"/>
    <w:rsid w:val="00674FC2"/>
    <w:rsid w:val="00676D9F"/>
    <w:rsid w:val="00676E35"/>
    <w:rsid w:val="006778A4"/>
    <w:rsid w:val="00677E42"/>
    <w:rsid w:val="00682334"/>
    <w:rsid w:val="00684732"/>
    <w:rsid w:val="00684B16"/>
    <w:rsid w:val="00687016"/>
    <w:rsid w:val="006872A0"/>
    <w:rsid w:val="0069249D"/>
    <w:rsid w:val="00695B42"/>
    <w:rsid w:val="0069625A"/>
    <w:rsid w:val="00696A88"/>
    <w:rsid w:val="00696F65"/>
    <w:rsid w:val="00697572"/>
    <w:rsid w:val="006A5756"/>
    <w:rsid w:val="006B4496"/>
    <w:rsid w:val="006B5E67"/>
    <w:rsid w:val="006B6612"/>
    <w:rsid w:val="006C2EB5"/>
    <w:rsid w:val="006C5C74"/>
    <w:rsid w:val="006D18A3"/>
    <w:rsid w:val="006D5970"/>
    <w:rsid w:val="006E481E"/>
    <w:rsid w:val="006E62BB"/>
    <w:rsid w:val="006E795F"/>
    <w:rsid w:val="006F016E"/>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5EE3"/>
    <w:rsid w:val="00756548"/>
    <w:rsid w:val="007566B7"/>
    <w:rsid w:val="0075673A"/>
    <w:rsid w:val="0075704F"/>
    <w:rsid w:val="0076150D"/>
    <w:rsid w:val="0076160C"/>
    <w:rsid w:val="0076185E"/>
    <w:rsid w:val="00763B2D"/>
    <w:rsid w:val="00764C84"/>
    <w:rsid w:val="007710AD"/>
    <w:rsid w:val="00772924"/>
    <w:rsid w:val="0078112D"/>
    <w:rsid w:val="007872F2"/>
    <w:rsid w:val="007873F9"/>
    <w:rsid w:val="007908E0"/>
    <w:rsid w:val="00792418"/>
    <w:rsid w:val="00793EB3"/>
    <w:rsid w:val="00794205"/>
    <w:rsid w:val="0079422A"/>
    <w:rsid w:val="007A1D66"/>
    <w:rsid w:val="007A1F6A"/>
    <w:rsid w:val="007A548A"/>
    <w:rsid w:val="007A628F"/>
    <w:rsid w:val="007B0DE3"/>
    <w:rsid w:val="007B1BFD"/>
    <w:rsid w:val="007B7191"/>
    <w:rsid w:val="007C1D94"/>
    <w:rsid w:val="007C556F"/>
    <w:rsid w:val="007C5ABE"/>
    <w:rsid w:val="007C6A87"/>
    <w:rsid w:val="007D0A07"/>
    <w:rsid w:val="007D0F11"/>
    <w:rsid w:val="007D133D"/>
    <w:rsid w:val="007D34AA"/>
    <w:rsid w:val="007D3EB4"/>
    <w:rsid w:val="007D3F16"/>
    <w:rsid w:val="007E76A6"/>
    <w:rsid w:val="007F10BD"/>
    <w:rsid w:val="007F312E"/>
    <w:rsid w:val="007F3F7E"/>
    <w:rsid w:val="007F4BA4"/>
    <w:rsid w:val="008103BA"/>
    <w:rsid w:val="00813CEC"/>
    <w:rsid w:val="0081534C"/>
    <w:rsid w:val="00816CE7"/>
    <w:rsid w:val="008171E4"/>
    <w:rsid w:val="008208EA"/>
    <w:rsid w:val="00822B44"/>
    <w:rsid w:val="00824E67"/>
    <w:rsid w:val="00825A64"/>
    <w:rsid w:val="00826F48"/>
    <w:rsid w:val="0082736F"/>
    <w:rsid w:val="008308AE"/>
    <w:rsid w:val="00830DD1"/>
    <w:rsid w:val="0083166E"/>
    <w:rsid w:val="00831DC3"/>
    <w:rsid w:val="008322C7"/>
    <w:rsid w:val="008340BA"/>
    <w:rsid w:val="00834F1D"/>
    <w:rsid w:val="00836FEC"/>
    <w:rsid w:val="00841F9D"/>
    <w:rsid w:val="008420E1"/>
    <w:rsid w:val="00843412"/>
    <w:rsid w:val="00844D98"/>
    <w:rsid w:val="00846D84"/>
    <w:rsid w:val="00850233"/>
    <w:rsid w:val="0085230E"/>
    <w:rsid w:val="008550A1"/>
    <w:rsid w:val="00861038"/>
    <w:rsid w:val="008619C8"/>
    <w:rsid w:val="00865B58"/>
    <w:rsid w:val="00866B50"/>
    <w:rsid w:val="00867A63"/>
    <w:rsid w:val="008708F1"/>
    <w:rsid w:val="008716B0"/>
    <w:rsid w:val="00871960"/>
    <w:rsid w:val="0087369F"/>
    <w:rsid w:val="00876FBD"/>
    <w:rsid w:val="00880539"/>
    <w:rsid w:val="008859E8"/>
    <w:rsid w:val="0088737B"/>
    <w:rsid w:val="00891078"/>
    <w:rsid w:val="00892716"/>
    <w:rsid w:val="00893067"/>
    <w:rsid w:val="008933DE"/>
    <w:rsid w:val="0089392F"/>
    <w:rsid w:val="008952A3"/>
    <w:rsid w:val="00895FCE"/>
    <w:rsid w:val="00896E41"/>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881"/>
    <w:rsid w:val="008F0EDC"/>
    <w:rsid w:val="008F127E"/>
    <w:rsid w:val="008F32D9"/>
    <w:rsid w:val="00901D11"/>
    <w:rsid w:val="00902A65"/>
    <w:rsid w:val="00903932"/>
    <w:rsid w:val="009079BD"/>
    <w:rsid w:val="00907A79"/>
    <w:rsid w:val="00912BD9"/>
    <w:rsid w:val="00916FB2"/>
    <w:rsid w:val="00920E5B"/>
    <w:rsid w:val="00923867"/>
    <w:rsid w:val="00925A20"/>
    <w:rsid w:val="00926436"/>
    <w:rsid w:val="00926C53"/>
    <w:rsid w:val="0093018C"/>
    <w:rsid w:val="00930A82"/>
    <w:rsid w:val="00932094"/>
    <w:rsid w:val="0094495F"/>
    <w:rsid w:val="00947B39"/>
    <w:rsid w:val="009544C0"/>
    <w:rsid w:val="00954FA4"/>
    <w:rsid w:val="00956AE9"/>
    <w:rsid w:val="00963ECF"/>
    <w:rsid w:val="00964CC6"/>
    <w:rsid w:val="00967BFA"/>
    <w:rsid w:val="0098262C"/>
    <w:rsid w:val="0098427C"/>
    <w:rsid w:val="00986B43"/>
    <w:rsid w:val="00986C0B"/>
    <w:rsid w:val="00986D46"/>
    <w:rsid w:val="00987B2A"/>
    <w:rsid w:val="00991FDA"/>
    <w:rsid w:val="00992ACA"/>
    <w:rsid w:val="009962EF"/>
    <w:rsid w:val="009A5F3B"/>
    <w:rsid w:val="009A5F79"/>
    <w:rsid w:val="009A6F87"/>
    <w:rsid w:val="009B0B61"/>
    <w:rsid w:val="009B1025"/>
    <w:rsid w:val="009B28C0"/>
    <w:rsid w:val="009B3178"/>
    <w:rsid w:val="009B3E46"/>
    <w:rsid w:val="009B7136"/>
    <w:rsid w:val="009B7DA5"/>
    <w:rsid w:val="009C337F"/>
    <w:rsid w:val="009C53E7"/>
    <w:rsid w:val="009C6092"/>
    <w:rsid w:val="009C7342"/>
    <w:rsid w:val="009D299F"/>
    <w:rsid w:val="009D4365"/>
    <w:rsid w:val="009D477B"/>
    <w:rsid w:val="009D4E3B"/>
    <w:rsid w:val="009D59C2"/>
    <w:rsid w:val="009D6BFE"/>
    <w:rsid w:val="009D7BC9"/>
    <w:rsid w:val="009E122F"/>
    <w:rsid w:val="009E1982"/>
    <w:rsid w:val="009E4D2C"/>
    <w:rsid w:val="009F0978"/>
    <w:rsid w:val="009F3AEC"/>
    <w:rsid w:val="009F423B"/>
    <w:rsid w:val="009F6801"/>
    <w:rsid w:val="00A00081"/>
    <w:rsid w:val="00A06422"/>
    <w:rsid w:val="00A10D56"/>
    <w:rsid w:val="00A12AAE"/>
    <w:rsid w:val="00A12F22"/>
    <w:rsid w:val="00A157C3"/>
    <w:rsid w:val="00A16DD1"/>
    <w:rsid w:val="00A22441"/>
    <w:rsid w:val="00A23BC6"/>
    <w:rsid w:val="00A23F3B"/>
    <w:rsid w:val="00A24406"/>
    <w:rsid w:val="00A25F64"/>
    <w:rsid w:val="00A275F6"/>
    <w:rsid w:val="00A303B9"/>
    <w:rsid w:val="00A30D01"/>
    <w:rsid w:val="00A33DF2"/>
    <w:rsid w:val="00A34C1F"/>
    <w:rsid w:val="00A37416"/>
    <w:rsid w:val="00A40ED6"/>
    <w:rsid w:val="00A465C2"/>
    <w:rsid w:val="00A47621"/>
    <w:rsid w:val="00A478A8"/>
    <w:rsid w:val="00A479CD"/>
    <w:rsid w:val="00A50CFC"/>
    <w:rsid w:val="00A54D67"/>
    <w:rsid w:val="00A55A3F"/>
    <w:rsid w:val="00A5656A"/>
    <w:rsid w:val="00A60103"/>
    <w:rsid w:val="00A652F6"/>
    <w:rsid w:val="00A65861"/>
    <w:rsid w:val="00A732EA"/>
    <w:rsid w:val="00A7489E"/>
    <w:rsid w:val="00A8015F"/>
    <w:rsid w:val="00A8038A"/>
    <w:rsid w:val="00A85039"/>
    <w:rsid w:val="00A906AA"/>
    <w:rsid w:val="00A941B3"/>
    <w:rsid w:val="00A94C5E"/>
    <w:rsid w:val="00AA252C"/>
    <w:rsid w:val="00AA34EA"/>
    <w:rsid w:val="00AA666E"/>
    <w:rsid w:val="00AA73A8"/>
    <w:rsid w:val="00AA7960"/>
    <w:rsid w:val="00AB0685"/>
    <w:rsid w:val="00AB3416"/>
    <w:rsid w:val="00AB3F63"/>
    <w:rsid w:val="00AB5518"/>
    <w:rsid w:val="00AC24D5"/>
    <w:rsid w:val="00AC3A0E"/>
    <w:rsid w:val="00AC4A04"/>
    <w:rsid w:val="00AC5679"/>
    <w:rsid w:val="00AD336F"/>
    <w:rsid w:val="00AD3F72"/>
    <w:rsid w:val="00AE134C"/>
    <w:rsid w:val="00AE1868"/>
    <w:rsid w:val="00AE2564"/>
    <w:rsid w:val="00AE301F"/>
    <w:rsid w:val="00AE3302"/>
    <w:rsid w:val="00AE5BA6"/>
    <w:rsid w:val="00AE6231"/>
    <w:rsid w:val="00AE7077"/>
    <w:rsid w:val="00AF5AE6"/>
    <w:rsid w:val="00AF61C2"/>
    <w:rsid w:val="00AF6CC6"/>
    <w:rsid w:val="00B0296A"/>
    <w:rsid w:val="00B037B0"/>
    <w:rsid w:val="00B06BF8"/>
    <w:rsid w:val="00B07E79"/>
    <w:rsid w:val="00B12295"/>
    <w:rsid w:val="00B122A4"/>
    <w:rsid w:val="00B12417"/>
    <w:rsid w:val="00B137BE"/>
    <w:rsid w:val="00B15998"/>
    <w:rsid w:val="00B17FA0"/>
    <w:rsid w:val="00B2292C"/>
    <w:rsid w:val="00B22C3C"/>
    <w:rsid w:val="00B24344"/>
    <w:rsid w:val="00B26769"/>
    <w:rsid w:val="00B2754B"/>
    <w:rsid w:val="00B27576"/>
    <w:rsid w:val="00B31C91"/>
    <w:rsid w:val="00B3747F"/>
    <w:rsid w:val="00B37ADB"/>
    <w:rsid w:val="00B42E76"/>
    <w:rsid w:val="00B43194"/>
    <w:rsid w:val="00B436BF"/>
    <w:rsid w:val="00B470FB"/>
    <w:rsid w:val="00B47734"/>
    <w:rsid w:val="00B50FBA"/>
    <w:rsid w:val="00B52755"/>
    <w:rsid w:val="00B558EB"/>
    <w:rsid w:val="00B577D3"/>
    <w:rsid w:val="00B60466"/>
    <w:rsid w:val="00B64A95"/>
    <w:rsid w:val="00B6548F"/>
    <w:rsid w:val="00B671E7"/>
    <w:rsid w:val="00B71A32"/>
    <w:rsid w:val="00B7502A"/>
    <w:rsid w:val="00B77305"/>
    <w:rsid w:val="00B774BD"/>
    <w:rsid w:val="00B82CC2"/>
    <w:rsid w:val="00B84A89"/>
    <w:rsid w:val="00B855A6"/>
    <w:rsid w:val="00B9256C"/>
    <w:rsid w:val="00B92BEF"/>
    <w:rsid w:val="00B94443"/>
    <w:rsid w:val="00B9689A"/>
    <w:rsid w:val="00B97056"/>
    <w:rsid w:val="00BA00EE"/>
    <w:rsid w:val="00BA531E"/>
    <w:rsid w:val="00BA686B"/>
    <w:rsid w:val="00BA728B"/>
    <w:rsid w:val="00BB06CB"/>
    <w:rsid w:val="00BB261F"/>
    <w:rsid w:val="00BB2887"/>
    <w:rsid w:val="00BB3B56"/>
    <w:rsid w:val="00BB434F"/>
    <w:rsid w:val="00BB50D9"/>
    <w:rsid w:val="00BB5EAA"/>
    <w:rsid w:val="00BB5F11"/>
    <w:rsid w:val="00BB6638"/>
    <w:rsid w:val="00BB7FD2"/>
    <w:rsid w:val="00BC04FA"/>
    <w:rsid w:val="00BC18AD"/>
    <w:rsid w:val="00BC1C22"/>
    <w:rsid w:val="00BC460B"/>
    <w:rsid w:val="00BC4ED3"/>
    <w:rsid w:val="00BC5725"/>
    <w:rsid w:val="00BD30B1"/>
    <w:rsid w:val="00BE0F7B"/>
    <w:rsid w:val="00BE10C2"/>
    <w:rsid w:val="00BE3C6E"/>
    <w:rsid w:val="00BE4578"/>
    <w:rsid w:val="00BF034B"/>
    <w:rsid w:val="00BF0D6C"/>
    <w:rsid w:val="00BF30F4"/>
    <w:rsid w:val="00C01D14"/>
    <w:rsid w:val="00C01D97"/>
    <w:rsid w:val="00C025B4"/>
    <w:rsid w:val="00C029EC"/>
    <w:rsid w:val="00C161FD"/>
    <w:rsid w:val="00C17C9F"/>
    <w:rsid w:val="00C17FB1"/>
    <w:rsid w:val="00C23F17"/>
    <w:rsid w:val="00C246F2"/>
    <w:rsid w:val="00C26D0D"/>
    <w:rsid w:val="00C27A27"/>
    <w:rsid w:val="00C27C95"/>
    <w:rsid w:val="00C300D2"/>
    <w:rsid w:val="00C3270F"/>
    <w:rsid w:val="00C3278B"/>
    <w:rsid w:val="00C33375"/>
    <w:rsid w:val="00C34C23"/>
    <w:rsid w:val="00C368FA"/>
    <w:rsid w:val="00C40425"/>
    <w:rsid w:val="00C42005"/>
    <w:rsid w:val="00C4664D"/>
    <w:rsid w:val="00C46AFB"/>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08FE"/>
    <w:rsid w:val="00C835FE"/>
    <w:rsid w:val="00C836CC"/>
    <w:rsid w:val="00C85223"/>
    <w:rsid w:val="00C852D6"/>
    <w:rsid w:val="00C878E6"/>
    <w:rsid w:val="00C87A74"/>
    <w:rsid w:val="00C91026"/>
    <w:rsid w:val="00C92C71"/>
    <w:rsid w:val="00C93F8F"/>
    <w:rsid w:val="00C940ED"/>
    <w:rsid w:val="00CA0894"/>
    <w:rsid w:val="00CA3593"/>
    <w:rsid w:val="00CA5726"/>
    <w:rsid w:val="00CA7E6A"/>
    <w:rsid w:val="00CB258E"/>
    <w:rsid w:val="00CB3C8F"/>
    <w:rsid w:val="00CC02F1"/>
    <w:rsid w:val="00CC1122"/>
    <w:rsid w:val="00CC11A6"/>
    <w:rsid w:val="00CC135E"/>
    <w:rsid w:val="00CC193A"/>
    <w:rsid w:val="00CC7226"/>
    <w:rsid w:val="00CD0735"/>
    <w:rsid w:val="00CD45E3"/>
    <w:rsid w:val="00CD4771"/>
    <w:rsid w:val="00CD5089"/>
    <w:rsid w:val="00CD5D3F"/>
    <w:rsid w:val="00CD629F"/>
    <w:rsid w:val="00CD7E1F"/>
    <w:rsid w:val="00CE4BC4"/>
    <w:rsid w:val="00CE6580"/>
    <w:rsid w:val="00CE7DA2"/>
    <w:rsid w:val="00CF2F8A"/>
    <w:rsid w:val="00CF3DB3"/>
    <w:rsid w:val="00D0274B"/>
    <w:rsid w:val="00D0503D"/>
    <w:rsid w:val="00D052BC"/>
    <w:rsid w:val="00D0646A"/>
    <w:rsid w:val="00D07026"/>
    <w:rsid w:val="00D11837"/>
    <w:rsid w:val="00D146AE"/>
    <w:rsid w:val="00D153AD"/>
    <w:rsid w:val="00D22C8F"/>
    <w:rsid w:val="00D279C5"/>
    <w:rsid w:val="00D3203C"/>
    <w:rsid w:val="00D33491"/>
    <w:rsid w:val="00D3442D"/>
    <w:rsid w:val="00D36F00"/>
    <w:rsid w:val="00D44B67"/>
    <w:rsid w:val="00D44F8E"/>
    <w:rsid w:val="00D51FD5"/>
    <w:rsid w:val="00D55DE0"/>
    <w:rsid w:val="00D607EF"/>
    <w:rsid w:val="00D60F88"/>
    <w:rsid w:val="00D636D0"/>
    <w:rsid w:val="00D64249"/>
    <w:rsid w:val="00D646BD"/>
    <w:rsid w:val="00D65558"/>
    <w:rsid w:val="00D71201"/>
    <w:rsid w:val="00D720C7"/>
    <w:rsid w:val="00D84841"/>
    <w:rsid w:val="00D876E6"/>
    <w:rsid w:val="00D90958"/>
    <w:rsid w:val="00DA0EA2"/>
    <w:rsid w:val="00DA1025"/>
    <w:rsid w:val="00DA22EC"/>
    <w:rsid w:val="00DA51E2"/>
    <w:rsid w:val="00DA5682"/>
    <w:rsid w:val="00DA5860"/>
    <w:rsid w:val="00DA5C0C"/>
    <w:rsid w:val="00DB2767"/>
    <w:rsid w:val="00DB4DCE"/>
    <w:rsid w:val="00DB6C74"/>
    <w:rsid w:val="00DC1B10"/>
    <w:rsid w:val="00DC2924"/>
    <w:rsid w:val="00DC3209"/>
    <w:rsid w:val="00DC4729"/>
    <w:rsid w:val="00DC68B3"/>
    <w:rsid w:val="00DD31C5"/>
    <w:rsid w:val="00DD5020"/>
    <w:rsid w:val="00DD63BE"/>
    <w:rsid w:val="00DE4296"/>
    <w:rsid w:val="00DF2469"/>
    <w:rsid w:val="00DF7899"/>
    <w:rsid w:val="00E024E6"/>
    <w:rsid w:val="00E0524C"/>
    <w:rsid w:val="00E15751"/>
    <w:rsid w:val="00E17160"/>
    <w:rsid w:val="00E17D41"/>
    <w:rsid w:val="00E231D1"/>
    <w:rsid w:val="00E253A0"/>
    <w:rsid w:val="00E3288D"/>
    <w:rsid w:val="00E3463C"/>
    <w:rsid w:val="00E35112"/>
    <w:rsid w:val="00E35BEC"/>
    <w:rsid w:val="00E41A6A"/>
    <w:rsid w:val="00E50821"/>
    <w:rsid w:val="00E51F91"/>
    <w:rsid w:val="00E5498A"/>
    <w:rsid w:val="00E559CE"/>
    <w:rsid w:val="00E60F42"/>
    <w:rsid w:val="00E63392"/>
    <w:rsid w:val="00E6746C"/>
    <w:rsid w:val="00E7086E"/>
    <w:rsid w:val="00E70E55"/>
    <w:rsid w:val="00E71248"/>
    <w:rsid w:val="00E73C41"/>
    <w:rsid w:val="00E75911"/>
    <w:rsid w:val="00E7598F"/>
    <w:rsid w:val="00E76F60"/>
    <w:rsid w:val="00E812B5"/>
    <w:rsid w:val="00E83D90"/>
    <w:rsid w:val="00E83F91"/>
    <w:rsid w:val="00E841D3"/>
    <w:rsid w:val="00E8546B"/>
    <w:rsid w:val="00E86299"/>
    <w:rsid w:val="00E90696"/>
    <w:rsid w:val="00E9107A"/>
    <w:rsid w:val="00E91F62"/>
    <w:rsid w:val="00E929FD"/>
    <w:rsid w:val="00E93240"/>
    <w:rsid w:val="00E940CE"/>
    <w:rsid w:val="00E9479B"/>
    <w:rsid w:val="00E94E22"/>
    <w:rsid w:val="00E95F08"/>
    <w:rsid w:val="00E97171"/>
    <w:rsid w:val="00EA034C"/>
    <w:rsid w:val="00EA4D48"/>
    <w:rsid w:val="00EA5020"/>
    <w:rsid w:val="00EA7ADF"/>
    <w:rsid w:val="00EB2173"/>
    <w:rsid w:val="00EB62E6"/>
    <w:rsid w:val="00EB695F"/>
    <w:rsid w:val="00EB6B94"/>
    <w:rsid w:val="00EC0614"/>
    <w:rsid w:val="00EC3431"/>
    <w:rsid w:val="00EC3A85"/>
    <w:rsid w:val="00EC4B89"/>
    <w:rsid w:val="00EC59A5"/>
    <w:rsid w:val="00EC6E15"/>
    <w:rsid w:val="00ED1B30"/>
    <w:rsid w:val="00ED311F"/>
    <w:rsid w:val="00ED5D03"/>
    <w:rsid w:val="00ED6858"/>
    <w:rsid w:val="00ED7DD7"/>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ADC"/>
    <w:rsid w:val="00F22AC5"/>
    <w:rsid w:val="00F254D1"/>
    <w:rsid w:val="00F2648E"/>
    <w:rsid w:val="00F27B51"/>
    <w:rsid w:val="00F32B82"/>
    <w:rsid w:val="00F32C7C"/>
    <w:rsid w:val="00F34C86"/>
    <w:rsid w:val="00F36C41"/>
    <w:rsid w:val="00F37074"/>
    <w:rsid w:val="00F4043E"/>
    <w:rsid w:val="00F41795"/>
    <w:rsid w:val="00F41BBC"/>
    <w:rsid w:val="00F444F0"/>
    <w:rsid w:val="00F446FF"/>
    <w:rsid w:val="00F45521"/>
    <w:rsid w:val="00F50847"/>
    <w:rsid w:val="00F53F27"/>
    <w:rsid w:val="00F546D1"/>
    <w:rsid w:val="00F57F40"/>
    <w:rsid w:val="00F60281"/>
    <w:rsid w:val="00F63CB1"/>
    <w:rsid w:val="00F65BD3"/>
    <w:rsid w:val="00F66272"/>
    <w:rsid w:val="00F709C0"/>
    <w:rsid w:val="00F81FEC"/>
    <w:rsid w:val="00F848E2"/>
    <w:rsid w:val="00F87E81"/>
    <w:rsid w:val="00F921AD"/>
    <w:rsid w:val="00F927A1"/>
    <w:rsid w:val="00F92E4D"/>
    <w:rsid w:val="00F959D4"/>
    <w:rsid w:val="00F95D08"/>
    <w:rsid w:val="00FA1486"/>
    <w:rsid w:val="00FA23BD"/>
    <w:rsid w:val="00FA3764"/>
    <w:rsid w:val="00FA393B"/>
    <w:rsid w:val="00FA41C7"/>
    <w:rsid w:val="00FA4A79"/>
    <w:rsid w:val="00FA56ED"/>
    <w:rsid w:val="00FB002C"/>
    <w:rsid w:val="00FB05DD"/>
    <w:rsid w:val="00FB0F7C"/>
    <w:rsid w:val="00FB24EA"/>
    <w:rsid w:val="00FB5FA6"/>
    <w:rsid w:val="00FC0334"/>
    <w:rsid w:val="00FC0E81"/>
    <w:rsid w:val="00FC1310"/>
    <w:rsid w:val="00FC2FF3"/>
    <w:rsid w:val="00FC3263"/>
    <w:rsid w:val="00FC3AAF"/>
    <w:rsid w:val="00FC51F9"/>
    <w:rsid w:val="00FC5B40"/>
    <w:rsid w:val="00FC5FF8"/>
    <w:rsid w:val="00FD10C0"/>
    <w:rsid w:val="00FD271B"/>
    <w:rsid w:val="00FD3D7C"/>
    <w:rsid w:val="00FD4F8F"/>
    <w:rsid w:val="00FE0C16"/>
    <w:rsid w:val="00FE14B1"/>
    <w:rsid w:val="00FE38BB"/>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1B0D8D"/>
    <w:rPr>
      <w:rFonts w:ascii="Arial" w:hAnsi="Arial" w:cs="Arial"/>
      <w:b/>
      <w:color w:val="000000"/>
      <w:kern w:val="28"/>
      <w:sz w:val="28"/>
    </w:rPr>
  </w:style>
  <w:style w:type="paragraph" w:styleId="Bibliography">
    <w:name w:val="Bibliography"/>
    <w:basedOn w:val="Normal"/>
    <w:next w:val="Normal"/>
    <w:uiPriority w:val="37"/>
    <w:unhideWhenUsed/>
    <w:rsid w:val="001B0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0390869">
      <w:bodyDiv w:val="1"/>
      <w:marLeft w:val="0"/>
      <w:marRight w:val="0"/>
      <w:marTop w:val="0"/>
      <w:marBottom w:val="0"/>
      <w:divBdr>
        <w:top w:val="none" w:sz="0" w:space="0" w:color="auto"/>
        <w:left w:val="none" w:sz="0" w:space="0" w:color="auto"/>
        <w:bottom w:val="none" w:sz="0" w:space="0" w:color="auto"/>
        <w:right w:val="none" w:sz="0" w:space="0" w:color="auto"/>
      </w:divBdr>
    </w:div>
    <w:div w:id="708340128">
      <w:bodyDiv w:val="1"/>
      <w:marLeft w:val="0"/>
      <w:marRight w:val="0"/>
      <w:marTop w:val="0"/>
      <w:marBottom w:val="0"/>
      <w:divBdr>
        <w:top w:val="none" w:sz="0" w:space="0" w:color="auto"/>
        <w:left w:val="none" w:sz="0" w:space="0" w:color="auto"/>
        <w:bottom w:val="none" w:sz="0" w:space="0" w:color="auto"/>
        <w:right w:val="none" w:sz="0" w:space="0" w:color="auto"/>
      </w:divBdr>
    </w:div>
    <w:div w:id="96974709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30209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703018">
      <w:bodyDiv w:val="1"/>
      <w:marLeft w:val="0"/>
      <w:marRight w:val="0"/>
      <w:marTop w:val="0"/>
      <w:marBottom w:val="0"/>
      <w:divBdr>
        <w:top w:val="none" w:sz="0" w:space="0" w:color="auto"/>
        <w:left w:val="none" w:sz="0" w:space="0" w:color="auto"/>
        <w:bottom w:val="none" w:sz="0" w:space="0" w:color="auto"/>
        <w:right w:val="none" w:sz="0" w:space="0" w:color="auto"/>
      </w:divBdr>
    </w:div>
    <w:div w:id="1610117468">
      <w:bodyDiv w:val="1"/>
      <w:marLeft w:val="0"/>
      <w:marRight w:val="0"/>
      <w:marTop w:val="0"/>
      <w:marBottom w:val="0"/>
      <w:divBdr>
        <w:top w:val="none" w:sz="0" w:space="0" w:color="auto"/>
        <w:left w:val="none" w:sz="0" w:space="0" w:color="auto"/>
        <w:bottom w:val="none" w:sz="0" w:space="0" w:color="auto"/>
        <w:right w:val="none" w:sz="0" w:space="0" w:color="auto"/>
      </w:divBdr>
    </w:div>
    <w:div w:id="1721123667">
      <w:bodyDiv w:val="1"/>
      <w:marLeft w:val="0"/>
      <w:marRight w:val="0"/>
      <w:marTop w:val="0"/>
      <w:marBottom w:val="0"/>
      <w:divBdr>
        <w:top w:val="none" w:sz="0" w:space="0" w:color="auto"/>
        <w:left w:val="none" w:sz="0" w:space="0" w:color="auto"/>
        <w:bottom w:val="none" w:sz="0" w:space="0" w:color="auto"/>
        <w:right w:val="none" w:sz="0" w:space="0" w:color="auto"/>
      </w:divBdr>
    </w:div>
    <w:div w:id="1726832023">
      <w:bodyDiv w:val="1"/>
      <w:marLeft w:val="0"/>
      <w:marRight w:val="0"/>
      <w:marTop w:val="0"/>
      <w:marBottom w:val="0"/>
      <w:divBdr>
        <w:top w:val="none" w:sz="0" w:space="0" w:color="auto"/>
        <w:left w:val="none" w:sz="0" w:space="0" w:color="auto"/>
        <w:bottom w:val="none" w:sz="0" w:space="0" w:color="auto"/>
        <w:right w:val="none" w:sz="0" w:space="0" w:color="auto"/>
      </w:divBdr>
    </w:div>
    <w:div w:id="1821311828">
      <w:bodyDiv w:val="1"/>
      <w:marLeft w:val="0"/>
      <w:marRight w:val="0"/>
      <w:marTop w:val="0"/>
      <w:marBottom w:val="0"/>
      <w:divBdr>
        <w:top w:val="none" w:sz="0" w:space="0" w:color="auto"/>
        <w:left w:val="none" w:sz="0" w:space="0" w:color="auto"/>
        <w:bottom w:val="none" w:sz="0" w:space="0" w:color="auto"/>
        <w:right w:val="none" w:sz="0" w:space="0" w:color="auto"/>
      </w:divBdr>
    </w:div>
    <w:div w:id="19156204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Gov24</b:Tag>
    <b:SourceType>InternetSite</b:SourceType>
    <b:Guid>{5AA52EC5-7ABF-E945-9B58-09243A32F83A}</b:Guid>
    <b:Author>
      <b:Author>
        <b:NameList>
          <b:Person>
            <b:Last>Gov.uk</b:Last>
          </b:Person>
        </b:NameList>
      </b:Author>
    </b:Author>
    <b:Title>Become a Special Guardian</b:Title>
    <b:URL>https://www.gov.uk/apply-special-guardian</b:URL>
    <b:Year>2024</b:Year>
    <b:YearAccessed>2025</b:YearAccessed>
    <b:MonthAccessed>September</b:MonthAccessed>
    <b:DayAccessed>5</b:DayAccessed>
    <b:RefOrder>1</b:RefOrder>
  </b:Source>
  <b:Source>
    <b:Tag>Law03</b:Tag>
    <b:SourceType>Book</b:SourceType>
    <b:Guid>{95DB2C77-B93E-FD4B-8582-CEBE042752F7}</b:Guid>
    <b:Title>The Helping Relationship Process and Skills</b:Title>
    <b:Year>2003</b:Year>
    <b:Author>
      <b:Author>
        <b:NameList>
          <b:Person>
            <b:Last>Brammer</b:Last>
            <b:First>Lawrence</b:First>
          </b:Person>
        </b:NameList>
      </b:Author>
    </b:Author>
    <b:City>Manchester</b:City>
    <b:Publisher>Prentice-Hall</b:Publisher>
    <b:RefOrder>2</b:RefOrder>
  </b:Source>
  <b:Source>
    <b:Tag>Hum98</b:Tag>
    <b:SourceType>InternetSite</b:SourceType>
    <b:Guid>{53D8157A-0645-F34C-80FB-DD4A200A69AF}</b:Guid>
    <b:Title>Legislation.gov.uk</b:Title>
    <b:Year>1998</b:Year>
    <b:Author>
      <b:Author>
        <b:NameList>
          <b:Person>
            <b:Last>Act</b:Last>
            <b:First>Human</b:First>
            <b:Middle>Rights</b:Middle>
          </b:Person>
        </b:NameList>
      </b:Author>
    </b:Author>
    <b:URL>https://www.legislation.gov.uk/ukpga/1998/42/contents</b:URL>
    <b:YearAccessed>2025</b:YearAccessed>
    <b:MonthAccessed>August</b:MonthAccessed>
    <b:DayAccessed>20</b:DayAccessed>
    <b:RefOrder>3</b:RefOrder>
  </b:Source>
  <b:Source>
    <b:Tag>Gov15</b:Tag>
    <b:SourceType>InternetSite</b:SourceType>
    <b:Guid>{05B3D09C-E3B9-E044-994E-5CB736FF7B73}</b:Guid>
    <b:Author>
      <b:Author>
        <b:NameList>
          <b:Person>
            <b:Last>Gov.Wales</b:Last>
          </b:Person>
        </b:NameList>
      </b:Author>
    </b:Author>
    <b:Title>The Well-being of Future Generations</b:Title>
    <b:URL>https://www.gov.wales/well-being-of-future-generations-wales</b:URL>
    <b:Year>2015</b:Year>
    <b:YearAccessed>2025</b:YearAccessed>
    <b:MonthAccessed>August</b:MonthAccessed>
    <b:DayAccessed>20</b:DayAccessed>
    <b:RefOrder>4</b:RefOrder>
  </b:Source>
  <b:Source>
    <b:Tag>Leg19</b:Tag>
    <b:SourceType>InternetSite</b:SourceType>
    <b:Guid>{E4875CFC-DB74-7245-9C7A-1167F7EA4C8A}</b:Guid>
    <b:Author>
      <b:Author>
        <b:NameList>
          <b:Person>
            <b:Last>Legislation.gov.uk</b:Last>
          </b:Person>
        </b:NameList>
      </b:Author>
    </b:Author>
    <b:Title>Equality Act </b:Title>
    <b:URL>https://www.legislation.gov.uk/ukpga/2010/15/contents</b:URL>
    <b:Year>2019</b:Year>
    <b:YearAccessed>2015</b:YearAccessed>
    <b:MonthAccessed>August</b:MonthAccessed>
    <b:DayAccessed>20</b:DayAccessed>
    <b:RefOrder>5</b:RefOrder>
  </b:Source>
  <b:Source>
    <b:Tag>Joh71</b:Tag>
    <b:SourceType>Book</b:SourceType>
    <b:Guid>{31803846-D0D7-8A4D-B9E6-96DBD3E50704}</b:Guid>
    <b:Title>Attachment and Loss</b:Title>
    <b:Year>1971</b:Year>
    <b:Author>
      <b:Author>
        <b:NameList>
          <b:Person>
            <b:Last>Bowlby</b:Last>
            <b:First>John</b:First>
          </b:Person>
        </b:NameList>
      </b:Author>
    </b:Author>
    <b:City>London</b:City>
    <b:Publisher>Random House</b:Publisher>
    <b:RefOrder>6</b:RefOrder>
  </b:Source>
  <b:Source>
    <b:Tag>Mal20</b:Tag>
    <b:SourceType>Book</b:SourceType>
    <b:Guid>{64EE6F27-F597-3E43-A990-F9A26F6E8605}</b:Guid>
    <b:Author>
      <b:Author>
        <b:NameList>
          <b:Person>
            <b:Last>Payne</b:Last>
            <b:First>Malcolm</b:First>
          </b:Person>
        </b:NameList>
      </b:Author>
    </b:Author>
    <b:Title>How to use Social Work Theory in Practice</b:Title>
    <b:City>London</b:City>
    <b:Publisher>SAGE</b:Publisher>
    <b:Year>2020</b:Year>
    <b:RefOrder>7</b:RefOrder>
  </b:Source>
  <b:Source>
    <b:Tag>NHS161</b:Tag>
    <b:SourceType>InternetSite</b:SourceType>
    <b:Guid>{BEF71775-6F62-3E4A-A592-A5DBFB3ACB66}</b:Guid>
    <b:Title>Public Health Wales</b:Title>
    <b:Year>2016</b:Year>
    <b:Author>
      <b:Author>
        <b:NameList>
          <b:Person>
            <b:Last>Wales</b:Last>
            <b:First>NHS</b:First>
          </b:Person>
        </b:NameList>
      </b:Author>
    </b:Author>
    <b:URL>https://phw.nhs.wales/</b:URL>
    <b:YearAccessed>2025</b:YearAccessed>
    <b:MonthAccessed>August </b:MonthAccessed>
    <b:DayAccessed>30</b:DayAccessed>
    <b:RefOrder>8</b:RefOrder>
  </b:Source>
  <b:Source>
    <b:Tag>Pro83</b:Tag>
    <b:SourceType>Book</b:SourceType>
    <b:Guid>{7DE465B3-BD0F-B541-9F94-9BEF12F7A6E8}</b:Guid>
    <b:Title>Stages of Change</b:Title>
    <b:Year>1983</b:Year>
    <b:Author>
      <b:Author>
        <b:NameList>
          <b:Person>
            <b:Last>DiClementes</b:Last>
            <b:First>Prochaska</b:First>
            <b:Middle>and</b:Middle>
          </b:Person>
        </b:NameList>
      </b:Author>
    </b:Author>
    <b:City>Sanfarnsico</b:City>
    <b:Publisher>Jossey-Bass</b:Publisher>
    <b:RefOrder>9</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2ED366-90F2-314C-9714-54E648CF24E5}">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42</TotalTime>
  <Pages>13</Pages>
  <Words>4286</Words>
  <Characters>21831</Characters>
  <Application>Microsoft Office Word</Application>
  <DocSecurity>0</DocSecurity>
  <Lines>181</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Evans (Social Worker)</cp:lastModifiedBy>
  <cp:revision>21</cp:revision>
  <cp:lastPrinted>2020-02-11T19:20:00Z</cp:lastPrinted>
  <dcterms:created xsi:type="dcterms:W3CDTF">2025-10-05T22:06:00Z</dcterms:created>
  <dcterms:modified xsi:type="dcterms:W3CDTF">2025-10-08T00:07:00Z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