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536E4" w14:textId="192D78EC" w:rsidR="00071539" w:rsidRDefault="008B0340" w:rsidP="008513AE">
      <w:pPr>
        <w:spacing w:after="155" w:line="259" w:lineRule="auto"/>
        <w:ind w:left="0" w:right="3" w:firstLine="0"/>
        <w:rPr>
          <w:b/>
          <w:sz w:val="28"/>
        </w:rPr>
      </w:pPr>
      <w:r>
        <w:rPr>
          <w:b/>
          <w:sz w:val="28"/>
          <w:u w:val="single" w:color="000000"/>
        </w:rPr>
        <w:t>0~</w:t>
      </w:r>
      <w:r w:rsidR="00351DD2">
        <w:rPr>
          <w:b/>
          <w:sz w:val="28"/>
          <w:u w:val="single" w:color="000000"/>
        </w:rPr>
        <w:t xml:space="preserve">sychological Case Formulation: </w:t>
      </w:r>
      <w:r w:rsidR="008513AE">
        <w:rPr>
          <w:b/>
          <w:sz w:val="28"/>
          <w:u w:val="single" w:color="000000"/>
        </w:rPr>
        <w:t>Client</w:t>
      </w:r>
      <w:r w:rsidR="004E2742">
        <w:rPr>
          <w:b/>
          <w:sz w:val="28"/>
          <w:u w:val="single" w:color="000000"/>
        </w:rPr>
        <w:t xml:space="preserve"> - </w:t>
      </w:r>
      <w:r w:rsidR="008513AE">
        <w:rPr>
          <w:b/>
          <w:sz w:val="28"/>
          <w:u w:val="single" w:color="000000"/>
        </w:rPr>
        <w:t>Buddy</w:t>
      </w:r>
      <w:r w:rsidR="004E2742">
        <w:rPr>
          <w:b/>
          <w:sz w:val="28"/>
          <w:u w:val="single" w:color="000000"/>
        </w:rPr>
        <w:t xml:space="preserve"> King</w:t>
      </w:r>
    </w:p>
    <w:p w14:paraId="6A75B38A" w14:textId="77777777" w:rsidR="008513AE" w:rsidRDefault="008513AE" w:rsidP="008513AE">
      <w:pPr>
        <w:spacing w:after="143" w:line="259" w:lineRule="auto"/>
        <w:ind w:left="0" w:right="0" w:firstLine="0"/>
        <w:rPr>
          <w:b/>
          <w:sz w:val="28"/>
        </w:rPr>
      </w:pPr>
    </w:p>
    <w:p w14:paraId="28EAD4A5" w14:textId="40759EDB" w:rsidR="00071539" w:rsidRDefault="00351DD2" w:rsidP="008513AE">
      <w:pPr>
        <w:spacing w:after="143" w:line="259" w:lineRule="auto"/>
        <w:ind w:left="0" w:right="0" w:firstLine="0"/>
        <w:rPr>
          <w:b/>
        </w:rPr>
      </w:pPr>
      <w:r>
        <w:rPr>
          <w:b/>
          <w:sz w:val="26"/>
          <w:u w:val="single" w:color="000000"/>
        </w:rPr>
        <w:t>Introduction to theoretical framework:</w:t>
      </w:r>
      <w:r>
        <w:rPr>
          <w:b/>
        </w:rPr>
        <w:t xml:space="preserve"> </w:t>
      </w:r>
    </w:p>
    <w:p w14:paraId="7B5C1CB5" w14:textId="77777777" w:rsidR="008513AE" w:rsidRDefault="008513AE" w:rsidP="008513AE">
      <w:pPr>
        <w:spacing w:after="143" w:line="259" w:lineRule="auto"/>
        <w:ind w:left="0" w:right="0" w:firstLine="0"/>
      </w:pPr>
    </w:p>
    <w:p w14:paraId="061E6B8F" w14:textId="77777777" w:rsidR="00B1778E" w:rsidRDefault="00DA41D8">
      <w:pPr>
        <w:ind w:left="-5" w:right="0"/>
        <w:rPr>
          <w:color w:val="auto"/>
        </w:rPr>
      </w:pPr>
      <w:r w:rsidRPr="008513AE">
        <w:rPr>
          <w:color w:val="auto"/>
        </w:rPr>
        <w:t xml:space="preserve">This psychological formulation will use an integrated biopsychosocial approach, using research and theory </w:t>
      </w:r>
      <w:r w:rsidR="00825B01" w:rsidRPr="008513AE">
        <w:rPr>
          <w:color w:val="auto"/>
        </w:rPr>
        <w:t xml:space="preserve">based on </w:t>
      </w:r>
      <w:r w:rsidR="001D10A8" w:rsidRPr="008513AE">
        <w:rPr>
          <w:color w:val="auto"/>
        </w:rPr>
        <w:t>B</w:t>
      </w:r>
      <w:r w:rsidR="00825B01" w:rsidRPr="008513AE">
        <w:rPr>
          <w:color w:val="auto"/>
        </w:rPr>
        <w:t>ipolar</w:t>
      </w:r>
      <w:r w:rsidR="00DA1232" w:rsidRPr="008513AE">
        <w:rPr>
          <w:color w:val="auto"/>
        </w:rPr>
        <w:t xml:space="preserve"> </w:t>
      </w:r>
      <w:r w:rsidR="001D10A8" w:rsidRPr="008513AE">
        <w:rPr>
          <w:color w:val="auto"/>
        </w:rPr>
        <w:t>D</w:t>
      </w:r>
      <w:r w:rsidR="00825B01" w:rsidRPr="008513AE">
        <w:rPr>
          <w:color w:val="auto"/>
        </w:rPr>
        <w:t xml:space="preserve">isorder (BD) </w:t>
      </w:r>
      <w:r w:rsidR="00112C92" w:rsidRPr="008513AE">
        <w:rPr>
          <w:color w:val="auto"/>
        </w:rPr>
        <w:t xml:space="preserve">to theorise </w:t>
      </w:r>
      <w:r w:rsidR="00294505" w:rsidRPr="008513AE">
        <w:rPr>
          <w:color w:val="auto"/>
        </w:rPr>
        <w:t>a prognosis for B</w:t>
      </w:r>
      <w:r w:rsidR="00D27238" w:rsidRPr="008513AE">
        <w:rPr>
          <w:color w:val="auto"/>
        </w:rPr>
        <w:t>udd</w:t>
      </w:r>
      <w:r w:rsidR="00294505" w:rsidRPr="008513AE">
        <w:rPr>
          <w:color w:val="auto"/>
        </w:rPr>
        <w:t xml:space="preserve">y, </w:t>
      </w:r>
      <w:r w:rsidR="00C137F7" w:rsidRPr="008513AE">
        <w:rPr>
          <w:color w:val="auto"/>
        </w:rPr>
        <w:t xml:space="preserve">who showed symptoms of </w:t>
      </w:r>
      <w:r w:rsidR="001D10A8" w:rsidRPr="008513AE">
        <w:rPr>
          <w:color w:val="auto"/>
        </w:rPr>
        <w:t>B</w:t>
      </w:r>
      <w:r w:rsidR="00C137F7" w:rsidRPr="008513AE">
        <w:rPr>
          <w:color w:val="auto"/>
        </w:rPr>
        <w:t>i</w:t>
      </w:r>
      <w:r w:rsidR="001D10A8" w:rsidRPr="008513AE">
        <w:rPr>
          <w:color w:val="auto"/>
        </w:rPr>
        <w:t>p</w:t>
      </w:r>
      <w:r w:rsidR="00C137F7" w:rsidRPr="008513AE">
        <w:rPr>
          <w:color w:val="auto"/>
        </w:rPr>
        <w:t xml:space="preserve">olar </w:t>
      </w:r>
      <w:r w:rsidR="001D10A8" w:rsidRPr="008513AE">
        <w:rPr>
          <w:color w:val="auto"/>
        </w:rPr>
        <w:t>D</w:t>
      </w:r>
      <w:r w:rsidR="00C137F7" w:rsidRPr="008513AE">
        <w:rPr>
          <w:color w:val="auto"/>
        </w:rPr>
        <w:t>isorder</w:t>
      </w:r>
      <w:r w:rsidR="0090191D" w:rsidRPr="008513AE">
        <w:rPr>
          <w:color w:val="auto"/>
        </w:rPr>
        <w:t xml:space="preserve">, major </w:t>
      </w:r>
      <w:r w:rsidR="002E3D1A" w:rsidRPr="008513AE">
        <w:rPr>
          <w:color w:val="auto"/>
        </w:rPr>
        <w:t xml:space="preserve">depressive disorder (MDD) </w:t>
      </w:r>
      <w:r w:rsidR="00946A94" w:rsidRPr="008513AE">
        <w:rPr>
          <w:color w:val="auto"/>
        </w:rPr>
        <w:t>as well as alcohol and drug</w:t>
      </w:r>
      <w:r w:rsidR="00EF39A2" w:rsidRPr="00EF39A2">
        <w:rPr>
          <w:color w:val="auto"/>
        </w:rPr>
        <w:t xml:space="preserve"> </w:t>
      </w:r>
      <w:r w:rsidR="00EF39A2" w:rsidRPr="008513AE">
        <w:rPr>
          <w:color w:val="auto"/>
        </w:rPr>
        <w:t>misuse</w:t>
      </w:r>
      <w:r w:rsidR="00946A94" w:rsidRPr="008513AE">
        <w:rPr>
          <w:color w:val="auto"/>
        </w:rPr>
        <w:t xml:space="preserve">. </w:t>
      </w:r>
      <w:r w:rsidR="00D66B94" w:rsidRPr="008513AE">
        <w:rPr>
          <w:color w:val="auto"/>
        </w:rPr>
        <w:t xml:space="preserve">The </w:t>
      </w:r>
      <w:r w:rsidR="00B007AD" w:rsidRPr="008513AE">
        <w:rPr>
          <w:color w:val="auto"/>
        </w:rPr>
        <w:t xml:space="preserve">focus of this </w:t>
      </w:r>
      <w:r w:rsidR="00D66B94" w:rsidRPr="008513AE">
        <w:rPr>
          <w:color w:val="auto"/>
        </w:rPr>
        <w:t xml:space="preserve">preparation </w:t>
      </w:r>
      <w:r w:rsidR="00B007AD" w:rsidRPr="008513AE">
        <w:rPr>
          <w:color w:val="auto"/>
        </w:rPr>
        <w:t>connect</w:t>
      </w:r>
      <w:r w:rsidR="00EF39A2">
        <w:rPr>
          <w:color w:val="auto"/>
        </w:rPr>
        <w:t>s</w:t>
      </w:r>
      <w:r w:rsidR="00B007AD" w:rsidRPr="008513AE">
        <w:rPr>
          <w:color w:val="auto"/>
        </w:rPr>
        <w:t xml:space="preserve"> the client with </w:t>
      </w:r>
      <w:r w:rsidR="00F57BD7" w:rsidRPr="008513AE">
        <w:rPr>
          <w:color w:val="auto"/>
        </w:rPr>
        <w:t>adverse childhood experiences (ACE) and indicators of Bi</w:t>
      </w:r>
      <w:r w:rsidR="00DA1232" w:rsidRPr="008513AE">
        <w:rPr>
          <w:color w:val="auto"/>
        </w:rPr>
        <w:t>p</w:t>
      </w:r>
      <w:r w:rsidR="00F57BD7" w:rsidRPr="008513AE">
        <w:rPr>
          <w:color w:val="auto"/>
        </w:rPr>
        <w:t>olar Disorder</w:t>
      </w:r>
      <w:r w:rsidR="000C1429" w:rsidRPr="008513AE">
        <w:rPr>
          <w:color w:val="auto"/>
        </w:rPr>
        <w:t>.</w:t>
      </w:r>
      <w:r w:rsidR="004B213E" w:rsidRPr="008513AE">
        <w:rPr>
          <w:color w:val="auto"/>
        </w:rPr>
        <w:t xml:space="preserve"> NICE, </w:t>
      </w:r>
      <w:r w:rsidR="00C23ED4" w:rsidRPr="008513AE">
        <w:rPr>
          <w:color w:val="auto"/>
        </w:rPr>
        <w:t>(</w:t>
      </w:r>
      <w:r w:rsidR="004B213E" w:rsidRPr="008513AE">
        <w:rPr>
          <w:color w:val="auto"/>
        </w:rPr>
        <w:t>20</w:t>
      </w:r>
      <w:r w:rsidR="00D27238" w:rsidRPr="008513AE">
        <w:rPr>
          <w:color w:val="auto"/>
        </w:rPr>
        <w:t>20</w:t>
      </w:r>
      <w:r w:rsidR="004B213E" w:rsidRPr="008513AE">
        <w:rPr>
          <w:color w:val="auto"/>
        </w:rPr>
        <w:t xml:space="preserve">) state the onset of </w:t>
      </w:r>
      <w:r w:rsidR="00AC5BFB" w:rsidRPr="008513AE">
        <w:rPr>
          <w:color w:val="auto"/>
        </w:rPr>
        <w:t>bipolar is usually within the age range of 15-19 years.</w:t>
      </w:r>
      <w:r w:rsidR="00F431AD" w:rsidRPr="008513AE">
        <w:rPr>
          <w:color w:val="auto"/>
        </w:rPr>
        <w:t xml:space="preserve"> </w:t>
      </w:r>
      <w:r w:rsidR="00E229B0" w:rsidRPr="008513AE">
        <w:rPr>
          <w:color w:val="auto"/>
        </w:rPr>
        <w:t xml:space="preserve">Vega </w:t>
      </w:r>
      <w:r w:rsidR="00484662" w:rsidRPr="008513AE">
        <w:rPr>
          <w:i/>
          <w:iCs/>
          <w:color w:val="auto"/>
        </w:rPr>
        <w:t>et al</w:t>
      </w:r>
      <w:r w:rsidR="00E229B0" w:rsidRPr="008513AE">
        <w:rPr>
          <w:color w:val="auto"/>
        </w:rPr>
        <w:t xml:space="preserve">., </w:t>
      </w:r>
      <w:r w:rsidR="00C23ED4" w:rsidRPr="008513AE">
        <w:rPr>
          <w:color w:val="auto"/>
        </w:rPr>
        <w:t>(</w:t>
      </w:r>
      <w:r w:rsidR="00E229B0" w:rsidRPr="008513AE">
        <w:rPr>
          <w:color w:val="auto"/>
        </w:rPr>
        <w:t>2011)</w:t>
      </w:r>
      <w:r w:rsidR="00E010FF" w:rsidRPr="008513AE">
        <w:rPr>
          <w:color w:val="auto"/>
        </w:rPr>
        <w:t xml:space="preserve"> </w:t>
      </w:r>
      <w:r w:rsidR="00EF39A2">
        <w:rPr>
          <w:color w:val="auto"/>
        </w:rPr>
        <w:t>found</w:t>
      </w:r>
      <w:r w:rsidR="008513AE" w:rsidRPr="008513AE">
        <w:rPr>
          <w:color w:val="auto"/>
        </w:rPr>
        <w:t xml:space="preserve"> </w:t>
      </w:r>
      <w:r w:rsidR="00E010FF" w:rsidRPr="008513AE">
        <w:rPr>
          <w:color w:val="auto"/>
        </w:rPr>
        <w:t>no difference in diagnos</w:t>
      </w:r>
      <w:r w:rsidR="00EF39A2">
        <w:rPr>
          <w:color w:val="auto"/>
        </w:rPr>
        <w:t>i</w:t>
      </w:r>
      <w:r w:rsidR="00E010FF" w:rsidRPr="008513AE">
        <w:rPr>
          <w:color w:val="auto"/>
        </w:rPr>
        <w:t xml:space="preserve">s rates of </w:t>
      </w:r>
      <w:r w:rsidR="00017697" w:rsidRPr="008513AE">
        <w:rPr>
          <w:color w:val="auto"/>
        </w:rPr>
        <w:t>bipolar</w:t>
      </w:r>
      <w:r w:rsidR="0000601C" w:rsidRPr="008513AE">
        <w:rPr>
          <w:color w:val="auto"/>
        </w:rPr>
        <w:t xml:space="preserve"> within male and female populations</w:t>
      </w:r>
      <w:r w:rsidR="00EF39A2">
        <w:rPr>
          <w:color w:val="auto"/>
        </w:rPr>
        <w:t xml:space="preserve">. </w:t>
      </w:r>
      <w:r w:rsidR="00A2258F" w:rsidRPr="008513AE">
        <w:rPr>
          <w:color w:val="auto"/>
        </w:rPr>
        <w:t xml:space="preserve">Chaudhry </w:t>
      </w:r>
      <w:r w:rsidR="00484662" w:rsidRPr="008513AE">
        <w:rPr>
          <w:i/>
          <w:iCs/>
          <w:color w:val="auto"/>
        </w:rPr>
        <w:t>et al</w:t>
      </w:r>
      <w:r w:rsidR="00A2258F" w:rsidRPr="008513AE">
        <w:rPr>
          <w:color w:val="auto"/>
        </w:rPr>
        <w:t>.</w:t>
      </w:r>
      <w:r w:rsidR="0005189D" w:rsidRPr="008513AE">
        <w:rPr>
          <w:color w:val="auto"/>
        </w:rPr>
        <w:t>,</w:t>
      </w:r>
      <w:r w:rsidR="00A2258F" w:rsidRPr="008513AE">
        <w:rPr>
          <w:color w:val="auto"/>
        </w:rPr>
        <w:t xml:space="preserve"> (2015)</w:t>
      </w:r>
      <w:r w:rsidR="007B328E" w:rsidRPr="008513AE">
        <w:rPr>
          <w:color w:val="auto"/>
        </w:rPr>
        <w:t xml:space="preserve"> </w:t>
      </w:r>
      <w:r w:rsidR="000050B7" w:rsidRPr="008513AE">
        <w:rPr>
          <w:color w:val="auto"/>
        </w:rPr>
        <w:t xml:space="preserve">suggests </w:t>
      </w:r>
      <w:r w:rsidR="007B328E" w:rsidRPr="008513AE">
        <w:rPr>
          <w:color w:val="auto"/>
        </w:rPr>
        <w:t xml:space="preserve">bipolar is </w:t>
      </w:r>
      <w:r w:rsidR="000050B7" w:rsidRPr="008513AE">
        <w:rPr>
          <w:color w:val="auto"/>
        </w:rPr>
        <w:t>often misdiagnosed</w:t>
      </w:r>
      <w:r w:rsidR="007B328E" w:rsidRPr="008513AE">
        <w:rPr>
          <w:color w:val="auto"/>
        </w:rPr>
        <w:t xml:space="preserve"> as </w:t>
      </w:r>
      <w:r w:rsidR="000050B7" w:rsidRPr="008513AE">
        <w:rPr>
          <w:color w:val="auto"/>
        </w:rPr>
        <w:t>anxiety</w:t>
      </w:r>
      <w:r w:rsidR="007B328E" w:rsidRPr="008513AE">
        <w:rPr>
          <w:color w:val="auto"/>
        </w:rPr>
        <w:t xml:space="preserve"> or another depressive d</w:t>
      </w:r>
      <w:r w:rsidR="000050B7" w:rsidRPr="008513AE">
        <w:rPr>
          <w:color w:val="auto"/>
        </w:rPr>
        <w:t>isorder.</w:t>
      </w:r>
      <w:r w:rsidR="006A04C6" w:rsidRPr="008513AE">
        <w:rPr>
          <w:color w:val="auto"/>
        </w:rPr>
        <w:t xml:space="preserve"> </w:t>
      </w:r>
      <w:r w:rsidR="00AA1361" w:rsidRPr="008513AE">
        <w:rPr>
          <w:color w:val="auto"/>
        </w:rPr>
        <w:t xml:space="preserve">Bipolar is </w:t>
      </w:r>
      <w:r w:rsidR="00A12E73" w:rsidRPr="008513AE">
        <w:rPr>
          <w:color w:val="auto"/>
        </w:rPr>
        <w:t>usually</w:t>
      </w:r>
      <w:r w:rsidR="00AA1361" w:rsidRPr="008513AE">
        <w:rPr>
          <w:color w:val="auto"/>
        </w:rPr>
        <w:t xml:space="preserve"> a </w:t>
      </w:r>
      <w:r w:rsidR="00EF39A2">
        <w:rPr>
          <w:color w:val="auto"/>
        </w:rPr>
        <w:t xml:space="preserve">recurring </w:t>
      </w:r>
      <w:r w:rsidR="00551F80" w:rsidRPr="008513AE">
        <w:rPr>
          <w:color w:val="auto"/>
        </w:rPr>
        <w:t>chronic</w:t>
      </w:r>
      <w:r w:rsidR="00AA1361" w:rsidRPr="008513AE">
        <w:rPr>
          <w:color w:val="auto"/>
        </w:rPr>
        <w:t xml:space="preserve"> mental illness </w:t>
      </w:r>
      <w:r w:rsidR="00551F80" w:rsidRPr="008513AE">
        <w:rPr>
          <w:color w:val="auto"/>
        </w:rPr>
        <w:t>associated with spells of depression, mania or hypomania</w:t>
      </w:r>
      <w:r w:rsidR="00A240DF" w:rsidRPr="008513AE">
        <w:rPr>
          <w:color w:val="auto"/>
        </w:rPr>
        <w:t xml:space="preserve"> </w:t>
      </w:r>
      <w:r w:rsidR="00865BDE" w:rsidRPr="008513AE">
        <w:rPr>
          <w:color w:val="auto"/>
        </w:rPr>
        <w:t xml:space="preserve">(Vieta </w:t>
      </w:r>
      <w:r w:rsidR="00484662" w:rsidRPr="008513AE">
        <w:rPr>
          <w:i/>
          <w:iCs/>
          <w:color w:val="auto"/>
        </w:rPr>
        <w:t>et al</w:t>
      </w:r>
      <w:r w:rsidR="00865BDE" w:rsidRPr="008513AE">
        <w:rPr>
          <w:color w:val="auto"/>
        </w:rPr>
        <w:t>., 2018)</w:t>
      </w:r>
      <w:r w:rsidR="00A240DF" w:rsidRPr="008513AE">
        <w:rPr>
          <w:color w:val="auto"/>
        </w:rPr>
        <w:t xml:space="preserve">. </w:t>
      </w:r>
      <w:r w:rsidR="00050D50" w:rsidRPr="008513AE">
        <w:rPr>
          <w:color w:val="auto"/>
        </w:rPr>
        <w:t xml:space="preserve">Angst </w:t>
      </w:r>
      <w:r w:rsidR="00484662" w:rsidRPr="008513AE">
        <w:rPr>
          <w:i/>
          <w:iCs/>
          <w:color w:val="auto"/>
        </w:rPr>
        <w:t>et al</w:t>
      </w:r>
      <w:r w:rsidR="0005189D" w:rsidRPr="008513AE">
        <w:rPr>
          <w:color w:val="auto"/>
        </w:rPr>
        <w:t>.,</w:t>
      </w:r>
      <w:r w:rsidR="00050D50" w:rsidRPr="008513AE">
        <w:rPr>
          <w:color w:val="auto"/>
        </w:rPr>
        <w:t xml:space="preserve"> (2003)</w:t>
      </w:r>
      <w:r w:rsidR="008A3B7A" w:rsidRPr="008513AE">
        <w:rPr>
          <w:color w:val="auto"/>
        </w:rPr>
        <w:t xml:space="preserve"> found </w:t>
      </w:r>
      <w:r w:rsidR="00214D28" w:rsidRPr="008513AE">
        <w:rPr>
          <w:color w:val="auto"/>
        </w:rPr>
        <w:t xml:space="preserve">a slight increased recurrence risk of </w:t>
      </w:r>
      <w:r w:rsidR="00974434" w:rsidRPr="008513AE">
        <w:rPr>
          <w:color w:val="auto"/>
        </w:rPr>
        <w:t>B</w:t>
      </w:r>
      <w:r w:rsidR="008A3B7A" w:rsidRPr="008513AE">
        <w:rPr>
          <w:color w:val="auto"/>
        </w:rPr>
        <w:t xml:space="preserve">ipolar </w:t>
      </w:r>
      <w:r w:rsidR="00214D28" w:rsidRPr="008513AE">
        <w:rPr>
          <w:color w:val="auto"/>
        </w:rPr>
        <w:t>II compared to Bipolar I.</w:t>
      </w:r>
      <w:r w:rsidR="008A3B7A" w:rsidRPr="008513AE">
        <w:rPr>
          <w:color w:val="auto"/>
        </w:rPr>
        <w:t xml:space="preserve"> </w:t>
      </w:r>
      <w:r w:rsidR="00A644F9" w:rsidRPr="008513AE">
        <w:rPr>
          <w:color w:val="auto"/>
        </w:rPr>
        <w:t xml:space="preserve">MacQueen </w:t>
      </w:r>
      <w:r w:rsidR="00484662" w:rsidRPr="008513AE">
        <w:rPr>
          <w:i/>
          <w:iCs/>
          <w:color w:val="auto"/>
        </w:rPr>
        <w:t>et al</w:t>
      </w:r>
      <w:r w:rsidR="00A644F9" w:rsidRPr="008513AE">
        <w:rPr>
          <w:i/>
          <w:iCs/>
          <w:color w:val="auto"/>
        </w:rPr>
        <w:t>.</w:t>
      </w:r>
      <w:r w:rsidR="006F6ACE" w:rsidRPr="008513AE">
        <w:rPr>
          <w:i/>
          <w:iCs/>
          <w:color w:val="auto"/>
        </w:rPr>
        <w:t>,</w:t>
      </w:r>
      <w:r w:rsidR="00A644F9" w:rsidRPr="008513AE">
        <w:rPr>
          <w:color w:val="auto"/>
        </w:rPr>
        <w:t xml:space="preserve"> (200</w:t>
      </w:r>
      <w:r w:rsidR="004C5DC0" w:rsidRPr="008513AE">
        <w:rPr>
          <w:color w:val="auto"/>
        </w:rPr>
        <w:t>8</w:t>
      </w:r>
      <w:r w:rsidR="00A644F9" w:rsidRPr="008513AE">
        <w:rPr>
          <w:color w:val="auto"/>
        </w:rPr>
        <w:t xml:space="preserve">) </w:t>
      </w:r>
      <w:r w:rsidR="002C619C" w:rsidRPr="008513AE">
        <w:rPr>
          <w:color w:val="auto"/>
        </w:rPr>
        <w:t>conclude that s</w:t>
      </w:r>
      <w:r w:rsidR="00396C45" w:rsidRPr="008513AE">
        <w:rPr>
          <w:color w:val="auto"/>
        </w:rPr>
        <w:t>tudies consistently indicate 30-60% of patients with BD have impaired psychosocial functioning</w:t>
      </w:r>
      <w:r w:rsidR="00B1778E">
        <w:rPr>
          <w:color w:val="auto"/>
        </w:rPr>
        <w:t>.</w:t>
      </w:r>
      <w:r w:rsidR="00396C45" w:rsidRPr="008513AE">
        <w:rPr>
          <w:color w:val="auto"/>
        </w:rPr>
        <w:t xml:space="preserve"> Although the causes of this impairment remain unclear, results highlight some people with BD may benefit from rehabilitative therapies </w:t>
      </w:r>
      <w:r w:rsidR="00B1778E">
        <w:rPr>
          <w:color w:val="auto"/>
        </w:rPr>
        <w:t>to</w:t>
      </w:r>
      <w:r w:rsidR="00396C45" w:rsidRPr="008513AE">
        <w:rPr>
          <w:color w:val="auto"/>
        </w:rPr>
        <w:t xml:space="preserve"> raising their level of functioning.</w:t>
      </w:r>
      <w:r w:rsidR="00D45592" w:rsidRPr="008513AE">
        <w:rPr>
          <w:color w:val="auto"/>
        </w:rPr>
        <w:t xml:space="preserve"> </w:t>
      </w:r>
    </w:p>
    <w:p w14:paraId="0725979B" w14:textId="67A1F689" w:rsidR="00FB1F3C" w:rsidRDefault="00D45592">
      <w:pPr>
        <w:ind w:left="-5" w:right="0"/>
        <w:rPr>
          <w:color w:val="auto"/>
        </w:rPr>
      </w:pPr>
      <w:r w:rsidRPr="008513AE">
        <w:rPr>
          <w:color w:val="auto"/>
        </w:rPr>
        <w:t xml:space="preserve">Bobo, </w:t>
      </w:r>
      <w:r w:rsidR="00214D28" w:rsidRPr="008513AE">
        <w:rPr>
          <w:color w:val="auto"/>
        </w:rPr>
        <w:t>(</w:t>
      </w:r>
      <w:r w:rsidRPr="008513AE">
        <w:rPr>
          <w:color w:val="auto"/>
        </w:rPr>
        <w:t>2017)</w:t>
      </w:r>
      <w:r w:rsidR="00337346" w:rsidRPr="008513AE">
        <w:rPr>
          <w:color w:val="auto"/>
        </w:rPr>
        <w:t xml:space="preserve"> </w:t>
      </w:r>
      <w:r w:rsidR="004901A9" w:rsidRPr="008513AE">
        <w:rPr>
          <w:color w:val="auto"/>
        </w:rPr>
        <w:t xml:space="preserve">refers to </w:t>
      </w:r>
      <w:r w:rsidR="00476FEE" w:rsidRPr="008513AE">
        <w:rPr>
          <w:color w:val="auto"/>
        </w:rPr>
        <w:t xml:space="preserve">suitable managing of </w:t>
      </w:r>
      <w:r w:rsidR="00B1778E">
        <w:rPr>
          <w:color w:val="auto"/>
        </w:rPr>
        <w:t>BD</w:t>
      </w:r>
      <w:r w:rsidR="00476FEE" w:rsidRPr="008513AE">
        <w:rPr>
          <w:color w:val="auto"/>
        </w:rPr>
        <w:t xml:space="preserve"> </w:t>
      </w:r>
      <w:r w:rsidR="001E3F6C" w:rsidRPr="008513AE">
        <w:rPr>
          <w:color w:val="auto"/>
        </w:rPr>
        <w:t xml:space="preserve">and that treatments require both </w:t>
      </w:r>
      <w:r w:rsidR="00F04220" w:rsidRPr="008513AE">
        <w:rPr>
          <w:color w:val="auto"/>
        </w:rPr>
        <w:t>psychosocial</w:t>
      </w:r>
      <w:r w:rsidR="001E3F6C" w:rsidRPr="008513AE">
        <w:rPr>
          <w:color w:val="auto"/>
        </w:rPr>
        <w:t xml:space="preserve"> and </w:t>
      </w:r>
      <w:r w:rsidR="00F04220" w:rsidRPr="008513AE">
        <w:rPr>
          <w:color w:val="auto"/>
        </w:rPr>
        <w:t>pharmacotherapy strategies target</w:t>
      </w:r>
      <w:r w:rsidR="00B1778E">
        <w:rPr>
          <w:color w:val="auto"/>
        </w:rPr>
        <w:t>ing</w:t>
      </w:r>
      <w:r w:rsidR="00F04220" w:rsidRPr="008513AE">
        <w:rPr>
          <w:color w:val="auto"/>
        </w:rPr>
        <w:t xml:space="preserve"> specific stages of the illness.</w:t>
      </w:r>
      <w:r w:rsidR="00C329C2" w:rsidRPr="008513AE">
        <w:rPr>
          <w:color w:val="auto"/>
        </w:rPr>
        <w:t xml:space="preserve"> Parikh </w:t>
      </w:r>
      <w:r w:rsidR="00484662" w:rsidRPr="008513AE">
        <w:rPr>
          <w:i/>
          <w:color w:val="auto"/>
        </w:rPr>
        <w:t>et al</w:t>
      </w:r>
      <w:r w:rsidR="00C329C2" w:rsidRPr="008513AE">
        <w:rPr>
          <w:color w:val="auto"/>
        </w:rPr>
        <w:t xml:space="preserve">., </w:t>
      </w:r>
      <w:r w:rsidR="00214D28" w:rsidRPr="008513AE">
        <w:rPr>
          <w:color w:val="auto"/>
        </w:rPr>
        <w:t>(</w:t>
      </w:r>
      <w:r w:rsidR="00C329C2" w:rsidRPr="008513AE">
        <w:rPr>
          <w:color w:val="auto"/>
        </w:rPr>
        <w:t>2014)</w:t>
      </w:r>
      <w:r w:rsidR="000B7861" w:rsidRPr="008513AE">
        <w:rPr>
          <w:color w:val="auto"/>
        </w:rPr>
        <w:t xml:space="preserve"> explains the combination </w:t>
      </w:r>
      <w:r w:rsidR="00B1778E">
        <w:rPr>
          <w:color w:val="auto"/>
        </w:rPr>
        <w:t>treatment</w:t>
      </w:r>
      <w:r w:rsidR="00ED1B81" w:rsidRPr="008513AE">
        <w:rPr>
          <w:color w:val="auto"/>
        </w:rPr>
        <w:t xml:space="preserve"> </w:t>
      </w:r>
      <w:r w:rsidR="00BB745A" w:rsidRPr="008513AE">
        <w:rPr>
          <w:color w:val="auto"/>
        </w:rPr>
        <w:t>seems</w:t>
      </w:r>
      <w:r w:rsidR="00ED1B81" w:rsidRPr="008513AE">
        <w:rPr>
          <w:color w:val="auto"/>
        </w:rPr>
        <w:t xml:space="preserve"> </w:t>
      </w:r>
      <w:r w:rsidR="00B1778E">
        <w:rPr>
          <w:color w:val="auto"/>
        </w:rPr>
        <w:t>better</w:t>
      </w:r>
      <w:r w:rsidR="008F21C5" w:rsidRPr="008513AE">
        <w:rPr>
          <w:color w:val="auto"/>
        </w:rPr>
        <w:t xml:space="preserve"> </w:t>
      </w:r>
      <w:r w:rsidR="00B1778E">
        <w:rPr>
          <w:color w:val="auto"/>
        </w:rPr>
        <w:t>compared</w:t>
      </w:r>
      <w:r w:rsidR="008F21C5" w:rsidRPr="008513AE">
        <w:rPr>
          <w:color w:val="auto"/>
        </w:rPr>
        <w:t xml:space="preserve"> </w:t>
      </w:r>
      <w:r w:rsidR="00B1778E">
        <w:rPr>
          <w:color w:val="auto"/>
        </w:rPr>
        <w:t xml:space="preserve">to </w:t>
      </w:r>
      <w:r w:rsidR="00B1778E" w:rsidRPr="008513AE">
        <w:rPr>
          <w:color w:val="auto"/>
        </w:rPr>
        <w:t xml:space="preserve">previous </w:t>
      </w:r>
      <w:r w:rsidR="008F21C5" w:rsidRPr="008513AE">
        <w:rPr>
          <w:color w:val="auto"/>
        </w:rPr>
        <w:t>studies</w:t>
      </w:r>
      <w:r w:rsidR="00B1778E">
        <w:rPr>
          <w:color w:val="auto"/>
        </w:rPr>
        <w:t>.</w:t>
      </w:r>
      <w:r w:rsidR="005D3092" w:rsidRPr="008513AE">
        <w:rPr>
          <w:color w:val="auto"/>
        </w:rPr>
        <w:t xml:space="preserve"> </w:t>
      </w:r>
      <w:r w:rsidR="005B0462" w:rsidRPr="008513AE">
        <w:rPr>
          <w:color w:val="auto"/>
        </w:rPr>
        <w:t>The factors</w:t>
      </w:r>
      <w:r w:rsidR="00B1778E">
        <w:rPr>
          <w:color w:val="auto"/>
        </w:rPr>
        <w:t xml:space="preserve"> contributing </w:t>
      </w:r>
      <w:r w:rsidR="005B0462" w:rsidRPr="008513AE">
        <w:rPr>
          <w:color w:val="auto"/>
        </w:rPr>
        <w:t xml:space="preserve">to </w:t>
      </w:r>
      <w:r w:rsidR="00BB745A" w:rsidRPr="008513AE">
        <w:rPr>
          <w:color w:val="auto"/>
        </w:rPr>
        <w:t>B</w:t>
      </w:r>
      <w:r w:rsidR="006164CD" w:rsidRPr="008513AE">
        <w:rPr>
          <w:color w:val="auto"/>
        </w:rPr>
        <w:t>uddy’s</w:t>
      </w:r>
      <w:r w:rsidR="005B0462" w:rsidRPr="008513AE">
        <w:rPr>
          <w:color w:val="auto"/>
        </w:rPr>
        <w:t xml:space="preserve"> </w:t>
      </w:r>
      <w:r w:rsidR="003D529E" w:rsidRPr="008513AE">
        <w:rPr>
          <w:color w:val="auto"/>
        </w:rPr>
        <w:t xml:space="preserve">disorder include stress and pressure </w:t>
      </w:r>
      <w:r w:rsidR="009D7B24" w:rsidRPr="008513AE">
        <w:rPr>
          <w:color w:val="auto"/>
        </w:rPr>
        <w:t xml:space="preserve">from his parents </w:t>
      </w:r>
      <w:r w:rsidR="008513AE" w:rsidRPr="008513AE">
        <w:rPr>
          <w:color w:val="auto"/>
        </w:rPr>
        <w:t>alongside</w:t>
      </w:r>
      <w:r w:rsidR="0072401E" w:rsidRPr="008513AE">
        <w:rPr>
          <w:color w:val="auto"/>
        </w:rPr>
        <w:t xml:space="preserve"> his own concerns about his career route</w:t>
      </w:r>
      <w:r w:rsidR="006164CD" w:rsidRPr="008513AE">
        <w:rPr>
          <w:color w:val="auto"/>
        </w:rPr>
        <w:t xml:space="preserve">. </w:t>
      </w:r>
      <w:r w:rsidR="005B0462" w:rsidRPr="008513AE">
        <w:rPr>
          <w:color w:val="auto"/>
        </w:rPr>
        <w:t xml:space="preserve"> </w:t>
      </w:r>
      <w:r w:rsidR="00024BB8" w:rsidRPr="008513AE">
        <w:rPr>
          <w:color w:val="auto"/>
        </w:rPr>
        <w:t xml:space="preserve">Proudfoot </w:t>
      </w:r>
      <w:r w:rsidR="00484662" w:rsidRPr="008513AE">
        <w:rPr>
          <w:i/>
          <w:color w:val="auto"/>
        </w:rPr>
        <w:t>et al</w:t>
      </w:r>
      <w:r w:rsidR="00024BB8" w:rsidRPr="008513AE">
        <w:rPr>
          <w:color w:val="auto"/>
        </w:rPr>
        <w:t>. (2012</w:t>
      </w:r>
      <w:proofErr w:type="gramStart"/>
      <w:r w:rsidR="00024BB8" w:rsidRPr="008513AE">
        <w:rPr>
          <w:color w:val="auto"/>
        </w:rPr>
        <w:t xml:space="preserve">) </w:t>
      </w:r>
      <w:r w:rsidR="00DE7BC4" w:rsidRPr="008513AE">
        <w:rPr>
          <w:color w:val="auto"/>
        </w:rPr>
        <w:t xml:space="preserve"> found</w:t>
      </w:r>
      <w:proofErr w:type="gramEnd"/>
      <w:r w:rsidR="00DE7BC4" w:rsidRPr="008513AE">
        <w:rPr>
          <w:color w:val="auto"/>
        </w:rPr>
        <w:t xml:space="preserve"> triggers identified with episodes of bipolar include </w:t>
      </w:r>
      <w:r w:rsidR="00AC7E6F" w:rsidRPr="008513AE">
        <w:rPr>
          <w:color w:val="auto"/>
        </w:rPr>
        <w:t xml:space="preserve">use of recreational drugs and </w:t>
      </w:r>
      <w:r w:rsidR="00F713E2" w:rsidRPr="008513AE">
        <w:rPr>
          <w:color w:val="auto"/>
        </w:rPr>
        <w:t xml:space="preserve">alcohol </w:t>
      </w:r>
      <w:r w:rsidR="008513AE" w:rsidRPr="008513AE">
        <w:rPr>
          <w:color w:val="auto"/>
        </w:rPr>
        <w:t>alongside</w:t>
      </w:r>
      <w:r w:rsidR="00F713E2" w:rsidRPr="008513AE">
        <w:rPr>
          <w:color w:val="auto"/>
        </w:rPr>
        <w:t xml:space="preserve"> stressful </w:t>
      </w:r>
      <w:r w:rsidR="00027153" w:rsidRPr="008513AE">
        <w:rPr>
          <w:color w:val="auto"/>
        </w:rPr>
        <w:t>events in life and deprived sleep.</w:t>
      </w:r>
      <w:r w:rsidR="00AC7E6F" w:rsidRPr="008513AE">
        <w:rPr>
          <w:color w:val="auto"/>
        </w:rPr>
        <w:t xml:space="preserve"> </w:t>
      </w:r>
      <w:r w:rsidR="00C006AD" w:rsidRPr="008513AE">
        <w:rPr>
          <w:color w:val="auto"/>
        </w:rPr>
        <w:t xml:space="preserve">The </w:t>
      </w:r>
      <w:r w:rsidR="00F761F2" w:rsidRPr="008513AE">
        <w:rPr>
          <w:color w:val="auto"/>
        </w:rPr>
        <w:t>episodes</w:t>
      </w:r>
      <w:r w:rsidR="00C006AD" w:rsidRPr="008513AE">
        <w:rPr>
          <w:color w:val="auto"/>
        </w:rPr>
        <w:t xml:space="preserve"> were recurring </w:t>
      </w:r>
      <w:r w:rsidR="00A97F9B" w:rsidRPr="008513AE">
        <w:rPr>
          <w:color w:val="auto"/>
        </w:rPr>
        <w:t xml:space="preserve">throughout </w:t>
      </w:r>
      <w:r w:rsidR="00F761F2" w:rsidRPr="008513AE">
        <w:rPr>
          <w:color w:val="auto"/>
        </w:rPr>
        <w:t>Buddy’s</w:t>
      </w:r>
      <w:r w:rsidR="00A97F9B" w:rsidRPr="008513AE">
        <w:rPr>
          <w:color w:val="auto"/>
        </w:rPr>
        <w:t xml:space="preserve"> adult life and were </w:t>
      </w:r>
      <w:r w:rsidR="00F761F2" w:rsidRPr="008513AE">
        <w:rPr>
          <w:color w:val="auto"/>
        </w:rPr>
        <w:t>noticeable</w:t>
      </w:r>
      <w:r w:rsidR="00A97F9B" w:rsidRPr="008513AE">
        <w:rPr>
          <w:color w:val="auto"/>
        </w:rPr>
        <w:t xml:space="preserve"> when he was </w:t>
      </w:r>
      <w:r w:rsidR="00F761F2" w:rsidRPr="008513AE">
        <w:rPr>
          <w:color w:val="auto"/>
        </w:rPr>
        <w:t>experiencing</w:t>
      </w:r>
      <w:r w:rsidR="00A97F9B" w:rsidRPr="008513AE">
        <w:rPr>
          <w:color w:val="auto"/>
        </w:rPr>
        <w:t xml:space="preserve"> stressful </w:t>
      </w:r>
      <w:r w:rsidR="00F761F2" w:rsidRPr="008513AE">
        <w:rPr>
          <w:color w:val="auto"/>
        </w:rPr>
        <w:t>situations and periods of reckless behaviour</w:t>
      </w:r>
      <w:r w:rsidR="00600F1B" w:rsidRPr="008513AE">
        <w:rPr>
          <w:color w:val="auto"/>
        </w:rPr>
        <w:t xml:space="preserve"> as Proudfoot </w:t>
      </w:r>
      <w:r w:rsidR="00484662" w:rsidRPr="008513AE">
        <w:rPr>
          <w:i/>
          <w:color w:val="auto"/>
        </w:rPr>
        <w:t>et al</w:t>
      </w:r>
      <w:r w:rsidR="00600F1B" w:rsidRPr="008513AE">
        <w:rPr>
          <w:color w:val="auto"/>
        </w:rPr>
        <w:t>. (2012) concluded</w:t>
      </w:r>
      <w:r w:rsidR="00F761F2" w:rsidRPr="008513AE">
        <w:rPr>
          <w:color w:val="auto"/>
        </w:rPr>
        <w:t>.</w:t>
      </w:r>
    </w:p>
    <w:p w14:paraId="4B7BE513" w14:textId="6B0FD4AE" w:rsidR="00B1778E" w:rsidRDefault="00B1778E">
      <w:pPr>
        <w:ind w:left="-5" w:right="0"/>
        <w:rPr>
          <w:color w:val="auto"/>
        </w:rPr>
      </w:pPr>
    </w:p>
    <w:p w14:paraId="595EFBB0" w14:textId="77777777" w:rsidR="00B1778E" w:rsidRPr="008513AE" w:rsidRDefault="00B1778E">
      <w:pPr>
        <w:ind w:left="-5" w:right="0"/>
        <w:rPr>
          <w:color w:val="auto"/>
        </w:rPr>
      </w:pPr>
    </w:p>
    <w:p w14:paraId="1109805B" w14:textId="77777777" w:rsidR="00071539" w:rsidRDefault="00351DD2" w:rsidP="008513AE">
      <w:pPr>
        <w:spacing w:after="135" w:line="259" w:lineRule="auto"/>
        <w:ind w:left="0" w:right="0" w:firstLine="0"/>
        <w:jc w:val="left"/>
      </w:pPr>
      <w:r>
        <w:rPr>
          <w:b/>
          <w:sz w:val="26"/>
          <w:u w:val="single" w:color="000000"/>
        </w:rPr>
        <w:lastRenderedPageBreak/>
        <w:t>Basic demographics of client:</w:t>
      </w:r>
      <w:r>
        <w:rPr>
          <w:b/>
          <w:sz w:val="26"/>
        </w:rPr>
        <w:t xml:space="preserve"> </w:t>
      </w:r>
    </w:p>
    <w:p w14:paraId="348DE991" w14:textId="3EB06EF6" w:rsidR="00071539" w:rsidRPr="005F53F5" w:rsidRDefault="00351DD2">
      <w:pPr>
        <w:spacing w:after="158" w:line="259" w:lineRule="auto"/>
        <w:ind w:left="-5" w:right="0"/>
        <w:jc w:val="left"/>
        <w:rPr>
          <w:color w:val="auto"/>
        </w:rPr>
      </w:pPr>
      <w:r w:rsidRPr="005F53F5">
        <w:rPr>
          <w:b/>
          <w:color w:val="auto"/>
        </w:rPr>
        <w:t xml:space="preserve">Age: </w:t>
      </w:r>
      <w:r w:rsidR="008F2959" w:rsidRPr="005F53F5">
        <w:rPr>
          <w:color w:val="auto"/>
        </w:rPr>
        <w:t>28</w:t>
      </w:r>
      <w:r w:rsidRPr="005F53F5">
        <w:rPr>
          <w:b/>
          <w:color w:val="auto"/>
        </w:rPr>
        <w:t xml:space="preserve"> </w:t>
      </w:r>
    </w:p>
    <w:p w14:paraId="43463698" w14:textId="153465FD" w:rsidR="00071539" w:rsidRPr="005F53F5" w:rsidRDefault="00351DD2">
      <w:pPr>
        <w:spacing w:line="259" w:lineRule="auto"/>
        <w:ind w:left="-5" w:right="0"/>
        <w:rPr>
          <w:color w:val="auto"/>
        </w:rPr>
      </w:pPr>
      <w:r w:rsidRPr="005F53F5">
        <w:rPr>
          <w:b/>
          <w:color w:val="auto"/>
        </w:rPr>
        <w:t xml:space="preserve">Sex: </w:t>
      </w:r>
      <w:r w:rsidR="008F2959" w:rsidRPr="005F53F5">
        <w:rPr>
          <w:b/>
          <w:color w:val="auto"/>
        </w:rPr>
        <w:t>M</w:t>
      </w:r>
      <w:r w:rsidRPr="005F53F5">
        <w:rPr>
          <w:color w:val="auto"/>
        </w:rPr>
        <w:t xml:space="preserve">ale </w:t>
      </w:r>
    </w:p>
    <w:p w14:paraId="77A933AA" w14:textId="5EDAB1FD" w:rsidR="00071539" w:rsidRPr="005F53F5" w:rsidRDefault="00351DD2">
      <w:pPr>
        <w:spacing w:after="158" w:line="259" w:lineRule="auto"/>
        <w:ind w:left="-5" w:right="0"/>
        <w:jc w:val="left"/>
        <w:rPr>
          <w:color w:val="auto"/>
        </w:rPr>
      </w:pPr>
      <w:r w:rsidRPr="005F53F5">
        <w:rPr>
          <w:b/>
          <w:color w:val="auto"/>
        </w:rPr>
        <w:t xml:space="preserve">Ethnicity: </w:t>
      </w:r>
      <w:r w:rsidR="008F2959" w:rsidRPr="005F53F5">
        <w:rPr>
          <w:color w:val="auto"/>
        </w:rPr>
        <w:t>African</w:t>
      </w:r>
      <w:r w:rsidR="00701AE9" w:rsidRPr="005F53F5">
        <w:rPr>
          <w:color w:val="auto"/>
        </w:rPr>
        <w:t>/American</w:t>
      </w:r>
    </w:p>
    <w:p w14:paraId="313007C8" w14:textId="77777777" w:rsidR="00071539" w:rsidRPr="005F53F5" w:rsidRDefault="00351DD2">
      <w:pPr>
        <w:spacing w:after="158" w:line="259" w:lineRule="auto"/>
        <w:ind w:left="-5" w:right="0"/>
        <w:jc w:val="left"/>
        <w:rPr>
          <w:color w:val="auto"/>
        </w:rPr>
      </w:pPr>
      <w:r w:rsidRPr="005F53F5">
        <w:rPr>
          <w:b/>
          <w:color w:val="auto"/>
        </w:rPr>
        <w:t>Marital status:</w:t>
      </w:r>
      <w:r w:rsidRPr="005F53F5">
        <w:rPr>
          <w:color w:val="auto"/>
        </w:rPr>
        <w:t xml:space="preserve"> Married </w:t>
      </w:r>
    </w:p>
    <w:p w14:paraId="5E7FF95A" w14:textId="4845A288" w:rsidR="009E7093" w:rsidRPr="005F53F5" w:rsidRDefault="00351DD2">
      <w:pPr>
        <w:ind w:left="-5" w:right="0"/>
        <w:rPr>
          <w:color w:val="auto"/>
        </w:rPr>
      </w:pPr>
      <w:r w:rsidRPr="005F53F5">
        <w:rPr>
          <w:b/>
          <w:color w:val="auto"/>
        </w:rPr>
        <w:t xml:space="preserve">Present bio-psycho status: </w:t>
      </w:r>
      <w:r w:rsidRPr="005F53F5">
        <w:rPr>
          <w:color w:val="auto"/>
        </w:rPr>
        <w:t xml:space="preserve">Ongoing involvement with psychiatrist. Recent episodes </w:t>
      </w:r>
      <w:r w:rsidR="00B40932" w:rsidRPr="005F53F5">
        <w:rPr>
          <w:color w:val="auto"/>
        </w:rPr>
        <w:t xml:space="preserve">of </w:t>
      </w:r>
      <w:r w:rsidR="009E7093" w:rsidRPr="005F53F5">
        <w:rPr>
          <w:color w:val="auto"/>
        </w:rPr>
        <w:t>increased depressive symptoms</w:t>
      </w:r>
      <w:r w:rsidR="00837751" w:rsidRPr="005F53F5">
        <w:rPr>
          <w:color w:val="auto"/>
        </w:rPr>
        <w:t xml:space="preserve"> </w:t>
      </w:r>
      <w:r w:rsidR="005F53F5" w:rsidRPr="005F53F5">
        <w:rPr>
          <w:color w:val="auto"/>
        </w:rPr>
        <w:t xml:space="preserve">DSM-5 </w:t>
      </w:r>
      <w:r w:rsidR="00837751" w:rsidRPr="005F53F5">
        <w:rPr>
          <w:color w:val="auto"/>
        </w:rPr>
        <w:t>296</w:t>
      </w:r>
      <w:r w:rsidR="00924C7F" w:rsidRPr="005F53F5">
        <w:rPr>
          <w:color w:val="auto"/>
        </w:rPr>
        <w:t>.53 (F31.4)</w:t>
      </w:r>
      <w:r w:rsidR="009E7093" w:rsidRPr="005F53F5">
        <w:rPr>
          <w:color w:val="auto"/>
        </w:rPr>
        <w:t>, lack of energy, difficulty concentrating and decreased activities he used to enjoy</w:t>
      </w:r>
      <w:r w:rsidR="007F213E" w:rsidRPr="005F53F5">
        <w:rPr>
          <w:color w:val="auto"/>
        </w:rPr>
        <w:t xml:space="preserve"> </w:t>
      </w:r>
      <w:r w:rsidR="005F53F5" w:rsidRPr="005F53F5">
        <w:rPr>
          <w:color w:val="auto"/>
        </w:rPr>
        <w:t xml:space="preserve">DSM-5 </w:t>
      </w:r>
      <w:r w:rsidR="00842E1D" w:rsidRPr="005F53F5">
        <w:rPr>
          <w:color w:val="auto"/>
        </w:rPr>
        <w:t>296.80</w:t>
      </w:r>
      <w:r w:rsidR="007F213E" w:rsidRPr="005F53F5">
        <w:rPr>
          <w:color w:val="auto"/>
        </w:rPr>
        <w:t xml:space="preserve"> (</w:t>
      </w:r>
      <w:r w:rsidR="00842E1D" w:rsidRPr="005F53F5">
        <w:rPr>
          <w:color w:val="auto"/>
        </w:rPr>
        <w:t>F31.9)</w:t>
      </w:r>
      <w:r w:rsidR="005F53F5" w:rsidRPr="005F53F5">
        <w:rPr>
          <w:color w:val="auto"/>
        </w:rPr>
        <w:t xml:space="preserve"> </w:t>
      </w:r>
      <w:bookmarkStart w:id="0" w:name="_Hlk129334646"/>
      <w:r w:rsidR="005F53F5" w:rsidRPr="005F53F5">
        <w:rPr>
          <w:color w:val="auto"/>
        </w:rPr>
        <w:t>(American Psychiatric Association, 202</w:t>
      </w:r>
      <w:r w:rsidR="003B623B">
        <w:rPr>
          <w:color w:val="auto"/>
        </w:rPr>
        <w:t>0</w:t>
      </w:r>
      <w:r w:rsidR="005F53F5" w:rsidRPr="005F53F5">
        <w:rPr>
          <w:color w:val="auto"/>
        </w:rPr>
        <w:t>)</w:t>
      </w:r>
      <w:bookmarkEnd w:id="0"/>
      <w:r w:rsidR="009E7093" w:rsidRPr="005F53F5">
        <w:rPr>
          <w:color w:val="auto"/>
        </w:rPr>
        <w:t>.</w:t>
      </w:r>
      <w:r w:rsidR="00800C77" w:rsidRPr="005F53F5">
        <w:rPr>
          <w:color w:val="auto"/>
        </w:rPr>
        <w:t xml:space="preserve"> </w:t>
      </w:r>
      <w:r w:rsidR="00B1778E">
        <w:rPr>
          <w:color w:val="auto"/>
        </w:rPr>
        <w:t>N</w:t>
      </w:r>
      <w:r w:rsidR="001D43A5" w:rsidRPr="005F53F5">
        <w:rPr>
          <w:color w:val="auto"/>
        </w:rPr>
        <w:t xml:space="preserve">egative thoughts including </w:t>
      </w:r>
      <w:r w:rsidR="00800C77" w:rsidRPr="005F53F5">
        <w:rPr>
          <w:color w:val="auto"/>
        </w:rPr>
        <w:t>suicidal</w:t>
      </w:r>
      <w:r w:rsidR="001D43A5" w:rsidRPr="005F53F5">
        <w:rPr>
          <w:color w:val="auto"/>
        </w:rPr>
        <w:t xml:space="preserve"> feelings</w:t>
      </w:r>
      <w:r w:rsidR="00800C77" w:rsidRPr="005F53F5">
        <w:rPr>
          <w:color w:val="auto"/>
        </w:rPr>
        <w:t>,</w:t>
      </w:r>
      <w:r w:rsidR="001D43A5" w:rsidRPr="005F53F5">
        <w:rPr>
          <w:color w:val="auto"/>
        </w:rPr>
        <w:t xml:space="preserve"> </w:t>
      </w:r>
      <w:r w:rsidR="00800C77" w:rsidRPr="005F53F5">
        <w:rPr>
          <w:color w:val="auto"/>
        </w:rPr>
        <w:t>alongside</w:t>
      </w:r>
      <w:r w:rsidR="001D43A5" w:rsidRPr="005F53F5">
        <w:rPr>
          <w:color w:val="auto"/>
        </w:rPr>
        <w:t xml:space="preserve"> sleep </w:t>
      </w:r>
      <w:r w:rsidR="00800C77" w:rsidRPr="005F53F5">
        <w:rPr>
          <w:color w:val="auto"/>
        </w:rPr>
        <w:t>disturbances.</w:t>
      </w:r>
      <w:r w:rsidR="008873BA" w:rsidRPr="005F53F5">
        <w:rPr>
          <w:color w:val="auto"/>
        </w:rPr>
        <w:t xml:space="preserve"> </w:t>
      </w:r>
      <w:r w:rsidR="00B1778E">
        <w:rPr>
          <w:color w:val="auto"/>
        </w:rPr>
        <w:t>T</w:t>
      </w:r>
      <w:r w:rsidR="008873BA" w:rsidRPr="005F53F5">
        <w:rPr>
          <w:color w:val="auto"/>
        </w:rPr>
        <w:t>roubled interpersonal relationships w</w:t>
      </w:r>
      <w:r w:rsidR="00B1778E">
        <w:rPr>
          <w:color w:val="auto"/>
        </w:rPr>
        <w:t xml:space="preserve">ith </w:t>
      </w:r>
      <w:r w:rsidR="008873BA" w:rsidRPr="005F53F5">
        <w:rPr>
          <w:color w:val="auto"/>
        </w:rPr>
        <w:t>his wife</w:t>
      </w:r>
      <w:r w:rsidR="003F1B77" w:rsidRPr="005F53F5">
        <w:rPr>
          <w:color w:val="auto"/>
        </w:rPr>
        <w:t>, siblings and parents.</w:t>
      </w:r>
      <w:r w:rsidR="00E44341" w:rsidRPr="005F53F5">
        <w:rPr>
          <w:color w:val="auto"/>
        </w:rPr>
        <w:t xml:space="preserve"> The case formulation is based </w:t>
      </w:r>
      <w:r w:rsidR="00422D7B" w:rsidRPr="005F53F5">
        <w:rPr>
          <w:color w:val="auto"/>
        </w:rPr>
        <w:t xml:space="preserve">on the </w:t>
      </w:r>
      <w:r w:rsidR="00B1778E">
        <w:rPr>
          <w:color w:val="auto"/>
        </w:rPr>
        <w:t xml:space="preserve">psychological </w:t>
      </w:r>
      <w:r w:rsidR="00422D7B" w:rsidRPr="005F53F5">
        <w:rPr>
          <w:color w:val="auto"/>
        </w:rPr>
        <w:t xml:space="preserve">diathesis stress model </w:t>
      </w:r>
      <w:r w:rsidR="005F53F5" w:rsidRPr="005F53F5">
        <w:rPr>
          <w:color w:val="auto"/>
        </w:rPr>
        <w:t xml:space="preserve">(DSM-5) </w:t>
      </w:r>
      <w:r w:rsidR="00164B6A" w:rsidRPr="005F53F5">
        <w:rPr>
          <w:color w:val="auto"/>
        </w:rPr>
        <w:t xml:space="preserve">that aims to </w:t>
      </w:r>
      <w:r w:rsidR="00727EFA" w:rsidRPr="005F53F5">
        <w:rPr>
          <w:color w:val="auto"/>
        </w:rPr>
        <w:t>expla</w:t>
      </w:r>
      <w:r w:rsidR="00B1778E">
        <w:rPr>
          <w:color w:val="auto"/>
        </w:rPr>
        <w:t>i</w:t>
      </w:r>
      <w:r w:rsidR="00727EFA" w:rsidRPr="005F53F5">
        <w:rPr>
          <w:color w:val="auto"/>
        </w:rPr>
        <w:t>n</w:t>
      </w:r>
      <w:r w:rsidR="00100E23" w:rsidRPr="005F53F5">
        <w:rPr>
          <w:color w:val="auto"/>
        </w:rPr>
        <w:t xml:space="preserve"> why individuals acquire mental </w:t>
      </w:r>
      <w:r w:rsidR="00727EFA" w:rsidRPr="005F53F5">
        <w:rPr>
          <w:color w:val="auto"/>
        </w:rPr>
        <w:t>illnesses</w:t>
      </w:r>
      <w:r w:rsidR="005F53F5" w:rsidRPr="005F53F5">
        <w:rPr>
          <w:color w:val="auto"/>
        </w:rPr>
        <w:t xml:space="preserve"> (American Psychiatric Association, 202</w:t>
      </w:r>
      <w:r w:rsidR="003B623B">
        <w:rPr>
          <w:color w:val="auto"/>
        </w:rPr>
        <w:t>0</w:t>
      </w:r>
      <w:r w:rsidR="005F53F5" w:rsidRPr="005F53F5">
        <w:rPr>
          <w:color w:val="auto"/>
        </w:rPr>
        <w:t>)</w:t>
      </w:r>
      <w:r w:rsidR="00727EFA" w:rsidRPr="005F53F5">
        <w:rPr>
          <w:color w:val="auto"/>
        </w:rPr>
        <w:t>. It</w:t>
      </w:r>
      <w:r w:rsidR="00BB745A" w:rsidRPr="005F53F5">
        <w:rPr>
          <w:color w:val="auto"/>
        </w:rPr>
        <w:t xml:space="preserve"> i</w:t>
      </w:r>
      <w:r w:rsidR="00727EFA" w:rsidRPr="005F53F5">
        <w:rPr>
          <w:color w:val="auto"/>
        </w:rPr>
        <w:t>s a primary theory</w:t>
      </w:r>
      <w:r w:rsidR="005A48EB" w:rsidRPr="005F53F5">
        <w:rPr>
          <w:color w:val="auto"/>
        </w:rPr>
        <w:t xml:space="preserve"> that assumes all mental illnesses are derived from a combination of life experiences and </w:t>
      </w:r>
      <w:r w:rsidR="007C01E9" w:rsidRPr="005F53F5">
        <w:rPr>
          <w:color w:val="auto"/>
        </w:rPr>
        <w:t>hereditary factors</w:t>
      </w:r>
      <w:r w:rsidR="00A55317" w:rsidRPr="005F53F5">
        <w:rPr>
          <w:color w:val="auto"/>
        </w:rPr>
        <w:t xml:space="preserve"> (</w:t>
      </w:r>
      <w:proofErr w:type="spellStart"/>
      <w:r w:rsidR="00A55317" w:rsidRPr="005F53F5">
        <w:rPr>
          <w:color w:val="auto"/>
        </w:rPr>
        <w:t>Colodro</w:t>
      </w:r>
      <w:proofErr w:type="spellEnd"/>
      <w:r w:rsidR="00A55317" w:rsidRPr="005F53F5">
        <w:rPr>
          <w:color w:val="auto"/>
        </w:rPr>
        <w:t xml:space="preserve">-Conde </w:t>
      </w:r>
      <w:r w:rsidR="00484662" w:rsidRPr="005F53F5">
        <w:rPr>
          <w:i/>
          <w:color w:val="auto"/>
        </w:rPr>
        <w:t>et al</w:t>
      </w:r>
      <w:r w:rsidR="00A55317" w:rsidRPr="005F53F5">
        <w:rPr>
          <w:color w:val="auto"/>
        </w:rPr>
        <w:t>. 2018)</w:t>
      </w:r>
      <w:r w:rsidR="005A48EB" w:rsidRPr="005F53F5">
        <w:rPr>
          <w:color w:val="auto"/>
        </w:rPr>
        <w:t>.</w:t>
      </w:r>
    </w:p>
    <w:p w14:paraId="1DD24FD1" w14:textId="16A4FF8C" w:rsidR="00071539" w:rsidRPr="005F53F5" w:rsidRDefault="00351DD2">
      <w:pPr>
        <w:ind w:left="-5" w:right="0"/>
        <w:rPr>
          <w:color w:val="auto"/>
        </w:rPr>
      </w:pPr>
      <w:r w:rsidRPr="005F53F5">
        <w:rPr>
          <w:b/>
          <w:color w:val="auto"/>
        </w:rPr>
        <w:t>Diagnos</w:t>
      </w:r>
      <w:r w:rsidR="005F53F5">
        <w:rPr>
          <w:b/>
          <w:color w:val="auto"/>
        </w:rPr>
        <w:t>i</w:t>
      </w:r>
      <w:r w:rsidRPr="005F53F5">
        <w:rPr>
          <w:b/>
          <w:color w:val="auto"/>
        </w:rPr>
        <w:t xml:space="preserve">s: </w:t>
      </w:r>
      <w:r w:rsidR="00E93232" w:rsidRPr="005F53F5">
        <w:rPr>
          <w:bCs/>
          <w:color w:val="auto"/>
        </w:rPr>
        <w:t>Bipolar disorder</w:t>
      </w:r>
      <w:r w:rsidR="00BB745A" w:rsidRPr="005F53F5">
        <w:rPr>
          <w:bCs/>
          <w:color w:val="auto"/>
        </w:rPr>
        <w:t xml:space="preserve"> II</w:t>
      </w:r>
      <w:r w:rsidR="00757F3A" w:rsidRPr="005F53F5">
        <w:rPr>
          <w:color w:val="auto"/>
        </w:rPr>
        <w:t xml:space="preserve"> with </w:t>
      </w:r>
      <w:r w:rsidR="00833F5B" w:rsidRPr="005F53F5">
        <w:rPr>
          <w:color w:val="auto"/>
        </w:rPr>
        <w:t>melancholic features</w:t>
      </w:r>
      <w:r w:rsidR="006B5CBC" w:rsidRPr="005F53F5">
        <w:rPr>
          <w:color w:val="auto"/>
        </w:rPr>
        <w:t xml:space="preserve"> of loss of </w:t>
      </w:r>
      <w:r w:rsidR="00022DE2" w:rsidRPr="005F53F5">
        <w:rPr>
          <w:color w:val="auto"/>
        </w:rPr>
        <w:t>pleasure in all or almost all activities.</w:t>
      </w:r>
      <w:r w:rsidR="00E93232" w:rsidRPr="005F53F5">
        <w:rPr>
          <w:color w:val="auto"/>
        </w:rPr>
        <w:t xml:space="preserve"> </w:t>
      </w:r>
    </w:p>
    <w:p w14:paraId="246D4085" w14:textId="34A9C24E" w:rsidR="00071539" w:rsidRDefault="00351DD2">
      <w:pPr>
        <w:spacing w:after="135" w:line="259" w:lineRule="auto"/>
        <w:ind w:left="-5" w:right="0"/>
        <w:jc w:val="left"/>
      </w:pPr>
      <w:r>
        <w:rPr>
          <w:b/>
          <w:sz w:val="26"/>
          <w:u w:val="single" w:color="000000"/>
        </w:rPr>
        <w:t>Client background summary</w:t>
      </w:r>
      <w:r w:rsidR="005F53F5">
        <w:rPr>
          <w:b/>
          <w:sz w:val="26"/>
          <w:u w:val="single" w:color="000000"/>
        </w:rPr>
        <w:t>:</w:t>
      </w:r>
    </w:p>
    <w:p w14:paraId="6FBDDC76" w14:textId="6FC1F708" w:rsidR="00527C48" w:rsidRPr="004C61C3" w:rsidRDefault="00FC3149" w:rsidP="00E76EAA">
      <w:pPr>
        <w:ind w:left="-5" w:right="0"/>
        <w:rPr>
          <w:color w:val="auto"/>
        </w:rPr>
      </w:pPr>
      <w:r w:rsidRPr="004C61C3">
        <w:rPr>
          <w:color w:val="auto"/>
        </w:rPr>
        <w:t xml:space="preserve">Buddy King </w:t>
      </w:r>
      <w:r w:rsidR="00016B00" w:rsidRPr="004C61C3">
        <w:rPr>
          <w:color w:val="auto"/>
        </w:rPr>
        <w:t xml:space="preserve">has suffered depression </w:t>
      </w:r>
      <w:r w:rsidR="00B1778E">
        <w:rPr>
          <w:color w:val="auto"/>
        </w:rPr>
        <w:t>previously</w:t>
      </w:r>
      <w:r w:rsidR="00016B00" w:rsidRPr="004C61C3">
        <w:rPr>
          <w:color w:val="auto"/>
        </w:rPr>
        <w:t xml:space="preserve"> which resulted in a manic e</w:t>
      </w:r>
      <w:r w:rsidR="00550539" w:rsidRPr="004C61C3">
        <w:rPr>
          <w:color w:val="auto"/>
        </w:rPr>
        <w:t>pisode. He was relu</w:t>
      </w:r>
      <w:r w:rsidR="00B2102F" w:rsidRPr="004C61C3">
        <w:rPr>
          <w:color w:val="auto"/>
        </w:rPr>
        <w:t xml:space="preserve">ctant to seek </w:t>
      </w:r>
      <w:r w:rsidR="00E2105D" w:rsidRPr="004C61C3">
        <w:rPr>
          <w:color w:val="auto"/>
        </w:rPr>
        <w:t>psychiatric</w:t>
      </w:r>
      <w:r w:rsidR="00B2102F" w:rsidRPr="004C61C3">
        <w:rPr>
          <w:color w:val="auto"/>
        </w:rPr>
        <w:t xml:space="preserve"> help due to the pressure </w:t>
      </w:r>
      <w:r w:rsidR="00B1778E">
        <w:rPr>
          <w:color w:val="auto"/>
        </w:rPr>
        <w:t xml:space="preserve">from </w:t>
      </w:r>
      <w:r w:rsidR="00B2102F" w:rsidRPr="004C61C3">
        <w:rPr>
          <w:color w:val="auto"/>
        </w:rPr>
        <w:t>his family</w:t>
      </w:r>
      <w:r w:rsidR="00B1778E">
        <w:rPr>
          <w:color w:val="auto"/>
        </w:rPr>
        <w:t xml:space="preserve"> and </w:t>
      </w:r>
      <w:r w:rsidR="0088516A" w:rsidRPr="004C61C3">
        <w:rPr>
          <w:color w:val="auto"/>
        </w:rPr>
        <w:t xml:space="preserve">was concerned about being judged by </w:t>
      </w:r>
      <w:r w:rsidR="00B1778E">
        <w:rPr>
          <w:color w:val="auto"/>
        </w:rPr>
        <w:t>them and</w:t>
      </w:r>
      <w:r w:rsidR="00086919" w:rsidRPr="004C61C3">
        <w:rPr>
          <w:color w:val="auto"/>
        </w:rPr>
        <w:t xml:space="preserve"> being labelled</w:t>
      </w:r>
      <w:r w:rsidR="00E861F8" w:rsidRPr="004C61C3">
        <w:rPr>
          <w:color w:val="auto"/>
        </w:rPr>
        <w:t>,</w:t>
      </w:r>
      <w:r w:rsidR="00086919" w:rsidRPr="004C61C3">
        <w:rPr>
          <w:color w:val="auto"/>
        </w:rPr>
        <w:t xml:space="preserve"> which could </w:t>
      </w:r>
      <w:r w:rsidR="00527C48" w:rsidRPr="004C61C3">
        <w:rPr>
          <w:color w:val="auto"/>
        </w:rPr>
        <w:t>cause his</w:t>
      </w:r>
      <w:r w:rsidR="00966063" w:rsidRPr="004C61C3">
        <w:rPr>
          <w:color w:val="auto"/>
        </w:rPr>
        <w:t xml:space="preserve"> family to </w:t>
      </w:r>
      <w:r w:rsidR="00527C48" w:rsidRPr="004C61C3">
        <w:rPr>
          <w:color w:val="auto"/>
        </w:rPr>
        <w:t>ostraci</w:t>
      </w:r>
      <w:r w:rsidR="005F53F5" w:rsidRPr="004C61C3">
        <w:rPr>
          <w:color w:val="auto"/>
        </w:rPr>
        <w:t>s</w:t>
      </w:r>
      <w:r w:rsidR="00527C48" w:rsidRPr="004C61C3">
        <w:rPr>
          <w:color w:val="auto"/>
        </w:rPr>
        <w:t>e</w:t>
      </w:r>
      <w:r w:rsidR="00E861F8" w:rsidRPr="004C61C3">
        <w:rPr>
          <w:color w:val="auto"/>
        </w:rPr>
        <w:t xml:space="preserve"> him. </w:t>
      </w:r>
      <w:r w:rsidR="00EC5D2C" w:rsidRPr="004C61C3">
        <w:rPr>
          <w:color w:val="auto"/>
        </w:rPr>
        <w:t>His depression symptoms worsened during the last several months includ</w:t>
      </w:r>
      <w:r w:rsidR="004E2742">
        <w:rPr>
          <w:color w:val="auto"/>
        </w:rPr>
        <w:t>ing</w:t>
      </w:r>
      <w:r w:rsidR="00EC5D2C" w:rsidRPr="004C61C3">
        <w:rPr>
          <w:color w:val="auto"/>
        </w:rPr>
        <w:t xml:space="preserve"> an ongoing dispositional depression, fatigue, inattention, disinterest, and withdrawal from formerly enjoyable activities. In addition to having trouble sleeping, he was also plagued by negative thoughts and preoccupation with the future.</w:t>
      </w:r>
      <w:r w:rsidR="006D098D" w:rsidRPr="004C61C3">
        <w:rPr>
          <w:color w:val="auto"/>
        </w:rPr>
        <w:t xml:space="preserve"> This was affecting all aspects of his life including </w:t>
      </w:r>
      <w:r w:rsidR="00561240" w:rsidRPr="004C61C3">
        <w:rPr>
          <w:color w:val="auto"/>
        </w:rPr>
        <w:t>personal</w:t>
      </w:r>
      <w:r w:rsidR="000C3468" w:rsidRPr="004C61C3">
        <w:rPr>
          <w:color w:val="auto"/>
        </w:rPr>
        <w:t xml:space="preserve"> relationships with his wife </w:t>
      </w:r>
      <w:r w:rsidR="00922E97" w:rsidRPr="004C61C3">
        <w:rPr>
          <w:color w:val="auto"/>
        </w:rPr>
        <w:t>alongside</w:t>
      </w:r>
      <w:r w:rsidR="000C3468" w:rsidRPr="004C61C3">
        <w:rPr>
          <w:color w:val="auto"/>
        </w:rPr>
        <w:t xml:space="preserve"> thoughts of suicide.</w:t>
      </w:r>
      <w:r w:rsidR="00054F7C" w:rsidRPr="004C61C3">
        <w:rPr>
          <w:color w:val="auto"/>
        </w:rPr>
        <w:t xml:space="preserve"> When his illness was at its peak it prevented him from </w:t>
      </w:r>
      <w:r w:rsidR="00FD44F4" w:rsidRPr="004C61C3">
        <w:rPr>
          <w:color w:val="auto"/>
        </w:rPr>
        <w:t xml:space="preserve">participating in his </w:t>
      </w:r>
      <w:r w:rsidR="00922E97" w:rsidRPr="004C61C3">
        <w:rPr>
          <w:color w:val="auto"/>
        </w:rPr>
        <w:t>athletic</w:t>
      </w:r>
      <w:r w:rsidR="00FD44F4" w:rsidRPr="004C61C3">
        <w:rPr>
          <w:color w:val="auto"/>
        </w:rPr>
        <w:t xml:space="preserve"> activities due to </w:t>
      </w:r>
      <w:r w:rsidR="00922E97" w:rsidRPr="004C61C3">
        <w:rPr>
          <w:color w:val="auto"/>
        </w:rPr>
        <w:t>fatigue</w:t>
      </w:r>
      <w:r w:rsidR="004E2742">
        <w:rPr>
          <w:color w:val="auto"/>
        </w:rPr>
        <w:t>. H</w:t>
      </w:r>
      <w:r w:rsidR="0098041F" w:rsidRPr="004C61C3">
        <w:rPr>
          <w:color w:val="auto"/>
        </w:rPr>
        <w:t>e agreed to seek medical advice after his wife</w:t>
      </w:r>
      <w:r w:rsidR="004E2742">
        <w:rPr>
          <w:color w:val="auto"/>
        </w:rPr>
        <w:t>’s</w:t>
      </w:r>
      <w:r w:rsidR="0098041F" w:rsidRPr="004C61C3">
        <w:rPr>
          <w:color w:val="auto"/>
        </w:rPr>
        <w:t xml:space="preserve"> </w:t>
      </w:r>
      <w:r w:rsidR="004E2742">
        <w:rPr>
          <w:color w:val="auto"/>
        </w:rPr>
        <w:t>intervention</w:t>
      </w:r>
      <w:r w:rsidR="0098041F" w:rsidRPr="004C61C3">
        <w:rPr>
          <w:color w:val="auto"/>
        </w:rPr>
        <w:t>.</w:t>
      </w:r>
      <w:r w:rsidR="00F724DE" w:rsidRPr="004C61C3">
        <w:rPr>
          <w:color w:val="auto"/>
        </w:rPr>
        <w:t xml:space="preserve"> </w:t>
      </w:r>
      <w:r w:rsidR="004E2742">
        <w:rPr>
          <w:color w:val="auto"/>
        </w:rPr>
        <w:t>Previously c</w:t>
      </w:r>
      <w:r w:rsidR="00F724DE" w:rsidRPr="004C61C3">
        <w:rPr>
          <w:color w:val="auto"/>
        </w:rPr>
        <w:t xml:space="preserve">ollege life </w:t>
      </w:r>
      <w:r w:rsidR="004E2742">
        <w:rPr>
          <w:color w:val="auto"/>
        </w:rPr>
        <w:t>was when he saw</w:t>
      </w:r>
      <w:r w:rsidR="00F724DE" w:rsidRPr="004C61C3">
        <w:rPr>
          <w:color w:val="auto"/>
        </w:rPr>
        <w:t xml:space="preserve"> a psychiatrist. He had been depressed throughout his final year at a top institution</w:t>
      </w:r>
      <w:r w:rsidR="004E2742">
        <w:rPr>
          <w:color w:val="auto"/>
        </w:rPr>
        <w:t xml:space="preserve"> when </w:t>
      </w:r>
      <w:r w:rsidR="00F724DE" w:rsidRPr="004C61C3">
        <w:rPr>
          <w:color w:val="auto"/>
        </w:rPr>
        <w:t xml:space="preserve">he was under considerable pressure from his family, who </w:t>
      </w:r>
      <w:r w:rsidR="004E2742">
        <w:rPr>
          <w:color w:val="auto"/>
        </w:rPr>
        <w:t>considered</w:t>
      </w:r>
      <w:r w:rsidR="00F724DE" w:rsidRPr="004C61C3">
        <w:rPr>
          <w:color w:val="auto"/>
        </w:rPr>
        <w:t xml:space="preserve"> he was spending too much time in college, and from his own concerns </w:t>
      </w:r>
      <w:r w:rsidR="00F724DE" w:rsidRPr="004C61C3">
        <w:rPr>
          <w:color w:val="auto"/>
        </w:rPr>
        <w:lastRenderedPageBreak/>
        <w:t>about his future professional prospects</w:t>
      </w:r>
      <w:r w:rsidR="004E2742">
        <w:rPr>
          <w:color w:val="auto"/>
        </w:rPr>
        <w:t>.</w:t>
      </w:r>
      <w:r w:rsidR="00B776FF" w:rsidRPr="004C61C3">
        <w:rPr>
          <w:color w:val="auto"/>
        </w:rPr>
        <w:t xml:space="preserve"> Whilst in college </w:t>
      </w:r>
      <w:r w:rsidR="00B66BAB" w:rsidRPr="004C61C3">
        <w:rPr>
          <w:color w:val="auto"/>
        </w:rPr>
        <w:t>he had more severe symptoms and went through a complete manic episode, which includes high mood that does</w:t>
      </w:r>
      <w:r w:rsidR="005F53F5" w:rsidRPr="004C61C3">
        <w:rPr>
          <w:color w:val="auto"/>
        </w:rPr>
        <w:t xml:space="preserve"> </w:t>
      </w:r>
      <w:r w:rsidR="00B66BAB" w:rsidRPr="004C61C3">
        <w:rPr>
          <w:color w:val="auto"/>
        </w:rPr>
        <w:t>n</w:t>
      </w:r>
      <w:r w:rsidR="005F53F5" w:rsidRPr="004C61C3">
        <w:rPr>
          <w:color w:val="auto"/>
        </w:rPr>
        <w:t>o</w:t>
      </w:r>
      <w:r w:rsidR="00B66BAB" w:rsidRPr="004C61C3">
        <w:rPr>
          <w:color w:val="auto"/>
        </w:rPr>
        <w:t>t go away, extravagant and persecuting delusions, irritability, and a reduced desire to sleep.</w:t>
      </w:r>
      <w:r w:rsidR="004634D9" w:rsidRPr="004C61C3">
        <w:rPr>
          <w:color w:val="auto"/>
        </w:rPr>
        <w:t xml:space="preserve"> During the time he was depress</w:t>
      </w:r>
      <w:r w:rsidR="004E2742">
        <w:rPr>
          <w:color w:val="auto"/>
        </w:rPr>
        <w:t>ed</w:t>
      </w:r>
      <w:r w:rsidR="004634D9" w:rsidRPr="004C61C3">
        <w:rPr>
          <w:color w:val="auto"/>
        </w:rPr>
        <w:t xml:space="preserve"> </w:t>
      </w:r>
      <w:r w:rsidR="00D725E0" w:rsidRPr="004C61C3">
        <w:rPr>
          <w:color w:val="auto"/>
        </w:rPr>
        <w:t>in college he was drinking excessively and taking ma</w:t>
      </w:r>
      <w:r w:rsidR="001272B9" w:rsidRPr="004C61C3">
        <w:rPr>
          <w:color w:val="auto"/>
        </w:rPr>
        <w:t xml:space="preserve">rijuana. </w:t>
      </w:r>
      <w:r w:rsidR="00656A6A" w:rsidRPr="004C61C3">
        <w:rPr>
          <w:color w:val="auto"/>
        </w:rPr>
        <w:t xml:space="preserve">His </w:t>
      </w:r>
      <w:r w:rsidR="009C150E" w:rsidRPr="004C61C3">
        <w:rPr>
          <w:color w:val="auto"/>
        </w:rPr>
        <w:t xml:space="preserve">also displayed other risky </w:t>
      </w:r>
      <w:r w:rsidR="00BA042B" w:rsidRPr="004C61C3">
        <w:rPr>
          <w:color w:val="auto"/>
        </w:rPr>
        <w:t>behaviours</w:t>
      </w:r>
      <w:r w:rsidR="009C150E" w:rsidRPr="004C61C3">
        <w:rPr>
          <w:color w:val="auto"/>
        </w:rPr>
        <w:t xml:space="preserve"> such as</w:t>
      </w:r>
      <w:r w:rsidR="00BA042B" w:rsidRPr="004C61C3">
        <w:rPr>
          <w:color w:val="auto"/>
        </w:rPr>
        <w:t xml:space="preserve"> an increase of sexual </w:t>
      </w:r>
      <w:r w:rsidR="00283BF8" w:rsidRPr="004C61C3">
        <w:rPr>
          <w:color w:val="auto"/>
        </w:rPr>
        <w:t>needs result</w:t>
      </w:r>
      <w:r w:rsidR="004E2742">
        <w:rPr>
          <w:color w:val="auto"/>
        </w:rPr>
        <w:t>ing</w:t>
      </w:r>
      <w:r w:rsidR="00283BF8" w:rsidRPr="004C61C3">
        <w:rPr>
          <w:color w:val="auto"/>
        </w:rPr>
        <w:t xml:space="preserve"> in him being arrested on </w:t>
      </w:r>
      <w:r w:rsidR="00F64E41" w:rsidRPr="004C61C3">
        <w:rPr>
          <w:color w:val="auto"/>
        </w:rPr>
        <w:t>campus</w:t>
      </w:r>
      <w:r w:rsidR="00283BF8" w:rsidRPr="004C61C3">
        <w:rPr>
          <w:color w:val="auto"/>
        </w:rPr>
        <w:t xml:space="preserve"> by the </w:t>
      </w:r>
      <w:r w:rsidR="00F64E41" w:rsidRPr="004C61C3">
        <w:rPr>
          <w:color w:val="auto"/>
        </w:rPr>
        <w:t>campus</w:t>
      </w:r>
      <w:r w:rsidR="00283BF8" w:rsidRPr="004C61C3">
        <w:rPr>
          <w:color w:val="auto"/>
        </w:rPr>
        <w:t xml:space="preserve"> police</w:t>
      </w:r>
      <w:r w:rsidR="00F64E41" w:rsidRPr="004C61C3">
        <w:rPr>
          <w:color w:val="auto"/>
        </w:rPr>
        <w:t>. This resulted in him hospitalised as a</w:t>
      </w:r>
      <w:r w:rsidR="00792A6C" w:rsidRPr="004C61C3">
        <w:rPr>
          <w:color w:val="auto"/>
        </w:rPr>
        <w:t>n in</w:t>
      </w:r>
      <w:r w:rsidR="00F64E41" w:rsidRPr="004C61C3">
        <w:rPr>
          <w:color w:val="auto"/>
        </w:rPr>
        <w:t xml:space="preserve">voluntary patient and diagnosed him with </w:t>
      </w:r>
      <w:r w:rsidR="00F37E30" w:rsidRPr="004C61C3">
        <w:rPr>
          <w:color w:val="auto"/>
        </w:rPr>
        <w:t xml:space="preserve">symptoms of manic </w:t>
      </w:r>
      <w:r w:rsidR="004C5506" w:rsidRPr="004C61C3">
        <w:rPr>
          <w:color w:val="auto"/>
        </w:rPr>
        <w:t>behaviour.</w:t>
      </w:r>
      <w:r w:rsidR="00734467" w:rsidRPr="004C61C3">
        <w:rPr>
          <w:color w:val="auto"/>
        </w:rPr>
        <w:t xml:space="preserve"> His treatment was for a period of six weeks </w:t>
      </w:r>
      <w:r w:rsidR="00592C39" w:rsidRPr="004C61C3">
        <w:rPr>
          <w:color w:val="auto"/>
        </w:rPr>
        <w:t xml:space="preserve">but he only accepted medication in the last four weeks but refused Lithium. </w:t>
      </w:r>
      <w:r w:rsidR="00CD7D4F" w:rsidRPr="004C61C3">
        <w:rPr>
          <w:color w:val="auto"/>
        </w:rPr>
        <w:t xml:space="preserve">When discharged from hospital he agreed to continue </w:t>
      </w:r>
      <w:r w:rsidR="004C61C3" w:rsidRPr="004C61C3">
        <w:rPr>
          <w:color w:val="auto"/>
        </w:rPr>
        <w:t>with</w:t>
      </w:r>
      <w:r w:rsidR="00CD7D4F" w:rsidRPr="004C61C3">
        <w:rPr>
          <w:color w:val="auto"/>
        </w:rPr>
        <w:t xml:space="preserve"> </w:t>
      </w:r>
      <w:r w:rsidR="0094699E" w:rsidRPr="004C61C3">
        <w:rPr>
          <w:color w:val="auto"/>
        </w:rPr>
        <w:t>the majority of the medication he was described.</w:t>
      </w:r>
      <w:r w:rsidR="005E3A0E" w:rsidRPr="004C61C3">
        <w:rPr>
          <w:color w:val="auto"/>
        </w:rPr>
        <w:t xml:space="preserve"> Due to the university not accepting him back but the charges were dropped he </w:t>
      </w:r>
      <w:r w:rsidR="00961337" w:rsidRPr="004C61C3">
        <w:rPr>
          <w:color w:val="auto"/>
        </w:rPr>
        <w:t>transferred to a different university and continued his studies.</w:t>
      </w:r>
      <w:r w:rsidR="000B33BB" w:rsidRPr="004C61C3">
        <w:rPr>
          <w:color w:val="auto"/>
        </w:rPr>
        <w:t xml:space="preserve"> His behaviour was causing problems with his family and friends mainly around compliance to the medication he had been prescribed. </w:t>
      </w:r>
      <w:r w:rsidR="004C61C3">
        <w:rPr>
          <w:color w:val="auto"/>
        </w:rPr>
        <w:t>He recovered sufficiently from t</w:t>
      </w:r>
      <w:r w:rsidR="000461CD" w:rsidRPr="004C61C3">
        <w:rPr>
          <w:color w:val="auto"/>
        </w:rPr>
        <w:t xml:space="preserve">his manic episode </w:t>
      </w:r>
      <w:r w:rsidR="00EF05D3" w:rsidRPr="004C61C3">
        <w:rPr>
          <w:color w:val="auto"/>
        </w:rPr>
        <w:t xml:space="preserve">and he was able to complete his degree and start work in the family business. </w:t>
      </w:r>
      <w:r w:rsidR="00F87CEB" w:rsidRPr="004C61C3">
        <w:rPr>
          <w:color w:val="auto"/>
        </w:rPr>
        <w:t>Within a year he met and married his wife but continued experiencing short bouts of depression</w:t>
      </w:r>
      <w:r w:rsidR="007F40AE" w:rsidRPr="004C61C3">
        <w:rPr>
          <w:color w:val="auto"/>
        </w:rPr>
        <w:t xml:space="preserve">. After many requests from his wife </w:t>
      </w:r>
      <w:r w:rsidR="004C61C3">
        <w:rPr>
          <w:color w:val="auto"/>
        </w:rPr>
        <w:t>h</w:t>
      </w:r>
      <w:r w:rsidR="007F40AE" w:rsidRPr="004C61C3">
        <w:rPr>
          <w:color w:val="auto"/>
        </w:rPr>
        <w:t>e reluctantly sort treatment for his mental illness.</w:t>
      </w:r>
      <w:r w:rsidR="00D573E1" w:rsidRPr="004C61C3">
        <w:rPr>
          <w:color w:val="auto"/>
        </w:rPr>
        <w:t xml:space="preserve"> </w:t>
      </w:r>
    </w:p>
    <w:p w14:paraId="3D456E3F" w14:textId="179785FE" w:rsidR="00071539" w:rsidRDefault="00071539">
      <w:pPr>
        <w:spacing w:after="0" w:line="259" w:lineRule="auto"/>
        <w:ind w:left="0" w:right="0" w:firstLine="0"/>
        <w:jc w:val="left"/>
      </w:pPr>
    </w:p>
    <w:p w14:paraId="2BA332CA" w14:textId="77777777" w:rsidR="00071539" w:rsidRDefault="00351DD2">
      <w:pPr>
        <w:spacing w:after="135" w:line="259" w:lineRule="auto"/>
        <w:ind w:left="-5" w:right="0"/>
        <w:jc w:val="left"/>
      </w:pPr>
      <w:r>
        <w:rPr>
          <w:b/>
          <w:sz w:val="26"/>
          <w:u w:val="single" w:color="000000"/>
        </w:rPr>
        <w:t>Table of the 5 P’s</w:t>
      </w:r>
      <w:r>
        <w:rPr>
          <w:b/>
          <w:sz w:val="26"/>
        </w:rPr>
        <w:t xml:space="preserve"> </w:t>
      </w:r>
    </w:p>
    <w:p w14:paraId="3C812C76" w14:textId="77777777" w:rsidR="00B96E42" w:rsidRDefault="00351DD2">
      <w:pPr>
        <w:spacing w:after="0" w:line="259" w:lineRule="auto"/>
        <w:ind w:left="0" w:right="0" w:firstLine="0"/>
        <w:jc w:val="left"/>
      </w:pPr>
      <w:r>
        <w:rPr>
          <w:b/>
          <w:sz w:val="26"/>
        </w:rPr>
        <w:t xml:space="preserve"> </w:t>
      </w:r>
    </w:p>
    <w:tbl>
      <w:tblPr>
        <w:tblStyle w:val="TableGrid0"/>
        <w:tblW w:w="0" w:type="auto"/>
        <w:tblLook w:val="04A0" w:firstRow="1" w:lastRow="0" w:firstColumn="1" w:lastColumn="0" w:noHBand="0" w:noVBand="1"/>
      </w:tblPr>
      <w:tblGrid>
        <w:gridCol w:w="1980"/>
        <w:gridCol w:w="2528"/>
        <w:gridCol w:w="2254"/>
        <w:gridCol w:w="2471"/>
      </w:tblGrid>
      <w:tr w:rsidR="00B96E42" w:rsidRPr="00B96E42" w14:paraId="4D9A2C32" w14:textId="77777777" w:rsidTr="00F61915">
        <w:tc>
          <w:tcPr>
            <w:tcW w:w="1980" w:type="dxa"/>
          </w:tcPr>
          <w:p w14:paraId="4293836F" w14:textId="77777777" w:rsidR="00B96E42" w:rsidRPr="00B96E42" w:rsidRDefault="00B96E42" w:rsidP="00B96E42">
            <w:pPr>
              <w:spacing w:after="0" w:line="240" w:lineRule="auto"/>
              <w:ind w:left="0" w:right="0" w:firstLine="0"/>
              <w:jc w:val="left"/>
              <w:rPr>
                <w:rFonts w:ascii="Arial" w:eastAsiaTheme="minorHAnsi" w:hAnsi="Arial" w:cs="Arial"/>
                <w:color w:val="4472C4" w:themeColor="accent1"/>
                <w:szCs w:val="24"/>
              </w:rPr>
            </w:pPr>
          </w:p>
        </w:tc>
        <w:tc>
          <w:tcPr>
            <w:tcW w:w="2528" w:type="dxa"/>
          </w:tcPr>
          <w:p w14:paraId="302607A0" w14:textId="77777777" w:rsidR="00B96E42" w:rsidRPr="00B96E42" w:rsidRDefault="00B96E42" w:rsidP="00B96E42">
            <w:pPr>
              <w:spacing w:after="0" w:line="240" w:lineRule="auto"/>
              <w:ind w:left="0" w:right="0" w:firstLine="0"/>
              <w:jc w:val="left"/>
              <w:rPr>
                <w:rFonts w:ascii="Arial" w:eastAsiaTheme="minorHAnsi" w:hAnsi="Arial" w:cs="Arial"/>
                <w:color w:val="4472C4" w:themeColor="accent1"/>
                <w:szCs w:val="24"/>
              </w:rPr>
            </w:pPr>
            <w:r w:rsidRPr="00B96E42">
              <w:rPr>
                <w:rFonts w:ascii="Arial" w:eastAsiaTheme="minorHAnsi" w:hAnsi="Arial" w:cs="Arial"/>
                <w:color w:val="auto"/>
                <w:szCs w:val="24"/>
              </w:rPr>
              <w:t>Biological</w:t>
            </w:r>
          </w:p>
        </w:tc>
        <w:tc>
          <w:tcPr>
            <w:tcW w:w="2254" w:type="dxa"/>
          </w:tcPr>
          <w:p w14:paraId="3DFF57D9" w14:textId="77777777" w:rsidR="00B96E42" w:rsidRPr="00B96E42" w:rsidRDefault="00B96E42" w:rsidP="00B96E42">
            <w:pPr>
              <w:spacing w:after="0" w:line="240" w:lineRule="auto"/>
              <w:ind w:left="0" w:right="0" w:firstLine="0"/>
              <w:jc w:val="left"/>
              <w:rPr>
                <w:rFonts w:ascii="Arial" w:eastAsiaTheme="minorHAnsi" w:hAnsi="Arial" w:cs="Arial"/>
                <w:color w:val="4472C4" w:themeColor="accent1"/>
                <w:szCs w:val="24"/>
              </w:rPr>
            </w:pPr>
            <w:r w:rsidRPr="00B96E42">
              <w:rPr>
                <w:rFonts w:ascii="Arial" w:eastAsiaTheme="minorHAnsi" w:hAnsi="Arial" w:cs="Arial"/>
                <w:color w:val="auto"/>
                <w:szCs w:val="24"/>
              </w:rPr>
              <w:t>Psychological</w:t>
            </w:r>
          </w:p>
        </w:tc>
        <w:tc>
          <w:tcPr>
            <w:tcW w:w="2471" w:type="dxa"/>
          </w:tcPr>
          <w:p w14:paraId="07D9E7B1" w14:textId="77777777" w:rsidR="00B96E42" w:rsidRPr="00B96E42" w:rsidRDefault="00B96E42" w:rsidP="00B96E42">
            <w:pPr>
              <w:spacing w:after="0" w:line="240" w:lineRule="auto"/>
              <w:ind w:left="0" w:right="0" w:firstLine="0"/>
              <w:jc w:val="left"/>
              <w:rPr>
                <w:rFonts w:ascii="Arial" w:eastAsiaTheme="minorHAnsi" w:hAnsi="Arial" w:cs="Arial"/>
                <w:color w:val="4472C4" w:themeColor="accent1"/>
                <w:szCs w:val="24"/>
              </w:rPr>
            </w:pPr>
            <w:r w:rsidRPr="00B96E42">
              <w:rPr>
                <w:rFonts w:ascii="Arial" w:eastAsiaTheme="minorHAnsi" w:hAnsi="Arial" w:cs="Arial"/>
                <w:color w:val="auto"/>
                <w:szCs w:val="24"/>
              </w:rPr>
              <w:t>Social/Environmental</w:t>
            </w:r>
          </w:p>
        </w:tc>
      </w:tr>
      <w:tr w:rsidR="00B96E42" w:rsidRPr="00B96E42" w14:paraId="6C6532C7" w14:textId="77777777" w:rsidTr="00F61915">
        <w:tc>
          <w:tcPr>
            <w:tcW w:w="1980" w:type="dxa"/>
          </w:tcPr>
          <w:p w14:paraId="2E9E4B2A" w14:textId="77777777" w:rsidR="00B96E42" w:rsidRPr="00B96E42" w:rsidRDefault="00B96E42" w:rsidP="00B96E42">
            <w:pPr>
              <w:spacing w:after="0" w:line="240" w:lineRule="auto"/>
              <w:ind w:left="0" w:right="0" w:firstLine="0"/>
              <w:jc w:val="left"/>
              <w:rPr>
                <w:rFonts w:ascii="Arial" w:eastAsiaTheme="minorHAnsi" w:hAnsi="Arial" w:cs="Arial"/>
                <w:color w:val="4472C4" w:themeColor="accent1"/>
                <w:szCs w:val="24"/>
              </w:rPr>
            </w:pPr>
            <w:r w:rsidRPr="00B96E42">
              <w:rPr>
                <w:rFonts w:ascii="Arial" w:eastAsiaTheme="minorHAnsi" w:hAnsi="Arial" w:cs="Arial"/>
                <w:b/>
                <w:color w:val="auto"/>
                <w:szCs w:val="24"/>
                <w:u w:val="single" w:color="000000"/>
              </w:rPr>
              <w:t>Predisposing</w:t>
            </w:r>
          </w:p>
        </w:tc>
        <w:tc>
          <w:tcPr>
            <w:tcW w:w="2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B64B4D" w14:textId="77777777" w:rsidR="00B96E42" w:rsidRPr="004C61C3" w:rsidRDefault="00B96E42" w:rsidP="00B96E42">
            <w:pPr>
              <w:spacing w:after="0" w:line="259" w:lineRule="auto"/>
              <w:ind w:left="0" w:right="6" w:firstLine="0"/>
              <w:jc w:val="left"/>
              <w:rPr>
                <w:rFonts w:ascii="Arial" w:eastAsiaTheme="minorHAnsi" w:hAnsi="Arial" w:cs="Arial"/>
                <w:color w:val="auto"/>
                <w:szCs w:val="24"/>
              </w:rPr>
            </w:pPr>
            <w:r w:rsidRPr="004C61C3">
              <w:rPr>
                <w:rFonts w:ascii="Arial" w:eastAsiaTheme="minorHAnsi" w:hAnsi="Arial" w:cs="Arial"/>
                <w:color w:val="auto"/>
                <w:szCs w:val="24"/>
              </w:rPr>
              <w:t>Continued pressure from family members.</w:t>
            </w:r>
          </w:p>
          <w:p w14:paraId="31736F90" w14:textId="77777777" w:rsidR="00B96E42" w:rsidRPr="004C61C3" w:rsidRDefault="00B96E42" w:rsidP="00B96E42">
            <w:pPr>
              <w:spacing w:after="0" w:line="259" w:lineRule="auto"/>
              <w:ind w:left="0" w:right="6" w:firstLine="0"/>
              <w:jc w:val="left"/>
              <w:rPr>
                <w:rFonts w:ascii="Arial" w:eastAsiaTheme="minorHAnsi" w:hAnsi="Arial" w:cs="Arial"/>
                <w:color w:val="auto"/>
                <w:szCs w:val="24"/>
              </w:rPr>
            </w:pPr>
          </w:p>
          <w:p w14:paraId="348BAFB2" w14:textId="77777777" w:rsidR="00B96E42" w:rsidRPr="004C61C3" w:rsidRDefault="00B96E42" w:rsidP="00B96E42">
            <w:pPr>
              <w:spacing w:after="13" w:line="237" w:lineRule="auto"/>
              <w:ind w:left="0" w:right="6" w:firstLine="0"/>
              <w:jc w:val="left"/>
              <w:rPr>
                <w:rFonts w:ascii="Arial" w:eastAsiaTheme="minorHAnsi" w:hAnsi="Arial" w:cs="Arial"/>
                <w:color w:val="auto"/>
                <w:szCs w:val="24"/>
              </w:rPr>
            </w:pPr>
            <w:r w:rsidRPr="004C61C3">
              <w:rPr>
                <w:rFonts w:ascii="Arial" w:eastAsiaTheme="minorHAnsi" w:hAnsi="Arial" w:cs="Arial"/>
                <w:color w:val="auto"/>
                <w:szCs w:val="24"/>
              </w:rPr>
              <w:t>Maternal mother had depression.</w:t>
            </w:r>
          </w:p>
          <w:p w14:paraId="6DE004F8" w14:textId="77777777" w:rsidR="00B96E42" w:rsidRPr="004C61C3" w:rsidRDefault="00B96E42" w:rsidP="00B96E42">
            <w:pPr>
              <w:spacing w:after="13" w:line="237" w:lineRule="auto"/>
              <w:ind w:left="0" w:right="6" w:firstLine="0"/>
              <w:jc w:val="left"/>
              <w:rPr>
                <w:rFonts w:ascii="Arial" w:eastAsiaTheme="minorHAnsi" w:hAnsi="Arial" w:cs="Arial"/>
                <w:color w:val="auto"/>
                <w:szCs w:val="24"/>
              </w:rPr>
            </w:pPr>
          </w:p>
          <w:p w14:paraId="462B9EF8" w14:textId="77777777" w:rsidR="00B96E42" w:rsidRPr="004C61C3" w:rsidRDefault="00B96E42" w:rsidP="00B96E42">
            <w:pPr>
              <w:spacing w:after="13" w:line="237" w:lineRule="auto"/>
              <w:ind w:left="0" w:right="6" w:firstLine="0"/>
              <w:jc w:val="left"/>
              <w:rPr>
                <w:rFonts w:ascii="Arial" w:eastAsiaTheme="minorHAnsi" w:hAnsi="Arial" w:cs="Arial"/>
                <w:color w:val="auto"/>
                <w:szCs w:val="24"/>
              </w:rPr>
            </w:pPr>
            <w:r w:rsidRPr="004C61C3">
              <w:rPr>
                <w:rFonts w:ascii="Arial" w:eastAsiaTheme="minorHAnsi" w:hAnsi="Arial" w:cs="Arial"/>
                <w:color w:val="auto"/>
                <w:szCs w:val="24"/>
              </w:rPr>
              <w:t>Maternal grandmother had depression.</w:t>
            </w:r>
          </w:p>
          <w:p w14:paraId="127E7A1F" w14:textId="77777777" w:rsidR="00B96E42" w:rsidRPr="004C61C3" w:rsidRDefault="00B96E42" w:rsidP="00B96E42">
            <w:pPr>
              <w:spacing w:after="13" w:line="237" w:lineRule="auto"/>
              <w:ind w:left="0" w:right="6" w:firstLine="0"/>
              <w:jc w:val="left"/>
              <w:rPr>
                <w:rFonts w:ascii="Arial" w:eastAsiaTheme="minorHAnsi" w:hAnsi="Arial" w:cs="Arial"/>
                <w:color w:val="auto"/>
                <w:szCs w:val="24"/>
              </w:rPr>
            </w:pPr>
          </w:p>
          <w:p w14:paraId="191FAB90" w14:textId="4A79D80B" w:rsidR="00B96E42" w:rsidRPr="004C61C3" w:rsidRDefault="00B96E42" w:rsidP="00B96E42">
            <w:pPr>
              <w:spacing w:after="13" w:line="237" w:lineRule="auto"/>
              <w:ind w:left="0" w:right="6" w:firstLine="0"/>
              <w:jc w:val="left"/>
              <w:rPr>
                <w:rFonts w:ascii="Arial" w:eastAsiaTheme="minorHAnsi" w:hAnsi="Arial" w:cs="Arial"/>
                <w:color w:val="auto"/>
                <w:szCs w:val="24"/>
              </w:rPr>
            </w:pPr>
            <w:r w:rsidRPr="004C61C3">
              <w:rPr>
                <w:rFonts w:ascii="Arial" w:eastAsiaTheme="minorHAnsi" w:hAnsi="Arial" w:cs="Arial"/>
                <w:color w:val="auto"/>
                <w:szCs w:val="24"/>
              </w:rPr>
              <w:t xml:space="preserve">Paternal </w:t>
            </w:r>
            <w:r w:rsidR="00A61F4C" w:rsidRPr="004C61C3">
              <w:rPr>
                <w:rFonts w:ascii="Arial" w:eastAsiaTheme="minorHAnsi" w:hAnsi="Arial" w:cs="Arial"/>
                <w:color w:val="auto"/>
                <w:szCs w:val="24"/>
              </w:rPr>
              <w:t>brother</w:t>
            </w:r>
            <w:r w:rsidR="00A61F4C" w:rsidRPr="004C61C3">
              <w:rPr>
                <w:rFonts w:ascii="Arial" w:eastAsiaTheme="minorHAnsi" w:hAnsi="Arial" w:cs="Arial"/>
                <w:color w:val="auto"/>
                <w:szCs w:val="24"/>
              </w:rPr>
              <w:t xml:space="preserve"> </w:t>
            </w:r>
            <w:r w:rsidRPr="004C61C3">
              <w:rPr>
                <w:rFonts w:ascii="Arial" w:eastAsiaTheme="minorHAnsi" w:hAnsi="Arial" w:cs="Arial"/>
                <w:color w:val="auto"/>
                <w:szCs w:val="24"/>
              </w:rPr>
              <w:t xml:space="preserve">and </w:t>
            </w:r>
            <w:r w:rsidR="00A61F4C" w:rsidRPr="004C61C3">
              <w:rPr>
                <w:rFonts w:ascii="Arial" w:eastAsiaTheme="minorHAnsi" w:hAnsi="Arial" w:cs="Arial"/>
                <w:color w:val="auto"/>
                <w:szCs w:val="24"/>
              </w:rPr>
              <w:t>Uncle</w:t>
            </w:r>
            <w:r w:rsidR="00A61F4C" w:rsidRPr="004C61C3">
              <w:rPr>
                <w:rFonts w:ascii="Arial" w:eastAsiaTheme="minorHAnsi" w:hAnsi="Arial" w:cs="Arial"/>
                <w:color w:val="auto"/>
                <w:szCs w:val="24"/>
              </w:rPr>
              <w:t xml:space="preserve"> obtained</w:t>
            </w:r>
            <w:r w:rsidRPr="004C61C3">
              <w:rPr>
                <w:rFonts w:ascii="Arial" w:eastAsiaTheme="minorHAnsi" w:hAnsi="Arial" w:cs="Arial"/>
                <w:color w:val="auto"/>
                <w:szCs w:val="24"/>
              </w:rPr>
              <w:t xml:space="preserve"> </w:t>
            </w:r>
            <w:r w:rsidR="00A61F4C" w:rsidRPr="004C61C3">
              <w:rPr>
                <w:rFonts w:ascii="Arial" w:eastAsiaTheme="minorHAnsi" w:hAnsi="Arial" w:cs="Arial"/>
                <w:color w:val="auto"/>
                <w:szCs w:val="24"/>
              </w:rPr>
              <w:t>medication</w:t>
            </w:r>
            <w:r w:rsidRPr="004C61C3">
              <w:rPr>
                <w:rFonts w:ascii="Arial" w:eastAsiaTheme="minorHAnsi" w:hAnsi="Arial" w:cs="Arial"/>
                <w:color w:val="auto"/>
                <w:szCs w:val="24"/>
              </w:rPr>
              <w:t xml:space="preserve"> for </w:t>
            </w:r>
            <w:proofErr w:type="gramStart"/>
            <w:r w:rsidRPr="004C61C3">
              <w:rPr>
                <w:rFonts w:ascii="Arial" w:eastAsiaTheme="minorHAnsi" w:hAnsi="Arial" w:cs="Arial"/>
                <w:color w:val="auto"/>
                <w:szCs w:val="24"/>
              </w:rPr>
              <w:t>depression</w:t>
            </w:r>
            <w:proofErr w:type="gramEnd"/>
          </w:p>
          <w:p w14:paraId="6F0584E8" w14:textId="77777777" w:rsidR="00B96E42" w:rsidRPr="004C61C3" w:rsidRDefault="00B96E42" w:rsidP="00B96E42">
            <w:pPr>
              <w:spacing w:after="13" w:line="237" w:lineRule="auto"/>
              <w:ind w:left="360" w:right="6" w:firstLine="0"/>
              <w:jc w:val="left"/>
              <w:rPr>
                <w:rFonts w:ascii="Arial" w:eastAsiaTheme="minorHAnsi" w:hAnsi="Arial" w:cs="Arial"/>
                <w:color w:val="auto"/>
                <w:szCs w:val="24"/>
              </w:rPr>
            </w:pPr>
          </w:p>
          <w:p w14:paraId="41C8B111" w14:textId="77777777" w:rsidR="00B96E42" w:rsidRPr="004C61C3" w:rsidRDefault="00B96E42" w:rsidP="00B96E42">
            <w:pPr>
              <w:spacing w:after="13" w:line="237" w:lineRule="auto"/>
              <w:ind w:left="0" w:right="6" w:firstLine="0"/>
              <w:jc w:val="left"/>
              <w:rPr>
                <w:rFonts w:ascii="Arial" w:eastAsiaTheme="minorHAnsi" w:hAnsi="Arial" w:cs="Arial"/>
                <w:color w:val="auto"/>
                <w:szCs w:val="24"/>
              </w:rPr>
            </w:pPr>
            <w:r w:rsidRPr="004C61C3">
              <w:rPr>
                <w:rFonts w:ascii="Arial" w:eastAsiaTheme="minorHAnsi" w:hAnsi="Arial" w:cs="Arial"/>
                <w:color w:val="auto"/>
                <w:szCs w:val="24"/>
              </w:rPr>
              <w:lastRenderedPageBreak/>
              <w:t>His maternal uncle had alcoholism and bi-polar disorder.</w:t>
            </w:r>
          </w:p>
          <w:p w14:paraId="4B3DAB86" w14:textId="77777777" w:rsidR="00B96E42" w:rsidRPr="004C61C3" w:rsidRDefault="00B96E42" w:rsidP="00B96E42">
            <w:pPr>
              <w:spacing w:after="14" w:line="236" w:lineRule="auto"/>
              <w:ind w:left="0" w:right="6" w:firstLine="0"/>
              <w:jc w:val="left"/>
              <w:rPr>
                <w:rFonts w:ascii="Arial" w:eastAsiaTheme="minorHAnsi" w:hAnsi="Arial" w:cs="Arial"/>
                <w:color w:val="auto"/>
                <w:szCs w:val="24"/>
              </w:rPr>
            </w:pPr>
          </w:p>
          <w:p w14:paraId="17E9FF0F" w14:textId="77777777" w:rsidR="00B96E42" w:rsidRPr="004C61C3" w:rsidRDefault="00B96E42" w:rsidP="00B96E42">
            <w:pPr>
              <w:spacing w:after="14" w:line="236" w:lineRule="auto"/>
              <w:ind w:left="0" w:right="6" w:firstLine="0"/>
              <w:jc w:val="left"/>
              <w:rPr>
                <w:rFonts w:ascii="Arial" w:eastAsiaTheme="minorHAnsi" w:hAnsi="Arial" w:cs="Arial"/>
                <w:color w:val="auto"/>
                <w:szCs w:val="24"/>
              </w:rPr>
            </w:pPr>
            <w:r w:rsidRPr="004C61C3">
              <w:rPr>
                <w:rFonts w:ascii="Arial" w:eastAsiaTheme="minorHAnsi" w:hAnsi="Arial" w:cs="Arial"/>
                <w:color w:val="auto"/>
                <w:szCs w:val="24"/>
              </w:rPr>
              <w:t>Collage age he used marijuana and binge on alcohol.</w:t>
            </w:r>
          </w:p>
          <w:p w14:paraId="06EAB1F4" w14:textId="77777777" w:rsidR="00B96E42" w:rsidRPr="004C61C3" w:rsidRDefault="00B96E42" w:rsidP="00B96E42">
            <w:pPr>
              <w:spacing w:after="14" w:line="236" w:lineRule="auto"/>
              <w:ind w:left="360" w:right="6" w:firstLine="0"/>
              <w:jc w:val="left"/>
              <w:rPr>
                <w:rFonts w:ascii="Arial" w:eastAsiaTheme="minorHAnsi" w:hAnsi="Arial" w:cs="Arial"/>
                <w:color w:val="auto"/>
                <w:szCs w:val="24"/>
              </w:rPr>
            </w:pPr>
          </w:p>
          <w:p w14:paraId="74B98666" w14:textId="77777777" w:rsidR="00B96E42" w:rsidRPr="004C61C3" w:rsidRDefault="00B96E42" w:rsidP="00B96E42">
            <w:pPr>
              <w:spacing w:after="14" w:line="236" w:lineRule="auto"/>
              <w:ind w:left="0" w:right="6" w:firstLine="0"/>
              <w:jc w:val="left"/>
              <w:rPr>
                <w:rFonts w:ascii="Arial" w:eastAsiaTheme="minorHAnsi" w:hAnsi="Arial" w:cs="Arial"/>
                <w:color w:val="auto"/>
                <w:szCs w:val="24"/>
              </w:rPr>
            </w:pPr>
            <w:r w:rsidRPr="004C61C3">
              <w:rPr>
                <w:rFonts w:ascii="Arial" w:eastAsiaTheme="minorHAnsi" w:hAnsi="Arial" w:cs="Arial"/>
                <w:color w:val="auto"/>
                <w:szCs w:val="24"/>
              </w:rPr>
              <w:t>Collage age he engaged in risky sexual behaviour</w:t>
            </w:r>
          </w:p>
          <w:p w14:paraId="00661ED8" w14:textId="77777777" w:rsidR="0012176E" w:rsidRDefault="0012176E" w:rsidP="00B96E42">
            <w:pPr>
              <w:spacing w:after="0" w:line="240" w:lineRule="auto"/>
              <w:ind w:left="0" w:right="0" w:firstLine="0"/>
              <w:jc w:val="left"/>
              <w:rPr>
                <w:rFonts w:ascii="Arial" w:eastAsiaTheme="minorHAnsi" w:hAnsi="Arial" w:cs="Arial"/>
                <w:color w:val="auto"/>
                <w:szCs w:val="24"/>
              </w:rPr>
            </w:pPr>
          </w:p>
          <w:p w14:paraId="0C65F011" w14:textId="68B9F22C" w:rsidR="00B96E42" w:rsidRPr="004C61C3" w:rsidRDefault="0012176E" w:rsidP="00B96E42">
            <w:pPr>
              <w:spacing w:after="0" w:line="240" w:lineRule="auto"/>
              <w:ind w:left="0" w:right="0" w:firstLine="0"/>
              <w:jc w:val="left"/>
              <w:rPr>
                <w:rFonts w:ascii="Arial" w:eastAsiaTheme="minorHAnsi" w:hAnsi="Arial" w:cs="Arial"/>
                <w:color w:val="auto"/>
                <w:szCs w:val="24"/>
              </w:rPr>
            </w:pPr>
            <w:r w:rsidRPr="0012176E">
              <w:rPr>
                <w:rFonts w:ascii="Arial" w:eastAsiaTheme="minorHAnsi" w:hAnsi="Arial" w:cs="Arial"/>
                <w:color w:val="auto"/>
                <w:szCs w:val="24"/>
              </w:rPr>
              <w:t>Although there is no one gene considered to be associated with depression, several genetic effects may be at play.</w:t>
            </w:r>
          </w:p>
        </w:tc>
        <w:tc>
          <w:tcPr>
            <w:tcW w:w="2254" w:type="dxa"/>
          </w:tcPr>
          <w:p w14:paraId="3DB77D24"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lastRenderedPageBreak/>
              <w:t>Suicidal ideations and self-harm.</w:t>
            </w:r>
          </w:p>
          <w:p w14:paraId="43489410"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 xml:space="preserve"> </w:t>
            </w:r>
          </w:p>
          <w:p w14:paraId="5264F650" w14:textId="7364BDA4" w:rsidR="00B96E42" w:rsidRPr="004C61C3" w:rsidRDefault="00A61F4C"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Oscillations</w:t>
            </w:r>
            <w:r w:rsidR="00B96E42" w:rsidRPr="004C61C3">
              <w:rPr>
                <w:rFonts w:ascii="Arial" w:eastAsiaTheme="minorHAnsi" w:hAnsi="Arial" w:cs="Arial"/>
                <w:color w:val="auto"/>
                <w:szCs w:val="24"/>
              </w:rPr>
              <w:t xml:space="preserve"> of mood. </w:t>
            </w:r>
          </w:p>
          <w:p w14:paraId="064A465D"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6A7A1574" w14:textId="00589FEC" w:rsidR="00B96E42" w:rsidRPr="004C61C3" w:rsidRDefault="00A61F4C"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Difficult</w:t>
            </w:r>
            <w:r w:rsidR="00B96E42" w:rsidRPr="004C61C3">
              <w:rPr>
                <w:rFonts w:ascii="Arial" w:eastAsiaTheme="minorHAnsi" w:hAnsi="Arial" w:cs="Arial"/>
                <w:color w:val="auto"/>
                <w:szCs w:val="24"/>
              </w:rPr>
              <w:t xml:space="preserve"> coping </w:t>
            </w:r>
            <w:r w:rsidRPr="004C61C3">
              <w:rPr>
                <w:rFonts w:ascii="Arial" w:eastAsiaTheme="minorHAnsi" w:hAnsi="Arial" w:cs="Arial"/>
                <w:color w:val="auto"/>
                <w:szCs w:val="24"/>
              </w:rPr>
              <w:t>processes</w:t>
            </w:r>
            <w:r w:rsidR="00B96E42" w:rsidRPr="004C61C3">
              <w:rPr>
                <w:rFonts w:ascii="Arial" w:eastAsiaTheme="minorHAnsi" w:hAnsi="Arial" w:cs="Arial"/>
                <w:color w:val="auto"/>
                <w:szCs w:val="24"/>
              </w:rPr>
              <w:t xml:space="preserve">. </w:t>
            </w:r>
          </w:p>
          <w:p w14:paraId="689601C4"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5DCEBB5B" w14:textId="1BC93F3F" w:rsidR="00B96E42" w:rsidRPr="004C61C3" w:rsidRDefault="00A61F4C"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Awkward</w:t>
            </w:r>
            <w:r w:rsidR="00B96E42" w:rsidRPr="004C61C3">
              <w:rPr>
                <w:rFonts w:ascii="Arial" w:eastAsiaTheme="minorHAnsi" w:hAnsi="Arial" w:cs="Arial"/>
                <w:color w:val="auto"/>
                <w:szCs w:val="24"/>
              </w:rPr>
              <w:t xml:space="preserve"> interpersonal skills. </w:t>
            </w:r>
          </w:p>
          <w:p w14:paraId="5EF67543"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2FFD7810" w14:textId="1B7586F3" w:rsidR="00B96E42" w:rsidRPr="004C61C3" w:rsidRDefault="007C0F70" w:rsidP="00B96E42">
            <w:pPr>
              <w:spacing w:after="0" w:line="240" w:lineRule="auto"/>
              <w:ind w:left="0" w:right="0" w:firstLine="0"/>
              <w:jc w:val="left"/>
              <w:rPr>
                <w:rFonts w:ascii="Arial" w:eastAsiaTheme="minorEastAsia" w:hAnsi="Arial" w:cs="Arial"/>
                <w:color w:val="auto"/>
              </w:rPr>
            </w:pPr>
            <w:r w:rsidRPr="004C61C3">
              <w:rPr>
                <w:rFonts w:ascii="Arial" w:eastAsiaTheme="minorEastAsia" w:hAnsi="Arial" w:cs="Arial"/>
                <w:color w:val="auto"/>
              </w:rPr>
              <w:t>Unpredictable</w:t>
            </w:r>
            <w:r w:rsidR="00B96E42" w:rsidRPr="004C61C3">
              <w:rPr>
                <w:rFonts w:ascii="Arial" w:eastAsiaTheme="minorEastAsia" w:hAnsi="Arial" w:cs="Arial"/>
                <w:color w:val="auto"/>
              </w:rPr>
              <w:t xml:space="preserve"> and </w:t>
            </w:r>
            <w:r w:rsidRPr="004C61C3">
              <w:rPr>
                <w:rFonts w:ascii="Arial" w:eastAsiaTheme="minorEastAsia" w:hAnsi="Arial" w:cs="Arial"/>
                <w:color w:val="auto"/>
              </w:rPr>
              <w:t>erratic</w:t>
            </w:r>
            <w:r w:rsidR="00B96E42" w:rsidRPr="004C61C3">
              <w:rPr>
                <w:rFonts w:ascii="Arial" w:eastAsiaTheme="minorEastAsia" w:hAnsi="Arial" w:cs="Arial"/>
                <w:color w:val="auto"/>
              </w:rPr>
              <w:t xml:space="preserve"> </w:t>
            </w:r>
            <w:r w:rsidR="52A5AAE4" w:rsidRPr="004C61C3">
              <w:rPr>
                <w:rFonts w:ascii="Arial" w:eastAsiaTheme="minorEastAsia" w:hAnsi="Arial" w:cs="Arial"/>
                <w:color w:val="auto"/>
              </w:rPr>
              <w:t>behaviours</w:t>
            </w:r>
            <w:r w:rsidR="00B96E42" w:rsidRPr="004C61C3">
              <w:rPr>
                <w:rFonts w:ascii="Arial" w:eastAsiaTheme="minorEastAsia" w:hAnsi="Arial" w:cs="Arial"/>
                <w:color w:val="auto"/>
              </w:rPr>
              <w:t xml:space="preserve">. </w:t>
            </w:r>
          </w:p>
          <w:p w14:paraId="29F3C6CB"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081E3071" w14:textId="1A8893D9"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Polari</w:t>
            </w:r>
            <w:r w:rsidR="004C61C3">
              <w:rPr>
                <w:rFonts w:ascii="Arial" w:eastAsiaTheme="minorHAnsi" w:hAnsi="Arial" w:cs="Arial"/>
                <w:color w:val="auto"/>
                <w:szCs w:val="24"/>
              </w:rPr>
              <w:t>s</w:t>
            </w:r>
            <w:r w:rsidRPr="004C61C3">
              <w:rPr>
                <w:rFonts w:ascii="Arial" w:eastAsiaTheme="minorHAnsi" w:hAnsi="Arial" w:cs="Arial"/>
                <w:color w:val="auto"/>
                <w:szCs w:val="24"/>
              </w:rPr>
              <w:t xml:space="preserve">ation of self and others. </w:t>
            </w:r>
          </w:p>
          <w:p w14:paraId="09351899"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lastRenderedPageBreak/>
              <w:t xml:space="preserve"> </w:t>
            </w:r>
          </w:p>
          <w:p w14:paraId="54FD6C3D"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tc>
        <w:tc>
          <w:tcPr>
            <w:tcW w:w="24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E4504" w14:textId="77777777" w:rsidR="00B96E42" w:rsidRPr="004C61C3" w:rsidRDefault="00B96E42" w:rsidP="00B96E42">
            <w:pPr>
              <w:spacing w:after="51" w:line="221" w:lineRule="auto"/>
              <w:ind w:left="0" w:right="9" w:firstLine="0"/>
              <w:jc w:val="left"/>
              <w:rPr>
                <w:rFonts w:ascii="Arial" w:eastAsia="Calibri" w:hAnsi="Arial" w:cs="Arial"/>
                <w:color w:val="auto"/>
                <w:szCs w:val="24"/>
              </w:rPr>
            </w:pPr>
            <w:r w:rsidRPr="004C61C3">
              <w:rPr>
                <w:rFonts w:ascii="Arial" w:eastAsiaTheme="minorHAnsi" w:hAnsi="Arial" w:cs="Arial"/>
                <w:color w:val="auto"/>
                <w:szCs w:val="24"/>
              </w:rPr>
              <w:lastRenderedPageBreak/>
              <w:t>Limited social network.</w:t>
            </w:r>
            <w:r w:rsidRPr="004C61C3">
              <w:rPr>
                <w:rFonts w:ascii="Arial" w:eastAsia="Calibri" w:hAnsi="Arial" w:cs="Arial"/>
                <w:color w:val="auto"/>
                <w:szCs w:val="24"/>
              </w:rPr>
              <w:t xml:space="preserve"> </w:t>
            </w:r>
          </w:p>
          <w:p w14:paraId="1F1A70AA" w14:textId="77777777" w:rsidR="00B96E42" w:rsidRPr="004C61C3" w:rsidRDefault="00B96E42" w:rsidP="00B96E42">
            <w:pPr>
              <w:spacing w:after="51" w:line="221" w:lineRule="auto"/>
              <w:ind w:left="360" w:right="9" w:firstLine="0"/>
              <w:jc w:val="left"/>
              <w:rPr>
                <w:rFonts w:ascii="Arial" w:eastAsiaTheme="minorHAnsi" w:hAnsi="Arial" w:cs="Arial"/>
                <w:color w:val="auto"/>
                <w:szCs w:val="24"/>
              </w:rPr>
            </w:pPr>
          </w:p>
          <w:p w14:paraId="116E9626" w14:textId="77777777" w:rsidR="007C0F70" w:rsidRDefault="007C0F70" w:rsidP="007C0F70">
            <w:pPr>
              <w:spacing w:after="31" w:line="235" w:lineRule="auto"/>
              <w:ind w:right="9"/>
              <w:jc w:val="left"/>
              <w:rPr>
                <w:rFonts w:ascii="Arial" w:eastAsiaTheme="minorHAnsi" w:hAnsi="Arial" w:cs="Arial"/>
                <w:color w:val="auto"/>
                <w:szCs w:val="24"/>
              </w:rPr>
            </w:pPr>
            <w:r w:rsidRPr="007C0F70">
              <w:rPr>
                <w:rFonts w:ascii="Arial" w:eastAsiaTheme="minorHAnsi" w:hAnsi="Arial" w:cs="Arial"/>
                <w:color w:val="auto"/>
                <w:szCs w:val="24"/>
              </w:rPr>
              <w:t>Alcohol misuse and mental health in the family environment throughout childhood.</w:t>
            </w:r>
          </w:p>
          <w:p w14:paraId="24366B69" w14:textId="5A82F3FD" w:rsidR="00B96E42" w:rsidRPr="004C61C3" w:rsidRDefault="00B96E42" w:rsidP="007C0F70">
            <w:pPr>
              <w:spacing w:after="31" w:line="235" w:lineRule="auto"/>
              <w:ind w:right="9"/>
              <w:jc w:val="left"/>
              <w:rPr>
                <w:rFonts w:ascii="Arial" w:eastAsiaTheme="minorHAnsi" w:hAnsi="Arial" w:cs="Arial"/>
                <w:color w:val="auto"/>
                <w:szCs w:val="24"/>
              </w:rPr>
            </w:pPr>
          </w:p>
          <w:p w14:paraId="56C353F0" w14:textId="77777777" w:rsidR="00B96E42" w:rsidRPr="004C61C3" w:rsidRDefault="00B96E42" w:rsidP="00B96E42">
            <w:pPr>
              <w:spacing w:after="31" w:line="233" w:lineRule="auto"/>
              <w:ind w:left="0" w:right="9" w:firstLine="0"/>
              <w:jc w:val="left"/>
              <w:rPr>
                <w:rFonts w:ascii="Arial" w:eastAsiaTheme="minorHAnsi" w:hAnsi="Arial" w:cs="Arial"/>
                <w:color w:val="auto"/>
                <w:szCs w:val="24"/>
              </w:rPr>
            </w:pPr>
            <w:r w:rsidRPr="004C61C3">
              <w:rPr>
                <w:rFonts w:ascii="Arial" w:eastAsiaTheme="minorHAnsi" w:hAnsi="Arial" w:cs="Arial"/>
                <w:color w:val="auto"/>
                <w:szCs w:val="24"/>
              </w:rPr>
              <w:t>Adverse childhood experiences (ACE).</w:t>
            </w:r>
          </w:p>
          <w:p w14:paraId="1E781241" w14:textId="77777777" w:rsidR="00B96E42" w:rsidRPr="004C61C3" w:rsidRDefault="00B96E42" w:rsidP="00B96E42">
            <w:pPr>
              <w:spacing w:after="31" w:line="233" w:lineRule="auto"/>
              <w:ind w:left="360" w:right="9" w:firstLine="0"/>
              <w:jc w:val="left"/>
              <w:rPr>
                <w:rFonts w:ascii="Arial" w:eastAsiaTheme="minorHAnsi" w:hAnsi="Arial" w:cs="Arial"/>
                <w:color w:val="auto"/>
                <w:szCs w:val="24"/>
              </w:rPr>
            </w:pPr>
            <w:r w:rsidRPr="004C61C3">
              <w:rPr>
                <w:rFonts w:ascii="Arial" w:eastAsia="Calibri" w:hAnsi="Arial" w:cs="Arial"/>
                <w:color w:val="auto"/>
                <w:szCs w:val="24"/>
              </w:rPr>
              <w:t xml:space="preserve"> </w:t>
            </w:r>
          </w:p>
          <w:p w14:paraId="7F6108F2" w14:textId="10C72F41" w:rsidR="00B96E42" w:rsidRPr="004C61C3" w:rsidRDefault="00C660E0" w:rsidP="00B96E42">
            <w:pPr>
              <w:spacing w:after="0" w:line="259" w:lineRule="auto"/>
              <w:ind w:left="0" w:right="9" w:firstLine="0"/>
              <w:jc w:val="left"/>
              <w:rPr>
                <w:rFonts w:ascii="Arial" w:eastAsiaTheme="minorHAnsi" w:hAnsi="Arial" w:cs="Arial"/>
                <w:color w:val="auto"/>
                <w:szCs w:val="24"/>
              </w:rPr>
            </w:pPr>
            <w:r w:rsidRPr="004C61C3">
              <w:rPr>
                <w:rFonts w:ascii="Arial" w:eastAsiaTheme="minorHAnsi" w:hAnsi="Arial" w:cs="Arial"/>
                <w:color w:val="auto"/>
                <w:szCs w:val="24"/>
              </w:rPr>
              <w:t>Unsettled</w:t>
            </w:r>
            <w:r w:rsidR="00B96E42" w:rsidRPr="004C61C3">
              <w:rPr>
                <w:rFonts w:ascii="Arial" w:eastAsiaTheme="minorHAnsi" w:hAnsi="Arial" w:cs="Arial"/>
                <w:color w:val="auto"/>
                <w:szCs w:val="24"/>
              </w:rPr>
              <w:t xml:space="preserve"> </w:t>
            </w:r>
            <w:r w:rsidR="002F1592" w:rsidRPr="004C61C3">
              <w:rPr>
                <w:rFonts w:ascii="Arial" w:eastAsiaTheme="minorHAnsi" w:hAnsi="Arial" w:cs="Arial"/>
                <w:color w:val="auto"/>
                <w:szCs w:val="24"/>
              </w:rPr>
              <w:t>personal</w:t>
            </w:r>
            <w:r w:rsidR="00B96E42" w:rsidRPr="004C61C3">
              <w:rPr>
                <w:rFonts w:ascii="Arial" w:eastAsiaTheme="minorHAnsi" w:hAnsi="Arial" w:cs="Arial"/>
                <w:color w:val="auto"/>
                <w:szCs w:val="24"/>
              </w:rPr>
              <w:t xml:space="preserve"> relationships.</w:t>
            </w:r>
            <w:r w:rsidR="00B96E42" w:rsidRPr="004C61C3">
              <w:rPr>
                <w:rFonts w:ascii="Arial" w:eastAsia="Calibri" w:hAnsi="Arial" w:cs="Arial"/>
                <w:color w:val="auto"/>
                <w:szCs w:val="24"/>
              </w:rPr>
              <w:t xml:space="preserve"> </w:t>
            </w:r>
          </w:p>
          <w:p w14:paraId="48A13B1A"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tc>
      </w:tr>
      <w:tr w:rsidR="00B96E42" w:rsidRPr="00B96E42" w14:paraId="0FCC6357" w14:textId="77777777" w:rsidTr="00F61915">
        <w:tc>
          <w:tcPr>
            <w:tcW w:w="1980" w:type="dxa"/>
          </w:tcPr>
          <w:p w14:paraId="0159F070" w14:textId="77777777" w:rsidR="00B96E42" w:rsidRPr="00B96E42" w:rsidRDefault="00B96E42" w:rsidP="00B96E42">
            <w:pPr>
              <w:spacing w:after="0" w:line="240" w:lineRule="auto"/>
              <w:ind w:left="0" w:right="0" w:firstLine="0"/>
              <w:jc w:val="left"/>
              <w:rPr>
                <w:rFonts w:ascii="Arial" w:eastAsiaTheme="minorHAnsi" w:hAnsi="Arial" w:cs="Arial"/>
                <w:color w:val="auto"/>
                <w:szCs w:val="24"/>
              </w:rPr>
            </w:pPr>
            <w:r w:rsidRPr="00B96E42">
              <w:rPr>
                <w:rFonts w:ascii="Arial" w:eastAsiaTheme="minorHAnsi" w:hAnsi="Arial" w:cs="Arial"/>
                <w:b/>
                <w:color w:val="auto"/>
                <w:szCs w:val="24"/>
                <w:u w:val="single" w:color="000000"/>
              </w:rPr>
              <w:t>Precipitating</w:t>
            </w:r>
          </w:p>
        </w:tc>
        <w:tc>
          <w:tcPr>
            <w:tcW w:w="2528" w:type="dxa"/>
          </w:tcPr>
          <w:p w14:paraId="72699AC7"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Constant stress associated with expectations of his family relating to his academic and work processes</w:t>
            </w:r>
          </w:p>
        </w:tc>
        <w:tc>
          <w:tcPr>
            <w:tcW w:w="2254" w:type="dxa"/>
          </w:tcPr>
          <w:p w14:paraId="5863B6EF" w14:textId="09C61249" w:rsidR="00B96E42" w:rsidRPr="004C61C3" w:rsidRDefault="00B96E42" w:rsidP="00B96E42">
            <w:pPr>
              <w:spacing w:after="7" w:line="234" w:lineRule="auto"/>
              <w:ind w:left="0" w:right="32" w:firstLine="0"/>
              <w:jc w:val="left"/>
              <w:rPr>
                <w:rFonts w:ascii="Arial" w:eastAsiaTheme="minorHAnsi" w:hAnsi="Arial" w:cs="Arial"/>
                <w:color w:val="auto"/>
                <w:szCs w:val="24"/>
              </w:rPr>
            </w:pPr>
            <w:r w:rsidRPr="004C61C3">
              <w:rPr>
                <w:rFonts w:ascii="Arial" w:eastAsiaTheme="minorHAnsi" w:hAnsi="Arial" w:cs="Arial"/>
                <w:color w:val="auto"/>
                <w:szCs w:val="24"/>
              </w:rPr>
              <w:t>Polari</w:t>
            </w:r>
            <w:r w:rsidR="004C61C3" w:rsidRPr="004C61C3">
              <w:rPr>
                <w:rFonts w:ascii="Arial" w:eastAsiaTheme="minorHAnsi" w:hAnsi="Arial" w:cs="Arial"/>
                <w:color w:val="auto"/>
                <w:szCs w:val="24"/>
              </w:rPr>
              <w:t>s</w:t>
            </w:r>
            <w:r w:rsidRPr="004C61C3">
              <w:rPr>
                <w:rFonts w:ascii="Arial" w:eastAsiaTheme="minorHAnsi" w:hAnsi="Arial" w:cs="Arial"/>
                <w:color w:val="auto"/>
                <w:szCs w:val="24"/>
              </w:rPr>
              <w:t>ation of self and others.</w:t>
            </w:r>
            <w:r w:rsidRPr="004C61C3">
              <w:rPr>
                <w:rFonts w:ascii="Arial" w:eastAsia="Calibri" w:hAnsi="Arial" w:cs="Arial"/>
                <w:color w:val="auto"/>
                <w:szCs w:val="24"/>
              </w:rPr>
              <w:t xml:space="preserve"> </w:t>
            </w:r>
          </w:p>
          <w:p w14:paraId="046DD0C2" w14:textId="77777777" w:rsidR="00B96E42" w:rsidRPr="004C61C3" w:rsidRDefault="00B96E42" w:rsidP="00B96E42">
            <w:pPr>
              <w:spacing w:after="7" w:line="235"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Unhelpful interpersonal skills.</w:t>
            </w:r>
            <w:r w:rsidRPr="004C61C3">
              <w:rPr>
                <w:rFonts w:ascii="Arial" w:eastAsia="Calibri" w:hAnsi="Arial" w:cs="Arial"/>
                <w:color w:val="auto"/>
                <w:szCs w:val="24"/>
              </w:rPr>
              <w:t xml:space="preserve"> </w:t>
            </w:r>
          </w:p>
          <w:p w14:paraId="03EE6577" w14:textId="77777777" w:rsidR="00B96E42" w:rsidRPr="004C61C3" w:rsidRDefault="00B96E42" w:rsidP="00B96E42">
            <w:pPr>
              <w:spacing w:after="5" w:line="236"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Attachment and abandonment issues.</w:t>
            </w:r>
            <w:r w:rsidRPr="004C61C3">
              <w:rPr>
                <w:rFonts w:ascii="Arial" w:eastAsia="Calibri" w:hAnsi="Arial" w:cs="Arial"/>
                <w:color w:val="auto"/>
                <w:szCs w:val="24"/>
              </w:rPr>
              <w:t xml:space="preserve"> </w:t>
            </w:r>
          </w:p>
          <w:p w14:paraId="6BB7488A"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Unstable mood.</w:t>
            </w:r>
            <w:r w:rsidRPr="004C61C3">
              <w:rPr>
                <w:rFonts w:ascii="Arial" w:eastAsia="Calibri" w:hAnsi="Arial" w:cs="Arial"/>
                <w:color w:val="auto"/>
                <w:szCs w:val="24"/>
              </w:rPr>
              <w:t xml:space="preserve"> </w:t>
            </w:r>
          </w:p>
        </w:tc>
        <w:tc>
          <w:tcPr>
            <w:tcW w:w="2471" w:type="dxa"/>
          </w:tcPr>
          <w:p w14:paraId="7166CCD1" w14:textId="678E5CC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Wife</w:t>
            </w:r>
            <w:r w:rsidR="004C61C3" w:rsidRPr="004C61C3">
              <w:rPr>
                <w:rFonts w:ascii="Arial" w:eastAsiaTheme="minorHAnsi" w:hAnsi="Arial" w:cs="Arial"/>
                <w:color w:val="auto"/>
                <w:szCs w:val="24"/>
              </w:rPr>
              <w:t>’</w:t>
            </w:r>
            <w:r w:rsidRPr="004C61C3">
              <w:rPr>
                <w:rFonts w:ascii="Arial" w:eastAsiaTheme="minorHAnsi" w:hAnsi="Arial" w:cs="Arial"/>
                <w:color w:val="auto"/>
                <w:szCs w:val="24"/>
              </w:rPr>
              <w:t>s wish for treatment as in-patient.</w:t>
            </w:r>
          </w:p>
        </w:tc>
      </w:tr>
      <w:tr w:rsidR="00B96E42" w:rsidRPr="00B96E42" w14:paraId="7FEE188E" w14:textId="77777777" w:rsidTr="00F61915">
        <w:tc>
          <w:tcPr>
            <w:tcW w:w="1980" w:type="dxa"/>
          </w:tcPr>
          <w:p w14:paraId="2F0BCC5C" w14:textId="77777777" w:rsidR="00B96E42" w:rsidRPr="00B96E42" w:rsidRDefault="00B96E42" w:rsidP="00B96E42">
            <w:pPr>
              <w:spacing w:after="0" w:line="240" w:lineRule="auto"/>
              <w:ind w:left="0" w:right="0" w:firstLine="0"/>
              <w:jc w:val="left"/>
              <w:rPr>
                <w:rFonts w:ascii="Arial" w:eastAsiaTheme="minorHAnsi" w:hAnsi="Arial" w:cs="Arial"/>
                <w:color w:val="auto"/>
                <w:szCs w:val="24"/>
              </w:rPr>
            </w:pPr>
            <w:r w:rsidRPr="00B96E42">
              <w:rPr>
                <w:rFonts w:ascii="Arial" w:eastAsiaTheme="minorHAnsi" w:hAnsi="Arial" w:cs="Arial"/>
                <w:b/>
                <w:color w:val="auto"/>
                <w:szCs w:val="24"/>
                <w:u w:val="single" w:color="000000"/>
              </w:rPr>
              <w:t>Perpetuating</w:t>
            </w:r>
          </w:p>
        </w:tc>
        <w:tc>
          <w:tcPr>
            <w:tcW w:w="2528" w:type="dxa"/>
          </w:tcPr>
          <w:p w14:paraId="72ABB165"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 xml:space="preserve">Alcohol and other illegal substance misuse. </w:t>
            </w:r>
          </w:p>
          <w:p w14:paraId="3FC176F0"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7BFCA9C7"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 xml:space="preserve">Depression. </w:t>
            </w:r>
          </w:p>
          <w:p w14:paraId="270A3A45"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4E6A3006" w14:textId="76E5338F" w:rsidR="00B96E42" w:rsidRPr="004C61C3" w:rsidRDefault="004C61C3"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S</w:t>
            </w:r>
            <w:r w:rsidR="00B96E42" w:rsidRPr="004C61C3">
              <w:rPr>
                <w:rFonts w:ascii="Arial" w:eastAsiaTheme="minorHAnsi" w:hAnsi="Arial" w:cs="Arial"/>
                <w:color w:val="auto"/>
                <w:szCs w:val="24"/>
              </w:rPr>
              <w:t>exual activities</w:t>
            </w:r>
            <w:r w:rsidRPr="004C61C3">
              <w:rPr>
                <w:rFonts w:ascii="Arial" w:eastAsiaTheme="minorHAnsi" w:hAnsi="Arial" w:cs="Arial"/>
                <w:color w:val="auto"/>
                <w:szCs w:val="24"/>
              </w:rPr>
              <w:t xml:space="preserve"> - from inappropriate sexual behaviour to a loss of libido</w:t>
            </w:r>
            <w:r w:rsidR="00B96E42" w:rsidRPr="004C61C3">
              <w:rPr>
                <w:rFonts w:ascii="Arial" w:eastAsiaTheme="minorHAnsi" w:hAnsi="Arial" w:cs="Arial"/>
                <w:color w:val="auto"/>
                <w:szCs w:val="24"/>
              </w:rPr>
              <w:t>.</w:t>
            </w:r>
          </w:p>
        </w:tc>
        <w:tc>
          <w:tcPr>
            <w:tcW w:w="2254" w:type="dxa"/>
          </w:tcPr>
          <w:p w14:paraId="07C4F114" w14:textId="43DAF4CA" w:rsidR="00F011AA" w:rsidRDefault="00F011AA" w:rsidP="00F011AA">
            <w:pPr>
              <w:spacing w:after="0" w:line="240" w:lineRule="auto"/>
              <w:ind w:left="0" w:right="0" w:firstLine="0"/>
              <w:jc w:val="left"/>
              <w:rPr>
                <w:rFonts w:ascii="Arial" w:eastAsiaTheme="minorHAnsi" w:hAnsi="Arial" w:cs="Arial"/>
                <w:color w:val="auto"/>
                <w:szCs w:val="24"/>
              </w:rPr>
            </w:pPr>
            <w:r w:rsidRPr="00F011AA">
              <w:rPr>
                <w:rFonts w:ascii="Arial" w:eastAsiaTheme="minorHAnsi" w:hAnsi="Arial" w:cs="Arial"/>
                <w:color w:val="auto"/>
                <w:szCs w:val="24"/>
              </w:rPr>
              <w:t xml:space="preserve">Coping issues. </w:t>
            </w:r>
          </w:p>
          <w:p w14:paraId="1F6ED962" w14:textId="77777777" w:rsidR="00293A21" w:rsidRPr="00F011AA" w:rsidRDefault="00293A21" w:rsidP="00F011AA">
            <w:pPr>
              <w:spacing w:after="0" w:line="240" w:lineRule="auto"/>
              <w:ind w:left="0" w:right="0" w:firstLine="0"/>
              <w:jc w:val="left"/>
              <w:rPr>
                <w:rFonts w:ascii="Arial" w:eastAsiaTheme="minorHAnsi" w:hAnsi="Arial" w:cs="Arial"/>
                <w:color w:val="auto"/>
                <w:szCs w:val="24"/>
                <w:lang w:eastAsia="en-US"/>
              </w:rPr>
            </w:pPr>
          </w:p>
          <w:p w14:paraId="29613255" w14:textId="77777777" w:rsidR="00F011AA" w:rsidRDefault="00F011AA" w:rsidP="00F011AA">
            <w:pPr>
              <w:spacing w:after="0" w:line="240" w:lineRule="auto"/>
              <w:ind w:left="0" w:right="0" w:firstLine="0"/>
              <w:jc w:val="left"/>
              <w:rPr>
                <w:rFonts w:ascii="Arial" w:eastAsiaTheme="minorHAnsi" w:hAnsi="Arial" w:cs="Arial"/>
                <w:color w:val="auto"/>
                <w:szCs w:val="24"/>
              </w:rPr>
            </w:pPr>
            <w:r w:rsidRPr="00F011AA">
              <w:rPr>
                <w:rFonts w:ascii="Arial" w:eastAsiaTheme="minorHAnsi" w:hAnsi="Arial" w:cs="Arial"/>
                <w:color w:val="auto"/>
                <w:szCs w:val="24"/>
              </w:rPr>
              <w:t xml:space="preserve">Socially inept. </w:t>
            </w:r>
          </w:p>
          <w:p w14:paraId="71A71547" w14:textId="77777777" w:rsidR="00293A21" w:rsidRPr="00F011AA" w:rsidRDefault="00293A21" w:rsidP="00F011AA">
            <w:pPr>
              <w:spacing w:after="0" w:line="240" w:lineRule="auto"/>
              <w:ind w:left="0" w:right="0" w:firstLine="0"/>
              <w:jc w:val="left"/>
              <w:rPr>
                <w:rFonts w:ascii="Arial" w:eastAsiaTheme="minorHAnsi" w:hAnsi="Arial" w:cs="Arial"/>
                <w:color w:val="auto"/>
                <w:szCs w:val="24"/>
                <w:lang w:eastAsia="en-US"/>
              </w:rPr>
            </w:pPr>
          </w:p>
          <w:p w14:paraId="5AC1308B" w14:textId="53F1B9C3" w:rsidR="00B96E42" w:rsidRPr="004C61C3" w:rsidRDefault="00A0001B"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Separation</w:t>
            </w:r>
            <w:r w:rsidR="00B96E42" w:rsidRPr="004C61C3">
              <w:rPr>
                <w:rFonts w:ascii="Arial" w:eastAsiaTheme="minorHAnsi" w:hAnsi="Arial" w:cs="Arial"/>
                <w:color w:val="auto"/>
                <w:szCs w:val="24"/>
              </w:rPr>
              <w:t xml:space="preserve"> of self and others. </w:t>
            </w:r>
          </w:p>
          <w:p w14:paraId="34BD52A1" w14:textId="77777777" w:rsidR="00293A21" w:rsidRDefault="00293A21" w:rsidP="00B96E42">
            <w:pPr>
              <w:spacing w:after="0" w:line="240" w:lineRule="auto"/>
              <w:ind w:left="0" w:right="0" w:firstLine="0"/>
              <w:jc w:val="left"/>
              <w:rPr>
                <w:rFonts w:ascii="Arial" w:eastAsiaTheme="minorHAnsi" w:hAnsi="Arial" w:cs="Arial"/>
                <w:color w:val="auto"/>
                <w:szCs w:val="24"/>
              </w:rPr>
            </w:pPr>
          </w:p>
          <w:p w14:paraId="40702095" w14:textId="31E8381C"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 xml:space="preserve">Unhelpful interpersonal skills. </w:t>
            </w:r>
          </w:p>
          <w:p w14:paraId="4ECB5398" w14:textId="77777777" w:rsidR="00293A21" w:rsidRDefault="00293A21" w:rsidP="00B96E42">
            <w:pPr>
              <w:spacing w:after="0" w:line="240" w:lineRule="auto"/>
              <w:ind w:left="0" w:right="0" w:firstLine="0"/>
              <w:jc w:val="left"/>
              <w:rPr>
                <w:rFonts w:ascii="Arial" w:eastAsiaTheme="minorHAnsi" w:hAnsi="Arial" w:cs="Arial"/>
                <w:color w:val="auto"/>
                <w:szCs w:val="24"/>
              </w:rPr>
            </w:pPr>
          </w:p>
          <w:p w14:paraId="289ED709" w14:textId="5E17B6C4"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Unstable mood.</w:t>
            </w:r>
          </w:p>
        </w:tc>
        <w:tc>
          <w:tcPr>
            <w:tcW w:w="2471" w:type="dxa"/>
          </w:tcPr>
          <w:p w14:paraId="70AC451D"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Families pressure on getting an education and then going to family business.</w:t>
            </w:r>
          </w:p>
          <w:p w14:paraId="1BE4695E"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24AAEA21" w14:textId="0E5112C7" w:rsidR="00B96E42" w:rsidRPr="004C61C3" w:rsidRDefault="001C3C9C"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Spouses’</w:t>
            </w:r>
            <w:r w:rsidR="00B96E42" w:rsidRPr="004C61C3">
              <w:rPr>
                <w:rFonts w:ascii="Arial" w:eastAsiaTheme="minorHAnsi" w:hAnsi="Arial" w:cs="Arial"/>
                <w:color w:val="auto"/>
                <w:szCs w:val="24"/>
              </w:rPr>
              <w:t xml:space="preserve"> possible alcohol </w:t>
            </w:r>
            <w:r w:rsidRPr="004C61C3">
              <w:rPr>
                <w:rFonts w:ascii="Arial" w:eastAsiaTheme="minorHAnsi" w:hAnsi="Arial" w:cs="Arial"/>
                <w:color w:val="auto"/>
                <w:szCs w:val="24"/>
              </w:rPr>
              <w:t>usage</w:t>
            </w:r>
            <w:r w:rsidR="00B96E42" w:rsidRPr="004C61C3">
              <w:rPr>
                <w:rFonts w:ascii="Arial" w:eastAsiaTheme="minorHAnsi" w:hAnsi="Arial" w:cs="Arial"/>
                <w:color w:val="auto"/>
                <w:szCs w:val="24"/>
              </w:rPr>
              <w:t xml:space="preserve">. </w:t>
            </w:r>
          </w:p>
          <w:p w14:paraId="4BE4C98E"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23153710" w14:textId="4661CFC5" w:rsidR="00B96E42" w:rsidRPr="004C61C3" w:rsidRDefault="00C62408" w:rsidP="00B96E42">
            <w:pPr>
              <w:spacing w:after="0" w:line="240" w:lineRule="auto"/>
              <w:ind w:left="0" w:right="0" w:firstLine="0"/>
              <w:jc w:val="left"/>
              <w:rPr>
                <w:rFonts w:ascii="Arial" w:eastAsiaTheme="minorHAnsi" w:hAnsi="Arial" w:cs="Arial"/>
                <w:color w:val="auto"/>
                <w:szCs w:val="24"/>
              </w:rPr>
            </w:pPr>
            <w:r w:rsidRPr="00C62408">
              <w:rPr>
                <w:rFonts w:ascii="Arial" w:eastAsiaTheme="minorHAnsi" w:hAnsi="Arial" w:cs="Arial"/>
                <w:color w:val="auto"/>
                <w:szCs w:val="24"/>
              </w:rPr>
              <w:t>Lack of work or college due to limited social network.</w:t>
            </w:r>
          </w:p>
        </w:tc>
      </w:tr>
      <w:tr w:rsidR="00B96E42" w:rsidRPr="00B96E42" w14:paraId="542D20FC" w14:textId="77777777" w:rsidTr="00F61915">
        <w:tc>
          <w:tcPr>
            <w:tcW w:w="1980" w:type="dxa"/>
          </w:tcPr>
          <w:p w14:paraId="6C31052E" w14:textId="77777777" w:rsidR="00B96E42" w:rsidRPr="00B96E42" w:rsidRDefault="00B96E42" w:rsidP="00B96E42">
            <w:pPr>
              <w:spacing w:after="0" w:line="240" w:lineRule="auto"/>
              <w:ind w:left="0" w:right="0" w:firstLine="0"/>
              <w:jc w:val="left"/>
              <w:rPr>
                <w:rFonts w:ascii="Arial" w:eastAsiaTheme="minorHAnsi" w:hAnsi="Arial" w:cs="Arial"/>
                <w:color w:val="auto"/>
                <w:szCs w:val="24"/>
              </w:rPr>
            </w:pPr>
            <w:r w:rsidRPr="00B96E42">
              <w:rPr>
                <w:rFonts w:ascii="Arial" w:eastAsiaTheme="minorHAnsi" w:hAnsi="Arial" w:cs="Arial"/>
                <w:b/>
                <w:color w:val="auto"/>
                <w:szCs w:val="24"/>
                <w:u w:val="single" w:color="000000"/>
              </w:rPr>
              <w:t>Protective</w:t>
            </w:r>
          </w:p>
        </w:tc>
        <w:tc>
          <w:tcPr>
            <w:tcW w:w="2528" w:type="dxa"/>
          </w:tcPr>
          <w:p w14:paraId="2FA0B0D2" w14:textId="77777777" w:rsidR="00B96E42" w:rsidRPr="004C61C3" w:rsidRDefault="00B96E42" w:rsidP="00B96E42">
            <w:pPr>
              <w:spacing w:after="0" w:line="259" w:lineRule="auto"/>
              <w:ind w:left="108" w:right="0" w:firstLine="0"/>
              <w:jc w:val="left"/>
              <w:rPr>
                <w:rFonts w:ascii="Arial" w:hAnsi="Arial" w:cs="Arial"/>
                <w:bCs/>
                <w:color w:val="auto"/>
                <w:szCs w:val="24"/>
              </w:rPr>
            </w:pPr>
            <w:r w:rsidRPr="004C61C3">
              <w:rPr>
                <w:rFonts w:ascii="Arial" w:hAnsi="Arial" w:cs="Arial"/>
                <w:bCs/>
                <w:color w:val="auto"/>
                <w:szCs w:val="24"/>
              </w:rPr>
              <w:t>His wife showed protective actions to ensure his wellbeing.</w:t>
            </w:r>
          </w:p>
          <w:p w14:paraId="42AC2C8D" w14:textId="77777777" w:rsidR="00B96E42" w:rsidRPr="004C61C3" w:rsidRDefault="00B96E42" w:rsidP="00B96E42">
            <w:pPr>
              <w:spacing w:after="0" w:line="259" w:lineRule="auto"/>
              <w:ind w:left="108" w:right="0" w:firstLine="0"/>
              <w:jc w:val="left"/>
              <w:rPr>
                <w:rFonts w:ascii="Arial" w:hAnsi="Arial" w:cs="Arial"/>
                <w:color w:val="auto"/>
                <w:szCs w:val="24"/>
              </w:rPr>
            </w:pPr>
            <w:r w:rsidRPr="004C61C3">
              <w:rPr>
                <w:rFonts w:ascii="Arial" w:hAnsi="Arial" w:cs="Arial"/>
                <w:b/>
                <w:color w:val="auto"/>
                <w:szCs w:val="24"/>
              </w:rPr>
              <w:t xml:space="preserve"> </w:t>
            </w:r>
          </w:p>
          <w:p w14:paraId="6235E2E7"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tc>
        <w:tc>
          <w:tcPr>
            <w:tcW w:w="2254" w:type="dxa"/>
          </w:tcPr>
          <w:p w14:paraId="484EB546"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tc>
        <w:tc>
          <w:tcPr>
            <w:tcW w:w="2471" w:type="dxa"/>
          </w:tcPr>
          <w:p w14:paraId="0E8D13DA" w14:textId="78ECF266" w:rsidR="00B96E42" w:rsidRPr="004C61C3" w:rsidRDefault="003A2364"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Loyalty</w:t>
            </w:r>
            <w:r w:rsidR="00B96E42" w:rsidRPr="004C61C3">
              <w:rPr>
                <w:rFonts w:ascii="Arial" w:eastAsiaTheme="minorHAnsi" w:hAnsi="Arial" w:cs="Arial"/>
                <w:color w:val="auto"/>
                <w:szCs w:val="24"/>
              </w:rPr>
              <w:t xml:space="preserve"> to her wishes</w:t>
            </w:r>
          </w:p>
          <w:p w14:paraId="553F485E"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77C8247F" w14:textId="77D17E68"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Attention from medical staff</w:t>
            </w:r>
            <w:r w:rsidR="00D84DFD">
              <w:rPr>
                <w:rFonts w:ascii="Arial" w:eastAsiaTheme="minorHAnsi" w:hAnsi="Arial" w:cs="Arial"/>
                <w:color w:val="auto"/>
                <w:szCs w:val="24"/>
              </w:rPr>
              <w:t xml:space="preserve">, </w:t>
            </w:r>
            <w:proofErr w:type="gramStart"/>
            <w:r w:rsidRPr="004C61C3">
              <w:rPr>
                <w:rFonts w:ascii="Arial" w:eastAsiaTheme="minorHAnsi" w:hAnsi="Arial" w:cs="Arial"/>
                <w:color w:val="auto"/>
                <w:szCs w:val="24"/>
              </w:rPr>
              <w:t>family</w:t>
            </w:r>
            <w:proofErr w:type="gramEnd"/>
            <w:r w:rsidR="00D84DFD">
              <w:rPr>
                <w:rFonts w:ascii="Arial" w:eastAsiaTheme="minorHAnsi" w:hAnsi="Arial" w:cs="Arial"/>
                <w:color w:val="auto"/>
                <w:szCs w:val="24"/>
              </w:rPr>
              <w:t xml:space="preserve"> and </w:t>
            </w:r>
            <w:r w:rsidRPr="004C61C3">
              <w:rPr>
                <w:rFonts w:ascii="Arial" w:eastAsiaTheme="minorHAnsi" w:hAnsi="Arial" w:cs="Arial"/>
                <w:color w:val="auto"/>
                <w:szCs w:val="24"/>
              </w:rPr>
              <w:t>friends.</w:t>
            </w:r>
          </w:p>
        </w:tc>
      </w:tr>
      <w:tr w:rsidR="00B96E42" w:rsidRPr="00B96E42" w14:paraId="4DCC2700" w14:textId="77777777" w:rsidTr="00F61915">
        <w:tc>
          <w:tcPr>
            <w:tcW w:w="1980" w:type="dxa"/>
          </w:tcPr>
          <w:p w14:paraId="62573F55" w14:textId="77777777" w:rsidR="00B96E42" w:rsidRPr="00B96E42" w:rsidRDefault="00B96E42" w:rsidP="00B96E42">
            <w:pPr>
              <w:spacing w:after="0" w:line="240" w:lineRule="auto"/>
              <w:ind w:left="0" w:right="0" w:firstLine="0"/>
              <w:jc w:val="left"/>
              <w:rPr>
                <w:rFonts w:ascii="Arial" w:eastAsiaTheme="minorHAnsi" w:hAnsi="Arial" w:cs="Arial"/>
                <w:color w:val="auto"/>
                <w:szCs w:val="24"/>
              </w:rPr>
            </w:pPr>
            <w:r w:rsidRPr="00B96E42">
              <w:rPr>
                <w:rFonts w:ascii="Arial" w:eastAsiaTheme="minorHAnsi" w:hAnsi="Arial" w:cs="Arial"/>
                <w:b/>
                <w:color w:val="auto"/>
                <w:szCs w:val="24"/>
                <w:u w:val="single" w:color="000000"/>
              </w:rPr>
              <w:lastRenderedPageBreak/>
              <w:t>Presenting</w:t>
            </w:r>
          </w:p>
        </w:tc>
        <w:tc>
          <w:tcPr>
            <w:tcW w:w="2528" w:type="dxa"/>
          </w:tcPr>
          <w:p w14:paraId="48258D46"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 xml:space="preserve">Intermitted alcohol and drug misuse. </w:t>
            </w:r>
          </w:p>
          <w:p w14:paraId="63A997C2"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7C2FEBCD"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Recurring suicidal thoughts.</w:t>
            </w:r>
          </w:p>
          <w:p w14:paraId="5576211D"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2FE1494D"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Bouts of depression.</w:t>
            </w:r>
          </w:p>
          <w:p w14:paraId="70C5DACC"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7167BD6A"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Decreased need of sleep.</w:t>
            </w:r>
          </w:p>
          <w:p w14:paraId="33DA8EB5"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62A191B0"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Grandiose persecutory of delusions.</w:t>
            </w:r>
          </w:p>
          <w:p w14:paraId="6B5F0844"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37CD1828"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Hyperactive</w:t>
            </w:r>
          </w:p>
        </w:tc>
        <w:tc>
          <w:tcPr>
            <w:tcW w:w="2254" w:type="dxa"/>
          </w:tcPr>
          <w:p w14:paraId="52248F52"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Suicidal ideations and infliction of self-harm.</w:t>
            </w:r>
          </w:p>
          <w:p w14:paraId="5F9B1FFE"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5D273FFE"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Problematic coping mechanisms.</w:t>
            </w:r>
          </w:p>
          <w:p w14:paraId="45CEE29E"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2CD89E18" w14:textId="4DF1572E"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Polari</w:t>
            </w:r>
            <w:r w:rsidR="004C61C3" w:rsidRPr="004C61C3">
              <w:rPr>
                <w:rFonts w:ascii="Arial" w:eastAsiaTheme="minorHAnsi" w:hAnsi="Arial" w:cs="Arial"/>
                <w:color w:val="auto"/>
                <w:szCs w:val="24"/>
              </w:rPr>
              <w:t>s</w:t>
            </w:r>
            <w:r w:rsidRPr="004C61C3">
              <w:rPr>
                <w:rFonts w:ascii="Arial" w:eastAsiaTheme="minorHAnsi" w:hAnsi="Arial" w:cs="Arial"/>
                <w:color w:val="auto"/>
                <w:szCs w:val="24"/>
              </w:rPr>
              <w:t xml:space="preserve">ation of self and others. </w:t>
            </w:r>
          </w:p>
          <w:p w14:paraId="0D35B844"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p>
          <w:p w14:paraId="60EACF5C"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Unstable mood.</w:t>
            </w:r>
          </w:p>
        </w:tc>
        <w:tc>
          <w:tcPr>
            <w:tcW w:w="2471" w:type="dxa"/>
          </w:tcPr>
          <w:p w14:paraId="2B21E147" w14:textId="77777777" w:rsidR="00B96E42" w:rsidRPr="004C61C3" w:rsidRDefault="00B96E42" w:rsidP="00B96E42">
            <w:pPr>
              <w:spacing w:after="0" w:line="240" w:lineRule="auto"/>
              <w:ind w:left="0" w:right="0" w:firstLine="0"/>
              <w:jc w:val="left"/>
              <w:rPr>
                <w:rFonts w:ascii="Arial" w:eastAsiaTheme="minorHAnsi" w:hAnsi="Arial" w:cs="Arial"/>
                <w:color w:val="auto"/>
                <w:szCs w:val="24"/>
              </w:rPr>
            </w:pPr>
            <w:r w:rsidRPr="004C61C3">
              <w:rPr>
                <w:rFonts w:ascii="Arial" w:eastAsiaTheme="minorHAnsi" w:hAnsi="Arial" w:cs="Arial"/>
                <w:color w:val="auto"/>
                <w:szCs w:val="24"/>
              </w:rPr>
              <w:t>Troubled interpersonal relationships.</w:t>
            </w:r>
            <w:r w:rsidRPr="004C61C3">
              <w:rPr>
                <w:rFonts w:ascii="Arial" w:eastAsia="Calibri" w:hAnsi="Arial" w:cs="Arial"/>
                <w:color w:val="auto"/>
                <w:szCs w:val="24"/>
              </w:rPr>
              <w:t xml:space="preserve"> </w:t>
            </w:r>
            <w:r w:rsidRPr="004C61C3">
              <w:rPr>
                <w:rFonts w:ascii="Arial" w:eastAsiaTheme="minorHAnsi" w:hAnsi="Arial" w:cs="Arial"/>
                <w:color w:val="auto"/>
                <w:szCs w:val="24"/>
              </w:rPr>
              <w:t>Limited social network.</w:t>
            </w:r>
          </w:p>
        </w:tc>
      </w:tr>
    </w:tbl>
    <w:p w14:paraId="7AC8C275" w14:textId="4C049A64" w:rsidR="00071539" w:rsidRDefault="00071539">
      <w:pPr>
        <w:spacing w:after="158" w:line="259" w:lineRule="auto"/>
        <w:ind w:left="0" w:right="0" w:firstLine="0"/>
        <w:jc w:val="left"/>
      </w:pPr>
    </w:p>
    <w:p w14:paraId="02D8FA05" w14:textId="77777777" w:rsidR="00071539" w:rsidRDefault="00351DD2">
      <w:pPr>
        <w:spacing w:line="259" w:lineRule="auto"/>
        <w:ind w:left="-5" w:right="0"/>
        <w:jc w:val="left"/>
      </w:pPr>
      <w:r w:rsidRPr="3028F077">
        <w:rPr>
          <w:b/>
          <w:u w:val="single"/>
        </w:rPr>
        <w:t>Genetics:</w:t>
      </w:r>
      <w:r>
        <w:rPr>
          <w:b/>
        </w:rPr>
        <w:t xml:space="preserve"> </w:t>
      </w:r>
    </w:p>
    <w:p w14:paraId="4632B315" w14:textId="493FEC1D" w:rsidR="00861B83" w:rsidRPr="004C61C3" w:rsidRDefault="009F1C3F" w:rsidP="006D4CB2">
      <w:pPr>
        <w:ind w:left="-5" w:right="0"/>
        <w:rPr>
          <w:color w:val="auto"/>
        </w:rPr>
      </w:pPr>
      <w:r w:rsidRPr="004C61C3">
        <w:rPr>
          <w:color w:val="auto"/>
        </w:rPr>
        <w:t xml:space="preserve">Depressive symptoms that persist more than two weeks and are severe enough to cause considerable emotional and occupational discomfort are </w:t>
      </w:r>
      <w:r w:rsidR="004C61C3" w:rsidRPr="004C61C3">
        <w:rPr>
          <w:color w:val="auto"/>
        </w:rPr>
        <w:t xml:space="preserve">symptomatic </w:t>
      </w:r>
      <w:r w:rsidRPr="004C61C3">
        <w:rPr>
          <w:color w:val="auto"/>
        </w:rPr>
        <w:t>of a major depressive episode</w:t>
      </w:r>
      <w:r w:rsidR="00214D28" w:rsidRPr="004C61C3">
        <w:rPr>
          <w:color w:val="auto"/>
        </w:rPr>
        <w:t xml:space="preserve"> </w:t>
      </w:r>
      <w:r w:rsidR="00F748A3" w:rsidRPr="004C61C3">
        <w:rPr>
          <w:color w:val="auto"/>
        </w:rPr>
        <w:t xml:space="preserve">(Judd &amp; </w:t>
      </w:r>
      <w:proofErr w:type="spellStart"/>
      <w:r w:rsidR="00F748A3" w:rsidRPr="004C61C3">
        <w:rPr>
          <w:color w:val="auto"/>
        </w:rPr>
        <w:t>Akiskal</w:t>
      </w:r>
      <w:proofErr w:type="spellEnd"/>
      <w:r w:rsidR="00F748A3" w:rsidRPr="004C61C3">
        <w:rPr>
          <w:color w:val="auto"/>
        </w:rPr>
        <w:t>, 2003)</w:t>
      </w:r>
      <w:r w:rsidRPr="004C61C3">
        <w:rPr>
          <w:color w:val="auto"/>
        </w:rPr>
        <w:t>.</w:t>
      </w:r>
      <w:r w:rsidR="00214D28" w:rsidRPr="004C61C3">
        <w:rPr>
          <w:color w:val="auto"/>
        </w:rPr>
        <w:t xml:space="preserve"> Buddy was </w:t>
      </w:r>
      <w:r w:rsidR="00861B83" w:rsidRPr="004C61C3">
        <w:rPr>
          <w:color w:val="auto"/>
        </w:rPr>
        <w:t xml:space="preserve">previously </w:t>
      </w:r>
      <w:r w:rsidR="00214D28" w:rsidRPr="004C61C3">
        <w:rPr>
          <w:color w:val="auto"/>
        </w:rPr>
        <w:t xml:space="preserve">reported as suffering from episodes of depression while at college and more recently when his wife alerted the GP to the fact that he was becoming increasingly depressed. Buddy’s depression </w:t>
      </w:r>
      <w:r w:rsidR="004C61C3" w:rsidRPr="004C61C3">
        <w:rPr>
          <w:color w:val="auto"/>
        </w:rPr>
        <w:t xml:space="preserve">DSM-5 </w:t>
      </w:r>
      <w:r w:rsidR="00AF3B69" w:rsidRPr="004C61C3">
        <w:rPr>
          <w:color w:val="auto"/>
        </w:rPr>
        <w:t xml:space="preserve">296.53 (F31.4) </w:t>
      </w:r>
      <w:r w:rsidR="00214D28" w:rsidRPr="004C61C3">
        <w:rPr>
          <w:color w:val="auto"/>
        </w:rPr>
        <w:t xml:space="preserve">was confirmed by the GP </w:t>
      </w:r>
      <w:r w:rsidR="00861B83" w:rsidRPr="004C61C3">
        <w:rPr>
          <w:color w:val="auto"/>
        </w:rPr>
        <w:t xml:space="preserve">and </w:t>
      </w:r>
      <w:r w:rsidR="00214D28" w:rsidRPr="004C61C3">
        <w:rPr>
          <w:color w:val="auto"/>
        </w:rPr>
        <w:t xml:space="preserve">because </w:t>
      </w:r>
      <w:r w:rsidR="00861B83" w:rsidRPr="004C61C3">
        <w:rPr>
          <w:color w:val="auto"/>
        </w:rPr>
        <w:t xml:space="preserve">in addition to displaying a depressed mood, Buddy was found to have </w:t>
      </w:r>
      <w:r w:rsidR="00800BE1" w:rsidRPr="004C61C3">
        <w:rPr>
          <w:color w:val="auto"/>
        </w:rPr>
        <w:t>trouble</w:t>
      </w:r>
      <w:r w:rsidR="00861B83" w:rsidRPr="004C61C3">
        <w:rPr>
          <w:color w:val="auto"/>
        </w:rPr>
        <w:t xml:space="preserve"> </w:t>
      </w:r>
      <w:r w:rsidR="00800BE1" w:rsidRPr="004C61C3">
        <w:rPr>
          <w:color w:val="auto"/>
        </w:rPr>
        <w:t>focusing</w:t>
      </w:r>
      <w:r w:rsidR="00861B83" w:rsidRPr="004C61C3">
        <w:rPr>
          <w:color w:val="auto"/>
        </w:rPr>
        <w:t xml:space="preserve">, </w:t>
      </w:r>
      <w:r w:rsidR="00800BE1" w:rsidRPr="004C61C3">
        <w:rPr>
          <w:color w:val="auto"/>
        </w:rPr>
        <w:t>reduced</w:t>
      </w:r>
      <w:r w:rsidR="00861B83" w:rsidRPr="004C61C3">
        <w:rPr>
          <w:color w:val="auto"/>
        </w:rPr>
        <w:t xml:space="preserve"> interest and withdrawal from h</w:t>
      </w:r>
      <w:r w:rsidR="00FD2AE8">
        <w:rPr>
          <w:color w:val="auto"/>
        </w:rPr>
        <w:t>is</w:t>
      </w:r>
      <w:r w:rsidR="00861B83" w:rsidRPr="004C61C3">
        <w:rPr>
          <w:color w:val="auto"/>
        </w:rPr>
        <w:t xml:space="preserve"> previously enjoyed</w:t>
      </w:r>
      <w:r w:rsidR="00FD2AE8" w:rsidRPr="00FD2AE8">
        <w:rPr>
          <w:color w:val="auto"/>
        </w:rPr>
        <w:t xml:space="preserve"> </w:t>
      </w:r>
      <w:r w:rsidR="00FD2AE8" w:rsidRPr="004C61C3">
        <w:rPr>
          <w:color w:val="auto"/>
        </w:rPr>
        <w:t>activities</w:t>
      </w:r>
      <w:r w:rsidR="00861B83" w:rsidRPr="004C61C3">
        <w:rPr>
          <w:color w:val="auto"/>
        </w:rPr>
        <w:t>. He also suffered from pessimistic views and ruminations about the future, sleep disturbances, decreased sexual relations with his wife and suicidal thoughts his symptoms which cumulatively would, according to DSM</w:t>
      </w:r>
      <w:r w:rsidR="004C61C3" w:rsidRPr="004C61C3">
        <w:rPr>
          <w:color w:val="auto"/>
        </w:rPr>
        <w:t>-</w:t>
      </w:r>
      <w:r w:rsidR="00861B83" w:rsidRPr="004C61C3">
        <w:rPr>
          <w:color w:val="auto"/>
        </w:rPr>
        <w:t>5 give a code number of 296.89 (F31.81), correspond</w:t>
      </w:r>
      <w:r w:rsidR="00EF39A2">
        <w:rPr>
          <w:color w:val="auto"/>
        </w:rPr>
        <w:t xml:space="preserve">ing </w:t>
      </w:r>
      <w:r w:rsidR="00861B83" w:rsidRPr="004C61C3">
        <w:rPr>
          <w:color w:val="auto"/>
        </w:rPr>
        <w:t xml:space="preserve">to a diagnosis of Bipolar II. </w:t>
      </w:r>
      <w:r w:rsidR="00B673A9" w:rsidRPr="004C61C3">
        <w:rPr>
          <w:color w:val="auto"/>
        </w:rPr>
        <w:t>The differences in mood and energy levels over time, from college to when his wife contacted the GP are in line with Grande</w:t>
      </w:r>
      <w:r w:rsidR="00B673A9" w:rsidRPr="004C61C3">
        <w:rPr>
          <w:i/>
          <w:color w:val="auto"/>
        </w:rPr>
        <w:t xml:space="preserve"> </w:t>
      </w:r>
      <w:r w:rsidR="00484662" w:rsidRPr="004C61C3">
        <w:rPr>
          <w:i/>
          <w:color w:val="auto"/>
        </w:rPr>
        <w:t>et al</w:t>
      </w:r>
      <w:r w:rsidR="00B673A9" w:rsidRPr="004C61C3">
        <w:rPr>
          <w:color w:val="auto"/>
        </w:rPr>
        <w:t>., (2016) who found levels of mood and energy fluctuate often and unpredictably throughout the course of the lives of</w:t>
      </w:r>
      <w:r w:rsidR="00677169" w:rsidRPr="004C61C3">
        <w:rPr>
          <w:color w:val="auto"/>
        </w:rPr>
        <w:t xml:space="preserve"> </w:t>
      </w:r>
      <w:r w:rsidR="00B673A9" w:rsidRPr="004C61C3">
        <w:rPr>
          <w:color w:val="auto"/>
        </w:rPr>
        <w:t>people with bipolar illness.</w:t>
      </w:r>
    </w:p>
    <w:p w14:paraId="62AE7180" w14:textId="5E5F3423" w:rsidR="00EE7C99" w:rsidRPr="00DA2A30" w:rsidRDefault="00677169" w:rsidP="00EE7C99">
      <w:pPr>
        <w:ind w:left="0" w:right="0" w:firstLine="0"/>
        <w:rPr>
          <w:color w:val="auto"/>
        </w:rPr>
      </w:pPr>
      <w:r w:rsidRPr="00DA2A30">
        <w:rPr>
          <w:color w:val="auto"/>
        </w:rPr>
        <w:t>This change in mood and energy levels is f</w:t>
      </w:r>
      <w:r w:rsidR="00EE7C99" w:rsidRPr="00DA2A30">
        <w:rPr>
          <w:color w:val="auto"/>
        </w:rPr>
        <w:t>urther evidence</w:t>
      </w:r>
      <w:r w:rsidRPr="00DA2A30">
        <w:rPr>
          <w:color w:val="auto"/>
        </w:rPr>
        <w:t>d</w:t>
      </w:r>
      <w:r w:rsidR="00EE7C99" w:rsidRPr="00DA2A30">
        <w:rPr>
          <w:color w:val="auto"/>
        </w:rPr>
        <w:t xml:space="preserve"> during his college years</w:t>
      </w:r>
      <w:r w:rsidRPr="00DA2A30">
        <w:rPr>
          <w:color w:val="auto"/>
        </w:rPr>
        <w:t xml:space="preserve"> when h</w:t>
      </w:r>
      <w:r w:rsidR="00EE7C99" w:rsidRPr="00DA2A30">
        <w:rPr>
          <w:color w:val="auto"/>
        </w:rPr>
        <w:t>is conduct</w:t>
      </w:r>
      <w:r w:rsidRPr="00DA2A30">
        <w:rPr>
          <w:color w:val="auto"/>
        </w:rPr>
        <w:t>,</w:t>
      </w:r>
      <w:r w:rsidR="00EE7C99" w:rsidRPr="00DA2A30">
        <w:rPr>
          <w:color w:val="auto"/>
        </w:rPr>
        <w:t xml:space="preserve"> including binge drinking and drug use together with risky sexual behaviour</w:t>
      </w:r>
      <w:r w:rsidRPr="00DA2A30">
        <w:rPr>
          <w:color w:val="auto"/>
        </w:rPr>
        <w:t>,</w:t>
      </w:r>
      <w:r w:rsidR="00EE7C99" w:rsidRPr="00DA2A30">
        <w:rPr>
          <w:color w:val="auto"/>
        </w:rPr>
        <w:t xml:space="preserve"> led to what was described as a </w:t>
      </w:r>
      <w:r w:rsidRPr="00DA2A30">
        <w:rPr>
          <w:color w:val="auto"/>
        </w:rPr>
        <w:t xml:space="preserve">full </w:t>
      </w:r>
      <w:r w:rsidR="00EE7C99" w:rsidRPr="00DA2A30">
        <w:rPr>
          <w:color w:val="auto"/>
        </w:rPr>
        <w:t xml:space="preserve">manic episode </w:t>
      </w:r>
      <w:r w:rsidR="004C61C3" w:rsidRPr="00DA2A30">
        <w:rPr>
          <w:color w:val="auto"/>
        </w:rPr>
        <w:t xml:space="preserve">DSM-5 </w:t>
      </w:r>
      <w:r w:rsidR="00C83A1E" w:rsidRPr="00DA2A30">
        <w:rPr>
          <w:color w:val="auto"/>
        </w:rPr>
        <w:t xml:space="preserve">296.4 (F31.0) </w:t>
      </w:r>
      <w:r w:rsidR="00EE7C99" w:rsidRPr="00DA2A30">
        <w:rPr>
          <w:color w:val="auto"/>
        </w:rPr>
        <w:t xml:space="preserve">which resulted in Buddy being sectioned and hospitalised for 6 weeks.  He refused </w:t>
      </w:r>
      <w:r w:rsidRPr="00DA2A30">
        <w:rPr>
          <w:color w:val="auto"/>
        </w:rPr>
        <w:t xml:space="preserve">all </w:t>
      </w:r>
      <w:r w:rsidR="00EE7C99" w:rsidRPr="00DA2A30">
        <w:rPr>
          <w:color w:val="auto"/>
        </w:rPr>
        <w:t xml:space="preserve">medication but after two weeks did agree </w:t>
      </w:r>
      <w:r w:rsidR="00EE7C99" w:rsidRPr="00DA2A30">
        <w:rPr>
          <w:color w:val="auto"/>
        </w:rPr>
        <w:lastRenderedPageBreak/>
        <w:t xml:space="preserve">to some but would not agree to taking Lithium </w:t>
      </w:r>
      <w:r w:rsidR="00E72DC1" w:rsidRPr="00DA2A30">
        <w:rPr>
          <w:color w:val="auto"/>
        </w:rPr>
        <w:t xml:space="preserve">(Malhi </w:t>
      </w:r>
      <w:r w:rsidR="00E72DC1" w:rsidRPr="00DA2A30">
        <w:rPr>
          <w:i/>
          <w:iCs/>
          <w:color w:val="auto"/>
        </w:rPr>
        <w:t>et al</w:t>
      </w:r>
      <w:r w:rsidR="00E72DC1" w:rsidRPr="00DA2A30">
        <w:rPr>
          <w:color w:val="auto"/>
        </w:rPr>
        <w:t>., 2013)</w:t>
      </w:r>
      <w:r w:rsidR="00EE7C99" w:rsidRPr="00DA2A30">
        <w:rPr>
          <w:color w:val="auto"/>
        </w:rPr>
        <w:t xml:space="preserve"> which is </w:t>
      </w:r>
      <w:r w:rsidRPr="00DA2A30">
        <w:rPr>
          <w:color w:val="auto"/>
        </w:rPr>
        <w:t xml:space="preserve">often </w:t>
      </w:r>
      <w:r w:rsidR="00EE7C99" w:rsidRPr="00DA2A30">
        <w:rPr>
          <w:color w:val="auto"/>
        </w:rPr>
        <w:t xml:space="preserve">used to treat bipolar disorders because of how it interacts with the brain </w:t>
      </w:r>
      <w:r w:rsidR="00E72DC1" w:rsidRPr="00DA2A30">
        <w:rPr>
          <w:color w:val="auto"/>
        </w:rPr>
        <w:t xml:space="preserve">(Malhi </w:t>
      </w:r>
      <w:r w:rsidR="00E72DC1" w:rsidRPr="00DA2A30">
        <w:rPr>
          <w:i/>
          <w:iCs/>
          <w:color w:val="auto"/>
        </w:rPr>
        <w:t>et al</w:t>
      </w:r>
      <w:r w:rsidR="00E72DC1" w:rsidRPr="00DA2A30">
        <w:rPr>
          <w:color w:val="auto"/>
        </w:rPr>
        <w:t>., 2013)</w:t>
      </w:r>
      <w:r w:rsidR="00EE7C99" w:rsidRPr="00DA2A30">
        <w:rPr>
          <w:color w:val="auto"/>
        </w:rPr>
        <w:t xml:space="preserve">.  </w:t>
      </w:r>
    </w:p>
    <w:p w14:paraId="2F23F1DE" w14:textId="14B148DA" w:rsidR="003D7C29" w:rsidRPr="00DA2A30" w:rsidRDefault="00B73E37" w:rsidP="003D7C29">
      <w:pPr>
        <w:ind w:left="-5" w:right="0"/>
        <w:rPr>
          <w:color w:val="auto"/>
        </w:rPr>
      </w:pPr>
      <w:r w:rsidRPr="00DA2A30">
        <w:rPr>
          <w:color w:val="auto"/>
        </w:rPr>
        <w:t xml:space="preserve">Selvaraj </w:t>
      </w:r>
      <w:r w:rsidR="00484662" w:rsidRPr="00DA2A30">
        <w:rPr>
          <w:i/>
          <w:color w:val="auto"/>
        </w:rPr>
        <w:t>et al</w:t>
      </w:r>
      <w:r w:rsidRPr="00DA2A30">
        <w:rPr>
          <w:color w:val="auto"/>
        </w:rPr>
        <w:t xml:space="preserve">., </w:t>
      </w:r>
      <w:r w:rsidR="00DA2A30" w:rsidRPr="00DA2A30">
        <w:rPr>
          <w:color w:val="auto"/>
        </w:rPr>
        <w:t>(</w:t>
      </w:r>
      <w:r w:rsidRPr="00DA2A30">
        <w:rPr>
          <w:color w:val="auto"/>
        </w:rPr>
        <w:t>2012) found that t</w:t>
      </w:r>
      <w:r w:rsidR="003D7C29" w:rsidRPr="00DA2A30">
        <w:rPr>
          <w:color w:val="auto"/>
        </w:rPr>
        <w:t>he absence of grey matter in bipolar brain scans compared to neurotypical brain images was a crucial finding. In addition, the frontal and temporal areas, which are primarily responsible for the regulation of inhibition and motivation, were severely disrupted</w:t>
      </w:r>
      <w:r w:rsidR="00EE7C99" w:rsidRPr="00DA2A30">
        <w:rPr>
          <w:color w:val="auto"/>
        </w:rPr>
        <w:t xml:space="preserve"> which corresponds to the change in beha</w:t>
      </w:r>
      <w:r w:rsidR="00B673A9" w:rsidRPr="00DA2A30">
        <w:rPr>
          <w:color w:val="auto"/>
        </w:rPr>
        <w:t xml:space="preserve">viour shown by Buddy. </w:t>
      </w:r>
      <w:proofErr w:type="spellStart"/>
      <w:r w:rsidR="00897E1D" w:rsidRPr="00DA2A30">
        <w:rPr>
          <w:color w:val="auto"/>
        </w:rPr>
        <w:t>Scherk</w:t>
      </w:r>
      <w:proofErr w:type="spellEnd"/>
      <w:r w:rsidR="00897E1D" w:rsidRPr="00DA2A30">
        <w:rPr>
          <w:color w:val="auto"/>
        </w:rPr>
        <w:t xml:space="preserve"> </w:t>
      </w:r>
      <w:r w:rsidR="00484662" w:rsidRPr="00DA2A30">
        <w:rPr>
          <w:i/>
          <w:color w:val="auto"/>
        </w:rPr>
        <w:t>et al</w:t>
      </w:r>
      <w:r w:rsidR="00897E1D" w:rsidRPr="00DA2A30">
        <w:rPr>
          <w:color w:val="auto"/>
        </w:rPr>
        <w:t xml:space="preserve">., </w:t>
      </w:r>
      <w:r w:rsidR="00B673A9" w:rsidRPr="00DA2A30">
        <w:rPr>
          <w:color w:val="auto"/>
        </w:rPr>
        <w:t>(</w:t>
      </w:r>
      <w:r w:rsidR="00897E1D" w:rsidRPr="00DA2A30">
        <w:rPr>
          <w:color w:val="auto"/>
        </w:rPr>
        <w:t>2008)</w:t>
      </w:r>
      <w:r w:rsidR="002E5A4D" w:rsidRPr="00DA2A30">
        <w:rPr>
          <w:color w:val="auto"/>
        </w:rPr>
        <w:t xml:space="preserve"> state that </w:t>
      </w:r>
      <w:r w:rsidR="003D7C29" w:rsidRPr="00DA2A30">
        <w:rPr>
          <w:color w:val="auto"/>
        </w:rPr>
        <w:t>they learnt a great lot about the possible effects of many psychiatric treatments, notably by detecting the impact of several prominent medications on the grey matter of the brain.</w:t>
      </w:r>
    </w:p>
    <w:p w14:paraId="0BFE21F2" w14:textId="0CC7FA4D" w:rsidR="00677169" w:rsidRPr="00DA2A30" w:rsidRDefault="003D7C29" w:rsidP="006D4CB2">
      <w:pPr>
        <w:ind w:left="-5" w:right="0"/>
        <w:rPr>
          <w:color w:val="auto"/>
        </w:rPr>
      </w:pPr>
      <w:r w:rsidRPr="00DA2A30">
        <w:rPr>
          <w:color w:val="auto"/>
        </w:rPr>
        <w:t>The collection and possible use of this grey matter-related information</w:t>
      </w:r>
      <w:r w:rsidR="00677169" w:rsidRPr="00DA2A30">
        <w:rPr>
          <w:color w:val="auto"/>
        </w:rPr>
        <w:t xml:space="preserve"> </w:t>
      </w:r>
      <w:bookmarkStart w:id="1" w:name="_Hlk129335766"/>
      <w:r w:rsidR="00677169" w:rsidRPr="00DA2A30">
        <w:rPr>
          <w:color w:val="auto"/>
        </w:rPr>
        <w:t xml:space="preserve">Selvaraj </w:t>
      </w:r>
      <w:r w:rsidR="00484662" w:rsidRPr="00DA2A30">
        <w:rPr>
          <w:i/>
          <w:color w:val="auto"/>
        </w:rPr>
        <w:t>et al</w:t>
      </w:r>
      <w:r w:rsidR="00677169" w:rsidRPr="00DA2A30">
        <w:rPr>
          <w:color w:val="auto"/>
        </w:rPr>
        <w:t xml:space="preserve">., </w:t>
      </w:r>
      <w:r w:rsidR="00DA2A30">
        <w:rPr>
          <w:color w:val="auto"/>
        </w:rPr>
        <w:t>(</w:t>
      </w:r>
      <w:r w:rsidR="00677169" w:rsidRPr="00DA2A30">
        <w:rPr>
          <w:color w:val="auto"/>
        </w:rPr>
        <w:t>2012)</w:t>
      </w:r>
      <w:bookmarkEnd w:id="1"/>
      <w:r w:rsidRPr="00DA2A30">
        <w:rPr>
          <w:color w:val="auto"/>
        </w:rPr>
        <w:t xml:space="preserve"> </w:t>
      </w:r>
      <w:r w:rsidR="00677169" w:rsidRPr="00DA2A30">
        <w:rPr>
          <w:color w:val="auto"/>
        </w:rPr>
        <w:t>is significant because a</w:t>
      </w:r>
      <w:r w:rsidRPr="00DA2A30">
        <w:rPr>
          <w:color w:val="auto"/>
        </w:rPr>
        <w:t>round 40% of the brain is composed of grey matter. The majority of grey matter consists of neurons</w:t>
      </w:r>
      <w:r w:rsidR="00677169" w:rsidRPr="00DA2A30">
        <w:rPr>
          <w:color w:val="auto"/>
        </w:rPr>
        <w:t xml:space="preserve"> and </w:t>
      </w:r>
      <w:r w:rsidRPr="00DA2A30">
        <w:rPr>
          <w:color w:val="auto"/>
        </w:rPr>
        <w:t>is separate from white matter, the infrastructure of the brain. Implications for the treatment of bipolar illness are enormous due to the absence of drugs that protect grey matter.</w:t>
      </w:r>
      <w:r w:rsidR="00172758" w:rsidRPr="00DA2A30">
        <w:rPr>
          <w:color w:val="auto"/>
        </w:rPr>
        <w:t xml:space="preserve"> </w:t>
      </w:r>
      <w:r w:rsidRPr="00DA2A30">
        <w:rPr>
          <w:color w:val="auto"/>
        </w:rPr>
        <w:t>This ground-breaking investigation was conducted by a worldwide ENIGMA (Enhancing Neuro Imaging Genetics Through Metal Analysis). It included 76 distinct study locations and 26 research teams. This was unique research centred at the University of Southern California that required extensive international participation</w:t>
      </w:r>
      <w:r w:rsidR="00677169" w:rsidRPr="00DA2A30">
        <w:rPr>
          <w:color w:val="auto"/>
        </w:rPr>
        <w:t xml:space="preserve"> and is of importance because m</w:t>
      </w:r>
      <w:r w:rsidR="00C35207" w:rsidRPr="00DA2A30">
        <w:rPr>
          <w:color w:val="auto"/>
        </w:rPr>
        <w:t xml:space="preserve">ore than one percent of the global population is afflicted by </w:t>
      </w:r>
      <w:r w:rsidR="00677169" w:rsidRPr="00DA2A30">
        <w:rPr>
          <w:color w:val="auto"/>
        </w:rPr>
        <w:t>bipolar illnesses</w:t>
      </w:r>
      <w:r w:rsidR="00C35207" w:rsidRPr="00DA2A30">
        <w:rPr>
          <w:color w:val="auto"/>
        </w:rPr>
        <w:t>, and it does not discriminate based on race, religion, or economic background</w:t>
      </w:r>
      <w:r w:rsidR="00DA2A30">
        <w:rPr>
          <w:color w:val="auto"/>
        </w:rPr>
        <w:t xml:space="preserve"> </w:t>
      </w:r>
      <w:r w:rsidR="00DA2A30" w:rsidRPr="00DA2A30">
        <w:rPr>
          <w:color w:val="auto"/>
        </w:rPr>
        <w:t xml:space="preserve">(Selvaraj </w:t>
      </w:r>
      <w:r w:rsidR="00DA2A30" w:rsidRPr="00DA2A30">
        <w:rPr>
          <w:i/>
          <w:color w:val="auto"/>
        </w:rPr>
        <w:t>et al</w:t>
      </w:r>
      <w:r w:rsidR="00DA2A30" w:rsidRPr="00DA2A30">
        <w:rPr>
          <w:color w:val="auto"/>
        </w:rPr>
        <w:t>., 2012)</w:t>
      </w:r>
      <w:r w:rsidR="00C35207" w:rsidRPr="00DA2A30">
        <w:rPr>
          <w:color w:val="auto"/>
        </w:rPr>
        <w:t>.</w:t>
      </w:r>
      <w:r w:rsidR="007704FD" w:rsidRPr="00DA2A30">
        <w:rPr>
          <w:color w:val="auto"/>
        </w:rPr>
        <w:t xml:space="preserve"> </w:t>
      </w:r>
    </w:p>
    <w:p w14:paraId="4CA6FFAD" w14:textId="67B7EEED" w:rsidR="00677169" w:rsidRDefault="00AA5034" w:rsidP="006D4CB2">
      <w:pPr>
        <w:ind w:left="-5" w:right="0"/>
        <w:rPr>
          <w:color w:val="4472C4" w:themeColor="accent1"/>
        </w:rPr>
      </w:pPr>
      <w:r w:rsidRPr="00571FDA">
        <w:rPr>
          <w:color w:val="auto"/>
        </w:rPr>
        <w:t xml:space="preserve">Despite the fact that </w:t>
      </w:r>
      <w:r w:rsidR="00677169" w:rsidRPr="00571FDA">
        <w:rPr>
          <w:color w:val="auto"/>
        </w:rPr>
        <w:t>B</w:t>
      </w:r>
      <w:r w:rsidRPr="00571FDA">
        <w:rPr>
          <w:color w:val="auto"/>
        </w:rPr>
        <w:t xml:space="preserve">ipolar I disorder may appear to have a more gruelling evolving and drastic diagnosis than </w:t>
      </w:r>
      <w:r w:rsidR="00DA2A30" w:rsidRPr="00571FDA">
        <w:rPr>
          <w:color w:val="auto"/>
        </w:rPr>
        <w:t>B</w:t>
      </w:r>
      <w:r w:rsidRPr="00571FDA">
        <w:rPr>
          <w:color w:val="auto"/>
        </w:rPr>
        <w:t xml:space="preserve">ipolar II disorder due to cross-sectional clinical symptoms, </w:t>
      </w:r>
      <w:r w:rsidR="00DA2A30" w:rsidRPr="00571FDA">
        <w:rPr>
          <w:color w:val="auto"/>
        </w:rPr>
        <w:t>B</w:t>
      </w:r>
      <w:r w:rsidRPr="00571FDA">
        <w:rPr>
          <w:color w:val="auto"/>
        </w:rPr>
        <w:t>ipolar II disorder is accompanied by extreme episode intensity, elevated numbers of psychiatric comorbidities, and persistent suicide ideation that significantly reduce quality of life</w:t>
      </w:r>
      <w:r w:rsidR="004B0135" w:rsidRPr="00571FDA">
        <w:rPr>
          <w:color w:val="auto"/>
        </w:rPr>
        <w:t xml:space="preserve"> (Vieta &amp; Suppes, 2008)</w:t>
      </w:r>
      <w:r w:rsidR="00677169" w:rsidRPr="00571FDA">
        <w:rPr>
          <w:color w:val="auto"/>
        </w:rPr>
        <w:t xml:space="preserve"> and this corresponds to the reduced quality of life that Buddy has and continues to experience.</w:t>
      </w:r>
      <w:r w:rsidR="00677169">
        <w:rPr>
          <w:color w:val="4472C4" w:themeColor="accent1"/>
        </w:rPr>
        <w:t xml:space="preserve"> </w:t>
      </w:r>
    </w:p>
    <w:p w14:paraId="7BFB0994" w14:textId="3E11AE87" w:rsidR="007E106F" w:rsidRPr="00571FDA" w:rsidRDefault="00347085" w:rsidP="006D4CB2">
      <w:pPr>
        <w:ind w:left="-5" w:right="0"/>
        <w:rPr>
          <w:color w:val="auto"/>
        </w:rPr>
      </w:pPr>
      <w:r w:rsidRPr="00571FDA">
        <w:rPr>
          <w:color w:val="auto"/>
        </w:rPr>
        <w:t xml:space="preserve">According to research conducted </w:t>
      </w:r>
      <w:r w:rsidR="00A13B65" w:rsidRPr="00571FDA">
        <w:rPr>
          <w:color w:val="auto"/>
        </w:rPr>
        <w:t>by (Barnett &amp; Smoller, 2009)</w:t>
      </w:r>
      <w:r w:rsidRPr="00571FDA">
        <w:rPr>
          <w:color w:val="auto"/>
        </w:rPr>
        <w:t xml:space="preserve">, the likelihood of acquiring the illness is increased by a factor of 10 for those who have close relatives with the condition. If the affected relative is very close </w:t>
      </w:r>
      <w:r w:rsidR="00DA2A30" w:rsidRPr="00571FDA">
        <w:rPr>
          <w:color w:val="auto"/>
        </w:rPr>
        <w:t xml:space="preserve">then the </w:t>
      </w:r>
      <w:r w:rsidRPr="00571FDA">
        <w:rPr>
          <w:color w:val="auto"/>
        </w:rPr>
        <w:t xml:space="preserve">risk rises even significantly. Hence, if one of </w:t>
      </w:r>
      <w:r w:rsidR="00DA2A30" w:rsidRPr="00571FDA">
        <w:rPr>
          <w:color w:val="auto"/>
        </w:rPr>
        <w:t xml:space="preserve">a person’s </w:t>
      </w:r>
      <w:r w:rsidRPr="00571FDA">
        <w:rPr>
          <w:color w:val="auto"/>
        </w:rPr>
        <w:t xml:space="preserve">parents has bipolar illness, </w:t>
      </w:r>
      <w:r w:rsidR="00DA2A30" w:rsidRPr="00571FDA">
        <w:rPr>
          <w:color w:val="auto"/>
        </w:rPr>
        <w:t xml:space="preserve">their </w:t>
      </w:r>
      <w:r w:rsidRPr="00571FDA">
        <w:rPr>
          <w:color w:val="auto"/>
        </w:rPr>
        <w:t xml:space="preserve">risk of acquiring the disease is higher than if one of </w:t>
      </w:r>
      <w:r w:rsidR="00DA2A30" w:rsidRPr="00571FDA">
        <w:rPr>
          <w:color w:val="auto"/>
        </w:rPr>
        <w:t xml:space="preserve">their </w:t>
      </w:r>
      <w:r w:rsidRPr="00571FDA">
        <w:rPr>
          <w:color w:val="auto"/>
        </w:rPr>
        <w:t>great aunts ha</w:t>
      </w:r>
      <w:r w:rsidR="00F00D87" w:rsidRPr="00571FDA">
        <w:rPr>
          <w:color w:val="auto"/>
        </w:rPr>
        <w:t>d the illness</w:t>
      </w:r>
      <w:r w:rsidRPr="00571FDA">
        <w:rPr>
          <w:color w:val="auto"/>
        </w:rPr>
        <w:t>.</w:t>
      </w:r>
      <w:r w:rsidR="00B673A9" w:rsidRPr="00571FDA">
        <w:rPr>
          <w:color w:val="auto"/>
        </w:rPr>
        <w:t xml:space="preserve"> </w:t>
      </w:r>
      <w:r w:rsidR="00393BD1" w:rsidRPr="00571FDA">
        <w:rPr>
          <w:color w:val="auto"/>
        </w:rPr>
        <w:t xml:space="preserve">Buddy's mother was treated with antidepressants for recurrent episodes of </w:t>
      </w:r>
      <w:r w:rsidR="00393BD1" w:rsidRPr="00571FDA">
        <w:rPr>
          <w:color w:val="auto"/>
        </w:rPr>
        <w:lastRenderedPageBreak/>
        <w:t xml:space="preserve">depression, </w:t>
      </w:r>
      <w:r w:rsidR="00386A4A">
        <w:rPr>
          <w:color w:val="auto"/>
        </w:rPr>
        <w:t xml:space="preserve">also </w:t>
      </w:r>
      <w:r w:rsidR="00393BD1" w:rsidRPr="00571FDA">
        <w:rPr>
          <w:color w:val="auto"/>
        </w:rPr>
        <w:t xml:space="preserve">his </w:t>
      </w:r>
      <w:r w:rsidR="00386A4A" w:rsidRPr="00571FDA">
        <w:rPr>
          <w:color w:val="auto"/>
        </w:rPr>
        <w:t>grandmother</w:t>
      </w:r>
      <w:r w:rsidR="00386A4A" w:rsidRPr="00571FDA">
        <w:rPr>
          <w:color w:val="auto"/>
        </w:rPr>
        <w:t xml:space="preserve"> </w:t>
      </w:r>
      <w:r w:rsidR="00386A4A">
        <w:rPr>
          <w:color w:val="auto"/>
        </w:rPr>
        <w:t xml:space="preserve">on the </w:t>
      </w:r>
      <w:r w:rsidR="00393BD1" w:rsidRPr="00571FDA">
        <w:rPr>
          <w:color w:val="auto"/>
        </w:rPr>
        <w:t>maternal</w:t>
      </w:r>
      <w:r w:rsidR="00386A4A">
        <w:rPr>
          <w:color w:val="auto"/>
        </w:rPr>
        <w:t xml:space="preserve"> side</w:t>
      </w:r>
      <w:r w:rsidR="00393BD1" w:rsidRPr="00571FDA">
        <w:rPr>
          <w:color w:val="auto"/>
        </w:rPr>
        <w:t>, paternal uncle, and eldest brother all underwent outpatient therapy for depression.</w:t>
      </w:r>
    </w:p>
    <w:p w14:paraId="01A6D2EC" w14:textId="77595B57" w:rsidR="006177F7" w:rsidRDefault="006177F7" w:rsidP="006177F7">
      <w:pPr>
        <w:ind w:left="-5" w:right="0"/>
        <w:rPr>
          <w:color w:val="4472C4" w:themeColor="accent1"/>
        </w:rPr>
      </w:pPr>
      <w:r w:rsidRPr="00571FDA">
        <w:rPr>
          <w:color w:val="auto"/>
        </w:rPr>
        <w:t>The amygdala, a brain region involved in emotion processing, may also react differently in those with bipolar illness compared to those with depression</w:t>
      </w:r>
      <w:r w:rsidR="00677169" w:rsidRPr="00571FDA">
        <w:rPr>
          <w:color w:val="auto"/>
        </w:rPr>
        <w:t xml:space="preserve"> and this is shown by the risky behaviour exhibited by Buddy when in college, for example. </w:t>
      </w:r>
      <w:proofErr w:type="spellStart"/>
      <w:r w:rsidR="0098452B" w:rsidRPr="00571FDA">
        <w:rPr>
          <w:color w:val="auto"/>
        </w:rPr>
        <w:t>Korgaonkar</w:t>
      </w:r>
      <w:proofErr w:type="spellEnd"/>
      <w:r w:rsidR="0098452B" w:rsidRPr="00571FDA">
        <w:rPr>
          <w:color w:val="auto"/>
        </w:rPr>
        <w:t xml:space="preserve"> </w:t>
      </w:r>
      <w:r w:rsidR="00484662" w:rsidRPr="00571FDA">
        <w:rPr>
          <w:i/>
          <w:color w:val="auto"/>
        </w:rPr>
        <w:t>et al</w:t>
      </w:r>
      <w:r w:rsidR="0098452B" w:rsidRPr="00571FDA">
        <w:rPr>
          <w:color w:val="auto"/>
        </w:rPr>
        <w:t xml:space="preserve">., </w:t>
      </w:r>
      <w:r w:rsidR="00F873D4" w:rsidRPr="00571FDA">
        <w:rPr>
          <w:color w:val="auto"/>
        </w:rPr>
        <w:t>(</w:t>
      </w:r>
      <w:r w:rsidR="0098452B" w:rsidRPr="00571FDA">
        <w:rPr>
          <w:color w:val="auto"/>
        </w:rPr>
        <w:t>2019)</w:t>
      </w:r>
      <w:r w:rsidRPr="00571FDA">
        <w:rPr>
          <w:color w:val="auto"/>
        </w:rPr>
        <w:t xml:space="preserve"> </w:t>
      </w:r>
      <w:r w:rsidR="00F873D4" w:rsidRPr="00571FDA">
        <w:rPr>
          <w:color w:val="auto"/>
        </w:rPr>
        <w:t xml:space="preserve">completed </w:t>
      </w:r>
      <w:r w:rsidRPr="00571FDA">
        <w:rPr>
          <w:color w:val="auto"/>
        </w:rPr>
        <w:t>research of limited sample size reveals that the left amygdala is less active and related to other brain regions in people with bipolar illness than in those with depression. A majority of pe</w:t>
      </w:r>
      <w:r w:rsidR="00F00D87" w:rsidRPr="00571FDA">
        <w:rPr>
          <w:color w:val="auto"/>
        </w:rPr>
        <w:t>ople</w:t>
      </w:r>
      <w:r w:rsidRPr="00571FDA">
        <w:rPr>
          <w:color w:val="auto"/>
        </w:rPr>
        <w:t xml:space="preserve"> with bipolar illness (about 60%) are first misdiagnosed with depression. </w:t>
      </w:r>
      <w:r w:rsidR="00E12D5C" w:rsidRPr="00571FDA">
        <w:rPr>
          <w:color w:val="auto"/>
        </w:rPr>
        <w:t xml:space="preserve">Hirschfeld </w:t>
      </w:r>
      <w:r w:rsidR="00484662" w:rsidRPr="00571FDA">
        <w:rPr>
          <w:i/>
          <w:color w:val="auto"/>
        </w:rPr>
        <w:t>et al</w:t>
      </w:r>
      <w:r w:rsidR="00E12D5C" w:rsidRPr="00571FDA">
        <w:rPr>
          <w:color w:val="auto"/>
        </w:rPr>
        <w:t>., (2003)</w:t>
      </w:r>
      <w:r w:rsidR="00677169" w:rsidRPr="00571FDA">
        <w:rPr>
          <w:color w:val="auto"/>
        </w:rPr>
        <w:t xml:space="preserve"> s</w:t>
      </w:r>
      <w:r w:rsidR="00E12D5C" w:rsidRPr="00571FDA">
        <w:rPr>
          <w:color w:val="auto"/>
        </w:rPr>
        <w:t>tates that</w:t>
      </w:r>
      <w:r w:rsidR="00F00D87" w:rsidRPr="00571FDA">
        <w:rPr>
          <w:color w:val="auto"/>
        </w:rPr>
        <w:t xml:space="preserve"> it is hoped that</w:t>
      </w:r>
      <w:r w:rsidR="00E12D5C" w:rsidRPr="00571FDA">
        <w:rPr>
          <w:color w:val="auto"/>
        </w:rPr>
        <w:t xml:space="preserve"> i</w:t>
      </w:r>
      <w:r w:rsidRPr="00571FDA">
        <w:rPr>
          <w:color w:val="auto"/>
        </w:rPr>
        <w:t>maging scans, may one day aid in distinguishing between the two illnesses</w:t>
      </w:r>
      <w:r w:rsidR="0060670E" w:rsidRPr="00571FDA">
        <w:rPr>
          <w:color w:val="auto"/>
        </w:rPr>
        <w:t xml:space="preserve">, however, further research is needed. </w:t>
      </w:r>
      <w:r w:rsidR="00BB745A" w:rsidRPr="00571FDA">
        <w:rPr>
          <w:color w:val="auto"/>
        </w:rPr>
        <w:t>This may explain why Buddy was not given a diagnosis of bipolar after the episode in college</w:t>
      </w:r>
      <w:r w:rsidR="00BB745A">
        <w:rPr>
          <w:color w:val="4472C4" w:themeColor="accent1"/>
        </w:rPr>
        <w:t xml:space="preserve">. </w:t>
      </w:r>
    </w:p>
    <w:p w14:paraId="17E1D53D" w14:textId="1439EF14" w:rsidR="00B816C1" w:rsidRPr="00571FDA" w:rsidRDefault="00B816C1" w:rsidP="006177F7">
      <w:pPr>
        <w:ind w:left="-5" w:right="0"/>
        <w:rPr>
          <w:b/>
          <w:color w:val="auto"/>
          <w:u w:val="single"/>
        </w:rPr>
      </w:pPr>
      <w:r w:rsidRPr="00571FDA">
        <w:rPr>
          <w:b/>
          <w:color w:val="auto"/>
          <w:u w:val="single"/>
        </w:rPr>
        <w:t xml:space="preserve">Childhood </w:t>
      </w:r>
      <w:r w:rsidR="00C6667A" w:rsidRPr="00571FDA">
        <w:rPr>
          <w:b/>
          <w:color w:val="auto"/>
          <w:u w:val="single"/>
        </w:rPr>
        <w:t>history</w:t>
      </w:r>
      <w:r w:rsidR="00571FDA" w:rsidRPr="00571FDA">
        <w:rPr>
          <w:b/>
          <w:color w:val="auto"/>
          <w:u w:val="single"/>
        </w:rPr>
        <w:t>:</w:t>
      </w:r>
    </w:p>
    <w:p w14:paraId="37FA27FB" w14:textId="3E66429B" w:rsidR="00C6667A" w:rsidRPr="00571FDA" w:rsidRDefault="00C6667A" w:rsidP="006177F7">
      <w:pPr>
        <w:ind w:left="-5" w:right="0"/>
        <w:rPr>
          <w:color w:val="auto"/>
        </w:rPr>
      </w:pPr>
      <w:r w:rsidRPr="00571FDA">
        <w:rPr>
          <w:color w:val="auto"/>
        </w:rPr>
        <w:t xml:space="preserve">As previously </w:t>
      </w:r>
      <w:r w:rsidR="00442C23" w:rsidRPr="00571FDA">
        <w:rPr>
          <w:color w:val="auto"/>
        </w:rPr>
        <w:t>discussed,</w:t>
      </w:r>
      <w:r w:rsidRPr="00571FDA">
        <w:rPr>
          <w:color w:val="auto"/>
        </w:rPr>
        <w:t xml:space="preserve"> Buddy grew up in a house with </w:t>
      </w:r>
      <w:r w:rsidR="00481F42" w:rsidRPr="00571FDA">
        <w:rPr>
          <w:color w:val="auto"/>
        </w:rPr>
        <w:t xml:space="preserve">four other </w:t>
      </w:r>
      <w:r w:rsidR="00E13E9E" w:rsidRPr="00571FDA">
        <w:rPr>
          <w:color w:val="auto"/>
        </w:rPr>
        <w:t xml:space="preserve">siblings, </w:t>
      </w:r>
      <w:r w:rsidR="00BB745A" w:rsidRPr="00571FDA">
        <w:rPr>
          <w:color w:val="auto"/>
        </w:rPr>
        <w:t>B</w:t>
      </w:r>
      <w:r w:rsidR="00E13E9E" w:rsidRPr="00571FDA">
        <w:rPr>
          <w:color w:val="auto"/>
        </w:rPr>
        <w:t xml:space="preserve">uddy being the youngest. He struggled </w:t>
      </w:r>
      <w:r w:rsidR="000A7CA7" w:rsidRPr="00571FDA">
        <w:rPr>
          <w:color w:val="auto"/>
        </w:rPr>
        <w:t xml:space="preserve">with </w:t>
      </w:r>
      <w:r w:rsidR="00F84AD3" w:rsidRPr="00571FDA">
        <w:rPr>
          <w:color w:val="auto"/>
        </w:rPr>
        <w:t>competition</w:t>
      </w:r>
      <w:r w:rsidR="000A7CA7" w:rsidRPr="00571FDA">
        <w:rPr>
          <w:color w:val="auto"/>
        </w:rPr>
        <w:t xml:space="preserve"> from his older brothers and pressure from his parents to </w:t>
      </w:r>
      <w:r w:rsidR="004927AE" w:rsidRPr="00571FDA">
        <w:rPr>
          <w:color w:val="auto"/>
        </w:rPr>
        <w:t xml:space="preserve">measure up to them </w:t>
      </w:r>
      <w:r w:rsidR="00F84AD3" w:rsidRPr="00571FDA">
        <w:rPr>
          <w:color w:val="auto"/>
        </w:rPr>
        <w:t xml:space="preserve">with high expectations from him. </w:t>
      </w:r>
      <w:r w:rsidR="00317342" w:rsidRPr="00571FDA">
        <w:rPr>
          <w:color w:val="auto"/>
        </w:rPr>
        <w:t>He was</w:t>
      </w:r>
      <w:r w:rsidR="00BB745A" w:rsidRPr="00571FDA">
        <w:rPr>
          <w:color w:val="auto"/>
        </w:rPr>
        <w:t xml:space="preserve"> </w:t>
      </w:r>
      <w:r w:rsidR="00317342" w:rsidRPr="00571FDA">
        <w:rPr>
          <w:color w:val="auto"/>
        </w:rPr>
        <w:t>n</w:t>
      </w:r>
      <w:r w:rsidR="00BB745A" w:rsidRPr="00571FDA">
        <w:rPr>
          <w:color w:val="auto"/>
        </w:rPr>
        <w:t>o</w:t>
      </w:r>
      <w:r w:rsidR="00317342" w:rsidRPr="00571FDA">
        <w:rPr>
          <w:color w:val="auto"/>
        </w:rPr>
        <w:t xml:space="preserve">t allowed to have different </w:t>
      </w:r>
      <w:r w:rsidR="00662ED9" w:rsidRPr="00571FDA">
        <w:rPr>
          <w:color w:val="auto"/>
        </w:rPr>
        <w:t>options</w:t>
      </w:r>
      <w:r w:rsidR="00317342" w:rsidRPr="00571FDA">
        <w:rPr>
          <w:color w:val="auto"/>
        </w:rPr>
        <w:t xml:space="preserve"> from his parents </w:t>
      </w:r>
      <w:r w:rsidR="00BB4BC9" w:rsidRPr="00571FDA">
        <w:rPr>
          <w:color w:val="auto"/>
        </w:rPr>
        <w:t xml:space="preserve">who also demanded </w:t>
      </w:r>
      <w:r w:rsidR="0006787C" w:rsidRPr="00571FDA">
        <w:rPr>
          <w:color w:val="auto"/>
        </w:rPr>
        <w:t>all his children to be very conscien</w:t>
      </w:r>
      <w:r w:rsidR="00674C92" w:rsidRPr="00571FDA">
        <w:rPr>
          <w:color w:val="auto"/>
        </w:rPr>
        <w:t xml:space="preserve">tious and driven </w:t>
      </w:r>
      <w:r w:rsidR="00662ED9" w:rsidRPr="00571FDA">
        <w:rPr>
          <w:color w:val="auto"/>
        </w:rPr>
        <w:t xml:space="preserve">to meet his </w:t>
      </w:r>
      <w:r w:rsidR="00BB745A" w:rsidRPr="00571FDA">
        <w:rPr>
          <w:color w:val="auto"/>
        </w:rPr>
        <w:t>parents’</w:t>
      </w:r>
      <w:r w:rsidR="00662ED9" w:rsidRPr="00571FDA">
        <w:rPr>
          <w:color w:val="auto"/>
        </w:rPr>
        <w:t xml:space="preserve"> attributes. </w:t>
      </w:r>
      <w:r w:rsidR="007F78B7" w:rsidRPr="00571FDA">
        <w:rPr>
          <w:color w:val="auto"/>
        </w:rPr>
        <w:t xml:space="preserve">When </w:t>
      </w:r>
      <w:r w:rsidR="00943E39" w:rsidRPr="00571FDA">
        <w:rPr>
          <w:color w:val="auto"/>
        </w:rPr>
        <w:t xml:space="preserve">Buddy went to a prestige college </w:t>
      </w:r>
      <w:r w:rsidR="000B1CB0" w:rsidRPr="00571FDA">
        <w:rPr>
          <w:color w:val="auto"/>
        </w:rPr>
        <w:t xml:space="preserve">his parents expected him to </w:t>
      </w:r>
      <w:r w:rsidR="00BB745A" w:rsidRPr="00571FDA">
        <w:rPr>
          <w:color w:val="auto"/>
        </w:rPr>
        <w:t>succeed</w:t>
      </w:r>
      <w:r w:rsidR="000B1CB0" w:rsidRPr="00571FDA">
        <w:rPr>
          <w:color w:val="auto"/>
        </w:rPr>
        <w:t xml:space="preserve">. As </w:t>
      </w:r>
      <w:r w:rsidR="00C952EA" w:rsidRPr="00571FDA">
        <w:rPr>
          <w:color w:val="auto"/>
        </w:rPr>
        <w:t>van</w:t>
      </w:r>
      <w:r w:rsidR="00BB745A" w:rsidRPr="00571FDA">
        <w:rPr>
          <w:color w:val="auto"/>
        </w:rPr>
        <w:t xml:space="preserve"> </w:t>
      </w:r>
      <w:r w:rsidR="00C952EA" w:rsidRPr="00571FDA">
        <w:rPr>
          <w:color w:val="auto"/>
        </w:rPr>
        <w:t xml:space="preserve">Ingen </w:t>
      </w:r>
      <w:r w:rsidR="00484662" w:rsidRPr="00571FDA">
        <w:rPr>
          <w:i/>
          <w:color w:val="auto"/>
        </w:rPr>
        <w:t>et al</w:t>
      </w:r>
      <w:r w:rsidR="00C952EA" w:rsidRPr="00571FDA">
        <w:rPr>
          <w:color w:val="auto"/>
        </w:rPr>
        <w:t xml:space="preserve">., </w:t>
      </w:r>
      <w:r w:rsidR="00BB745A" w:rsidRPr="00571FDA">
        <w:rPr>
          <w:color w:val="auto"/>
        </w:rPr>
        <w:t>(</w:t>
      </w:r>
      <w:r w:rsidR="00C952EA" w:rsidRPr="00571FDA">
        <w:rPr>
          <w:color w:val="auto"/>
        </w:rPr>
        <w:t>2015)</w:t>
      </w:r>
      <w:r w:rsidR="00CB42B3" w:rsidRPr="00571FDA">
        <w:rPr>
          <w:color w:val="auto"/>
        </w:rPr>
        <w:t xml:space="preserve"> states that </w:t>
      </w:r>
      <w:r w:rsidR="000B1CB0" w:rsidRPr="00571FDA">
        <w:rPr>
          <w:color w:val="auto"/>
        </w:rPr>
        <w:t xml:space="preserve">helicopter parents may nurture reliance rather than independence. While the intention of helicopter parents is to assist their adult college student in achieving success, some practitioners in college counselling centres say that helicopter parenting has harmful effects on college students. One of the primary developmental goals of becoming an autonomous adult may be impeded by helicopter parents who micromanage their college-aged children. Additional negative impacts include stunted interpersonal development in children </w:t>
      </w:r>
      <w:proofErr w:type="spellStart"/>
      <w:r w:rsidR="00C640ED" w:rsidRPr="00571FDA">
        <w:rPr>
          <w:color w:val="auto"/>
        </w:rPr>
        <w:t>Schiffrin</w:t>
      </w:r>
      <w:proofErr w:type="spellEnd"/>
      <w:r w:rsidR="00C640ED" w:rsidRPr="00571FDA">
        <w:rPr>
          <w:color w:val="auto"/>
        </w:rPr>
        <w:t xml:space="preserve"> </w:t>
      </w:r>
      <w:r w:rsidR="00484662" w:rsidRPr="00571FDA">
        <w:rPr>
          <w:i/>
          <w:color w:val="auto"/>
        </w:rPr>
        <w:t>et al</w:t>
      </w:r>
      <w:r w:rsidR="00C640ED" w:rsidRPr="00571FDA">
        <w:rPr>
          <w:color w:val="auto"/>
        </w:rPr>
        <w:t xml:space="preserve">., </w:t>
      </w:r>
      <w:r w:rsidR="00571FDA" w:rsidRPr="00571FDA">
        <w:rPr>
          <w:color w:val="auto"/>
        </w:rPr>
        <w:t>(</w:t>
      </w:r>
      <w:r w:rsidR="00C640ED" w:rsidRPr="00571FDA">
        <w:rPr>
          <w:color w:val="auto"/>
        </w:rPr>
        <w:t xml:space="preserve">2013) </w:t>
      </w:r>
      <w:r w:rsidR="000B1CB0" w:rsidRPr="00571FDA">
        <w:rPr>
          <w:color w:val="auto"/>
        </w:rPr>
        <w:t>and higher tuition expenses due to the additional resources required to meet helicopter parents' expectations.</w:t>
      </w:r>
    </w:p>
    <w:p w14:paraId="2101E53B" w14:textId="77777777" w:rsidR="00071539" w:rsidRDefault="00351DD2">
      <w:pPr>
        <w:spacing w:after="269" w:line="259" w:lineRule="auto"/>
        <w:ind w:left="-5" w:right="0"/>
        <w:jc w:val="left"/>
      </w:pPr>
      <w:r>
        <w:rPr>
          <w:b/>
          <w:u w:val="single" w:color="000000"/>
        </w:rPr>
        <w:t>Parenting styles:</w:t>
      </w:r>
      <w:r>
        <w:rPr>
          <w:b/>
        </w:rPr>
        <w:t xml:space="preserve"> </w:t>
      </w:r>
      <w:r>
        <w:t xml:space="preserve"> </w:t>
      </w:r>
    </w:p>
    <w:p w14:paraId="37726CE4" w14:textId="5B19C92F" w:rsidR="00710DAE" w:rsidRDefault="008C0C10" w:rsidP="00484662">
      <w:pPr>
        <w:ind w:left="-15" w:right="0" w:firstLine="0"/>
      </w:pPr>
      <w:r w:rsidRPr="008C0C10">
        <w:rPr>
          <w:color w:val="auto"/>
        </w:rPr>
        <w:t xml:space="preserve">Ghosh &amp; Vohra, </w:t>
      </w:r>
      <w:r>
        <w:rPr>
          <w:color w:val="auto"/>
        </w:rPr>
        <w:t>(</w:t>
      </w:r>
      <w:r w:rsidRPr="008C0C10">
        <w:rPr>
          <w:color w:val="auto"/>
        </w:rPr>
        <w:t>2021</w:t>
      </w:r>
      <w:r w:rsidR="00484662" w:rsidRPr="00484662">
        <w:rPr>
          <w:color w:val="auto"/>
        </w:rPr>
        <w:t>) cites a study by</w:t>
      </w:r>
      <w:r w:rsidR="00484662">
        <w:t xml:space="preserve"> Alloy</w:t>
      </w:r>
      <w:r w:rsidR="00484662" w:rsidRPr="0063737B">
        <w:rPr>
          <w:i/>
        </w:rPr>
        <w:t xml:space="preserve"> et al</w:t>
      </w:r>
      <w:r w:rsidR="00484662">
        <w:t>.</w:t>
      </w:r>
      <w:r w:rsidR="0063737B">
        <w:t>,</w:t>
      </w:r>
      <w:r w:rsidR="00484662">
        <w:t xml:space="preserve"> (2006) who, wrote about a link between </w:t>
      </w:r>
      <w:r w:rsidR="00571FDA">
        <w:t>a</w:t>
      </w:r>
      <w:r w:rsidR="00484662">
        <w:t xml:space="preserve">uthoritarian parenting and bipolar disorders in adolescents. </w:t>
      </w:r>
      <w:r w:rsidR="0063737B">
        <w:t xml:space="preserve">Furthermore, Alloy </w:t>
      </w:r>
      <w:r w:rsidR="0063737B" w:rsidRPr="0063737B">
        <w:rPr>
          <w:i/>
        </w:rPr>
        <w:t>et al</w:t>
      </w:r>
      <w:r w:rsidR="0063737B">
        <w:t>., (2006)</w:t>
      </w:r>
      <w:r w:rsidR="00571FDA">
        <w:t>,</w:t>
      </w:r>
      <w:r w:rsidR="0063737B">
        <w:t xml:space="preserve"> in considering studies</w:t>
      </w:r>
      <w:r w:rsidR="00571FDA">
        <w:t>,</w:t>
      </w:r>
      <w:r w:rsidR="0063737B">
        <w:t xml:space="preserve"> by </w:t>
      </w:r>
      <w:proofErr w:type="spellStart"/>
      <w:r w:rsidR="0063737B" w:rsidRPr="0063737B">
        <w:t>Gerlsma</w:t>
      </w:r>
      <w:proofErr w:type="spellEnd"/>
      <w:r w:rsidR="0063737B" w:rsidRPr="0063737B">
        <w:t xml:space="preserve"> </w:t>
      </w:r>
      <w:r w:rsidR="0063737B" w:rsidRPr="0063737B">
        <w:rPr>
          <w:i/>
        </w:rPr>
        <w:t>et al</w:t>
      </w:r>
      <w:r w:rsidR="0063737B" w:rsidRPr="0063737B">
        <w:t>., (1990) and Parker (1983)</w:t>
      </w:r>
      <w:r w:rsidR="0063737B">
        <w:t xml:space="preserve"> found that in addition to </w:t>
      </w:r>
      <w:r w:rsidR="0063737B">
        <w:lastRenderedPageBreak/>
        <w:t xml:space="preserve">authoritarian parenting style genetics also contributed </w:t>
      </w:r>
      <w:r w:rsidR="0063737B" w:rsidRPr="0063737B">
        <w:t xml:space="preserve">to the development of mood disorders </w:t>
      </w:r>
      <w:r w:rsidR="0063737B">
        <w:t xml:space="preserve">of their offspring (Ghosh, 2021). This concurs the parenting style Buddy experienced coupled with the fact that </w:t>
      </w:r>
      <w:r w:rsidR="00571FDA">
        <w:t xml:space="preserve">members </w:t>
      </w:r>
      <w:r w:rsidR="0063737B">
        <w:t xml:space="preserve">of his family had depression.  </w:t>
      </w:r>
    </w:p>
    <w:p w14:paraId="7CE09D14" w14:textId="34D67379" w:rsidR="00EA3077" w:rsidRPr="00EA3077" w:rsidRDefault="00EA3077" w:rsidP="00484662">
      <w:pPr>
        <w:ind w:left="-15" w:right="0" w:firstLine="0"/>
        <w:rPr>
          <w:b/>
          <w:color w:val="auto"/>
          <w:u w:val="single"/>
        </w:rPr>
      </w:pPr>
      <w:r w:rsidRPr="00EA3077">
        <w:rPr>
          <w:b/>
          <w:color w:val="auto"/>
          <w:u w:val="single"/>
        </w:rPr>
        <w:t>Treatment Plan:</w:t>
      </w:r>
    </w:p>
    <w:p w14:paraId="18EAC529" w14:textId="1FD6E675" w:rsidR="00131BF2" w:rsidRPr="00131BF2" w:rsidRDefault="006823AC" w:rsidP="00EA3077">
      <w:pPr>
        <w:ind w:left="0" w:right="0" w:firstLine="0"/>
        <w:rPr>
          <w:color w:val="auto"/>
        </w:rPr>
      </w:pPr>
      <w:proofErr w:type="spellStart"/>
      <w:r w:rsidRPr="00131BF2">
        <w:rPr>
          <w:color w:val="auto"/>
        </w:rPr>
        <w:t>Spelber</w:t>
      </w:r>
      <w:proofErr w:type="spellEnd"/>
      <w:r w:rsidRPr="00131BF2">
        <w:rPr>
          <w:color w:val="auto"/>
        </w:rPr>
        <w:t xml:space="preserve"> </w:t>
      </w:r>
      <w:r w:rsidRPr="00131BF2">
        <w:rPr>
          <w:i/>
          <w:color w:val="auto"/>
        </w:rPr>
        <w:t>et al</w:t>
      </w:r>
      <w:r w:rsidRPr="00131BF2">
        <w:rPr>
          <w:color w:val="auto"/>
        </w:rPr>
        <w:t>., (2021) t</w:t>
      </w:r>
      <w:r w:rsidR="00C82D1F" w:rsidRPr="00131BF2">
        <w:rPr>
          <w:color w:val="auto"/>
        </w:rPr>
        <w:t xml:space="preserve">he treatment of Bipolar </w:t>
      </w:r>
      <w:r w:rsidR="00571FDA" w:rsidRPr="00131BF2">
        <w:rPr>
          <w:color w:val="auto"/>
        </w:rPr>
        <w:t>II</w:t>
      </w:r>
      <w:r w:rsidR="00C82D1F" w:rsidRPr="00131BF2">
        <w:rPr>
          <w:color w:val="auto"/>
        </w:rPr>
        <w:t xml:space="preserve"> disorder usually involves a combination approach </w:t>
      </w:r>
      <w:r w:rsidR="00596B46">
        <w:rPr>
          <w:color w:val="auto"/>
        </w:rPr>
        <w:t>of</w:t>
      </w:r>
      <w:r w:rsidR="00C82D1F" w:rsidRPr="00131BF2">
        <w:rPr>
          <w:color w:val="auto"/>
        </w:rPr>
        <w:t xml:space="preserve"> medication and psychotherapy.</w:t>
      </w:r>
      <w:r w:rsidR="00C504DC" w:rsidRPr="00131BF2">
        <w:rPr>
          <w:color w:val="auto"/>
        </w:rPr>
        <w:t xml:space="preserve"> </w:t>
      </w:r>
      <w:r w:rsidR="00C82D1F" w:rsidRPr="00131BF2">
        <w:rPr>
          <w:color w:val="auto"/>
        </w:rPr>
        <w:t>The primary pharmaceutical</w:t>
      </w:r>
      <w:r w:rsidR="00596B46">
        <w:rPr>
          <w:color w:val="auto"/>
        </w:rPr>
        <w:t>s</w:t>
      </w:r>
      <w:r w:rsidR="00C82D1F" w:rsidRPr="00131BF2">
        <w:rPr>
          <w:color w:val="auto"/>
        </w:rPr>
        <w:t xml:space="preserve"> prescribed are mood stabili</w:t>
      </w:r>
      <w:r w:rsidR="00571FDA" w:rsidRPr="00131BF2">
        <w:rPr>
          <w:color w:val="auto"/>
        </w:rPr>
        <w:t>s</w:t>
      </w:r>
      <w:r w:rsidR="00C82D1F" w:rsidRPr="00131BF2">
        <w:rPr>
          <w:color w:val="auto"/>
        </w:rPr>
        <w:t xml:space="preserve">ers, such as </w:t>
      </w:r>
      <w:r w:rsidR="00EA3077" w:rsidRPr="00131BF2">
        <w:rPr>
          <w:color w:val="auto"/>
        </w:rPr>
        <w:t>L</w:t>
      </w:r>
      <w:r w:rsidR="00C82D1F" w:rsidRPr="00131BF2">
        <w:rPr>
          <w:color w:val="auto"/>
        </w:rPr>
        <w:t xml:space="preserve">ithium or </w:t>
      </w:r>
      <w:r w:rsidR="00EA3077" w:rsidRPr="00131BF2">
        <w:rPr>
          <w:color w:val="auto"/>
        </w:rPr>
        <w:t>V</w:t>
      </w:r>
      <w:r w:rsidR="00C82D1F" w:rsidRPr="00131BF2">
        <w:rPr>
          <w:color w:val="auto"/>
        </w:rPr>
        <w:t xml:space="preserve">alproate, which are effective in reducing the frequency and severity of manic episodes. </w:t>
      </w:r>
      <w:r w:rsidR="00EA3077" w:rsidRPr="00131BF2">
        <w:rPr>
          <w:color w:val="auto"/>
        </w:rPr>
        <w:t xml:space="preserve">However, because of Buddy’s previous reluctance to take Lithium then Valproate would be </w:t>
      </w:r>
      <w:r w:rsidR="00596B46">
        <w:rPr>
          <w:color w:val="auto"/>
        </w:rPr>
        <w:t>considered</w:t>
      </w:r>
      <w:r w:rsidR="00EA3077" w:rsidRPr="00131BF2">
        <w:rPr>
          <w:color w:val="auto"/>
        </w:rPr>
        <w:t xml:space="preserve">. </w:t>
      </w:r>
      <w:r w:rsidR="00C82D1F" w:rsidRPr="00131BF2">
        <w:rPr>
          <w:color w:val="auto"/>
        </w:rPr>
        <w:t xml:space="preserve">Antidepressants may also be prescribed under close medical monitoring to control depressive symptoms occasionally experienced by patients with Bipolar </w:t>
      </w:r>
      <w:r w:rsidR="00571FDA" w:rsidRPr="00131BF2">
        <w:rPr>
          <w:color w:val="auto"/>
        </w:rPr>
        <w:t>II</w:t>
      </w:r>
      <w:r w:rsidR="00C82D1F" w:rsidRPr="00131BF2">
        <w:rPr>
          <w:color w:val="auto"/>
        </w:rPr>
        <w:t>.</w:t>
      </w:r>
      <w:r w:rsidR="00EA3077" w:rsidRPr="00131BF2">
        <w:rPr>
          <w:color w:val="auto"/>
        </w:rPr>
        <w:t xml:space="preserve"> The choice to prescribe anti-depressants would be made if Buddy was willing to take the medication because of his previous reluctance</w:t>
      </w:r>
      <w:r w:rsidR="00131BF2" w:rsidRPr="00131BF2">
        <w:rPr>
          <w:color w:val="auto"/>
        </w:rPr>
        <w:t xml:space="preserve">. </w:t>
      </w:r>
      <w:r w:rsidR="00EA3077" w:rsidRPr="00131BF2">
        <w:rPr>
          <w:color w:val="auto"/>
        </w:rPr>
        <w:t xml:space="preserve"> </w:t>
      </w:r>
      <w:r w:rsidR="00C82D1F" w:rsidRPr="00131BF2">
        <w:rPr>
          <w:color w:val="auto"/>
        </w:rPr>
        <w:t xml:space="preserve"> </w:t>
      </w:r>
    </w:p>
    <w:p w14:paraId="733CFF40" w14:textId="2CE6D77E" w:rsidR="00F36F09" w:rsidRPr="00131BF2" w:rsidRDefault="00C82D1F" w:rsidP="00EA3077">
      <w:pPr>
        <w:ind w:left="0" w:right="0" w:firstLine="0"/>
        <w:rPr>
          <w:color w:val="auto"/>
        </w:rPr>
      </w:pPr>
      <w:r w:rsidRPr="00131BF2">
        <w:rPr>
          <w:color w:val="auto"/>
        </w:rPr>
        <w:t>Collaborative care models involving integrated mental health and primary care services, patient engagement with self-management programs, and peer support groups have emerged as promising approaches to enhance outcomes in bipolar-affected individuals. Close monitoring by a speciali</w:t>
      </w:r>
      <w:r w:rsidR="00EA3077" w:rsidRPr="00131BF2">
        <w:rPr>
          <w:color w:val="auto"/>
        </w:rPr>
        <w:t>s</w:t>
      </w:r>
      <w:r w:rsidRPr="00131BF2">
        <w:rPr>
          <w:color w:val="auto"/>
        </w:rPr>
        <w:t xml:space="preserve">ed team of healthcare professionals is essential to ensure safe and effective treatment of Bipolar </w:t>
      </w:r>
      <w:r w:rsidR="00EA3077" w:rsidRPr="00131BF2">
        <w:rPr>
          <w:color w:val="auto"/>
        </w:rPr>
        <w:t>II</w:t>
      </w:r>
      <w:r w:rsidRPr="00131BF2">
        <w:rPr>
          <w:color w:val="auto"/>
        </w:rPr>
        <w:t xml:space="preserve"> patients</w:t>
      </w:r>
      <w:r w:rsidR="00EA3077" w:rsidRPr="00131BF2">
        <w:rPr>
          <w:color w:val="auto"/>
        </w:rPr>
        <w:t>.</w:t>
      </w:r>
      <w:r w:rsidRPr="00131BF2">
        <w:rPr>
          <w:color w:val="auto"/>
        </w:rPr>
        <w:t xml:space="preserve"> </w:t>
      </w:r>
      <w:r w:rsidR="00EA3077" w:rsidRPr="00131BF2">
        <w:rPr>
          <w:color w:val="auto"/>
        </w:rPr>
        <w:t xml:space="preserve">Therefore, the Psychotherapeutic interventions, cognitive behavioural therapy (CBT), interpersonal therapy (IPT), and family-focused therapy (FFT) are recommended </w:t>
      </w:r>
      <w:r w:rsidR="00131BF2" w:rsidRPr="00131BF2">
        <w:rPr>
          <w:color w:val="auto"/>
        </w:rPr>
        <w:t xml:space="preserve">for Buddy </w:t>
      </w:r>
      <w:r w:rsidR="00EA3077" w:rsidRPr="00131BF2">
        <w:rPr>
          <w:color w:val="auto"/>
        </w:rPr>
        <w:t xml:space="preserve">as they can help patients develop coping strategies, learn to identify mood triggers, and improve communication with their loved ones and would provide close monitoring. </w:t>
      </w:r>
    </w:p>
    <w:p w14:paraId="60002756" w14:textId="1F024A3A" w:rsidR="007D1A35" w:rsidRPr="00131BF2" w:rsidRDefault="005451D9" w:rsidP="007D1A35">
      <w:pPr>
        <w:ind w:left="-15" w:right="0" w:firstLine="0"/>
        <w:rPr>
          <w:bCs/>
          <w:color w:val="auto"/>
        </w:rPr>
      </w:pPr>
      <w:r w:rsidRPr="00131BF2">
        <w:rPr>
          <w:color w:val="auto"/>
        </w:rPr>
        <w:t xml:space="preserve">People with bipolar disorder may resist taking medication for </w:t>
      </w:r>
      <w:r w:rsidR="00596B46">
        <w:rPr>
          <w:color w:val="auto"/>
        </w:rPr>
        <w:t>numerous</w:t>
      </w:r>
      <w:r w:rsidRPr="00131BF2">
        <w:rPr>
          <w:color w:val="auto"/>
        </w:rPr>
        <w:t xml:space="preserve"> reasons. One of the most common factors is the</w:t>
      </w:r>
      <w:r w:rsidR="00596B46" w:rsidRPr="00596B46">
        <w:rPr>
          <w:color w:val="auto"/>
        </w:rPr>
        <w:t xml:space="preserve"> </w:t>
      </w:r>
      <w:r w:rsidR="00596B46" w:rsidRPr="00131BF2">
        <w:rPr>
          <w:color w:val="auto"/>
        </w:rPr>
        <w:t>associated</w:t>
      </w:r>
      <w:r w:rsidRPr="00131BF2">
        <w:rPr>
          <w:color w:val="auto"/>
        </w:rPr>
        <w:t xml:space="preserve"> side effects, rang</w:t>
      </w:r>
      <w:r w:rsidR="00596B46">
        <w:rPr>
          <w:color w:val="auto"/>
        </w:rPr>
        <w:t>ing</w:t>
      </w:r>
      <w:r w:rsidRPr="00131BF2">
        <w:rPr>
          <w:color w:val="auto"/>
        </w:rPr>
        <w:t xml:space="preserve"> from weight gain to emotional numbness. Additionally, individuals with bipolar disorder may miss the highs and lows that come with manic and depressive episode</w:t>
      </w:r>
      <w:r w:rsidR="00131BF2">
        <w:rPr>
          <w:color w:val="auto"/>
        </w:rPr>
        <w:t>s and</w:t>
      </w:r>
      <w:r w:rsidRPr="00131BF2">
        <w:rPr>
          <w:color w:val="auto"/>
        </w:rPr>
        <w:t xml:space="preserve"> see these fluctuations as essential aspects of their identities or creative processes</w:t>
      </w:r>
      <w:r w:rsidR="00596B46">
        <w:rPr>
          <w:color w:val="auto"/>
        </w:rPr>
        <w:t>.</w:t>
      </w:r>
      <w:r w:rsidRPr="00131BF2">
        <w:rPr>
          <w:color w:val="auto"/>
        </w:rPr>
        <w:t xml:space="preserve"> Others may struggle with stigma around mental illness</w:t>
      </w:r>
      <w:r w:rsidR="00596B46">
        <w:rPr>
          <w:color w:val="auto"/>
        </w:rPr>
        <w:t>.</w:t>
      </w:r>
      <w:r w:rsidRPr="00131BF2">
        <w:rPr>
          <w:color w:val="auto"/>
        </w:rPr>
        <w:t xml:space="preserve"> </w:t>
      </w:r>
      <w:r w:rsidR="00C25640" w:rsidRPr="00131BF2">
        <w:rPr>
          <w:color w:val="auto"/>
        </w:rPr>
        <w:t xml:space="preserve">As Buddy is known for not taking or refusing his medications </w:t>
      </w:r>
      <w:r w:rsidR="006F0105" w:rsidRPr="00131BF2">
        <w:rPr>
          <w:color w:val="auto"/>
        </w:rPr>
        <w:t xml:space="preserve">there needs to be </w:t>
      </w:r>
      <w:r w:rsidRPr="00131BF2">
        <w:rPr>
          <w:color w:val="auto"/>
        </w:rPr>
        <w:t>encouraging open communication about concerns and improving access to effective treatments</w:t>
      </w:r>
      <w:r w:rsidR="00596B46">
        <w:rPr>
          <w:color w:val="auto"/>
        </w:rPr>
        <w:t>.</w:t>
      </w:r>
      <w:r w:rsidRPr="00131BF2">
        <w:rPr>
          <w:color w:val="auto"/>
        </w:rPr>
        <w:t xml:space="preserve"> </w:t>
      </w:r>
      <w:r w:rsidR="007D1A35" w:rsidRPr="00131BF2">
        <w:rPr>
          <w:bCs/>
          <w:color w:val="auto"/>
        </w:rPr>
        <w:t xml:space="preserve">At present Buddy is seeing a psychiatrist </w:t>
      </w:r>
      <w:r w:rsidR="00596B46">
        <w:rPr>
          <w:bCs/>
          <w:color w:val="auto"/>
        </w:rPr>
        <w:t>which</w:t>
      </w:r>
      <w:r w:rsidR="007D1A35" w:rsidRPr="00131BF2">
        <w:rPr>
          <w:bCs/>
          <w:color w:val="auto"/>
        </w:rPr>
        <w:t xml:space="preserve"> needs to be continued.</w:t>
      </w:r>
    </w:p>
    <w:p w14:paraId="1A085DBF" w14:textId="68F6051D" w:rsidR="00BC4D69" w:rsidRPr="00131BF2" w:rsidRDefault="00E74512" w:rsidP="00484662">
      <w:pPr>
        <w:ind w:left="-15" w:right="0" w:firstLine="0"/>
        <w:rPr>
          <w:color w:val="auto"/>
        </w:rPr>
      </w:pPr>
      <w:r w:rsidRPr="00131BF2">
        <w:rPr>
          <w:color w:val="auto"/>
        </w:rPr>
        <w:lastRenderedPageBreak/>
        <w:t xml:space="preserve">Scott (2001) examined the use of </w:t>
      </w:r>
      <w:r w:rsidR="00596B46">
        <w:rPr>
          <w:color w:val="auto"/>
        </w:rPr>
        <w:t>CBT</w:t>
      </w:r>
      <w:r w:rsidRPr="00131BF2">
        <w:rPr>
          <w:color w:val="auto"/>
        </w:rPr>
        <w:t xml:space="preserve"> in the treatment of bipolar illness</w:t>
      </w:r>
      <w:r w:rsidR="00596B46">
        <w:rPr>
          <w:color w:val="auto"/>
        </w:rPr>
        <w:t xml:space="preserve"> using the </w:t>
      </w:r>
      <w:r w:rsidRPr="00131BF2">
        <w:rPr>
          <w:color w:val="auto"/>
        </w:rPr>
        <w:t xml:space="preserve">model of cognitive therapy </w:t>
      </w:r>
      <w:r w:rsidR="00596B46">
        <w:rPr>
          <w:color w:val="auto"/>
        </w:rPr>
        <w:t xml:space="preserve">which </w:t>
      </w:r>
      <w:r w:rsidRPr="00131BF2">
        <w:rPr>
          <w:color w:val="auto"/>
        </w:rPr>
        <w:t>encourag</w:t>
      </w:r>
      <w:r w:rsidR="00596B46">
        <w:rPr>
          <w:color w:val="auto"/>
        </w:rPr>
        <w:t>es</w:t>
      </w:r>
      <w:r w:rsidRPr="00131BF2">
        <w:rPr>
          <w:color w:val="auto"/>
        </w:rPr>
        <w:t xml:space="preserve"> acceptance of the disease</w:t>
      </w:r>
      <w:r w:rsidR="00596B46">
        <w:rPr>
          <w:color w:val="auto"/>
        </w:rPr>
        <w:t xml:space="preserve">; </w:t>
      </w:r>
      <w:r w:rsidRPr="00131BF2">
        <w:rPr>
          <w:color w:val="auto"/>
        </w:rPr>
        <w:t>the importance of treatment; to help people identify and handle psychosocial stressors and interpersonal problems; to continue improving medication compliance; to teach coping strategies for depression and hypomania; to teach earlier detection of relapse signs; and to identify and reconfigure automatic adverse thoughts and undesired behaviours.</w:t>
      </w:r>
    </w:p>
    <w:p w14:paraId="18308CE2" w14:textId="77777777" w:rsidR="006A39BF" w:rsidRPr="006A39BF" w:rsidRDefault="006A39BF" w:rsidP="00F36F09">
      <w:pPr>
        <w:ind w:left="-15" w:right="0" w:firstLine="0"/>
        <w:rPr>
          <w:color w:val="auto"/>
        </w:rPr>
      </w:pPr>
      <w:r w:rsidRPr="006A39BF">
        <w:rPr>
          <w:color w:val="auto"/>
        </w:rPr>
        <w:t>The goals of cognitive therapy based on an adaptation of Beck's (1963) model include increasing the patient's awareness of and ability to cope with their disorder, as well as their ability to identify and change negative automatic thoughts and behaviours that contribute to their symptoms, as well as improving their medication adherence and quality of life.</w:t>
      </w:r>
    </w:p>
    <w:p w14:paraId="33FABCEE" w14:textId="1D26AA6A" w:rsidR="00F36F09" w:rsidRPr="00131BF2" w:rsidRDefault="00F36F09" w:rsidP="00F36F09">
      <w:pPr>
        <w:ind w:left="-15" w:right="0" w:firstLine="0"/>
        <w:rPr>
          <w:b/>
          <w:bCs/>
          <w:color w:val="auto"/>
          <w:u w:val="single"/>
        </w:rPr>
      </w:pPr>
      <w:r w:rsidRPr="00131BF2">
        <w:rPr>
          <w:b/>
          <w:bCs/>
          <w:color w:val="auto"/>
          <w:u w:val="single"/>
        </w:rPr>
        <w:t>Medicines for bipolar</w:t>
      </w:r>
      <w:r w:rsidR="006C640F">
        <w:rPr>
          <w:b/>
          <w:bCs/>
          <w:color w:val="auto"/>
          <w:u w:val="single"/>
        </w:rPr>
        <w:t xml:space="preserve"> </w:t>
      </w:r>
      <w:r w:rsidRPr="00131BF2">
        <w:rPr>
          <w:b/>
          <w:bCs/>
          <w:color w:val="auto"/>
          <w:u w:val="single"/>
        </w:rPr>
        <w:t>disorder</w:t>
      </w:r>
      <w:r w:rsidR="00131BF2" w:rsidRPr="00131BF2">
        <w:rPr>
          <w:b/>
          <w:bCs/>
          <w:color w:val="auto"/>
          <w:u w:val="single"/>
        </w:rPr>
        <w:t>:</w:t>
      </w:r>
    </w:p>
    <w:p w14:paraId="202C2F65" w14:textId="56CA4B9E" w:rsidR="002145C1" w:rsidRPr="00131BF2" w:rsidRDefault="001831E0" w:rsidP="002145C1">
      <w:pPr>
        <w:ind w:left="-15" w:right="0" w:firstLine="0"/>
        <w:rPr>
          <w:color w:val="auto"/>
        </w:rPr>
      </w:pPr>
      <w:r w:rsidRPr="00131BF2">
        <w:rPr>
          <w:bCs/>
          <w:color w:val="auto"/>
        </w:rPr>
        <w:t xml:space="preserve">Antidepressants </w:t>
      </w:r>
      <w:r w:rsidR="00AD136C" w:rsidRPr="00131BF2">
        <w:rPr>
          <w:bCs/>
          <w:color w:val="auto"/>
        </w:rPr>
        <w:t xml:space="preserve">on their own could contribute to a relapse </w:t>
      </w:r>
      <w:r w:rsidR="00403B23" w:rsidRPr="00131BF2">
        <w:rPr>
          <w:bCs/>
          <w:color w:val="auto"/>
        </w:rPr>
        <w:t>as people with bipolar need their ep</w:t>
      </w:r>
      <w:r w:rsidR="00A8375A" w:rsidRPr="00131BF2">
        <w:rPr>
          <w:bCs/>
          <w:color w:val="auto"/>
        </w:rPr>
        <w:t xml:space="preserve">isodes of depression </w:t>
      </w:r>
      <w:r w:rsidR="00D169D5" w:rsidRPr="00131BF2">
        <w:rPr>
          <w:bCs/>
          <w:color w:val="auto"/>
        </w:rPr>
        <w:t xml:space="preserve">to be treated marginally </w:t>
      </w:r>
      <w:r w:rsidR="00EF6E99" w:rsidRPr="00131BF2">
        <w:rPr>
          <w:bCs/>
          <w:color w:val="auto"/>
        </w:rPr>
        <w:t>differently.</w:t>
      </w:r>
      <w:r w:rsidR="00131BF2" w:rsidRPr="00131BF2">
        <w:rPr>
          <w:bCs/>
          <w:color w:val="auto"/>
        </w:rPr>
        <w:t xml:space="preserve"> This is evident in the treatment of Buddy whilst at college as he was taking both antidepressants and </w:t>
      </w:r>
      <w:r w:rsidR="002145C1" w:rsidRPr="00131BF2">
        <w:rPr>
          <w:color w:val="auto"/>
        </w:rPr>
        <w:t>S</w:t>
      </w:r>
      <w:r w:rsidR="00302145" w:rsidRPr="00131BF2">
        <w:rPr>
          <w:color w:val="auto"/>
        </w:rPr>
        <w:t xml:space="preserve">odium </w:t>
      </w:r>
      <w:r w:rsidR="002145C1" w:rsidRPr="00131BF2">
        <w:rPr>
          <w:color w:val="auto"/>
        </w:rPr>
        <w:t>V</w:t>
      </w:r>
      <w:r w:rsidR="00302145" w:rsidRPr="00131BF2">
        <w:rPr>
          <w:color w:val="auto"/>
        </w:rPr>
        <w:t>alproate</w:t>
      </w:r>
      <w:r w:rsidR="002145C1" w:rsidRPr="00131BF2">
        <w:rPr>
          <w:color w:val="auto"/>
        </w:rPr>
        <w:t>, Haloperidol and Depakote which</w:t>
      </w:r>
      <w:r w:rsidR="002411A9" w:rsidRPr="00131BF2">
        <w:rPr>
          <w:color w:val="auto"/>
        </w:rPr>
        <w:t xml:space="preserve"> are</w:t>
      </w:r>
      <w:r w:rsidR="002145C1" w:rsidRPr="00131BF2">
        <w:rPr>
          <w:color w:val="auto"/>
        </w:rPr>
        <w:t xml:space="preserve"> used to treat psychotic disorders</w:t>
      </w:r>
      <w:r w:rsidR="002411A9" w:rsidRPr="00131BF2">
        <w:rPr>
          <w:color w:val="auto"/>
        </w:rPr>
        <w:t xml:space="preserve"> especially</w:t>
      </w:r>
      <w:r w:rsidR="002145C1" w:rsidRPr="00131BF2">
        <w:rPr>
          <w:color w:val="auto"/>
        </w:rPr>
        <w:t xml:space="preserve"> bipolar</w:t>
      </w:r>
      <w:r w:rsidR="00BD7B25" w:rsidRPr="00131BF2">
        <w:rPr>
          <w:color w:val="auto"/>
        </w:rPr>
        <w:t xml:space="preserve">. </w:t>
      </w:r>
      <w:r w:rsidR="00131BF2" w:rsidRPr="00131BF2">
        <w:rPr>
          <w:color w:val="auto"/>
        </w:rPr>
        <w:t>Unfortunately,</w:t>
      </w:r>
      <w:r w:rsidR="003A76B1" w:rsidRPr="00131BF2">
        <w:rPr>
          <w:color w:val="auto"/>
        </w:rPr>
        <w:t xml:space="preserve"> there was no mention of when or if Buddy stopped the medication. </w:t>
      </w:r>
      <w:r w:rsidR="00D50492" w:rsidRPr="00131BF2">
        <w:rPr>
          <w:color w:val="auto"/>
        </w:rPr>
        <w:t xml:space="preserve">A possible reason for </w:t>
      </w:r>
      <w:r w:rsidR="00E1731F" w:rsidRPr="00131BF2">
        <w:rPr>
          <w:color w:val="auto"/>
        </w:rPr>
        <w:t>Buddy’s</w:t>
      </w:r>
      <w:r w:rsidR="00D50492" w:rsidRPr="00131BF2">
        <w:rPr>
          <w:color w:val="auto"/>
        </w:rPr>
        <w:t xml:space="preserve"> </w:t>
      </w:r>
      <w:r w:rsidR="00E1731F" w:rsidRPr="00131BF2">
        <w:rPr>
          <w:color w:val="auto"/>
        </w:rPr>
        <w:t>relapse.</w:t>
      </w:r>
    </w:p>
    <w:p w14:paraId="227AAC49" w14:textId="2209D19B" w:rsidR="00302145" w:rsidRDefault="00302145" w:rsidP="00302145">
      <w:pPr>
        <w:ind w:left="-15" w:right="0" w:firstLine="0"/>
        <w:rPr>
          <w:color w:val="4472C4" w:themeColor="accent1"/>
        </w:rPr>
      </w:pPr>
    </w:p>
    <w:p w14:paraId="52F3B560" w14:textId="77777777" w:rsidR="003B623B" w:rsidRPr="003B623B" w:rsidRDefault="003B623B" w:rsidP="003B623B">
      <w:pPr>
        <w:widowControl w:val="0"/>
        <w:autoSpaceDE w:val="0"/>
        <w:autoSpaceDN w:val="0"/>
        <w:adjustRightInd w:val="0"/>
        <w:spacing w:after="0" w:line="480" w:lineRule="auto"/>
        <w:ind w:left="0" w:right="0" w:firstLine="0"/>
        <w:jc w:val="center"/>
        <w:rPr>
          <w:rFonts w:eastAsiaTheme="minorEastAsia"/>
          <w:color w:val="auto"/>
          <w:szCs w:val="24"/>
          <w:lang w:val="en-US"/>
        </w:rPr>
      </w:pPr>
      <w:r w:rsidRPr="003B623B">
        <w:rPr>
          <w:rFonts w:eastAsiaTheme="minorEastAsia"/>
          <w:color w:val="auto"/>
          <w:szCs w:val="24"/>
          <w:lang w:val="en-US"/>
        </w:rPr>
        <w:t>References</w:t>
      </w:r>
    </w:p>
    <w:p w14:paraId="6A820342"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Alloy, L. B., Abramson, L. Y., Smith, J. M., Gibb, B. E., &amp; </w:t>
      </w:r>
      <w:proofErr w:type="spellStart"/>
      <w:r w:rsidRPr="003B623B">
        <w:rPr>
          <w:rFonts w:eastAsiaTheme="minorEastAsia"/>
          <w:color w:val="auto"/>
          <w:szCs w:val="24"/>
          <w:lang w:val="en-US"/>
        </w:rPr>
        <w:t>Neeren</w:t>
      </w:r>
      <w:proofErr w:type="spellEnd"/>
      <w:r w:rsidRPr="003B623B">
        <w:rPr>
          <w:rFonts w:eastAsiaTheme="minorEastAsia"/>
          <w:color w:val="auto"/>
          <w:szCs w:val="24"/>
          <w:lang w:val="en-US"/>
        </w:rPr>
        <w:t xml:space="preserve">, A. M. (2006). Role of Parenting and Maltreatment Histories in Unipolar and Bipolar Mood Disorders: Mediation by Cognitive Vulnerability to Depression. </w:t>
      </w:r>
      <w:r w:rsidRPr="003B623B">
        <w:rPr>
          <w:rFonts w:eastAsiaTheme="minorEastAsia"/>
          <w:i/>
          <w:iCs/>
          <w:color w:val="auto"/>
          <w:szCs w:val="24"/>
          <w:lang w:val="en-US"/>
        </w:rPr>
        <w:t>Clinical Child and Family Psychology Review</w:t>
      </w:r>
      <w:r w:rsidRPr="003B623B">
        <w:rPr>
          <w:rFonts w:eastAsiaTheme="minorEastAsia"/>
          <w:color w:val="auto"/>
          <w:szCs w:val="24"/>
          <w:lang w:val="en-US"/>
        </w:rPr>
        <w:t xml:space="preserve">, </w:t>
      </w:r>
      <w:r w:rsidRPr="003B623B">
        <w:rPr>
          <w:rFonts w:eastAsiaTheme="minorEastAsia"/>
          <w:i/>
          <w:iCs/>
          <w:color w:val="auto"/>
          <w:szCs w:val="24"/>
          <w:lang w:val="en-US"/>
        </w:rPr>
        <w:t>9</w:t>
      </w:r>
      <w:r w:rsidRPr="003B623B">
        <w:rPr>
          <w:rFonts w:eastAsiaTheme="minorEastAsia"/>
          <w:color w:val="auto"/>
          <w:szCs w:val="24"/>
          <w:lang w:val="en-US"/>
        </w:rPr>
        <w:t xml:space="preserve">(1), 23–64. </w:t>
      </w:r>
      <w:hyperlink r:id="rId8" w:history="1">
        <w:r w:rsidRPr="003B623B">
          <w:rPr>
            <w:rFonts w:eastAsiaTheme="minorEastAsia"/>
            <w:color w:val="auto"/>
            <w:szCs w:val="24"/>
            <w:lang w:val="en-US"/>
          </w:rPr>
          <w:t>https://doi.org/10.1007/s10567-006-0002-4</w:t>
        </w:r>
      </w:hyperlink>
    </w:p>
    <w:p w14:paraId="18C3DD96" w14:textId="77777777" w:rsidR="003B623B" w:rsidRPr="003B623B" w:rsidRDefault="003B623B" w:rsidP="003B623B">
      <w:pPr>
        <w:spacing w:after="0" w:line="480" w:lineRule="auto"/>
        <w:ind w:left="720" w:right="0" w:hanging="720"/>
        <w:jc w:val="left"/>
        <w:rPr>
          <w:color w:val="auto"/>
          <w:szCs w:val="24"/>
        </w:rPr>
      </w:pPr>
      <w:r w:rsidRPr="003B623B">
        <w:rPr>
          <w:color w:val="auto"/>
          <w:szCs w:val="24"/>
        </w:rPr>
        <w:t xml:space="preserve">American Psychiatric Association. (2013). </w:t>
      </w:r>
      <w:r w:rsidRPr="003B623B">
        <w:rPr>
          <w:i/>
          <w:iCs/>
          <w:color w:val="auto"/>
          <w:szCs w:val="24"/>
        </w:rPr>
        <w:t>Diagnostic and Statistical Manual of Mental Disorders (DSM-5-TR)</w:t>
      </w:r>
      <w:r w:rsidRPr="003B623B">
        <w:rPr>
          <w:color w:val="auto"/>
          <w:szCs w:val="24"/>
        </w:rPr>
        <w:t>. Psychiatry.org; American Psychiatric Association. https://www.psychiatry.org/psychiatrists/practice/dsm</w:t>
      </w:r>
    </w:p>
    <w:p w14:paraId="2D187878" w14:textId="77777777" w:rsidR="003B623B" w:rsidRPr="003B623B" w:rsidRDefault="003B623B" w:rsidP="003B623B">
      <w:pPr>
        <w:spacing w:after="0" w:line="480" w:lineRule="auto"/>
        <w:ind w:left="720" w:right="0" w:hanging="720"/>
        <w:jc w:val="left"/>
        <w:rPr>
          <w:color w:val="auto"/>
          <w:szCs w:val="24"/>
        </w:rPr>
      </w:pPr>
      <w:r w:rsidRPr="003B623B">
        <w:rPr>
          <w:color w:val="auto"/>
          <w:szCs w:val="24"/>
        </w:rPr>
        <w:lastRenderedPageBreak/>
        <w:t xml:space="preserve">American Psychological Association. (2020). </w:t>
      </w:r>
      <w:r w:rsidRPr="003B623B">
        <w:rPr>
          <w:i/>
          <w:iCs/>
          <w:color w:val="auto"/>
          <w:szCs w:val="24"/>
        </w:rPr>
        <w:t>Publication manual of the American Psychological Association (7th ed.).</w:t>
      </w:r>
      <w:r w:rsidRPr="003B623B">
        <w:rPr>
          <w:color w:val="auto"/>
          <w:szCs w:val="24"/>
        </w:rPr>
        <w:t xml:space="preserve"> American Psychological Association. https://doi.org/10.1037/0000165-000</w:t>
      </w:r>
    </w:p>
    <w:p w14:paraId="1ED2572E"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Angst, J., Gamma, A., Sellaro, R., </w:t>
      </w:r>
      <w:proofErr w:type="spellStart"/>
      <w:r w:rsidRPr="003B623B">
        <w:rPr>
          <w:rFonts w:eastAsiaTheme="minorEastAsia"/>
          <w:color w:val="auto"/>
          <w:szCs w:val="24"/>
          <w:lang w:val="en-US"/>
        </w:rPr>
        <w:t>Lavori</w:t>
      </w:r>
      <w:proofErr w:type="spellEnd"/>
      <w:r w:rsidRPr="003B623B">
        <w:rPr>
          <w:rFonts w:eastAsiaTheme="minorEastAsia"/>
          <w:color w:val="auto"/>
          <w:szCs w:val="24"/>
          <w:lang w:val="en-US"/>
        </w:rPr>
        <w:t>, P. W., &amp; Zhang, H. (2003). Recurrence of bipolar disorders and</w:t>
      </w:r>
      <w:r w:rsidRPr="003B623B">
        <w:rPr>
          <w:rFonts w:eastAsiaTheme="minorEastAsia"/>
          <w:color w:val="auto"/>
          <w:szCs w:val="24"/>
          <w:lang w:val="en-US"/>
        </w:rPr>
        <w:br/>
        <w:t xml:space="preserve">major depression. </w:t>
      </w:r>
      <w:r w:rsidRPr="003B623B">
        <w:rPr>
          <w:rFonts w:eastAsiaTheme="minorEastAsia"/>
          <w:i/>
          <w:iCs/>
          <w:color w:val="auto"/>
          <w:szCs w:val="24"/>
          <w:lang w:val="en-US"/>
        </w:rPr>
        <w:t>European Archives of Psychiatry and Clinical Neuroscience</w:t>
      </w:r>
      <w:r w:rsidRPr="003B623B">
        <w:rPr>
          <w:rFonts w:eastAsiaTheme="minorEastAsia"/>
          <w:color w:val="auto"/>
          <w:szCs w:val="24"/>
          <w:lang w:val="en-US"/>
        </w:rPr>
        <w:t xml:space="preserve">, </w:t>
      </w:r>
      <w:r w:rsidRPr="003B623B">
        <w:rPr>
          <w:rFonts w:eastAsiaTheme="minorEastAsia"/>
          <w:i/>
          <w:iCs/>
          <w:color w:val="auto"/>
          <w:szCs w:val="24"/>
          <w:lang w:val="en-US"/>
        </w:rPr>
        <w:t>253</w:t>
      </w:r>
      <w:r w:rsidRPr="003B623B">
        <w:rPr>
          <w:rFonts w:eastAsiaTheme="minorEastAsia"/>
          <w:color w:val="auto"/>
          <w:szCs w:val="24"/>
          <w:lang w:val="en-US"/>
        </w:rPr>
        <w:t xml:space="preserve">(5), 236–240. </w:t>
      </w:r>
      <w:hyperlink r:id="rId9" w:history="1">
        <w:r w:rsidRPr="003B623B">
          <w:rPr>
            <w:rFonts w:eastAsiaTheme="minorEastAsia"/>
            <w:color w:val="auto"/>
            <w:szCs w:val="24"/>
            <w:lang w:val="en-US"/>
          </w:rPr>
          <w:t>https://doi.org/10.1007/s00406-003-0437-2</w:t>
        </w:r>
      </w:hyperlink>
    </w:p>
    <w:p w14:paraId="06675369"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Barnett, J. H., &amp; Smoller, J. W. (2009). The genetics of bipolar disorder. </w:t>
      </w:r>
      <w:r w:rsidRPr="003B623B">
        <w:rPr>
          <w:rFonts w:eastAsiaTheme="minorEastAsia"/>
          <w:i/>
          <w:iCs/>
          <w:color w:val="auto"/>
          <w:szCs w:val="24"/>
          <w:lang w:val="en-US"/>
        </w:rPr>
        <w:t>Neuroscience</w:t>
      </w:r>
      <w:r w:rsidRPr="003B623B">
        <w:rPr>
          <w:rFonts w:eastAsiaTheme="minorEastAsia"/>
          <w:color w:val="auto"/>
          <w:szCs w:val="24"/>
          <w:lang w:val="en-US"/>
        </w:rPr>
        <w:t xml:space="preserve">, </w:t>
      </w:r>
      <w:r w:rsidRPr="003B623B">
        <w:rPr>
          <w:rFonts w:eastAsiaTheme="minorEastAsia"/>
          <w:i/>
          <w:iCs/>
          <w:color w:val="auto"/>
          <w:szCs w:val="24"/>
          <w:lang w:val="en-US"/>
        </w:rPr>
        <w:t>164</w:t>
      </w:r>
      <w:r w:rsidRPr="003B623B">
        <w:rPr>
          <w:rFonts w:eastAsiaTheme="minorEastAsia"/>
          <w:color w:val="auto"/>
          <w:szCs w:val="24"/>
          <w:lang w:val="en-US"/>
        </w:rPr>
        <w:t xml:space="preserve">(1), 331–343. </w:t>
      </w:r>
      <w:hyperlink r:id="rId10" w:history="1">
        <w:r w:rsidRPr="003B623B">
          <w:rPr>
            <w:rFonts w:eastAsiaTheme="minorEastAsia"/>
            <w:color w:val="auto"/>
            <w:szCs w:val="24"/>
            <w:lang w:val="en-US"/>
          </w:rPr>
          <w:t>https://doi.org/10.1016/j.neuroscience.2009.03.080</w:t>
        </w:r>
      </w:hyperlink>
    </w:p>
    <w:p w14:paraId="44F79280"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Beck, A. T. (1963). Thinking and Depression. </w:t>
      </w:r>
      <w:r w:rsidRPr="003B623B">
        <w:rPr>
          <w:rFonts w:eastAsiaTheme="minorEastAsia"/>
          <w:i/>
          <w:iCs/>
          <w:color w:val="auto"/>
          <w:szCs w:val="24"/>
          <w:lang w:val="en-US"/>
        </w:rPr>
        <w:t>Archives of General Psychiatry</w:t>
      </w:r>
      <w:r w:rsidRPr="003B623B">
        <w:rPr>
          <w:rFonts w:eastAsiaTheme="minorEastAsia"/>
          <w:color w:val="auto"/>
          <w:szCs w:val="24"/>
          <w:lang w:val="en-US"/>
        </w:rPr>
        <w:t xml:space="preserve">, </w:t>
      </w:r>
      <w:r w:rsidRPr="003B623B">
        <w:rPr>
          <w:rFonts w:eastAsiaTheme="minorEastAsia"/>
          <w:i/>
          <w:iCs/>
          <w:color w:val="auto"/>
          <w:szCs w:val="24"/>
          <w:lang w:val="en-US"/>
        </w:rPr>
        <w:t>9</w:t>
      </w:r>
      <w:r w:rsidRPr="003B623B">
        <w:rPr>
          <w:rFonts w:eastAsiaTheme="minorEastAsia"/>
          <w:color w:val="auto"/>
          <w:szCs w:val="24"/>
          <w:lang w:val="en-US"/>
        </w:rPr>
        <w:t xml:space="preserve">(4), 324–333. </w:t>
      </w:r>
      <w:hyperlink r:id="rId11" w:history="1">
        <w:r w:rsidRPr="003B623B">
          <w:rPr>
            <w:rFonts w:eastAsiaTheme="minorEastAsia"/>
            <w:color w:val="auto"/>
            <w:szCs w:val="24"/>
            <w:lang w:val="en-US"/>
          </w:rPr>
          <w:t>https://doi.org/10.1001/archpsyc.1963.01720160014002</w:t>
        </w:r>
      </w:hyperlink>
    </w:p>
    <w:p w14:paraId="68BC0A8B"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Bobo, W. V. (2017). The Diagnosis and Management of Bipolar I and II Disorders: Clinical Practice Update. </w:t>
      </w:r>
      <w:r w:rsidRPr="003B623B">
        <w:rPr>
          <w:rFonts w:eastAsiaTheme="minorEastAsia"/>
          <w:i/>
          <w:iCs/>
          <w:color w:val="auto"/>
          <w:szCs w:val="24"/>
          <w:lang w:val="en-US"/>
        </w:rPr>
        <w:t>Mayo Clinic Proceedings</w:t>
      </w:r>
      <w:r w:rsidRPr="003B623B">
        <w:rPr>
          <w:rFonts w:eastAsiaTheme="minorEastAsia"/>
          <w:color w:val="auto"/>
          <w:szCs w:val="24"/>
          <w:lang w:val="en-US"/>
        </w:rPr>
        <w:t xml:space="preserve">, </w:t>
      </w:r>
      <w:r w:rsidRPr="003B623B">
        <w:rPr>
          <w:rFonts w:eastAsiaTheme="minorEastAsia"/>
          <w:i/>
          <w:iCs/>
          <w:color w:val="auto"/>
          <w:szCs w:val="24"/>
          <w:lang w:val="en-US"/>
        </w:rPr>
        <w:t>92</w:t>
      </w:r>
      <w:r w:rsidRPr="003B623B">
        <w:rPr>
          <w:rFonts w:eastAsiaTheme="minorEastAsia"/>
          <w:color w:val="auto"/>
          <w:szCs w:val="24"/>
          <w:lang w:val="en-US"/>
        </w:rPr>
        <w:t xml:space="preserve">(10), 1532–1551. </w:t>
      </w:r>
      <w:hyperlink r:id="rId12" w:history="1">
        <w:r w:rsidRPr="003B623B">
          <w:rPr>
            <w:rFonts w:eastAsiaTheme="minorEastAsia"/>
            <w:color w:val="auto"/>
            <w:szCs w:val="24"/>
            <w:lang w:val="en-US"/>
          </w:rPr>
          <w:t>https://doi.org/10.1016/j.mayocp.2017.06.022</w:t>
        </w:r>
      </w:hyperlink>
    </w:p>
    <w:p w14:paraId="10ED72BB"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Chaudhry, F., </w:t>
      </w:r>
      <w:proofErr w:type="spellStart"/>
      <w:r w:rsidRPr="003B623B">
        <w:rPr>
          <w:rFonts w:eastAsiaTheme="minorEastAsia"/>
          <w:color w:val="auto"/>
          <w:szCs w:val="24"/>
          <w:lang w:val="en-US"/>
        </w:rPr>
        <w:t>Verdolini</w:t>
      </w:r>
      <w:proofErr w:type="spellEnd"/>
      <w:r w:rsidRPr="003B623B">
        <w:rPr>
          <w:rFonts w:eastAsiaTheme="minorEastAsia"/>
          <w:color w:val="auto"/>
          <w:szCs w:val="24"/>
          <w:lang w:val="en-US"/>
        </w:rPr>
        <w:t xml:space="preserve">, N., &amp; Agius, M. (2015). THE DEVELOPMENTAL STAGES OF BIPOLAR DISORDER: A CASE REPORT. </w:t>
      </w:r>
      <w:proofErr w:type="spellStart"/>
      <w:r w:rsidRPr="003B623B">
        <w:rPr>
          <w:rFonts w:eastAsiaTheme="minorEastAsia"/>
          <w:i/>
          <w:iCs/>
          <w:color w:val="auto"/>
          <w:szCs w:val="24"/>
          <w:lang w:val="en-US"/>
        </w:rPr>
        <w:t>Psychiatria</w:t>
      </w:r>
      <w:proofErr w:type="spellEnd"/>
      <w:r w:rsidRPr="003B623B">
        <w:rPr>
          <w:rFonts w:eastAsiaTheme="minorEastAsia"/>
          <w:i/>
          <w:iCs/>
          <w:color w:val="auto"/>
          <w:szCs w:val="24"/>
          <w:lang w:val="en-US"/>
        </w:rPr>
        <w:t xml:space="preserve"> </w:t>
      </w:r>
      <w:proofErr w:type="spellStart"/>
      <w:r w:rsidRPr="003B623B">
        <w:rPr>
          <w:rFonts w:eastAsiaTheme="minorEastAsia"/>
          <w:i/>
          <w:iCs/>
          <w:color w:val="auto"/>
          <w:szCs w:val="24"/>
          <w:lang w:val="en-US"/>
        </w:rPr>
        <w:t>Danubina</w:t>
      </w:r>
      <w:proofErr w:type="spellEnd"/>
      <w:r w:rsidRPr="003B623B">
        <w:rPr>
          <w:rFonts w:eastAsiaTheme="minorEastAsia"/>
          <w:color w:val="auto"/>
          <w:szCs w:val="24"/>
          <w:lang w:val="en-US"/>
        </w:rPr>
        <w:t xml:space="preserve">, </w:t>
      </w:r>
      <w:r w:rsidRPr="003B623B">
        <w:rPr>
          <w:rFonts w:eastAsiaTheme="minorEastAsia"/>
          <w:i/>
          <w:iCs/>
          <w:color w:val="auto"/>
          <w:szCs w:val="24"/>
          <w:lang w:val="en-US"/>
        </w:rPr>
        <w:t>27</w:t>
      </w:r>
      <w:r w:rsidRPr="003B623B">
        <w:rPr>
          <w:rFonts w:eastAsiaTheme="minorEastAsia"/>
          <w:color w:val="auto"/>
          <w:szCs w:val="24"/>
          <w:lang w:val="en-US"/>
        </w:rPr>
        <w:t xml:space="preserve">, 198–200. </w:t>
      </w:r>
      <w:hyperlink r:id="rId13" w:history="1">
        <w:r w:rsidRPr="003B623B">
          <w:rPr>
            <w:rFonts w:eastAsiaTheme="minorEastAsia"/>
            <w:color w:val="auto"/>
            <w:szCs w:val="24"/>
            <w:lang w:val="en-US"/>
          </w:rPr>
          <w:t>https://www.psychiatria-danubina.com/UserDocsImages/pdf/dnb_vol27_sup1/dnb_vol27_sup1_198.pdf</w:t>
        </w:r>
      </w:hyperlink>
    </w:p>
    <w:p w14:paraId="0057298F"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proofErr w:type="spellStart"/>
      <w:r w:rsidRPr="003B623B">
        <w:rPr>
          <w:rFonts w:eastAsiaTheme="minorEastAsia"/>
          <w:color w:val="auto"/>
          <w:szCs w:val="24"/>
          <w:lang w:val="en-US"/>
        </w:rPr>
        <w:t>Colodro</w:t>
      </w:r>
      <w:proofErr w:type="spellEnd"/>
      <w:r w:rsidRPr="003B623B">
        <w:rPr>
          <w:rFonts w:eastAsiaTheme="minorEastAsia"/>
          <w:color w:val="auto"/>
          <w:szCs w:val="24"/>
          <w:lang w:val="en-US"/>
        </w:rPr>
        <w:t xml:space="preserve">-Conde, L., </w:t>
      </w:r>
      <w:proofErr w:type="spellStart"/>
      <w:r w:rsidRPr="003B623B">
        <w:rPr>
          <w:rFonts w:eastAsiaTheme="minorEastAsia"/>
          <w:color w:val="auto"/>
          <w:szCs w:val="24"/>
          <w:lang w:val="en-US"/>
        </w:rPr>
        <w:t>Couvy</w:t>
      </w:r>
      <w:proofErr w:type="spellEnd"/>
      <w:r w:rsidRPr="003B623B">
        <w:rPr>
          <w:rFonts w:eastAsiaTheme="minorEastAsia"/>
          <w:color w:val="auto"/>
          <w:szCs w:val="24"/>
          <w:lang w:val="en-US"/>
        </w:rPr>
        <w:t xml:space="preserve">-Duchesne, B., Zhu, G., Coventry, W. L., Byrne, E. M., Gordon, S., Wright, M. J., Montgomery, G. W., Madden, P. A. F., Ripke, S., Eaves, L. J., Heath, A. C., Wray, N. R., Medland, S. E., &amp; Martin, N. G. (2018). A direct test of the diathesis-stress model for depression. </w:t>
      </w:r>
      <w:r w:rsidRPr="003B623B">
        <w:rPr>
          <w:rFonts w:eastAsiaTheme="minorEastAsia"/>
          <w:i/>
          <w:iCs/>
          <w:color w:val="auto"/>
          <w:szCs w:val="24"/>
          <w:lang w:val="en-US"/>
        </w:rPr>
        <w:t>Molecular Psychiatry</w:t>
      </w:r>
      <w:r w:rsidRPr="003B623B">
        <w:rPr>
          <w:rFonts w:eastAsiaTheme="minorEastAsia"/>
          <w:color w:val="auto"/>
          <w:szCs w:val="24"/>
          <w:lang w:val="en-US"/>
        </w:rPr>
        <w:t xml:space="preserve">, </w:t>
      </w:r>
      <w:r w:rsidRPr="003B623B">
        <w:rPr>
          <w:rFonts w:eastAsiaTheme="minorEastAsia"/>
          <w:i/>
          <w:iCs/>
          <w:color w:val="auto"/>
          <w:szCs w:val="24"/>
          <w:lang w:val="en-US"/>
        </w:rPr>
        <w:t>23</w:t>
      </w:r>
      <w:r w:rsidRPr="003B623B">
        <w:rPr>
          <w:rFonts w:eastAsiaTheme="minorEastAsia"/>
          <w:color w:val="auto"/>
          <w:szCs w:val="24"/>
          <w:lang w:val="en-US"/>
        </w:rPr>
        <w:t xml:space="preserve">(7), 1590–1596. </w:t>
      </w:r>
      <w:hyperlink r:id="rId14" w:history="1">
        <w:r w:rsidRPr="003B623B">
          <w:rPr>
            <w:rFonts w:eastAsiaTheme="minorEastAsia"/>
            <w:color w:val="auto"/>
            <w:szCs w:val="24"/>
            <w:lang w:val="en-US"/>
          </w:rPr>
          <w:t>https://doi.org/10.1038/mp.2017.130</w:t>
        </w:r>
      </w:hyperlink>
    </w:p>
    <w:p w14:paraId="2AE1FA37"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proofErr w:type="spellStart"/>
      <w:r w:rsidRPr="003B623B">
        <w:rPr>
          <w:rFonts w:eastAsiaTheme="minorEastAsia"/>
          <w:color w:val="auto"/>
          <w:szCs w:val="24"/>
          <w:lang w:val="en-US"/>
        </w:rPr>
        <w:t>Gerlsma</w:t>
      </w:r>
      <w:proofErr w:type="spellEnd"/>
      <w:r w:rsidRPr="003B623B">
        <w:rPr>
          <w:rFonts w:eastAsiaTheme="minorEastAsia"/>
          <w:color w:val="auto"/>
          <w:szCs w:val="24"/>
          <w:lang w:val="en-US"/>
        </w:rPr>
        <w:t xml:space="preserve">, C. (1990). Anxiety, depression, and perception of early parenting: a meta-analysis. </w:t>
      </w:r>
      <w:r w:rsidRPr="003B623B">
        <w:rPr>
          <w:rFonts w:eastAsiaTheme="minorEastAsia"/>
          <w:i/>
          <w:iCs/>
          <w:color w:val="auto"/>
          <w:szCs w:val="24"/>
          <w:lang w:val="en-US"/>
        </w:rPr>
        <w:lastRenderedPageBreak/>
        <w:t>Clinical Psychology Review</w:t>
      </w:r>
      <w:r w:rsidRPr="003B623B">
        <w:rPr>
          <w:rFonts w:eastAsiaTheme="minorEastAsia"/>
          <w:color w:val="auto"/>
          <w:szCs w:val="24"/>
          <w:lang w:val="en-US"/>
        </w:rPr>
        <w:t xml:space="preserve">, </w:t>
      </w:r>
      <w:r w:rsidRPr="003B623B">
        <w:rPr>
          <w:rFonts w:eastAsiaTheme="minorEastAsia"/>
          <w:i/>
          <w:iCs/>
          <w:color w:val="auto"/>
          <w:szCs w:val="24"/>
          <w:lang w:val="en-US"/>
        </w:rPr>
        <w:t>10</w:t>
      </w:r>
      <w:r w:rsidRPr="003B623B">
        <w:rPr>
          <w:rFonts w:eastAsiaTheme="minorEastAsia"/>
          <w:color w:val="auto"/>
          <w:szCs w:val="24"/>
          <w:lang w:val="en-US"/>
        </w:rPr>
        <w:t xml:space="preserve">(3), 251–277. </w:t>
      </w:r>
      <w:hyperlink r:id="rId15" w:history="1">
        <w:r w:rsidRPr="003B623B">
          <w:rPr>
            <w:rFonts w:eastAsiaTheme="minorEastAsia"/>
            <w:color w:val="auto"/>
            <w:szCs w:val="24"/>
            <w:lang w:val="en-US"/>
          </w:rPr>
          <w:t>https://doi.org/10.1016/0272-7358(90)90062-f</w:t>
        </w:r>
      </w:hyperlink>
    </w:p>
    <w:p w14:paraId="3A48CA5A"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Ghosh, S., &amp; Vohra, N. (2021). </w:t>
      </w:r>
      <w:r w:rsidRPr="003B623B">
        <w:rPr>
          <w:rFonts w:eastAsiaTheme="minorEastAsia"/>
          <w:i/>
          <w:iCs/>
          <w:color w:val="auto"/>
          <w:szCs w:val="24"/>
          <w:lang w:val="en-US"/>
        </w:rPr>
        <w:t xml:space="preserve">Procrastination and Anxiety among Indian college students: The role of perceived parenting styles, locus of control and </w:t>
      </w:r>
      <w:proofErr w:type="spellStart"/>
      <w:r w:rsidRPr="003B623B">
        <w:rPr>
          <w:rFonts w:eastAsiaTheme="minorEastAsia"/>
          <w:i/>
          <w:iCs/>
          <w:color w:val="auto"/>
          <w:szCs w:val="24"/>
          <w:lang w:val="en-US"/>
        </w:rPr>
        <w:t>self efficacy</w:t>
      </w:r>
      <w:proofErr w:type="spellEnd"/>
      <w:r w:rsidRPr="003B623B">
        <w:rPr>
          <w:rFonts w:eastAsiaTheme="minorEastAsia"/>
          <w:color w:val="auto"/>
          <w:szCs w:val="24"/>
          <w:lang w:val="en-US"/>
        </w:rPr>
        <w:t>.</w:t>
      </w:r>
    </w:p>
    <w:p w14:paraId="1587B3AB"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Grande, I., Berk, M., </w:t>
      </w:r>
      <w:proofErr w:type="spellStart"/>
      <w:r w:rsidRPr="003B623B">
        <w:rPr>
          <w:rFonts w:eastAsiaTheme="minorEastAsia"/>
          <w:color w:val="auto"/>
          <w:szCs w:val="24"/>
          <w:lang w:val="en-US"/>
        </w:rPr>
        <w:t>Birmaher</w:t>
      </w:r>
      <w:proofErr w:type="spellEnd"/>
      <w:r w:rsidRPr="003B623B">
        <w:rPr>
          <w:rFonts w:eastAsiaTheme="minorEastAsia"/>
          <w:color w:val="auto"/>
          <w:szCs w:val="24"/>
          <w:lang w:val="en-US"/>
        </w:rPr>
        <w:t xml:space="preserve">, B., &amp; Vieta, E. (2016). Bipolar disorder. </w:t>
      </w:r>
      <w:r w:rsidRPr="003B623B">
        <w:rPr>
          <w:rFonts w:eastAsiaTheme="minorEastAsia"/>
          <w:i/>
          <w:iCs/>
          <w:color w:val="auto"/>
          <w:szCs w:val="24"/>
          <w:lang w:val="en-US"/>
        </w:rPr>
        <w:t>The Lancet</w:t>
      </w:r>
      <w:r w:rsidRPr="003B623B">
        <w:rPr>
          <w:rFonts w:eastAsiaTheme="minorEastAsia"/>
          <w:color w:val="auto"/>
          <w:szCs w:val="24"/>
          <w:lang w:val="en-US"/>
        </w:rPr>
        <w:t xml:space="preserve">, </w:t>
      </w:r>
      <w:r w:rsidRPr="003B623B">
        <w:rPr>
          <w:rFonts w:eastAsiaTheme="minorEastAsia"/>
          <w:i/>
          <w:iCs/>
          <w:color w:val="auto"/>
          <w:szCs w:val="24"/>
          <w:lang w:val="en-US"/>
        </w:rPr>
        <w:t>387</w:t>
      </w:r>
      <w:r w:rsidRPr="003B623B">
        <w:rPr>
          <w:rFonts w:eastAsiaTheme="minorEastAsia"/>
          <w:color w:val="auto"/>
          <w:szCs w:val="24"/>
          <w:lang w:val="en-US"/>
        </w:rPr>
        <w:t xml:space="preserve">(10027), 1561–1572. </w:t>
      </w:r>
      <w:hyperlink r:id="rId16" w:history="1">
        <w:r w:rsidRPr="003B623B">
          <w:rPr>
            <w:rFonts w:eastAsiaTheme="minorEastAsia"/>
            <w:color w:val="auto"/>
            <w:szCs w:val="24"/>
            <w:lang w:val="en-US"/>
          </w:rPr>
          <w:t>https://doi.org/10.1016/s0140-6736(15)00241-x</w:t>
        </w:r>
      </w:hyperlink>
    </w:p>
    <w:p w14:paraId="120459DA"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Hirschfeld, R. M. A., Lewis, L., &amp; </w:t>
      </w:r>
      <w:proofErr w:type="spellStart"/>
      <w:r w:rsidRPr="003B623B">
        <w:rPr>
          <w:rFonts w:eastAsiaTheme="minorEastAsia"/>
          <w:color w:val="auto"/>
          <w:szCs w:val="24"/>
          <w:lang w:val="en-US"/>
        </w:rPr>
        <w:t>Vornik</w:t>
      </w:r>
      <w:proofErr w:type="spellEnd"/>
      <w:r w:rsidRPr="003B623B">
        <w:rPr>
          <w:rFonts w:eastAsiaTheme="minorEastAsia"/>
          <w:color w:val="auto"/>
          <w:szCs w:val="24"/>
          <w:lang w:val="en-US"/>
        </w:rPr>
        <w:t xml:space="preserve">, L. A. (2003). Perceptions and Impact of Bipolar Disorder. </w:t>
      </w:r>
      <w:r w:rsidRPr="003B623B">
        <w:rPr>
          <w:rFonts w:eastAsiaTheme="minorEastAsia"/>
          <w:i/>
          <w:iCs/>
          <w:color w:val="auto"/>
          <w:szCs w:val="24"/>
          <w:lang w:val="en-US"/>
        </w:rPr>
        <w:t>The Journal of Clinical Psychiatry</w:t>
      </w:r>
      <w:r w:rsidRPr="003B623B">
        <w:rPr>
          <w:rFonts w:eastAsiaTheme="minorEastAsia"/>
          <w:color w:val="auto"/>
          <w:szCs w:val="24"/>
          <w:lang w:val="en-US"/>
        </w:rPr>
        <w:t xml:space="preserve">, </w:t>
      </w:r>
      <w:r w:rsidRPr="003B623B">
        <w:rPr>
          <w:rFonts w:eastAsiaTheme="minorEastAsia"/>
          <w:i/>
          <w:iCs/>
          <w:color w:val="auto"/>
          <w:szCs w:val="24"/>
          <w:lang w:val="en-US"/>
        </w:rPr>
        <w:t>64</w:t>
      </w:r>
      <w:r w:rsidRPr="003B623B">
        <w:rPr>
          <w:rFonts w:eastAsiaTheme="minorEastAsia"/>
          <w:color w:val="auto"/>
          <w:szCs w:val="24"/>
          <w:lang w:val="en-US"/>
        </w:rPr>
        <w:t xml:space="preserve">(2), 161–174. </w:t>
      </w:r>
      <w:hyperlink r:id="rId17" w:history="1">
        <w:r w:rsidRPr="003B623B">
          <w:rPr>
            <w:rFonts w:eastAsiaTheme="minorEastAsia"/>
            <w:color w:val="auto"/>
            <w:szCs w:val="24"/>
            <w:lang w:val="en-US"/>
          </w:rPr>
          <w:t>https://doi.org/10.4088/jcp.v64n0209</w:t>
        </w:r>
      </w:hyperlink>
    </w:p>
    <w:p w14:paraId="4BF7B28C"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Judd, L. L., &amp; </w:t>
      </w:r>
      <w:proofErr w:type="spellStart"/>
      <w:r w:rsidRPr="003B623B">
        <w:rPr>
          <w:rFonts w:eastAsiaTheme="minorEastAsia"/>
          <w:color w:val="auto"/>
          <w:szCs w:val="24"/>
          <w:lang w:val="en-US"/>
        </w:rPr>
        <w:t>Akiskal</w:t>
      </w:r>
      <w:proofErr w:type="spellEnd"/>
      <w:r w:rsidRPr="003B623B">
        <w:rPr>
          <w:rFonts w:eastAsiaTheme="minorEastAsia"/>
          <w:color w:val="auto"/>
          <w:szCs w:val="24"/>
          <w:lang w:val="en-US"/>
        </w:rPr>
        <w:t xml:space="preserve">, H. S. (2003). Depressive episodes and symptoms dominate the longitudinal course of bipolar disorder. </w:t>
      </w:r>
      <w:r w:rsidRPr="003B623B">
        <w:rPr>
          <w:rFonts w:eastAsiaTheme="minorEastAsia"/>
          <w:i/>
          <w:iCs/>
          <w:color w:val="auto"/>
          <w:szCs w:val="24"/>
          <w:lang w:val="en-US"/>
        </w:rPr>
        <w:t>Current Psychiatry Reports</w:t>
      </w:r>
      <w:r w:rsidRPr="003B623B">
        <w:rPr>
          <w:rFonts w:eastAsiaTheme="minorEastAsia"/>
          <w:color w:val="auto"/>
          <w:szCs w:val="24"/>
          <w:lang w:val="en-US"/>
        </w:rPr>
        <w:t xml:space="preserve">, </w:t>
      </w:r>
      <w:r w:rsidRPr="003B623B">
        <w:rPr>
          <w:rFonts w:eastAsiaTheme="minorEastAsia"/>
          <w:i/>
          <w:iCs/>
          <w:color w:val="auto"/>
          <w:szCs w:val="24"/>
          <w:lang w:val="en-US"/>
        </w:rPr>
        <w:t>5</w:t>
      </w:r>
      <w:r w:rsidRPr="003B623B">
        <w:rPr>
          <w:rFonts w:eastAsiaTheme="minorEastAsia"/>
          <w:color w:val="auto"/>
          <w:szCs w:val="24"/>
          <w:lang w:val="en-US"/>
        </w:rPr>
        <w:t xml:space="preserve">(6), 417–418. </w:t>
      </w:r>
      <w:hyperlink r:id="rId18" w:history="1">
        <w:r w:rsidRPr="003B623B">
          <w:rPr>
            <w:rFonts w:eastAsiaTheme="minorEastAsia"/>
            <w:color w:val="auto"/>
            <w:szCs w:val="24"/>
            <w:lang w:val="en-US"/>
          </w:rPr>
          <w:t>https://doi.org/10.1007/s11920-003-0077-2</w:t>
        </w:r>
      </w:hyperlink>
    </w:p>
    <w:p w14:paraId="78898118"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proofErr w:type="spellStart"/>
      <w:r w:rsidRPr="003B623B">
        <w:rPr>
          <w:rFonts w:eastAsiaTheme="minorEastAsia"/>
          <w:color w:val="auto"/>
          <w:szCs w:val="24"/>
          <w:lang w:val="en-US"/>
        </w:rPr>
        <w:t>Korgaonkar</w:t>
      </w:r>
      <w:proofErr w:type="spellEnd"/>
      <w:r w:rsidRPr="003B623B">
        <w:rPr>
          <w:rFonts w:eastAsiaTheme="minorEastAsia"/>
          <w:color w:val="auto"/>
          <w:szCs w:val="24"/>
          <w:lang w:val="en-US"/>
        </w:rPr>
        <w:t xml:space="preserve">, M. S., Erlinger, M., </w:t>
      </w:r>
      <w:proofErr w:type="spellStart"/>
      <w:r w:rsidRPr="003B623B">
        <w:rPr>
          <w:rFonts w:eastAsiaTheme="minorEastAsia"/>
          <w:color w:val="auto"/>
          <w:szCs w:val="24"/>
          <w:lang w:val="en-US"/>
        </w:rPr>
        <w:t>Breukelaar</w:t>
      </w:r>
      <w:proofErr w:type="spellEnd"/>
      <w:r w:rsidRPr="003B623B">
        <w:rPr>
          <w:rFonts w:eastAsiaTheme="minorEastAsia"/>
          <w:color w:val="auto"/>
          <w:szCs w:val="24"/>
          <w:lang w:val="en-US"/>
        </w:rPr>
        <w:t xml:space="preserve">, I. A., Boyce, P., Hazell, P., </w:t>
      </w:r>
      <w:proofErr w:type="spellStart"/>
      <w:r w:rsidRPr="003B623B">
        <w:rPr>
          <w:rFonts w:eastAsiaTheme="minorEastAsia"/>
          <w:color w:val="auto"/>
          <w:szCs w:val="24"/>
          <w:lang w:val="en-US"/>
        </w:rPr>
        <w:t>Antees</w:t>
      </w:r>
      <w:proofErr w:type="spellEnd"/>
      <w:r w:rsidRPr="003B623B">
        <w:rPr>
          <w:rFonts w:eastAsiaTheme="minorEastAsia"/>
          <w:color w:val="auto"/>
          <w:szCs w:val="24"/>
          <w:lang w:val="en-US"/>
        </w:rPr>
        <w:t xml:space="preserve">, C., Foster, S., Grieve, S. M., Gomes, L., Williams, L. M., Harris, A. W. F., &amp; Malhi, G. S. (2019). Amygdala Activation and Connectivity to Emotional Processing Distinguishes Asymptomatic Patients </w:t>
      </w:r>
      <w:proofErr w:type="gramStart"/>
      <w:r w:rsidRPr="003B623B">
        <w:rPr>
          <w:rFonts w:eastAsiaTheme="minorEastAsia"/>
          <w:color w:val="auto"/>
          <w:szCs w:val="24"/>
          <w:lang w:val="en-US"/>
        </w:rPr>
        <w:t>With</w:t>
      </w:r>
      <w:proofErr w:type="gramEnd"/>
      <w:r w:rsidRPr="003B623B">
        <w:rPr>
          <w:rFonts w:eastAsiaTheme="minorEastAsia"/>
          <w:color w:val="auto"/>
          <w:szCs w:val="24"/>
          <w:lang w:val="en-US"/>
        </w:rPr>
        <w:t xml:space="preserve"> Bipolar Disorders and Unipolar Depression. </w:t>
      </w:r>
      <w:r w:rsidRPr="003B623B">
        <w:rPr>
          <w:rFonts w:eastAsiaTheme="minorEastAsia"/>
          <w:i/>
          <w:iCs/>
          <w:color w:val="auto"/>
          <w:szCs w:val="24"/>
          <w:lang w:val="en-US"/>
        </w:rPr>
        <w:t>Biological Psychiatry: Cognitive Neuroscience and Neuroimaging</w:t>
      </w:r>
      <w:r w:rsidRPr="003B623B">
        <w:rPr>
          <w:rFonts w:eastAsiaTheme="minorEastAsia"/>
          <w:color w:val="auto"/>
          <w:szCs w:val="24"/>
          <w:lang w:val="en-US"/>
        </w:rPr>
        <w:t xml:space="preserve">, </w:t>
      </w:r>
      <w:r w:rsidRPr="003B623B">
        <w:rPr>
          <w:rFonts w:eastAsiaTheme="minorEastAsia"/>
          <w:i/>
          <w:iCs/>
          <w:color w:val="auto"/>
          <w:szCs w:val="24"/>
          <w:lang w:val="en-US"/>
        </w:rPr>
        <w:t>4</w:t>
      </w:r>
      <w:r w:rsidRPr="003B623B">
        <w:rPr>
          <w:rFonts w:eastAsiaTheme="minorEastAsia"/>
          <w:color w:val="auto"/>
          <w:szCs w:val="24"/>
          <w:lang w:val="en-US"/>
        </w:rPr>
        <w:t xml:space="preserve">(4), 361–370. </w:t>
      </w:r>
      <w:hyperlink r:id="rId19" w:history="1">
        <w:r w:rsidRPr="003B623B">
          <w:rPr>
            <w:rFonts w:eastAsiaTheme="minorEastAsia"/>
            <w:color w:val="auto"/>
            <w:szCs w:val="24"/>
            <w:lang w:val="en-US"/>
          </w:rPr>
          <w:t>https://doi.org/10.1016/j.bpsc.2018.08.012</w:t>
        </w:r>
      </w:hyperlink>
    </w:p>
    <w:p w14:paraId="4E2A668F"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MacQueen, G. M., Young, L. T., &amp; Joffe, R. T. (2008). A review of psychosocial outcome in patients with bipolar disorder. </w:t>
      </w:r>
      <w:r w:rsidRPr="003B623B">
        <w:rPr>
          <w:rFonts w:eastAsiaTheme="minorEastAsia"/>
          <w:i/>
          <w:iCs/>
          <w:color w:val="auto"/>
          <w:szCs w:val="24"/>
          <w:lang w:val="en-US"/>
        </w:rPr>
        <w:t xml:space="preserve">Acta </w:t>
      </w:r>
      <w:proofErr w:type="spellStart"/>
      <w:r w:rsidRPr="003B623B">
        <w:rPr>
          <w:rFonts w:eastAsiaTheme="minorEastAsia"/>
          <w:i/>
          <w:iCs/>
          <w:color w:val="auto"/>
          <w:szCs w:val="24"/>
          <w:lang w:val="en-US"/>
        </w:rPr>
        <w:t>Psychiatrica</w:t>
      </w:r>
      <w:proofErr w:type="spellEnd"/>
      <w:r w:rsidRPr="003B623B">
        <w:rPr>
          <w:rFonts w:eastAsiaTheme="minorEastAsia"/>
          <w:i/>
          <w:iCs/>
          <w:color w:val="auto"/>
          <w:szCs w:val="24"/>
          <w:lang w:val="en-US"/>
        </w:rPr>
        <w:t xml:space="preserve"> Scandinavica</w:t>
      </w:r>
      <w:r w:rsidRPr="003B623B">
        <w:rPr>
          <w:rFonts w:eastAsiaTheme="minorEastAsia"/>
          <w:color w:val="auto"/>
          <w:szCs w:val="24"/>
          <w:lang w:val="en-US"/>
        </w:rPr>
        <w:t xml:space="preserve">, </w:t>
      </w:r>
      <w:r w:rsidRPr="003B623B">
        <w:rPr>
          <w:rFonts w:eastAsiaTheme="minorEastAsia"/>
          <w:i/>
          <w:iCs/>
          <w:color w:val="auto"/>
          <w:szCs w:val="24"/>
          <w:lang w:val="en-US"/>
        </w:rPr>
        <w:t>103</w:t>
      </w:r>
      <w:r w:rsidRPr="003B623B">
        <w:rPr>
          <w:rFonts w:eastAsiaTheme="minorEastAsia"/>
          <w:color w:val="auto"/>
          <w:szCs w:val="24"/>
          <w:lang w:val="en-US"/>
        </w:rPr>
        <w:t xml:space="preserve">(3), 163–170. </w:t>
      </w:r>
      <w:hyperlink r:id="rId20" w:history="1">
        <w:r w:rsidRPr="003B623B">
          <w:rPr>
            <w:rFonts w:eastAsiaTheme="minorEastAsia"/>
            <w:color w:val="auto"/>
            <w:szCs w:val="24"/>
            <w:lang w:val="en-US"/>
          </w:rPr>
          <w:t>https://doi.org/10.1034/j.1600-0447.2001.00059.x</w:t>
        </w:r>
      </w:hyperlink>
    </w:p>
    <w:p w14:paraId="4BAD6B11"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Malhi, G. S., Tanious, M., Das, P., Coulston, C. M., &amp; Berk, M. (2013). Potential Mechanisms of Action of Lithium in Bipolar Disorder. </w:t>
      </w:r>
      <w:r w:rsidRPr="003B623B">
        <w:rPr>
          <w:rFonts w:eastAsiaTheme="minorEastAsia"/>
          <w:i/>
          <w:iCs/>
          <w:color w:val="auto"/>
          <w:szCs w:val="24"/>
          <w:lang w:val="en-US"/>
        </w:rPr>
        <w:t>CNS Drugs</w:t>
      </w:r>
      <w:r w:rsidRPr="003B623B">
        <w:rPr>
          <w:rFonts w:eastAsiaTheme="minorEastAsia"/>
          <w:color w:val="auto"/>
          <w:szCs w:val="24"/>
          <w:lang w:val="en-US"/>
        </w:rPr>
        <w:t xml:space="preserve">, </w:t>
      </w:r>
      <w:r w:rsidRPr="003B623B">
        <w:rPr>
          <w:rFonts w:eastAsiaTheme="minorEastAsia"/>
          <w:i/>
          <w:iCs/>
          <w:color w:val="auto"/>
          <w:szCs w:val="24"/>
          <w:lang w:val="en-US"/>
        </w:rPr>
        <w:t>27</w:t>
      </w:r>
      <w:r w:rsidRPr="003B623B">
        <w:rPr>
          <w:rFonts w:eastAsiaTheme="minorEastAsia"/>
          <w:color w:val="auto"/>
          <w:szCs w:val="24"/>
          <w:lang w:val="en-US"/>
        </w:rPr>
        <w:t xml:space="preserve">(2), 135–153. </w:t>
      </w:r>
      <w:hyperlink r:id="rId21" w:history="1">
        <w:r w:rsidRPr="003B623B">
          <w:rPr>
            <w:rFonts w:eastAsiaTheme="minorEastAsia"/>
            <w:color w:val="auto"/>
            <w:szCs w:val="24"/>
            <w:lang w:val="en-US"/>
          </w:rPr>
          <w:t>https://doi.org/10.1007/s40263-013-0039-0</w:t>
        </w:r>
      </w:hyperlink>
    </w:p>
    <w:p w14:paraId="56F15353"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lastRenderedPageBreak/>
        <w:t xml:space="preserve">National Institute for Health and Care Excellence. (2020, February 11). </w:t>
      </w:r>
      <w:r w:rsidRPr="003B623B">
        <w:rPr>
          <w:rFonts w:eastAsiaTheme="minorEastAsia"/>
          <w:i/>
          <w:iCs/>
          <w:color w:val="auto"/>
          <w:szCs w:val="24"/>
          <w:lang w:val="en-US"/>
        </w:rPr>
        <w:t xml:space="preserve">Overview | </w:t>
      </w:r>
      <w:proofErr w:type="gramStart"/>
      <w:r w:rsidRPr="003B623B">
        <w:rPr>
          <w:rFonts w:eastAsiaTheme="minorEastAsia"/>
          <w:i/>
          <w:iCs/>
          <w:color w:val="auto"/>
          <w:szCs w:val="24"/>
          <w:lang w:val="en-US"/>
        </w:rPr>
        <w:t>Bipolar disorder</w:t>
      </w:r>
      <w:proofErr w:type="gramEnd"/>
      <w:r w:rsidRPr="003B623B">
        <w:rPr>
          <w:rFonts w:eastAsiaTheme="minorEastAsia"/>
          <w:i/>
          <w:iCs/>
          <w:color w:val="auto"/>
          <w:szCs w:val="24"/>
          <w:lang w:val="en-US"/>
        </w:rPr>
        <w:t>: assessment and management | Guidance | NICE</w:t>
      </w:r>
      <w:r w:rsidRPr="003B623B">
        <w:rPr>
          <w:rFonts w:eastAsiaTheme="minorEastAsia"/>
          <w:color w:val="auto"/>
          <w:szCs w:val="24"/>
          <w:lang w:val="en-US"/>
        </w:rPr>
        <w:t xml:space="preserve">. Nice.org.uk; NICE. </w:t>
      </w:r>
      <w:hyperlink r:id="rId22" w:history="1">
        <w:r w:rsidRPr="003B623B">
          <w:rPr>
            <w:rFonts w:eastAsiaTheme="minorEastAsia"/>
            <w:color w:val="auto"/>
            <w:szCs w:val="24"/>
            <w:lang w:val="en-US"/>
          </w:rPr>
          <w:t>https://www.nice.org.uk/guidance/cg185</w:t>
        </w:r>
      </w:hyperlink>
    </w:p>
    <w:p w14:paraId="0316836E"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Parker, G. (1983). Parental “Affectionless Control” as an Antecedent to Adult Depression. </w:t>
      </w:r>
      <w:r w:rsidRPr="003B623B">
        <w:rPr>
          <w:rFonts w:eastAsiaTheme="minorEastAsia"/>
          <w:i/>
          <w:iCs/>
          <w:color w:val="auto"/>
          <w:szCs w:val="24"/>
          <w:lang w:val="en-US"/>
        </w:rPr>
        <w:t>Archives of General Psychiatry</w:t>
      </w:r>
      <w:r w:rsidRPr="003B623B">
        <w:rPr>
          <w:rFonts w:eastAsiaTheme="minorEastAsia"/>
          <w:color w:val="auto"/>
          <w:szCs w:val="24"/>
          <w:lang w:val="en-US"/>
        </w:rPr>
        <w:t xml:space="preserve">, </w:t>
      </w:r>
      <w:r w:rsidRPr="003B623B">
        <w:rPr>
          <w:rFonts w:eastAsiaTheme="minorEastAsia"/>
          <w:i/>
          <w:iCs/>
          <w:color w:val="auto"/>
          <w:szCs w:val="24"/>
          <w:lang w:val="en-US"/>
        </w:rPr>
        <w:t>40</w:t>
      </w:r>
      <w:r w:rsidRPr="003B623B">
        <w:rPr>
          <w:rFonts w:eastAsiaTheme="minorEastAsia"/>
          <w:color w:val="auto"/>
          <w:szCs w:val="24"/>
          <w:lang w:val="en-US"/>
        </w:rPr>
        <w:t xml:space="preserve">(9), 956. </w:t>
      </w:r>
      <w:hyperlink r:id="rId23" w:history="1">
        <w:r w:rsidRPr="003B623B">
          <w:rPr>
            <w:rFonts w:eastAsiaTheme="minorEastAsia"/>
            <w:color w:val="auto"/>
            <w:szCs w:val="24"/>
            <w:lang w:val="en-US"/>
          </w:rPr>
          <w:t>https://doi.org/10.1001/archpsyc.1983.01790080038005</w:t>
        </w:r>
      </w:hyperlink>
    </w:p>
    <w:p w14:paraId="11BCB222"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Proudfoot, J., Whitton, A., Parker, G., Doran, J., </w:t>
      </w:r>
      <w:proofErr w:type="spellStart"/>
      <w:r w:rsidRPr="003B623B">
        <w:rPr>
          <w:rFonts w:eastAsiaTheme="minorEastAsia"/>
          <w:color w:val="auto"/>
          <w:szCs w:val="24"/>
          <w:lang w:val="en-US"/>
        </w:rPr>
        <w:t>Manicavasagar</w:t>
      </w:r>
      <w:proofErr w:type="spellEnd"/>
      <w:r w:rsidRPr="003B623B">
        <w:rPr>
          <w:rFonts w:eastAsiaTheme="minorEastAsia"/>
          <w:color w:val="auto"/>
          <w:szCs w:val="24"/>
          <w:lang w:val="en-US"/>
        </w:rPr>
        <w:t xml:space="preserve">, V., &amp; Delmas, K. (2012). Triggers of mania and depression in young adults with bipolar disorder. </w:t>
      </w:r>
      <w:r w:rsidRPr="003B623B">
        <w:rPr>
          <w:rFonts w:eastAsiaTheme="minorEastAsia"/>
          <w:i/>
          <w:iCs/>
          <w:color w:val="auto"/>
          <w:szCs w:val="24"/>
          <w:lang w:val="en-US"/>
        </w:rPr>
        <w:t>Journal of Affective Disorders</w:t>
      </w:r>
      <w:r w:rsidRPr="003B623B">
        <w:rPr>
          <w:rFonts w:eastAsiaTheme="minorEastAsia"/>
          <w:color w:val="auto"/>
          <w:szCs w:val="24"/>
          <w:lang w:val="en-US"/>
        </w:rPr>
        <w:t xml:space="preserve">, </w:t>
      </w:r>
      <w:r w:rsidRPr="003B623B">
        <w:rPr>
          <w:rFonts w:eastAsiaTheme="minorEastAsia"/>
          <w:i/>
          <w:iCs/>
          <w:color w:val="auto"/>
          <w:szCs w:val="24"/>
          <w:lang w:val="en-US"/>
        </w:rPr>
        <w:t>143</w:t>
      </w:r>
      <w:r w:rsidRPr="003B623B">
        <w:rPr>
          <w:rFonts w:eastAsiaTheme="minorEastAsia"/>
          <w:color w:val="auto"/>
          <w:szCs w:val="24"/>
          <w:lang w:val="en-US"/>
        </w:rPr>
        <w:t xml:space="preserve">(1-3), 196–202. </w:t>
      </w:r>
      <w:hyperlink r:id="rId24" w:history="1">
        <w:r w:rsidRPr="003B623B">
          <w:rPr>
            <w:rFonts w:eastAsiaTheme="minorEastAsia"/>
            <w:color w:val="auto"/>
            <w:szCs w:val="24"/>
            <w:lang w:val="en-US"/>
          </w:rPr>
          <w:t>https://doi.org/10.1016/j.jad.2012.05.052</w:t>
        </w:r>
      </w:hyperlink>
    </w:p>
    <w:p w14:paraId="0F0A8B6A"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proofErr w:type="spellStart"/>
      <w:r w:rsidRPr="003B623B">
        <w:rPr>
          <w:rFonts w:eastAsiaTheme="minorEastAsia"/>
          <w:color w:val="auto"/>
          <w:szCs w:val="24"/>
          <w:lang w:val="en-US"/>
        </w:rPr>
        <w:t>Schiffrin</w:t>
      </w:r>
      <w:proofErr w:type="spellEnd"/>
      <w:r w:rsidRPr="003B623B">
        <w:rPr>
          <w:rFonts w:eastAsiaTheme="minorEastAsia"/>
          <w:color w:val="auto"/>
          <w:szCs w:val="24"/>
          <w:lang w:val="en-US"/>
        </w:rPr>
        <w:t xml:space="preserve">, H. H., Liss, M., Miles-McLean, H., Geary, K. A., </w:t>
      </w:r>
      <w:proofErr w:type="spellStart"/>
      <w:r w:rsidRPr="003B623B">
        <w:rPr>
          <w:rFonts w:eastAsiaTheme="minorEastAsia"/>
          <w:color w:val="auto"/>
          <w:szCs w:val="24"/>
          <w:lang w:val="en-US"/>
        </w:rPr>
        <w:t>Erchull</w:t>
      </w:r>
      <w:proofErr w:type="spellEnd"/>
      <w:r w:rsidRPr="003B623B">
        <w:rPr>
          <w:rFonts w:eastAsiaTheme="minorEastAsia"/>
          <w:color w:val="auto"/>
          <w:szCs w:val="24"/>
          <w:lang w:val="en-US"/>
        </w:rPr>
        <w:t xml:space="preserve">, M. J., &amp; </w:t>
      </w:r>
      <w:proofErr w:type="spellStart"/>
      <w:r w:rsidRPr="003B623B">
        <w:rPr>
          <w:rFonts w:eastAsiaTheme="minorEastAsia"/>
          <w:color w:val="auto"/>
          <w:szCs w:val="24"/>
          <w:lang w:val="en-US"/>
        </w:rPr>
        <w:t>Tashner</w:t>
      </w:r>
      <w:proofErr w:type="spellEnd"/>
      <w:r w:rsidRPr="003B623B">
        <w:rPr>
          <w:rFonts w:eastAsiaTheme="minorEastAsia"/>
          <w:color w:val="auto"/>
          <w:szCs w:val="24"/>
          <w:lang w:val="en-US"/>
        </w:rPr>
        <w:t xml:space="preserve">, T. (2013). Helping or Hovering? The Effects of Helicopter Parenting on College Students’ Well-Being. </w:t>
      </w:r>
      <w:r w:rsidRPr="003B623B">
        <w:rPr>
          <w:rFonts w:eastAsiaTheme="minorEastAsia"/>
          <w:i/>
          <w:iCs/>
          <w:color w:val="auto"/>
          <w:szCs w:val="24"/>
          <w:lang w:val="en-US"/>
        </w:rPr>
        <w:t>Journal of Child and Family Studies</w:t>
      </w:r>
      <w:r w:rsidRPr="003B623B">
        <w:rPr>
          <w:rFonts w:eastAsiaTheme="minorEastAsia"/>
          <w:color w:val="auto"/>
          <w:szCs w:val="24"/>
          <w:lang w:val="en-US"/>
        </w:rPr>
        <w:t xml:space="preserve">, </w:t>
      </w:r>
      <w:r w:rsidRPr="003B623B">
        <w:rPr>
          <w:rFonts w:eastAsiaTheme="minorEastAsia"/>
          <w:i/>
          <w:iCs/>
          <w:color w:val="auto"/>
          <w:szCs w:val="24"/>
          <w:lang w:val="en-US"/>
        </w:rPr>
        <w:t>23</w:t>
      </w:r>
      <w:r w:rsidRPr="003B623B">
        <w:rPr>
          <w:rFonts w:eastAsiaTheme="minorEastAsia"/>
          <w:color w:val="auto"/>
          <w:szCs w:val="24"/>
          <w:lang w:val="en-US"/>
        </w:rPr>
        <w:t xml:space="preserve">(3), 548–557. </w:t>
      </w:r>
      <w:hyperlink r:id="rId25" w:history="1">
        <w:r w:rsidRPr="003B623B">
          <w:rPr>
            <w:rFonts w:eastAsiaTheme="minorEastAsia"/>
            <w:color w:val="auto"/>
            <w:szCs w:val="24"/>
            <w:lang w:val="en-US"/>
          </w:rPr>
          <w:t>https://doi.org/10.1007/s10826-013-9716-3</w:t>
        </w:r>
      </w:hyperlink>
    </w:p>
    <w:p w14:paraId="22930972"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Scott, J. (2001). Cognitive therapy as an adjunct to medication in bipolar disorder. </w:t>
      </w:r>
      <w:r w:rsidRPr="003B623B">
        <w:rPr>
          <w:rFonts w:eastAsiaTheme="minorEastAsia"/>
          <w:i/>
          <w:iCs/>
          <w:color w:val="auto"/>
          <w:szCs w:val="24"/>
          <w:lang w:val="en-US"/>
        </w:rPr>
        <w:t>The British Journal of Psychiatry</w:t>
      </w:r>
      <w:r w:rsidRPr="003B623B">
        <w:rPr>
          <w:rFonts w:eastAsiaTheme="minorEastAsia"/>
          <w:color w:val="auto"/>
          <w:szCs w:val="24"/>
          <w:lang w:val="en-US"/>
        </w:rPr>
        <w:t xml:space="preserve">, </w:t>
      </w:r>
      <w:r w:rsidRPr="003B623B">
        <w:rPr>
          <w:rFonts w:eastAsiaTheme="minorEastAsia"/>
          <w:i/>
          <w:iCs/>
          <w:color w:val="auto"/>
          <w:szCs w:val="24"/>
          <w:lang w:val="en-US"/>
        </w:rPr>
        <w:t>178</w:t>
      </w:r>
      <w:r w:rsidRPr="003B623B">
        <w:rPr>
          <w:rFonts w:eastAsiaTheme="minorEastAsia"/>
          <w:color w:val="auto"/>
          <w:szCs w:val="24"/>
          <w:lang w:val="en-US"/>
        </w:rPr>
        <w:t xml:space="preserve">(S41), s164–s168. </w:t>
      </w:r>
      <w:hyperlink r:id="rId26" w:history="1">
        <w:r w:rsidRPr="003B623B">
          <w:rPr>
            <w:rFonts w:eastAsiaTheme="minorEastAsia"/>
            <w:color w:val="auto"/>
            <w:szCs w:val="24"/>
            <w:lang w:val="en-US"/>
          </w:rPr>
          <w:t>https://doi.org/10.1192/bjp.178.41.s164</w:t>
        </w:r>
      </w:hyperlink>
    </w:p>
    <w:p w14:paraId="7DDE2D22"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Selvaraj, S., Arnone, D., Job, D., Stanfield, A., Farrow, T. F., Nugent, A. C., </w:t>
      </w:r>
      <w:proofErr w:type="spellStart"/>
      <w:r w:rsidRPr="003B623B">
        <w:rPr>
          <w:rFonts w:eastAsiaTheme="minorEastAsia"/>
          <w:color w:val="auto"/>
          <w:szCs w:val="24"/>
          <w:lang w:val="en-US"/>
        </w:rPr>
        <w:t>Scherk</w:t>
      </w:r>
      <w:proofErr w:type="spellEnd"/>
      <w:r w:rsidRPr="003B623B">
        <w:rPr>
          <w:rFonts w:eastAsiaTheme="minorEastAsia"/>
          <w:color w:val="auto"/>
          <w:szCs w:val="24"/>
          <w:lang w:val="en-US"/>
        </w:rPr>
        <w:t xml:space="preserve">, H., Gruber, O., Chen, X., Sachdev, P. S., Dickstein, D. P., Malhi, G. S., Ha, T. H., Ha, K., Phillips, M. L., &amp; McIntosh, A. M. (2012). Grey matter differences in bipolar disorder: a meta-analysis of voxel-based morphometry studies. </w:t>
      </w:r>
      <w:r w:rsidRPr="003B623B">
        <w:rPr>
          <w:rFonts w:eastAsiaTheme="minorEastAsia"/>
          <w:i/>
          <w:iCs/>
          <w:color w:val="auto"/>
          <w:szCs w:val="24"/>
          <w:lang w:val="en-US"/>
        </w:rPr>
        <w:t>Bipolar Disorders</w:t>
      </w:r>
      <w:r w:rsidRPr="003B623B">
        <w:rPr>
          <w:rFonts w:eastAsiaTheme="minorEastAsia"/>
          <w:color w:val="auto"/>
          <w:szCs w:val="24"/>
          <w:lang w:val="en-US"/>
        </w:rPr>
        <w:t xml:space="preserve">, </w:t>
      </w:r>
      <w:r w:rsidRPr="003B623B">
        <w:rPr>
          <w:rFonts w:eastAsiaTheme="minorEastAsia"/>
          <w:i/>
          <w:iCs/>
          <w:color w:val="auto"/>
          <w:szCs w:val="24"/>
          <w:lang w:val="en-US"/>
        </w:rPr>
        <w:t>14</w:t>
      </w:r>
      <w:r w:rsidRPr="003B623B">
        <w:rPr>
          <w:rFonts w:eastAsiaTheme="minorEastAsia"/>
          <w:color w:val="auto"/>
          <w:szCs w:val="24"/>
          <w:lang w:val="en-US"/>
        </w:rPr>
        <w:t xml:space="preserve">(2), 135–145. </w:t>
      </w:r>
      <w:hyperlink r:id="rId27" w:history="1">
        <w:r w:rsidRPr="003B623B">
          <w:rPr>
            <w:rFonts w:eastAsiaTheme="minorEastAsia"/>
            <w:color w:val="auto"/>
            <w:szCs w:val="24"/>
            <w:lang w:val="en-US"/>
          </w:rPr>
          <w:t>https://doi.org/10.1111/j.1399-5618.2012.01000.x</w:t>
        </w:r>
      </w:hyperlink>
    </w:p>
    <w:p w14:paraId="4F765F92"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proofErr w:type="spellStart"/>
      <w:r w:rsidRPr="003B623B">
        <w:rPr>
          <w:rFonts w:eastAsiaTheme="minorEastAsia"/>
          <w:color w:val="auto"/>
          <w:szCs w:val="24"/>
          <w:lang w:val="en-US"/>
        </w:rPr>
        <w:t>Spelber</w:t>
      </w:r>
      <w:proofErr w:type="spellEnd"/>
      <w:r w:rsidRPr="003B623B">
        <w:rPr>
          <w:rFonts w:eastAsiaTheme="minorEastAsia"/>
          <w:color w:val="auto"/>
          <w:szCs w:val="24"/>
          <w:lang w:val="en-US"/>
        </w:rPr>
        <w:t xml:space="preserve">, D., Almeida, J., &amp; Nemeroff, C. B. (2021). Bipolar Disorder. </w:t>
      </w:r>
      <w:r w:rsidRPr="003B623B">
        <w:rPr>
          <w:rFonts w:eastAsiaTheme="minorEastAsia"/>
          <w:i/>
          <w:iCs/>
          <w:color w:val="auto"/>
          <w:szCs w:val="24"/>
          <w:lang w:val="en-US"/>
        </w:rPr>
        <w:t>Reference Module in Biomedical Sciences</w:t>
      </w:r>
      <w:r w:rsidRPr="003B623B">
        <w:rPr>
          <w:rFonts w:eastAsiaTheme="minorEastAsia"/>
          <w:color w:val="auto"/>
          <w:szCs w:val="24"/>
          <w:lang w:val="en-US"/>
        </w:rPr>
        <w:t xml:space="preserve">, 325–350. </w:t>
      </w:r>
      <w:hyperlink r:id="rId28" w:history="1">
        <w:r w:rsidRPr="003B623B">
          <w:rPr>
            <w:rFonts w:eastAsiaTheme="minorEastAsia"/>
            <w:color w:val="auto"/>
            <w:szCs w:val="24"/>
            <w:lang w:val="en-US"/>
          </w:rPr>
          <w:t>https://doi.org/10.1016/b978-0-12-820472-6.00019-0</w:t>
        </w:r>
      </w:hyperlink>
    </w:p>
    <w:p w14:paraId="0B3D4560"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Van Ingen, D. J., Freiheit, S. R., Steinfeldt, J. A., Moore, L. L., Wimer, D. J., Knutt, A. D., </w:t>
      </w:r>
      <w:proofErr w:type="spellStart"/>
      <w:r w:rsidRPr="003B623B">
        <w:rPr>
          <w:rFonts w:eastAsiaTheme="minorEastAsia"/>
          <w:color w:val="auto"/>
          <w:szCs w:val="24"/>
          <w:lang w:val="en-US"/>
        </w:rPr>
        <w:t>Scapinello</w:t>
      </w:r>
      <w:proofErr w:type="spellEnd"/>
      <w:r w:rsidRPr="003B623B">
        <w:rPr>
          <w:rFonts w:eastAsiaTheme="minorEastAsia"/>
          <w:color w:val="auto"/>
          <w:szCs w:val="24"/>
          <w:lang w:val="en-US"/>
        </w:rPr>
        <w:t xml:space="preserve">, S., &amp; Roberts, A. (2015). Helicopter Parenting: The Effect of an Overbearing </w:t>
      </w:r>
      <w:r w:rsidRPr="003B623B">
        <w:rPr>
          <w:rFonts w:eastAsiaTheme="minorEastAsia"/>
          <w:color w:val="auto"/>
          <w:szCs w:val="24"/>
          <w:lang w:val="en-US"/>
        </w:rPr>
        <w:lastRenderedPageBreak/>
        <w:t xml:space="preserve">Caregiving Style on Peer Attachment and Self-Efficacy. </w:t>
      </w:r>
      <w:r w:rsidRPr="003B623B">
        <w:rPr>
          <w:rFonts w:eastAsiaTheme="minorEastAsia"/>
          <w:i/>
          <w:iCs/>
          <w:color w:val="auto"/>
          <w:szCs w:val="24"/>
          <w:lang w:val="en-US"/>
        </w:rPr>
        <w:t>Journal of College Counseling</w:t>
      </w:r>
      <w:r w:rsidRPr="003B623B">
        <w:rPr>
          <w:rFonts w:eastAsiaTheme="minorEastAsia"/>
          <w:color w:val="auto"/>
          <w:szCs w:val="24"/>
          <w:lang w:val="en-US"/>
        </w:rPr>
        <w:t xml:space="preserve">, </w:t>
      </w:r>
      <w:r w:rsidRPr="003B623B">
        <w:rPr>
          <w:rFonts w:eastAsiaTheme="minorEastAsia"/>
          <w:i/>
          <w:iCs/>
          <w:color w:val="auto"/>
          <w:szCs w:val="24"/>
          <w:lang w:val="en-US"/>
        </w:rPr>
        <w:t>18</w:t>
      </w:r>
      <w:r w:rsidRPr="003B623B">
        <w:rPr>
          <w:rFonts w:eastAsiaTheme="minorEastAsia"/>
          <w:color w:val="auto"/>
          <w:szCs w:val="24"/>
          <w:lang w:val="en-US"/>
        </w:rPr>
        <w:t xml:space="preserve">(1), 7–20. </w:t>
      </w:r>
      <w:hyperlink r:id="rId29" w:history="1">
        <w:r w:rsidRPr="003B623B">
          <w:rPr>
            <w:rFonts w:eastAsiaTheme="minorEastAsia"/>
            <w:color w:val="auto"/>
            <w:szCs w:val="24"/>
            <w:lang w:val="en-US"/>
          </w:rPr>
          <w:t>https://doi.org/10.1002/j.2161-1882.2015.00065.x</w:t>
        </w:r>
      </w:hyperlink>
    </w:p>
    <w:p w14:paraId="489B257A"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Vega, P., Barbeito, S., de </w:t>
      </w:r>
      <w:proofErr w:type="spellStart"/>
      <w:r w:rsidRPr="003B623B">
        <w:rPr>
          <w:rFonts w:eastAsiaTheme="minorEastAsia"/>
          <w:color w:val="auto"/>
          <w:szCs w:val="24"/>
          <w:lang w:val="en-US"/>
        </w:rPr>
        <w:t>Azúa</w:t>
      </w:r>
      <w:proofErr w:type="spellEnd"/>
      <w:r w:rsidRPr="003B623B">
        <w:rPr>
          <w:rFonts w:eastAsiaTheme="minorEastAsia"/>
          <w:color w:val="auto"/>
          <w:szCs w:val="24"/>
          <w:lang w:val="en-US"/>
        </w:rPr>
        <w:t>, S. R., Martínez-</w:t>
      </w:r>
      <w:proofErr w:type="spellStart"/>
      <w:r w:rsidRPr="003B623B">
        <w:rPr>
          <w:rFonts w:eastAsiaTheme="minorEastAsia"/>
          <w:color w:val="auto"/>
          <w:szCs w:val="24"/>
          <w:lang w:val="en-US"/>
        </w:rPr>
        <w:t>Cengotitabengoa</w:t>
      </w:r>
      <w:proofErr w:type="spellEnd"/>
      <w:r w:rsidRPr="003B623B">
        <w:rPr>
          <w:rFonts w:eastAsiaTheme="minorEastAsia"/>
          <w:color w:val="auto"/>
          <w:szCs w:val="24"/>
          <w:lang w:val="en-US"/>
        </w:rPr>
        <w:t xml:space="preserve">, M., González–Ortega, I., Saenz, M., &amp; González-Pinto, A. (2011). Bipolar Disorder Differences between Genders: Special Considerations for Women. </w:t>
      </w:r>
      <w:r w:rsidRPr="003B623B">
        <w:rPr>
          <w:rFonts w:eastAsiaTheme="minorEastAsia"/>
          <w:i/>
          <w:iCs/>
          <w:color w:val="auto"/>
          <w:szCs w:val="24"/>
          <w:lang w:val="en-US"/>
        </w:rPr>
        <w:t>Women’s Health</w:t>
      </w:r>
      <w:r w:rsidRPr="003B623B">
        <w:rPr>
          <w:rFonts w:eastAsiaTheme="minorEastAsia"/>
          <w:color w:val="auto"/>
          <w:szCs w:val="24"/>
          <w:lang w:val="en-US"/>
        </w:rPr>
        <w:t xml:space="preserve">, </w:t>
      </w:r>
      <w:r w:rsidRPr="003B623B">
        <w:rPr>
          <w:rFonts w:eastAsiaTheme="minorEastAsia"/>
          <w:i/>
          <w:iCs/>
          <w:color w:val="auto"/>
          <w:szCs w:val="24"/>
          <w:lang w:val="en-US"/>
        </w:rPr>
        <w:t>7</w:t>
      </w:r>
      <w:r w:rsidRPr="003B623B">
        <w:rPr>
          <w:rFonts w:eastAsiaTheme="minorEastAsia"/>
          <w:color w:val="auto"/>
          <w:szCs w:val="24"/>
          <w:lang w:val="en-US"/>
        </w:rPr>
        <w:t xml:space="preserve">(6), 663–676. </w:t>
      </w:r>
      <w:hyperlink r:id="rId30" w:history="1">
        <w:r w:rsidRPr="003B623B">
          <w:rPr>
            <w:rFonts w:eastAsiaTheme="minorEastAsia"/>
            <w:color w:val="auto"/>
            <w:szCs w:val="24"/>
            <w:lang w:val="en-US"/>
          </w:rPr>
          <w:t>https://doi.org/10.2217/whe.11.71</w:t>
        </w:r>
      </w:hyperlink>
    </w:p>
    <w:p w14:paraId="02F99C9B"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r w:rsidRPr="003B623B">
        <w:rPr>
          <w:rFonts w:eastAsiaTheme="minorEastAsia"/>
          <w:color w:val="auto"/>
          <w:szCs w:val="24"/>
          <w:lang w:val="en-US"/>
        </w:rPr>
        <w:t xml:space="preserve">Vieta, E., Berk, M., Schulze, T. G., Carvalho, A. F., Suppes, T., Calabrese, J. R., Gao, K., </w:t>
      </w:r>
      <w:proofErr w:type="spellStart"/>
      <w:r w:rsidRPr="003B623B">
        <w:rPr>
          <w:rFonts w:eastAsiaTheme="minorEastAsia"/>
          <w:color w:val="auto"/>
          <w:szCs w:val="24"/>
          <w:lang w:val="en-US"/>
        </w:rPr>
        <w:t>Miskowiak</w:t>
      </w:r>
      <w:proofErr w:type="spellEnd"/>
      <w:r w:rsidRPr="003B623B">
        <w:rPr>
          <w:rFonts w:eastAsiaTheme="minorEastAsia"/>
          <w:color w:val="auto"/>
          <w:szCs w:val="24"/>
          <w:lang w:val="en-US"/>
        </w:rPr>
        <w:t xml:space="preserve">, K. W., &amp; Grande, I. (2018). Bipolar disorders. </w:t>
      </w:r>
      <w:r w:rsidRPr="003B623B">
        <w:rPr>
          <w:rFonts w:eastAsiaTheme="minorEastAsia"/>
          <w:i/>
          <w:iCs/>
          <w:color w:val="auto"/>
          <w:szCs w:val="24"/>
          <w:lang w:val="en-US"/>
        </w:rPr>
        <w:t>Nature Reviews Disease Primers</w:t>
      </w:r>
      <w:r w:rsidRPr="003B623B">
        <w:rPr>
          <w:rFonts w:eastAsiaTheme="minorEastAsia"/>
          <w:color w:val="auto"/>
          <w:szCs w:val="24"/>
          <w:lang w:val="en-US"/>
        </w:rPr>
        <w:t xml:space="preserve">, </w:t>
      </w:r>
      <w:r w:rsidRPr="003B623B">
        <w:rPr>
          <w:rFonts w:eastAsiaTheme="minorEastAsia"/>
          <w:i/>
          <w:iCs/>
          <w:color w:val="auto"/>
          <w:szCs w:val="24"/>
          <w:lang w:val="en-US"/>
        </w:rPr>
        <w:t>4</w:t>
      </w:r>
      <w:r w:rsidRPr="003B623B">
        <w:rPr>
          <w:rFonts w:eastAsiaTheme="minorEastAsia"/>
          <w:color w:val="auto"/>
          <w:szCs w:val="24"/>
          <w:lang w:val="en-US"/>
        </w:rPr>
        <w:t xml:space="preserve">(1), 18008. </w:t>
      </w:r>
      <w:hyperlink r:id="rId31" w:history="1">
        <w:r w:rsidRPr="003B623B">
          <w:rPr>
            <w:rFonts w:eastAsiaTheme="minorEastAsia"/>
            <w:color w:val="auto"/>
            <w:szCs w:val="24"/>
            <w:lang w:val="en-US"/>
          </w:rPr>
          <w:t>https://doi.org/10.1038/nrdp.2018.8</w:t>
        </w:r>
      </w:hyperlink>
    </w:p>
    <w:p w14:paraId="3CF98D46" w14:textId="77777777" w:rsidR="003B623B" w:rsidRPr="003B623B" w:rsidRDefault="003B623B" w:rsidP="003B623B">
      <w:pPr>
        <w:widowControl w:val="0"/>
        <w:autoSpaceDE w:val="0"/>
        <w:autoSpaceDN w:val="0"/>
        <w:adjustRightInd w:val="0"/>
        <w:spacing w:after="0" w:line="480" w:lineRule="auto"/>
        <w:ind w:left="720" w:right="0" w:hanging="720"/>
        <w:jc w:val="left"/>
        <w:rPr>
          <w:rFonts w:eastAsiaTheme="minorEastAsia"/>
          <w:color w:val="auto"/>
          <w:szCs w:val="24"/>
          <w:lang w:val="en-US"/>
        </w:rPr>
      </w:pPr>
    </w:p>
    <w:p w14:paraId="0B147C4D" w14:textId="787229C7" w:rsidR="00071539" w:rsidRDefault="00071539" w:rsidP="00F36F09">
      <w:pPr>
        <w:spacing w:after="0" w:line="259" w:lineRule="auto"/>
        <w:ind w:left="0" w:right="0" w:firstLine="0"/>
        <w:jc w:val="left"/>
      </w:pPr>
    </w:p>
    <w:sectPr w:rsidR="00071539">
      <w:pgSz w:w="12240" w:h="15840"/>
      <w:pgMar w:top="1400" w:right="1435" w:bottom="146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F1654"/>
    <w:multiLevelType w:val="multilevel"/>
    <w:tmpl w:val="7804C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11D96"/>
    <w:multiLevelType w:val="hybridMultilevel"/>
    <w:tmpl w:val="7136C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8E3119"/>
    <w:multiLevelType w:val="hybridMultilevel"/>
    <w:tmpl w:val="A4B41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1C5CE0"/>
    <w:multiLevelType w:val="hybridMultilevel"/>
    <w:tmpl w:val="50EA7776"/>
    <w:lvl w:ilvl="0" w:tplc="307C54D8">
      <w:numFmt w:val="bullet"/>
      <w:lvlText w:val="-"/>
      <w:lvlJc w:val="left"/>
      <w:pPr>
        <w:ind w:left="405" w:hanging="360"/>
      </w:pPr>
      <w:rPr>
        <w:rFonts w:ascii="Times New Roman" w:eastAsia="Times New Roman" w:hAnsi="Times New Roman"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4" w15:restartNumberingAfterBreak="0">
    <w:nsid w:val="46A73B7B"/>
    <w:multiLevelType w:val="multilevel"/>
    <w:tmpl w:val="5CCEC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4614A4"/>
    <w:multiLevelType w:val="hybridMultilevel"/>
    <w:tmpl w:val="2090B076"/>
    <w:lvl w:ilvl="0" w:tplc="0F0461DA">
      <w:start w:val="1"/>
      <w:numFmt w:val="bullet"/>
      <w:lvlText w:val="•"/>
      <w:lvlJc w:val="left"/>
      <w:pPr>
        <w:ind w:left="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3A67C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69A928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D244AB6">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1AD36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7EAB1E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70CA4C6">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F410E0">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A8B24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DE21500"/>
    <w:multiLevelType w:val="multilevel"/>
    <w:tmpl w:val="B3F67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1147B6"/>
    <w:multiLevelType w:val="hybridMultilevel"/>
    <w:tmpl w:val="B8B6CD28"/>
    <w:lvl w:ilvl="0" w:tplc="183283E8">
      <w:start w:val="1"/>
      <w:numFmt w:val="bullet"/>
      <w:lvlText w:val="•"/>
      <w:lvlJc w:val="left"/>
      <w:pPr>
        <w:ind w:left="7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C1B4929C">
      <w:start w:val="1"/>
      <w:numFmt w:val="bullet"/>
      <w:lvlText w:val="o"/>
      <w:lvlJc w:val="left"/>
      <w:pPr>
        <w:ind w:left="154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D10EC008">
      <w:start w:val="1"/>
      <w:numFmt w:val="bullet"/>
      <w:lvlText w:val="▪"/>
      <w:lvlJc w:val="left"/>
      <w:pPr>
        <w:ind w:left="226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A55AD718">
      <w:start w:val="1"/>
      <w:numFmt w:val="bullet"/>
      <w:lvlText w:val="•"/>
      <w:lvlJc w:val="left"/>
      <w:pPr>
        <w:ind w:left="298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2E48EAFE">
      <w:start w:val="1"/>
      <w:numFmt w:val="bullet"/>
      <w:lvlText w:val="o"/>
      <w:lvlJc w:val="left"/>
      <w:pPr>
        <w:ind w:left="370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C75813E6">
      <w:start w:val="1"/>
      <w:numFmt w:val="bullet"/>
      <w:lvlText w:val="▪"/>
      <w:lvlJc w:val="left"/>
      <w:pPr>
        <w:ind w:left="442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9F587836">
      <w:start w:val="1"/>
      <w:numFmt w:val="bullet"/>
      <w:lvlText w:val="•"/>
      <w:lvlJc w:val="left"/>
      <w:pPr>
        <w:ind w:left="514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22C894C6">
      <w:start w:val="1"/>
      <w:numFmt w:val="bullet"/>
      <w:lvlText w:val="o"/>
      <w:lvlJc w:val="left"/>
      <w:pPr>
        <w:ind w:left="586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E652878A">
      <w:start w:val="1"/>
      <w:numFmt w:val="bullet"/>
      <w:lvlText w:val="▪"/>
      <w:lvlJc w:val="left"/>
      <w:pPr>
        <w:ind w:left="658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57C61540"/>
    <w:multiLevelType w:val="hybridMultilevel"/>
    <w:tmpl w:val="0D56EB3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9DE668F"/>
    <w:multiLevelType w:val="hybridMultilevel"/>
    <w:tmpl w:val="8126FF72"/>
    <w:lvl w:ilvl="0" w:tplc="08090001">
      <w:start w:val="1"/>
      <w:numFmt w:val="bullet"/>
      <w:lvlText w:val=""/>
      <w:lvlJc w:val="left"/>
      <w:pPr>
        <w:ind w:left="997" w:hanging="360"/>
      </w:pPr>
      <w:rPr>
        <w:rFonts w:ascii="Symbol" w:hAnsi="Symbol" w:hint="default"/>
      </w:rPr>
    </w:lvl>
    <w:lvl w:ilvl="1" w:tplc="08090003" w:tentative="1">
      <w:start w:val="1"/>
      <w:numFmt w:val="bullet"/>
      <w:lvlText w:val="o"/>
      <w:lvlJc w:val="left"/>
      <w:pPr>
        <w:ind w:left="1717" w:hanging="360"/>
      </w:pPr>
      <w:rPr>
        <w:rFonts w:ascii="Courier New" w:hAnsi="Courier New" w:cs="Courier New" w:hint="default"/>
      </w:rPr>
    </w:lvl>
    <w:lvl w:ilvl="2" w:tplc="08090005" w:tentative="1">
      <w:start w:val="1"/>
      <w:numFmt w:val="bullet"/>
      <w:lvlText w:val=""/>
      <w:lvlJc w:val="left"/>
      <w:pPr>
        <w:ind w:left="2437" w:hanging="360"/>
      </w:pPr>
      <w:rPr>
        <w:rFonts w:ascii="Wingdings" w:hAnsi="Wingdings" w:hint="default"/>
      </w:rPr>
    </w:lvl>
    <w:lvl w:ilvl="3" w:tplc="08090001" w:tentative="1">
      <w:start w:val="1"/>
      <w:numFmt w:val="bullet"/>
      <w:lvlText w:val=""/>
      <w:lvlJc w:val="left"/>
      <w:pPr>
        <w:ind w:left="3157" w:hanging="360"/>
      </w:pPr>
      <w:rPr>
        <w:rFonts w:ascii="Symbol" w:hAnsi="Symbol" w:hint="default"/>
      </w:rPr>
    </w:lvl>
    <w:lvl w:ilvl="4" w:tplc="08090003" w:tentative="1">
      <w:start w:val="1"/>
      <w:numFmt w:val="bullet"/>
      <w:lvlText w:val="o"/>
      <w:lvlJc w:val="left"/>
      <w:pPr>
        <w:ind w:left="3877" w:hanging="360"/>
      </w:pPr>
      <w:rPr>
        <w:rFonts w:ascii="Courier New" w:hAnsi="Courier New" w:cs="Courier New" w:hint="default"/>
      </w:rPr>
    </w:lvl>
    <w:lvl w:ilvl="5" w:tplc="08090005" w:tentative="1">
      <w:start w:val="1"/>
      <w:numFmt w:val="bullet"/>
      <w:lvlText w:val=""/>
      <w:lvlJc w:val="left"/>
      <w:pPr>
        <w:ind w:left="4597" w:hanging="360"/>
      </w:pPr>
      <w:rPr>
        <w:rFonts w:ascii="Wingdings" w:hAnsi="Wingdings" w:hint="default"/>
      </w:rPr>
    </w:lvl>
    <w:lvl w:ilvl="6" w:tplc="08090001" w:tentative="1">
      <w:start w:val="1"/>
      <w:numFmt w:val="bullet"/>
      <w:lvlText w:val=""/>
      <w:lvlJc w:val="left"/>
      <w:pPr>
        <w:ind w:left="5317" w:hanging="360"/>
      </w:pPr>
      <w:rPr>
        <w:rFonts w:ascii="Symbol" w:hAnsi="Symbol" w:hint="default"/>
      </w:rPr>
    </w:lvl>
    <w:lvl w:ilvl="7" w:tplc="08090003" w:tentative="1">
      <w:start w:val="1"/>
      <w:numFmt w:val="bullet"/>
      <w:lvlText w:val="o"/>
      <w:lvlJc w:val="left"/>
      <w:pPr>
        <w:ind w:left="6037" w:hanging="360"/>
      </w:pPr>
      <w:rPr>
        <w:rFonts w:ascii="Courier New" w:hAnsi="Courier New" w:cs="Courier New" w:hint="default"/>
      </w:rPr>
    </w:lvl>
    <w:lvl w:ilvl="8" w:tplc="08090005" w:tentative="1">
      <w:start w:val="1"/>
      <w:numFmt w:val="bullet"/>
      <w:lvlText w:val=""/>
      <w:lvlJc w:val="left"/>
      <w:pPr>
        <w:ind w:left="6757" w:hanging="360"/>
      </w:pPr>
      <w:rPr>
        <w:rFonts w:ascii="Wingdings" w:hAnsi="Wingdings" w:hint="default"/>
      </w:rPr>
    </w:lvl>
  </w:abstractNum>
  <w:abstractNum w:abstractNumId="10" w15:restartNumberingAfterBreak="0">
    <w:nsid w:val="5D3A421A"/>
    <w:multiLevelType w:val="hybridMultilevel"/>
    <w:tmpl w:val="4F0E3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7A3B8B"/>
    <w:multiLevelType w:val="hybridMultilevel"/>
    <w:tmpl w:val="EAEE4D36"/>
    <w:lvl w:ilvl="0" w:tplc="A0CA107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422AA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A84CBA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DEE6FB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9FE3B68">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A7425EC">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F461460">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5248D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324EF0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6A50C28"/>
    <w:multiLevelType w:val="multilevel"/>
    <w:tmpl w:val="0E22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F1D0388"/>
    <w:multiLevelType w:val="hybridMultilevel"/>
    <w:tmpl w:val="623E44C8"/>
    <w:lvl w:ilvl="0" w:tplc="3F4804B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898ACF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456436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E5A8F1C">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5E56D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EA29D1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CEB68C">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11E431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4FCE9D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59A64DC"/>
    <w:multiLevelType w:val="hybridMultilevel"/>
    <w:tmpl w:val="31F27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2735447">
    <w:abstractNumId w:val="11"/>
  </w:num>
  <w:num w:numId="2" w16cid:durableId="323634075">
    <w:abstractNumId w:val="13"/>
  </w:num>
  <w:num w:numId="3" w16cid:durableId="288362453">
    <w:abstractNumId w:val="7"/>
  </w:num>
  <w:num w:numId="4" w16cid:durableId="688261045">
    <w:abstractNumId w:val="5"/>
  </w:num>
  <w:num w:numId="5" w16cid:durableId="2038505550">
    <w:abstractNumId w:val="14"/>
  </w:num>
  <w:num w:numId="6" w16cid:durableId="512260478">
    <w:abstractNumId w:val="8"/>
  </w:num>
  <w:num w:numId="7" w16cid:durableId="465271680">
    <w:abstractNumId w:val="9"/>
  </w:num>
  <w:num w:numId="8" w16cid:durableId="440538675">
    <w:abstractNumId w:val="1"/>
  </w:num>
  <w:num w:numId="9" w16cid:durableId="1298027550">
    <w:abstractNumId w:val="2"/>
  </w:num>
  <w:num w:numId="10" w16cid:durableId="70202109">
    <w:abstractNumId w:val="10"/>
  </w:num>
  <w:num w:numId="11" w16cid:durableId="648437341">
    <w:abstractNumId w:val="6"/>
  </w:num>
  <w:num w:numId="12" w16cid:durableId="572273703">
    <w:abstractNumId w:val="0"/>
  </w:num>
  <w:num w:numId="13" w16cid:durableId="1283225245">
    <w:abstractNumId w:val="12"/>
  </w:num>
  <w:num w:numId="14" w16cid:durableId="213389528">
    <w:abstractNumId w:val="4"/>
  </w:num>
  <w:num w:numId="15" w16cid:durableId="7367040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539"/>
    <w:rsid w:val="00001500"/>
    <w:rsid w:val="000050B7"/>
    <w:rsid w:val="0000601C"/>
    <w:rsid w:val="00016B00"/>
    <w:rsid w:val="00017697"/>
    <w:rsid w:val="00021BE0"/>
    <w:rsid w:val="00022DE2"/>
    <w:rsid w:val="00024BB8"/>
    <w:rsid w:val="00027153"/>
    <w:rsid w:val="000339BF"/>
    <w:rsid w:val="00044F4D"/>
    <w:rsid w:val="00045C36"/>
    <w:rsid w:val="000461CD"/>
    <w:rsid w:val="00050D50"/>
    <w:rsid w:val="0005189D"/>
    <w:rsid w:val="00054F7C"/>
    <w:rsid w:val="000558EE"/>
    <w:rsid w:val="00067745"/>
    <w:rsid w:val="0006787C"/>
    <w:rsid w:val="00071539"/>
    <w:rsid w:val="00084F85"/>
    <w:rsid w:val="00086919"/>
    <w:rsid w:val="000A7CA7"/>
    <w:rsid w:val="000B1CB0"/>
    <w:rsid w:val="000B33BB"/>
    <w:rsid w:val="000B7861"/>
    <w:rsid w:val="000C1429"/>
    <w:rsid w:val="000C1765"/>
    <w:rsid w:val="000C3468"/>
    <w:rsid w:val="00100E23"/>
    <w:rsid w:val="00112C92"/>
    <w:rsid w:val="0012176E"/>
    <w:rsid w:val="00122DB8"/>
    <w:rsid w:val="001272B9"/>
    <w:rsid w:val="00131BF2"/>
    <w:rsid w:val="00134014"/>
    <w:rsid w:val="0014765E"/>
    <w:rsid w:val="0015360E"/>
    <w:rsid w:val="001629A4"/>
    <w:rsid w:val="00162BE8"/>
    <w:rsid w:val="00164B6A"/>
    <w:rsid w:val="00172758"/>
    <w:rsid w:val="00174A4E"/>
    <w:rsid w:val="00175951"/>
    <w:rsid w:val="00180505"/>
    <w:rsid w:val="001831E0"/>
    <w:rsid w:val="00183876"/>
    <w:rsid w:val="00191D30"/>
    <w:rsid w:val="001A006D"/>
    <w:rsid w:val="001B405A"/>
    <w:rsid w:val="001C3C9C"/>
    <w:rsid w:val="001D10A8"/>
    <w:rsid w:val="001D43A5"/>
    <w:rsid w:val="001E3F6C"/>
    <w:rsid w:val="001E78C6"/>
    <w:rsid w:val="002145C1"/>
    <w:rsid w:val="00214D28"/>
    <w:rsid w:val="00217789"/>
    <w:rsid w:val="00222418"/>
    <w:rsid w:val="002411A9"/>
    <w:rsid w:val="002412F2"/>
    <w:rsid w:val="002429E3"/>
    <w:rsid w:val="00283BF8"/>
    <w:rsid w:val="00293A21"/>
    <w:rsid w:val="00294505"/>
    <w:rsid w:val="002C619C"/>
    <w:rsid w:val="002D07AA"/>
    <w:rsid w:val="002E3D1A"/>
    <w:rsid w:val="002E5A4D"/>
    <w:rsid w:val="002E6384"/>
    <w:rsid w:val="002F1592"/>
    <w:rsid w:val="00302145"/>
    <w:rsid w:val="00315F59"/>
    <w:rsid w:val="003172FA"/>
    <w:rsid w:val="00317342"/>
    <w:rsid w:val="003264EF"/>
    <w:rsid w:val="00326BD4"/>
    <w:rsid w:val="00337346"/>
    <w:rsid w:val="00347085"/>
    <w:rsid w:val="00351DD2"/>
    <w:rsid w:val="00366ACD"/>
    <w:rsid w:val="00386A4A"/>
    <w:rsid w:val="00393BD1"/>
    <w:rsid w:val="00396C45"/>
    <w:rsid w:val="003A2364"/>
    <w:rsid w:val="003A76B1"/>
    <w:rsid w:val="003B2F52"/>
    <w:rsid w:val="003B36F1"/>
    <w:rsid w:val="003B4D4F"/>
    <w:rsid w:val="003B623B"/>
    <w:rsid w:val="003C2D52"/>
    <w:rsid w:val="003C358C"/>
    <w:rsid w:val="003D529E"/>
    <w:rsid w:val="003D658C"/>
    <w:rsid w:val="003D7C29"/>
    <w:rsid w:val="003F1B77"/>
    <w:rsid w:val="00403B23"/>
    <w:rsid w:val="004070DA"/>
    <w:rsid w:val="00412979"/>
    <w:rsid w:val="00417037"/>
    <w:rsid w:val="00422D7B"/>
    <w:rsid w:val="00423343"/>
    <w:rsid w:val="00437886"/>
    <w:rsid w:val="004379CB"/>
    <w:rsid w:val="00442C23"/>
    <w:rsid w:val="00460683"/>
    <w:rsid w:val="004634D9"/>
    <w:rsid w:val="00475C13"/>
    <w:rsid w:val="00476FEE"/>
    <w:rsid w:val="00481F42"/>
    <w:rsid w:val="00484662"/>
    <w:rsid w:val="004901A9"/>
    <w:rsid w:val="004927AE"/>
    <w:rsid w:val="004A1B9E"/>
    <w:rsid w:val="004B0135"/>
    <w:rsid w:val="004B213E"/>
    <w:rsid w:val="004C074F"/>
    <w:rsid w:val="004C5506"/>
    <w:rsid w:val="004C5DC0"/>
    <w:rsid w:val="004C61C3"/>
    <w:rsid w:val="004D48F6"/>
    <w:rsid w:val="004E2742"/>
    <w:rsid w:val="0051309A"/>
    <w:rsid w:val="00524865"/>
    <w:rsid w:val="00527636"/>
    <w:rsid w:val="00527C48"/>
    <w:rsid w:val="0053154E"/>
    <w:rsid w:val="005409E9"/>
    <w:rsid w:val="005451D9"/>
    <w:rsid w:val="00545B56"/>
    <w:rsid w:val="00550539"/>
    <w:rsid w:val="00551F80"/>
    <w:rsid w:val="00552FA4"/>
    <w:rsid w:val="00561240"/>
    <w:rsid w:val="0056750A"/>
    <w:rsid w:val="00571FDA"/>
    <w:rsid w:val="00586BAD"/>
    <w:rsid w:val="005873AB"/>
    <w:rsid w:val="00592C39"/>
    <w:rsid w:val="00596B46"/>
    <w:rsid w:val="005A48EB"/>
    <w:rsid w:val="005B0462"/>
    <w:rsid w:val="005C6320"/>
    <w:rsid w:val="005D3092"/>
    <w:rsid w:val="005E3A0E"/>
    <w:rsid w:val="005F53F5"/>
    <w:rsid w:val="005F621A"/>
    <w:rsid w:val="00600F1B"/>
    <w:rsid w:val="0060670E"/>
    <w:rsid w:val="006158FD"/>
    <w:rsid w:val="006164CD"/>
    <w:rsid w:val="006177F7"/>
    <w:rsid w:val="00626EDF"/>
    <w:rsid w:val="00632CB6"/>
    <w:rsid w:val="0063737B"/>
    <w:rsid w:val="00656A6A"/>
    <w:rsid w:val="00660A82"/>
    <w:rsid w:val="00662ED9"/>
    <w:rsid w:val="00674C92"/>
    <w:rsid w:val="00677169"/>
    <w:rsid w:val="006823AC"/>
    <w:rsid w:val="00683557"/>
    <w:rsid w:val="006A04C6"/>
    <w:rsid w:val="006A39BF"/>
    <w:rsid w:val="006B0AEA"/>
    <w:rsid w:val="006B27E1"/>
    <w:rsid w:val="006B5CBC"/>
    <w:rsid w:val="006C640F"/>
    <w:rsid w:val="006D098D"/>
    <w:rsid w:val="006D4CB2"/>
    <w:rsid w:val="006F0105"/>
    <w:rsid w:val="006F55A3"/>
    <w:rsid w:val="006F6ACE"/>
    <w:rsid w:val="00701AE9"/>
    <w:rsid w:val="0070232F"/>
    <w:rsid w:val="00710DAE"/>
    <w:rsid w:val="00722C31"/>
    <w:rsid w:val="0072401E"/>
    <w:rsid w:val="0072404D"/>
    <w:rsid w:val="00727EFA"/>
    <w:rsid w:val="0073101D"/>
    <w:rsid w:val="00734467"/>
    <w:rsid w:val="00753025"/>
    <w:rsid w:val="00757F3A"/>
    <w:rsid w:val="007704FD"/>
    <w:rsid w:val="00771374"/>
    <w:rsid w:val="00792A6C"/>
    <w:rsid w:val="00792ACF"/>
    <w:rsid w:val="007B1C61"/>
    <w:rsid w:val="007B328E"/>
    <w:rsid w:val="007C01E9"/>
    <w:rsid w:val="007C0F70"/>
    <w:rsid w:val="007D1A35"/>
    <w:rsid w:val="007E106F"/>
    <w:rsid w:val="007E5DD1"/>
    <w:rsid w:val="007E5FDB"/>
    <w:rsid w:val="007F213E"/>
    <w:rsid w:val="007F40AE"/>
    <w:rsid w:val="007F7305"/>
    <w:rsid w:val="007F78B7"/>
    <w:rsid w:val="00800BE1"/>
    <w:rsid w:val="00800C77"/>
    <w:rsid w:val="00825B01"/>
    <w:rsid w:val="00833F5B"/>
    <w:rsid w:val="00837751"/>
    <w:rsid w:val="00842E1D"/>
    <w:rsid w:val="00850A46"/>
    <w:rsid w:val="008513AE"/>
    <w:rsid w:val="00861B83"/>
    <w:rsid w:val="00865BDE"/>
    <w:rsid w:val="00870B36"/>
    <w:rsid w:val="0088410D"/>
    <w:rsid w:val="0088516A"/>
    <w:rsid w:val="008873BA"/>
    <w:rsid w:val="00893543"/>
    <w:rsid w:val="00897E1D"/>
    <w:rsid w:val="008A3B7A"/>
    <w:rsid w:val="008B0340"/>
    <w:rsid w:val="008B1942"/>
    <w:rsid w:val="008C0C10"/>
    <w:rsid w:val="008C462A"/>
    <w:rsid w:val="008F21C5"/>
    <w:rsid w:val="008F2959"/>
    <w:rsid w:val="0090191D"/>
    <w:rsid w:val="00915614"/>
    <w:rsid w:val="0091579C"/>
    <w:rsid w:val="00920CE4"/>
    <w:rsid w:val="00922E97"/>
    <w:rsid w:val="00924C7F"/>
    <w:rsid w:val="00943CA0"/>
    <w:rsid w:val="00943E39"/>
    <w:rsid w:val="0094699E"/>
    <w:rsid w:val="00946A94"/>
    <w:rsid w:val="00957917"/>
    <w:rsid w:val="00961337"/>
    <w:rsid w:val="00966063"/>
    <w:rsid w:val="00974434"/>
    <w:rsid w:val="009759C8"/>
    <w:rsid w:val="0097799C"/>
    <w:rsid w:val="0098041F"/>
    <w:rsid w:val="0098452B"/>
    <w:rsid w:val="009A6A85"/>
    <w:rsid w:val="009C150E"/>
    <w:rsid w:val="009D6523"/>
    <w:rsid w:val="009D7409"/>
    <w:rsid w:val="009D7B24"/>
    <w:rsid w:val="009E340D"/>
    <w:rsid w:val="009E485A"/>
    <w:rsid w:val="009E5EAB"/>
    <w:rsid w:val="009E7093"/>
    <w:rsid w:val="009F1C3F"/>
    <w:rsid w:val="009F6FCD"/>
    <w:rsid w:val="00A0001B"/>
    <w:rsid w:val="00A12E73"/>
    <w:rsid w:val="00A13B65"/>
    <w:rsid w:val="00A2258F"/>
    <w:rsid w:val="00A240DF"/>
    <w:rsid w:val="00A40DA6"/>
    <w:rsid w:val="00A55317"/>
    <w:rsid w:val="00A61F4C"/>
    <w:rsid w:val="00A644F9"/>
    <w:rsid w:val="00A70BDF"/>
    <w:rsid w:val="00A74785"/>
    <w:rsid w:val="00A7697E"/>
    <w:rsid w:val="00A82599"/>
    <w:rsid w:val="00A8375A"/>
    <w:rsid w:val="00A97F9B"/>
    <w:rsid w:val="00AA1361"/>
    <w:rsid w:val="00AA5034"/>
    <w:rsid w:val="00AB28D6"/>
    <w:rsid w:val="00AB7FE5"/>
    <w:rsid w:val="00AC2218"/>
    <w:rsid w:val="00AC5BFB"/>
    <w:rsid w:val="00AC7E6F"/>
    <w:rsid w:val="00AD136C"/>
    <w:rsid w:val="00AD301A"/>
    <w:rsid w:val="00AD55DB"/>
    <w:rsid w:val="00AE6191"/>
    <w:rsid w:val="00AF3B69"/>
    <w:rsid w:val="00AF4251"/>
    <w:rsid w:val="00B007AD"/>
    <w:rsid w:val="00B150F4"/>
    <w:rsid w:val="00B1778E"/>
    <w:rsid w:val="00B2048E"/>
    <w:rsid w:val="00B2102F"/>
    <w:rsid w:val="00B40932"/>
    <w:rsid w:val="00B44473"/>
    <w:rsid w:val="00B6478F"/>
    <w:rsid w:val="00B66BAB"/>
    <w:rsid w:val="00B673A9"/>
    <w:rsid w:val="00B73E37"/>
    <w:rsid w:val="00B776FF"/>
    <w:rsid w:val="00B816C1"/>
    <w:rsid w:val="00B92F00"/>
    <w:rsid w:val="00B96E42"/>
    <w:rsid w:val="00BA042B"/>
    <w:rsid w:val="00BB30EB"/>
    <w:rsid w:val="00BB4BC9"/>
    <w:rsid w:val="00BB745A"/>
    <w:rsid w:val="00BC1760"/>
    <w:rsid w:val="00BC4D69"/>
    <w:rsid w:val="00BD7B25"/>
    <w:rsid w:val="00BF0DBB"/>
    <w:rsid w:val="00C006AD"/>
    <w:rsid w:val="00C137F7"/>
    <w:rsid w:val="00C220D1"/>
    <w:rsid w:val="00C22F16"/>
    <w:rsid w:val="00C23ED4"/>
    <w:rsid w:val="00C25640"/>
    <w:rsid w:val="00C329C2"/>
    <w:rsid w:val="00C35207"/>
    <w:rsid w:val="00C46A9A"/>
    <w:rsid w:val="00C504DC"/>
    <w:rsid w:val="00C50D94"/>
    <w:rsid w:val="00C62408"/>
    <w:rsid w:val="00C640ED"/>
    <w:rsid w:val="00C660E0"/>
    <w:rsid w:val="00C6667A"/>
    <w:rsid w:val="00C82D1F"/>
    <w:rsid w:val="00C83A1E"/>
    <w:rsid w:val="00C952EA"/>
    <w:rsid w:val="00CB191B"/>
    <w:rsid w:val="00CB42B3"/>
    <w:rsid w:val="00CD150A"/>
    <w:rsid w:val="00CD2701"/>
    <w:rsid w:val="00CD7D4F"/>
    <w:rsid w:val="00CE485B"/>
    <w:rsid w:val="00D05C9F"/>
    <w:rsid w:val="00D169D5"/>
    <w:rsid w:val="00D2519C"/>
    <w:rsid w:val="00D26172"/>
    <w:rsid w:val="00D27006"/>
    <w:rsid w:val="00D27238"/>
    <w:rsid w:val="00D45592"/>
    <w:rsid w:val="00D4581B"/>
    <w:rsid w:val="00D50492"/>
    <w:rsid w:val="00D573E1"/>
    <w:rsid w:val="00D66B94"/>
    <w:rsid w:val="00D725E0"/>
    <w:rsid w:val="00D84DFD"/>
    <w:rsid w:val="00D87C81"/>
    <w:rsid w:val="00DA1232"/>
    <w:rsid w:val="00DA18E2"/>
    <w:rsid w:val="00DA2A30"/>
    <w:rsid w:val="00DA41D8"/>
    <w:rsid w:val="00DA786B"/>
    <w:rsid w:val="00DD34A6"/>
    <w:rsid w:val="00DE7BC4"/>
    <w:rsid w:val="00DF6B0E"/>
    <w:rsid w:val="00E008AA"/>
    <w:rsid w:val="00E010FF"/>
    <w:rsid w:val="00E02805"/>
    <w:rsid w:val="00E06952"/>
    <w:rsid w:val="00E12D5C"/>
    <w:rsid w:val="00E13E9E"/>
    <w:rsid w:val="00E1731F"/>
    <w:rsid w:val="00E2105D"/>
    <w:rsid w:val="00E21CFC"/>
    <w:rsid w:val="00E229B0"/>
    <w:rsid w:val="00E334D8"/>
    <w:rsid w:val="00E413E5"/>
    <w:rsid w:val="00E44341"/>
    <w:rsid w:val="00E51A9B"/>
    <w:rsid w:val="00E65E7B"/>
    <w:rsid w:val="00E70DAA"/>
    <w:rsid w:val="00E72DC1"/>
    <w:rsid w:val="00E74512"/>
    <w:rsid w:val="00E76EAA"/>
    <w:rsid w:val="00E861F8"/>
    <w:rsid w:val="00E93232"/>
    <w:rsid w:val="00EA3022"/>
    <w:rsid w:val="00EA3077"/>
    <w:rsid w:val="00EB3C7B"/>
    <w:rsid w:val="00EC5D2C"/>
    <w:rsid w:val="00ED1B81"/>
    <w:rsid w:val="00EE7C99"/>
    <w:rsid w:val="00EF05D3"/>
    <w:rsid w:val="00EF0EF4"/>
    <w:rsid w:val="00EF39A2"/>
    <w:rsid w:val="00EF6E99"/>
    <w:rsid w:val="00F00D87"/>
    <w:rsid w:val="00F011AA"/>
    <w:rsid w:val="00F04220"/>
    <w:rsid w:val="00F11A1D"/>
    <w:rsid w:val="00F33863"/>
    <w:rsid w:val="00F36F09"/>
    <w:rsid w:val="00F37E30"/>
    <w:rsid w:val="00F431AD"/>
    <w:rsid w:val="00F57BD7"/>
    <w:rsid w:val="00F57F03"/>
    <w:rsid w:val="00F61915"/>
    <w:rsid w:val="00F61946"/>
    <w:rsid w:val="00F64E41"/>
    <w:rsid w:val="00F713E2"/>
    <w:rsid w:val="00F724DE"/>
    <w:rsid w:val="00F748A3"/>
    <w:rsid w:val="00F758C1"/>
    <w:rsid w:val="00F761F2"/>
    <w:rsid w:val="00F77152"/>
    <w:rsid w:val="00F8080E"/>
    <w:rsid w:val="00F84AD3"/>
    <w:rsid w:val="00F856F6"/>
    <w:rsid w:val="00F873D4"/>
    <w:rsid w:val="00F87CEB"/>
    <w:rsid w:val="00F97B84"/>
    <w:rsid w:val="00FB1F3C"/>
    <w:rsid w:val="00FC3149"/>
    <w:rsid w:val="00FD2AE8"/>
    <w:rsid w:val="00FD33C3"/>
    <w:rsid w:val="00FD44F4"/>
    <w:rsid w:val="00FF55C4"/>
    <w:rsid w:val="00FF7D70"/>
    <w:rsid w:val="0B5DE55F"/>
    <w:rsid w:val="2BBFEBE1"/>
    <w:rsid w:val="3028F077"/>
    <w:rsid w:val="52A5AAE4"/>
    <w:rsid w:val="670415E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666B3"/>
  <w15:docId w15:val="{267D21C8-6017-4356-A239-9C2B01E45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4" w:line="367" w:lineRule="auto"/>
      <w:ind w:left="10" w:right="1" w:hanging="10"/>
      <w:jc w:val="both"/>
    </w:pPr>
    <w:rPr>
      <w:rFonts w:ascii="Times New Roman" w:eastAsia="Times New Roman" w:hAnsi="Times New Roman" w:cs="Times New Roman"/>
      <w:color w:val="000000"/>
      <w:sz w:val="24"/>
    </w:rPr>
  </w:style>
  <w:style w:type="paragraph" w:styleId="Heading2">
    <w:name w:val="heading 2"/>
    <w:basedOn w:val="Normal"/>
    <w:next w:val="Normal"/>
    <w:link w:val="Heading2Char"/>
    <w:uiPriority w:val="9"/>
    <w:semiHidden/>
    <w:unhideWhenUsed/>
    <w:qFormat/>
    <w:rsid w:val="00F36F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A9B"/>
    <w:pPr>
      <w:ind w:left="720"/>
      <w:contextualSpacing/>
    </w:pPr>
  </w:style>
  <w:style w:type="table" w:customStyle="1" w:styleId="TableGrid1">
    <w:name w:val="Table Grid1"/>
    <w:rsid w:val="0072404D"/>
    <w:pPr>
      <w:spacing w:after="0" w:line="240" w:lineRule="auto"/>
    </w:pPr>
    <w:tblPr>
      <w:tblCellMar>
        <w:top w:w="0" w:type="dxa"/>
        <w:left w:w="0" w:type="dxa"/>
        <w:bottom w:w="0" w:type="dxa"/>
        <w:right w:w="0" w:type="dxa"/>
      </w:tblCellMar>
    </w:tblPr>
  </w:style>
  <w:style w:type="table" w:customStyle="1" w:styleId="TableGrid0">
    <w:name w:val="Table Grid0"/>
    <w:basedOn w:val="TableNormal"/>
    <w:uiPriority w:val="39"/>
    <w:rsid w:val="0072404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F36F0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36F09"/>
    <w:rPr>
      <w:color w:val="0563C1" w:themeColor="hyperlink"/>
      <w:u w:val="single"/>
    </w:rPr>
  </w:style>
  <w:style w:type="character" w:styleId="UnresolvedMention">
    <w:name w:val="Unresolved Mention"/>
    <w:basedOn w:val="DefaultParagraphFont"/>
    <w:uiPriority w:val="99"/>
    <w:semiHidden/>
    <w:unhideWhenUsed/>
    <w:rsid w:val="00F36F09"/>
    <w:rPr>
      <w:color w:val="605E5C"/>
      <w:shd w:val="clear" w:color="auto" w:fill="E1DFDD"/>
    </w:rPr>
  </w:style>
  <w:style w:type="character" w:styleId="FollowedHyperlink">
    <w:name w:val="FollowedHyperlink"/>
    <w:basedOn w:val="DefaultParagraphFont"/>
    <w:uiPriority w:val="99"/>
    <w:semiHidden/>
    <w:unhideWhenUsed/>
    <w:rsid w:val="00E173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5075">
      <w:bodyDiv w:val="1"/>
      <w:marLeft w:val="0"/>
      <w:marRight w:val="0"/>
      <w:marTop w:val="0"/>
      <w:marBottom w:val="0"/>
      <w:divBdr>
        <w:top w:val="none" w:sz="0" w:space="0" w:color="auto"/>
        <w:left w:val="none" w:sz="0" w:space="0" w:color="auto"/>
        <w:bottom w:val="none" w:sz="0" w:space="0" w:color="auto"/>
        <w:right w:val="none" w:sz="0" w:space="0" w:color="auto"/>
      </w:divBdr>
    </w:div>
    <w:div w:id="12810254">
      <w:bodyDiv w:val="1"/>
      <w:marLeft w:val="0"/>
      <w:marRight w:val="0"/>
      <w:marTop w:val="0"/>
      <w:marBottom w:val="0"/>
      <w:divBdr>
        <w:top w:val="none" w:sz="0" w:space="0" w:color="auto"/>
        <w:left w:val="none" w:sz="0" w:space="0" w:color="auto"/>
        <w:bottom w:val="none" w:sz="0" w:space="0" w:color="auto"/>
        <w:right w:val="none" w:sz="0" w:space="0" w:color="auto"/>
      </w:divBdr>
    </w:div>
    <w:div w:id="372968461">
      <w:bodyDiv w:val="1"/>
      <w:marLeft w:val="0"/>
      <w:marRight w:val="0"/>
      <w:marTop w:val="0"/>
      <w:marBottom w:val="0"/>
      <w:divBdr>
        <w:top w:val="none" w:sz="0" w:space="0" w:color="auto"/>
        <w:left w:val="none" w:sz="0" w:space="0" w:color="auto"/>
        <w:bottom w:val="none" w:sz="0" w:space="0" w:color="auto"/>
        <w:right w:val="none" w:sz="0" w:space="0" w:color="auto"/>
      </w:divBdr>
    </w:div>
    <w:div w:id="422651194">
      <w:bodyDiv w:val="1"/>
      <w:marLeft w:val="0"/>
      <w:marRight w:val="0"/>
      <w:marTop w:val="0"/>
      <w:marBottom w:val="0"/>
      <w:divBdr>
        <w:top w:val="none" w:sz="0" w:space="0" w:color="auto"/>
        <w:left w:val="none" w:sz="0" w:space="0" w:color="auto"/>
        <w:bottom w:val="none" w:sz="0" w:space="0" w:color="auto"/>
        <w:right w:val="none" w:sz="0" w:space="0" w:color="auto"/>
      </w:divBdr>
    </w:div>
    <w:div w:id="519125360">
      <w:bodyDiv w:val="1"/>
      <w:marLeft w:val="0"/>
      <w:marRight w:val="0"/>
      <w:marTop w:val="0"/>
      <w:marBottom w:val="0"/>
      <w:divBdr>
        <w:top w:val="none" w:sz="0" w:space="0" w:color="auto"/>
        <w:left w:val="none" w:sz="0" w:space="0" w:color="auto"/>
        <w:bottom w:val="none" w:sz="0" w:space="0" w:color="auto"/>
        <w:right w:val="none" w:sz="0" w:space="0" w:color="auto"/>
      </w:divBdr>
    </w:div>
    <w:div w:id="1069232723">
      <w:bodyDiv w:val="1"/>
      <w:marLeft w:val="0"/>
      <w:marRight w:val="0"/>
      <w:marTop w:val="0"/>
      <w:marBottom w:val="0"/>
      <w:divBdr>
        <w:top w:val="none" w:sz="0" w:space="0" w:color="auto"/>
        <w:left w:val="none" w:sz="0" w:space="0" w:color="auto"/>
        <w:bottom w:val="none" w:sz="0" w:space="0" w:color="auto"/>
        <w:right w:val="none" w:sz="0" w:space="0" w:color="auto"/>
      </w:divBdr>
    </w:div>
    <w:div w:id="21000536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sychiatria-danubina.com/UserDocsImages/pdf/dnb_vol27_sup1/dnb_vol27_sup1_198.pdf" TargetMode="External"/><Relationship Id="rId18" Type="http://schemas.openxmlformats.org/officeDocument/2006/relationships/hyperlink" Target="https://doi.org/10.1007/s11920-003-0077-2" TargetMode="External"/><Relationship Id="rId26" Type="http://schemas.openxmlformats.org/officeDocument/2006/relationships/hyperlink" Target="https://doi.org/10.1192/bjp.178.41.s164" TargetMode="External"/><Relationship Id="rId3" Type="http://schemas.openxmlformats.org/officeDocument/2006/relationships/customXml" Target="../customXml/item3.xml"/><Relationship Id="rId21" Type="http://schemas.openxmlformats.org/officeDocument/2006/relationships/hyperlink" Target="https://doi.org/10.1007/s40263-013-0039-0" TargetMode="External"/><Relationship Id="rId7" Type="http://schemas.openxmlformats.org/officeDocument/2006/relationships/webSettings" Target="webSettings.xml"/><Relationship Id="rId12" Type="http://schemas.openxmlformats.org/officeDocument/2006/relationships/hyperlink" Target="https://doi.org/10.1016/j.mayocp.2017.06.022" TargetMode="External"/><Relationship Id="rId17" Type="http://schemas.openxmlformats.org/officeDocument/2006/relationships/hyperlink" Target="https://doi.org/10.4088/jcp.v64n0209" TargetMode="External"/><Relationship Id="rId25" Type="http://schemas.openxmlformats.org/officeDocument/2006/relationships/hyperlink" Target="https://doi.org/10.1007/s10826-013-9716-3"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16/s0140-6736(15)00241-x" TargetMode="External"/><Relationship Id="rId20" Type="http://schemas.openxmlformats.org/officeDocument/2006/relationships/hyperlink" Target="https://doi.org/10.1034/j.1600-0447.2001.00059.x" TargetMode="External"/><Relationship Id="rId29" Type="http://schemas.openxmlformats.org/officeDocument/2006/relationships/hyperlink" Target="https://doi.org/10.1002/j.2161-1882.2015.00065.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1/archpsyc.1963.01720160014002" TargetMode="External"/><Relationship Id="rId24" Type="http://schemas.openxmlformats.org/officeDocument/2006/relationships/hyperlink" Target="https://doi.org/10.1016/j.jad.2012.05.052"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oi.org/10.1016/0272-7358(90)90062-f" TargetMode="External"/><Relationship Id="rId23" Type="http://schemas.openxmlformats.org/officeDocument/2006/relationships/hyperlink" Target="https://doi.org/10.1001/archpsyc.1983.01790080038005" TargetMode="External"/><Relationship Id="rId28" Type="http://schemas.openxmlformats.org/officeDocument/2006/relationships/hyperlink" Target="https://doi.org/10.1016/b978-0-12-820472-6.00019-0" TargetMode="External"/><Relationship Id="rId10" Type="http://schemas.openxmlformats.org/officeDocument/2006/relationships/hyperlink" Target="https://doi.org/10.1016/j.neuroscience.2009.03.080" TargetMode="External"/><Relationship Id="rId19" Type="http://schemas.openxmlformats.org/officeDocument/2006/relationships/hyperlink" Target="https://doi.org/10.1016/j.bpsc.2018.08.012" TargetMode="External"/><Relationship Id="rId31" Type="http://schemas.openxmlformats.org/officeDocument/2006/relationships/hyperlink" Target="https://doi.org/10.1038/nrdp.2018.8" TargetMode="External"/><Relationship Id="rId4" Type="http://schemas.openxmlformats.org/officeDocument/2006/relationships/numbering" Target="numbering.xml"/><Relationship Id="rId9" Type="http://schemas.openxmlformats.org/officeDocument/2006/relationships/hyperlink" Target="https://doi.org/10.1007/s00406-003-0437-2" TargetMode="External"/><Relationship Id="rId14" Type="http://schemas.openxmlformats.org/officeDocument/2006/relationships/hyperlink" Target="https://doi.org/10.1038/mp.2017.130" TargetMode="External"/><Relationship Id="rId22" Type="http://schemas.openxmlformats.org/officeDocument/2006/relationships/hyperlink" Target="https://www.nice.org.uk/guidance/cg185" TargetMode="External"/><Relationship Id="rId27" Type="http://schemas.openxmlformats.org/officeDocument/2006/relationships/hyperlink" Target="https://doi.org/10.1111/j.1399-5618.2012.01000.x" TargetMode="External"/><Relationship Id="rId30" Type="http://schemas.openxmlformats.org/officeDocument/2006/relationships/hyperlink" Target="https://doi.org/10.2217/whe.11.71" TargetMode="External"/><Relationship Id="rId8" Type="http://schemas.openxmlformats.org/officeDocument/2006/relationships/hyperlink" Target="https://doi.org/10.1007/s10567-006-00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5" ma:contentTypeDescription="Create a new document." ma:contentTypeScope="" ma:versionID="4b57168589c2006cbffd7f16bac4360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b33c5505546444ebe1fa6744edacae9f"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3CAE26-1F1E-4746-8889-B3775B42D8FE}">
  <ds:schemaRefs>
    <ds:schemaRef ds:uri="http://purl.org/dc/elements/1.1/"/>
    <ds:schemaRef ds:uri="9d0d5cce-d4dc-4043-8325-c992d2f588cd"/>
    <ds:schemaRef ds:uri="http://schemas.microsoft.com/office/2006/metadata/properties"/>
    <ds:schemaRef ds:uri="39a888ec-cc75-402e-856f-ff68cc5460ab"/>
    <ds:schemaRef ds:uri="http://schemas.openxmlformats.org/package/2006/metadata/core-properties"/>
    <ds:schemaRef ds:uri="http://schemas.microsoft.com/office/2006/documentManagement/types"/>
    <ds:schemaRef ds:uri="http://purl.org/dc/dcmitype/"/>
    <ds:schemaRef ds:uri="http://purl.org/dc/terms/"/>
    <ds:schemaRef ds:uri="http://www.w3.org/XML/1998/namespace"/>
    <ds:schemaRef ds:uri="http://schemas.microsoft.com/office/infopath/2007/PartnerControls"/>
  </ds:schemaRefs>
</ds:datastoreItem>
</file>

<file path=customXml/itemProps2.xml><?xml version="1.0" encoding="utf-8"?>
<ds:datastoreItem xmlns:ds="http://schemas.openxmlformats.org/officeDocument/2006/customXml" ds:itemID="{34FE7FE3-41BF-4498-A68C-822E26C51AD4}">
  <ds:schemaRefs>
    <ds:schemaRef ds:uri="http://schemas.microsoft.com/sharepoint/v3/contenttype/forms"/>
  </ds:schemaRefs>
</ds:datastoreItem>
</file>

<file path=customXml/itemProps3.xml><?xml version="1.0" encoding="utf-8"?>
<ds:datastoreItem xmlns:ds="http://schemas.openxmlformats.org/officeDocument/2006/customXml" ds:itemID="{8D9A9AF9-A97F-4422-BFB1-61C40E8BAE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3910</Words>
  <Characters>22289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Davies (1708850)</dc:creator>
  <cp:keywords/>
  <cp:lastModifiedBy>Amba Tidley (1903119)</cp:lastModifiedBy>
  <cp:revision>23</cp:revision>
  <cp:lastPrinted>2023-03-22T18:26:00Z</cp:lastPrinted>
  <dcterms:created xsi:type="dcterms:W3CDTF">2023-03-22T18:54:00Z</dcterms:created>
  <dcterms:modified xsi:type="dcterms:W3CDTF">2023-03-22T19:32:00Z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