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10354" w:type="dxa"/>
        <w:tblInd w:w="-585"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1693"/>
        <w:gridCol w:w="3222"/>
        <w:gridCol w:w="1781"/>
        <w:gridCol w:w="1747"/>
        <w:gridCol w:w="1911"/>
      </w:tblGrid>
      <w:tr w:rsidR="000E25D3" w:rsidRPr="000E25D3" w14:paraId="079E8003" w14:textId="77777777" w:rsidTr="00427DE9">
        <w:trPr>
          <w:trHeight w:val="705"/>
        </w:trPr>
        <w:tc>
          <w:tcPr>
            <w:tcW w:w="10354" w:type="dxa"/>
            <w:gridSpan w:val="5"/>
            <w:tcBorders>
              <w:top w:val="single" w:sz="6" w:space="0" w:color="auto"/>
              <w:left w:val="single" w:sz="6" w:space="0" w:color="auto"/>
              <w:bottom w:val="single" w:sz="6" w:space="0" w:color="auto"/>
              <w:right w:val="single" w:sz="6" w:space="0" w:color="auto"/>
            </w:tcBorders>
            <w:shd w:val="clear" w:color="auto" w:fill="auto"/>
            <w:hideMark/>
          </w:tcPr>
          <w:p w14:paraId="239BCFB6" w14:textId="36C7E819" w:rsidR="000E25D3" w:rsidRPr="000E25D3" w:rsidRDefault="002F1A9C" w:rsidP="000E25D3">
            <w:pPr>
              <w:spacing w:after="0" w:line="240" w:lineRule="auto"/>
              <w:textAlignment w:val="baseline"/>
              <w:rPr>
                <w:rFonts w:ascii="Arial" w:eastAsia="Arial" w:hAnsi="Arial" w:cs="Arial"/>
                <w:kern w:val="0"/>
                <w:sz w:val="18"/>
                <w:szCs w:val="18"/>
                <w14:ligatures w14:val="none"/>
              </w:rPr>
            </w:pPr>
            <w:r>
              <w:rPr>
                <w:noProof/>
              </w:rPr>
              <mc:AlternateContent>
                <mc:Choice Requires="wps">
                  <w:drawing>
                    <wp:anchor distT="45720" distB="45720" distL="114300" distR="114300" simplePos="0" relativeHeight="251658245" behindDoc="0" locked="0" layoutInCell="1" allowOverlap="1" wp14:anchorId="75CA386F" wp14:editId="3BC6C9DA">
                      <wp:simplePos x="0" y="0"/>
                      <wp:positionH relativeFrom="column">
                        <wp:posOffset>4691189</wp:posOffset>
                      </wp:positionH>
                      <wp:positionV relativeFrom="paragraph">
                        <wp:posOffset>-923925</wp:posOffset>
                      </wp:positionV>
                      <wp:extent cx="1400810" cy="643401"/>
                      <wp:effectExtent l="0" t="0" r="8890" b="4445"/>
                      <wp:wrapNone/>
                      <wp:docPr id="1868145049" name="Text Box 18681450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0810" cy="643401"/>
                              </a:xfrm>
                              <a:prstGeom prst="rect">
                                <a:avLst/>
                              </a:prstGeom>
                              <a:solidFill>
                                <a:srgbClr val="FFFFFF"/>
                              </a:solidFill>
                              <a:ln w="9525">
                                <a:noFill/>
                                <a:miter lim="800000"/>
                                <a:headEnd/>
                                <a:tailEnd/>
                              </a:ln>
                            </wps:spPr>
                            <wps:txbx>
                              <w:txbxContent>
                                <w:p w14:paraId="622B8790" w14:textId="16365D70" w:rsidR="00664320" w:rsidRDefault="002F1A9C" w:rsidP="002F1A9C">
                                  <w:r>
                                    <w:t xml:space="preserve">                                           </w:t>
                                  </w:r>
                                  <w:r w:rsidR="004D1D0A">
                                    <w:t xml:space="preserve">    </w:t>
                                  </w:r>
                                  <w:r>
                                    <w:t>ECEY4009                                                         23122</w:t>
                                  </w:r>
                                  <w:r w:rsidR="00664320">
                                    <w:t>6</w:t>
                                  </w:r>
                                  <w:r>
                                    <w:t>7</w:t>
                                  </w:r>
                                </w:p>
                                <w:p w14:paraId="030E7B4E" w14:textId="77777777" w:rsidR="00910A50" w:rsidRDefault="00910A50" w:rsidP="002F1A9C"/>
                                <w:p w14:paraId="5FE093C4" w14:textId="77777777" w:rsidR="00AF6168" w:rsidRDefault="00AF6168" w:rsidP="002F1A9C"/>
                                <w:p w14:paraId="71971271" w14:textId="05352079" w:rsidR="002F1A9C" w:rsidRDefault="002F1A9C" w:rsidP="002F1A9C">
                                  <w:r>
                                    <w:tab/>
                                    <w:t xml:space="preserve">                                                         Word Count: 522 </w:t>
                                  </w:r>
                                </w:p>
                                <w:p w14:paraId="6ECED9B7" w14:textId="30AAB890" w:rsidR="002F1A9C" w:rsidRDefault="002F1A9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5CA386F" id="_x0000_t202" coordsize="21600,21600" o:spt="202" path="m,l,21600r21600,l21600,xe">
                      <v:stroke joinstyle="miter"/>
                      <v:path gradientshapeok="t" o:connecttype="rect"/>
                    </v:shapetype>
                    <v:shape id="Text Box 1868145049" o:spid="_x0000_s1026" type="#_x0000_t202" style="position:absolute;margin-left:369.4pt;margin-top:-72.75pt;width:110.3pt;height:50.65pt;z-index:25165824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Glw9CwIAAPYDAAAOAAAAZHJzL2Uyb0RvYy54bWysU9tu2zAMfR+wfxD0vtjJnC414hRdugwD&#10;ugvQ7QNkWY6FyaJGKbG7rx8lp2nQvQ3zg0Ca1CF5eLS+GXvDjgq9Blvx+SznTFkJjbb7iv/4vnuz&#10;4swHYRthwKqKPyrPbzavX60HV6oFdGAahYxArC8HV/EuBFdmmZed6oWfgVOWgi1gLwK5uM8aFAOh&#10;9yZb5PlVNgA2DkEq7+nv3RTkm4TftkqGr23rVWCm4tRbSCems45ntlmLco/CdVqe2hD/0EUvtKWi&#10;Z6g7EQQ7oP4LqtcSwUMbZhL6DNpWS5VmoGnm+YtpHjrhVJqFyPHuTJP/f7Dyy/HBfUMWxvcw0gLT&#10;EN7dg/zpmYVtJ+xe3SLC0CnRUOF5pCwbnC9PVyPVvvQRpB4+Q0NLFocACWhssY+s0JyM0GkBj2fS&#10;1RiYjCWLPF/NKSQpdlW8LfKphCifbjv04aOCnkWj4khLTejieO9D7EaUTymxmAejm502Jjm4r7cG&#10;2VGQAHbpSwO8SDOWDRW/Xi6WCdlCvJ+00etAAjW6r/gqj98kmcjGB9uklCC0mWzqxNgTPZGRiZsw&#10;1iMlRppqaB6JKIRJiPRwyOgAf3M2kAgr7n8dBCrOzCdLZF/PiyKqNjnF8t2CHLyM1JcRYSVBVTxw&#10;NpnbkJQeebBwS0tpdeLruZNTrySuROPpIUT1Xvop6/m5bv4AAAD//wMAUEsDBBQABgAIAAAAIQAQ&#10;JkOu4QAAAAwBAAAPAAAAZHJzL2Rvd25yZXYueG1sTI/BTsMwEETvSPyDtUhcUOu0JE0T4lSABOLa&#10;0g/YxNskIraj2G3Sv2c50ePOjmbeFLvZ9OJCo++cVbBaRiDI1k53tlFw/P5YbEH4gFZj7ywpuJKH&#10;XXl/V2Cu3WT3dDmERnCI9TkqaEMYcil93ZJBv3QDWf6d3Ggw8Dk2Uo84cbjp5TqKNtJgZ7mhxYHe&#10;W6p/Dmej4PQ1PSXZVH2GY7qPN2/YpZW7KvX4ML++gAg0h38z/OEzOpTMVLmz1V70CtLnLaMHBYtV&#10;nCQg2JIlWQyiYimO1yDLQt6OKH8BAAD//wMAUEsBAi0AFAAGAAgAAAAhALaDOJL+AAAA4QEAABMA&#10;AAAAAAAAAAAAAAAAAAAAAFtDb250ZW50X1R5cGVzXS54bWxQSwECLQAUAAYACAAAACEAOP0h/9YA&#10;AACUAQAACwAAAAAAAAAAAAAAAAAvAQAAX3JlbHMvLnJlbHNQSwECLQAUAAYACAAAACEAmhpcPQsC&#10;AAD2AwAADgAAAAAAAAAAAAAAAAAuAgAAZHJzL2Uyb0RvYy54bWxQSwECLQAUAAYACAAAACEAECZD&#10;ruEAAAAMAQAADwAAAAAAAAAAAAAAAABlBAAAZHJzL2Rvd25yZXYueG1sUEsFBgAAAAAEAAQA8wAA&#10;AHMFAAAAAA==&#10;" stroked="f">
                      <v:textbox>
                        <w:txbxContent>
                          <w:p w14:paraId="622B8790" w14:textId="16365D70" w:rsidR="00664320" w:rsidRDefault="002F1A9C" w:rsidP="002F1A9C">
                            <w:r>
                              <w:t xml:space="preserve">                                           </w:t>
                            </w:r>
                            <w:r w:rsidR="004D1D0A">
                              <w:t xml:space="preserve">    </w:t>
                            </w:r>
                            <w:r>
                              <w:t>ECEY4009                                                         23122</w:t>
                            </w:r>
                            <w:r w:rsidR="00664320">
                              <w:t>6</w:t>
                            </w:r>
                            <w:r>
                              <w:t>7</w:t>
                            </w:r>
                          </w:p>
                          <w:p w14:paraId="030E7B4E" w14:textId="77777777" w:rsidR="00910A50" w:rsidRDefault="00910A50" w:rsidP="002F1A9C"/>
                          <w:p w14:paraId="5FE093C4" w14:textId="77777777" w:rsidR="00AF6168" w:rsidRDefault="00AF6168" w:rsidP="002F1A9C"/>
                          <w:p w14:paraId="71971271" w14:textId="05352079" w:rsidR="002F1A9C" w:rsidRDefault="002F1A9C" w:rsidP="002F1A9C">
                            <w:r>
                              <w:tab/>
                              <w:t xml:space="preserve">                                                         Word Count: 522 </w:t>
                            </w:r>
                          </w:p>
                          <w:p w14:paraId="6ECED9B7" w14:textId="30AAB890" w:rsidR="002F1A9C" w:rsidRDefault="002F1A9C"/>
                        </w:txbxContent>
                      </v:textbox>
                    </v:shape>
                  </w:pict>
                </mc:Fallback>
              </mc:AlternateContent>
            </w:r>
            <w:r w:rsidR="000E25D3" w:rsidRPr="000E25D3">
              <w:rPr>
                <w:rFonts w:ascii="Arial" w:eastAsia="Times New Roman" w:hAnsi="Arial" w:cs="Arial"/>
                <w:kern w:val="0"/>
                <w:sz w:val="24"/>
                <w:szCs w:val="24"/>
                <w14:ligatures w14:val="none"/>
              </w:rPr>
              <w:t>What do I know already / What have I learnt so far?</w:t>
            </w:r>
            <w:r w:rsidR="000E25D3" w:rsidRPr="3127A17A">
              <w:rPr>
                <w:rFonts w:ascii="Arial" w:eastAsia="Arial" w:hAnsi="Arial" w:cs="Arial"/>
                <w:kern w:val="0"/>
                <w:sz w:val="24"/>
                <w:szCs w:val="24"/>
                <w14:ligatures w14:val="none"/>
              </w:rPr>
              <w:t> </w:t>
            </w:r>
            <w:r w:rsidR="00B9230B" w:rsidRPr="3127A17A">
              <w:rPr>
                <w:rFonts w:ascii="Arial" w:eastAsia="Arial" w:hAnsi="Arial" w:cs="Arial"/>
                <w:kern w:val="0"/>
                <w:sz w:val="18"/>
                <w:szCs w:val="18"/>
                <w14:ligatures w14:val="none"/>
              </w:rPr>
              <w:t xml:space="preserve">I have 10 </w:t>
            </w:r>
            <w:r w:rsidR="00354E41" w:rsidRPr="3127A17A">
              <w:rPr>
                <w:rFonts w:ascii="Arial" w:eastAsia="Arial" w:hAnsi="Arial" w:cs="Arial"/>
                <w:kern w:val="0"/>
                <w:sz w:val="18"/>
                <w:szCs w:val="18"/>
                <w14:ligatures w14:val="none"/>
              </w:rPr>
              <w:t>years’ experience</w:t>
            </w:r>
            <w:r w:rsidR="00B9230B" w:rsidRPr="3127A17A">
              <w:rPr>
                <w:rFonts w:ascii="Arial" w:eastAsia="Arial" w:hAnsi="Arial" w:cs="Arial"/>
                <w:kern w:val="0"/>
                <w:sz w:val="18"/>
                <w:szCs w:val="18"/>
                <w14:ligatures w14:val="none"/>
              </w:rPr>
              <w:t xml:space="preserve"> working in education which </w:t>
            </w:r>
            <w:r w:rsidR="00354E41" w:rsidRPr="3127A17A">
              <w:rPr>
                <w:rFonts w:ascii="Arial" w:eastAsia="Arial" w:hAnsi="Arial" w:cs="Arial"/>
                <w:kern w:val="0"/>
                <w:sz w:val="18"/>
                <w:szCs w:val="18"/>
                <w14:ligatures w14:val="none"/>
              </w:rPr>
              <w:t>h</w:t>
            </w:r>
            <w:r w:rsidR="00B9230B" w:rsidRPr="3127A17A">
              <w:rPr>
                <w:rFonts w:ascii="Arial" w:eastAsia="Arial" w:hAnsi="Arial" w:cs="Arial"/>
                <w:kern w:val="0"/>
                <w:sz w:val="18"/>
                <w:szCs w:val="18"/>
                <w14:ligatures w14:val="none"/>
              </w:rPr>
              <w:t>as</w:t>
            </w:r>
            <w:r w:rsidR="00354E41" w:rsidRPr="3127A17A">
              <w:rPr>
                <w:rFonts w:ascii="Arial" w:eastAsia="Arial" w:hAnsi="Arial" w:cs="Arial"/>
                <w:kern w:val="0"/>
                <w:sz w:val="18"/>
                <w:szCs w:val="18"/>
                <w14:ligatures w14:val="none"/>
              </w:rPr>
              <w:t xml:space="preserve"> equipped </w:t>
            </w:r>
            <w:r w:rsidR="00B9230B" w:rsidRPr="3127A17A">
              <w:rPr>
                <w:rFonts w:ascii="Arial" w:eastAsia="Arial" w:hAnsi="Arial" w:cs="Arial"/>
                <w:kern w:val="0"/>
                <w:sz w:val="18"/>
                <w:szCs w:val="18"/>
                <w14:ligatures w14:val="none"/>
              </w:rPr>
              <w:t xml:space="preserve">me with excellent </w:t>
            </w:r>
            <w:r w:rsidR="00354E41" w:rsidRPr="3127A17A">
              <w:rPr>
                <w:rFonts w:ascii="Arial" w:eastAsia="Arial" w:hAnsi="Arial" w:cs="Arial"/>
                <w:kern w:val="0"/>
                <w:sz w:val="18"/>
                <w:szCs w:val="18"/>
                <w14:ligatures w14:val="none"/>
              </w:rPr>
              <w:t>work-based</w:t>
            </w:r>
            <w:r w:rsidR="00B9230B" w:rsidRPr="3127A17A">
              <w:rPr>
                <w:rFonts w:ascii="Arial" w:eastAsia="Arial" w:hAnsi="Arial" w:cs="Arial"/>
                <w:kern w:val="0"/>
                <w:sz w:val="18"/>
                <w:szCs w:val="18"/>
                <w14:ligatures w14:val="none"/>
              </w:rPr>
              <w:t xml:space="preserve"> training</w:t>
            </w:r>
            <w:r w:rsidR="00354E41" w:rsidRPr="3127A17A">
              <w:rPr>
                <w:rFonts w:ascii="Arial" w:eastAsia="Arial" w:hAnsi="Arial" w:cs="Arial"/>
                <w:kern w:val="0"/>
                <w:sz w:val="18"/>
                <w:szCs w:val="18"/>
                <w14:ligatures w14:val="none"/>
              </w:rPr>
              <w:t>,</w:t>
            </w:r>
            <w:r w:rsidR="00B9230B" w:rsidRPr="3127A17A">
              <w:rPr>
                <w:rFonts w:ascii="Arial" w:eastAsia="Arial" w:hAnsi="Arial" w:cs="Arial"/>
                <w:kern w:val="0"/>
                <w:sz w:val="18"/>
                <w:szCs w:val="18"/>
                <w14:ligatures w14:val="none"/>
              </w:rPr>
              <w:t xml:space="preserve"> such as Popat, spirals, PECS, </w:t>
            </w:r>
            <w:r w:rsidR="00354E41" w:rsidRPr="3127A17A">
              <w:rPr>
                <w:rFonts w:ascii="Arial" w:eastAsia="Arial" w:hAnsi="Arial" w:cs="Arial"/>
                <w:kern w:val="0"/>
                <w:sz w:val="18"/>
                <w:szCs w:val="18"/>
                <w14:ligatures w14:val="none"/>
              </w:rPr>
              <w:t>relationship-based</w:t>
            </w:r>
            <w:r w:rsidR="00B9230B" w:rsidRPr="3127A17A">
              <w:rPr>
                <w:rFonts w:ascii="Arial" w:eastAsia="Arial" w:hAnsi="Arial" w:cs="Arial"/>
                <w:kern w:val="0"/>
                <w:sz w:val="18"/>
                <w:szCs w:val="18"/>
                <w14:ligatures w14:val="none"/>
              </w:rPr>
              <w:t xml:space="preserve"> pla</w:t>
            </w:r>
            <w:r w:rsidR="00354E41" w:rsidRPr="3127A17A">
              <w:rPr>
                <w:rFonts w:ascii="Arial" w:eastAsia="Arial" w:hAnsi="Arial" w:cs="Arial"/>
                <w:kern w:val="0"/>
                <w:sz w:val="18"/>
                <w:szCs w:val="18"/>
                <w14:ligatures w14:val="none"/>
              </w:rPr>
              <w:t>y,</w:t>
            </w:r>
            <w:r w:rsidR="00354E41" w:rsidRPr="3127A17A">
              <w:rPr>
                <w:rFonts w:ascii="Arial" w:eastAsia="Arial" w:hAnsi="Arial" w:cs="Arial"/>
                <w:kern w:val="0"/>
                <w:sz w:val="24"/>
                <w:szCs w:val="24"/>
                <w14:ligatures w14:val="none"/>
              </w:rPr>
              <w:t xml:space="preserve"> </w:t>
            </w:r>
            <w:r w:rsidR="00354E41" w:rsidRPr="3127A17A">
              <w:rPr>
                <w:rFonts w:ascii="Arial" w:eastAsia="Arial" w:hAnsi="Arial" w:cs="Arial"/>
                <w:kern w:val="0"/>
                <w:sz w:val="18"/>
                <w:szCs w:val="18"/>
                <w14:ligatures w14:val="none"/>
              </w:rPr>
              <w:t>safeguarding and Elkan.</w:t>
            </w:r>
            <w:r w:rsidR="004D4598" w:rsidRPr="3127A17A">
              <w:rPr>
                <w:rFonts w:ascii="Arial" w:eastAsia="Arial" w:hAnsi="Arial" w:cs="Arial"/>
                <w:kern w:val="0"/>
                <w:sz w:val="18"/>
                <w:szCs w:val="18"/>
                <w14:ligatures w14:val="none"/>
              </w:rPr>
              <w:t xml:space="preserve"> I have a support</w:t>
            </w:r>
            <w:r w:rsidR="0BB599CC" w:rsidRPr="3127A17A">
              <w:rPr>
                <w:rFonts w:ascii="Arial" w:eastAsia="Arial" w:hAnsi="Arial" w:cs="Arial"/>
                <w:kern w:val="0"/>
                <w:sz w:val="18"/>
                <w:szCs w:val="18"/>
                <w14:ligatures w14:val="none"/>
              </w:rPr>
              <w:t>ive</w:t>
            </w:r>
            <w:r w:rsidR="004D4598" w:rsidRPr="3127A17A">
              <w:rPr>
                <w:rFonts w:ascii="Arial" w:eastAsia="Arial" w:hAnsi="Arial" w:cs="Arial"/>
                <w:kern w:val="0"/>
                <w:sz w:val="18"/>
                <w:szCs w:val="18"/>
                <w14:ligatures w14:val="none"/>
              </w:rPr>
              <w:t xml:space="preserve"> and loving family and experience of bring</w:t>
            </w:r>
            <w:r w:rsidR="1594BBFD" w:rsidRPr="3127A17A">
              <w:rPr>
                <w:rFonts w:ascii="Arial" w:eastAsia="Arial" w:hAnsi="Arial" w:cs="Arial"/>
                <w:kern w:val="0"/>
                <w:sz w:val="18"/>
                <w:szCs w:val="18"/>
                <w14:ligatures w14:val="none"/>
              </w:rPr>
              <w:t>ing</w:t>
            </w:r>
            <w:r w:rsidR="004D4598" w:rsidRPr="3127A17A">
              <w:rPr>
                <w:rFonts w:ascii="Arial" w:eastAsia="Arial" w:hAnsi="Arial" w:cs="Arial"/>
                <w:kern w:val="0"/>
                <w:sz w:val="18"/>
                <w:szCs w:val="18"/>
                <w14:ligatures w14:val="none"/>
              </w:rPr>
              <w:t xml:space="preserve"> up two children who are well adjusted with good morals. </w:t>
            </w:r>
          </w:p>
          <w:p w14:paraId="2B7C3FED" w14:textId="56EC9271" w:rsidR="000E25D3" w:rsidRPr="000E25D3" w:rsidRDefault="00354E41" w:rsidP="000E25D3">
            <w:pPr>
              <w:spacing w:after="0" w:line="240" w:lineRule="auto"/>
              <w:textAlignment w:val="baseline"/>
              <w:rPr>
                <w:rFonts w:ascii="Arial" w:eastAsia="Arial" w:hAnsi="Arial" w:cs="Arial"/>
                <w:kern w:val="0"/>
                <w:sz w:val="18"/>
                <w:szCs w:val="18"/>
                <w14:ligatures w14:val="none"/>
              </w:rPr>
            </w:pPr>
            <w:r w:rsidRPr="3127A17A">
              <w:rPr>
                <w:rFonts w:ascii="Arial" w:eastAsia="Arial" w:hAnsi="Arial" w:cs="Arial"/>
                <w:kern w:val="0"/>
                <w:sz w:val="18"/>
                <w:szCs w:val="18"/>
                <w14:ligatures w14:val="none"/>
              </w:rPr>
              <w:t xml:space="preserve">I consider myself as having good time management skills, </w:t>
            </w:r>
            <w:r w:rsidR="004D4598" w:rsidRPr="3127A17A">
              <w:rPr>
                <w:rFonts w:ascii="Arial" w:eastAsia="Arial" w:hAnsi="Arial" w:cs="Arial"/>
                <w:kern w:val="0"/>
                <w:sz w:val="18"/>
                <w:szCs w:val="18"/>
                <w14:ligatures w14:val="none"/>
              </w:rPr>
              <w:t xml:space="preserve">and strengths in </w:t>
            </w:r>
            <w:r w:rsidRPr="3127A17A">
              <w:rPr>
                <w:rFonts w:ascii="Arial" w:eastAsia="Arial" w:hAnsi="Arial" w:cs="Arial"/>
                <w:kern w:val="0"/>
                <w:sz w:val="18"/>
                <w:szCs w:val="18"/>
                <w14:ligatures w14:val="none"/>
              </w:rPr>
              <w:t xml:space="preserve">interpersonal and social </w:t>
            </w:r>
            <w:r w:rsidR="23DF6EAC" w:rsidRPr="3127A17A">
              <w:rPr>
                <w:rFonts w:ascii="Arial" w:eastAsia="Arial" w:hAnsi="Arial" w:cs="Arial"/>
                <w:kern w:val="0"/>
                <w:sz w:val="18"/>
                <w:szCs w:val="18"/>
                <w14:ligatures w14:val="none"/>
              </w:rPr>
              <w:t>relationships</w:t>
            </w:r>
            <w:r w:rsidR="004D4598" w:rsidRPr="3127A17A">
              <w:rPr>
                <w:rFonts w:ascii="Arial" w:eastAsia="Arial" w:hAnsi="Arial" w:cs="Arial"/>
                <w:kern w:val="0"/>
                <w:sz w:val="18"/>
                <w:szCs w:val="18"/>
                <w14:ligatures w14:val="none"/>
              </w:rPr>
              <w:t>. I</w:t>
            </w:r>
            <w:r w:rsidRPr="3127A17A">
              <w:rPr>
                <w:rFonts w:ascii="Arial" w:eastAsia="Arial" w:hAnsi="Arial" w:cs="Arial"/>
                <w:kern w:val="0"/>
                <w:sz w:val="18"/>
                <w:szCs w:val="18"/>
                <w14:ligatures w14:val="none"/>
              </w:rPr>
              <w:t xml:space="preserve"> consider myself a conscientious individual who strives to </w:t>
            </w:r>
            <w:r w:rsidR="004D4598" w:rsidRPr="3127A17A">
              <w:rPr>
                <w:rFonts w:ascii="Arial" w:eastAsia="Arial" w:hAnsi="Arial" w:cs="Arial"/>
                <w:kern w:val="0"/>
                <w:sz w:val="18"/>
                <w:szCs w:val="18"/>
                <w14:ligatures w14:val="none"/>
              </w:rPr>
              <w:t xml:space="preserve">always do my best </w:t>
            </w:r>
            <w:r w:rsidRPr="3127A17A">
              <w:rPr>
                <w:rFonts w:ascii="Arial" w:eastAsia="Arial" w:hAnsi="Arial" w:cs="Arial"/>
                <w:kern w:val="0"/>
                <w:sz w:val="18"/>
                <w:szCs w:val="18"/>
                <w14:ligatures w14:val="none"/>
              </w:rPr>
              <w:t xml:space="preserve">while being respectful and kind to others.  </w:t>
            </w:r>
          </w:p>
          <w:p w14:paraId="58AD3386" w14:textId="77777777" w:rsidR="000E25D3" w:rsidRPr="000E25D3" w:rsidRDefault="000E25D3" w:rsidP="000E25D3">
            <w:pPr>
              <w:spacing w:after="0" w:line="240" w:lineRule="auto"/>
              <w:textAlignment w:val="baseline"/>
              <w:rPr>
                <w:rFonts w:ascii="Segoe UI" w:eastAsia="Times New Roman" w:hAnsi="Segoe UI" w:cs="Segoe UI"/>
                <w:kern w:val="0"/>
                <w:sz w:val="18"/>
                <w:szCs w:val="18"/>
                <w14:ligatures w14:val="none"/>
              </w:rPr>
            </w:pPr>
            <w:r w:rsidRPr="000E25D3">
              <w:rPr>
                <w:rFonts w:ascii="Arial" w:eastAsia="Times New Roman" w:hAnsi="Arial" w:cs="Arial"/>
                <w:kern w:val="0"/>
                <w:sz w:val="24"/>
                <w:szCs w:val="24"/>
                <w14:ligatures w14:val="none"/>
              </w:rPr>
              <w:t> </w:t>
            </w:r>
          </w:p>
        </w:tc>
      </w:tr>
      <w:tr w:rsidR="000E25D3" w:rsidRPr="000E25D3" w14:paraId="25108AF1" w14:textId="77777777" w:rsidTr="00427DE9">
        <w:trPr>
          <w:trHeight w:val="300"/>
        </w:trPr>
        <w:tc>
          <w:tcPr>
            <w:tcW w:w="10354" w:type="dxa"/>
            <w:gridSpan w:val="5"/>
            <w:tcBorders>
              <w:top w:val="single" w:sz="6" w:space="0" w:color="auto"/>
              <w:left w:val="single" w:sz="6" w:space="0" w:color="auto"/>
              <w:bottom w:val="single" w:sz="6" w:space="0" w:color="auto"/>
              <w:right w:val="single" w:sz="6" w:space="0" w:color="auto"/>
            </w:tcBorders>
            <w:shd w:val="clear" w:color="auto" w:fill="auto"/>
            <w:hideMark/>
          </w:tcPr>
          <w:p w14:paraId="66A1AEE1" w14:textId="206209B8" w:rsidR="000E25D3" w:rsidRPr="004D4598" w:rsidRDefault="000E25D3" w:rsidP="000E25D3">
            <w:pPr>
              <w:spacing w:after="0" w:line="240" w:lineRule="auto"/>
              <w:textAlignment w:val="baseline"/>
              <w:rPr>
                <w:rFonts w:ascii="Arial" w:eastAsia="Arial" w:hAnsi="Arial" w:cs="Arial"/>
                <w:kern w:val="0"/>
                <w:sz w:val="18"/>
                <w:szCs w:val="18"/>
                <w14:ligatures w14:val="none"/>
              </w:rPr>
            </w:pPr>
            <w:r w:rsidRPr="000E25D3">
              <w:rPr>
                <w:rFonts w:ascii="Arial" w:eastAsia="Times New Roman" w:hAnsi="Arial" w:cs="Arial"/>
                <w:kern w:val="0"/>
                <w:sz w:val="24"/>
                <w:szCs w:val="24"/>
                <w14:ligatures w14:val="none"/>
              </w:rPr>
              <w:t>What do I want to develop?</w:t>
            </w:r>
            <w:r w:rsidRPr="174F0B90">
              <w:rPr>
                <w:rFonts w:ascii="Arial" w:eastAsia="Arial" w:hAnsi="Arial" w:cs="Arial"/>
                <w:kern w:val="0"/>
                <w:sz w:val="24"/>
                <w:szCs w:val="24"/>
                <w14:ligatures w14:val="none"/>
              </w:rPr>
              <w:t> </w:t>
            </w:r>
            <w:r w:rsidR="004D4598" w:rsidRPr="174F0B90">
              <w:rPr>
                <w:rFonts w:ascii="Arial" w:eastAsia="Arial" w:hAnsi="Arial" w:cs="Arial"/>
                <w:kern w:val="0"/>
                <w:sz w:val="18"/>
                <w:szCs w:val="18"/>
                <w14:ligatures w14:val="none"/>
              </w:rPr>
              <w:t xml:space="preserve">I would like to improve </w:t>
            </w:r>
            <w:r w:rsidR="008702F3" w:rsidRPr="174F0B90">
              <w:rPr>
                <w:rFonts w:ascii="Arial" w:eastAsia="Arial" w:hAnsi="Arial" w:cs="Arial"/>
                <w:kern w:val="0"/>
                <w:sz w:val="18"/>
                <w:szCs w:val="18"/>
                <w14:ligatures w14:val="none"/>
              </w:rPr>
              <w:t xml:space="preserve">my confidence in </w:t>
            </w:r>
            <w:r w:rsidR="004D4598" w:rsidRPr="174F0B90">
              <w:rPr>
                <w:rFonts w:ascii="Arial" w:eastAsia="Arial" w:hAnsi="Arial" w:cs="Arial"/>
                <w:kern w:val="0"/>
                <w:sz w:val="18"/>
                <w:szCs w:val="18"/>
                <w14:ligatures w14:val="none"/>
              </w:rPr>
              <w:t xml:space="preserve">my academic </w:t>
            </w:r>
            <w:r w:rsidR="008702F3" w:rsidRPr="174F0B90">
              <w:rPr>
                <w:rFonts w:ascii="Arial" w:eastAsia="Arial" w:hAnsi="Arial" w:cs="Arial"/>
                <w:kern w:val="0"/>
                <w:sz w:val="18"/>
                <w:szCs w:val="18"/>
                <w14:ligatures w14:val="none"/>
              </w:rPr>
              <w:t xml:space="preserve">skills, focusing on ITC, </w:t>
            </w:r>
            <w:r w:rsidR="006E3A89" w:rsidRPr="174F0B90">
              <w:rPr>
                <w:rFonts w:ascii="Arial" w:eastAsia="Arial" w:hAnsi="Arial" w:cs="Arial"/>
                <w:kern w:val="0"/>
                <w:sz w:val="18"/>
                <w:szCs w:val="18"/>
                <w14:ligatures w14:val="none"/>
              </w:rPr>
              <w:t>r</w:t>
            </w:r>
            <w:r w:rsidR="008702F3" w:rsidRPr="174F0B90">
              <w:rPr>
                <w:rFonts w:ascii="Arial" w:eastAsia="Arial" w:hAnsi="Arial" w:cs="Arial"/>
                <w:kern w:val="0"/>
                <w:sz w:val="18"/>
                <w:szCs w:val="18"/>
                <w14:ligatures w14:val="none"/>
              </w:rPr>
              <w:t xml:space="preserve">eferencing, </w:t>
            </w:r>
            <w:r w:rsidR="006E3A89" w:rsidRPr="174F0B90">
              <w:rPr>
                <w:rFonts w:ascii="Arial" w:eastAsia="Arial" w:hAnsi="Arial" w:cs="Arial"/>
                <w:kern w:val="0"/>
                <w:sz w:val="18"/>
                <w:szCs w:val="18"/>
                <w14:ligatures w14:val="none"/>
              </w:rPr>
              <w:t>a</w:t>
            </w:r>
            <w:r w:rsidR="008702F3" w:rsidRPr="174F0B90">
              <w:rPr>
                <w:rFonts w:ascii="Arial" w:eastAsia="Arial" w:hAnsi="Arial" w:cs="Arial"/>
                <w:kern w:val="0"/>
                <w:sz w:val="18"/>
                <w:szCs w:val="18"/>
                <w14:ligatures w14:val="none"/>
              </w:rPr>
              <w:t xml:space="preserve">cademic </w:t>
            </w:r>
            <w:r w:rsidR="006E3A89" w:rsidRPr="174F0B90">
              <w:rPr>
                <w:rFonts w:ascii="Arial" w:eastAsia="Arial" w:hAnsi="Arial" w:cs="Arial"/>
                <w:kern w:val="0"/>
                <w:sz w:val="18"/>
                <w:szCs w:val="18"/>
                <w14:ligatures w14:val="none"/>
              </w:rPr>
              <w:t>w</w:t>
            </w:r>
            <w:r w:rsidR="008702F3" w:rsidRPr="174F0B90">
              <w:rPr>
                <w:rFonts w:ascii="Arial" w:eastAsia="Arial" w:hAnsi="Arial" w:cs="Arial"/>
                <w:kern w:val="0"/>
                <w:sz w:val="18"/>
                <w:szCs w:val="18"/>
                <w14:ligatures w14:val="none"/>
              </w:rPr>
              <w:t xml:space="preserve">riting and </w:t>
            </w:r>
            <w:r w:rsidR="006E3A89" w:rsidRPr="174F0B90">
              <w:rPr>
                <w:rFonts w:ascii="Arial" w:eastAsia="Arial" w:hAnsi="Arial" w:cs="Arial"/>
                <w:kern w:val="0"/>
                <w:sz w:val="18"/>
                <w:szCs w:val="18"/>
                <w14:ligatures w14:val="none"/>
              </w:rPr>
              <w:t>r</w:t>
            </w:r>
            <w:r w:rsidR="008702F3" w:rsidRPr="174F0B90">
              <w:rPr>
                <w:rFonts w:ascii="Arial" w:eastAsia="Arial" w:hAnsi="Arial" w:cs="Arial"/>
                <w:kern w:val="0"/>
                <w:sz w:val="18"/>
                <w:szCs w:val="18"/>
                <w14:ligatures w14:val="none"/>
              </w:rPr>
              <w:t>esearching effectively for higher education.</w:t>
            </w:r>
          </w:p>
          <w:p w14:paraId="63BEEBFE" w14:textId="77777777" w:rsidR="000E25D3" w:rsidRPr="000E25D3" w:rsidRDefault="000E25D3" w:rsidP="000E25D3">
            <w:pPr>
              <w:spacing w:after="0" w:line="240" w:lineRule="auto"/>
              <w:textAlignment w:val="baseline"/>
              <w:rPr>
                <w:rFonts w:ascii="Segoe UI" w:eastAsia="Times New Roman" w:hAnsi="Segoe UI" w:cs="Segoe UI"/>
                <w:kern w:val="0"/>
                <w:sz w:val="18"/>
                <w:szCs w:val="18"/>
                <w14:ligatures w14:val="none"/>
              </w:rPr>
            </w:pPr>
            <w:r w:rsidRPr="000E25D3">
              <w:rPr>
                <w:rFonts w:ascii="Arial" w:eastAsia="Times New Roman" w:hAnsi="Arial" w:cs="Arial"/>
                <w:kern w:val="0"/>
                <w:sz w:val="24"/>
                <w:szCs w:val="24"/>
                <w14:ligatures w14:val="none"/>
              </w:rPr>
              <w:t> </w:t>
            </w:r>
          </w:p>
          <w:p w14:paraId="2E704B96" w14:textId="77777777" w:rsidR="000E25D3" w:rsidRPr="000E25D3" w:rsidRDefault="000E25D3" w:rsidP="000E25D3">
            <w:pPr>
              <w:spacing w:after="0" w:line="240" w:lineRule="auto"/>
              <w:textAlignment w:val="baseline"/>
              <w:rPr>
                <w:rFonts w:ascii="Segoe UI" w:eastAsia="Times New Roman" w:hAnsi="Segoe UI" w:cs="Segoe UI"/>
                <w:kern w:val="0"/>
                <w:sz w:val="18"/>
                <w:szCs w:val="18"/>
                <w14:ligatures w14:val="none"/>
              </w:rPr>
            </w:pPr>
            <w:r w:rsidRPr="000E25D3">
              <w:rPr>
                <w:rFonts w:ascii="Arial" w:eastAsia="Times New Roman" w:hAnsi="Arial" w:cs="Arial"/>
                <w:kern w:val="0"/>
                <w:sz w:val="24"/>
                <w:szCs w:val="24"/>
                <w14:ligatures w14:val="none"/>
              </w:rPr>
              <w:t> </w:t>
            </w:r>
          </w:p>
        </w:tc>
      </w:tr>
      <w:tr w:rsidR="00A57996" w:rsidRPr="000E25D3" w14:paraId="24BF42C7" w14:textId="77777777" w:rsidTr="00427DE9">
        <w:trPr>
          <w:trHeight w:val="300"/>
        </w:trPr>
        <w:tc>
          <w:tcPr>
            <w:tcW w:w="1693" w:type="dxa"/>
            <w:tcBorders>
              <w:top w:val="single" w:sz="6" w:space="0" w:color="auto"/>
              <w:left w:val="single" w:sz="6" w:space="0" w:color="auto"/>
              <w:bottom w:val="single" w:sz="6" w:space="0" w:color="auto"/>
              <w:right w:val="single" w:sz="6" w:space="0" w:color="auto"/>
            </w:tcBorders>
            <w:shd w:val="clear" w:color="auto" w:fill="D9E2F3" w:themeFill="accent1" w:themeFillTint="33"/>
            <w:hideMark/>
          </w:tcPr>
          <w:p w14:paraId="06AF040A" w14:textId="77777777" w:rsidR="000E25D3" w:rsidRPr="000E25D3" w:rsidRDefault="000E25D3" w:rsidP="000E25D3">
            <w:pPr>
              <w:spacing w:after="0" w:line="240" w:lineRule="auto"/>
              <w:textAlignment w:val="baseline"/>
              <w:rPr>
                <w:rFonts w:ascii="Segoe UI" w:eastAsia="Times New Roman" w:hAnsi="Segoe UI" w:cs="Segoe UI"/>
                <w:kern w:val="0"/>
                <w:sz w:val="18"/>
                <w:szCs w:val="18"/>
                <w14:ligatures w14:val="none"/>
              </w:rPr>
            </w:pPr>
            <w:r w:rsidRPr="000E25D3">
              <w:rPr>
                <w:rFonts w:ascii="Arial" w:eastAsia="Times New Roman" w:hAnsi="Arial" w:cs="Arial"/>
                <w:kern w:val="0"/>
                <w:sz w:val="24"/>
                <w:szCs w:val="24"/>
                <w14:ligatures w14:val="none"/>
              </w:rPr>
              <w:t>Objective </w:t>
            </w:r>
          </w:p>
          <w:p w14:paraId="033AA7DD" w14:textId="77777777" w:rsidR="000E25D3" w:rsidRPr="000E25D3" w:rsidRDefault="000E25D3" w:rsidP="000E25D3">
            <w:pPr>
              <w:spacing w:after="0" w:line="240" w:lineRule="auto"/>
              <w:textAlignment w:val="baseline"/>
              <w:rPr>
                <w:rFonts w:ascii="Segoe UI" w:eastAsia="Times New Roman" w:hAnsi="Segoe UI" w:cs="Segoe UI"/>
                <w:kern w:val="0"/>
                <w:sz w:val="18"/>
                <w:szCs w:val="18"/>
                <w14:ligatures w14:val="none"/>
              </w:rPr>
            </w:pPr>
            <w:r w:rsidRPr="000E25D3">
              <w:rPr>
                <w:rFonts w:ascii="Arial" w:eastAsia="Times New Roman" w:hAnsi="Arial" w:cs="Arial"/>
                <w:kern w:val="0"/>
                <w:sz w:val="24"/>
                <w:szCs w:val="24"/>
                <w14:ligatures w14:val="none"/>
              </w:rPr>
              <w:t> </w:t>
            </w:r>
          </w:p>
          <w:p w14:paraId="7C466D8C" w14:textId="77777777" w:rsidR="000E25D3" w:rsidRPr="000E25D3" w:rsidRDefault="000E25D3" w:rsidP="000E25D3">
            <w:pPr>
              <w:spacing w:after="0" w:line="240" w:lineRule="auto"/>
              <w:textAlignment w:val="baseline"/>
              <w:rPr>
                <w:rFonts w:ascii="Segoe UI" w:eastAsia="Times New Roman" w:hAnsi="Segoe UI" w:cs="Segoe UI"/>
                <w:kern w:val="0"/>
                <w:sz w:val="18"/>
                <w:szCs w:val="18"/>
                <w14:ligatures w14:val="none"/>
              </w:rPr>
            </w:pPr>
            <w:r w:rsidRPr="000E25D3">
              <w:rPr>
                <w:rFonts w:ascii="Arial" w:eastAsia="Times New Roman" w:hAnsi="Arial" w:cs="Arial"/>
                <w:kern w:val="0"/>
                <w:sz w:val="24"/>
                <w:szCs w:val="24"/>
                <w14:ligatures w14:val="none"/>
              </w:rPr>
              <w:t> </w:t>
            </w:r>
          </w:p>
        </w:tc>
        <w:tc>
          <w:tcPr>
            <w:tcW w:w="3222" w:type="dxa"/>
            <w:tcBorders>
              <w:top w:val="single" w:sz="6" w:space="0" w:color="auto"/>
              <w:left w:val="single" w:sz="6" w:space="0" w:color="auto"/>
              <w:bottom w:val="single" w:sz="6" w:space="0" w:color="auto"/>
              <w:right w:val="single" w:sz="6" w:space="0" w:color="auto"/>
            </w:tcBorders>
            <w:shd w:val="clear" w:color="auto" w:fill="FBE4D5" w:themeFill="accent2" w:themeFillTint="33"/>
            <w:hideMark/>
          </w:tcPr>
          <w:p w14:paraId="34E590C5" w14:textId="77777777" w:rsidR="000E25D3" w:rsidRPr="000E25D3" w:rsidRDefault="000E25D3" w:rsidP="000E25D3">
            <w:pPr>
              <w:spacing w:after="0" w:line="240" w:lineRule="auto"/>
              <w:textAlignment w:val="baseline"/>
              <w:rPr>
                <w:rFonts w:ascii="Segoe UI" w:eastAsia="Times New Roman" w:hAnsi="Segoe UI" w:cs="Segoe UI"/>
                <w:kern w:val="0"/>
                <w:sz w:val="18"/>
                <w:szCs w:val="18"/>
                <w14:ligatures w14:val="none"/>
              </w:rPr>
            </w:pPr>
            <w:r w:rsidRPr="000E25D3">
              <w:rPr>
                <w:rFonts w:ascii="Arial" w:eastAsia="Times New Roman" w:hAnsi="Arial" w:cs="Arial"/>
                <w:kern w:val="0"/>
                <w:sz w:val="24"/>
                <w:szCs w:val="24"/>
                <w14:ligatures w14:val="none"/>
              </w:rPr>
              <w:t>Actions (How will I achieve this objective/ what needs to be done?) </w:t>
            </w:r>
          </w:p>
          <w:p w14:paraId="65EF982D" w14:textId="77777777" w:rsidR="000E25D3" w:rsidRPr="000E25D3" w:rsidRDefault="000E25D3" w:rsidP="000E25D3">
            <w:pPr>
              <w:spacing w:after="0" w:line="240" w:lineRule="auto"/>
              <w:textAlignment w:val="baseline"/>
              <w:rPr>
                <w:rFonts w:ascii="Segoe UI" w:eastAsia="Times New Roman" w:hAnsi="Segoe UI" w:cs="Segoe UI"/>
                <w:kern w:val="0"/>
                <w:sz w:val="18"/>
                <w:szCs w:val="18"/>
                <w14:ligatures w14:val="none"/>
              </w:rPr>
            </w:pPr>
            <w:r w:rsidRPr="000E25D3">
              <w:rPr>
                <w:rFonts w:ascii="Arial" w:eastAsia="Times New Roman" w:hAnsi="Arial" w:cs="Arial"/>
                <w:kern w:val="0"/>
                <w:sz w:val="24"/>
                <w:szCs w:val="24"/>
                <w14:ligatures w14:val="none"/>
              </w:rPr>
              <w:t> </w:t>
            </w:r>
          </w:p>
        </w:tc>
        <w:tc>
          <w:tcPr>
            <w:tcW w:w="1781" w:type="dxa"/>
            <w:tcBorders>
              <w:top w:val="single" w:sz="6" w:space="0" w:color="auto"/>
              <w:left w:val="single" w:sz="6" w:space="0" w:color="auto"/>
              <w:bottom w:val="single" w:sz="6" w:space="0" w:color="auto"/>
              <w:right w:val="single" w:sz="6" w:space="0" w:color="auto"/>
            </w:tcBorders>
            <w:shd w:val="clear" w:color="auto" w:fill="E2EFD9" w:themeFill="accent6" w:themeFillTint="33"/>
            <w:hideMark/>
          </w:tcPr>
          <w:p w14:paraId="33ADE28C" w14:textId="77777777" w:rsidR="000E25D3" w:rsidRPr="000E25D3" w:rsidRDefault="000E25D3" w:rsidP="000E25D3">
            <w:pPr>
              <w:spacing w:after="0" w:line="240" w:lineRule="auto"/>
              <w:textAlignment w:val="baseline"/>
              <w:rPr>
                <w:rFonts w:ascii="Segoe UI" w:eastAsia="Times New Roman" w:hAnsi="Segoe UI" w:cs="Segoe UI"/>
                <w:kern w:val="0"/>
                <w:sz w:val="18"/>
                <w:szCs w:val="18"/>
                <w14:ligatures w14:val="none"/>
              </w:rPr>
            </w:pPr>
            <w:r w:rsidRPr="000E25D3">
              <w:rPr>
                <w:rFonts w:ascii="Arial" w:eastAsia="Times New Roman" w:hAnsi="Arial" w:cs="Arial"/>
                <w:kern w:val="0"/>
                <w:sz w:val="24"/>
                <w:szCs w:val="24"/>
                <w14:ligatures w14:val="none"/>
              </w:rPr>
              <w:t>Resources (What support and resources are needed to achieve this objective?) </w:t>
            </w:r>
          </w:p>
          <w:p w14:paraId="30D8D36D" w14:textId="77777777" w:rsidR="000E25D3" w:rsidRPr="000E25D3" w:rsidRDefault="000E25D3" w:rsidP="000E25D3">
            <w:pPr>
              <w:spacing w:after="0" w:line="240" w:lineRule="auto"/>
              <w:textAlignment w:val="baseline"/>
              <w:rPr>
                <w:rFonts w:ascii="Segoe UI" w:eastAsia="Times New Roman" w:hAnsi="Segoe UI" w:cs="Segoe UI"/>
                <w:kern w:val="0"/>
                <w:sz w:val="18"/>
                <w:szCs w:val="18"/>
                <w14:ligatures w14:val="none"/>
              </w:rPr>
            </w:pPr>
            <w:r w:rsidRPr="000E25D3">
              <w:rPr>
                <w:rFonts w:ascii="Arial" w:eastAsia="Times New Roman" w:hAnsi="Arial" w:cs="Arial"/>
                <w:kern w:val="0"/>
                <w:sz w:val="24"/>
                <w:szCs w:val="24"/>
                <w14:ligatures w14:val="none"/>
              </w:rPr>
              <w:t> </w:t>
            </w:r>
          </w:p>
        </w:tc>
        <w:tc>
          <w:tcPr>
            <w:tcW w:w="1747" w:type="dxa"/>
            <w:tcBorders>
              <w:top w:val="single" w:sz="6" w:space="0" w:color="auto"/>
              <w:left w:val="single" w:sz="6" w:space="0" w:color="auto"/>
              <w:bottom w:val="single" w:sz="6" w:space="0" w:color="auto"/>
              <w:right w:val="single" w:sz="6" w:space="0" w:color="auto"/>
            </w:tcBorders>
            <w:shd w:val="clear" w:color="auto" w:fill="FFF2CC" w:themeFill="accent4" w:themeFillTint="33"/>
            <w:hideMark/>
          </w:tcPr>
          <w:p w14:paraId="0933C9C7" w14:textId="694C7F98" w:rsidR="000E25D3" w:rsidRPr="000E25D3" w:rsidRDefault="000E25D3" w:rsidP="000E25D3">
            <w:pPr>
              <w:spacing w:after="0" w:line="240" w:lineRule="auto"/>
              <w:textAlignment w:val="baseline"/>
              <w:rPr>
                <w:rFonts w:ascii="Segoe UI" w:eastAsia="Times New Roman" w:hAnsi="Segoe UI" w:cs="Segoe UI"/>
                <w:kern w:val="0"/>
                <w:sz w:val="18"/>
                <w:szCs w:val="18"/>
                <w14:ligatures w14:val="none"/>
              </w:rPr>
            </w:pPr>
            <w:r w:rsidRPr="000E25D3">
              <w:rPr>
                <w:rFonts w:ascii="Arial" w:eastAsia="Times New Roman" w:hAnsi="Arial" w:cs="Arial"/>
                <w:kern w:val="0"/>
                <w:sz w:val="24"/>
                <w:szCs w:val="24"/>
                <w14:ligatures w14:val="none"/>
              </w:rPr>
              <w:t>Target Date for achieving objective  </w:t>
            </w:r>
          </w:p>
          <w:p w14:paraId="22D08E38" w14:textId="77777777" w:rsidR="000E25D3" w:rsidRPr="000E25D3" w:rsidRDefault="000E25D3" w:rsidP="000E25D3">
            <w:pPr>
              <w:spacing w:after="0" w:line="240" w:lineRule="auto"/>
              <w:textAlignment w:val="baseline"/>
              <w:rPr>
                <w:rFonts w:ascii="Segoe UI" w:eastAsia="Times New Roman" w:hAnsi="Segoe UI" w:cs="Segoe UI"/>
                <w:kern w:val="0"/>
                <w:sz w:val="18"/>
                <w:szCs w:val="18"/>
                <w14:ligatures w14:val="none"/>
              </w:rPr>
            </w:pPr>
            <w:r w:rsidRPr="000E25D3">
              <w:rPr>
                <w:rFonts w:ascii="Arial" w:eastAsia="Times New Roman" w:hAnsi="Arial" w:cs="Arial"/>
                <w:kern w:val="0"/>
                <w:sz w:val="24"/>
                <w:szCs w:val="24"/>
                <w14:ligatures w14:val="none"/>
              </w:rPr>
              <w:t> </w:t>
            </w:r>
          </w:p>
        </w:tc>
        <w:tc>
          <w:tcPr>
            <w:tcW w:w="1911" w:type="dxa"/>
            <w:tcBorders>
              <w:top w:val="single" w:sz="6" w:space="0" w:color="auto"/>
              <w:left w:val="single" w:sz="6" w:space="0" w:color="auto"/>
              <w:bottom w:val="single" w:sz="6" w:space="0" w:color="auto"/>
              <w:right w:val="single" w:sz="6" w:space="0" w:color="auto"/>
            </w:tcBorders>
            <w:shd w:val="clear" w:color="auto" w:fill="D5DCE4" w:themeFill="text2" w:themeFillTint="33"/>
            <w:hideMark/>
          </w:tcPr>
          <w:p w14:paraId="35ECB34A" w14:textId="2429A79A" w:rsidR="000E25D3" w:rsidRPr="000E25D3" w:rsidRDefault="000E25D3" w:rsidP="000E25D3">
            <w:pPr>
              <w:spacing w:after="0" w:line="240" w:lineRule="auto"/>
              <w:textAlignment w:val="baseline"/>
              <w:rPr>
                <w:rFonts w:ascii="Segoe UI" w:eastAsia="Times New Roman" w:hAnsi="Segoe UI" w:cs="Segoe UI"/>
                <w:kern w:val="0"/>
                <w:sz w:val="18"/>
                <w:szCs w:val="18"/>
                <w14:ligatures w14:val="none"/>
              </w:rPr>
            </w:pPr>
            <w:r w:rsidRPr="000E25D3">
              <w:rPr>
                <w:rFonts w:ascii="Arial" w:eastAsia="Times New Roman" w:hAnsi="Arial" w:cs="Arial"/>
                <w:kern w:val="0"/>
                <w:sz w:val="24"/>
                <w:szCs w:val="24"/>
                <w14:ligatures w14:val="none"/>
              </w:rPr>
              <w:t>Success criteria (How will I know I have achieved this goal, how will I review this?)  </w:t>
            </w:r>
          </w:p>
          <w:p w14:paraId="54A6F985" w14:textId="77777777" w:rsidR="000E25D3" w:rsidRPr="000E25D3" w:rsidRDefault="000E25D3" w:rsidP="000E25D3">
            <w:pPr>
              <w:spacing w:after="0" w:line="240" w:lineRule="auto"/>
              <w:textAlignment w:val="baseline"/>
              <w:rPr>
                <w:rFonts w:ascii="Segoe UI" w:eastAsia="Times New Roman" w:hAnsi="Segoe UI" w:cs="Segoe UI"/>
                <w:kern w:val="0"/>
                <w:sz w:val="18"/>
                <w:szCs w:val="18"/>
                <w14:ligatures w14:val="none"/>
              </w:rPr>
            </w:pPr>
            <w:r w:rsidRPr="000E25D3">
              <w:rPr>
                <w:rFonts w:ascii="Arial" w:eastAsia="Times New Roman" w:hAnsi="Arial" w:cs="Arial"/>
                <w:kern w:val="0"/>
                <w:sz w:val="24"/>
                <w:szCs w:val="24"/>
                <w14:ligatures w14:val="none"/>
              </w:rPr>
              <w:t> </w:t>
            </w:r>
          </w:p>
        </w:tc>
      </w:tr>
      <w:tr w:rsidR="00A57996" w:rsidRPr="000E25D3" w14:paraId="124FB750" w14:textId="77777777" w:rsidTr="00427DE9">
        <w:trPr>
          <w:trHeight w:val="1065"/>
        </w:trPr>
        <w:tc>
          <w:tcPr>
            <w:tcW w:w="1693" w:type="dxa"/>
            <w:tcBorders>
              <w:top w:val="single" w:sz="6" w:space="0" w:color="auto"/>
              <w:left w:val="single" w:sz="6" w:space="0" w:color="auto"/>
              <w:bottom w:val="single" w:sz="6" w:space="0" w:color="auto"/>
              <w:right w:val="single" w:sz="6" w:space="0" w:color="auto"/>
            </w:tcBorders>
            <w:shd w:val="clear" w:color="auto" w:fill="auto"/>
          </w:tcPr>
          <w:p w14:paraId="35042C97" w14:textId="35F7B427" w:rsidR="000E25D3" w:rsidRPr="000E25D3" w:rsidRDefault="008702F3" w:rsidP="000E25D3">
            <w:pPr>
              <w:spacing w:after="0" w:line="240" w:lineRule="auto"/>
              <w:textAlignment w:val="baseline"/>
              <w:rPr>
                <w:rFonts w:ascii="Arial" w:eastAsia="Arial" w:hAnsi="Arial" w:cs="Arial"/>
                <w:kern w:val="0"/>
                <w:sz w:val="18"/>
                <w:szCs w:val="18"/>
                <w14:ligatures w14:val="none"/>
              </w:rPr>
            </w:pPr>
            <w:r w:rsidRPr="6017C6ED">
              <w:rPr>
                <w:rFonts w:ascii="Arial" w:eastAsia="Arial" w:hAnsi="Arial" w:cs="Arial"/>
                <w:kern w:val="0"/>
                <w:sz w:val="18"/>
                <w:szCs w:val="18"/>
                <w14:ligatures w14:val="none"/>
              </w:rPr>
              <w:t>Enhance I</w:t>
            </w:r>
            <w:r w:rsidR="006014A3" w:rsidRPr="6017C6ED">
              <w:rPr>
                <w:rFonts w:ascii="Arial" w:eastAsia="Arial" w:hAnsi="Arial" w:cs="Arial"/>
                <w:kern w:val="0"/>
                <w:sz w:val="18"/>
                <w:szCs w:val="18"/>
                <w14:ligatures w14:val="none"/>
              </w:rPr>
              <w:t>TC Skills</w:t>
            </w:r>
            <w:r w:rsidR="00265833" w:rsidRPr="6017C6ED">
              <w:rPr>
                <w:rFonts w:ascii="Arial" w:eastAsia="Arial" w:hAnsi="Arial" w:cs="Arial"/>
                <w:kern w:val="0"/>
                <w:sz w:val="18"/>
                <w:szCs w:val="18"/>
                <w14:ligatures w14:val="none"/>
              </w:rPr>
              <w:t xml:space="preserve">, specifically to gain experience using Teams and Microsoft </w:t>
            </w:r>
            <w:r w:rsidR="00F62D87">
              <w:rPr>
                <w:rFonts w:ascii="Arial" w:eastAsia="Arial" w:hAnsi="Arial" w:cs="Arial"/>
                <w:kern w:val="0"/>
                <w:sz w:val="18"/>
                <w:szCs w:val="18"/>
                <w14:ligatures w14:val="none"/>
              </w:rPr>
              <w:t>W</w:t>
            </w:r>
            <w:r w:rsidR="00265833" w:rsidRPr="6017C6ED">
              <w:rPr>
                <w:rFonts w:ascii="Arial" w:eastAsia="Arial" w:hAnsi="Arial" w:cs="Arial"/>
                <w:kern w:val="0"/>
                <w:sz w:val="18"/>
                <w:szCs w:val="18"/>
                <w14:ligatures w14:val="none"/>
              </w:rPr>
              <w:t>ord.</w:t>
            </w:r>
          </w:p>
        </w:tc>
        <w:tc>
          <w:tcPr>
            <w:tcW w:w="3222" w:type="dxa"/>
            <w:tcBorders>
              <w:top w:val="single" w:sz="6" w:space="0" w:color="auto"/>
              <w:left w:val="single" w:sz="6" w:space="0" w:color="auto"/>
              <w:bottom w:val="single" w:sz="6" w:space="0" w:color="auto"/>
              <w:right w:val="single" w:sz="6" w:space="0" w:color="auto"/>
            </w:tcBorders>
            <w:shd w:val="clear" w:color="auto" w:fill="auto"/>
            <w:hideMark/>
          </w:tcPr>
          <w:p w14:paraId="5BB1BE7B" w14:textId="77777777" w:rsidR="000E25D3" w:rsidRDefault="006014A3" w:rsidP="000E25D3">
            <w:pPr>
              <w:spacing w:after="0" w:line="240" w:lineRule="auto"/>
              <w:textAlignment w:val="baseline"/>
              <w:rPr>
                <w:rFonts w:ascii="Arial" w:eastAsia="Arial" w:hAnsi="Arial" w:cs="Arial"/>
                <w:kern w:val="0"/>
                <w:sz w:val="18"/>
                <w:szCs w:val="18"/>
                <w14:ligatures w14:val="none"/>
              </w:rPr>
            </w:pPr>
            <w:r w:rsidRPr="6017C6ED">
              <w:rPr>
                <w:rFonts w:ascii="Arial" w:eastAsia="Arial" w:hAnsi="Arial" w:cs="Arial"/>
                <w:kern w:val="0"/>
                <w:sz w:val="18"/>
                <w:szCs w:val="18"/>
                <w14:ligatures w14:val="none"/>
              </w:rPr>
              <w:t>Book a session with the</w:t>
            </w:r>
            <w:r w:rsidR="00550472" w:rsidRPr="6017C6ED">
              <w:rPr>
                <w:rFonts w:ascii="Arial" w:eastAsia="Arial" w:hAnsi="Arial" w:cs="Arial"/>
                <w:kern w:val="0"/>
                <w:sz w:val="18"/>
                <w:szCs w:val="18"/>
                <w14:ligatures w14:val="none"/>
              </w:rPr>
              <w:t xml:space="preserve"> Digi Centre. </w:t>
            </w:r>
          </w:p>
          <w:p w14:paraId="15A10D5B" w14:textId="0D428E37" w:rsidR="00550472" w:rsidRDefault="00000000" w:rsidP="000E25D3">
            <w:pPr>
              <w:spacing w:after="0" w:line="240" w:lineRule="auto"/>
              <w:textAlignment w:val="baseline"/>
              <w:rPr>
                <w:rFonts w:ascii="Arial" w:eastAsia="Arial" w:hAnsi="Arial" w:cs="Arial"/>
                <w:kern w:val="0"/>
                <w:sz w:val="18"/>
                <w:szCs w:val="18"/>
                <w14:ligatures w14:val="none"/>
              </w:rPr>
            </w:pPr>
            <w:hyperlink r:id="rId10" w:history="1">
              <w:r w:rsidR="00546E0C" w:rsidRPr="6017C6ED">
                <w:rPr>
                  <w:rStyle w:val="Hyperlink"/>
                  <w:rFonts w:ascii="Arial" w:eastAsia="Arial" w:hAnsi="Arial" w:cs="Arial"/>
                  <w:kern w:val="0"/>
                  <w:sz w:val="18"/>
                  <w:szCs w:val="18"/>
                  <w14:ligatures w14:val="none"/>
                </w:rPr>
                <w:t>g.couch@uwtsd.ac.uk</w:t>
              </w:r>
            </w:hyperlink>
          </w:p>
          <w:p w14:paraId="7C2F6D07" w14:textId="3866AE81" w:rsidR="00546E0C" w:rsidRPr="000E25D3" w:rsidRDefault="00546E0C" w:rsidP="000E25D3">
            <w:pPr>
              <w:spacing w:after="0" w:line="240" w:lineRule="auto"/>
              <w:textAlignment w:val="baseline"/>
              <w:rPr>
                <w:rFonts w:ascii="Arial" w:eastAsia="Arial" w:hAnsi="Arial" w:cs="Arial"/>
                <w:kern w:val="0"/>
                <w:sz w:val="18"/>
                <w:szCs w:val="18"/>
                <w14:ligatures w14:val="none"/>
              </w:rPr>
            </w:pPr>
          </w:p>
        </w:tc>
        <w:tc>
          <w:tcPr>
            <w:tcW w:w="1781" w:type="dxa"/>
            <w:tcBorders>
              <w:top w:val="single" w:sz="6" w:space="0" w:color="auto"/>
              <w:left w:val="single" w:sz="6" w:space="0" w:color="auto"/>
              <w:bottom w:val="single" w:sz="6" w:space="0" w:color="auto"/>
              <w:right w:val="single" w:sz="6" w:space="0" w:color="auto"/>
            </w:tcBorders>
            <w:shd w:val="clear" w:color="auto" w:fill="auto"/>
            <w:hideMark/>
          </w:tcPr>
          <w:p w14:paraId="748B2A61" w14:textId="77777777" w:rsidR="000E25D3" w:rsidRDefault="00550472" w:rsidP="000E25D3">
            <w:pPr>
              <w:spacing w:after="0" w:line="240" w:lineRule="auto"/>
              <w:textAlignment w:val="baseline"/>
              <w:rPr>
                <w:rFonts w:ascii="Arial" w:eastAsia="Arial" w:hAnsi="Arial" w:cs="Arial"/>
                <w:kern w:val="0"/>
                <w:sz w:val="18"/>
                <w:szCs w:val="18"/>
                <w14:ligatures w14:val="none"/>
              </w:rPr>
            </w:pPr>
            <w:r w:rsidRPr="6017C6ED">
              <w:rPr>
                <w:rFonts w:ascii="Arial" w:eastAsia="Arial" w:hAnsi="Arial" w:cs="Arial"/>
                <w:kern w:val="0"/>
                <w:sz w:val="18"/>
                <w:szCs w:val="18"/>
                <w14:ligatures w14:val="none"/>
              </w:rPr>
              <w:t xml:space="preserve">Time to attend the Digi skills session. </w:t>
            </w:r>
          </w:p>
          <w:p w14:paraId="7ACE0476" w14:textId="77777777" w:rsidR="00550472" w:rsidRDefault="00550472" w:rsidP="000E25D3">
            <w:pPr>
              <w:spacing w:after="0" w:line="240" w:lineRule="auto"/>
              <w:textAlignment w:val="baseline"/>
              <w:rPr>
                <w:rFonts w:ascii="Arial" w:eastAsia="Arial" w:hAnsi="Arial" w:cs="Arial"/>
                <w:kern w:val="0"/>
                <w:sz w:val="18"/>
                <w:szCs w:val="18"/>
                <w14:ligatures w14:val="none"/>
              </w:rPr>
            </w:pPr>
            <w:r w:rsidRPr="6017C6ED">
              <w:rPr>
                <w:rFonts w:ascii="Arial" w:eastAsia="Arial" w:hAnsi="Arial" w:cs="Arial"/>
                <w:kern w:val="0"/>
                <w:sz w:val="18"/>
                <w:szCs w:val="18"/>
                <w14:ligatures w14:val="none"/>
              </w:rPr>
              <w:t xml:space="preserve">Patience </w:t>
            </w:r>
            <w:r w:rsidR="006E3A89" w:rsidRPr="6017C6ED">
              <w:rPr>
                <w:rFonts w:ascii="Arial" w:eastAsia="Arial" w:hAnsi="Arial" w:cs="Arial"/>
                <w:kern w:val="0"/>
                <w:sz w:val="18"/>
                <w:szCs w:val="18"/>
                <w14:ligatures w14:val="none"/>
              </w:rPr>
              <w:t xml:space="preserve">within myself </w:t>
            </w:r>
            <w:r w:rsidRPr="6017C6ED">
              <w:rPr>
                <w:rFonts w:ascii="Arial" w:eastAsia="Arial" w:hAnsi="Arial" w:cs="Arial"/>
                <w:kern w:val="0"/>
                <w:sz w:val="18"/>
                <w:szCs w:val="18"/>
                <w14:ligatures w14:val="none"/>
              </w:rPr>
              <w:t>as I may need to attend more than one session.</w:t>
            </w:r>
          </w:p>
          <w:p w14:paraId="42768D05" w14:textId="49C898E0" w:rsidR="006E3A89" w:rsidRPr="000E25D3" w:rsidRDefault="006E3A89" w:rsidP="000E25D3">
            <w:pPr>
              <w:spacing w:after="0" w:line="240" w:lineRule="auto"/>
              <w:textAlignment w:val="baseline"/>
              <w:rPr>
                <w:rFonts w:ascii="Arial" w:eastAsia="Arial" w:hAnsi="Arial" w:cs="Arial"/>
                <w:kern w:val="0"/>
                <w:sz w:val="18"/>
                <w:szCs w:val="18"/>
                <w14:ligatures w14:val="none"/>
              </w:rPr>
            </w:pPr>
            <w:r w:rsidRPr="6017C6ED">
              <w:rPr>
                <w:rFonts w:ascii="Arial" w:eastAsia="Arial" w:hAnsi="Arial" w:cs="Arial"/>
                <w:kern w:val="0"/>
                <w:sz w:val="18"/>
                <w:szCs w:val="18"/>
                <w14:ligatures w14:val="none"/>
              </w:rPr>
              <w:t>Support from Gwen Couch.</w:t>
            </w:r>
          </w:p>
        </w:tc>
        <w:tc>
          <w:tcPr>
            <w:tcW w:w="1747" w:type="dxa"/>
            <w:tcBorders>
              <w:top w:val="single" w:sz="6" w:space="0" w:color="auto"/>
              <w:left w:val="single" w:sz="6" w:space="0" w:color="auto"/>
              <w:bottom w:val="single" w:sz="6" w:space="0" w:color="auto"/>
              <w:right w:val="single" w:sz="6" w:space="0" w:color="auto"/>
            </w:tcBorders>
            <w:shd w:val="clear" w:color="auto" w:fill="auto"/>
            <w:hideMark/>
          </w:tcPr>
          <w:p w14:paraId="590CCCCF" w14:textId="2F5B786B" w:rsidR="000E25D3" w:rsidRPr="000E25D3" w:rsidRDefault="00550472" w:rsidP="000E25D3">
            <w:pPr>
              <w:spacing w:after="0" w:line="240" w:lineRule="auto"/>
              <w:textAlignment w:val="baseline"/>
              <w:rPr>
                <w:rFonts w:ascii="Arial" w:eastAsia="Arial" w:hAnsi="Arial" w:cs="Arial"/>
                <w:kern w:val="0"/>
                <w:sz w:val="18"/>
                <w:szCs w:val="18"/>
                <w14:ligatures w14:val="none"/>
              </w:rPr>
            </w:pPr>
            <w:r w:rsidRPr="6017C6ED">
              <w:rPr>
                <w:rFonts w:ascii="Arial" w:eastAsia="Arial" w:hAnsi="Arial" w:cs="Arial"/>
                <w:kern w:val="0"/>
                <w:sz w:val="18"/>
                <w:szCs w:val="18"/>
                <w14:ligatures w14:val="none"/>
              </w:rPr>
              <w:t>27.10.23 The last day of this half term.</w:t>
            </w:r>
          </w:p>
        </w:tc>
        <w:tc>
          <w:tcPr>
            <w:tcW w:w="1911" w:type="dxa"/>
            <w:tcBorders>
              <w:top w:val="single" w:sz="6" w:space="0" w:color="auto"/>
              <w:left w:val="single" w:sz="6" w:space="0" w:color="auto"/>
              <w:bottom w:val="single" w:sz="6" w:space="0" w:color="auto"/>
              <w:right w:val="single" w:sz="6" w:space="0" w:color="auto"/>
            </w:tcBorders>
            <w:shd w:val="clear" w:color="auto" w:fill="auto"/>
            <w:hideMark/>
          </w:tcPr>
          <w:p w14:paraId="50CADD26" w14:textId="6CF7D4C6" w:rsidR="000E25D3" w:rsidRDefault="006014A3" w:rsidP="000E25D3">
            <w:pPr>
              <w:spacing w:after="0" w:line="240" w:lineRule="auto"/>
              <w:textAlignment w:val="baseline"/>
              <w:rPr>
                <w:rFonts w:ascii="Arial" w:eastAsia="Arial" w:hAnsi="Arial" w:cs="Arial"/>
                <w:kern w:val="0"/>
                <w:sz w:val="18"/>
                <w:szCs w:val="18"/>
                <w14:ligatures w14:val="none"/>
              </w:rPr>
            </w:pPr>
            <w:r w:rsidRPr="6017C6ED">
              <w:rPr>
                <w:rFonts w:ascii="Arial" w:eastAsia="Arial" w:hAnsi="Arial" w:cs="Arial"/>
                <w:kern w:val="0"/>
                <w:sz w:val="18"/>
                <w:szCs w:val="18"/>
                <w14:ligatures w14:val="none"/>
              </w:rPr>
              <w:t>University study will seem easier and quicker.</w:t>
            </w:r>
          </w:p>
          <w:p w14:paraId="14AE8B00" w14:textId="53259811" w:rsidR="006014A3" w:rsidRDefault="006014A3" w:rsidP="000E25D3">
            <w:pPr>
              <w:spacing w:after="0" w:line="240" w:lineRule="auto"/>
              <w:textAlignment w:val="baseline"/>
              <w:rPr>
                <w:rFonts w:ascii="Arial" w:eastAsia="Arial" w:hAnsi="Arial" w:cs="Arial"/>
                <w:kern w:val="0"/>
                <w:sz w:val="18"/>
                <w:szCs w:val="18"/>
                <w14:ligatures w14:val="none"/>
              </w:rPr>
            </w:pPr>
            <w:r w:rsidRPr="6017C6ED">
              <w:rPr>
                <w:rFonts w:ascii="Arial" w:eastAsia="Arial" w:hAnsi="Arial" w:cs="Arial"/>
                <w:kern w:val="0"/>
                <w:sz w:val="18"/>
                <w:szCs w:val="18"/>
                <w14:ligatures w14:val="none"/>
              </w:rPr>
              <w:t>Personal confidence</w:t>
            </w:r>
            <w:r w:rsidR="00550472" w:rsidRPr="6017C6ED">
              <w:rPr>
                <w:rFonts w:ascii="Arial" w:eastAsia="Arial" w:hAnsi="Arial" w:cs="Arial"/>
                <w:kern w:val="0"/>
                <w:sz w:val="18"/>
                <w:szCs w:val="18"/>
                <w14:ligatures w14:val="none"/>
              </w:rPr>
              <w:t xml:space="preserve"> and self-esteem increased.</w:t>
            </w:r>
          </w:p>
          <w:p w14:paraId="5B1A12CA" w14:textId="399DC27C" w:rsidR="006014A3" w:rsidRPr="000E25D3" w:rsidRDefault="006014A3" w:rsidP="000E25D3">
            <w:pPr>
              <w:spacing w:after="0" w:line="240" w:lineRule="auto"/>
              <w:textAlignment w:val="baseline"/>
              <w:rPr>
                <w:rFonts w:ascii="Arial" w:eastAsia="Arial" w:hAnsi="Arial" w:cs="Arial"/>
                <w:kern w:val="0"/>
                <w:sz w:val="18"/>
                <w:szCs w:val="18"/>
                <w14:ligatures w14:val="none"/>
              </w:rPr>
            </w:pPr>
          </w:p>
        </w:tc>
      </w:tr>
      <w:tr w:rsidR="00A57996" w:rsidRPr="000E25D3" w14:paraId="4C481B35" w14:textId="77777777" w:rsidTr="00427DE9">
        <w:trPr>
          <w:trHeight w:val="1140"/>
        </w:trPr>
        <w:tc>
          <w:tcPr>
            <w:tcW w:w="1693" w:type="dxa"/>
            <w:tcBorders>
              <w:top w:val="single" w:sz="6" w:space="0" w:color="auto"/>
              <w:left w:val="single" w:sz="6" w:space="0" w:color="auto"/>
              <w:bottom w:val="single" w:sz="6" w:space="0" w:color="auto"/>
              <w:right w:val="single" w:sz="6" w:space="0" w:color="auto"/>
            </w:tcBorders>
            <w:shd w:val="clear" w:color="auto" w:fill="auto"/>
          </w:tcPr>
          <w:p w14:paraId="7FF5F7D4" w14:textId="4151D900" w:rsidR="000E25D3" w:rsidRPr="000E25D3" w:rsidRDefault="008702F3" w:rsidP="000E25D3">
            <w:pPr>
              <w:spacing w:after="0" w:line="240" w:lineRule="auto"/>
              <w:textAlignment w:val="baseline"/>
              <w:rPr>
                <w:rFonts w:ascii="Arial" w:eastAsia="Arial" w:hAnsi="Arial" w:cs="Arial"/>
                <w:kern w:val="0"/>
                <w:sz w:val="18"/>
                <w:szCs w:val="18"/>
                <w14:ligatures w14:val="none"/>
              </w:rPr>
            </w:pPr>
            <w:r w:rsidRPr="6017C6ED">
              <w:rPr>
                <w:rFonts w:ascii="Arial" w:eastAsia="Arial" w:hAnsi="Arial" w:cs="Arial"/>
                <w:kern w:val="0"/>
                <w:sz w:val="18"/>
                <w:szCs w:val="18"/>
                <w14:ligatures w14:val="none"/>
              </w:rPr>
              <w:t>Gain a</w:t>
            </w:r>
            <w:r w:rsidR="00550472" w:rsidRPr="6017C6ED">
              <w:rPr>
                <w:rFonts w:ascii="Arial" w:eastAsia="Arial" w:hAnsi="Arial" w:cs="Arial"/>
                <w:kern w:val="0"/>
                <w:sz w:val="18"/>
                <w:szCs w:val="18"/>
                <w14:ligatures w14:val="none"/>
              </w:rPr>
              <w:t xml:space="preserve"> deeper understanding</w:t>
            </w:r>
            <w:r w:rsidRPr="6017C6ED">
              <w:rPr>
                <w:rFonts w:ascii="Arial" w:eastAsia="Arial" w:hAnsi="Arial" w:cs="Arial"/>
                <w:kern w:val="0"/>
                <w:sz w:val="18"/>
                <w:szCs w:val="18"/>
                <w14:ligatures w14:val="none"/>
              </w:rPr>
              <w:t xml:space="preserve"> of</w:t>
            </w:r>
            <w:r w:rsidR="00550472" w:rsidRPr="6017C6ED">
              <w:rPr>
                <w:rFonts w:ascii="Arial" w:eastAsia="Arial" w:hAnsi="Arial" w:cs="Arial"/>
                <w:kern w:val="0"/>
                <w:sz w:val="18"/>
                <w:szCs w:val="18"/>
                <w14:ligatures w14:val="none"/>
              </w:rPr>
              <w:t xml:space="preserve"> Referencing.</w:t>
            </w:r>
          </w:p>
        </w:tc>
        <w:tc>
          <w:tcPr>
            <w:tcW w:w="3222" w:type="dxa"/>
            <w:tcBorders>
              <w:top w:val="single" w:sz="6" w:space="0" w:color="auto"/>
              <w:left w:val="single" w:sz="6" w:space="0" w:color="auto"/>
              <w:bottom w:val="single" w:sz="6" w:space="0" w:color="auto"/>
              <w:right w:val="single" w:sz="6" w:space="0" w:color="auto"/>
            </w:tcBorders>
            <w:shd w:val="clear" w:color="auto" w:fill="auto"/>
            <w:hideMark/>
          </w:tcPr>
          <w:p w14:paraId="0D750542" w14:textId="77777777" w:rsidR="000E25D3" w:rsidRDefault="00FD311E" w:rsidP="000E25D3">
            <w:pPr>
              <w:spacing w:after="0" w:line="240" w:lineRule="auto"/>
              <w:textAlignment w:val="baseline"/>
              <w:rPr>
                <w:rFonts w:ascii="Arial" w:eastAsia="Arial" w:hAnsi="Arial" w:cs="Arial"/>
                <w:kern w:val="0"/>
                <w:sz w:val="18"/>
                <w:szCs w:val="18"/>
                <w14:ligatures w14:val="none"/>
              </w:rPr>
            </w:pPr>
            <w:r w:rsidRPr="6017C6ED">
              <w:rPr>
                <w:rFonts w:ascii="Arial" w:eastAsia="Arial" w:hAnsi="Arial" w:cs="Arial"/>
                <w:kern w:val="0"/>
                <w:sz w:val="18"/>
                <w:szCs w:val="18"/>
                <w14:ligatures w14:val="none"/>
              </w:rPr>
              <w:t>Book a session with Study Skills Support</w:t>
            </w:r>
          </w:p>
          <w:p w14:paraId="27EE692A" w14:textId="4B9671CE" w:rsidR="00FD311E" w:rsidRDefault="00000000" w:rsidP="000E25D3">
            <w:pPr>
              <w:spacing w:after="0" w:line="240" w:lineRule="auto"/>
              <w:textAlignment w:val="baseline"/>
              <w:rPr>
                <w:rFonts w:ascii="Arial" w:eastAsia="Arial" w:hAnsi="Arial" w:cs="Arial"/>
                <w:color w:val="000000"/>
                <w:shd w:val="clear" w:color="auto" w:fill="FFFFFF"/>
              </w:rPr>
            </w:pPr>
            <w:hyperlink r:id="rId11" w:history="1">
              <w:r w:rsidR="00546E0C" w:rsidRPr="6017C6ED">
                <w:rPr>
                  <w:rStyle w:val="Hyperlink"/>
                  <w:rFonts w:ascii="Arial" w:eastAsia="Arial" w:hAnsi="Arial" w:cs="Arial"/>
                  <w:shd w:val="clear" w:color="auto" w:fill="FFFFFF"/>
                </w:rPr>
                <w:t>studyskillsdistance@uwtsd.ac.uk</w:t>
              </w:r>
            </w:hyperlink>
          </w:p>
          <w:p w14:paraId="0F29B9C0" w14:textId="77777777" w:rsidR="00546E0C" w:rsidRDefault="00546E0C" w:rsidP="000E25D3">
            <w:pPr>
              <w:spacing w:after="0" w:line="240" w:lineRule="auto"/>
              <w:textAlignment w:val="baseline"/>
              <w:rPr>
                <w:rFonts w:ascii="Arial" w:eastAsia="Arial" w:hAnsi="Arial" w:cs="Arial"/>
                <w:color w:val="000000"/>
                <w:shd w:val="clear" w:color="auto" w:fill="FFFFFF"/>
              </w:rPr>
            </w:pPr>
          </w:p>
          <w:p w14:paraId="5F90206D" w14:textId="755CB03D" w:rsidR="00546E0C" w:rsidRDefault="00546E0C" w:rsidP="000E25D3">
            <w:pPr>
              <w:spacing w:after="0" w:line="240" w:lineRule="auto"/>
              <w:textAlignment w:val="baseline"/>
              <w:rPr>
                <w:rFonts w:ascii="Arial" w:eastAsia="Arial" w:hAnsi="Arial" w:cs="Arial"/>
                <w:color w:val="000000"/>
                <w:shd w:val="clear" w:color="auto" w:fill="FFFFFF"/>
              </w:rPr>
            </w:pPr>
            <w:r w:rsidRPr="6017C6ED">
              <w:rPr>
                <w:rFonts w:ascii="Arial" w:eastAsia="Arial" w:hAnsi="Arial" w:cs="Arial"/>
                <w:color w:val="000000"/>
                <w:shd w:val="clear" w:color="auto" w:fill="FFFFFF"/>
              </w:rPr>
              <w:t xml:space="preserve">Refer to ‘Cite them Right’ </w:t>
            </w:r>
          </w:p>
          <w:p w14:paraId="1A318E9B" w14:textId="27B0739B" w:rsidR="00546E0C" w:rsidRPr="000E25D3" w:rsidRDefault="00546E0C" w:rsidP="000E25D3">
            <w:pPr>
              <w:spacing w:after="0" w:line="240" w:lineRule="auto"/>
              <w:textAlignment w:val="baseline"/>
              <w:rPr>
                <w:rFonts w:ascii="Arial" w:eastAsia="Arial" w:hAnsi="Arial" w:cs="Arial"/>
                <w:kern w:val="0"/>
                <w:sz w:val="18"/>
                <w:szCs w:val="18"/>
                <w14:ligatures w14:val="none"/>
              </w:rPr>
            </w:pPr>
          </w:p>
        </w:tc>
        <w:tc>
          <w:tcPr>
            <w:tcW w:w="1781" w:type="dxa"/>
            <w:tcBorders>
              <w:top w:val="single" w:sz="6" w:space="0" w:color="auto"/>
              <w:left w:val="single" w:sz="6" w:space="0" w:color="auto"/>
              <w:bottom w:val="single" w:sz="6" w:space="0" w:color="auto"/>
              <w:right w:val="single" w:sz="6" w:space="0" w:color="auto"/>
            </w:tcBorders>
            <w:shd w:val="clear" w:color="auto" w:fill="auto"/>
            <w:hideMark/>
          </w:tcPr>
          <w:p w14:paraId="7A389D42" w14:textId="21E31918" w:rsidR="000E25D3" w:rsidRPr="000E25D3" w:rsidRDefault="00FD311E" w:rsidP="000E25D3">
            <w:pPr>
              <w:spacing w:after="0" w:line="240" w:lineRule="auto"/>
              <w:textAlignment w:val="baseline"/>
              <w:rPr>
                <w:rFonts w:ascii="Arial" w:eastAsia="Arial" w:hAnsi="Arial" w:cs="Arial"/>
                <w:kern w:val="0"/>
                <w:sz w:val="18"/>
                <w:szCs w:val="18"/>
                <w14:ligatures w14:val="none"/>
              </w:rPr>
            </w:pPr>
            <w:r w:rsidRPr="6017C6ED">
              <w:rPr>
                <w:rFonts w:ascii="Arial" w:eastAsia="Arial" w:hAnsi="Arial" w:cs="Arial"/>
                <w:kern w:val="0"/>
                <w:sz w:val="18"/>
                <w:szCs w:val="18"/>
                <w14:ligatures w14:val="none"/>
              </w:rPr>
              <w:t xml:space="preserve">Time to attend the study skills session in a quiet environment. Be prepared with set questions and </w:t>
            </w:r>
            <w:r w:rsidR="00605D44" w:rsidRPr="6017C6ED">
              <w:rPr>
                <w:rFonts w:ascii="Arial" w:eastAsia="Arial" w:hAnsi="Arial" w:cs="Arial"/>
                <w:kern w:val="0"/>
                <w:sz w:val="18"/>
                <w:szCs w:val="18"/>
                <w14:ligatures w14:val="none"/>
              </w:rPr>
              <w:t>quires to ask in the allotted time.</w:t>
            </w:r>
          </w:p>
        </w:tc>
        <w:tc>
          <w:tcPr>
            <w:tcW w:w="1747" w:type="dxa"/>
            <w:tcBorders>
              <w:top w:val="single" w:sz="6" w:space="0" w:color="auto"/>
              <w:left w:val="single" w:sz="6" w:space="0" w:color="auto"/>
              <w:bottom w:val="single" w:sz="6" w:space="0" w:color="auto"/>
              <w:right w:val="single" w:sz="6" w:space="0" w:color="auto"/>
            </w:tcBorders>
            <w:shd w:val="clear" w:color="auto" w:fill="auto"/>
            <w:hideMark/>
          </w:tcPr>
          <w:p w14:paraId="68F5DBB8" w14:textId="79C0C66F" w:rsidR="000E25D3" w:rsidRPr="000E25D3" w:rsidRDefault="00FD311E" w:rsidP="000E25D3">
            <w:pPr>
              <w:spacing w:after="0" w:line="240" w:lineRule="auto"/>
              <w:textAlignment w:val="baseline"/>
              <w:rPr>
                <w:rFonts w:ascii="Arial" w:eastAsia="Arial" w:hAnsi="Arial" w:cs="Arial"/>
                <w:kern w:val="0"/>
                <w:sz w:val="18"/>
                <w:szCs w:val="18"/>
                <w14:ligatures w14:val="none"/>
              </w:rPr>
            </w:pPr>
            <w:r w:rsidRPr="6017C6ED">
              <w:rPr>
                <w:rFonts w:ascii="Arial" w:eastAsia="Arial" w:hAnsi="Arial" w:cs="Arial"/>
                <w:kern w:val="0"/>
                <w:sz w:val="18"/>
                <w:szCs w:val="18"/>
                <w14:ligatures w14:val="none"/>
              </w:rPr>
              <w:t>27.10.23 The last day of half term.</w:t>
            </w:r>
          </w:p>
        </w:tc>
        <w:tc>
          <w:tcPr>
            <w:tcW w:w="1911" w:type="dxa"/>
            <w:tcBorders>
              <w:top w:val="single" w:sz="6" w:space="0" w:color="auto"/>
              <w:left w:val="single" w:sz="6" w:space="0" w:color="auto"/>
              <w:bottom w:val="single" w:sz="6" w:space="0" w:color="auto"/>
              <w:right w:val="single" w:sz="6" w:space="0" w:color="auto"/>
            </w:tcBorders>
            <w:shd w:val="clear" w:color="auto" w:fill="auto"/>
            <w:hideMark/>
          </w:tcPr>
          <w:p w14:paraId="3AFB0DAB" w14:textId="0C404899" w:rsidR="000E25D3" w:rsidRPr="000E25D3" w:rsidRDefault="00FD311E" w:rsidP="000E25D3">
            <w:pPr>
              <w:spacing w:after="0" w:line="240" w:lineRule="auto"/>
              <w:textAlignment w:val="baseline"/>
              <w:rPr>
                <w:rFonts w:ascii="Arial" w:eastAsia="Arial" w:hAnsi="Arial" w:cs="Arial"/>
                <w:kern w:val="0"/>
                <w:sz w:val="18"/>
                <w:szCs w:val="18"/>
                <w14:ligatures w14:val="none"/>
              </w:rPr>
            </w:pPr>
            <w:r w:rsidRPr="6017C6ED">
              <w:rPr>
                <w:rFonts w:ascii="Arial" w:eastAsia="Arial" w:hAnsi="Arial" w:cs="Arial"/>
                <w:kern w:val="0"/>
                <w:sz w:val="18"/>
                <w:szCs w:val="18"/>
                <w14:ligatures w14:val="none"/>
              </w:rPr>
              <w:t xml:space="preserve">Book on going sessions </w:t>
            </w:r>
            <w:r w:rsidR="173DB76E" w:rsidRPr="6017C6ED">
              <w:rPr>
                <w:rFonts w:ascii="Arial" w:eastAsia="Arial" w:hAnsi="Arial" w:cs="Arial"/>
                <w:kern w:val="0"/>
                <w:sz w:val="18"/>
                <w:szCs w:val="18"/>
                <w14:ligatures w14:val="none"/>
              </w:rPr>
              <w:t>and</w:t>
            </w:r>
            <w:r w:rsidRPr="6017C6ED">
              <w:rPr>
                <w:rFonts w:ascii="Arial" w:eastAsia="Arial" w:hAnsi="Arial" w:cs="Arial"/>
                <w:kern w:val="0"/>
                <w:sz w:val="18"/>
                <w:szCs w:val="18"/>
                <w14:ligatures w14:val="none"/>
              </w:rPr>
              <w:t xml:space="preserve"> have referencing checked by the study skills support team</w:t>
            </w:r>
            <w:r w:rsidR="08DA1A1F" w:rsidRPr="6017C6ED">
              <w:rPr>
                <w:rFonts w:ascii="Arial" w:eastAsia="Arial" w:hAnsi="Arial" w:cs="Arial"/>
                <w:kern w:val="0"/>
                <w:sz w:val="18"/>
                <w:szCs w:val="18"/>
                <w14:ligatures w14:val="none"/>
              </w:rPr>
              <w:t>.</w:t>
            </w:r>
            <w:r w:rsidRPr="6017C6ED">
              <w:rPr>
                <w:rFonts w:ascii="Arial" w:eastAsia="Arial" w:hAnsi="Arial" w:cs="Arial"/>
                <w:kern w:val="0"/>
                <w:sz w:val="18"/>
                <w:szCs w:val="18"/>
                <w14:ligatures w14:val="none"/>
              </w:rPr>
              <w:t xml:space="preserve"> </w:t>
            </w:r>
          </w:p>
        </w:tc>
      </w:tr>
      <w:tr w:rsidR="00A57996" w:rsidRPr="000E25D3" w14:paraId="28EFD33A" w14:textId="77777777" w:rsidTr="00427DE9">
        <w:trPr>
          <w:trHeight w:val="1170"/>
        </w:trPr>
        <w:tc>
          <w:tcPr>
            <w:tcW w:w="1693" w:type="dxa"/>
            <w:tcBorders>
              <w:top w:val="single" w:sz="6" w:space="0" w:color="auto"/>
              <w:left w:val="single" w:sz="6" w:space="0" w:color="auto"/>
              <w:bottom w:val="single" w:sz="6" w:space="0" w:color="auto"/>
              <w:right w:val="single" w:sz="6" w:space="0" w:color="auto"/>
            </w:tcBorders>
            <w:shd w:val="clear" w:color="auto" w:fill="auto"/>
          </w:tcPr>
          <w:p w14:paraId="2EA91A21" w14:textId="2C632D26" w:rsidR="000E25D3" w:rsidRPr="000E25D3" w:rsidRDefault="008702F3" w:rsidP="000E25D3">
            <w:pPr>
              <w:spacing w:after="0" w:line="240" w:lineRule="auto"/>
              <w:textAlignment w:val="baseline"/>
              <w:rPr>
                <w:rFonts w:ascii="Arial" w:eastAsia="Arial" w:hAnsi="Arial" w:cs="Arial"/>
                <w:kern w:val="0"/>
                <w:sz w:val="18"/>
                <w:szCs w:val="18"/>
                <w14:ligatures w14:val="none"/>
              </w:rPr>
            </w:pPr>
            <w:r w:rsidRPr="6017C6ED">
              <w:rPr>
                <w:rFonts w:ascii="Arial" w:eastAsia="Arial" w:hAnsi="Arial" w:cs="Arial"/>
                <w:kern w:val="0"/>
                <w:sz w:val="18"/>
                <w:szCs w:val="18"/>
                <w14:ligatures w14:val="none"/>
              </w:rPr>
              <w:t xml:space="preserve">Improve academic writing skills </w:t>
            </w:r>
          </w:p>
        </w:tc>
        <w:tc>
          <w:tcPr>
            <w:tcW w:w="3222" w:type="dxa"/>
            <w:tcBorders>
              <w:top w:val="single" w:sz="6" w:space="0" w:color="auto"/>
              <w:left w:val="single" w:sz="6" w:space="0" w:color="auto"/>
              <w:bottom w:val="single" w:sz="6" w:space="0" w:color="auto"/>
              <w:right w:val="single" w:sz="6" w:space="0" w:color="auto"/>
            </w:tcBorders>
            <w:shd w:val="clear" w:color="auto" w:fill="auto"/>
            <w:hideMark/>
          </w:tcPr>
          <w:p w14:paraId="3B3CB6BA" w14:textId="77777777" w:rsidR="000E25D3" w:rsidRDefault="008702F3" w:rsidP="000E25D3">
            <w:pPr>
              <w:spacing w:after="0" w:line="240" w:lineRule="auto"/>
              <w:textAlignment w:val="baseline"/>
              <w:rPr>
                <w:rFonts w:ascii="Arial" w:eastAsia="Arial" w:hAnsi="Arial" w:cs="Arial"/>
                <w:kern w:val="0"/>
                <w:sz w:val="18"/>
                <w:szCs w:val="18"/>
                <w14:ligatures w14:val="none"/>
              </w:rPr>
            </w:pPr>
            <w:r w:rsidRPr="6017C6ED">
              <w:rPr>
                <w:rFonts w:ascii="Arial" w:eastAsia="Arial" w:hAnsi="Arial" w:cs="Arial"/>
                <w:kern w:val="0"/>
                <w:sz w:val="18"/>
                <w:szCs w:val="18"/>
                <w14:ligatures w14:val="none"/>
              </w:rPr>
              <w:t xml:space="preserve">Book a session with Study Skills Support </w:t>
            </w:r>
          </w:p>
          <w:p w14:paraId="45F575EC" w14:textId="4EE47FF7" w:rsidR="008702F3" w:rsidRDefault="00000000" w:rsidP="000E25D3">
            <w:pPr>
              <w:spacing w:after="0" w:line="240" w:lineRule="auto"/>
              <w:textAlignment w:val="baseline"/>
              <w:rPr>
                <w:rFonts w:ascii="Arial" w:eastAsia="Arial" w:hAnsi="Arial" w:cs="Arial"/>
                <w:color w:val="000000"/>
                <w:shd w:val="clear" w:color="auto" w:fill="FFFFFF"/>
              </w:rPr>
            </w:pPr>
            <w:hyperlink r:id="rId12" w:history="1">
              <w:r w:rsidR="00546E0C" w:rsidRPr="6017C6ED">
                <w:rPr>
                  <w:rStyle w:val="Hyperlink"/>
                  <w:rFonts w:ascii="Arial" w:eastAsia="Arial" w:hAnsi="Arial" w:cs="Arial"/>
                  <w:shd w:val="clear" w:color="auto" w:fill="FFFFFF"/>
                </w:rPr>
                <w:t>studyskillsdistance@uwtsd.ac.uk</w:t>
              </w:r>
            </w:hyperlink>
          </w:p>
          <w:p w14:paraId="460AE04A" w14:textId="77777777" w:rsidR="00546E0C" w:rsidRDefault="00546E0C" w:rsidP="000E25D3">
            <w:pPr>
              <w:spacing w:after="0" w:line="240" w:lineRule="auto"/>
              <w:textAlignment w:val="baseline"/>
              <w:rPr>
                <w:rFonts w:ascii="Arial" w:eastAsia="Arial" w:hAnsi="Arial" w:cs="Arial"/>
                <w:color w:val="000000"/>
                <w:shd w:val="clear" w:color="auto" w:fill="FFFFFF"/>
              </w:rPr>
            </w:pPr>
          </w:p>
          <w:p w14:paraId="16ABB871" w14:textId="77777777" w:rsidR="00546E0C" w:rsidRDefault="00546E0C" w:rsidP="000E25D3">
            <w:pPr>
              <w:spacing w:after="0" w:line="240" w:lineRule="auto"/>
              <w:textAlignment w:val="baseline"/>
              <w:rPr>
                <w:rFonts w:ascii="Arial" w:eastAsia="Arial" w:hAnsi="Arial" w:cs="Arial"/>
                <w:kern w:val="0"/>
                <w:sz w:val="18"/>
                <w:szCs w:val="18"/>
                <w14:ligatures w14:val="none"/>
              </w:rPr>
            </w:pPr>
          </w:p>
          <w:p w14:paraId="3928E15C" w14:textId="77777777" w:rsidR="00546E0C" w:rsidRDefault="00546E0C" w:rsidP="000E25D3">
            <w:pPr>
              <w:spacing w:after="0" w:line="240" w:lineRule="auto"/>
              <w:textAlignment w:val="baseline"/>
              <w:rPr>
                <w:rFonts w:ascii="Arial" w:eastAsia="Arial" w:hAnsi="Arial" w:cs="Arial"/>
                <w:kern w:val="0"/>
                <w:sz w:val="18"/>
                <w:szCs w:val="18"/>
                <w14:ligatures w14:val="none"/>
              </w:rPr>
            </w:pPr>
          </w:p>
          <w:p w14:paraId="53E43644" w14:textId="77777777" w:rsidR="00546E0C" w:rsidRDefault="00546E0C" w:rsidP="000E25D3">
            <w:pPr>
              <w:spacing w:after="0" w:line="240" w:lineRule="auto"/>
              <w:textAlignment w:val="baseline"/>
              <w:rPr>
                <w:rFonts w:ascii="Arial" w:eastAsia="Arial" w:hAnsi="Arial" w:cs="Arial"/>
                <w:kern w:val="0"/>
                <w:sz w:val="18"/>
                <w:szCs w:val="18"/>
                <w14:ligatures w14:val="none"/>
              </w:rPr>
            </w:pPr>
          </w:p>
          <w:p w14:paraId="031E289F" w14:textId="7E539E82" w:rsidR="00546E0C" w:rsidRPr="00546E0C" w:rsidRDefault="00546E0C" w:rsidP="00546E0C">
            <w:pPr>
              <w:rPr>
                <w:rFonts w:ascii="Arial" w:eastAsia="Arial" w:hAnsi="Arial" w:cs="Arial"/>
                <w:kern w:val="0"/>
                <w:sz w:val="24"/>
                <w:szCs w:val="24"/>
                <w:lang w:eastAsia="en-GB"/>
                <w14:ligatures w14:val="none"/>
              </w:rPr>
            </w:pPr>
            <w:r w:rsidRPr="6017C6ED">
              <w:rPr>
                <w:rFonts w:ascii="Arial" w:eastAsia="Arial" w:hAnsi="Arial" w:cs="Arial"/>
                <w:kern w:val="0"/>
                <w:sz w:val="18"/>
                <w:szCs w:val="18"/>
                <w14:ligatures w14:val="none"/>
              </w:rPr>
              <w:t>Read ‘</w:t>
            </w:r>
            <w:r w:rsidRPr="6017C6ED">
              <w:rPr>
                <w:rFonts w:ascii="Arial" w:eastAsia="Arial" w:hAnsi="Arial" w:cs="Arial"/>
                <w:color w:val="333333"/>
                <w:kern w:val="0"/>
                <w:sz w:val="18"/>
                <w:szCs w:val="18"/>
                <w:lang w:eastAsia="en-GB"/>
                <w14:ligatures w14:val="none"/>
              </w:rPr>
              <w:t>Improve your grammar’ by</w:t>
            </w:r>
            <w:r w:rsidR="006E3A89" w:rsidRPr="6017C6ED">
              <w:rPr>
                <w:rFonts w:ascii="Arial" w:eastAsia="Arial" w:hAnsi="Arial" w:cs="Arial"/>
                <w:color w:val="333333"/>
                <w:sz w:val="23"/>
                <w:szCs w:val="23"/>
                <w:shd w:val="clear" w:color="auto" w:fill="F3F7F8"/>
              </w:rPr>
              <w:t xml:space="preserve"> </w:t>
            </w:r>
            <w:r w:rsidR="006E3A89" w:rsidRPr="6017C6ED">
              <w:rPr>
                <w:rFonts w:ascii="Arial" w:eastAsia="Arial" w:hAnsi="Arial" w:cs="Arial"/>
                <w:color w:val="333333"/>
                <w:sz w:val="18"/>
                <w:szCs w:val="18"/>
                <w:shd w:val="clear" w:color="auto" w:fill="F3F7F8"/>
              </w:rPr>
              <w:t>Harrison, Mark, (2012)</w:t>
            </w:r>
            <w:r w:rsidRPr="6017C6ED">
              <w:rPr>
                <w:rFonts w:ascii="Arial" w:eastAsia="Arial" w:hAnsi="Arial" w:cs="Arial"/>
                <w:color w:val="333333"/>
                <w:kern w:val="0"/>
                <w:sz w:val="18"/>
                <w:szCs w:val="18"/>
                <w:lang w:eastAsia="en-GB"/>
                <w14:ligatures w14:val="none"/>
              </w:rPr>
              <w:t xml:space="preserve"> </w:t>
            </w:r>
          </w:p>
          <w:p w14:paraId="285C3390" w14:textId="3708FC0F" w:rsidR="00546E0C" w:rsidRPr="000E25D3" w:rsidRDefault="00546E0C" w:rsidP="000E25D3">
            <w:pPr>
              <w:spacing w:after="0" w:line="240" w:lineRule="auto"/>
              <w:textAlignment w:val="baseline"/>
              <w:rPr>
                <w:rFonts w:ascii="Arial" w:eastAsia="Arial" w:hAnsi="Arial" w:cs="Arial"/>
                <w:kern w:val="0"/>
                <w:sz w:val="18"/>
                <w:szCs w:val="18"/>
                <w14:ligatures w14:val="none"/>
              </w:rPr>
            </w:pPr>
          </w:p>
        </w:tc>
        <w:tc>
          <w:tcPr>
            <w:tcW w:w="1781" w:type="dxa"/>
            <w:tcBorders>
              <w:top w:val="single" w:sz="6" w:space="0" w:color="auto"/>
              <w:left w:val="single" w:sz="6" w:space="0" w:color="auto"/>
              <w:bottom w:val="single" w:sz="6" w:space="0" w:color="auto"/>
              <w:right w:val="single" w:sz="6" w:space="0" w:color="auto"/>
            </w:tcBorders>
            <w:shd w:val="clear" w:color="auto" w:fill="auto"/>
            <w:hideMark/>
          </w:tcPr>
          <w:p w14:paraId="11C53FF0" w14:textId="3063CC20" w:rsidR="000E25D3" w:rsidRDefault="008702F3" w:rsidP="000E25D3">
            <w:pPr>
              <w:spacing w:after="0" w:line="240" w:lineRule="auto"/>
              <w:textAlignment w:val="baseline"/>
              <w:rPr>
                <w:rFonts w:ascii="Arial" w:eastAsia="Arial" w:hAnsi="Arial" w:cs="Arial"/>
                <w:kern w:val="0"/>
                <w:sz w:val="18"/>
                <w:szCs w:val="18"/>
                <w14:ligatures w14:val="none"/>
              </w:rPr>
            </w:pPr>
            <w:r w:rsidRPr="6017C6ED">
              <w:rPr>
                <w:rFonts w:ascii="Arial" w:eastAsia="Arial" w:hAnsi="Arial" w:cs="Arial"/>
                <w:kern w:val="0"/>
                <w:sz w:val="18"/>
                <w:szCs w:val="18"/>
                <w14:ligatures w14:val="none"/>
              </w:rPr>
              <w:t xml:space="preserve">Complete ECEY4009 assignment part 3, choose a section of the essay, </w:t>
            </w:r>
            <w:r w:rsidR="00605D44" w:rsidRPr="6017C6ED">
              <w:rPr>
                <w:rFonts w:ascii="Arial" w:eastAsia="Arial" w:hAnsi="Arial" w:cs="Arial"/>
                <w:kern w:val="0"/>
                <w:sz w:val="18"/>
                <w:szCs w:val="18"/>
                <w14:ligatures w14:val="none"/>
              </w:rPr>
              <w:t>discuss,</w:t>
            </w:r>
            <w:r w:rsidRPr="6017C6ED">
              <w:rPr>
                <w:rFonts w:ascii="Arial" w:eastAsia="Arial" w:hAnsi="Arial" w:cs="Arial"/>
                <w:kern w:val="0"/>
                <w:sz w:val="18"/>
                <w:szCs w:val="18"/>
                <w14:ligatures w14:val="none"/>
              </w:rPr>
              <w:t xml:space="preserve"> and ask for </w:t>
            </w:r>
            <w:r w:rsidR="00605D44" w:rsidRPr="6017C6ED">
              <w:rPr>
                <w:rFonts w:ascii="Arial" w:eastAsia="Arial" w:hAnsi="Arial" w:cs="Arial"/>
                <w:kern w:val="0"/>
                <w:sz w:val="18"/>
                <w:szCs w:val="18"/>
                <w14:ligatures w14:val="none"/>
              </w:rPr>
              <w:t>feedback</w:t>
            </w:r>
            <w:r w:rsidRPr="6017C6ED">
              <w:rPr>
                <w:rFonts w:ascii="Arial" w:eastAsia="Arial" w:hAnsi="Arial" w:cs="Arial"/>
                <w:kern w:val="0"/>
                <w:sz w:val="18"/>
                <w:szCs w:val="18"/>
                <w14:ligatures w14:val="none"/>
              </w:rPr>
              <w:t xml:space="preserve"> </w:t>
            </w:r>
            <w:r w:rsidR="00605D44" w:rsidRPr="6017C6ED">
              <w:rPr>
                <w:rFonts w:ascii="Arial" w:eastAsia="Arial" w:hAnsi="Arial" w:cs="Arial"/>
                <w:kern w:val="0"/>
                <w:sz w:val="18"/>
                <w:szCs w:val="18"/>
                <w14:ligatures w14:val="none"/>
              </w:rPr>
              <w:t xml:space="preserve">on </w:t>
            </w:r>
            <w:r w:rsidRPr="6017C6ED">
              <w:rPr>
                <w:rFonts w:ascii="Arial" w:eastAsia="Arial" w:hAnsi="Arial" w:cs="Arial"/>
                <w:kern w:val="0"/>
                <w:sz w:val="18"/>
                <w:szCs w:val="18"/>
                <w14:ligatures w14:val="none"/>
              </w:rPr>
              <w:t>how to improve</w:t>
            </w:r>
            <w:r w:rsidR="00546E0C" w:rsidRPr="6017C6ED">
              <w:rPr>
                <w:rFonts w:ascii="Arial" w:eastAsia="Arial" w:hAnsi="Arial" w:cs="Arial"/>
                <w:kern w:val="0"/>
                <w:sz w:val="18"/>
                <w:szCs w:val="18"/>
                <w14:ligatures w14:val="none"/>
              </w:rPr>
              <w:t>.</w:t>
            </w:r>
            <w:r w:rsidRPr="6017C6ED">
              <w:rPr>
                <w:rFonts w:ascii="Arial" w:eastAsia="Arial" w:hAnsi="Arial" w:cs="Arial"/>
                <w:kern w:val="0"/>
                <w:sz w:val="18"/>
                <w:szCs w:val="18"/>
                <w14:ligatures w14:val="none"/>
              </w:rPr>
              <w:t xml:space="preserve"> </w:t>
            </w:r>
          </w:p>
          <w:p w14:paraId="4AA7F676" w14:textId="77777777" w:rsidR="00546E0C" w:rsidRDefault="00546E0C" w:rsidP="000E25D3">
            <w:pPr>
              <w:spacing w:after="0" w:line="240" w:lineRule="auto"/>
              <w:textAlignment w:val="baseline"/>
              <w:rPr>
                <w:rFonts w:ascii="Arial" w:eastAsia="Arial" w:hAnsi="Arial" w:cs="Arial"/>
                <w:kern w:val="0"/>
                <w:sz w:val="18"/>
                <w:szCs w:val="18"/>
                <w14:ligatures w14:val="none"/>
              </w:rPr>
            </w:pPr>
          </w:p>
          <w:p w14:paraId="7432F167" w14:textId="43096D7E" w:rsidR="00546E0C" w:rsidRPr="000E25D3" w:rsidRDefault="00546E0C" w:rsidP="000E25D3">
            <w:pPr>
              <w:spacing w:after="0" w:line="240" w:lineRule="auto"/>
              <w:textAlignment w:val="baseline"/>
              <w:rPr>
                <w:rFonts w:ascii="Arial" w:eastAsia="Arial" w:hAnsi="Arial" w:cs="Arial"/>
                <w:kern w:val="0"/>
                <w:sz w:val="18"/>
                <w:szCs w:val="18"/>
                <w14:ligatures w14:val="none"/>
              </w:rPr>
            </w:pPr>
            <w:r w:rsidRPr="6017C6ED">
              <w:rPr>
                <w:rFonts w:ascii="Arial" w:eastAsia="Arial" w:hAnsi="Arial" w:cs="Arial"/>
                <w:kern w:val="0"/>
                <w:sz w:val="18"/>
                <w:szCs w:val="18"/>
                <w14:ligatures w14:val="none"/>
              </w:rPr>
              <w:t xml:space="preserve">Make notes and implement what I’ve learnt within my essay writing </w:t>
            </w:r>
          </w:p>
        </w:tc>
        <w:tc>
          <w:tcPr>
            <w:tcW w:w="1747" w:type="dxa"/>
            <w:tcBorders>
              <w:top w:val="single" w:sz="6" w:space="0" w:color="auto"/>
              <w:left w:val="single" w:sz="6" w:space="0" w:color="auto"/>
              <w:bottom w:val="single" w:sz="6" w:space="0" w:color="auto"/>
              <w:right w:val="single" w:sz="6" w:space="0" w:color="auto"/>
            </w:tcBorders>
            <w:shd w:val="clear" w:color="auto" w:fill="auto"/>
            <w:hideMark/>
          </w:tcPr>
          <w:p w14:paraId="0AED5F22" w14:textId="77777777" w:rsidR="000E25D3" w:rsidRDefault="00546E0C" w:rsidP="000E25D3">
            <w:pPr>
              <w:spacing w:after="0" w:line="240" w:lineRule="auto"/>
              <w:textAlignment w:val="baseline"/>
              <w:rPr>
                <w:rFonts w:ascii="Arial" w:eastAsia="Arial" w:hAnsi="Arial" w:cs="Arial"/>
                <w:kern w:val="0"/>
                <w:sz w:val="18"/>
                <w:szCs w:val="18"/>
                <w14:ligatures w14:val="none"/>
              </w:rPr>
            </w:pPr>
            <w:r w:rsidRPr="6017C6ED">
              <w:rPr>
                <w:rFonts w:ascii="Arial" w:eastAsia="Arial" w:hAnsi="Arial" w:cs="Arial"/>
                <w:kern w:val="0"/>
                <w:sz w:val="18"/>
                <w:szCs w:val="18"/>
                <w14:ligatures w14:val="none"/>
              </w:rPr>
              <w:t>27.10.23 the last day of this half term.</w:t>
            </w:r>
          </w:p>
          <w:p w14:paraId="4AE03151" w14:textId="77777777" w:rsidR="00546E0C" w:rsidRDefault="00546E0C" w:rsidP="000E25D3">
            <w:pPr>
              <w:spacing w:after="0" w:line="240" w:lineRule="auto"/>
              <w:textAlignment w:val="baseline"/>
              <w:rPr>
                <w:rFonts w:ascii="Arial" w:eastAsia="Arial" w:hAnsi="Arial" w:cs="Arial"/>
                <w:kern w:val="0"/>
                <w:sz w:val="18"/>
                <w:szCs w:val="18"/>
                <w14:ligatures w14:val="none"/>
              </w:rPr>
            </w:pPr>
          </w:p>
          <w:p w14:paraId="067EFDC8" w14:textId="77777777" w:rsidR="00546E0C" w:rsidRDefault="00546E0C" w:rsidP="000E25D3">
            <w:pPr>
              <w:spacing w:after="0" w:line="240" w:lineRule="auto"/>
              <w:textAlignment w:val="baseline"/>
              <w:rPr>
                <w:rFonts w:ascii="Arial" w:eastAsia="Arial" w:hAnsi="Arial" w:cs="Arial"/>
                <w:kern w:val="0"/>
                <w:sz w:val="18"/>
                <w:szCs w:val="18"/>
                <w14:ligatures w14:val="none"/>
              </w:rPr>
            </w:pPr>
          </w:p>
          <w:p w14:paraId="6F864944" w14:textId="77777777" w:rsidR="00546E0C" w:rsidRDefault="00546E0C" w:rsidP="000E25D3">
            <w:pPr>
              <w:spacing w:after="0" w:line="240" w:lineRule="auto"/>
              <w:textAlignment w:val="baseline"/>
              <w:rPr>
                <w:rFonts w:ascii="Arial" w:eastAsia="Arial" w:hAnsi="Arial" w:cs="Arial"/>
                <w:kern w:val="0"/>
                <w:sz w:val="18"/>
                <w:szCs w:val="18"/>
                <w14:ligatures w14:val="none"/>
              </w:rPr>
            </w:pPr>
          </w:p>
          <w:p w14:paraId="0EC87A57" w14:textId="77777777" w:rsidR="00546E0C" w:rsidRDefault="00546E0C" w:rsidP="000E25D3">
            <w:pPr>
              <w:spacing w:after="0" w:line="240" w:lineRule="auto"/>
              <w:textAlignment w:val="baseline"/>
              <w:rPr>
                <w:rFonts w:ascii="Arial" w:eastAsia="Arial" w:hAnsi="Arial" w:cs="Arial"/>
                <w:kern w:val="0"/>
                <w:sz w:val="18"/>
                <w:szCs w:val="18"/>
                <w14:ligatures w14:val="none"/>
              </w:rPr>
            </w:pPr>
          </w:p>
          <w:p w14:paraId="743E24F5" w14:textId="77777777" w:rsidR="006E3A89" w:rsidRDefault="006E3A89" w:rsidP="000E25D3">
            <w:pPr>
              <w:spacing w:after="0" w:line="240" w:lineRule="auto"/>
              <w:textAlignment w:val="baseline"/>
              <w:rPr>
                <w:rFonts w:ascii="Arial" w:eastAsia="Arial" w:hAnsi="Arial" w:cs="Arial"/>
                <w:kern w:val="0"/>
                <w:sz w:val="18"/>
                <w:szCs w:val="18"/>
                <w14:ligatures w14:val="none"/>
              </w:rPr>
            </w:pPr>
          </w:p>
          <w:p w14:paraId="6163F14E" w14:textId="490587F9" w:rsidR="00546E0C" w:rsidRPr="000E25D3" w:rsidRDefault="00546E0C" w:rsidP="000E25D3">
            <w:pPr>
              <w:spacing w:after="0" w:line="240" w:lineRule="auto"/>
              <w:textAlignment w:val="baseline"/>
              <w:rPr>
                <w:rFonts w:ascii="Arial" w:eastAsia="Arial" w:hAnsi="Arial" w:cs="Arial"/>
                <w:kern w:val="0"/>
                <w:sz w:val="18"/>
                <w:szCs w:val="18"/>
                <w14:ligatures w14:val="none"/>
              </w:rPr>
            </w:pPr>
            <w:r w:rsidRPr="6017C6ED">
              <w:rPr>
                <w:rFonts w:ascii="Arial" w:eastAsia="Arial" w:hAnsi="Arial" w:cs="Arial"/>
                <w:kern w:val="0"/>
                <w:sz w:val="18"/>
                <w:szCs w:val="18"/>
                <w14:ligatures w14:val="none"/>
              </w:rPr>
              <w:t>Ongoing.</w:t>
            </w:r>
          </w:p>
        </w:tc>
        <w:tc>
          <w:tcPr>
            <w:tcW w:w="1911" w:type="dxa"/>
            <w:tcBorders>
              <w:top w:val="single" w:sz="6" w:space="0" w:color="auto"/>
              <w:left w:val="single" w:sz="6" w:space="0" w:color="auto"/>
              <w:bottom w:val="single" w:sz="6" w:space="0" w:color="auto"/>
              <w:right w:val="single" w:sz="6" w:space="0" w:color="auto"/>
            </w:tcBorders>
            <w:shd w:val="clear" w:color="auto" w:fill="auto"/>
            <w:hideMark/>
          </w:tcPr>
          <w:p w14:paraId="522D24F6" w14:textId="7D9A15E7" w:rsidR="000E25D3" w:rsidRPr="000E25D3" w:rsidRDefault="00546E0C" w:rsidP="000E25D3">
            <w:pPr>
              <w:spacing w:after="0" w:line="240" w:lineRule="auto"/>
              <w:textAlignment w:val="baseline"/>
              <w:rPr>
                <w:rFonts w:ascii="Arial" w:eastAsia="Arial" w:hAnsi="Arial" w:cs="Arial"/>
                <w:kern w:val="0"/>
                <w:sz w:val="18"/>
                <w:szCs w:val="18"/>
                <w14:ligatures w14:val="none"/>
              </w:rPr>
            </w:pPr>
            <w:r w:rsidRPr="6017C6ED">
              <w:rPr>
                <w:rFonts w:ascii="Arial" w:eastAsia="Arial" w:hAnsi="Arial" w:cs="Arial"/>
                <w:kern w:val="0"/>
                <w:sz w:val="18"/>
                <w:szCs w:val="18"/>
                <w14:ligatures w14:val="none"/>
              </w:rPr>
              <w:t>Fluency in my work, increased pace when writing and improved grades.</w:t>
            </w:r>
          </w:p>
        </w:tc>
      </w:tr>
      <w:tr w:rsidR="00A57996" w:rsidRPr="000E25D3" w14:paraId="7DA58F73" w14:textId="77777777" w:rsidTr="00427DE9">
        <w:trPr>
          <w:trHeight w:val="1080"/>
        </w:trPr>
        <w:tc>
          <w:tcPr>
            <w:tcW w:w="1693" w:type="dxa"/>
            <w:tcBorders>
              <w:top w:val="single" w:sz="6" w:space="0" w:color="auto"/>
              <w:left w:val="single" w:sz="6" w:space="0" w:color="auto"/>
              <w:bottom w:val="single" w:sz="6" w:space="0" w:color="auto"/>
              <w:right w:val="single" w:sz="6" w:space="0" w:color="auto"/>
            </w:tcBorders>
            <w:shd w:val="clear" w:color="auto" w:fill="auto"/>
          </w:tcPr>
          <w:p w14:paraId="78C17C6C" w14:textId="2B2CA08B" w:rsidR="000E25D3" w:rsidRPr="006E3A89" w:rsidRDefault="006E3A89" w:rsidP="000E25D3">
            <w:pPr>
              <w:spacing w:after="0" w:line="240" w:lineRule="auto"/>
              <w:textAlignment w:val="baseline"/>
              <w:rPr>
                <w:rFonts w:ascii="Arial" w:eastAsia="Arial" w:hAnsi="Arial" w:cs="Arial"/>
                <w:kern w:val="0"/>
                <w:sz w:val="18"/>
                <w:szCs w:val="18"/>
                <w14:ligatures w14:val="none"/>
              </w:rPr>
            </w:pPr>
            <w:r w:rsidRPr="6017C6ED">
              <w:rPr>
                <w:rFonts w:ascii="Arial" w:eastAsia="Arial" w:hAnsi="Arial" w:cs="Arial"/>
                <w:color w:val="374151"/>
                <w:sz w:val="18"/>
                <w:szCs w:val="18"/>
                <w:shd w:val="clear" w:color="auto" w:fill="F7F7F8"/>
              </w:rPr>
              <w:t>Training to acquire strategies for maintaining a positive and inclusive classroom environment</w:t>
            </w:r>
          </w:p>
        </w:tc>
        <w:tc>
          <w:tcPr>
            <w:tcW w:w="3222" w:type="dxa"/>
            <w:tcBorders>
              <w:top w:val="single" w:sz="6" w:space="0" w:color="auto"/>
              <w:left w:val="single" w:sz="6" w:space="0" w:color="auto"/>
              <w:bottom w:val="single" w:sz="6" w:space="0" w:color="auto"/>
              <w:right w:val="single" w:sz="6" w:space="0" w:color="auto"/>
            </w:tcBorders>
            <w:shd w:val="clear" w:color="auto" w:fill="auto"/>
          </w:tcPr>
          <w:p w14:paraId="4F8DCF11" w14:textId="77777777" w:rsidR="000E25D3" w:rsidRDefault="006E3A89" w:rsidP="000E25D3">
            <w:pPr>
              <w:spacing w:after="0" w:line="240" w:lineRule="auto"/>
              <w:textAlignment w:val="baseline"/>
              <w:rPr>
                <w:rFonts w:ascii="Arial" w:eastAsia="Arial" w:hAnsi="Arial" w:cs="Arial"/>
                <w:kern w:val="0"/>
                <w:sz w:val="18"/>
                <w:szCs w:val="18"/>
                <w14:ligatures w14:val="none"/>
              </w:rPr>
            </w:pPr>
            <w:r w:rsidRPr="6017C6ED">
              <w:rPr>
                <w:rFonts w:ascii="Arial" w:eastAsia="Arial" w:hAnsi="Arial" w:cs="Arial"/>
                <w:kern w:val="0"/>
                <w:sz w:val="18"/>
                <w:szCs w:val="18"/>
                <w14:ligatures w14:val="none"/>
              </w:rPr>
              <w:t>Arrange an in-house training and observational session in the classroom in Neath Abbey School.</w:t>
            </w:r>
          </w:p>
          <w:p w14:paraId="52447C81" w14:textId="77777777" w:rsidR="00605D44" w:rsidRDefault="00605D44" w:rsidP="000E25D3">
            <w:pPr>
              <w:spacing w:after="0" w:line="240" w:lineRule="auto"/>
              <w:textAlignment w:val="baseline"/>
              <w:rPr>
                <w:rFonts w:ascii="Arial" w:eastAsia="Arial" w:hAnsi="Arial" w:cs="Arial"/>
                <w:kern w:val="0"/>
                <w:sz w:val="18"/>
                <w:szCs w:val="18"/>
                <w14:ligatures w14:val="none"/>
              </w:rPr>
            </w:pPr>
          </w:p>
          <w:p w14:paraId="31CF263C" w14:textId="08E06F5D" w:rsidR="00605D44" w:rsidRPr="006E3A89" w:rsidRDefault="00605D44" w:rsidP="000E25D3">
            <w:pPr>
              <w:spacing w:after="0" w:line="240" w:lineRule="auto"/>
              <w:textAlignment w:val="baseline"/>
              <w:rPr>
                <w:rFonts w:ascii="Arial" w:eastAsia="Arial" w:hAnsi="Arial" w:cs="Arial"/>
                <w:kern w:val="0"/>
                <w:sz w:val="18"/>
                <w:szCs w:val="18"/>
                <w14:ligatures w14:val="none"/>
              </w:rPr>
            </w:pPr>
            <w:r w:rsidRPr="6017C6ED">
              <w:rPr>
                <w:rFonts w:ascii="Arial" w:eastAsia="Arial" w:hAnsi="Arial" w:cs="Arial"/>
                <w:kern w:val="0"/>
                <w:sz w:val="18"/>
                <w:szCs w:val="18"/>
                <w14:ligatures w14:val="none"/>
              </w:rPr>
              <w:t xml:space="preserve">Trainer – Laura Shorthouse </w:t>
            </w:r>
          </w:p>
        </w:tc>
        <w:tc>
          <w:tcPr>
            <w:tcW w:w="1781" w:type="dxa"/>
            <w:tcBorders>
              <w:top w:val="single" w:sz="6" w:space="0" w:color="auto"/>
              <w:left w:val="single" w:sz="6" w:space="0" w:color="auto"/>
              <w:bottom w:val="single" w:sz="6" w:space="0" w:color="auto"/>
              <w:right w:val="single" w:sz="6" w:space="0" w:color="auto"/>
            </w:tcBorders>
            <w:shd w:val="clear" w:color="auto" w:fill="auto"/>
          </w:tcPr>
          <w:p w14:paraId="72FA8DF5" w14:textId="1292AD1D" w:rsidR="000E25D3" w:rsidRPr="00605D44" w:rsidRDefault="00605D44" w:rsidP="000E25D3">
            <w:pPr>
              <w:spacing w:after="0" w:line="240" w:lineRule="auto"/>
              <w:textAlignment w:val="baseline"/>
              <w:rPr>
                <w:rFonts w:ascii="Arial" w:eastAsia="Arial" w:hAnsi="Arial" w:cs="Arial"/>
                <w:kern w:val="0"/>
                <w:sz w:val="18"/>
                <w:szCs w:val="18"/>
                <w14:ligatures w14:val="none"/>
              </w:rPr>
            </w:pPr>
            <w:r w:rsidRPr="6017C6ED">
              <w:rPr>
                <w:rFonts w:ascii="Arial" w:eastAsia="Arial" w:hAnsi="Arial" w:cs="Arial"/>
                <w:kern w:val="0"/>
                <w:sz w:val="18"/>
                <w:szCs w:val="18"/>
                <w14:ligatures w14:val="none"/>
              </w:rPr>
              <w:t xml:space="preserve">Attend first hand training, learning </w:t>
            </w:r>
            <w:r w:rsidR="4849F850" w:rsidRPr="6017C6ED">
              <w:rPr>
                <w:rFonts w:ascii="Arial" w:eastAsia="Arial" w:hAnsi="Arial" w:cs="Arial"/>
                <w:kern w:val="0"/>
                <w:sz w:val="18"/>
                <w:szCs w:val="18"/>
                <w14:ligatures w14:val="none"/>
              </w:rPr>
              <w:t>behaviour</w:t>
            </w:r>
            <w:r w:rsidRPr="6017C6ED">
              <w:rPr>
                <w:rFonts w:ascii="Arial" w:eastAsia="Arial" w:hAnsi="Arial" w:cs="Arial"/>
                <w:color w:val="374151"/>
                <w:sz w:val="18"/>
                <w:szCs w:val="18"/>
                <w:shd w:val="clear" w:color="auto" w:fill="F7F7F8"/>
              </w:rPr>
              <w:t xml:space="preserve"> management techniques and approaches.</w:t>
            </w:r>
          </w:p>
        </w:tc>
        <w:tc>
          <w:tcPr>
            <w:tcW w:w="1747" w:type="dxa"/>
            <w:tcBorders>
              <w:top w:val="single" w:sz="6" w:space="0" w:color="auto"/>
              <w:left w:val="single" w:sz="6" w:space="0" w:color="auto"/>
              <w:bottom w:val="single" w:sz="6" w:space="0" w:color="auto"/>
              <w:right w:val="single" w:sz="6" w:space="0" w:color="auto"/>
            </w:tcBorders>
            <w:shd w:val="clear" w:color="auto" w:fill="auto"/>
          </w:tcPr>
          <w:p w14:paraId="1124D8C2" w14:textId="7D67F229" w:rsidR="000E25D3" w:rsidRPr="00605D44" w:rsidRDefault="00605D44" w:rsidP="000E25D3">
            <w:pPr>
              <w:spacing w:after="0" w:line="240" w:lineRule="auto"/>
              <w:textAlignment w:val="baseline"/>
              <w:rPr>
                <w:rFonts w:ascii="Arial" w:eastAsia="Arial" w:hAnsi="Arial" w:cs="Arial"/>
                <w:kern w:val="0"/>
                <w:sz w:val="18"/>
                <w:szCs w:val="18"/>
                <w14:ligatures w14:val="none"/>
              </w:rPr>
            </w:pPr>
            <w:r w:rsidRPr="6017C6ED">
              <w:rPr>
                <w:rFonts w:ascii="Arial" w:eastAsia="Arial" w:hAnsi="Arial" w:cs="Arial"/>
                <w:kern w:val="0"/>
                <w:sz w:val="18"/>
                <w:szCs w:val="18"/>
                <w14:ligatures w14:val="none"/>
              </w:rPr>
              <w:t>6.10.23</w:t>
            </w:r>
          </w:p>
        </w:tc>
        <w:tc>
          <w:tcPr>
            <w:tcW w:w="1911" w:type="dxa"/>
            <w:tcBorders>
              <w:top w:val="single" w:sz="6" w:space="0" w:color="auto"/>
              <w:left w:val="single" w:sz="6" w:space="0" w:color="auto"/>
              <w:bottom w:val="single" w:sz="6" w:space="0" w:color="auto"/>
              <w:right w:val="single" w:sz="6" w:space="0" w:color="auto"/>
            </w:tcBorders>
            <w:shd w:val="clear" w:color="auto" w:fill="auto"/>
          </w:tcPr>
          <w:p w14:paraId="4D9C3B8E" w14:textId="3A187DD5" w:rsidR="000E25D3" w:rsidRPr="001F04FB" w:rsidRDefault="09621299" w:rsidP="000E25D3">
            <w:pPr>
              <w:spacing w:after="0" w:line="240" w:lineRule="auto"/>
              <w:textAlignment w:val="baseline"/>
              <w:rPr>
                <w:rFonts w:ascii="Arial" w:eastAsia="Arial" w:hAnsi="Arial" w:cs="Arial"/>
                <w:kern w:val="0"/>
                <w:sz w:val="18"/>
                <w:szCs w:val="18"/>
                <w14:ligatures w14:val="none"/>
              </w:rPr>
            </w:pPr>
            <w:r w:rsidRPr="6017C6ED">
              <w:rPr>
                <w:rFonts w:ascii="Arial" w:eastAsia="Arial" w:hAnsi="Arial" w:cs="Arial"/>
                <w:kern w:val="0"/>
                <w:sz w:val="18"/>
                <w:szCs w:val="18"/>
                <w14:ligatures w14:val="none"/>
              </w:rPr>
              <w:t xml:space="preserve">Record </w:t>
            </w:r>
            <w:r w:rsidR="001F04FB" w:rsidRPr="6017C6ED">
              <w:rPr>
                <w:rFonts w:ascii="Arial" w:eastAsia="Arial" w:hAnsi="Arial" w:cs="Arial"/>
                <w:kern w:val="0"/>
                <w:sz w:val="18"/>
                <w:szCs w:val="18"/>
                <w14:ligatures w14:val="none"/>
              </w:rPr>
              <w:t>behavioural incidents in ‘My Concern’</w:t>
            </w:r>
            <w:r w:rsidR="02FB7C35" w:rsidRPr="6017C6ED">
              <w:rPr>
                <w:rFonts w:ascii="Arial" w:eastAsia="Arial" w:hAnsi="Arial" w:cs="Arial"/>
                <w:kern w:val="0"/>
                <w:sz w:val="18"/>
                <w:szCs w:val="18"/>
                <w14:ligatures w14:val="none"/>
              </w:rPr>
              <w:t>.</w:t>
            </w:r>
            <w:r w:rsidR="001F04FB" w:rsidRPr="6017C6ED">
              <w:rPr>
                <w:rFonts w:ascii="Arial" w:eastAsia="Arial" w:hAnsi="Arial" w:cs="Arial"/>
                <w:kern w:val="0"/>
                <w:sz w:val="18"/>
                <w:szCs w:val="18"/>
                <w14:ligatures w14:val="none"/>
              </w:rPr>
              <w:t xml:space="preserve"> </w:t>
            </w:r>
            <w:r w:rsidR="41A06166" w:rsidRPr="6017C6ED">
              <w:rPr>
                <w:rFonts w:ascii="Arial" w:eastAsia="Arial" w:hAnsi="Arial" w:cs="Arial"/>
                <w:kern w:val="0"/>
                <w:sz w:val="18"/>
                <w:szCs w:val="18"/>
                <w14:ligatures w14:val="none"/>
              </w:rPr>
              <w:t>Reflect</w:t>
            </w:r>
            <w:r w:rsidR="001F04FB" w:rsidRPr="6017C6ED">
              <w:rPr>
                <w:rFonts w:ascii="Arial" w:eastAsia="Arial" w:hAnsi="Arial" w:cs="Arial"/>
                <w:kern w:val="0"/>
                <w:sz w:val="18"/>
                <w:szCs w:val="18"/>
                <w14:ligatures w14:val="none"/>
              </w:rPr>
              <w:t xml:space="preserve"> positive</w:t>
            </w:r>
            <w:r w:rsidR="109C6AE2" w:rsidRPr="6017C6ED">
              <w:rPr>
                <w:rFonts w:ascii="Arial" w:eastAsia="Arial" w:hAnsi="Arial" w:cs="Arial"/>
                <w:kern w:val="0"/>
                <w:sz w:val="18"/>
                <w:szCs w:val="18"/>
                <w14:ligatures w14:val="none"/>
              </w:rPr>
              <w:t>/</w:t>
            </w:r>
            <w:r w:rsidR="001F04FB" w:rsidRPr="6017C6ED">
              <w:rPr>
                <w:rFonts w:ascii="Arial" w:eastAsia="Arial" w:hAnsi="Arial" w:cs="Arial"/>
                <w:kern w:val="0"/>
                <w:sz w:val="18"/>
                <w:szCs w:val="18"/>
                <w14:ligatures w14:val="none"/>
              </w:rPr>
              <w:t xml:space="preserve">negative outcomes </w:t>
            </w:r>
            <w:r w:rsidR="791A6717" w:rsidRPr="6017C6ED">
              <w:rPr>
                <w:rFonts w:ascii="Arial" w:eastAsia="Arial" w:hAnsi="Arial" w:cs="Arial"/>
                <w:kern w:val="0"/>
                <w:sz w:val="18"/>
                <w:szCs w:val="18"/>
                <w14:ligatures w14:val="none"/>
              </w:rPr>
              <w:t>with the team</w:t>
            </w:r>
            <w:r w:rsidR="1B141133" w:rsidRPr="0992C5C9">
              <w:rPr>
                <w:rFonts w:ascii="Arial" w:eastAsia="Arial" w:hAnsi="Arial" w:cs="Arial"/>
                <w:kern w:val="0"/>
                <w:sz w:val="18"/>
                <w:szCs w:val="18"/>
                <w14:ligatures w14:val="none"/>
              </w:rPr>
              <w:t>.</w:t>
            </w:r>
            <w:r w:rsidR="00605D44" w:rsidRPr="6017C6ED">
              <w:rPr>
                <w:rFonts w:ascii="Arial" w:eastAsia="Arial" w:hAnsi="Arial" w:cs="Arial"/>
                <w:kern w:val="0"/>
                <w:sz w:val="18"/>
                <w:szCs w:val="18"/>
                <w14:ligatures w14:val="none"/>
              </w:rPr>
              <w:t xml:space="preserve"> </w:t>
            </w:r>
            <w:r w:rsidR="001F04FB" w:rsidRPr="6017C6ED">
              <w:rPr>
                <w:rFonts w:ascii="Arial" w:eastAsia="Arial" w:hAnsi="Arial" w:cs="Arial"/>
                <w:kern w:val="0"/>
                <w:sz w:val="18"/>
                <w:szCs w:val="18"/>
                <w14:ligatures w14:val="none"/>
              </w:rPr>
              <w:t xml:space="preserve"> 21.10.23</w:t>
            </w:r>
          </w:p>
        </w:tc>
      </w:tr>
      <w:tr w:rsidR="00A57996" w:rsidRPr="000E25D3" w14:paraId="083D7BB7" w14:textId="77777777" w:rsidTr="00427DE9">
        <w:trPr>
          <w:trHeight w:val="300"/>
        </w:trPr>
        <w:tc>
          <w:tcPr>
            <w:tcW w:w="1693" w:type="dxa"/>
            <w:tcBorders>
              <w:top w:val="single" w:sz="6" w:space="0" w:color="auto"/>
              <w:left w:val="single" w:sz="6" w:space="0" w:color="auto"/>
              <w:bottom w:val="single" w:sz="6" w:space="0" w:color="auto"/>
              <w:right w:val="single" w:sz="6" w:space="0" w:color="auto"/>
            </w:tcBorders>
            <w:shd w:val="clear" w:color="auto" w:fill="auto"/>
          </w:tcPr>
          <w:p w14:paraId="2344045D" w14:textId="60525C31" w:rsidR="000E25D3" w:rsidRPr="00354E41" w:rsidRDefault="00600B4B" w:rsidP="000E25D3">
            <w:pPr>
              <w:spacing w:after="0" w:line="240" w:lineRule="auto"/>
              <w:textAlignment w:val="baseline"/>
              <w:rPr>
                <w:rFonts w:ascii="Arial" w:eastAsia="Arial" w:hAnsi="Arial" w:cs="Arial"/>
                <w:kern w:val="0"/>
                <w:sz w:val="18"/>
                <w:szCs w:val="18"/>
                <w14:ligatures w14:val="none"/>
              </w:rPr>
            </w:pPr>
            <w:r w:rsidRPr="38897701">
              <w:rPr>
                <w:rFonts w:ascii="Arial" w:eastAsia="Arial" w:hAnsi="Arial" w:cs="Arial"/>
                <w:kern w:val="0"/>
                <w:sz w:val="18"/>
                <w:szCs w:val="18"/>
                <w14:ligatures w14:val="none"/>
              </w:rPr>
              <w:t xml:space="preserve">To increase my confidence in Interview situations especially in relation </w:t>
            </w:r>
            <w:r w:rsidR="4806F7CA" w:rsidRPr="38897701">
              <w:rPr>
                <w:rFonts w:ascii="Arial" w:eastAsia="Arial" w:hAnsi="Arial" w:cs="Arial"/>
                <w:kern w:val="0"/>
                <w:sz w:val="18"/>
                <w:szCs w:val="18"/>
                <w14:ligatures w14:val="none"/>
              </w:rPr>
              <w:t>to</w:t>
            </w:r>
            <w:r w:rsidRPr="38897701">
              <w:rPr>
                <w:rFonts w:ascii="Arial" w:eastAsia="Arial" w:hAnsi="Arial" w:cs="Arial"/>
                <w:kern w:val="0"/>
                <w:sz w:val="18"/>
                <w:szCs w:val="18"/>
                <w14:ligatures w14:val="none"/>
              </w:rPr>
              <w:t xml:space="preserve"> applying to Cardiff Met University</w:t>
            </w:r>
          </w:p>
        </w:tc>
        <w:tc>
          <w:tcPr>
            <w:tcW w:w="3222" w:type="dxa"/>
            <w:tcBorders>
              <w:top w:val="single" w:sz="6" w:space="0" w:color="auto"/>
              <w:left w:val="single" w:sz="6" w:space="0" w:color="auto"/>
              <w:bottom w:val="single" w:sz="6" w:space="0" w:color="auto"/>
              <w:right w:val="single" w:sz="6" w:space="0" w:color="auto"/>
            </w:tcBorders>
            <w:shd w:val="clear" w:color="auto" w:fill="auto"/>
          </w:tcPr>
          <w:p w14:paraId="0C85FA72" w14:textId="0AE59DAA" w:rsidR="00546E0C" w:rsidRPr="00354E41" w:rsidRDefault="00600B4B" w:rsidP="000E25D3">
            <w:pPr>
              <w:spacing w:after="0" w:line="240" w:lineRule="auto"/>
              <w:textAlignment w:val="baseline"/>
              <w:rPr>
                <w:rFonts w:ascii="Arial" w:eastAsia="Arial" w:hAnsi="Arial" w:cs="Arial"/>
                <w:kern w:val="0"/>
                <w:sz w:val="18"/>
                <w:szCs w:val="18"/>
                <w14:ligatures w14:val="none"/>
              </w:rPr>
            </w:pPr>
            <w:r w:rsidRPr="38897701">
              <w:rPr>
                <w:rFonts w:ascii="Arial" w:eastAsia="Arial" w:hAnsi="Arial" w:cs="Arial"/>
                <w:kern w:val="0"/>
                <w:sz w:val="18"/>
                <w:szCs w:val="18"/>
                <w14:ligatures w14:val="none"/>
              </w:rPr>
              <w:t>Use the interview simulator available at:</w:t>
            </w:r>
            <w:r w:rsidRPr="38897701">
              <w:rPr>
                <w:rFonts w:ascii="Arial" w:eastAsia="Arial" w:hAnsi="Arial" w:cs="Arial"/>
              </w:rPr>
              <w:t xml:space="preserve"> </w:t>
            </w:r>
            <w:r w:rsidRPr="38897701">
              <w:rPr>
                <w:rFonts w:ascii="Arial" w:eastAsia="Arial" w:hAnsi="Arial" w:cs="Arial"/>
                <w:kern w:val="0"/>
                <w:sz w:val="18"/>
                <w:szCs w:val="18"/>
                <w14:ligatures w14:val="none"/>
              </w:rPr>
              <w:t>uwtsd.careercentre.me/Interview360</w:t>
            </w:r>
          </w:p>
          <w:p w14:paraId="4FD8A910" w14:textId="0DC56254" w:rsidR="00600B4B" w:rsidRPr="00354E41" w:rsidRDefault="00600B4B" w:rsidP="000E25D3">
            <w:pPr>
              <w:spacing w:after="0" w:line="240" w:lineRule="auto"/>
              <w:textAlignment w:val="baseline"/>
              <w:rPr>
                <w:rFonts w:ascii="Arial" w:eastAsia="Arial" w:hAnsi="Arial" w:cs="Arial"/>
                <w:kern w:val="0"/>
                <w:sz w:val="18"/>
                <w:szCs w:val="18"/>
                <w14:ligatures w14:val="none"/>
              </w:rPr>
            </w:pPr>
            <w:r w:rsidRPr="38897701">
              <w:rPr>
                <w:rFonts w:ascii="Arial" w:eastAsia="Arial" w:hAnsi="Arial" w:cs="Arial"/>
                <w:kern w:val="0"/>
                <w:sz w:val="18"/>
                <w:szCs w:val="18"/>
                <w14:ligatures w14:val="none"/>
              </w:rPr>
              <w:t>and use the mock questions as preparation.</w:t>
            </w:r>
          </w:p>
          <w:p w14:paraId="0A51D171" w14:textId="77777777" w:rsidR="00265833" w:rsidRPr="00354E41" w:rsidRDefault="00265833" w:rsidP="000E25D3">
            <w:pPr>
              <w:spacing w:after="0" w:line="240" w:lineRule="auto"/>
              <w:textAlignment w:val="baseline"/>
              <w:rPr>
                <w:rFonts w:ascii="Arial" w:eastAsia="Arial" w:hAnsi="Arial" w:cs="Arial"/>
                <w:kern w:val="0"/>
                <w:sz w:val="18"/>
                <w:szCs w:val="18"/>
                <w14:ligatures w14:val="none"/>
              </w:rPr>
            </w:pPr>
          </w:p>
          <w:p w14:paraId="0368328A" w14:textId="4A376FCC" w:rsidR="000E25D3" w:rsidRPr="00354E41" w:rsidRDefault="000E25D3" w:rsidP="000E25D3">
            <w:pPr>
              <w:spacing w:after="0" w:line="240" w:lineRule="auto"/>
              <w:textAlignment w:val="baseline"/>
              <w:rPr>
                <w:rFonts w:ascii="Arial" w:eastAsia="Arial" w:hAnsi="Arial" w:cs="Arial"/>
                <w:kern w:val="0"/>
                <w:sz w:val="18"/>
                <w:szCs w:val="18"/>
                <w14:ligatures w14:val="none"/>
              </w:rPr>
            </w:pPr>
          </w:p>
        </w:tc>
        <w:tc>
          <w:tcPr>
            <w:tcW w:w="1781" w:type="dxa"/>
            <w:tcBorders>
              <w:top w:val="single" w:sz="6" w:space="0" w:color="auto"/>
              <w:left w:val="single" w:sz="6" w:space="0" w:color="auto"/>
              <w:bottom w:val="single" w:sz="6" w:space="0" w:color="auto"/>
              <w:right w:val="single" w:sz="6" w:space="0" w:color="auto"/>
            </w:tcBorders>
            <w:shd w:val="clear" w:color="auto" w:fill="auto"/>
          </w:tcPr>
          <w:p w14:paraId="2D52F8F0" w14:textId="77777777" w:rsidR="000E25D3" w:rsidRPr="00354E41" w:rsidRDefault="00600B4B" w:rsidP="000E25D3">
            <w:pPr>
              <w:spacing w:after="0" w:line="240" w:lineRule="auto"/>
              <w:textAlignment w:val="baseline"/>
              <w:rPr>
                <w:rFonts w:ascii="Arial" w:eastAsia="Arial" w:hAnsi="Arial" w:cs="Arial"/>
                <w:kern w:val="0"/>
                <w:sz w:val="18"/>
                <w:szCs w:val="18"/>
                <w14:ligatures w14:val="none"/>
              </w:rPr>
            </w:pPr>
            <w:r w:rsidRPr="38897701">
              <w:rPr>
                <w:rFonts w:ascii="Arial" w:eastAsia="Arial" w:hAnsi="Arial" w:cs="Arial"/>
                <w:kern w:val="0"/>
                <w:sz w:val="18"/>
                <w:szCs w:val="18"/>
                <w14:ligatures w14:val="none"/>
              </w:rPr>
              <w:t>Access to Hwb academic support.</w:t>
            </w:r>
          </w:p>
          <w:p w14:paraId="19EFC483" w14:textId="77777777" w:rsidR="00265833" w:rsidRPr="00354E41" w:rsidRDefault="00265833" w:rsidP="000E25D3">
            <w:pPr>
              <w:spacing w:after="0" w:line="240" w:lineRule="auto"/>
              <w:textAlignment w:val="baseline"/>
              <w:rPr>
                <w:rFonts w:ascii="Arial" w:eastAsia="Arial" w:hAnsi="Arial" w:cs="Arial"/>
                <w:kern w:val="0"/>
                <w:sz w:val="18"/>
                <w:szCs w:val="18"/>
                <w14:ligatures w14:val="none"/>
              </w:rPr>
            </w:pPr>
          </w:p>
          <w:p w14:paraId="4F6787F0" w14:textId="6C31BF9A" w:rsidR="00265833" w:rsidRPr="00354E41" w:rsidRDefault="00265833" w:rsidP="000E25D3">
            <w:pPr>
              <w:spacing w:after="0" w:line="240" w:lineRule="auto"/>
              <w:textAlignment w:val="baseline"/>
              <w:rPr>
                <w:rFonts w:ascii="Arial" w:eastAsia="Arial" w:hAnsi="Arial" w:cs="Arial"/>
                <w:kern w:val="0"/>
                <w:sz w:val="18"/>
                <w:szCs w:val="18"/>
                <w14:ligatures w14:val="none"/>
              </w:rPr>
            </w:pPr>
          </w:p>
        </w:tc>
        <w:tc>
          <w:tcPr>
            <w:tcW w:w="1747" w:type="dxa"/>
            <w:tcBorders>
              <w:top w:val="single" w:sz="6" w:space="0" w:color="auto"/>
              <w:left w:val="single" w:sz="6" w:space="0" w:color="auto"/>
              <w:bottom w:val="single" w:sz="6" w:space="0" w:color="auto"/>
              <w:right w:val="single" w:sz="6" w:space="0" w:color="auto"/>
            </w:tcBorders>
            <w:shd w:val="clear" w:color="auto" w:fill="auto"/>
          </w:tcPr>
          <w:p w14:paraId="51D6D7AE" w14:textId="560C3255" w:rsidR="000E25D3" w:rsidRPr="00354E41" w:rsidRDefault="00265833" w:rsidP="000E25D3">
            <w:pPr>
              <w:spacing w:after="0" w:line="240" w:lineRule="auto"/>
              <w:textAlignment w:val="baseline"/>
              <w:rPr>
                <w:rFonts w:ascii="Arial" w:eastAsia="Arial" w:hAnsi="Arial" w:cs="Arial"/>
                <w:kern w:val="0"/>
                <w:sz w:val="18"/>
                <w:szCs w:val="18"/>
                <w14:ligatures w14:val="none"/>
              </w:rPr>
            </w:pPr>
            <w:r w:rsidRPr="595A0D5D">
              <w:rPr>
                <w:rFonts w:ascii="Arial" w:eastAsia="Arial" w:hAnsi="Arial" w:cs="Arial"/>
                <w:kern w:val="0"/>
                <w:sz w:val="18"/>
                <w:szCs w:val="18"/>
                <w14:ligatures w14:val="none"/>
              </w:rPr>
              <w:t>20.12.24</w:t>
            </w:r>
            <w:r w:rsidR="001F04FB" w:rsidRPr="595A0D5D">
              <w:rPr>
                <w:rFonts w:ascii="Arial" w:eastAsia="Arial" w:hAnsi="Arial" w:cs="Arial"/>
                <w:kern w:val="0"/>
                <w:sz w:val="18"/>
                <w:szCs w:val="18"/>
                <w14:ligatures w14:val="none"/>
              </w:rPr>
              <w:t xml:space="preserve"> in preparation for</w:t>
            </w:r>
            <w:r w:rsidRPr="595A0D5D">
              <w:rPr>
                <w:rFonts w:ascii="Arial" w:eastAsia="Arial" w:hAnsi="Arial" w:cs="Arial"/>
                <w:kern w:val="0"/>
                <w:sz w:val="18"/>
                <w:szCs w:val="18"/>
                <w14:ligatures w14:val="none"/>
              </w:rPr>
              <w:t xml:space="preserve"> enrolment interviews January </w:t>
            </w:r>
            <w:r w:rsidR="001F04FB" w:rsidRPr="595A0D5D">
              <w:rPr>
                <w:rFonts w:ascii="Arial" w:eastAsia="Arial" w:hAnsi="Arial" w:cs="Arial"/>
                <w:kern w:val="0"/>
                <w:sz w:val="18"/>
                <w:szCs w:val="18"/>
                <w14:ligatures w14:val="none"/>
              </w:rPr>
              <w:t>20</w:t>
            </w:r>
            <w:r w:rsidRPr="595A0D5D">
              <w:rPr>
                <w:rFonts w:ascii="Arial" w:eastAsia="Arial" w:hAnsi="Arial" w:cs="Arial"/>
                <w:kern w:val="0"/>
                <w:sz w:val="18"/>
                <w:szCs w:val="18"/>
                <w14:ligatures w14:val="none"/>
              </w:rPr>
              <w:t>25</w:t>
            </w:r>
          </w:p>
        </w:tc>
        <w:tc>
          <w:tcPr>
            <w:tcW w:w="1911" w:type="dxa"/>
            <w:tcBorders>
              <w:top w:val="single" w:sz="6" w:space="0" w:color="auto"/>
              <w:left w:val="single" w:sz="6" w:space="0" w:color="auto"/>
              <w:bottom w:val="single" w:sz="6" w:space="0" w:color="auto"/>
              <w:right w:val="single" w:sz="6" w:space="0" w:color="auto"/>
            </w:tcBorders>
            <w:shd w:val="clear" w:color="auto" w:fill="auto"/>
          </w:tcPr>
          <w:p w14:paraId="3A1D11B7" w14:textId="7A779E28" w:rsidR="000E25D3" w:rsidRPr="00354E41" w:rsidRDefault="00A57996" w:rsidP="000E25D3">
            <w:pPr>
              <w:spacing w:after="0" w:line="240" w:lineRule="auto"/>
              <w:textAlignment w:val="baseline"/>
              <w:rPr>
                <w:rFonts w:ascii="Arial" w:eastAsia="Arial" w:hAnsi="Arial" w:cs="Arial"/>
                <w:kern w:val="0"/>
                <w:sz w:val="18"/>
                <w:szCs w:val="18"/>
                <w14:ligatures w14:val="none"/>
              </w:rPr>
            </w:pPr>
            <w:r w:rsidRPr="595A0D5D">
              <w:rPr>
                <w:rFonts w:ascii="Arial" w:eastAsia="Arial" w:hAnsi="Arial" w:cs="Arial"/>
                <w:kern w:val="0"/>
                <w:sz w:val="18"/>
                <w:szCs w:val="18"/>
                <w14:ligatures w14:val="none"/>
              </w:rPr>
              <w:t xml:space="preserve"> A successful application and acceptance into Cardiff </w:t>
            </w:r>
            <w:r w:rsidR="005D3FCE">
              <w:rPr>
                <w:rFonts w:ascii="Arial" w:eastAsia="Arial" w:hAnsi="Arial" w:cs="Arial"/>
                <w:kern w:val="0"/>
                <w:sz w:val="18"/>
                <w:szCs w:val="18"/>
                <w14:ligatures w14:val="none"/>
              </w:rPr>
              <w:t>U</w:t>
            </w:r>
            <w:r w:rsidRPr="595A0D5D">
              <w:rPr>
                <w:rFonts w:ascii="Arial" w:eastAsia="Arial" w:hAnsi="Arial" w:cs="Arial"/>
                <w:kern w:val="0"/>
                <w:sz w:val="18"/>
                <w:szCs w:val="18"/>
                <w14:ligatures w14:val="none"/>
              </w:rPr>
              <w:t>ni</w:t>
            </w:r>
            <w:r w:rsidR="001F04FB" w:rsidRPr="595A0D5D">
              <w:rPr>
                <w:rFonts w:ascii="Arial" w:eastAsia="Arial" w:hAnsi="Arial" w:cs="Arial"/>
                <w:kern w:val="0"/>
                <w:sz w:val="18"/>
                <w:szCs w:val="18"/>
                <w14:ligatures w14:val="none"/>
              </w:rPr>
              <w:t>v</w:t>
            </w:r>
            <w:r w:rsidRPr="595A0D5D">
              <w:rPr>
                <w:rFonts w:ascii="Arial" w:eastAsia="Arial" w:hAnsi="Arial" w:cs="Arial"/>
                <w:kern w:val="0"/>
                <w:sz w:val="18"/>
                <w:szCs w:val="18"/>
                <w14:ligatures w14:val="none"/>
              </w:rPr>
              <w:t>ersity.</w:t>
            </w:r>
          </w:p>
        </w:tc>
      </w:tr>
      <w:tr w:rsidR="00A57996" w:rsidRPr="000E25D3" w14:paraId="29BBDB8B" w14:textId="77777777" w:rsidTr="00427DE9">
        <w:trPr>
          <w:trHeight w:val="300"/>
        </w:trPr>
        <w:tc>
          <w:tcPr>
            <w:tcW w:w="1693" w:type="dxa"/>
            <w:tcBorders>
              <w:top w:val="single" w:sz="6" w:space="0" w:color="auto"/>
              <w:left w:val="single" w:sz="6" w:space="0" w:color="auto"/>
              <w:bottom w:val="nil"/>
              <w:right w:val="single" w:sz="6" w:space="0" w:color="auto"/>
            </w:tcBorders>
            <w:shd w:val="clear" w:color="auto" w:fill="auto"/>
          </w:tcPr>
          <w:p w14:paraId="0233FC8F" w14:textId="19CD13C9" w:rsidR="000E25D3" w:rsidRPr="00354E41" w:rsidRDefault="00A57996" w:rsidP="000E25D3">
            <w:pPr>
              <w:spacing w:after="0" w:line="240" w:lineRule="auto"/>
              <w:textAlignment w:val="baseline"/>
              <w:rPr>
                <w:rFonts w:ascii="Arial" w:eastAsia="Arial" w:hAnsi="Arial" w:cs="Arial"/>
                <w:kern w:val="0"/>
                <w:sz w:val="18"/>
                <w:szCs w:val="18"/>
                <w14:ligatures w14:val="none"/>
              </w:rPr>
            </w:pPr>
            <w:r w:rsidRPr="38897701">
              <w:rPr>
                <w:rFonts w:ascii="Arial" w:eastAsia="Arial" w:hAnsi="Arial" w:cs="Arial"/>
                <w:kern w:val="0"/>
                <w:sz w:val="18"/>
                <w:szCs w:val="18"/>
                <w14:ligatures w14:val="none"/>
              </w:rPr>
              <w:t xml:space="preserve">A </w:t>
            </w:r>
            <w:r w:rsidR="00551008" w:rsidRPr="38897701">
              <w:rPr>
                <w:rFonts w:ascii="Arial" w:eastAsia="Arial" w:hAnsi="Arial" w:cs="Arial"/>
                <w:kern w:val="0"/>
                <w:sz w:val="18"/>
                <w:szCs w:val="18"/>
                <w14:ligatures w14:val="none"/>
              </w:rPr>
              <w:t>C</w:t>
            </w:r>
            <w:r w:rsidRPr="38897701">
              <w:rPr>
                <w:rFonts w:ascii="Arial" w:eastAsia="Arial" w:hAnsi="Arial" w:cs="Arial"/>
                <w:kern w:val="0"/>
                <w:sz w:val="18"/>
                <w:szCs w:val="18"/>
                <w14:ligatures w14:val="none"/>
              </w:rPr>
              <w:t>areer in Speech and Language Therapy</w:t>
            </w:r>
          </w:p>
        </w:tc>
        <w:tc>
          <w:tcPr>
            <w:tcW w:w="3222" w:type="dxa"/>
            <w:tcBorders>
              <w:top w:val="single" w:sz="6" w:space="0" w:color="auto"/>
              <w:left w:val="single" w:sz="6" w:space="0" w:color="auto"/>
              <w:bottom w:val="nil"/>
              <w:right w:val="single" w:sz="6" w:space="0" w:color="auto"/>
            </w:tcBorders>
            <w:shd w:val="clear" w:color="auto" w:fill="auto"/>
          </w:tcPr>
          <w:p w14:paraId="356778AB" w14:textId="46BFF8A4" w:rsidR="000E25D3" w:rsidRPr="00354E41" w:rsidRDefault="00A57996" w:rsidP="000E25D3">
            <w:pPr>
              <w:spacing w:after="0" w:line="240" w:lineRule="auto"/>
              <w:textAlignment w:val="baseline"/>
              <w:rPr>
                <w:rFonts w:ascii="Arial" w:eastAsia="Arial" w:hAnsi="Arial" w:cs="Arial"/>
                <w:kern w:val="0"/>
                <w:sz w:val="18"/>
                <w:szCs w:val="18"/>
                <w14:ligatures w14:val="none"/>
              </w:rPr>
            </w:pPr>
            <w:r w:rsidRPr="38897701">
              <w:rPr>
                <w:rFonts w:ascii="Arial" w:eastAsia="Arial" w:hAnsi="Arial" w:cs="Arial"/>
                <w:kern w:val="0"/>
                <w:sz w:val="18"/>
                <w:szCs w:val="18"/>
                <w14:ligatures w14:val="none"/>
              </w:rPr>
              <w:t xml:space="preserve">Two years </w:t>
            </w:r>
            <w:r w:rsidR="00F57B2C" w:rsidRPr="38897701">
              <w:rPr>
                <w:rFonts w:ascii="Arial" w:eastAsia="Arial" w:hAnsi="Arial" w:cs="Arial"/>
                <w:kern w:val="0"/>
                <w:sz w:val="18"/>
                <w:szCs w:val="18"/>
                <w14:ligatures w14:val="none"/>
              </w:rPr>
              <w:t xml:space="preserve">-Early Years Education and Care BA Hons Degree. Swansea </w:t>
            </w:r>
          </w:p>
          <w:p w14:paraId="1F6C9899" w14:textId="7562921E" w:rsidR="00F57B2C" w:rsidRPr="00354E41" w:rsidRDefault="00F57B2C" w:rsidP="000E25D3">
            <w:pPr>
              <w:spacing w:after="0" w:line="240" w:lineRule="auto"/>
              <w:textAlignment w:val="baseline"/>
              <w:rPr>
                <w:rFonts w:ascii="Arial" w:eastAsia="Arial" w:hAnsi="Arial" w:cs="Arial"/>
                <w:kern w:val="0"/>
                <w:sz w:val="18"/>
                <w:szCs w:val="18"/>
                <w14:ligatures w14:val="none"/>
              </w:rPr>
            </w:pPr>
            <w:r w:rsidRPr="38897701">
              <w:rPr>
                <w:rFonts w:ascii="Arial" w:eastAsia="Arial" w:hAnsi="Arial" w:cs="Arial"/>
                <w:kern w:val="0"/>
                <w:sz w:val="18"/>
                <w:szCs w:val="18"/>
                <w14:ligatures w14:val="none"/>
              </w:rPr>
              <w:t>Three years – Speech, Language and Communication Degree. Cardiff</w:t>
            </w:r>
          </w:p>
        </w:tc>
        <w:tc>
          <w:tcPr>
            <w:tcW w:w="1781" w:type="dxa"/>
            <w:tcBorders>
              <w:top w:val="single" w:sz="6" w:space="0" w:color="auto"/>
              <w:left w:val="single" w:sz="6" w:space="0" w:color="auto"/>
              <w:bottom w:val="nil"/>
              <w:right w:val="single" w:sz="6" w:space="0" w:color="auto"/>
            </w:tcBorders>
            <w:shd w:val="clear" w:color="auto" w:fill="auto"/>
          </w:tcPr>
          <w:p w14:paraId="628F31E5" w14:textId="77777777" w:rsidR="000E25D3" w:rsidRPr="00354E41" w:rsidRDefault="00F57B2C" w:rsidP="000E25D3">
            <w:pPr>
              <w:spacing w:after="0" w:line="240" w:lineRule="auto"/>
              <w:textAlignment w:val="baseline"/>
              <w:rPr>
                <w:rFonts w:ascii="Arial" w:eastAsia="Arial" w:hAnsi="Arial" w:cs="Arial"/>
                <w:kern w:val="0"/>
                <w:sz w:val="18"/>
                <w:szCs w:val="18"/>
                <w14:ligatures w14:val="none"/>
              </w:rPr>
            </w:pPr>
            <w:r w:rsidRPr="38897701">
              <w:rPr>
                <w:rFonts w:ascii="Arial" w:eastAsia="Arial" w:hAnsi="Arial" w:cs="Arial"/>
                <w:kern w:val="0"/>
                <w:sz w:val="18"/>
                <w:szCs w:val="18"/>
                <w14:ligatures w14:val="none"/>
              </w:rPr>
              <w:t xml:space="preserve">Attend lectures. </w:t>
            </w:r>
            <w:r w:rsidR="00551008" w:rsidRPr="38897701">
              <w:rPr>
                <w:rFonts w:ascii="Arial" w:eastAsia="Arial" w:hAnsi="Arial" w:cs="Arial"/>
                <w:kern w:val="0"/>
                <w:sz w:val="18"/>
                <w:szCs w:val="18"/>
                <w14:ligatures w14:val="none"/>
              </w:rPr>
              <w:t>S</w:t>
            </w:r>
            <w:r w:rsidRPr="38897701">
              <w:rPr>
                <w:rFonts w:ascii="Arial" w:eastAsia="Arial" w:hAnsi="Arial" w:cs="Arial"/>
                <w:kern w:val="0"/>
                <w:sz w:val="18"/>
                <w:szCs w:val="18"/>
                <w14:ligatures w14:val="none"/>
              </w:rPr>
              <w:t xml:space="preserve">upport and guidance from </w:t>
            </w:r>
            <w:r w:rsidR="00551008" w:rsidRPr="38897701">
              <w:rPr>
                <w:rFonts w:ascii="Arial" w:eastAsia="Arial" w:hAnsi="Arial" w:cs="Arial"/>
                <w:kern w:val="0"/>
                <w:sz w:val="18"/>
                <w:szCs w:val="18"/>
                <w14:ligatures w14:val="none"/>
              </w:rPr>
              <w:t>tutors.</w:t>
            </w:r>
          </w:p>
          <w:p w14:paraId="2426E43A" w14:textId="10CEECBD" w:rsidR="00551008" w:rsidRPr="00354E41" w:rsidRDefault="00551008" w:rsidP="000E25D3">
            <w:pPr>
              <w:spacing w:after="0" w:line="240" w:lineRule="auto"/>
              <w:textAlignment w:val="baseline"/>
              <w:rPr>
                <w:rFonts w:ascii="Arial" w:eastAsia="Arial" w:hAnsi="Arial" w:cs="Arial"/>
                <w:kern w:val="0"/>
                <w:sz w:val="18"/>
                <w:szCs w:val="18"/>
                <w14:ligatures w14:val="none"/>
              </w:rPr>
            </w:pPr>
            <w:r w:rsidRPr="38897701">
              <w:rPr>
                <w:rFonts w:ascii="Arial" w:eastAsia="Arial" w:hAnsi="Arial" w:cs="Arial"/>
                <w:kern w:val="0"/>
                <w:sz w:val="18"/>
                <w:szCs w:val="18"/>
                <w14:ligatures w14:val="none"/>
              </w:rPr>
              <w:t>Funding from Student Finance Wales</w:t>
            </w:r>
          </w:p>
        </w:tc>
        <w:tc>
          <w:tcPr>
            <w:tcW w:w="1747" w:type="dxa"/>
            <w:tcBorders>
              <w:top w:val="single" w:sz="6" w:space="0" w:color="auto"/>
              <w:left w:val="single" w:sz="6" w:space="0" w:color="auto"/>
              <w:bottom w:val="nil"/>
              <w:right w:val="single" w:sz="6" w:space="0" w:color="auto"/>
            </w:tcBorders>
            <w:shd w:val="clear" w:color="auto" w:fill="auto"/>
          </w:tcPr>
          <w:p w14:paraId="030E49DC" w14:textId="6295CB7A" w:rsidR="000E25D3" w:rsidRPr="00354E41" w:rsidRDefault="00551008" w:rsidP="000E25D3">
            <w:pPr>
              <w:spacing w:after="0" w:line="240" w:lineRule="auto"/>
              <w:textAlignment w:val="baseline"/>
              <w:rPr>
                <w:rFonts w:ascii="Arial" w:eastAsia="Arial" w:hAnsi="Arial" w:cs="Arial"/>
                <w:kern w:val="0"/>
                <w:sz w:val="18"/>
                <w:szCs w:val="18"/>
                <w14:ligatures w14:val="none"/>
              </w:rPr>
            </w:pPr>
            <w:r w:rsidRPr="595A0D5D">
              <w:rPr>
                <w:rFonts w:ascii="Arial" w:eastAsia="Arial" w:hAnsi="Arial" w:cs="Arial"/>
                <w:kern w:val="0"/>
                <w:sz w:val="18"/>
                <w:szCs w:val="18"/>
                <w14:ligatures w14:val="none"/>
              </w:rPr>
              <w:t>July 2028</w:t>
            </w:r>
          </w:p>
        </w:tc>
        <w:tc>
          <w:tcPr>
            <w:tcW w:w="1911" w:type="dxa"/>
            <w:tcBorders>
              <w:top w:val="single" w:sz="6" w:space="0" w:color="auto"/>
              <w:left w:val="single" w:sz="6" w:space="0" w:color="auto"/>
              <w:bottom w:val="nil"/>
              <w:right w:val="single" w:sz="6" w:space="0" w:color="auto"/>
            </w:tcBorders>
            <w:shd w:val="clear" w:color="auto" w:fill="auto"/>
          </w:tcPr>
          <w:p w14:paraId="563426A8" w14:textId="5E90715A" w:rsidR="000E25D3" w:rsidRPr="00354E41" w:rsidRDefault="00551008" w:rsidP="000E25D3">
            <w:pPr>
              <w:spacing w:after="0" w:line="240" w:lineRule="auto"/>
              <w:textAlignment w:val="baseline"/>
              <w:rPr>
                <w:rFonts w:ascii="Arial" w:eastAsia="Arial" w:hAnsi="Arial" w:cs="Arial"/>
                <w:kern w:val="0"/>
                <w:sz w:val="18"/>
                <w:szCs w:val="18"/>
                <w14:ligatures w14:val="none"/>
              </w:rPr>
            </w:pPr>
            <w:r w:rsidRPr="595A0D5D">
              <w:rPr>
                <w:rFonts w:ascii="Arial" w:eastAsia="Arial" w:hAnsi="Arial" w:cs="Arial"/>
                <w:kern w:val="0"/>
                <w:sz w:val="18"/>
                <w:szCs w:val="18"/>
                <w14:ligatures w14:val="none"/>
              </w:rPr>
              <w:t>Qualifications</w:t>
            </w:r>
            <w:r w:rsidR="7E2BCDB3" w:rsidRPr="595A0D5D">
              <w:rPr>
                <w:rFonts w:ascii="Arial" w:eastAsia="Arial" w:hAnsi="Arial" w:cs="Arial"/>
                <w:kern w:val="0"/>
                <w:sz w:val="18"/>
                <w:szCs w:val="18"/>
                <w14:ligatures w14:val="none"/>
              </w:rPr>
              <w:t xml:space="preserve"> passed</w:t>
            </w:r>
            <w:r w:rsidRPr="595A0D5D">
              <w:rPr>
                <w:rFonts w:ascii="Arial" w:eastAsia="Arial" w:hAnsi="Arial" w:cs="Arial"/>
                <w:kern w:val="0"/>
                <w:sz w:val="18"/>
                <w:szCs w:val="18"/>
                <w14:ligatures w14:val="none"/>
              </w:rPr>
              <w:t xml:space="preserve">, experience </w:t>
            </w:r>
            <w:r w:rsidR="405A2859" w:rsidRPr="595A0D5D">
              <w:rPr>
                <w:rFonts w:ascii="Arial" w:eastAsia="Arial" w:hAnsi="Arial" w:cs="Arial"/>
                <w:kern w:val="0"/>
                <w:sz w:val="18"/>
                <w:szCs w:val="18"/>
                <w14:ligatures w14:val="none"/>
              </w:rPr>
              <w:t xml:space="preserve">gained </w:t>
            </w:r>
            <w:r w:rsidRPr="595A0D5D">
              <w:rPr>
                <w:rFonts w:ascii="Arial" w:eastAsia="Arial" w:hAnsi="Arial" w:cs="Arial"/>
                <w:kern w:val="0"/>
                <w:sz w:val="18"/>
                <w:szCs w:val="18"/>
                <w14:ligatures w14:val="none"/>
              </w:rPr>
              <w:t>and Job acceptance in the community.</w:t>
            </w:r>
          </w:p>
        </w:tc>
      </w:tr>
      <w:tr w:rsidR="00A57996" w:rsidRPr="000E25D3" w14:paraId="7494FC83" w14:textId="77777777" w:rsidTr="00427DE9">
        <w:trPr>
          <w:trHeight w:val="300"/>
        </w:trPr>
        <w:tc>
          <w:tcPr>
            <w:tcW w:w="1693" w:type="dxa"/>
            <w:tcBorders>
              <w:top w:val="nil"/>
              <w:left w:val="single" w:sz="6" w:space="0" w:color="auto"/>
              <w:bottom w:val="single" w:sz="4" w:space="0" w:color="auto"/>
              <w:right w:val="single" w:sz="6" w:space="0" w:color="auto"/>
            </w:tcBorders>
            <w:shd w:val="clear" w:color="auto" w:fill="auto"/>
          </w:tcPr>
          <w:p w14:paraId="44D40C32" w14:textId="77777777" w:rsidR="000E25D3" w:rsidRPr="000E25D3" w:rsidRDefault="000E25D3" w:rsidP="000E25D3">
            <w:pPr>
              <w:spacing w:after="0" w:line="240" w:lineRule="auto"/>
              <w:textAlignment w:val="baseline"/>
              <w:rPr>
                <w:rFonts w:ascii="Segoe UI" w:eastAsia="Times New Roman" w:hAnsi="Segoe UI" w:cs="Segoe UI"/>
                <w:kern w:val="0"/>
                <w:sz w:val="18"/>
                <w:szCs w:val="18"/>
                <w14:ligatures w14:val="none"/>
              </w:rPr>
            </w:pPr>
          </w:p>
        </w:tc>
        <w:tc>
          <w:tcPr>
            <w:tcW w:w="3222" w:type="dxa"/>
            <w:tcBorders>
              <w:top w:val="nil"/>
              <w:left w:val="single" w:sz="6" w:space="0" w:color="auto"/>
              <w:bottom w:val="single" w:sz="4" w:space="0" w:color="auto"/>
              <w:right w:val="single" w:sz="6" w:space="0" w:color="auto"/>
            </w:tcBorders>
            <w:shd w:val="clear" w:color="auto" w:fill="auto"/>
          </w:tcPr>
          <w:p w14:paraId="15E4C204" w14:textId="77777777" w:rsidR="000E25D3" w:rsidRPr="000E25D3" w:rsidRDefault="000E25D3" w:rsidP="000E25D3">
            <w:pPr>
              <w:spacing w:after="0" w:line="240" w:lineRule="auto"/>
              <w:textAlignment w:val="baseline"/>
              <w:rPr>
                <w:rFonts w:ascii="Arial" w:eastAsia="Times New Roman" w:hAnsi="Arial" w:cs="Arial"/>
                <w:kern w:val="0"/>
                <w:sz w:val="24"/>
                <w:szCs w:val="24"/>
                <w14:ligatures w14:val="none"/>
              </w:rPr>
            </w:pPr>
          </w:p>
        </w:tc>
        <w:tc>
          <w:tcPr>
            <w:tcW w:w="1781" w:type="dxa"/>
            <w:tcBorders>
              <w:top w:val="nil"/>
              <w:left w:val="single" w:sz="6" w:space="0" w:color="auto"/>
              <w:bottom w:val="single" w:sz="4" w:space="0" w:color="auto"/>
              <w:right w:val="single" w:sz="6" w:space="0" w:color="auto"/>
            </w:tcBorders>
            <w:shd w:val="clear" w:color="auto" w:fill="auto"/>
          </w:tcPr>
          <w:p w14:paraId="03F3E3DB" w14:textId="77777777" w:rsidR="000E25D3" w:rsidRPr="000E25D3" w:rsidRDefault="000E25D3" w:rsidP="000E25D3">
            <w:pPr>
              <w:spacing w:after="0" w:line="240" w:lineRule="auto"/>
              <w:textAlignment w:val="baseline"/>
              <w:rPr>
                <w:rFonts w:ascii="Arial" w:eastAsia="Times New Roman" w:hAnsi="Arial" w:cs="Arial"/>
                <w:kern w:val="0"/>
                <w:sz w:val="24"/>
                <w:szCs w:val="24"/>
                <w14:ligatures w14:val="none"/>
              </w:rPr>
            </w:pPr>
          </w:p>
        </w:tc>
        <w:tc>
          <w:tcPr>
            <w:tcW w:w="1747" w:type="dxa"/>
            <w:tcBorders>
              <w:top w:val="nil"/>
              <w:left w:val="single" w:sz="6" w:space="0" w:color="auto"/>
              <w:bottom w:val="single" w:sz="4" w:space="0" w:color="auto"/>
              <w:right w:val="single" w:sz="6" w:space="0" w:color="auto"/>
            </w:tcBorders>
            <w:shd w:val="clear" w:color="auto" w:fill="auto"/>
          </w:tcPr>
          <w:p w14:paraId="3E78F837" w14:textId="77777777" w:rsidR="000E25D3" w:rsidRPr="000E25D3" w:rsidRDefault="000E25D3" w:rsidP="000E25D3">
            <w:pPr>
              <w:spacing w:after="0" w:line="240" w:lineRule="auto"/>
              <w:textAlignment w:val="baseline"/>
              <w:rPr>
                <w:rFonts w:ascii="Arial" w:eastAsia="Times New Roman" w:hAnsi="Arial" w:cs="Arial"/>
                <w:kern w:val="0"/>
                <w:sz w:val="24"/>
                <w:szCs w:val="24"/>
                <w14:ligatures w14:val="none"/>
              </w:rPr>
            </w:pPr>
          </w:p>
        </w:tc>
        <w:tc>
          <w:tcPr>
            <w:tcW w:w="1911" w:type="dxa"/>
            <w:tcBorders>
              <w:top w:val="nil"/>
              <w:left w:val="single" w:sz="6" w:space="0" w:color="auto"/>
              <w:bottom w:val="single" w:sz="4" w:space="0" w:color="auto"/>
              <w:right w:val="single" w:sz="6" w:space="0" w:color="auto"/>
            </w:tcBorders>
            <w:shd w:val="clear" w:color="auto" w:fill="auto"/>
          </w:tcPr>
          <w:p w14:paraId="41D71D8A" w14:textId="77777777" w:rsidR="000E25D3" w:rsidRPr="000E25D3" w:rsidRDefault="000E25D3" w:rsidP="000E25D3">
            <w:pPr>
              <w:spacing w:after="0" w:line="240" w:lineRule="auto"/>
              <w:textAlignment w:val="baseline"/>
              <w:rPr>
                <w:rFonts w:ascii="Arial" w:eastAsia="Times New Roman" w:hAnsi="Arial" w:cs="Arial"/>
                <w:kern w:val="0"/>
                <w:sz w:val="24"/>
                <w:szCs w:val="24"/>
                <w14:ligatures w14:val="none"/>
              </w:rPr>
            </w:pPr>
          </w:p>
        </w:tc>
      </w:tr>
    </w:tbl>
    <w:p w14:paraId="78F34361" w14:textId="263F8143" w:rsidR="002F1A9C" w:rsidRDefault="00ED0611" w:rsidP="002F1A9C">
      <w:pPr>
        <w:rPr>
          <w:rFonts w:ascii="Arial" w:eastAsia="Arial" w:hAnsi="Arial" w:cs="Arial"/>
          <w:b/>
          <w:bCs/>
          <w:color w:val="000000" w:themeColor="text1"/>
          <w:sz w:val="17"/>
          <w:szCs w:val="17"/>
          <w:u w:val="single"/>
          <w:lang w:val="en-US"/>
        </w:rPr>
      </w:pPr>
      <w:r>
        <w:rPr>
          <w:rFonts w:ascii="Arial" w:eastAsia="Arial" w:hAnsi="Arial" w:cs="Arial"/>
          <w:b/>
          <w:bCs/>
          <w:noProof/>
          <w:color w:val="000000" w:themeColor="text1"/>
          <w:sz w:val="17"/>
          <w:szCs w:val="17"/>
          <w:u w:val="single"/>
          <w:lang w:val="en-US"/>
        </w:rPr>
        <mc:AlternateContent>
          <mc:Choice Requires="wps">
            <w:drawing>
              <wp:anchor distT="0" distB="0" distL="114300" distR="114300" simplePos="0" relativeHeight="251658246" behindDoc="1" locked="0" layoutInCell="1" allowOverlap="1" wp14:anchorId="6D4EA84D" wp14:editId="63C6848D">
                <wp:simplePos x="0" y="0"/>
                <wp:positionH relativeFrom="column">
                  <wp:posOffset>3965097</wp:posOffset>
                </wp:positionH>
                <wp:positionV relativeFrom="paragraph">
                  <wp:posOffset>-9010009</wp:posOffset>
                </wp:positionV>
                <wp:extent cx="2039193" cy="274938"/>
                <wp:effectExtent l="0" t="0" r="0" b="0"/>
                <wp:wrapNone/>
                <wp:docPr id="288901913" name="Text Box 288901913"/>
                <wp:cNvGraphicFramePr/>
                <a:graphic xmlns:a="http://schemas.openxmlformats.org/drawingml/2006/main">
                  <a:graphicData uri="http://schemas.microsoft.com/office/word/2010/wordprocessingShape">
                    <wps:wsp>
                      <wps:cNvSpPr txBox="1"/>
                      <wps:spPr>
                        <a:xfrm>
                          <a:off x="0" y="0"/>
                          <a:ext cx="2039193" cy="274938"/>
                        </a:xfrm>
                        <a:prstGeom prst="rect">
                          <a:avLst/>
                        </a:prstGeom>
                        <a:solidFill>
                          <a:schemeClr val="lt1"/>
                        </a:solidFill>
                        <a:ln w="6350">
                          <a:noFill/>
                        </a:ln>
                      </wps:spPr>
                      <wps:txbx>
                        <w:txbxContent>
                          <w:p w14:paraId="5149DC71" w14:textId="0AFE068A" w:rsidR="00ED0611" w:rsidRDefault="001F07FF">
                            <w:r>
                              <w:t xml:space="preserve">           </w:t>
                            </w:r>
                            <w:r w:rsidR="00ED0611">
                              <w:t>Word Count</w:t>
                            </w:r>
                            <w:r>
                              <w:t xml:space="preserve"> </w:t>
                            </w:r>
                            <w:r w:rsidR="00253E39">
                              <w:t>321</w:t>
                            </w:r>
                            <w:r w:rsidR="006E1DA4">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4EA84D" id="Text Box 288901913" o:spid="_x0000_s1027" type="#_x0000_t202" style="position:absolute;margin-left:312.2pt;margin-top:-709.45pt;width:160.55pt;height:21.65pt;z-index:-25165823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b22aLwIAAFsEAAAOAAAAZHJzL2Uyb0RvYy54bWysVNuO2yAQfa/Uf0C8N3Yue4kVZ5VmlapS&#10;tLtSttpngiFBwgwFEjv9+g44t932qeoLnmGGw8yZgycPba3JXjivwJS038spEYZDpcympD9eF1/u&#10;KfGBmYppMKKkB+Hpw/Tzp0ljCzGALehKOIIgxheNLek2BFtkmedbUTPfAysMBiW4mgV03SarHGsQ&#10;vdbZIM9vswZcZR1w4T3uPnZBOk34UgoenqX0IhBdUqwtpNWldR3XbDphxcYxu1X8WAb7hypqpgxe&#10;eoZ6ZIGRnVN/QNWKO/AgQ49DnYGUiovUA3bTzz90s9oyK1IvSI63Z5r8/4PlT/uVfXEktF+hxQFG&#10;QhrrC4+bsZ9Wujp+sVKCcaTwcKZNtIFw3Bzkw3F/PKSEY2xwNxoP7yNMdjltnQ/fBNQkGiV1OJbE&#10;FtsvfehSTynxMg9aVQuldXKiFMRcO7JnOEQdUo0I/i5LG9KU9HZ4kydgA/F4h6wN1nLpKVqhXbdE&#10;VVf9rqE6IA0OOoV4yxcKa10yH16YQ0lg5yjz8IyL1IB3wdGiZAvu19/2Yz5OCqOUNCixkvqfO+YE&#10;Jfq7wRmO+6NR1GRyRjd3A3TcdWR9HTG7eg5IQB8flOXJjPlBn0zpoH7D1zCLt2KIGY53lzSczHno&#10;hI+viYvZLCWhCi0LS7OyPEJHwuMkXts35uxxXAEH/QQnMbLiw9S63HjSwGwXQKo00shzx+qRflRw&#10;EsXxtcUncu2nrMs/YfobAAD//wMAUEsDBBQABgAIAAAAIQDNxLcR5gAAAA8BAAAPAAAAZHJzL2Rv&#10;d25yZXYueG1sTI/LTsMwEEX3SPyDNUhsUOukebQNcSqEgErsaHiInRsPSUQ8jmI3CX+Pu4LlzBzd&#10;OTffzbpjIw62NSQgXAbAkCqjWqoFvJaPiw0w6yQp2RlCAT9oYVdcXuQyU2aiFxwPrmY+hGwmBTTO&#10;9RnntmpQS7s0PZK/fZlBS+fHoeZqkJMP1x1fBUHKtWzJf2hkj/cNVt+HkxbweVN/PNv56W2Kkqh/&#10;2I/l+l2VQlxfzXe3wBzO7g+Gs75Xh8I7Hc2JlGWdgHQVxx4VsAjjcLMF5pltnCTAjuddtE5S4EXO&#10;//cofgEAAP//AwBQSwECLQAUAAYACAAAACEAtoM4kv4AAADhAQAAEwAAAAAAAAAAAAAAAAAAAAAA&#10;W0NvbnRlbnRfVHlwZXNdLnhtbFBLAQItABQABgAIAAAAIQA4/SH/1gAAAJQBAAALAAAAAAAAAAAA&#10;AAAAAC8BAABfcmVscy8ucmVsc1BLAQItABQABgAIAAAAIQBeb22aLwIAAFsEAAAOAAAAAAAAAAAA&#10;AAAAAC4CAABkcnMvZTJvRG9jLnhtbFBLAQItABQABgAIAAAAIQDNxLcR5gAAAA8BAAAPAAAAAAAA&#10;AAAAAAAAAIkEAABkcnMvZG93bnJldi54bWxQSwUGAAAAAAQABADzAAAAnAUAAAAA&#10;" fillcolor="white [3201]" stroked="f" strokeweight=".5pt">
                <v:textbox>
                  <w:txbxContent>
                    <w:p w14:paraId="5149DC71" w14:textId="0AFE068A" w:rsidR="00ED0611" w:rsidRDefault="001F07FF">
                      <w:r>
                        <w:t xml:space="preserve">           </w:t>
                      </w:r>
                      <w:r w:rsidR="00ED0611">
                        <w:t>Word Count</w:t>
                      </w:r>
                      <w:r>
                        <w:t xml:space="preserve"> </w:t>
                      </w:r>
                      <w:r w:rsidR="00253E39">
                        <w:t>321</w:t>
                      </w:r>
                      <w:r w:rsidR="006E1DA4">
                        <w:t>1</w:t>
                      </w:r>
                    </w:p>
                  </w:txbxContent>
                </v:textbox>
              </v:shape>
            </w:pict>
          </mc:Fallback>
        </mc:AlternateContent>
      </w:r>
    </w:p>
    <w:p w14:paraId="39FF593A" w14:textId="10FBAF7D" w:rsidR="008854A2" w:rsidRDefault="00D7476A" w:rsidP="008854A2">
      <w:pPr>
        <w:pStyle w:val="paragraph"/>
        <w:spacing w:before="0" w:beforeAutospacing="0" w:after="0" w:afterAutospacing="0"/>
        <w:textAlignment w:val="baseline"/>
      </w:pPr>
      <w:r>
        <w:rPr>
          <w:noProof/>
        </w:rPr>
        <w:lastRenderedPageBreak/>
        <mc:AlternateContent>
          <mc:Choice Requires="wps">
            <w:drawing>
              <wp:anchor distT="0" distB="0" distL="114300" distR="114300" simplePos="0" relativeHeight="251658256" behindDoc="1" locked="0" layoutInCell="1" allowOverlap="1" wp14:anchorId="36F1141F" wp14:editId="7A341CBB">
                <wp:simplePos x="0" y="0"/>
                <wp:positionH relativeFrom="column">
                  <wp:posOffset>2945130</wp:posOffset>
                </wp:positionH>
                <wp:positionV relativeFrom="paragraph">
                  <wp:posOffset>2484120</wp:posOffset>
                </wp:positionV>
                <wp:extent cx="3515995" cy="2597150"/>
                <wp:effectExtent l="0" t="0" r="8255" b="0"/>
                <wp:wrapTight wrapText="bothSides">
                  <wp:wrapPolygon edited="0">
                    <wp:start x="0" y="0"/>
                    <wp:lineTo x="0" y="21389"/>
                    <wp:lineTo x="21534" y="21389"/>
                    <wp:lineTo x="21534" y="0"/>
                    <wp:lineTo x="0" y="0"/>
                  </wp:wrapPolygon>
                </wp:wrapTight>
                <wp:docPr id="234311171" name="Text Box 23431117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15995" cy="2597150"/>
                        </a:xfrm>
                        <a:prstGeom prst="rect">
                          <a:avLst/>
                        </a:prstGeom>
                        <a:solidFill>
                          <a:srgbClr val="FFFFFF"/>
                        </a:solidFill>
                        <a:ln w="9525">
                          <a:noFill/>
                          <a:miter lim="800000"/>
                          <a:headEnd/>
                          <a:tailEnd/>
                        </a:ln>
                      </wps:spPr>
                      <wps:txbx>
                        <w:txbxContent>
                          <w:p w14:paraId="73FE29F2" w14:textId="77777777" w:rsidR="00AA5F10" w:rsidRDefault="00AA5F10" w:rsidP="000A5C9D">
                            <w:pPr>
                              <w:pStyle w:val="paragraph"/>
                              <w:shd w:val="clear" w:color="auto" w:fill="FFCCFF"/>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b/>
                                <w:bCs/>
                                <w:color w:val="000000"/>
                                <w:sz w:val="18"/>
                                <w:szCs w:val="18"/>
                                <w:u w:val="single"/>
                                <w:lang w:val="en-US"/>
                              </w:rPr>
                              <w:t>Dewey's Reflective Practice Theory </w:t>
                            </w:r>
                            <w:r>
                              <w:rPr>
                                <w:rStyle w:val="normaltextrun"/>
                                <w:rFonts w:ascii="Arial" w:hAnsi="Arial" w:cs="Arial"/>
                                <w:b/>
                                <w:bCs/>
                                <w:color w:val="000000"/>
                                <w:sz w:val="18"/>
                                <w:szCs w:val="18"/>
                                <w:lang w:val="en-US"/>
                              </w:rPr>
                              <w:t> </w:t>
                            </w:r>
                            <w:r>
                              <w:rPr>
                                <w:rStyle w:val="eop"/>
                                <w:rFonts w:ascii="Arial" w:hAnsi="Arial" w:cs="Arial"/>
                                <w:color w:val="000000"/>
                                <w:sz w:val="18"/>
                                <w:szCs w:val="18"/>
                                <w:lang w:val="en-US"/>
                              </w:rPr>
                              <w:t>​</w:t>
                            </w:r>
                          </w:p>
                          <w:p w14:paraId="789C2405" w14:textId="5D721728" w:rsidR="00AA5F10" w:rsidRDefault="00AA5F10" w:rsidP="000A5C9D">
                            <w:pPr>
                              <w:pStyle w:val="paragraph"/>
                              <w:shd w:val="clear" w:color="auto" w:fill="FFCCFF"/>
                              <w:spacing w:before="0" w:beforeAutospacing="0" w:after="0" w:afterAutospacing="0"/>
                              <w:jc w:val="both"/>
                              <w:textAlignment w:val="baseline"/>
                              <w:rPr>
                                <w:rStyle w:val="eop"/>
                                <w:rFonts w:ascii="Arial" w:hAnsi="Arial" w:cs="Arial"/>
                                <w:color w:val="000000"/>
                                <w:sz w:val="16"/>
                                <w:szCs w:val="16"/>
                                <w:lang w:val="en-US"/>
                              </w:rPr>
                            </w:pPr>
                            <w:r>
                              <w:rPr>
                                <w:rStyle w:val="normaltextrun"/>
                                <w:rFonts w:ascii="Arial" w:hAnsi="Arial" w:cs="Arial"/>
                                <w:color w:val="000000"/>
                                <w:sz w:val="16"/>
                                <w:szCs w:val="16"/>
                                <w:lang w:val="en-US"/>
                              </w:rPr>
                              <w:t>Similarly, to Schon, Dewey</w:t>
                            </w:r>
                            <w:r w:rsidR="00851ECE">
                              <w:rPr>
                                <w:rStyle w:val="normaltextrun"/>
                                <w:rFonts w:ascii="Arial" w:hAnsi="Arial" w:cs="Arial"/>
                                <w:color w:val="000000"/>
                                <w:sz w:val="16"/>
                                <w:szCs w:val="16"/>
                                <w:lang w:val="en-US"/>
                              </w:rPr>
                              <w:t>’s theory</w:t>
                            </w:r>
                            <w:r>
                              <w:rPr>
                                <w:rStyle w:val="normaltextrun"/>
                                <w:rFonts w:ascii="Arial" w:hAnsi="Arial" w:cs="Arial"/>
                                <w:color w:val="000000"/>
                                <w:sz w:val="16"/>
                                <w:szCs w:val="16"/>
                                <w:lang w:val="en-US"/>
                              </w:rPr>
                              <w:t xml:space="preserve"> has two aspects ‘Routine in </w:t>
                            </w:r>
                            <w:r w:rsidR="00B7368A">
                              <w:rPr>
                                <w:rStyle w:val="normaltextrun"/>
                                <w:rFonts w:ascii="Arial" w:hAnsi="Arial" w:cs="Arial"/>
                                <w:color w:val="000000"/>
                                <w:sz w:val="16"/>
                                <w:szCs w:val="16"/>
                                <w:lang w:val="en-US"/>
                              </w:rPr>
                              <w:t>A</w:t>
                            </w:r>
                            <w:r>
                              <w:rPr>
                                <w:rStyle w:val="normaltextrun"/>
                                <w:rFonts w:ascii="Arial" w:hAnsi="Arial" w:cs="Arial"/>
                                <w:color w:val="000000"/>
                                <w:sz w:val="16"/>
                                <w:szCs w:val="16"/>
                                <w:lang w:val="en-US"/>
                              </w:rPr>
                              <w:t xml:space="preserve">ction and ‘Reflective </w:t>
                            </w:r>
                            <w:r w:rsidR="00B7368A">
                              <w:rPr>
                                <w:rStyle w:val="normaltextrun"/>
                                <w:rFonts w:ascii="Arial" w:hAnsi="Arial" w:cs="Arial"/>
                                <w:color w:val="000000"/>
                                <w:sz w:val="16"/>
                                <w:szCs w:val="16"/>
                                <w:lang w:val="en-US"/>
                              </w:rPr>
                              <w:t>A</w:t>
                            </w:r>
                            <w:r>
                              <w:rPr>
                                <w:rStyle w:val="normaltextrun"/>
                                <w:rFonts w:ascii="Arial" w:hAnsi="Arial" w:cs="Arial"/>
                                <w:color w:val="000000"/>
                                <w:sz w:val="16"/>
                                <w:szCs w:val="16"/>
                                <w:lang w:val="en-US"/>
                              </w:rPr>
                              <w:t>ction’  </w:t>
                            </w:r>
                            <w:r>
                              <w:rPr>
                                <w:rStyle w:val="eop"/>
                                <w:rFonts w:ascii="Arial" w:hAnsi="Arial" w:cs="Arial"/>
                                <w:color w:val="000000"/>
                                <w:sz w:val="16"/>
                                <w:szCs w:val="16"/>
                                <w:lang w:val="en-US"/>
                              </w:rPr>
                              <w:t>​</w:t>
                            </w:r>
                          </w:p>
                          <w:p w14:paraId="52A52C4C" w14:textId="6DF62009" w:rsidR="00CF0B5F" w:rsidRPr="00CF0B5F" w:rsidRDefault="00CF0B5F" w:rsidP="000A5C9D">
                            <w:pPr>
                              <w:pStyle w:val="paragraph"/>
                              <w:shd w:val="clear" w:color="auto" w:fill="FFCCFF"/>
                              <w:spacing w:before="0" w:beforeAutospacing="0" w:after="0" w:afterAutospacing="0"/>
                              <w:jc w:val="both"/>
                              <w:textAlignment w:val="baseline"/>
                              <w:rPr>
                                <w:rFonts w:ascii="Arial" w:hAnsi="Arial" w:cs="Arial"/>
                                <w:sz w:val="16"/>
                                <w:szCs w:val="16"/>
                                <w:lang w:val="en-US"/>
                              </w:rPr>
                            </w:pPr>
                            <w:r w:rsidRPr="00CF0B5F">
                              <w:rPr>
                                <w:rFonts w:ascii="Arial" w:hAnsi="Arial" w:cs="Arial"/>
                                <w:sz w:val="16"/>
                                <w:szCs w:val="16"/>
                                <w:lang w:val="en-US"/>
                              </w:rPr>
                              <w:t xml:space="preserve">Dewey’s 'Routine in Action' is </w:t>
                            </w:r>
                            <w:r w:rsidR="00071C8D">
                              <w:rPr>
                                <w:rFonts w:ascii="Arial" w:hAnsi="Arial" w:cs="Arial"/>
                                <w:sz w:val="16"/>
                                <w:szCs w:val="16"/>
                                <w:lang w:val="en-US"/>
                              </w:rPr>
                              <w:t>influenced</w:t>
                            </w:r>
                            <w:r w:rsidRPr="00CF0B5F">
                              <w:rPr>
                                <w:rFonts w:ascii="Arial" w:hAnsi="Arial" w:cs="Arial"/>
                                <w:sz w:val="16"/>
                                <w:szCs w:val="16"/>
                                <w:lang w:val="en-US"/>
                              </w:rPr>
                              <w:t xml:space="preserve"> by customs, habits, and specific obligations such as law and legislations, reflection only occurs if problems arise. ‘Reflective Action’ questions these habits</w:t>
                            </w:r>
                            <w:r w:rsidR="00DE51D9">
                              <w:rPr>
                                <w:rFonts w:ascii="Arial" w:hAnsi="Arial" w:cs="Arial"/>
                                <w:sz w:val="16"/>
                                <w:szCs w:val="16"/>
                                <w:lang w:val="en-US"/>
                              </w:rPr>
                              <w:t>,</w:t>
                            </w:r>
                            <w:r w:rsidRPr="00CF0B5F">
                              <w:rPr>
                                <w:rFonts w:ascii="Arial" w:hAnsi="Arial" w:cs="Arial"/>
                                <w:sz w:val="16"/>
                                <w:szCs w:val="16"/>
                                <w:lang w:val="en-US"/>
                              </w:rPr>
                              <w:t xml:space="preserve"> asks why </w:t>
                            </w:r>
                            <w:r w:rsidR="009B34A1">
                              <w:rPr>
                                <w:rFonts w:ascii="Arial" w:hAnsi="Arial" w:cs="Arial"/>
                                <w:sz w:val="16"/>
                                <w:szCs w:val="16"/>
                                <w:lang w:val="en-US"/>
                              </w:rPr>
                              <w:t>and if it</w:t>
                            </w:r>
                            <w:r w:rsidR="00340F77">
                              <w:rPr>
                                <w:rFonts w:ascii="Arial" w:hAnsi="Arial" w:cs="Arial"/>
                                <w:sz w:val="16"/>
                                <w:szCs w:val="16"/>
                                <w:lang w:val="en-US"/>
                              </w:rPr>
                              <w:t xml:space="preserve"> is</w:t>
                            </w:r>
                            <w:r w:rsidR="009B34A1">
                              <w:rPr>
                                <w:rFonts w:ascii="Arial" w:hAnsi="Arial" w:cs="Arial"/>
                                <w:sz w:val="16"/>
                                <w:szCs w:val="16"/>
                                <w:lang w:val="en-US"/>
                              </w:rPr>
                              <w:t xml:space="preserve"> the best </w:t>
                            </w:r>
                            <w:r w:rsidR="00DE51D9">
                              <w:rPr>
                                <w:rFonts w:ascii="Arial" w:hAnsi="Arial" w:cs="Arial"/>
                                <w:sz w:val="16"/>
                                <w:szCs w:val="16"/>
                                <w:lang w:val="en-US"/>
                              </w:rPr>
                              <w:t>action to take</w:t>
                            </w:r>
                            <w:r w:rsidRPr="00CF0B5F">
                              <w:rPr>
                                <w:rFonts w:ascii="Arial" w:hAnsi="Arial" w:cs="Arial"/>
                                <w:sz w:val="16"/>
                                <w:szCs w:val="16"/>
                                <w:lang w:val="en-US"/>
                              </w:rPr>
                              <w:t xml:space="preserve">. (Colwell, 2019)  </w:t>
                            </w:r>
                          </w:p>
                          <w:p w14:paraId="191EBE71" w14:textId="1E939EA9" w:rsidR="00AA5F10" w:rsidRDefault="00AA5F10" w:rsidP="000A5C9D">
                            <w:pPr>
                              <w:pStyle w:val="paragraph"/>
                              <w:shd w:val="clear" w:color="auto" w:fill="FFCCFF"/>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color w:val="000000"/>
                                <w:sz w:val="16"/>
                                <w:szCs w:val="16"/>
                                <w:lang w:val="en-US"/>
                              </w:rPr>
                              <w:t>Dewey’s theory explains th</w:t>
                            </w:r>
                            <w:r w:rsidR="00D7476A">
                              <w:rPr>
                                <w:rStyle w:val="normaltextrun"/>
                                <w:rFonts w:ascii="Arial" w:hAnsi="Arial" w:cs="Arial"/>
                                <w:color w:val="000000"/>
                                <w:sz w:val="16"/>
                                <w:szCs w:val="16"/>
                                <w:lang w:val="en-US"/>
                              </w:rPr>
                              <w:t>e</w:t>
                            </w:r>
                            <w:r>
                              <w:rPr>
                                <w:rStyle w:val="normaltextrun"/>
                                <w:rFonts w:ascii="Arial" w:hAnsi="Arial" w:cs="Arial"/>
                                <w:color w:val="000000"/>
                                <w:sz w:val="16"/>
                                <w:szCs w:val="16"/>
                                <w:lang w:val="en-US"/>
                              </w:rPr>
                              <w:t xml:space="preserve"> practitioner is to ‘Think Intelligently’ and to act from intelligent thought</w:t>
                            </w:r>
                            <w:r w:rsidR="00D7476A">
                              <w:rPr>
                                <w:rStyle w:val="normaltextrun"/>
                                <w:rFonts w:ascii="Arial" w:hAnsi="Arial" w:cs="Arial"/>
                                <w:color w:val="000000"/>
                                <w:sz w:val="16"/>
                                <w:szCs w:val="16"/>
                                <w:lang w:val="en-US"/>
                              </w:rPr>
                              <w:t>s</w:t>
                            </w:r>
                            <w:r w:rsidR="0078792C">
                              <w:rPr>
                                <w:rStyle w:val="normaltextrun"/>
                                <w:rFonts w:ascii="Arial" w:hAnsi="Arial" w:cs="Arial"/>
                                <w:color w:val="000000"/>
                                <w:sz w:val="16"/>
                                <w:szCs w:val="16"/>
                                <w:lang w:val="en-US"/>
                              </w:rPr>
                              <w:t xml:space="preserve"> </w:t>
                            </w:r>
                            <w:r w:rsidR="0078792C" w:rsidRPr="0078792C">
                              <w:rPr>
                                <w:rStyle w:val="normaltextrun"/>
                                <w:rFonts w:ascii="Arial" w:hAnsi="Arial" w:cs="Arial"/>
                                <w:color w:val="000000"/>
                                <w:sz w:val="16"/>
                                <w:szCs w:val="16"/>
                                <w:lang w:val="en-US"/>
                              </w:rPr>
                              <w:t>based on evidence from practical experiences</w:t>
                            </w:r>
                            <w:r>
                              <w:rPr>
                                <w:rStyle w:val="normaltextrun"/>
                                <w:rFonts w:ascii="Arial" w:hAnsi="Arial" w:cs="Arial"/>
                                <w:color w:val="000000"/>
                                <w:sz w:val="16"/>
                                <w:szCs w:val="16"/>
                                <w:lang w:val="en-US"/>
                              </w:rPr>
                              <w:t xml:space="preserve"> (Ferrell, 2012)</w:t>
                            </w:r>
                          </w:p>
                          <w:p w14:paraId="4B7CBACF" w14:textId="48FCA75B" w:rsidR="00AA5F10" w:rsidRDefault="00AA5F10" w:rsidP="000A5C9D">
                            <w:pPr>
                              <w:pStyle w:val="paragraph"/>
                              <w:shd w:val="clear" w:color="auto" w:fill="FFCCFF"/>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color w:val="000000"/>
                                <w:sz w:val="16"/>
                                <w:szCs w:val="16"/>
                                <w:lang w:val="en-US"/>
                              </w:rPr>
                              <w:t>Dewey argues that to think intelligently is to have the courage to question and not accept all beliefs gone before</w:t>
                            </w:r>
                            <w:r w:rsidR="00340F77">
                              <w:rPr>
                                <w:rStyle w:val="normaltextrun"/>
                                <w:rFonts w:ascii="Arial" w:hAnsi="Arial" w:cs="Arial"/>
                                <w:color w:val="000000"/>
                                <w:sz w:val="16"/>
                                <w:szCs w:val="16"/>
                                <w:lang w:val="en-US"/>
                              </w:rPr>
                              <w:t>.</w:t>
                            </w:r>
                            <w:r>
                              <w:rPr>
                                <w:rStyle w:val="normaltextrun"/>
                                <w:rFonts w:ascii="Arial" w:hAnsi="Arial" w:cs="Arial"/>
                                <w:color w:val="000000"/>
                                <w:sz w:val="16"/>
                                <w:szCs w:val="16"/>
                                <w:lang w:val="en-US"/>
                              </w:rPr>
                              <w:t xml:space="preserve"> </w:t>
                            </w:r>
                            <w:r w:rsidR="00340F77">
                              <w:rPr>
                                <w:rStyle w:val="normaltextrun"/>
                                <w:rFonts w:ascii="Arial" w:hAnsi="Arial" w:cs="Arial"/>
                                <w:color w:val="000000"/>
                                <w:sz w:val="16"/>
                                <w:szCs w:val="16"/>
                                <w:lang w:val="en-US"/>
                              </w:rPr>
                              <w:t>H</w:t>
                            </w:r>
                            <w:r>
                              <w:rPr>
                                <w:rStyle w:val="normaltextrun"/>
                                <w:rFonts w:ascii="Arial" w:hAnsi="Arial" w:cs="Arial"/>
                                <w:color w:val="000000"/>
                                <w:sz w:val="16"/>
                                <w:szCs w:val="16"/>
                                <w:lang w:val="en-US"/>
                              </w:rPr>
                              <w:t xml:space="preserve">e uses the example of the historical thought </w:t>
                            </w:r>
                            <w:r w:rsidR="00DC4683">
                              <w:rPr>
                                <w:rStyle w:val="normaltextrun"/>
                                <w:rFonts w:ascii="Arial" w:hAnsi="Arial" w:cs="Arial"/>
                                <w:color w:val="000000"/>
                                <w:sz w:val="16"/>
                                <w:szCs w:val="16"/>
                                <w:lang w:val="en-US"/>
                              </w:rPr>
                              <w:t>that the world was</w:t>
                            </w:r>
                            <w:r>
                              <w:rPr>
                                <w:rStyle w:val="normaltextrun"/>
                                <w:rFonts w:ascii="Arial" w:hAnsi="Arial" w:cs="Arial"/>
                                <w:color w:val="000000"/>
                                <w:sz w:val="16"/>
                                <w:szCs w:val="16"/>
                                <w:lang w:val="en-US"/>
                              </w:rPr>
                              <w:t xml:space="preserve"> flat and Christopher Columbus as an individual thinking intelligently, challenging, inquiring, and questioning the established belief.  (Dewey, 2022) </w:t>
                            </w:r>
                            <w:r>
                              <w:rPr>
                                <w:rStyle w:val="eop"/>
                                <w:rFonts w:ascii="Arial" w:hAnsi="Arial" w:cs="Arial"/>
                                <w:color w:val="000000"/>
                                <w:sz w:val="16"/>
                                <w:szCs w:val="16"/>
                                <w:lang w:val="en-US"/>
                              </w:rPr>
                              <w:t>​</w:t>
                            </w:r>
                          </w:p>
                          <w:p w14:paraId="0B17752A" w14:textId="5C118A80" w:rsidR="00AA5F10" w:rsidRDefault="00AA5F10" w:rsidP="000A5C9D">
                            <w:pPr>
                              <w:pStyle w:val="paragraph"/>
                              <w:shd w:val="clear" w:color="auto" w:fill="FFCCFF"/>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color w:val="000000"/>
                                <w:sz w:val="16"/>
                                <w:szCs w:val="16"/>
                                <w:lang w:val="en-US"/>
                              </w:rPr>
                              <w:t xml:space="preserve">Dewey </w:t>
                            </w:r>
                            <w:r w:rsidR="00DB6A5C">
                              <w:rPr>
                                <w:rStyle w:val="normaltextrun"/>
                                <w:rFonts w:ascii="Arial" w:hAnsi="Arial" w:cs="Arial"/>
                                <w:color w:val="000000"/>
                                <w:sz w:val="16"/>
                                <w:szCs w:val="16"/>
                                <w:lang w:val="en-US"/>
                              </w:rPr>
                              <w:t>suggests</w:t>
                            </w:r>
                            <w:r>
                              <w:rPr>
                                <w:rStyle w:val="normaltextrun"/>
                                <w:rFonts w:ascii="Arial" w:hAnsi="Arial" w:cs="Arial"/>
                                <w:color w:val="000000"/>
                                <w:sz w:val="16"/>
                                <w:szCs w:val="16"/>
                                <w:lang w:val="en-US"/>
                              </w:rPr>
                              <w:t xml:space="preserve"> there </w:t>
                            </w:r>
                            <w:r w:rsidR="00DB6A5C">
                              <w:rPr>
                                <w:rStyle w:val="normaltextrun"/>
                                <w:rFonts w:ascii="Arial" w:hAnsi="Arial" w:cs="Arial"/>
                                <w:color w:val="000000"/>
                                <w:sz w:val="16"/>
                                <w:szCs w:val="16"/>
                                <w:lang w:val="en-US"/>
                              </w:rPr>
                              <w:t>are</w:t>
                            </w:r>
                            <w:r>
                              <w:rPr>
                                <w:rStyle w:val="normaltextrun"/>
                                <w:rFonts w:ascii="Arial" w:hAnsi="Arial" w:cs="Arial"/>
                                <w:color w:val="000000"/>
                                <w:sz w:val="16"/>
                                <w:szCs w:val="16"/>
                                <w:lang w:val="en-US"/>
                              </w:rPr>
                              <w:t xml:space="preserve"> ‘Five Steps to Reflective Thinking’ (Parakh 2022), to firstly </w:t>
                            </w:r>
                            <w:r>
                              <w:rPr>
                                <w:rStyle w:val="normaltextrun"/>
                                <w:rFonts w:ascii="Arial" w:hAnsi="Arial" w:cs="Arial"/>
                                <w:b/>
                                <w:bCs/>
                                <w:color w:val="000000"/>
                                <w:sz w:val="16"/>
                                <w:szCs w:val="16"/>
                                <w:lang w:val="en-US"/>
                              </w:rPr>
                              <w:t>define </w:t>
                            </w:r>
                            <w:r>
                              <w:rPr>
                                <w:rStyle w:val="normaltextrun"/>
                                <w:rFonts w:ascii="Arial" w:hAnsi="Arial" w:cs="Arial"/>
                                <w:color w:val="000000"/>
                                <w:sz w:val="16"/>
                                <w:szCs w:val="16"/>
                                <w:lang w:val="en-US"/>
                              </w:rPr>
                              <w:t>the problem in a clear factual, non-bias way, </w:t>
                            </w:r>
                            <w:r>
                              <w:rPr>
                                <w:rStyle w:val="normaltextrun"/>
                                <w:rFonts w:ascii="Arial" w:hAnsi="Arial" w:cs="Arial"/>
                                <w:b/>
                                <w:bCs/>
                                <w:color w:val="000000"/>
                                <w:sz w:val="16"/>
                                <w:szCs w:val="16"/>
                                <w:lang w:val="en-US"/>
                              </w:rPr>
                              <w:t>analyze</w:t>
                            </w:r>
                            <w:r>
                              <w:rPr>
                                <w:rStyle w:val="normaltextrun"/>
                                <w:rFonts w:ascii="Arial" w:hAnsi="Arial" w:cs="Arial"/>
                                <w:color w:val="000000"/>
                                <w:sz w:val="16"/>
                                <w:szCs w:val="16"/>
                                <w:lang w:val="en-US"/>
                              </w:rPr>
                              <w:t> the problem using information and evidence, consider </w:t>
                            </w:r>
                            <w:r>
                              <w:rPr>
                                <w:rStyle w:val="normaltextrun"/>
                                <w:rFonts w:ascii="Arial" w:hAnsi="Arial" w:cs="Arial"/>
                                <w:b/>
                                <w:bCs/>
                                <w:color w:val="000000"/>
                                <w:sz w:val="16"/>
                                <w:szCs w:val="16"/>
                                <w:lang w:val="en-US"/>
                              </w:rPr>
                              <w:t>solutions</w:t>
                            </w:r>
                            <w:r>
                              <w:rPr>
                                <w:rStyle w:val="normaltextrun"/>
                                <w:rFonts w:ascii="Arial" w:hAnsi="Arial" w:cs="Arial"/>
                                <w:color w:val="000000"/>
                                <w:sz w:val="16"/>
                                <w:szCs w:val="16"/>
                                <w:lang w:val="en-US"/>
                              </w:rPr>
                              <w:t> based on a working hypothesis not a conclusion, (</w:t>
                            </w:r>
                            <w:r>
                              <w:rPr>
                                <w:rStyle w:val="spellingerror"/>
                                <w:rFonts w:ascii="Arial" w:hAnsi="Arial" w:cs="Arial"/>
                                <w:color w:val="000000"/>
                                <w:sz w:val="16"/>
                                <w:szCs w:val="16"/>
                                <w:lang w:val="en-US"/>
                              </w:rPr>
                              <w:t>Martlew</w:t>
                            </w:r>
                            <w:r>
                              <w:rPr>
                                <w:rStyle w:val="normaltextrun"/>
                                <w:rFonts w:ascii="Arial" w:hAnsi="Arial" w:cs="Arial"/>
                                <w:color w:val="000000"/>
                                <w:sz w:val="16"/>
                                <w:szCs w:val="16"/>
                                <w:lang w:val="en-US"/>
                              </w:rPr>
                              <w:t> 2023) deliberate and </w:t>
                            </w:r>
                            <w:r>
                              <w:rPr>
                                <w:rStyle w:val="normaltextrun"/>
                                <w:rFonts w:ascii="Arial" w:hAnsi="Arial" w:cs="Arial"/>
                                <w:b/>
                                <w:bCs/>
                                <w:color w:val="000000"/>
                                <w:sz w:val="16"/>
                                <w:szCs w:val="16"/>
                                <w:lang w:val="en-US"/>
                              </w:rPr>
                              <w:t>scrutinize</w:t>
                            </w:r>
                            <w:r>
                              <w:rPr>
                                <w:rStyle w:val="normaltextrun"/>
                                <w:rFonts w:ascii="Arial" w:hAnsi="Arial" w:cs="Arial"/>
                                <w:color w:val="000000"/>
                                <w:sz w:val="16"/>
                                <w:szCs w:val="16"/>
                                <w:lang w:val="en-US"/>
                              </w:rPr>
                              <w:t> the list of solutions (Parakh 2022) and </w:t>
                            </w:r>
                            <w:r>
                              <w:rPr>
                                <w:rStyle w:val="normaltextrun"/>
                                <w:rFonts w:ascii="Arial" w:hAnsi="Arial" w:cs="Arial"/>
                                <w:b/>
                                <w:bCs/>
                                <w:color w:val="000000"/>
                                <w:sz w:val="16"/>
                                <w:szCs w:val="16"/>
                                <w:lang w:val="en-US"/>
                              </w:rPr>
                              <w:t>apply</w:t>
                            </w:r>
                            <w:r>
                              <w:rPr>
                                <w:rStyle w:val="normaltextrun"/>
                                <w:rFonts w:ascii="Arial" w:hAnsi="Arial" w:cs="Arial"/>
                                <w:color w:val="000000"/>
                                <w:sz w:val="16"/>
                                <w:szCs w:val="16"/>
                                <w:lang w:val="en-US"/>
                              </w:rPr>
                              <w:t> the idea observing the results (</w:t>
                            </w:r>
                            <w:r>
                              <w:rPr>
                                <w:rStyle w:val="spellingerror"/>
                                <w:rFonts w:ascii="Arial" w:hAnsi="Arial" w:cs="Arial"/>
                                <w:color w:val="000000"/>
                                <w:sz w:val="16"/>
                                <w:szCs w:val="16"/>
                                <w:lang w:val="en-US"/>
                              </w:rPr>
                              <w:t>Martlew</w:t>
                            </w:r>
                            <w:r>
                              <w:rPr>
                                <w:rStyle w:val="normaltextrun"/>
                                <w:rFonts w:ascii="Arial" w:hAnsi="Arial" w:cs="Arial"/>
                                <w:color w:val="000000"/>
                                <w:sz w:val="16"/>
                                <w:szCs w:val="16"/>
                                <w:lang w:val="en-US"/>
                              </w:rPr>
                              <w:t>, 2023)   </w:t>
                            </w:r>
                          </w:p>
                          <w:p w14:paraId="31F67D0F" w14:textId="6C437C23" w:rsidR="00AA5F10" w:rsidRDefault="00AA5F10"/>
                        </w:txbxContent>
                      </wps:txbx>
                      <wps:bodyPr rot="0" vert="horz" wrap="square" lIns="91440" tIns="45720" rIns="91440" bIns="45720" anchor="t" anchorCtr="0">
                        <a:noAutofit/>
                      </wps:bodyPr>
                    </wps:wsp>
                  </a:graphicData>
                </a:graphic>
                <wp14:sizeRelV relativeFrom="margin">
                  <wp14:pctHeight>0</wp14:pctHeight>
                </wp14:sizeRelV>
              </wp:anchor>
            </w:drawing>
          </mc:Choice>
          <mc:Fallback>
            <w:pict>
              <v:shape w14:anchorId="36F1141F" id="Text Box 234311171" o:spid="_x0000_s1028" type="#_x0000_t202" style="position:absolute;margin-left:231.9pt;margin-top:195.6pt;width:276.85pt;height:204.5pt;z-index:-2516582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dczEgIAAP4DAAAOAAAAZHJzL2Uyb0RvYy54bWysU9tu2zAMfR+wfxD0vjjO4rUx4hRdugwD&#10;ugvQ7QNkWY6FyaJGKbG7rx8lp2nQvQ3TgyCK5BF5eLS+GXvDjgq9BlvxfDbnTFkJjbb7iv/4vntz&#10;zZkPwjbCgFUVf1Se32xev1oPrlQL6MA0ChmBWF8OruJdCK7MMi871Qs/A6csOVvAXgQycZ81KAZC&#10;7022mM/fZQNg4xCk8p5u7yYn3yT8tlUyfG1brwIzFafaQtox7XXcs81alHsUrtPyVIb4hyp6oS09&#10;eoa6E0GwA+q/oHotETy0YSahz6BttVSpB+omn7/o5qETTqVeiBzvzjT5/wcrvxwf3DdkYXwPIw0w&#10;NeHdPcifnlnYdsLu1S0iDJ0SDT2cR8qywfnylBqp9qWPIPXwGRoasjgESEBji31khfpkhE4DeDyT&#10;rsbAJF2+LfJitSo4k+RbFKurvEhjyUT5lO7Qh48KehYPFUeaaoIXx3sfYjmifAqJr3kwutlpY5KB&#10;+3prkB0FKWCXVurgRZixbKj4qlgUCdlCzE/i6HUghRrdV/x6HtekmUjHB9ukkCC0mc5UibEnfiIl&#10;EzlhrEemG2ov5ka6amgeiTCESZD0gejQAf7mbCAxVtz/OghUnJlPlkhf5ctlVG8ylsXVggy89NSX&#10;HmElQVU8cDYdtyEpPtJh4ZaG0+pE23Mlp5JJZInN04eIKr60U9Tzt938AQAA//8DAFBLAwQUAAYA&#10;CAAAACEATGRzyOAAAAAMAQAADwAAAGRycy9kb3ducmV2LnhtbEyPQU+DQBSE7yb+h80z8WLsLrSF&#10;FlkaNdF4be0PeMArENm3hN0W+u/dnvQ4mcnMN/luNr240Og6yxqihQJBXNm640bD8fvjeQPCeeQa&#10;e8uk4UoOdsX9XY5ZbSfe0+XgGxFK2GWoofV+yKR0VUsG3cIOxME72dGgD3JsZD3iFMpNL2OlEmmw&#10;47DQ4kDvLVU/h7PRcPqantbbqfz0x3S/St6wS0t71frxYX59AeFp9n9huOEHdCgCU2nPXDvRa1gl&#10;y4DuNSy3UQzillBRugZRatgoFYMscvn/RPELAAD//wMAUEsBAi0AFAAGAAgAAAAhALaDOJL+AAAA&#10;4QEAABMAAAAAAAAAAAAAAAAAAAAAAFtDb250ZW50X1R5cGVzXS54bWxQSwECLQAUAAYACAAAACEA&#10;OP0h/9YAAACUAQAACwAAAAAAAAAAAAAAAAAvAQAAX3JlbHMvLnJlbHNQSwECLQAUAAYACAAAACEA&#10;rPnXMxICAAD+AwAADgAAAAAAAAAAAAAAAAAuAgAAZHJzL2Uyb0RvYy54bWxQSwECLQAUAAYACAAA&#10;ACEATGRzyOAAAAAMAQAADwAAAAAAAAAAAAAAAABsBAAAZHJzL2Rvd25yZXYueG1sUEsFBgAAAAAE&#10;AAQA8wAAAHkFAAAAAA==&#10;" stroked="f">
                <v:textbox>
                  <w:txbxContent>
                    <w:p w14:paraId="73FE29F2" w14:textId="77777777" w:rsidR="00AA5F10" w:rsidRDefault="00AA5F10" w:rsidP="000A5C9D">
                      <w:pPr>
                        <w:pStyle w:val="paragraph"/>
                        <w:shd w:val="clear" w:color="auto" w:fill="FFCCFF"/>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b/>
                          <w:bCs/>
                          <w:color w:val="000000"/>
                          <w:sz w:val="18"/>
                          <w:szCs w:val="18"/>
                          <w:u w:val="single"/>
                          <w:lang w:val="en-US"/>
                        </w:rPr>
                        <w:t>Dewey's Reflective Practice Theory </w:t>
                      </w:r>
                      <w:r>
                        <w:rPr>
                          <w:rStyle w:val="normaltextrun"/>
                          <w:rFonts w:ascii="Arial" w:hAnsi="Arial" w:cs="Arial"/>
                          <w:b/>
                          <w:bCs/>
                          <w:color w:val="000000"/>
                          <w:sz w:val="18"/>
                          <w:szCs w:val="18"/>
                          <w:lang w:val="en-US"/>
                        </w:rPr>
                        <w:t> </w:t>
                      </w:r>
                      <w:r>
                        <w:rPr>
                          <w:rStyle w:val="eop"/>
                          <w:rFonts w:ascii="Arial" w:hAnsi="Arial" w:cs="Arial"/>
                          <w:color w:val="000000"/>
                          <w:sz w:val="18"/>
                          <w:szCs w:val="18"/>
                          <w:lang w:val="en-US"/>
                        </w:rPr>
                        <w:t>​</w:t>
                      </w:r>
                    </w:p>
                    <w:p w14:paraId="789C2405" w14:textId="5D721728" w:rsidR="00AA5F10" w:rsidRDefault="00AA5F10" w:rsidP="000A5C9D">
                      <w:pPr>
                        <w:pStyle w:val="paragraph"/>
                        <w:shd w:val="clear" w:color="auto" w:fill="FFCCFF"/>
                        <w:spacing w:before="0" w:beforeAutospacing="0" w:after="0" w:afterAutospacing="0"/>
                        <w:jc w:val="both"/>
                        <w:textAlignment w:val="baseline"/>
                        <w:rPr>
                          <w:rStyle w:val="eop"/>
                          <w:rFonts w:ascii="Arial" w:hAnsi="Arial" w:cs="Arial"/>
                          <w:color w:val="000000"/>
                          <w:sz w:val="16"/>
                          <w:szCs w:val="16"/>
                          <w:lang w:val="en-US"/>
                        </w:rPr>
                      </w:pPr>
                      <w:r>
                        <w:rPr>
                          <w:rStyle w:val="normaltextrun"/>
                          <w:rFonts w:ascii="Arial" w:hAnsi="Arial" w:cs="Arial"/>
                          <w:color w:val="000000"/>
                          <w:sz w:val="16"/>
                          <w:szCs w:val="16"/>
                          <w:lang w:val="en-US"/>
                        </w:rPr>
                        <w:t>Similarly, to Schon, Dewey</w:t>
                      </w:r>
                      <w:r w:rsidR="00851ECE">
                        <w:rPr>
                          <w:rStyle w:val="normaltextrun"/>
                          <w:rFonts w:ascii="Arial" w:hAnsi="Arial" w:cs="Arial"/>
                          <w:color w:val="000000"/>
                          <w:sz w:val="16"/>
                          <w:szCs w:val="16"/>
                          <w:lang w:val="en-US"/>
                        </w:rPr>
                        <w:t>’s theory</w:t>
                      </w:r>
                      <w:r>
                        <w:rPr>
                          <w:rStyle w:val="normaltextrun"/>
                          <w:rFonts w:ascii="Arial" w:hAnsi="Arial" w:cs="Arial"/>
                          <w:color w:val="000000"/>
                          <w:sz w:val="16"/>
                          <w:szCs w:val="16"/>
                          <w:lang w:val="en-US"/>
                        </w:rPr>
                        <w:t xml:space="preserve"> has two aspects ‘Routine in </w:t>
                      </w:r>
                      <w:r w:rsidR="00B7368A">
                        <w:rPr>
                          <w:rStyle w:val="normaltextrun"/>
                          <w:rFonts w:ascii="Arial" w:hAnsi="Arial" w:cs="Arial"/>
                          <w:color w:val="000000"/>
                          <w:sz w:val="16"/>
                          <w:szCs w:val="16"/>
                          <w:lang w:val="en-US"/>
                        </w:rPr>
                        <w:t>A</w:t>
                      </w:r>
                      <w:r>
                        <w:rPr>
                          <w:rStyle w:val="normaltextrun"/>
                          <w:rFonts w:ascii="Arial" w:hAnsi="Arial" w:cs="Arial"/>
                          <w:color w:val="000000"/>
                          <w:sz w:val="16"/>
                          <w:szCs w:val="16"/>
                          <w:lang w:val="en-US"/>
                        </w:rPr>
                        <w:t xml:space="preserve">ction and ‘Reflective </w:t>
                      </w:r>
                      <w:r w:rsidR="00B7368A">
                        <w:rPr>
                          <w:rStyle w:val="normaltextrun"/>
                          <w:rFonts w:ascii="Arial" w:hAnsi="Arial" w:cs="Arial"/>
                          <w:color w:val="000000"/>
                          <w:sz w:val="16"/>
                          <w:szCs w:val="16"/>
                          <w:lang w:val="en-US"/>
                        </w:rPr>
                        <w:t>A</w:t>
                      </w:r>
                      <w:r>
                        <w:rPr>
                          <w:rStyle w:val="normaltextrun"/>
                          <w:rFonts w:ascii="Arial" w:hAnsi="Arial" w:cs="Arial"/>
                          <w:color w:val="000000"/>
                          <w:sz w:val="16"/>
                          <w:szCs w:val="16"/>
                          <w:lang w:val="en-US"/>
                        </w:rPr>
                        <w:t>ction’  </w:t>
                      </w:r>
                      <w:r>
                        <w:rPr>
                          <w:rStyle w:val="eop"/>
                          <w:rFonts w:ascii="Arial" w:hAnsi="Arial" w:cs="Arial"/>
                          <w:color w:val="000000"/>
                          <w:sz w:val="16"/>
                          <w:szCs w:val="16"/>
                          <w:lang w:val="en-US"/>
                        </w:rPr>
                        <w:t>​</w:t>
                      </w:r>
                    </w:p>
                    <w:p w14:paraId="52A52C4C" w14:textId="6DF62009" w:rsidR="00CF0B5F" w:rsidRPr="00CF0B5F" w:rsidRDefault="00CF0B5F" w:rsidP="000A5C9D">
                      <w:pPr>
                        <w:pStyle w:val="paragraph"/>
                        <w:shd w:val="clear" w:color="auto" w:fill="FFCCFF"/>
                        <w:spacing w:before="0" w:beforeAutospacing="0" w:after="0" w:afterAutospacing="0"/>
                        <w:jc w:val="both"/>
                        <w:textAlignment w:val="baseline"/>
                        <w:rPr>
                          <w:rFonts w:ascii="Arial" w:hAnsi="Arial" w:cs="Arial"/>
                          <w:sz w:val="16"/>
                          <w:szCs w:val="16"/>
                          <w:lang w:val="en-US"/>
                        </w:rPr>
                      </w:pPr>
                      <w:r w:rsidRPr="00CF0B5F">
                        <w:rPr>
                          <w:rFonts w:ascii="Arial" w:hAnsi="Arial" w:cs="Arial"/>
                          <w:sz w:val="16"/>
                          <w:szCs w:val="16"/>
                          <w:lang w:val="en-US"/>
                        </w:rPr>
                        <w:t xml:space="preserve">Dewey’s 'Routine in Action' is </w:t>
                      </w:r>
                      <w:r w:rsidR="00071C8D">
                        <w:rPr>
                          <w:rFonts w:ascii="Arial" w:hAnsi="Arial" w:cs="Arial"/>
                          <w:sz w:val="16"/>
                          <w:szCs w:val="16"/>
                          <w:lang w:val="en-US"/>
                        </w:rPr>
                        <w:t>influenced</w:t>
                      </w:r>
                      <w:r w:rsidRPr="00CF0B5F">
                        <w:rPr>
                          <w:rFonts w:ascii="Arial" w:hAnsi="Arial" w:cs="Arial"/>
                          <w:sz w:val="16"/>
                          <w:szCs w:val="16"/>
                          <w:lang w:val="en-US"/>
                        </w:rPr>
                        <w:t xml:space="preserve"> by customs, habits, and specific obligations such as law and legislations, reflection only occurs if problems arise. ‘Reflective Action’ questions these habits</w:t>
                      </w:r>
                      <w:r w:rsidR="00DE51D9">
                        <w:rPr>
                          <w:rFonts w:ascii="Arial" w:hAnsi="Arial" w:cs="Arial"/>
                          <w:sz w:val="16"/>
                          <w:szCs w:val="16"/>
                          <w:lang w:val="en-US"/>
                        </w:rPr>
                        <w:t>,</w:t>
                      </w:r>
                      <w:r w:rsidRPr="00CF0B5F">
                        <w:rPr>
                          <w:rFonts w:ascii="Arial" w:hAnsi="Arial" w:cs="Arial"/>
                          <w:sz w:val="16"/>
                          <w:szCs w:val="16"/>
                          <w:lang w:val="en-US"/>
                        </w:rPr>
                        <w:t xml:space="preserve"> asks why </w:t>
                      </w:r>
                      <w:r w:rsidR="009B34A1">
                        <w:rPr>
                          <w:rFonts w:ascii="Arial" w:hAnsi="Arial" w:cs="Arial"/>
                          <w:sz w:val="16"/>
                          <w:szCs w:val="16"/>
                          <w:lang w:val="en-US"/>
                        </w:rPr>
                        <w:t>and if it</w:t>
                      </w:r>
                      <w:r w:rsidR="00340F77">
                        <w:rPr>
                          <w:rFonts w:ascii="Arial" w:hAnsi="Arial" w:cs="Arial"/>
                          <w:sz w:val="16"/>
                          <w:szCs w:val="16"/>
                          <w:lang w:val="en-US"/>
                        </w:rPr>
                        <w:t xml:space="preserve"> is</w:t>
                      </w:r>
                      <w:r w:rsidR="009B34A1">
                        <w:rPr>
                          <w:rFonts w:ascii="Arial" w:hAnsi="Arial" w:cs="Arial"/>
                          <w:sz w:val="16"/>
                          <w:szCs w:val="16"/>
                          <w:lang w:val="en-US"/>
                        </w:rPr>
                        <w:t xml:space="preserve"> the best </w:t>
                      </w:r>
                      <w:r w:rsidR="00DE51D9">
                        <w:rPr>
                          <w:rFonts w:ascii="Arial" w:hAnsi="Arial" w:cs="Arial"/>
                          <w:sz w:val="16"/>
                          <w:szCs w:val="16"/>
                          <w:lang w:val="en-US"/>
                        </w:rPr>
                        <w:t>action to take</w:t>
                      </w:r>
                      <w:r w:rsidRPr="00CF0B5F">
                        <w:rPr>
                          <w:rFonts w:ascii="Arial" w:hAnsi="Arial" w:cs="Arial"/>
                          <w:sz w:val="16"/>
                          <w:szCs w:val="16"/>
                          <w:lang w:val="en-US"/>
                        </w:rPr>
                        <w:t xml:space="preserve">. (Colwell, 2019)  </w:t>
                      </w:r>
                    </w:p>
                    <w:p w14:paraId="191EBE71" w14:textId="1E939EA9" w:rsidR="00AA5F10" w:rsidRDefault="00AA5F10" w:rsidP="000A5C9D">
                      <w:pPr>
                        <w:pStyle w:val="paragraph"/>
                        <w:shd w:val="clear" w:color="auto" w:fill="FFCCFF"/>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color w:val="000000"/>
                          <w:sz w:val="16"/>
                          <w:szCs w:val="16"/>
                          <w:lang w:val="en-US"/>
                        </w:rPr>
                        <w:t>Dewey’s theory explains th</w:t>
                      </w:r>
                      <w:r w:rsidR="00D7476A">
                        <w:rPr>
                          <w:rStyle w:val="normaltextrun"/>
                          <w:rFonts w:ascii="Arial" w:hAnsi="Arial" w:cs="Arial"/>
                          <w:color w:val="000000"/>
                          <w:sz w:val="16"/>
                          <w:szCs w:val="16"/>
                          <w:lang w:val="en-US"/>
                        </w:rPr>
                        <w:t>e</w:t>
                      </w:r>
                      <w:r>
                        <w:rPr>
                          <w:rStyle w:val="normaltextrun"/>
                          <w:rFonts w:ascii="Arial" w:hAnsi="Arial" w:cs="Arial"/>
                          <w:color w:val="000000"/>
                          <w:sz w:val="16"/>
                          <w:szCs w:val="16"/>
                          <w:lang w:val="en-US"/>
                        </w:rPr>
                        <w:t xml:space="preserve"> practitioner is to ‘Think Intelligently’ and to act from intelligent thought</w:t>
                      </w:r>
                      <w:r w:rsidR="00D7476A">
                        <w:rPr>
                          <w:rStyle w:val="normaltextrun"/>
                          <w:rFonts w:ascii="Arial" w:hAnsi="Arial" w:cs="Arial"/>
                          <w:color w:val="000000"/>
                          <w:sz w:val="16"/>
                          <w:szCs w:val="16"/>
                          <w:lang w:val="en-US"/>
                        </w:rPr>
                        <w:t>s</w:t>
                      </w:r>
                      <w:r w:rsidR="0078792C">
                        <w:rPr>
                          <w:rStyle w:val="normaltextrun"/>
                          <w:rFonts w:ascii="Arial" w:hAnsi="Arial" w:cs="Arial"/>
                          <w:color w:val="000000"/>
                          <w:sz w:val="16"/>
                          <w:szCs w:val="16"/>
                          <w:lang w:val="en-US"/>
                        </w:rPr>
                        <w:t xml:space="preserve"> </w:t>
                      </w:r>
                      <w:r w:rsidR="0078792C" w:rsidRPr="0078792C">
                        <w:rPr>
                          <w:rStyle w:val="normaltextrun"/>
                          <w:rFonts w:ascii="Arial" w:hAnsi="Arial" w:cs="Arial"/>
                          <w:color w:val="000000"/>
                          <w:sz w:val="16"/>
                          <w:szCs w:val="16"/>
                          <w:lang w:val="en-US"/>
                        </w:rPr>
                        <w:t>based on evidence from practical experiences</w:t>
                      </w:r>
                      <w:r>
                        <w:rPr>
                          <w:rStyle w:val="normaltextrun"/>
                          <w:rFonts w:ascii="Arial" w:hAnsi="Arial" w:cs="Arial"/>
                          <w:color w:val="000000"/>
                          <w:sz w:val="16"/>
                          <w:szCs w:val="16"/>
                          <w:lang w:val="en-US"/>
                        </w:rPr>
                        <w:t xml:space="preserve"> (Ferrell, 2012)</w:t>
                      </w:r>
                    </w:p>
                    <w:p w14:paraId="4B7CBACF" w14:textId="48FCA75B" w:rsidR="00AA5F10" w:rsidRDefault="00AA5F10" w:rsidP="000A5C9D">
                      <w:pPr>
                        <w:pStyle w:val="paragraph"/>
                        <w:shd w:val="clear" w:color="auto" w:fill="FFCCFF"/>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color w:val="000000"/>
                          <w:sz w:val="16"/>
                          <w:szCs w:val="16"/>
                          <w:lang w:val="en-US"/>
                        </w:rPr>
                        <w:t>Dewey argues that to think intelligently is to have the courage to question and not accept all beliefs gone before</w:t>
                      </w:r>
                      <w:r w:rsidR="00340F77">
                        <w:rPr>
                          <w:rStyle w:val="normaltextrun"/>
                          <w:rFonts w:ascii="Arial" w:hAnsi="Arial" w:cs="Arial"/>
                          <w:color w:val="000000"/>
                          <w:sz w:val="16"/>
                          <w:szCs w:val="16"/>
                          <w:lang w:val="en-US"/>
                        </w:rPr>
                        <w:t>.</w:t>
                      </w:r>
                      <w:r>
                        <w:rPr>
                          <w:rStyle w:val="normaltextrun"/>
                          <w:rFonts w:ascii="Arial" w:hAnsi="Arial" w:cs="Arial"/>
                          <w:color w:val="000000"/>
                          <w:sz w:val="16"/>
                          <w:szCs w:val="16"/>
                          <w:lang w:val="en-US"/>
                        </w:rPr>
                        <w:t xml:space="preserve"> </w:t>
                      </w:r>
                      <w:r w:rsidR="00340F77">
                        <w:rPr>
                          <w:rStyle w:val="normaltextrun"/>
                          <w:rFonts w:ascii="Arial" w:hAnsi="Arial" w:cs="Arial"/>
                          <w:color w:val="000000"/>
                          <w:sz w:val="16"/>
                          <w:szCs w:val="16"/>
                          <w:lang w:val="en-US"/>
                        </w:rPr>
                        <w:t>H</w:t>
                      </w:r>
                      <w:r>
                        <w:rPr>
                          <w:rStyle w:val="normaltextrun"/>
                          <w:rFonts w:ascii="Arial" w:hAnsi="Arial" w:cs="Arial"/>
                          <w:color w:val="000000"/>
                          <w:sz w:val="16"/>
                          <w:szCs w:val="16"/>
                          <w:lang w:val="en-US"/>
                        </w:rPr>
                        <w:t xml:space="preserve">e uses the example of the historical thought </w:t>
                      </w:r>
                      <w:r w:rsidR="00DC4683">
                        <w:rPr>
                          <w:rStyle w:val="normaltextrun"/>
                          <w:rFonts w:ascii="Arial" w:hAnsi="Arial" w:cs="Arial"/>
                          <w:color w:val="000000"/>
                          <w:sz w:val="16"/>
                          <w:szCs w:val="16"/>
                          <w:lang w:val="en-US"/>
                        </w:rPr>
                        <w:t>that the world was</w:t>
                      </w:r>
                      <w:r>
                        <w:rPr>
                          <w:rStyle w:val="normaltextrun"/>
                          <w:rFonts w:ascii="Arial" w:hAnsi="Arial" w:cs="Arial"/>
                          <w:color w:val="000000"/>
                          <w:sz w:val="16"/>
                          <w:szCs w:val="16"/>
                          <w:lang w:val="en-US"/>
                        </w:rPr>
                        <w:t xml:space="preserve"> flat and Christopher Columbus as an individual thinking intelligently, challenging, inquiring, and questioning the established belief.  (Dewey, 2022) </w:t>
                      </w:r>
                      <w:r>
                        <w:rPr>
                          <w:rStyle w:val="eop"/>
                          <w:rFonts w:ascii="Arial" w:hAnsi="Arial" w:cs="Arial"/>
                          <w:color w:val="000000"/>
                          <w:sz w:val="16"/>
                          <w:szCs w:val="16"/>
                          <w:lang w:val="en-US"/>
                        </w:rPr>
                        <w:t>​</w:t>
                      </w:r>
                    </w:p>
                    <w:p w14:paraId="0B17752A" w14:textId="5C118A80" w:rsidR="00AA5F10" w:rsidRDefault="00AA5F10" w:rsidP="000A5C9D">
                      <w:pPr>
                        <w:pStyle w:val="paragraph"/>
                        <w:shd w:val="clear" w:color="auto" w:fill="FFCCFF"/>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color w:val="000000"/>
                          <w:sz w:val="16"/>
                          <w:szCs w:val="16"/>
                          <w:lang w:val="en-US"/>
                        </w:rPr>
                        <w:t xml:space="preserve">Dewey </w:t>
                      </w:r>
                      <w:r w:rsidR="00DB6A5C">
                        <w:rPr>
                          <w:rStyle w:val="normaltextrun"/>
                          <w:rFonts w:ascii="Arial" w:hAnsi="Arial" w:cs="Arial"/>
                          <w:color w:val="000000"/>
                          <w:sz w:val="16"/>
                          <w:szCs w:val="16"/>
                          <w:lang w:val="en-US"/>
                        </w:rPr>
                        <w:t>suggests</w:t>
                      </w:r>
                      <w:r>
                        <w:rPr>
                          <w:rStyle w:val="normaltextrun"/>
                          <w:rFonts w:ascii="Arial" w:hAnsi="Arial" w:cs="Arial"/>
                          <w:color w:val="000000"/>
                          <w:sz w:val="16"/>
                          <w:szCs w:val="16"/>
                          <w:lang w:val="en-US"/>
                        </w:rPr>
                        <w:t xml:space="preserve"> there </w:t>
                      </w:r>
                      <w:r w:rsidR="00DB6A5C">
                        <w:rPr>
                          <w:rStyle w:val="normaltextrun"/>
                          <w:rFonts w:ascii="Arial" w:hAnsi="Arial" w:cs="Arial"/>
                          <w:color w:val="000000"/>
                          <w:sz w:val="16"/>
                          <w:szCs w:val="16"/>
                          <w:lang w:val="en-US"/>
                        </w:rPr>
                        <w:t>are</w:t>
                      </w:r>
                      <w:r>
                        <w:rPr>
                          <w:rStyle w:val="normaltextrun"/>
                          <w:rFonts w:ascii="Arial" w:hAnsi="Arial" w:cs="Arial"/>
                          <w:color w:val="000000"/>
                          <w:sz w:val="16"/>
                          <w:szCs w:val="16"/>
                          <w:lang w:val="en-US"/>
                        </w:rPr>
                        <w:t xml:space="preserve"> ‘Five Steps to Reflective Thinking’ (Parakh 2022), to firstly </w:t>
                      </w:r>
                      <w:r>
                        <w:rPr>
                          <w:rStyle w:val="normaltextrun"/>
                          <w:rFonts w:ascii="Arial" w:hAnsi="Arial" w:cs="Arial"/>
                          <w:b/>
                          <w:bCs/>
                          <w:color w:val="000000"/>
                          <w:sz w:val="16"/>
                          <w:szCs w:val="16"/>
                          <w:lang w:val="en-US"/>
                        </w:rPr>
                        <w:t>define </w:t>
                      </w:r>
                      <w:r>
                        <w:rPr>
                          <w:rStyle w:val="normaltextrun"/>
                          <w:rFonts w:ascii="Arial" w:hAnsi="Arial" w:cs="Arial"/>
                          <w:color w:val="000000"/>
                          <w:sz w:val="16"/>
                          <w:szCs w:val="16"/>
                          <w:lang w:val="en-US"/>
                        </w:rPr>
                        <w:t>the problem in a clear factual, non-bias way, </w:t>
                      </w:r>
                      <w:r>
                        <w:rPr>
                          <w:rStyle w:val="normaltextrun"/>
                          <w:rFonts w:ascii="Arial" w:hAnsi="Arial" w:cs="Arial"/>
                          <w:b/>
                          <w:bCs/>
                          <w:color w:val="000000"/>
                          <w:sz w:val="16"/>
                          <w:szCs w:val="16"/>
                          <w:lang w:val="en-US"/>
                        </w:rPr>
                        <w:t>analyze</w:t>
                      </w:r>
                      <w:r>
                        <w:rPr>
                          <w:rStyle w:val="normaltextrun"/>
                          <w:rFonts w:ascii="Arial" w:hAnsi="Arial" w:cs="Arial"/>
                          <w:color w:val="000000"/>
                          <w:sz w:val="16"/>
                          <w:szCs w:val="16"/>
                          <w:lang w:val="en-US"/>
                        </w:rPr>
                        <w:t> the problem using information and evidence, consider </w:t>
                      </w:r>
                      <w:r>
                        <w:rPr>
                          <w:rStyle w:val="normaltextrun"/>
                          <w:rFonts w:ascii="Arial" w:hAnsi="Arial" w:cs="Arial"/>
                          <w:b/>
                          <w:bCs/>
                          <w:color w:val="000000"/>
                          <w:sz w:val="16"/>
                          <w:szCs w:val="16"/>
                          <w:lang w:val="en-US"/>
                        </w:rPr>
                        <w:t>solutions</w:t>
                      </w:r>
                      <w:r>
                        <w:rPr>
                          <w:rStyle w:val="normaltextrun"/>
                          <w:rFonts w:ascii="Arial" w:hAnsi="Arial" w:cs="Arial"/>
                          <w:color w:val="000000"/>
                          <w:sz w:val="16"/>
                          <w:szCs w:val="16"/>
                          <w:lang w:val="en-US"/>
                        </w:rPr>
                        <w:t> based on a working hypothesis not a conclusion, (</w:t>
                      </w:r>
                      <w:r>
                        <w:rPr>
                          <w:rStyle w:val="spellingerror"/>
                          <w:rFonts w:ascii="Arial" w:hAnsi="Arial" w:cs="Arial"/>
                          <w:color w:val="000000"/>
                          <w:sz w:val="16"/>
                          <w:szCs w:val="16"/>
                          <w:lang w:val="en-US"/>
                        </w:rPr>
                        <w:t>Martlew</w:t>
                      </w:r>
                      <w:r>
                        <w:rPr>
                          <w:rStyle w:val="normaltextrun"/>
                          <w:rFonts w:ascii="Arial" w:hAnsi="Arial" w:cs="Arial"/>
                          <w:color w:val="000000"/>
                          <w:sz w:val="16"/>
                          <w:szCs w:val="16"/>
                          <w:lang w:val="en-US"/>
                        </w:rPr>
                        <w:t> 2023) deliberate and </w:t>
                      </w:r>
                      <w:r>
                        <w:rPr>
                          <w:rStyle w:val="normaltextrun"/>
                          <w:rFonts w:ascii="Arial" w:hAnsi="Arial" w:cs="Arial"/>
                          <w:b/>
                          <w:bCs/>
                          <w:color w:val="000000"/>
                          <w:sz w:val="16"/>
                          <w:szCs w:val="16"/>
                          <w:lang w:val="en-US"/>
                        </w:rPr>
                        <w:t>scrutinize</w:t>
                      </w:r>
                      <w:r>
                        <w:rPr>
                          <w:rStyle w:val="normaltextrun"/>
                          <w:rFonts w:ascii="Arial" w:hAnsi="Arial" w:cs="Arial"/>
                          <w:color w:val="000000"/>
                          <w:sz w:val="16"/>
                          <w:szCs w:val="16"/>
                          <w:lang w:val="en-US"/>
                        </w:rPr>
                        <w:t> the list of solutions (Parakh 2022) and </w:t>
                      </w:r>
                      <w:r>
                        <w:rPr>
                          <w:rStyle w:val="normaltextrun"/>
                          <w:rFonts w:ascii="Arial" w:hAnsi="Arial" w:cs="Arial"/>
                          <w:b/>
                          <w:bCs/>
                          <w:color w:val="000000"/>
                          <w:sz w:val="16"/>
                          <w:szCs w:val="16"/>
                          <w:lang w:val="en-US"/>
                        </w:rPr>
                        <w:t>apply</w:t>
                      </w:r>
                      <w:r>
                        <w:rPr>
                          <w:rStyle w:val="normaltextrun"/>
                          <w:rFonts w:ascii="Arial" w:hAnsi="Arial" w:cs="Arial"/>
                          <w:color w:val="000000"/>
                          <w:sz w:val="16"/>
                          <w:szCs w:val="16"/>
                          <w:lang w:val="en-US"/>
                        </w:rPr>
                        <w:t> the idea observing the results (</w:t>
                      </w:r>
                      <w:r>
                        <w:rPr>
                          <w:rStyle w:val="spellingerror"/>
                          <w:rFonts w:ascii="Arial" w:hAnsi="Arial" w:cs="Arial"/>
                          <w:color w:val="000000"/>
                          <w:sz w:val="16"/>
                          <w:szCs w:val="16"/>
                          <w:lang w:val="en-US"/>
                        </w:rPr>
                        <w:t>Martlew</w:t>
                      </w:r>
                      <w:r>
                        <w:rPr>
                          <w:rStyle w:val="normaltextrun"/>
                          <w:rFonts w:ascii="Arial" w:hAnsi="Arial" w:cs="Arial"/>
                          <w:color w:val="000000"/>
                          <w:sz w:val="16"/>
                          <w:szCs w:val="16"/>
                          <w:lang w:val="en-US"/>
                        </w:rPr>
                        <w:t>, 2023)   </w:t>
                      </w:r>
                    </w:p>
                    <w:p w14:paraId="31F67D0F" w14:textId="6C437C23" w:rsidR="00AA5F10" w:rsidRDefault="00AA5F10"/>
                  </w:txbxContent>
                </v:textbox>
                <w10:wrap type="tight"/>
              </v:shape>
            </w:pict>
          </mc:Fallback>
        </mc:AlternateContent>
      </w:r>
      <w:r w:rsidR="00B86710">
        <w:rPr>
          <w:noProof/>
        </w:rPr>
        <mc:AlternateContent>
          <mc:Choice Requires="wps">
            <w:drawing>
              <wp:anchor distT="0" distB="0" distL="114300" distR="114300" simplePos="0" relativeHeight="251658255" behindDoc="1" locked="0" layoutInCell="1" allowOverlap="1" wp14:anchorId="67B6F2C1" wp14:editId="1BF46F14">
                <wp:simplePos x="0" y="0"/>
                <wp:positionH relativeFrom="column">
                  <wp:posOffset>-647683</wp:posOffset>
                </wp:positionH>
                <wp:positionV relativeFrom="paragraph">
                  <wp:posOffset>2807464</wp:posOffset>
                </wp:positionV>
                <wp:extent cx="3433445" cy="1796415"/>
                <wp:effectExtent l="0" t="0" r="0" b="0"/>
                <wp:wrapTight wrapText="bothSides">
                  <wp:wrapPolygon edited="0">
                    <wp:start x="0" y="0"/>
                    <wp:lineTo x="0" y="21302"/>
                    <wp:lineTo x="21452" y="21302"/>
                    <wp:lineTo x="21452" y="0"/>
                    <wp:lineTo x="0" y="0"/>
                  </wp:wrapPolygon>
                </wp:wrapTight>
                <wp:docPr id="511985724" name="Text Box 5119857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33445" cy="1796415"/>
                        </a:xfrm>
                        <a:prstGeom prst="rect">
                          <a:avLst/>
                        </a:prstGeom>
                        <a:solidFill>
                          <a:srgbClr val="FFCCFF"/>
                        </a:solidFill>
                        <a:ln w="9525">
                          <a:noFill/>
                          <a:miter lim="800000"/>
                          <a:headEnd/>
                          <a:tailEnd/>
                        </a:ln>
                      </wps:spPr>
                      <wps:txbx>
                        <w:txbxContent>
                          <w:p w14:paraId="0D4F263A" w14:textId="18750E4B" w:rsidR="007356ED" w:rsidRDefault="007356ED" w:rsidP="00D20262">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b/>
                                <w:bCs/>
                                <w:color w:val="000000"/>
                                <w:sz w:val="18"/>
                                <w:szCs w:val="18"/>
                                <w:u w:val="single"/>
                                <w:lang w:val="en-US"/>
                              </w:rPr>
                              <w:t>Schon’s Reflective Practice Theory </w:t>
                            </w:r>
                            <w:r>
                              <w:rPr>
                                <w:rStyle w:val="normaltextrun"/>
                                <w:rFonts w:ascii="Arial" w:hAnsi="Arial" w:cs="Arial"/>
                                <w:color w:val="000000"/>
                                <w:sz w:val="18"/>
                                <w:szCs w:val="18"/>
                                <w:lang w:val="en-US"/>
                              </w:rPr>
                              <w:t> </w:t>
                            </w:r>
                            <w:r>
                              <w:rPr>
                                <w:rStyle w:val="eop"/>
                                <w:rFonts w:ascii="Arial" w:hAnsi="Arial" w:cs="Arial"/>
                                <w:color w:val="000000"/>
                                <w:sz w:val="18"/>
                                <w:szCs w:val="18"/>
                                <w:lang w:val="en-US"/>
                              </w:rPr>
                              <w:t>​</w:t>
                            </w:r>
                          </w:p>
                          <w:p w14:paraId="307A3000" w14:textId="77777777" w:rsidR="007356ED" w:rsidRDefault="007356ED" w:rsidP="00D20262">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color w:val="000000"/>
                                <w:sz w:val="16"/>
                                <w:szCs w:val="16"/>
                                <w:lang w:val="en-US"/>
                              </w:rPr>
                              <w:t>Schons theory is based upon the acceptance that reflection can occur on two separate occasions, during or after practice. ‘Reflection in Action’ is when the practitioner ‘thinks on their feet’ drawing on knowledge and experience while carrying out tasks, self-evaluating and making decisions there and then. ‘Reflection on Action’ is when the practitioner looks back at an experience or situation and analyzes it, learning from the process and outcome. (Study of Prism, no date)  </w:t>
                            </w:r>
                            <w:r>
                              <w:rPr>
                                <w:rStyle w:val="eop"/>
                                <w:rFonts w:ascii="Arial" w:hAnsi="Arial" w:cs="Arial"/>
                                <w:color w:val="000000"/>
                                <w:sz w:val="16"/>
                                <w:szCs w:val="16"/>
                                <w:lang w:val="en-US"/>
                              </w:rPr>
                              <w:t>​</w:t>
                            </w:r>
                          </w:p>
                          <w:p w14:paraId="5A903AED" w14:textId="77777777" w:rsidR="007356ED" w:rsidRDefault="007356ED" w:rsidP="00D20262">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color w:val="000000"/>
                                <w:sz w:val="16"/>
                                <w:szCs w:val="16"/>
                                <w:lang w:val="en-US"/>
                              </w:rPr>
                              <w:t>Schons theory also includes ‘Knowing in Action’ which is an action from knowledge stored in the subconscious mind, Schon (as cited in Ferrell 2012) describes knowing in action as when actions are from routines and habits, practice which is carried out ‘without thinking’.  </w:t>
                            </w:r>
                          </w:p>
                          <w:p w14:paraId="018CD301" w14:textId="07A678CD" w:rsidR="007356ED" w:rsidRDefault="007356E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B6F2C1" id="Text Box 511985724" o:spid="_x0000_s1029" type="#_x0000_t202" style="position:absolute;margin-left:-51pt;margin-top:221.05pt;width:270.35pt;height:141.45pt;z-index:-25165822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53MFgIAAP4DAAAOAAAAZHJzL2Uyb0RvYy54bWysU9tu2zAMfR+wfxD0vjhOnLYx4hRdOg8D&#10;ugvQ7gNkWY6FyaImKbGzrx8lu2m2vg3zgyCa5CF5eLS5HTpFjsI6Cbqg6WxOidAcaqn3Bf3+VL67&#10;ocR5pmumQIuCnoSjt9u3bza9ycUCWlC1sARBtMt7U9DWe5MnieOt6JibgREanQ3Yjnk07T6pLesR&#10;vVPJYj6/SnqwtbHAhXP493500m3EbxrB/demccITVVDszcfTxrMKZ7LdsHxvmWkln9pg/9BFx6TG&#10;omeoe+YZOVj5CqqT3IKDxs84dAk0jeQizoDTpPO/pnlsmRFxFiTHmTNN7v/B8i/HR/PNEj+8hwEX&#10;GIdw5gH4D0c07Fqm9+LOWuhbwWosnAbKkt64fEoNVLvcBZCq/ww1LpkdPESgobFdYAXnJIiOCzid&#10;SReDJxx/LrPlMstWlHD0pdfrqyxdxRosf0431vmPAjoSLgW1uNUIz44Pzod2WP4cEqo5ULIupVLR&#10;sPtqpyw5MlRAWe52ZTmh/xGmNOkLul4tVhFZQ8iP4uikR4Uq2RX0Zh6+UTOBjg+6jiGeSTXesROl&#10;J34CJSM5fqgGImucNeQGuiqoT0iYhVGQ+IDw0oL9RUmPYiyo+3lgVlCiPmkkfZ1mWVBvNLLV9QIN&#10;e+mpLj1Mc4QqqKdkvO58VHygQ8MdLqeRkbaXTqaWUWSRzelBBBVf2jHq5dlufwMAAP//AwBQSwME&#10;FAAGAAgAAAAhAA1XAXXkAAAADAEAAA8AAABkcnMvZG93bnJldi54bWxMjzFPwzAUhHck/oP1kNha&#10;OyGhJcSpKqQOHShqCkhsTvxIosbPIXbb8O8xE4ynO919l68m07Mzjq6zJCGaC2BItdUdNRJeD5vZ&#10;EpjzirTqLaGEb3SwKq6vcpVpe6E9nkvfsFBCLlMSWu+HjHNXt2iUm9sBKXifdjTKBzk2XI/qEspN&#10;z2Mh7rlRHYWFVg341GJ9LE9GQrml8Stdv+z26XFXHT7e3563Dxspb2+m9SMwj5P/C8MvfkCHIjBV&#10;9kTasV7CLBJxOOMlJEkcAQuR5G65AFZJWMSpAF7k/P+J4gcAAP//AwBQSwECLQAUAAYACAAAACEA&#10;toM4kv4AAADhAQAAEwAAAAAAAAAAAAAAAAAAAAAAW0NvbnRlbnRfVHlwZXNdLnhtbFBLAQItABQA&#10;BgAIAAAAIQA4/SH/1gAAAJQBAAALAAAAAAAAAAAAAAAAAC8BAABfcmVscy8ucmVsc1BLAQItABQA&#10;BgAIAAAAIQCFA53MFgIAAP4DAAAOAAAAAAAAAAAAAAAAAC4CAABkcnMvZTJvRG9jLnhtbFBLAQIt&#10;ABQABgAIAAAAIQANVwF15AAAAAwBAAAPAAAAAAAAAAAAAAAAAHAEAABkcnMvZG93bnJldi54bWxQ&#10;SwUGAAAAAAQABADzAAAAgQUAAAAA&#10;" fillcolor="#fcf" stroked="f">
                <v:textbox>
                  <w:txbxContent>
                    <w:p w14:paraId="0D4F263A" w14:textId="18750E4B" w:rsidR="007356ED" w:rsidRDefault="007356ED" w:rsidP="00D20262">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b/>
                          <w:bCs/>
                          <w:color w:val="000000"/>
                          <w:sz w:val="18"/>
                          <w:szCs w:val="18"/>
                          <w:u w:val="single"/>
                          <w:lang w:val="en-US"/>
                        </w:rPr>
                        <w:t>Schon’s Reflective Practice Theory </w:t>
                      </w:r>
                      <w:r>
                        <w:rPr>
                          <w:rStyle w:val="normaltextrun"/>
                          <w:rFonts w:ascii="Arial" w:hAnsi="Arial" w:cs="Arial"/>
                          <w:color w:val="000000"/>
                          <w:sz w:val="18"/>
                          <w:szCs w:val="18"/>
                          <w:lang w:val="en-US"/>
                        </w:rPr>
                        <w:t> </w:t>
                      </w:r>
                      <w:r>
                        <w:rPr>
                          <w:rStyle w:val="eop"/>
                          <w:rFonts w:ascii="Arial" w:hAnsi="Arial" w:cs="Arial"/>
                          <w:color w:val="000000"/>
                          <w:sz w:val="18"/>
                          <w:szCs w:val="18"/>
                          <w:lang w:val="en-US"/>
                        </w:rPr>
                        <w:t>​</w:t>
                      </w:r>
                    </w:p>
                    <w:p w14:paraId="307A3000" w14:textId="77777777" w:rsidR="007356ED" w:rsidRDefault="007356ED" w:rsidP="00D20262">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color w:val="000000"/>
                          <w:sz w:val="16"/>
                          <w:szCs w:val="16"/>
                          <w:lang w:val="en-US"/>
                        </w:rPr>
                        <w:t>Schons theory is based upon the acceptance that reflection can occur on two separate occasions, during or after practice. ‘Reflection in Action’ is when the practitioner ‘thinks on their feet’ drawing on knowledge and experience while carrying out tasks, self-evaluating and making decisions there and then. ‘Reflection on Action’ is when the practitioner looks back at an experience or situation and analyzes it, learning from the process and outcome. (Study of Prism, no date)  </w:t>
                      </w:r>
                      <w:r>
                        <w:rPr>
                          <w:rStyle w:val="eop"/>
                          <w:rFonts w:ascii="Arial" w:hAnsi="Arial" w:cs="Arial"/>
                          <w:color w:val="000000"/>
                          <w:sz w:val="16"/>
                          <w:szCs w:val="16"/>
                          <w:lang w:val="en-US"/>
                        </w:rPr>
                        <w:t>​</w:t>
                      </w:r>
                    </w:p>
                    <w:p w14:paraId="5A903AED" w14:textId="77777777" w:rsidR="007356ED" w:rsidRDefault="007356ED" w:rsidP="00D20262">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color w:val="000000"/>
                          <w:sz w:val="16"/>
                          <w:szCs w:val="16"/>
                          <w:lang w:val="en-US"/>
                        </w:rPr>
                        <w:t>Schons theory also includes ‘Knowing in Action’ which is an action from knowledge stored in the subconscious mind, Schon (as cited in Ferrell 2012) describes knowing in action as when actions are from routines and habits, practice which is carried out ‘without thinking’.  </w:t>
                      </w:r>
                    </w:p>
                    <w:p w14:paraId="018CD301" w14:textId="07A678CD" w:rsidR="007356ED" w:rsidRDefault="007356ED"/>
                  </w:txbxContent>
                </v:textbox>
                <w10:wrap type="tight"/>
              </v:shape>
            </w:pict>
          </mc:Fallback>
        </mc:AlternateContent>
      </w:r>
      <w:r w:rsidR="009B4D5F" w:rsidRPr="00BE33FB">
        <w:rPr>
          <w:noProof/>
        </w:rPr>
        <mc:AlternateContent>
          <mc:Choice Requires="wps">
            <w:drawing>
              <wp:anchor distT="45720" distB="45720" distL="114300" distR="114300" simplePos="0" relativeHeight="251658241" behindDoc="0" locked="0" layoutInCell="1" allowOverlap="1" wp14:anchorId="3AB1F9B6" wp14:editId="7AD16E15">
                <wp:simplePos x="0" y="0"/>
                <wp:positionH relativeFrom="column">
                  <wp:posOffset>3092124</wp:posOffset>
                </wp:positionH>
                <wp:positionV relativeFrom="paragraph">
                  <wp:posOffset>36459</wp:posOffset>
                </wp:positionV>
                <wp:extent cx="3319780" cy="2394585"/>
                <wp:effectExtent l="0" t="0" r="0" b="5715"/>
                <wp:wrapSquare wrapText="bothSides"/>
                <wp:docPr id="884681803" name="Text Box 88468180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19780" cy="2394585"/>
                        </a:xfrm>
                        <a:prstGeom prst="rect">
                          <a:avLst/>
                        </a:prstGeom>
                        <a:solidFill>
                          <a:srgbClr val="FFFFFF"/>
                        </a:solidFill>
                        <a:ln w="9525">
                          <a:noFill/>
                          <a:miter lim="800000"/>
                          <a:headEnd/>
                          <a:tailEnd/>
                        </a:ln>
                      </wps:spPr>
                      <wps:txbx>
                        <w:txbxContent>
                          <w:p w14:paraId="36F28E73" w14:textId="5FC6CEB9" w:rsidR="00BE33FB" w:rsidRDefault="00BE33FB" w:rsidP="00B7041D">
                            <w:pPr>
                              <w:pStyle w:val="paragraph"/>
                              <w:shd w:val="clear" w:color="auto" w:fill="FFFFCC"/>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b/>
                                <w:bCs/>
                                <w:color w:val="000000"/>
                                <w:sz w:val="18"/>
                                <w:szCs w:val="18"/>
                                <w:u w:val="single"/>
                                <w:lang w:val="en-US"/>
                              </w:rPr>
                              <w:t>The Importance of Reflective Practice in Early Years.</w:t>
                            </w:r>
                            <w:r>
                              <w:rPr>
                                <w:rStyle w:val="normaltextrun"/>
                                <w:rFonts w:ascii="Arial" w:hAnsi="Arial" w:cs="Arial"/>
                                <w:color w:val="000000"/>
                                <w:sz w:val="18"/>
                                <w:szCs w:val="18"/>
                                <w:lang w:val="en-US"/>
                              </w:rPr>
                              <w:t> </w:t>
                            </w:r>
                            <w:r>
                              <w:rPr>
                                <w:rStyle w:val="eop"/>
                                <w:rFonts w:ascii="Arial" w:hAnsi="Arial" w:cs="Arial"/>
                                <w:color w:val="000000"/>
                                <w:sz w:val="18"/>
                                <w:szCs w:val="18"/>
                                <w:lang w:val="en-US"/>
                              </w:rPr>
                              <w:t>​</w:t>
                            </w:r>
                          </w:p>
                          <w:p w14:paraId="124F9D75" w14:textId="77777777" w:rsidR="00BE33FB" w:rsidRDefault="00BE33FB" w:rsidP="00B7041D">
                            <w:pPr>
                              <w:pStyle w:val="paragraph"/>
                              <w:shd w:val="clear" w:color="auto" w:fill="FFFFCC"/>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color w:val="000000"/>
                                <w:position w:val="1"/>
                                <w:sz w:val="16"/>
                                <w:szCs w:val="16"/>
                                <w:lang w:val="en-US"/>
                              </w:rPr>
                              <w:t>Practitioners acquire knowledge, skills and understanding of theory but must also be valued for reflecting on their firsthand experiences and applying these principles into practice. (Reed &amp; Canning 2009) </w:t>
                            </w:r>
                            <w:r>
                              <w:rPr>
                                <w:rStyle w:val="eop"/>
                                <w:rFonts w:ascii="Arial" w:hAnsi="Arial" w:cs="Arial"/>
                                <w:color w:val="000000"/>
                                <w:sz w:val="16"/>
                                <w:szCs w:val="16"/>
                                <w:lang w:val="en-US"/>
                              </w:rPr>
                              <w:t>​</w:t>
                            </w:r>
                          </w:p>
                          <w:p w14:paraId="13585684" w14:textId="77777777" w:rsidR="00BE33FB" w:rsidRDefault="00BE33FB" w:rsidP="00B7041D">
                            <w:pPr>
                              <w:pStyle w:val="paragraph"/>
                              <w:shd w:val="clear" w:color="auto" w:fill="FFFFCC"/>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color w:val="000000"/>
                                <w:position w:val="1"/>
                                <w:sz w:val="16"/>
                                <w:szCs w:val="16"/>
                                <w:lang w:val="en-US"/>
                              </w:rPr>
                              <w:t>It is vital that all who work with young children can critically reflect on what they do and why they do it. Also, to advance in their professional roles and understand and engage in the ongoing growth of their reflective practice. (Potter &amp; Hodgson 2007, cited in Brock 2014)  </w:t>
                            </w:r>
                            <w:r>
                              <w:rPr>
                                <w:rStyle w:val="eop"/>
                                <w:rFonts w:ascii="Arial" w:hAnsi="Arial" w:cs="Arial"/>
                                <w:color w:val="000000"/>
                                <w:sz w:val="16"/>
                                <w:szCs w:val="16"/>
                                <w:lang w:val="en-US"/>
                              </w:rPr>
                              <w:t>​</w:t>
                            </w:r>
                          </w:p>
                          <w:p w14:paraId="3EFBC498" w14:textId="77777777" w:rsidR="00BE33FB" w:rsidRDefault="00BE33FB" w:rsidP="00B7041D">
                            <w:pPr>
                              <w:pStyle w:val="paragraph"/>
                              <w:shd w:val="clear" w:color="auto" w:fill="FFFFCC"/>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color w:val="000000"/>
                                <w:position w:val="1"/>
                                <w:sz w:val="16"/>
                                <w:szCs w:val="16"/>
                                <w:lang w:val="en-US"/>
                              </w:rPr>
                              <w:t>Reflective practice benefits the practitioner, the children, and the parents. (Pacey 2016) For the practitioner it means they maintain and continually improve the quality of their care. Enhancing their confidence and encouraging ownership of personal goals which ensures efficient knowledge, skills and understanding. For the children it means their individual needs are met, which increases self-esteem, and their environments are appropriate, which encourages continuous learning and development. It benefits parents when they can see practice is challenged, modified and changes are made in the interest of their children. (Pacey 2016)</w:t>
                            </w:r>
                            <w:r>
                              <w:rPr>
                                <w:rStyle w:val="normaltextrun"/>
                                <w:rFonts w:ascii="Segoe UI" w:hAnsi="Segoe UI" w:cs="Segoe UI"/>
                                <w:color w:val="000000"/>
                                <w:position w:val="1"/>
                                <w:sz w:val="16"/>
                                <w:szCs w:val="16"/>
                                <w:lang w:val="en-US"/>
                              </w:rPr>
                              <w:t> </w:t>
                            </w:r>
                          </w:p>
                          <w:p w14:paraId="1C493B9F" w14:textId="1D5EFAC3" w:rsidR="00BE33FB" w:rsidRDefault="00BE33F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B1F9B6" id="Text Box 884681803" o:spid="_x0000_s1030" type="#_x0000_t202" style="position:absolute;margin-left:243.45pt;margin-top:2.85pt;width:261.4pt;height:188.55pt;z-index:25165824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sgYbEgIAAP4DAAAOAAAAZHJzL2Uyb0RvYy54bWysU9tu2zAMfR+wfxD0vjjXNTHiFF26DAO6&#10;C9DtAxRZjoXJokYpsbOvLyW7aba9DdODQIrUEXl4tL7tGsNOCr0GW/DJaMyZshJKbQ8F//5t92bJ&#10;mQ/ClsKAVQU/K89vN69frVuXqynUYEqFjECsz1tX8DoEl2eZl7VqhB+BU5aCFWAjArl4yEoULaE3&#10;JpuOx2+zFrB0CFJ5T6f3fZBvEn5VKRm+VJVXgZmCU20h7Zj2fdyzzVrkBxSu1nIoQ/xDFY3Qlh69&#10;QN2LINgR9V9QjZYIHqowktBkUFVaqtQDdTMZ/9HNYy2cSr0QOd5daPL/D1Z+Pj26r8hC9w46GmBq&#10;wrsHkD88s7CthT2oO0RoayVKengSKcta5/PhaqTa5z6C7NtPUNKQxTFAAuoqbCIr1CcjdBrA+UK6&#10;6gKTdDibTVY3SwpJik1nq/liuUhviPz5ukMfPihoWDQKjjTVBC9ODz7EckT+nBJf82B0udPGJAcP&#10;+61BdhKkgF1aA/pvacaytuCrxXSRkC3E+0kcjQ6kUKObgi/HcfWaiXS8t2VKCUKb3qZKjB34iZT0&#10;5IRu3zFdFnwe70a69lCeiTCEXpD0gcioAX9x1pIYC+5/HgUqzsxHS6SvJvN5VG9y5oubKTl4Hdlf&#10;R4SVBFXwwFlvbkNSfKTDwh0Np9KJtpdKhpJJZInN4UNEFV/7Kevl226eAAAA//8DAFBLAwQUAAYA&#10;CAAAACEAsweajN4AAAAKAQAADwAAAGRycy9kb3ducmV2LnhtbEyPzU7DMBCE70i8g7VIXBB1KG3+&#10;mk0FSCCuLX0AJ94mUeN1FLtN+va4J7jNakYz3xbb2fTiQqPrLCO8LCIQxLXVHTcIh5/P5xSE84q1&#10;6i0TwpUcbMv7u0Ll2k68o8veNyKUsMsVQuv9kEvp6paMcgs7EAfvaEejfDjHRupRTaHc9HIZRbE0&#10;quOw0KqBPlqqT/uzQTh+T0/rbKq+/CHZreJ31SWVvSI+PsxvGxCeZv8Xhht+QIcyMFX2zNqJHmGV&#10;xlmIIqwTEDc/irKgKoTXdJmCLAv5/4XyFwAA//8DAFBLAQItABQABgAIAAAAIQC2gziS/gAAAOEB&#10;AAATAAAAAAAAAAAAAAAAAAAAAABbQ29udGVudF9UeXBlc10ueG1sUEsBAi0AFAAGAAgAAAAhADj9&#10;If/WAAAAlAEAAAsAAAAAAAAAAAAAAAAALwEAAF9yZWxzLy5yZWxzUEsBAi0AFAAGAAgAAAAhALOy&#10;BhsSAgAA/gMAAA4AAAAAAAAAAAAAAAAALgIAAGRycy9lMm9Eb2MueG1sUEsBAi0AFAAGAAgAAAAh&#10;ALMHmozeAAAACgEAAA8AAAAAAAAAAAAAAAAAbAQAAGRycy9kb3ducmV2LnhtbFBLBQYAAAAABAAE&#10;APMAAAB3BQAAAAA=&#10;" stroked="f">
                <v:textbox>
                  <w:txbxContent>
                    <w:p w14:paraId="36F28E73" w14:textId="5FC6CEB9" w:rsidR="00BE33FB" w:rsidRDefault="00BE33FB" w:rsidP="00B7041D">
                      <w:pPr>
                        <w:pStyle w:val="paragraph"/>
                        <w:shd w:val="clear" w:color="auto" w:fill="FFFFCC"/>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b/>
                          <w:bCs/>
                          <w:color w:val="000000"/>
                          <w:sz w:val="18"/>
                          <w:szCs w:val="18"/>
                          <w:u w:val="single"/>
                          <w:lang w:val="en-US"/>
                        </w:rPr>
                        <w:t>The Importance of Reflective Practice in Early Years.</w:t>
                      </w:r>
                      <w:r>
                        <w:rPr>
                          <w:rStyle w:val="normaltextrun"/>
                          <w:rFonts w:ascii="Arial" w:hAnsi="Arial" w:cs="Arial"/>
                          <w:color w:val="000000"/>
                          <w:sz w:val="18"/>
                          <w:szCs w:val="18"/>
                          <w:lang w:val="en-US"/>
                        </w:rPr>
                        <w:t> </w:t>
                      </w:r>
                      <w:r>
                        <w:rPr>
                          <w:rStyle w:val="eop"/>
                          <w:rFonts w:ascii="Arial" w:hAnsi="Arial" w:cs="Arial"/>
                          <w:color w:val="000000"/>
                          <w:sz w:val="18"/>
                          <w:szCs w:val="18"/>
                          <w:lang w:val="en-US"/>
                        </w:rPr>
                        <w:t>​</w:t>
                      </w:r>
                    </w:p>
                    <w:p w14:paraId="124F9D75" w14:textId="77777777" w:rsidR="00BE33FB" w:rsidRDefault="00BE33FB" w:rsidP="00B7041D">
                      <w:pPr>
                        <w:pStyle w:val="paragraph"/>
                        <w:shd w:val="clear" w:color="auto" w:fill="FFFFCC"/>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color w:val="000000"/>
                          <w:position w:val="1"/>
                          <w:sz w:val="16"/>
                          <w:szCs w:val="16"/>
                          <w:lang w:val="en-US"/>
                        </w:rPr>
                        <w:t>Practitioners acquire knowledge, skills and understanding of theory but must also be valued for reflecting on their firsthand experiences and applying these principles into practice. (Reed &amp; Canning 2009) </w:t>
                      </w:r>
                      <w:r>
                        <w:rPr>
                          <w:rStyle w:val="eop"/>
                          <w:rFonts w:ascii="Arial" w:hAnsi="Arial" w:cs="Arial"/>
                          <w:color w:val="000000"/>
                          <w:sz w:val="16"/>
                          <w:szCs w:val="16"/>
                          <w:lang w:val="en-US"/>
                        </w:rPr>
                        <w:t>​</w:t>
                      </w:r>
                    </w:p>
                    <w:p w14:paraId="13585684" w14:textId="77777777" w:rsidR="00BE33FB" w:rsidRDefault="00BE33FB" w:rsidP="00B7041D">
                      <w:pPr>
                        <w:pStyle w:val="paragraph"/>
                        <w:shd w:val="clear" w:color="auto" w:fill="FFFFCC"/>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color w:val="000000"/>
                          <w:position w:val="1"/>
                          <w:sz w:val="16"/>
                          <w:szCs w:val="16"/>
                          <w:lang w:val="en-US"/>
                        </w:rPr>
                        <w:t>It is vital that all who work with young children can critically reflect on what they do and why they do it. Also, to advance in their professional roles and understand and engage in the ongoing growth of their reflective practice. (Potter &amp; Hodgson 2007, cited in Brock 2014)  </w:t>
                      </w:r>
                      <w:r>
                        <w:rPr>
                          <w:rStyle w:val="eop"/>
                          <w:rFonts w:ascii="Arial" w:hAnsi="Arial" w:cs="Arial"/>
                          <w:color w:val="000000"/>
                          <w:sz w:val="16"/>
                          <w:szCs w:val="16"/>
                          <w:lang w:val="en-US"/>
                        </w:rPr>
                        <w:t>​</w:t>
                      </w:r>
                    </w:p>
                    <w:p w14:paraId="3EFBC498" w14:textId="77777777" w:rsidR="00BE33FB" w:rsidRDefault="00BE33FB" w:rsidP="00B7041D">
                      <w:pPr>
                        <w:pStyle w:val="paragraph"/>
                        <w:shd w:val="clear" w:color="auto" w:fill="FFFFCC"/>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color w:val="000000"/>
                          <w:position w:val="1"/>
                          <w:sz w:val="16"/>
                          <w:szCs w:val="16"/>
                          <w:lang w:val="en-US"/>
                        </w:rPr>
                        <w:t>Reflective practice benefits the practitioner, the children, and the parents. (Pacey 2016) For the practitioner it means they maintain and continually improve the quality of their care. Enhancing their confidence and encouraging ownership of personal goals which ensures efficient knowledge, skills and understanding. For the children it means their individual needs are met, which increases self-esteem, and their environments are appropriate, which encourages continuous learning and development. It benefits parents when they can see practice is challenged, modified and changes are made in the interest of their children. (Pacey 2016)</w:t>
                      </w:r>
                      <w:r>
                        <w:rPr>
                          <w:rStyle w:val="normaltextrun"/>
                          <w:rFonts w:ascii="Segoe UI" w:hAnsi="Segoe UI" w:cs="Segoe UI"/>
                          <w:color w:val="000000"/>
                          <w:position w:val="1"/>
                          <w:sz w:val="16"/>
                          <w:szCs w:val="16"/>
                          <w:lang w:val="en-US"/>
                        </w:rPr>
                        <w:t> </w:t>
                      </w:r>
                    </w:p>
                    <w:p w14:paraId="1C493B9F" w14:textId="1D5EFAC3" w:rsidR="00BE33FB" w:rsidRDefault="00BE33FB"/>
                  </w:txbxContent>
                </v:textbox>
                <w10:wrap type="square"/>
              </v:shape>
            </w:pict>
          </mc:Fallback>
        </mc:AlternateContent>
      </w:r>
      <w:r w:rsidR="009B4D5F" w:rsidRPr="00EF532D">
        <w:rPr>
          <w:noProof/>
        </w:rPr>
        <mc:AlternateContent>
          <mc:Choice Requires="wps">
            <w:drawing>
              <wp:anchor distT="45720" distB="45720" distL="114300" distR="114300" simplePos="0" relativeHeight="251658240" behindDoc="0" locked="0" layoutInCell="1" allowOverlap="1" wp14:anchorId="536DE26E" wp14:editId="162C2DA7">
                <wp:simplePos x="0" y="0"/>
                <wp:positionH relativeFrom="margin">
                  <wp:posOffset>-623098</wp:posOffset>
                </wp:positionH>
                <wp:positionV relativeFrom="paragraph">
                  <wp:posOffset>48215</wp:posOffset>
                </wp:positionV>
                <wp:extent cx="3503295" cy="2564765"/>
                <wp:effectExtent l="0" t="0" r="1905" b="6985"/>
                <wp:wrapSquare wrapText="bothSides"/>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3295" cy="2564765"/>
                        </a:xfrm>
                        <a:prstGeom prst="rect">
                          <a:avLst/>
                        </a:prstGeom>
                        <a:solidFill>
                          <a:srgbClr val="FFFFCC"/>
                        </a:solidFill>
                        <a:ln w="9525">
                          <a:noFill/>
                          <a:miter lim="800000"/>
                          <a:headEnd/>
                          <a:tailEnd/>
                        </a:ln>
                      </wps:spPr>
                      <wps:txbx>
                        <w:txbxContent>
                          <w:p w14:paraId="51204FFD" w14:textId="45006B9F" w:rsidR="00D20262" w:rsidRPr="0078654B" w:rsidRDefault="00EF532D" w:rsidP="00D20262">
                            <w:pPr>
                              <w:pStyle w:val="paragraph"/>
                              <w:spacing w:before="0" w:beforeAutospacing="0" w:after="0" w:afterAutospacing="0"/>
                              <w:jc w:val="both"/>
                              <w:textAlignment w:val="baseline"/>
                              <w:rPr>
                                <w:rFonts w:ascii="Arial" w:hAnsi="Arial" w:cs="Arial"/>
                                <w:color w:val="000000"/>
                                <w:sz w:val="18"/>
                                <w:szCs w:val="18"/>
                                <w:lang w:val="en-US"/>
                              </w:rPr>
                            </w:pPr>
                            <w:r w:rsidRPr="00D20262">
                              <w:rPr>
                                <w:rStyle w:val="normaltextrun"/>
                                <w:rFonts w:ascii="Arial" w:hAnsi="Arial" w:cs="Arial"/>
                                <w:b/>
                                <w:bCs/>
                                <w:color w:val="000000"/>
                                <w:position w:val="1"/>
                                <w:sz w:val="18"/>
                                <w:szCs w:val="18"/>
                                <w:u w:val="single"/>
                                <w:lang w:val="en-US"/>
                              </w:rPr>
                              <w:t>What is Reflection and Reflective Practice?</w:t>
                            </w:r>
                            <w:r w:rsidRPr="00D20262">
                              <w:rPr>
                                <w:rStyle w:val="normaltextrun"/>
                                <w:rFonts w:ascii="Arial" w:hAnsi="Arial" w:cs="Arial"/>
                                <w:color w:val="000000"/>
                                <w:position w:val="1"/>
                                <w:sz w:val="18"/>
                                <w:szCs w:val="18"/>
                                <w:lang w:val="en-US"/>
                              </w:rPr>
                              <w:t> </w:t>
                            </w:r>
                            <w:r w:rsidRPr="00D20262">
                              <w:rPr>
                                <w:rStyle w:val="eop"/>
                                <w:rFonts w:ascii="Arial" w:hAnsi="Arial" w:cs="Arial"/>
                                <w:color w:val="000000"/>
                                <w:sz w:val="18"/>
                                <w:szCs w:val="18"/>
                                <w:lang w:val="en-US"/>
                              </w:rPr>
                              <w:t>​</w:t>
                            </w:r>
                          </w:p>
                          <w:p w14:paraId="4D17B992" w14:textId="5685B421" w:rsidR="00EF532D" w:rsidRDefault="00EF532D" w:rsidP="00D20262">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color w:val="000000"/>
                                <w:position w:val="1"/>
                                <w:sz w:val="16"/>
                                <w:szCs w:val="16"/>
                                <w:lang w:val="en-US"/>
                              </w:rPr>
                              <w:t>Reflection involves analyzing experiences and practice, knowledge and polices. Reflective practice is an essential and expected part of professional practice today</w:t>
                            </w:r>
                            <w:r w:rsidR="00763E04">
                              <w:rPr>
                                <w:rStyle w:val="normaltextrun"/>
                                <w:rFonts w:ascii="Arial" w:hAnsi="Arial" w:cs="Arial"/>
                                <w:color w:val="000000"/>
                                <w:position w:val="1"/>
                                <w:sz w:val="16"/>
                                <w:szCs w:val="16"/>
                                <w:lang w:val="en-US"/>
                              </w:rPr>
                              <w:t>,</w:t>
                            </w:r>
                            <w:r>
                              <w:rPr>
                                <w:rStyle w:val="normaltextrun"/>
                                <w:rFonts w:ascii="Arial" w:hAnsi="Arial" w:cs="Arial"/>
                                <w:color w:val="000000"/>
                                <w:position w:val="1"/>
                                <w:sz w:val="16"/>
                                <w:szCs w:val="16"/>
                                <w:lang w:val="en-US"/>
                              </w:rPr>
                              <w:t xml:space="preserve"> it plays a key role within training and organizations including education and is a continuous process (Brock,2014) Reflection is when practitioners are willing to evaluate their own practice and strive to ‘Improve on their previous best’ (Appleby p.8, as cited in Reed and Canning 2009) </w:t>
                            </w:r>
                            <w:r>
                              <w:rPr>
                                <w:rStyle w:val="eop"/>
                                <w:rFonts w:ascii="Arial" w:hAnsi="Arial" w:cs="Arial"/>
                                <w:color w:val="000000"/>
                                <w:sz w:val="16"/>
                                <w:szCs w:val="16"/>
                                <w:lang w:val="en-US"/>
                              </w:rPr>
                              <w:t>​</w:t>
                            </w:r>
                          </w:p>
                          <w:p w14:paraId="2236EC82" w14:textId="77777777" w:rsidR="00EF532D" w:rsidRDefault="00EF532D" w:rsidP="00D20262">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color w:val="000000"/>
                                <w:position w:val="1"/>
                                <w:sz w:val="16"/>
                                <w:szCs w:val="16"/>
                                <w:lang w:val="en-US"/>
                              </w:rPr>
                              <w:t>Appleby &amp; Andrews (cited in Reed &amp; Canning, 2012) suggests reflection is a ‘quality checker’ that can be separated into categories; reflective thinking, reflective learning, and reflective action. </w:t>
                            </w:r>
                            <w:r>
                              <w:rPr>
                                <w:rStyle w:val="normaltextrun"/>
                                <w:rFonts w:ascii="Arial" w:hAnsi="Arial" w:cs="Arial"/>
                                <w:b/>
                                <w:bCs/>
                                <w:color w:val="000000"/>
                                <w:position w:val="1"/>
                                <w:sz w:val="16"/>
                                <w:szCs w:val="16"/>
                                <w:lang w:val="en-US"/>
                              </w:rPr>
                              <w:t>Reflective thinking</w:t>
                            </w:r>
                            <w:r>
                              <w:rPr>
                                <w:rStyle w:val="normaltextrun"/>
                                <w:rFonts w:ascii="Arial" w:hAnsi="Arial" w:cs="Arial"/>
                                <w:color w:val="000000"/>
                                <w:position w:val="1"/>
                                <w:sz w:val="16"/>
                                <w:szCs w:val="16"/>
                                <w:lang w:val="en-US"/>
                              </w:rPr>
                              <w:t> is seeing the world from different perspectives and being self-aware of own actions and thoughts. These observations are then transferred to logical thinking and an understanding of the emotional response. </w:t>
                            </w:r>
                            <w:r>
                              <w:rPr>
                                <w:rStyle w:val="normaltextrun"/>
                                <w:rFonts w:ascii="Arial" w:hAnsi="Arial" w:cs="Arial"/>
                                <w:b/>
                                <w:bCs/>
                                <w:color w:val="000000"/>
                                <w:position w:val="1"/>
                                <w:sz w:val="16"/>
                                <w:szCs w:val="16"/>
                                <w:lang w:val="en-US"/>
                              </w:rPr>
                              <w:t>Reflective learning</w:t>
                            </w:r>
                            <w:r>
                              <w:rPr>
                                <w:rStyle w:val="normaltextrun"/>
                                <w:rFonts w:ascii="Arial" w:hAnsi="Arial" w:cs="Arial"/>
                                <w:color w:val="000000"/>
                                <w:position w:val="1"/>
                                <w:sz w:val="16"/>
                                <w:szCs w:val="16"/>
                                <w:lang w:val="en-US"/>
                              </w:rPr>
                              <w:t> is contemplative of the thoughts which provide insights and </w:t>
                            </w:r>
                            <w:r>
                              <w:rPr>
                                <w:rStyle w:val="normaltextrun"/>
                                <w:rFonts w:ascii="Arial" w:hAnsi="Arial" w:cs="Arial"/>
                                <w:b/>
                                <w:bCs/>
                                <w:color w:val="000000"/>
                                <w:position w:val="1"/>
                                <w:sz w:val="16"/>
                                <w:szCs w:val="16"/>
                                <w:lang w:val="en-US"/>
                              </w:rPr>
                              <w:t>reflective action</w:t>
                            </w:r>
                            <w:r>
                              <w:rPr>
                                <w:rStyle w:val="normaltextrun"/>
                                <w:rFonts w:ascii="Arial" w:hAnsi="Arial" w:cs="Arial"/>
                                <w:color w:val="000000"/>
                                <w:position w:val="1"/>
                                <w:sz w:val="16"/>
                                <w:szCs w:val="16"/>
                                <w:lang w:val="en-US"/>
                              </w:rPr>
                              <w:t> is applying what has been discovered. </w:t>
                            </w:r>
                            <w:r>
                              <w:rPr>
                                <w:rStyle w:val="eop"/>
                                <w:rFonts w:ascii="Arial" w:hAnsi="Arial" w:cs="Arial"/>
                                <w:color w:val="000000"/>
                                <w:sz w:val="16"/>
                                <w:szCs w:val="16"/>
                                <w:lang w:val="en-US"/>
                              </w:rPr>
                              <w:t>​</w:t>
                            </w:r>
                          </w:p>
                          <w:p w14:paraId="301C023B" w14:textId="51878726" w:rsidR="00EF532D" w:rsidRDefault="00EF532D" w:rsidP="00D20262">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color w:val="000000"/>
                                <w:position w:val="1"/>
                                <w:sz w:val="16"/>
                                <w:szCs w:val="16"/>
                                <w:lang w:val="en-US"/>
                              </w:rPr>
                              <w:t xml:space="preserve">Reflective practice can be achieved according to Pacey (2016) by establishing positive relationships with peers, teamwork, sharing ideas and support, peer observations with productive feedback, keeping reflective </w:t>
                            </w:r>
                            <w:r w:rsidR="005F147C" w:rsidRPr="005F147C">
                              <w:rPr>
                                <w:rStyle w:val="normaltextrun"/>
                                <w:rFonts w:ascii="Arial" w:hAnsi="Arial" w:cs="Arial"/>
                                <w:color w:val="000000"/>
                                <w:position w:val="1"/>
                                <w:sz w:val="16"/>
                                <w:szCs w:val="16"/>
                                <w:lang w:val="en-US"/>
                              </w:rPr>
                              <w:t>diaries and updated continuous professional development plans.</w:t>
                            </w:r>
                          </w:p>
                          <w:p w14:paraId="6580DCE6" w14:textId="2ECF00F0" w:rsidR="00EF532D" w:rsidRDefault="00EF532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6DE26E" id="Text Box 217" o:spid="_x0000_s1031" type="#_x0000_t202" style="position:absolute;margin-left:-49.05pt;margin-top:3.8pt;width:275.85pt;height:201.95pt;z-index:2516582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ZA2tFAIAAP4DAAAOAAAAZHJzL2Uyb0RvYy54bWysU9tu2zAMfR+wfxD0vthx47Qx4hRdugwD&#10;ugvQ7gNkWY6FyaImKbGzrx8lu2m2vg3TgyCK1CF5eLS+HTpFjsI6Cbqk81lKidAcaqn3Jf3+tHt3&#10;Q4nzTNdMgRYlPQlHbzdv36x7U4gMWlC1sARBtCt6U9LWe1MkieOt6JibgREanQ3Yjnk07T6pLesR&#10;vVNJlqbLpAdbGwtcOIe396OTbiJ+0wjuvzaNE56okmJtPu427lXYk82aFXvLTCv5VAb7hyo6JjUm&#10;PUPdM8/IwcpXUJ3kFhw0fsahS6BpJBexB+xmnv7VzWPLjIi9IDnOnGly/w+Wfzk+mm+W+OE9DDjA&#10;2IQzD8B/OKJh2zK9F3fWQt8KVmPieaAs6Y0rpqeBale4AFL1n6HGIbODhwg0NLYLrGCfBNFxAKcz&#10;6WLwhOPlVZ5eZaucEo6+LF8urpd5zMGK5+fGOv9RQEfCoaQWpxrh2fHB+VAOK55DQjYHStY7qVQ0&#10;7L7aKkuODBWww7XdTuh/hClN+pKu8iyPyBrC+yiOTnpUqJJdSW/SsEbNBDo+6DqGeCbVeMZKlJ74&#10;CZSM5PihGoisSxobC3RVUJ+QMAujIPED4aEF+4uSHsVYUvfzwKygRH3SSPpqvlgE9UZjkV9naNhL&#10;T3XpYZojVEk9JeNx66PiAx0a7nA4jYy0vVQylYwii2xOHyKo+NKOUS/fdvMbAAD//wMAUEsDBBQA&#10;BgAIAAAAIQAvH9rD3wAAAAkBAAAPAAAAZHJzL2Rvd25yZXYueG1sTI/BTsMwEETvSPyDtUjcWsdA&#10;2zTEqVAlBKgXKJW4buIlCcR2FDtt+vcsJ7jNakazb/LNZDtxpCG03mlQ8wQEucqb1tUaDu+PsxRE&#10;iOgMdt6RhjMF2BSXFzlmxp/cGx33sRZc4kKGGpoY+0zKUDVkMcx9T469Tz9YjHwOtTQDnrjcdvIm&#10;SZbSYuv4Q4M9bRuqvvej1bCVL689fqTV6vy0/jqoaRjL553W11fTwz2ISFP8C8MvPqNDwUylH50J&#10;otMwW6eKoxpWSxDs3y1uWZQslFqALHL5f0HxAwAA//8DAFBLAQItABQABgAIAAAAIQC2gziS/gAA&#10;AOEBAAATAAAAAAAAAAAAAAAAAAAAAABbQ29udGVudF9UeXBlc10ueG1sUEsBAi0AFAAGAAgAAAAh&#10;ADj9If/WAAAAlAEAAAsAAAAAAAAAAAAAAAAALwEAAF9yZWxzLy5yZWxzUEsBAi0AFAAGAAgAAAAh&#10;ALFkDa0UAgAA/gMAAA4AAAAAAAAAAAAAAAAALgIAAGRycy9lMm9Eb2MueG1sUEsBAi0AFAAGAAgA&#10;AAAhAC8f2sPfAAAACQEAAA8AAAAAAAAAAAAAAAAAbgQAAGRycy9kb3ducmV2LnhtbFBLBQYAAAAA&#10;BAAEAPMAAAB6BQAAAAA=&#10;" fillcolor="#ffc" stroked="f">
                <v:textbox>
                  <w:txbxContent>
                    <w:p w14:paraId="51204FFD" w14:textId="45006B9F" w:rsidR="00D20262" w:rsidRPr="0078654B" w:rsidRDefault="00EF532D" w:rsidP="00D20262">
                      <w:pPr>
                        <w:pStyle w:val="paragraph"/>
                        <w:spacing w:before="0" w:beforeAutospacing="0" w:after="0" w:afterAutospacing="0"/>
                        <w:jc w:val="both"/>
                        <w:textAlignment w:val="baseline"/>
                        <w:rPr>
                          <w:rFonts w:ascii="Arial" w:hAnsi="Arial" w:cs="Arial"/>
                          <w:color w:val="000000"/>
                          <w:sz w:val="18"/>
                          <w:szCs w:val="18"/>
                          <w:lang w:val="en-US"/>
                        </w:rPr>
                      </w:pPr>
                      <w:r w:rsidRPr="00D20262">
                        <w:rPr>
                          <w:rStyle w:val="normaltextrun"/>
                          <w:rFonts w:ascii="Arial" w:hAnsi="Arial" w:cs="Arial"/>
                          <w:b/>
                          <w:bCs/>
                          <w:color w:val="000000"/>
                          <w:position w:val="1"/>
                          <w:sz w:val="18"/>
                          <w:szCs w:val="18"/>
                          <w:u w:val="single"/>
                          <w:lang w:val="en-US"/>
                        </w:rPr>
                        <w:t>What is Reflection and Reflective Practice?</w:t>
                      </w:r>
                      <w:r w:rsidRPr="00D20262">
                        <w:rPr>
                          <w:rStyle w:val="normaltextrun"/>
                          <w:rFonts w:ascii="Arial" w:hAnsi="Arial" w:cs="Arial"/>
                          <w:color w:val="000000"/>
                          <w:position w:val="1"/>
                          <w:sz w:val="18"/>
                          <w:szCs w:val="18"/>
                          <w:lang w:val="en-US"/>
                        </w:rPr>
                        <w:t> </w:t>
                      </w:r>
                      <w:r w:rsidRPr="00D20262">
                        <w:rPr>
                          <w:rStyle w:val="eop"/>
                          <w:rFonts w:ascii="Arial" w:hAnsi="Arial" w:cs="Arial"/>
                          <w:color w:val="000000"/>
                          <w:sz w:val="18"/>
                          <w:szCs w:val="18"/>
                          <w:lang w:val="en-US"/>
                        </w:rPr>
                        <w:t>​</w:t>
                      </w:r>
                    </w:p>
                    <w:p w14:paraId="4D17B992" w14:textId="5685B421" w:rsidR="00EF532D" w:rsidRDefault="00EF532D" w:rsidP="00D20262">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color w:val="000000"/>
                          <w:position w:val="1"/>
                          <w:sz w:val="16"/>
                          <w:szCs w:val="16"/>
                          <w:lang w:val="en-US"/>
                        </w:rPr>
                        <w:t>Reflection involves analyzing experiences and practice, knowledge and polices. Reflective practice is an essential and expected part of professional practice today</w:t>
                      </w:r>
                      <w:r w:rsidR="00763E04">
                        <w:rPr>
                          <w:rStyle w:val="normaltextrun"/>
                          <w:rFonts w:ascii="Arial" w:hAnsi="Arial" w:cs="Arial"/>
                          <w:color w:val="000000"/>
                          <w:position w:val="1"/>
                          <w:sz w:val="16"/>
                          <w:szCs w:val="16"/>
                          <w:lang w:val="en-US"/>
                        </w:rPr>
                        <w:t>,</w:t>
                      </w:r>
                      <w:r>
                        <w:rPr>
                          <w:rStyle w:val="normaltextrun"/>
                          <w:rFonts w:ascii="Arial" w:hAnsi="Arial" w:cs="Arial"/>
                          <w:color w:val="000000"/>
                          <w:position w:val="1"/>
                          <w:sz w:val="16"/>
                          <w:szCs w:val="16"/>
                          <w:lang w:val="en-US"/>
                        </w:rPr>
                        <w:t xml:space="preserve"> it plays a key role within training and organizations including education and is a continuous process (Brock,2014) Reflection is when practitioners are willing to evaluate their own practice and strive to ‘Improve on their previous best’ (Appleby p.8, as cited in Reed and Canning 2009) </w:t>
                      </w:r>
                      <w:r>
                        <w:rPr>
                          <w:rStyle w:val="eop"/>
                          <w:rFonts w:ascii="Arial" w:hAnsi="Arial" w:cs="Arial"/>
                          <w:color w:val="000000"/>
                          <w:sz w:val="16"/>
                          <w:szCs w:val="16"/>
                          <w:lang w:val="en-US"/>
                        </w:rPr>
                        <w:t>​</w:t>
                      </w:r>
                    </w:p>
                    <w:p w14:paraId="2236EC82" w14:textId="77777777" w:rsidR="00EF532D" w:rsidRDefault="00EF532D" w:rsidP="00D20262">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color w:val="000000"/>
                          <w:position w:val="1"/>
                          <w:sz w:val="16"/>
                          <w:szCs w:val="16"/>
                          <w:lang w:val="en-US"/>
                        </w:rPr>
                        <w:t>Appleby &amp; Andrews (cited in Reed &amp; Canning, 2012) suggests reflection is a ‘quality checker’ that can be separated into categories; reflective thinking, reflective learning, and reflective action. </w:t>
                      </w:r>
                      <w:r>
                        <w:rPr>
                          <w:rStyle w:val="normaltextrun"/>
                          <w:rFonts w:ascii="Arial" w:hAnsi="Arial" w:cs="Arial"/>
                          <w:b/>
                          <w:bCs/>
                          <w:color w:val="000000"/>
                          <w:position w:val="1"/>
                          <w:sz w:val="16"/>
                          <w:szCs w:val="16"/>
                          <w:lang w:val="en-US"/>
                        </w:rPr>
                        <w:t>Reflective thinking</w:t>
                      </w:r>
                      <w:r>
                        <w:rPr>
                          <w:rStyle w:val="normaltextrun"/>
                          <w:rFonts w:ascii="Arial" w:hAnsi="Arial" w:cs="Arial"/>
                          <w:color w:val="000000"/>
                          <w:position w:val="1"/>
                          <w:sz w:val="16"/>
                          <w:szCs w:val="16"/>
                          <w:lang w:val="en-US"/>
                        </w:rPr>
                        <w:t> is seeing the world from different perspectives and being self-aware of own actions and thoughts. These observations are then transferred to logical thinking and an understanding of the emotional response. </w:t>
                      </w:r>
                      <w:r>
                        <w:rPr>
                          <w:rStyle w:val="normaltextrun"/>
                          <w:rFonts w:ascii="Arial" w:hAnsi="Arial" w:cs="Arial"/>
                          <w:b/>
                          <w:bCs/>
                          <w:color w:val="000000"/>
                          <w:position w:val="1"/>
                          <w:sz w:val="16"/>
                          <w:szCs w:val="16"/>
                          <w:lang w:val="en-US"/>
                        </w:rPr>
                        <w:t>Reflective learning</w:t>
                      </w:r>
                      <w:r>
                        <w:rPr>
                          <w:rStyle w:val="normaltextrun"/>
                          <w:rFonts w:ascii="Arial" w:hAnsi="Arial" w:cs="Arial"/>
                          <w:color w:val="000000"/>
                          <w:position w:val="1"/>
                          <w:sz w:val="16"/>
                          <w:szCs w:val="16"/>
                          <w:lang w:val="en-US"/>
                        </w:rPr>
                        <w:t> is contemplative of the thoughts which provide insights and </w:t>
                      </w:r>
                      <w:r>
                        <w:rPr>
                          <w:rStyle w:val="normaltextrun"/>
                          <w:rFonts w:ascii="Arial" w:hAnsi="Arial" w:cs="Arial"/>
                          <w:b/>
                          <w:bCs/>
                          <w:color w:val="000000"/>
                          <w:position w:val="1"/>
                          <w:sz w:val="16"/>
                          <w:szCs w:val="16"/>
                          <w:lang w:val="en-US"/>
                        </w:rPr>
                        <w:t>reflective action</w:t>
                      </w:r>
                      <w:r>
                        <w:rPr>
                          <w:rStyle w:val="normaltextrun"/>
                          <w:rFonts w:ascii="Arial" w:hAnsi="Arial" w:cs="Arial"/>
                          <w:color w:val="000000"/>
                          <w:position w:val="1"/>
                          <w:sz w:val="16"/>
                          <w:szCs w:val="16"/>
                          <w:lang w:val="en-US"/>
                        </w:rPr>
                        <w:t> is applying what has been discovered. </w:t>
                      </w:r>
                      <w:r>
                        <w:rPr>
                          <w:rStyle w:val="eop"/>
                          <w:rFonts w:ascii="Arial" w:hAnsi="Arial" w:cs="Arial"/>
                          <w:color w:val="000000"/>
                          <w:sz w:val="16"/>
                          <w:szCs w:val="16"/>
                          <w:lang w:val="en-US"/>
                        </w:rPr>
                        <w:t>​</w:t>
                      </w:r>
                    </w:p>
                    <w:p w14:paraId="301C023B" w14:textId="51878726" w:rsidR="00EF532D" w:rsidRDefault="00EF532D" w:rsidP="00D20262">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color w:val="000000"/>
                          <w:position w:val="1"/>
                          <w:sz w:val="16"/>
                          <w:szCs w:val="16"/>
                          <w:lang w:val="en-US"/>
                        </w:rPr>
                        <w:t xml:space="preserve">Reflective practice can be achieved according to Pacey (2016) by establishing positive relationships with peers, teamwork, sharing ideas and support, peer observations with productive feedback, keeping reflective </w:t>
                      </w:r>
                      <w:r w:rsidR="005F147C" w:rsidRPr="005F147C">
                        <w:rPr>
                          <w:rStyle w:val="normaltextrun"/>
                          <w:rFonts w:ascii="Arial" w:hAnsi="Arial" w:cs="Arial"/>
                          <w:color w:val="000000"/>
                          <w:position w:val="1"/>
                          <w:sz w:val="16"/>
                          <w:szCs w:val="16"/>
                          <w:lang w:val="en-US"/>
                        </w:rPr>
                        <w:t>diaries and updated continuous professional development plans.</w:t>
                      </w:r>
                    </w:p>
                    <w:p w14:paraId="6580DCE6" w14:textId="2ECF00F0" w:rsidR="00EF532D" w:rsidRDefault="00EF532D"/>
                  </w:txbxContent>
                </v:textbox>
                <w10:wrap type="square" anchorx="margin"/>
              </v:shape>
            </w:pict>
          </mc:Fallback>
        </mc:AlternateContent>
      </w:r>
      <w:r w:rsidR="009B4D5F" w:rsidRPr="002F1A9C">
        <w:rPr>
          <w:rFonts w:ascii="Segoe UI" w:hAnsi="Segoe UI" w:cs="Segoe UI"/>
          <w:noProof/>
          <w:sz w:val="18"/>
          <w:szCs w:val="18"/>
          <w:lang w:val="en-US"/>
        </w:rPr>
        <mc:AlternateContent>
          <mc:Choice Requires="wps">
            <w:drawing>
              <wp:anchor distT="45720" distB="45720" distL="114300" distR="114300" simplePos="0" relativeHeight="251658254" behindDoc="0" locked="0" layoutInCell="1" allowOverlap="1" wp14:anchorId="7A97E3D7" wp14:editId="03B6C605">
                <wp:simplePos x="0" y="0"/>
                <wp:positionH relativeFrom="margin">
                  <wp:posOffset>-720191</wp:posOffset>
                </wp:positionH>
                <wp:positionV relativeFrom="paragraph">
                  <wp:posOffset>-833480</wp:posOffset>
                </wp:positionV>
                <wp:extent cx="7282180" cy="873940"/>
                <wp:effectExtent l="0" t="0" r="0" b="2540"/>
                <wp:wrapNone/>
                <wp:docPr id="1527431375" name="Text Box 152743137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82180" cy="873940"/>
                        </a:xfrm>
                        <a:prstGeom prst="rect">
                          <a:avLst/>
                        </a:prstGeom>
                        <a:solidFill>
                          <a:srgbClr val="FFFFFF"/>
                        </a:solidFill>
                        <a:ln w="9525">
                          <a:noFill/>
                          <a:miter lim="800000"/>
                          <a:headEnd/>
                          <a:tailEnd/>
                        </a:ln>
                      </wps:spPr>
                      <wps:txbx>
                        <w:txbxContent>
                          <w:p w14:paraId="37905297" w14:textId="77777777" w:rsidR="002F1A9C" w:rsidRDefault="002F1A9C" w:rsidP="002F1A9C">
                            <w:pPr>
                              <w:jc w:val="center"/>
                              <w:rPr>
                                <w:rFonts w:ascii="Arial" w:eastAsia="Arial" w:hAnsi="Arial" w:cs="Arial"/>
                                <w:color w:val="000000" w:themeColor="text1"/>
                                <w:sz w:val="17"/>
                                <w:szCs w:val="17"/>
                                <w:lang w:val="en-US"/>
                              </w:rPr>
                            </w:pPr>
                            <w:r w:rsidRPr="5F16BE5B">
                              <w:rPr>
                                <w:rFonts w:ascii="Arial" w:eastAsia="Arial" w:hAnsi="Arial" w:cs="Arial"/>
                                <w:b/>
                                <w:bCs/>
                                <w:color w:val="000000" w:themeColor="text1"/>
                                <w:sz w:val="17"/>
                                <w:szCs w:val="17"/>
                                <w:u w:val="single"/>
                                <w:lang w:val="en-US"/>
                              </w:rPr>
                              <w:t>Briefing Paper</w:t>
                            </w:r>
                          </w:p>
                          <w:p w14:paraId="628BFCA6" w14:textId="77777777" w:rsidR="00EF593B" w:rsidRDefault="002F1A9C" w:rsidP="004A6B82">
                            <w:pPr>
                              <w:jc w:val="center"/>
                              <w:rPr>
                                <w:rFonts w:ascii="Arial" w:eastAsia="Arial" w:hAnsi="Arial" w:cs="Arial"/>
                                <w:b/>
                                <w:bCs/>
                                <w:color w:val="000000" w:themeColor="text1"/>
                                <w:sz w:val="16"/>
                                <w:szCs w:val="16"/>
                                <w:lang w:val="en-US"/>
                              </w:rPr>
                            </w:pPr>
                            <w:r w:rsidRPr="5F16BE5B">
                              <w:rPr>
                                <w:rFonts w:ascii="Arial" w:eastAsia="Arial" w:hAnsi="Arial" w:cs="Arial"/>
                                <w:b/>
                                <w:bCs/>
                                <w:color w:val="000000" w:themeColor="text1"/>
                                <w:sz w:val="16"/>
                                <w:szCs w:val="16"/>
                                <w:lang w:val="en-US"/>
                              </w:rPr>
                              <w:t>A summary of the importance of reflection and reflective practice and an analysis of different reflective models.</w:t>
                            </w:r>
                          </w:p>
                          <w:p w14:paraId="03479CF5" w14:textId="4019B2EF" w:rsidR="002F1A9C" w:rsidRPr="00BB2A66" w:rsidRDefault="002F1A9C" w:rsidP="00D20262">
                            <w:pPr>
                              <w:jc w:val="both"/>
                              <w:rPr>
                                <w:rFonts w:ascii="Arial" w:eastAsia="Arial" w:hAnsi="Arial" w:cs="Arial"/>
                                <w:color w:val="000000" w:themeColor="text1"/>
                                <w:sz w:val="17"/>
                                <w:szCs w:val="17"/>
                                <w:lang w:val="en-US"/>
                              </w:rPr>
                            </w:pPr>
                            <w:r>
                              <w:rPr>
                                <w:rStyle w:val="normaltextrun"/>
                                <w:rFonts w:ascii="Arial" w:hAnsi="Arial" w:cs="Arial"/>
                                <w:b/>
                                <w:bCs/>
                                <w:color w:val="000000"/>
                                <w:sz w:val="18"/>
                                <w:szCs w:val="18"/>
                                <w:u w:val="single"/>
                                <w:lang w:val="en-US"/>
                              </w:rPr>
                              <w:t>Purpose</w:t>
                            </w:r>
                            <w:r>
                              <w:rPr>
                                <w:rStyle w:val="eop"/>
                                <w:rFonts w:ascii="Arial" w:hAnsi="Arial" w:cs="Arial"/>
                                <w:color w:val="000000"/>
                                <w:sz w:val="18"/>
                                <w:szCs w:val="18"/>
                                <w:lang w:val="en-US"/>
                              </w:rPr>
                              <w:t>​</w:t>
                            </w:r>
                            <w:r w:rsidR="005D580B">
                              <w:rPr>
                                <w:rStyle w:val="eop"/>
                                <w:rFonts w:ascii="Arial" w:hAnsi="Arial" w:cs="Arial"/>
                                <w:color w:val="000000"/>
                                <w:sz w:val="18"/>
                                <w:szCs w:val="18"/>
                                <w:lang w:val="en-US"/>
                              </w:rPr>
                              <w:t xml:space="preserve"> </w:t>
                            </w:r>
                            <w:r w:rsidR="00A43B71">
                              <w:rPr>
                                <w:rStyle w:val="eop"/>
                                <w:rFonts w:ascii="Arial" w:hAnsi="Arial" w:cs="Arial"/>
                                <w:color w:val="000000"/>
                                <w:sz w:val="18"/>
                                <w:szCs w:val="18"/>
                                <w:lang w:val="en-US"/>
                              </w:rPr>
                              <w:t>:</w:t>
                            </w:r>
                            <w:r w:rsidR="005D580B">
                              <w:rPr>
                                <w:rStyle w:val="eop"/>
                                <w:rFonts w:ascii="Arial" w:hAnsi="Arial" w:cs="Arial"/>
                                <w:color w:val="000000"/>
                                <w:sz w:val="18"/>
                                <w:szCs w:val="18"/>
                                <w:lang w:val="en-US"/>
                              </w:rPr>
                              <w:t xml:space="preserve"> </w:t>
                            </w:r>
                            <w:r>
                              <w:rPr>
                                <w:rStyle w:val="normaltextrun"/>
                                <w:rFonts w:ascii="Arial" w:hAnsi="Arial" w:cs="Arial"/>
                                <w:color w:val="000000"/>
                                <w:position w:val="1"/>
                                <w:sz w:val="16"/>
                                <w:szCs w:val="16"/>
                                <w:lang w:val="en-US"/>
                              </w:rPr>
                              <w:t>Thi</w:t>
                            </w:r>
                            <w:r>
                              <w:rPr>
                                <w:rStyle w:val="normaltextrun"/>
                                <w:rFonts w:ascii="Arial" w:hAnsi="Arial" w:cs="Arial"/>
                                <w:color w:val="000000"/>
                                <w:position w:val="1"/>
                                <w:sz w:val="16"/>
                                <w:szCs w:val="16"/>
                                <w:lang w:val="en-US"/>
                              </w:rPr>
                              <w:t>s paper explains reflection and reflective practice and why it is important in early years. It also explores the theory behind reflection, whilst c</w:t>
                            </w:r>
                            <w:r w:rsidR="00A43B71">
                              <w:rPr>
                                <w:rStyle w:val="normaltextrun"/>
                                <w:rFonts w:ascii="Arial" w:hAnsi="Arial" w:cs="Arial"/>
                                <w:color w:val="000000"/>
                                <w:position w:val="1"/>
                                <w:sz w:val="16"/>
                                <w:szCs w:val="16"/>
                                <w:lang w:val="en-US"/>
                              </w:rPr>
                              <w:t>om</w:t>
                            </w:r>
                            <w:r>
                              <w:rPr>
                                <w:rStyle w:val="normaltextrun"/>
                                <w:rFonts w:ascii="Arial" w:hAnsi="Arial" w:cs="Arial"/>
                                <w:color w:val="000000"/>
                                <w:position w:val="1"/>
                                <w:sz w:val="16"/>
                                <w:szCs w:val="16"/>
                                <w:lang w:val="en-US"/>
                              </w:rPr>
                              <w:t>paring the differences between theorists' ideas and research.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97E3D7" id="Text Box 1527431375" o:spid="_x0000_s1032" type="#_x0000_t202" style="position:absolute;margin-left:-56.7pt;margin-top:-65.65pt;width:573.4pt;height:68.8pt;z-index:25165825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tiVyEQIAAP0DAAAOAAAAZHJzL2Uyb0RvYy54bWysU9tu2zAMfR+wfxD0vjjJkiYx4hRdugwD&#10;ugvQ7QNkWY6FyaJGKbGzry8lp2nQvQ3TgyCK5BF5eLS+7VvDjgq9BlvwyWjMmbISKm33Bf/5Y/du&#10;yZkPwlbCgFUFPynPbzdv36w7l6spNGAqhYxArM87V/AmBJdnmZeNaoUfgVOWnDVgKwKZuM8qFB2h&#10;tyabjsc3WQdYOQSpvKfb+8HJNwm/rpUM3+raq8BMwam2kHZMexn3bLMW+R6Fa7Q8lyH+oYpWaEuP&#10;XqDuRRDsgPovqFZLBA91GEloM6hrLVXqgbqZjF9189gIp1IvRI53F5r8/4OVX4+P7juy0H+AngaY&#10;mvDuAeQvzyxsG2H36g4RukaJih6eRMqyzvn8nBqp9rmPIGX3BSoasjgESEB9jW1khfpkhE4DOF1I&#10;V31gki4X0+V0siSXJN9y8X41S1PJRP6c7dCHTwpaFg8FRxpqQhfHBx9iNSJ/DomPeTC62mljkoH7&#10;cmuQHQUJYJdWauBVmLGsK/hqPp0nZAsxP2mj1YEEanRLxY3jGiQT2fhoqxQShDbDmSox9kxPZGTg&#10;JvRlz3RV8JuYG9kqoToRXwiDHun/0KEB/MNZR1osuP99EKg4M58tcb6azIgUFpIxmy+mZOC1p7z2&#10;CCsJquCBs+G4DUnwkQ4LdzSbWifaXio5l0waS2ye/0MU8bWdol5+7eYJAAD//wMAUEsDBBQABgAI&#10;AAAAIQAlr3qb3gAAAAwBAAAPAAAAZHJzL2Rvd25yZXYueG1sTI/PToNAEIfvJr7DZky8mHZBKlXK&#10;0qiJptfWPsDAToGUnSXsttC3dznpbf58+c03+XYynbjS4FrLCuJlBIK4srrlWsHx52vxCsJ5ZI2d&#10;ZVJwIwfb4v4ux0zbkfd0PfhahBB2GSpovO8zKV3VkEG3tD1x2J3sYNCHdqilHnAM4aaTz1GUSoMt&#10;hwsN9vTZUHU+XIyC0258enkby29/XO9X6Qe269LelHp8mN43IDxN/g+GWT+oQxGcSnth7USnYBHH&#10;ySqwc5XECYiZiZJ5VipIE5BFLv8/UfwCAAD//wMAUEsBAi0AFAAGAAgAAAAhALaDOJL+AAAA4QEA&#10;ABMAAAAAAAAAAAAAAAAAAAAAAFtDb250ZW50X1R5cGVzXS54bWxQSwECLQAUAAYACAAAACEAOP0h&#10;/9YAAACUAQAACwAAAAAAAAAAAAAAAAAvAQAAX3JlbHMvLnJlbHNQSwECLQAUAAYACAAAACEAEbYl&#10;chECAAD9AwAADgAAAAAAAAAAAAAAAAAuAgAAZHJzL2Uyb0RvYy54bWxQSwECLQAUAAYACAAAACEA&#10;Ja96m94AAAAMAQAADwAAAAAAAAAAAAAAAABrBAAAZHJzL2Rvd25yZXYueG1sUEsFBgAAAAAEAAQA&#10;8wAAAHYFAAAAAA==&#10;" stroked="f">
                <v:textbox>
                  <w:txbxContent>
                    <w:p w14:paraId="37905297" w14:textId="77777777" w:rsidR="002F1A9C" w:rsidRDefault="002F1A9C" w:rsidP="002F1A9C">
                      <w:pPr>
                        <w:jc w:val="center"/>
                        <w:rPr>
                          <w:rFonts w:ascii="Arial" w:eastAsia="Arial" w:hAnsi="Arial" w:cs="Arial"/>
                          <w:color w:val="000000" w:themeColor="text1"/>
                          <w:sz w:val="17"/>
                          <w:szCs w:val="17"/>
                          <w:lang w:val="en-US"/>
                        </w:rPr>
                      </w:pPr>
                      <w:r w:rsidRPr="5F16BE5B">
                        <w:rPr>
                          <w:rFonts w:ascii="Arial" w:eastAsia="Arial" w:hAnsi="Arial" w:cs="Arial"/>
                          <w:b/>
                          <w:bCs/>
                          <w:color w:val="000000" w:themeColor="text1"/>
                          <w:sz w:val="17"/>
                          <w:szCs w:val="17"/>
                          <w:u w:val="single"/>
                          <w:lang w:val="en-US"/>
                        </w:rPr>
                        <w:t>Briefing Paper</w:t>
                      </w:r>
                    </w:p>
                    <w:p w14:paraId="628BFCA6" w14:textId="77777777" w:rsidR="00EF593B" w:rsidRDefault="002F1A9C" w:rsidP="004A6B82">
                      <w:pPr>
                        <w:jc w:val="center"/>
                        <w:rPr>
                          <w:rFonts w:ascii="Arial" w:eastAsia="Arial" w:hAnsi="Arial" w:cs="Arial"/>
                          <w:b/>
                          <w:bCs/>
                          <w:color w:val="000000" w:themeColor="text1"/>
                          <w:sz w:val="16"/>
                          <w:szCs w:val="16"/>
                          <w:lang w:val="en-US"/>
                        </w:rPr>
                      </w:pPr>
                      <w:r w:rsidRPr="5F16BE5B">
                        <w:rPr>
                          <w:rFonts w:ascii="Arial" w:eastAsia="Arial" w:hAnsi="Arial" w:cs="Arial"/>
                          <w:b/>
                          <w:bCs/>
                          <w:color w:val="000000" w:themeColor="text1"/>
                          <w:sz w:val="16"/>
                          <w:szCs w:val="16"/>
                          <w:lang w:val="en-US"/>
                        </w:rPr>
                        <w:t>A summary of the importance of reflection and reflective practice and an analysis of different reflective models.</w:t>
                      </w:r>
                    </w:p>
                    <w:p w14:paraId="03479CF5" w14:textId="4019B2EF" w:rsidR="002F1A9C" w:rsidRPr="00BB2A66" w:rsidRDefault="002F1A9C" w:rsidP="00D20262">
                      <w:pPr>
                        <w:jc w:val="both"/>
                        <w:rPr>
                          <w:rFonts w:ascii="Arial" w:eastAsia="Arial" w:hAnsi="Arial" w:cs="Arial"/>
                          <w:color w:val="000000" w:themeColor="text1"/>
                          <w:sz w:val="17"/>
                          <w:szCs w:val="17"/>
                          <w:lang w:val="en-US"/>
                        </w:rPr>
                      </w:pPr>
                      <w:r>
                        <w:rPr>
                          <w:rStyle w:val="normaltextrun"/>
                          <w:rFonts w:ascii="Arial" w:hAnsi="Arial" w:cs="Arial"/>
                          <w:b/>
                          <w:bCs/>
                          <w:color w:val="000000"/>
                          <w:sz w:val="18"/>
                          <w:szCs w:val="18"/>
                          <w:u w:val="single"/>
                          <w:lang w:val="en-US"/>
                        </w:rPr>
                        <w:t>Purpose</w:t>
                      </w:r>
                      <w:r>
                        <w:rPr>
                          <w:rStyle w:val="eop"/>
                          <w:rFonts w:ascii="Arial" w:hAnsi="Arial" w:cs="Arial"/>
                          <w:color w:val="000000"/>
                          <w:sz w:val="18"/>
                          <w:szCs w:val="18"/>
                          <w:lang w:val="en-US"/>
                        </w:rPr>
                        <w:t>​</w:t>
                      </w:r>
                      <w:r w:rsidR="005D580B">
                        <w:rPr>
                          <w:rStyle w:val="eop"/>
                          <w:rFonts w:ascii="Arial" w:hAnsi="Arial" w:cs="Arial"/>
                          <w:color w:val="000000"/>
                          <w:sz w:val="18"/>
                          <w:szCs w:val="18"/>
                          <w:lang w:val="en-US"/>
                        </w:rPr>
                        <w:t xml:space="preserve"> </w:t>
                      </w:r>
                      <w:r w:rsidR="00A43B71">
                        <w:rPr>
                          <w:rStyle w:val="eop"/>
                          <w:rFonts w:ascii="Arial" w:hAnsi="Arial" w:cs="Arial"/>
                          <w:color w:val="000000"/>
                          <w:sz w:val="18"/>
                          <w:szCs w:val="18"/>
                          <w:lang w:val="en-US"/>
                        </w:rPr>
                        <w:t>:</w:t>
                      </w:r>
                      <w:r w:rsidR="005D580B">
                        <w:rPr>
                          <w:rStyle w:val="eop"/>
                          <w:rFonts w:ascii="Arial" w:hAnsi="Arial" w:cs="Arial"/>
                          <w:color w:val="000000"/>
                          <w:sz w:val="18"/>
                          <w:szCs w:val="18"/>
                          <w:lang w:val="en-US"/>
                        </w:rPr>
                        <w:t xml:space="preserve"> </w:t>
                      </w:r>
                      <w:r>
                        <w:rPr>
                          <w:rStyle w:val="normaltextrun"/>
                          <w:rFonts w:ascii="Arial" w:hAnsi="Arial" w:cs="Arial"/>
                          <w:color w:val="000000"/>
                          <w:position w:val="1"/>
                          <w:sz w:val="16"/>
                          <w:szCs w:val="16"/>
                          <w:lang w:val="en-US"/>
                        </w:rPr>
                        <w:t>Thi</w:t>
                      </w:r>
                      <w:r>
                        <w:rPr>
                          <w:rStyle w:val="normaltextrun"/>
                          <w:rFonts w:ascii="Arial" w:hAnsi="Arial" w:cs="Arial"/>
                          <w:color w:val="000000"/>
                          <w:position w:val="1"/>
                          <w:sz w:val="16"/>
                          <w:szCs w:val="16"/>
                          <w:lang w:val="en-US"/>
                        </w:rPr>
                        <w:t>s paper explains reflection and reflective practice and why it is important in early years. It also explores the theory behind reflection, whilst c</w:t>
                      </w:r>
                      <w:r w:rsidR="00A43B71">
                        <w:rPr>
                          <w:rStyle w:val="normaltextrun"/>
                          <w:rFonts w:ascii="Arial" w:hAnsi="Arial" w:cs="Arial"/>
                          <w:color w:val="000000"/>
                          <w:position w:val="1"/>
                          <w:sz w:val="16"/>
                          <w:szCs w:val="16"/>
                          <w:lang w:val="en-US"/>
                        </w:rPr>
                        <w:t>om</w:t>
                      </w:r>
                      <w:r>
                        <w:rPr>
                          <w:rStyle w:val="normaltextrun"/>
                          <w:rFonts w:ascii="Arial" w:hAnsi="Arial" w:cs="Arial"/>
                          <w:color w:val="000000"/>
                          <w:position w:val="1"/>
                          <w:sz w:val="16"/>
                          <w:szCs w:val="16"/>
                          <w:lang w:val="en-US"/>
                        </w:rPr>
                        <w:t>paring the differences between theorists' ideas and research.</w:t>
                      </w:r>
                    </w:p>
                  </w:txbxContent>
                </v:textbox>
                <w10:wrap anchorx="margin"/>
              </v:shape>
            </w:pict>
          </mc:Fallback>
        </mc:AlternateContent>
      </w:r>
    </w:p>
    <w:p w14:paraId="00D6BDC5" w14:textId="6711682F" w:rsidR="5F16BE5B" w:rsidRDefault="5F16BE5B" w:rsidP="5F16BE5B"/>
    <w:p w14:paraId="0AF55809" w14:textId="21D6CC63" w:rsidR="00CA5DE5" w:rsidRPr="00CA5DE5" w:rsidRDefault="00D7476A" w:rsidP="00CA5DE5">
      <w:pPr>
        <w:rPr>
          <w:rFonts w:ascii="Times New Roman" w:eastAsia="Times New Roman" w:hAnsi="Times New Roman" w:cs="Times New Roman"/>
        </w:rPr>
      </w:pPr>
      <w:r w:rsidRPr="003D2384">
        <w:rPr>
          <w:rFonts w:ascii="Times New Roman" w:eastAsia="Times New Roman" w:hAnsi="Times New Roman" w:cs="Times New Roman"/>
          <w:noProof/>
        </w:rPr>
        <mc:AlternateContent>
          <mc:Choice Requires="wps">
            <w:drawing>
              <wp:anchor distT="45720" distB="45720" distL="114300" distR="114300" simplePos="0" relativeHeight="251658243" behindDoc="1" locked="0" layoutInCell="1" allowOverlap="1" wp14:anchorId="745F3BC0" wp14:editId="3B9572AA">
                <wp:simplePos x="0" y="0"/>
                <wp:positionH relativeFrom="column">
                  <wp:posOffset>491164</wp:posOffset>
                </wp:positionH>
                <wp:positionV relativeFrom="paragraph">
                  <wp:posOffset>11233</wp:posOffset>
                </wp:positionV>
                <wp:extent cx="4385310" cy="279400"/>
                <wp:effectExtent l="0" t="0" r="0" b="6350"/>
                <wp:wrapTight wrapText="bothSides">
                  <wp:wrapPolygon edited="0">
                    <wp:start x="281" y="0"/>
                    <wp:lineTo x="281" y="20618"/>
                    <wp:lineTo x="21300" y="20618"/>
                    <wp:lineTo x="21300" y="0"/>
                    <wp:lineTo x="281" y="0"/>
                  </wp:wrapPolygon>
                </wp:wrapTight>
                <wp:docPr id="1016614818" name="Text Box 10166148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85310" cy="279400"/>
                        </a:xfrm>
                        <a:prstGeom prst="rect">
                          <a:avLst/>
                        </a:prstGeom>
                        <a:noFill/>
                        <a:ln w="9525">
                          <a:noFill/>
                          <a:miter lim="800000"/>
                          <a:headEnd/>
                          <a:tailEnd/>
                        </a:ln>
                      </wps:spPr>
                      <wps:txbx>
                        <w:txbxContent>
                          <w:p w14:paraId="601DAA01" w14:textId="6B5D00F8" w:rsidR="003D2384" w:rsidRPr="00CA5DE5" w:rsidRDefault="003D2384" w:rsidP="003D2384">
                            <w:pPr>
                              <w:jc w:val="center"/>
                              <w:rPr>
                                <w:rFonts w:ascii="Times New Roman" w:eastAsia="Times New Roman" w:hAnsi="Times New Roman" w:cs="Times New Roman"/>
                              </w:rPr>
                            </w:pPr>
                            <w:r w:rsidRPr="00CA5DE5">
                              <w:rPr>
                                <w:rStyle w:val="normaltextrun"/>
                                <w:rFonts w:ascii="Arial" w:hAnsi="Arial" w:cs="Arial"/>
                                <w:b/>
                                <w:bCs/>
                                <w:color w:val="000000"/>
                                <w:sz w:val="18"/>
                                <w:szCs w:val="18"/>
                                <w:u w:val="single"/>
                                <w:shd w:val="clear" w:color="auto" w:fill="EDEBE9"/>
                                <w:lang w:val="en-US"/>
                              </w:rPr>
                              <w:t>Analyzing and Comparing two Models of Reflection: Driscoll and Gibbs.</w:t>
                            </w:r>
                          </w:p>
                          <w:p w14:paraId="2CCC5735" w14:textId="590336DF" w:rsidR="003D2384" w:rsidRDefault="003D238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5F3BC0" id="Text Box 1016614818" o:spid="_x0000_s1033" type="#_x0000_t202" style="position:absolute;margin-left:38.65pt;margin-top:.9pt;width:345.3pt;height:22pt;z-index:-25165823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4h7v/QEAANQDAAAOAAAAZHJzL2Uyb0RvYy54bWysU11v2yAUfZ+0/4B4X+ykyZJYIVXXrtOk&#10;7kNq9wMIxjEacBmQ2Nmv3wW7abS9VfMD4nJ9D/ece9hc90aTo/RBgWV0OikpkVZAreye0R9P9+9W&#10;lITIbc01WMnoSQZ6vX37ZtO5Ss6gBV1LTxDEhqpzjLYxuqoogmil4WECTlpMNuANjxj6fVF73iG6&#10;0cWsLN8XHfjaeRAyBDy9G5J0m/GbRor4rWmCjEQzir3FvPq87tJabDe82nvuWiXGNvgrujBcWbz0&#10;DHXHIycHr/6BMkp4CNDEiQBTQNMoITMHZDMt/2Lz2HInMxcUJ7izTOH/wYqvx0f33ZPYf4AeB5hJ&#10;BPcA4mcgFm5bbvfyxnvoWslrvHiaJCs6F6qxNEkdqpBAdt0XqHHI/BAhA/WNN0kV5EkQHQdwOosu&#10;+0gEHs6vVourKaYE5mbL9bzMUyl49VztfIifJBiSNox6HGpG58eHEFM3vHr+JV1m4V5pnQerLekY&#10;XS9mi1xwkTEqou+0MoyuyvQNTkgkP9o6F0eu9LDHC7QdWSeiA+XY73qiakaXqTaJsIP6hDJ4GGyG&#10;zwI3LfjflHRoMUbDrwP3khL92aKU6+l8njyZg/liOcPAX2Z2lxluBUIxGikZtrcx+3igfIOSNyqr&#10;8dLJ2DJaJ4s02jx58zLOf708xu0fAAAA//8DAFBLAwQUAAYACAAAACEAdDwN5dwAAAAHAQAADwAA&#10;AGRycy9kb3ducmV2LnhtbEyPzU7DMBCE70i8g7VI3OgaaJs2xKkQiCuo5Ufi5sbbJCJeR7HbhLdn&#10;OcFxdkYz3xabyXfqRENsAxu4nmlQxFVwLdcG3l6frlagYrLsbBeYDHxThE15flbY3IWRt3TapVpJ&#10;CcfcGmhS6nPEWDXkbZyFnli8Qxi8TSKHGt1gRyn3Hd5ovURvW5aFxvb00FD1tTt6A+/Ph8+PuX6p&#10;H/2iH8Okkf0ajbm8mO7vQCWa0l8YfvEFHUph2ocju6g6A1l2K0m5ywNiZ8tsDWpvYL5YAZYF/ucv&#10;fwAAAP//AwBQSwECLQAUAAYACAAAACEAtoM4kv4AAADhAQAAEwAAAAAAAAAAAAAAAAAAAAAAW0Nv&#10;bnRlbnRfVHlwZXNdLnhtbFBLAQItABQABgAIAAAAIQA4/SH/1gAAAJQBAAALAAAAAAAAAAAAAAAA&#10;AC8BAABfcmVscy8ucmVsc1BLAQItABQABgAIAAAAIQCt4h7v/QEAANQDAAAOAAAAAAAAAAAAAAAA&#10;AC4CAABkcnMvZTJvRG9jLnhtbFBLAQItABQABgAIAAAAIQB0PA3l3AAAAAcBAAAPAAAAAAAAAAAA&#10;AAAAAFcEAABkcnMvZG93bnJldi54bWxQSwUGAAAAAAQABADzAAAAYAUAAAAA&#10;" filled="f" stroked="f">
                <v:textbox>
                  <w:txbxContent>
                    <w:p w14:paraId="601DAA01" w14:textId="6B5D00F8" w:rsidR="003D2384" w:rsidRPr="00CA5DE5" w:rsidRDefault="003D2384" w:rsidP="003D2384">
                      <w:pPr>
                        <w:jc w:val="center"/>
                        <w:rPr>
                          <w:rFonts w:ascii="Times New Roman" w:eastAsia="Times New Roman" w:hAnsi="Times New Roman" w:cs="Times New Roman"/>
                        </w:rPr>
                      </w:pPr>
                      <w:r w:rsidRPr="00CA5DE5">
                        <w:rPr>
                          <w:rStyle w:val="normaltextrun"/>
                          <w:rFonts w:ascii="Arial" w:hAnsi="Arial" w:cs="Arial"/>
                          <w:b/>
                          <w:bCs/>
                          <w:color w:val="000000"/>
                          <w:sz w:val="18"/>
                          <w:szCs w:val="18"/>
                          <w:u w:val="single"/>
                          <w:shd w:val="clear" w:color="auto" w:fill="EDEBE9"/>
                          <w:lang w:val="en-US"/>
                        </w:rPr>
                        <w:t>Analyzing and Comparing two Models of Reflection: Driscoll and Gibbs.</w:t>
                      </w:r>
                    </w:p>
                    <w:p w14:paraId="2CCC5735" w14:textId="590336DF" w:rsidR="003D2384" w:rsidRDefault="003D2384"/>
                  </w:txbxContent>
                </v:textbox>
                <w10:wrap type="tight"/>
              </v:shape>
            </w:pict>
          </mc:Fallback>
        </mc:AlternateContent>
      </w:r>
      <w:r w:rsidR="001A1CB6">
        <w:rPr>
          <w:noProof/>
        </w:rPr>
        <w:drawing>
          <wp:anchor distT="0" distB="0" distL="114300" distR="114300" simplePos="0" relativeHeight="251658249" behindDoc="1" locked="0" layoutInCell="1" allowOverlap="1" wp14:anchorId="711EC3AF" wp14:editId="3680E754">
            <wp:simplePos x="0" y="0"/>
            <wp:positionH relativeFrom="column">
              <wp:posOffset>3843020</wp:posOffset>
            </wp:positionH>
            <wp:positionV relativeFrom="paragraph">
              <wp:posOffset>1609725</wp:posOffset>
            </wp:positionV>
            <wp:extent cx="1423670" cy="833120"/>
            <wp:effectExtent l="0" t="0" r="5080" b="5080"/>
            <wp:wrapTight wrapText="bothSides">
              <wp:wrapPolygon edited="0">
                <wp:start x="0" y="0"/>
                <wp:lineTo x="0" y="21238"/>
                <wp:lineTo x="21388" y="21238"/>
                <wp:lineTo x="21388" y="0"/>
                <wp:lineTo x="0" y="0"/>
              </wp:wrapPolygon>
            </wp:wrapTight>
            <wp:docPr id="541513867" name="Picture 541513867"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diagram of a process&#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423670" cy="833120"/>
                    </a:xfrm>
                    <a:prstGeom prst="rect">
                      <a:avLst/>
                    </a:prstGeom>
                    <a:noFill/>
                    <a:ln>
                      <a:noFill/>
                    </a:ln>
                  </pic:spPr>
                </pic:pic>
              </a:graphicData>
            </a:graphic>
            <wp14:sizeRelH relativeFrom="page">
              <wp14:pctWidth>0</wp14:pctWidth>
            </wp14:sizeRelH>
            <wp14:sizeRelV relativeFrom="page">
              <wp14:pctHeight>0</wp14:pctHeight>
            </wp14:sizeRelV>
          </wp:anchor>
        </w:drawing>
      </w:r>
      <w:r w:rsidR="009B4D5F">
        <w:rPr>
          <w:noProof/>
        </w:rPr>
        <w:drawing>
          <wp:anchor distT="0" distB="0" distL="114300" distR="114300" simplePos="0" relativeHeight="251658248" behindDoc="1" locked="0" layoutInCell="1" allowOverlap="1" wp14:anchorId="44460490" wp14:editId="37F589CA">
            <wp:simplePos x="0" y="0"/>
            <wp:positionH relativeFrom="column">
              <wp:posOffset>226060</wp:posOffset>
            </wp:positionH>
            <wp:positionV relativeFrom="paragraph">
              <wp:posOffset>1715135</wp:posOffset>
            </wp:positionV>
            <wp:extent cx="1310640" cy="728345"/>
            <wp:effectExtent l="0" t="0" r="3810" b="0"/>
            <wp:wrapTight wrapText="bothSides">
              <wp:wrapPolygon edited="0">
                <wp:start x="0" y="0"/>
                <wp:lineTo x="0" y="20903"/>
                <wp:lineTo x="21349" y="20903"/>
                <wp:lineTo x="21349" y="0"/>
                <wp:lineTo x="0" y="0"/>
              </wp:wrapPolygon>
            </wp:wrapTight>
            <wp:docPr id="18913443" name="Picture 18913443"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diagram of a diagram&#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310640" cy="728345"/>
                    </a:xfrm>
                    <a:prstGeom prst="rect">
                      <a:avLst/>
                    </a:prstGeom>
                    <a:noFill/>
                    <a:ln>
                      <a:noFill/>
                    </a:ln>
                  </pic:spPr>
                </pic:pic>
              </a:graphicData>
            </a:graphic>
            <wp14:sizeRelH relativeFrom="page">
              <wp14:pctWidth>0</wp14:pctWidth>
            </wp14:sizeRelH>
            <wp14:sizeRelV relativeFrom="page">
              <wp14:pctHeight>0</wp14:pctHeight>
            </wp14:sizeRelV>
          </wp:anchor>
        </w:drawing>
      </w:r>
      <w:r w:rsidR="009B4D5F" w:rsidRPr="00CD4ACE">
        <w:rPr>
          <w:rFonts w:ascii="Times New Roman" w:eastAsia="Times New Roman" w:hAnsi="Times New Roman" w:cs="Times New Roman"/>
          <w:noProof/>
        </w:rPr>
        <mc:AlternateContent>
          <mc:Choice Requires="wps">
            <w:drawing>
              <wp:anchor distT="45720" distB="45720" distL="114300" distR="114300" simplePos="0" relativeHeight="251658244" behindDoc="1" locked="0" layoutInCell="1" allowOverlap="1" wp14:anchorId="5D2DC9F1" wp14:editId="6FF6A695">
                <wp:simplePos x="0" y="0"/>
                <wp:positionH relativeFrom="column">
                  <wp:posOffset>2838955</wp:posOffset>
                </wp:positionH>
                <wp:positionV relativeFrom="paragraph">
                  <wp:posOffset>376151</wp:posOffset>
                </wp:positionV>
                <wp:extent cx="3488055" cy="1404620"/>
                <wp:effectExtent l="0" t="0" r="0" b="0"/>
                <wp:wrapTight wrapText="bothSides">
                  <wp:wrapPolygon edited="0">
                    <wp:start x="0" y="0"/>
                    <wp:lineTo x="0" y="21241"/>
                    <wp:lineTo x="21470" y="21241"/>
                    <wp:lineTo x="21470" y="0"/>
                    <wp:lineTo x="0" y="0"/>
                  </wp:wrapPolygon>
                </wp:wrapTight>
                <wp:docPr id="836374291" name="Text Box 83637429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88055" cy="1404620"/>
                        </a:xfrm>
                        <a:prstGeom prst="rect">
                          <a:avLst/>
                        </a:prstGeom>
                        <a:solidFill>
                          <a:srgbClr val="FFFFFF"/>
                        </a:solidFill>
                        <a:ln w="9525">
                          <a:noFill/>
                          <a:miter lim="800000"/>
                          <a:headEnd/>
                          <a:tailEnd/>
                        </a:ln>
                      </wps:spPr>
                      <wps:txbx>
                        <w:txbxContent>
                          <w:p w14:paraId="0247A1A9" w14:textId="5B9BB49F" w:rsidR="00CD4ACE" w:rsidRDefault="00CD4ACE" w:rsidP="001A1CB6">
                            <w:pPr>
                              <w:shd w:val="clear" w:color="auto" w:fill="CCFFFF"/>
                              <w:jc w:val="both"/>
                            </w:pPr>
                            <w:r>
                              <w:rPr>
                                <w:rStyle w:val="normaltextrun"/>
                                <w:rFonts w:ascii="Arial" w:hAnsi="Arial" w:cs="Arial"/>
                                <w:color w:val="333333"/>
                                <w:sz w:val="16"/>
                                <w:szCs w:val="16"/>
                                <w:shd w:val="clear" w:color="auto" w:fill="EDEBE9"/>
                                <w:lang w:val="en-US"/>
                              </w:rPr>
                              <w:t xml:space="preserve">Gibbs Model differs from Driscoll’s </w:t>
                            </w:r>
                            <w:r w:rsidR="007919F4">
                              <w:rPr>
                                <w:rStyle w:val="normaltextrun"/>
                                <w:rFonts w:ascii="Arial" w:hAnsi="Arial" w:cs="Arial"/>
                                <w:color w:val="333333"/>
                                <w:sz w:val="16"/>
                                <w:szCs w:val="16"/>
                                <w:shd w:val="clear" w:color="auto" w:fill="EDEBE9"/>
                                <w:lang w:val="en-US"/>
                              </w:rPr>
                              <w:t>being</w:t>
                            </w:r>
                            <w:r>
                              <w:rPr>
                                <w:rStyle w:val="normaltextrun"/>
                                <w:rFonts w:ascii="Arial" w:hAnsi="Arial" w:cs="Arial"/>
                                <w:color w:val="333333"/>
                                <w:sz w:val="16"/>
                                <w:szCs w:val="16"/>
                                <w:shd w:val="clear" w:color="auto" w:fill="EDEBE9"/>
                                <w:lang w:val="en-US"/>
                              </w:rPr>
                              <w:t xml:space="preserve"> more complex with double the number of steps, six in total. </w:t>
                            </w:r>
                            <w:r>
                              <w:rPr>
                                <w:rStyle w:val="contextualspellingandgrammarerror"/>
                                <w:rFonts w:ascii="Arial" w:hAnsi="Arial" w:cs="Arial"/>
                                <w:color w:val="333333"/>
                                <w:sz w:val="16"/>
                                <w:szCs w:val="16"/>
                                <w:shd w:val="clear" w:color="auto" w:fill="EDEBE9"/>
                                <w:lang w:val="en-US"/>
                              </w:rPr>
                              <w:t>Gibb’s</w:t>
                            </w:r>
                            <w:r>
                              <w:rPr>
                                <w:rStyle w:val="normaltextrun"/>
                                <w:rFonts w:ascii="Arial" w:hAnsi="Arial" w:cs="Arial"/>
                                <w:color w:val="333333"/>
                                <w:sz w:val="16"/>
                                <w:szCs w:val="16"/>
                                <w:shd w:val="clear" w:color="auto" w:fill="EDEBE9"/>
                                <w:lang w:val="en-US"/>
                              </w:rPr>
                              <w:t> like Driscoll's starts with a </w:t>
                            </w:r>
                            <w:r>
                              <w:rPr>
                                <w:rStyle w:val="normaltextrun"/>
                                <w:rFonts w:ascii="Arial" w:hAnsi="Arial" w:cs="Arial"/>
                                <w:b/>
                                <w:bCs/>
                                <w:color w:val="333333"/>
                                <w:sz w:val="16"/>
                                <w:szCs w:val="16"/>
                                <w:shd w:val="clear" w:color="auto" w:fill="EDEBE9"/>
                                <w:lang w:val="en-US"/>
                              </w:rPr>
                              <w:t>description</w:t>
                            </w:r>
                            <w:r>
                              <w:rPr>
                                <w:rStyle w:val="normaltextrun"/>
                                <w:rFonts w:ascii="Arial" w:hAnsi="Arial" w:cs="Arial"/>
                                <w:color w:val="333333"/>
                                <w:sz w:val="16"/>
                                <w:szCs w:val="16"/>
                                <w:shd w:val="clear" w:color="auto" w:fill="EDEBE9"/>
                                <w:lang w:val="en-US"/>
                              </w:rPr>
                              <w:t> of the experience to be reflected upon, this in turn provokes </w:t>
                            </w:r>
                            <w:r>
                              <w:rPr>
                                <w:rStyle w:val="normaltextrun"/>
                                <w:rFonts w:ascii="Arial" w:hAnsi="Arial" w:cs="Arial"/>
                                <w:b/>
                                <w:bCs/>
                                <w:color w:val="333333"/>
                                <w:sz w:val="16"/>
                                <w:szCs w:val="16"/>
                                <w:shd w:val="clear" w:color="auto" w:fill="EDEBE9"/>
                                <w:lang w:val="en-US"/>
                              </w:rPr>
                              <w:t>feelings </w:t>
                            </w:r>
                            <w:r>
                              <w:rPr>
                                <w:rStyle w:val="normaltextrun"/>
                                <w:rFonts w:ascii="Arial" w:hAnsi="Arial" w:cs="Arial"/>
                                <w:color w:val="333333"/>
                                <w:sz w:val="16"/>
                                <w:szCs w:val="16"/>
                                <w:shd w:val="clear" w:color="auto" w:fill="EDEBE9"/>
                                <w:lang w:val="en-US"/>
                              </w:rPr>
                              <w:t>about the situation during and after which need consideration. Next, is to </w:t>
                            </w:r>
                            <w:r>
                              <w:rPr>
                                <w:rStyle w:val="normaltextrun"/>
                                <w:rFonts w:ascii="Arial" w:hAnsi="Arial" w:cs="Arial"/>
                                <w:b/>
                                <w:bCs/>
                                <w:color w:val="333333"/>
                                <w:sz w:val="16"/>
                                <w:szCs w:val="16"/>
                                <w:shd w:val="clear" w:color="auto" w:fill="EDEBE9"/>
                                <w:lang w:val="en-US"/>
                              </w:rPr>
                              <w:t>evaluate</w:t>
                            </w:r>
                            <w:r>
                              <w:rPr>
                                <w:rStyle w:val="normaltextrun"/>
                                <w:rFonts w:ascii="Arial" w:hAnsi="Arial" w:cs="Arial"/>
                                <w:color w:val="333333"/>
                                <w:sz w:val="16"/>
                                <w:szCs w:val="16"/>
                                <w:shd w:val="clear" w:color="auto" w:fill="EDEBE9"/>
                                <w:lang w:val="en-US"/>
                              </w:rPr>
                              <w:t> the positives and negatives before </w:t>
                            </w:r>
                            <w:r>
                              <w:rPr>
                                <w:rStyle w:val="normaltextrun"/>
                                <w:rFonts w:ascii="Arial" w:hAnsi="Arial" w:cs="Arial"/>
                                <w:b/>
                                <w:bCs/>
                                <w:color w:val="333333"/>
                                <w:sz w:val="16"/>
                                <w:szCs w:val="16"/>
                                <w:shd w:val="clear" w:color="auto" w:fill="EDEBE9"/>
                                <w:lang w:val="en-US"/>
                              </w:rPr>
                              <w:t>analyzing</w:t>
                            </w:r>
                            <w:r>
                              <w:rPr>
                                <w:rStyle w:val="normaltextrun"/>
                                <w:rFonts w:ascii="Arial" w:hAnsi="Arial" w:cs="Arial"/>
                                <w:color w:val="333333"/>
                                <w:sz w:val="16"/>
                                <w:szCs w:val="16"/>
                                <w:shd w:val="clear" w:color="auto" w:fill="EDEBE9"/>
                                <w:lang w:val="en-US"/>
                              </w:rPr>
                              <w:t> and formulating a </w:t>
                            </w:r>
                            <w:r>
                              <w:rPr>
                                <w:rStyle w:val="normaltextrun"/>
                                <w:rFonts w:ascii="Arial" w:hAnsi="Arial" w:cs="Arial"/>
                                <w:b/>
                                <w:bCs/>
                                <w:color w:val="333333"/>
                                <w:sz w:val="16"/>
                                <w:szCs w:val="16"/>
                                <w:shd w:val="clear" w:color="auto" w:fill="EDEBE9"/>
                                <w:lang w:val="en-US"/>
                              </w:rPr>
                              <w:t>conclusion</w:t>
                            </w:r>
                            <w:r>
                              <w:rPr>
                                <w:rStyle w:val="normaltextrun"/>
                                <w:rFonts w:ascii="Arial" w:hAnsi="Arial" w:cs="Arial"/>
                                <w:color w:val="333333"/>
                                <w:sz w:val="16"/>
                                <w:szCs w:val="16"/>
                                <w:shd w:val="clear" w:color="auto" w:fill="EDEBE9"/>
                                <w:lang w:val="en-US"/>
                              </w:rPr>
                              <w:t>. A conclusion may address measures needed for a different outcome or offer no changes required. The last stage being an </w:t>
                            </w:r>
                            <w:r>
                              <w:rPr>
                                <w:rStyle w:val="normaltextrun"/>
                                <w:rFonts w:ascii="Arial" w:hAnsi="Arial" w:cs="Arial"/>
                                <w:b/>
                                <w:bCs/>
                                <w:color w:val="333333"/>
                                <w:sz w:val="16"/>
                                <w:szCs w:val="16"/>
                                <w:shd w:val="clear" w:color="auto" w:fill="EDEBE9"/>
                                <w:lang w:val="en-US"/>
                              </w:rPr>
                              <w:t>action plan</w:t>
                            </w:r>
                            <w:r>
                              <w:rPr>
                                <w:rStyle w:val="normaltextrun"/>
                                <w:rFonts w:ascii="Arial" w:hAnsi="Arial" w:cs="Arial"/>
                                <w:color w:val="333333"/>
                                <w:sz w:val="16"/>
                                <w:szCs w:val="16"/>
                                <w:shd w:val="clear" w:color="auto" w:fill="EDEBE9"/>
                                <w:lang w:val="en-US"/>
                              </w:rPr>
                              <w:t> to ensure a better outcome in the future if needed. </w:t>
                            </w:r>
                            <w:r>
                              <w:rPr>
                                <w:rStyle w:val="normaltextrun"/>
                                <w:rFonts w:ascii="Arial" w:hAnsi="Arial" w:cs="Arial"/>
                                <w:color w:val="000000"/>
                                <w:sz w:val="16"/>
                                <w:szCs w:val="16"/>
                                <w:shd w:val="clear" w:color="auto" w:fill="EDEBE9"/>
                                <w:lang w:val="en-US"/>
                              </w:rPr>
                              <w:t>(</w:t>
                            </w:r>
                            <w:r>
                              <w:rPr>
                                <w:rStyle w:val="normaltextrun"/>
                                <w:rFonts w:ascii="Arial" w:hAnsi="Arial" w:cs="Arial"/>
                                <w:color w:val="333333"/>
                                <w:sz w:val="16"/>
                                <w:szCs w:val="16"/>
                                <w:shd w:val="clear" w:color="auto" w:fill="EDEBE9"/>
                                <w:lang w:val="en-US"/>
                              </w:rPr>
                              <w:t>Cambridge University Libraries, no date)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D2DC9F1" id="Text Box 836374291" o:spid="_x0000_s1034" type="#_x0000_t202" style="position:absolute;margin-left:223.55pt;margin-top:29.6pt;width:274.65pt;height:110.6pt;z-index:-25165823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Ru0lEwIAAP4DAAAOAAAAZHJzL2Uyb0RvYy54bWysk92O2yAQhe8r9R0Q942d1NlmrTirbbap&#10;Km1/pG0fAGMco2KGDiT29uk74Gw22t5V9QUCDxxmvjmsb8besKNCr8FWfD7LOVNWQqPtvuI/vu/e&#10;rDjzQdhGGLCq4o/K85vN61frwZVqAR2YRiEjEevLwVW8C8GVWeZlp3rhZ+CUpWAL2ItAS9xnDYqB&#10;1HuTLfL8KhsAG4cglff0924K8k3Sb1slw9e29SowU3HKLaQR01jHMdusRblH4TotT2mIf8iiF9rS&#10;pWepOxEEO6D+S6rXEsFDG2YS+gzaVkuVaqBq5vmLah464VSqheB4d8bk/5+s/HJ8cN+QhfE9jNTA&#10;VIR39yB/emZh2wm7V7eIMHRKNHTxPCLLBufL09GI2pc+itTDZ2ioyeIQIAmNLfaRCtXJSJ0a8HiG&#10;rsbAJP18W6xW+XLJmaTYvMiLq0VqSybKp+MOffiooGdxUnGkriZ5cbz3IaYjyqct8TYPRjc7bUxa&#10;4L7eGmRHQQ7YpS9V8GKbsWyo+PVysUzKFuL5ZI5eB3Ko0X3FV3n8Js9EHB9sk7YEoc00p0yMPfGJ&#10;SCY4YaxHphsSiGcjrhqaRwKGMBmSHhBNOsDfnA1kxor7XweBijPzyRL063lRRPemRbF8R4QYXkbq&#10;y4iwkqQqHjibptuQHJ9wuFtqzk4nbM+ZnFImkyWapwcRXXy5Truen+3mDwAAAP//AwBQSwMEFAAG&#10;AAgAAAAhAPdTmhngAAAACgEAAA8AAABkcnMvZG93bnJldi54bWxMj8FOwzAQRO9I/IO1SNyo0ygt&#10;TZpNVVFx4YBEQYKjGztxVHsd2W4a/h5zguNqnmbe1rvZGjYpHwZHCMtFBkxR6+RAPcLH+/PDBliI&#10;gqQwjhTCtwqwa25valFJd6U3NR1jz1IJhUog6BjHivPQamVFWLhRUco6562I6fQ9l15cU7k1PM+y&#10;NbdioLSgxaietGrPx4tF+LR6kAf/+tVJMx1euv1qnP2IeH8377fAoprjHwy/+kkdmuR0cheSgRmE&#10;onhcJhRhVebAElCW6wLYCSHfZAXwpub/X2h+AAAA//8DAFBLAQItABQABgAIAAAAIQC2gziS/gAA&#10;AOEBAAATAAAAAAAAAAAAAAAAAAAAAABbQ29udGVudF9UeXBlc10ueG1sUEsBAi0AFAAGAAgAAAAh&#10;ADj9If/WAAAAlAEAAAsAAAAAAAAAAAAAAAAALwEAAF9yZWxzLy5yZWxzUEsBAi0AFAAGAAgAAAAh&#10;AFBG7SUTAgAA/gMAAA4AAAAAAAAAAAAAAAAALgIAAGRycy9lMm9Eb2MueG1sUEsBAi0AFAAGAAgA&#10;AAAhAPdTmhngAAAACgEAAA8AAAAAAAAAAAAAAAAAbQQAAGRycy9kb3ducmV2LnhtbFBLBQYAAAAA&#10;BAAEAPMAAAB6BQAAAAA=&#10;" stroked="f">
                <v:textbox style="mso-fit-shape-to-text:t">
                  <w:txbxContent>
                    <w:p w14:paraId="0247A1A9" w14:textId="5B9BB49F" w:rsidR="00CD4ACE" w:rsidRDefault="00CD4ACE" w:rsidP="001A1CB6">
                      <w:pPr>
                        <w:shd w:val="clear" w:color="auto" w:fill="CCFFFF"/>
                        <w:jc w:val="both"/>
                      </w:pPr>
                      <w:r>
                        <w:rPr>
                          <w:rStyle w:val="normaltextrun"/>
                          <w:rFonts w:ascii="Arial" w:hAnsi="Arial" w:cs="Arial"/>
                          <w:color w:val="333333"/>
                          <w:sz w:val="16"/>
                          <w:szCs w:val="16"/>
                          <w:shd w:val="clear" w:color="auto" w:fill="EDEBE9"/>
                          <w:lang w:val="en-US"/>
                        </w:rPr>
                        <w:t xml:space="preserve">Gibbs Model differs from Driscoll’s </w:t>
                      </w:r>
                      <w:r w:rsidR="007919F4">
                        <w:rPr>
                          <w:rStyle w:val="normaltextrun"/>
                          <w:rFonts w:ascii="Arial" w:hAnsi="Arial" w:cs="Arial"/>
                          <w:color w:val="333333"/>
                          <w:sz w:val="16"/>
                          <w:szCs w:val="16"/>
                          <w:shd w:val="clear" w:color="auto" w:fill="EDEBE9"/>
                          <w:lang w:val="en-US"/>
                        </w:rPr>
                        <w:t>being</w:t>
                      </w:r>
                      <w:r>
                        <w:rPr>
                          <w:rStyle w:val="normaltextrun"/>
                          <w:rFonts w:ascii="Arial" w:hAnsi="Arial" w:cs="Arial"/>
                          <w:color w:val="333333"/>
                          <w:sz w:val="16"/>
                          <w:szCs w:val="16"/>
                          <w:shd w:val="clear" w:color="auto" w:fill="EDEBE9"/>
                          <w:lang w:val="en-US"/>
                        </w:rPr>
                        <w:t xml:space="preserve"> more complex with double the number of steps, six in total. </w:t>
                      </w:r>
                      <w:r>
                        <w:rPr>
                          <w:rStyle w:val="contextualspellingandgrammarerror"/>
                          <w:rFonts w:ascii="Arial" w:hAnsi="Arial" w:cs="Arial"/>
                          <w:color w:val="333333"/>
                          <w:sz w:val="16"/>
                          <w:szCs w:val="16"/>
                          <w:shd w:val="clear" w:color="auto" w:fill="EDEBE9"/>
                          <w:lang w:val="en-US"/>
                        </w:rPr>
                        <w:t>Gibb’s</w:t>
                      </w:r>
                      <w:r>
                        <w:rPr>
                          <w:rStyle w:val="normaltextrun"/>
                          <w:rFonts w:ascii="Arial" w:hAnsi="Arial" w:cs="Arial"/>
                          <w:color w:val="333333"/>
                          <w:sz w:val="16"/>
                          <w:szCs w:val="16"/>
                          <w:shd w:val="clear" w:color="auto" w:fill="EDEBE9"/>
                          <w:lang w:val="en-US"/>
                        </w:rPr>
                        <w:t> like Driscoll's starts with a </w:t>
                      </w:r>
                      <w:r>
                        <w:rPr>
                          <w:rStyle w:val="normaltextrun"/>
                          <w:rFonts w:ascii="Arial" w:hAnsi="Arial" w:cs="Arial"/>
                          <w:b/>
                          <w:bCs/>
                          <w:color w:val="333333"/>
                          <w:sz w:val="16"/>
                          <w:szCs w:val="16"/>
                          <w:shd w:val="clear" w:color="auto" w:fill="EDEBE9"/>
                          <w:lang w:val="en-US"/>
                        </w:rPr>
                        <w:t>description</w:t>
                      </w:r>
                      <w:r>
                        <w:rPr>
                          <w:rStyle w:val="normaltextrun"/>
                          <w:rFonts w:ascii="Arial" w:hAnsi="Arial" w:cs="Arial"/>
                          <w:color w:val="333333"/>
                          <w:sz w:val="16"/>
                          <w:szCs w:val="16"/>
                          <w:shd w:val="clear" w:color="auto" w:fill="EDEBE9"/>
                          <w:lang w:val="en-US"/>
                        </w:rPr>
                        <w:t> of the experience to be reflected upon, this in turn provokes </w:t>
                      </w:r>
                      <w:r>
                        <w:rPr>
                          <w:rStyle w:val="normaltextrun"/>
                          <w:rFonts w:ascii="Arial" w:hAnsi="Arial" w:cs="Arial"/>
                          <w:b/>
                          <w:bCs/>
                          <w:color w:val="333333"/>
                          <w:sz w:val="16"/>
                          <w:szCs w:val="16"/>
                          <w:shd w:val="clear" w:color="auto" w:fill="EDEBE9"/>
                          <w:lang w:val="en-US"/>
                        </w:rPr>
                        <w:t>feelings </w:t>
                      </w:r>
                      <w:r>
                        <w:rPr>
                          <w:rStyle w:val="normaltextrun"/>
                          <w:rFonts w:ascii="Arial" w:hAnsi="Arial" w:cs="Arial"/>
                          <w:color w:val="333333"/>
                          <w:sz w:val="16"/>
                          <w:szCs w:val="16"/>
                          <w:shd w:val="clear" w:color="auto" w:fill="EDEBE9"/>
                          <w:lang w:val="en-US"/>
                        </w:rPr>
                        <w:t>about the situation during and after which need consideration. Next, is to </w:t>
                      </w:r>
                      <w:r>
                        <w:rPr>
                          <w:rStyle w:val="normaltextrun"/>
                          <w:rFonts w:ascii="Arial" w:hAnsi="Arial" w:cs="Arial"/>
                          <w:b/>
                          <w:bCs/>
                          <w:color w:val="333333"/>
                          <w:sz w:val="16"/>
                          <w:szCs w:val="16"/>
                          <w:shd w:val="clear" w:color="auto" w:fill="EDEBE9"/>
                          <w:lang w:val="en-US"/>
                        </w:rPr>
                        <w:t>evaluate</w:t>
                      </w:r>
                      <w:r>
                        <w:rPr>
                          <w:rStyle w:val="normaltextrun"/>
                          <w:rFonts w:ascii="Arial" w:hAnsi="Arial" w:cs="Arial"/>
                          <w:color w:val="333333"/>
                          <w:sz w:val="16"/>
                          <w:szCs w:val="16"/>
                          <w:shd w:val="clear" w:color="auto" w:fill="EDEBE9"/>
                          <w:lang w:val="en-US"/>
                        </w:rPr>
                        <w:t> the positives and negatives before </w:t>
                      </w:r>
                      <w:r>
                        <w:rPr>
                          <w:rStyle w:val="normaltextrun"/>
                          <w:rFonts w:ascii="Arial" w:hAnsi="Arial" w:cs="Arial"/>
                          <w:b/>
                          <w:bCs/>
                          <w:color w:val="333333"/>
                          <w:sz w:val="16"/>
                          <w:szCs w:val="16"/>
                          <w:shd w:val="clear" w:color="auto" w:fill="EDEBE9"/>
                          <w:lang w:val="en-US"/>
                        </w:rPr>
                        <w:t>analyzing</w:t>
                      </w:r>
                      <w:r>
                        <w:rPr>
                          <w:rStyle w:val="normaltextrun"/>
                          <w:rFonts w:ascii="Arial" w:hAnsi="Arial" w:cs="Arial"/>
                          <w:color w:val="333333"/>
                          <w:sz w:val="16"/>
                          <w:szCs w:val="16"/>
                          <w:shd w:val="clear" w:color="auto" w:fill="EDEBE9"/>
                          <w:lang w:val="en-US"/>
                        </w:rPr>
                        <w:t> and formulating a </w:t>
                      </w:r>
                      <w:r>
                        <w:rPr>
                          <w:rStyle w:val="normaltextrun"/>
                          <w:rFonts w:ascii="Arial" w:hAnsi="Arial" w:cs="Arial"/>
                          <w:b/>
                          <w:bCs/>
                          <w:color w:val="333333"/>
                          <w:sz w:val="16"/>
                          <w:szCs w:val="16"/>
                          <w:shd w:val="clear" w:color="auto" w:fill="EDEBE9"/>
                          <w:lang w:val="en-US"/>
                        </w:rPr>
                        <w:t>conclusion</w:t>
                      </w:r>
                      <w:r>
                        <w:rPr>
                          <w:rStyle w:val="normaltextrun"/>
                          <w:rFonts w:ascii="Arial" w:hAnsi="Arial" w:cs="Arial"/>
                          <w:color w:val="333333"/>
                          <w:sz w:val="16"/>
                          <w:szCs w:val="16"/>
                          <w:shd w:val="clear" w:color="auto" w:fill="EDEBE9"/>
                          <w:lang w:val="en-US"/>
                        </w:rPr>
                        <w:t>. A conclusion may address measures needed for a different outcome or offer no changes required. The last stage being an </w:t>
                      </w:r>
                      <w:r>
                        <w:rPr>
                          <w:rStyle w:val="normaltextrun"/>
                          <w:rFonts w:ascii="Arial" w:hAnsi="Arial" w:cs="Arial"/>
                          <w:b/>
                          <w:bCs/>
                          <w:color w:val="333333"/>
                          <w:sz w:val="16"/>
                          <w:szCs w:val="16"/>
                          <w:shd w:val="clear" w:color="auto" w:fill="EDEBE9"/>
                          <w:lang w:val="en-US"/>
                        </w:rPr>
                        <w:t>action plan</w:t>
                      </w:r>
                      <w:r>
                        <w:rPr>
                          <w:rStyle w:val="normaltextrun"/>
                          <w:rFonts w:ascii="Arial" w:hAnsi="Arial" w:cs="Arial"/>
                          <w:color w:val="333333"/>
                          <w:sz w:val="16"/>
                          <w:szCs w:val="16"/>
                          <w:shd w:val="clear" w:color="auto" w:fill="EDEBE9"/>
                          <w:lang w:val="en-US"/>
                        </w:rPr>
                        <w:t> to ensure a better outcome in the future if needed. </w:t>
                      </w:r>
                      <w:r>
                        <w:rPr>
                          <w:rStyle w:val="normaltextrun"/>
                          <w:rFonts w:ascii="Arial" w:hAnsi="Arial" w:cs="Arial"/>
                          <w:color w:val="000000"/>
                          <w:sz w:val="16"/>
                          <w:szCs w:val="16"/>
                          <w:shd w:val="clear" w:color="auto" w:fill="EDEBE9"/>
                          <w:lang w:val="en-US"/>
                        </w:rPr>
                        <w:t>(</w:t>
                      </w:r>
                      <w:r>
                        <w:rPr>
                          <w:rStyle w:val="normaltextrun"/>
                          <w:rFonts w:ascii="Arial" w:hAnsi="Arial" w:cs="Arial"/>
                          <w:color w:val="333333"/>
                          <w:sz w:val="16"/>
                          <w:szCs w:val="16"/>
                          <w:shd w:val="clear" w:color="auto" w:fill="EDEBE9"/>
                          <w:lang w:val="en-US"/>
                        </w:rPr>
                        <w:t>Cambridge University Libraries, no date) </w:t>
                      </w:r>
                    </w:p>
                  </w:txbxContent>
                </v:textbox>
                <w10:wrap type="tight"/>
              </v:shape>
            </w:pict>
          </mc:Fallback>
        </mc:AlternateContent>
      </w:r>
      <w:r w:rsidR="009B4D5F" w:rsidRPr="003D2384">
        <w:rPr>
          <w:rFonts w:ascii="Times New Roman" w:eastAsia="Times New Roman" w:hAnsi="Times New Roman" w:cs="Times New Roman"/>
          <w:noProof/>
        </w:rPr>
        <mc:AlternateContent>
          <mc:Choice Requires="wps">
            <w:drawing>
              <wp:anchor distT="45720" distB="45720" distL="114300" distR="114300" simplePos="0" relativeHeight="251658242" behindDoc="0" locked="0" layoutInCell="1" allowOverlap="1" wp14:anchorId="548FDBE5" wp14:editId="382C0CAB">
                <wp:simplePos x="0" y="0"/>
                <wp:positionH relativeFrom="column">
                  <wp:posOffset>-720090</wp:posOffset>
                </wp:positionH>
                <wp:positionV relativeFrom="paragraph">
                  <wp:posOffset>342316</wp:posOffset>
                </wp:positionV>
                <wp:extent cx="3289300" cy="1480820"/>
                <wp:effectExtent l="0" t="0" r="25400" b="24130"/>
                <wp:wrapSquare wrapText="bothSides"/>
                <wp:docPr id="1457429751" name="Text Box 145742975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89300" cy="1480820"/>
                        </a:xfrm>
                        <a:prstGeom prst="rect">
                          <a:avLst/>
                        </a:prstGeom>
                        <a:solidFill>
                          <a:srgbClr val="CCFFFF"/>
                        </a:solidFill>
                        <a:ln w="9525">
                          <a:solidFill>
                            <a:schemeClr val="bg1">
                              <a:lumMod val="95000"/>
                            </a:schemeClr>
                          </a:solidFill>
                          <a:miter lim="800000"/>
                          <a:headEnd/>
                          <a:tailEnd/>
                        </a:ln>
                      </wps:spPr>
                      <wps:txbx>
                        <w:txbxContent>
                          <w:p w14:paraId="785CD7EA" w14:textId="7452E43B" w:rsidR="003D2384" w:rsidRDefault="003D2384" w:rsidP="003A02A3">
                            <w:pPr>
                              <w:shd w:val="clear" w:color="auto" w:fill="CCFFFF"/>
                              <w:jc w:val="both"/>
                            </w:pPr>
                            <w:r w:rsidRPr="008069F4">
                              <w:rPr>
                                <w:rStyle w:val="normaltextrun"/>
                                <w:rFonts w:ascii="Arial" w:hAnsi="Arial" w:cs="Arial"/>
                                <w:color w:val="000000"/>
                                <w:sz w:val="16"/>
                                <w:szCs w:val="16"/>
                                <w:shd w:val="clear" w:color="auto" w:fill="EDEBE9"/>
                                <w:lang w:val="en-US"/>
                              </w:rPr>
                              <w:t>Driscoll’s model is based upon t</w:t>
                            </w:r>
                            <w:r w:rsidRPr="008069F4">
                              <w:rPr>
                                <w:rStyle w:val="spellingerror"/>
                                <w:rFonts w:ascii="Arial" w:hAnsi="Arial" w:cs="Arial"/>
                                <w:color w:val="000000"/>
                                <w:sz w:val="16"/>
                                <w:szCs w:val="16"/>
                                <w:shd w:val="clear" w:color="auto" w:fill="EDEBE9"/>
                              </w:rPr>
                              <w:t>hree</w:t>
                            </w:r>
                            <w:r w:rsidRPr="008069F4">
                              <w:rPr>
                                <w:rStyle w:val="normaltextrun"/>
                                <w:rFonts w:ascii="Arial" w:hAnsi="Arial" w:cs="Arial"/>
                                <w:color w:val="000000"/>
                                <w:sz w:val="16"/>
                                <w:szCs w:val="16"/>
                                <w:shd w:val="clear" w:color="auto" w:fill="EDEBE9"/>
                              </w:rPr>
                              <w:t> questions; What? So What? and Now What? Asking these three questions will provoke an individual to reflect and learn from an experience. Driscoll claims before being able to put the scenario into context, it first needs to be described; ‘What’ are the facts? Then reflect on the experience by asking, 'so what?' - what has been learnt because of it? The final stage requires thought and consideration of the actions to be taken because of the reflection. For example, should behaviour be modified, something new tried, or should it stay the same? It could be that no changes are needed. (</w:t>
                            </w:r>
                            <w:r w:rsidRPr="008069F4">
                              <w:rPr>
                                <w:rStyle w:val="normaltextrun"/>
                                <w:rFonts w:ascii="Arial" w:hAnsi="Arial" w:cs="Arial"/>
                                <w:color w:val="333333"/>
                                <w:sz w:val="16"/>
                                <w:szCs w:val="16"/>
                                <w:shd w:val="clear" w:color="auto" w:fill="EDEBE9"/>
                              </w:rPr>
                              <w:t>Cambridge University Libraries, no date)</w:t>
                            </w:r>
                            <w:r>
                              <w:rPr>
                                <w:rStyle w:val="normaltextrun"/>
                                <w:rFonts w:ascii="Arial" w:hAnsi="Arial" w:cs="Arial"/>
                                <w:color w:val="333333"/>
                                <w:sz w:val="16"/>
                                <w:szCs w:val="16"/>
                                <w:shd w:val="clear" w:color="auto" w:fill="EDEBE9"/>
                              </w:rPr>
                              <w: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8FDBE5" id="Text Box 1457429751" o:spid="_x0000_s1035" type="#_x0000_t202" style="position:absolute;margin-left:-56.7pt;margin-top:26.95pt;width:259pt;height:116.6pt;z-index:25165824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9RnELwIAAEoEAAAOAAAAZHJzL2Uyb0RvYy54bWysVF1v2yAUfZ+0/4B4X+ykyZZYcaouXaZJ&#10;3YfU7QdgjG004DIgsbNfvwtO07R9q+YHBFw4nHPuvV5fD1qRg3BeginpdJJTIgyHWpq2pL9+7t4t&#10;KfGBmZopMKKkR+Hp9ebtm3VvCzGDDlQtHEEQ44velrQLwRZZ5nknNPMTsMJgsAGnWcCla7PasR7R&#10;tcpmef4+68HV1gEX3uPu7Rikm4TfNIKH703jRSCqpMgtpNGlsYpjtlmzonXMdpKfaLBXsNBMGnz0&#10;DHXLAiN7J19AackdeGjChIPOoGkkF0kDqpnmz9Tcd8yKpAXN8fZsk/9/sPzb4d7+cCQMH2HABCYR&#10;3t4B/+2JgW3HTCtunIO+E6zGh6fRsqy3vjhdjVb7wkeQqv8KNSaZ7QMkoKFxOrqCOgmiYwKOZ9PF&#10;EAjHzavZcnWVY4hjbDpf5stZSkvGiofr1vnwWYAmcVJSh1lN8Oxw50Okw4qHI/E1D0rWO6lUWri2&#10;2ipHDgwrYLvd4ZcUPDumDOlLulrMFqMDTyBiMYozSNWOLqm9Rrkj8GqRo4SRSqrdeDwRe0JGy4DV&#10;rqQu6RIvjFdYEa39ZOpUi4FJNc5RlTInr6O9o9FhqAYia+Qan4vWV1Af0XwHY3FjM+KkA/eXkh4L&#10;u6T+z545QYn6YjCBq+l8HjshLeaLD+g2cZeR6jLCDEeokgZKxuk2pO6J1hq4wUQ3MqXgkcmJMhZs&#10;MuDUXLEjLtfp1OMvYPMPAAD//wMAUEsDBBQABgAIAAAAIQC9Ft094gAAAAsBAAAPAAAAZHJzL2Rv&#10;d25yZXYueG1sTI9BT4NAEIXvJv6HzZh4Me2yLbaIDI0x0VvTiCbtcQsjoOwssluK/971pMfJ+/Le&#10;N9lmMp0YaXCtZQQ1j0AQl7ZquUZ4e32aJSCc11zpzjIhfJODTX55kem0smd+obHwtQgl7FKN0Hjf&#10;p1K6siGj3dz2xCF7t4PRPpxDLatBn0O56eQiilbS6JbDQqN7emyo/CxOBmH/Na4/5CF5LqYb2tXb&#10;ZNyprUS8vpoe7kF4mvwfDL/6QR3y4HS0J66c6BBmSi3jwCLcLu9ABCKO4hWII8IiWSuQeSb//5D/&#10;AAAA//8DAFBLAQItABQABgAIAAAAIQC2gziS/gAAAOEBAAATAAAAAAAAAAAAAAAAAAAAAABbQ29u&#10;dGVudF9UeXBlc10ueG1sUEsBAi0AFAAGAAgAAAAhADj9If/WAAAAlAEAAAsAAAAAAAAAAAAAAAAA&#10;LwEAAF9yZWxzLy5yZWxzUEsBAi0AFAAGAAgAAAAhAFD1GcQvAgAASgQAAA4AAAAAAAAAAAAAAAAA&#10;LgIAAGRycy9lMm9Eb2MueG1sUEsBAi0AFAAGAAgAAAAhAL0W3T3iAAAACwEAAA8AAAAAAAAAAAAA&#10;AAAAiQQAAGRycy9kb3ducmV2LnhtbFBLBQYAAAAABAAEAPMAAACYBQAAAAA=&#10;" fillcolor="#cff" strokecolor="#f2f2f2 [3052]">
                <v:textbox>
                  <w:txbxContent>
                    <w:p w14:paraId="785CD7EA" w14:textId="7452E43B" w:rsidR="003D2384" w:rsidRDefault="003D2384" w:rsidP="003A02A3">
                      <w:pPr>
                        <w:shd w:val="clear" w:color="auto" w:fill="CCFFFF"/>
                        <w:jc w:val="both"/>
                      </w:pPr>
                      <w:r w:rsidRPr="008069F4">
                        <w:rPr>
                          <w:rStyle w:val="normaltextrun"/>
                          <w:rFonts w:ascii="Arial" w:hAnsi="Arial" w:cs="Arial"/>
                          <w:color w:val="000000"/>
                          <w:sz w:val="16"/>
                          <w:szCs w:val="16"/>
                          <w:shd w:val="clear" w:color="auto" w:fill="EDEBE9"/>
                          <w:lang w:val="en-US"/>
                        </w:rPr>
                        <w:t>Driscoll’s model is based upon t</w:t>
                      </w:r>
                      <w:r w:rsidRPr="008069F4">
                        <w:rPr>
                          <w:rStyle w:val="spellingerror"/>
                          <w:rFonts w:ascii="Arial" w:hAnsi="Arial" w:cs="Arial"/>
                          <w:color w:val="000000"/>
                          <w:sz w:val="16"/>
                          <w:szCs w:val="16"/>
                          <w:shd w:val="clear" w:color="auto" w:fill="EDEBE9"/>
                        </w:rPr>
                        <w:t>hree</w:t>
                      </w:r>
                      <w:r w:rsidRPr="008069F4">
                        <w:rPr>
                          <w:rStyle w:val="normaltextrun"/>
                          <w:rFonts w:ascii="Arial" w:hAnsi="Arial" w:cs="Arial"/>
                          <w:color w:val="000000"/>
                          <w:sz w:val="16"/>
                          <w:szCs w:val="16"/>
                          <w:shd w:val="clear" w:color="auto" w:fill="EDEBE9"/>
                        </w:rPr>
                        <w:t> questions; What? So What? and Now What? Asking these three questions will provoke an individual to reflect and learn from an experience. Driscoll claims before being able to put the scenario into context, it first needs to be described; ‘What’ are the facts? Then reflect on the experience by asking, 'so what?' - what has been learnt because of it? The final stage requires thought and consideration of the actions to be taken because of the reflection. For example, should behaviour be modified, something new tried, or should it stay the same? It could be that no changes are needed. (</w:t>
                      </w:r>
                      <w:r w:rsidRPr="008069F4">
                        <w:rPr>
                          <w:rStyle w:val="normaltextrun"/>
                          <w:rFonts w:ascii="Arial" w:hAnsi="Arial" w:cs="Arial"/>
                          <w:color w:val="333333"/>
                          <w:sz w:val="16"/>
                          <w:szCs w:val="16"/>
                          <w:shd w:val="clear" w:color="auto" w:fill="EDEBE9"/>
                        </w:rPr>
                        <w:t>Cambridge University Libraries, no date)</w:t>
                      </w:r>
                      <w:r>
                        <w:rPr>
                          <w:rStyle w:val="normaltextrun"/>
                          <w:rFonts w:ascii="Arial" w:hAnsi="Arial" w:cs="Arial"/>
                          <w:color w:val="333333"/>
                          <w:sz w:val="16"/>
                          <w:szCs w:val="16"/>
                          <w:shd w:val="clear" w:color="auto" w:fill="EDEBE9"/>
                        </w:rPr>
                        <w:t> </w:t>
                      </w:r>
                    </w:p>
                  </w:txbxContent>
                </v:textbox>
                <w10:wrap type="square"/>
              </v:shape>
            </w:pict>
          </mc:Fallback>
        </mc:AlternateContent>
      </w:r>
    </w:p>
    <w:p w14:paraId="36406B09" w14:textId="61A66341" w:rsidR="00CA5DE5" w:rsidRPr="00CA5DE5" w:rsidRDefault="001A1CB6" w:rsidP="00CA5DE5">
      <w:pPr>
        <w:rPr>
          <w:rFonts w:ascii="Times New Roman" w:eastAsia="Times New Roman" w:hAnsi="Times New Roman" w:cs="Times New Roman"/>
        </w:rPr>
      </w:pPr>
      <w:r w:rsidRPr="0001681F">
        <w:rPr>
          <w:rFonts w:ascii="Times New Roman" w:eastAsia="Times New Roman" w:hAnsi="Times New Roman" w:cs="Times New Roman"/>
          <w:noProof/>
        </w:rPr>
        <mc:AlternateContent>
          <mc:Choice Requires="wps">
            <w:drawing>
              <wp:anchor distT="45720" distB="45720" distL="114300" distR="114300" simplePos="0" relativeHeight="251658251" behindDoc="1" locked="0" layoutInCell="1" allowOverlap="1" wp14:anchorId="6A617FD4" wp14:editId="2B4CA611">
                <wp:simplePos x="0" y="0"/>
                <wp:positionH relativeFrom="margin">
                  <wp:posOffset>4805551</wp:posOffset>
                </wp:positionH>
                <wp:positionV relativeFrom="paragraph">
                  <wp:posOffset>1872565</wp:posOffset>
                </wp:positionV>
                <wp:extent cx="1447800" cy="228600"/>
                <wp:effectExtent l="0" t="0" r="0" b="0"/>
                <wp:wrapTight wrapText="bothSides">
                  <wp:wrapPolygon edited="0">
                    <wp:start x="0" y="0"/>
                    <wp:lineTo x="0" y="19800"/>
                    <wp:lineTo x="21316" y="19800"/>
                    <wp:lineTo x="21316" y="0"/>
                    <wp:lineTo x="0" y="0"/>
                  </wp:wrapPolygon>
                </wp:wrapTight>
                <wp:docPr id="1853511632" name="Text Box 18535116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7800" cy="228600"/>
                        </a:xfrm>
                        <a:prstGeom prst="rect">
                          <a:avLst/>
                        </a:prstGeom>
                        <a:solidFill>
                          <a:srgbClr val="FFFFFF"/>
                        </a:solidFill>
                        <a:ln w="9525">
                          <a:noFill/>
                          <a:miter lim="800000"/>
                          <a:headEnd/>
                          <a:tailEnd/>
                        </a:ln>
                      </wps:spPr>
                      <wps:txbx>
                        <w:txbxContent>
                          <w:p w14:paraId="48FEEC7C" w14:textId="14D4482B" w:rsidR="0001681F" w:rsidRDefault="0001681F">
                            <w:r>
                              <w:rPr>
                                <w:rStyle w:val="normaltextrun"/>
                                <w:rFonts w:ascii="Arial" w:hAnsi="Arial" w:cs="Arial"/>
                                <w:color w:val="000000"/>
                                <w:sz w:val="12"/>
                                <w:szCs w:val="12"/>
                                <w:bdr w:val="none" w:sz="0" w:space="0" w:color="auto" w:frame="1"/>
                                <w:lang w:val="en-US"/>
                              </w:rPr>
                              <w:t>(Source: University of Cambridge)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617FD4" id="Text Box 1853511632" o:spid="_x0000_s1036" type="#_x0000_t202" style="position:absolute;margin-left:378.4pt;margin-top:147.45pt;width:114pt;height:18pt;z-index:-251658229;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g+JIDQIAAP4DAAAOAAAAZHJzL2Uyb0RvYy54bWysU9tu2zAMfR+wfxD0vjgxkl6MOEWXLsOA&#10;7gJ0+wBZlmNhsqhRSuzs60fJbpptb8P8IJAmdUgeHq3vhs6wo0KvwZZ8MZtzpqyEWtt9yb993b25&#10;4cwHYWthwKqSn5Tnd5vXr9a9K1QOLZhaISMQ64velbwNwRVZ5mWrOuFn4JSlYAPYiUAu7rMaRU/o&#10;ncny+fwq6wFrhyCV9/T3YQzyTcJvGiXD56bxKjBTcuotpBPTWcUz26xFsUfhWi2nNsQ/dNEJbano&#10;GepBBMEOqP+C6rRE8NCEmYQug6bRUqUZaJrF/I9pnlrhVJqFyPHuTJP/f7Dy0/HJfUEWhrcw0ALT&#10;EN49gvzumYVtK+xe3SNC3ypRU+FFpCzrnS+mq5FqX/gIUvUfoaYli0OABDQ02EVWaE5G6LSA05l0&#10;NQQmY8nl8vpmTiFJsTy/uSI7lhDF822HPrxX0LFolBxpqQldHB99GFOfU2IxD0bXO21McnBfbQ2y&#10;oyAB7NI3of+WZizrS367ylcJ2UK8n7TR6UACNborOXVJ3yiZyMY7W6eUILQZbWra2ImeyMjITRiq&#10;gemaRk2XI10V1CciDGEUJD0gMlrAn5z1JMaS+x8HgYoz88ES6bdEUlRvcpar65wcvIxUlxFhJUGV&#10;PHA2mtuQFB/5sHBPy2l04u2lk6lnEllifnoQUcWXfsp6ebabXwAAAP//AwBQSwMEFAAGAAgAAAAh&#10;AKU4zp7gAAAACwEAAA8AAABkcnMvZG93bnJldi54bWxMj8FOwzAQRO9I/IO1SFwQdWjTpEmzqQAJ&#10;xLWlH+DEbhI1Xkex26R/z3KC486OZt4Uu9n24mpG3zlCeFlEIAzVTnfUIBy/P543IHxQpFXvyCDc&#10;jIddeX9XqFy7ifbmegiN4BDyuUJoQxhyKX3dGqv8wg2G+Hdyo1WBz7GRelQTh9teLqMokVZ1xA2t&#10;Gsx7a+rz4WIRTl/T0zqbqs9wTPdx8qa6tHI3xMeH+XULIpg5/JnhF5/RoWSmyl1Ie9EjpOuE0QPC&#10;MoszEOzINjErFcJqFWUgy0L+31D+AAAA//8DAFBLAQItABQABgAIAAAAIQC2gziS/gAAAOEBAAAT&#10;AAAAAAAAAAAAAAAAAAAAAABbQ29udGVudF9UeXBlc10ueG1sUEsBAi0AFAAGAAgAAAAhADj9If/W&#10;AAAAlAEAAAsAAAAAAAAAAAAAAAAALwEAAF9yZWxzLy5yZWxzUEsBAi0AFAAGAAgAAAAhAOeD4kgN&#10;AgAA/gMAAA4AAAAAAAAAAAAAAAAALgIAAGRycy9lMm9Eb2MueG1sUEsBAi0AFAAGAAgAAAAhAKU4&#10;zp7gAAAACwEAAA8AAAAAAAAAAAAAAAAAZwQAAGRycy9kb3ducmV2LnhtbFBLBQYAAAAABAAEAPMA&#10;AAB0BQAAAAA=&#10;" stroked="f">
                <v:textbox>
                  <w:txbxContent>
                    <w:p w14:paraId="48FEEC7C" w14:textId="14D4482B" w:rsidR="0001681F" w:rsidRDefault="0001681F">
                      <w:r>
                        <w:rPr>
                          <w:rStyle w:val="normaltextrun"/>
                          <w:rFonts w:ascii="Arial" w:hAnsi="Arial" w:cs="Arial"/>
                          <w:color w:val="000000"/>
                          <w:sz w:val="12"/>
                          <w:szCs w:val="12"/>
                          <w:bdr w:val="none" w:sz="0" w:space="0" w:color="auto" w:frame="1"/>
                          <w:lang w:val="en-US"/>
                        </w:rPr>
                        <w:t>(Source: University of Cambridge)</w:t>
                      </w:r>
                    </w:p>
                  </w:txbxContent>
                </v:textbox>
                <w10:wrap type="tight" anchorx="margin"/>
              </v:shape>
            </w:pict>
          </mc:Fallback>
        </mc:AlternateContent>
      </w:r>
    </w:p>
    <w:p w14:paraId="51A60BFD" w14:textId="7FE60723" w:rsidR="00CA5DE5" w:rsidRPr="0098088C" w:rsidRDefault="00E72463" w:rsidP="00CA5DE5">
      <w:r w:rsidRPr="00E70C12">
        <w:rPr>
          <w:rFonts w:ascii="Times New Roman" w:eastAsia="Times New Roman" w:hAnsi="Times New Roman" w:cs="Times New Roman"/>
          <w:noProof/>
        </w:rPr>
        <mc:AlternateContent>
          <mc:Choice Requires="wps">
            <w:drawing>
              <wp:anchor distT="45720" distB="45720" distL="114300" distR="114300" simplePos="0" relativeHeight="251658250" behindDoc="0" locked="0" layoutInCell="1" allowOverlap="1" wp14:anchorId="542561B6" wp14:editId="00028E8D">
                <wp:simplePos x="0" y="0"/>
                <wp:positionH relativeFrom="column">
                  <wp:posOffset>1416966</wp:posOffset>
                </wp:positionH>
                <wp:positionV relativeFrom="paragraph">
                  <wp:posOffset>4625</wp:posOffset>
                </wp:positionV>
                <wp:extent cx="1532255" cy="245110"/>
                <wp:effectExtent l="0" t="0" r="0" b="2540"/>
                <wp:wrapSquare wrapText="bothSides"/>
                <wp:docPr id="423985645" name="Text Box 42398564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32255" cy="245110"/>
                        </a:xfrm>
                        <a:prstGeom prst="rect">
                          <a:avLst/>
                        </a:prstGeom>
                        <a:solidFill>
                          <a:srgbClr val="FFFFFF"/>
                        </a:solidFill>
                        <a:ln w="9525">
                          <a:noFill/>
                          <a:miter lim="800000"/>
                          <a:headEnd/>
                          <a:tailEnd/>
                        </a:ln>
                      </wps:spPr>
                      <wps:txbx>
                        <w:txbxContent>
                          <w:p w14:paraId="066300E1" w14:textId="4409D482" w:rsidR="00E70C12" w:rsidRDefault="00E70C12">
                            <w:r>
                              <w:rPr>
                                <w:rStyle w:val="normaltextrun"/>
                                <w:rFonts w:ascii="Arial" w:hAnsi="Arial" w:cs="Arial"/>
                                <w:color w:val="000000"/>
                                <w:sz w:val="12"/>
                                <w:szCs w:val="12"/>
                                <w:bdr w:val="none" w:sz="0" w:space="0" w:color="auto" w:frame="1"/>
                                <w:lang w:val="en-US"/>
                              </w:rPr>
                              <w:t>(Source: University of Cambridge)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2561B6" id="Text Box 423985645" o:spid="_x0000_s1037" type="#_x0000_t202" style="position:absolute;margin-left:111.55pt;margin-top:.35pt;width:120.65pt;height:19.3pt;z-index:25165825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3JpcEQIAAP4DAAAOAAAAZHJzL2Uyb0RvYy54bWysU9tu2zAMfR+wfxD0vjj24q014hRdugwD&#10;ugvQ7QMUWY6FyaJGKbGzry8lp2nQvQ3zg0Ca1CF5eLS8GXvDDgq9BlvzfDbnTFkJjba7mv/8sXlz&#10;xZkPwjbCgFU1PyrPb1avXy0HV6kCOjCNQkYg1leDq3kXgquyzMtO9cLPwClLwRawF4Fc3GUNioHQ&#10;e5MV8/m7bABsHIJU3tPfuynIVwm/bZUM39rWq8BMzam3kE5M5zae2Wopqh0K12l5akP8Qxe90JaK&#10;nqHuRBBsj/ovqF5LBA9tmEnoM2hbLVWagabJ5y+meeiEU2kWIse7M03+/8HKr4cH9x1ZGD/ASAtM&#10;Q3h3D/KXZxbWnbA7dYsIQ6dEQ4XzSFk2OF+drkaqfeUjyHb4Ag0tWewDJKCxxT6yQnMyQqcFHM+k&#10;qzEwGUuWb4uiLDmTFCsWZZ6nrWSierrt0IdPCnoWjZojLTWhi8O9D7EbUT2lxGIejG422pjk4G67&#10;NsgOggSwSV8a4EWasWyo+XVZlAnZQryftNHrQAI1uq/51Tx+k2QiGx9tk1KC0GayqRNjT/RERiZu&#10;wrgdmW5o1ERepGsLzZEIQ5gESQ+IjA7wD2cDibHm/vdeoOLMfLZE+nW+WET1JmdRvi/IwcvI9jIi&#10;rCSomgfOJnMdkuIjHxZuaTmtTrw9d3LqmUSW6Dw9iKjiSz9lPT/b1SMAAAD//wMAUEsDBBQABgAI&#10;AAAAIQCdAn5L3AAAAAcBAAAPAAAAZHJzL2Rvd25yZXYueG1sTI7BToNAFEX3Jv7D5Jm4MXYoIFhk&#10;aNRE021rP+DBvAKReUOYaaF/77jS5c29OfeU28UM4kKT6y0rWK8iEMSN1T23Co5fH4/PIJxH1jhY&#10;JgVXcrCtbm9KLLSdeU+Xg29FgLArUEHn/VhI6ZqODLqVHYlDd7KTQR/i1Eo94RzgZpBxFGXSYM/h&#10;ocOR3jtqvg9no+C0mx+eNnP96Y/5Ps3esM9re1Xq/m55fQHhafF/Y/jVD+pQBafanlk7MSiI42Qd&#10;pgpyEKFOszQFUStINgnIqpT//asfAAAA//8DAFBLAQItABQABgAIAAAAIQC2gziS/gAAAOEBAAAT&#10;AAAAAAAAAAAAAAAAAAAAAABbQ29udGVudF9UeXBlc10ueG1sUEsBAi0AFAAGAAgAAAAhADj9If/W&#10;AAAAlAEAAAsAAAAAAAAAAAAAAAAALwEAAF9yZWxzLy5yZWxzUEsBAi0AFAAGAAgAAAAhAKzcmlwR&#10;AgAA/gMAAA4AAAAAAAAAAAAAAAAALgIAAGRycy9lMm9Eb2MueG1sUEsBAi0AFAAGAAgAAAAhAJ0C&#10;fkvcAAAABwEAAA8AAAAAAAAAAAAAAAAAawQAAGRycy9kb3ducmV2LnhtbFBLBQYAAAAABAAEAPMA&#10;AAB0BQAAAAA=&#10;" stroked="f">
                <v:textbox>
                  <w:txbxContent>
                    <w:p w14:paraId="066300E1" w14:textId="4409D482" w:rsidR="00E70C12" w:rsidRDefault="00E70C12">
                      <w:r>
                        <w:rPr>
                          <w:rStyle w:val="normaltextrun"/>
                          <w:rFonts w:ascii="Arial" w:hAnsi="Arial" w:cs="Arial"/>
                          <w:color w:val="000000"/>
                          <w:sz w:val="12"/>
                          <w:szCs w:val="12"/>
                          <w:bdr w:val="none" w:sz="0" w:space="0" w:color="auto" w:frame="1"/>
                          <w:lang w:val="en-US"/>
                        </w:rPr>
                        <w:t>(Source: University of Cambridge)</w:t>
                      </w:r>
                    </w:p>
                  </w:txbxContent>
                </v:textbox>
                <w10:wrap type="square"/>
              </v:shape>
            </w:pict>
          </mc:Fallback>
        </mc:AlternateContent>
      </w:r>
      <w:r w:rsidR="009D4501" w:rsidRPr="002C08F0">
        <w:rPr>
          <w:rFonts w:ascii="Times New Roman" w:eastAsia="Times New Roman" w:hAnsi="Times New Roman" w:cs="Times New Roman"/>
          <w:noProof/>
        </w:rPr>
        <mc:AlternateContent>
          <mc:Choice Requires="wps">
            <w:drawing>
              <wp:anchor distT="45720" distB="45720" distL="114300" distR="114300" simplePos="0" relativeHeight="251658253" behindDoc="1" locked="0" layoutInCell="1" allowOverlap="1" wp14:anchorId="3C0FFF4A" wp14:editId="396A9274">
                <wp:simplePos x="0" y="0"/>
                <wp:positionH relativeFrom="margin">
                  <wp:posOffset>-744855</wp:posOffset>
                </wp:positionH>
                <wp:positionV relativeFrom="paragraph">
                  <wp:posOffset>991235</wp:posOffset>
                </wp:positionV>
                <wp:extent cx="7155180" cy="824230"/>
                <wp:effectExtent l="0" t="0" r="7620" b="8255"/>
                <wp:wrapTight wrapText="bothSides">
                  <wp:wrapPolygon edited="0">
                    <wp:start x="0" y="0"/>
                    <wp:lineTo x="0" y="21224"/>
                    <wp:lineTo x="21565" y="21224"/>
                    <wp:lineTo x="21565" y="0"/>
                    <wp:lineTo x="0" y="0"/>
                  </wp:wrapPolygon>
                </wp:wrapTight>
                <wp:docPr id="1609574550" name="Text Box 16095745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55180" cy="824230"/>
                        </a:xfrm>
                        <a:prstGeom prst="rect">
                          <a:avLst/>
                        </a:prstGeom>
                        <a:solidFill>
                          <a:srgbClr val="FFFFFF"/>
                        </a:solidFill>
                        <a:ln w="9525">
                          <a:noFill/>
                          <a:miter lim="800000"/>
                          <a:headEnd/>
                          <a:tailEnd/>
                        </a:ln>
                      </wps:spPr>
                      <wps:txbx>
                        <w:txbxContent>
                          <w:p w14:paraId="3724B2D7" w14:textId="77777777" w:rsidR="002C08F0" w:rsidRDefault="002C08F0" w:rsidP="00D20262">
                            <w:pPr>
                              <w:spacing w:after="0"/>
                              <w:jc w:val="both"/>
                              <w:textAlignment w:val="baseline"/>
                              <w:rPr>
                                <w:rFonts w:ascii="Segoe UI" w:hAnsi="Segoe UI" w:cs="Segoe UI"/>
                                <w:sz w:val="18"/>
                                <w:szCs w:val="18"/>
                                <w:lang w:val="en-US"/>
                              </w:rPr>
                            </w:pPr>
                            <w:r>
                              <w:rPr>
                                <w:rFonts w:ascii="Arial" w:hAnsi="Arial" w:cs="Arial"/>
                                <w:b/>
                                <w:color w:val="333333"/>
                                <w:sz w:val="18"/>
                                <w:szCs w:val="18"/>
                                <w:u w:val="single"/>
                              </w:rPr>
                              <w:t>Conclusion </w:t>
                            </w:r>
                            <w:r>
                              <w:rPr>
                                <w:rFonts w:ascii="Arial" w:hAnsi="Arial" w:cs="Arial"/>
                                <w:color w:val="333333"/>
                                <w:sz w:val="18"/>
                                <w:szCs w:val="18"/>
                              </w:rPr>
                              <w:t> </w:t>
                            </w:r>
                            <w:r>
                              <w:rPr>
                                <w:rFonts w:ascii="Arial" w:hAnsi="Arial" w:cs="Arial"/>
                                <w:color w:val="333333"/>
                                <w:sz w:val="18"/>
                                <w:szCs w:val="18"/>
                                <w:lang w:val="en-US"/>
                              </w:rPr>
                              <w:t>​</w:t>
                            </w:r>
                          </w:p>
                          <w:p w14:paraId="15EDAE4F" w14:textId="77777777" w:rsidR="002C08F0" w:rsidRPr="00166C82" w:rsidRDefault="002C08F0" w:rsidP="00D20262">
                            <w:pPr>
                              <w:spacing w:after="0"/>
                              <w:jc w:val="both"/>
                              <w:textAlignment w:val="baseline"/>
                              <w:rPr>
                                <w:rFonts w:ascii="Segoe UI" w:hAnsi="Segoe UI" w:cs="Segoe UI"/>
                                <w:sz w:val="18"/>
                                <w:szCs w:val="18"/>
                              </w:rPr>
                            </w:pPr>
                            <w:r>
                              <w:rPr>
                                <w:rFonts w:ascii="Arial" w:hAnsi="Arial" w:cs="Arial"/>
                                <w:color w:val="000000"/>
                                <w:sz w:val="16"/>
                                <w:szCs w:val="16"/>
                              </w:rPr>
                              <w:t>In conclusion, it is evident that reflecting on practice is extremely beneficial not only for the practitioner but also for the children in their care. Using any reflection model encourages the practitioner to assess and review a situation to improve the outcome. It is also a way of monitoring and quantifying behaviour, skills and knowledge, ensuring best practice is optimal at all times. As well as a motivation for future development.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C0FFF4A" id="Text Box 1609574550" o:spid="_x0000_s1038" type="#_x0000_t202" style="position:absolute;margin-left:-58.65pt;margin-top:78.05pt;width:563.4pt;height:64.9pt;z-index:-251658227;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ZgupEQIAAP4DAAAOAAAAZHJzL2Uyb0RvYy54bWysU9tu2zAMfR+wfxD0vjj2kjU14hRdugwD&#10;ugvQ7QNkWY6FyaJGKbG7rx8lp2nQvQ3TgyCK5BF5eLS+GXvDjgq9BlvxfDbnTFkJjbb7iv/4vnuz&#10;4swHYRthwKqKPyrPbzavX60HV6oCOjCNQkYg1peDq3gXgiuzzMtO9cLPwClLzhawF4FM3GcNioHQ&#10;e5MV8/m7bABsHIJU3tPt3eTkm4TftkqGr23rVWCm4lRbSDumvY57tlmLco/CdVqeyhD/UEUvtKVH&#10;z1B3Igh2QP0XVK8lgoc2zCT0GbStlir1QN3k8xfdPHTCqdQLkePdmSb//2Dll+OD+4YsjO9hpAGm&#10;Jry7B/nTMwvbTti9ukWEoVOioYfzSFk2OF+eUiPVvvQRpB4+Q0NDFocACWhssY+sUJ+M0GkAj2fS&#10;1RiYpMurfLnMV+SS5FsVi+Jtmkomyqdshz58VNCzeKg40lATujje+xCrEeVTSHzMg9HNThuTDNzX&#10;W4PsKEgAu7RSAy/CjGVDxa+XxTIhW4j5SRu9DiRQo3sqbh7XJJnIxgfbpJAgtJnOVImxJ3oiIxM3&#10;YaxHphvirojJka4amkciDGESJH0gOnSAvzkbSIwV978OAhVn5pMl0q/zxSKqNxmL5VVBBl566kuP&#10;sJKgKh44m47bkBSf+HC3NJydTrw9V3KqmUSW6Dx9iKjiSztFPX/bzR8AAAD//wMAUEsDBBQABgAI&#10;AAAAIQAp8J1x4QAAAA0BAAAPAAAAZHJzL2Rvd25yZXYueG1sTI/BTsMwEETvSPyDtUjcWjtFKW0a&#10;p6qouHBAoiDRoxs7cYS9tmw3DX+Pe6LH1TzNvK23kzVkVCEODjkUcwZEYevkgD2Hr8/X2QpITAKl&#10;MA4Vh18VYdvc39Wiku6CH2o8pJ7kEoyV4KBT8hWlsdXKijh3XmHOOhesSPkMPZVBXHK5NXTB2JJa&#10;MWBe0MKrF63an8PZcvi2epD78H7spBn3b92u9FPwnD8+TLsNkKSm9A/DVT+rQ5OdTu6MMhLDYVYU&#10;z0+ZzUm5LIBcEcbWJZATh8WqXANtanr7RfMHAAD//wMAUEsBAi0AFAAGAAgAAAAhALaDOJL+AAAA&#10;4QEAABMAAAAAAAAAAAAAAAAAAAAAAFtDb250ZW50X1R5cGVzXS54bWxQSwECLQAUAAYACAAAACEA&#10;OP0h/9YAAACUAQAACwAAAAAAAAAAAAAAAAAvAQAAX3JlbHMvLnJlbHNQSwECLQAUAAYACAAAACEA&#10;XGYLqRECAAD+AwAADgAAAAAAAAAAAAAAAAAuAgAAZHJzL2Uyb0RvYy54bWxQSwECLQAUAAYACAAA&#10;ACEAKfCdceEAAAANAQAADwAAAAAAAAAAAAAAAABrBAAAZHJzL2Rvd25yZXYueG1sUEsFBgAAAAAE&#10;AAQA8wAAAHkFAAAAAA==&#10;" stroked="f">
                <v:textbox style="mso-fit-shape-to-text:t">
                  <w:txbxContent>
                    <w:p w14:paraId="3724B2D7" w14:textId="77777777" w:rsidR="002C08F0" w:rsidRDefault="002C08F0" w:rsidP="00D20262">
                      <w:pPr>
                        <w:spacing w:after="0"/>
                        <w:jc w:val="both"/>
                        <w:textAlignment w:val="baseline"/>
                        <w:rPr>
                          <w:rFonts w:ascii="Segoe UI" w:hAnsi="Segoe UI" w:cs="Segoe UI"/>
                          <w:sz w:val="18"/>
                          <w:szCs w:val="18"/>
                          <w:lang w:val="en-US"/>
                        </w:rPr>
                      </w:pPr>
                      <w:r>
                        <w:rPr>
                          <w:rFonts w:ascii="Arial" w:hAnsi="Arial" w:cs="Arial"/>
                          <w:b/>
                          <w:color w:val="333333"/>
                          <w:sz w:val="18"/>
                          <w:szCs w:val="18"/>
                          <w:u w:val="single"/>
                        </w:rPr>
                        <w:t>Conclusion </w:t>
                      </w:r>
                      <w:r>
                        <w:rPr>
                          <w:rFonts w:ascii="Arial" w:hAnsi="Arial" w:cs="Arial"/>
                          <w:color w:val="333333"/>
                          <w:sz w:val="18"/>
                          <w:szCs w:val="18"/>
                        </w:rPr>
                        <w:t> </w:t>
                      </w:r>
                      <w:r>
                        <w:rPr>
                          <w:rFonts w:ascii="Arial" w:hAnsi="Arial" w:cs="Arial"/>
                          <w:color w:val="333333"/>
                          <w:sz w:val="18"/>
                          <w:szCs w:val="18"/>
                          <w:lang w:val="en-US"/>
                        </w:rPr>
                        <w:t>​</w:t>
                      </w:r>
                    </w:p>
                    <w:p w14:paraId="15EDAE4F" w14:textId="77777777" w:rsidR="002C08F0" w:rsidRPr="00166C82" w:rsidRDefault="002C08F0" w:rsidP="00D20262">
                      <w:pPr>
                        <w:spacing w:after="0"/>
                        <w:jc w:val="both"/>
                        <w:textAlignment w:val="baseline"/>
                        <w:rPr>
                          <w:rFonts w:ascii="Segoe UI" w:hAnsi="Segoe UI" w:cs="Segoe UI"/>
                          <w:sz w:val="18"/>
                          <w:szCs w:val="18"/>
                        </w:rPr>
                      </w:pPr>
                      <w:r>
                        <w:rPr>
                          <w:rFonts w:ascii="Arial" w:hAnsi="Arial" w:cs="Arial"/>
                          <w:color w:val="000000"/>
                          <w:sz w:val="16"/>
                          <w:szCs w:val="16"/>
                        </w:rPr>
                        <w:t>In conclusion, it is evident that reflecting on practice is extremely beneficial not only for the practitioner but also for the children in their care. Using any reflection model encourages the practitioner to assess and review a situation to improve the outcome. It is also a way of monitoring and quantifying behaviour, skills and knowledge, ensuring best practice is optimal at all times. As well as a motivation for future development. </w:t>
                      </w:r>
                    </w:p>
                  </w:txbxContent>
                </v:textbox>
                <w10:wrap type="tight" anchorx="margin"/>
              </v:shape>
            </w:pict>
          </mc:Fallback>
        </mc:AlternateContent>
      </w:r>
      <w:r w:rsidR="00685638" w:rsidRPr="004121D3">
        <w:rPr>
          <w:rFonts w:ascii="Times New Roman" w:eastAsia="Times New Roman" w:hAnsi="Times New Roman" w:cs="Times New Roman"/>
          <w:noProof/>
        </w:rPr>
        <mc:AlternateContent>
          <mc:Choice Requires="wps">
            <w:drawing>
              <wp:anchor distT="45720" distB="45720" distL="114300" distR="114300" simplePos="0" relativeHeight="251658252" behindDoc="1" locked="0" layoutInCell="1" allowOverlap="1" wp14:anchorId="15C18EF9" wp14:editId="7CD26881">
                <wp:simplePos x="0" y="0"/>
                <wp:positionH relativeFrom="margin">
                  <wp:posOffset>-720725</wp:posOffset>
                </wp:positionH>
                <wp:positionV relativeFrom="paragraph">
                  <wp:posOffset>360680</wp:posOffset>
                </wp:positionV>
                <wp:extent cx="7120890" cy="1404620"/>
                <wp:effectExtent l="0" t="0" r="3810" b="0"/>
                <wp:wrapTight wrapText="bothSides">
                  <wp:wrapPolygon edited="0">
                    <wp:start x="0" y="0"/>
                    <wp:lineTo x="0" y="20560"/>
                    <wp:lineTo x="21554" y="20560"/>
                    <wp:lineTo x="21554" y="0"/>
                    <wp:lineTo x="0" y="0"/>
                  </wp:wrapPolygon>
                </wp:wrapTight>
                <wp:docPr id="633298627" name="Text Box 6332986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20890" cy="1404620"/>
                        </a:xfrm>
                        <a:prstGeom prst="rect">
                          <a:avLst/>
                        </a:prstGeom>
                        <a:solidFill>
                          <a:srgbClr val="FFFFFF"/>
                        </a:solidFill>
                        <a:ln w="9525">
                          <a:noFill/>
                          <a:miter lim="800000"/>
                          <a:headEnd/>
                          <a:tailEnd/>
                        </a:ln>
                      </wps:spPr>
                      <wps:txbx>
                        <w:txbxContent>
                          <w:p w14:paraId="4AB2B616" w14:textId="6A1FB66B" w:rsidR="004121D3" w:rsidRDefault="004121D3" w:rsidP="00003B2A">
                            <w:pPr>
                              <w:shd w:val="clear" w:color="auto" w:fill="CCFFFF"/>
                              <w:jc w:val="both"/>
                            </w:pPr>
                            <w:r>
                              <w:rPr>
                                <w:rStyle w:val="normaltextrun"/>
                                <w:rFonts w:ascii="Arial" w:hAnsi="Arial" w:cs="Arial"/>
                                <w:color w:val="333333"/>
                                <w:sz w:val="16"/>
                                <w:szCs w:val="16"/>
                                <w:shd w:val="clear" w:color="auto" w:fill="EDEBE9"/>
                                <w:lang w:val="en-US"/>
                              </w:rPr>
                              <w:t>Driscoll’s model is simple and easily remembered. </w:t>
                            </w:r>
                            <w:r>
                              <w:rPr>
                                <w:rStyle w:val="normaltextrun"/>
                                <w:rFonts w:ascii="Arial" w:hAnsi="Arial" w:cs="Arial"/>
                                <w:color w:val="000000"/>
                                <w:sz w:val="16"/>
                                <w:szCs w:val="16"/>
                                <w:shd w:val="clear" w:color="auto" w:fill="EDEBE9"/>
                                <w:lang w:val="en-US"/>
                              </w:rPr>
                              <w:t>NursingAnswers.net. (2018) however fails to promote reflection on a deeper level. Gibb’s model is more detailed, </w:t>
                            </w:r>
                            <w:r>
                              <w:rPr>
                                <w:rStyle w:val="normaltextrun"/>
                                <w:rFonts w:ascii="Arial" w:hAnsi="Arial" w:cs="Arial"/>
                                <w:color w:val="111111"/>
                                <w:sz w:val="16"/>
                                <w:szCs w:val="16"/>
                                <w:shd w:val="clear" w:color="auto" w:fill="EDEBE9"/>
                                <w:lang w:val="en-US"/>
                              </w:rPr>
                              <w:t>methodical in approach,</w:t>
                            </w:r>
                            <w:r>
                              <w:rPr>
                                <w:rStyle w:val="normaltextrun"/>
                                <w:rFonts w:ascii="Arial" w:hAnsi="Arial" w:cs="Arial"/>
                                <w:color w:val="000000"/>
                                <w:sz w:val="16"/>
                                <w:szCs w:val="16"/>
                                <w:shd w:val="clear" w:color="auto" w:fill="EDEBE9"/>
                                <w:lang w:val="en-US"/>
                              </w:rPr>
                              <w:t> and can offer a clear structure to follow in any profession. However, a disadvantage may be that it is too restrictive, not allowing for thoughts of anyone other than the practitioner. (NursingAnswers.net. 2018)</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5C18EF9" id="Text Box 633298627" o:spid="_x0000_s1039" type="#_x0000_t202" style="position:absolute;margin-left:-56.75pt;margin-top:28.4pt;width:560.7pt;height:110.6pt;z-index:-25165822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cIioEwIAAP8DAAAOAAAAZHJzL2Uyb0RvYy54bWysk99u2yAUxu8n7R0Q94udLGkTK07Vpcs0&#10;qfsjdXsAjHGMhjnsQGJ3T98DTtOou5vmCwQ+8HHO73ysb4bOsKNCr8GWfDrJOVNWQq3tvuQ/f+ze&#10;LTnzQdhaGLCq5I/K85vN2zfr3hVqBi2YWiEjEeuL3pW8DcEVWeZlqzrhJ+CUpWAD2IlAS9xnNYqe&#10;1DuTzfL8KusBa4cglff0924M8k3Sbxolw7em8SowU3LKLaQR01jFMdusRbFH4VotT2mIf8iiE9rS&#10;pWepOxEEO6D+S6rTEsFDEyYSugyaRkuVaqBqpvmrah5a4VSqheB4d8bk/5+s/Hp8cN+RheEDDNTA&#10;VIR39yB/eWZh2wq7V7eI0LdK1HTxNCLLeueL09GI2hc+ilT9F6ipyeIQIAkNDXaRCtXJSJ0a8HiG&#10;robAJP28ns7y5YpCkmLTeT6/mqW2ZKJ4Pu7Qh08KOhYnJUfqapIXx3sfYjqieN4Sb/NgdL3TxqQF&#10;7qutQXYU5IBd+lIFr7YZy/qSrxazRVK2EM8nc3Q6kEON7kq+zOM3eibi+GjrtCUIbcY5ZWLsiU9E&#10;MsIJQzUwXVN57+PhyKuC+pGIIYyOpBdEkxbwD2c9ubHk/vdBoOLMfLZEfTWdz6N902K+uCZEDC8j&#10;1WVEWElSJQ+cjdNtSJZPPNwtdWenE7eXTE45k8sSztOLiDa+XKddL+928wQAAP//AwBQSwMEFAAG&#10;AAgAAAAhAIkL9X7hAAAADAEAAA8AAABkcnMvZG93bnJldi54bWxMj8tOwzAQRfdI/IM1SOxaO0Xp&#10;I41TVVRsWCBRkGDpxk4cYY8t203D3+Ou6HI0R/eeW+8ma8ioQhwccijmDIjC1skBew6fHy+zNZCY&#10;BEphHCoOvyrCrrm/q0Ul3QXf1XhMPckhGCvBQafkK0pjq5UVce68wvzrXLAi5TP0VAZxyeHW0AVj&#10;S2rFgLlBC6+etWp/jmfL4cvqQR7C23cnzXh47faln4Ln/PFh2m+BJDWlfxiu+lkdmux0cmeUkRgO&#10;s6J4KjPLoVzmDVeCsdUGyInDYrVmQJua3o5o/gAAAP//AwBQSwECLQAUAAYACAAAACEAtoM4kv4A&#10;AADhAQAAEwAAAAAAAAAAAAAAAAAAAAAAW0NvbnRlbnRfVHlwZXNdLnhtbFBLAQItABQABgAIAAAA&#10;IQA4/SH/1gAAAJQBAAALAAAAAAAAAAAAAAAAAC8BAABfcmVscy8ucmVsc1BLAQItABQABgAIAAAA&#10;IQCgcIioEwIAAP8DAAAOAAAAAAAAAAAAAAAAAC4CAABkcnMvZTJvRG9jLnhtbFBLAQItABQABgAI&#10;AAAAIQCJC/V+4QAAAAwBAAAPAAAAAAAAAAAAAAAAAG0EAABkcnMvZG93bnJldi54bWxQSwUGAAAA&#10;AAQABADzAAAAewUAAAAA&#10;" stroked="f">
                <v:textbox style="mso-fit-shape-to-text:t">
                  <w:txbxContent>
                    <w:p w14:paraId="4AB2B616" w14:textId="6A1FB66B" w:rsidR="004121D3" w:rsidRDefault="004121D3" w:rsidP="00003B2A">
                      <w:pPr>
                        <w:shd w:val="clear" w:color="auto" w:fill="CCFFFF"/>
                        <w:jc w:val="both"/>
                      </w:pPr>
                      <w:r>
                        <w:rPr>
                          <w:rStyle w:val="normaltextrun"/>
                          <w:rFonts w:ascii="Arial" w:hAnsi="Arial" w:cs="Arial"/>
                          <w:color w:val="333333"/>
                          <w:sz w:val="16"/>
                          <w:szCs w:val="16"/>
                          <w:shd w:val="clear" w:color="auto" w:fill="EDEBE9"/>
                          <w:lang w:val="en-US"/>
                        </w:rPr>
                        <w:t>Driscoll’s model is simple and easily remembered. </w:t>
                      </w:r>
                      <w:r>
                        <w:rPr>
                          <w:rStyle w:val="normaltextrun"/>
                          <w:rFonts w:ascii="Arial" w:hAnsi="Arial" w:cs="Arial"/>
                          <w:color w:val="000000"/>
                          <w:sz w:val="16"/>
                          <w:szCs w:val="16"/>
                          <w:shd w:val="clear" w:color="auto" w:fill="EDEBE9"/>
                          <w:lang w:val="en-US"/>
                        </w:rPr>
                        <w:t>NursingAnswers.net. (2018) however fails to promote reflection on a deeper level. Gibb’s model is more detailed, </w:t>
                      </w:r>
                      <w:r>
                        <w:rPr>
                          <w:rStyle w:val="normaltextrun"/>
                          <w:rFonts w:ascii="Arial" w:hAnsi="Arial" w:cs="Arial"/>
                          <w:color w:val="111111"/>
                          <w:sz w:val="16"/>
                          <w:szCs w:val="16"/>
                          <w:shd w:val="clear" w:color="auto" w:fill="EDEBE9"/>
                          <w:lang w:val="en-US"/>
                        </w:rPr>
                        <w:t>methodical in approach,</w:t>
                      </w:r>
                      <w:r>
                        <w:rPr>
                          <w:rStyle w:val="normaltextrun"/>
                          <w:rFonts w:ascii="Arial" w:hAnsi="Arial" w:cs="Arial"/>
                          <w:color w:val="000000"/>
                          <w:sz w:val="16"/>
                          <w:szCs w:val="16"/>
                          <w:shd w:val="clear" w:color="auto" w:fill="EDEBE9"/>
                          <w:lang w:val="en-US"/>
                        </w:rPr>
                        <w:t> and can offer a clear structure to follow in any profession. However, a disadvantage may be that it is too restrictive, not allowing for thoughts of anyone other than the practitioner. (NursingAnswers.net. 2018)</w:t>
                      </w:r>
                    </w:p>
                  </w:txbxContent>
                </v:textbox>
                <w10:wrap type="tight" anchorx="margin"/>
              </v:shape>
            </w:pict>
          </mc:Fallback>
        </mc:AlternateContent>
      </w:r>
    </w:p>
    <w:p w14:paraId="30F160A6" w14:textId="5DBC9E46" w:rsidR="00CA5DE5" w:rsidRPr="00685638" w:rsidRDefault="00C84846" w:rsidP="00685638">
      <w:pPr>
        <w:rPr>
          <w:rFonts w:ascii="Times New Roman" w:eastAsia="Times New Roman" w:hAnsi="Times New Roman" w:cs="Times New Roman"/>
        </w:rPr>
      </w:pPr>
      <w:r>
        <w:rPr>
          <w:rFonts w:ascii="Arial" w:eastAsia="Arial" w:hAnsi="Arial" w:cs="Arial"/>
          <w:noProof/>
          <w:color w:val="000000" w:themeColor="text1"/>
          <w:sz w:val="20"/>
          <w:szCs w:val="20"/>
          <w:lang w:val="en-US"/>
        </w:rPr>
        <w:lastRenderedPageBreak/>
        <mc:AlternateContent>
          <mc:Choice Requires="wps">
            <w:drawing>
              <wp:anchor distT="0" distB="0" distL="114300" distR="114300" simplePos="0" relativeHeight="251658247" behindDoc="0" locked="0" layoutInCell="1" allowOverlap="1" wp14:anchorId="2810C0A4" wp14:editId="45715877">
                <wp:simplePos x="0" y="0"/>
                <wp:positionH relativeFrom="column">
                  <wp:posOffset>4021742</wp:posOffset>
                </wp:positionH>
                <wp:positionV relativeFrom="paragraph">
                  <wp:posOffset>-784927</wp:posOffset>
                </wp:positionV>
                <wp:extent cx="2483833" cy="768743"/>
                <wp:effectExtent l="0" t="0" r="0" b="0"/>
                <wp:wrapNone/>
                <wp:docPr id="1408794722" name="Text Box 1408794722"/>
                <wp:cNvGraphicFramePr/>
                <a:graphic xmlns:a="http://schemas.openxmlformats.org/drawingml/2006/main">
                  <a:graphicData uri="http://schemas.microsoft.com/office/word/2010/wordprocessingShape">
                    <wps:wsp>
                      <wps:cNvSpPr txBox="1"/>
                      <wps:spPr>
                        <a:xfrm>
                          <a:off x="0" y="0"/>
                          <a:ext cx="2483833" cy="768743"/>
                        </a:xfrm>
                        <a:prstGeom prst="rect">
                          <a:avLst/>
                        </a:prstGeom>
                        <a:solidFill>
                          <a:schemeClr val="lt1"/>
                        </a:solidFill>
                        <a:ln w="6350">
                          <a:noFill/>
                        </a:ln>
                      </wps:spPr>
                      <wps:txbx>
                        <w:txbxContent>
                          <w:p w14:paraId="1890B622" w14:textId="38DFE4BA" w:rsidR="00C84846" w:rsidRDefault="00667F00" w:rsidP="007664C7">
                            <w:pPr>
                              <w:spacing w:line="240" w:lineRule="auto"/>
                            </w:pPr>
                            <w:r>
                              <w:t>ECEY 4009</w:t>
                            </w:r>
                          </w:p>
                          <w:p w14:paraId="3F149B55" w14:textId="77777777" w:rsidR="00550CC3" w:rsidRDefault="00221B24" w:rsidP="007664C7">
                            <w:pPr>
                              <w:spacing w:line="240" w:lineRule="auto"/>
                            </w:pPr>
                            <w:r>
                              <w:t>2312267</w:t>
                            </w:r>
                          </w:p>
                          <w:p w14:paraId="01D98CC3" w14:textId="0FB0AF2D" w:rsidR="00074297" w:rsidRDefault="00074297" w:rsidP="007664C7">
                            <w:pPr>
                              <w:spacing w:line="240" w:lineRule="auto"/>
                            </w:pPr>
                            <w:r>
                              <w:t xml:space="preserve">Word Count </w:t>
                            </w:r>
                            <w:r w:rsidR="006C355C">
                              <w:t>321</w:t>
                            </w:r>
                            <w:r w:rsidR="006E1DA4">
                              <w:t>1</w:t>
                            </w:r>
                          </w:p>
                          <w:p w14:paraId="7B68F364" w14:textId="77777777" w:rsidR="00221B24" w:rsidRDefault="00221B2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10C0A4" id="Text Box 1408794722" o:spid="_x0000_s1040" type="#_x0000_t202" style="position:absolute;margin-left:316.65pt;margin-top:-61.8pt;width:195.6pt;height:60.55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pt/mMgIAAFwEAAAOAAAAZHJzL2Uyb0RvYy54bWysVE2P2yAQvVfqf0DcG+drs6kVZ5VmlapS&#10;tLtSttozwRAjYYYCiZ3++g44X932VPWCZ5jhMfPm4dlDW2tyEM4rMAUd9PqUCMOhVGZX0O+vq09T&#10;SnxgpmQajCjoUXj6MP/4YdbYXAyhAl0KRxDE+LyxBa1CsHmWeV6JmvkeWGEwKMHVLKDrdlnpWIPo&#10;tc6G/f4ka8CV1gEX3uPuYxek84QvpeDhWUovAtEFxdpCWl1at3HN5jOW7xyzleKnMtg/VFEzZfDS&#10;C9QjC4zsnfoDqlbcgQcZehzqDKRUXKQesJtB/103m4pZkXpBcry90OT/Hyx/OmzsiyOh/QItDjAS&#10;0life9yM/bTS1fGLlRKMI4XHC22iDYTj5nA8HU1HI0o4xu4n0/vxKMJk19PW+fBVQE2iUVCHY0ls&#10;scPahy71nBIv86BVuVJaJydKQSy1IweGQ9Qh1Yjgv2VpQ5qCTkZ3/QRsIB7vkLXBWq49RSu025ao&#10;EvsdnxveQnlEHhx0EvGWrxQWu2Y+vDCHmsDWUefhGRepAS+Dk0VJBe7n3/ZjPo4Ko5Q0qLGC+h97&#10;5gQl+pvBIX4ejMdRlMkZ390P0XG3ke1txOzrJSADA3xRlicz5gd9NqWD+g2fwyLeiiFmON5d0HA2&#10;l6FTPj4nLhaLlIQytCyszcbyCB0Zj6N4bd+Ys6d5BZz0E5zVyPJ3Y+ty40kDi30AqdJMI9Edqyf+&#10;UcJJFafnFt/IrZ+yrj+F+S8AAAD//wMAUEsDBBQABgAIAAAAIQBAQrqq4wAAAAwBAAAPAAAAZHJz&#10;L2Rvd25yZXYueG1sTI/LTsMwEEX3SP0Ha5DYoNZpTAIKcSqEeEjs2vAQOzcekqjxOIrdJPw97oou&#10;Z+bozrn5ZjYdG3FwrSUJ61UEDKmyuqVawnv5vLwD5rwirTpLKOEXHWyKxUWuMm0n2uK48zULIeQy&#10;JaHxvs84d1WDRrmV7ZHC7ccORvkwDjXXg5pCuOl4HEUpN6ql8KFRPT42WB12RyPh+7r+enPzy8ck&#10;EtE/vY7l7acupby6nB/ugXmc/T8MJ/2gDkVw2tsjacc6CakQIqASlutYpMBOSBTfJMD2YRcnwIuc&#10;n5co/gAAAP//AwBQSwECLQAUAAYACAAAACEAtoM4kv4AAADhAQAAEwAAAAAAAAAAAAAAAAAAAAAA&#10;W0NvbnRlbnRfVHlwZXNdLnhtbFBLAQItABQABgAIAAAAIQA4/SH/1gAAAJQBAAALAAAAAAAAAAAA&#10;AAAAAC8BAABfcmVscy8ucmVsc1BLAQItABQABgAIAAAAIQA8pt/mMgIAAFwEAAAOAAAAAAAAAAAA&#10;AAAAAC4CAABkcnMvZTJvRG9jLnhtbFBLAQItABQABgAIAAAAIQBAQrqq4wAAAAwBAAAPAAAAAAAA&#10;AAAAAAAAAIwEAABkcnMvZG93bnJldi54bWxQSwUGAAAAAAQABADzAAAAnAUAAAAA&#10;" fillcolor="white [3201]" stroked="f" strokeweight=".5pt">
                <v:textbox>
                  <w:txbxContent>
                    <w:p w14:paraId="1890B622" w14:textId="38DFE4BA" w:rsidR="00C84846" w:rsidRDefault="00667F00" w:rsidP="007664C7">
                      <w:pPr>
                        <w:spacing w:line="240" w:lineRule="auto"/>
                      </w:pPr>
                      <w:r>
                        <w:t>ECEY 4009</w:t>
                      </w:r>
                    </w:p>
                    <w:p w14:paraId="3F149B55" w14:textId="77777777" w:rsidR="00550CC3" w:rsidRDefault="00221B24" w:rsidP="007664C7">
                      <w:pPr>
                        <w:spacing w:line="240" w:lineRule="auto"/>
                      </w:pPr>
                      <w:r>
                        <w:t>2312267</w:t>
                      </w:r>
                    </w:p>
                    <w:p w14:paraId="01D98CC3" w14:textId="0FB0AF2D" w:rsidR="00074297" w:rsidRDefault="00074297" w:rsidP="007664C7">
                      <w:pPr>
                        <w:spacing w:line="240" w:lineRule="auto"/>
                      </w:pPr>
                      <w:r>
                        <w:t xml:space="preserve">Word Count </w:t>
                      </w:r>
                      <w:r w:rsidR="006C355C">
                        <w:t>321</w:t>
                      </w:r>
                      <w:r w:rsidR="006E1DA4">
                        <w:t>1</w:t>
                      </w:r>
                    </w:p>
                    <w:p w14:paraId="7B68F364" w14:textId="77777777" w:rsidR="00221B24" w:rsidRDefault="00221B24"/>
                  </w:txbxContent>
                </v:textbox>
              </v:shape>
            </w:pict>
          </mc:Fallback>
        </mc:AlternateContent>
      </w:r>
      <w:r w:rsidR="2A7FC3A4" w:rsidRPr="6F3E55A9">
        <w:rPr>
          <w:rFonts w:ascii="Arial" w:eastAsia="Arial" w:hAnsi="Arial" w:cs="Arial"/>
          <w:color w:val="000000" w:themeColor="text1"/>
          <w:sz w:val="20"/>
          <w:szCs w:val="20"/>
          <w:lang w:val="en-US"/>
        </w:rPr>
        <w:t>Professionalism runs through many areas of life and careers and has been talked about and defined throughout history. However, what does professional practice mean today working in early childhood education? Before answering, it is necessary to explore professionalism in more detail.</w:t>
      </w:r>
    </w:p>
    <w:p w14:paraId="28152F75" w14:textId="1B955BF4" w:rsidR="00CA5DE5" w:rsidRPr="00CA5DE5" w:rsidRDefault="2A7FC3A4" w:rsidP="39055136">
      <w:pPr>
        <w:jc w:val="both"/>
        <w:rPr>
          <w:rFonts w:ascii="Arial" w:eastAsia="Arial" w:hAnsi="Arial" w:cs="Arial"/>
          <w:color w:val="000000" w:themeColor="text1"/>
          <w:sz w:val="20"/>
          <w:szCs w:val="20"/>
        </w:rPr>
      </w:pPr>
      <w:r w:rsidRPr="6F3E55A9">
        <w:rPr>
          <w:rFonts w:ascii="Arial" w:eastAsia="Arial" w:hAnsi="Arial" w:cs="Arial"/>
          <w:color w:val="000000" w:themeColor="text1"/>
          <w:sz w:val="20"/>
          <w:szCs w:val="20"/>
          <w:lang w:val="en-US"/>
        </w:rPr>
        <w:t>A professional is someone who has gained skills, knowledge, and experience within their career by building upon extensive training and education.  A professional invariably stands by a code of conduct and appropriate ethical beliefs. (Indeed 2023)</w:t>
      </w:r>
    </w:p>
    <w:p w14:paraId="52788199" w14:textId="6B2EDBD9" w:rsidR="00CA5DE5" w:rsidRPr="00CA5DE5" w:rsidRDefault="2A7FC3A4" w:rsidP="39055136">
      <w:pPr>
        <w:jc w:val="both"/>
        <w:rPr>
          <w:rFonts w:ascii="Arial" w:eastAsia="Arial" w:hAnsi="Arial" w:cs="Arial"/>
          <w:color w:val="000000" w:themeColor="text1"/>
          <w:sz w:val="20"/>
          <w:szCs w:val="20"/>
          <w:lang w:val="en-US"/>
        </w:rPr>
      </w:pPr>
      <w:r w:rsidRPr="6F3E55A9">
        <w:rPr>
          <w:rFonts w:ascii="Arial" w:eastAsia="Arial" w:hAnsi="Arial" w:cs="Arial"/>
          <w:color w:val="000000" w:themeColor="text1"/>
          <w:sz w:val="20"/>
          <w:szCs w:val="20"/>
          <w:lang w:val="en-US"/>
        </w:rPr>
        <w:t>Following the Curriculum Guidance for the Foundation Stage (CGFS) in the early millennium a study was carried out involving twelve practitioners. The study sought their first-hand experience, knowledge, and self-reflection into their own practice. These insights were then put at the forefront of debate into what professionalism means in early years in modern day practice. What became evident was all practitioners put the children's needs at the core of professionalism and subsequently ‘The seven dimensions of the early years’ was born. These are, ‘’knowledge, qualifications, training and professional development, skills, autonomy, values, ethics and rewards’’ (Brock 2012 p.3)</w:t>
      </w:r>
    </w:p>
    <w:p w14:paraId="0281CA6F" w14:textId="0B1D49C5" w:rsidR="00CA5DE5" w:rsidRPr="00CA5DE5" w:rsidRDefault="2A7FC3A4" w:rsidP="39055136">
      <w:pPr>
        <w:jc w:val="both"/>
        <w:rPr>
          <w:rFonts w:ascii="Arial" w:eastAsia="Arial" w:hAnsi="Arial" w:cs="Arial"/>
          <w:color w:val="333333"/>
          <w:sz w:val="20"/>
          <w:szCs w:val="20"/>
          <w:lang w:val="en-US"/>
        </w:rPr>
      </w:pPr>
      <w:r w:rsidRPr="6F3E55A9">
        <w:rPr>
          <w:rFonts w:ascii="Arial" w:eastAsia="Arial" w:hAnsi="Arial" w:cs="Arial"/>
          <w:color w:val="000000" w:themeColor="text1"/>
          <w:sz w:val="20"/>
          <w:szCs w:val="20"/>
          <w:lang w:val="en-US"/>
        </w:rPr>
        <w:t xml:space="preserve">The importance of the practitioner to represent themselves as an appropriate role model is discussed by Powell (2010), she outlines The </w:t>
      </w:r>
      <w:r w:rsidRPr="6F3E55A9">
        <w:rPr>
          <w:rFonts w:ascii="Arial" w:eastAsia="Arial" w:hAnsi="Arial" w:cs="Arial"/>
          <w:color w:val="333333"/>
          <w:sz w:val="20"/>
          <w:szCs w:val="20"/>
          <w:lang w:val="en-US"/>
        </w:rPr>
        <w:t>Children's Workforce Development Council’s values and traits. They state, a practitioner should be vivacious, fun, and energetic, nurturing, patient and compassionate; have a keen interest in children and their learning and growth and continue and update relevant training. They should be able to communicate effectively and work closely with colleagues, parents and children while remaining professional. As well as having the ability to work as part of a team, committing to social inclusion. (Powell 2010)</w:t>
      </w:r>
    </w:p>
    <w:p w14:paraId="2CBA0B12" w14:textId="0E1AC97C" w:rsidR="00CA5DE5" w:rsidRPr="00CA5DE5" w:rsidRDefault="2A7FC3A4" w:rsidP="39055136">
      <w:pPr>
        <w:jc w:val="both"/>
        <w:rPr>
          <w:rFonts w:ascii="Arial" w:eastAsia="Arial" w:hAnsi="Arial" w:cs="Arial"/>
          <w:color w:val="000000" w:themeColor="text1"/>
          <w:sz w:val="20"/>
          <w:szCs w:val="20"/>
          <w:lang w:val="en-US"/>
        </w:rPr>
      </w:pPr>
      <w:r w:rsidRPr="6F3E55A9">
        <w:rPr>
          <w:rFonts w:ascii="Arial" w:eastAsia="Arial" w:hAnsi="Arial" w:cs="Arial"/>
          <w:color w:val="000000" w:themeColor="text1"/>
          <w:sz w:val="20"/>
          <w:szCs w:val="20"/>
          <w:lang w:val="en-US"/>
        </w:rPr>
        <w:t xml:space="preserve">It is well-known that children in the early years of their life are heavily influenced and learn significantly from observing and mimicking those around them.(Bandura, 1961 p.136 as cited in Aubrey and Riley) The responsibility of the early years' practitioner is crucial in building values, rules and ideas to becoming ‘good citizens’ today and molding and shaping ethical, respectful adults for future society. It is also important children are involved in establishing what values are and implementing them. (Johansson, </w:t>
      </w:r>
      <w:r w:rsidRPr="6F3E55A9">
        <w:rPr>
          <w:rFonts w:ascii="Arial" w:eastAsia="Arial" w:hAnsi="Arial" w:cs="Arial"/>
          <w:i/>
          <w:color w:val="000000" w:themeColor="text1"/>
          <w:sz w:val="20"/>
          <w:szCs w:val="20"/>
          <w:lang w:val="en-US"/>
        </w:rPr>
        <w:t>et al</w:t>
      </w:r>
      <w:r w:rsidRPr="6F3E55A9">
        <w:rPr>
          <w:rFonts w:ascii="Arial" w:eastAsia="Arial" w:hAnsi="Arial" w:cs="Arial"/>
          <w:color w:val="000000" w:themeColor="text1"/>
          <w:sz w:val="20"/>
          <w:szCs w:val="20"/>
          <w:lang w:val="en-US"/>
        </w:rPr>
        <w:t xml:space="preserve"> 2018)</w:t>
      </w:r>
    </w:p>
    <w:p w14:paraId="01650C6F" w14:textId="289C78FF" w:rsidR="00CA5DE5" w:rsidRPr="00CA5DE5" w:rsidRDefault="2A7FC3A4" w:rsidP="39055136">
      <w:pPr>
        <w:jc w:val="both"/>
        <w:rPr>
          <w:rFonts w:ascii="Arial" w:eastAsia="Arial" w:hAnsi="Arial" w:cs="Arial"/>
          <w:color w:val="2C2723"/>
          <w:sz w:val="20"/>
          <w:szCs w:val="20"/>
          <w:lang w:val="en-US"/>
        </w:rPr>
      </w:pPr>
      <w:r w:rsidRPr="6F3E55A9">
        <w:rPr>
          <w:rFonts w:ascii="Arial" w:eastAsia="Arial" w:hAnsi="Arial" w:cs="Arial"/>
          <w:color w:val="000000" w:themeColor="text1"/>
          <w:sz w:val="20"/>
          <w:szCs w:val="20"/>
          <w:lang w:val="en-US"/>
        </w:rPr>
        <w:t xml:space="preserve">The professional teaching standards according to ‘The </w:t>
      </w:r>
      <w:hyperlink r:id="rId15">
        <w:r w:rsidRPr="6F3E55A9">
          <w:rPr>
            <w:rStyle w:val="Hyperlink"/>
            <w:rFonts w:ascii="Arial" w:eastAsia="Arial" w:hAnsi="Arial" w:cs="Arial"/>
            <w:sz w:val="20"/>
            <w:szCs w:val="20"/>
            <w:lang w:val="en-US"/>
          </w:rPr>
          <w:t>General Teaching Council for Scotland’</w:t>
        </w:r>
      </w:hyperlink>
      <w:r w:rsidRPr="6F3E55A9">
        <w:rPr>
          <w:rFonts w:ascii="Arial" w:eastAsia="Arial" w:hAnsi="Arial" w:cs="Arial"/>
          <w:color w:val="2C2723"/>
          <w:sz w:val="20"/>
          <w:szCs w:val="20"/>
          <w:lang w:val="en-US"/>
        </w:rPr>
        <w:t xml:space="preserve"> (no date) detail core values for good practice. Practitioners must facilitate equal rights and opportunities, treat everyone and the environment with care and respect, follow an honest, moral and ethical code of conduct and strive towards a professional commitment to both learners and colleagues. The ownership is on the practitioner to reflect and ensure they are present in their own practice. </w:t>
      </w:r>
    </w:p>
    <w:p w14:paraId="25D5667E" w14:textId="40CE613E" w:rsidR="00CA5DE5" w:rsidRPr="00CA5DE5" w:rsidRDefault="2A7FC3A4" w:rsidP="39055136">
      <w:pPr>
        <w:jc w:val="both"/>
        <w:rPr>
          <w:rFonts w:ascii="Arial" w:eastAsia="Arial" w:hAnsi="Arial" w:cs="Arial"/>
          <w:color w:val="000000" w:themeColor="text1"/>
          <w:sz w:val="20"/>
          <w:szCs w:val="20"/>
          <w:lang w:val="en-US"/>
        </w:rPr>
      </w:pPr>
      <w:r w:rsidRPr="6F3E55A9">
        <w:rPr>
          <w:rFonts w:ascii="Arial" w:eastAsia="Arial" w:hAnsi="Arial" w:cs="Arial"/>
          <w:color w:val="2C2723"/>
          <w:sz w:val="20"/>
          <w:szCs w:val="20"/>
          <w:lang w:val="en-US"/>
        </w:rPr>
        <w:t>Ensuring practitioners themselves are enriched with key values will consequently encourage the children in their care to become responsible individuals, who can take accountability for their actions and show respect for the law and the community rules they live within. (</w:t>
      </w:r>
      <w:r w:rsidRPr="6F3E55A9">
        <w:rPr>
          <w:rFonts w:ascii="Arial" w:eastAsia="Arial" w:hAnsi="Arial" w:cs="Arial"/>
          <w:color w:val="000000" w:themeColor="text1"/>
          <w:sz w:val="20"/>
          <w:szCs w:val="20"/>
          <w:lang w:val="en-US"/>
        </w:rPr>
        <w:t>Palaiologou, 2012)</w:t>
      </w:r>
    </w:p>
    <w:p w14:paraId="0E8E79D1" w14:textId="2A61B477" w:rsidR="00CA5DE5" w:rsidRPr="00CA5DE5" w:rsidRDefault="2A7FC3A4" w:rsidP="39055136">
      <w:pPr>
        <w:jc w:val="both"/>
        <w:rPr>
          <w:rFonts w:ascii="Arial" w:eastAsia="Arial" w:hAnsi="Arial" w:cs="Arial"/>
          <w:color w:val="000000" w:themeColor="text1"/>
          <w:sz w:val="20"/>
          <w:szCs w:val="20"/>
          <w:lang w:val="en-US"/>
        </w:rPr>
      </w:pPr>
      <w:r w:rsidRPr="6F3E55A9">
        <w:rPr>
          <w:rFonts w:ascii="Arial" w:eastAsia="Arial" w:hAnsi="Arial" w:cs="Arial"/>
          <w:color w:val="000000" w:themeColor="text1"/>
          <w:sz w:val="20"/>
          <w:szCs w:val="20"/>
          <w:lang w:val="en-US"/>
        </w:rPr>
        <w:t xml:space="preserve">Communicating effectively is the most valuable tool as a practitioner. It is only through good communication that well-established and positive relationships with children, parents and other professionals can form and will benefit outcomes for children and their welfare. (Caldwell 2015) </w:t>
      </w:r>
    </w:p>
    <w:p w14:paraId="59DD553F" w14:textId="6838711B" w:rsidR="00CA5DE5" w:rsidRPr="00CA5DE5" w:rsidRDefault="2A7FC3A4" w:rsidP="39055136">
      <w:pPr>
        <w:jc w:val="both"/>
        <w:rPr>
          <w:rFonts w:ascii="Arial" w:eastAsia="Arial" w:hAnsi="Arial" w:cs="Arial"/>
          <w:color w:val="000000" w:themeColor="text1"/>
          <w:sz w:val="20"/>
          <w:szCs w:val="20"/>
          <w:lang w:val="en-US"/>
        </w:rPr>
      </w:pPr>
      <w:r w:rsidRPr="6F3E55A9">
        <w:rPr>
          <w:rFonts w:ascii="Arial" w:eastAsia="Arial" w:hAnsi="Arial" w:cs="Arial"/>
          <w:color w:val="000000" w:themeColor="text1"/>
          <w:sz w:val="20"/>
          <w:szCs w:val="20"/>
          <w:lang w:val="en-US"/>
        </w:rPr>
        <w:t>Dunhill (2010) suggests that the communication process is as much about listening as it is about talking, and it is important that the recipient feels heard and understood. If this does not happen it could lead to ‘miscommunication’ which can be exasperating for the parties involved and have negative repercussions for the children and their development. Non-verbal communication, for example, body language, facial expressions, gestures and eye contact are as important as verbal communication such as vocabulary, tone and pitch of voice; all should be considered when conversing and building relationships. (Dunhill 2010)</w:t>
      </w:r>
    </w:p>
    <w:p w14:paraId="6FB81D51" w14:textId="77777777" w:rsidR="00365D9B" w:rsidRDefault="2A7FC3A4" w:rsidP="39055136">
      <w:pPr>
        <w:jc w:val="both"/>
        <w:rPr>
          <w:rFonts w:ascii="Arial" w:eastAsia="Arial" w:hAnsi="Arial" w:cs="Arial"/>
          <w:color w:val="000000" w:themeColor="text1"/>
          <w:sz w:val="20"/>
          <w:szCs w:val="20"/>
          <w:lang w:val="en-US"/>
        </w:rPr>
      </w:pPr>
      <w:r w:rsidRPr="6F3E55A9">
        <w:rPr>
          <w:rFonts w:ascii="Arial" w:eastAsia="Arial" w:hAnsi="Arial" w:cs="Arial"/>
          <w:color w:val="000000" w:themeColor="text1"/>
          <w:sz w:val="20"/>
          <w:szCs w:val="20"/>
          <w:lang w:val="en-US"/>
        </w:rPr>
        <w:t xml:space="preserve">As a professional, it is expected to share information, feelings and ideas with children, families, co-workers, and multi-agency workers and adapt the communication style to suit the audience. (Dunhill 2010) When communicating the practitioner should be equipped with the knowledge of each participant's role and responsibility and confer, allowing opportunity for everyone's voice to be heard and respected. The goal, to build trust and honesty, open ‘two </w:t>
      </w:r>
      <w:bookmarkStart w:id="0" w:name="_Int_30hmB2iX"/>
      <w:r w:rsidRPr="6F3E55A9">
        <w:rPr>
          <w:rFonts w:ascii="Arial" w:eastAsia="Arial" w:hAnsi="Arial" w:cs="Arial"/>
          <w:color w:val="000000" w:themeColor="text1"/>
          <w:sz w:val="20"/>
          <w:szCs w:val="20"/>
          <w:lang w:val="en-US"/>
        </w:rPr>
        <w:t>way</w:t>
      </w:r>
      <w:bookmarkEnd w:id="0"/>
      <w:r w:rsidRPr="6F3E55A9">
        <w:rPr>
          <w:rFonts w:ascii="Arial" w:eastAsia="Arial" w:hAnsi="Arial" w:cs="Arial"/>
          <w:color w:val="000000" w:themeColor="text1"/>
          <w:sz w:val="20"/>
          <w:szCs w:val="20"/>
          <w:lang w:val="en-US"/>
        </w:rPr>
        <w:t xml:space="preserve">’ communication. (Dunhill 2010) This can be achieved by working in partnership, sharing information via phone calls or school apps, sharing </w:t>
      </w:r>
    </w:p>
    <w:p w14:paraId="5F44182D" w14:textId="67B8E833" w:rsidR="00365D9B" w:rsidRDefault="00365D9B" w:rsidP="00365D9B">
      <w:pPr>
        <w:spacing w:line="240" w:lineRule="auto"/>
      </w:pPr>
      <w:r>
        <w:lastRenderedPageBreak/>
        <w:t xml:space="preserve">                                                                                                                                              </w:t>
      </w:r>
      <w:r>
        <w:t>ECEY 4009</w:t>
      </w:r>
    </w:p>
    <w:p w14:paraId="52606CA9" w14:textId="1C87FCA1" w:rsidR="00365D9B" w:rsidRDefault="00365D9B" w:rsidP="00365D9B">
      <w:pPr>
        <w:spacing w:line="240" w:lineRule="auto"/>
      </w:pPr>
      <w:r>
        <w:t xml:space="preserve">                                                                                                                                              </w:t>
      </w:r>
      <w:r>
        <w:t>2312267</w:t>
      </w:r>
    </w:p>
    <w:p w14:paraId="05DB240B" w14:textId="7B3B330F" w:rsidR="00365D9B" w:rsidRPr="00365D9B" w:rsidRDefault="00365D9B" w:rsidP="00365D9B">
      <w:pPr>
        <w:spacing w:line="240" w:lineRule="auto"/>
      </w:pPr>
      <w:r>
        <w:t xml:space="preserve">                                                                                                                                             </w:t>
      </w:r>
      <w:r>
        <w:t>Word Count 321</w:t>
      </w:r>
      <w:r w:rsidR="00365C2E">
        <w:t>1</w:t>
      </w:r>
    </w:p>
    <w:p w14:paraId="576D0BDD" w14:textId="38B15373" w:rsidR="00CA5DE5" w:rsidRPr="00CA5DE5" w:rsidRDefault="2A7FC3A4" w:rsidP="39055136">
      <w:pPr>
        <w:jc w:val="both"/>
        <w:rPr>
          <w:rFonts w:ascii="Arial" w:eastAsia="Arial" w:hAnsi="Arial" w:cs="Arial"/>
          <w:color w:val="000000" w:themeColor="text1"/>
          <w:sz w:val="20"/>
          <w:szCs w:val="20"/>
          <w:lang w:val="en-US"/>
        </w:rPr>
      </w:pPr>
      <w:r w:rsidRPr="6F3E55A9">
        <w:rPr>
          <w:rFonts w:ascii="Arial" w:eastAsia="Arial" w:hAnsi="Arial" w:cs="Arial"/>
          <w:color w:val="000000" w:themeColor="text1"/>
          <w:sz w:val="20"/>
          <w:szCs w:val="20"/>
          <w:lang w:val="en-US"/>
        </w:rPr>
        <w:t>videos and photos and asking for background information in return about the child; being mindful to value and respect the diverse experiences and knowledge, parents and others may have.</w:t>
      </w:r>
    </w:p>
    <w:p w14:paraId="249532C1" w14:textId="2136E18A" w:rsidR="00CA5DE5" w:rsidRPr="00CA5DE5" w:rsidRDefault="2A7FC3A4" w:rsidP="39055136">
      <w:pPr>
        <w:jc w:val="both"/>
        <w:rPr>
          <w:rFonts w:ascii="Arial" w:eastAsia="Arial" w:hAnsi="Arial" w:cs="Arial"/>
          <w:color w:val="000000" w:themeColor="text1"/>
          <w:sz w:val="20"/>
          <w:szCs w:val="20"/>
          <w:lang w:val="en-US"/>
        </w:rPr>
      </w:pPr>
      <w:r w:rsidRPr="6F3E55A9">
        <w:rPr>
          <w:rFonts w:ascii="Arial" w:eastAsia="Arial" w:hAnsi="Arial" w:cs="Arial"/>
          <w:color w:val="000000" w:themeColor="text1"/>
          <w:sz w:val="20"/>
          <w:szCs w:val="20"/>
          <w:lang w:val="en-US"/>
        </w:rPr>
        <w:t>Every Child Matters government policy emphasizes the importance of listening to children and young people stating ‘’Real service improvement is only attainable through involving children and young people and listening to their views.’’ (Every Child Matters p.10)</w:t>
      </w:r>
    </w:p>
    <w:p w14:paraId="7DF558B8" w14:textId="5A669FE6" w:rsidR="00CA5DE5" w:rsidRPr="00CA5DE5" w:rsidRDefault="2A7FC3A4" w:rsidP="39055136">
      <w:pPr>
        <w:jc w:val="both"/>
        <w:rPr>
          <w:rFonts w:ascii="Arial" w:eastAsia="Arial" w:hAnsi="Arial" w:cs="Arial"/>
          <w:color w:val="000000" w:themeColor="text1"/>
          <w:sz w:val="20"/>
          <w:szCs w:val="20"/>
          <w:lang w:val="en-US"/>
        </w:rPr>
      </w:pPr>
      <w:r w:rsidRPr="6F3E55A9">
        <w:rPr>
          <w:rFonts w:ascii="Arial" w:eastAsia="Arial" w:hAnsi="Arial" w:cs="Arial"/>
          <w:color w:val="000000" w:themeColor="text1"/>
          <w:sz w:val="20"/>
          <w:szCs w:val="20"/>
          <w:lang w:val="en-US"/>
        </w:rPr>
        <w:t xml:space="preserve">Safeguarding is the umbrella term used to describe any measures taken to enhance the well-being of children and protect them from danger and is everybody's responsibility. (NSPCC Learning, No Date) Safeguarding includes protecting children from abuse and cruelty, averting harm, ensuring they develop within safe and effective care, and taking action to secure the best results for all children and young people. </w:t>
      </w:r>
    </w:p>
    <w:p w14:paraId="37E76617" w14:textId="26073402" w:rsidR="00CA5DE5" w:rsidRPr="00CA5DE5" w:rsidRDefault="2A7FC3A4" w:rsidP="39055136">
      <w:pPr>
        <w:jc w:val="both"/>
        <w:rPr>
          <w:rFonts w:ascii="Arial" w:eastAsia="Arial" w:hAnsi="Arial" w:cs="Arial"/>
          <w:color w:val="000000" w:themeColor="text1"/>
          <w:sz w:val="20"/>
          <w:szCs w:val="20"/>
          <w:lang w:val="en-US"/>
        </w:rPr>
      </w:pPr>
      <w:r w:rsidRPr="6F3E55A9">
        <w:rPr>
          <w:rFonts w:ascii="Arial" w:eastAsia="Arial" w:hAnsi="Arial" w:cs="Arial"/>
          <w:color w:val="000000" w:themeColor="text1"/>
          <w:sz w:val="20"/>
          <w:szCs w:val="20"/>
          <w:lang w:val="en-US"/>
        </w:rPr>
        <w:t xml:space="preserve">NSPCC (No Date) Child protection is an important aspect of the safeguarding procedure. It concentrates on protecting specific children who have been recognized as suffering or at risk of experiencing severe harm and contains child protection guidelines outlining how to deal with concerns about a child in danger. </w:t>
      </w:r>
    </w:p>
    <w:p w14:paraId="4D1F39B7" w14:textId="3AE7D5CB" w:rsidR="00CA5DE5" w:rsidRPr="00CA5DE5" w:rsidRDefault="2A7FC3A4" w:rsidP="39055136">
      <w:pPr>
        <w:jc w:val="both"/>
        <w:rPr>
          <w:rFonts w:ascii="Arial" w:eastAsia="Arial" w:hAnsi="Arial" w:cs="Arial"/>
          <w:color w:val="000000" w:themeColor="text1"/>
          <w:sz w:val="20"/>
          <w:szCs w:val="20"/>
          <w:lang w:val="en-US"/>
        </w:rPr>
      </w:pPr>
      <w:r w:rsidRPr="6F3E55A9">
        <w:rPr>
          <w:rFonts w:ascii="Arial" w:eastAsia="Arial" w:hAnsi="Arial" w:cs="Arial"/>
          <w:color w:val="000000" w:themeColor="text1"/>
          <w:sz w:val="20"/>
          <w:szCs w:val="20"/>
          <w:lang w:val="en-US"/>
        </w:rPr>
        <w:t>Child abuse is defined when a child is deliberately hurt by an adult or child; it can occur over time or as a one-time occurrence. It can be physical, sexual, or emotional, and it can occur in person or digitally. Neglect is also child abuse which is caused by a lack of love, care, and attention. (NSPCC No Date)</w:t>
      </w:r>
    </w:p>
    <w:p w14:paraId="45EC65D3" w14:textId="72DCD538" w:rsidR="00CA5DE5" w:rsidRPr="00CA5DE5" w:rsidRDefault="2A7FC3A4" w:rsidP="39055136">
      <w:pPr>
        <w:jc w:val="both"/>
        <w:rPr>
          <w:rFonts w:ascii="Arial" w:eastAsia="Arial" w:hAnsi="Arial" w:cs="Arial"/>
          <w:color w:val="000000" w:themeColor="text1"/>
          <w:sz w:val="20"/>
          <w:szCs w:val="20"/>
          <w:lang w:val="en-US"/>
        </w:rPr>
      </w:pPr>
      <w:r w:rsidRPr="6F3E55A9">
        <w:rPr>
          <w:rFonts w:ascii="Arial" w:eastAsia="Arial" w:hAnsi="Arial" w:cs="Arial"/>
          <w:color w:val="000000" w:themeColor="text1"/>
          <w:sz w:val="20"/>
          <w:szCs w:val="20"/>
          <w:lang w:val="en-US"/>
        </w:rPr>
        <w:t>It is vitally important that practitioners are aware of their safeguarding responsibilities and are competent to follow the Welsh Government Safeguarding Procedure. (2023) If a child discloses that they or someone they know has been subjected to harm, abuse or neglect, the practitioner must adhere to the legal procedure. They must listen very carefully without interruption or probing, keep an open mind, ask open-ended questions only, record word for word what has been said, explain the information may have to be passed on to an appropriate other and cannot be kept a secret and handover the information as soon as possible to a safeguarding officer.</w:t>
      </w:r>
    </w:p>
    <w:p w14:paraId="219F7916" w14:textId="6199D40A" w:rsidR="00CA5DE5" w:rsidRPr="00CA5DE5" w:rsidRDefault="2A7FC3A4" w:rsidP="39055136">
      <w:pPr>
        <w:jc w:val="both"/>
        <w:rPr>
          <w:rFonts w:ascii="Arial" w:eastAsia="Arial" w:hAnsi="Arial" w:cs="Arial"/>
          <w:color w:val="000000" w:themeColor="text1"/>
          <w:sz w:val="20"/>
          <w:szCs w:val="20"/>
          <w:lang w:val="en-US"/>
        </w:rPr>
      </w:pPr>
      <w:r w:rsidRPr="6F3E55A9">
        <w:rPr>
          <w:rFonts w:ascii="Arial" w:eastAsia="Arial" w:hAnsi="Arial" w:cs="Arial"/>
          <w:color w:val="000000" w:themeColor="text1"/>
          <w:sz w:val="20"/>
          <w:szCs w:val="20"/>
          <w:lang w:val="en-US"/>
        </w:rPr>
        <w:t>Partnership and multi-agency working described by Gasper (2010) as ‘joined up thinking’ is when a range of services, practitioners, agencies, and other professionals liaise and work together in different ways to meet the individual needs of children and their families, allocating the correct support service where necessary. Recognizing and acknowledging all parties' perspectives including those in need of the service. (Gasper 2010) Collaborating in a holistic approach is important to professional practice and is highlighted in ‘Every Child Matters’ (2003) as assisting to improve the five major outcomes, ‘’be healthy, stay safe, enjoy and achieve, make a positive contribution and achieve economic well-being'’. (ECM 2003 P.6,7) In support of these aims is the Early Years Foundation Stage which focuses on children's welfare, happiness, health, security, relationships and establishing enabling surrounding (EYFS 2023)</w:t>
      </w:r>
    </w:p>
    <w:p w14:paraId="7EC9ABE6" w14:textId="77777777" w:rsidR="00365D9B" w:rsidRDefault="2A7FC3A4" w:rsidP="39055136">
      <w:pPr>
        <w:jc w:val="both"/>
        <w:rPr>
          <w:rFonts w:ascii="Arial" w:eastAsia="Arial" w:hAnsi="Arial" w:cs="Arial"/>
          <w:color w:val="000000" w:themeColor="text1"/>
          <w:sz w:val="20"/>
          <w:szCs w:val="20"/>
          <w:lang w:val="en-US"/>
        </w:rPr>
      </w:pPr>
      <w:r w:rsidRPr="6F3E55A9">
        <w:rPr>
          <w:rFonts w:ascii="Arial" w:eastAsia="Arial" w:hAnsi="Arial" w:cs="Arial"/>
          <w:color w:val="000000" w:themeColor="text1"/>
          <w:sz w:val="20"/>
          <w:szCs w:val="20"/>
          <w:lang w:val="en-US"/>
        </w:rPr>
        <w:t xml:space="preserve">Based upon Bronfenbrenner’s Ecological System (1977), The ‘Birth to Five Matters’ (2021) Observation and Planning Cycle is a key tool to ensure the child is kept at the center of professional practice, acknowledging every child as unique and presenting the many factors involved in meeting their needs. Observation is the first step of the cycle; this information is obtained from parents and carers and their observations at home and family and educational professionals. Bronfenbrenner (1977, cited in Aubrey and Riley) describes this as the mesosystem stage and explains the stronger the link between caregivers and school, the greater and more successful a child’s development. Observation enables an insight into the child’s interests, interactions and how they learn through independent, and group play activities. Assessment is next on the cycle and focuses on what has been learnt from the observations, including the child’s developmental milestones, strengths, interests, and abilities. Important for this </w:t>
      </w:r>
    </w:p>
    <w:p w14:paraId="6B1635FC" w14:textId="77777777" w:rsidR="00365D9B" w:rsidRDefault="00365D9B" w:rsidP="00365D9B">
      <w:pPr>
        <w:spacing w:line="240" w:lineRule="auto"/>
      </w:pPr>
    </w:p>
    <w:p w14:paraId="05A51747" w14:textId="7E30EDD9" w:rsidR="00365D9B" w:rsidRDefault="00365D9B" w:rsidP="00365D9B">
      <w:pPr>
        <w:spacing w:line="240" w:lineRule="auto"/>
      </w:pPr>
      <w:r>
        <w:lastRenderedPageBreak/>
        <w:t xml:space="preserve">                                                                                                                                                </w:t>
      </w:r>
      <w:r>
        <w:t>ECEY 4009</w:t>
      </w:r>
    </w:p>
    <w:p w14:paraId="297ABE42" w14:textId="07C44815" w:rsidR="00365D9B" w:rsidRDefault="00365D9B" w:rsidP="00365D9B">
      <w:pPr>
        <w:spacing w:line="240" w:lineRule="auto"/>
      </w:pPr>
      <w:r>
        <w:t xml:space="preserve">                                                                                                                                                </w:t>
      </w:r>
      <w:r>
        <w:t>2312267</w:t>
      </w:r>
    </w:p>
    <w:p w14:paraId="5F5CC958" w14:textId="4DDC76A2" w:rsidR="00365D9B" w:rsidRPr="00365D9B" w:rsidRDefault="00365D9B" w:rsidP="00365D9B">
      <w:pPr>
        <w:spacing w:line="240" w:lineRule="auto"/>
      </w:pPr>
      <w:r>
        <w:t xml:space="preserve">                                                                                                                                                </w:t>
      </w:r>
      <w:r>
        <w:t>Word Count 3218</w:t>
      </w:r>
    </w:p>
    <w:p w14:paraId="7885257A" w14:textId="340282B3" w:rsidR="00CA5DE5" w:rsidRPr="00CA5DE5" w:rsidRDefault="2A7FC3A4" w:rsidP="39055136">
      <w:pPr>
        <w:jc w:val="both"/>
        <w:rPr>
          <w:rFonts w:ascii="Arial" w:eastAsia="Arial" w:hAnsi="Arial" w:cs="Arial"/>
          <w:color w:val="000000" w:themeColor="text1"/>
          <w:sz w:val="20"/>
          <w:szCs w:val="20"/>
          <w:lang w:val="en-US"/>
        </w:rPr>
      </w:pPr>
      <w:r w:rsidRPr="6F3E55A9">
        <w:rPr>
          <w:rFonts w:ascii="Arial" w:eastAsia="Arial" w:hAnsi="Arial" w:cs="Arial"/>
          <w:color w:val="000000" w:themeColor="text1"/>
          <w:sz w:val="20"/>
          <w:szCs w:val="20"/>
          <w:lang w:val="en-US"/>
        </w:rPr>
        <w:t xml:space="preserve">stage is the learning environment, ensuring it is inclusive, diverse and language rich. The last step is Planning; with the information gathered from the observations and assessments, interventions, activities, and experiences are implemented to support and extend the child’s learning and development across all areas such as physical, social, emotional, cognitive, and language development. The Cycle is beneficial for professional practice as it gives a clear structure to understanding individual needs and supports in planning appropriate activities. (Birth to Five Matters 2021). </w:t>
      </w:r>
    </w:p>
    <w:p w14:paraId="187B61BD" w14:textId="59A662D6" w:rsidR="00CA5DE5" w:rsidRPr="00CA5DE5" w:rsidRDefault="2A7FC3A4" w:rsidP="39055136">
      <w:pPr>
        <w:jc w:val="both"/>
        <w:rPr>
          <w:rFonts w:ascii="Arial" w:eastAsia="Arial" w:hAnsi="Arial" w:cs="Arial"/>
          <w:color w:val="1E1E1E"/>
          <w:sz w:val="20"/>
          <w:szCs w:val="20"/>
          <w:lang w:val="en-US"/>
        </w:rPr>
      </w:pPr>
      <w:r w:rsidRPr="6F3E55A9">
        <w:rPr>
          <w:rFonts w:ascii="Arial" w:eastAsia="Arial" w:hAnsi="Arial" w:cs="Arial"/>
          <w:color w:val="000000" w:themeColor="text1"/>
          <w:sz w:val="20"/>
          <w:szCs w:val="20"/>
          <w:lang w:val="en-US"/>
        </w:rPr>
        <w:t xml:space="preserve">The United Nations Convention on the Rights of the Child (UNCRC) addresses children's basic rights and protections. It was adopted by the United Nations General Assembly in 1989 and signed by another 196 countries since. (Save the Children no date) It is a treaty which of 54 Articles outlining the </w:t>
      </w:r>
      <w:r w:rsidRPr="6F3E55A9">
        <w:rPr>
          <w:rFonts w:ascii="Arial" w:eastAsia="Arial" w:hAnsi="Arial" w:cs="Arial"/>
          <w:color w:val="1E1E1E"/>
          <w:sz w:val="20"/>
          <w:szCs w:val="20"/>
          <w:lang w:val="en-US"/>
        </w:rPr>
        <w:t>civil, political, economic, social, and cultural rights of a child. (Unicef) Therefore, it is imperative that practitioners are aware of and adhere to these principles, keeping them at the center of professional practice. Similarly to the ECM legislation, article 12 highlights the importance of the child’s voice, referencing that their viewpoint must be heard in all aspects and decision making related to their life. (Unicef). Another example of the UNCRC informing professional practice is article 31, the right to relax and play. The ‘Wales a Play Friendly Country’ (2014) supports this article and suggests it to be incorporated into daily practice by establishing cultural, artistic, varied, and interesting play opportunities. Although not an article</w:t>
      </w:r>
      <w:r w:rsidR="43453C3C" w:rsidRPr="6F3E55A9">
        <w:rPr>
          <w:rFonts w:ascii="Arial" w:eastAsia="Arial" w:hAnsi="Arial" w:cs="Arial"/>
          <w:color w:val="1E1E1E"/>
          <w:sz w:val="20"/>
          <w:szCs w:val="20"/>
          <w:lang w:val="en-US"/>
        </w:rPr>
        <w:t>,</w:t>
      </w:r>
      <w:r w:rsidRPr="6F3E55A9">
        <w:rPr>
          <w:rFonts w:ascii="Arial" w:eastAsia="Arial" w:hAnsi="Arial" w:cs="Arial"/>
          <w:color w:val="1E1E1E"/>
          <w:sz w:val="20"/>
          <w:szCs w:val="20"/>
          <w:lang w:val="en-US"/>
        </w:rPr>
        <w:t xml:space="preserve"> the Foundation Phase Curriculum is a framework which is united with the UNCRC principles and promotes the articles throughout its planning process.</w:t>
      </w:r>
    </w:p>
    <w:p w14:paraId="58F41F01" w14:textId="1BC0B4D3" w:rsidR="00CA5DE5" w:rsidRPr="00CA5DE5" w:rsidRDefault="2A7FC3A4" w:rsidP="39055136">
      <w:pPr>
        <w:jc w:val="both"/>
        <w:rPr>
          <w:rFonts w:ascii="Arial" w:eastAsia="Arial" w:hAnsi="Arial" w:cs="Arial"/>
          <w:color w:val="1E1E1E"/>
          <w:sz w:val="20"/>
          <w:szCs w:val="20"/>
          <w:lang w:val="en-US"/>
        </w:rPr>
      </w:pPr>
      <w:r w:rsidRPr="6F3E55A9">
        <w:rPr>
          <w:rFonts w:ascii="Arial" w:eastAsia="Arial" w:hAnsi="Arial" w:cs="Arial"/>
          <w:color w:val="1E1E1E"/>
          <w:sz w:val="20"/>
          <w:szCs w:val="20"/>
          <w:lang w:val="en-US"/>
        </w:rPr>
        <w:t>In conclusion professional practice runs through all aspects of what it means to be a good practitioner and with continuous learning and reflection ensures quality, ethical, legal standards are upheld. Professional practice protects rights and safeguards the well-being of children and young people and benefits families, other professionals and whole communities which all leads to positive outcomes for the individual in need.</w:t>
      </w:r>
    </w:p>
    <w:p w14:paraId="7165C4DC" w14:textId="380E92F4" w:rsidR="00CA5DE5" w:rsidRPr="00CA5DE5" w:rsidRDefault="00CA5DE5" w:rsidP="007D5945">
      <w:pPr>
        <w:rPr>
          <w:rFonts w:ascii="Times New Roman" w:eastAsia="Times New Roman" w:hAnsi="Times New Roman" w:cs="Times New Roman"/>
        </w:rPr>
      </w:pPr>
    </w:p>
    <w:p w14:paraId="4B221C86" w14:textId="6FEF0C0D" w:rsidR="38C0F1BF" w:rsidRDefault="38C0F1BF" w:rsidP="38C0F1BF">
      <w:pPr>
        <w:rPr>
          <w:rFonts w:ascii="Times New Roman" w:eastAsia="Times New Roman" w:hAnsi="Times New Roman" w:cs="Times New Roman"/>
        </w:rPr>
      </w:pPr>
    </w:p>
    <w:p w14:paraId="62273D1B" w14:textId="23C392C9" w:rsidR="38C0F1BF" w:rsidRDefault="38C0F1BF" w:rsidP="38C0F1BF">
      <w:pPr>
        <w:rPr>
          <w:rFonts w:ascii="Times New Roman" w:eastAsia="Times New Roman" w:hAnsi="Times New Roman" w:cs="Times New Roman"/>
        </w:rPr>
      </w:pPr>
    </w:p>
    <w:p w14:paraId="16B0D641" w14:textId="143346C2" w:rsidR="38C0F1BF" w:rsidRDefault="38C0F1BF" w:rsidP="38C0F1BF">
      <w:pPr>
        <w:rPr>
          <w:rFonts w:ascii="Times New Roman" w:eastAsia="Times New Roman" w:hAnsi="Times New Roman" w:cs="Times New Roman"/>
        </w:rPr>
      </w:pPr>
    </w:p>
    <w:p w14:paraId="1AC86D32" w14:textId="3EC41BF1" w:rsidR="38C0F1BF" w:rsidRDefault="38C0F1BF" w:rsidP="38C0F1BF">
      <w:pPr>
        <w:rPr>
          <w:rFonts w:ascii="Times New Roman" w:eastAsia="Times New Roman" w:hAnsi="Times New Roman" w:cs="Times New Roman"/>
        </w:rPr>
      </w:pPr>
    </w:p>
    <w:p w14:paraId="29E6EDAD" w14:textId="4EDC94DC" w:rsidR="38C0F1BF" w:rsidRDefault="38C0F1BF" w:rsidP="38C0F1BF">
      <w:pPr>
        <w:rPr>
          <w:rFonts w:ascii="Times New Roman" w:eastAsia="Times New Roman" w:hAnsi="Times New Roman" w:cs="Times New Roman"/>
        </w:rPr>
      </w:pPr>
    </w:p>
    <w:p w14:paraId="7DD927D7" w14:textId="7E0E34AF" w:rsidR="38C0F1BF" w:rsidRDefault="38C0F1BF" w:rsidP="38C0F1BF">
      <w:pPr>
        <w:rPr>
          <w:rFonts w:ascii="Times New Roman" w:eastAsia="Times New Roman" w:hAnsi="Times New Roman" w:cs="Times New Roman"/>
        </w:rPr>
      </w:pPr>
    </w:p>
    <w:p w14:paraId="1F6B139B" w14:textId="002D08B5" w:rsidR="38C0F1BF" w:rsidRDefault="38C0F1BF" w:rsidP="38C0F1BF">
      <w:pPr>
        <w:rPr>
          <w:rFonts w:ascii="Times New Roman" w:eastAsia="Times New Roman" w:hAnsi="Times New Roman" w:cs="Times New Roman"/>
        </w:rPr>
      </w:pPr>
    </w:p>
    <w:p w14:paraId="2895F02F" w14:textId="13CE6BEC" w:rsidR="38C0F1BF" w:rsidRDefault="38C0F1BF" w:rsidP="38C0F1BF">
      <w:pPr>
        <w:rPr>
          <w:rFonts w:ascii="Times New Roman" w:eastAsia="Times New Roman" w:hAnsi="Times New Roman" w:cs="Times New Roman"/>
        </w:rPr>
      </w:pPr>
    </w:p>
    <w:p w14:paraId="7FC854E0" w14:textId="1B700DDC" w:rsidR="38C0F1BF" w:rsidRDefault="38C0F1BF" w:rsidP="38C0F1BF">
      <w:pPr>
        <w:rPr>
          <w:rFonts w:ascii="Times New Roman" w:eastAsia="Times New Roman" w:hAnsi="Times New Roman" w:cs="Times New Roman"/>
        </w:rPr>
      </w:pPr>
    </w:p>
    <w:p w14:paraId="3070BBD4" w14:textId="0DD8422B" w:rsidR="38C0F1BF" w:rsidRDefault="38C0F1BF" w:rsidP="38C0F1BF">
      <w:pPr>
        <w:rPr>
          <w:rFonts w:ascii="Times New Roman" w:eastAsia="Times New Roman" w:hAnsi="Times New Roman" w:cs="Times New Roman"/>
        </w:rPr>
      </w:pPr>
    </w:p>
    <w:p w14:paraId="0015A967" w14:textId="529A0702" w:rsidR="38C0F1BF" w:rsidRDefault="38C0F1BF" w:rsidP="38C0F1BF">
      <w:pPr>
        <w:rPr>
          <w:rFonts w:ascii="Times New Roman" w:eastAsia="Times New Roman" w:hAnsi="Times New Roman" w:cs="Times New Roman"/>
        </w:rPr>
      </w:pPr>
    </w:p>
    <w:p w14:paraId="46297A0F" w14:textId="779B9E11" w:rsidR="38C0F1BF" w:rsidRDefault="38C0F1BF" w:rsidP="38C0F1BF">
      <w:pPr>
        <w:rPr>
          <w:rFonts w:ascii="Times New Roman" w:eastAsia="Times New Roman" w:hAnsi="Times New Roman" w:cs="Times New Roman"/>
        </w:rPr>
      </w:pPr>
    </w:p>
    <w:p w14:paraId="19839FB8" w14:textId="60B447F0" w:rsidR="38C0F1BF" w:rsidRDefault="38C0F1BF" w:rsidP="38C0F1BF">
      <w:pPr>
        <w:rPr>
          <w:rFonts w:ascii="Times New Roman" w:eastAsia="Times New Roman" w:hAnsi="Times New Roman" w:cs="Times New Roman"/>
        </w:rPr>
      </w:pPr>
    </w:p>
    <w:p w14:paraId="7253136E" w14:textId="77777777" w:rsidR="00F46D9C" w:rsidRDefault="00F46D9C" w:rsidP="75546672">
      <w:pPr>
        <w:jc w:val="both"/>
        <w:rPr>
          <w:rFonts w:ascii="Arial" w:eastAsia="Arial" w:hAnsi="Arial" w:cs="Arial"/>
          <w:color w:val="000000" w:themeColor="text1"/>
          <w:sz w:val="24"/>
          <w:szCs w:val="24"/>
          <w:u w:val="single"/>
          <w:lang w:val="en-US"/>
        </w:rPr>
      </w:pPr>
    </w:p>
    <w:p w14:paraId="4F793E51" w14:textId="36ACBCBB" w:rsidR="231C5EB0" w:rsidRDefault="231C5EB0" w:rsidP="75546672">
      <w:pPr>
        <w:jc w:val="both"/>
        <w:rPr>
          <w:rFonts w:ascii="Arial" w:eastAsia="Arial" w:hAnsi="Arial" w:cs="Arial"/>
          <w:color w:val="000000" w:themeColor="text1"/>
          <w:sz w:val="24"/>
          <w:szCs w:val="24"/>
        </w:rPr>
      </w:pPr>
      <w:r w:rsidRPr="75546672">
        <w:rPr>
          <w:rFonts w:ascii="Arial" w:eastAsia="Arial" w:hAnsi="Arial" w:cs="Arial"/>
          <w:color w:val="000000" w:themeColor="text1"/>
          <w:sz w:val="24"/>
          <w:szCs w:val="24"/>
          <w:u w:val="single"/>
          <w:lang w:val="en-US"/>
        </w:rPr>
        <w:lastRenderedPageBreak/>
        <w:t>Ref List: Professional Practice ECEY 4009</w:t>
      </w:r>
    </w:p>
    <w:p w14:paraId="07FB8294" w14:textId="7A57EB23" w:rsidR="231C5EB0" w:rsidRDefault="231C5EB0" w:rsidP="75546672">
      <w:pPr>
        <w:jc w:val="both"/>
        <w:rPr>
          <w:rFonts w:ascii="Arial" w:eastAsia="Arial" w:hAnsi="Arial" w:cs="Arial"/>
          <w:color w:val="000000" w:themeColor="text1"/>
          <w:lang w:val="en-US"/>
        </w:rPr>
      </w:pPr>
      <w:r w:rsidRPr="75546672">
        <w:rPr>
          <w:rFonts w:ascii="Arial" w:eastAsia="Arial" w:hAnsi="Arial" w:cs="Arial"/>
          <w:color w:val="000000" w:themeColor="text1"/>
          <w:lang w:val="en-US"/>
        </w:rPr>
        <w:t xml:space="preserve">Aubrey, K, Riley, A (2019) </w:t>
      </w:r>
      <w:r w:rsidRPr="75546672">
        <w:rPr>
          <w:rFonts w:ascii="Arial" w:eastAsia="Arial" w:hAnsi="Arial" w:cs="Arial"/>
          <w:i/>
          <w:iCs/>
          <w:color w:val="000000" w:themeColor="text1"/>
          <w:lang w:val="en-US"/>
        </w:rPr>
        <w:t>Understanding and Using Educational Theories</w:t>
      </w:r>
      <w:r w:rsidRPr="75546672">
        <w:rPr>
          <w:rFonts w:ascii="Arial" w:eastAsia="Arial" w:hAnsi="Arial" w:cs="Arial"/>
          <w:color w:val="000000" w:themeColor="text1"/>
          <w:lang w:val="en-US"/>
        </w:rPr>
        <w:t xml:space="preserve"> (2</w:t>
      </w:r>
      <w:r w:rsidRPr="75546672">
        <w:rPr>
          <w:rFonts w:ascii="Arial" w:eastAsia="Arial" w:hAnsi="Arial" w:cs="Arial"/>
          <w:color w:val="000000" w:themeColor="text1"/>
          <w:vertAlign w:val="superscript"/>
          <w:lang w:val="en-US"/>
        </w:rPr>
        <w:t>nd</w:t>
      </w:r>
      <w:r w:rsidRPr="75546672">
        <w:rPr>
          <w:rFonts w:ascii="Arial" w:eastAsia="Arial" w:hAnsi="Arial" w:cs="Arial"/>
          <w:color w:val="000000" w:themeColor="text1"/>
          <w:lang w:val="en-US"/>
        </w:rPr>
        <w:t xml:space="preserve"> Ed) London: Sage Publication</w:t>
      </w:r>
    </w:p>
    <w:p w14:paraId="01EF87A4" w14:textId="0E1A77C3" w:rsidR="75546672" w:rsidRDefault="75546672" w:rsidP="75546672">
      <w:pPr>
        <w:spacing w:after="0"/>
        <w:jc w:val="both"/>
        <w:rPr>
          <w:rFonts w:ascii="Helvetica" w:eastAsia="Helvetica" w:hAnsi="Helvetica" w:cs="Helvetica"/>
          <w:color w:val="595959" w:themeColor="text1" w:themeTint="A6"/>
          <w:sz w:val="20"/>
          <w:szCs w:val="20"/>
          <w:lang w:val="en-US"/>
        </w:rPr>
      </w:pPr>
    </w:p>
    <w:p w14:paraId="27818C6E" w14:textId="154BC62C" w:rsidR="231C5EB0" w:rsidRDefault="231C5EB0" w:rsidP="75546672">
      <w:pPr>
        <w:spacing w:after="0"/>
        <w:jc w:val="both"/>
        <w:rPr>
          <w:rFonts w:ascii="Arial" w:eastAsia="Arial" w:hAnsi="Arial" w:cs="Arial"/>
          <w:color w:val="000000" w:themeColor="text1"/>
          <w:lang w:val="en-US"/>
        </w:rPr>
      </w:pPr>
      <w:r w:rsidRPr="75546672">
        <w:rPr>
          <w:rFonts w:ascii="Arial" w:eastAsia="Arial" w:hAnsi="Arial" w:cs="Arial"/>
          <w:color w:val="595959" w:themeColor="text1" w:themeTint="A6"/>
          <w:lang w:val="en-US"/>
        </w:rPr>
        <w:t xml:space="preserve">Brook, A. (2012) </w:t>
      </w:r>
      <w:r w:rsidRPr="75546672">
        <w:rPr>
          <w:rFonts w:ascii="Arial" w:eastAsia="Arial" w:hAnsi="Arial" w:cs="Arial"/>
          <w:i/>
          <w:iCs/>
          <w:color w:val="555555"/>
          <w:lang w:val="en-US"/>
        </w:rPr>
        <w:t>Building a model of early years professionalism from practitioners’ perspectives.</w:t>
      </w:r>
      <w:r w:rsidRPr="75546672">
        <w:rPr>
          <w:rFonts w:ascii="Arial" w:eastAsia="Arial" w:hAnsi="Arial" w:cs="Arial"/>
          <w:color w:val="555555"/>
          <w:lang w:val="en-US"/>
        </w:rPr>
        <w:t xml:space="preserve">  </w:t>
      </w:r>
      <w:r w:rsidRPr="75546672">
        <w:rPr>
          <w:rFonts w:ascii="Arial" w:eastAsia="Arial" w:hAnsi="Arial" w:cs="Arial"/>
          <w:color w:val="006ACC"/>
          <w:u w:val="single"/>
          <w:lang w:val="en-US"/>
        </w:rPr>
        <w:t>Volume</w:t>
      </w:r>
      <w:r w:rsidRPr="75546672">
        <w:rPr>
          <w:rFonts w:ascii="Arial" w:eastAsia="Arial" w:hAnsi="Arial" w:cs="Arial"/>
          <w:color w:val="000000" w:themeColor="text1"/>
          <w:lang w:val="en-US"/>
        </w:rPr>
        <w:t xml:space="preserve"> Journal of Early Childhood Research. Sage Journals </w:t>
      </w:r>
      <w:r w:rsidRPr="75546672">
        <w:rPr>
          <w:rFonts w:ascii="Arial" w:eastAsia="Arial" w:hAnsi="Arial" w:cs="Arial"/>
          <w:color w:val="006ACC"/>
          <w:u w:val="single"/>
          <w:lang w:val="en-US"/>
        </w:rPr>
        <w:t xml:space="preserve">11, Issue 1 </w:t>
      </w:r>
      <w:r w:rsidRPr="75546672">
        <w:rPr>
          <w:rFonts w:ascii="Arial" w:eastAsia="Arial" w:hAnsi="Arial" w:cs="Arial"/>
          <w:color w:val="000000" w:themeColor="text1"/>
          <w:lang w:val="en-US"/>
        </w:rPr>
        <w:t xml:space="preserve">Available at: </w:t>
      </w:r>
      <w:hyperlink r:id="rId16">
        <w:r w:rsidRPr="75546672">
          <w:rPr>
            <w:rStyle w:val="Hyperlink"/>
            <w:rFonts w:ascii="Arial" w:eastAsia="Arial" w:hAnsi="Arial" w:cs="Arial"/>
            <w:lang w:val="en-US"/>
          </w:rPr>
          <w:t>https://doi.org/10.1177/1476718X12456003</w:t>
        </w:r>
      </w:hyperlink>
    </w:p>
    <w:p w14:paraId="68C7CEAD" w14:textId="0D63FAAE" w:rsidR="75546672" w:rsidRDefault="75546672" w:rsidP="75546672">
      <w:pPr>
        <w:jc w:val="both"/>
        <w:rPr>
          <w:rFonts w:ascii="Arial" w:eastAsia="Arial" w:hAnsi="Arial" w:cs="Arial"/>
          <w:color w:val="FF0000"/>
          <w:lang w:val="en-US"/>
        </w:rPr>
      </w:pPr>
    </w:p>
    <w:p w14:paraId="7F308C09" w14:textId="733CCFAE" w:rsidR="231C5EB0" w:rsidRDefault="231C5EB0" w:rsidP="75546672">
      <w:pPr>
        <w:jc w:val="both"/>
        <w:rPr>
          <w:rFonts w:ascii="Arial" w:eastAsia="Arial" w:hAnsi="Arial" w:cs="Arial"/>
          <w:color w:val="3A3A3A"/>
          <w:lang w:val="en-US"/>
        </w:rPr>
      </w:pPr>
      <w:r w:rsidRPr="75546672">
        <w:rPr>
          <w:rFonts w:ascii="Arial" w:eastAsia="Arial" w:hAnsi="Arial" w:cs="Arial"/>
          <w:color w:val="000000" w:themeColor="text1"/>
          <w:lang w:val="en-US"/>
        </w:rPr>
        <w:t xml:space="preserve">Brook, A (2015) </w:t>
      </w:r>
      <w:r w:rsidRPr="75546672">
        <w:rPr>
          <w:rFonts w:ascii="Arial" w:eastAsia="Arial" w:hAnsi="Arial" w:cs="Arial"/>
          <w:i/>
          <w:iCs/>
          <w:color w:val="000000" w:themeColor="text1"/>
          <w:lang w:val="en-US"/>
        </w:rPr>
        <w:t xml:space="preserve">The Early Years Reflective Practice Handbook. </w:t>
      </w:r>
      <w:r w:rsidRPr="75546672">
        <w:rPr>
          <w:rFonts w:ascii="Arial" w:eastAsia="Arial" w:hAnsi="Arial" w:cs="Arial"/>
          <w:color w:val="3A3A3A"/>
          <w:lang w:val="en-US"/>
        </w:rPr>
        <w:t>Routeldge: London</w:t>
      </w:r>
    </w:p>
    <w:p w14:paraId="1E7AD645" w14:textId="7C0080C5" w:rsidR="75546672" w:rsidRDefault="75546672" w:rsidP="75546672">
      <w:pPr>
        <w:jc w:val="both"/>
        <w:rPr>
          <w:rFonts w:ascii="Source Sans Pro" w:eastAsia="Source Sans Pro" w:hAnsi="Source Sans Pro" w:cs="Source Sans Pro"/>
          <w:color w:val="3A3A3A"/>
          <w:lang w:val="en-US"/>
        </w:rPr>
      </w:pPr>
    </w:p>
    <w:p w14:paraId="2A63315D" w14:textId="21EB7B3A" w:rsidR="231C5EB0" w:rsidRDefault="231C5EB0" w:rsidP="75546672">
      <w:pPr>
        <w:jc w:val="both"/>
        <w:rPr>
          <w:rFonts w:ascii="Arial" w:eastAsia="Arial" w:hAnsi="Arial" w:cs="Arial"/>
          <w:color w:val="000000" w:themeColor="text1"/>
          <w:lang w:val="en-US"/>
        </w:rPr>
      </w:pPr>
      <w:r w:rsidRPr="75546672">
        <w:rPr>
          <w:rFonts w:ascii="Arial" w:eastAsia="Arial" w:hAnsi="Arial" w:cs="Arial"/>
          <w:color w:val="000000" w:themeColor="text1"/>
          <w:lang w:val="en-US"/>
        </w:rPr>
        <w:t xml:space="preserve">Birth to Five Matters (2021) Guidance by the Sector for the Sector. </w:t>
      </w:r>
      <w:r w:rsidRPr="75546672">
        <w:rPr>
          <w:rFonts w:ascii="Arial" w:eastAsia="Arial" w:hAnsi="Arial" w:cs="Arial"/>
          <w:i/>
          <w:iCs/>
          <w:color w:val="000000" w:themeColor="text1"/>
          <w:lang w:val="en-US"/>
        </w:rPr>
        <w:t>Non-statutory guidance for the Early Years Foundation Stage</w:t>
      </w:r>
      <w:r w:rsidRPr="75546672">
        <w:rPr>
          <w:rFonts w:ascii="Arial" w:eastAsia="Arial" w:hAnsi="Arial" w:cs="Arial"/>
          <w:color w:val="000000" w:themeColor="text1"/>
          <w:lang w:val="en-US"/>
        </w:rPr>
        <w:t xml:space="preserve">  </w:t>
      </w:r>
      <w:hyperlink r:id="rId17">
        <w:r w:rsidRPr="75546672">
          <w:rPr>
            <w:rStyle w:val="Hyperlink"/>
            <w:rFonts w:ascii="Arial" w:eastAsia="Arial" w:hAnsi="Arial" w:cs="Arial"/>
            <w:lang w:val="en-US"/>
          </w:rPr>
          <w:t>Birthto5Matters-download.pdf</w:t>
        </w:r>
      </w:hyperlink>
      <w:r w:rsidRPr="75546672">
        <w:rPr>
          <w:rFonts w:ascii="Arial" w:eastAsia="Arial" w:hAnsi="Arial" w:cs="Arial"/>
          <w:color w:val="000000" w:themeColor="text1"/>
          <w:lang w:val="en-US"/>
        </w:rPr>
        <w:t xml:space="preserve"> (Accessed 12.10.23)</w:t>
      </w:r>
    </w:p>
    <w:p w14:paraId="1E377F50" w14:textId="0E8115C9" w:rsidR="75546672" w:rsidRDefault="75546672" w:rsidP="75546672">
      <w:pPr>
        <w:jc w:val="both"/>
        <w:rPr>
          <w:rFonts w:ascii="Source Sans Pro" w:eastAsia="Source Sans Pro" w:hAnsi="Source Sans Pro" w:cs="Source Sans Pro"/>
          <w:color w:val="3A3A3A"/>
          <w:lang w:val="en-US"/>
        </w:rPr>
      </w:pPr>
    </w:p>
    <w:p w14:paraId="39E5A99D" w14:textId="449C3DEF" w:rsidR="005D5846" w:rsidRPr="005E0302" w:rsidRDefault="005D5846" w:rsidP="75546672">
      <w:pPr>
        <w:jc w:val="both"/>
        <w:rPr>
          <w:rFonts w:ascii="Arial" w:eastAsia="Source Sans Pro" w:hAnsi="Arial" w:cs="Arial"/>
          <w:color w:val="3A3A3A"/>
          <w:lang w:val="en-US"/>
        </w:rPr>
      </w:pPr>
      <w:r w:rsidRPr="005E0302">
        <w:rPr>
          <w:rFonts w:ascii="Arial" w:eastAsia="Source Sans Pro" w:hAnsi="Arial" w:cs="Arial"/>
          <w:color w:val="3A3A3A"/>
          <w:lang w:val="en-US"/>
        </w:rPr>
        <w:t>Cambridge University Libraries (no date) Study Skills. Reflective Practice Toolkit. Models of reflection. Available at: Models of reflection - Reflective Practice Toolkit - LibGuides at University of Cambridge Subject Libraries (Accessed 1 October 2023)</w:t>
      </w:r>
    </w:p>
    <w:p w14:paraId="12FFDF78" w14:textId="77777777" w:rsidR="005D5846" w:rsidRDefault="005D5846" w:rsidP="75546672">
      <w:pPr>
        <w:jc w:val="both"/>
        <w:rPr>
          <w:rFonts w:ascii="Source Sans Pro" w:eastAsia="Source Sans Pro" w:hAnsi="Source Sans Pro" w:cs="Source Sans Pro"/>
          <w:color w:val="3A3A3A"/>
          <w:lang w:val="en-US"/>
        </w:rPr>
      </w:pPr>
    </w:p>
    <w:p w14:paraId="68CCFA4D" w14:textId="6128DDDB" w:rsidR="231C5EB0" w:rsidRDefault="231C5EB0" w:rsidP="75546672">
      <w:pPr>
        <w:jc w:val="both"/>
        <w:rPr>
          <w:rFonts w:ascii="Arial" w:eastAsia="Arial" w:hAnsi="Arial" w:cs="Arial"/>
          <w:color w:val="3A3A3A"/>
          <w:lang w:val="en-US"/>
        </w:rPr>
      </w:pPr>
      <w:r w:rsidRPr="75546672">
        <w:rPr>
          <w:rFonts w:ascii="Arial" w:eastAsia="Arial" w:hAnsi="Arial" w:cs="Arial"/>
          <w:color w:val="595959" w:themeColor="text1" w:themeTint="A6"/>
          <w:lang w:val="en-US"/>
        </w:rPr>
        <w:t xml:space="preserve">Caldwell, J (2015) </w:t>
      </w:r>
      <w:hyperlink r:id="rId18">
        <w:r w:rsidRPr="75546672">
          <w:rPr>
            <w:rStyle w:val="Hyperlink"/>
            <w:rFonts w:ascii="Arial" w:eastAsia="Arial" w:hAnsi="Arial" w:cs="Arial"/>
            <w:b/>
            <w:bCs/>
            <w:i/>
            <w:iCs/>
            <w:lang w:val="en-US"/>
          </w:rPr>
          <w:t>Developing Meaningful Communication and Relationships in Professionals' Practice with Children, Young People and their Families.</w:t>
        </w:r>
      </w:hyperlink>
      <w:r w:rsidRPr="75546672">
        <w:rPr>
          <w:rFonts w:ascii="Arial" w:eastAsia="Arial" w:hAnsi="Arial" w:cs="Arial"/>
          <w:i/>
          <w:iCs/>
          <w:color w:val="000000" w:themeColor="text1"/>
          <w:lang w:val="en-US"/>
        </w:rPr>
        <w:t xml:space="preserve"> </w:t>
      </w:r>
      <w:r>
        <w:br/>
      </w:r>
      <w:r w:rsidRPr="75546672">
        <w:rPr>
          <w:rFonts w:ascii="Arial" w:eastAsia="Arial" w:hAnsi="Arial" w:cs="Arial"/>
          <w:color w:val="3A3A3A"/>
          <w:lang w:val="en-US"/>
        </w:rPr>
        <w:t>Child care in practice : Northern Ireland journal of multi-disciplinary childcare practice, 2015, Vol.21 (2), p.95-97</w:t>
      </w:r>
    </w:p>
    <w:p w14:paraId="48F2BF0C" w14:textId="77777777" w:rsidR="00222E13" w:rsidRDefault="00222E13" w:rsidP="75546672">
      <w:pPr>
        <w:jc w:val="both"/>
        <w:rPr>
          <w:rFonts w:ascii="Arial" w:eastAsia="Arial" w:hAnsi="Arial" w:cs="Arial"/>
          <w:color w:val="3A3A3A"/>
          <w:lang w:val="en-US"/>
        </w:rPr>
      </w:pPr>
    </w:p>
    <w:p w14:paraId="03BDE092" w14:textId="33F908C6" w:rsidR="00222E13" w:rsidRPr="008637C6" w:rsidRDefault="00222E13" w:rsidP="75546672">
      <w:pPr>
        <w:jc w:val="both"/>
        <w:rPr>
          <w:rFonts w:ascii="Arial" w:eastAsia="Source Sans Pro" w:hAnsi="Arial" w:cs="Arial"/>
          <w:color w:val="3A3A3A"/>
          <w:lang w:val="en-US"/>
        </w:rPr>
      </w:pPr>
      <w:r w:rsidRPr="008637C6">
        <w:rPr>
          <w:rFonts w:ascii="Arial" w:eastAsia="Source Sans Pro" w:hAnsi="Arial" w:cs="Arial"/>
          <w:color w:val="3A3A3A"/>
          <w:lang w:val="en-US"/>
        </w:rPr>
        <w:t>Colwell, J. (2019) '</w:t>
      </w:r>
      <w:r w:rsidRPr="008637C6">
        <w:rPr>
          <w:rFonts w:ascii="Arial" w:eastAsia="Source Sans Pro" w:hAnsi="Arial" w:cs="Arial"/>
          <w:i/>
          <w:iCs/>
          <w:color w:val="3A3A3A"/>
          <w:lang w:val="en-US"/>
        </w:rPr>
        <w:t>Reflective Practice. What is Reflection, why should it inform our practice and what does it involve</w:t>
      </w:r>
      <w:r w:rsidRPr="008637C6">
        <w:rPr>
          <w:rFonts w:ascii="Arial" w:eastAsia="Source Sans Pro" w:hAnsi="Arial" w:cs="Arial"/>
          <w:color w:val="3A3A3A"/>
          <w:lang w:val="en-US"/>
        </w:rPr>
        <w:t>?'</w:t>
      </w:r>
      <w:r w:rsidR="00D964DA" w:rsidRPr="008637C6">
        <w:rPr>
          <w:rFonts w:ascii="Arial" w:eastAsia="Source Sans Pro" w:hAnsi="Arial" w:cs="Arial"/>
          <w:color w:val="3A3A3A"/>
          <w:lang w:val="en-US"/>
        </w:rPr>
        <w:t xml:space="preserve">. </w:t>
      </w:r>
      <w:r w:rsidRPr="008637C6">
        <w:rPr>
          <w:rFonts w:ascii="Arial" w:eastAsia="Source Sans Pro" w:hAnsi="Arial" w:cs="Arial"/>
          <w:color w:val="3A3A3A"/>
          <w:lang w:val="en-US"/>
        </w:rPr>
        <w:t>Foundation Stage Forum.</w:t>
      </w:r>
      <w:r w:rsidR="00A2051C" w:rsidRPr="008637C6">
        <w:rPr>
          <w:rFonts w:ascii="Arial" w:eastAsia="Source Sans Pro" w:hAnsi="Arial" w:cs="Arial"/>
          <w:color w:val="3A3A3A"/>
          <w:lang w:val="en-US"/>
        </w:rPr>
        <w:t xml:space="preserve"> (Accessed </w:t>
      </w:r>
      <w:r w:rsidR="00D964DA" w:rsidRPr="008637C6">
        <w:rPr>
          <w:rFonts w:ascii="Arial" w:eastAsia="Source Sans Pro" w:hAnsi="Arial" w:cs="Arial"/>
          <w:color w:val="3A3A3A"/>
          <w:lang w:val="en-US"/>
        </w:rPr>
        <w:t>19.10.23)</w:t>
      </w:r>
    </w:p>
    <w:p w14:paraId="76F00FA1" w14:textId="77777777" w:rsidR="00222E13" w:rsidRDefault="00222E13" w:rsidP="75546672">
      <w:pPr>
        <w:jc w:val="both"/>
        <w:rPr>
          <w:rFonts w:ascii="Source Sans Pro" w:eastAsia="Source Sans Pro" w:hAnsi="Source Sans Pro" w:cs="Source Sans Pro"/>
          <w:color w:val="3A3A3A"/>
          <w:lang w:val="en-US"/>
        </w:rPr>
      </w:pPr>
    </w:p>
    <w:p w14:paraId="34662BE6" w14:textId="5F72AF9C" w:rsidR="231C5EB0" w:rsidRDefault="231C5EB0" w:rsidP="75546672">
      <w:pPr>
        <w:jc w:val="both"/>
        <w:rPr>
          <w:rFonts w:ascii="Arial" w:eastAsia="Arial" w:hAnsi="Arial" w:cs="Arial"/>
          <w:color w:val="3A3A3A"/>
          <w:lang w:val="en-US"/>
        </w:rPr>
      </w:pPr>
      <w:r w:rsidRPr="75546672">
        <w:rPr>
          <w:rFonts w:ascii="Arial" w:eastAsia="Arial" w:hAnsi="Arial" w:cs="Arial"/>
          <w:color w:val="3A3A3A"/>
          <w:lang w:val="en-US"/>
        </w:rPr>
        <w:t>Dewey, J. (2022)</w:t>
      </w:r>
      <w:r w:rsidRPr="75546672">
        <w:rPr>
          <w:rFonts w:ascii="Arial" w:eastAsia="Arial" w:hAnsi="Arial" w:cs="Arial"/>
          <w:i/>
          <w:iCs/>
          <w:color w:val="3A3A3A"/>
          <w:lang w:val="en-US"/>
        </w:rPr>
        <w:t xml:space="preserve"> How we Think: An exploration of the nature of thought and Problem- Solving </w:t>
      </w:r>
      <w:r w:rsidRPr="75546672">
        <w:rPr>
          <w:rFonts w:ascii="Arial" w:eastAsia="Arial" w:hAnsi="Arial" w:cs="Arial"/>
          <w:color w:val="3A3A3A"/>
          <w:lang w:val="en-US"/>
        </w:rPr>
        <w:t xml:space="preserve">Namaskar Books </w:t>
      </w:r>
    </w:p>
    <w:p w14:paraId="2BF4F220" w14:textId="5C49E5CD" w:rsidR="75546672" w:rsidRDefault="75546672" w:rsidP="75546672">
      <w:pPr>
        <w:jc w:val="both"/>
        <w:rPr>
          <w:rFonts w:ascii="Source Sans Pro" w:eastAsia="Source Sans Pro" w:hAnsi="Source Sans Pro" w:cs="Source Sans Pro"/>
          <w:color w:val="3A3A3A"/>
          <w:lang w:val="en-US"/>
        </w:rPr>
      </w:pPr>
    </w:p>
    <w:p w14:paraId="1209967F" w14:textId="33895B8D" w:rsidR="231C5EB0" w:rsidRDefault="231C5EB0" w:rsidP="75546672">
      <w:pPr>
        <w:jc w:val="both"/>
        <w:rPr>
          <w:rFonts w:ascii="Arial" w:eastAsia="Arial" w:hAnsi="Arial" w:cs="Arial"/>
          <w:color w:val="000000" w:themeColor="text1"/>
          <w:lang w:val="en-US"/>
        </w:rPr>
      </w:pPr>
      <w:r w:rsidRPr="75546672">
        <w:rPr>
          <w:rFonts w:ascii="Arial" w:eastAsia="Arial" w:hAnsi="Arial" w:cs="Arial"/>
          <w:color w:val="040C28"/>
          <w:lang w:val="en-US"/>
        </w:rPr>
        <w:t>DfES (Department for Education and Skills) (2003)</w:t>
      </w:r>
      <w:r w:rsidRPr="75546672">
        <w:rPr>
          <w:rFonts w:ascii="Arial" w:eastAsia="Arial" w:hAnsi="Arial" w:cs="Arial"/>
          <w:i/>
          <w:iCs/>
          <w:color w:val="040C28"/>
          <w:lang w:val="en-US"/>
        </w:rPr>
        <w:t xml:space="preserve"> Every Child Matters.</w:t>
      </w:r>
      <w:r w:rsidRPr="75546672">
        <w:rPr>
          <w:rFonts w:ascii="Arial" w:eastAsia="Arial" w:hAnsi="Arial" w:cs="Arial"/>
          <w:i/>
          <w:iCs/>
          <w:color w:val="4D5156"/>
          <w:lang w:val="en-US"/>
        </w:rPr>
        <w:t xml:space="preserve"> </w:t>
      </w:r>
      <w:r w:rsidRPr="75546672">
        <w:rPr>
          <w:rFonts w:ascii="Arial" w:eastAsia="Arial" w:hAnsi="Arial" w:cs="Arial"/>
          <w:i/>
          <w:iCs/>
          <w:color w:val="040C28"/>
          <w:lang w:val="en-US"/>
        </w:rPr>
        <w:t>Green Paper, Cm.</w:t>
      </w:r>
      <w:r w:rsidRPr="75546672">
        <w:rPr>
          <w:rFonts w:ascii="Arial" w:eastAsia="Arial" w:hAnsi="Arial" w:cs="Arial"/>
          <w:i/>
          <w:iCs/>
          <w:color w:val="4D5156"/>
          <w:lang w:val="en-US"/>
        </w:rPr>
        <w:t xml:space="preserve"> </w:t>
      </w:r>
      <w:r w:rsidRPr="75546672">
        <w:rPr>
          <w:rFonts w:ascii="Arial" w:eastAsia="Arial" w:hAnsi="Arial" w:cs="Arial"/>
          <w:i/>
          <w:iCs/>
          <w:color w:val="040C28"/>
          <w:lang w:val="en-US"/>
        </w:rPr>
        <w:t>5860</w:t>
      </w:r>
      <w:r w:rsidRPr="75546672">
        <w:rPr>
          <w:rFonts w:ascii="Arial" w:eastAsia="Arial" w:hAnsi="Arial" w:cs="Arial"/>
          <w:color w:val="4D5156"/>
          <w:lang w:val="en-US"/>
        </w:rPr>
        <w:t xml:space="preserve">. </w:t>
      </w:r>
      <w:r w:rsidRPr="75546672">
        <w:rPr>
          <w:rFonts w:ascii="Arial" w:eastAsia="Arial" w:hAnsi="Arial" w:cs="Arial"/>
          <w:color w:val="000000" w:themeColor="text1"/>
          <w:lang w:val="en-US"/>
        </w:rPr>
        <w:t xml:space="preserve">TSO (The Stationery Office) </w:t>
      </w:r>
      <w:r w:rsidRPr="75546672">
        <w:rPr>
          <w:rFonts w:ascii="Arial" w:eastAsia="Arial" w:hAnsi="Arial" w:cs="Arial"/>
          <w:color w:val="4D5156"/>
          <w:lang w:val="en-US"/>
        </w:rPr>
        <w:t xml:space="preserve">Available at: </w:t>
      </w:r>
      <w:hyperlink r:id="rId19">
        <w:r w:rsidRPr="75546672">
          <w:rPr>
            <w:rStyle w:val="Hyperlink"/>
            <w:rFonts w:ascii="Arial" w:eastAsia="Arial" w:hAnsi="Arial" w:cs="Arial"/>
            <w:lang w:val="en-US"/>
          </w:rPr>
          <w:t>A&gt;4998-DfES-ChildrenGPaperCOV (publishing.service.gov.uk)</w:t>
        </w:r>
      </w:hyperlink>
      <w:r w:rsidRPr="75546672">
        <w:rPr>
          <w:rFonts w:ascii="Arial" w:eastAsia="Arial" w:hAnsi="Arial" w:cs="Arial"/>
          <w:color w:val="000000" w:themeColor="text1"/>
          <w:lang w:val="en-US"/>
        </w:rPr>
        <w:t xml:space="preserve"> (Accessed 7.10.23)</w:t>
      </w:r>
    </w:p>
    <w:p w14:paraId="495B7085" w14:textId="5883B391" w:rsidR="75546672" w:rsidRDefault="75546672" w:rsidP="75546672">
      <w:pPr>
        <w:jc w:val="both"/>
        <w:rPr>
          <w:rFonts w:ascii="Source Sans Pro" w:eastAsia="Source Sans Pro" w:hAnsi="Source Sans Pro" w:cs="Source Sans Pro"/>
          <w:color w:val="3A3A3A"/>
          <w:lang w:val="en-US"/>
        </w:rPr>
      </w:pPr>
    </w:p>
    <w:p w14:paraId="77F7565B" w14:textId="7CBC0BA7" w:rsidR="231C5EB0" w:rsidRDefault="231C5EB0" w:rsidP="75546672">
      <w:pPr>
        <w:jc w:val="both"/>
        <w:rPr>
          <w:rFonts w:ascii="Arial" w:eastAsia="Arial" w:hAnsi="Arial" w:cs="Arial"/>
          <w:color w:val="000000" w:themeColor="text1"/>
          <w:lang w:val="en-US"/>
        </w:rPr>
      </w:pPr>
      <w:r w:rsidRPr="75546672">
        <w:rPr>
          <w:rFonts w:ascii="Arial" w:eastAsia="Arial" w:hAnsi="Arial" w:cs="Arial"/>
          <w:color w:val="000000" w:themeColor="text1"/>
          <w:lang w:val="en-US"/>
        </w:rPr>
        <w:t>DfE (Department for Education)</w:t>
      </w:r>
      <w:r w:rsidRPr="75546672">
        <w:rPr>
          <w:rFonts w:ascii="Arial" w:eastAsia="Arial" w:hAnsi="Arial" w:cs="Arial"/>
          <w:i/>
          <w:iCs/>
          <w:color w:val="000000" w:themeColor="text1"/>
          <w:lang w:val="en-US"/>
        </w:rPr>
        <w:t xml:space="preserve"> </w:t>
      </w:r>
      <w:r w:rsidRPr="75546672">
        <w:rPr>
          <w:rFonts w:ascii="Arial" w:eastAsia="Arial" w:hAnsi="Arial" w:cs="Arial"/>
          <w:color w:val="000000" w:themeColor="text1"/>
          <w:lang w:val="en-US"/>
        </w:rPr>
        <w:t xml:space="preserve">(2023) </w:t>
      </w:r>
      <w:r w:rsidRPr="75546672">
        <w:rPr>
          <w:rFonts w:ascii="Arial" w:eastAsia="Arial" w:hAnsi="Arial" w:cs="Arial"/>
          <w:i/>
          <w:iCs/>
          <w:color w:val="000000" w:themeColor="text1"/>
          <w:lang w:val="en-US"/>
        </w:rPr>
        <w:t xml:space="preserve">Statutory framework for the early years foundation stage. </w:t>
      </w:r>
      <w:r w:rsidRPr="75546672">
        <w:rPr>
          <w:rFonts w:ascii="Arial" w:eastAsia="Arial" w:hAnsi="Arial" w:cs="Arial"/>
          <w:color w:val="0B0C0C"/>
          <w:lang w:val="en-US"/>
        </w:rPr>
        <w:t xml:space="preserve">Open Government Licence v3.0 Available at: </w:t>
      </w:r>
      <w:hyperlink r:id="rId20">
        <w:r w:rsidRPr="75546672">
          <w:rPr>
            <w:rStyle w:val="Hyperlink"/>
            <w:rFonts w:ascii="Arial" w:eastAsia="Arial" w:hAnsi="Arial" w:cs="Arial"/>
            <w:lang w:val="en-US"/>
          </w:rPr>
          <w:t>Statutory framework for the early years foundation stage (publishing.service.gov.uk)</w:t>
        </w:r>
      </w:hyperlink>
      <w:r w:rsidRPr="75546672">
        <w:rPr>
          <w:rFonts w:ascii="Arial" w:eastAsia="Arial" w:hAnsi="Arial" w:cs="Arial"/>
          <w:color w:val="000000" w:themeColor="text1"/>
          <w:lang w:val="en-US"/>
        </w:rPr>
        <w:t xml:space="preserve"> (Accessed 8.10.23)</w:t>
      </w:r>
    </w:p>
    <w:p w14:paraId="24D06155" w14:textId="7261E245" w:rsidR="75546672" w:rsidRDefault="75546672" w:rsidP="75546672">
      <w:pPr>
        <w:jc w:val="both"/>
        <w:rPr>
          <w:rFonts w:ascii="Open Sans" w:eastAsia="Open Sans" w:hAnsi="Open Sans" w:cs="Open Sans"/>
          <w:color w:val="FF0000"/>
          <w:sz w:val="24"/>
          <w:szCs w:val="24"/>
          <w:lang w:val="en-US"/>
        </w:rPr>
      </w:pPr>
    </w:p>
    <w:p w14:paraId="74468DA5" w14:textId="0A32EF92" w:rsidR="231C5EB0" w:rsidRDefault="231C5EB0" w:rsidP="75546672">
      <w:pPr>
        <w:jc w:val="both"/>
        <w:rPr>
          <w:rFonts w:ascii="Arial" w:eastAsia="Arial" w:hAnsi="Arial" w:cs="Arial"/>
          <w:color w:val="595959" w:themeColor="text1" w:themeTint="A6"/>
          <w:lang w:val="en-US"/>
        </w:rPr>
      </w:pPr>
      <w:r w:rsidRPr="75546672">
        <w:rPr>
          <w:rFonts w:ascii="Arial" w:eastAsia="Arial" w:hAnsi="Arial" w:cs="Arial"/>
          <w:color w:val="3A3A3A"/>
          <w:lang w:val="en-US"/>
        </w:rPr>
        <w:t xml:space="preserve">Dunhill, A. </w:t>
      </w:r>
      <w:r w:rsidRPr="75546672">
        <w:rPr>
          <w:rFonts w:ascii="Arial" w:eastAsia="Arial" w:hAnsi="Arial" w:cs="Arial"/>
          <w:i/>
          <w:iCs/>
          <w:color w:val="3A3A3A"/>
          <w:lang w:val="en-US"/>
        </w:rPr>
        <w:t>et al</w:t>
      </w:r>
      <w:r w:rsidRPr="75546672">
        <w:rPr>
          <w:rFonts w:ascii="Arial" w:eastAsia="Arial" w:hAnsi="Arial" w:cs="Arial"/>
          <w:color w:val="3A3A3A"/>
          <w:lang w:val="en-US"/>
        </w:rPr>
        <w:t xml:space="preserve"> (2010) </w:t>
      </w:r>
      <w:r w:rsidRPr="75546672">
        <w:rPr>
          <w:rFonts w:ascii="Arial" w:eastAsia="Arial" w:hAnsi="Arial" w:cs="Arial"/>
          <w:i/>
          <w:iCs/>
          <w:color w:val="000000" w:themeColor="text1"/>
          <w:lang w:val="en-US"/>
        </w:rPr>
        <w:t>Effective Communication and Engagement with Children and Young People, Their Families and Carers.</w:t>
      </w:r>
      <w:r w:rsidRPr="75546672">
        <w:rPr>
          <w:rFonts w:ascii="Arial" w:eastAsia="Arial" w:hAnsi="Arial" w:cs="Arial"/>
          <w:color w:val="595959" w:themeColor="text1" w:themeTint="A6"/>
          <w:lang w:val="en-US"/>
        </w:rPr>
        <w:t xml:space="preserve"> Exeter: Learning Matters.</w:t>
      </w:r>
    </w:p>
    <w:p w14:paraId="3804039F" w14:textId="2989EB68" w:rsidR="75546672" w:rsidRDefault="75546672" w:rsidP="75546672">
      <w:pPr>
        <w:jc w:val="both"/>
        <w:rPr>
          <w:rFonts w:ascii="Helvetica" w:eastAsia="Helvetica" w:hAnsi="Helvetica" w:cs="Helvetica"/>
          <w:color w:val="595959" w:themeColor="text1" w:themeTint="A6"/>
          <w:sz w:val="20"/>
          <w:szCs w:val="20"/>
          <w:lang w:val="en-US"/>
        </w:rPr>
      </w:pPr>
    </w:p>
    <w:p w14:paraId="3D99E6B0" w14:textId="37891AC1" w:rsidR="231C5EB0" w:rsidRDefault="231C5EB0" w:rsidP="75546672">
      <w:pPr>
        <w:jc w:val="both"/>
        <w:rPr>
          <w:rFonts w:ascii="Arial" w:eastAsia="Arial" w:hAnsi="Arial" w:cs="Arial"/>
          <w:color w:val="000000" w:themeColor="text1"/>
          <w:lang w:val="en-US"/>
        </w:rPr>
      </w:pPr>
      <w:r w:rsidRPr="75546672">
        <w:rPr>
          <w:rFonts w:ascii="Arial" w:eastAsia="Arial" w:hAnsi="Arial" w:cs="Arial"/>
          <w:color w:val="000000" w:themeColor="text1"/>
          <w:lang w:val="en-US"/>
        </w:rPr>
        <w:t>Farrell, T. (2012)</w:t>
      </w:r>
      <w:r w:rsidRPr="75546672">
        <w:rPr>
          <w:rFonts w:ascii="Arial" w:eastAsia="Arial" w:hAnsi="Arial" w:cs="Arial"/>
          <w:i/>
          <w:iCs/>
          <w:color w:val="000000" w:themeColor="text1"/>
          <w:lang w:val="en-US"/>
        </w:rPr>
        <w:t xml:space="preserve"> Reflecting on Reflective Practice (Re) visiting Dewey and Schon.</w:t>
      </w:r>
      <w:r w:rsidRPr="75546672">
        <w:rPr>
          <w:rFonts w:ascii="Arial" w:eastAsia="Arial" w:hAnsi="Arial" w:cs="Arial"/>
          <w:color w:val="000000" w:themeColor="text1"/>
          <w:lang w:val="en-US"/>
        </w:rPr>
        <w:t xml:space="preserve"> Available at:</w:t>
      </w:r>
      <w:r w:rsidRPr="75546672">
        <w:rPr>
          <w:rFonts w:ascii="Arial" w:eastAsia="Arial" w:hAnsi="Arial" w:cs="Arial"/>
          <w:color w:val="FF0000"/>
          <w:lang w:val="en-US"/>
        </w:rPr>
        <w:t xml:space="preserve"> </w:t>
      </w:r>
      <w:hyperlink r:id="rId21">
        <w:r w:rsidRPr="75546672">
          <w:rPr>
            <w:rStyle w:val="Hyperlink"/>
            <w:rFonts w:ascii="Arial" w:eastAsia="Arial" w:hAnsi="Arial" w:cs="Arial"/>
            <w:lang w:val="en-US"/>
          </w:rPr>
          <w:t>Reflecting on Reflective Practice: (Re)Visiting Dewey and Schön - Farrell - 2012 - TESOL Journal - Wiley Online Library</w:t>
        </w:r>
      </w:hyperlink>
      <w:r w:rsidRPr="75546672">
        <w:rPr>
          <w:rFonts w:ascii="Arial" w:eastAsia="Arial" w:hAnsi="Arial" w:cs="Arial"/>
          <w:color w:val="000000" w:themeColor="text1"/>
          <w:lang w:val="en-US"/>
        </w:rPr>
        <w:t xml:space="preserve"> (Accessed 30.9.23)</w:t>
      </w:r>
    </w:p>
    <w:p w14:paraId="4582C28E" w14:textId="4369AB4E" w:rsidR="75546672" w:rsidRDefault="75546672" w:rsidP="75546672">
      <w:pPr>
        <w:jc w:val="both"/>
        <w:rPr>
          <w:rFonts w:ascii="Calibri" w:eastAsia="Calibri" w:hAnsi="Calibri" w:cs="Calibri"/>
          <w:color w:val="0B0C0C"/>
          <w:lang w:val="en-US"/>
        </w:rPr>
      </w:pPr>
    </w:p>
    <w:p w14:paraId="666CD3DF" w14:textId="53D3FCC2" w:rsidR="231C5EB0" w:rsidRDefault="231C5EB0" w:rsidP="75546672">
      <w:pPr>
        <w:jc w:val="both"/>
        <w:rPr>
          <w:rFonts w:ascii="Arial" w:eastAsia="Arial" w:hAnsi="Arial" w:cs="Arial"/>
          <w:color w:val="000000" w:themeColor="text1"/>
          <w:lang w:val="en-US"/>
        </w:rPr>
      </w:pPr>
      <w:r w:rsidRPr="75546672">
        <w:rPr>
          <w:rFonts w:ascii="Arial" w:eastAsia="Arial" w:hAnsi="Arial" w:cs="Arial"/>
          <w:color w:val="000000" w:themeColor="text1"/>
          <w:lang w:val="en-US"/>
        </w:rPr>
        <w:t xml:space="preserve">Gething, V. </w:t>
      </w:r>
      <w:r w:rsidRPr="75546672">
        <w:rPr>
          <w:rFonts w:ascii="Arial" w:eastAsia="Arial" w:hAnsi="Arial" w:cs="Arial"/>
          <w:color w:val="1E1E1E"/>
          <w:lang w:val="en-US"/>
        </w:rPr>
        <w:t xml:space="preserve">Welsh Government </w:t>
      </w:r>
      <w:r w:rsidRPr="75546672">
        <w:rPr>
          <w:rFonts w:ascii="Arial" w:eastAsia="Arial" w:hAnsi="Arial" w:cs="Arial"/>
          <w:color w:val="000000" w:themeColor="text1"/>
          <w:lang w:val="en-US"/>
        </w:rPr>
        <w:t>Statutory</w:t>
      </w:r>
      <w:r w:rsidRPr="75546672">
        <w:rPr>
          <w:rFonts w:ascii="Arial" w:eastAsia="Arial" w:hAnsi="Arial" w:cs="Arial"/>
          <w:color w:val="1E1E1E"/>
          <w:lang w:val="en-US"/>
        </w:rPr>
        <w:t xml:space="preserve"> Guidance. (2014) </w:t>
      </w:r>
      <w:r w:rsidRPr="75546672">
        <w:rPr>
          <w:rFonts w:ascii="Arial" w:eastAsia="Arial" w:hAnsi="Arial" w:cs="Arial"/>
          <w:i/>
          <w:iCs/>
          <w:color w:val="1E1E1E"/>
          <w:lang w:val="en-US"/>
        </w:rPr>
        <w:t xml:space="preserve">Wales a Play Friendly Country. </w:t>
      </w:r>
      <w:r w:rsidRPr="75546672">
        <w:rPr>
          <w:rFonts w:ascii="Arial" w:eastAsia="Arial" w:hAnsi="Arial" w:cs="Arial"/>
          <w:color w:val="1E1E1E"/>
          <w:lang w:val="en-US"/>
        </w:rPr>
        <w:t xml:space="preserve">Available at: </w:t>
      </w:r>
      <w:hyperlink r:id="rId22">
        <w:r w:rsidRPr="75546672">
          <w:rPr>
            <w:rStyle w:val="Hyperlink"/>
            <w:rFonts w:ascii="Arial" w:eastAsia="Arial" w:hAnsi="Arial" w:cs="Arial"/>
            <w:lang w:val="en-US"/>
          </w:rPr>
          <w:t>Wales: a play friendly country (gov.wales)</w:t>
        </w:r>
      </w:hyperlink>
    </w:p>
    <w:p w14:paraId="01DF076F" w14:textId="645719B4" w:rsidR="75546672" w:rsidRDefault="75546672" w:rsidP="75546672">
      <w:pPr>
        <w:jc w:val="both"/>
        <w:rPr>
          <w:rFonts w:ascii="Calibri" w:eastAsia="Calibri" w:hAnsi="Calibri" w:cs="Calibri"/>
          <w:color w:val="000000" w:themeColor="text1"/>
          <w:lang w:val="en-US"/>
        </w:rPr>
      </w:pPr>
    </w:p>
    <w:p w14:paraId="3B13B6A5" w14:textId="4D37E0D3" w:rsidR="231C5EB0" w:rsidRDefault="231C5EB0" w:rsidP="75546672">
      <w:pPr>
        <w:jc w:val="both"/>
        <w:rPr>
          <w:rFonts w:ascii="Arial" w:eastAsia="Arial" w:hAnsi="Arial" w:cs="Arial"/>
          <w:color w:val="000000" w:themeColor="text1"/>
          <w:lang w:val="en-US"/>
        </w:rPr>
      </w:pPr>
      <w:r w:rsidRPr="75546672">
        <w:rPr>
          <w:rFonts w:ascii="Arial" w:eastAsia="Arial" w:hAnsi="Arial" w:cs="Arial"/>
          <w:color w:val="0B0C0C"/>
          <w:lang w:val="en-US"/>
        </w:rPr>
        <w:t>Gov.uk. Help for early years providers</w:t>
      </w:r>
      <w:r w:rsidRPr="75546672">
        <w:rPr>
          <w:rFonts w:ascii="Arial" w:eastAsia="Arial" w:hAnsi="Arial" w:cs="Arial"/>
          <w:i/>
          <w:iCs/>
          <w:color w:val="0B0C0C"/>
          <w:lang w:val="en-US"/>
        </w:rPr>
        <w:t xml:space="preserve"> </w:t>
      </w:r>
      <w:r w:rsidRPr="75546672">
        <w:rPr>
          <w:rFonts w:ascii="Arial" w:eastAsia="Arial" w:hAnsi="Arial" w:cs="Arial"/>
          <w:color w:val="0B0C0C"/>
          <w:lang w:val="en-US"/>
        </w:rPr>
        <w:t>(no date)</w:t>
      </w:r>
      <w:r w:rsidRPr="75546672">
        <w:rPr>
          <w:rFonts w:ascii="Arial" w:eastAsia="Arial" w:hAnsi="Arial" w:cs="Arial"/>
          <w:i/>
          <w:iCs/>
          <w:color w:val="0B0C0C"/>
          <w:lang w:val="en-US"/>
        </w:rPr>
        <w:t xml:space="preserve"> Working in partnership with parents and carers. </w:t>
      </w:r>
      <w:r w:rsidRPr="75546672">
        <w:rPr>
          <w:rFonts w:ascii="Arial" w:eastAsia="Arial" w:hAnsi="Arial" w:cs="Arial"/>
          <w:color w:val="0B0C0C"/>
          <w:lang w:val="en-US"/>
        </w:rPr>
        <w:t>OGL</w:t>
      </w:r>
      <w:r w:rsidRPr="75546672">
        <w:rPr>
          <w:rFonts w:ascii="Arial" w:eastAsia="Arial" w:hAnsi="Arial" w:cs="Arial"/>
          <w:i/>
          <w:iCs/>
          <w:color w:val="0B0C0C"/>
          <w:lang w:val="en-US"/>
        </w:rPr>
        <w:t xml:space="preserve"> </w:t>
      </w:r>
      <w:r w:rsidRPr="75546672">
        <w:rPr>
          <w:rFonts w:ascii="Arial" w:eastAsia="Arial" w:hAnsi="Arial" w:cs="Arial"/>
          <w:color w:val="0B0C0C"/>
          <w:lang w:val="en-US"/>
        </w:rPr>
        <w:t xml:space="preserve">Open Government Licence v3.0. Available at: </w:t>
      </w:r>
      <w:hyperlink r:id="rId23" w:anchor=":~:text=Working%20in%20partnership%20with%20parents%20and%20carers%20is%20central%20to,years%20foundation%20stage%20(EYFS).">
        <w:r w:rsidRPr="75546672">
          <w:rPr>
            <w:rStyle w:val="Hyperlink"/>
            <w:rFonts w:ascii="Arial" w:eastAsia="Arial" w:hAnsi="Arial" w:cs="Arial"/>
            <w:lang w:val="en-US"/>
          </w:rPr>
          <w:t>Working in partnership with parents and carers - Help for early years providers - GOV.UK (education.gov.uk)</w:t>
        </w:r>
      </w:hyperlink>
      <w:r w:rsidRPr="75546672">
        <w:rPr>
          <w:rFonts w:ascii="Arial" w:eastAsia="Arial" w:hAnsi="Arial" w:cs="Arial"/>
          <w:color w:val="000000" w:themeColor="text1"/>
          <w:lang w:val="en-US"/>
        </w:rPr>
        <w:t xml:space="preserve"> (Accessed 8.10.23)</w:t>
      </w:r>
    </w:p>
    <w:p w14:paraId="372511B0" w14:textId="77777777" w:rsidR="004506BA" w:rsidRDefault="004506BA" w:rsidP="75546672">
      <w:pPr>
        <w:jc w:val="both"/>
        <w:rPr>
          <w:rFonts w:ascii="Arial" w:eastAsia="Open Sans" w:hAnsi="Arial" w:cs="Arial"/>
          <w:lang w:val="en-US"/>
        </w:rPr>
      </w:pPr>
    </w:p>
    <w:p w14:paraId="4817D4CA" w14:textId="29E54934" w:rsidR="00A847A3" w:rsidRPr="00624D39" w:rsidRDefault="00A847A3" w:rsidP="75546672">
      <w:pPr>
        <w:jc w:val="both"/>
        <w:rPr>
          <w:rFonts w:ascii="Arial" w:eastAsia="Open Sans" w:hAnsi="Arial" w:cs="Arial"/>
          <w:lang w:val="en-US"/>
        </w:rPr>
      </w:pPr>
      <w:r w:rsidRPr="00A847A3">
        <w:rPr>
          <w:rFonts w:ascii="Arial" w:eastAsia="Open Sans" w:hAnsi="Arial" w:cs="Arial"/>
          <w:lang w:val="en-US"/>
        </w:rPr>
        <w:t xml:space="preserve">Harrison, M </w:t>
      </w:r>
      <w:r w:rsidR="009F56C5" w:rsidRPr="00624D39">
        <w:rPr>
          <w:rFonts w:ascii="Arial" w:eastAsia="Open Sans" w:hAnsi="Arial" w:cs="Arial"/>
          <w:i/>
          <w:iCs/>
          <w:lang w:val="en-US"/>
        </w:rPr>
        <w:t>et.al</w:t>
      </w:r>
      <w:r w:rsidR="00624D39">
        <w:rPr>
          <w:rFonts w:ascii="Arial" w:eastAsia="Open Sans" w:hAnsi="Arial" w:cs="Arial"/>
          <w:lang w:val="en-US"/>
        </w:rPr>
        <w:t xml:space="preserve"> </w:t>
      </w:r>
      <w:r w:rsidRPr="00A847A3">
        <w:rPr>
          <w:rFonts w:ascii="Arial" w:eastAsia="Open Sans" w:hAnsi="Arial" w:cs="Arial"/>
          <w:lang w:val="en-US"/>
        </w:rPr>
        <w:t>(2012)</w:t>
      </w:r>
      <w:r w:rsidR="00DA0572">
        <w:rPr>
          <w:rFonts w:ascii="Arial" w:eastAsia="Open Sans" w:hAnsi="Arial" w:cs="Arial"/>
          <w:lang w:val="en-US"/>
        </w:rPr>
        <w:t xml:space="preserve"> </w:t>
      </w:r>
      <w:r w:rsidR="00DA0572" w:rsidRPr="00624D39">
        <w:rPr>
          <w:rFonts w:ascii="Arial" w:eastAsia="Open Sans" w:hAnsi="Arial" w:cs="Arial"/>
          <w:i/>
          <w:iCs/>
          <w:lang w:val="en-US"/>
        </w:rPr>
        <w:t>Improve your</w:t>
      </w:r>
      <w:r w:rsidR="00817DF4">
        <w:rPr>
          <w:rFonts w:ascii="Arial" w:eastAsia="Open Sans" w:hAnsi="Arial" w:cs="Arial"/>
          <w:i/>
          <w:iCs/>
          <w:lang w:val="en-US"/>
        </w:rPr>
        <w:t xml:space="preserve"> </w:t>
      </w:r>
      <w:r w:rsidR="00DA0572" w:rsidRPr="00624D39">
        <w:rPr>
          <w:rFonts w:ascii="Arial" w:eastAsia="Open Sans" w:hAnsi="Arial" w:cs="Arial"/>
          <w:i/>
          <w:iCs/>
          <w:lang w:val="en-US"/>
        </w:rPr>
        <w:t>Gramm</w:t>
      </w:r>
      <w:r w:rsidR="009F56C5" w:rsidRPr="00624D39">
        <w:rPr>
          <w:rFonts w:ascii="Arial" w:eastAsia="Open Sans" w:hAnsi="Arial" w:cs="Arial"/>
          <w:i/>
          <w:iCs/>
          <w:lang w:val="en-US"/>
        </w:rPr>
        <w:t>ar</w:t>
      </w:r>
      <w:r w:rsidR="00817DF4">
        <w:rPr>
          <w:rFonts w:ascii="Arial" w:eastAsia="Open Sans" w:hAnsi="Arial" w:cs="Arial"/>
          <w:i/>
          <w:iCs/>
          <w:lang w:val="en-US"/>
        </w:rPr>
        <w:t xml:space="preserve">. </w:t>
      </w:r>
      <w:r w:rsidR="00817DF4" w:rsidRPr="00817DF4">
        <w:rPr>
          <w:rFonts w:ascii="Arial" w:eastAsia="Open Sans" w:hAnsi="Arial" w:cs="Arial"/>
          <w:lang w:val="en-US"/>
        </w:rPr>
        <w:t>Basingstoke</w:t>
      </w:r>
      <w:r w:rsidR="00817DF4">
        <w:rPr>
          <w:rFonts w:ascii="Arial" w:eastAsia="Open Sans" w:hAnsi="Arial" w:cs="Arial"/>
          <w:lang w:val="en-US"/>
        </w:rPr>
        <w:t xml:space="preserve">: </w:t>
      </w:r>
      <w:r w:rsidR="00817DF4" w:rsidRPr="00817DF4">
        <w:rPr>
          <w:rFonts w:ascii="Arial" w:eastAsia="Open Sans" w:hAnsi="Arial" w:cs="Arial"/>
          <w:lang w:val="en-US"/>
        </w:rPr>
        <w:t>Palgrave Macmillan</w:t>
      </w:r>
      <w:r w:rsidR="00817DF4">
        <w:rPr>
          <w:rFonts w:ascii="Arial" w:eastAsia="Open Sans" w:hAnsi="Arial" w:cs="Arial"/>
          <w:lang w:val="en-US"/>
        </w:rPr>
        <w:t>.</w:t>
      </w:r>
    </w:p>
    <w:p w14:paraId="241A4B5F" w14:textId="77777777" w:rsidR="004506BA" w:rsidRDefault="004506BA" w:rsidP="75546672">
      <w:pPr>
        <w:jc w:val="both"/>
        <w:rPr>
          <w:rFonts w:ascii="Arial" w:eastAsia="Arial" w:hAnsi="Arial" w:cs="Arial"/>
          <w:color w:val="000000" w:themeColor="text1"/>
          <w:lang w:val="en-US"/>
        </w:rPr>
      </w:pPr>
    </w:p>
    <w:p w14:paraId="63419C08" w14:textId="24246A9A" w:rsidR="231C5EB0" w:rsidRDefault="231C5EB0" w:rsidP="75546672">
      <w:pPr>
        <w:jc w:val="both"/>
        <w:rPr>
          <w:rFonts w:ascii="Arial" w:eastAsia="Arial" w:hAnsi="Arial" w:cs="Arial"/>
          <w:color w:val="000000" w:themeColor="text1"/>
          <w:lang w:val="en-US"/>
        </w:rPr>
      </w:pPr>
      <w:r w:rsidRPr="75546672">
        <w:rPr>
          <w:rFonts w:ascii="Arial" w:eastAsia="Arial" w:hAnsi="Arial" w:cs="Arial"/>
          <w:color w:val="000000" w:themeColor="text1"/>
          <w:lang w:val="en-US"/>
        </w:rPr>
        <w:t xml:space="preserve">Indeed Career Guide (2023) </w:t>
      </w:r>
      <w:r w:rsidRPr="75546672">
        <w:rPr>
          <w:rFonts w:ascii="Arial" w:eastAsia="Arial" w:hAnsi="Arial" w:cs="Arial"/>
          <w:i/>
          <w:iCs/>
          <w:color w:val="595959" w:themeColor="text1" w:themeTint="A6"/>
          <w:lang w:val="en-US"/>
        </w:rPr>
        <w:t xml:space="preserve">What is a professional? (Definition, standards and types) </w:t>
      </w:r>
      <w:r w:rsidRPr="75546672">
        <w:rPr>
          <w:rFonts w:ascii="Arial" w:eastAsia="Arial" w:hAnsi="Arial" w:cs="Arial"/>
          <w:color w:val="595959" w:themeColor="text1" w:themeTint="A6"/>
          <w:lang w:val="en-US"/>
        </w:rPr>
        <w:t>Available at:</w:t>
      </w:r>
      <w:r w:rsidRPr="75546672">
        <w:rPr>
          <w:rFonts w:ascii="Arial" w:eastAsia="Arial" w:hAnsi="Arial" w:cs="Arial"/>
          <w:i/>
          <w:iCs/>
          <w:color w:val="595959" w:themeColor="text1" w:themeTint="A6"/>
          <w:lang w:val="en-US"/>
        </w:rPr>
        <w:t xml:space="preserve"> </w:t>
      </w:r>
      <w:hyperlink r:id="rId24">
        <w:r w:rsidRPr="75546672">
          <w:rPr>
            <w:rStyle w:val="Hyperlink"/>
            <w:rFonts w:ascii="Arial" w:eastAsia="Arial" w:hAnsi="Arial" w:cs="Arial"/>
            <w:lang w:val="en-US"/>
          </w:rPr>
          <w:t>What is a professional? (Definition, standards and types) | Indeed.com Ireland</w:t>
        </w:r>
      </w:hyperlink>
      <w:r w:rsidRPr="75546672">
        <w:rPr>
          <w:rFonts w:ascii="Arial" w:eastAsia="Arial" w:hAnsi="Arial" w:cs="Arial"/>
          <w:color w:val="000000" w:themeColor="text1"/>
          <w:lang w:val="en-US"/>
        </w:rPr>
        <w:t xml:space="preserve"> (Accessed 1.10.23)</w:t>
      </w:r>
    </w:p>
    <w:p w14:paraId="6EE48889" w14:textId="5990FA86" w:rsidR="75546672" w:rsidRDefault="75546672" w:rsidP="75546672">
      <w:pPr>
        <w:jc w:val="both"/>
        <w:rPr>
          <w:rFonts w:ascii="Calibri" w:eastAsia="Calibri" w:hAnsi="Calibri" w:cs="Calibri"/>
          <w:color w:val="000000" w:themeColor="text1"/>
          <w:sz w:val="24"/>
          <w:szCs w:val="24"/>
          <w:lang w:val="en-US"/>
        </w:rPr>
      </w:pPr>
    </w:p>
    <w:p w14:paraId="58B43F5F" w14:textId="06C6BE4C" w:rsidR="231C5EB0" w:rsidRDefault="231C5EB0" w:rsidP="75546672">
      <w:pPr>
        <w:jc w:val="both"/>
        <w:rPr>
          <w:rFonts w:ascii="Arial" w:eastAsia="Arial" w:hAnsi="Arial" w:cs="Arial"/>
          <w:color w:val="000000" w:themeColor="text1"/>
          <w:lang w:val="en-US"/>
        </w:rPr>
      </w:pPr>
      <w:r w:rsidRPr="75546672">
        <w:rPr>
          <w:rFonts w:ascii="Arial" w:eastAsia="Arial" w:hAnsi="Arial" w:cs="Arial"/>
          <w:color w:val="000000" w:themeColor="text1"/>
          <w:lang w:val="en-US"/>
        </w:rPr>
        <w:t>Johansson, E. Einarsdottir, J. (2018) Values in Early Childhood Education Citizenship for Tomorrow. Oxon: Routeldge</w:t>
      </w:r>
    </w:p>
    <w:p w14:paraId="1F98833B" w14:textId="77777777" w:rsidR="00DE4F07" w:rsidRDefault="00DE4F07" w:rsidP="75546672">
      <w:pPr>
        <w:jc w:val="both"/>
        <w:rPr>
          <w:rFonts w:ascii="Arial" w:eastAsia="Arial" w:hAnsi="Arial" w:cs="Arial"/>
          <w:color w:val="000000" w:themeColor="text1"/>
          <w:lang w:val="en-US"/>
        </w:rPr>
      </w:pPr>
    </w:p>
    <w:p w14:paraId="451830B0" w14:textId="536DBCAB" w:rsidR="75546672" w:rsidRPr="00DE4F07" w:rsidRDefault="00DE4F07" w:rsidP="75546672">
      <w:pPr>
        <w:jc w:val="both"/>
        <w:rPr>
          <w:rFonts w:ascii="Arial" w:eastAsia="Calibri" w:hAnsi="Arial" w:cs="Arial"/>
          <w:color w:val="000000" w:themeColor="text1"/>
          <w:lang w:val="en-US"/>
        </w:rPr>
      </w:pPr>
      <w:r w:rsidRPr="00DE4F07">
        <w:rPr>
          <w:rFonts w:ascii="Arial" w:eastAsia="Calibri" w:hAnsi="Arial" w:cs="Arial"/>
          <w:color w:val="000000" w:themeColor="text1"/>
          <w:lang w:val="en-US"/>
        </w:rPr>
        <w:t>Martlew, C. (2023) The Five Stages of Reflective Thinking: what we can still learn from John Dewey. LinkedIn. Available at: The Five Stages of Reflective Thinking: what we can still learn from John Dewey (linkedin.com) (Accessed 1 October 2023)</w:t>
      </w:r>
    </w:p>
    <w:p w14:paraId="27E6286F" w14:textId="77777777" w:rsidR="00DE4F07" w:rsidRDefault="00DE4F07" w:rsidP="75546672">
      <w:pPr>
        <w:jc w:val="both"/>
        <w:rPr>
          <w:rFonts w:ascii="Calibri" w:eastAsia="Calibri" w:hAnsi="Calibri" w:cs="Calibri"/>
          <w:color w:val="000000" w:themeColor="text1"/>
          <w:sz w:val="24"/>
          <w:szCs w:val="24"/>
          <w:lang w:val="en-US"/>
        </w:rPr>
      </w:pPr>
    </w:p>
    <w:p w14:paraId="42F70EFD" w14:textId="256D4B5D" w:rsidR="231C5EB0" w:rsidRDefault="231C5EB0" w:rsidP="75546672">
      <w:pPr>
        <w:jc w:val="both"/>
        <w:rPr>
          <w:rFonts w:ascii="Arial" w:eastAsia="Arial" w:hAnsi="Arial" w:cs="Arial"/>
          <w:color w:val="000000" w:themeColor="text1"/>
          <w:lang w:val="en-US"/>
        </w:rPr>
      </w:pPr>
      <w:r w:rsidRPr="75546672">
        <w:rPr>
          <w:rFonts w:ascii="Arial" w:eastAsia="Arial" w:hAnsi="Arial" w:cs="Arial"/>
          <w:color w:val="000000" w:themeColor="text1"/>
          <w:lang w:val="en-US"/>
        </w:rPr>
        <w:t xml:space="preserve">National Society for the Prevention of Cruelty to Children (NNPCC). (no date) </w:t>
      </w:r>
      <w:r w:rsidRPr="75546672">
        <w:rPr>
          <w:rFonts w:ascii="Arial" w:eastAsia="Arial" w:hAnsi="Arial" w:cs="Arial"/>
          <w:i/>
          <w:iCs/>
          <w:color w:val="525455"/>
          <w:lang w:val="en-US"/>
        </w:rPr>
        <w:t xml:space="preserve">Safeguarding and child protection </w:t>
      </w:r>
      <w:r w:rsidRPr="75546672">
        <w:rPr>
          <w:rFonts w:ascii="Arial" w:eastAsia="Arial" w:hAnsi="Arial" w:cs="Arial"/>
          <w:color w:val="525455"/>
          <w:lang w:val="en-US"/>
        </w:rPr>
        <w:t xml:space="preserve">Available at: </w:t>
      </w:r>
      <w:hyperlink r:id="rId25">
        <w:r w:rsidRPr="75546672">
          <w:rPr>
            <w:rStyle w:val="Hyperlink"/>
            <w:rFonts w:ascii="Arial" w:eastAsia="Arial" w:hAnsi="Arial" w:cs="Arial"/>
            <w:lang w:val="en-US"/>
          </w:rPr>
          <w:t>Safeguarding children and child protection | NSPCC Learning</w:t>
        </w:r>
      </w:hyperlink>
      <w:r w:rsidRPr="75546672">
        <w:rPr>
          <w:rFonts w:ascii="Arial" w:eastAsia="Arial" w:hAnsi="Arial" w:cs="Arial"/>
          <w:color w:val="000000" w:themeColor="text1"/>
          <w:lang w:val="en-US"/>
        </w:rPr>
        <w:t xml:space="preserve"> (Accessed 8.10.23)</w:t>
      </w:r>
    </w:p>
    <w:p w14:paraId="6820E0A9" w14:textId="5D6E8B97" w:rsidR="75546672" w:rsidRDefault="75546672" w:rsidP="75546672">
      <w:pPr>
        <w:jc w:val="both"/>
        <w:rPr>
          <w:rFonts w:ascii="Calibri" w:eastAsia="Calibri" w:hAnsi="Calibri" w:cs="Calibri"/>
          <w:color w:val="000000" w:themeColor="text1"/>
          <w:sz w:val="24"/>
          <w:szCs w:val="24"/>
          <w:lang w:val="en-US"/>
        </w:rPr>
      </w:pPr>
    </w:p>
    <w:p w14:paraId="575CB89F" w14:textId="0854FCA9" w:rsidR="002D114E" w:rsidRDefault="0051607A" w:rsidP="75546672">
      <w:pPr>
        <w:jc w:val="both"/>
        <w:rPr>
          <w:rFonts w:ascii="Arial" w:eastAsia="Calibri" w:hAnsi="Arial" w:cs="Arial"/>
          <w:color w:val="000000" w:themeColor="text1"/>
          <w:lang w:val="en-US"/>
        </w:rPr>
      </w:pPr>
      <w:r w:rsidRPr="003D198B">
        <w:rPr>
          <w:rFonts w:ascii="Arial" w:eastAsia="Calibri" w:hAnsi="Arial" w:cs="Arial"/>
          <w:color w:val="000000" w:themeColor="text1"/>
          <w:lang w:val="en-US"/>
        </w:rPr>
        <w:t xml:space="preserve">NursingAnswers.net. (2018) Driscoll's Model of Reflection. [online]. Available from: </w:t>
      </w:r>
      <w:hyperlink r:id="rId26" w:history="1">
        <w:r w:rsidR="002D114E" w:rsidRPr="00A04BE9">
          <w:rPr>
            <w:rStyle w:val="Hyperlink"/>
            <w:rFonts w:ascii="Arial" w:eastAsia="Calibri" w:hAnsi="Arial" w:cs="Arial"/>
            <w:lang w:val="en-US"/>
          </w:rPr>
          <w:t>https://nursinganswers.net/reflective-guides/driscoll-model-of-reflection.php?vref=1</w:t>
        </w:r>
      </w:hyperlink>
    </w:p>
    <w:p w14:paraId="4E4E8BA3" w14:textId="025A257C" w:rsidR="00F1788A" w:rsidRPr="003D198B" w:rsidRDefault="0051607A" w:rsidP="75546672">
      <w:pPr>
        <w:jc w:val="both"/>
        <w:rPr>
          <w:rFonts w:ascii="Arial" w:eastAsia="Calibri" w:hAnsi="Arial" w:cs="Arial"/>
          <w:color w:val="000000" w:themeColor="text1"/>
          <w:lang w:val="en-US"/>
        </w:rPr>
      </w:pPr>
      <w:r w:rsidRPr="003D198B">
        <w:rPr>
          <w:rFonts w:ascii="Arial" w:eastAsia="Calibri" w:hAnsi="Arial" w:cs="Arial"/>
          <w:color w:val="000000" w:themeColor="text1"/>
          <w:lang w:val="en-US"/>
        </w:rPr>
        <w:t xml:space="preserve"> [Accessed 1 October 2023].</w:t>
      </w:r>
    </w:p>
    <w:p w14:paraId="2FB55E82" w14:textId="77777777" w:rsidR="00F1788A" w:rsidRDefault="00F1788A" w:rsidP="75546672">
      <w:pPr>
        <w:jc w:val="both"/>
        <w:rPr>
          <w:rFonts w:ascii="Calibri" w:eastAsia="Calibri" w:hAnsi="Calibri" w:cs="Calibri"/>
          <w:color w:val="000000" w:themeColor="text1"/>
          <w:sz w:val="24"/>
          <w:szCs w:val="24"/>
          <w:lang w:val="en-US"/>
        </w:rPr>
      </w:pPr>
    </w:p>
    <w:p w14:paraId="1259CAF7" w14:textId="0E3D0954" w:rsidR="231C5EB0" w:rsidRDefault="231C5EB0" w:rsidP="75546672">
      <w:pPr>
        <w:jc w:val="both"/>
        <w:rPr>
          <w:rFonts w:ascii="Arial" w:eastAsia="Arial" w:hAnsi="Arial" w:cs="Arial"/>
          <w:color w:val="000000" w:themeColor="text1"/>
          <w:lang w:val="en-US"/>
        </w:rPr>
      </w:pPr>
      <w:r w:rsidRPr="75546672">
        <w:rPr>
          <w:rFonts w:ascii="Arial" w:eastAsia="Arial" w:hAnsi="Arial" w:cs="Arial"/>
          <w:color w:val="000000" w:themeColor="text1"/>
          <w:lang w:val="en-US"/>
        </w:rPr>
        <w:t xml:space="preserve">Pacey (2016) </w:t>
      </w:r>
      <w:r w:rsidRPr="75546672">
        <w:rPr>
          <w:rFonts w:ascii="Arial" w:eastAsia="Arial" w:hAnsi="Arial" w:cs="Arial"/>
          <w:i/>
          <w:iCs/>
          <w:color w:val="000000" w:themeColor="text1"/>
          <w:lang w:val="en-US"/>
        </w:rPr>
        <w:t>Developing Self Reflective Practice</w:t>
      </w:r>
      <w:r w:rsidRPr="75546672">
        <w:rPr>
          <w:rFonts w:ascii="Arial" w:eastAsia="Arial" w:hAnsi="Arial" w:cs="Arial"/>
          <w:color w:val="000000" w:themeColor="text1"/>
          <w:lang w:val="en-US"/>
        </w:rPr>
        <w:t xml:space="preserve">. Available at: </w:t>
      </w:r>
      <w:hyperlink r:id="rId27">
        <w:r w:rsidRPr="75546672">
          <w:rPr>
            <w:rStyle w:val="Hyperlink"/>
            <w:rFonts w:ascii="Arial" w:eastAsia="Arial" w:hAnsi="Arial" w:cs="Arial"/>
            <w:lang w:val="en-US"/>
          </w:rPr>
          <w:t>www.pacey.org.uk</w:t>
        </w:r>
      </w:hyperlink>
    </w:p>
    <w:p w14:paraId="23D88D97" w14:textId="28702BE1" w:rsidR="75546672" w:rsidRDefault="75546672" w:rsidP="75546672">
      <w:pPr>
        <w:jc w:val="both"/>
        <w:rPr>
          <w:rFonts w:ascii="Calibri" w:eastAsia="Calibri" w:hAnsi="Calibri" w:cs="Calibri"/>
          <w:color w:val="000000" w:themeColor="text1"/>
          <w:sz w:val="24"/>
          <w:szCs w:val="24"/>
          <w:lang w:val="en-US"/>
        </w:rPr>
      </w:pPr>
    </w:p>
    <w:p w14:paraId="6F927FD5" w14:textId="45D227C2" w:rsidR="231C5EB0" w:rsidRDefault="231C5EB0" w:rsidP="75546672">
      <w:pPr>
        <w:jc w:val="both"/>
        <w:rPr>
          <w:rFonts w:ascii="Arial" w:eastAsia="Arial" w:hAnsi="Arial" w:cs="Arial"/>
          <w:color w:val="595959" w:themeColor="text1" w:themeTint="A6"/>
          <w:lang w:val="en-US"/>
        </w:rPr>
      </w:pPr>
      <w:r w:rsidRPr="75546672">
        <w:rPr>
          <w:rFonts w:ascii="Arial" w:eastAsia="Arial" w:hAnsi="Arial" w:cs="Arial"/>
          <w:color w:val="000000" w:themeColor="text1"/>
          <w:lang w:val="en-US"/>
        </w:rPr>
        <w:t xml:space="preserve">Palaiologou, I (2012) </w:t>
      </w:r>
      <w:r w:rsidRPr="75546672">
        <w:rPr>
          <w:rFonts w:ascii="Arial" w:eastAsia="Arial" w:hAnsi="Arial" w:cs="Arial"/>
          <w:i/>
          <w:iCs/>
          <w:color w:val="000000" w:themeColor="text1"/>
          <w:lang w:val="en-US"/>
        </w:rPr>
        <w:t xml:space="preserve">Ethical Practice in Early Childhood. </w:t>
      </w:r>
      <w:r w:rsidRPr="75546672">
        <w:rPr>
          <w:rFonts w:ascii="Arial" w:eastAsia="Arial" w:hAnsi="Arial" w:cs="Arial"/>
          <w:color w:val="595959" w:themeColor="text1" w:themeTint="A6"/>
          <w:lang w:val="en-US"/>
        </w:rPr>
        <w:t>Los Angeles:</w:t>
      </w:r>
      <w:r w:rsidRPr="75546672">
        <w:rPr>
          <w:rFonts w:ascii="Arial" w:eastAsia="Arial" w:hAnsi="Arial" w:cs="Arial"/>
          <w:color w:val="000000" w:themeColor="text1"/>
          <w:lang w:val="en-US"/>
        </w:rPr>
        <w:t xml:space="preserve"> Sage </w:t>
      </w:r>
      <w:r w:rsidRPr="75546672">
        <w:rPr>
          <w:rFonts w:ascii="Arial" w:eastAsia="Arial" w:hAnsi="Arial" w:cs="Arial"/>
          <w:color w:val="595959" w:themeColor="text1" w:themeTint="A6"/>
          <w:lang w:val="en-US"/>
        </w:rPr>
        <w:t>Publications Ltd</w:t>
      </w:r>
    </w:p>
    <w:p w14:paraId="12D0F480" w14:textId="77777777" w:rsidR="00A20C68" w:rsidRPr="003D198B" w:rsidRDefault="00A20C68" w:rsidP="75546672">
      <w:pPr>
        <w:jc w:val="both"/>
        <w:rPr>
          <w:rFonts w:ascii="Arial" w:eastAsia="Calibri" w:hAnsi="Arial" w:cs="Arial"/>
          <w:color w:val="000000" w:themeColor="text1"/>
          <w:lang w:val="en-US"/>
        </w:rPr>
      </w:pPr>
    </w:p>
    <w:p w14:paraId="08F573D6" w14:textId="14802325" w:rsidR="75546672" w:rsidRPr="003D198B" w:rsidRDefault="00A20C68" w:rsidP="75546672">
      <w:pPr>
        <w:jc w:val="both"/>
        <w:rPr>
          <w:rFonts w:ascii="Arial" w:eastAsia="Calibri" w:hAnsi="Arial" w:cs="Arial"/>
          <w:color w:val="000000" w:themeColor="text1"/>
          <w:lang w:val="en-US"/>
        </w:rPr>
      </w:pPr>
      <w:r w:rsidRPr="003D198B">
        <w:rPr>
          <w:rFonts w:ascii="Arial" w:eastAsia="Calibri" w:hAnsi="Arial" w:cs="Arial"/>
          <w:color w:val="000000" w:themeColor="text1"/>
          <w:lang w:val="en-US"/>
        </w:rPr>
        <w:t>Parakh, K. (2022) Dewey’s Five Steps Of Reflective Thinking. The Thinking Lane. Word press Available at: https://thethinkinglane709232137.wordpress.com/dewey'sfivesteps</w:t>
      </w:r>
    </w:p>
    <w:p w14:paraId="709ECDB9" w14:textId="77777777" w:rsidR="00A20C68" w:rsidRDefault="00A20C68" w:rsidP="75546672">
      <w:pPr>
        <w:jc w:val="both"/>
        <w:rPr>
          <w:rFonts w:ascii="Calibri" w:eastAsia="Calibri" w:hAnsi="Calibri" w:cs="Calibri"/>
          <w:color w:val="000000" w:themeColor="text1"/>
          <w:sz w:val="24"/>
          <w:szCs w:val="24"/>
          <w:lang w:val="en-US"/>
        </w:rPr>
      </w:pPr>
    </w:p>
    <w:p w14:paraId="0386EEB8" w14:textId="08AA2227" w:rsidR="231C5EB0" w:rsidRDefault="231C5EB0" w:rsidP="75546672">
      <w:pPr>
        <w:jc w:val="both"/>
        <w:rPr>
          <w:rFonts w:ascii="Arial" w:eastAsia="Arial" w:hAnsi="Arial" w:cs="Arial"/>
          <w:color w:val="000000" w:themeColor="text1"/>
          <w:lang w:val="en-US"/>
        </w:rPr>
      </w:pPr>
      <w:r w:rsidRPr="75546672">
        <w:rPr>
          <w:rFonts w:ascii="Arial" w:eastAsia="Arial" w:hAnsi="Arial" w:cs="Arial"/>
          <w:color w:val="000000" w:themeColor="text1"/>
          <w:lang w:val="en-US"/>
        </w:rPr>
        <w:t xml:space="preserve">Powell, S (2010) </w:t>
      </w:r>
      <w:r w:rsidRPr="75546672">
        <w:rPr>
          <w:rFonts w:ascii="Arial" w:eastAsia="Arial" w:hAnsi="Arial" w:cs="Arial"/>
          <w:i/>
          <w:iCs/>
          <w:color w:val="000000" w:themeColor="text1"/>
          <w:lang w:val="en-US"/>
        </w:rPr>
        <w:t xml:space="preserve">Hide and Seek; Values in Early Childhood Education and Care. </w:t>
      </w:r>
      <w:hyperlink r:id="rId28">
        <w:r w:rsidRPr="75546672">
          <w:rPr>
            <w:rStyle w:val="Hyperlink"/>
            <w:rFonts w:ascii="Arial" w:eastAsia="Arial" w:hAnsi="Arial" w:cs="Arial"/>
            <w:b/>
            <w:bCs/>
            <w:lang w:val="en-US"/>
          </w:rPr>
          <w:t xml:space="preserve">British Journal of Educational Studies </w:t>
        </w:r>
      </w:hyperlink>
      <w:r w:rsidRPr="75546672">
        <w:rPr>
          <w:rFonts w:ascii="Arial" w:eastAsia="Arial" w:hAnsi="Arial" w:cs="Arial"/>
          <w:color w:val="000000" w:themeColor="text1"/>
          <w:lang w:val="en-US"/>
        </w:rPr>
        <w:t xml:space="preserve">Volume 58, 2010 - </w:t>
      </w:r>
      <w:hyperlink r:id="rId29">
        <w:r w:rsidRPr="75546672">
          <w:rPr>
            <w:rStyle w:val="Hyperlink"/>
            <w:rFonts w:ascii="Arial" w:eastAsia="Arial" w:hAnsi="Arial" w:cs="Arial"/>
            <w:lang w:val="en-US"/>
          </w:rPr>
          <w:t>Issue 2</w:t>
        </w:r>
      </w:hyperlink>
      <w:hyperlink r:id="rId30">
        <w:r w:rsidRPr="75546672">
          <w:rPr>
            <w:rStyle w:val="Hyperlink"/>
            <w:rFonts w:ascii="Arial" w:eastAsia="Arial" w:hAnsi="Arial" w:cs="Arial"/>
            <w:lang w:val="en-US"/>
          </w:rPr>
          <w:t>: Early Childhood Education and Care: Policy, Practice and Pedagogy</w:t>
        </w:r>
      </w:hyperlink>
      <w:r w:rsidRPr="75546672">
        <w:rPr>
          <w:rFonts w:ascii="Arial" w:eastAsia="Arial" w:hAnsi="Arial" w:cs="Arial"/>
          <w:color w:val="000000" w:themeColor="text1"/>
          <w:lang w:val="en-US"/>
        </w:rPr>
        <w:t xml:space="preserve"> Available at: </w:t>
      </w:r>
      <w:hyperlink r:id="rId31">
        <w:r w:rsidRPr="75546672">
          <w:rPr>
            <w:rStyle w:val="Hyperlink"/>
            <w:rFonts w:ascii="Arial" w:eastAsia="Arial" w:hAnsi="Arial" w:cs="Arial"/>
            <w:lang w:val="en-US"/>
          </w:rPr>
          <w:t>Full article: Hide And Seek: Values In Early Childhood Education And Care (uwtsd.ac.uk)</w:t>
        </w:r>
      </w:hyperlink>
    </w:p>
    <w:p w14:paraId="51E03E69" w14:textId="156D5D86" w:rsidR="75546672" w:rsidRDefault="75546672" w:rsidP="75546672">
      <w:pPr>
        <w:jc w:val="both"/>
        <w:rPr>
          <w:rFonts w:ascii="Calibri" w:eastAsia="Calibri" w:hAnsi="Calibri" w:cs="Calibri"/>
          <w:color w:val="000000" w:themeColor="text1"/>
          <w:lang w:val="en-US"/>
        </w:rPr>
      </w:pPr>
    </w:p>
    <w:p w14:paraId="5EF44A5F" w14:textId="4A3C6DED" w:rsidR="231C5EB0" w:rsidRDefault="231C5EB0" w:rsidP="75546672">
      <w:pPr>
        <w:jc w:val="both"/>
        <w:rPr>
          <w:rFonts w:ascii="Arial" w:eastAsia="Arial" w:hAnsi="Arial" w:cs="Arial"/>
          <w:color w:val="595959" w:themeColor="text1" w:themeTint="A6"/>
          <w:lang w:val="en-US"/>
        </w:rPr>
      </w:pPr>
      <w:r w:rsidRPr="75546672">
        <w:rPr>
          <w:rFonts w:ascii="Arial" w:eastAsia="Arial" w:hAnsi="Arial" w:cs="Arial"/>
          <w:color w:val="595959" w:themeColor="text1" w:themeTint="A6"/>
          <w:lang w:val="en-US"/>
        </w:rPr>
        <w:t xml:space="preserve">Reed, M. Canning, N. (2009) </w:t>
      </w:r>
      <w:r w:rsidRPr="75546672">
        <w:rPr>
          <w:rFonts w:ascii="Arial" w:eastAsia="Arial" w:hAnsi="Arial" w:cs="Arial"/>
          <w:i/>
          <w:iCs/>
          <w:color w:val="595959" w:themeColor="text1" w:themeTint="A6"/>
          <w:lang w:val="en-US"/>
        </w:rPr>
        <w:t>Reflective Practice in the Early Years</w:t>
      </w:r>
      <w:r w:rsidRPr="75546672">
        <w:rPr>
          <w:rFonts w:ascii="Arial" w:eastAsia="Arial" w:hAnsi="Arial" w:cs="Arial"/>
          <w:color w:val="595959" w:themeColor="text1" w:themeTint="A6"/>
          <w:lang w:val="en-US"/>
        </w:rPr>
        <w:t xml:space="preserve">. London: Sage Publication Ltd </w:t>
      </w:r>
    </w:p>
    <w:p w14:paraId="569985CC" w14:textId="3119352B" w:rsidR="75546672" w:rsidRDefault="75546672" w:rsidP="75546672">
      <w:pPr>
        <w:jc w:val="both"/>
        <w:rPr>
          <w:rFonts w:ascii="Helvetica" w:eastAsia="Helvetica" w:hAnsi="Helvetica" w:cs="Helvetica"/>
          <w:color w:val="595959" w:themeColor="text1" w:themeTint="A6"/>
          <w:sz w:val="20"/>
          <w:szCs w:val="20"/>
          <w:lang w:val="en-US"/>
        </w:rPr>
      </w:pPr>
    </w:p>
    <w:p w14:paraId="16DEDA50" w14:textId="4DEFBFB5" w:rsidR="231C5EB0" w:rsidRDefault="231C5EB0" w:rsidP="75546672">
      <w:pPr>
        <w:jc w:val="both"/>
        <w:rPr>
          <w:rFonts w:ascii="Arial" w:eastAsia="Arial" w:hAnsi="Arial" w:cs="Arial"/>
          <w:color w:val="595959" w:themeColor="text1" w:themeTint="A6"/>
          <w:lang w:val="en-US"/>
        </w:rPr>
      </w:pPr>
      <w:r w:rsidRPr="75546672">
        <w:rPr>
          <w:rFonts w:ascii="Arial" w:eastAsia="Arial" w:hAnsi="Arial" w:cs="Arial"/>
          <w:color w:val="595959" w:themeColor="text1" w:themeTint="A6"/>
          <w:lang w:val="en-US"/>
        </w:rPr>
        <w:t xml:space="preserve">Reed, M. Canning, N. (2012) </w:t>
      </w:r>
      <w:r w:rsidRPr="75546672">
        <w:rPr>
          <w:rFonts w:ascii="Arial" w:eastAsia="Arial" w:hAnsi="Arial" w:cs="Arial"/>
          <w:i/>
          <w:iCs/>
          <w:color w:val="595959" w:themeColor="text1" w:themeTint="A6"/>
          <w:lang w:val="en-US"/>
        </w:rPr>
        <w:t>Implementing Quality Improvement and Change in the Early Years.</w:t>
      </w:r>
      <w:r w:rsidRPr="75546672">
        <w:rPr>
          <w:rFonts w:ascii="Arial" w:eastAsia="Arial" w:hAnsi="Arial" w:cs="Arial"/>
          <w:color w:val="595959" w:themeColor="text1" w:themeTint="A6"/>
          <w:lang w:val="en-US"/>
        </w:rPr>
        <w:t xml:space="preserve"> London: Sage Publication Ltd </w:t>
      </w:r>
    </w:p>
    <w:p w14:paraId="77079F3F" w14:textId="03B27144" w:rsidR="75546672" w:rsidRDefault="75546672" w:rsidP="75546672">
      <w:pPr>
        <w:rPr>
          <w:rFonts w:ascii="Helvetica" w:eastAsia="Helvetica" w:hAnsi="Helvetica" w:cs="Helvetica"/>
          <w:color w:val="595959" w:themeColor="text1" w:themeTint="A6"/>
          <w:sz w:val="20"/>
          <w:szCs w:val="20"/>
          <w:lang w:val="en-US"/>
        </w:rPr>
      </w:pPr>
    </w:p>
    <w:p w14:paraId="7623B895" w14:textId="4356D8B3" w:rsidR="231C5EB0" w:rsidRDefault="231C5EB0" w:rsidP="75546672">
      <w:pPr>
        <w:jc w:val="both"/>
        <w:rPr>
          <w:rFonts w:ascii="Arial" w:eastAsia="Arial" w:hAnsi="Arial" w:cs="Arial"/>
          <w:color w:val="595959" w:themeColor="text1" w:themeTint="A6"/>
          <w:lang w:val="en-US"/>
        </w:rPr>
      </w:pPr>
      <w:r w:rsidRPr="75546672">
        <w:rPr>
          <w:rFonts w:ascii="Arial" w:eastAsia="Arial" w:hAnsi="Arial" w:cs="Arial"/>
          <w:color w:val="595959" w:themeColor="text1" w:themeTint="A6"/>
          <w:lang w:val="en-US"/>
        </w:rPr>
        <w:t xml:space="preserve">Study Prism (no date) </w:t>
      </w:r>
      <w:r w:rsidRPr="75546672">
        <w:rPr>
          <w:rFonts w:ascii="Arial" w:eastAsia="Arial" w:hAnsi="Arial" w:cs="Arial"/>
          <w:i/>
          <w:iCs/>
          <w:color w:val="595959" w:themeColor="text1" w:themeTint="A6"/>
          <w:lang w:val="en-US"/>
        </w:rPr>
        <w:t>Schon’s Model of Reflection.</w:t>
      </w:r>
      <w:r w:rsidRPr="75546672">
        <w:rPr>
          <w:rFonts w:ascii="Arial" w:eastAsia="Arial" w:hAnsi="Arial" w:cs="Arial"/>
          <w:color w:val="595959" w:themeColor="text1" w:themeTint="A6"/>
          <w:lang w:val="en-US"/>
        </w:rPr>
        <w:t xml:space="preserve"> Available at: Studyprism.co.uk/reflective-practice/model of reflection (Accessed 30.9.23)</w:t>
      </w:r>
    </w:p>
    <w:p w14:paraId="029CA091" w14:textId="1E87C80D" w:rsidR="75546672" w:rsidRDefault="75546672" w:rsidP="75546672">
      <w:pPr>
        <w:jc w:val="both"/>
        <w:rPr>
          <w:rFonts w:ascii="Helvetica" w:eastAsia="Helvetica" w:hAnsi="Helvetica" w:cs="Helvetica"/>
          <w:color w:val="595959" w:themeColor="text1" w:themeTint="A6"/>
          <w:sz w:val="20"/>
          <w:szCs w:val="20"/>
          <w:lang w:val="en-US"/>
        </w:rPr>
      </w:pPr>
    </w:p>
    <w:p w14:paraId="6A362DE6" w14:textId="59DB8ECE" w:rsidR="231C5EB0" w:rsidRDefault="231C5EB0" w:rsidP="75546672">
      <w:pPr>
        <w:jc w:val="both"/>
        <w:rPr>
          <w:rFonts w:ascii="Arial" w:eastAsia="Arial" w:hAnsi="Arial" w:cs="Arial"/>
          <w:color w:val="000000" w:themeColor="text1"/>
          <w:lang w:val="en-US"/>
        </w:rPr>
      </w:pPr>
      <w:r w:rsidRPr="75546672">
        <w:rPr>
          <w:rFonts w:ascii="Arial" w:eastAsia="Arial" w:hAnsi="Arial" w:cs="Arial"/>
          <w:color w:val="000000" w:themeColor="text1"/>
          <w:lang w:val="en-US"/>
        </w:rPr>
        <w:t xml:space="preserve">The General Teaching Council for Scotland (2021) </w:t>
      </w:r>
      <w:r w:rsidRPr="75546672">
        <w:rPr>
          <w:rFonts w:ascii="Arial" w:eastAsia="Arial" w:hAnsi="Arial" w:cs="Arial"/>
          <w:i/>
          <w:iCs/>
          <w:color w:val="000000" w:themeColor="text1"/>
          <w:lang w:val="en-US"/>
        </w:rPr>
        <w:t>Professional Values</w:t>
      </w:r>
      <w:r w:rsidRPr="75546672">
        <w:rPr>
          <w:rFonts w:ascii="Arial" w:eastAsia="Arial" w:hAnsi="Arial" w:cs="Arial"/>
          <w:color w:val="000000" w:themeColor="text1"/>
          <w:lang w:val="en-US"/>
        </w:rPr>
        <w:t>. Available at: Professional Values - The General Teaching Council for Scotland (gtcs.org.uk)</w:t>
      </w:r>
    </w:p>
    <w:p w14:paraId="59798B60" w14:textId="10EE15B9" w:rsidR="231C5EB0" w:rsidRDefault="231C5EB0" w:rsidP="75546672">
      <w:pPr>
        <w:jc w:val="both"/>
        <w:rPr>
          <w:rFonts w:ascii="Arial" w:eastAsia="Arial" w:hAnsi="Arial" w:cs="Arial"/>
          <w:color w:val="000000" w:themeColor="text1"/>
          <w:lang w:val="en-US"/>
        </w:rPr>
      </w:pPr>
      <w:r>
        <w:br/>
      </w:r>
      <w:r w:rsidRPr="75546672">
        <w:rPr>
          <w:rFonts w:ascii="Arial" w:eastAsia="Arial" w:hAnsi="Arial" w:cs="Arial"/>
          <w:color w:val="000000" w:themeColor="text1"/>
          <w:lang w:val="en-US"/>
        </w:rPr>
        <w:t xml:space="preserve">Unicef for every child (no date) </w:t>
      </w:r>
      <w:r w:rsidRPr="75546672">
        <w:rPr>
          <w:rFonts w:ascii="Arial" w:eastAsia="Arial" w:hAnsi="Arial" w:cs="Arial"/>
          <w:i/>
          <w:iCs/>
          <w:caps/>
          <w:color w:val="1E1E1E"/>
          <w:lang w:val="en-US"/>
        </w:rPr>
        <w:t>HOW WE PROTECT CHILDREN’S RIGHTS WITH THE UN CONVENTION ON THE RIGHTS OF THE CHILD.</w:t>
      </w:r>
      <w:r w:rsidRPr="75546672">
        <w:rPr>
          <w:rFonts w:ascii="Arial" w:eastAsia="Arial" w:hAnsi="Arial" w:cs="Arial"/>
          <w:color w:val="000000" w:themeColor="text1"/>
          <w:lang w:val="en-US"/>
        </w:rPr>
        <w:t xml:space="preserve"> Available at: </w:t>
      </w:r>
      <w:hyperlink r:id="rId32">
        <w:r w:rsidRPr="75546672">
          <w:rPr>
            <w:rStyle w:val="Hyperlink"/>
            <w:rFonts w:ascii="Arial" w:eastAsia="Arial" w:hAnsi="Arial" w:cs="Arial"/>
            <w:lang w:val="en-US"/>
          </w:rPr>
          <w:t>https://www.unicef.org/child-rights-convention</w:t>
        </w:r>
      </w:hyperlink>
      <w:r w:rsidRPr="75546672">
        <w:rPr>
          <w:rFonts w:ascii="Arial" w:eastAsia="Arial" w:hAnsi="Arial" w:cs="Arial"/>
          <w:color w:val="000000" w:themeColor="text1"/>
          <w:lang w:val="en-US"/>
        </w:rPr>
        <w:t xml:space="preserve"> (Accessed 12.10.23)</w:t>
      </w:r>
    </w:p>
    <w:p w14:paraId="5B99390F" w14:textId="0A42EB9E" w:rsidR="75546672" w:rsidRDefault="75546672" w:rsidP="75546672">
      <w:pPr>
        <w:jc w:val="both"/>
        <w:rPr>
          <w:rFonts w:ascii="Calibri" w:eastAsia="Calibri" w:hAnsi="Calibri" w:cs="Calibri"/>
          <w:color w:val="000000" w:themeColor="text1"/>
          <w:lang w:val="en-US"/>
        </w:rPr>
      </w:pPr>
    </w:p>
    <w:p w14:paraId="16828180" w14:textId="6F6D39D8" w:rsidR="231C5EB0" w:rsidRDefault="231C5EB0" w:rsidP="75546672">
      <w:pPr>
        <w:jc w:val="both"/>
        <w:rPr>
          <w:rFonts w:ascii="Arial" w:eastAsia="Arial" w:hAnsi="Arial" w:cs="Arial"/>
          <w:color w:val="000000" w:themeColor="text1"/>
          <w:lang w:val="en-US"/>
        </w:rPr>
      </w:pPr>
      <w:r w:rsidRPr="75546672">
        <w:rPr>
          <w:rFonts w:ascii="Arial" w:eastAsia="Arial" w:hAnsi="Arial" w:cs="Arial"/>
          <w:color w:val="000000" w:themeColor="text1"/>
          <w:lang w:val="en-US"/>
        </w:rPr>
        <w:t>University of Cambridge (No Date) Study Skills.</w:t>
      </w:r>
      <w:r w:rsidRPr="75546672">
        <w:rPr>
          <w:rFonts w:ascii="Arial" w:eastAsia="Arial" w:hAnsi="Arial" w:cs="Arial"/>
          <w:i/>
          <w:iCs/>
          <w:color w:val="000000" w:themeColor="text1"/>
          <w:lang w:val="en-US"/>
        </w:rPr>
        <w:t xml:space="preserve"> Reflective Practice Toolkit Available at: </w:t>
      </w:r>
      <w:hyperlink r:id="rId33">
        <w:r w:rsidRPr="75546672">
          <w:rPr>
            <w:rStyle w:val="Hyperlink"/>
            <w:rFonts w:ascii="Arial" w:eastAsia="Arial" w:hAnsi="Arial" w:cs="Arial"/>
            <w:lang w:val="en-US"/>
          </w:rPr>
          <w:t>Models of reflection - Reflective Practice Toolkit - LibGuides at University of Cambridge Subject Libraries</w:t>
        </w:r>
      </w:hyperlink>
      <w:r w:rsidRPr="75546672">
        <w:rPr>
          <w:rFonts w:ascii="Arial" w:eastAsia="Arial" w:hAnsi="Arial" w:cs="Arial"/>
          <w:color w:val="000000" w:themeColor="text1"/>
          <w:lang w:val="en-US"/>
        </w:rPr>
        <w:t xml:space="preserve"> (Accessed 13.10.23)</w:t>
      </w:r>
    </w:p>
    <w:p w14:paraId="52F72D2C" w14:textId="4ADF70B2" w:rsidR="75546672" w:rsidRDefault="75546672" w:rsidP="75546672">
      <w:pPr>
        <w:jc w:val="both"/>
        <w:rPr>
          <w:rFonts w:ascii="Calibri" w:eastAsia="Calibri" w:hAnsi="Calibri" w:cs="Calibri"/>
          <w:color w:val="000000" w:themeColor="text1"/>
          <w:lang w:val="en-US"/>
        </w:rPr>
      </w:pPr>
    </w:p>
    <w:p w14:paraId="3F91DBA7" w14:textId="5EF2B0E9" w:rsidR="231C5EB0" w:rsidRDefault="231C5EB0" w:rsidP="75546672">
      <w:pPr>
        <w:jc w:val="both"/>
        <w:rPr>
          <w:rFonts w:ascii="Arial" w:eastAsia="Arial" w:hAnsi="Arial" w:cs="Arial"/>
          <w:color w:val="000000" w:themeColor="text1"/>
          <w:lang w:val="en-US"/>
        </w:rPr>
      </w:pPr>
      <w:r w:rsidRPr="75546672">
        <w:rPr>
          <w:rFonts w:ascii="Arial" w:eastAsia="Arial" w:hAnsi="Arial" w:cs="Arial"/>
          <w:color w:val="000000" w:themeColor="text1"/>
          <w:lang w:val="en-US"/>
        </w:rPr>
        <w:t xml:space="preserve">Welsh Government (2023) </w:t>
      </w:r>
      <w:r w:rsidRPr="75546672">
        <w:rPr>
          <w:rFonts w:ascii="Arial" w:eastAsia="Arial" w:hAnsi="Arial" w:cs="Arial"/>
          <w:i/>
          <w:iCs/>
          <w:color w:val="000000" w:themeColor="text1"/>
          <w:lang w:val="en-US"/>
        </w:rPr>
        <w:t xml:space="preserve">Welsh Safeguarding procedures </w:t>
      </w:r>
      <w:r w:rsidRPr="75546672">
        <w:rPr>
          <w:rFonts w:ascii="Arial" w:eastAsia="Arial" w:hAnsi="Arial" w:cs="Arial"/>
          <w:color w:val="000000" w:themeColor="text1"/>
          <w:lang w:val="en-US"/>
        </w:rPr>
        <w:t xml:space="preserve">Available at: </w:t>
      </w:r>
      <w:hyperlink r:id="rId34">
        <w:r w:rsidRPr="75546672">
          <w:rPr>
            <w:rStyle w:val="Hyperlink"/>
            <w:rFonts w:ascii="Arial" w:eastAsia="Arial" w:hAnsi="Arial" w:cs="Arial"/>
            <w:lang w:val="en-US"/>
          </w:rPr>
          <w:t>Safeguarding Wales</w:t>
        </w:r>
      </w:hyperlink>
      <w:r w:rsidRPr="75546672">
        <w:rPr>
          <w:rFonts w:ascii="Arial" w:eastAsia="Arial" w:hAnsi="Arial" w:cs="Arial"/>
          <w:color w:val="000000" w:themeColor="text1"/>
          <w:lang w:val="en-US"/>
        </w:rPr>
        <w:t xml:space="preserve"> (Accessed 12.10.23)</w:t>
      </w:r>
    </w:p>
    <w:p w14:paraId="1CD2F276" w14:textId="5E8860A6" w:rsidR="38C0F1BF" w:rsidRDefault="38C0F1BF" w:rsidP="38C0F1BF">
      <w:pPr>
        <w:rPr>
          <w:rFonts w:ascii="Times New Roman" w:eastAsia="Times New Roman" w:hAnsi="Times New Roman" w:cs="Times New Roman"/>
        </w:rPr>
      </w:pPr>
    </w:p>
    <w:p w14:paraId="4D4732D7" w14:textId="76D9C47C" w:rsidR="38C0F1BF" w:rsidRDefault="38C0F1BF" w:rsidP="38C0F1BF">
      <w:pPr>
        <w:rPr>
          <w:rFonts w:ascii="Times New Roman" w:eastAsia="Times New Roman" w:hAnsi="Times New Roman" w:cs="Times New Roman"/>
        </w:rPr>
      </w:pPr>
    </w:p>
    <w:p w14:paraId="0BBDAC75" w14:textId="742BC47B" w:rsidR="00CA5DE5" w:rsidRPr="00CA5DE5" w:rsidRDefault="00CA5DE5" w:rsidP="00CA5DE5">
      <w:pPr>
        <w:rPr>
          <w:rFonts w:ascii="Times New Roman" w:eastAsia="Times New Roman" w:hAnsi="Times New Roman" w:cs="Times New Roman"/>
        </w:rPr>
      </w:pPr>
    </w:p>
    <w:sectPr w:rsidR="00CA5DE5" w:rsidRPr="00CA5DE5" w:rsidSect="00A57996">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A4B696" w14:textId="77777777" w:rsidR="00667133" w:rsidRDefault="00667133" w:rsidP="001F04FB">
      <w:pPr>
        <w:spacing w:after="0" w:line="240" w:lineRule="auto"/>
      </w:pPr>
      <w:r>
        <w:separator/>
      </w:r>
    </w:p>
  </w:endnote>
  <w:endnote w:type="continuationSeparator" w:id="0">
    <w:p w14:paraId="473E04E9" w14:textId="77777777" w:rsidR="00667133" w:rsidRDefault="00667133" w:rsidP="001F04FB">
      <w:pPr>
        <w:spacing w:after="0" w:line="240" w:lineRule="auto"/>
      </w:pPr>
      <w:r>
        <w:continuationSeparator/>
      </w:r>
    </w:p>
  </w:endnote>
  <w:endnote w:type="continuationNotice" w:id="1">
    <w:p w14:paraId="464269B6" w14:textId="77777777" w:rsidR="00667133" w:rsidRDefault="0066713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Open Sans">
    <w:charset w:val="00"/>
    <w:family w:val="swiss"/>
    <w:pitch w:val="variable"/>
    <w:sig w:usb0="E00002EF" w:usb1="4000205B" w:usb2="00000028"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2A8FFA7" w14:paraId="4AF137BE" w14:textId="77777777" w:rsidTr="12A8FFA7">
      <w:trPr>
        <w:trHeight w:val="300"/>
      </w:trPr>
      <w:tc>
        <w:tcPr>
          <w:tcW w:w="3005" w:type="dxa"/>
        </w:tcPr>
        <w:p w14:paraId="318FB2D5" w14:textId="5CBF434F" w:rsidR="12A8FFA7" w:rsidRDefault="12A8FFA7" w:rsidP="12A8FFA7">
          <w:pPr>
            <w:pStyle w:val="Header"/>
            <w:ind w:left="-115"/>
          </w:pPr>
        </w:p>
      </w:tc>
      <w:tc>
        <w:tcPr>
          <w:tcW w:w="3005" w:type="dxa"/>
        </w:tcPr>
        <w:p w14:paraId="32F6F6E4" w14:textId="12B81278" w:rsidR="12A8FFA7" w:rsidRDefault="12A8FFA7" w:rsidP="12A8FFA7">
          <w:pPr>
            <w:pStyle w:val="Header"/>
            <w:jc w:val="center"/>
          </w:pPr>
        </w:p>
      </w:tc>
      <w:tc>
        <w:tcPr>
          <w:tcW w:w="3005" w:type="dxa"/>
        </w:tcPr>
        <w:p w14:paraId="59E86EC8" w14:textId="00423CEE" w:rsidR="12A8FFA7" w:rsidRDefault="12A8FFA7" w:rsidP="12A8FFA7">
          <w:pPr>
            <w:pStyle w:val="Header"/>
            <w:ind w:right="-115"/>
            <w:jc w:val="right"/>
          </w:pPr>
        </w:p>
      </w:tc>
    </w:tr>
  </w:tbl>
  <w:p w14:paraId="71EE152B" w14:textId="7E7FF9D7" w:rsidR="12A8FFA7" w:rsidRDefault="12A8FFA7" w:rsidP="12A8FF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236C93" w14:textId="77777777" w:rsidR="00667133" w:rsidRDefault="00667133" w:rsidP="001F04FB">
      <w:pPr>
        <w:spacing w:after="0" w:line="240" w:lineRule="auto"/>
      </w:pPr>
      <w:r>
        <w:separator/>
      </w:r>
    </w:p>
  </w:footnote>
  <w:footnote w:type="continuationSeparator" w:id="0">
    <w:p w14:paraId="35AD8E83" w14:textId="77777777" w:rsidR="00667133" w:rsidRDefault="00667133" w:rsidP="001F04FB">
      <w:pPr>
        <w:spacing w:after="0" w:line="240" w:lineRule="auto"/>
      </w:pPr>
      <w:r>
        <w:continuationSeparator/>
      </w:r>
    </w:p>
  </w:footnote>
  <w:footnote w:type="continuationNotice" w:id="1">
    <w:p w14:paraId="7D0DAB42" w14:textId="77777777" w:rsidR="00667133" w:rsidRDefault="0066713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EC86A9" w14:textId="654C6800" w:rsidR="001F04FB" w:rsidRDefault="12A8FFA7">
    <w:pPr>
      <w:pStyle w:val="Header"/>
    </w:pPr>
    <w:r>
      <w:t xml:space="preserve"> </w:t>
    </w:r>
  </w:p>
</w:hdr>
</file>

<file path=word/intelligence2.xml><?xml version="1.0" encoding="utf-8"?>
<int2:intelligence xmlns:int2="http://schemas.microsoft.com/office/intelligence/2020/intelligence" xmlns:oel="http://schemas.microsoft.com/office/2019/extlst">
  <int2:observations>
    <int2:bookmark int2:bookmarkName="_Int_30hmB2iX" int2:invalidationBookmarkName="" int2:hashCode="7TbL8sm7c8pEXB" int2:id="dOb6VhTD">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5D3"/>
    <w:rsid w:val="00003B2A"/>
    <w:rsid w:val="0001681F"/>
    <w:rsid w:val="00055DB7"/>
    <w:rsid w:val="0006150D"/>
    <w:rsid w:val="00071C8D"/>
    <w:rsid w:val="00074297"/>
    <w:rsid w:val="000A5C9D"/>
    <w:rsid w:val="000C054B"/>
    <w:rsid w:val="000C6110"/>
    <w:rsid w:val="000E220D"/>
    <w:rsid w:val="000E25D3"/>
    <w:rsid w:val="001174BB"/>
    <w:rsid w:val="00125C6C"/>
    <w:rsid w:val="00166C82"/>
    <w:rsid w:val="001A1CB6"/>
    <w:rsid w:val="001A42C6"/>
    <w:rsid w:val="001D1146"/>
    <w:rsid w:val="001D4BCB"/>
    <w:rsid w:val="001F04FB"/>
    <w:rsid w:val="001F07FF"/>
    <w:rsid w:val="00216B2C"/>
    <w:rsid w:val="002206E7"/>
    <w:rsid w:val="00221B24"/>
    <w:rsid w:val="00222E13"/>
    <w:rsid w:val="00227C56"/>
    <w:rsid w:val="00240F2A"/>
    <w:rsid w:val="00253E39"/>
    <w:rsid w:val="00265833"/>
    <w:rsid w:val="00276875"/>
    <w:rsid w:val="00281B4A"/>
    <w:rsid w:val="00293F18"/>
    <w:rsid w:val="002C08F0"/>
    <w:rsid w:val="002D114E"/>
    <w:rsid w:val="002F1A9C"/>
    <w:rsid w:val="002F5049"/>
    <w:rsid w:val="0031151D"/>
    <w:rsid w:val="0031251B"/>
    <w:rsid w:val="00312ED6"/>
    <w:rsid w:val="00330E22"/>
    <w:rsid w:val="00340F77"/>
    <w:rsid w:val="0034227A"/>
    <w:rsid w:val="00354E41"/>
    <w:rsid w:val="00363EBE"/>
    <w:rsid w:val="00365C2E"/>
    <w:rsid w:val="00365D9B"/>
    <w:rsid w:val="00370568"/>
    <w:rsid w:val="00370DF5"/>
    <w:rsid w:val="003A02A3"/>
    <w:rsid w:val="003D198B"/>
    <w:rsid w:val="003D2384"/>
    <w:rsid w:val="003E44FA"/>
    <w:rsid w:val="004121D3"/>
    <w:rsid w:val="004135AF"/>
    <w:rsid w:val="00427DE9"/>
    <w:rsid w:val="004506BA"/>
    <w:rsid w:val="004574F0"/>
    <w:rsid w:val="00474457"/>
    <w:rsid w:val="00483F2B"/>
    <w:rsid w:val="0048653F"/>
    <w:rsid w:val="004A6B82"/>
    <w:rsid w:val="004B1EC8"/>
    <w:rsid w:val="004B2126"/>
    <w:rsid w:val="004C2B71"/>
    <w:rsid w:val="004C5BDD"/>
    <w:rsid w:val="004D1D0A"/>
    <w:rsid w:val="004D4598"/>
    <w:rsid w:val="005151D3"/>
    <w:rsid w:val="0051607A"/>
    <w:rsid w:val="00520409"/>
    <w:rsid w:val="00534DE4"/>
    <w:rsid w:val="00543C7A"/>
    <w:rsid w:val="00546E0C"/>
    <w:rsid w:val="00550472"/>
    <w:rsid w:val="00550CC3"/>
    <w:rsid w:val="00551008"/>
    <w:rsid w:val="00560424"/>
    <w:rsid w:val="0059340E"/>
    <w:rsid w:val="005D0F8F"/>
    <w:rsid w:val="005D3D61"/>
    <w:rsid w:val="005D3FCE"/>
    <w:rsid w:val="005D580B"/>
    <w:rsid w:val="005D5846"/>
    <w:rsid w:val="005E0302"/>
    <w:rsid w:val="005F147C"/>
    <w:rsid w:val="00600B4B"/>
    <w:rsid w:val="006014A3"/>
    <w:rsid w:val="00605D44"/>
    <w:rsid w:val="00624D39"/>
    <w:rsid w:val="006445D1"/>
    <w:rsid w:val="0066367A"/>
    <w:rsid w:val="00664320"/>
    <w:rsid w:val="00667133"/>
    <w:rsid w:val="00667F00"/>
    <w:rsid w:val="00683E7F"/>
    <w:rsid w:val="00685638"/>
    <w:rsid w:val="006868B3"/>
    <w:rsid w:val="00695D12"/>
    <w:rsid w:val="006B2B43"/>
    <w:rsid w:val="006C355C"/>
    <w:rsid w:val="006C6A71"/>
    <w:rsid w:val="006D00D7"/>
    <w:rsid w:val="006D0E8C"/>
    <w:rsid w:val="006E1DA4"/>
    <w:rsid w:val="006E3A89"/>
    <w:rsid w:val="007356ED"/>
    <w:rsid w:val="00751E1D"/>
    <w:rsid w:val="00763E04"/>
    <w:rsid w:val="0076564D"/>
    <w:rsid w:val="007664C7"/>
    <w:rsid w:val="00772D1E"/>
    <w:rsid w:val="00783C7C"/>
    <w:rsid w:val="0078654B"/>
    <w:rsid w:val="0078792C"/>
    <w:rsid w:val="007919F4"/>
    <w:rsid w:val="0079314A"/>
    <w:rsid w:val="007B0E86"/>
    <w:rsid w:val="007B393A"/>
    <w:rsid w:val="007D5945"/>
    <w:rsid w:val="007E59FD"/>
    <w:rsid w:val="007F591F"/>
    <w:rsid w:val="00803C69"/>
    <w:rsid w:val="008069F4"/>
    <w:rsid w:val="00816B10"/>
    <w:rsid w:val="00817DF4"/>
    <w:rsid w:val="008201DF"/>
    <w:rsid w:val="00831EA0"/>
    <w:rsid w:val="008357E8"/>
    <w:rsid w:val="00851ECE"/>
    <w:rsid w:val="008637C6"/>
    <w:rsid w:val="00865813"/>
    <w:rsid w:val="008702F3"/>
    <w:rsid w:val="00881E03"/>
    <w:rsid w:val="008854A2"/>
    <w:rsid w:val="00895037"/>
    <w:rsid w:val="008B241B"/>
    <w:rsid w:val="008C1B80"/>
    <w:rsid w:val="008F2B77"/>
    <w:rsid w:val="00910A50"/>
    <w:rsid w:val="00941A7F"/>
    <w:rsid w:val="009454B6"/>
    <w:rsid w:val="00954DD1"/>
    <w:rsid w:val="0098088C"/>
    <w:rsid w:val="009B34A1"/>
    <w:rsid w:val="009B4D5F"/>
    <w:rsid w:val="009C00CE"/>
    <w:rsid w:val="009D4501"/>
    <w:rsid w:val="009F56C5"/>
    <w:rsid w:val="00A05F7B"/>
    <w:rsid w:val="00A146DC"/>
    <w:rsid w:val="00A2051C"/>
    <w:rsid w:val="00A20C68"/>
    <w:rsid w:val="00A43B71"/>
    <w:rsid w:val="00A460C3"/>
    <w:rsid w:val="00A57996"/>
    <w:rsid w:val="00A73069"/>
    <w:rsid w:val="00A844A0"/>
    <w:rsid w:val="00A847A3"/>
    <w:rsid w:val="00AA3916"/>
    <w:rsid w:val="00AA5F10"/>
    <w:rsid w:val="00AA605B"/>
    <w:rsid w:val="00AE6778"/>
    <w:rsid w:val="00AF4C99"/>
    <w:rsid w:val="00AF6168"/>
    <w:rsid w:val="00B33B23"/>
    <w:rsid w:val="00B50C9A"/>
    <w:rsid w:val="00B56CDE"/>
    <w:rsid w:val="00B7041D"/>
    <w:rsid w:val="00B7368A"/>
    <w:rsid w:val="00B86710"/>
    <w:rsid w:val="00B9230B"/>
    <w:rsid w:val="00BB2A66"/>
    <w:rsid w:val="00BB6ECE"/>
    <w:rsid w:val="00BE33FB"/>
    <w:rsid w:val="00BE6E87"/>
    <w:rsid w:val="00C412EB"/>
    <w:rsid w:val="00C6466C"/>
    <w:rsid w:val="00C767EA"/>
    <w:rsid w:val="00C84846"/>
    <w:rsid w:val="00CA5DE5"/>
    <w:rsid w:val="00CC00D2"/>
    <w:rsid w:val="00CD4ACE"/>
    <w:rsid w:val="00CE627B"/>
    <w:rsid w:val="00CF0B5F"/>
    <w:rsid w:val="00D061CA"/>
    <w:rsid w:val="00D20262"/>
    <w:rsid w:val="00D4516C"/>
    <w:rsid w:val="00D7476A"/>
    <w:rsid w:val="00D964DA"/>
    <w:rsid w:val="00DA0572"/>
    <w:rsid w:val="00DA2881"/>
    <w:rsid w:val="00DA6685"/>
    <w:rsid w:val="00DB6A5C"/>
    <w:rsid w:val="00DC4683"/>
    <w:rsid w:val="00DD3F66"/>
    <w:rsid w:val="00DE2316"/>
    <w:rsid w:val="00DE2F08"/>
    <w:rsid w:val="00DE4F07"/>
    <w:rsid w:val="00DE51D9"/>
    <w:rsid w:val="00DE59D9"/>
    <w:rsid w:val="00E14631"/>
    <w:rsid w:val="00E351C1"/>
    <w:rsid w:val="00E70C12"/>
    <w:rsid w:val="00E72463"/>
    <w:rsid w:val="00E773FA"/>
    <w:rsid w:val="00E800BC"/>
    <w:rsid w:val="00E85B57"/>
    <w:rsid w:val="00E863DA"/>
    <w:rsid w:val="00E912A9"/>
    <w:rsid w:val="00EB4239"/>
    <w:rsid w:val="00EC3C6F"/>
    <w:rsid w:val="00ED0611"/>
    <w:rsid w:val="00EE6AFD"/>
    <w:rsid w:val="00EF532D"/>
    <w:rsid w:val="00EF593B"/>
    <w:rsid w:val="00F1788A"/>
    <w:rsid w:val="00F46D9C"/>
    <w:rsid w:val="00F57B2C"/>
    <w:rsid w:val="00F62D87"/>
    <w:rsid w:val="00F81984"/>
    <w:rsid w:val="00FA141A"/>
    <w:rsid w:val="00FD311E"/>
    <w:rsid w:val="02DBFDA0"/>
    <w:rsid w:val="02FB7C35"/>
    <w:rsid w:val="0529C133"/>
    <w:rsid w:val="057B1599"/>
    <w:rsid w:val="05CB4905"/>
    <w:rsid w:val="06549D4E"/>
    <w:rsid w:val="07F06DAF"/>
    <w:rsid w:val="08DA1A1F"/>
    <w:rsid w:val="08DA518F"/>
    <w:rsid w:val="09621299"/>
    <w:rsid w:val="0992C5C9"/>
    <w:rsid w:val="0B6840B3"/>
    <w:rsid w:val="0BB599CC"/>
    <w:rsid w:val="0BF11729"/>
    <w:rsid w:val="0D56F431"/>
    <w:rsid w:val="109C6AE2"/>
    <w:rsid w:val="11E3343F"/>
    <w:rsid w:val="12A8FFA7"/>
    <w:rsid w:val="12CC1902"/>
    <w:rsid w:val="12E690DD"/>
    <w:rsid w:val="1337AFD1"/>
    <w:rsid w:val="13953AB6"/>
    <w:rsid w:val="14660B3F"/>
    <w:rsid w:val="1571AAB4"/>
    <w:rsid w:val="1594BBFD"/>
    <w:rsid w:val="170F0CCF"/>
    <w:rsid w:val="173DB76E"/>
    <w:rsid w:val="174F0B90"/>
    <w:rsid w:val="1B141133"/>
    <w:rsid w:val="1C20F86D"/>
    <w:rsid w:val="1D22F49F"/>
    <w:rsid w:val="1E7ACBE0"/>
    <w:rsid w:val="1F92D0C0"/>
    <w:rsid w:val="2047837A"/>
    <w:rsid w:val="231C5EB0"/>
    <w:rsid w:val="23DF6EAC"/>
    <w:rsid w:val="24113F0D"/>
    <w:rsid w:val="248D4B18"/>
    <w:rsid w:val="25A1C15D"/>
    <w:rsid w:val="2731938E"/>
    <w:rsid w:val="28D9621F"/>
    <w:rsid w:val="2A7FC3A4"/>
    <w:rsid w:val="2DB1989F"/>
    <w:rsid w:val="2E12B441"/>
    <w:rsid w:val="30315F07"/>
    <w:rsid w:val="30A139EA"/>
    <w:rsid w:val="3127A17A"/>
    <w:rsid w:val="31EF921C"/>
    <w:rsid w:val="34E93229"/>
    <w:rsid w:val="35553D5C"/>
    <w:rsid w:val="373AEDE4"/>
    <w:rsid w:val="38790578"/>
    <w:rsid w:val="38897701"/>
    <w:rsid w:val="38C0F1BF"/>
    <w:rsid w:val="39055136"/>
    <w:rsid w:val="391C1BB3"/>
    <w:rsid w:val="3AAC3FE8"/>
    <w:rsid w:val="3F7C949C"/>
    <w:rsid w:val="405A2859"/>
    <w:rsid w:val="40CC0045"/>
    <w:rsid w:val="4154F527"/>
    <w:rsid w:val="41A06166"/>
    <w:rsid w:val="43453C3C"/>
    <w:rsid w:val="46252FBD"/>
    <w:rsid w:val="463B0CBB"/>
    <w:rsid w:val="4778ECC6"/>
    <w:rsid w:val="47C1418F"/>
    <w:rsid w:val="4806F7CA"/>
    <w:rsid w:val="4849F850"/>
    <w:rsid w:val="48A1CE41"/>
    <w:rsid w:val="4B7F279E"/>
    <w:rsid w:val="4CC1B034"/>
    <w:rsid w:val="4CCD4C89"/>
    <w:rsid w:val="4DDBB03B"/>
    <w:rsid w:val="4E0FD2D2"/>
    <w:rsid w:val="4E1E8A1B"/>
    <w:rsid w:val="502BF3A1"/>
    <w:rsid w:val="51F343B4"/>
    <w:rsid w:val="54B855DA"/>
    <w:rsid w:val="54D55392"/>
    <w:rsid w:val="552AE476"/>
    <w:rsid w:val="556C5CD1"/>
    <w:rsid w:val="58A77CD7"/>
    <w:rsid w:val="595A0D5D"/>
    <w:rsid w:val="5A434D38"/>
    <w:rsid w:val="5BD7AF41"/>
    <w:rsid w:val="5BDF1D99"/>
    <w:rsid w:val="5CF9EF9D"/>
    <w:rsid w:val="5E04E1B4"/>
    <w:rsid w:val="5F16BE5B"/>
    <w:rsid w:val="5F24D204"/>
    <w:rsid w:val="5F377478"/>
    <w:rsid w:val="6017C6ED"/>
    <w:rsid w:val="60B8A80B"/>
    <w:rsid w:val="60C8F492"/>
    <w:rsid w:val="619A18D1"/>
    <w:rsid w:val="6294EEE4"/>
    <w:rsid w:val="6364F2E2"/>
    <w:rsid w:val="63E6F370"/>
    <w:rsid w:val="64A5A9A9"/>
    <w:rsid w:val="64F9E642"/>
    <w:rsid w:val="6645D65B"/>
    <w:rsid w:val="67D30000"/>
    <w:rsid w:val="6B45A82E"/>
    <w:rsid w:val="6DB64DBC"/>
    <w:rsid w:val="6F3E55A9"/>
    <w:rsid w:val="6FB76D57"/>
    <w:rsid w:val="710194E1"/>
    <w:rsid w:val="7161E8D9"/>
    <w:rsid w:val="71CF7DE5"/>
    <w:rsid w:val="736A50D6"/>
    <w:rsid w:val="74E6D4C6"/>
    <w:rsid w:val="7548BA46"/>
    <w:rsid w:val="755114BE"/>
    <w:rsid w:val="75546672"/>
    <w:rsid w:val="77D1F4A6"/>
    <w:rsid w:val="78636A68"/>
    <w:rsid w:val="791A6717"/>
    <w:rsid w:val="7973B774"/>
    <w:rsid w:val="7DFCEDEA"/>
    <w:rsid w:val="7E2BCDB3"/>
    <w:rsid w:val="7F7F25E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BA7B47D"/>
  <w15:chartTrackingRefBased/>
  <w15:docId w15:val="{2D07FFA7-C548-4702-A239-3BE6299299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46E0C"/>
    <w:rPr>
      <w:color w:val="0563C1" w:themeColor="hyperlink"/>
      <w:u w:val="single"/>
    </w:rPr>
  </w:style>
  <w:style w:type="character" w:styleId="UnresolvedMention">
    <w:name w:val="Unresolved Mention"/>
    <w:basedOn w:val="DefaultParagraphFont"/>
    <w:uiPriority w:val="99"/>
    <w:semiHidden/>
    <w:unhideWhenUsed/>
    <w:rsid w:val="00546E0C"/>
    <w:rPr>
      <w:color w:val="605E5C"/>
      <w:shd w:val="clear" w:color="auto" w:fill="E1DFDD"/>
    </w:rPr>
  </w:style>
  <w:style w:type="paragraph" w:styleId="Header">
    <w:name w:val="header"/>
    <w:basedOn w:val="Normal"/>
    <w:link w:val="HeaderChar"/>
    <w:uiPriority w:val="99"/>
    <w:unhideWhenUsed/>
    <w:rsid w:val="001F04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04FB"/>
  </w:style>
  <w:style w:type="paragraph" w:styleId="Footer">
    <w:name w:val="footer"/>
    <w:basedOn w:val="Normal"/>
    <w:link w:val="FooterChar"/>
    <w:uiPriority w:val="99"/>
    <w:unhideWhenUsed/>
    <w:rsid w:val="001F04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04FB"/>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paragraph">
    <w:name w:val="paragraph"/>
    <w:basedOn w:val="Normal"/>
    <w:rsid w:val="008854A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8854A2"/>
  </w:style>
  <w:style w:type="character" w:customStyle="1" w:styleId="eop">
    <w:name w:val="eop"/>
    <w:basedOn w:val="DefaultParagraphFont"/>
    <w:rsid w:val="008854A2"/>
  </w:style>
  <w:style w:type="character" w:customStyle="1" w:styleId="spellingerror">
    <w:name w:val="spellingerror"/>
    <w:basedOn w:val="DefaultParagraphFont"/>
    <w:rsid w:val="00AA5F10"/>
  </w:style>
  <w:style w:type="character" w:customStyle="1" w:styleId="contextualspellingandgrammarerror">
    <w:name w:val="contextualspellingandgrammarerror"/>
    <w:basedOn w:val="DefaultParagraphFont"/>
    <w:rsid w:val="00CD4A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804876">
      <w:bodyDiv w:val="1"/>
      <w:marLeft w:val="0"/>
      <w:marRight w:val="0"/>
      <w:marTop w:val="0"/>
      <w:marBottom w:val="0"/>
      <w:divBdr>
        <w:top w:val="none" w:sz="0" w:space="0" w:color="auto"/>
        <w:left w:val="none" w:sz="0" w:space="0" w:color="auto"/>
        <w:bottom w:val="none" w:sz="0" w:space="0" w:color="auto"/>
        <w:right w:val="none" w:sz="0" w:space="0" w:color="auto"/>
      </w:divBdr>
      <w:divsChild>
        <w:div w:id="183518511">
          <w:marLeft w:val="0"/>
          <w:marRight w:val="0"/>
          <w:marTop w:val="0"/>
          <w:marBottom w:val="0"/>
          <w:divBdr>
            <w:top w:val="none" w:sz="0" w:space="0" w:color="auto"/>
            <w:left w:val="none" w:sz="0" w:space="0" w:color="auto"/>
            <w:bottom w:val="none" w:sz="0" w:space="0" w:color="auto"/>
            <w:right w:val="none" w:sz="0" w:space="0" w:color="auto"/>
          </w:divBdr>
        </w:div>
        <w:div w:id="681475194">
          <w:marLeft w:val="0"/>
          <w:marRight w:val="0"/>
          <w:marTop w:val="0"/>
          <w:marBottom w:val="0"/>
          <w:divBdr>
            <w:top w:val="none" w:sz="0" w:space="0" w:color="auto"/>
            <w:left w:val="none" w:sz="0" w:space="0" w:color="auto"/>
            <w:bottom w:val="none" w:sz="0" w:space="0" w:color="auto"/>
            <w:right w:val="none" w:sz="0" w:space="0" w:color="auto"/>
          </w:divBdr>
        </w:div>
        <w:div w:id="270357687">
          <w:marLeft w:val="0"/>
          <w:marRight w:val="0"/>
          <w:marTop w:val="0"/>
          <w:marBottom w:val="0"/>
          <w:divBdr>
            <w:top w:val="none" w:sz="0" w:space="0" w:color="auto"/>
            <w:left w:val="none" w:sz="0" w:space="0" w:color="auto"/>
            <w:bottom w:val="none" w:sz="0" w:space="0" w:color="auto"/>
            <w:right w:val="none" w:sz="0" w:space="0" w:color="auto"/>
          </w:divBdr>
        </w:div>
        <w:div w:id="306127427">
          <w:marLeft w:val="0"/>
          <w:marRight w:val="0"/>
          <w:marTop w:val="0"/>
          <w:marBottom w:val="0"/>
          <w:divBdr>
            <w:top w:val="none" w:sz="0" w:space="0" w:color="auto"/>
            <w:left w:val="none" w:sz="0" w:space="0" w:color="auto"/>
            <w:bottom w:val="none" w:sz="0" w:space="0" w:color="auto"/>
            <w:right w:val="none" w:sz="0" w:space="0" w:color="auto"/>
          </w:divBdr>
        </w:div>
      </w:divsChild>
    </w:div>
    <w:div w:id="533543711">
      <w:bodyDiv w:val="1"/>
      <w:marLeft w:val="0"/>
      <w:marRight w:val="0"/>
      <w:marTop w:val="0"/>
      <w:marBottom w:val="0"/>
      <w:divBdr>
        <w:top w:val="none" w:sz="0" w:space="0" w:color="auto"/>
        <w:left w:val="none" w:sz="0" w:space="0" w:color="auto"/>
        <w:bottom w:val="none" w:sz="0" w:space="0" w:color="auto"/>
        <w:right w:val="none" w:sz="0" w:space="0" w:color="auto"/>
      </w:divBdr>
      <w:divsChild>
        <w:div w:id="1122580423">
          <w:marLeft w:val="0"/>
          <w:marRight w:val="0"/>
          <w:marTop w:val="0"/>
          <w:marBottom w:val="0"/>
          <w:divBdr>
            <w:top w:val="none" w:sz="0" w:space="0" w:color="auto"/>
            <w:left w:val="none" w:sz="0" w:space="0" w:color="auto"/>
            <w:bottom w:val="none" w:sz="0" w:space="0" w:color="auto"/>
            <w:right w:val="none" w:sz="0" w:space="0" w:color="auto"/>
          </w:divBdr>
          <w:divsChild>
            <w:div w:id="2142071278">
              <w:marLeft w:val="0"/>
              <w:marRight w:val="0"/>
              <w:marTop w:val="0"/>
              <w:marBottom w:val="0"/>
              <w:divBdr>
                <w:top w:val="none" w:sz="0" w:space="0" w:color="auto"/>
                <w:left w:val="none" w:sz="0" w:space="0" w:color="auto"/>
                <w:bottom w:val="none" w:sz="0" w:space="0" w:color="auto"/>
                <w:right w:val="none" w:sz="0" w:space="0" w:color="auto"/>
              </w:divBdr>
            </w:div>
            <w:div w:id="1970696127">
              <w:marLeft w:val="0"/>
              <w:marRight w:val="0"/>
              <w:marTop w:val="0"/>
              <w:marBottom w:val="0"/>
              <w:divBdr>
                <w:top w:val="none" w:sz="0" w:space="0" w:color="auto"/>
                <w:left w:val="none" w:sz="0" w:space="0" w:color="auto"/>
                <w:bottom w:val="none" w:sz="0" w:space="0" w:color="auto"/>
                <w:right w:val="none" w:sz="0" w:space="0" w:color="auto"/>
              </w:divBdr>
            </w:div>
            <w:div w:id="219677347">
              <w:marLeft w:val="0"/>
              <w:marRight w:val="0"/>
              <w:marTop w:val="0"/>
              <w:marBottom w:val="0"/>
              <w:divBdr>
                <w:top w:val="none" w:sz="0" w:space="0" w:color="auto"/>
                <w:left w:val="none" w:sz="0" w:space="0" w:color="auto"/>
                <w:bottom w:val="none" w:sz="0" w:space="0" w:color="auto"/>
                <w:right w:val="none" w:sz="0" w:space="0" w:color="auto"/>
              </w:divBdr>
            </w:div>
          </w:divsChild>
        </w:div>
        <w:div w:id="740906030">
          <w:marLeft w:val="0"/>
          <w:marRight w:val="0"/>
          <w:marTop w:val="0"/>
          <w:marBottom w:val="0"/>
          <w:divBdr>
            <w:top w:val="none" w:sz="0" w:space="0" w:color="auto"/>
            <w:left w:val="none" w:sz="0" w:space="0" w:color="auto"/>
            <w:bottom w:val="none" w:sz="0" w:space="0" w:color="auto"/>
            <w:right w:val="none" w:sz="0" w:space="0" w:color="auto"/>
          </w:divBdr>
          <w:divsChild>
            <w:div w:id="1702589183">
              <w:marLeft w:val="0"/>
              <w:marRight w:val="0"/>
              <w:marTop w:val="0"/>
              <w:marBottom w:val="0"/>
              <w:divBdr>
                <w:top w:val="none" w:sz="0" w:space="0" w:color="auto"/>
                <w:left w:val="none" w:sz="0" w:space="0" w:color="auto"/>
                <w:bottom w:val="none" w:sz="0" w:space="0" w:color="auto"/>
                <w:right w:val="none" w:sz="0" w:space="0" w:color="auto"/>
              </w:divBdr>
            </w:div>
            <w:div w:id="1153333940">
              <w:marLeft w:val="0"/>
              <w:marRight w:val="0"/>
              <w:marTop w:val="0"/>
              <w:marBottom w:val="0"/>
              <w:divBdr>
                <w:top w:val="none" w:sz="0" w:space="0" w:color="auto"/>
                <w:left w:val="none" w:sz="0" w:space="0" w:color="auto"/>
                <w:bottom w:val="none" w:sz="0" w:space="0" w:color="auto"/>
                <w:right w:val="none" w:sz="0" w:space="0" w:color="auto"/>
              </w:divBdr>
            </w:div>
            <w:div w:id="1865442873">
              <w:marLeft w:val="0"/>
              <w:marRight w:val="0"/>
              <w:marTop w:val="0"/>
              <w:marBottom w:val="0"/>
              <w:divBdr>
                <w:top w:val="none" w:sz="0" w:space="0" w:color="auto"/>
                <w:left w:val="none" w:sz="0" w:space="0" w:color="auto"/>
                <w:bottom w:val="none" w:sz="0" w:space="0" w:color="auto"/>
                <w:right w:val="none" w:sz="0" w:space="0" w:color="auto"/>
              </w:divBdr>
            </w:div>
          </w:divsChild>
        </w:div>
        <w:div w:id="1006831229">
          <w:marLeft w:val="0"/>
          <w:marRight w:val="0"/>
          <w:marTop w:val="0"/>
          <w:marBottom w:val="0"/>
          <w:divBdr>
            <w:top w:val="none" w:sz="0" w:space="0" w:color="auto"/>
            <w:left w:val="none" w:sz="0" w:space="0" w:color="auto"/>
            <w:bottom w:val="none" w:sz="0" w:space="0" w:color="auto"/>
            <w:right w:val="none" w:sz="0" w:space="0" w:color="auto"/>
          </w:divBdr>
          <w:divsChild>
            <w:div w:id="116800083">
              <w:marLeft w:val="0"/>
              <w:marRight w:val="0"/>
              <w:marTop w:val="0"/>
              <w:marBottom w:val="0"/>
              <w:divBdr>
                <w:top w:val="none" w:sz="0" w:space="0" w:color="auto"/>
                <w:left w:val="none" w:sz="0" w:space="0" w:color="auto"/>
                <w:bottom w:val="none" w:sz="0" w:space="0" w:color="auto"/>
                <w:right w:val="none" w:sz="0" w:space="0" w:color="auto"/>
              </w:divBdr>
            </w:div>
            <w:div w:id="732586112">
              <w:marLeft w:val="0"/>
              <w:marRight w:val="0"/>
              <w:marTop w:val="0"/>
              <w:marBottom w:val="0"/>
              <w:divBdr>
                <w:top w:val="none" w:sz="0" w:space="0" w:color="auto"/>
                <w:left w:val="none" w:sz="0" w:space="0" w:color="auto"/>
                <w:bottom w:val="none" w:sz="0" w:space="0" w:color="auto"/>
                <w:right w:val="none" w:sz="0" w:space="0" w:color="auto"/>
              </w:divBdr>
            </w:div>
            <w:div w:id="676158041">
              <w:marLeft w:val="0"/>
              <w:marRight w:val="0"/>
              <w:marTop w:val="0"/>
              <w:marBottom w:val="0"/>
              <w:divBdr>
                <w:top w:val="none" w:sz="0" w:space="0" w:color="auto"/>
                <w:left w:val="none" w:sz="0" w:space="0" w:color="auto"/>
                <w:bottom w:val="none" w:sz="0" w:space="0" w:color="auto"/>
                <w:right w:val="none" w:sz="0" w:space="0" w:color="auto"/>
              </w:divBdr>
            </w:div>
          </w:divsChild>
        </w:div>
        <w:div w:id="120809839">
          <w:marLeft w:val="0"/>
          <w:marRight w:val="0"/>
          <w:marTop w:val="0"/>
          <w:marBottom w:val="0"/>
          <w:divBdr>
            <w:top w:val="none" w:sz="0" w:space="0" w:color="auto"/>
            <w:left w:val="none" w:sz="0" w:space="0" w:color="auto"/>
            <w:bottom w:val="none" w:sz="0" w:space="0" w:color="auto"/>
            <w:right w:val="none" w:sz="0" w:space="0" w:color="auto"/>
          </w:divBdr>
          <w:divsChild>
            <w:div w:id="2040272673">
              <w:marLeft w:val="0"/>
              <w:marRight w:val="0"/>
              <w:marTop w:val="0"/>
              <w:marBottom w:val="0"/>
              <w:divBdr>
                <w:top w:val="none" w:sz="0" w:space="0" w:color="auto"/>
                <w:left w:val="none" w:sz="0" w:space="0" w:color="auto"/>
                <w:bottom w:val="none" w:sz="0" w:space="0" w:color="auto"/>
                <w:right w:val="none" w:sz="0" w:space="0" w:color="auto"/>
              </w:divBdr>
            </w:div>
            <w:div w:id="1713192581">
              <w:marLeft w:val="0"/>
              <w:marRight w:val="0"/>
              <w:marTop w:val="0"/>
              <w:marBottom w:val="0"/>
              <w:divBdr>
                <w:top w:val="none" w:sz="0" w:space="0" w:color="auto"/>
                <w:left w:val="none" w:sz="0" w:space="0" w:color="auto"/>
                <w:bottom w:val="none" w:sz="0" w:space="0" w:color="auto"/>
                <w:right w:val="none" w:sz="0" w:space="0" w:color="auto"/>
              </w:divBdr>
            </w:div>
          </w:divsChild>
        </w:div>
        <w:div w:id="992565276">
          <w:marLeft w:val="0"/>
          <w:marRight w:val="0"/>
          <w:marTop w:val="0"/>
          <w:marBottom w:val="0"/>
          <w:divBdr>
            <w:top w:val="none" w:sz="0" w:space="0" w:color="auto"/>
            <w:left w:val="none" w:sz="0" w:space="0" w:color="auto"/>
            <w:bottom w:val="none" w:sz="0" w:space="0" w:color="auto"/>
            <w:right w:val="none" w:sz="0" w:space="0" w:color="auto"/>
          </w:divBdr>
          <w:divsChild>
            <w:div w:id="1670253419">
              <w:marLeft w:val="0"/>
              <w:marRight w:val="0"/>
              <w:marTop w:val="0"/>
              <w:marBottom w:val="0"/>
              <w:divBdr>
                <w:top w:val="none" w:sz="0" w:space="0" w:color="auto"/>
                <w:left w:val="none" w:sz="0" w:space="0" w:color="auto"/>
                <w:bottom w:val="none" w:sz="0" w:space="0" w:color="auto"/>
                <w:right w:val="none" w:sz="0" w:space="0" w:color="auto"/>
              </w:divBdr>
            </w:div>
            <w:div w:id="343015465">
              <w:marLeft w:val="0"/>
              <w:marRight w:val="0"/>
              <w:marTop w:val="0"/>
              <w:marBottom w:val="0"/>
              <w:divBdr>
                <w:top w:val="none" w:sz="0" w:space="0" w:color="auto"/>
                <w:left w:val="none" w:sz="0" w:space="0" w:color="auto"/>
                <w:bottom w:val="none" w:sz="0" w:space="0" w:color="auto"/>
                <w:right w:val="none" w:sz="0" w:space="0" w:color="auto"/>
              </w:divBdr>
            </w:div>
          </w:divsChild>
        </w:div>
        <w:div w:id="1280180796">
          <w:marLeft w:val="0"/>
          <w:marRight w:val="0"/>
          <w:marTop w:val="0"/>
          <w:marBottom w:val="0"/>
          <w:divBdr>
            <w:top w:val="none" w:sz="0" w:space="0" w:color="auto"/>
            <w:left w:val="none" w:sz="0" w:space="0" w:color="auto"/>
            <w:bottom w:val="none" w:sz="0" w:space="0" w:color="auto"/>
            <w:right w:val="none" w:sz="0" w:space="0" w:color="auto"/>
          </w:divBdr>
          <w:divsChild>
            <w:div w:id="1229026223">
              <w:marLeft w:val="0"/>
              <w:marRight w:val="0"/>
              <w:marTop w:val="0"/>
              <w:marBottom w:val="0"/>
              <w:divBdr>
                <w:top w:val="none" w:sz="0" w:space="0" w:color="auto"/>
                <w:left w:val="none" w:sz="0" w:space="0" w:color="auto"/>
                <w:bottom w:val="none" w:sz="0" w:space="0" w:color="auto"/>
                <w:right w:val="none" w:sz="0" w:space="0" w:color="auto"/>
              </w:divBdr>
            </w:div>
            <w:div w:id="556815635">
              <w:marLeft w:val="0"/>
              <w:marRight w:val="0"/>
              <w:marTop w:val="0"/>
              <w:marBottom w:val="0"/>
              <w:divBdr>
                <w:top w:val="none" w:sz="0" w:space="0" w:color="auto"/>
                <w:left w:val="none" w:sz="0" w:space="0" w:color="auto"/>
                <w:bottom w:val="none" w:sz="0" w:space="0" w:color="auto"/>
                <w:right w:val="none" w:sz="0" w:space="0" w:color="auto"/>
              </w:divBdr>
            </w:div>
          </w:divsChild>
        </w:div>
        <w:div w:id="1270891249">
          <w:marLeft w:val="0"/>
          <w:marRight w:val="0"/>
          <w:marTop w:val="0"/>
          <w:marBottom w:val="0"/>
          <w:divBdr>
            <w:top w:val="none" w:sz="0" w:space="0" w:color="auto"/>
            <w:left w:val="none" w:sz="0" w:space="0" w:color="auto"/>
            <w:bottom w:val="none" w:sz="0" w:space="0" w:color="auto"/>
            <w:right w:val="none" w:sz="0" w:space="0" w:color="auto"/>
          </w:divBdr>
          <w:divsChild>
            <w:div w:id="993291850">
              <w:marLeft w:val="0"/>
              <w:marRight w:val="0"/>
              <w:marTop w:val="0"/>
              <w:marBottom w:val="0"/>
              <w:divBdr>
                <w:top w:val="none" w:sz="0" w:space="0" w:color="auto"/>
                <w:left w:val="none" w:sz="0" w:space="0" w:color="auto"/>
                <w:bottom w:val="none" w:sz="0" w:space="0" w:color="auto"/>
                <w:right w:val="none" w:sz="0" w:space="0" w:color="auto"/>
              </w:divBdr>
            </w:div>
            <w:div w:id="861164458">
              <w:marLeft w:val="0"/>
              <w:marRight w:val="0"/>
              <w:marTop w:val="0"/>
              <w:marBottom w:val="0"/>
              <w:divBdr>
                <w:top w:val="none" w:sz="0" w:space="0" w:color="auto"/>
                <w:left w:val="none" w:sz="0" w:space="0" w:color="auto"/>
                <w:bottom w:val="none" w:sz="0" w:space="0" w:color="auto"/>
                <w:right w:val="none" w:sz="0" w:space="0" w:color="auto"/>
              </w:divBdr>
            </w:div>
          </w:divsChild>
        </w:div>
        <w:div w:id="353650908">
          <w:marLeft w:val="0"/>
          <w:marRight w:val="0"/>
          <w:marTop w:val="0"/>
          <w:marBottom w:val="0"/>
          <w:divBdr>
            <w:top w:val="none" w:sz="0" w:space="0" w:color="auto"/>
            <w:left w:val="none" w:sz="0" w:space="0" w:color="auto"/>
            <w:bottom w:val="none" w:sz="0" w:space="0" w:color="auto"/>
            <w:right w:val="none" w:sz="0" w:space="0" w:color="auto"/>
          </w:divBdr>
          <w:divsChild>
            <w:div w:id="926117489">
              <w:marLeft w:val="0"/>
              <w:marRight w:val="0"/>
              <w:marTop w:val="0"/>
              <w:marBottom w:val="0"/>
              <w:divBdr>
                <w:top w:val="none" w:sz="0" w:space="0" w:color="auto"/>
                <w:left w:val="none" w:sz="0" w:space="0" w:color="auto"/>
                <w:bottom w:val="none" w:sz="0" w:space="0" w:color="auto"/>
                <w:right w:val="none" w:sz="0" w:space="0" w:color="auto"/>
              </w:divBdr>
            </w:div>
            <w:div w:id="264268683">
              <w:marLeft w:val="0"/>
              <w:marRight w:val="0"/>
              <w:marTop w:val="0"/>
              <w:marBottom w:val="0"/>
              <w:divBdr>
                <w:top w:val="none" w:sz="0" w:space="0" w:color="auto"/>
                <w:left w:val="none" w:sz="0" w:space="0" w:color="auto"/>
                <w:bottom w:val="none" w:sz="0" w:space="0" w:color="auto"/>
                <w:right w:val="none" w:sz="0" w:space="0" w:color="auto"/>
              </w:divBdr>
            </w:div>
            <w:div w:id="1692534531">
              <w:marLeft w:val="0"/>
              <w:marRight w:val="0"/>
              <w:marTop w:val="0"/>
              <w:marBottom w:val="0"/>
              <w:divBdr>
                <w:top w:val="none" w:sz="0" w:space="0" w:color="auto"/>
                <w:left w:val="none" w:sz="0" w:space="0" w:color="auto"/>
                <w:bottom w:val="none" w:sz="0" w:space="0" w:color="auto"/>
                <w:right w:val="none" w:sz="0" w:space="0" w:color="auto"/>
              </w:divBdr>
            </w:div>
          </w:divsChild>
        </w:div>
        <w:div w:id="371535498">
          <w:marLeft w:val="0"/>
          <w:marRight w:val="0"/>
          <w:marTop w:val="0"/>
          <w:marBottom w:val="0"/>
          <w:divBdr>
            <w:top w:val="none" w:sz="0" w:space="0" w:color="auto"/>
            <w:left w:val="none" w:sz="0" w:space="0" w:color="auto"/>
            <w:bottom w:val="none" w:sz="0" w:space="0" w:color="auto"/>
            <w:right w:val="none" w:sz="0" w:space="0" w:color="auto"/>
          </w:divBdr>
          <w:divsChild>
            <w:div w:id="772941514">
              <w:marLeft w:val="0"/>
              <w:marRight w:val="0"/>
              <w:marTop w:val="0"/>
              <w:marBottom w:val="0"/>
              <w:divBdr>
                <w:top w:val="none" w:sz="0" w:space="0" w:color="auto"/>
                <w:left w:val="none" w:sz="0" w:space="0" w:color="auto"/>
                <w:bottom w:val="none" w:sz="0" w:space="0" w:color="auto"/>
                <w:right w:val="none" w:sz="0" w:space="0" w:color="auto"/>
              </w:divBdr>
            </w:div>
          </w:divsChild>
        </w:div>
        <w:div w:id="854465352">
          <w:marLeft w:val="0"/>
          <w:marRight w:val="0"/>
          <w:marTop w:val="0"/>
          <w:marBottom w:val="0"/>
          <w:divBdr>
            <w:top w:val="none" w:sz="0" w:space="0" w:color="auto"/>
            <w:left w:val="none" w:sz="0" w:space="0" w:color="auto"/>
            <w:bottom w:val="none" w:sz="0" w:space="0" w:color="auto"/>
            <w:right w:val="none" w:sz="0" w:space="0" w:color="auto"/>
          </w:divBdr>
          <w:divsChild>
            <w:div w:id="1827895276">
              <w:marLeft w:val="0"/>
              <w:marRight w:val="0"/>
              <w:marTop w:val="0"/>
              <w:marBottom w:val="0"/>
              <w:divBdr>
                <w:top w:val="none" w:sz="0" w:space="0" w:color="auto"/>
                <w:left w:val="none" w:sz="0" w:space="0" w:color="auto"/>
                <w:bottom w:val="none" w:sz="0" w:space="0" w:color="auto"/>
                <w:right w:val="none" w:sz="0" w:space="0" w:color="auto"/>
              </w:divBdr>
            </w:div>
          </w:divsChild>
        </w:div>
        <w:div w:id="129250225">
          <w:marLeft w:val="0"/>
          <w:marRight w:val="0"/>
          <w:marTop w:val="0"/>
          <w:marBottom w:val="0"/>
          <w:divBdr>
            <w:top w:val="none" w:sz="0" w:space="0" w:color="auto"/>
            <w:left w:val="none" w:sz="0" w:space="0" w:color="auto"/>
            <w:bottom w:val="none" w:sz="0" w:space="0" w:color="auto"/>
            <w:right w:val="none" w:sz="0" w:space="0" w:color="auto"/>
          </w:divBdr>
          <w:divsChild>
            <w:div w:id="963997577">
              <w:marLeft w:val="0"/>
              <w:marRight w:val="0"/>
              <w:marTop w:val="0"/>
              <w:marBottom w:val="0"/>
              <w:divBdr>
                <w:top w:val="none" w:sz="0" w:space="0" w:color="auto"/>
                <w:left w:val="none" w:sz="0" w:space="0" w:color="auto"/>
                <w:bottom w:val="none" w:sz="0" w:space="0" w:color="auto"/>
                <w:right w:val="none" w:sz="0" w:space="0" w:color="auto"/>
              </w:divBdr>
            </w:div>
          </w:divsChild>
        </w:div>
        <w:div w:id="1167556350">
          <w:marLeft w:val="0"/>
          <w:marRight w:val="0"/>
          <w:marTop w:val="0"/>
          <w:marBottom w:val="0"/>
          <w:divBdr>
            <w:top w:val="none" w:sz="0" w:space="0" w:color="auto"/>
            <w:left w:val="none" w:sz="0" w:space="0" w:color="auto"/>
            <w:bottom w:val="none" w:sz="0" w:space="0" w:color="auto"/>
            <w:right w:val="none" w:sz="0" w:space="0" w:color="auto"/>
          </w:divBdr>
          <w:divsChild>
            <w:div w:id="336077795">
              <w:marLeft w:val="0"/>
              <w:marRight w:val="0"/>
              <w:marTop w:val="0"/>
              <w:marBottom w:val="0"/>
              <w:divBdr>
                <w:top w:val="none" w:sz="0" w:space="0" w:color="auto"/>
                <w:left w:val="none" w:sz="0" w:space="0" w:color="auto"/>
                <w:bottom w:val="none" w:sz="0" w:space="0" w:color="auto"/>
                <w:right w:val="none" w:sz="0" w:space="0" w:color="auto"/>
              </w:divBdr>
            </w:div>
          </w:divsChild>
        </w:div>
        <w:div w:id="1614441310">
          <w:marLeft w:val="0"/>
          <w:marRight w:val="0"/>
          <w:marTop w:val="0"/>
          <w:marBottom w:val="0"/>
          <w:divBdr>
            <w:top w:val="none" w:sz="0" w:space="0" w:color="auto"/>
            <w:left w:val="none" w:sz="0" w:space="0" w:color="auto"/>
            <w:bottom w:val="none" w:sz="0" w:space="0" w:color="auto"/>
            <w:right w:val="none" w:sz="0" w:space="0" w:color="auto"/>
          </w:divBdr>
          <w:divsChild>
            <w:div w:id="379398311">
              <w:marLeft w:val="0"/>
              <w:marRight w:val="0"/>
              <w:marTop w:val="0"/>
              <w:marBottom w:val="0"/>
              <w:divBdr>
                <w:top w:val="none" w:sz="0" w:space="0" w:color="auto"/>
                <w:left w:val="none" w:sz="0" w:space="0" w:color="auto"/>
                <w:bottom w:val="none" w:sz="0" w:space="0" w:color="auto"/>
                <w:right w:val="none" w:sz="0" w:space="0" w:color="auto"/>
              </w:divBdr>
            </w:div>
            <w:div w:id="379286666">
              <w:marLeft w:val="0"/>
              <w:marRight w:val="0"/>
              <w:marTop w:val="0"/>
              <w:marBottom w:val="0"/>
              <w:divBdr>
                <w:top w:val="none" w:sz="0" w:space="0" w:color="auto"/>
                <w:left w:val="none" w:sz="0" w:space="0" w:color="auto"/>
                <w:bottom w:val="none" w:sz="0" w:space="0" w:color="auto"/>
                <w:right w:val="none" w:sz="0" w:space="0" w:color="auto"/>
              </w:divBdr>
            </w:div>
            <w:div w:id="31924862">
              <w:marLeft w:val="0"/>
              <w:marRight w:val="0"/>
              <w:marTop w:val="0"/>
              <w:marBottom w:val="0"/>
              <w:divBdr>
                <w:top w:val="none" w:sz="0" w:space="0" w:color="auto"/>
                <w:left w:val="none" w:sz="0" w:space="0" w:color="auto"/>
                <w:bottom w:val="none" w:sz="0" w:space="0" w:color="auto"/>
                <w:right w:val="none" w:sz="0" w:space="0" w:color="auto"/>
              </w:divBdr>
            </w:div>
          </w:divsChild>
        </w:div>
        <w:div w:id="160433462">
          <w:marLeft w:val="0"/>
          <w:marRight w:val="0"/>
          <w:marTop w:val="0"/>
          <w:marBottom w:val="0"/>
          <w:divBdr>
            <w:top w:val="none" w:sz="0" w:space="0" w:color="auto"/>
            <w:left w:val="none" w:sz="0" w:space="0" w:color="auto"/>
            <w:bottom w:val="none" w:sz="0" w:space="0" w:color="auto"/>
            <w:right w:val="none" w:sz="0" w:space="0" w:color="auto"/>
          </w:divBdr>
          <w:divsChild>
            <w:div w:id="279186720">
              <w:marLeft w:val="0"/>
              <w:marRight w:val="0"/>
              <w:marTop w:val="0"/>
              <w:marBottom w:val="0"/>
              <w:divBdr>
                <w:top w:val="none" w:sz="0" w:space="0" w:color="auto"/>
                <w:left w:val="none" w:sz="0" w:space="0" w:color="auto"/>
                <w:bottom w:val="none" w:sz="0" w:space="0" w:color="auto"/>
                <w:right w:val="none" w:sz="0" w:space="0" w:color="auto"/>
              </w:divBdr>
            </w:div>
          </w:divsChild>
        </w:div>
        <w:div w:id="1995835257">
          <w:marLeft w:val="0"/>
          <w:marRight w:val="0"/>
          <w:marTop w:val="0"/>
          <w:marBottom w:val="0"/>
          <w:divBdr>
            <w:top w:val="none" w:sz="0" w:space="0" w:color="auto"/>
            <w:left w:val="none" w:sz="0" w:space="0" w:color="auto"/>
            <w:bottom w:val="none" w:sz="0" w:space="0" w:color="auto"/>
            <w:right w:val="none" w:sz="0" w:space="0" w:color="auto"/>
          </w:divBdr>
          <w:divsChild>
            <w:div w:id="1783840385">
              <w:marLeft w:val="0"/>
              <w:marRight w:val="0"/>
              <w:marTop w:val="0"/>
              <w:marBottom w:val="0"/>
              <w:divBdr>
                <w:top w:val="none" w:sz="0" w:space="0" w:color="auto"/>
                <w:left w:val="none" w:sz="0" w:space="0" w:color="auto"/>
                <w:bottom w:val="none" w:sz="0" w:space="0" w:color="auto"/>
                <w:right w:val="none" w:sz="0" w:space="0" w:color="auto"/>
              </w:divBdr>
            </w:div>
          </w:divsChild>
        </w:div>
        <w:div w:id="1141114244">
          <w:marLeft w:val="0"/>
          <w:marRight w:val="0"/>
          <w:marTop w:val="0"/>
          <w:marBottom w:val="0"/>
          <w:divBdr>
            <w:top w:val="none" w:sz="0" w:space="0" w:color="auto"/>
            <w:left w:val="none" w:sz="0" w:space="0" w:color="auto"/>
            <w:bottom w:val="none" w:sz="0" w:space="0" w:color="auto"/>
            <w:right w:val="none" w:sz="0" w:space="0" w:color="auto"/>
          </w:divBdr>
          <w:divsChild>
            <w:div w:id="1184975652">
              <w:marLeft w:val="0"/>
              <w:marRight w:val="0"/>
              <w:marTop w:val="0"/>
              <w:marBottom w:val="0"/>
              <w:divBdr>
                <w:top w:val="none" w:sz="0" w:space="0" w:color="auto"/>
                <w:left w:val="none" w:sz="0" w:space="0" w:color="auto"/>
                <w:bottom w:val="none" w:sz="0" w:space="0" w:color="auto"/>
                <w:right w:val="none" w:sz="0" w:space="0" w:color="auto"/>
              </w:divBdr>
            </w:div>
          </w:divsChild>
        </w:div>
        <w:div w:id="1743135070">
          <w:marLeft w:val="0"/>
          <w:marRight w:val="0"/>
          <w:marTop w:val="0"/>
          <w:marBottom w:val="0"/>
          <w:divBdr>
            <w:top w:val="none" w:sz="0" w:space="0" w:color="auto"/>
            <w:left w:val="none" w:sz="0" w:space="0" w:color="auto"/>
            <w:bottom w:val="none" w:sz="0" w:space="0" w:color="auto"/>
            <w:right w:val="none" w:sz="0" w:space="0" w:color="auto"/>
          </w:divBdr>
          <w:divsChild>
            <w:div w:id="607004230">
              <w:marLeft w:val="0"/>
              <w:marRight w:val="0"/>
              <w:marTop w:val="0"/>
              <w:marBottom w:val="0"/>
              <w:divBdr>
                <w:top w:val="none" w:sz="0" w:space="0" w:color="auto"/>
                <w:left w:val="none" w:sz="0" w:space="0" w:color="auto"/>
                <w:bottom w:val="none" w:sz="0" w:space="0" w:color="auto"/>
                <w:right w:val="none" w:sz="0" w:space="0" w:color="auto"/>
              </w:divBdr>
            </w:div>
          </w:divsChild>
        </w:div>
        <w:div w:id="290743734">
          <w:marLeft w:val="0"/>
          <w:marRight w:val="0"/>
          <w:marTop w:val="0"/>
          <w:marBottom w:val="0"/>
          <w:divBdr>
            <w:top w:val="none" w:sz="0" w:space="0" w:color="auto"/>
            <w:left w:val="none" w:sz="0" w:space="0" w:color="auto"/>
            <w:bottom w:val="none" w:sz="0" w:space="0" w:color="auto"/>
            <w:right w:val="none" w:sz="0" w:space="0" w:color="auto"/>
          </w:divBdr>
          <w:divsChild>
            <w:div w:id="432479239">
              <w:marLeft w:val="0"/>
              <w:marRight w:val="0"/>
              <w:marTop w:val="0"/>
              <w:marBottom w:val="0"/>
              <w:divBdr>
                <w:top w:val="none" w:sz="0" w:space="0" w:color="auto"/>
                <w:left w:val="none" w:sz="0" w:space="0" w:color="auto"/>
                <w:bottom w:val="none" w:sz="0" w:space="0" w:color="auto"/>
                <w:right w:val="none" w:sz="0" w:space="0" w:color="auto"/>
              </w:divBdr>
            </w:div>
            <w:div w:id="1216354946">
              <w:marLeft w:val="0"/>
              <w:marRight w:val="0"/>
              <w:marTop w:val="0"/>
              <w:marBottom w:val="0"/>
              <w:divBdr>
                <w:top w:val="none" w:sz="0" w:space="0" w:color="auto"/>
                <w:left w:val="none" w:sz="0" w:space="0" w:color="auto"/>
                <w:bottom w:val="none" w:sz="0" w:space="0" w:color="auto"/>
                <w:right w:val="none" w:sz="0" w:space="0" w:color="auto"/>
              </w:divBdr>
            </w:div>
            <w:div w:id="201211362">
              <w:marLeft w:val="0"/>
              <w:marRight w:val="0"/>
              <w:marTop w:val="0"/>
              <w:marBottom w:val="0"/>
              <w:divBdr>
                <w:top w:val="none" w:sz="0" w:space="0" w:color="auto"/>
                <w:left w:val="none" w:sz="0" w:space="0" w:color="auto"/>
                <w:bottom w:val="none" w:sz="0" w:space="0" w:color="auto"/>
                <w:right w:val="none" w:sz="0" w:space="0" w:color="auto"/>
              </w:divBdr>
            </w:div>
          </w:divsChild>
        </w:div>
        <w:div w:id="1717776040">
          <w:marLeft w:val="0"/>
          <w:marRight w:val="0"/>
          <w:marTop w:val="0"/>
          <w:marBottom w:val="0"/>
          <w:divBdr>
            <w:top w:val="none" w:sz="0" w:space="0" w:color="auto"/>
            <w:left w:val="none" w:sz="0" w:space="0" w:color="auto"/>
            <w:bottom w:val="none" w:sz="0" w:space="0" w:color="auto"/>
            <w:right w:val="none" w:sz="0" w:space="0" w:color="auto"/>
          </w:divBdr>
          <w:divsChild>
            <w:div w:id="403383378">
              <w:marLeft w:val="0"/>
              <w:marRight w:val="0"/>
              <w:marTop w:val="0"/>
              <w:marBottom w:val="0"/>
              <w:divBdr>
                <w:top w:val="none" w:sz="0" w:space="0" w:color="auto"/>
                <w:left w:val="none" w:sz="0" w:space="0" w:color="auto"/>
                <w:bottom w:val="none" w:sz="0" w:space="0" w:color="auto"/>
                <w:right w:val="none" w:sz="0" w:space="0" w:color="auto"/>
              </w:divBdr>
            </w:div>
          </w:divsChild>
        </w:div>
        <w:div w:id="1348948698">
          <w:marLeft w:val="0"/>
          <w:marRight w:val="0"/>
          <w:marTop w:val="0"/>
          <w:marBottom w:val="0"/>
          <w:divBdr>
            <w:top w:val="none" w:sz="0" w:space="0" w:color="auto"/>
            <w:left w:val="none" w:sz="0" w:space="0" w:color="auto"/>
            <w:bottom w:val="none" w:sz="0" w:space="0" w:color="auto"/>
            <w:right w:val="none" w:sz="0" w:space="0" w:color="auto"/>
          </w:divBdr>
          <w:divsChild>
            <w:div w:id="1839419593">
              <w:marLeft w:val="0"/>
              <w:marRight w:val="0"/>
              <w:marTop w:val="0"/>
              <w:marBottom w:val="0"/>
              <w:divBdr>
                <w:top w:val="none" w:sz="0" w:space="0" w:color="auto"/>
                <w:left w:val="none" w:sz="0" w:space="0" w:color="auto"/>
                <w:bottom w:val="none" w:sz="0" w:space="0" w:color="auto"/>
                <w:right w:val="none" w:sz="0" w:space="0" w:color="auto"/>
              </w:divBdr>
            </w:div>
          </w:divsChild>
        </w:div>
        <w:div w:id="1148860547">
          <w:marLeft w:val="0"/>
          <w:marRight w:val="0"/>
          <w:marTop w:val="0"/>
          <w:marBottom w:val="0"/>
          <w:divBdr>
            <w:top w:val="none" w:sz="0" w:space="0" w:color="auto"/>
            <w:left w:val="none" w:sz="0" w:space="0" w:color="auto"/>
            <w:bottom w:val="none" w:sz="0" w:space="0" w:color="auto"/>
            <w:right w:val="none" w:sz="0" w:space="0" w:color="auto"/>
          </w:divBdr>
          <w:divsChild>
            <w:div w:id="425541364">
              <w:marLeft w:val="0"/>
              <w:marRight w:val="0"/>
              <w:marTop w:val="0"/>
              <w:marBottom w:val="0"/>
              <w:divBdr>
                <w:top w:val="none" w:sz="0" w:space="0" w:color="auto"/>
                <w:left w:val="none" w:sz="0" w:space="0" w:color="auto"/>
                <w:bottom w:val="none" w:sz="0" w:space="0" w:color="auto"/>
                <w:right w:val="none" w:sz="0" w:space="0" w:color="auto"/>
              </w:divBdr>
            </w:div>
          </w:divsChild>
        </w:div>
        <w:div w:id="1148204437">
          <w:marLeft w:val="0"/>
          <w:marRight w:val="0"/>
          <w:marTop w:val="0"/>
          <w:marBottom w:val="0"/>
          <w:divBdr>
            <w:top w:val="none" w:sz="0" w:space="0" w:color="auto"/>
            <w:left w:val="none" w:sz="0" w:space="0" w:color="auto"/>
            <w:bottom w:val="none" w:sz="0" w:space="0" w:color="auto"/>
            <w:right w:val="none" w:sz="0" w:space="0" w:color="auto"/>
          </w:divBdr>
          <w:divsChild>
            <w:div w:id="545992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3264368">
      <w:bodyDiv w:val="1"/>
      <w:marLeft w:val="0"/>
      <w:marRight w:val="0"/>
      <w:marTop w:val="0"/>
      <w:marBottom w:val="0"/>
      <w:divBdr>
        <w:top w:val="none" w:sz="0" w:space="0" w:color="auto"/>
        <w:left w:val="none" w:sz="0" w:space="0" w:color="auto"/>
        <w:bottom w:val="none" w:sz="0" w:space="0" w:color="auto"/>
        <w:right w:val="none" w:sz="0" w:space="0" w:color="auto"/>
      </w:divBdr>
      <w:divsChild>
        <w:div w:id="1178808785">
          <w:marLeft w:val="0"/>
          <w:marRight w:val="0"/>
          <w:marTop w:val="0"/>
          <w:marBottom w:val="0"/>
          <w:divBdr>
            <w:top w:val="none" w:sz="0" w:space="0" w:color="auto"/>
            <w:left w:val="none" w:sz="0" w:space="0" w:color="auto"/>
            <w:bottom w:val="none" w:sz="0" w:space="0" w:color="auto"/>
            <w:right w:val="none" w:sz="0" w:space="0" w:color="auto"/>
          </w:divBdr>
        </w:div>
        <w:div w:id="831868401">
          <w:marLeft w:val="0"/>
          <w:marRight w:val="0"/>
          <w:marTop w:val="0"/>
          <w:marBottom w:val="0"/>
          <w:divBdr>
            <w:top w:val="none" w:sz="0" w:space="0" w:color="auto"/>
            <w:left w:val="none" w:sz="0" w:space="0" w:color="auto"/>
            <w:bottom w:val="none" w:sz="0" w:space="0" w:color="auto"/>
            <w:right w:val="none" w:sz="0" w:space="0" w:color="auto"/>
          </w:divBdr>
        </w:div>
        <w:div w:id="737362362">
          <w:marLeft w:val="0"/>
          <w:marRight w:val="0"/>
          <w:marTop w:val="0"/>
          <w:marBottom w:val="0"/>
          <w:divBdr>
            <w:top w:val="none" w:sz="0" w:space="0" w:color="auto"/>
            <w:left w:val="none" w:sz="0" w:space="0" w:color="auto"/>
            <w:bottom w:val="none" w:sz="0" w:space="0" w:color="auto"/>
            <w:right w:val="none" w:sz="0" w:space="0" w:color="auto"/>
          </w:divBdr>
        </w:div>
      </w:divsChild>
    </w:div>
    <w:div w:id="729156189">
      <w:bodyDiv w:val="1"/>
      <w:marLeft w:val="0"/>
      <w:marRight w:val="0"/>
      <w:marTop w:val="0"/>
      <w:marBottom w:val="0"/>
      <w:divBdr>
        <w:top w:val="none" w:sz="0" w:space="0" w:color="auto"/>
        <w:left w:val="none" w:sz="0" w:space="0" w:color="auto"/>
        <w:bottom w:val="none" w:sz="0" w:space="0" w:color="auto"/>
        <w:right w:val="none" w:sz="0" w:space="0" w:color="auto"/>
      </w:divBdr>
      <w:divsChild>
        <w:div w:id="1845633459">
          <w:marLeft w:val="0"/>
          <w:marRight w:val="0"/>
          <w:marTop w:val="0"/>
          <w:marBottom w:val="0"/>
          <w:divBdr>
            <w:top w:val="none" w:sz="0" w:space="0" w:color="auto"/>
            <w:left w:val="none" w:sz="0" w:space="0" w:color="auto"/>
            <w:bottom w:val="none" w:sz="0" w:space="0" w:color="auto"/>
            <w:right w:val="none" w:sz="0" w:space="0" w:color="auto"/>
          </w:divBdr>
        </w:div>
        <w:div w:id="1650556288">
          <w:marLeft w:val="0"/>
          <w:marRight w:val="0"/>
          <w:marTop w:val="0"/>
          <w:marBottom w:val="0"/>
          <w:divBdr>
            <w:top w:val="none" w:sz="0" w:space="0" w:color="auto"/>
            <w:left w:val="none" w:sz="0" w:space="0" w:color="auto"/>
            <w:bottom w:val="none" w:sz="0" w:space="0" w:color="auto"/>
            <w:right w:val="none" w:sz="0" w:space="0" w:color="auto"/>
          </w:divBdr>
        </w:div>
        <w:div w:id="1047879450">
          <w:marLeft w:val="0"/>
          <w:marRight w:val="0"/>
          <w:marTop w:val="0"/>
          <w:marBottom w:val="0"/>
          <w:divBdr>
            <w:top w:val="none" w:sz="0" w:space="0" w:color="auto"/>
            <w:left w:val="none" w:sz="0" w:space="0" w:color="auto"/>
            <w:bottom w:val="none" w:sz="0" w:space="0" w:color="auto"/>
            <w:right w:val="none" w:sz="0" w:space="0" w:color="auto"/>
          </w:divBdr>
        </w:div>
        <w:div w:id="2122609054">
          <w:marLeft w:val="0"/>
          <w:marRight w:val="0"/>
          <w:marTop w:val="0"/>
          <w:marBottom w:val="0"/>
          <w:divBdr>
            <w:top w:val="none" w:sz="0" w:space="0" w:color="auto"/>
            <w:left w:val="none" w:sz="0" w:space="0" w:color="auto"/>
            <w:bottom w:val="none" w:sz="0" w:space="0" w:color="auto"/>
            <w:right w:val="none" w:sz="0" w:space="0" w:color="auto"/>
          </w:divBdr>
        </w:div>
        <w:div w:id="1829251853">
          <w:marLeft w:val="0"/>
          <w:marRight w:val="0"/>
          <w:marTop w:val="0"/>
          <w:marBottom w:val="0"/>
          <w:divBdr>
            <w:top w:val="none" w:sz="0" w:space="0" w:color="auto"/>
            <w:left w:val="none" w:sz="0" w:space="0" w:color="auto"/>
            <w:bottom w:val="none" w:sz="0" w:space="0" w:color="auto"/>
            <w:right w:val="none" w:sz="0" w:space="0" w:color="auto"/>
          </w:divBdr>
        </w:div>
      </w:divsChild>
    </w:div>
    <w:div w:id="1092092443">
      <w:bodyDiv w:val="1"/>
      <w:marLeft w:val="0"/>
      <w:marRight w:val="0"/>
      <w:marTop w:val="0"/>
      <w:marBottom w:val="0"/>
      <w:divBdr>
        <w:top w:val="none" w:sz="0" w:space="0" w:color="auto"/>
        <w:left w:val="none" w:sz="0" w:space="0" w:color="auto"/>
        <w:bottom w:val="none" w:sz="0" w:space="0" w:color="auto"/>
        <w:right w:val="none" w:sz="0" w:space="0" w:color="auto"/>
      </w:divBdr>
      <w:divsChild>
        <w:div w:id="146631760">
          <w:marLeft w:val="0"/>
          <w:marRight w:val="0"/>
          <w:marTop w:val="0"/>
          <w:marBottom w:val="0"/>
          <w:divBdr>
            <w:top w:val="none" w:sz="0" w:space="0" w:color="auto"/>
            <w:left w:val="none" w:sz="0" w:space="0" w:color="auto"/>
            <w:bottom w:val="none" w:sz="0" w:space="0" w:color="auto"/>
            <w:right w:val="none" w:sz="0" w:space="0" w:color="auto"/>
          </w:divBdr>
        </w:div>
        <w:div w:id="1325207324">
          <w:marLeft w:val="0"/>
          <w:marRight w:val="0"/>
          <w:marTop w:val="0"/>
          <w:marBottom w:val="0"/>
          <w:divBdr>
            <w:top w:val="none" w:sz="0" w:space="0" w:color="auto"/>
            <w:left w:val="none" w:sz="0" w:space="0" w:color="auto"/>
            <w:bottom w:val="none" w:sz="0" w:space="0" w:color="auto"/>
            <w:right w:val="none" w:sz="0" w:space="0" w:color="auto"/>
          </w:divBdr>
        </w:div>
      </w:divsChild>
    </w:div>
    <w:div w:id="1095055071">
      <w:bodyDiv w:val="1"/>
      <w:marLeft w:val="0"/>
      <w:marRight w:val="0"/>
      <w:marTop w:val="0"/>
      <w:marBottom w:val="0"/>
      <w:divBdr>
        <w:top w:val="none" w:sz="0" w:space="0" w:color="auto"/>
        <w:left w:val="none" w:sz="0" w:space="0" w:color="auto"/>
        <w:bottom w:val="none" w:sz="0" w:space="0" w:color="auto"/>
        <w:right w:val="none" w:sz="0" w:space="0" w:color="auto"/>
      </w:divBdr>
      <w:divsChild>
        <w:div w:id="94522787">
          <w:marLeft w:val="0"/>
          <w:marRight w:val="0"/>
          <w:marTop w:val="0"/>
          <w:marBottom w:val="0"/>
          <w:divBdr>
            <w:top w:val="none" w:sz="0" w:space="0" w:color="auto"/>
            <w:left w:val="none" w:sz="0" w:space="0" w:color="auto"/>
            <w:bottom w:val="none" w:sz="0" w:space="0" w:color="auto"/>
            <w:right w:val="none" w:sz="0" w:space="0" w:color="auto"/>
          </w:divBdr>
        </w:div>
        <w:div w:id="243300775">
          <w:marLeft w:val="0"/>
          <w:marRight w:val="0"/>
          <w:marTop w:val="0"/>
          <w:marBottom w:val="0"/>
          <w:divBdr>
            <w:top w:val="none" w:sz="0" w:space="0" w:color="auto"/>
            <w:left w:val="none" w:sz="0" w:space="0" w:color="auto"/>
            <w:bottom w:val="none" w:sz="0" w:space="0" w:color="auto"/>
            <w:right w:val="none" w:sz="0" w:space="0" w:color="auto"/>
          </w:divBdr>
        </w:div>
        <w:div w:id="552548619">
          <w:marLeft w:val="0"/>
          <w:marRight w:val="0"/>
          <w:marTop w:val="0"/>
          <w:marBottom w:val="0"/>
          <w:divBdr>
            <w:top w:val="none" w:sz="0" w:space="0" w:color="auto"/>
            <w:left w:val="none" w:sz="0" w:space="0" w:color="auto"/>
            <w:bottom w:val="none" w:sz="0" w:space="0" w:color="auto"/>
            <w:right w:val="none" w:sz="0" w:space="0" w:color="auto"/>
          </w:divBdr>
        </w:div>
        <w:div w:id="60367436">
          <w:marLeft w:val="0"/>
          <w:marRight w:val="0"/>
          <w:marTop w:val="0"/>
          <w:marBottom w:val="0"/>
          <w:divBdr>
            <w:top w:val="none" w:sz="0" w:space="0" w:color="auto"/>
            <w:left w:val="none" w:sz="0" w:space="0" w:color="auto"/>
            <w:bottom w:val="none" w:sz="0" w:space="0" w:color="auto"/>
            <w:right w:val="none" w:sz="0" w:space="0" w:color="auto"/>
          </w:divBdr>
        </w:div>
      </w:divsChild>
    </w:div>
    <w:div w:id="1611745092">
      <w:bodyDiv w:val="1"/>
      <w:marLeft w:val="0"/>
      <w:marRight w:val="0"/>
      <w:marTop w:val="0"/>
      <w:marBottom w:val="0"/>
      <w:divBdr>
        <w:top w:val="none" w:sz="0" w:space="0" w:color="auto"/>
        <w:left w:val="none" w:sz="0" w:space="0" w:color="auto"/>
        <w:bottom w:val="none" w:sz="0" w:space="0" w:color="auto"/>
        <w:right w:val="none" w:sz="0" w:space="0" w:color="auto"/>
      </w:divBdr>
      <w:divsChild>
        <w:div w:id="1452287879">
          <w:marLeft w:val="0"/>
          <w:marRight w:val="0"/>
          <w:marTop w:val="0"/>
          <w:marBottom w:val="0"/>
          <w:divBdr>
            <w:top w:val="none" w:sz="0" w:space="0" w:color="auto"/>
            <w:left w:val="none" w:sz="0" w:space="0" w:color="auto"/>
            <w:bottom w:val="none" w:sz="0" w:space="0" w:color="auto"/>
            <w:right w:val="none" w:sz="0" w:space="0" w:color="auto"/>
          </w:divBdr>
        </w:div>
        <w:div w:id="1813206645">
          <w:marLeft w:val="0"/>
          <w:marRight w:val="0"/>
          <w:marTop w:val="0"/>
          <w:marBottom w:val="0"/>
          <w:divBdr>
            <w:top w:val="none" w:sz="0" w:space="0" w:color="auto"/>
            <w:left w:val="none" w:sz="0" w:space="0" w:color="auto"/>
            <w:bottom w:val="none" w:sz="0" w:space="0" w:color="auto"/>
            <w:right w:val="none" w:sz="0" w:space="0" w:color="auto"/>
          </w:divBdr>
        </w:div>
      </w:divsChild>
    </w:div>
    <w:div w:id="20256679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openxmlformats.org/officeDocument/2006/relationships/hyperlink" Target="https://librarysearch.uwtsd.ac.uk/discovery/fulldisplay?docid=cdi_crossref_primary_10_1080_13575279_2015_1015228&amp;context=PC&amp;vid=44WHELF_UWTSD:44WHELF_UWTSD_VU1&amp;lang=en&amp;adaptor=Primo%20Central&amp;tab=Everything&amp;query=any%2Ccontains%2Ccommunication%20and%20relationships%20in%20professional%20practice&amp;offset=0" TargetMode="External"/><Relationship Id="rId26" Type="http://schemas.openxmlformats.org/officeDocument/2006/relationships/hyperlink" Target="https://nursinganswers.net/reflective-guides/driscoll-model-of-reflection.php?vref=1" TargetMode="External"/><Relationship Id="rId39" Type="http://schemas.microsoft.com/office/2020/10/relationships/intelligence" Target="intelligence2.xml"/><Relationship Id="rId21" Type="http://schemas.openxmlformats.org/officeDocument/2006/relationships/hyperlink" Target="https://onlinelibrary.wiley.com/doi/10.1002/tesj.10" TargetMode="External"/><Relationship Id="rId34" Type="http://schemas.openxmlformats.org/officeDocument/2006/relationships/hyperlink" Target="https://safeguarding.wales/en/chi-i/chi-i-c2/c2-p11/" TargetMode="External"/><Relationship Id="rId7" Type="http://schemas.openxmlformats.org/officeDocument/2006/relationships/webSettings" Target="webSettings.xml"/><Relationship Id="rId12" Type="http://schemas.openxmlformats.org/officeDocument/2006/relationships/hyperlink" Target="mailto:studyskillsdistance@uwtsd.ac.uk" TargetMode="External"/><Relationship Id="rId17" Type="http://schemas.openxmlformats.org/officeDocument/2006/relationships/hyperlink" Target="https://www.birthto5matters.org.uk/wp-content/uploads/2021/03/Birthto5Matters-download.pdf" TargetMode="External"/><Relationship Id="rId25" Type="http://schemas.openxmlformats.org/officeDocument/2006/relationships/hyperlink" Target="https://learning.nspcc.org.uk/safeguarding-child-protection" TargetMode="External"/><Relationship Id="rId33" Type="http://schemas.openxmlformats.org/officeDocument/2006/relationships/hyperlink" Target="https://libguides.cam.ac.uk/reflectivepracticetoolkit/models"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oi.org/10.1177/1476718X12456003" TargetMode="External"/><Relationship Id="rId20" Type="http://schemas.openxmlformats.org/officeDocument/2006/relationships/hyperlink" Target="https://assets.publishing.service.gov.uk/government/uploads/system/uploads/attachment_data/file/1170108/EYFS_framework_from_September_2023.pdf" TargetMode="External"/><Relationship Id="rId29" Type="http://schemas.openxmlformats.org/officeDocument/2006/relationships/hyperlink" Target="https://www-tandfonline-com.ezproxy.uwtsd.ac.uk/toc/rbje20/58/2"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studyskillsdistance@uwtsd.ac.uk" TargetMode="External"/><Relationship Id="rId24" Type="http://schemas.openxmlformats.org/officeDocument/2006/relationships/hyperlink" Target="https://ie.indeed.com/career-advice/career-development/what-is-professional" TargetMode="External"/><Relationship Id="rId32" Type="http://schemas.openxmlformats.org/officeDocument/2006/relationships/hyperlink" Target="https://www.unicef.org/child-rights-convention" TargetMode="External"/><Relationship Id="rId37"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gtcs.org.uk/" TargetMode="External"/><Relationship Id="rId23" Type="http://schemas.openxmlformats.org/officeDocument/2006/relationships/hyperlink" Target="https://help-for-early-years-providers.education.gov.uk/get-help-to-improve-your-practice/working-in-partnership-with-parents-and-carers" TargetMode="External"/><Relationship Id="rId28" Type="http://schemas.openxmlformats.org/officeDocument/2006/relationships/hyperlink" Target="https://www-tandfonline-com.ezproxy.uwtsd.ac.uk/journals/rbje20" TargetMode="External"/><Relationship Id="rId36" Type="http://schemas.openxmlformats.org/officeDocument/2006/relationships/footer" Target="footer1.xml"/><Relationship Id="rId10" Type="http://schemas.openxmlformats.org/officeDocument/2006/relationships/hyperlink" Target="mailto:g.couch@uwtsd.ac.uk" TargetMode="External"/><Relationship Id="rId19" Type="http://schemas.openxmlformats.org/officeDocument/2006/relationships/hyperlink" Target="https://assets.publishing.service.gov.uk/media/5a7c95a4e5274a0bb7cb806d/5860.pdf" TargetMode="External"/><Relationship Id="rId31" Type="http://schemas.openxmlformats.org/officeDocument/2006/relationships/hyperlink" Target="https://www-tandfonline-com.ezproxy.uwtsd.ac.uk/doi/full/10.1080/00071001003752195"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2.png"/><Relationship Id="rId22" Type="http://schemas.openxmlformats.org/officeDocument/2006/relationships/hyperlink" Target="https://www.gov.wales/sites/default/files/publications/2019-07/wales-a-play-friendly-country.pdf" TargetMode="External"/><Relationship Id="rId27" Type="http://schemas.openxmlformats.org/officeDocument/2006/relationships/hyperlink" Target="http://www.pacey.org.uk/" TargetMode="External"/><Relationship Id="rId30" Type="http://schemas.openxmlformats.org/officeDocument/2006/relationships/hyperlink" Target="https://www-tandfonline-com.ezproxy.uwtsd.ac.uk/toc/rbje20/58/2" TargetMode="External"/><Relationship Id="rId35" Type="http://schemas.openxmlformats.org/officeDocument/2006/relationships/header" Target="header1.xml"/><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3" ma:contentTypeDescription="Create a new document." ma:contentTypeScope="" ma:versionID="f98c5d622e5babf2389040aea9e55084">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ee8704442d4a556f09e1fdac867cdf17"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D60E999E-0D8A-4485-849E-92453A83D2F6}">
  <ds:schemaRefs>
    <ds:schemaRef ds:uri="http://schemas.microsoft.com/sharepoint/v3/contenttype/forms"/>
  </ds:schemaRefs>
</ds:datastoreItem>
</file>

<file path=customXml/itemProps2.xml><?xml version="1.0" encoding="utf-8"?>
<ds:datastoreItem xmlns:ds="http://schemas.openxmlformats.org/officeDocument/2006/customXml" ds:itemID="{E127FE2C-9CF3-4B13-889A-AF055DAADC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870FFA-AE43-472E-B6F6-F6236924C009}">
  <ds:schemaRefs>
    <ds:schemaRef ds:uri="http://schemas.microsoft.com/office/2006/metadata/properties"/>
    <ds:schemaRef ds:uri="http://schemas.microsoft.com/office/infopath/2007/PartnerControls"/>
    <ds:schemaRef ds:uri="60ab93c2-c2e2-4a82-ab36-09e8ba3f753e"/>
  </ds:schemaRefs>
</ds:datastoreItem>
</file>

<file path=docProps/app.xml><?xml version="1.0" encoding="utf-8"?>
<Properties xmlns="http://schemas.openxmlformats.org/officeDocument/2006/extended-properties" xmlns:vt="http://schemas.openxmlformats.org/officeDocument/2006/docPropsVTypes">
  <Template>Normal</Template>
  <TotalTime>1503</TotalTime>
  <Pages>8</Pages>
  <Words>3398</Words>
  <Characters>19880</Characters>
  <Application>Microsoft Office Word</Application>
  <DocSecurity>0</DocSecurity>
  <Lines>523</Lines>
  <Paragraphs>141</Paragraphs>
  <ScaleCrop>false</ScaleCrop>
  <Company/>
  <LinksUpToDate>false</LinksUpToDate>
  <CharactersWithSpaces>23137</CharactersWithSpaces>
  <SharedDoc>false</SharedDoc>
  <HLinks>
    <vt:vector size="132" baseType="variant">
      <vt:variant>
        <vt:i4>6160397</vt:i4>
      </vt:variant>
      <vt:variant>
        <vt:i4>63</vt:i4>
      </vt:variant>
      <vt:variant>
        <vt:i4>0</vt:i4>
      </vt:variant>
      <vt:variant>
        <vt:i4>5</vt:i4>
      </vt:variant>
      <vt:variant>
        <vt:lpwstr>https://safeguarding.wales/en/chi-i/chi-i-c2/c2-p11/</vt:lpwstr>
      </vt:variant>
      <vt:variant>
        <vt:lpwstr/>
      </vt:variant>
      <vt:variant>
        <vt:i4>786450</vt:i4>
      </vt:variant>
      <vt:variant>
        <vt:i4>60</vt:i4>
      </vt:variant>
      <vt:variant>
        <vt:i4>0</vt:i4>
      </vt:variant>
      <vt:variant>
        <vt:i4>5</vt:i4>
      </vt:variant>
      <vt:variant>
        <vt:lpwstr>https://libguides.cam.ac.uk/reflectivepracticetoolkit/models</vt:lpwstr>
      </vt:variant>
      <vt:variant>
        <vt:lpwstr/>
      </vt:variant>
      <vt:variant>
        <vt:i4>7929954</vt:i4>
      </vt:variant>
      <vt:variant>
        <vt:i4>57</vt:i4>
      </vt:variant>
      <vt:variant>
        <vt:i4>0</vt:i4>
      </vt:variant>
      <vt:variant>
        <vt:i4>5</vt:i4>
      </vt:variant>
      <vt:variant>
        <vt:lpwstr>https://www.unicef.org/child-rights-convention</vt:lpwstr>
      </vt:variant>
      <vt:variant>
        <vt:lpwstr/>
      </vt:variant>
      <vt:variant>
        <vt:i4>7798822</vt:i4>
      </vt:variant>
      <vt:variant>
        <vt:i4>54</vt:i4>
      </vt:variant>
      <vt:variant>
        <vt:i4>0</vt:i4>
      </vt:variant>
      <vt:variant>
        <vt:i4>5</vt:i4>
      </vt:variant>
      <vt:variant>
        <vt:lpwstr>https://www-tandfonline-com.ezproxy.uwtsd.ac.uk/doi/full/10.1080/00071001003752195</vt:lpwstr>
      </vt:variant>
      <vt:variant>
        <vt:lpwstr/>
      </vt:variant>
      <vt:variant>
        <vt:i4>7274552</vt:i4>
      </vt:variant>
      <vt:variant>
        <vt:i4>51</vt:i4>
      </vt:variant>
      <vt:variant>
        <vt:i4>0</vt:i4>
      </vt:variant>
      <vt:variant>
        <vt:i4>5</vt:i4>
      </vt:variant>
      <vt:variant>
        <vt:lpwstr>https://www-tandfonline-com.ezproxy.uwtsd.ac.uk/toc/rbje20/58/2</vt:lpwstr>
      </vt:variant>
      <vt:variant>
        <vt:lpwstr/>
      </vt:variant>
      <vt:variant>
        <vt:i4>7274552</vt:i4>
      </vt:variant>
      <vt:variant>
        <vt:i4>48</vt:i4>
      </vt:variant>
      <vt:variant>
        <vt:i4>0</vt:i4>
      </vt:variant>
      <vt:variant>
        <vt:i4>5</vt:i4>
      </vt:variant>
      <vt:variant>
        <vt:lpwstr>https://www-tandfonline-com.ezproxy.uwtsd.ac.uk/toc/rbje20/58/2</vt:lpwstr>
      </vt:variant>
      <vt:variant>
        <vt:lpwstr/>
      </vt:variant>
      <vt:variant>
        <vt:i4>2555943</vt:i4>
      </vt:variant>
      <vt:variant>
        <vt:i4>45</vt:i4>
      </vt:variant>
      <vt:variant>
        <vt:i4>0</vt:i4>
      </vt:variant>
      <vt:variant>
        <vt:i4>5</vt:i4>
      </vt:variant>
      <vt:variant>
        <vt:lpwstr>https://www-tandfonline-com.ezproxy.uwtsd.ac.uk/journals/rbje20</vt:lpwstr>
      </vt:variant>
      <vt:variant>
        <vt:lpwstr/>
      </vt:variant>
      <vt:variant>
        <vt:i4>1245261</vt:i4>
      </vt:variant>
      <vt:variant>
        <vt:i4>42</vt:i4>
      </vt:variant>
      <vt:variant>
        <vt:i4>0</vt:i4>
      </vt:variant>
      <vt:variant>
        <vt:i4>5</vt:i4>
      </vt:variant>
      <vt:variant>
        <vt:lpwstr>http://www.pacey.org.uk/</vt:lpwstr>
      </vt:variant>
      <vt:variant>
        <vt:lpwstr/>
      </vt:variant>
      <vt:variant>
        <vt:i4>2424955</vt:i4>
      </vt:variant>
      <vt:variant>
        <vt:i4>39</vt:i4>
      </vt:variant>
      <vt:variant>
        <vt:i4>0</vt:i4>
      </vt:variant>
      <vt:variant>
        <vt:i4>5</vt:i4>
      </vt:variant>
      <vt:variant>
        <vt:lpwstr>https://learning.nspcc.org.uk/safeguarding-child-protection</vt:lpwstr>
      </vt:variant>
      <vt:variant>
        <vt:lpwstr/>
      </vt:variant>
      <vt:variant>
        <vt:i4>7929973</vt:i4>
      </vt:variant>
      <vt:variant>
        <vt:i4>36</vt:i4>
      </vt:variant>
      <vt:variant>
        <vt:i4>0</vt:i4>
      </vt:variant>
      <vt:variant>
        <vt:i4>5</vt:i4>
      </vt:variant>
      <vt:variant>
        <vt:lpwstr>https://ie.indeed.com/career-advice/career-development/what-is-professional</vt:lpwstr>
      </vt:variant>
      <vt:variant>
        <vt:lpwstr/>
      </vt:variant>
      <vt:variant>
        <vt:i4>3866723</vt:i4>
      </vt:variant>
      <vt:variant>
        <vt:i4>33</vt:i4>
      </vt:variant>
      <vt:variant>
        <vt:i4>0</vt:i4>
      </vt:variant>
      <vt:variant>
        <vt:i4>5</vt:i4>
      </vt:variant>
      <vt:variant>
        <vt:lpwstr>https://help-for-early-years-providers.education.gov.uk/get-help-to-improve-your-practice/working-in-partnership-with-parents-and-carers</vt:lpwstr>
      </vt:variant>
      <vt:variant>
        <vt:lpwstr>:~:text=Working%20in%20partnership%20with%20parents%20and%20carers%20is%20central%20to,years%20foundation%20stage%20(EYFS).</vt:lpwstr>
      </vt:variant>
      <vt:variant>
        <vt:i4>6029339</vt:i4>
      </vt:variant>
      <vt:variant>
        <vt:i4>30</vt:i4>
      </vt:variant>
      <vt:variant>
        <vt:i4>0</vt:i4>
      </vt:variant>
      <vt:variant>
        <vt:i4>5</vt:i4>
      </vt:variant>
      <vt:variant>
        <vt:lpwstr>https://www.gov.wales/sites/default/files/publications/2019-07/wales-a-play-friendly-country.pdf</vt:lpwstr>
      </vt:variant>
      <vt:variant>
        <vt:lpwstr/>
      </vt:variant>
      <vt:variant>
        <vt:i4>3539054</vt:i4>
      </vt:variant>
      <vt:variant>
        <vt:i4>27</vt:i4>
      </vt:variant>
      <vt:variant>
        <vt:i4>0</vt:i4>
      </vt:variant>
      <vt:variant>
        <vt:i4>5</vt:i4>
      </vt:variant>
      <vt:variant>
        <vt:lpwstr>https://onlinelibrary.wiley.com/doi/10.1002/tesj.10</vt:lpwstr>
      </vt:variant>
      <vt:variant>
        <vt:lpwstr/>
      </vt:variant>
      <vt:variant>
        <vt:i4>5963808</vt:i4>
      </vt:variant>
      <vt:variant>
        <vt:i4>24</vt:i4>
      </vt:variant>
      <vt:variant>
        <vt:i4>0</vt:i4>
      </vt:variant>
      <vt:variant>
        <vt:i4>5</vt:i4>
      </vt:variant>
      <vt:variant>
        <vt:lpwstr>https://assets.publishing.service.gov.uk/government/uploads/system/uploads/attachment_data/file/1170108/EYFS_framework_from_September_2023.pdf</vt:lpwstr>
      </vt:variant>
      <vt:variant>
        <vt:lpwstr/>
      </vt:variant>
      <vt:variant>
        <vt:i4>786499</vt:i4>
      </vt:variant>
      <vt:variant>
        <vt:i4>21</vt:i4>
      </vt:variant>
      <vt:variant>
        <vt:i4>0</vt:i4>
      </vt:variant>
      <vt:variant>
        <vt:i4>5</vt:i4>
      </vt:variant>
      <vt:variant>
        <vt:lpwstr>https://assets.publishing.service.gov.uk/media/5a7c95a4e5274a0bb7cb806d/5860.pdf</vt:lpwstr>
      </vt:variant>
      <vt:variant>
        <vt:lpwstr/>
      </vt:variant>
      <vt:variant>
        <vt:i4>3014715</vt:i4>
      </vt:variant>
      <vt:variant>
        <vt:i4>18</vt:i4>
      </vt:variant>
      <vt:variant>
        <vt:i4>0</vt:i4>
      </vt:variant>
      <vt:variant>
        <vt:i4>5</vt:i4>
      </vt:variant>
      <vt:variant>
        <vt:lpwstr>https://librarysearch.uwtsd.ac.uk/discovery/fulldisplay?docid=cdi_crossref_primary_10_1080_13575279_2015_1015228&amp;context=PC&amp;vid=44WHELF_UWTSD:44WHELF_UWTSD_VU1&amp;lang=en&amp;adaptor=Primo%20Central&amp;tab=Everything&amp;query=any%2Ccontains%2Ccommunication%20and%20relationships%20in%20professional%20practice&amp;offset=0</vt:lpwstr>
      </vt:variant>
      <vt:variant>
        <vt:lpwstr/>
      </vt:variant>
      <vt:variant>
        <vt:i4>2752573</vt:i4>
      </vt:variant>
      <vt:variant>
        <vt:i4>15</vt:i4>
      </vt:variant>
      <vt:variant>
        <vt:i4>0</vt:i4>
      </vt:variant>
      <vt:variant>
        <vt:i4>5</vt:i4>
      </vt:variant>
      <vt:variant>
        <vt:lpwstr>https://www.birthto5matters.org.uk/wp-content/uploads/2021/03/Birthto5Matters-download.pdf</vt:lpwstr>
      </vt:variant>
      <vt:variant>
        <vt:lpwstr/>
      </vt:variant>
      <vt:variant>
        <vt:i4>5963862</vt:i4>
      </vt:variant>
      <vt:variant>
        <vt:i4>12</vt:i4>
      </vt:variant>
      <vt:variant>
        <vt:i4>0</vt:i4>
      </vt:variant>
      <vt:variant>
        <vt:i4>5</vt:i4>
      </vt:variant>
      <vt:variant>
        <vt:lpwstr>https://doi.org/10.1177/1476718X12456003</vt:lpwstr>
      </vt:variant>
      <vt:variant>
        <vt:lpwstr/>
      </vt:variant>
      <vt:variant>
        <vt:i4>1900637</vt:i4>
      </vt:variant>
      <vt:variant>
        <vt:i4>9</vt:i4>
      </vt:variant>
      <vt:variant>
        <vt:i4>0</vt:i4>
      </vt:variant>
      <vt:variant>
        <vt:i4>5</vt:i4>
      </vt:variant>
      <vt:variant>
        <vt:lpwstr>https://www.gtcs.org.uk/</vt:lpwstr>
      </vt:variant>
      <vt:variant>
        <vt:lpwstr/>
      </vt:variant>
      <vt:variant>
        <vt:i4>4063301</vt:i4>
      </vt:variant>
      <vt:variant>
        <vt:i4>6</vt:i4>
      </vt:variant>
      <vt:variant>
        <vt:i4>0</vt:i4>
      </vt:variant>
      <vt:variant>
        <vt:i4>5</vt:i4>
      </vt:variant>
      <vt:variant>
        <vt:lpwstr>mailto:studyskillsdistance@uwtsd.ac.uk</vt:lpwstr>
      </vt:variant>
      <vt:variant>
        <vt:lpwstr/>
      </vt:variant>
      <vt:variant>
        <vt:i4>4063301</vt:i4>
      </vt:variant>
      <vt:variant>
        <vt:i4>3</vt:i4>
      </vt:variant>
      <vt:variant>
        <vt:i4>0</vt:i4>
      </vt:variant>
      <vt:variant>
        <vt:i4>5</vt:i4>
      </vt:variant>
      <vt:variant>
        <vt:lpwstr>mailto:studyskillsdistance@uwtsd.ac.uk</vt:lpwstr>
      </vt:variant>
      <vt:variant>
        <vt:lpwstr/>
      </vt:variant>
      <vt:variant>
        <vt:i4>3801108</vt:i4>
      </vt:variant>
      <vt:variant>
        <vt:i4>0</vt:i4>
      </vt:variant>
      <vt:variant>
        <vt:i4>0</vt:i4>
      </vt:variant>
      <vt:variant>
        <vt:i4>5</vt:i4>
      </vt:variant>
      <vt:variant>
        <vt:lpwstr>mailto:g.couch@uwtsd.ac.uk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MacDonald</dc:creator>
  <cp:keywords/>
  <dc:description/>
  <cp:lastModifiedBy>Laura Bray-Milton (2312267)</cp:lastModifiedBy>
  <cp:revision>49</cp:revision>
  <dcterms:created xsi:type="dcterms:W3CDTF">2023-10-18T17:50:00Z</dcterms:created>
  <dcterms:modified xsi:type="dcterms:W3CDTF">2023-10-19T18:48:00Z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