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1AE4F" w14:textId="06666D72" w:rsidR="00D10569" w:rsidRDefault="00D10569">
      <w:r>
        <w:t xml:space="preserve">Gobbet, Ausonius </w:t>
      </w:r>
      <w:proofErr w:type="spellStart"/>
      <w:r>
        <w:t>Mosella</w:t>
      </w:r>
      <w:proofErr w:type="spellEnd"/>
      <w:r w:rsidR="001A6D1F">
        <w:t xml:space="preserve"> Lines 1-42 </w:t>
      </w:r>
    </w:p>
    <w:p w14:paraId="4396FBAC" w14:textId="05259123" w:rsidR="00D10569" w:rsidRDefault="00D10569">
      <w:r>
        <w:t>Emily Hughes</w:t>
      </w:r>
    </w:p>
    <w:p w14:paraId="0D3DA304" w14:textId="10A385E1" w:rsidR="00D10569" w:rsidRDefault="00D10569"/>
    <w:p w14:paraId="6C53CFC5" w14:textId="641C2B61" w:rsidR="00D10569" w:rsidRDefault="00D10569">
      <w:r>
        <w:t xml:space="preserve">Ausonius’s </w:t>
      </w:r>
      <w:proofErr w:type="spellStart"/>
      <w:r>
        <w:t>Mosella</w:t>
      </w:r>
      <w:proofErr w:type="spellEnd"/>
      <w:r>
        <w:t xml:space="preserve">, written some point after 371, is a </w:t>
      </w:r>
      <w:r w:rsidR="005F71C1">
        <w:t>Latin</w:t>
      </w:r>
      <w:r>
        <w:t xml:space="preserve"> poem describing Ausonius’ journey</w:t>
      </w:r>
      <w:r w:rsidR="005F71C1">
        <w:t xml:space="preserve">, throughout the journey he gives detailed description of the </w:t>
      </w:r>
      <w:r w:rsidR="00DE3D12">
        <w:t>area,</w:t>
      </w:r>
      <w:r w:rsidR="005F71C1">
        <w:t xml:space="preserve"> and the </w:t>
      </w:r>
      <w:r w:rsidR="00DE3D12">
        <w:t xml:space="preserve">focus of the poem is on the river Moselle and its journey down to Bordeaux. This region we see Ausonius travel through and describe is the frontier region of the Roman Empire. We see him list out places he has passed through and then it is a focus on the water of the </w:t>
      </w:r>
      <w:r w:rsidR="00F9767E">
        <w:t>river,</w:t>
      </w:r>
      <w:r w:rsidR="00DE3D12">
        <w:t xml:space="preserve"> and he describes it in a magical way by using mythological elements </w:t>
      </w:r>
      <w:r w:rsidR="00F9767E">
        <w:t xml:space="preserve">from Greek religion, and this is very interesting especially since this was written during the late Antiquity of Rome where Christianity has become the main religion. We are seeing his idealised version of the scenery along his journey, and we are seeing this beautiful Roman frontier that he has presented to us. The ultimate theme we see throughout the poem is the theme of nature, </w:t>
      </w:r>
      <w:r w:rsidR="00264FA6">
        <w:t xml:space="preserve">and we see this theme consistently. </w:t>
      </w:r>
    </w:p>
    <w:p w14:paraId="27B90334" w14:textId="7FBCA8FE" w:rsidR="00264FA6" w:rsidRDefault="00264FA6"/>
    <w:p w14:paraId="5BC73F65" w14:textId="1491AFCA" w:rsidR="00264FA6" w:rsidRDefault="0054058F">
      <w:r>
        <w:tab/>
        <w:t xml:space="preserve">We see Ausonius describe his journey as a ‘lonely journey through pathless forest’, which would suggest that he is travelling alone. However, during this time to travel alone would be extremely dangerous, especially for a man such as Ausonius. He has connections to the emperor and his family, he taught Gratian the future emperor, this would make him a valued member within Roman society. So, to let him travel alone during this time would be dangerous. Ausonius most likely had servants and attendants with him which meant he would not be alone. The ‘lonely journey’ could suggest a loneliness of creative minds or company of friends because as he describe his journey and the river in the most magnificent way that his loneliness seemed to be soon eased when he came upon the magnificent scenery of the Moselle River. The river which runs into Bordeaux, France his home, and this scenery which reminds him on home can help ease this sense of loneliness. We see him start this ‘lonely journey’ which eventually does not feel too lonely anymore as we all experience this setting of the </w:t>
      </w:r>
      <w:r w:rsidR="00377B5B">
        <w:t xml:space="preserve">river. </w:t>
      </w:r>
    </w:p>
    <w:p w14:paraId="3411923A" w14:textId="08A35ADA" w:rsidR="00377B5B" w:rsidRDefault="00377B5B">
      <w:r>
        <w:t xml:space="preserve">His loneliness is amplified when the lines continue ‘nor did my eyes rest on any trace of human inhabitants’, suggests he expected to find people along his journey to learn stories and to be entertained. However, this journey to the Moselle River was quiet and did not have the guests he might have expected on the way. This can seem quite lonely, because if you are travelling </w:t>
      </w:r>
      <w:r w:rsidRPr="001A6D1F">
        <w:rPr>
          <w:rFonts w:cstheme="minorHAnsi"/>
          <w:color w:val="000000" w:themeColor="text1"/>
        </w:rPr>
        <w:t xml:space="preserve">continuously with the same people new faces and just seeing people on the journey makes it less lonely, whereas seeing no one can make people feel lost and unsure about the rest of this journey. </w:t>
      </w:r>
      <w:r w:rsidR="00D92D66" w:rsidRPr="00AD1081">
        <w:rPr>
          <w:rFonts w:eastAsia="Times New Roman" w:cstheme="minorHAnsi"/>
          <w:color w:val="000000" w:themeColor="text1"/>
          <w:bdr w:val="none" w:sz="0" w:space="0" w:color="auto" w:frame="1"/>
          <w:lang w:eastAsia="en-GB"/>
        </w:rPr>
        <w:t>Hernández</w:t>
      </w:r>
      <w:r w:rsidR="001A6D1F" w:rsidRPr="001A6D1F">
        <w:rPr>
          <w:rFonts w:cstheme="minorHAnsi"/>
          <w:color w:val="000000" w:themeColor="text1"/>
        </w:rPr>
        <w:t xml:space="preserve"> suggests “A</w:t>
      </w:r>
      <w:r w:rsidR="001A6D1F" w:rsidRPr="001A6D1F">
        <w:rPr>
          <w:rFonts w:cstheme="minorHAnsi"/>
          <w:color w:val="000000" w:themeColor="text1"/>
          <w:shd w:val="clear" w:color="auto" w:fill="FFFFFF"/>
        </w:rPr>
        <w:t>usonius finds himself surrounded by darkness, mist and death, unable to perceive the stunning beauty of the world around him. The scant references to the idea of vision are always negative, underlying the absence of a real object to be seen: </w:t>
      </w:r>
      <w:r w:rsidR="001A6D1F" w:rsidRPr="001A6D1F">
        <w:rPr>
          <w:rStyle w:val="Emphasis"/>
          <w:rFonts w:cstheme="minorHAnsi"/>
          <w:color w:val="000000" w:themeColor="text1"/>
          <w:bdr w:val="none" w:sz="0" w:space="0" w:color="auto" w:frame="1"/>
          <w:shd w:val="clear" w:color="auto" w:fill="FFFFFF"/>
        </w:rPr>
        <w:t xml:space="preserve">et </w:t>
      </w:r>
      <w:proofErr w:type="spellStart"/>
      <w:r w:rsidR="001A6D1F" w:rsidRPr="001A6D1F">
        <w:rPr>
          <w:rStyle w:val="Emphasis"/>
          <w:rFonts w:cstheme="minorHAnsi"/>
          <w:color w:val="000000" w:themeColor="text1"/>
          <w:bdr w:val="none" w:sz="0" w:space="0" w:color="auto" w:frame="1"/>
          <w:shd w:val="clear" w:color="auto" w:fill="FFFFFF"/>
        </w:rPr>
        <w:t>nulla</w:t>
      </w:r>
      <w:proofErr w:type="spellEnd"/>
      <w:r w:rsidR="001A6D1F" w:rsidRPr="001A6D1F">
        <w:rPr>
          <w:rStyle w:val="Emphasis"/>
          <w:rFonts w:cstheme="minorHAnsi"/>
          <w:color w:val="000000" w:themeColor="text1"/>
          <w:bdr w:val="none" w:sz="0" w:space="0" w:color="auto" w:frame="1"/>
          <w:shd w:val="clear" w:color="auto" w:fill="FFFFFF"/>
        </w:rPr>
        <w:t xml:space="preserve"> </w:t>
      </w:r>
      <w:proofErr w:type="spellStart"/>
      <w:r w:rsidR="001A6D1F" w:rsidRPr="001A6D1F">
        <w:rPr>
          <w:rStyle w:val="Emphasis"/>
          <w:rFonts w:cstheme="minorHAnsi"/>
          <w:color w:val="000000" w:themeColor="text1"/>
          <w:bdr w:val="none" w:sz="0" w:space="0" w:color="auto" w:frame="1"/>
          <w:shd w:val="clear" w:color="auto" w:fill="FFFFFF"/>
        </w:rPr>
        <w:t>humani</w:t>
      </w:r>
      <w:proofErr w:type="spellEnd"/>
      <w:r w:rsidR="001A6D1F" w:rsidRPr="001A6D1F">
        <w:rPr>
          <w:rStyle w:val="Emphasis"/>
          <w:rFonts w:cstheme="minorHAnsi"/>
          <w:color w:val="000000" w:themeColor="text1"/>
          <w:bdr w:val="none" w:sz="0" w:space="0" w:color="auto" w:frame="1"/>
          <w:shd w:val="clear" w:color="auto" w:fill="FFFFFF"/>
        </w:rPr>
        <w:t xml:space="preserve"> </w:t>
      </w:r>
      <w:proofErr w:type="spellStart"/>
      <w:r w:rsidR="001A6D1F" w:rsidRPr="001A6D1F">
        <w:rPr>
          <w:rStyle w:val="Emphasis"/>
          <w:rFonts w:cstheme="minorHAnsi"/>
          <w:color w:val="000000" w:themeColor="text1"/>
          <w:bdr w:val="none" w:sz="0" w:space="0" w:color="auto" w:frame="1"/>
          <w:shd w:val="clear" w:color="auto" w:fill="FFFFFF"/>
        </w:rPr>
        <w:t>spectans</w:t>
      </w:r>
      <w:proofErr w:type="spellEnd"/>
      <w:r w:rsidR="001A6D1F" w:rsidRPr="001A6D1F">
        <w:rPr>
          <w:rStyle w:val="Emphasis"/>
          <w:rFonts w:cstheme="minorHAnsi"/>
          <w:color w:val="000000" w:themeColor="text1"/>
          <w:bdr w:val="none" w:sz="0" w:space="0" w:color="auto" w:frame="1"/>
          <w:shd w:val="clear" w:color="auto" w:fill="FFFFFF"/>
        </w:rPr>
        <w:t xml:space="preserve"> </w:t>
      </w:r>
      <w:proofErr w:type="spellStart"/>
      <w:r w:rsidR="001A6D1F" w:rsidRPr="001A6D1F">
        <w:rPr>
          <w:rStyle w:val="Emphasis"/>
          <w:rFonts w:cstheme="minorHAnsi"/>
          <w:color w:val="000000" w:themeColor="text1"/>
          <w:bdr w:val="none" w:sz="0" w:space="0" w:color="auto" w:frame="1"/>
          <w:shd w:val="clear" w:color="auto" w:fill="FFFFFF"/>
        </w:rPr>
        <w:t>uestigia</w:t>
      </w:r>
      <w:proofErr w:type="spellEnd"/>
      <w:r w:rsidR="001A6D1F" w:rsidRPr="001A6D1F">
        <w:rPr>
          <w:rStyle w:val="Emphasis"/>
          <w:rFonts w:cstheme="minorHAnsi"/>
          <w:color w:val="000000" w:themeColor="text1"/>
          <w:bdr w:val="none" w:sz="0" w:space="0" w:color="auto" w:frame="1"/>
          <w:shd w:val="clear" w:color="auto" w:fill="FFFFFF"/>
        </w:rPr>
        <w:t xml:space="preserve"> cultus</w:t>
      </w:r>
      <w:r w:rsidR="001A6D1F" w:rsidRPr="001A6D1F">
        <w:rPr>
          <w:rFonts w:cstheme="minorHAnsi"/>
          <w:color w:val="000000" w:themeColor="text1"/>
          <w:shd w:val="clear" w:color="auto" w:fill="FFFFFF"/>
        </w:rPr>
        <w:t> (‘nor did my eyes rest on any trace of human inhabitants’</w:t>
      </w:r>
      <w:r w:rsidR="001A6D1F">
        <w:rPr>
          <w:rFonts w:cstheme="minorHAnsi"/>
          <w:color w:val="000000" w:themeColor="text1"/>
          <w:shd w:val="clear" w:color="auto" w:fill="FFFFFF"/>
        </w:rPr>
        <w:t>)</w:t>
      </w:r>
      <w:r w:rsidR="001A6D1F" w:rsidRPr="001A6D1F">
        <w:rPr>
          <w:rFonts w:cstheme="minorHAnsi"/>
          <w:color w:val="000000" w:themeColor="text1"/>
          <w:shd w:val="clear" w:color="auto" w:fill="FFFFFF"/>
        </w:rPr>
        <w:t>”</w:t>
      </w:r>
      <w:r w:rsidR="001A6D1F">
        <w:rPr>
          <w:rFonts w:cstheme="minorHAnsi"/>
          <w:color w:val="000000" w:themeColor="text1"/>
          <w:shd w:val="clear" w:color="auto" w:fill="FFFFFF"/>
        </w:rPr>
        <w:t xml:space="preserve"> (</w:t>
      </w:r>
      <w:r w:rsidR="00D92D66" w:rsidRPr="00AD1081">
        <w:rPr>
          <w:rFonts w:eastAsia="Times New Roman" w:cstheme="minorHAnsi"/>
          <w:color w:val="000000" w:themeColor="text1"/>
          <w:bdr w:val="none" w:sz="0" w:space="0" w:color="auto" w:frame="1"/>
          <w:lang w:eastAsia="en-GB"/>
        </w:rPr>
        <w:t>Hernández</w:t>
      </w:r>
      <w:r w:rsidR="001A6D1F">
        <w:rPr>
          <w:rFonts w:cstheme="minorHAnsi"/>
          <w:color w:val="000000" w:themeColor="text1"/>
          <w:shd w:val="clear" w:color="auto" w:fill="FFFFFF"/>
        </w:rPr>
        <w:t xml:space="preserve">, 2016). This line and what </w:t>
      </w:r>
      <w:r w:rsidR="00D92D66" w:rsidRPr="00AD1081">
        <w:rPr>
          <w:rFonts w:eastAsia="Times New Roman" w:cstheme="minorHAnsi"/>
          <w:color w:val="000000" w:themeColor="text1"/>
          <w:bdr w:val="none" w:sz="0" w:space="0" w:color="auto" w:frame="1"/>
          <w:lang w:eastAsia="en-GB"/>
        </w:rPr>
        <w:t>Hernández</w:t>
      </w:r>
      <w:r w:rsidR="00D92D66">
        <w:rPr>
          <w:rFonts w:cstheme="minorHAnsi"/>
          <w:color w:val="000000" w:themeColor="text1"/>
          <w:shd w:val="clear" w:color="auto" w:fill="FFFFFF"/>
        </w:rPr>
        <w:t xml:space="preserve"> </w:t>
      </w:r>
      <w:r w:rsidR="001A6D1F">
        <w:rPr>
          <w:rFonts w:cstheme="minorHAnsi"/>
          <w:color w:val="000000" w:themeColor="text1"/>
          <w:shd w:val="clear" w:color="auto" w:fill="FFFFFF"/>
        </w:rPr>
        <w:t xml:space="preserve">suggest echoes this idea of loneliness, and to compare something sad with something like nature, which is intrinsically beautiful really creates this juxtaposing idea of what Ausonius is trying to get across. He’s telling people about this view which is beautiful and encourages those to come there with just with his description alone, but he tells us of this loneliness which can ruin this intrinsically beautiful view he is telling us about. </w:t>
      </w:r>
    </w:p>
    <w:p w14:paraId="00FF1DCB" w14:textId="58F613ED" w:rsidR="00F9767E" w:rsidRDefault="00377B5B" w:rsidP="00AD1081">
      <w:pPr>
        <w:shd w:val="clear" w:color="auto" w:fill="FFFFFF"/>
        <w:textAlignment w:val="baseline"/>
        <w:rPr>
          <w:rFonts w:cstheme="minorHAnsi"/>
          <w:color w:val="000000" w:themeColor="text1"/>
          <w:shd w:val="clear" w:color="auto" w:fill="FFFFFF"/>
        </w:rPr>
      </w:pPr>
      <w:r>
        <w:t xml:space="preserve">We see Ausonius list places he briefly travelled past and gives a small description of this area, and when he reaches the river is when </w:t>
      </w:r>
      <w:r w:rsidRPr="00377B5B">
        <w:rPr>
          <w:rFonts w:cstheme="minorHAnsi"/>
          <w:color w:val="000000" w:themeColor="text1"/>
        </w:rPr>
        <w:t xml:space="preserve">describes an idealistic and picturesque view of the area. He uses figures from Greek myth to describe the nature and the view and it feels magical. This description of </w:t>
      </w:r>
      <w:r w:rsidRPr="00AD1081">
        <w:rPr>
          <w:rFonts w:cstheme="minorHAnsi"/>
          <w:color w:val="000000" w:themeColor="text1"/>
        </w:rPr>
        <w:lastRenderedPageBreak/>
        <w:t xml:space="preserve">the land almost feels like a revelation from the writer, a revelation of how beautiful nature </w:t>
      </w:r>
      <w:r w:rsidR="00AD1081" w:rsidRPr="00AD1081">
        <w:rPr>
          <w:rFonts w:cstheme="minorHAnsi"/>
          <w:color w:val="000000" w:themeColor="text1"/>
        </w:rPr>
        <w:t>is,</w:t>
      </w:r>
      <w:r w:rsidRPr="00AD1081">
        <w:rPr>
          <w:rFonts w:cstheme="minorHAnsi"/>
          <w:color w:val="000000" w:themeColor="text1"/>
        </w:rPr>
        <w:t xml:space="preserve"> and he gain this deeper insight to the surrounding area.</w:t>
      </w:r>
      <w:r w:rsidR="00AD1081" w:rsidRPr="00AD1081">
        <w:rPr>
          <w:rFonts w:cstheme="minorHAnsi"/>
          <w:color w:val="000000" w:themeColor="text1"/>
        </w:rPr>
        <w:t xml:space="preserve"> </w:t>
      </w:r>
      <w:r w:rsidR="00AD1081" w:rsidRPr="00AD1081">
        <w:rPr>
          <w:rFonts w:eastAsia="Times New Roman" w:cstheme="minorHAnsi"/>
          <w:color w:val="000000" w:themeColor="text1"/>
          <w:bdr w:val="none" w:sz="0" w:space="0" w:color="auto" w:frame="1"/>
          <w:lang w:eastAsia="en-GB"/>
        </w:rPr>
        <w:t>Jesús Hernández Lobato</w:t>
      </w:r>
      <w:r w:rsidR="00AD1081" w:rsidRPr="00AD1081">
        <w:rPr>
          <w:rFonts w:eastAsia="Times New Roman" w:cstheme="minorHAnsi"/>
          <w:color w:val="000000" w:themeColor="text1"/>
          <w:lang w:eastAsia="en-GB"/>
        </w:rPr>
        <w:t xml:space="preserve">, describes this scene in a similar way, </w:t>
      </w:r>
      <w:r w:rsidRPr="00AD1081">
        <w:rPr>
          <w:rFonts w:cstheme="minorHAnsi"/>
          <w:color w:val="000000" w:themeColor="text1"/>
        </w:rPr>
        <w:t>‘</w:t>
      </w:r>
      <w:r w:rsidRPr="00AD1081">
        <w:rPr>
          <w:rFonts w:cstheme="minorHAnsi"/>
          <w:color w:val="000000" w:themeColor="text1"/>
          <w:shd w:val="clear" w:color="auto" w:fill="FFFFFF"/>
        </w:rPr>
        <w:t>This sudden ‘revelation’, be it real or merely an artful literary device, did not only provide Ausonius with a deeper insight into the world around him, but also raised many epistemological issues on the limits of human knowledge and the (in)ability of language to convey reality.’</w:t>
      </w:r>
      <w:r w:rsidR="00AD1081">
        <w:rPr>
          <w:rFonts w:cstheme="minorHAnsi"/>
          <w:color w:val="000000" w:themeColor="text1"/>
          <w:shd w:val="clear" w:color="auto" w:fill="FFFFFF"/>
        </w:rPr>
        <w:t xml:space="preserve"> (</w:t>
      </w:r>
      <w:r w:rsidR="00D92D66" w:rsidRPr="00AD1081">
        <w:rPr>
          <w:rFonts w:eastAsia="Times New Roman" w:cstheme="minorHAnsi"/>
          <w:color w:val="000000" w:themeColor="text1"/>
          <w:bdr w:val="none" w:sz="0" w:space="0" w:color="auto" w:frame="1"/>
          <w:lang w:eastAsia="en-GB"/>
        </w:rPr>
        <w:t>Hernández</w:t>
      </w:r>
      <w:r w:rsidR="00AD1081">
        <w:rPr>
          <w:rFonts w:cstheme="minorHAnsi"/>
          <w:color w:val="000000" w:themeColor="text1"/>
          <w:shd w:val="clear" w:color="auto" w:fill="FFFFFF"/>
        </w:rPr>
        <w:t>, 2016).</w:t>
      </w:r>
      <w:r w:rsidR="008776E7">
        <w:rPr>
          <w:rFonts w:cstheme="minorHAnsi"/>
          <w:color w:val="000000" w:themeColor="text1"/>
          <w:shd w:val="clear" w:color="auto" w:fill="FFFFFF"/>
        </w:rPr>
        <w:t xml:space="preserve"> Lobato describes what Ausonius is doing here very well, he uses artful literary devices all throughout but there is this idea of what is true and what is merely his opinion. What he may see as something beyond words could explain because the scene is that beautiful could be a regular sight for any other person</w:t>
      </w:r>
      <w:r w:rsidR="00406C6E">
        <w:rPr>
          <w:rFonts w:cstheme="minorHAnsi"/>
          <w:color w:val="000000" w:themeColor="text1"/>
          <w:shd w:val="clear" w:color="auto" w:fill="FFFFFF"/>
        </w:rPr>
        <w:t xml:space="preserve">. </w:t>
      </w:r>
    </w:p>
    <w:p w14:paraId="698DF454" w14:textId="2791658F" w:rsidR="00751A8C" w:rsidRDefault="00751A8C" w:rsidP="00AD1081">
      <w:pPr>
        <w:shd w:val="clear" w:color="auto" w:fill="FFFFFF"/>
        <w:textAlignment w:val="baseline"/>
        <w:rPr>
          <w:rFonts w:cstheme="minorHAnsi"/>
          <w:color w:val="000000" w:themeColor="text1"/>
          <w:shd w:val="clear" w:color="auto" w:fill="FFFFFF"/>
        </w:rPr>
      </w:pPr>
    </w:p>
    <w:p w14:paraId="28DFA6AB" w14:textId="78242006" w:rsidR="00C240BC" w:rsidRPr="00C240BC" w:rsidRDefault="00CA5128" w:rsidP="00C240BC">
      <w:pPr>
        <w:shd w:val="clear" w:color="auto" w:fill="FFFFFF"/>
        <w:rPr>
          <w:rFonts w:cstheme="minorHAnsi"/>
          <w:color w:val="000000" w:themeColor="text1"/>
          <w:shd w:val="clear" w:color="auto" w:fill="FFFFFF"/>
        </w:rPr>
      </w:pPr>
      <w:r>
        <w:rPr>
          <w:rFonts w:cstheme="minorHAnsi"/>
          <w:color w:val="000000" w:themeColor="text1"/>
          <w:shd w:val="clear" w:color="auto" w:fill="FFFFFF"/>
        </w:rPr>
        <w:t>We see the first passage is about his journey to the Moselle River</w:t>
      </w:r>
      <w:r w:rsidR="00163F08">
        <w:rPr>
          <w:rFonts w:cstheme="minorHAnsi"/>
          <w:color w:val="000000" w:themeColor="text1"/>
          <w:shd w:val="clear" w:color="auto" w:fill="FFFFFF"/>
        </w:rPr>
        <w:t xml:space="preserve"> and a brief description of the river. In the other passages he goes more in detail about the river </w:t>
      </w:r>
      <w:proofErr w:type="spellStart"/>
      <w:r w:rsidR="00163F08" w:rsidRPr="00163F08">
        <w:rPr>
          <w:rFonts w:cstheme="minorHAnsi"/>
          <w:i/>
          <w:iCs/>
          <w:color w:val="000000" w:themeColor="text1"/>
          <w:shd w:val="clear" w:color="auto" w:fill="FFFFFF"/>
        </w:rPr>
        <w:t>Mosella</w:t>
      </w:r>
      <w:proofErr w:type="spellEnd"/>
      <w:r w:rsidR="00163F08" w:rsidRPr="00163F08">
        <w:rPr>
          <w:rFonts w:cstheme="minorHAnsi"/>
          <w:color w:val="000000" w:themeColor="text1"/>
          <w:shd w:val="clear" w:color="auto" w:fill="FFFFFF"/>
        </w:rPr>
        <w:t xml:space="preserve"> 431-7 “Rich in waters, rich in Nymphs, thy channel, bounteous to both, shall stretch forth two branching streams from either bank and open ways for you both through various outfalls. So shalt thou gain strength to make Franks and </w:t>
      </w:r>
      <w:proofErr w:type="spellStart"/>
      <w:r w:rsidR="00163F08" w:rsidRPr="00163F08">
        <w:rPr>
          <w:rFonts w:cstheme="minorHAnsi"/>
          <w:color w:val="000000" w:themeColor="text1"/>
          <w:shd w:val="clear" w:color="auto" w:fill="FFFFFF"/>
        </w:rPr>
        <w:t>Chamaves</w:t>
      </w:r>
      <w:proofErr w:type="spellEnd"/>
      <w:r w:rsidR="00163F08" w:rsidRPr="00163F08">
        <w:rPr>
          <w:rFonts w:cstheme="minorHAnsi"/>
          <w:color w:val="000000" w:themeColor="text1"/>
          <w:shd w:val="clear" w:color="auto" w:fill="FFFFFF"/>
        </w:rPr>
        <w:t xml:space="preserve"> and Germans quake: then shalt thou be held their boundary indeed [</w:t>
      </w:r>
      <w:proofErr w:type="spellStart"/>
      <w:r w:rsidR="00163F08" w:rsidRPr="00163F08">
        <w:rPr>
          <w:rFonts w:cstheme="minorHAnsi"/>
          <w:i/>
          <w:iCs/>
          <w:color w:val="000000" w:themeColor="text1"/>
          <w:shd w:val="clear" w:color="auto" w:fill="FFFFFF"/>
        </w:rPr>
        <w:t>verus</w:t>
      </w:r>
      <w:proofErr w:type="spellEnd"/>
      <w:r w:rsidR="00163F08" w:rsidRPr="00163F08">
        <w:rPr>
          <w:rFonts w:cstheme="minorHAnsi"/>
          <w:i/>
          <w:iCs/>
          <w:color w:val="000000" w:themeColor="text1"/>
          <w:shd w:val="clear" w:color="auto" w:fill="FFFFFF"/>
        </w:rPr>
        <w:t xml:space="preserve"> ... limes</w:t>
      </w:r>
      <w:r w:rsidR="00163F08" w:rsidRPr="00163F08">
        <w:rPr>
          <w:rFonts w:cstheme="minorHAnsi"/>
          <w:color w:val="000000" w:themeColor="text1"/>
          <w:shd w:val="clear" w:color="auto" w:fill="FFFFFF"/>
        </w:rPr>
        <w:t xml:space="preserve">]. So shalt thou gain a name bespeaking double origin, and though from thy source thou dost flow a single stream, thou shall be called </w:t>
      </w:r>
      <w:proofErr w:type="spellStart"/>
      <w:r w:rsidR="00163F08" w:rsidRPr="00163F08">
        <w:rPr>
          <w:rFonts w:cstheme="minorHAnsi"/>
          <w:color w:val="000000" w:themeColor="text1"/>
          <w:shd w:val="clear" w:color="auto" w:fill="FFFFFF"/>
        </w:rPr>
        <w:t>twy</w:t>
      </w:r>
      <w:proofErr w:type="spellEnd"/>
      <w:r w:rsidR="00163F08" w:rsidRPr="00163F08">
        <w:rPr>
          <w:rFonts w:cstheme="minorHAnsi"/>
          <w:color w:val="000000" w:themeColor="text1"/>
          <w:shd w:val="clear" w:color="auto" w:fill="FFFFFF"/>
        </w:rPr>
        <w:t>-horned.”</w:t>
      </w:r>
      <w:r w:rsidR="00163F08">
        <w:rPr>
          <w:rFonts w:cstheme="minorHAnsi"/>
          <w:color w:val="000000" w:themeColor="text1"/>
          <w:shd w:val="clear" w:color="auto" w:fill="FFFFFF"/>
        </w:rPr>
        <w:t xml:space="preserve"> (Roberts 1984). We see Ausonius refer to Nymphs, and that he can almost imagine them in the water, having fun. This helps to create this picturesque image of the Moselle River </w:t>
      </w:r>
      <w:r w:rsidR="00D11068">
        <w:rPr>
          <w:rFonts w:cstheme="minorHAnsi"/>
          <w:color w:val="000000" w:themeColor="text1"/>
          <w:shd w:val="clear" w:color="auto" w:fill="FFFFFF"/>
        </w:rPr>
        <w:t xml:space="preserve">that almost seem magical because he describes Nymphs being there. However, there’s a debate on how the state od this area would have been like during this era. Many scholars’ debate that this area would not have recovered from the invasions, </w:t>
      </w:r>
      <w:r w:rsidR="00D11068" w:rsidRPr="00D11068">
        <w:rPr>
          <w:rFonts w:cstheme="minorHAnsi"/>
          <w:color w:val="000000" w:themeColor="text1"/>
          <w:shd w:val="clear" w:color="auto" w:fill="FFFFFF"/>
          <w:lang w:val="en-US"/>
        </w:rPr>
        <w:t>“</w:t>
      </w:r>
      <w:r w:rsidR="00D11068" w:rsidRPr="00D11068">
        <w:rPr>
          <w:rFonts w:cstheme="minorHAnsi"/>
          <w:color w:val="000000" w:themeColor="text1"/>
          <w:shd w:val="clear" w:color="auto" w:fill="FFFFFF"/>
        </w:rPr>
        <w:t>This region had not yet recovered from the devastation of invasion one hundred years previously, or even before that.” (</w:t>
      </w:r>
      <w:r w:rsidR="00D11068" w:rsidRPr="00D11068">
        <w:rPr>
          <w:rFonts w:cstheme="minorHAnsi"/>
          <w:color w:val="000000" w:themeColor="text1"/>
          <w:shd w:val="clear" w:color="auto" w:fill="FFFFFF"/>
          <w:lang w:val="en-US"/>
        </w:rPr>
        <w:t xml:space="preserve">Roberts </w:t>
      </w:r>
      <w:r w:rsidR="00D11068" w:rsidRPr="00D11068">
        <w:rPr>
          <w:rFonts w:cstheme="minorHAnsi"/>
          <w:i/>
          <w:iCs/>
          <w:color w:val="000000" w:themeColor="text1"/>
          <w:shd w:val="clear" w:color="auto" w:fill="FFFFFF"/>
          <w:lang w:val="en-US"/>
        </w:rPr>
        <w:t>TAPA</w:t>
      </w:r>
      <w:r w:rsidR="00D11068" w:rsidRPr="00D11068">
        <w:rPr>
          <w:rFonts w:cstheme="minorHAnsi"/>
          <w:color w:val="000000" w:themeColor="text1"/>
          <w:shd w:val="clear" w:color="auto" w:fill="FFFFFF"/>
          <w:lang w:val="en-US"/>
        </w:rPr>
        <w:t xml:space="preserve"> 1984)</w:t>
      </w:r>
      <w:r w:rsidR="00D11068">
        <w:rPr>
          <w:rFonts w:cstheme="minorHAnsi"/>
          <w:color w:val="000000" w:themeColor="text1"/>
          <w:shd w:val="clear" w:color="auto" w:fill="FFFFFF"/>
        </w:rPr>
        <w:t xml:space="preserve"> and </w:t>
      </w:r>
      <w:r w:rsidR="00D11068" w:rsidRPr="00D11068">
        <w:rPr>
          <w:rFonts w:cstheme="minorHAnsi"/>
          <w:color w:val="000000" w:themeColor="text1"/>
          <w:shd w:val="clear" w:color="auto" w:fill="FFFFFF"/>
        </w:rPr>
        <w:t xml:space="preserve">“During the invasion of the Franks in 276 A.D. many of the villas destroyed and the region never fully recovered.”  </w:t>
      </w:r>
      <w:r w:rsidR="00D11068">
        <w:rPr>
          <w:rFonts w:cstheme="minorHAnsi"/>
          <w:color w:val="000000" w:themeColor="text1"/>
          <w:shd w:val="clear" w:color="auto" w:fill="FFFFFF"/>
        </w:rPr>
        <w:t>(</w:t>
      </w:r>
      <w:r w:rsidR="00D11068" w:rsidRPr="00D11068">
        <w:rPr>
          <w:rFonts w:cstheme="minorHAnsi"/>
          <w:color w:val="000000" w:themeColor="text1"/>
          <w:shd w:val="clear" w:color="auto" w:fill="FFFFFF"/>
          <w:lang w:val="en-US"/>
        </w:rPr>
        <w:t xml:space="preserve">Roberts </w:t>
      </w:r>
      <w:r w:rsidR="00D11068" w:rsidRPr="00D11068">
        <w:rPr>
          <w:rFonts w:cstheme="minorHAnsi"/>
          <w:i/>
          <w:iCs/>
          <w:color w:val="000000" w:themeColor="text1"/>
          <w:shd w:val="clear" w:color="auto" w:fill="FFFFFF"/>
          <w:lang w:val="en-US"/>
        </w:rPr>
        <w:t>TAPA</w:t>
      </w:r>
      <w:r w:rsidR="00D11068" w:rsidRPr="00D11068">
        <w:rPr>
          <w:rFonts w:cstheme="minorHAnsi"/>
          <w:color w:val="000000" w:themeColor="text1"/>
          <w:shd w:val="clear" w:color="auto" w:fill="FFFFFF"/>
          <w:lang w:val="en-US"/>
        </w:rPr>
        <w:t xml:space="preserve"> 1984: </w:t>
      </w:r>
      <w:r w:rsidR="00D11068" w:rsidRPr="00D11068">
        <w:rPr>
          <w:rFonts w:cstheme="minorHAnsi"/>
          <w:color w:val="000000" w:themeColor="text1"/>
          <w:shd w:val="clear" w:color="auto" w:fill="FFFFFF"/>
        </w:rPr>
        <w:t>417)</w:t>
      </w:r>
      <w:r w:rsidR="00D11068">
        <w:rPr>
          <w:rFonts w:cstheme="minorHAnsi"/>
          <w:color w:val="000000" w:themeColor="text1"/>
          <w:shd w:val="clear" w:color="auto" w:fill="FFFFFF"/>
        </w:rPr>
        <w:t xml:space="preserve">.  This could suggest that this poem might have been a propaganda piece since, it is highlighting beautiful places within in the Roman frontier a place that has seen lots of battles and invasions. This could be because he had close relations to the emperor and his family, </w:t>
      </w:r>
      <w:r w:rsidR="00D11068" w:rsidRPr="00D11068">
        <w:rPr>
          <w:rFonts w:cstheme="minorHAnsi"/>
          <w:color w:val="000000" w:themeColor="text1"/>
          <w:shd w:val="clear" w:color="auto" w:fill="FFFFFF"/>
        </w:rPr>
        <w:t xml:space="preserve">“In 367 the Imperial court had been established at Trier in Gaul; and Ausonius was required to accompany the Emperor Valentinian, with his pupil, on his German campaigns. These, continuing a policy inaugurated by Valentinian's predecessors, were directed towards the consolidation of a Roman presence on the German bank of the Rhine, with the ultimate object of incorporating the Germans in the Empire and setting up a bulwark against further barbarian encroachments. It is against this political and military </w:t>
      </w:r>
      <w:r w:rsidR="00D6232A" w:rsidRPr="00D11068">
        <w:rPr>
          <w:rFonts w:cstheme="minorHAnsi"/>
          <w:color w:val="000000" w:themeColor="text1"/>
          <w:shd w:val="clear" w:color="auto" w:fill="FFFFFF"/>
        </w:rPr>
        <w:t>background that</w:t>
      </w:r>
      <w:r w:rsidR="00D11068" w:rsidRPr="00D11068">
        <w:rPr>
          <w:rFonts w:cstheme="minorHAnsi"/>
          <w:color w:val="000000" w:themeColor="text1"/>
          <w:shd w:val="clear" w:color="auto" w:fill="FFFFFF"/>
        </w:rPr>
        <w:t xml:space="preserve"> the </w:t>
      </w:r>
      <w:proofErr w:type="spellStart"/>
      <w:r w:rsidR="00D11068" w:rsidRPr="00D11068">
        <w:rPr>
          <w:rFonts w:cstheme="minorHAnsi"/>
          <w:i/>
          <w:iCs/>
          <w:color w:val="000000" w:themeColor="text1"/>
          <w:shd w:val="clear" w:color="auto" w:fill="FFFFFF"/>
        </w:rPr>
        <w:t>Mosella</w:t>
      </w:r>
      <w:proofErr w:type="spellEnd"/>
      <w:r w:rsidR="00D11068" w:rsidRPr="00D11068">
        <w:rPr>
          <w:rFonts w:cstheme="minorHAnsi"/>
          <w:color w:val="000000" w:themeColor="text1"/>
          <w:shd w:val="clear" w:color="auto" w:fill="FFFFFF"/>
        </w:rPr>
        <w:t xml:space="preserve"> must be read. It was clearly intended as propaganda. 'The purpose of the poem was to inspire the </w:t>
      </w:r>
      <w:proofErr w:type="spellStart"/>
      <w:r w:rsidR="00D11068" w:rsidRPr="00D11068">
        <w:rPr>
          <w:rFonts w:cstheme="minorHAnsi"/>
          <w:color w:val="000000" w:themeColor="text1"/>
          <w:shd w:val="clear" w:color="auto" w:fill="FFFFFF"/>
        </w:rPr>
        <w:t>Gauls</w:t>
      </w:r>
      <w:proofErr w:type="spellEnd"/>
      <w:r w:rsidR="00D11068" w:rsidRPr="00D11068">
        <w:rPr>
          <w:rFonts w:cstheme="minorHAnsi"/>
          <w:color w:val="000000" w:themeColor="text1"/>
          <w:shd w:val="clear" w:color="auto" w:fill="FFFFFF"/>
        </w:rPr>
        <w:t xml:space="preserve"> with confidence in the renewed peace and security.' [quotes Chadwick]” (Kenney 1984 190)</w:t>
      </w:r>
      <w:r w:rsidR="00D11068">
        <w:rPr>
          <w:rFonts w:cstheme="minorHAnsi"/>
          <w:color w:val="000000" w:themeColor="text1"/>
          <w:shd w:val="clear" w:color="auto" w:fill="FFFFFF"/>
        </w:rPr>
        <w:t>. Ausonius writing about the Roman frontier in such a picture</w:t>
      </w:r>
      <w:r w:rsidR="00D6232A">
        <w:rPr>
          <w:rFonts w:cstheme="minorHAnsi"/>
          <w:color w:val="000000" w:themeColor="text1"/>
          <w:shd w:val="clear" w:color="auto" w:fill="FFFFFF"/>
        </w:rPr>
        <w:t xml:space="preserve">sque way it could be propaganda and for those who hear the poem through oral reading, or those who can read, which are the elite members of society, can know how stable the empire is and that the empire is flourishing more than it ever has before. His audience are those elite people within Rome, as the common person can not read, he is appealing to the rich. Green explains it in a perfect way and in what this poem was achieving </w:t>
      </w:r>
      <w:r w:rsidR="00D6232A" w:rsidRPr="00D6232A">
        <w:rPr>
          <w:rFonts w:cstheme="minorHAnsi"/>
          <w:color w:val="000000" w:themeColor="text1"/>
          <w:shd w:val="clear" w:color="auto" w:fill="FFFFFF"/>
        </w:rPr>
        <w:t xml:space="preserve">“There is certainly a feeling of pride in the power of Rome that produced such security and prosperity; but this is taken for granted, and is not to be thought of as the primary purpose of the poem. There are only two direct allusions to Valentinian (422, 450), and few indirect ones.” (Green 1991) </w:t>
      </w:r>
      <w:r w:rsidR="00D6232A">
        <w:rPr>
          <w:rFonts w:cstheme="minorHAnsi"/>
          <w:color w:val="000000" w:themeColor="text1"/>
          <w:shd w:val="clear" w:color="auto" w:fill="FFFFFF"/>
        </w:rPr>
        <w:t xml:space="preserve">. Although Green, agrees that there is a sense of pride in Ausonius’ work about the empire, however, argues that this poem in its entirety is not propaganda. </w:t>
      </w:r>
      <w:r w:rsidR="00C240BC">
        <w:rPr>
          <w:rFonts w:cstheme="minorHAnsi"/>
          <w:color w:val="000000" w:themeColor="text1"/>
          <w:shd w:val="clear" w:color="auto" w:fill="FFFFFF"/>
        </w:rPr>
        <w:t xml:space="preserve">We see Green compare Ausonius’ work to Vergil’s, </w:t>
      </w:r>
      <w:r w:rsidR="00C240BC" w:rsidRPr="00C240BC">
        <w:rPr>
          <w:rFonts w:cstheme="minorHAnsi"/>
          <w:b/>
          <w:bCs/>
          <w:color w:val="000000" w:themeColor="text1"/>
          <w:shd w:val="clear" w:color="auto" w:fill="FFFFFF"/>
        </w:rPr>
        <w:t>“</w:t>
      </w:r>
      <w:r w:rsidR="00C240BC" w:rsidRPr="00C240BC">
        <w:rPr>
          <w:rFonts w:cstheme="minorHAnsi"/>
          <w:color w:val="000000" w:themeColor="text1"/>
          <w:shd w:val="clear" w:color="auto" w:fill="FFFFFF"/>
        </w:rPr>
        <w:t xml:space="preserve">The first impression of the Moselle valley is conveyed with the help of Vergil's description of Elysium in </w:t>
      </w:r>
      <w:r w:rsidR="00C240BC" w:rsidRPr="00C240BC">
        <w:rPr>
          <w:rFonts w:cstheme="minorHAnsi"/>
          <w:i/>
          <w:iCs/>
          <w:color w:val="000000" w:themeColor="text1"/>
          <w:shd w:val="clear" w:color="auto" w:fill="FFFFFF"/>
        </w:rPr>
        <w:t>A</w:t>
      </w:r>
      <w:r w:rsidR="00C240BC" w:rsidRPr="00C240BC">
        <w:rPr>
          <w:rFonts w:cstheme="minorHAnsi"/>
          <w:color w:val="000000" w:themeColor="text1"/>
          <w:shd w:val="clear" w:color="auto" w:fill="FFFFFF"/>
        </w:rPr>
        <w:t xml:space="preserve">. 6. 640–1 </w:t>
      </w:r>
      <w:proofErr w:type="spellStart"/>
      <w:r w:rsidR="00C240BC" w:rsidRPr="00C240BC">
        <w:rPr>
          <w:rFonts w:cstheme="minorHAnsi"/>
          <w:i/>
          <w:iCs/>
          <w:color w:val="000000" w:themeColor="text1"/>
          <w:shd w:val="clear" w:color="auto" w:fill="FFFFFF"/>
        </w:rPr>
        <w:t>largior</w:t>
      </w:r>
      <w:proofErr w:type="spellEnd"/>
      <w:r w:rsidR="00C240BC" w:rsidRPr="00C240BC">
        <w:rPr>
          <w:rFonts w:cstheme="minorHAnsi"/>
          <w:i/>
          <w:iCs/>
          <w:color w:val="000000" w:themeColor="text1"/>
          <w:shd w:val="clear" w:color="auto" w:fill="FFFFFF"/>
        </w:rPr>
        <w:t xml:space="preserve"> hic </w:t>
      </w:r>
      <w:proofErr w:type="spellStart"/>
      <w:r w:rsidR="00C240BC" w:rsidRPr="00C240BC">
        <w:rPr>
          <w:rFonts w:cstheme="minorHAnsi"/>
          <w:i/>
          <w:iCs/>
          <w:color w:val="000000" w:themeColor="text1"/>
          <w:shd w:val="clear" w:color="auto" w:fill="FFFFFF"/>
        </w:rPr>
        <w:t>campos</w:t>
      </w:r>
      <w:proofErr w:type="spellEnd"/>
      <w:r w:rsidR="00C240BC" w:rsidRPr="00C240BC">
        <w:rPr>
          <w:rFonts w:cstheme="minorHAnsi"/>
          <w:i/>
          <w:iCs/>
          <w:color w:val="000000" w:themeColor="text1"/>
          <w:shd w:val="clear" w:color="auto" w:fill="FFFFFF"/>
        </w:rPr>
        <w:t xml:space="preserve"> aether et lumine </w:t>
      </w:r>
      <w:proofErr w:type="spellStart"/>
      <w:r w:rsidR="00C240BC" w:rsidRPr="00C240BC">
        <w:rPr>
          <w:rFonts w:cstheme="minorHAnsi"/>
          <w:i/>
          <w:iCs/>
          <w:color w:val="000000" w:themeColor="text1"/>
          <w:shd w:val="clear" w:color="auto" w:fill="FFFFFF"/>
        </w:rPr>
        <w:t>vestit</w:t>
      </w:r>
      <w:proofErr w:type="spellEnd"/>
      <w:r w:rsidR="00C240BC" w:rsidRPr="00C240BC">
        <w:rPr>
          <w:rFonts w:cstheme="minorHAnsi"/>
          <w:i/>
          <w:iCs/>
          <w:color w:val="000000" w:themeColor="text1"/>
          <w:shd w:val="clear" w:color="auto" w:fill="FFFFFF"/>
        </w:rPr>
        <w:t xml:space="preserve"> </w:t>
      </w:r>
      <w:proofErr w:type="spellStart"/>
      <w:r w:rsidR="00C240BC" w:rsidRPr="00C240BC">
        <w:rPr>
          <w:rFonts w:cstheme="minorHAnsi"/>
          <w:i/>
          <w:iCs/>
          <w:color w:val="000000" w:themeColor="text1"/>
          <w:shd w:val="clear" w:color="auto" w:fill="FFFFFF"/>
        </w:rPr>
        <w:t>purpureo</w:t>
      </w:r>
      <w:proofErr w:type="spellEnd"/>
      <w:r w:rsidR="00C240BC" w:rsidRPr="00C240BC">
        <w:rPr>
          <w:rFonts w:cstheme="minorHAnsi"/>
          <w:i/>
          <w:iCs/>
          <w:color w:val="000000" w:themeColor="text1"/>
          <w:shd w:val="clear" w:color="auto" w:fill="FFFFFF"/>
        </w:rPr>
        <w:t>.</w:t>
      </w:r>
      <w:r w:rsidR="00C240BC" w:rsidRPr="00C240BC">
        <w:rPr>
          <w:rFonts w:cstheme="minorHAnsi"/>
          <w:color w:val="000000" w:themeColor="text1"/>
          <w:shd w:val="clear" w:color="auto" w:fill="FFFFFF"/>
        </w:rPr>
        <w:t xml:space="preserve"> Vergil's </w:t>
      </w:r>
      <w:r w:rsidR="00C240BC" w:rsidRPr="00C240BC">
        <w:rPr>
          <w:rFonts w:cstheme="minorHAnsi"/>
          <w:i/>
          <w:iCs/>
          <w:color w:val="000000" w:themeColor="text1"/>
          <w:shd w:val="clear" w:color="auto" w:fill="FFFFFF"/>
        </w:rPr>
        <w:t>aether</w:t>
      </w:r>
      <w:r w:rsidR="00C240BC" w:rsidRPr="00C240BC">
        <w:rPr>
          <w:rFonts w:cstheme="minorHAnsi"/>
          <w:color w:val="000000" w:themeColor="text1"/>
          <w:shd w:val="clear" w:color="auto" w:fill="FFFFFF"/>
        </w:rPr>
        <w:t xml:space="preserve"> has become </w:t>
      </w:r>
      <w:proofErr w:type="spellStart"/>
      <w:r w:rsidR="00C240BC" w:rsidRPr="00C240BC">
        <w:rPr>
          <w:rFonts w:cstheme="minorHAnsi"/>
          <w:i/>
          <w:iCs/>
          <w:color w:val="000000" w:themeColor="text1"/>
          <w:shd w:val="clear" w:color="auto" w:fill="FFFFFF"/>
        </w:rPr>
        <w:t>aer</w:t>
      </w:r>
      <w:proofErr w:type="spellEnd"/>
      <w:r w:rsidR="00C240BC" w:rsidRPr="00C240BC">
        <w:rPr>
          <w:rFonts w:cstheme="minorHAnsi"/>
          <w:i/>
          <w:iCs/>
          <w:color w:val="000000" w:themeColor="text1"/>
          <w:shd w:val="clear" w:color="auto" w:fill="FFFFFF"/>
        </w:rPr>
        <w:t xml:space="preserve">; </w:t>
      </w:r>
      <w:proofErr w:type="spellStart"/>
      <w:r w:rsidR="00C240BC" w:rsidRPr="00C240BC">
        <w:rPr>
          <w:rFonts w:cstheme="minorHAnsi"/>
          <w:i/>
          <w:iCs/>
          <w:color w:val="000000" w:themeColor="text1"/>
          <w:shd w:val="clear" w:color="auto" w:fill="FFFFFF"/>
        </w:rPr>
        <w:t>campos</w:t>
      </w:r>
      <w:proofErr w:type="spellEnd"/>
      <w:r w:rsidR="00C240BC" w:rsidRPr="00C240BC">
        <w:rPr>
          <w:rFonts w:cstheme="minorHAnsi"/>
          <w:color w:val="000000" w:themeColor="text1"/>
          <w:shd w:val="clear" w:color="auto" w:fill="FFFFFF"/>
        </w:rPr>
        <w:t xml:space="preserve"> is retained although less appropriate to the environs of </w:t>
      </w:r>
      <w:proofErr w:type="spellStart"/>
      <w:r w:rsidR="00C240BC" w:rsidRPr="00C240BC">
        <w:rPr>
          <w:rFonts w:cstheme="minorHAnsi"/>
          <w:color w:val="000000" w:themeColor="text1"/>
          <w:shd w:val="clear" w:color="auto" w:fill="FFFFFF"/>
        </w:rPr>
        <w:t>Neumagen</w:t>
      </w:r>
      <w:proofErr w:type="spellEnd"/>
      <w:r w:rsidR="00C240BC" w:rsidRPr="00C240BC">
        <w:rPr>
          <w:rFonts w:cstheme="minorHAnsi"/>
          <w:color w:val="000000" w:themeColor="text1"/>
          <w:shd w:val="clear" w:color="auto" w:fill="FFFFFF"/>
        </w:rPr>
        <w:t xml:space="preserve">. </w:t>
      </w:r>
      <w:r w:rsidR="00C240BC" w:rsidRPr="00C240BC">
        <w:rPr>
          <w:rFonts w:cstheme="minorHAnsi"/>
          <w:color w:val="000000" w:themeColor="text1"/>
          <w:shd w:val="clear" w:color="auto" w:fill="FFFFFF"/>
        </w:rPr>
        <w:lastRenderedPageBreak/>
        <w:t>Mythological allusions, not common in this poem, are used to enhance the effect.” (Green 1991 on 12-13)</w:t>
      </w:r>
      <w:r w:rsidR="00C240BC">
        <w:rPr>
          <w:rFonts w:cstheme="minorHAnsi"/>
          <w:color w:val="000000" w:themeColor="text1"/>
          <w:shd w:val="clear" w:color="auto" w:fill="FFFFFF"/>
        </w:rPr>
        <w:t xml:space="preserve">. We see both Vergil and Ausonius living throughout different times of the empire, Vergil at the start and Ausonius during the late Antiquity of Rome, and they are both close to the emperors of the time and have written for both. We see writers using different styles of writing and similar and how they both describe scenery is very similar and very mythical to the reader. However, we see both authors using these mythic details to enhance the beauty of the scene. </w:t>
      </w:r>
    </w:p>
    <w:p w14:paraId="61F3A080" w14:textId="5828A3D3" w:rsidR="00AD1081" w:rsidRDefault="00AD1081"/>
    <w:p w14:paraId="2A21B470" w14:textId="77777777" w:rsidR="00C240BC" w:rsidRDefault="00C240BC"/>
    <w:p w14:paraId="5F68FFD7" w14:textId="4D3AA493" w:rsidR="00AD1081" w:rsidRPr="00163F08" w:rsidRDefault="00AD1081">
      <w:pPr>
        <w:rPr>
          <w:rFonts w:cstheme="minorHAnsi"/>
        </w:rPr>
      </w:pPr>
      <w:r w:rsidRPr="00163F08">
        <w:rPr>
          <w:rFonts w:cstheme="minorHAnsi"/>
        </w:rPr>
        <w:t>References</w:t>
      </w:r>
    </w:p>
    <w:p w14:paraId="16F8A854" w14:textId="28B31800" w:rsidR="00163F08" w:rsidRPr="00C240BC" w:rsidRDefault="00AD1081" w:rsidP="00163F08">
      <w:pPr>
        <w:rPr>
          <w:rFonts w:cstheme="minorHAnsi"/>
        </w:rPr>
      </w:pPr>
      <w:r w:rsidRPr="00C240BC">
        <w:rPr>
          <w:rFonts w:cstheme="minorHAnsi"/>
        </w:rPr>
        <w:t>Hernández Lobato, J. (2016). MYSTIC RIVER: AUSONIUS' MOSELLA AS AN EPISTEMOLOGICAL REVELATION. Ramus, 45(2), 231-266.</w:t>
      </w:r>
    </w:p>
    <w:p w14:paraId="7EE53133" w14:textId="4D53BDCC" w:rsidR="00751A8C" w:rsidRPr="00C240BC" w:rsidRDefault="00163F08">
      <w:pPr>
        <w:rPr>
          <w:rFonts w:cstheme="minorHAnsi"/>
        </w:rPr>
      </w:pPr>
      <w:r w:rsidRPr="00C240BC">
        <w:rPr>
          <w:rFonts w:cstheme="minorHAnsi"/>
        </w:rPr>
        <w:t>R</w:t>
      </w:r>
      <w:r w:rsidRPr="00C240BC">
        <w:rPr>
          <w:rStyle w:val="activitytitle"/>
          <w:rFonts w:cstheme="minorHAnsi"/>
          <w:color w:val="212529"/>
          <w:shd w:val="clear" w:color="auto" w:fill="F9F9F9"/>
        </w:rPr>
        <w:t xml:space="preserve">oberts, M. 1984. ‘The </w:t>
      </w:r>
      <w:proofErr w:type="spellStart"/>
      <w:r w:rsidRPr="00C240BC">
        <w:rPr>
          <w:rStyle w:val="activitytitle"/>
          <w:rFonts w:cstheme="minorHAnsi"/>
          <w:color w:val="212529"/>
          <w:shd w:val="clear" w:color="auto" w:fill="F9F9F9"/>
        </w:rPr>
        <w:t>Mosella</w:t>
      </w:r>
      <w:proofErr w:type="spellEnd"/>
      <w:r w:rsidRPr="00C240BC">
        <w:rPr>
          <w:rStyle w:val="activitytitle"/>
          <w:rFonts w:cstheme="minorHAnsi"/>
          <w:color w:val="212529"/>
          <w:shd w:val="clear" w:color="auto" w:fill="F9F9F9"/>
        </w:rPr>
        <w:t xml:space="preserve"> of Ausonius: An Interpretation.’ TAPA 114: 343-353.</w:t>
      </w:r>
    </w:p>
    <w:p w14:paraId="2AFF26AF" w14:textId="2F949626" w:rsidR="00D11068" w:rsidRPr="00C240BC" w:rsidRDefault="00D11068">
      <w:pPr>
        <w:rPr>
          <w:rStyle w:val="activitytitle"/>
          <w:rFonts w:cstheme="minorHAnsi"/>
          <w:color w:val="212529"/>
          <w:shd w:val="clear" w:color="auto" w:fill="F9F9F9"/>
        </w:rPr>
      </w:pPr>
      <w:r w:rsidRPr="00C240BC">
        <w:rPr>
          <w:rStyle w:val="activitytitle"/>
          <w:rFonts w:cstheme="minorHAnsi"/>
          <w:color w:val="212529"/>
          <w:shd w:val="clear" w:color="auto" w:fill="F9F9F9"/>
        </w:rPr>
        <w:t>Kenney E. J. 1984 The '</w:t>
      </w:r>
      <w:proofErr w:type="spellStart"/>
      <w:r w:rsidRPr="00C240BC">
        <w:rPr>
          <w:rStyle w:val="activitytitle"/>
          <w:rFonts w:cstheme="minorHAnsi"/>
          <w:color w:val="212529"/>
          <w:shd w:val="clear" w:color="auto" w:fill="F9F9F9"/>
        </w:rPr>
        <w:t>Mosella</w:t>
      </w:r>
      <w:proofErr w:type="spellEnd"/>
      <w:r w:rsidRPr="00C240BC">
        <w:rPr>
          <w:rStyle w:val="activitytitle"/>
          <w:rFonts w:cstheme="minorHAnsi"/>
          <w:color w:val="212529"/>
          <w:shd w:val="clear" w:color="auto" w:fill="F9F9F9"/>
        </w:rPr>
        <w:t>' of Ausonius Greece &amp; Rome 31.2 pp. 190-202</w:t>
      </w:r>
    </w:p>
    <w:p w14:paraId="133FD40E" w14:textId="652CC338" w:rsidR="00D6232A" w:rsidRPr="00C240BC" w:rsidRDefault="00C240BC" w:rsidP="00C240BC">
      <w:pPr>
        <w:rPr>
          <w:rFonts w:cstheme="minorHAnsi"/>
          <w:sz w:val="24"/>
          <w:szCs w:val="24"/>
        </w:rPr>
      </w:pPr>
      <w:r w:rsidRPr="00C240BC">
        <w:rPr>
          <w:rFonts w:cstheme="minorHAnsi"/>
          <w:color w:val="000000"/>
          <w:shd w:val="clear" w:color="auto" w:fill="FFFFFF"/>
        </w:rPr>
        <w:t>(1996). R.P.H. GREEN, The Works of Ausonius. Edited with Introduction and Commentary. Oxford, Clarendon Press, 1991</w:t>
      </w:r>
    </w:p>
    <w:sectPr w:rsidR="00D6232A" w:rsidRPr="00C240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569"/>
    <w:rsid w:val="000A1B1F"/>
    <w:rsid w:val="00163F08"/>
    <w:rsid w:val="001A6D1F"/>
    <w:rsid w:val="00264FA6"/>
    <w:rsid w:val="00377B5B"/>
    <w:rsid w:val="00406C6E"/>
    <w:rsid w:val="00476F28"/>
    <w:rsid w:val="0054058F"/>
    <w:rsid w:val="005F1085"/>
    <w:rsid w:val="005F71C1"/>
    <w:rsid w:val="006B1A9D"/>
    <w:rsid w:val="00751A8C"/>
    <w:rsid w:val="007C5C23"/>
    <w:rsid w:val="007D7FDB"/>
    <w:rsid w:val="008776E7"/>
    <w:rsid w:val="00882EDD"/>
    <w:rsid w:val="00AD1081"/>
    <w:rsid w:val="00B0319B"/>
    <w:rsid w:val="00BA599D"/>
    <w:rsid w:val="00C240BC"/>
    <w:rsid w:val="00C3688F"/>
    <w:rsid w:val="00CA5128"/>
    <w:rsid w:val="00D10569"/>
    <w:rsid w:val="00D11068"/>
    <w:rsid w:val="00D6232A"/>
    <w:rsid w:val="00D877C2"/>
    <w:rsid w:val="00D92D66"/>
    <w:rsid w:val="00DE3D12"/>
    <w:rsid w:val="00F067DB"/>
    <w:rsid w:val="00F97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08E59"/>
  <w15:chartTrackingRefBased/>
  <w15:docId w15:val="{A4228DA6-6D9C-4856-98F0-669B501FB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D1081"/>
    <w:rPr>
      <w:color w:val="0000FF"/>
      <w:u w:val="single"/>
    </w:rPr>
  </w:style>
  <w:style w:type="character" w:styleId="Emphasis">
    <w:name w:val="Emphasis"/>
    <w:basedOn w:val="DefaultParagraphFont"/>
    <w:uiPriority w:val="20"/>
    <w:qFormat/>
    <w:rsid w:val="001A6D1F"/>
    <w:rPr>
      <w:i/>
      <w:iCs/>
    </w:rPr>
  </w:style>
  <w:style w:type="character" w:customStyle="1" w:styleId="activitytitle">
    <w:name w:val="activitytitle"/>
    <w:basedOn w:val="DefaultParagraphFont"/>
    <w:rsid w:val="00163F08"/>
  </w:style>
  <w:style w:type="paragraph" w:styleId="NormalWeb">
    <w:name w:val="Normal (Web)"/>
    <w:basedOn w:val="Normal"/>
    <w:uiPriority w:val="99"/>
    <w:semiHidden/>
    <w:unhideWhenUsed/>
    <w:rsid w:val="00D1106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333978">
      <w:bodyDiv w:val="1"/>
      <w:marLeft w:val="0"/>
      <w:marRight w:val="0"/>
      <w:marTop w:val="0"/>
      <w:marBottom w:val="0"/>
      <w:divBdr>
        <w:top w:val="none" w:sz="0" w:space="0" w:color="auto"/>
        <w:left w:val="none" w:sz="0" w:space="0" w:color="auto"/>
        <w:bottom w:val="none" w:sz="0" w:space="0" w:color="auto"/>
        <w:right w:val="none" w:sz="0" w:space="0" w:color="auto"/>
      </w:divBdr>
    </w:div>
    <w:div w:id="636375181">
      <w:bodyDiv w:val="1"/>
      <w:marLeft w:val="0"/>
      <w:marRight w:val="0"/>
      <w:marTop w:val="0"/>
      <w:marBottom w:val="0"/>
      <w:divBdr>
        <w:top w:val="none" w:sz="0" w:space="0" w:color="auto"/>
        <w:left w:val="none" w:sz="0" w:space="0" w:color="auto"/>
        <w:bottom w:val="none" w:sz="0" w:space="0" w:color="auto"/>
        <w:right w:val="none" w:sz="0" w:space="0" w:color="auto"/>
      </w:divBdr>
      <w:divsChild>
        <w:div w:id="1997759849">
          <w:marLeft w:val="0"/>
          <w:marRight w:val="0"/>
          <w:marTop w:val="0"/>
          <w:marBottom w:val="0"/>
          <w:divBdr>
            <w:top w:val="none" w:sz="0" w:space="0" w:color="auto"/>
            <w:left w:val="none" w:sz="0" w:space="0" w:color="auto"/>
            <w:bottom w:val="none" w:sz="0" w:space="0" w:color="auto"/>
            <w:right w:val="none" w:sz="0" w:space="0" w:color="auto"/>
          </w:divBdr>
          <w:divsChild>
            <w:div w:id="134615428">
              <w:marLeft w:val="0"/>
              <w:marRight w:val="0"/>
              <w:marTop w:val="150"/>
              <w:marBottom w:val="0"/>
              <w:divBdr>
                <w:top w:val="none" w:sz="0" w:space="0" w:color="auto"/>
                <w:left w:val="none" w:sz="0" w:space="0" w:color="auto"/>
                <w:bottom w:val="none" w:sz="0" w:space="0" w:color="auto"/>
                <w:right w:val="none" w:sz="0" w:space="0" w:color="auto"/>
              </w:divBdr>
              <w:divsChild>
                <w:div w:id="1248273481">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 w:id="1113669833">
      <w:bodyDiv w:val="1"/>
      <w:marLeft w:val="0"/>
      <w:marRight w:val="0"/>
      <w:marTop w:val="0"/>
      <w:marBottom w:val="0"/>
      <w:divBdr>
        <w:top w:val="none" w:sz="0" w:space="0" w:color="auto"/>
        <w:left w:val="none" w:sz="0" w:space="0" w:color="auto"/>
        <w:bottom w:val="none" w:sz="0" w:space="0" w:color="auto"/>
        <w:right w:val="none" w:sz="0" w:space="0" w:color="auto"/>
      </w:divBdr>
    </w:div>
    <w:div w:id="1448890022">
      <w:bodyDiv w:val="1"/>
      <w:marLeft w:val="0"/>
      <w:marRight w:val="0"/>
      <w:marTop w:val="0"/>
      <w:marBottom w:val="0"/>
      <w:divBdr>
        <w:top w:val="none" w:sz="0" w:space="0" w:color="auto"/>
        <w:left w:val="none" w:sz="0" w:space="0" w:color="auto"/>
        <w:bottom w:val="none" w:sz="0" w:space="0" w:color="auto"/>
        <w:right w:val="none" w:sz="0" w:space="0" w:color="auto"/>
      </w:divBdr>
    </w:div>
    <w:div w:id="1520773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0577fdfd30fc60fc1d313f8c75c52a5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b16f0ee2e707c51d7d56a709cc83bd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BCBE3A-04B3-493B-B2B9-84F809873A8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72FE1CC-420A-42AD-9690-55253DEF67CE}">
  <ds:schemaRefs>
    <ds:schemaRef ds:uri="http://schemas.microsoft.com/sharepoint/v3/contenttype/forms"/>
  </ds:schemaRefs>
</ds:datastoreItem>
</file>

<file path=customXml/itemProps3.xml><?xml version="1.0" encoding="utf-8"?>
<ds:datastoreItem xmlns:ds="http://schemas.openxmlformats.org/officeDocument/2006/customXml" ds:itemID="{8121C98A-1B45-4AF0-9C3D-781D0CAC8B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E12C85-E1A0-4552-B538-55F3255B4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Pages>
  <Words>1380</Words>
  <Characters>7872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6</cp:revision>
  <dcterms:created xsi:type="dcterms:W3CDTF">2022-12-09T15:52:00Z</dcterms:created>
  <dcterms:modified xsi:type="dcterms:W3CDTF">2022-12-09T17:15:00Z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