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847E0BD" w:rsidR="005E6C44" w:rsidRPr="004C3A0B" w:rsidRDefault="00CF6EAE" w:rsidP="003F6F7B">
            <w:pPr>
              <w:rPr>
                <w:rFonts w:ascii="Arial" w:hAnsi="Arial" w:cs="Arial"/>
                <w:sz w:val="22"/>
                <w:szCs w:val="22"/>
              </w:rPr>
            </w:pPr>
            <w:r>
              <w:rPr>
                <w:rFonts w:ascii="Arial" w:hAnsi="Arial" w:cs="Arial"/>
                <w:sz w:val="22"/>
                <w:szCs w:val="22"/>
              </w:rPr>
              <w:t>Rosena lucy</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3B1AD7A" w:rsidR="005E6C44" w:rsidRPr="004C3A0B" w:rsidRDefault="00CF6EAE" w:rsidP="003F6F7B">
            <w:pPr>
              <w:rPr>
                <w:rFonts w:ascii="Arial" w:hAnsi="Arial" w:cs="Arial"/>
                <w:sz w:val="22"/>
                <w:szCs w:val="22"/>
              </w:rPr>
            </w:pPr>
            <w:r>
              <w:rPr>
                <w:rFonts w:ascii="Arial" w:hAnsi="Arial" w:cs="Arial"/>
                <w:sz w:val="22"/>
                <w:szCs w:val="22"/>
              </w:rPr>
              <w:t>2210256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DB36247" w:rsidR="005E6C44" w:rsidRPr="004C3A0B" w:rsidRDefault="00CF6EAE" w:rsidP="003F6F7B">
            <w:pPr>
              <w:rPr>
                <w:rFonts w:ascii="Arial" w:hAnsi="Arial" w:cs="Arial"/>
                <w:sz w:val="22"/>
                <w:szCs w:val="22"/>
              </w:rPr>
            </w:pPr>
            <w:r w:rsidRPr="00CF6EAE">
              <w:rPr>
                <w:rFonts w:ascii="Arial" w:hAnsi="Arial" w:cs="Arial"/>
                <w:sz w:val="22"/>
                <w:szCs w:val="22"/>
              </w:rPr>
              <w:t>2210256@STUDENT.UWTSD.AC.UK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2688E01" w:rsidR="005E6C44" w:rsidRPr="004C3A0B" w:rsidRDefault="00CF6EAE" w:rsidP="003F6F7B">
            <w:pPr>
              <w:rPr>
                <w:rFonts w:ascii="Arial" w:hAnsi="Arial" w:cs="Arial"/>
                <w:sz w:val="22"/>
                <w:szCs w:val="22"/>
              </w:rPr>
            </w:pPr>
            <w:r>
              <w:rPr>
                <w:rFonts w:ascii="Arial" w:hAnsi="Arial" w:cs="Arial"/>
                <w:sz w:val="22"/>
                <w:szCs w:val="22"/>
              </w:rPr>
              <w:t>Master</w:t>
            </w:r>
            <w:r w:rsidR="004926E2">
              <w:rPr>
                <w:rFonts w:ascii="Arial" w:hAnsi="Arial" w:cs="Arial"/>
                <w:sz w:val="22"/>
                <w:szCs w:val="22"/>
              </w:rPr>
              <w:t>’s</w:t>
            </w:r>
            <w:r>
              <w:rPr>
                <w:rFonts w:ascii="Arial" w:hAnsi="Arial" w:cs="Arial"/>
                <w:sz w:val="22"/>
                <w:szCs w:val="22"/>
              </w:rPr>
              <w:t xml:space="preserve"> Public </w:t>
            </w:r>
            <w:r w:rsidR="004926E2">
              <w:rPr>
                <w:rFonts w:ascii="Arial" w:hAnsi="Arial" w:cs="Arial"/>
                <w:sz w:val="22"/>
                <w:szCs w:val="22"/>
              </w:rPr>
              <w:t>Health</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6061D880" w14:textId="77777777" w:rsidR="00435EB9" w:rsidRPr="00435EB9" w:rsidRDefault="00435EB9" w:rsidP="00435EB9">
            <w:pPr>
              <w:rPr>
                <w:rFonts w:ascii="Arial" w:hAnsi="Arial" w:cs="Arial"/>
                <w:sz w:val="22"/>
                <w:szCs w:val="22"/>
              </w:rPr>
            </w:pPr>
            <w:r w:rsidRPr="00435EB9">
              <w:rPr>
                <w:rFonts w:ascii="Arial" w:hAnsi="Arial" w:cs="Arial"/>
                <w:sz w:val="22"/>
                <w:szCs w:val="22"/>
              </w:rPr>
              <w:t>Junaid Shaikh</w:t>
            </w:r>
          </w:p>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7B1E421" w:rsidR="005E6C44" w:rsidRPr="00DD0929" w:rsidRDefault="00CF6EA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27FB7B52" w:rsidR="005E6C44" w:rsidRPr="006C1FDD" w:rsidRDefault="005E6C44" w:rsidP="00C40B7A">
            <w:pPr>
              <w:spacing w:line="360" w:lineRule="auto"/>
              <w:rPr>
                <w:rFonts w:ascii="Arial" w:hAnsi="Arial" w:cs="Arial"/>
                <w:b/>
                <w:bCs/>
                <w:color w:val="FF0000"/>
                <w:sz w:val="22"/>
                <w:szCs w:val="22"/>
              </w:rPr>
            </w:pPr>
            <w:r w:rsidRPr="006C1FDD">
              <w:rPr>
                <w:rFonts w:ascii="Arial" w:hAnsi="Arial" w:cs="Arial"/>
                <w:b/>
                <w:bCs/>
                <w:sz w:val="22"/>
                <w:szCs w:val="22"/>
              </w:rPr>
              <w:t>UWTSD Research Data Management Policy</w:t>
            </w:r>
            <w:r w:rsidR="00C40B7A" w:rsidRPr="000F1E9D">
              <w:rPr>
                <w:rFonts w:ascii="Arial" w:hAnsi="Arial" w:cs="Arial"/>
              </w:rPr>
              <w:t xml:space="preserve"> </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AAF76C7" w:rsidR="005E6C44" w:rsidRPr="004C3A0B" w:rsidRDefault="00CF6EA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4B66588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5B6ADD6" w14:textId="77777777" w:rsidR="00C40B7A" w:rsidRPr="000F1E9D" w:rsidRDefault="00C40B7A" w:rsidP="00C40B7A">
            <w:pPr>
              <w:spacing w:line="360" w:lineRule="auto"/>
              <w:rPr>
                <w:rFonts w:ascii="Arial" w:hAnsi="Arial" w:cs="Arial"/>
              </w:rPr>
            </w:pPr>
            <w:r w:rsidRPr="000F1E9D">
              <w:rPr>
                <w:rFonts w:ascii="Arial" w:hAnsi="Arial" w:cs="Arial"/>
              </w:rPr>
              <w:t>Barriers to Adolescent Mental Health Service Access in the United Kingdom: A Systematic Literature Review</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4B66588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89DCEC6" w:rsidR="004C3D85" w:rsidRPr="00D839CD" w:rsidRDefault="00C40B7A" w:rsidP="003C07E3">
            <w:pPr>
              <w:rPr>
                <w:rFonts w:ascii="Arial" w:hAnsi="Arial" w:cs="Arial"/>
                <w:sz w:val="22"/>
                <w:szCs w:val="22"/>
              </w:rPr>
            </w:pPr>
            <w:r>
              <w:rPr>
                <w:rFonts w:ascii="Arial" w:hAnsi="Arial" w:cs="Arial"/>
                <w:sz w:val="22"/>
                <w:szCs w:val="22"/>
              </w:rPr>
              <w:t>13/05/2026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EB04CC3" w:rsidR="004C3D85" w:rsidRPr="004C3A0B" w:rsidRDefault="0271184D" w:rsidP="4B66588D">
            <w:pPr>
              <w:rPr>
                <w:rFonts w:ascii="Arial" w:eastAsia="Arial" w:hAnsi="Arial" w:cs="Arial"/>
                <w:sz w:val="22"/>
                <w:szCs w:val="22"/>
              </w:rPr>
            </w:pPr>
            <w:r w:rsidRPr="4B66588D">
              <w:rPr>
                <w:rFonts w:ascii="Segoe UI" w:eastAsia="Segoe UI" w:hAnsi="Segoe UI" w:cs="Segoe UI"/>
                <w:color w:val="323130"/>
                <w:sz w:val="24"/>
                <w:szCs w:val="24"/>
              </w:rPr>
              <w:t>28th of August 2026.</w:t>
            </w:r>
          </w:p>
        </w:tc>
      </w:tr>
      <w:tr w:rsidR="00F96C3F" w:rsidRPr="004C3A0B" w14:paraId="158575DD" w14:textId="77777777" w:rsidTr="4B66588D">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0F2B91CF" w14:textId="5CBB7BEB" w:rsidR="00F96C3F" w:rsidRPr="006607A7" w:rsidRDefault="00F96C3F" w:rsidP="006607A7">
            <w:pPr>
              <w:spacing w:before="120" w:after="120"/>
              <w:rPr>
                <w:rFonts w:ascii="Arial" w:hAnsi="Arial" w:cs="Arial"/>
                <w:b/>
                <w:sz w:val="22"/>
                <w:szCs w:val="22"/>
              </w:rPr>
            </w:pPr>
            <w:r>
              <w:rPr>
                <w:rFonts w:ascii="Arial" w:hAnsi="Arial" w:cs="Arial"/>
                <w:b/>
                <w:sz w:val="22"/>
                <w:szCs w:val="22"/>
              </w:rPr>
              <w:t>Introduction</w:t>
            </w:r>
            <w:r w:rsidRPr="006607A7">
              <w:rPr>
                <w:rFonts w:ascii="Arial" w:hAnsi="Arial" w:cs="Arial"/>
                <w:i/>
              </w:rPr>
              <w:t xml:space="preserve"> </w:t>
            </w:r>
          </w:p>
        </w:tc>
      </w:tr>
      <w:tr w:rsidR="00F96C3F" w:rsidRPr="004C3A0B" w:rsidDel="002A152D" w14:paraId="33018EAC" w14:textId="77777777" w:rsidTr="4B66588D">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15460B" w:rsidRDefault="00F96C3F" w:rsidP="00F96C3F">
            <w:pPr>
              <w:autoSpaceDE w:val="0"/>
              <w:autoSpaceDN w:val="0"/>
              <w:adjustRightInd w:val="0"/>
              <w:rPr>
                <w:rFonts w:ascii="Arial" w:hAnsi="Arial" w:cs="Arial"/>
                <w:b/>
                <w:bCs/>
                <w:sz w:val="22"/>
                <w:szCs w:val="22"/>
              </w:rPr>
            </w:pPr>
            <w:r w:rsidRPr="0015460B">
              <w:rPr>
                <w:rFonts w:ascii="Arial" w:hAnsi="Arial" w:cs="Arial"/>
                <w:b/>
                <w:bCs/>
                <w:sz w:val="22"/>
                <w:szCs w:val="22"/>
              </w:rPr>
              <w:t>Purpose of Research Activity</w:t>
            </w:r>
          </w:p>
          <w:p w14:paraId="001E7318" w14:textId="77777777" w:rsidR="00F96C3F" w:rsidRPr="0015460B" w:rsidRDefault="00F96C3F" w:rsidP="00F96C3F">
            <w:pPr>
              <w:rPr>
                <w:rFonts w:ascii="Arial" w:hAnsi="Arial" w:cs="Arial"/>
                <w:sz w:val="22"/>
                <w:szCs w:val="22"/>
              </w:rPr>
            </w:pPr>
          </w:p>
          <w:p w14:paraId="1F9E0A56" w14:textId="77777777" w:rsidR="0015460B" w:rsidRPr="0015460B" w:rsidRDefault="0015460B" w:rsidP="0015460B">
            <w:pPr>
              <w:rPr>
                <w:rFonts w:ascii="Arial" w:hAnsi="Arial" w:cs="Arial"/>
                <w:sz w:val="22"/>
                <w:szCs w:val="22"/>
              </w:rPr>
            </w:pPr>
            <w:r w:rsidRPr="0015460B">
              <w:rPr>
                <w:rFonts w:ascii="Arial" w:hAnsi="Arial" w:cs="Arial"/>
                <w:sz w:val="22"/>
                <w:szCs w:val="22"/>
              </w:rPr>
              <w:t xml:space="preserve">The purpose of this research activity is to systematically review and critically synthesise contemporary evidence concerning the barriers that restrict adolescent access to mental health services within the </w:t>
            </w:r>
            <w:r w:rsidRPr="0015460B">
              <w:rPr>
                <w:rFonts w:ascii="Arial" w:hAnsi="Arial" w:cs="Arial"/>
                <w:sz w:val="22"/>
                <w:szCs w:val="22"/>
              </w:rPr>
              <w:lastRenderedPageBreak/>
              <w:t>United Kingdom. Adolescent mental health represents an increasingly significant public health concern, with rising rates of anxiety, depression, self-harm, and emotional distress placing substantial pressure on Child and Adolescent Mental Health Services (CAMHS) and wider support systems (NHS England, 2023). Despite increased policy attention and investment in early intervention, many adolescents continue to experience difficulties accessing timely and appropriate mental health support.</w:t>
            </w:r>
          </w:p>
          <w:p w14:paraId="0CFF3AD2" w14:textId="0BF83BB7" w:rsidR="0015460B" w:rsidRPr="0015460B" w:rsidRDefault="0015460B" w:rsidP="0015460B">
            <w:pPr>
              <w:rPr>
                <w:rFonts w:ascii="Arial" w:hAnsi="Arial" w:cs="Arial"/>
                <w:sz w:val="22"/>
                <w:szCs w:val="22"/>
              </w:rPr>
            </w:pPr>
            <w:r w:rsidRPr="0015460B">
              <w:rPr>
                <w:rFonts w:ascii="Arial" w:hAnsi="Arial" w:cs="Arial"/>
                <w:sz w:val="22"/>
                <w:szCs w:val="22"/>
              </w:rPr>
              <w:t>This study aims to examine the structural, socio-cultural, and individual factors influencing access to mental health services among adolescents aged 10–19. Structural barriers may include lengthy waiting times, limited-service capacity, restrictive referral thresholds, and geographical inequalities in service provision. The research will also explore socio-cultural and individual barriers, including stigma, low mental health literacy, fear of judgement, and negative attitudes towards help-seeking behaviours. Particular attention will be given to how these factors influence adolescent engagement with CAMHS and wider mental health support services across the UK.</w:t>
            </w:r>
          </w:p>
          <w:p w14:paraId="368046AF" w14:textId="77777777" w:rsidR="0015460B" w:rsidRPr="0015460B" w:rsidRDefault="0015460B" w:rsidP="0015460B">
            <w:pPr>
              <w:rPr>
                <w:rFonts w:ascii="Arial" w:hAnsi="Arial" w:cs="Arial"/>
                <w:sz w:val="22"/>
                <w:szCs w:val="22"/>
              </w:rPr>
            </w:pPr>
            <w:r w:rsidRPr="0015460B">
              <w:rPr>
                <w:rFonts w:ascii="Arial" w:hAnsi="Arial" w:cs="Arial"/>
                <w:sz w:val="22"/>
                <w:szCs w:val="22"/>
              </w:rPr>
              <w:t>The study will utilise a systematic literature review methodology to collect and synthesise evidence from peer-reviewed academic research and relevant grey literature, including policy reports and service evaluations. The findings will be analysed to identify recurring themes, patterns, and gaps within the existing evidence base relating to adolescent mental health service accessibility.</w:t>
            </w:r>
          </w:p>
          <w:p w14:paraId="72246A7C" w14:textId="77777777" w:rsidR="0015460B" w:rsidRPr="0015460B" w:rsidRDefault="0015460B" w:rsidP="0015460B">
            <w:pPr>
              <w:rPr>
                <w:rFonts w:ascii="Arial" w:hAnsi="Arial" w:cs="Arial"/>
                <w:sz w:val="22"/>
                <w:szCs w:val="22"/>
              </w:rPr>
            </w:pPr>
            <w:r w:rsidRPr="0015460B">
              <w:rPr>
                <w:rFonts w:ascii="Arial" w:hAnsi="Arial" w:cs="Arial"/>
                <w:sz w:val="22"/>
                <w:szCs w:val="22"/>
              </w:rPr>
              <w:t>The findings of this research are intended to contribute to public health and social care knowledge by informing evidence-based recommendations for policy, practice, and future research. Ultimately, the study seeks to support the development of more accessible, equitable, and responsive mental health services capable of improving long-term psychological and social outcomes for adolescents within the United Kingdom.</w:t>
            </w:r>
          </w:p>
          <w:p w14:paraId="5F64A457" w14:textId="4D179B18" w:rsidR="00F96C3F" w:rsidRPr="0015460B" w:rsidDel="00425DA7" w:rsidRDefault="00F96C3F" w:rsidP="00F96C3F">
            <w:pPr>
              <w:rPr>
                <w:rFonts w:ascii="Arial" w:hAnsi="Arial" w:cs="Arial"/>
                <w:sz w:val="22"/>
                <w:szCs w:val="22"/>
              </w:rPr>
            </w:pPr>
          </w:p>
        </w:tc>
      </w:tr>
      <w:tr w:rsidR="00F96C3F" w:rsidRPr="006C1FDD" w:rsidDel="002A152D" w14:paraId="495F0243" w14:textId="77777777" w:rsidTr="4B66588D">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91A0EAB" w:rsidR="00F96C3F" w:rsidRPr="006C1FDD" w:rsidRDefault="00CF684E" w:rsidP="00F96C3F">
            <w:pPr>
              <w:rPr>
                <w:rFonts w:ascii="Arial" w:hAnsi="Arial" w:cs="Arial"/>
              </w:rPr>
            </w:pPr>
            <w:r w:rsidRPr="00CF684E">
              <w:rPr>
                <w:rFonts w:ascii="Arial" w:hAnsi="Arial" w:cs="Arial"/>
              </w:rPr>
              <w:t>What are the public health and social care barriers to adolescent mental health service access in the United Kingdom, and how can these barriers be addressed?</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4B66588D">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Default="005E7594" w:rsidP="00F96C3F">
            <w:pPr>
              <w:rPr>
                <w:rFonts w:ascii="Arial" w:hAnsi="Arial" w:cs="Arial"/>
                <w:color w:val="00B050"/>
              </w:rPr>
            </w:pPr>
            <w:r>
              <w:rPr>
                <w:rFonts w:ascii="Arial" w:hAnsi="Arial" w:cs="Arial"/>
                <w:color w:val="00B050"/>
              </w:rPr>
              <w:t>Number your aims and link them to your objectives</w:t>
            </w:r>
          </w:p>
          <w:p w14:paraId="01CE212A" w14:textId="77777777" w:rsidR="004445A1" w:rsidRPr="005E7594" w:rsidRDefault="004445A1" w:rsidP="00F96C3F">
            <w:pPr>
              <w:rPr>
                <w:rFonts w:ascii="Arial" w:hAnsi="Arial" w:cs="Arial"/>
                <w:color w:val="00B050"/>
              </w:rPr>
            </w:pPr>
          </w:p>
          <w:p w14:paraId="21A3D6C0" w14:textId="77777777" w:rsidR="004445A1" w:rsidRPr="004445A1" w:rsidRDefault="004445A1" w:rsidP="004445A1">
            <w:pPr>
              <w:rPr>
                <w:rFonts w:ascii="Arial" w:hAnsi="Arial" w:cs="Arial"/>
              </w:rPr>
            </w:pPr>
            <w:r w:rsidRPr="004445A1">
              <w:rPr>
                <w:rFonts w:ascii="Arial" w:hAnsi="Arial" w:cs="Arial"/>
              </w:rPr>
              <w:t>Aims and Objectives of the Research Activity</w:t>
            </w:r>
          </w:p>
          <w:p w14:paraId="25724C0F" w14:textId="77777777" w:rsidR="004445A1" w:rsidRPr="004445A1" w:rsidRDefault="004445A1" w:rsidP="004445A1">
            <w:pPr>
              <w:rPr>
                <w:rFonts w:ascii="Arial" w:hAnsi="Arial" w:cs="Arial"/>
              </w:rPr>
            </w:pPr>
          </w:p>
          <w:p w14:paraId="2CDC99CB" w14:textId="77777777" w:rsidR="004445A1" w:rsidRPr="004445A1" w:rsidRDefault="004445A1" w:rsidP="004445A1">
            <w:pPr>
              <w:rPr>
                <w:rFonts w:ascii="Arial" w:hAnsi="Arial" w:cs="Arial"/>
              </w:rPr>
            </w:pPr>
            <w:r w:rsidRPr="004445A1">
              <w:rPr>
                <w:rFonts w:ascii="Arial" w:hAnsi="Arial" w:cs="Arial"/>
              </w:rPr>
              <w:t xml:space="preserve">The overarching purpose of this research is to systematically review, critically evaluate, and synthesise contemporary evidence concerning the barriers that restrict adolescent access to mental health services within the United Kingdom. This overarching aim is operationalised through three interrelated research </w:t>
            </w:r>
            <w:proofErr w:type="gramStart"/>
            <w:r w:rsidRPr="004445A1">
              <w:rPr>
                <w:rFonts w:ascii="Arial" w:hAnsi="Arial" w:cs="Arial"/>
              </w:rPr>
              <w:t>aims,</w:t>
            </w:r>
            <w:proofErr w:type="gramEnd"/>
            <w:r w:rsidRPr="004445A1">
              <w:rPr>
                <w:rFonts w:ascii="Arial" w:hAnsi="Arial" w:cs="Arial"/>
              </w:rPr>
              <w:t xml:space="preserve"> each linked to specific objectives.</w:t>
            </w:r>
          </w:p>
          <w:p w14:paraId="2604B905" w14:textId="77777777" w:rsidR="004445A1" w:rsidRPr="004445A1" w:rsidRDefault="004445A1" w:rsidP="004445A1">
            <w:pPr>
              <w:rPr>
                <w:rFonts w:ascii="Arial" w:hAnsi="Arial" w:cs="Arial"/>
              </w:rPr>
            </w:pPr>
          </w:p>
          <w:p w14:paraId="1E3AB81B" w14:textId="77777777" w:rsidR="004445A1" w:rsidRPr="004445A1" w:rsidRDefault="004445A1" w:rsidP="004445A1">
            <w:pPr>
              <w:rPr>
                <w:rFonts w:ascii="Arial" w:hAnsi="Arial" w:cs="Arial"/>
              </w:rPr>
            </w:pPr>
            <w:r w:rsidRPr="004445A1">
              <w:rPr>
                <w:rFonts w:ascii="Arial" w:hAnsi="Arial" w:cs="Arial"/>
                <w:b/>
                <w:bCs/>
              </w:rPr>
              <w:t>Aim 1:</w:t>
            </w:r>
            <w:r w:rsidRPr="004445A1">
              <w:rPr>
                <w:rFonts w:ascii="Arial" w:hAnsi="Arial" w:cs="Arial"/>
              </w:rPr>
              <w:t xml:space="preserve"> To critically examine the individual, socio-cultural, and structural factors influencing adolescent help-seeking behaviours and engagement with mental health services in the United Kingdom.</w:t>
            </w:r>
          </w:p>
          <w:p w14:paraId="4DB59BA1" w14:textId="77777777" w:rsidR="004445A1" w:rsidRPr="004445A1" w:rsidRDefault="004445A1" w:rsidP="004445A1">
            <w:pPr>
              <w:rPr>
                <w:rFonts w:ascii="Arial" w:hAnsi="Arial" w:cs="Arial"/>
              </w:rPr>
            </w:pPr>
          </w:p>
          <w:p w14:paraId="4B2055B1" w14:textId="77777777" w:rsidR="004445A1" w:rsidRPr="004445A1" w:rsidRDefault="004445A1" w:rsidP="004445A1">
            <w:pPr>
              <w:rPr>
                <w:rFonts w:ascii="Arial" w:hAnsi="Arial" w:cs="Arial"/>
              </w:rPr>
            </w:pPr>
            <w:r w:rsidRPr="004445A1">
              <w:rPr>
                <w:rFonts w:ascii="Arial" w:hAnsi="Arial" w:cs="Arial"/>
              </w:rPr>
              <w:t>Linked Objective 1a: To systematically identify and critically appraise peer-reviewed literature addressing barriers to mental health service access for adolescents aged 10–19 in the UK.</w:t>
            </w:r>
          </w:p>
          <w:p w14:paraId="328437DA" w14:textId="77777777" w:rsidR="004445A1" w:rsidRPr="004445A1" w:rsidRDefault="004445A1" w:rsidP="004445A1">
            <w:pPr>
              <w:rPr>
                <w:rFonts w:ascii="Arial" w:hAnsi="Arial" w:cs="Arial"/>
              </w:rPr>
            </w:pPr>
          </w:p>
          <w:p w14:paraId="155F63CA" w14:textId="77777777" w:rsidR="004445A1" w:rsidRPr="004445A1" w:rsidRDefault="004445A1" w:rsidP="004445A1">
            <w:pPr>
              <w:rPr>
                <w:rFonts w:ascii="Arial" w:hAnsi="Arial" w:cs="Arial"/>
              </w:rPr>
            </w:pPr>
            <w:r w:rsidRPr="004445A1">
              <w:rPr>
                <w:rFonts w:ascii="Arial" w:hAnsi="Arial" w:cs="Arial"/>
              </w:rPr>
              <w:t>Linked Objective 1b: To synthesise evidence relating to individual deterrents, socio-cultural influences, and structural constraints to establish how these factors interact to shape help-seeking behaviours and service utilisation.</w:t>
            </w:r>
          </w:p>
          <w:p w14:paraId="0783FBB3" w14:textId="77777777" w:rsidR="004445A1" w:rsidRPr="004445A1" w:rsidRDefault="004445A1" w:rsidP="004445A1">
            <w:pPr>
              <w:rPr>
                <w:rFonts w:ascii="Arial" w:hAnsi="Arial" w:cs="Arial"/>
              </w:rPr>
            </w:pPr>
          </w:p>
          <w:p w14:paraId="6D5BC828" w14:textId="77777777" w:rsidR="004445A1" w:rsidRPr="004445A1" w:rsidRDefault="004445A1" w:rsidP="004445A1">
            <w:pPr>
              <w:rPr>
                <w:rFonts w:ascii="Arial" w:hAnsi="Arial" w:cs="Arial"/>
              </w:rPr>
            </w:pPr>
            <w:r w:rsidRPr="004445A1">
              <w:rPr>
                <w:rFonts w:ascii="Arial" w:hAnsi="Arial" w:cs="Arial"/>
                <w:b/>
                <w:bCs/>
              </w:rPr>
              <w:t>Aim 2:</w:t>
            </w:r>
            <w:r w:rsidRPr="004445A1">
              <w:rPr>
                <w:rFonts w:ascii="Arial" w:hAnsi="Arial" w:cs="Arial"/>
              </w:rPr>
              <w:t xml:space="preserve"> To evaluate the effectiveness and acceptability of existing interventions and service delivery models designed to improve access to Child and Adolescent Mental Health Services (CAMHS).</w:t>
            </w:r>
          </w:p>
          <w:p w14:paraId="751AA754" w14:textId="77777777" w:rsidR="004445A1" w:rsidRPr="004445A1" w:rsidRDefault="004445A1" w:rsidP="004445A1">
            <w:pPr>
              <w:rPr>
                <w:rFonts w:ascii="Arial" w:hAnsi="Arial" w:cs="Arial"/>
              </w:rPr>
            </w:pPr>
          </w:p>
          <w:p w14:paraId="1A924B03" w14:textId="77777777" w:rsidR="004445A1" w:rsidRPr="004445A1" w:rsidRDefault="004445A1" w:rsidP="004445A1">
            <w:pPr>
              <w:rPr>
                <w:rFonts w:ascii="Arial" w:hAnsi="Arial" w:cs="Arial"/>
              </w:rPr>
            </w:pPr>
            <w:r w:rsidRPr="004445A1">
              <w:rPr>
                <w:rFonts w:ascii="Arial" w:hAnsi="Arial" w:cs="Arial"/>
              </w:rPr>
              <w:t>Linked Objective 2a: To review contemporary evidence examining service innovations, early intervention frameworks, and multi-agency approaches intended to improve access to adolescent mental healthcare.</w:t>
            </w:r>
          </w:p>
          <w:p w14:paraId="7954718D" w14:textId="77777777" w:rsidR="004445A1" w:rsidRPr="004445A1" w:rsidRDefault="004445A1" w:rsidP="004445A1">
            <w:pPr>
              <w:rPr>
                <w:rFonts w:ascii="Arial" w:hAnsi="Arial" w:cs="Arial"/>
              </w:rPr>
            </w:pPr>
          </w:p>
          <w:p w14:paraId="379528A8" w14:textId="77777777" w:rsidR="004445A1" w:rsidRPr="004445A1" w:rsidRDefault="004445A1" w:rsidP="004445A1">
            <w:pPr>
              <w:rPr>
                <w:rFonts w:ascii="Arial" w:hAnsi="Arial" w:cs="Arial"/>
              </w:rPr>
            </w:pPr>
            <w:r w:rsidRPr="004445A1">
              <w:rPr>
                <w:rFonts w:ascii="Arial" w:hAnsi="Arial" w:cs="Arial"/>
              </w:rPr>
              <w:t>Linked Objective 2b: To critically assess the acceptability and effectiveness of these models from clinical, organisational, and adolescent user perspectives.</w:t>
            </w:r>
          </w:p>
          <w:p w14:paraId="70458760" w14:textId="77777777" w:rsidR="004445A1" w:rsidRPr="004445A1" w:rsidRDefault="004445A1" w:rsidP="004445A1">
            <w:pPr>
              <w:rPr>
                <w:rFonts w:ascii="Arial" w:hAnsi="Arial" w:cs="Arial"/>
              </w:rPr>
            </w:pPr>
          </w:p>
          <w:p w14:paraId="36675F9E" w14:textId="77777777" w:rsidR="004445A1" w:rsidRPr="004445A1" w:rsidRDefault="004445A1" w:rsidP="004445A1">
            <w:pPr>
              <w:rPr>
                <w:rFonts w:ascii="Arial" w:hAnsi="Arial" w:cs="Arial"/>
              </w:rPr>
            </w:pPr>
            <w:r w:rsidRPr="004445A1">
              <w:rPr>
                <w:rFonts w:ascii="Arial" w:hAnsi="Arial" w:cs="Arial"/>
                <w:b/>
                <w:bCs/>
              </w:rPr>
              <w:t>Aim 3:</w:t>
            </w:r>
            <w:r w:rsidRPr="004445A1">
              <w:rPr>
                <w:rFonts w:ascii="Arial" w:hAnsi="Arial" w:cs="Arial"/>
              </w:rPr>
              <w:t xml:space="preserve"> To develop evidence-based recommendations for policy and clinical practice while identifying gaps within the current evidence base to inform future research.</w:t>
            </w:r>
          </w:p>
          <w:p w14:paraId="36CC000C" w14:textId="77777777" w:rsidR="004445A1" w:rsidRPr="004445A1" w:rsidRDefault="004445A1" w:rsidP="004445A1">
            <w:pPr>
              <w:rPr>
                <w:rFonts w:ascii="Arial" w:hAnsi="Arial" w:cs="Arial"/>
              </w:rPr>
            </w:pPr>
          </w:p>
          <w:p w14:paraId="4B2AA96C" w14:textId="77777777" w:rsidR="004445A1" w:rsidRPr="004445A1" w:rsidRDefault="004445A1" w:rsidP="004445A1">
            <w:pPr>
              <w:rPr>
                <w:rFonts w:ascii="Arial" w:hAnsi="Arial" w:cs="Arial"/>
              </w:rPr>
            </w:pPr>
            <w:r w:rsidRPr="004445A1">
              <w:rPr>
                <w:rFonts w:ascii="Arial" w:hAnsi="Arial" w:cs="Arial"/>
              </w:rPr>
              <w:lastRenderedPageBreak/>
              <w:t>Linked Objective 3a: To integrate findings across public health, psychology, and social care literature to produce a coherent conceptual understanding of barriers to service accessibility.</w:t>
            </w:r>
          </w:p>
          <w:p w14:paraId="3EB25EA3" w14:textId="77777777" w:rsidR="004445A1" w:rsidRPr="004445A1" w:rsidRDefault="004445A1" w:rsidP="004445A1">
            <w:pPr>
              <w:rPr>
                <w:rFonts w:ascii="Arial" w:hAnsi="Arial" w:cs="Arial"/>
              </w:rPr>
            </w:pPr>
          </w:p>
          <w:p w14:paraId="68975C9B" w14:textId="5BE57B37" w:rsidR="00F96C3F" w:rsidRDefault="004445A1" w:rsidP="004445A1">
            <w:pPr>
              <w:rPr>
                <w:rFonts w:ascii="Arial" w:hAnsi="Arial" w:cs="Arial"/>
              </w:rPr>
            </w:pPr>
            <w:r w:rsidRPr="004445A1">
              <w:rPr>
                <w:rFonts w:ascii="Arial" w:hAnsi="Arial" w:cs="Arial"/>
              </w:rPr>
              <w:t>Linked Objective 3b: To identify limitations within the current evidence base and propose recommendations for structural reform, policy development, and future research priorities aimed at improving equitable access to UK adolescent mental health services.</w:t>
            </w:r>
          </w:p>
          <w:p w14:paraId="574A3C8C" w14:textId="64FDDFAC" w:rsidR="00F96C3F" w:rsidRPr="002A152D" w:rsidRDefault="00F96C3F" w:rsidP="00F96C3F">
            <w:pPr>
              <w:rPr>
                <w:rFonts w:ascii="Arial" w:hAnsi="Arial" w:cs="Arial"/>
              </w:rPr>
            </w:pPr>
          </w:p>
        </w:tc>
      </w:tr>
      <w:tr w:rsidR="00F96C3F" w:rsidRPr="004C3A0B" w14:paraId="15B95D37" w14:textId="77777777" w:rsidTr="4B66588D">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F9FBF28" w14:textId="77777777" w:rsidR="004445A1" w:rsidRPr="004445A1" w:rsidRDefault="004445A1" w:rsidP="004445A1">
            <w:pPr>
              <w:rPr>
                <w:rFonts w:ascii="Arial" w:hAnsi="Arial" w:cs="Arial"/>
                <w:sz w:val="22"/>
                <w:szCs w:val="22"/>
              </w:rPr>
            </w:pPr>
            <w:r w:rsidRPr="004445A1">
              <w:rPr>
                <w:rFonts w:ascii="Arial" w:hAnsi="Arial" w:cs="Arial"/>
                <w:sz w:val="22"/>
                <w:szCs w:val="22"/>
              </w:rPr>
              <w:t>The primary objective of this research activity is to systematically investigate and critically evaluate the barriers that restrict adolescent access to mental health services within the United Kingdom. The study seeks to synthesise contemporary evidence relating to adolescents aged 10–19 and their experiences of engaging with Child and Adolescent Mental Health Services (CAMHS) and other community-based mental health provision. Given the increasing prevalence of psychological disorders among young people and the growing pressure on UK mental health services, this review aims to provide a comprehensive understanding of the factors contributing to inequitable access to care.</w:t>
            </w:r>
          </w:p>
          <w:p w14:paraId="0E75535A" w14:textId="77777777" w:rsidR="004445A1" w:rsidRPr="004445A1" w:rsidRDefault="004445A1" w:rsidP="004445A1">
            <w:pPr>
              <w:rPr>
                <w:rFonts w:ascii="Arial" w:hAnsi="Arial" w:cs="Arial"/>
                <w:sz w:val="22"/>
                <w:szCs w:val="22"/>
              </w:rPr>
            </w:pPr>
          </w:p>
          <w:p w14:paraId="460B53CD" w14:textId="70F88497" w:rsidR="004445A1" w:rsidRPr="004445A1" w:rsidRDefault="004445A1" w:rsidP="004445A1">
            <w:pPr>
              <w:rPr>
                <w:rFonts w:ascii="Arial" w:hAnsi="Arial" w:cs="Arial"/>
                <w:sz w:val="22"/>
                <w:szCs w:val="22"/>
              </w:rPr>
            </w:pPr>
            <w:r w:rsidRPr="004445A1">
              <w:rPr>
                <w:rFonts w:ascii="Arial" w:hAnsi="Arial" w:cs="Arial"/>
                <w:sz w:val="22"/>
                <w:szCs w:val="22"/>
              </w:rPr>
              <w:t xml:space="preserve">A key objective of the study is to critically identify and appraise peer-reviewed literature concerning barriers to service accessibility. This includes examining individual determinants such as fear of </w:t>
            </w:r>
            <w:r>
              <w:rPr>
                <w:rFonts w:ascii="Arial" w:hAnsi="Arial" w:cs="Arial"/>
                <w:sz w:val="22"/>
                <w:szCs w:val="22"/>
              </w:rPr>
              <w:t>judgment</w:t>
            </w:r>
            <w:r w:rsidRPr="004445A1">
              <w:rPr>
                <w:rFonts w:ascii="Arial" w:hAnsi="Arial" w:cs="Arial"/>
                <w:sz w:val="22"/>
                <w:szCs w:val="22"/>
              </w:rPr>
              <w:t>, low mental health literacy, and reluctance to seek professional support. In addition, the research will analyse socio-cultural influences, including stigma, gender expectations, and discrimination experienced by minority groups, alongside structural barriers such as lengthy waiting times, fragmented referral pathways, insufficient service capacity, and geographical inequalities affecting rural and socioeconomically deprived communities.</w:t>
            </w:r>
          </w:p>
          <w:p w14:paraId="3B9AAA7A" w14:textId="77777777" w:rsidR="004445A1" w:rsidRPr="004445A1" w:rsidRDefault="004445A1" w:rsidP="004445A1">
            <w:pPr>
              <w:rPr>
                <w:rFonts w:ascii="Arial" w:hAnsi="Arial" w:cs="Arial"/>
                <w:sz w:val="22"/>
                <w:szCs w:val="22"/>
              </w:rPr>
            </w:pPr>
          </w:p>
          <w:p w14:paraId="378ADD57" w14:textId="77777777" w:rsidR="004445A1" w:rsidRPr="004445A1" w:rsidRDefault="004445A1" w:rsidP="004445A1">
            <w:pPr>
              <w:rPr>
                <w:rFonts w:ascii="Arial" w:hAnsi="Arial" w:cs="Arial"/>
                <w:sz w:val="22"/>
                <w:szCs w:val="22"/>
              </w:rPr>
            </w:pPr>
            <w:r w:rsidRPr="004445A1">
              <w:rPr>
                <w:rFonts w:ascii="Arial" w:hAnsi="Arial" w:cs="Arial"/>
                <w:sz w:val="22"/>
                <w:szCs w:val="22"/>
              </w:rPr>
              <w:t>The research also aims to evaluate the effectiveness and acceptability of current interventions and service delivery models designed to improve access to CAMHS and early mental health support. Particular attention will be given to community-based provision, school-based interventions, and multi-agency approaches intended to strengthen early identification and timely intervention for adolescents experiencing psychological distress.</w:t>
            </w:r>
          </w:p>
          <w:p w14:paraId="655A3655" w14:textId="77777777" w:rsidR="004445A1" w:rsidRPr="004445A1" w:rsidRDefault="004445A1" w:rsidP="004445A1">
            <w:pPr>
              <w:rPr>
                <w:rFonts w:ascii="Arial" w:hAnsi="Arial" w:cs="Arial"/>
                <w:sz w:val="22"/>
                <w:szCs w:val="22"/>
              </w:rPr>
            </w:pPr>
          </w:p>
          <w:p w14:paraId="72272B05" w14:textId="50E35204" w:rsidR="00F96C3F" w:rsidRDefault="004445A1" w:rsidP="004445A1">
            <w:pPr>
              <w:rPr>
                <w:rFonts w:ascii="Arial" w:hAnsi="Arial" w:cs="Arial"/>
                <w:sz w:val="22"/>
                <w:szCs w:val="22"/>
              </w:rPr>
            </w:pPr>
            <w:r w:rsidRPr="004445A1">
              <w:rPr>
                <w:rFonts w:ascii="Arial" w:hAnsi="Arial" w:cs="Arial"/>
                <w:sz w:val="22"/>
                <w:szCs w:val="22"/>
              </w:rPr>
              <w:t>Furthermore, the study seeks to integrate evidence across public health, psychology, and social care disciplines in order to develop a coherent and interdisciplinary understanding of adolescent mental health service accessibility. By systematically synthesising the existing literature, the research intends to identify gaps and inconsistencies within the evidence base. Ultimately, the objective of the study is to generate evidence-based recommendations for policy, practice, and future research aimed at improving equity, accessibility, and early intervention within adolescent mental health services across the United Kingdom.</w:t>
            </w:r>
          </w:p>
          <w:p w14:paraId="63AA5A72" w14:textId="77777777" w:rsidR="00F96C3F" w:rsidRPr="004C3A0B" w:rsidRDefault="00F96C3F" w:rsidP="00F96C3F">
            <w:pPr>
              <w:rPr>
                <w:rFonts w:ascii="Arial" w:hAnsi="Arial" w:cs="Arial"/>
                <w:sz w:val="22"/>
                <w:szCs w:val="22"/>
              </w:rPr>
            </w:pPr>
          </w:p>
          <w:p w14:paraId="195CBC88" w14:textId="7C38AE85" w:rsidR="00F96C3F" w:rsidRPr="004C3A0B" w:rsidRDefault="00F96C3F" w:rsidP="00F96C3F">
            <w:pPr>
              <w:rPr>
                <w:rFonts w:ascii="Arial" w:hAnsi="Arial" w:cs="Arial"/>
                <w:sz w:val="22"/>
                <w:szCs w:val="22"/>
              </w:rPr>
            </w:pPr>
          </w:p>
        </w:tc>
      </w:tr>
      <w:tr w:rsidR="00F96C3F" w:rsidRPr="004C3A0B" w14:paraId="67275614" w14:textId="77777777" w:rsidTr="4B66588D">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26E87C83" w14:textId="77777777" w:rsidR="00F96C3F" w:rsidRPr="00B63B1D" w:rsidRDefault="003D0884" w:rsidP="00B63B1D">
            <w:pPr>
              <w:spacing w:before="120" w:after="120"/>
              <w:rPr>
                <w:rFonts w:ascii="Arial" w:hAnsi="Arial" w:cs="Arial"/>
                <w:bCs/>
                <w:sz w:val="22"/>
                <w:szCs w:val="22"/>
              </w:rPr>
            </w:pPr>
            <w:r w:rsidRPr="00B63B1D">
              <w:rPr>
                <w:rFonts w:ascii="Arial" w:hAnsi="Arial" w:cs="Arial"/>
                <w:bCs/>
                <w:sz w:val="22"/>
                <w:szCs w:val="22"/>
              </w:rPr>
              <w:t xml:space="preserve">Proposed data collection </w:t>
            </w:r>
            <w:r w:rsidR="00F96C3F" w:rsidRPr="00B63B1D">
              <w:rPr>
                <w:rFonts w:ascii="Arial" w:hAnsi="Arial" w:cs="Arial"/>
                <w:bCs/>
                <w:sz w:val="22"/>
                <w:szCs w:val="22"/>
              </w:rPr>
              <w:t xml:space="preserve">methods </w:t>
            </w:r>
          </w:p>
          <w:p w14:paraId="5051D153" w14:textId="77777777" w:rsidR="00B63B1D" w:rsidRPr="00B63B1D" w:rsidRDefault="00B63B1D" w:rsidP="00B63B1D">
            <w:pPr>
              <w:spacing w:before="120" w:after="120"/>
              <w:rPr>
                <w:rFonts w:ascii="Arial" w:hAnsi="Arial" w:cs="Arial"/>
                <w:bCs/>
                <w:sz w:val="22"/>
                <w:szCs w:val="22"/>
              </w:rPr>
            </w:pPr>
          </w:p>
          <w:p w14:paraId="6DD843BA" w14:textId="77777777" w:rsidR="00B63B1D" w:rsidRPr="00B63B1D" w:rsidRDefault="00B63B1D" w:rsidP="00B63B1D">
            <w:pPr>
              <w:spacing w:before="120" w:after="120"/>
              <w:rPr>
                <w:rFonts w:ascii="Arial" w:hAnsi="Arial" w:cs="Arial"/>
                <w:bCs/>
                <w:sz w:val="22"/>
                <w:szCs w:val="22"/>
              </w:rPr>
            </w:pPr>
            <w:r w:rsidRPr="00B63B1D">
              <w:rPr>
                <w:rFonts w:ascii="Arial" w:hAnsi="Arial" w:cs="Arial"/>
                <w:bCs/>
                <w:sz w:val="22"/>
                <w:szCs w:val="22"/>
              </w:rPr>
              <w:t>This research activity will employ a systematic literature review methodology to collect, evaluate, and synthesise secondary data concerning barriers affecting adolescent access to mental health services within the United Kingdom. As the study is based entirely on the analysis of existing literature and publicly available evidence, no primary data will be collected directly from human participants. The review will focus specifically on adolescents aged 10–19 and their experiences of engaging with Child and Adolescent Mental Health Services (CAMHS) and wider community-based mental health support provision. The purpose of the data collection process is to identify and synthesise contemporary evidence relating to the individual, socio-cultural, and structural determinants influencing adolescent mental health service accessibility within the UK healthcare system.</w:t>
            </w:r>
          </w:p>
          <w:p w14:paraId="1CAB29F6" w14:textId="77777777" w:rsidR="00B63B1D" w:rsidRPr="00B63B1D" w:rsidRDefault="00B63B1D" w:rsidP="00B63B1D">
            <w:pPr>
              <w:spacing w:before="120" w:after="120"/>
              <w:rPr>
                <w:rFonts w:ascii="Arial" w:hAnsi="Arial" w:cs="Arial"/>
                <w:bCs/>
                <w:sz w:val="22"/>
                <w:szCs w:val="22"/>
              </w:rPr>
            </w:pPr>
          </w:p>
          <w:p w14:paraId="6D7591B7" w14:textId="77777777" w:rsidR="00B63B1D" w:rsidRPr="00B63B1D" w:rsidRDefault="00B63B1D" w:rsidP="00B63B1D">
            <w:pPr>
              <w:spacing w:before="120" w:after="120"/>
              <w:rPr>
                <w:rFonts w:ascii="Arial" w:hAnsi="Arial" w:cs="Arial"/>
                <w:bCs/>
                <w:sz w:val="22"/>
                <w:szCs w:val="22"/>
              </w:rPr>
            </w:pPr>
            <w:r w:rsidRPr="00B63B1D">
              <w:rPr>
                <w:rFonts w:ascii="Arial" w:hAnsi="Arial" w:cs="Arial"/>
                <w:bCs/>
                <w:sz w:val="22"/>
                <w:szCs w:val="22"/>
              </w:rPr>
              <w:t xml:space="preserve">Data collection will be conducted through a comprehensive and structured search of electronic bibliographic databases. The principal databases selected for this review include MEDLINE, PsycINFO, CINAHL, Scopus, Web of Science, and the Cochrane Library. These databases have been selected due to their extensive interdisciplinary coverage across public health, psychology, </w:t>
            </w:r>
            <w:r w:rsidRPr="00B63B1D">
              <w:rPr>
                <w:rFonts w:ascii="Arial" w:hAnsi="Arial" w:cs="Arial"/>
                <w:bCs/>
                <w:sz w:val="22"/>
                <w:szCs w:val="22"/>
              </w:rPr>
              <w:lastRenderedPageBreak/>
              <w:t>psychiatry, nursing, education, and social care research. In addition to peer-reviewed academic literature, relevant grey literature will also be included to ensure the review captures contemporary policy developments, service evaluations, and organisational reports that may not be fully represented within academic journals. Grey literature sources will include NHS England, the National Institute for Health and Care Excellence (NICE), the Office for Health Improvement and Disparities (OHID), Department of Health and Social Care publications, and reports produced by recognised mental health organisations and charities such as YoungMinds and the Mental Health Foundation. Google Scholar and ProQuest Dissertations and Theses Global may also be utilised to identify supplementary literature relevant to the review topic.</w:t>
            </w:r>
          </w:p>
          <w:p w14:paraId="52640108" w14:textId="77777777" w:rsidR="00B63B1D" w:rsidRPr="00B63B1D" w:rsidRDefault="00B63B1D" w:rsidP="00B63B1D">
            <w:pPr>
              <w:spacing w:before="120" w:after="120"/>
              <w:rPr>
                <w:rFonts w:ascii="Arial" w:hAnsi="Arial" w:cs="Arial"/>
                <w:bCs/>
                <w:sz w:val="22"/>
                <w:szCs w:val="22"/>
              </w:rPr>
            </w:pPr>
          </w:p>
          <w:p w14:paraId="61886AF1" w14:textId="77777777" w:rsidR="00B63B1D" w:rsidRPr="00B63B1D" w:rsidRDefault="00B63B1D" w:rsidP="00B63B1D">
            <w:pPr>
              <w:spacing w:before="120" w:after="120"/>
              <w:rPr>
                <w:rFonts w:ascii="Arial" w:hAnsi="Arial" w:cs="Arial"/>
                <w:bCs/>
                <w:sz w:val="22"/>
                <w:szCs w:val="22"/>
              </w:rPr>
            </w:pPr>
            <w:r w:rsidRPr="00B63B1D">
              <w:rPr>
                <w:rFonts w:ascii="Arial" w:hAnsi="Arial" w:cs="Arial"/>
                <w:bCs/>
                <w:sz w:val="22"/>
                <w:szCs w:val="22"/>
              </w:rPr>
              <w:t>A predefined search strategy will be developed to ensure transparency, consistency, and replicability throughout the data collection process. The search strategy will involve the use of Boolean operators, truncation, phrase searching, and combinations of keywords associated with adolescent mental health and healthcare accessibility. Key search terms are expected to include “adolescent mental health,” “young people,” “CAMHS,” “mental health services,” “barriers to access,” “help-seeking,” “service utilisation,” “stigma,” “mental health literacy,” and “United Kingdom.” Database-specific indexing terms, including Medical Subject Headings (</w:t>
            </w:r>
            <w:proofErr w:type="spellStart"/>
            <w:r w:rsidRPr="00B63B1D">
              <w:rPr>
                <w:rFonts w:ascii="Arial" w:hAnsi="Arial" w:cs="Arial"/>
                <w:bCs/>
                <w:sz w:val="22"/>
                <w:szCs w:val="22"/>
              </w:rPr>
              <w:t>MeSH</w:t>
            </w:r>
            <w:proofErr w:type="spellEnd"/>
            <w:r w:rsidRPr="00B63B1D">
              <w:rPr>
                <w:rFonts w:ascii="Arial" w:hAnsi="Arial" w:cs="Arial"/>
                <w:bCs/>
                <w:sz w:val="22"/>
                <w:szCs w:val="22"/>
              </w:rPr>
              <w:t>), will also be incorporated where appropriate to maximise retrieval of relevant studies.</w:t>
            </w:r>
          </w:p>
          <w:p w14:paraId="497B93FD" w14:textId="77777777" w:rsidR="00B63B1D" w:rsidRPr="00B63B1D" w:rsidRDefault="00B63B1D" w:rsidP="00B63B1D">
            <w:pPr>
              <w:spacing w:before="120" w:after="120"/>
              <w:rPr>
                <w:rFonts w:ascii="Arial" w:hAnsi="Arial" w:cs="Arial"/>
                <w:bCs/>
                <w:sz w:val="22"/>
                <w:szCs w:val="22"/>
              </w:rPr>
            </w:pPr>
          </w:p>
          <w:p w14:paraId="24E93517" w14:textId="0966ED3E" w:rsidR="00B63B1D" w:rsidRPr="00B63B1D" w:rsidRDefault="00B63B1D" w:rsidP="00B63B1D">
            <w:pPr>
              <w:spacing w:before="120" w:after="120"/>
              <w:rPr>
                <w:rFonts w:ascii="Arial" w:hAnsi="Arial" w:cs="Arial"/>
                <w:bCs/>
                <w:sz w:val="22"/>
                <w:szCs w:val="22"/>
              </w:rPr>
            </w:pPr>
            <w:r w:rsidRPr="00B63B1D">
              <w:rPr>
                <w:rFonts w:ascii="Arial" w:hAnsi="Arial" w:cs="Arial"/>
                <w:bCs/>
                <w:sz w:val="22"/>
                <w:szCs w:val="22"/>
              </w:rPr>
              <w:t xml:space="preserve">To ensure methodological rigour, clear inclusion and exclusion criteria will be established </w:t>
            </w:r>
            <w:r>
              <w:rPr>
                <w:rFonts w:ascii="Arial" w:hAnsi="Arial" w:cs="Arial"/>
                <w:bCs/>
                <w:sz w:val="22"/>
                <w:szCs w:val="22"/>
              </w:rPr>
              <w:t>before</w:t>
            </w:r>
            <w:r w:rsidRPr="00B63B1D">
              <w:rPr>
                <w:rFonts w:ascii="Arial" w:hAnsi="Arial" w:cs="Arial"/>
                <w:bCs/>
                <w:sz w:val="22"/>
                <w:szCs w:val="22"/>
              </w:rPr>
              <w:t xml:space="preserve"> the search process. Eligible studies will include peer-reviewed qualitative, quantitative, and mixed-methods research focused on adolescents aged 10–19 within the UK context. Literature published between 2010 and 2025 will be prioritised to ensure relevance to current healthcare systems, post-pandemic service pressures, and contemporary policy frameworks. Only studies published in the English language will be included. Studies focusing exclusively on adult populations, non-UK healthcare systems, or unrelated healthcare conditions will be excluded from the review.</w:t>
            </w:r>
          </w:p>
          <w:p w14:paraId="21A68794" w14:textId="77777777" w:rsidR="00B63B1D" w:rsidRPr="00B63B1D" w:rsidRDefault="00B63B1D" w:rsidP="00B63B1D">
            <w:pPr>
              <w:spacing w:before="120" w:after="120"/>
              <w:rPr>
                <w:rFonts w:ascii="Arial" w:hAnsi="Arial" w:cs="Arial"/>
                <w:bCs/>
                <w:sz w:val="22"/>
                <w:szCs w:val="22"/>
              </w:rPr>
            </w:pPr>
          </w:p>
          <w:p w14:paraId="580C33AD" w14:textId="0CABF28A" w:rsidR="00B63B1D" w:rsidRPr="00B63B1D" w:rsidRDefault="00B63B1D" w:rsidP="00B63B1D">
            <w:pPr>
              <w:spacing w:before="120" w:after="120"/>
              <w:rPr>
                <w:rFonts w:ascii="Arial" w:hAnsi="Arial" w:cs="Arial"/>
                <w:bCs/>
                <w:sz w:val="22"/>
                <w:szCs w:val="22"/>
              </w:rPr>
            </w:pPr>
            <w:r w:rsidRPr="00B63B1D">
              <w:rPr>
                <w:rFonts w:ascii="Arial" w:hAnsi="Arial" w:cs="Arial"/>
                <w:bCs/>
                <w:sz w:val="22"/>
                <w:szCs w:val="22"/>
              </w:rPr>
              <w:t>Following completion of the database searches, all identified records will be exported into a reference management system to facilitate organisation and duplicate removal. Studies will subsequently undergo a staged screening process involving title screening, abstract review, and full-text assessment against the predefined eligibility criteria. Relevant studies will then be systematically organised and extracted using a standardised data extraction framework. Extracted data may include study design, participant characteristics, identified barriers to service access, intervention models, and principal findings. The collected evidence will subsequently be synthesised using a narrative and thematic approach to identify recurring patterns, relationships, and gaps within the literature concerning adolescent mental health service accessibility within the United Kingdom.</w:t>
            </w:r>
          </w:p>
        </w:tc>
      </w:tr>
      <w:tr w:rsidR="00F96C3F" w:rsidRPr="004C3A0B" w14:paraId="570BB83E" w14:textId="77777777" w:rsidTr="4B66588D">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28F7078A" w14:textId="276D3F1C" w:rsidR="003256B4" w:rsidRPr="0015460B" w:rsidRDefault="003256B4" w:rsidP="003256B4">
            <w:pPr>
              <w:rPr>
                <w:rFonts w:ascii="Arial" w:hAnsi="Arial" w:cs="Arial"/>
                <w:sz w:val="22"/>
                <w:szCs w:val="22"/>
              </w:rPr>
            </w:pPr>
            <w:r w:rsidRPr="0015460B">
              <w:rPr>
                <w:rFonts w:ascii="Arial" w:hAnsi="Arial" w:cs="Arial"/>
                <w:sz w:val="22"/>
                <w:szCs w:val="22"/>
              </w:rPr>
              <w:t>Proposed Data Collection Methods</w:t>
            </w:r>
          </w:p>
          <w:p w14:paraId="27E904AA" w14:textId="77777777" w:rsidR="003256B4" w:rsidRPr="0015460B" w:rsidRDefault="003256B4" w:rsidP="003256B4">
            <w:pPr>
              <w:rPr>
                <w:rFonts w:ascii="Arial" w:hAnsi="Arial" w:cs="Arial"/>
                <w:sz w:val="22"/>
                <w:szCs w:val="22"/>
              </w:rPr>
            </w:pPr>
          </w:p>
          <w:p w14:paraId="3164A4D5" w14:textId="77777777" w:rsidR="003256B4" w:rsidRPr="0015460B" w:rsidRDefault="003256B4" w:rsidP="003256B4">
            <w:pPr>
              <w:rPr>
                <w:rFonts w:ascii="Arial" w:hAnsi="Arial" w:cs="Arial"/>
                <w:sz w:val="22"/>
                <w:szCs w:val="22"/>
              </w:rPr>
            </w:pPr>
            <w:r w:rsidRPr="0015460B">
              <w:rPr>
                <w:rFonts w:ascii="Arial" w:hAnsi="Arial" w:cs="Arial"/>
                <w:sz w:val="22"/>
                <w:szCs w:val="22"/>
              </w:rPr>
              <w:t>This research activity will utilise a systematic literature review methodology to collect secondary data relating to barriers affecting adolescent access to mental health services within the United Kingdom. As the study is based exclusively on the analysis of existing literature and publicly available documents, no primary data will be collected from human participants. The research will therefore not involve interviews, surveys, focus groups, observations, or audio and video recordings. Consequently, no personal or sensitive data will be processed during the research activity.</w:t>
            </w:r>
          </w:p>
          <w:p w14:paraId="7D144642" w14:textId="77777777" w:rsidR="003256B4" w:rsidRPr="0015460B" w:rsidRDefault="003256B4" w:rsidP="003256B4">
            <w:pPr>
              <w:rPr>
                <w:rFonts w:ascii="Arial" w:hAnsi="Arial" w:cs="Arial"/>
                <w:sz w:val="22"/>
                <w:szCs w:val="22"/>
              </w:rPr>
            </w:pPr>
          </w:p>
          <w:p w14:paraId="0DD84BBD" w14:textId="77777777" w:rsidR="003256B4" w:rsidRPr="0015460B" w:rsidRDefault="003256B4" w:rsidP="003256B4">
            <w:pPr>
              <w:rPr>
                <w:rFonts w:ascii="Arial" w:hAnsi="Arial" w:cs="Arial"/>
                <w:sz w:val="22"/>
                <w:szCs w:val="22"/>
              </w:rPr>
            </w:pPr>
            <w:r w:rsidRPr="0015460B">
              <w:rPr>
                <w:rFonts w:ascii="Arial" w:hAnsi="Arial" w:cs="Arial"/>
                <w:sz w:val="22"/>
                <w:szCs w:val="22"/>
              </w:rPr>
              <w:t>Data collection will be conducted through a structured and comprehensive search of electronic bibliographic databases in accordance with systematic review guidance (Higgins et al., 2022). The databases selected for the review include MEDLINE, PsycINFO, CINAHL, Scopus, Web of Science, and the Cochrane Library. These databases will be used to retrieve peer-reviewed qualitative, quantitative, and mixed-methods studies relating to adolescent mental health service accessibility within the UK context.</w:t>
            </w:r>
          </w:p>
          <w:p w14:paraId="3DDE4B95" w14:textId="77777777" w:rsidR="003256B4" w:rsidRPr="0015460B" w:rsidRDefault="003256B4" w:rsidP="003256B4">
            <w:pPr>
              <w:rPr>
                <w:rFonts w:ascii="Arial" w:hAnsi="Arial" w:cs="Arial"/>
                <w:sz w:val="22"/>
                <w:szCs w:val="22"/>
              </w:rPr>
            </w:pPr>
          </w:p>
          <w:p w14:paraId="14065645" w14:textId="77777777" w:rsidR="003256B4" w:rsidRPr="0015460B" w:rsidRDefault="003256B4" w:rsidP="003256B4">
            <w:pPr>
              <w:rPr>
                <w:rFonts w:ascii="Arial" w:hAnsi="Arial" w:cs="Arial"/>
                <w:sz w:val="22"/>
                <w:szCs w:val="22"/>
              </w:rPr>
            </w:pPr>
            <w:r w:rsidRPr="0015460B">
              <w:rPr>
                <w:rFonts w:ascii="Arial" w:hAnsi="Arial" w:cs="Arial"/>
                <w:sz w:val="22"/>
                <w:szCs w:val="22"/>
              </w:rPr>
              <w:t xml:space="preserve">In addition to academic literature, grey literature sources will also be searched to identify policy documents, clinical guidelines, service evaluations, and organisational reports relevant to adolescent mental health provision (Paez, 2017). Grey literature sources will include NHS England, the National Institute for Health and Care Excellence (NICE), the Office for Health Improvement and Disparities </w:t>
            </w:r>
            <w:r w:rsidRPr="0015460B">
              <w:rPr>
                <w:rFonts w:ascii="Arial" w:hAnsi="Arial" w:cs="Arial"/>
                <w:sz w:val="22"/>
                <w:szCs w:val="22"/>
              </w:rPr>
              <w:lastRenderedPageBreak/>
              <w:t>(OHID), Department of Health and Social Care publications, and reports produced by recognised mental health organisations and charities, including YoungMinds and the Mental Health Foundation. Google Scholar and ProQuest Dissertations and Theses will also be utilised to identify supplementary literature relevant to the review topic.</w:t>
            </w:r>
          </w:p>
          <w:p w14:paraId="52283EF3" w14:textId="77777777" w:rsidR="003256B4" w:rsidRPr="0015460B" w:rsidRDefault="003256B4" w:rsidP="003256B4">
            <w:pPr>
              <w:rPr>
                <w:rFonts w:ascii="Arial" w:hAnsi="Arial" w:cs="Arial"/>
                <w:sz w:val="22"/>
                <w:szCs w:val="22"/>
              </w:rPr>
            </w:pPr>
          </w:p>
          <w:p w14:paraId="6D03DEB8" w14:textId="77777777" w:rsidR="003256B4" w:rsidRPr="0015460B" w:rsidRDefault="003256B4" w:rsidP="003256B4">
            <w:pPr>
              <w:rPr>
                <w:rFonts w:ascii="Arial" w:hAnsi="Arial" w:cs="Arial"/>
                <w:sz w:val="22"/>
                <w:szCs w:val="22"/>
              </w:rPr>
            </w:pPr>
            <w:r w:rsidRPr="0015460B">
              <w:rPr>
                <w:rFonts w:ascii="Arial" w:hAnsi="Arial" w:cs="Arial"/>
                <w:sz w:val="22"/>
                <w:szCs w:val="22"/>
              </w:rPr>
              <w:t>A predefined search strategy will be applied consistently across all databases and information sources to ensure transparency and reproducibility throughout the review process (Page et al., 2021). Searches will involve combinations of keywords, Boolean operators, phrase searching, and truncation to identify studies associated with adolescent mental health and healthcare accessibility. Key search terms are expected to include “adolescent mental health,” “young people,” “CAMHS,” “mental health services,” “barriers to access,” “help-seeking,” “service utilisation,” “stigma,” and “United Kingdom.” Database-specific indexing terms and subject headings will also be used where appropriate to improve the sensitivity of the search process (Higgins et al., 2022).</w:t>
            </w:r>
          </w:p>
          <w:p w14:paraId="48842F01" w14:textId="77777777" w:rsidR="003256B4" w:rsidRPr="0015460B" w:rsidRDefault="003256B4" w:rsidP="003256B4">
            <w:pPr>
              <w:rPr>
                <w:rFonts w:ascii="Arial" w:hAnsi="Arial" w:cs="Arial"/>
                <w:sz w:val="22"/>
                <w:szCs w:val="22"/>
              </w:rPr>
            </w:pPr>
          </w:p>
          <w:p w14:paraId="120C2470" w14:textId="77777777" w:rsidR="003256B4" w:rsidRPr="0015460B" w:rsidRDefault="003256B4" w:rsidP="003256B4">
            <w:pPr>
              <w:rPr>
                <w:rFonts w:ascii="Arial" w:hAnsi="Arial" w:cs="Arial"/>
                <w:sz w:val="22"/>
                <w:szCs w:val="22"/>
              </w:rPr>
            </w:pPr>
            <w:r w:rsidRPr="0015460B">
              <w:rPr>
                <w:rFonts w:ascii="Arial" w:hAnsi="Arial" w:cs="Arial"/>
                <w:sz w:val="22"/>
                <w:szCs w:val="22"/>
              </w:rPr>
              <w:t>Following completion of the searches, all identified records will be exported into reference management software, such as EndNote or Rayyan, to organise citations and remove duplicate studies. A staged screening process will subsequently be undertaken involving title screening, abstract review, and full-text assessment against predefined inclusion and exclusion criteria. The study selection process will be documented using a PRISMA flow diagram to ensure methodological transparency (Page et al., 2021). Studies eligible for inclusion will consist of literature published in English between 2010 and 2025, focusing specifically on adolescents aged 10–19 within the United Kingdom.</w:t>
            </w:r>
          </w:p>
          <w:p w14:paraId="76DEA5D1" w14:textId="77777777" w:rsidR="003256B4" w:rsidRPr="0015460B" w:rsidRDefault="003256B4" w:rsidP="003256B4">
            <w:pPr>
              <w:rPr>
                <w:rFonts w:ascii="Arial" w:hAnsi="Arial" w:cs="Arial"/>
                <w:sz w:val="22"/>
                <w:szCs w:val="22"/>
              </w:rPr>
            </w:pPr>
          </w:p>
          <w:p w14:paraId="108EF2F7" w14:textId="568C278E" w:rsidR="00F96C3F" w:rsidRPr="0015460B" w:rsidRDefault="003256B4" w:rsidP="003256B4">
            <w:pPr>
              <w:rPr>
                <w:rFonts w:ascii="Arial" w:hAnsi="Arial" w:cs="Arial"/>
                <w:b/>
                <w:sz w:val="22"/>
                <w:szCs w:val="22"/>
              </w:rPr>
            </w:pPr>
            <w:r w:rsidRPr="0015460B">
              <w:rPr>
                <w:rFonts w:ascii="Arial" w:hAnsi="Arial" w:cs="Arial"/>
                <w:sz w:val="22"/>
                <w:szCs w:val="22"/>
              </w:rPr>
              <w:t>Relevant data from included studies will then be extracted using a standardised data extraction table to ensure consistency throughout the review process (Bettany-Saltikov and McSherry, 2025). Extracted information may include author details, publication year, study design, participant characteristics, identified barriers to service access, intervention models, and principal findings. The collected data will subsequently be organised and synthesised to identify recurring themes, patterns, and gaps within the evidence relating to adolescent mental health service accessibility in the United Kingdom.</w:t>
            </w:r>
            <w:r w:rsidR="00F96C3F" w:rsidRPr="0015460B">
              <w:rPr>
                <w:rFonts w:ascii="Arial" w:hAnsi="Arial" w:cs="Arial"/>
                <w:sz w:val="22"/>
                <w:szCs w:val="22"/>
              </w:rPr>
              <w:t>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0528E3A" w:rsidR="00C11423" w:rsidRPr="004C3A0B" w:rsidRDefault="003256B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0957237" w:rsidR="00C11423" w:rsidRPr="004C3A0B" w:rsidRDefault="003256B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28816C56" w:rsidR="00770C66" w:rsidRDefault="003256B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4024A1A" w:rsidR="00770C66" w:rsidRPr="004C3A0B" w:rsidRDefault="003256B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9E3D476" w:rsidR="00D107AC" w:rsidRDefault="003256B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B7F6ADB" w:rsidR="00770C66" w:rsidRPr="004C3A0B" w:rsidRDefault="003256B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07592D3" w:rsidR="00770C66" w:rsidRPr="004C3A0B" w:rsidRDefault="003256B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6CD0003" w:rsidR="00770C66" w:rsidRPr="004C3A0B" w:rsidRDefault="003256B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833B8C7" w:rsidR="00770C66" w:rsidRPr="004C3A0B" w:rsidRDefault="003256B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9931B3D" w:rsidR="00770C66" w:rsidRPr="004C3A0B" w:rsidRDefault="003256B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4F4A6CE" w:rsidR="00770C66" w:rsidRPr="004C3A0B" w:rsidRDefault="003256B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2F6EA4E" w:rsidR="00770C66" w:rsidRPr="004C3A0B" w:rsidRDefault="003256B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659AE3B" w:rsidR="00770C66" w:rsidRPr="004C3A0B" w:rsidRDefault="003256B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3D27868" w:rsidR="00770C66" w:rsidRPr="004C3A0B" w:rsidRDefault="003256B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47296FA" w:rsidR="00770C66" w:rsidRPr="004C3A0B" w:rsidRDefault="003256B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F433D49" w:rsidR="00770C66" w:rsidRDefault="003256B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7BDE516" w:rsidR="00770C66" w:rsidRPr="006C1FDD" w:rsidRDefault="003256B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05DE0C27" w:rsidR="00003E64" w:rsidRPr="004C3A0B" w:rsidRDefault="00D07030"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D00AF2B" w14:textId="195E5B95" w:rsidR="00003E64" w:rsidRPr="008118C5" w:rsidRDefault="00FB2A89" w:rsidP="008118C5">
            <w:pPr>
              <w:rPr>
                <w:rFonts w:ascii="Arial" w:hAnsi="Arial" w:cs="Arial"/>
                <w:sz w:val="22"/>
                <w:szCs w:val="22"/>
              </w:rPr>
            </w:pPr>
            <w:r>
              <w:rPr>
                <w:rFonts w:ascii="Arial" w:hAnsi="Arial" w:cs="Arial"/>
                <w:sz w:val="22"/>
                <w:szCs w:val="22"/>
              </w:rPr>
              <w:t>N/A</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4C675B2B"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r w:rsidR="005D0105">
              <w:rPr>
                <w:rFonts w:ascii="Arial" w:hAnsi="Arial" w:cs="Arial"/>
                <w:i/>
                <w:color w:val="808080"/>
                <w:sz w:val="18"/>
                <w:szCs w:val="18"/>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6C26234" w14:textId="6ACE697A" w:rsidR="005D0105" w:rsidRPr="005D0105" w:rsidRDefault="005D0105" w:rsidP="005D0105">
            <w:pPr>
              <w:rPr>
                <w:rFonts w:ascii="Arial" w:hAnsi="Arial" w:cs="Arial"/>
                <w:sz w:val="22"/>
                <w:szCs w:val="22"/>
              </w:rPr>
            </w:pPr>
          </w:p>
          <w:p w14:paraId="0A3E35D1" w14:textId="77777777" w:rsidR="005D0105" w:rsidRPr="005D0105" w:rsidRDefault="005D0105" w:rsidP="005D0105">
            <w:pPr>
              <w:rPr>
                <w:rFonts w:ascii="Arial" w:hAnsi="Arial" w:cs="Arial"/>
                <w:sz w:val="22"/>
                <w:szCs w:val="22"/>
              </w:rPr>
            </w:pPr>
          </w:p>
          <w:p w14:paraId="2A56717D" w14:textId="0FA34D00" w:rsidR="00003E64" w:rsidRDefault="005D0105" w:rsidP="005D0105">
            <w:pPr>
              <w:rPr>
                <w:rFonts w:ascii="Arial" w:hAnsi="Arial" w:cs="Arial"/>
                <w:sz w:val="22"/>
                <w:szCs w:val="22"/>
              </w:rPr>
            </w:pPr>
            <w:r w:rsidRPr="005D0105">
              <w:rPr>
                <w:rFonts w:ascii="Arial" w:hAnsi="Arial" w:cs="Arial"/>
                <w:sz w:val="22"/>
                <w:szCs w:val="22"/>
              </w:rPr>
              <w:t>The primary risks to the researcher are potential emotional distress or psychological discomfort associated with prolonged engagement with literature relating to adolescent mental health difficulties, self-harm, suicide, and service inequalities. Additional risks include academic pressure, fatigue associated with prolonged screen time, and potential researcher bias during data interpretation and thematic synthesis.</w:t>
            </w:r>
          </w:p>
          <w:p w14:paraId="514CA3D2" w14:textId="77777777" w:rsidR="00003E64" w:rsidRPr="004C3A0B" w:rsidRDefault="00003E64" w:rsidP="003257BD">
            <w:pPr>
              <w:rPr>
                <w:rFonts w:ascii="Arial" w:hAnsi="Arial" w:cs="Arial"/>
                <w:sz w:val="22"/>
                <w:szCs w:val="22"/>
              </w:rPr>
            </w:pPr>
          </w:p>
          <w:p w14:paraId="0435A036" w14:textId="3118F209"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584565CE" w:rsidR="00003E64" w:rsidRPr="005D0105" w:rsidRDefault="005D0105" w:rsidP="005D0105">
            <w:pPr>
              <w:rPr>
                <w:rFonts w:ascii="Arial" w:hAnsi="Arial" w:cs="Arial"/>
              </w:rPr>
            </w:pPr>
            <w:r>
              <w:rPr>
                <w:rFonts w:ascii="Arial" w:hAnsi="Arial" w:cs="Arial"/>
              </w:rPr>
              <w:t xml:space="preserve">I, the </w:t>
            </w:r>
            <w:r w:rsidRPr="005D0105">
              <w:rPr>
                <w:rFonts w:ascii="Arial" w:hAnsi="Arial" w:cs="Arial"/>
              </w:rPr>
              <w:t>researcher</w:t>
            </w:r>
            <w:r>
              <w:rPr>
                <w:rFonts w:ascii="Arial" w:hAnsi="Arial" w:cs="Arial"/>
              </w:rPr>
              <w:t>,</w:t>
            </w:r>
            <w:r w:rsidRPr="005D0105">
              <w:rPr>
                <w:rFonts w:ascii="Arial" w:hAnsi="Arial" w:cs="Arial"/>
              </w:rPr>
              <w:t xml:space="preserve"> will maintain regular supervision meetings with the academic supervisor to discuss progress and any challenges arising during the review process. Work will be conducted within appropriate working hours with regular breaks to reduce fatigue and support wellbeing. Reflexive practice will be maintained throughout the research process to minimise interpretive bias and ensure balanced analysis. All data will be stored securely using password-protected university-approved systems in accordance with institutional data protection guidance.</w:t>
            </w:r>
          </w:p>
          <w:p w14:paraId="4416A3BD" w14:textId="592BA545"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31B84D35" w:rsidR="0094056C" w:rsidRDefault="005D0105" w:rsidP="00D107AC">
            <w:pPr>
              <w:rPr>
                <w:rFonts w:ascii="Arial" w:hAnsi="Arial" w:cs="Arial"/>
                <w:sz w:val="22"/>
                <w:szCs w:val="22"/>
              </w:rPr>
            </w:pPr>
            <w:r w:rsidRPr="005D0105">
              <w:rPr>
                <w:rFonts w:ascii="Arial" w:hAnsi="Arial" w:cs="Arial"/>
                <w:sz w:val="22"/>
                <w:szCs w:val="22"/>
              </w:rPr>
              <w:t>Potential institutional risks include reputational harm arising from inaccurate reporting, methodological weaknesses, plagiarism, breaches of academic integrity, or failure to comply with ethical and data protection requirements. There is also a minor risk associated with inappropriate interpretation of sensitive mental health findings.</w:t>
            </w:r>
          </w:p>
          <w:p w14:paraId="09091714" w14:textId="77777777" w:rsidR="0094056C" w:rsidRPr="004C3A0B" w:rsidRDefault="0094056C" w:rsidP="00D107AC">
            <w:pPr>
              <w:rPr>
                <w:rFonts w:ascii="Arial" w:hAnsi="Arial" w:cs="Arial"/>
                <w:sz w:val="22"/>
                <w:szCs w:val="22"/>
              </w:rPr>
            </w:pPr>
          </w:p>
          <w:p w14:paraId="3CC70174" w14:textId="443C1277"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54E9C6FC" w14:textId="77777777" w:rsidR="0094056C" w:rsidRDefault="0094056C" w:rsidP="00D107AC">
            <w:pPr>
              <w:rPr>
                <w:rFonts w:ascii="Arial" w:hAnsi="Arial" w:cs="Arial"/>
                <w:sz w:val="22"/>
                <w:szCs w:val="22"/>
              </w:rPr>
            </w:pPr>
          </w:p>
          <w:p w14:paraId="27838F0F" w14:textId="1516A315" w:rsidR="0094056C" w:rsidRDefault="005D0105" w:rsidP="00D107AC">
            <w:pPr>
              <w:rPr>
                <w:rFonts w:ascii="Arial" w:hAnsi="Arial" w:cs="Arial"/>
                <w:sz w:val="22"/>
                <w:szCs w:val="22"/>
              </w:rPr>
            </w:pPr>
            <w:r w:rsidRPr="005D0105">
              <w:rPr>
                <w:rFonts w:ascii="Arial" w:hAnsi="Arial" w:cs="Arial"/>
                <w:sz w:val="22"/>
                <w:szCs w:val="22"/>
              </w:rPr>
              <w:t>The research will adhere to university ethical guidelines, PRISMA 2020 reporting standards, and the UWTSD Harvard referencing system throughout the project. All sources will be appropriately cited to maintain academic integrity and avoid plagiarism. The study will utilise publicly available secondary data only and will comply fully with GDPR and university data management requirements. Findings will be presented objectively, accurately, and professionally to minimise reputational risk.</w:t>
            </w:r>
          </w:p>
          <w:p w14:paraId="7D14004C" w14:textId="77777777" w:rsidR="0094056C" w:rsidRPr="004C3A0B" w:rsidRDefault="0094056C" w:rsidP="00D107AC">
            <w:pPr>
              <w:rPr>
                <w:rFonts w:ascii="Arial" w:hAnsi="Arial" w:cs="Arial"/>
                <w:sz w:val="22"/>
                <w:szCs w:val="22"/>
              </w:rPr>
            </w:pPr>
          </w:p>
          <w:p w14:paraId="035C5940" w14:textId="0E7BBB00"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05950042" w:rsidR="00003E64" w:rsidRDefault="005D0105" w:rsidP="003257BD">
            <w:pPr>
              <w:rPr>
                <w:rFonts w:ascii="Arial" w:hAnsi="Arial" w:cs="Arial"/>
                <w:sz w:val="22"/>
                <w:szCs w:val="22"/>
              </w:rPr>
            </w:pPr>
            <w:r w:rsidRPr="005D0105">
              <w:rPr>
                <w:rFonts w:ascii="Arial" w:hAnsi="Arial" w:cs="Arial"/>
                <w:sz w:val="22"/>
                <w:szCs w:val="22"/>
              </w:rPr>
              <w:t>The environmental risks associated with this research activity are minimal because the study does not involve laboratory procedures, fieldwork, travel-intensive data collection, or the use of hazardous substances. Minor environmental impacts may arise from electricity consumption associated with prolonged computer use and printing of research materials.</w:t>
            </w:r>
          </w:p>
          <w:p w14:paraId="46E6515B" w14:textId="77777777" w:rsidR="00003E64" w:rsidRDefault="00003E64" w:rsidP="003257BD">
            <w:pPr>
              <w:rPr>
                <w:rFonts w:ascii="Arial" w:hAnsi="Arial" w:cs="Arial"/>
                <w:sz w:val="22"/>
                <w:szCs w:val="22"/>
              </w:rPr>
            </w:pPr>
          </w:p>
          <w:p w14:paraId="03328CC0" w14:textId="017B7C3A"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77777777" w:rsidR="00003E64" w:rsidRDefault="00003E64" w:rsidP="003257BD">
            <w:pPr>
              <w:rPr>
                <w:rFonts w:ascii="Arial" w:hAnsi="Arial" w:cs="Arial"/>
                <w:sz w:val="22"/>
                <w:szCs w:val="22"/>
              </w:rPr>
            </w:pPr>
          </w:p>
          <w:p w14:paraId="1B693177" w14:textId="6F1123B4" w:rsidR="00003E64" w:rsidRPr="004C3A0B" w:rsidRDefault="005D0105" w:rsidP="003257BD">
            <w:pPr>
              <w:rPr>
                <w:rFonts w:ascii="Arial" w:hAnsi="Arial" w:cs="Arial"/>
                <w:sz w:val="22"/>
                <w:szCs w:val="22"/>
              </w:rPr>
            </w:pPr>
            <w:r>
              <w:rPr>
                <w:rFonts w:ascii="Arial" w:hAnsi="Arial" w:cs="Arial"/>
                <w:sz w:val="22"/>
                <w:szCs w:val="22"/>
              </w:rPr>
              <w:t>I, the</w:t>
            </w:r>
            <w:r w:rsidRPr="005D0105">
              <w:rPr>
                <w:rFonts w:ascii="Arial" w:hAnsi="Arial" w:cs="Arial"/>
                <w:sz w:val="22"/>
                <w:szCs w:val="22"/>
              </w:rPr>
              <w:t xml:space="preserve"> researcher</w:t>
            </w:r>
            <w:r>
              <w:rPr>
                <w:rFonts w:ascii="Arial" w:hAnsi="Arial" w:cs="Arial"/>
                <w:sz w:val="22"/>
                <w:szCs w:val="22"/>
              </w:rPr>
              <w:t>,</w:t>
            </w:r>
            <w:r w:rsidRPr="005D0105">
              <w:rPr>
                <w:rFonts w:ascii="Arial" w:hAnsi="Arial" w:cs="Arial"/>
                <w:sz w:val="22"/>
                <w:szCs w:val="22"/>
              </w:rPr>
              <w:t xml:space="preserve"> will minimise printing where possible and utilise electronic document storage and digital data management systems. Research activities will primarily be conducted electronically to reduce paper consumption and unnecessary waste. No hazardous materials, pollutants, or environmentally harmful procedures will be involved in the research activity.</w:t>
            </w:r>
          </w:p>
          <w:p w14:paraId="2D9B576E" w14:textId="5A0B250E"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EE87D47" w14:textId="096CB1EF" w:rsidR="00770623" w:rsidRDefault="00770623" w:rsidP="002132F9">
      <w:pPr>
        <w:rPr>
          <w:rFonts w:ascii="Arial" w:hAnsi="Arial" w:cs="Arial"/>
          <w:sz w:val="22"/>
          <w:szCs w:val="22"/>
        </w:rPr>
      </w:pPr>
      <w:r>
        <w:rPr>
          <w:rFonts w:ascii="Arial" w:hAnsi="Arial" w:cs="Arial"/>
          <w:sz w:val="22"/>
          <w:szCs w:val="22"/>
        </w:rPr>
        <w:t>Skip this section,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674B4E7" w14:textId="77777777" w:rsidR="00770623" w:rsidRDefault="003C3C40" w:rsidP="003C3C40">
            <w:pPr>
              <w:rPr>
                <w:rFonts w:ascii="Arial" w:hAnsi="Arial" w:cs="Arial"/>
                <w:color w:val="00B050"/>
                <w:sz w:val="22"/>
              </w:rPr>
            </w:pPr>
            <w:r w:rsidRPr="004033FC">
              <w:rPr>
                <w:rFonts w:ascii="Arial" w:hAnsi="Arial" w:cs="Arial"/>
                <w:color w:val="00B050"/>
                <w:sz w:val="22"/>
              </w:rPr>
              <w:t xml:space="preserve">You don’t need to email </w:t>
            </w:r>
          </w:p>
          <w:p w14:paraId="4433170B" w14:textId="1229BE42" w:rsidR="003C3C40" w:rsidRPr="004033FC" w:rsidRDefault="003C3C40" w:rsidP="003C3C40">
            <w:pPr>
              <w:rPr>
                <w:rFonts w:ascii="Arial" w:hAnsi="Arial" w:cs="Arial"/>
                <w:color w:val="00B050"/>
                <w:sz w:val="24"/>
                <w:szCs w:val="22"/>
              </w:rPr>
            </w:pPr>
            <w:r w:rsidRPr="004033FC">
              <w:rPr>
                <w:rFonts w:ascii="Arial" w:hAnsi="Arial" w:cs="Arial"/>
                <w:color w:val="00B050"/>
                <w:sz w:val="22"/>
              </w:rPr>
              <w:t>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720DF5D" w:rsidR="006930C2" w:rsidRDefault="006930C2" w:rsidP="0077062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325B193" w:rsidR="006930C2" w:rsidRDefault="0077062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81A367C" w:rsidR="006930C2" w:rsidRDefault="00770623" w:rsidP="00947984">
            <w:pPr>
              <w:pStyle w:val="NormalWeb"/>
              <w:autoSpaceDE w:val="0"/>
              <w:autoSpaceDN w:val="0"/>
              <w:adjustRightInd w:val="0"/>
              <w:jc w:val="cente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F0A2187" w:rsidR="004D0161" w:rsidRPr="004C3A0B" w:rsidRDefault="0077062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62B8BE9" w:rsidR="004D0161" w:rsidRPr="004C3A0B" w:rsidRDefault="0077062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D147D4B" w:rsidR="004D0161" w:rsidRPr="004C3A0B" w:rsidRDefault="0077062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AFEE72D" w:rsidR="004D0161" w:rsidRPr="004C3A0B" w:rsidRDefault="007706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8255AF1" w:rsidR="004D0161" w:rsidRPr="004C3A0B" w:rsidRDefault="007706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2FEAAC47" w:rsidR="004D0161" w:rsidRPr="004C3A0B" w:rsidRDefault="007706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008F519" w:rsidR="004D0161" w:rsidRPr="004C3A0B" w:rsidRDefault="0077062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011EABC9" w14:textId="77777777" w:rsidR="00F9374E" w:rsidRPr="00F9374E" w:rsidRDefault="00F9374E" w:rsidP="00F9374E">
            <w:pPr>
              <w:rPr>
                <w:rFonts w:ascii="Arial" w:hAnsi="Arial" w:cs="Arial"/>
                <w:sz w:val="22"/>
                <w:szCs w:val="22"/>
              </w:rPr>
            </w:pPr>
            <w:r w:rsidRPr="00F9374E">
              <w:rPr>
                <w:rFonts w:ascii="Arial" w:hAnsi="Arial" w:cs="Arial"/>
                <w:sz w:val="22"/>
                <w:szCs w:val="22"/>
              </w:rPr>
              <w:t>All research materials, including collected literature, screening records, extracted data tables, drafts of the dissertation, and reference management files, will be stored securely on password-protected university computers and encrypted personal devices. Cloud-based storage will utilise secure University OneDrive and Office 365 systems with access restricted to the researcher and supervisory team where appropriate.</w:t>
            </w:r>
          </w:p>
          <w:p w14:paraId="10B0EA01" w14:textId="77777777" w:rsidR="00F9374E" w:rsidRPr="00F9374E" w:rsidRDefault="00F9374E" w:rsidP="00F9374E">
            <w:pPr>
              <w:rPr>
                <w:rFonts w:ascii="Arial" w:hAnsi="Arial" w:cs="Arial"/>
                <w:sz w:val="22"/>
                <w:szCs w:val="22"/>
              </w:rPr>
            </w:pPr>
            <w:r w:rsidRPr="00F9374E">
              <w:rPr>
                <w:rFonts w:ascii="Arial" w:hAnsi="Arial" w:cs="Arial"/>
                <w:sz w:val="22"/>
                <w:szCs w:val="22"/>
              </w:rPr>
              <w:t>No identifiable personal data or participant information will be collected during the research activity, as the study is based exclusively on secondary analysis of publicly available literature and policy documents. However, all electronic files associated with the review process will be organised securely within password-protected folders to maintain data integrity and prevent unauthorised access. Any portable storage devices used during the research process will also be password protected and encrypted where possible.</w:t>
            </w:r>
          </w:p>
          <w:p w14:paraId="6E0DF3BD" w14:textId="77777777" w:rsidR="00F9374E" w:rsidRPr="00F9374E" w:rsidRDefault="00F9374E" w:rsidP="00F9374E">
            <w:pPr>
              <w:rPr>
                <w:rFonts w:ascii="Arial" w:hAnsi="Arial" w:cs="Arial"/>
                <w:sz w:val="22"/>
                <w:szCs w:val="22"/>
              </w:rPr>
            </w:pPr>
            <w:r w:rsidRPr="00F9374E">
              <w:rPr>
                <w:rFonts w:ascii="Arial" w:hAnsi="Arial" w:cs="Arial"/>
                <w:sz w:val="22"/>
                <w:szCs w:val="22"/>
              </w:rPr>
              <w:t>Reference management software, such as EndNote or Rayyan, may be used to organise citations and screening records securely. Regular backups of all research documents will be maintained through University OneDrive to minimise the risk of accidental data loss.</w:t>
            </w:r>
          </w:p>
          <w:p w14:paraId="284C9B07" w14:textId="77777777" w:rsidR="00F9374E" w:rsidRPr="00F9374E" w:rsidRDefault="00F9374E" w:rsidP="00F9374E">
            <w:pPr>
              <w:rPr>
                <w:rFonts w:ascii="Arial" w:hAnsi="Arial" w:cs="Arial"/>
                <w:sz w:val="22"/>
                <w:szCs w:val="22"/>
              </w:rPr>
            </w:pPr>
            <w:r w:rsidRPr="00F9374E">
              <w:rPr>
                <w:rFonts w:ascii="Arial" w:hAnsi="Arial" w:cs="Arial"/>
                <w:sz w:val="22"/>
                <w:szCs w:val="22"/>
              </w:rPr>
              <w:t>All data management procedures will comply with the General Data Protection Regulation (GDPR), the Data Protection Act 2018, and university data protection and research governance policies.</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6C3E246D" w:rsidR="004D0161" w:rsidRPr="004C3A0B" w:rsidRDefault="00F9374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620AE0F" w:rsidR="004D0161" w:rsidRPr="004C3A0B" w:rsidRDefault="00F937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7B79424" w:rsidR="004D0161" w:rsidRPr="004C3A0B" w:rsidRDefault="00F937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F53491E" w:rsidR="004D0161" w:rsidRPr="004C3A0B" w:rsidRDefault="00F937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78354B0" w:rsidR="004D0161" w:rsidRPr="004C3A0B" w:rsidRDefault="00F937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4C18D48" w:rsidR="004D0161" w:rsidRPr="004C3A0B" w:rsidRDefault="00F937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5589AAB4" w:rsidR="004D0161" w:rsidRPr="004C3A0B" w:rsidRDefault="00F9374E" w:rsidP="003257BD">
            <w:pPr>
              <w:autoSpaceDE w:val="0"/>
              <w:autoSpaceDN w:val="0"/>
              <w:adjustRightInd w:val="0"/>
              <w:rPr>
                <w:rFonts w:ascii="Arial" w:hAnsi="Arial" w:cs="Arial"/>
                <w:sz w:val="22"/>
                <w:szCs w:val="22"/>
              </w:rPr>
            </w:pPr>
            <w:r w:rsidRPr="00F9374E">
              <w:rPr>
                <w:rFonts w:ascii="Arial" w:hAnsi="Arial" w:cs="Arial"/>
                <w:sz w:val="22"/>
                <w:szCs w:val="22"/>
              </w:rPr>
              <w:t>Access to the research data will be restricted to the principal researcher and the academic supervisor for supervisory and quality assurance purposes. Where required as part of the academic assessment process, authorised university personnel such as second markers, internal moderators, or external examiners may also have access to sections of the completed dissertation or supporting research materials. No data will be shared with external organisations or individuals outside the university.</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4B9C52EF" w:rsidR="004D0161" w:rsidRPr="00354F34" w:rsidRDefault="00F9374E" w:rsidP="003257BD">
            <w:pPr>
              <w:autoSpaceDE w:val="0"/>
              <w:autoSpaceDN w:val="0"/>
              <w:adjustRightInd w:val="0"/>
              <w:rPr>
                <w:rFonts w:ascii="Arial" w:hAnsi="Arial" w:cs="Arial"/>
                <w:sz w:val="22"/>
                <w:szCs w:val="22"/>
              </w:rPr>
            </w:pPr>
            <w:r w:rsidRPr="00F9374E">
              <w:rPr>
                <w:rFonts w:ascii="Arial" w:hAnsi="Arial" w:cs="Arial"/>
                <w:color w:val="00B050"/>
              </w:rPr>
              <w:t>The principal researcher will act as the primary custodian of all research data generated throughout the study. Responsibility for data management, storage, organisation, and secure deletion of files following completion of the research activity will remain with the principal researcher in accordance with university data management policies and GDPR requirements.</w:t>
            </w:r>
          </w:p>
          <w:p w14:paraId="033AC69F" w14:textId="15A7894E"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77777777" w:rsidR="004D0161" w:rsidRPr="00354F34" w:rsidRDefault="004D0161" w:rsidP="003257BD">
            <w:pPr>
              <w:autoSpaceDE w:val="0"/>
              <w:autoSpaceDN w:val="0"/>
              <w:adjustRightInd w:val="0"/>
              <w:rPr>
                <w:rFonts w:ascii="Arial" w:hAnsi="Arial" w:cs="Arial"/>
                <w:sz w:val="22"/>
                <w:szCs w:val="22"/>
              </w:rPr>
            </w:pPr>
          </w:p>
          <w:p w14:paraId="33F78EA0" w14:textId="39D3C3C1" w:rsidR="00F9374E" w:rsidRPr="00F9374E" w:rsidRDefault="00F9374E" w:rsidP="00F9374E">
            <w:pPr>
              <w:autoSpaceDE w:val="0"/>
              <w:autoSpaceDN w:val="0"/>
              <w:adjustRightInd w:val="0"/>
              <w:rPr>
                <w:rFonts w:ascii="Arial" w:hAnsi="Arial" w:cs="Arial"/>
                <w:sz w:val="22"/>
                <w:szCs w:val="22"/>
              </w:rPr>
            </w:pPr>
            <w:r w:rsidRPr="00F9374E">
              <w:rPr>
                <w:rFonts w:ascii="Arial" w:hAnsi="Arial" w:cs="Arial"/>
                <w:sz w:val="22"/>
                <w:szCs w:val="22"/>
              </w:rPr>
              <w:t>All research materials, including collected literature, screening records, extracted data tables, drafts of the dissertation, and reference management files, will be stored electronically using password-protected University OneDrive and Office 365 systems. Access to these files will be restricted to the principal researcher and academic supervisor</w:t>
            </w:r>
            <w:r>
              <w:rPr>
                <w:rFonts w:ascii="Arial" w:hAnsi="Arial" w:cs="Arial"/>
                <w:sz w:val="22"/>
                <w:szCs w:val="22"/>
              </w:rPr>
              <w:t>,</w:t>
            </w:r>
            <w:r w:rsidRPr="00F9374E">
              <w:rPr>
                <w:rFonts w:ascii="Arial" w:hAnsi="Arial" w:cs="Arial"/>
                <w:sz w:val="22"/>
                <w:szCs w:val="22"/>
              </w:rPr>
              <w:t xml:space="preserve"> where appropriate. Any personal devices used during the research process, including laptops or portable storage devices, will be </w:t>
            </w:r>
            <w:r>
              <w:rPr>
                <w:rFonts w:ascii="Arial" w:hAnsi="Arial" w:cs="Arial"/>
                <w:sz w:val="22"/>
                <w:szCs w:val="22"/>
              </w:rPr>
              <w:t>password-protected</w:t>
            </w:r>
            <w:r w:rsidRPr="00F9374E">
              <w:rPr>
                <w:rFonts w:ascii="Arial" w:hAnsi="Arial" w:cs="Arial"/>
                <w:sz w:val="22"/>
                <w:szCs w:val="22"/>
              </w:rPr>
              <w:t xml:space="preserve"> and encrypted where possible.</w:t>
            </w:r>
          </w:p>
          <w:p w14:paraId="3B276E16" w14:textId="77777777" w:rsidR="00F9374E" w:rsidRPr="00F9374E" w:rsidRDefault="00F9374E" w:rsidP="00F9374E">
            <w:pPr>
              <w:autoSpaceDE w:val="0"/>
              <w:autoSpaceDN w:val="0"/>
              <w:adjustRightInd w:val="0"/>
              <w:rPr>
                <w:rFonts w:ascii="Arial" w:hAnsi="Arial" w:cs="Arial"/>
                <w:sz w:val="22"/>
                <w:szCs w:val="22"/>
              </w:rPr>
            </w:pPr>
          </w:p>
          <w:p w14:paraId="72B71349" w14:textId="77777777" w:rsidR="00F9374E" w:rsidRPr="00F9374E" w:rsidRDefault="00F9374E" w:rsidP="00F9374E">
            <w:pPr>
              <w:autoSpaceDE w:val="0"/>
              <w:autoSpaceDN w:val="0"/>
              <w:adjustRightInd w:val="0"/>
              <w:rPr>
                <w:rFonts w:ascii="Arial" w:hAnsi="Arial" w:cs="Arial"/>
                <w:sz w:val="22"/>
                <w:szCs w:val="22"/>
              </w:rPr>
            </w:pPr>
            <w:r w:rsidRPr="00F9374E">
              <w:rPr>
                <w:rFonts w:ascii="Arial" w:hAnsi="Arial" w:cs="Arial"/>
                <w:sz w:val="22"/>
                <w:szCs w:val="22"/>
              </w:rPr>
              <w:t>As this study is based exclusively on secondary analysis of publicly available literature and policy documents, no personal or sensitive participant data will be collected or processed. However, all research documents and electronic files will be securely organised within protected folders to maintain confidentiality and prevent unauthorised access. Regular backups of research files will be maintained using secure University OneDrive storage to minimise the risk of accidental data loss.</w:t>
            </w:r>
          </w:p>
          <w:p w14:paraId="746BDACB" w14:textId="77777777" w:rsidR="00F9374E" w:rsidRPr="00F9374E" w:rsidRDefault="00F9374E" w:rsidP="00F9374E">
            <w:pPr>
              <w:autoSpaceDE w:val="0"/>
              <w:autoSpaceDN w:val="0"/>
              <w:adjustRightInd w:val="0"/>
              <w:rPr>
                <w:rFonts w:ascii="Arial" w:hAnsi="Arial" w:cs="Arial"/>
                <w:sz w:val="22"/>
                <w:szCs w:val="22"/>
              </w:rPr>
            </w:pPr>
          </w:p>
          <w:p w14:paraId="718D7CC2" w14:textId="68B58093" w:rsidR="004D0161" w:rsidRPr="004C3A0B" w:rsidRDefault="00F9374E" w:rsidP="00F9374E">
            <w:pPr>
              <w:autoSpaceDE w:val="0"/>
              <w:autoSpaceDN w:val="0"/>
              <w:adjustRightInd w:val="0"/>
              <w:rPr>
                <w:rFonts w:ascii="Arial" w:hAnsi="Arial" w:cs="Arial"/>
                <w:sz w:val="22"/>
                <w:szCs w:val="22"/>
              </w:rPr>
            </w:pPr>
            <w:r w:rsidRPr="00F9374E">
              <w:rPr>
                <w:rFonts w:ascii="Arial" w:hAnsi="Arial" w:cs="Arial"/>
                <w:sz w:val="22"/>
                <w:szCs w:val="22"/>
              </w:rPr>
              <w:t>All data management procedures will comply with the General Data Protection Regulation (GDPR), the Data Protection Act 2018, and university research governance policies. Research data will be retained securely until completion of the dissertation and assessment process, after which unnecessary working files and duplicate materials will be securely deleted in accordance with university guidance.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5B20703" w:rsidR="00477654" w:rsidRPr="0092487B" w:rsidRDefault="00D3641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F9374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C2815A3" w:rsidR="00477654" w:rsidRPr="0092487B" w:rsidRDefault="00D3641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F9374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07E92A9A" w:rsidR="001B41AD" w:rsidRPr="003C7DED" w:rsidRDefault="006607A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75DFCFBB" w:rsidR="001B41AD" w:rsidRDefault="006607A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4A49FB60" w:rsidR="001B41AD" w:rsidRDefault="006607A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35268AFE" w:rsidR="001B41AD" w:rsidRDefault="006607A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2D76C87B" w:rsidR="001B41AD" w:rsidRDefault="006607A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32F71A6F" w:rsidR="001B41AD" w:rsidRPr="003C7DED" w:rsidRDefault="006607A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2D2A35A6" w:rsidR="001B41AD" w:rsidRPr="003C7DED" w:rsidRDefault="006607A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374F1E2A" w:rsidR="001B41AD" w:rsidRPr="003C7DED" w:rsidRDefault="006607A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7E40CCD9" w:rsidR="001B41AD" w:rsidRPr="003C7DED" w:rsidRDefault="006607A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8BD5D69" w:rsidR="001B41AD" w:rsidRPr="003C7DED" w:rsidRDefault="006607A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221D834C" w:rsidR="001B41AD" w:rsidRDefault="006607A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Pr="006607A7" w:rsidRDefault="00D40CA0" w:rsidP="0000343C">
            <w:pPr>
              <w:autoSpaceDE w:val="0"/>
              <w:autoSpaceDN w:val="0"/>
              <w:adjustRightInd w:val="0"/>
              <w:rPr>
                <w:rFonts w:ascii="Arial" w:hAnsi="Arial" w:cs="Arial"/>
                <w:iCs/>
                <w:sz w:val="22"/>
                <w:szCs w:val="22"/>
              </w:rPr>
            </w:pPr>
          </w:p>
          <w:p w14:paraId="00D0B7CD" w14:textId="77777777" w:rsidR="006607A7" w:rsidRPr="006607A7" w:rsidRDefault="006607A7" w:rsidP="006607A7">
            <w:pPr>
              <w:autoSpaceDE w:val="0"/>
              <w:autoSpaceDN w:val="0"/>
              <w:adjustRightInd w:val="0"/>
              <w:rPr>
                <w:rFonts w:ascii="Arial" w:hAnsi="Arial" w:cs="Arial"/>
                <w:iCs/>
                <w:sz w:val="22"/>
                <w:szCs w:val="22"/>
              </w:rPr>
            </w:pPr>
            <w:r w:rsidRPr="006607A7">
              <w:rPr>
                <w:rFonts w:ascii="Arial" w:hAnsi="Arial" w:cs="Arial"/>
                <w:iCs/>
                <w:sz w:val="22"/>
                <w:szCs w:val="22"/>
              </w:rPr>
              <w:t>AI-based tools may be used in a limited capacity to support academic writing processes, including language refinement, proofreading, grammar checking, and structural editing of draft sections of the dissertation. The use of AI tools is intended solely to improve clarity, coherence, and academic presentation and will not replace independent critical thinking, literature searching, data screening, analysis, interpretation, or original scholarly work undertaken by the researcher.</w:t>
            </w:r>
          </w:p>
          <w:p w14:paraId="6227F02A" w14:textId="77777777" w:rsidR="006607A7" w:rsidRPr="006607A7" w:rsidRDefault="006607A7" w:rsidP="006607A7">
            <w:pPr>
              <w:autoSpaceDE w:val="0"/>
              <w:autoSpaceDN w:val="0"/>
              <w:adjustRightInd w:val="0"/>
              <w:rPr>
                <w:rFonts w:ascii="Arial" w:hAnsi="Arial" w:cs="Arial"/>
                <w:iCs/>
                <w:sz w:val="22"/>
                <w:szCs w:val="22"/>
              </w:rPr>
            </w:pPr>
          </w:p>
          <w:p w14:paraId="0D6B7018" w14:textId="31355A0B" w:rsidR="006607A7" w:rsidRDefault="006607A7" w:rsidP="006607A7">
            <w:pPr>
              <w:autoSpaceDE w:val="0"/>
              <w:autoSpaceDN w:val="0"/>
              <w:adjustRightInd w:val="0"/>
              <w:rPr>
                <w:rFonts w:ascii="Arial" w:hAnsi="Arial" w:cs="Arial"/>
                <w:i/>
                <w:color w:val="808080"/>
                <w:sz w:val="18"/>
                <w:szCs w:val="18"/>
              </w:rPr>
            </w:pPr>
            <w:r w:rsidRPr="006607A7">
              <w:rPr>
                <w:rFonts w:ascii="Arial" w:hAnsi="Arial" w:cs="Arial"/>
                <w:iCs/>
                <w:sz w:val="22"/>
                <w:szCs w:val="22"/>
              </w:rPr>
              <w:t>No AI tools will be used to collect primary data, analyse sensitive information, generate synthetic findings, or conduct automated thematic analysis. All literature searches, screening decisions, data extraction, critical appraisal, and interpretation of findings will remain the sole responsibility of the researcher. Any outputs generated through AI assistance will be critically reviewed, verified, and edited by the researcher to ensure accuracy, academic integrity, and compliance with university guidance regarding the ethical use of artificial intelligence in academic research</w:t>
            </w:r>
            <w:r w:rsidRPr="006607A7">
              <w:rPr>
                <w:rFonts w:ascii="Arial" w:hAnsi="Arial" w:cs="Arial"/>
                <w:i/>
                <w:color w:val="808080"/>
                <w:sz w:val="18"/>
                <w:szCs w:val="18"/>
              </w:rPr>
              <w:t>.</w:t>
            </w:r>
          </w:p>
          <w:p w14:paraId="1345182C" w14:textId="77777777" w:rsidR="006607A7" w:rsidRPr="006607A7" w:rsidRDefault="006607A7" w:rsidP="006607A7">
            <w:pPr>
              <w:autoSpaceDE w:val="0"/>
              <w:autoSpaceDN w:val="0"/>
              <w:adjustRightInd w:val="0"/>
              <w:rPr>
                <w:rFonts w:ascii="Arial" w:hAnsi="Arial" w:cs="Arial"/>
                <w:iCs/>
                <w:color w:val="808080"/>
                <w:sz w:val="18"/>
                <w:szCs w:val="18"/>
              </w:rPr>
            </w:pPr>
          </w:p>
          <w:p w14:paraId="2D42A145" w14:textId="48528BE8" w:rsidR="006607A7" w:rsidRPr="006607A7" w:rsidRDefault="006607A7" w:rsidP="006607A7">
            <w:pPr>
              <w:autoSpaceDE w:val="0"/>
              <w:autoSpaceDN w:val="0"/>
              <w:adjustRightInd w:val="0"/>
              <w:rPr>
                <w:rFonts w:ascii="Arial" w:hAnsi="Arial" w:cs="Arial"/>
              </w:rPr>
            </w:pPr>
            <w:r w:rsidRPr="006607A7">
              <w:rPr>
                <w:rFonts w:ascii="Arial" w:hAnsi="Arial" w:cs="Arial"/>
              </w:rPr>
              <w:t>The research may utilise</w:t>
            </w:r>
            <w:r>
              <w:rPr>
                <w:rFonts w:ascii="Arial" w:hAnsi="Arial" w:cs="Arial"/>
              </w:rPr>
              <w:t xml:space="preserve"> </w:t>
            </w:r>
            <w:r w:rsidRPr="006607A7">
              <w:rPr>
                <w:rFonts w:ascii="Arial" w:hAnsi="Arial" w:cs="Arial"/>
              </w:rPr>
              <w:t>grammar refinement, sentence restructuring, and general academic writing support AI to assist with proofreading. The free public version may be used during the drafting process. No personal data, confidential information, participant data, or unpublished sensitive material will be uploaded into the AI system.</w:t>
            </w:r>
          </w:p>
          <w:p w14:paraId="703196E6" w14:textId="77777777" w:rsidR="006607A7" w:rsidRPr="006607A7" w:rsidRDefault="006607A7" w:rsidP="006607A7">
            <w:pPr>
              <w:autoSpaceDE w:val="0"/>
              <w:autoSpaceDN w:val="0"/>
              <w:adjustRightInd w:val="0"/>
              <w:rPr>
                <w:rFonts w:ascii="Arial" w:hAnsi="Arial" w:cs="Arial"/>
              </w:rPr>
            </w:pPr>
          </w:p>
          <w:p w14:paraId="6BEFE5E9" w14:textId="3976F6A8" w:rsidR="001B41AD" w:rsidRPr="003C7DED" w:rsidRDefault="006607A7" w:rsidP="006607A7">
            <w:pPr>
              <w:autoSpaceDE w:val="0"/>
              <w:autoSpaceDN w:val="0"/>
              <w:adjustRightInd w:val="0"/>
              <w:rPr>
                <w:rFonts w:ascii="Arial" w:hAnsi="Arial" w:cs="Arial"/>
              </w:rPr>
            </w:pPr>
            <w:r w:rsidRPr="006607A7">
              <w:rPr>
                <w:rFonts w:ascii="Arial" w:hAnsi="Arial" w:cs="Arial"/>
              </w:rPr>
              <w:t>The researcher will comply fully with current UWTSD guidance and policies regarding the ethical and transparent use of artificial intelligence in academic work. All substantive research activities, including literature searching, screening, synthesis, critical analysis, interpretation of findings, and final decision-making, will remain the independent work of the researcher. Any AI-assisted content will be reviewed critically for accuracy, bias, and reliability prior to inclusion within the dissertation.</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193E0BC1">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193E0BC1">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55433FE" w:rsidR="004D0161" w:rsidRPr="004C3A0B" w:rsidRDefault="006607A7" w:rsidP="00694EA8">
            <w:pPr>
              <w:spacing w:before="100" w:beforeAutospacing="1" w:after="100" w:afterAutospacing="1"/>
              <w:rPr>
                <w:rFonts w:ascii="Arial" w:hAnsi="Arial" w:cs="Arial"/>
                <w:sz w:val="22"/>
                <w:szCs w:val="22"/>
              </w:rPr>
            </w:pPr>
            <w:r>
              <w:rPr>
                <w:rFonts w:ascii="Arial" w:hAnsi="Arial" w:cs="Arial"/>
                <w:sz w:val="22"/>
                <w:szCs w:val="22"/>
              </w:rPr>
              <w:t>ROSENA LUCY</w:t>
            </w:r>
          </w:p>
        </w:tc>
        <w:tc>
          <w:tcPr>
            <w:tcW w:w="2139" w:type="dxa"/>
            <w:gridSpan w:val="3"/>
            <w:vAlign w:val="center"/>
          </w:tcPr>
          <w:p w14:paraId="7C2D2CC9" w14:textId="6A25B81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607A7">
              <w:rPr>
                <w:rFonts w:ascii="Arial" w:hAnsi="Arial" w:cs="Arial"/>
                <w:b/>
                <w:bCs/>
                <w:sz w:val="22"/>
                <w:szCs w:val="22"/>
              </w:rPr>
              <w:t xml:space="preserve"> 17/05/2026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193E0BC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2001AF23" w14:textId="5BA27B15" w:rsidR="00AA7E42" w:rsidRPr="004C3A0B" w:rsidRDefault="448CBAE3" w:rsidP="00CA7241">
            <w:pPr>
              <w:pStyle w:val="ListParagraph"/>
              <w:ind w:left="0"/>
              <w:rPr>
                <w:rFonts w:ascii="Arial" w:hAnsi="Arial" w:cs="Arial"/>
              </w:rPr>
            </w:pPr>
            <w:r w:rsidRPr="193E0BC1">
              <w:rPr>
                <w:rFonts w:ascii="Arial" w:hAnsi="Arial" w:cs="Arial"/>
              </w:rPr>
              <w:t>Junaid Shaikh</w:t>
            </w:r>
          </w:p>
        </w:tc>
        <w:tc>
          <w:tcPr>
            <w:tcW w:w="2123" w:type="dxa"/>
            <w:vMerge w:val="restart"/>
            <w:tcBorders>
              <w:top w:val="single" w:sz="4" w:space="0" w:color="auto"/>
              <w:left w:val="single" w:sz="4" w:space="0" w:color="auto"/>
              <w:bottom w:val="single" w:sz="4" w:space="0" w:color="auto"/>
              <w:right w:val="single" w:sz="4" w:space="0" w:color="auto"/>
            </w:tcBorders>
          </w:tcPr>
          <w:p w14:paraId="7BA89991" w14:textId="7C5FC34B" w:rsidR="00AA7E42" w:rsidRPr="004C3A0B" w:rsidRDefault="3D2A7F20" w:rsidP="0092487B">
            <w:pPr>
              <w:pStyle w:val="ListParagraph"/>
              <w:ind w:left="0"/>
              <w:rPr>
                <w:rFonts w:ascii="Arial" w:hAnsi="Arial" w:cs="Arial"/>
              </w:rPr>
            </w:pPr>
            <w:r w:rsidRPr="193E0BC1">
              <w:rPr>
                <w:rFonts w:ascii="Arial" w:hAnsi="Arial" w:cs="Arial"/>
                <w:b/>
                <w:bCs/>
              </w:rPr>
              <w:t>Date:</w:t>
            </w:r>
            <w:r w:rsidR="4DD0C5D0" w:rsidRPr="193E0BC1">
              <w:rPr>
                <w:rFonts w:ascii="Arial" w:hAnsi="Arial" w:cs="Arial"/>
                <w:b/>
                <w:bCs/>
              </w:rPr>
              <w:t xml:space="preserve"> 16/06/2026</w:t>
            </w:r>
          </w:p>
        </w:tc>
      </w:tr>
      <w:tr w:rsidR="00AA7E42" w:rsidRPr="004C3A0B" w14:paraId="3D4592A7" w14:textId="77777777" w:rsidTr="193E0BC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7D041473" w14:textId="77777777" w:rsidR="00AA7E42" w:rsidRPr="004C3A0B" w:rsidRDefault="00AA7E42" w:rsidP="0092487B">
            <w:pPr>
              <w:pStyle w:val="ListParagraph"/>
              <w:ind w:left="0"/>
              <w:rPr>
                <w:rFonts w:ascii="Arial" w:hAnsi="Arial" w:cs="Arial"/>
              </w:rPr>
            </w:pPr>
          </w:p>
          <w:p w14:paraId="20916ADA" w14:textId="59B78301" w:rsidR="00AA7E42" w:rsidRPr="004C3A0B" w:rsidRDefault="25D5FF96" w:rsidP="0092487B">
            <w:pPr>
              <w:pStyle w:val="ListParagraph"/>
              <w:ind w:left="0"/>
              <w:rPr>
                <w:rFonts w:ascii="Arial" w:hAnsi="Arial" w:cs="Arial"/>
              </w:rPr>
            </w:pPr>
            <w:r w:rsidRPr="193E0BC1">
              <w:rPr>
                <w:rFonts w:ascii="Arial" w:hAnsi="Arial" w:cs="Arial"/>
              </w:rPr>
              <w:t>Junaid Shaikh</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8BD90" w14:textId="77777777" w:rsidR="00D36410" w:rsidRDefault="00D36410" w:rsidP="00390251">
      <w:r>
        <w:separator/>
      </w:r>
    </w:p>
    <w:p w14:paraId="204D1D26" w14:textId="77777777" w:rsidR="00D36410" w:rsidRDefault="00D36410"/>
  </w:endnote>
  <w:endnote w:type="continuationSeparator" w:id="0">
    <w:p w14:paraId="1B8D9CC0" w14:textId="77777777" w:rsidR="00D36410" w:rsidRDefault="00D36410" w:rsidP="00390251">
      <w:r>
        <w:continuationSeparator/>
      </w:r>
    </w:p>
    <w:p w14:paraId="22C33796" w14:textId="77777777" w:rsidR="00D36410" w:rsidRDefault="00D364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419C8" w14:textId="77777777" w:rsidR="00D36410" w:rsidRDefault="00D36410" w:rsidP="00390251">
      <w:r>
        <w:separator/>
      </w:r>
    </w:p>
    <w:p w14:paraId="55FDF402" w14:textId="77777777" w:rsidR="00D36410" w:rsidRDefault="00D36410"/>
  </w:footnote>
  <w:footnote w:type="continuationSeparator" w:id="0">
    <w:p w14:paraId="70CDE611" w14:textId="77777777" w:rsidR="00D36410" w:rsidRDefault="00D36410" w:rsidP="00390251">
      <w:r>
        <w:continuationSeparator/>
      </w:r>
    </w:p>
    <w:p w14:paraId="26001EBA" w14:textId="77777777" w:rsidR="00D36410" w:rsidRDefault="00D3641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E6CB5"/>
    <w:multiLevelType w:val="hybridMultilevel"/>
    <w:tmpl w:val="6C5A3030"/>
    <w:lvl w:ilvl="0" w:tplc="DBBC3FF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AF13FE"/>
    <w:multiLevelType w:val="hybridMultilevel"/>
    <w:tmpl w:val="FE42D79A"/>
    <w:lvl w:ilvl="0" w:tplc="2786B15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1"/>
  </w:num>
  <w:num w:numId="3" w16cid:durableId="966281650">
    <w:abstractNumId w:val="3"/>
  </w:num>
  <w:num w:numId="4" w16cid:durableId="608397184">
    <w:abstractNumId w:val="26"/>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5"/>
  </w:num>
  <w:num w:numId="20" w16cid:durableId="211818222">
    <w:abstractNumId w:val="5"/>
  </w:num>
  <w:num w:numId="21" w16cid:durableId="613946751">
    <w:abstractNumId w:val="16"/>
  </w:num>
  <w:num w:numId="22" w16cid:durableId="1399202975">
    <w:abstractNumId w:val="20"/>
  </w:num>
  <w:num w:numId="23" w16cid:durableId="1519847789">
    <w:abstractNumId w:val="1"/>
  </w:num>
  <w:num w:numId="24" w16cid:durableId="807361496">
    <w:abstractNumId w:val="10"/>
  </w:num>
  <w:num w:numId="25" w16cid:durableId="1316760866">
    <w:abstractNumId w:val="13"/>
  </w:num>
  <w:num w:numId="26" w16cid:durableId="1190681930">
    <w:abstractNumId w:val="27"/>
  </w:num>
  <w:num w:numId="27" w16cid:durableId="965308682">
    <w:abstractNumId w:val="19"/>
  </w:num>
  <w:num w:numId="28" w16cid:durableId="332535362">
    <w:abstractNumId w:val="15"/>
  </w:num>
  <w:num w:numId="29" w16cid:durableId="4379435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644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460B"/>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2CB"/>
    <w:rsid w:val="00255B51"/>
    <w:rsid w:val="00257ABC"/>
    <w:rsid w:val="002657B4"/>
    <w:rsid w:val="00266AB2"/>
    <w:rsid w:val="00272EE5"/>
    <w:rsid w:val="002809FF"/>
    <w:rsid w:val="00280A88"/>
    <w:rsid w:val="002866BC"/>
    <w:rsid w:val="0029113C"/>
    <w:rsid w:val="00293A45"/>
    <w:rsid w:val="002A152D"/>
    <w:rsid w:val="002A7E77"/>
    <w:rsid w:val="002B56C1"/>
    <w:rsid w:val="002B6DE2"/>
    <w:rsid w:val="002B7789"/>
    <w:rsid w:val="002C4AEB"/>
    <w:rsid w:val="002C5CE6"/>
    <w:rsid w:val="002D1837"/>
    <w:rsid w:val="002D4DC9"/>
    <w:rsid w:val="002E0739"/>
    <w:rsid w:val="002E33E7"/>
    <w:rsid w:val="00303350"/>
    <w:rsid w:val="003171A8"/>
    <w:rsid w:val="00321C64"/>
    <w:rsid w:val="003256B4"/>
    <w:rsid w:val="003257BD"/>
    <w:rsid w:val="003264AE"/>
    <w:rsid w:val="003268ED"/>
    <w:rsid w:val="003302A1"/>
    <w:rsid w:val="00331A88"/>
    <w:rsid w:val="00332956"/>
    <w:rsid w:val="00342274"/>
    <w:rsid w:val="00344744"/>
    <w:rsid w:val="003505BC"/>
    <w:rsid w:val="00354F34"/>
    <w:rsid w:val="00361382"/>
    <w:rsid w:val="00363F3A"/>
    <w:rsid w:val="003656A9"/>
    <w:rsid w:val="00382031"/>
    <w:rsid w:val="00385CDA"/>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5F8B"/>
    <w:rsid w:val="003F088B"/>
    <w:rsid w:val="003F6F7B"/>
    <w:rsid w:val="003F73A5"/>
    <w:rsid w:val="00413863"/>
    <w:rsid w:val="00413EEB"/>
    <w:rsid w:val="0041408E"/>
    <w:rsid w:val="0041420E"/>
    <w:rsid w:val="00424773"/>
    <w:rsid w:val="00425DA7"/>
    <w:rsid w:val="0042679B"/>
    <w:rsid w:val="00430FA4"/>
    <w:rsid w:val="00435EB9"/>
    <w:rsid w:val="00442053"/>
    <w:rsid w:val="00442954"/>
    <w:rsid w:val="004445A1"/>
    <w:rsid w:val="00446096"/>
    <w:rsid w:val="0045485F"/>
    <w:rsid w:val="004613E3"/>
    <w:rsid w:val="00462069"/>
    <w:rsid w:val="004632AA"/>
    <w:rsid w:val="00476398"/>
    <w:rsid w:val="0047697E"/>
    <w:rsid w:val="00477654"/>
    <w:rsid w:val="0048134A"/>
    <w:rsid w:val="00482054"/>
    <w:rsid w:val="0048583B"/>
    <w:rsid w:val="00486107"/>
    <w:rsid w:val="00487E4B"/>
    <w:rsid w:val="004926E2"/>
    <w:rsid w:val="004942B0"/>
    <w:rsid w:val="00494691"/>
    <w:rsid w:val="004A634D"/>
    <w:rsid w:val="004A7DD5"/>
    <w:rsid w:val="004B7A0E"/>
    <w:rsid w:val="004C3A0B"/>
    <w:rsid w:val="004C3D85"/>
    <w:rsid w:val="004C5C13"/>
    <w:rsid w:val="004D0161"/>
    <w:rsid w:val="004D5683"/>
    <w:rsid w:val="004E0338"/>
    <w:rsid w:val="004E4AC4"/>
    <w:rsid w:val="004E616D"/>
    <w:rsid w:val="004E75C8"/>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70CA"/>
    <w:rsid w:val="005D0105"/>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07A7"/>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623"/>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E3B91"/>
    <w:rsid w:val="007F23AA"/>
    <w:rsid w:val="007F29F6"/>
    <w:rsid w:val="007F2EF1"/>
    <w:rsid w:val="007F3C4F"/>
    <w:rsid w:val="007F4303"/>
    <w:rsid w:val="007F5CA0"/>
    <w:rsid w:val="008102B5"/>
    <w:rsid w:val="008118C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43EC"/>
    <w:rsid w:val="00B10083"/>
    <w:rsid w:val="00B11122"/>
    <w:rsid w:val="00B12001"/>
    <w:rsid w:val="00B139CE"/>
    <w:rsid w:val="00B2018A"/>
    <w:rsid w:val="00B20CAD"/>
    <w:rsid w:val="00B23BFF"/>
    <w:rsid w:val="00B240F2"/>
    <w:rsid w:val="00B25D03"/>
    <w:rsid w:val="00B269EC"/>
    <w:rsid w:val="00B27E6D"/>
    <w:rsid w:val="00B30DF8"/>
    <w:rsid w:val="00B3672F"/>
    <w:rsid w:val="00B44647"/>
    <w:rsid w:val="00B465A5"/>
    <w:rsid w:val="00B51F90"/>
    <w:rsid w:val="00B5410A"/>
    <w:rsid w:val="00B57F60"/>
    <w:rsid w:val="00B6265F"/>
    <w:rsid w:val="00B63B1D"/>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170F0"/>
    <w:rsid w:val="00C20294"/>
    <w:rsid w:val="00C21DCF"/>
    <w:rsid w:val="00C32EFB"/>
    <w:rsid w:val="00C34A87"/>
    <w:rsid w:val="00C359EF"/>
    <w:rsid w:val="00C40B7A"/>
    <w:rsid w:val="00C40DAE"/>
    <w:rsid w:val="00C45C06"/>
    <w:rsid w:val="00C46A16"/>
    <w:rsid w:val="00C474BF"/>
    <w:rsid w:val="00C61A6D"/>
    <w:rsid w:val="00C666E9"/>
    <w:rsid w:val="00C67F11"/>
    <w:rsid w:val="00C70796"/>
    <w:rsid w:val="00C77D7E"/>
    <w:rsid w:val="00C81846"/>
    <w:rsid w:val="00C86572"/>
    <w:rsid w:val="00C936FA"/>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84E"/>
    <w:rsid w:val="00CF6CA5"/>
    <w:rsid w:val="00CF6EAE"/>
    <w:rsid w:val="00D07030"/>
    <w:rsid w:val="00D07385"/>
    <w:rsid w:val="00D07C1B"/>
    <w:rsid w:val="00D107AC"/>
    <w:rsid w:val="00D155C0"/>
    <w:rsid w:val="00D174E2"/>
    <w:rsid w:val="00D25558"/>
    <w:rsid w:val="00D267DA"/>
    <w:rsid w:val="00D36410"/>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27C5"/>
    <w:rsid w:val="00E43EC5"/>
    <w:rsid w:val="00E45AB0"/>
    <w:rsid w:val="00E50F8F"/>
    <w:rsid w:val="00E57EF4"/>
    <w:rsid w:val="00E633CC"/>
    <w:rsid w:val="00E64D4A"/>
    <w:rsid w:val="00E65973"/>
    <w:rsid w:val="00E6714D"/>
    <w:rsid w:val="00E73456"/>
    <w:rsid w:val="00E84BC8"/>
    <w:rsid w:val="00E914D8"/>
    <w:rsid w:val="00E93E44"/>
    <w:rsid w:val="00E95A30"/>
    <w:rsid w:val="00EA26D8"/>
    <w:rsid w:val="00EA5DE3"/>
    <w:rsid w:val="00EB4A62"/>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374E"/>
    <w:rsid w:val="00F96C3F"/>
    <w:rsid w:val="00F97F6E"/>
    <w:rsid w:val="00FA17A2"/>
    <w:rsid w:val="00FA1C94"/>
    <w:rsid w:val="00FB2A89"/>
    <w:rsid w:val="00FB4F7A"/>
    <w:rsid w:val="00FB58A3"/>
    <w:rsid w:val="00FB6B35"/>
    <w:rsid w:val="00FD436F"/>
    <w:rsid w:val="00FD5A26"/>
    <w:rsid w:val="00FE3EC4"/>
    <w:rsid w:val="00FE4922"/>
    <w:rsid w:val="00FF3E46"/>
    <w:rsid w:val="00FF5A58"/>
    <w:rsid w:val="0271184D"/>
    <w:rsid w:val="0EE8B96F"/>
    <w:rsid w:val="10014632"/>
    <w:rsid w:val="193E0BC1"/>
    <w:rsid w:val="25D5FF96"/>
    <w:rsid w:val="3D2A7F20"/>
    <w:rsid w:val="448CBAE3"/>
    <w:rsid w:val="4B66588D"/>
    <w:rsid w:val="4DD0C5D0"/>
    <w:rsid w:val="5653AD82"/>
    <w:rsid w:val="71AF17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321C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9b5ad346d6f0b33135b7021c44cf9371">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d8af36fc3d66252be965342922f212eb"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3F464CE8-621D-44CC-92E6-DDD1A7C774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6162</Words>
  <Characters>35128</Characters>
  <Application>Microsoft Office Word</Application>
  <DocSecurity>0</DocSecurity>
  <Lines>292</Lines>
  <Paragraphs>82</Paragraphs>
  <ScaleCrop>false</ScaleCrop>
  <Company>UoW Trinity Saint David</Company>
  <LinksUpToDate>false</LinksUpToDate>
  <CharactersWithSpaces>41208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Rosena Lucy (2210256)</cp:lastModifiedBy>
  <cp:revision>2</cp:revision>
  <cp:lastPrinted>2016-10-24T12:21:00Z</cp:lastPrinted>
  <dcterms:created xsi:type="dcterms:W3CDTF">2026-06-17T17:40:00Z</dcterms:created>
  <dcterms:modified xsi:type="dcterms:W3CDTF">2026-06-17T17:40:00Z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y fmtid="{D5CDD505-2E9C-101B-9397-08002B2CF9AE}" pid="3" name="GrammarlyDocumentId">
    <vt:lpwstr>d356dc59-9c82-4803-935d-02c01a529234</vt:lpwstr>
  </property>
</Properties>
</file>