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FE10CD" w:rsidRPr="002A1DA7" w:rsidRDefault="00FE10CD">
      <w:pPr>
        <w:pStyle w:val="Title"/>
      </w:pPr>
      <w:bookmarkStart w:id="0" w:name="_heading=h.gjdgxs" w:colFirst="0" w:colLast="0"/>
      <w:bookmarkEnd w:id="0"/>
    </w:p>
    <w:p w14:paraId="00000002" w14:textId="77777777" w:rsidR="00FE10CD" w:rsidRPr="002A1DA7" w:rsidRDefault="00FE10CD">
      <w:pPr>
        <w:pStyle w:val="Title"/>
      </w:pPr>
      <w:bookmarkStart w:id="1" w:name="_heading=h.30j0zll" w:colFirst="0" w:colLast="0"/>
      <w:bookmarkEnd w:id="1"/>
    </w:p>
    <w:p w14:paraId="00000003" w14:textId="77777777" w:rsidR="00FE10CD" w:rsidRPr="002A1DA7" w:rsidRDefault="00FE10CD">
      <w:pPr>
        <w:pStyle w:val="Title"/>
      </w:pPr>
      <w:bookmarkStart w:id="2" w:name="_heading=h.1fob9te" w:colFirst="0" w:colLast="0"/>
      <w:bookmarkEnd w:id="2"/>
    </w:p>
    <w:p w14:paraId="00000004" w14:textId="77777777" w:rsidR="00FE10CD" w:rsidRPr="002A1DA7" w:rsidRDefault="00FE10CD">
      <w:pPr>
        <w:pStyle w:val="Title"/>
      </w:pPr>
      <w:bookmarkStart w:id="3" w:name="_heading=h.3znysh7" w:colFirst="0" w:colLast="0"/>
      <w:bookmarkEnd w:id="3"/>
    </w:p>
    <w:p w14:paraId="00000005" w14:textId="77777777" w:rsidR="00FE10CD" w:rsidRPr="002A1DA7" w:rsidRDefault="00FE10CD">
      <w:pPr>
        <w:pStyle w:val="Title"/>
      </w:pPr>
      <w:bookmarkStart w:id="4" w:name="_heading=h.2et92p0" w:colFirst="0" w:colLast="0"/>
      <w:bookmarkEnd w:id="4"/>
    </w:p>
    <w:p w14:paraId="00000006" w14:textId="77777777" w:rsidR="00FE10CD" w:rsidRPr="002A1DA7" w:rsidRDefault="00AB04AA">
      <w:pPr>
        <w:pStyle w:val="Title"/>
      </w:pPr>
      <w:bookmarkStart w:id="5" w:name="_heading=h.tyjcwt" w:colFirst="0" w:colLast="0"/>
      <w:bookmarkEnd w:id="5"/>
      <w:r w:rsidRPr="002A1DA7">
        <w:t>Module Title: Entrepreneurship</w:t>
      </w:r>
    </w:p>
    <w:p w14:paraId="00000007" w14:textId="77777777" w:rsidR="00FE10CD" w:rsidRPr="002A1DA7" w:rsidRDefault="00AB04AA">
      <w:pPr>
        <w:pStyle w:val="Title"/>
      </w:pPr>
      <w:bookmarkStart w:id="6" w:name="_heading=h.3dy6vkm" w:colFirst="0" w:colLast="0"/>
      <w:bookmarkEnd w:id="6"/>
      <w:r w:rsidRPr="002A1DA7">
        <w:t>Module Code: BMIH5001</w:t>
      </w:r>
    </w:p>
    <w:p w14:paraId="00000008" w14:textId="7BBF981C" w:rsidR="00FE10CD" w:rsidRPr="002A1DA7" w:rsidRDefault="00AB04AA">
      <w:pPr>
        <w:pStyle w:val="Title"/>
      </w:pPr>
      <w:bookmarkStart w:id="7" w:name="_heading=h.1t3h5sf" w:colFirst="0" w:colLast="0"/>
      <w:bookmarkEnd w:id="7"/>
      <w:r w:rsidRPr="002A1DA7">
        <w:t>Student Name:</w:t>
      </w:r>
      <w:r w:rsidR="00C00DB2">
        <w:t xml:space="preserve"> Dumitru Nicolae Silviu</w:t>
      </w:r>
    </w:p>
    <w:p w14:paraId="00000009" w14:textId="29737973" w:rsidR="00FE10CD" w:rsidRDefault="00AB04AA">
      <w:pPr>
        <w:pStyle w:val="Title"/>
      </w:pPr>
      <w:bookmarkStart w:id="8" w:name="_heading=h.4d34og8" w:colFirst="0" w:colLast="0"/>
      <w:bookmarkEnd w:id="8"/>
      <w:r w:rsidRPr="002A1DA7">
        <w:t xml:space="preserve"> Student ID:</w:t>
      </w:r>
      <w:r w:rsidR="00C00DB2">
        <w:t xml:space="preserve"> 2235616</w:t>
      </w:r>
    </w:p>
    <w:p w14:paraId="7A8636BD" w14:textId="4EFDB686" w:rsidR="00C00DB2" w:rsidRPr="00C00DB2" w:rsidRDefault="00C00DB2" w:rsidP="00C00DB2">
      <w:pPr>
        <w:rPr>
          <w:sz w:val="36"/>
          <w:szCs w:val="36"/>
        </w:rPr>
      </w:pPr>
      <w:r w:rsidRPr="00C00DB2">
        <w:rPr>
          <w:sz w:val="36"/>
          <w:szCs w:val="36"/>
        </w:rPr>
        <w:t xml:space="preserve">                              Lecture’s  Name: Neil Dyer</w:t>
      </w:r>
    </w:p>
    <w:p w14:paraId="0000000A" w14:textId="41FA9F76" w:rsidR="00FE10CD" w:rsidRDefault="00FE10CD"/>
    <w:p w14:paraId="7137CBD7" w14:textId="77777777" w:rsidR="00C00DB2" w:rsidRDefault="00C00DB2"/>
    <w:p w14:paraId="3A24B339" w14:textId="77777777" w:rsidR="00C00DB2" w:rsidRDefault="00C00DB2"/>
    <w:p w14:paraId="6C4BF94B" w14:textId="77777777" w:rsidR="00C00DB2" w:rsidRDefault="00C00DB2"/>
    <w:p w14:paraId="708CE212" w14:textId="77777777" w:rsidR="00C00DB2" w:rsidRDefault="00C00DB2"/>
    <w:p w14:paraId="440E035A" w14:textId="77777777" w:rsidR="00C00DB2" w:rsidRDefault="00C00DB2">
      <w:pPr>
        <w:rPr>
          <w:b/>
          <w:sz w:val="36"/>
          <w:szCs w:val="36"/>
        </w:rPr>
      </w:pPr>
    </w:p>
    <w:p w14:paraId="6345F491" w14:textId="77777777" w:rsidR="00C00DB2" w:rsidRDefault="00C00DB2">
      <w:pPr>
        <w:rPr>
          <w:b/>
          <w:sz w:val="36"/>
          <w:szCs w:val="36"/>
        </w:rPr>
      </w:pPr>
    </w:p>
    <w:p w14:paraId="3CB8C61E" w14:textId="77777777" w:rsidR="00C00DB2" w:rsidRDefault="00C00DB2">
      <w:pPr>
        <w:rPr>
          <w:b/>
          <w:sz w:val="36"/>
          <w:szCs w:val="36"/>
        </w:rPr>
      </w:pPr>
    </w:p>
    <w:p w14:paraId="517D5839" w14:textId="77777777" w:rsidR="00C00DB2" w:rsidRDefault="00C00DB2">
      <w:pPr>
        <w:rPr>
          <w:b/>
          <w:sz w:val="36"/>
          <w:szCs w:val="36"/>
        </w:rPr>
      </w:pPr>
    </w:p>
    <w:p w14:paraId="4ECA79E1" w14:textId="77777777" w:rsidR="00C00DB2" w:rsidRDefault="00C00DB2">
      <w:pPr>
        <w:rPr>
          <w:b/>
          <w:sz w:val="36"/>
          <w:szCs w:val="36"/>
        </w:rPr>
      </w:pPr>
    </w:p>
    <w:p w14:paraId="06ECAA65" w14:textId="77777777" w:rsidR="00C00DB2" w:rsidRDefault="00C00DB2">
      <w:pPr>
        <w:rPr>
          <w:b/>
          <w:sz w:val="36"/>
          <w:szCs w:val="36"/>
        </w:rPr>
      </w:pPr>
    </w:p>
    <w:p w14:paraId="14926372" w14:textId="77777777" w:rsidR="00C00DB2" w:rsidRPr="002A1DA7" w:rsidRDefault="00C00DB2">
      <w:pPr>
        <w:rPr>
          <w:b/>
          <w:sz w:val="36"/>
          <w:szCs w:val="36"/>
        </w:rPr>
      </w:pPr>
    </w:p>
    <w:sdt>
      <w:sdtPr>
        <w:rPr>
          <w:rFonts w:ascii="Times New Roman" w:eastAsia="Times New Roman" w:hAnsi="Times New Roman" w:cs="Times New Roman"/>
          <w:color w:val="auto"/>
          <w:sz w:val="24"/>
          <w:szCs w:val="24"/>
          <w:lang w:val="en-GB"/>
        </w:rPr>
        <w:id w:val="1673132233"/>
        <w:docPartObj>
          <w:docPartGallery w:val="Table of Contents"/>
          <w:docPartUnique/>
        </w:docPartObj>
      </w:sdtPr>
      <w:sdtEndPr>
        <w:rPr>
          <w:b/>
          <w:bCs/>
          <w:noProof/>
        </w:rPr>
      </w:sdtEndPr>
      <w:sdtContent>
        <w:p w14:paraId="7F5322F9" w14:textId="6D70270E" w:rsidR="0056366C" w:rsidRPr="002A1DA7" w:rsidRDefault="0056366C" w:rsidP="0056366C">
          <w:pPr>
            <w:pStyle w:val="TOCHeading"/>
            <w:jc w:val="center"/>
            <w:rPr>
              <w:rFonts w:ascii="Times New Roman" w:hAnsi="Times New Roman" w:cs="Times New Roman"/>
              <w:b/>
              <w:color w:val="auto"/>
              <w:sz w:val="24"/>
              <w:lang w:val="en-GB"/>
            </w:rPr>
          </w:pPr>
          <w:r w:rsidRPr="002A1DA7">
            <w:rPr>
              <w:rFonts w:ascii="Times New Roman" w:hAnsi="Times New Roman" w:cs="Times New Roman"/>
              <w:b/>
              <w:color w:val="auto"/>
              <w:sz w:val="24"/>
              <w:lang w:val="en-GB"/>
            </w:rPr>
            <w:t>Table of Contents</w:t>
          </w:r>
        </w:p>
        <w:p w14:paraId="019689E0" w14:textId="4E53D37F" w:rsidR="0056366C" w:rsidRPr="002A1DA7" w:rsidRDefault="0056366C">
          <w:pPr>
            <w:pStyle w:val="TOC1"/>
            <w:tabs>
              <w:tab w:val="right" w:leader="dot" w:pos="9019"/>
            </w:tabs>
            <w:rPr>
              <w:rFonts w:asciiTheme="minorHAnsi" w:eastAsiaTheme="minorEastAsia" w:hAnsiTheme="minorHAnsi" w:cstheme="minorBidi"/>
              <w:noProof/>
              <w:sz w:val="22"/>
              <w:szCs w:val="22"/>
            </w:rPr>
          </w:pPr>
          <w:r w:rsidRPr="002A1DA7">
            <w:fldChar w:fldCharType="begin"/>
          </w:r>
          <w:r w:rsidRPr="002A1DA7">
            <w:instrText xml:space="preserve"> TOC \o "1-3" \h \z \u </w:instrText>
          </w:r>
          <w:r w:rsidRPr="002A1DA7">
            <w:fldChar w:fldCharType="separate"/>
          </w:r>
          <w:hyperlink w:anchor="_Toc177033007" w:history="1">
            <w:r w:rsidRPr="002A1DA7">
              <w:rPr>
                <w:rStyle w:val="Hyperlink"/>
                <w:noProof/>
              </w:rPr>
              <w:t>Introduction</w:t>
            </w:r>
            <w:r w:rsidRPr="002A1DA7">
              <w:rPr>
                <w:noProof/>
                <w:webHidden/>
              </w:rPr>
              <w:tab/>
            </w:r>
            <w:r w:rsidRPr="002A1DA7">
              <w:rPr>
                <w:noProof/>
                <w:webHidden/>
              </w:rPr>
              <w:fldChar w:fldCharType="begin"/>
            </w:r>
            <w:r w:rsidRPr="002A1DA7">
              <w:rPr>
                <w:noProof/>
                <w:webHidden/>
              </w:rPr>
              <w:instrText xml:space="preserve"> PAGEREF _Toc177033007 \h </w:instrText>
            </w:r>
            <w:r w:rsidRPr="002A1DA7">
              <w:rPr>
                <w:noProof/>
                <w:webHidden/>
              </w:rPr>
            </w:r>
            <w:r w:rsidRPr="002A1DA7">
              <w:rPr>
                <w:noProof/>
                <w:webHidden/>
              </w:rPr>
              <w:fldChar w:fldCharType="separate"/>
            </w:r>
            <w:r w:rsidRPr="002A1DA7">
              <w:rPr>
                <w:noProof/>
                <w:webHidden/>
              </w:rPr>
              <w:t>3</w:t>
            </w:r>
            <w:r w:rsidRPr="002A1DA7">
              <w:rPr>
                <w:noProof/>
                <w:webHidden/>
              </w:rPr>
              <w:fldChar w:fldCharType="end"/>
            </w:r>
          </w:hyperlink>
        </w:p>
        <w:p w14:paraId="0734165E" w14:textId="6936F8D2" w:rsidR="0056366C" w:rsidRPr="002A1DA7" w:rsidRDefault="0056366C">
          <w:pPr>
            <w:pStyle w:val="TOC1"/>
            <w:tabs>
              <w:tab w:val="right" w:leader="dot" w:pos="9019"/>
            </w:tabs>
            <w:rPr>
              <w:rFonts w:asciiTheme="minorHAnsi" w:eastAsiaTheme="minorEastAsia" w:hAnsiTheme="minorHAnsi" w:cstheme="minorBidi"/>
              <w:noProof/>
              <w:sz w:val="22"/>
              <w:szCs w:val="22"/>
            </w:rPr>
          </w:pPr>
          <w:hyperlink w:anchor="_Toc177033008" w:history="1">
            <w:r w:rsidRPr="002A1DA7">
              <w:rPr>
                <w:rStyle w:val="Hyperlink"/>
                <w:noProof/>
              </w:rPr>
              <w:t>Main Body</w:t>
            </w:r>
            <w:r w:rsidRPr="002A1DA7">
              <w:rPr>
                <w:noProof/>
                <w:webHidden/>
              </w:rPr>
              <w:tab/>
            </w:r>
            <w:r w:rsidRPr="002A1DA7">
              <w:rPr>
                <w:noProof/>
                <w:webHidden/>
              </w:rPr>
              <w:fldChar w:fldCharType="begin"/>
            </w:r>
            <w:r w:rsidRPr="002A1DA7">
              <w:rPr>
                <w:noProof/>
                <w:webHidden/>
              </w:rPr>
              <w:instrText xml:space="preserve"> PAGEREF _Toc177033008 \h </w:instrText>
            </w:r>
            <w:r w:rsidRPr="002A1DA7">
              <w:rPr>
                <w:noProof/>
                <w:webHidden/>
              </w:rPr>
            </w:r>
            <w:r w:rsidRPr="002A1DA7">
              <w:rPr>
                <w:noProof/>
                <w:webHidden/>
              </w:rPr>
              <w:fldChar w:fldCharType="separate"/>
            </w:r>
            <w:r w:rsidRPr="002A1DA7">
              <w:rPr>
                <w:noProof/>
                <w:webHidden/>
              </w:rPr>
              <w:t>4</w:t>
            </w:r>
            <w:r w:rsidRPr="002A1DA7">
              <w:rPr>
                <w:noProof/>
                <w:webHidden/>
              </w:rPr>
              <w:fldChar w:fldCharType="end"/>
            </w:r>
          </w:hyperlink>
        </w:p>
        <w:p w14:paraId="744ACC45" w14:textId="12E36476" w:rsidR="0056366C" w:rsidRPr="002A1DA7" w:rsidRDefault="0056366C">
          <w:pPr>
            <w:pStyle w:val="TOC1"/>
            <w:tabs>
              <w:tab w:val="right" w:leader="dot" w:pos="9019"/>
            </w:tabs>
            <w:rPr>
              <w:rFonts w:asciiTheme="minorHAnsi" w:eastAsiaTheme="minorEastAsia" w:hAnsiTheme="minorHAnsi" w:cstheme="minorBidi"/>
              <w:noProof/>
              <w:sz w:val="22"/>
              <w:szCs w:val="22"/>
            </w:rPr>
          </w:pPr>
          <w:hyperlink w:anchor="_Toc177033009" w:history="1">
            <w:r w:rsidRPr="002A1DA7">
              <w:rPr>
                <w:rStyle w:val="Hyperlink"/>
                <w:noProof/>
              </w:rPr>
              <w:t>Conclusion</w:t>
            </w:r>
            <w:r w:rsidRPr="002A1DA7">
              <w:rPr>
                <w:noProof/>
                <w:webHidden/>
              </w:rPr>
              <w:tab/>
            </w:r>
            <w:r w:rsidRPr="002A1DA7">
              <w:rPr>
                <w:noProof/>
                <w:webHidden/>
              </w:rPr>
              <w:fldChar w:fldCharType="begin"/>
            </w:r>
            <w:r w:rsidRPr="002A1DA7">
              <w:rPr>
                <w:noProof/>
                <w:webHidden/>
              </w:rPr>
              <w:instrText xml:space="preserve"> PAGEREF _Toc177033009 \h </w:instrText>
            </w:r>
            <w:r w:rsidRPr="002A1DA7">
              <w:rPr>
                <w:noProof/>
                <w:webHidden/>
              </w:rPr>
            </w:r>
            <w:r w:rsidRPr="002A1DA7">
              <w:rPr>
                <w:noProof/>
                <w:webHidden/>
              </w:rPr>
              <w:fldChar w:fldCharType="separate"/>
            </w:r>
            <w:r w:rsidRPr="002A1DA7">
              <w:rPr>
                <w:noProof/>
                <w:webHidden/>
              </w:rPr>
              <w:t>9</w:t>
            </w:r>
            <w:r w:rsidRPr="002A1DA7">
              <w:rPr>
                <w:noProof/>
                <w:webHidden/>
              </w:rPr>
              <w:fldChar w:fldCharType="end"/>
            </w:r>
          </w:hyperlink>
        </w:p>
        <w:p w14:paraId="748B5A47" w14:textId="5E9FEA49" w:rsidR="0056366C" w:rsidRPr="002A1DA7" w:rsidRDefault="0056366C">
          <w:pPr>
            <w:pStyle w:val="TOC1"/>
            <w:tabs>
              <w:tab w:val="right" w:leader="dot" w:pos="9019"/>
            </w:tabs>
            <w:rPr>
              <w:rFonts w:asciiTheme="minorHAnsi" w:eastAsiaTheme="minorEastAsia" w:hAnsiTheme="minorHAnsi" w:cstheme="minorBidi"/>
              <w:noProof/>
              <w:sz w:val="22"/>
              <w:szCs w:val="22"/>
            </w:rPr>
          </w:pPr>
          <w:hyperlink w:anchor="_Toc177033010" w:history="1">
            <w:r w:rsidRPr="002A1DA7">
              <w:rPr>
                <w:rStyle w:val="Hyperlink"/>
                <w:noProof/>
              </w:rPr>
              <w:t>Reference list</w:t>
            </w:r>
            <w:r w:rsidRPr="002A1DA7">
              <w:rPr>
                <w:noProof/>
                <w:webHidden/>
              </w:rPr>
              <w:tab/>
            </w:r>
            <w:r w:rsidRPr="002A1DA7">
              <w:rPr>
                <w:noProof/>
                <w:webHidden/>
              </w:rPr>
              <w:fldChar w:fldCharType="begin"/>
            </w:r>
            <w:r w:rsidRPr="002A1DA7">
              <w:rPr>
                <w:noProof/>
                <w:webHidden/>
              </w:rPr>
              <w:instrText xml:space="preserve"> PAGEREF _Toc177033010 \h </w:instrText>
            </w:r>
            <w:r w:rsidRPr="002A1DA7">
              <w:rPr>
                <w:noProof/>
                <w:webHidden/>
              </w:rPr>
            </w:r>
            <w:r w:rsidRPr="002A1DA7">
              <w:rPr>
                <w:noProof/>
                <w:webHidden/>
              </w:rPr>
              <w:fldChar w:fldCharType="separate"/>
            </w:r>
            <w:r w:rsidRPr="002A1DA7">
              <w:rPr>
                <w:noProof/>
                <w:webHidden/>
              </w:rPr>
              <w:t>10</w:t>
            </w:r>
            <w:r w:rsidRPr="002A1DA7">
              <w:rPr>
                <w:noProof/>
                <w:webHidden/>
              </w:rPr>
              <w:fldChar w:fldCharType="end"/>
            </w:r>
          </w:hyperlink>
        </w:p>
        <w:p w14:paraId="3371A21E" w14:textId="37EBD5A7" w:rsidR="0056366C" w:rsidRPr="002A1DA7" w:rsidRDefault="0056366C">
          <w:r w:rsidRPr="002A1DA7">
            <w:rPr>
              <w:b/>
              <w:bCs/>
              <w:noProof/>
            </w:rPr>
            <w:fldChar w:fldCharType="end"/>
          </w:r>
        </w:p>
      </w:sdtContent>
    </w:sdt>
    <w:p w14:paraId="00000011" w14:textId="77777777" w:rsidR="00FE10CD" w:rsidRPr="002A1DA7" w:rsidRDefault="00AB04AA">
      <w:pPr>
        <w:pStyle w:val="Title"/>
      </w:pPr>
      <w:r w:rsidRPr="002A1DA7">
        <w:br w:type="page"/>
      </w:r>
    </w:p>
    <w:p w14:paraId="00000012" w14:textId="77777777" w:rsidR="00FE10CD" w:rsidRPr="00C00DB2" w:rsidRDefault="00AB04AA" w:rsidP="00C00DB2">
      <w:pPr>
        <w:pStyle w:val="Heading1"/>
        <w:rPr>
          <w:rFonts w:ascii="Arial" w:hAnsi="Arial" w:cs="Arial"/>
        </w:rPr>
      </w:pPr>
      <w:bookmarkStart w:id="9" w:name="_Toc176968270"/>
      <w:bookmarkStart w:id="10" w:name="_Toc177033007"/>
      <w:r w:rsidRPr="00C00DB2">
        <w:rPr>
          <w:rFonts w:ascii="Arial" w:hAnsi="Arial" w:cs="Arial"/>
        </w:rPr>
        <w:lastRenderedPageBreak/>
        <w:t>Introduction</w:t>
      </w:r>
      <w:bookmarkEnd w:id="9"/>
      <w:bookmarkEnd w:id="10"/>
    </w:p>
    <w:p w14:paraId="00000013" w14:textId="77777777" w:rsidR="00FE10CD" w:rsidRPr="00C00DB2" w:rsidRDefault="00AB04AA" w:rsidP="00C00DB2">
      <w:pPr>
        <w:rPr>
          <w:rFonts w:ascii="Arial" w:hAnsi="Arial" w:cs="Arial"/>
        </w:rPr>
      </w:pPr>
      <w:bookmarkStart w:id="11" w:name="_heading=h.44sinio" w:colFirst="0" w:colLast="0"/>
      <w:bookmarkEnd w:id="11"/>
      <w:r w:rsidRPr="00C00DB2">
        <w:rPr>
          <w:rFonts w:ascii="Arial" w:hAnsi="Arial" w:cs="Arial"/>
        </w:rPr>
        <w:t>The essay will aim to evaluate a range of motivations and traits across various kinds of entrepreneurs. There will be a discussion of different traits of entrepreneurs and real-life examples of individuals who have implemented these traits in their businesses. There will be a discussion of entrepreneurial traits such as leadership, open mind, flexibility, innovation, and others. The essay will also ensure instances of entrepreneurs are from an assortment of settings. Entrepreneurs are reasonable because they increase their aid to attain an objective which is to make their career (Timmons and Spinelli, 2008). Their conduct is opportunistic because they aspire to take the edge of all the possibilities presented to them. It is important to comprehend successful entrepreneurs because their stories can inspire small company owners and deliver trips on doing things such as seeking funding when funds are definitive, conserving when odds are not in favour and advertising their services and products to the proper audience (Choi and Phan, 2021). There will be a discussion of major leadership theories related to entrepreneurs and the connection of these theories with their characteristics and traits.</w:t>
      </w:r>
    </w:p>
    <w:p w14:paraId="00000014" w14:textId="77777777" w:rsidR="00FE10CD" w:rsidRPr="00C00DB2" w:rsidRDefault="00AB04AA" w:rsidP="00C00DB2">
      <w:pPr>
        <w:pStyle w:val="Heading1"/>
        <w:rPr>
          <w:rFonts w:ascii="Arial" w:hAnsi="Arial" w:cs="Arial"/>
        </w:rPr>
      </w:pPr>
      <w:bookmarkStart w:id="12" w:name="_heading=h.17dp8vu" w:colFirst="0" w:colLast="0"/>
      <w:bookmarkEnd w:id="12"/>
      <w:r w:rsidRPr="00C00DB2">
        <w:rPr>
          <w:rFonts w:ascii="Arial" w:hAnsi="Arial" w:cs="Arial"/>
        </w:rPr>
        <w:br w:type="page"/>
      </w:r>
    </w:p>
    <w:p w14:paraId="00000015" w14:textId="77777777" w:rsidR="00FE10CD" w:rsidRPr="00C00DB2" w:rsidRDefault="00AB04AA" w:rsidP="00C00DB2">
      <w:pPr>
        <w:pStyle w:val="Heading1"/>
        <w:rPr>
          <w:rFonts w:ascii="Arial" w:hAnsi="Arial" w:cs="Arial"/>
        </w:rPr>
      </w:pPr>
      <w:bookmarkStart w:id="13" w:name="_Toc176968271"/>
      <w:bookmarkStart w:id="14" w:name="_Toc177033008"/>
      <w:r w:rsidRPr="00C00DB2">
        <w:rPr>
          <w:rFonts w:ascii="Arial" w:hAnsi="Arial" w:cs="Arial"/>
        </w:rPr>
        <w:lastRenderedPageBreak/>
        <w:t>Main Body</w:t>
      </w:r>
      <w:bookmarkEnd w:id="13"/>
      <w:bookmarkEnd w:id="14"/>
    </w:p>
    <w:p w14:paraId="00000016" w14:textId="77777777" w:rsidR="00FE10CD" w:rsidRPr="00C00DB2" w:rsidRDefault="00AB04AA" w:rsidP="00C00DB2">
      <w:pPr>
        <w:rPr>
          <w:rFonts w:ascii="Arial" w:hAnsi="Arial" w:cs="Arial"/>
        </w:rPr>
      </w:pPr>
      <w:r w:rsidRPr="00C00DB2">
        <w:rPr>
          <w:rFonts w:ascii="Arial" w:hAnsi="Arial" w:cs="Arial"/>
        </w:rPr>
        <w:t xml:space="preserve">Entrepreneurship is the readiness and capability to organise, develop and operate a company enterprise, along with any of its apprehensions in mandate to make an earning. The most apparent instance of entrepreneurship is the beginning of new companies (Barringer and Ireland, 2018). Entrepreneurship can be classified into the subsequent varieties which are small company entrepreneurship, scalable start-up entrepreneurship, large business entrepreneurship and social entrepreneurship (Susilo, 2020). Small business entrepreneurs can be classified as travel agents, grocery stores, electricians, carpenters and others. This individual owns and runs their company and employs local people or family members. They support their company by taking small company loans or loans from family and friends. On the other hand, scalable start-up entrepreneurship can be defined as the start-up entrepreneur who initiates a company knowing that their idea can transform the world. They entice investors who consider and encourage individuals who assume out of the box (Williams, 2021). They also demand more venture funds to back and fuel their business or projects. In the circumstances of large business entrepreneurship, these companies sustain and grow by providing innovative and new products that rotate around their major products. The change in customer preference, technology, new competition and others build tension for large businesses to make an innovative product and deal with the new consumers in the distinctive market.  </w:t>
      </w:r>
    </w:p>
    <w:p w14:paraId="00000017" w14:textId="77777777" w:rsidR="00FE10CD" w:rsidRPr="00C00DB2" w:rsidRDefault="00AB04AA" w:rsidP="00C00DB2">
      <w:pPr>
        <w:rPr>
          <w:rFonts w:ascii="Arial" w:hAnsi="Arial" w:cs="Arial"/>
        </w:rPr>
      </w:pPr>
      <w:r w:rsidRPr="00C00DB2">
        <w:rPr>
          <w:rFonts w:ascii="Arial" w:hAnsi="Arial" w:cs="Arial"/>
        </w:rPr>
        <w:t xml:space="preserve">One of them is </w:t>
      </w:r>
      <w:r w:rsidRPr="00C00DB2">
        <w:rPr>
          <w:rFonts w:ascii="Arial" w:hAnsi="Arial" w:cs="Arial"/>
          <w:b/>
        </w:rPr>
        <w:t>leadership and visionary</w:t>
      </w:r>
      <w:r w:rsidRPr="00C00DB2">
        <w:rPr>
          <w:rFonts w:ascii="Arial" w:hAnsi="Arial" w:cs="Arial"/>
        </w:rPr>
        <w:t xml:space="preserve"> quality as entrepreneurs must have a transparent concept of new experiences (Sibeko and Barnard, 2020). Entrepreneurial leadership engages in motivating and organising a team of individuals to accomplish general goals through risk optimisation, innovation, taking benefits of possibilities and handling the dynamic organisational setting. Some of the general entrepreneurial leadership traits are communication skills, vision, support, self-belief, shared success, involvement, honesty and many others. An entrepreneur is capable of clearly conveying their plan and ideas to accomplish general objectives. They facilitate communication between divisions and across classes (Barringer and Ireland, 2018). </w:t>
      </w:r>
    </w:p>
    <w:p w14:paraId="00000018" w14:textId="7BD3967C" w:rsidR="00FE10CD" w:rsidRPr="00C00DB2" w:rsidRDefault="00AB04AA" w:rsidP="00C00DB2">
      <w:pPr>
        <w:rPr>
          <w:rFonts w:ascii="Arial" w:hAnsi="Arial" w:cs="Arial"/>
        </w:rPr>
      </w:pPr>
      <w:r w:rsidRPr="00C00DB2">
        <w:rPr>
          <w:rFonts w:ascii="Arial" w:hAnsi="Arial" w:cs="Arial"/>
        </w:rPr>
        <w:t xml:space="preserve">They are also knowledgeable of their weaknesses and strengths and illustrate their aptitudes and they are extremely self-assured. A major example can be seen as Jeff Bezos who is the founder of Amazon which is an e-commerce business. Jeff Bezos is even a charismatic leader and has a powerful public speaking aptitude which has </w:t>
      </w:r>
      <w:r w:rsidRPr="00C00DB2">
        <w:rPr>
          <w:rFonts w:ascii="Arial" w:hAnsi="Arial" w:cs="Arial"/>
        </w:rPr>
        <w:lastRenderedPageBreak/>
        <w:t xml:space="preserve">assisted in making a successful entrepreneur (Choi and Phan, 2021). It can be seen that </w:t>
      </w:r>
      <w:r w:rsidRPr="00C00DB2">
        <w:rPr>
          <w:rFonts w:ascii="Arial" w:hAnsi="Arial" w:cs="Arial"/>
          <w:b/>
        </w:rPr>
        <w:t>transformational leadership theory</w:t>
      </w:r>
      <w:r w:rsidRPr="00C00DB2">
        <w:rPr>
          <w:rFonts w:ascii="Arial" w:hAnsi="Arial" w:cs="Arial"/>
        </w:rPr>
        <w:t xml:space="preserve"> is one of the major leadership theories that can be aligned with the leadership style of Jeff Bezos which is task-oriented and transformational. The theory inspires and encourages workers and leaders to develop and innovate new manners to improve and grow the route to a business’s future success. Through a transformational leadership approach, Bezos was capable of creating a customer-driven atmosphere at Amazon by dividing his force into small groups, making them concentrate on various problems and tasks and enhancing communication at the business (</w:t>
      </w:r>
      <w:r w:rsidRPr="00C00DB2">
        <w:rPr>
          <w:rFonts w:ascii="Arial" w:hAnsi="Arial" w:cs="Arial"/>
          <w:highlight w:val="white"/>
        </w:rPr>
        <w:t xml:space="preserve">Lundmark </w:t>
      </w:r>
      <w:r w:rsidRPr="00C00DB2">
        <w:rPr>
          <w:rFonts w:ascii="Arial" w:hAnsi="Arial" w:cs="Arial"/>
          <w:i/>
          <w:highlight w:val="white"/>
        </w:rPr>
        <w:t>et al</w:t>
      </w:r>
      <w:r w:rsidRPr="00C00DB2">
        <w:rPr>
          <w:rFonts w:ascii="Arial" w:hAnsi="Arial" w:cs="Arial"/>
          <w:highlight w:val="white"/>
        </w:rPr>
        <w:t>., 2022</w:t>
      </w:r>
      <w:r w:rsidRPr="00C00DB2">
        <w:rPr>
          <w:rFonts w:ascii="Arial" w:hAnsi="Arial" w:cs="Arial"/>
        </w:rPr>
        <w:t xml:space="preserve">). Other leadership qualities of Jeff Bezos as an entrepreneur include decisiveness, vision, customer focus, adaptability, strategic thinking and many others. Bezos is well-known for making decisive and bold decisions, like extending into new industries and markets such as cloud computing, streaming media and others (Williams, 2021). He has a diaphanous imagination of the forthcoming </w:t>
      </w:r>
      <w:r w:rsidR="00C00DB2" w:rsidRPr="00C00DB2">
        <w:rPr>
          <w:rFonts w:ascii="Arial" w:hAnsi="Arial" w:cs="Arial"/>
        </w:rPr>
        <w:t>revolutionization</w:t>
      </w:r>
      <w:r w:rsidRPr="00C00DB2">
        <w:rPr>
          <w:rFonts w:ascii="Arial" w:hAnsi="Arial" w:cs="Arial"/>
        </w:rPr>
        <w:t xml:space="preserve"> and e-commerce which supported him in making Amazon the most significant online retailer. </w:t>
      </w:r>
    </w:p>
    <w:p w14:paraId="00000019" w14:textId="77777777" w:rsidR="00FE10CD" w:rsidRPr="00C00DB2" w:rsidRDefault="00AB04AA" w:rsidP="00C00DB2">
      <w:pPr>
        <w:rPr>
          <w:rFonts w:ascii="Arial" w:hAnsi="Arial" w:cs="Arial"/>
        </w:rPr>
      </w:pPr>
      <w:r w:rsidRPr="00C00DB2">
        <w:rPr>
          <w:rFonts w:ascii="Arial" w:hAnsi="Arial" w:cs="Arial"/>
        </w:rPr>
        <w:t xml:space="preserve">He constantly tries new routes to enhance consumers' experience, plans his approach beyond one derivative and looks for new possibilities to diversify his company approach (Bezos and Issacson, 2020). Another trait is the </w:t>
      </w:r>
      <w:r w:rsidRPr="00C00DB2">
        <w:rPr>
          <w:rFonts w:ascii="Arial" w:hAnsi="Arial" w:cs="Arial"/>
          <w:b/>
        </w:rPr>
        <w:t xml:space="preserve">capability to carry risks </w:t>
      </w:r>
      <w:r w:rsidRPr="00C00DB2">
        <w:rPr>
          <w:rFonts w:ascii="Arial" w:hAnsi="Arial" w:cs="Arial"/>
        </w:rPr>
        <w:t>as they need to be able and courageous to assess and take risks. To represent innovative and new solutions to actual-world gaps or problems in demand, an entrepreneur is required to have out-of-the-box contemplation (</w:t>
      </w:r>
      <w:r w:rsidRPr="00C00DB2">
        <w:rPr>
          <w:rFonts w:ascii="Arial" w:hAnsi="Arial" w:cs="Arial"/>
          <w:color w:val="222222"/>
          <w:highlight w:val="white"/>
        </w:rPr>
        <w:t>Blackwell, 2011</w:t>
      </w:r>
      <w:r w:rsidRPr="00C00DB2">
        <w:rPr>
          <w:rFonts w:ascii="Arial" w:hAnsi="Arial" w:cs="Arial"/>
        </w:rPr>
        <w:t xml:space="preserve">). To support this statement, one of the major real examples can be seen as the beginning of Amazon by Jeff Bezos from risking his household’s savings to start the business to betting on the internet before people even comprehended what it was (Carino, 2021). Questioning the founded market structures and representing a unique method of solving issues demands a risk-taking mindset. Elon Musk can be seen as a risk-taker entrepreneur who established and operates multiple businesses concurrently. He is an excellent instance of vibrant entrepreneurship supplied with a substantial objective concentrating on a massive futuristic concept taking humankind to a completely unexplored dimension altogether. His dedication to passion and purpose for accomplishing his objectives is a substantial motivation for individuals worldwide (Rae, 2008). </w:t>
      </w:r>
    </w:p>
    <w:p w14:paraId="0000001A" w14:textId="77777777" w:rsidR="00FE10CD" w:rsidRPr="00C00DB2" w:rsidRDefault="00AB04AA" w:rsidP="00C00DB2">
      <w:pPr>
        <w:rPr>
          <w:rFonts w:ascii="Arial" w:hAnsi="Arial" w:cs="Arial"/>
        </w:rPr>
      </w:pPr>
      <w:r w:rsidRPr="00C00DB2">
        <w:rPr>
          <w:rFonts w:ascii="Arial" w:hAnsi="Arial" w:cs="Arial"/>
        </w:rPr>
        <w:t xml:space="preserve">Adaptability can also be seen as a major skill that is required to be successful in the subjective domain. By welcoming uncertainty, being receptive to transition and </w:t>
      </w:r>
      <w:r w:rsidRPr="00C00DB2">
        <w:rPr>
          <w:rFonts w:ascii="Arial" w:hAnsi="Arial" w:cs="Arial"/>
        </w:rPr>
        <w:lastRenderedPageBreak/>
        <w:t>devising a perspective that values transformation, entrepreneurs can guide different challenges, make resilient companies and seize opportunities. Warby Parker can be a major example of implementing flexibility in entrepreneurship by moving from an online glass merchant to a physical shop (</w:t>
      </w:r>
      <w:proofErr w:type="spellStart"/>
      <w:r w:rsidRPr="00C00DB2">
        <w:rPr>
          <w:rFonts w:ascii="Arial" w:hAnsi="Arial" w:cs="Arial"/>
        </w:rPr>
        <w:t>Taherdost</w:t>
      </w:r>
      <w:proofErr w:type="spellEnd"/>
      <w:r w:rsidRPr="00C00DB2">
        <w:rPr>
          <w:rFonts w:ascii="Arial" w:hAnsi="Arial" w:cs="Arial"/>
        </w:rPr>
        <w:t xml:space="preserve">, 2023). Another major trait can be seen as innovation as entrepreneurs must be </w:t>
      </w:r>
      <w:r w:rsidRPr="00C00DB2">
        <w:rPr>
          <w:rFonts w:ascii="Arial" w:hAnsi="Arial" w:cs="Arial"/>
          <w:b/>
        </w:rPr>
        <w:t>highly creative</w:t>
      </w:r>
      <w:r w:rsidRPr="00C00DB2">
        <w:rPr>
          <w:rFonts w:ascii="Arial" w:hAnsi="Arial" w:cs="Arial"/>
        </w:rPr>
        <w:t xml:space="preserve"> to induce new concepts, initiate a business and earn income from it (Mariotti and Glackin, 2012). Innovation and creativity can also assist in growing new methods of enhancing existing services and products to optimise the company. It permits entrepreneurs to consider things outside the conventional way of thinking and above conventional resolutions. The qualities of creative entrepreneurs are corporate skills, interpersonal skills, passion for their innovative sector and many others (</w:t>
      </w:r>
      <w:proofErr w:type="spellStart"/>
      <w:r w:rsidRPr="00C00DB2">
        <w:rPr>
          <w:rFonts w:ascii="Arial" w:hAnsi="Arial" w:cs="Arial"/>
          <w:highlight w:val="white"/>
        </w:rPr>
        <w:t>Thurik</w:t>
      </w:r>
      <w:proofErr w:type="spellEnd"/>
      <w:r w:rsidRPr="00C00DB2">
        <w:rPr>
          <w:rFonts w:ascii="Arial" w:hAnsi="Arial" w:cs="Arial"/>
          <w:highlight w:val="white"/>
        </w:rPr>
        <w:t xml:space="preserve"> </w:t>
      </w:r>
      <w:r w:rsidRPr="00C00DB2">
        <w:rPr>
          <w:rFonts w:ascii="Arial" w:hAnsi="Arial" w:cs="Arial"/>
          <w:i/>
          <w:highlight w:val="white"/>
        </w:rPr>
        <w:t>et al</w:t>
      </w:r>
      <w:r w:rsidRPr="00C00DB2">
        <w:rPr>
          <w:rFonts w:ascii="Arial" w:hAnsi="Arial" w:cs="Arial"/>
          <w:highlight w:val="white"/>
        </w:rPr>
        <w:t>., 2024</w:t>
      </w:r>
      <w:r w:rsidRPr="00C00DB2">
        <w:rPr>
          <w:rFonts w:ascii="Arial" w:hAnsi="Arial" w:cs="Arial"/>
        </w:rPr>
        <w:t xml:space="preserve">). Interpersonal skills include the capability to deal with an idea, bargain and network whereas corporate skills include commercial awareness, business acumen, managerial capability, strategy and vision. Karl Benz, founder of Mercedes Benz can be seen as the most prominent example of implementing innovation and prioritising digital by-product growth in its production measures. Karl Benz was a sensible person and the sole matter that troubled him was the dependability of his three-wheel automobile (Smil, 2023). The business has managed to find the appropriate balance between Laissez-faire, democratic, transaction and transformational theories. The focus of the business is even made on the interests and demands of workers and their functions under healthy rivalry signifies that the most significant aspect of the business’s leadership approach is democratic. </w:t>
      </w:r>
    </w:p>
    <w:p w14:paraId="0000001B" w14:textId="77777777" w:rsidR="00FE10CD" w:rsidRPr="00C00DB2" w:rsidRDefault="00AB04AA" w:rsidP="00C00DB2">
      <w:pPr>
        <w:rPr>
          <w:rFonts w:ascii="Arial" w:hAnsi="Arial" w:cs="Arial"/>
        </w:rPr>
      </w:pPr>
      <w:r w:rsidRPr="00C00DB2">
        <w:rPr>
          <w:rFonts w:ascii="Arial" w:hAnsi="Arial" w:cs="Arial"/>
        </w:rPr>
        <w:t>He concentrated on perfecting his creation by making it as reliable and durable as it could be which guided him to neglect other components such as the refinement or the design of the automobile. He was a creator dedicated to his specialisation and nothing else. The personality characteristics that signify entrepreneurs have been of important welfare to academic analysis for some years (Timmons and Spinelli, 2008). Similarly, most analyses have researched disparate sub-kinds of entrepreneurs which might not permit for inferences to be formed about the widespread entrepreneurial inhabitants. This interpretation in entrepreneur representatives decreases the comparability of practical research and anoints into queries the assessments that collect results without structured differentiation between sub-kinds (</w:t>
      </w:r>
      <w:r w:rsidRPr="00C00DB2">
        <w:rPr>
          <w:rFonts w:ascii="Arial" w:hAnsi="Arial" w:cs="Arial"/>
          <w:highlight w:val="white"/>
        </w:rPr>
        <w:t>Diandra and Azmy, 2020</w:t>
      </w:r>
      <w:r w:rsidRPr="00C00DB2">
        <w:rPr>
          <w:rFonts w:ascii="Arial" w:hAnsi="Arial" w:cs="Arial"/>
        </w:rPr>
        <w:t xml:space="preserve">). The current research delivers a novel consideration by differentiating the depictions of entrepreneurs utilised in research on their personality characteristics. A few types of </w:t>
      </w:r>
      <w:r w:rsidRPr="00C00DB2">
        <w:rPr>
          <w:rFonts w:ascii="Arial" w:hAnsi="Arial" w:cs="Arial"/>
        </w:rPr>
        <w:lastRenderedPageBreak/>
        <w:t xml:space="preserve">research that distinguished between different kinds of entrepreneurs revealed dissimilarities between them (Zimmerer and Scarborough, 2011). It is essential to know that Motivations and traits have many likenesses; they are two distinct personality notions with each recreating significant but different functions in influencing behaviour. It is also essential to understand the relevant theories of entrepreneurship. </w:t>
      </w:r>
    </w:p>
    <w:p w14:paraId="0000001C" w14:textId="77777777" w:rsidR="00FE10CD" w:rsidRPr="00C00DB2" w:rsidRDefault="00AB04AA" w:rsidP="00C00DB2">
      <w:pPr>
        <w:rPr>
          <w:rFonts w:ascii="Arial" w:hAnsi="Arial" w:cs="Arial"/>
        </w:rPr>
      </w:pPr>
      <w:r w:rsidRPr="00C00DB2">
        <w:rPr>
          <w:rFonts w:ascii="Arial" w:hAnsi="Arial" w:cs="Arial"/>
        </w:rPr>
        <w:t>One of them is the Innovation approach by Schumpeter which expresses entrepreneurs as individuals who are stimulated by a spirit of command, their impressive traits being an innate capability to choose relevant answers, a sense to conquer improved talents of introspection and the ability to resist social antagonism (</w:t>
      </w:r>
      <w:proofErr w:type="spellStart"/>
      <w:r w:rsidRPr="00C00DB2">
        <w:rPr>
          <w:rFonts w:ascii="Arial" w:hAnsi="Arial" w:cs="Arial"/>
        </w:rPr>
        <w:t>Plehwe</w:t>
      </w:r>
      <w:proofErr w:type="spellEnd"/>
      <w:r w:rsidRPr="00C00DB2">
        <w:rPr>
          <w:rFonts w:ascii="Arial" w:hAnsi="Arial" w:cs="Arial"/>
        </w:rPr>
        <w:t>, 2020). The aspect that contributes to the growth of entrepreneurship would be a proper environment to grab the essential realities. Another major theory is risk bearing of profit which was devised by Hawley. It suggests that the entrepreneur’s profits rely on his risk-taking behaviour which signifies how much threat the innovator will take during the production and addresses the portion of profits appreciated by him (</w:t>
      </w:r>
      <w:r w:rsidRPr="00C00DB2">
        <w:rPr>
          <w:rFonts w:ascii="Arial" w:hAnsi="Arial" w:cs="Arial"/>
          <w:highlight w:val="white"/>
        </w:rPr>
        <w:t>Ahsan and Khalid, 2023</w:t>
      </w:r>
      <w:r w:rsidRPr="00C00DB2">
        <w:rPr>
          <w:rFonts w:ascii="Arial" w:hAnsi="Arial" w:cs="Arial"/>
        </w:rPr>
        <w:t>). One of the most significant theories of entrepreneurship is the theory of entrepreneurial development designed by Max Weber (</w:t>
      </w:r>
      <w:r w:rsidRPr="00C00DB2">
        <w:rPr>
          <w:rFonts w:ascii="Arial" w:hAnsi="Arial" w:cs="Arial"/>
          <w:highlight w:val="white"/>
        </w:rPr>
        <w:t xml:space="preserve">Frese and </w:t>
      </w:r>
      <w:proofErr w:type="spellStart"/>
      <w:r w:rsidRPr="00C00DB2">
        <w:rPr>
          <w:rFonts w:ascii="Arial" w:hAnsi="Arial" w:cs="Arial"/>
          <w:highlight w:val="white"/>
        </w:rPr>
        <w:t>Gielnik</w:t>
      </w:r>
      <w:proofErr w:type="spellEnd"/>
      <w:r w:rsidRPr="00C00DB2">
        <w:rPr>
          <w:rFonts w:ascii="Arial" w:hAnsi="Arial" w:cs="Arial"/>
          <w:highlight w:val="white"/>
        </w:rPr>
        <w:t>, 2023</w:t>
      </w:r>
      <w:r w:rsidRPr="00C00DB2">
        <w:rPr>
          <w:rFonts w:ascii="Arial" w:hAnsi="Arial" w:cs="Arial"/>
        </w:rPr>
        <w:t>). The theory expresses that religion does not facilitate entrepreneurship which different sociologists condemned. The theory also articulates that the rapid development of entrepreneurship in theory also articulates that the rapid development of entrepreneurship in different nations' present set religions is not opposite to the essence of capitalism and daring essence some analysts have abode this idea but are not universally acknowledged (</w:t>
      </w:r>
      <w:r w:rsidRPr="00C00DB2">
        <w:rPr>
          <w:rFonts w:ascii="Arial" w:hAnsi="Arial" w:cs="Arial"/>
          <w:highlight w:val="white"/>
        </w:rPr>
        <w:t xml:space="preserve">Hisrich </w:t>
      </w:r>
      <w:r w:rsidRPr="00C00DB2">
        <w:rPr>
          <w:rFonts w:ascii="Arial" w:hAnsi="Arial" w:cs="Arial"/>
          <w:i/>
          <w:highlight w:val="white"/>
        </w:rPr>
        <w:t>et al</w:t>
      </w:r>
      <w:r w:rsidRPr="00C00DB2">
        <w:rPr>
          <w:rFonts w:ascii="Arial" w:hAnsi="Arial" w:cs="Arial"/>
          <w:highlight w:val="white"/>
        </w:rPr>
        <w:t>., 2008</w:t>
      </w:r>
      <w:r w:rsidRPr="00C00DB2">
        <w:rPr>
          <w:rFonts w:ascii="Arial" w:hAnsi="Arial" w:cs="Arial"/>
        </w:rPr>
        <w:t xml:space="preserve">). Some well-known instances incorporate Google, Amazon, Apple, Facebook and others which have been able to make a significant space in the world by using entrepreneurial development theory. </w:t>
      </w:r>
    </w:p>
    <w:p w14:paraId="0000001D" w14:textId="77777777" w:rsidR="00FE10CD" w:rsidRPr="00C00DB2" w:rsidRDefault="00AB04AA" w:rsidP="00C00DB2">
      <w:pPr>
        <w:rPr>
          <w:rFonts w:ascii="Arial" w:hAnsi="Arial" w:cs="Arial"/>
        </w:rPr>
      </w:pPr>
      <w:r w:rsidRPr="00C00DB2">
        <w:rPr>
          <w:rFonts w:ascii="Arial" w:hAnsi="Arial" w:cs="Arial"/>
        </w:rPr>
        <w:t>There is a prominent argument that entrepreneurs generate more earnings than moderate employees. However, it is not enough when considering the moderate salary of recent institute graduates and the reality that more than 95% of entrepreneurs have a degree of bachelor's education (</w:t>
      </w:r>
      <w:r w:rsidRPr="00C00DB2">
        <w:rPr>
          <w:rFonts w:ascii="Arial" w:hAnsi="Arial" w:cs="Arial"/>
          <w:highlight w:val="white"/>
        </w:rPr>
        <w:t xml:space="preserve">Norris </w:t>
      </w:r>
      <w:r w:rsidRPr="00C00DB2">
        <w:rPr>
          <w:rFonts w:ascii="Arial" w:hAnsi="Arial" w:cs="Arial"/>
          <w:i/>
          <w:highlight w:val="white"/>
        </w:rPr>
        <w:t>et al</w:t>
      </w:r>
      <w:r w:rsidRPr="00C00DB2">
        <w:rPr>
          <w:rFonts w:ascii="Arial" w:hAnsi="Arial" w:cs="Arial"/>
          <w:highlight w:val="white"/>
        </w:rPr>
        <w:t>., 2021</w:t>
      </w:r>
      <w:r w:rsidRPr="00C00DB2">
        <w:rPr>
          <w:rFonts w:ascii="Arial" w:hAnsi="Arial" w:cs="Arial"/>
        </w:rPr>
        <w:t>). It will not make sense but also question that after some years of functioning, they will be capable of matching the moderate salary of an entrepreneur and retain some kind of advantages package. One of the relevant theories can be seen as the laissez-faire theory of leadership (</w:t>
      </w:r>
      <w:r w:rsidRPr="00C00DB2">
        <w:rPr>
          <w:rFonts w:ascii="Arial" w:hAnsi="Arial" w:cs="Arial"/>
          <w:highlight w:val="white"/>
        </w:rPr>
        <w:t>Ahsan and Khalid, 2023</w:t>
      </w:r>
      <w:r w:rsidRPr="00C00DB2">
        <w:rPr>
          <w:rFonts w:ascii="Arial" w:hAnsi="Arial" w:cs="Arial"/>
        </w:rPr>
        <w:t xml:space="preserve">). This theory is all regarding autonomy, trust and providing the entrepreneur’s team with the space they require to perform their trance. This theory of leadership assists entrepreneurs in enabling creativity, enhancing team confidence, </w:t>
      </w:r>
      <w:r w:rsidRPr="00C00DB2">
        <w:rPr>
          <w:rFonts w:ascii="Arial" w:hAnsi="Arial" w:cs="Arial"/>
        </w:rPr>
        <w:lastRenderedPageBreak/>
        <w:t>promoting individual development, facilitating responsibility and also embracing adaptability and flexibility (</w:t>
      </w:r>
      <w:r w:rsidRPr="00C00DB2">
        <w:rPr>
          <w:rFonts w:ascii="Arial" w:hAnsi="Arial" w:cs="Arial"/>
          <w:highlight w:val="white"/>
        </w:rPr>
        <w:t xml:space="preserve">Kurczewska </w:t>
      </w:r>
      <w:r w:rsidRPr="00C00DB2">
        <w:rPr>
          <w:rFonts w:ascii="Arial" w:hAnsi="Arial" w:cs="Arial"/>
          <w:i/>
          <w:highlight w:val="white"/>
        </w:rPr>
        <w:t>et al</w:t>
      </w:r>
      <w:r w:rsidRPr="00C00DB2">
        <w:rPr>
          <w:rFonts w:ascii="Arial" w:hAnsi="Arial" w:cs="Arial"/>
          <w:highlight w:val="white"/>
        </w:rPr>
        <w:t>., 2020</w:t>
      </w:r>
      <w:r w:rsidRPr="00C00DB2">
        <w:rPr>
          <w:rFonts w:ascii="Arial" w:hAnsi="Arial" w:cs="Arial"/>
        </w:rPr>
        <w:t>). This theory completely links with the traits and characteristics of entrepreneurs because this theory helps entrepreneurs trust their team to make a judgement which can support their conviction by making them competent and valued (</w:t>
      </w:r>
      <w:r w:rsidRPr="00C00DB2">
        <w:rPr>
          <w:rFonts w:ascii="Arial" w:hAnsi="Arial" w:cs="Arial"/>
          <w:highlight w:val="white"/>
        </w:rPr>
        <w:t>Packard and Burnham, 2021</w:t>
      </w:r>
      <w:r w:rsidRPr="00C00DB2">
        <w:rPr>
          <w:rFonts w:ascii="Arial" w:hAnsi="Arial" w:cs="Arial"/>
        </w:rPr>
        <w:t xml:space="preserve">). </w:t>
      </w:r>
    </w:p>
    <w:p w14:paraId="0000001E" w14:textId="77777777" w:rsidR="00FE10CD" w:rsidRPr="00C00DB2" w:rsidRDefault="00AB04AA" w:rsidP="00C00DB2">
      <w:pPr>
        <w:rPr>
          <w:rFonts w:ascii="Arial" w:hAnsi="Arial" w:cs="Arial"/>
        </w:rPr>
      </w:pPr>
      <w:r w:rsidRPr="00C00DB2">
        <w:rPr>
          <w:rFonts w:ascii="Arial" w:hAnsi="Arial" w:cs="Arial"/>
        </w:rPr>
        <w:t>There are different real-life examples of entrepreneurs such as Bill Gates, Elon Musk, Jeff Bezos and many others who have succeeded in their lives and formed giant businesses. Bill Gates’s innovative idea for Microsoft was to make an application that would entrust businesses and people to accomplish more (</w:t>
      </w:r>
      <w:proofErr w:type="spellStart"/>
      <w:r w:rsidRPr="00C00DB2">
        <w:rPr>
          <w:rFonts w:ascii="Arial" w:hAnsi="Arial" w:cs="Arial"/>
          <w:highlight w:val="white"/>
        </w:rPr>
        <w:t>Baggen</w:t>
      </w:r>
      <w:proofErr w:type="spellEnd"/>
      <w:r w:rsidRPr="00C00DB2">
        <w:rPr>
          <w:rFonts w:ascii="Arial" w:hAnsi="Arial" w:cs="Arial"/>
          <w:highlight w:val="white"/>
        </w:rPr>
        <w:t xml:space="preserve"> </w:t>
      </w:r>
      <w:r w:rsidRPr="00C00DB2">
        <w:rPr>
          <w:rFonts w:ascii="Arial" w:hAnsi="Arial" w:cs="Arial"/>
          <w:i/>
          <w:highlight w:val="white"/>
        </w:rPr>
        <w:t>et al</w:t>
      </w:r>
      <w:r w:rsidRPr="00C00DB2">
        <w:rPr>
          <w:rFonts w:ascii="Arial" w:hAnsi="Arial" w:cs="Arial"/>
          <w:highlight w:val="white"/>
        </w:rPr>
        <w:t>., 2022</w:t>
      </w:r>
      <w:r w:rsidRPr="00C00DB2">
        <w:rPr>
          <w:rFonts w:ascii="Arial" w:hAnsi="Arial" w:cs="Arial"/>
        </w:rPr>
        <w:t>). He is well-known for his leadership approach which highlights innovation, risk-taking and collaboration. Other than that, Elon Musk has also accomplished multiple noteworthy landmarks just because of his risk-taking traits. Multiple articles, Journals, magazines, and videos have been published about Elon Musk when he failed to embark on SpaceX and his start-ups kept failing to fund and faced troubles but he never lost his hope and gave it another try and became successful. On the other hand, the retail enterprise is another domain that provides possibilities for entrepreneurs (</w:t>
      </w:r>
      <w:proofErr w:type="spellStart"/>
      <w:r w:rsidRPr="00C00DB2">
        <w:rPr>
          <w:rFonts w:ascii="Arial" w:hAnsi="Arial" w:cs="Arial"/>
          <w:highlight w:val="white"/>
        </w:rPr>
        <w:t>Lanivich</w:t>
      </w:r>
      <w:proofErr w:type="spellEnd"/>
      <w:r w:rsidRPr="00C00DB2">
        <w:rPr>
          <w:rFonts w:ascii="Arial" w:hAnsi="Arial" w:cs="Arial"/>
          <w:highlight w:val="white"/>
        </w:rPr>
        <w:t xml:space="preserve"> </w:t>
      </w:r>
      <w:r w:rsidRPr="00C00DB2">
        <w:rPr>
          <w:rFonts w:ascii="Arial" w:hAnsi="Arial" w:cs="Arial"/>
          <w:i/>
          <w:highlight w:val="white"/>
        </w:rPr>
        <w:t>et al</w:t>
      </w:r>
      <w:r w:rsidRPr="00C00DB2">
        <w:rPr>
          <w:rFonts w:ascii="Arial" w:hAnsi="Arial" w:cs="Arial"/>
          <w:highlight w:val="white"/>
        </w:rPr>
        <w:t>., 2022</w:t>
      </w:r>
      <w:r w:rsidRPr="00C00DB2">
        <w:rPr>
          <w:rFonts w:ascii="Arial" w:hAnsi="Arial" w:cs="Arial"/>
        </w:rPr>
        <w:t>). A major example can be seen in the E-commerce giant Amazon which Jeff Bezos founded. His business always aimed to disrupt conventional retail techniques and deliver customers more ethical and transparent choices (</w:t>
      </w:r>
      <w:r w:rsidRPr="00C00DB2">
        <w:rPr>
          <w:rFonts w:ascii="Arial" w:hAnsi="Arial" w:cs="Arial"/>
          <w:highlight w:val="white"/>
        </w:rPr>
        <w:t>Baker and Welter, 2020</w:t>
      </w:r>
      <w:r w:rsidRPr="00C00DB2">
        <w:rPr>
          <w:rFonts w:ascii="Arial" w:hAnsi="Arial" w:cs="Arial"/>
        </w:rPr>
        <w:t xml:space="preserve">). The frequent connections of the appearance of economic </w:t>
      </w:r>
      <w:proofErr w:type="spellStart"/>
      <w:r w:rsidRPr="00C00DB2">
        <w:rPr>
          <w:rFonts w:ascii="Arial" w:hAnsi="Arial" w:cs="Arial"/>
        </w:rPr>
        <w:t>platformisation</w:t>
      </w:r>
      <w:proofErr w:type="spellEnd"/>
      <w:r w:rsidRPr="00C00DB2">
        <w:rPr>
          <w:rFonts w:ascii="Arial" w:hAnsi="Arial" w:cs="Arial"/>
        </w:rPr>
        <w:t xml:space="preserve"> and platform economies with the respective traits of new entrepreneurs like Elon Musk recommend that entrepreneurialism as a revelation rallies a description that discusses wealth based on certain characteristics of the capitalist. such as decriminalising the role of entrepreneurialism even entails sarcasm such as offering the wrong recommendations that Tesla founder Elon Musk argues. </w:t>
      </w:r>
    </w:p>
    <w:p w14:paraId="0000001F" w14:textId="77777777" w:rsidR="00FE10CD" w:rsidRPr="00C00DB2" w:rsidRDefault="00AB04AA" w:rsidP="00C00DB2">
      <w:pPr>
        <w:rPr>
          <w:rFonts w:ascii="Arial" w:hAnsi="Arial" w:cs="Arial"/>
        </w:rPr>
      </w:pPr>
      <w:r w:rsidRPr="00C00DB2">
        <w:rPr>
          <w:rFonts w:ascii="Arial" w:hAnsi="Arial" w:cs="Arial"/>
        </w:rPr>
        <w:t>On the other hand, Jeff Bezos, the creator and CEO of Amazon, is well-known for his consumer-centric strategy and uncompromising creation purpose (</w:t>
      </w:r>
      <w:r w:rsidRPr="00C00DB2">
        <w:rPr>
          <w:rFonts w:ascii="Arial" w:hAnsi="Arial" w:cs="Arial"/>
          <w:highlight w:val="white"/>
        </w:rPr>
        <w:t xml:space="preserve">Hisrich </w:t>
      </w:r>
      <w:r w:rsidRPr="00C00DB2">
        <w:rPr>
          <w:rFonts w:ascii="Arial" w:hAnsi="Arial" w:cs="Arial"/>
          <w:i/>
          <w:highlight w:val="white"/>
        </w:rPr>
        <w:t>et al</w:t>
      </w:r>
      <w:r w:rsidRPr="00C00DB2">
        <w:rPr>
          <w:rFonts w:ascii="Arial" w:hAnsi="Arial" w:cs="Arial"/>
          <w:highlight w:val="white"/>
        </w:rPr>
        <w:t>., 2008</w:t>
      </w:r>
      <w:r w:rsidRPr="00C00DB2">
        <w:rPr>
          <w:rFonts w:ascii="Arial" w:hAnsi="Arial" w:cs="Arial"/>
        </w:rPr>
        <w:t xml:space="preserve">). It has also been seen that Jeff Bezos and Elon Musk are the two successful bosses in the innovative generation and have dissimilar leadership approaches that have formed the thriving of their particular businesses. Musk’s transformational and visionary leadership has caused SpaceX and Tesla to be the vanguard of the creation, and Jeff’s data-driven and customer-centric approach has formed Amazon as an international E-business giant (Choi and Phan, 2021). It can be assumed that Elon Musk embraced the perspective of Steve Jobs where he assumes that the demand is </w:t>
      </w:r>
      <w:r w:rsidRPr="00C00DB2">
        <w:rPr>
          <w:rFonts w:ascii="Arial" w:hAnsi="Arial" w:cs="Arial"/>
        </w:rPr>
        <w:lastRenderedPageBreak/>
        <w:t xml:space="preserve">moving and comprehends better than consumers understand what they demand and what they desire. </w:t>
      </w:r>
    </w:p>
    <w:p w14:paraId="00000020" w14:textId="77777777" w:rsidR="00FE10CD" w:rsidRPr="00C00DB2" w:rsidRDefault="00AB04AA" w:rsidP="00C00DB2">
      <w:pPr>
        <w:pStyle w:val="Heading1"/>
        <w:rPr>
          <w:rFonts w:ascii="Arial" w:hAnsi="Arial" w:cs="Arial"/>
        </w:rPr>
      </w:pPr>
      <w:bookmarkStart w:id="15" w:name="_heading=h.26in1rg" w:colFirst="0" w:colLast="0"/>
      <w:bookmarkEnd w:id="15"/>
      <w:r w:rsidRPr="00C00DB2">
        <w:rPr>
          <w:rFonts w:ascii="Arial" w:hAnsi="Arial" w:cs="Arial"/>
        </w:rPr>
        <w:br w:type="page"/>
      </w:r>
    </w:p>
    <w:p w14:paraId="00000021" w14:textId="77777777" w:rsidR="00FE10CD" w:rsidRPr="00C00DB2" w:rsidRDefault="00AB04AA" w:rsidP="00C00DB2">
      <w:pPr>
        <w:pStyle w:val="Heading1"/>
        <w:rPr>
          <w:rFonts w:ascii="Arial" w:hAnsi="Arial" w:cs="Arial"/>
        </w:rPr>
      </w:pPr>
      <w:bookmarkStart w:id="16" w:name="_Toc176968272"/>
      <w:bookmarkStart w:id="17" w:name="_Toc177033009"/>
      <w:r w:rsidRPr="00C00DB2">
        <w:rPr>
          <w:rFonts w:ascii="Arial" w:hAnsi="Arial" w:cs="Arial"/>
        </w:rPr>
        <w:lastRenderedPageBreak/>
        <w:t>Conclusion</w:t>
      </w:r>
      <w:bookmarkEnd w:id="16"/>
      <w:bookmarkEnd w:id="17"/>
      <w:r w:rsidRPr="00C00DB2">
        <w:rPr>
          <w:rFonts w:ascii="Arial" w:hAnsi="Arial" w:cs="Arial"/>
        </w:rPr>
        <w:t xml:space="preserve"> </w:t>
      </w:r>
    </w:p>
    <w:p w14:paraId="00000022" w14:textId="58CFAB58" w:rsidR="00FE10CD" w:rsidRPr="00C00DB2" w:rsidRDefault="00AB04AA" w:rsidP="00C00DB2">
      <w:pPr>
        <w:rPr>
          <w:rFonts w:ascii="Arial" w:hAnsi="Arial" w:cs="Arial"/>
          <w:color w:val="FF0000"/>
        </w:rPr>
      </w:pPr>
      <w:r w:rsidRPr="00C00DB2">
        <w:rPr>
          <w:rFonts w:ascii="Arial" w:hAnsi="Arial" w:cs="Arial"/>
        </w:rPr>
        <w:t xml:space="preserve">The major focus of the essay was to critically assess the scope of entrepreneurial traits, characteristics and motivation by utilising relevant theories and models. The essay has explained theories such as transformational, entrepreneurial development, Laissez-faire, risk bearing and other theories. It has also shed light on real-life examples of how entrepreneurs such as Jeff Bezos, Elon Musk and others have taken risks to showcase their leadership and entrepreneurial skills and assisted in making their businesses successful. The essay has also contrasted and compared the various motivations and traits of more than one entrepreneur. It can be concluded that leadership is an essential aspect of entrepreneurial success. </w:t>
      </w:r>
      <w:r w:rsidRPr="00C00DB2">
        <w:rPr>
          <w:rFonts w:ascii="Arial" w:hAnsi="Arial" w:cs="Arial"/>
        </w:rPr>
        <w:br w:type="page"/>
      </w:r>
    </w:p>
    <w:p w14:paraId="00000023" w14:textId="77777777" w:rsidR="00FE10CD" w:rsidRPr="00C00DB2" w:rsidRDefault="00AB04AA" w:rsidP="00C00DB2">
      <w:pPr>
        <w:pStyle w:val="Heading1"/>
        <w:rPr>
          <w:rFonts w:ascii="Arial" w:hAnsi="Arial" w:cs="Arial"/>
        </w:rPr>
      </w:pPr>
      <w:bookmarkStart w:id="18" w:name="_Toc176968273"/>
      <w:bookmarkStart w:id="19" w:name="_Toc177033010"/>
      <w:r w:rsidRPr="00C00DB2">
        <w:rPr>
          <w:rFonts w:ascii="Arial" w:hAnsi="Arial" w:cs="Arial"/>
        </w:rPr>
        <w:lastRenderedPageBreak/>
        <w:t>Reference list</w:t>
      </w:r>
      <w:bookmarkEnd w:id="18"/>
      <w:bookmarkEnd w:id="19"/>
      <w:r w:rsidRPr="00C00DB2">
        <w:rPr>
          <w:rFonts w:ascii="Arial" w:hAnsi="Arial" w:cs="Arial"/>
        </w:rPr>
        <w:t xml:space="preserve"> </w:t>
      </w:r>
    </w:p>
    <w:p w14:paraId="69CBA316"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Ahsan, M.J. and Khalid, M.H., 2023. Laissez-faire leadership. In </w:t>
      </w:r>
      <w:r w:rsidRPr="00C00DB2">
        <w:rPr>
          <w:rFonts w:ascii="Arial" w:hAnsi="Arial" w:cs="Arial"/>
          <w:i/>
          <w:highlight w:val="white"/>
        </w:rPr>
        <w:t>Leadership Approaches in Global Hospitality and Tourism</w:t>
      </w:r>
      <w:r w:rsidRPr="00C00DB2">
        <w:rPr>
          <w:rFonts w:ascii="Arial" w:hAnsi="Arial" w:cs="Arial"/>
          <w:highlight w:val="white"/>
        </w:rPr>
        <w:t xml:space="preserve"> (pp. 61-72). IGI Global.</w:t>
      </w:r>
    </w:p>
    <w:p w14:paraId="443C8272" w14:textId="77777777" w:rsidR="00F07618" w:rsidRPr="00C00DB2" w:rsidRDefault="00F07618" w:rsidP="00C00DB2">
      <w:pPr>
        <w:spacing w:before="200"/>
        <w:rPr>
          <w:rFonts w:ascii="Arial" w:hAnsi="Arial" w:cs="Arial"/>
          <w:highlight w:val="white"/>
        </w:rPr>
      </w:pPr>
      <w:proofErr w:type="spellStart"/>
      <w:r w:rsidRPr="00C00DB2">
        <w:rPr>
          <w:rFonts w:ascii="Arial" w:hAnsi="Arial" w:cs="Arial"/>
          <w:highlight w:val="white"/>
        </w:rPr>
        <w:t>Baggen</w:t>
      </w:r>
      <w:proofErr w:type="spellEnd"/>
      <w:r w:rsidRPr="00C00DB2">
        <w:rPr>
          <w:rFonts w:ascii="Arial" w:hAnsi="Arial" w:cs="Arial"/>
          <w:highlight w:val="white"/>
        </w:rPr>
        <w:t xml:space="preserve">, Y., Lans, T. and Gulikers, J., 2022. Making entrepreneurship education available to all: Design principles for educational programs stimulating an entrepreneurial mindset. </w:t>
      </w:r>
      <w:r w:rsidRPr="00C00DB2">
        <w:rPr>
          <w:rFonts w:ascii="Arial" w:hAnsi="Arial" w:cs="Arial"/>
          <w:i/>
          <w:highlight w:val="white"/>
        </w:rPr>
        <w:t>Entrepreneurship Education and Pedagogy</w:t>
      </w:r>
      <w:r w:rsidRPr="00C00DB2">
        <w:rPr>
          <w:rFonts w:ascii="Arial" w:hAnsi="Arial" w:cs="Arial"/>
          <w:highlight w:val="white"/>
        </w:rPr>
        <w:t xml:space="preserve">, </w:t>
      </w:r>
      <w:r w:rsidRPr="00C00DB2">
        <w:rPr>
          <w:rFonts w:ascii="Arial" w:hAnsi="Arial" w:cs="Arial"/>
          <w:i/>
          <w:highlight w:val="white"/>
        </w:rPr>
        <w:t>5</w:t>
      </w:r>
      <w:r w:rsidRPr="00C00DB2">
        <w:rPr>
          <w:rFonts w:ascii="Arial" w:hAnsi="Arial" w:cs="Arial"/>
          <w:highlight w:val="white"/>
        </w:rPr>
        <w:t>(3), pp.347-374.</w:t>
      </w:r>
    </w:p>
    <w:p w14:paraId="60652821"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Baker, T. and Welter, F., 2020. </w:t>
      </w:r>
      <w:r w:rsidRPr="00C00DB2">
        <w:rPr>
          <w:rFonts w:ascii="Arial" w:hAnsi="Arial" w:cs="Arial"/>
          <w:i/>
          <w:highlight w:val="white"/>
        </w:rPr>
        <w:t>Contextualizing entrepreneurship theory</w:t>
      </w:r>
      <w:r w:rsidRPr="00C00DB2">
        <w:rPr>
          <w:rFonts w:ascii="Arial" w:hAnsi="Arial" w:cs="Arial"/>
          <w:highlight w:val="white"/>
        </w:rPr>
        <w:t xml:space="preserve"> (p. 188).</w:t>
      </w:r>
    </w:p>
    <w:p w14:paraId="23C1563A" w14:textId="77777777" w:rsidR="00F07618" w:rsidRPr="00C00DB2" w:rsidRDefault="00F07618" w:rsidP="00C00DB2">
      <w:pPr>
        <w:spacing w:before="200"/>
        <w:rPr>
          <w:rFonts w:ascii="Arial" w:hAnsi="Arial" w:cs="Arial"/>
        </w:rPr>
      </w:pPr>
      <w:r w:rsidRPr="00C00DB2">
        <w:rPr>
          <w:rFonts w:ascii="Arial" w:hAnsi="Arial" w:cs="Arial"/>
        </w:rPr>
        <w:t>Barringer, B. R. and Ireland, R.D. 2018, Entrepreneurship: Successfully Launching New Ventures, 4th Ed., Prentice Hall: New Jersey</w:t>
      </w:r>
    </w:p>
    <w:p w14:paraId="4B15B98C"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Bezos, J. and Isaacson, W., 2020. </w:t>
      </w:r>
      <w:r w:rsidRPr="00C00DB2">
        <w:rPr>
          <w:rFonts w:ascii="Arial" w:hAnsi="Arial" w:cs="Arial"/>
          <w:i/>
          <w:highlight w:val="white"/>
        </w:rPr>
        <w:t>Invent and Wander: The Collected Writings of Jeff Bezos, with an Introduction by Walter Isaacson</w:t>
      </w:r>
      <w:r w:rsidRPr="00C00DB2">
        <w:rPr>
          <w:rFonts w:ascii="Arial" w:hAnsi="Arial" w:cs="Arial"/>
          <w:highlight w:val="white"/>
        </w:rPr>
        <w:t>. Harvard Business Press.</w:t>
      </w:r>
    </w:p>
    <w:p w14:paraId="1B7C1ED5"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Blackwell, E. 2011, How to Prepare a Business Plan: Planning for Successful Start-up and Expansion, (5th Ed) Sunday Times Business Enterprise Series, Kogan Page</w:t>
      </w:r>
    </w:p>
    <w:p w14:paraId="03B7853C"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Carino, M.S., 2021. How Did Amazon Reach Its Prime?.</w:t>
      </w:r>
    </w:p>
    <w:p w14:paraId="327EF696"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Choi, Y. and Phan, W.M.J., 2021. Narcissistic leaders: The good, the bad, and recommendations. </w:t>
      </w:r>
      <w:r w:rsidRPr="00C00DB2">
        <w:rPr>
          <w:rFonts w:ascii="Arial" w:hAnsi="Arial" w:cs="Arial"/>
          <w:i/>
          <w:highlight w:val="white"/>
        </w:rPr>
        <w:t>Organ. Dyn</w:t>
      </w:r>
      <w:r w:rsidRPr="00C00DB2">
        <w:rPr>
          <w:rFonts w:ascii="Arial" w:hAnsi="Arial" w:cs="Arial"/>
          <w:highlight w:val="white"/>
        </w:rPr>
        <w:t>, p.100868.</w:t>
      </w:r>
    </w:p>
    <w:p w14:paraId="4BC69D47"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Diandra, D. and Azmy, A., 2020. Understanding definition of entrepreneurship. </w:t>
      </w:r>
      <w:r w:rsidRPr="00C00DB2">
        <w:rPr>
          <w:rFonts w:ascii="Arial" w:hAnsi="Arial" w:cs="Arial"/>
          <w:i/>
          <w:highlight w:val="white"/>
        </w:rPr>
        <w:t>International Journal of Management, Accounting and Economics</w:t>
      </w:r>
      <w:r w:rsidRPr="00C00DB2">
        <w:rPr>
          <w:rFonts w:ascii="Arial" w:hAnsi="Arial" w:cs="Arial"/>
          <w:highlight w:val="white"/>
        </w:rPr>
        <w:t xml:space="preserve">, </w:t>
      </w:r>
      <w:r w:rsidRPr="00C00DB2">
        <w:rPr>
          <w:rFonts w:ascii="Arial" w:hAnsi="Arial" w:cs="Arial"/>
          <w:i/>
          <w:highlight w:val="white"/>
        </w:rPr>
        <w:t>7</w:t>
      </w:r>
      <w:r w:rsidRPr="00C00DB2">
        <w:rPr>
          <w:rFonts w:ascii="Arial" w:hAnsi="Arial" w:cs="Arial"/>
          <w:highlight w:val="white"/>
        </w:rPr>
        <w:t>(5), pp.235-241.</w:t>
      </w:r>
    </w:p>
    <w:p w14:paraId="1D8C7CE5"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Frese, M. and </w:t>
      </w:r>
      <w:proofErr w:type="spellStart"/>
      <w:r w:rsidRPr="00C00DB2">
        <w:rPr>
          <w:rFonts w:ascii="Arial" w:hAnsi="Arial" w:cs="Arial"/>
          <w:highlight w:val="white"/>
        </w:rPr>
        <w:t>Gielnik</w:t>
      </w:r>
      <w:proofErr w:type="spellEnd"/>
      <w:r w:rsidRPr="00C00DB2">
        <w:rPr>
          <w:rFonts w:ascii="Arial" w:hAnsi="Arial" w:cs="Arial"/>
          <w:highlight w:val="white"/>
        </w:rPr>
        <w:t xml:space="preserve">, M.M., 2023. The psychology of entrepreneurship: action and process. </w:t>
      </w:r>
      <w:r w:rsidRPr="00C00DB2">
        <w:rPr>
          <w:rFonts w:ascii="Arial" w:hAnsi="Arial" w:cs="Arial"/>
          <w:i/>
          <w:highlight w:val="white"/>
        </w:rPr>
        <w:t xml:space="preserve">Annual Review of Organizational Psychology and Organizational </w:t>
      </w:r>
      <w:proofErr w:type="spellStart"/>
      <w:r w:rsidRPr="00C00DB2">
        <w:rPr>
          <w:rFonts w:ascii="Arial" w:hAnsi="Arial" w:cs="Arial"/>
          <w:i/>
          <w:highlight w:val="white"/>
        </w:rPr>
        <w:t>Behavior</w:t>
      </w:r>
      <w:proofErr w:type="spellEnd"/>
      <w:r w:rsidRPr="00C00DB2">
        <w:rPr>
          <w:rFonts w:ascii="Arial" w:hAnsi="Arial" w:cs="Arial"/>
          <w:highlight w:val="white"/>
        </w:rPr>
        <w:t xml:space="preserve">, </w:t>
      </w:r>
      <w:r w:rsidRPr="00C00DB2">
        <w:rPr>
          <w:rFonts w:ascii="Arial" w:hAnsi="Arial" w:cs="Arial"/>
          <w:i/>
          <w:highlight w:val="white"/>
        </w:rPr>
        <w:t>10</w:t>
      </w:r>
      <w:r w:rsidRPr="00C00DB2">
        <w:rPr>
          <w:rFonts w:ascii="Arial" w:hAnsi="Arial" w:cs="Arial"/>
          <w:highlight w:val="white"/>
        </w:rPr>
        <w:t>, pp.137-164.</w:t>
      </w:r>
    </w:p>
    <w:p w14:paraId="31A01756"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Hisrich, R.D., Peters, M.P. and Shepherd, D.A. 2008, Entrepreneurship, 7th </w:t>
      </w:r>
      <w:proofErr w:type="spellStart"/>
      <w:r w:rsidRPr="00C00DB2">
        <w:rPr>
          <w:rFonts w:ascii="Arial" w:hAnsi="Arial" w:cs="Arial"/>
          <w:highlight w:val="white"/>
        </w:rPr>
        <w:t>Ed.,McGraw</w:t>
      </w:r>
      <w:proofErr w:type="spellEnd"/>
      <w:r w:rsidRPr="00C00DB2">
        <w:rPr>
          <w:rFonts w:ascii="Arial" w:hAnsi="Arial" w:cs="Arial"/>
          <w:highlight w:val="white"/>
        </w:rPr>
        <w:t xml:space="preserve"> Hill: NY</w:t>
      </w:r>
    </w:p>
    <w:p w14:paraId="65AC1648"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Kurczewska, A., Mackiewicz, M., </w:t>
      </w:r>
      <w:proofErr w:type="spellStart"/>
      <w:r w:rsidRPr="00C00DB2">
        <w:rPr>
          <w:rFonts w:ascii="Arial" w:hAnsi="Arial" w:cs="Arial"/>
          <w:highlight w:val="white"/>
        </w:rPr>
        <w:t>Doryń</w:t>
      </w:r>
      <w:proofErr w:type="spellEnd"/>
      <w:r w:rsidRPr="00C00DB2">
        <w:rPr>
          <w:rFonts w:ascii="Arial" w:hAnsi="Arial" w:cs="Arial"/>
          <w:highlight w:val="white"/>
        </w:rPr>
        <w:t xml:space="preserve">, W. and Wawrzyniak, D., 2020. Peculiarity of hybrid entrepreneurs–revisiting Lazear’s theory of entrepreneurship. </w:t>
      </w:r>
      <w:r w:rsidRPr="00C00DB2">
        <w:rPr>
          <w:rFonts w:ascii="Arial" w:hAnsi="Arial" w:cs="Arial"/>
          <w:i/>
          <w:highlight w:val="white"/>
        </w:rPr>
        <w:t>Journal of Business Economics and Management</w:t>
      </w:r>
      <w:r w:rsidRPr="00C00DB2">
        <w:rPr>
          <w:rFonts w:ascii="Arial" w:hAnsi="Arial" w:cs="Arial"/>
          <w:highlight w:val="white"/>
        </w:rPr>
        <w:t xml:space="preserve">, </w:t>
      </w:r>
      <w:r w:rsidRPr="00C00DB2">
        <w:rPr>
          <w:rFonts w:ascii="Arial" w:hAnsi="Arial" w:cs="Arial"/>
          <w:i/>
          <w:highlight w:val="white"/>
        </w:rPr>
        <w:t>21</w:t>
      </w:r>
      <w:r w:rsidRPr="00C00DB2">
        <w:rPr>
          <w:rFonts w:ascii="Arial" w:hAnsi="Arial" w:cs="Arial"/>
          <w:highlight w:val="white"/>
        </w:rPr>
        <w:t>(1), pp.277-300.</w:t>
      </w:r>
    </w:p>
    <w:p w14:paraId="15DFB268" w14:textId="77777777" w:rsidR="00F07618" w:rsidRPr="00C00DB2" w:rsidRDefault="00F07618" w:rsidP="00C00DB2">
      <w:pPr>
        <w:spacing w:before="200"/>
        <w:rPr>
          <w:rFonts w:ascii="Arial" w:hAnsi="Arial" w:cs="Arial"/>
          <w:highlight w:val="white"/>
        </w:rPr>
      </w:pPr>
      <w:proofErr w:type="spellStart"/>
      <w:r w:rsidRPr="00C00DB2">
        <w:rPr>
          <w:rFonts w:ascii="Arial" w:hAnsi="Arial" w:cs="Arial"/>
          <w:highlight w:val="white"/>
        </w:rPr>
        <w:lastRenderedPageBreak/>
        <w:t>Lanivich</w:t>
      </w:r>
      <w:proofErr w:type="spellEnd"/>
      <w:r w:rsidRPr="00C00DB2">
        <w:rPr>
          <w:rFonts w:ascii="Arial" w:hAnsi="Arial" w:cs="Arial"/>
          <w:highlight w:val="white"/>
        </w:rPr>
        <w:t xml:space="preserve">, S.E., Smith, A., Levasseur, L., </w:t>
      </w:r>
      <w:proofErr w:type="spellStart"/>
      <w:r w:rsidRPr="00C00DB2">
        <w:rPr>
          <w:rFonts w:ascii="Arial" w:hAnsi="Arial" w:cs="Arial"/>
          <w:highlight w:val="white"/>
        </w:rPr>
        <w:t>Pidduck</w:t>
      </w:r>
      <w:proofErr w:type="spellEnd"/>
      <w:r w:rsidRPr="00C00DB2">
        <w:rPr>
          <w:rFonts w:ascii="Arial" w:hAnsi="Arial" w:cs="Arial"/>
          <w:highlight w:val="white"/>
        </w:rPr>
        <w:t xml:space="preserve">, R.J., Busenitz, L. and Tang, J., 2022. Advancing entrepreneurial alertness: Review, synthesis, and future research directions. </w:t>
      </w:r>
      <w:r w:rsidRPr="00C00DB2">
        <w:rPr>
          <w:rFonts w:ascii="Arial" w:hAnsi="Arial" w:cs="Arial"/>
          <w:i/>
          <w:highlight w:val="white"/>
        </w:rPr>
        <w:t>Journal of Business Research</w:t>
      </w:r>
      <w:r w:rsidRPr="00C00DB2">
        <w:rPr>
          <w:rFonts w:ascii="Arial" w:hAnsi="Arial" w:cs="Arial"/>
          <w:highlight w:val="white"/>
        </w:rPr>
        <w:t xml:space="preserve">, </w:t>
      </w:r>
      <w:r w:rsidRPr="00C00DB2">
        <w:rPr>
          <w:rFonts w:ascii="Arial" w:hAnsi="Arial" w:cs="Arial"/>
          <w:i/>
          <w:highlight w:val="white"/>
        </w:rPr>
        <w:t>139</w:t>
      </w:r>
      <w:r w:rsidRPr="00C00DB2">
        <w:rPr>
          <w:rFonts w:ascii="Arial" w:hAnsi="Arial" w:cs="Arial"/>
          <w:highlight w:val="white"/>
        </w:rPr>
        <w:t>, pp.1165-1176.</w:t>
      </w:r>
    </w:p>
    <w:p w14:paraId="41CC08FD"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Lundmark, R., Richter, A. and </w:t>
      </w:r>
      <w:proofErr w:type="spellStart"/>
      <w:r w:rsidRPr="00C00DB2">
        <w:rPr>
          <w:rFonts w:ascii="Arial" w:hAnsi="Arial" w:cs="Arial"/>
          <w:highlight w:val="white"/>
        </w:rPr>
        <w:t>Tafvelin</w:t>
      </w:r>
      <w:proofErr w:type="spellEnd"/>
      <w:r w:rsidRPr="00C00DB2">
        <w:rPr>
          <w:rFonts w:ascii="Arial" w:hAnsi="Arial" w:cs="Arial"/>
          <w:highlight w:val="white"/>
        </w:rPr>
        <w:t xml:space="preserve">, S., 2022. Consequences of managers’ laissez-faire leadership during organizational restructuring. </w:t>
      </w:r>
      <w:r w:rsidRPr="00C00DB2">
        <w:rPr>
          <w:rFonts w:ascii="Arial" w:hAnsi="Arial" w:cs="Arial"/>
          <w:i/>
          <w:highlight w:val="white"/>
        </w:rPr>
        <w:t>Journal of Change Management</w:t>
      </w:r>
      <w:r w:rsidRPr="00C00DB2">
        <w:rPr>
          <w:rFonts w:ascii="Arial" w:hAnsi="Arial" w:cs="Arial"/>
          <w:highlight w:val="white"/>
        </w:rPr>
        <w:t xml:space="preserve">, </w:t>
      </w:r>
      <w:r w:rsidRPr="00C00DB2">
        <w:rPr>
          <w:rFonts w:ascii="Arial" w:hAnsi="Arial" w:cs="Arial"/>
          <w:i/>
          <w:highlight w:val="white"/>
        </w:rPr>
        <w:t>22</w:t>
      </w:r>
      <w:r w:rsidRPr="00C00DB2">
        <w:rPr>
          <w:rFonts w:ascii="Arial" w:hAnsi="Arial" w:cs="Arial"/>
          <w:highlight w:val="white"/>
        </w:rPr>
        <w:t>(1), pp.40-58.</w:t>
      </w:r>
    </w:p>
    <w:p w14:paraId="4B819725"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Mariotti, S. and Glackin, C. 2012, Entrepreneurship: Starting and Operating a Small Business (3rd Ed), London: Prentice-Hall.</w:t>
      </w:r>
    </w:p>
    <w:p w14:paraId="459039FD"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Norris, K.R., Ghahremani, H. and Lemoine, G.J., 2021. Is it laissez-faire leadership or delegation? A deeper examination of an over-simplified leadership phenomenon. </w:t>
      </w:r>
      <w:r w:rsidRPr="00C00DB2">
        <w:rPr>
          <w:rFonts w:ascii="Arial" w:hAnsi="Arial" w:cs="Arial"/>
          <w:i/>
          <w:highlight w:val="white"/>
        </w:rPr>
        <w:t>Journal of Leadership &amp; Organizational Studies</w:t>
      </w:r>
      <w:r w:rsidRPr="00C00DB2">
        <w:rPr>
          <w:rFonts w:ascii="Arial" w:hAnsi="Arial" w:cs="Arial"/>
          <w:highlight w:val="white"/>
        </w:rPr>
        <w:t xml:space="preserve">, </w:t>
      </w:r>
      <w:r w:rsidRPr="00C00DB2">
        <w:rPr>
          <w:rFonts w:ascii="Arial" w:hAnsi="Arial" w:cs="Arial"/>
          <w:i/>
          <w:highlight w:val="white"/>
        </w:rPr>
        <w:t>28</w:t>
      </w:r>
      <w:r w:rsidRPr="00C00DB2">
        <w:rPr>
          <w:rFonts w:ascii="Arial" w:hAnsi="Arial" w:cs="Arial"/>
          <w:highlight w:val="white"/>
        </w:rPr>
        <w:t>(3), pp.322-339.</w:t>
      </w:r>
    </w:p>
    <w:p w14:paraId="490D66B1"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Packard, M.D. and Burnham, T.A., 2021. Do we understand each other? Toward a simulated empathy theory for entrepreneurship. </w:t>
      </w:r>
      <w:r w:rsidRPr="00C00DB2">
        <w:rPr>
          <w:rFonts w:ascii="Arial" w:hAnsi="Arial" w:cs="Arial"/>
          <w:i/>
          <w:highlight w:val="white"/>
        </w:rPr>
        <w:t>Journal of Business Venturing</w:t>
      </w:r>
      <w:r w:rsidRPr="00C00DB2">
        <w:rPr>
          <w:rFonts w:ascii="Arial" w:hAnsi="Arial" w:cs="Arial"/>
          <w:highlight w:val="white"/>
        </w:rPr>
        <w:t xml:space="preserve">, </w:t>
      </w:r>
      <w:r w:rsidRPr="00C00DB2">
        <w:rPr>
          <w:rFonts w:ascii="Arial" w:hAnsi="Arial" w:cs="Arial"/>
          <w:i/>
          <w:highlight w:val="white"/>
        </w:rPr>
        <w:t>36</w:t>
      </w:r>
      <w:r w:rsidRPr="00C00DB2">
        <w:rPr>
          <w:rFonts w:ascii="Arial" w:hAnsi="Arial" w:cs="Arial"/>
          <w:highlight w:val="white"/>
        </w:rPr>
        <w:t>(1), p.106076.</w:t>
      </w:r>
    </w:p>
    <w:p w14:paraId="22296E97" w14:textId="77777777" w:rsidR="00F07618" w:rsidRPr="00C00DB2" w:rsidRDefault="00F07618" w:rsidP="00C00DB2">
      <w:pPr>
        <w:spacing w:before="200"/>
        <w:rPr>
          <w:rFonts w:ascii="Arial" w:hAnsi="Arial" w:cs="Arial"/>
          <w:highlight w:val="white"/>
        </w:rPr>
      </w:pPr>
      <w:proofErr w:type="spellStart"/>
      <w:r w:rsidRPr="00C00DB2">
        <w:rPr>
          <w:rFonts w:ascii="Arial" w:hAnsi="Arial" w:cs="Arial"/>
          <w:highlight w:val="white"/>
        </w:rPr>
        <w:t>Plehwe</w:t>
      </w:r>
      <w:proofErr w:type="spellEnd"/>
      <w:r w:rsidRPr="00C00DB2">
        <w:rPr>
          <w:rFonts w:ascii="Arial" w:hAnsi="Arial" w:cs="Arial"/>
          <w:highlight w:val="white"/>
        </w:rPr>
        <w:t xml:space="preserve">, D., 2020. Schumpeter revival? How neoliberals revised the image of the entrepreneur. </w:t>
      </w:r>
      <w:r w:rsidRPr="00C00DB2">
        <w:rPr>
          <w:rFonts w:ascii="Arial" w:hAnsi="Arial" w:cs="Arial"/>
          <w:i/>
          <w:highlight w:val="white"/>
        </w:rPr>
        <w:t>Nine lives of neoliberalism</w:t>
      </w:r>
      <w:r w:rsidRPr="00C00DB2">
        <w:rPr>
          <w:rFonts w:ascii="Arial" w:hAnsi="Arial" w:cs="Arial"/>
          <w:highlight w:val="white"/>
        </w:rPr>
        <w:t>, pp.120-142.</w:t>
      </w:r>
    </w:p>
    <w:p w14:paraId="2A846BFA"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Rae, D. 2008, Entrepreneurship: from opportunity to action, 2nd Ed., Basingstoke: Palgrave Macmillan</w:t>
      </w:r>
    </w:p>
    <w:p w14:paraId="352F167C"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Sibeko, M.S. and Barnard, B., 2020. Visionary leadership and entrepreneurial vision within entrepreneurship. </w:t>
      </w:r>
      <w:r w:rsidRPr="00C00DB2">
        <w:rPr>
          <w:rFonts w:ascii="Arial" w:hAnsi="Arial" w:cs="Arial"/>
          <w:i/>
          <w:highlight w:val="white"/>
        </w:rPr>
        <w:t>IUP Journal of Entrepreneurship Development</w:t>
      </w:r>
      <w:r w:rsidRPr="00C00DB2">
        <w:rPr>
          <w:rFonts w:ascii="Arial" w:hAnsi="Arial" w:cs="Arial"/>
          <w:highlight w:val="white"/>
        </w:rPr>
        <w:t xml:space="preserve">, </w:t>
      </w:r>
      <w:r w:rsidRPr="00C00DB2">
        <w:rPr>
          <w:rFonts w:ascii="Arial" w:hAnsi="Arial" w:cs="Arial"/>
          <w:i/>
          <w:highlight w:val="white"/>
        </w:rPr>
        <w:t>17</w:t>
      </w:r>
      <w:r w:rsidRPr="00C00DB2">
        <w:rPr>
          <w:rFonts w:ascii="Arial" w:hAnsi="Arial" w:cs="Arial"/>
          <w:highlight w:val="white"/>
        </w:rPr>
        <w:t>(2), pp.1-91.</w:t>
      </w:r>
    </w:p>
    <w:p w14:paraId="6A7E6385"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Smil, V., 2023. </w:t>
      </w:r>
      <w:r w:rsidRPr="00C00DB2">
        <w:rPr>
          <w:rFonts w:ascii="Arial" w:hAnsi="Arial" w:cs="Arial"/>
          <w:i/>
          <w:highlight w:val="white"/>
        </w:rPr>
        <w:t>Invention and innovation: a brief history of hype and failure</w:t>
      </w:r>
      <w:r w:rsidRPr="00C00DB2">
        <w:rPr>
          <w:rFonts w:ascii="Arial" w:hAnsi="Arial" w:cs="Arial"/>
          <w:highlight w:val="white"/>
        </w:rPr>
        <w:t>. MIT Press.</w:t>
      </w:r>
    </w:p>
    <w:p w14:paraId="0DBCC24E"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 xml:space="preserve">Susilo, D., 2020. Scalable start-up entrepreneurship and local economic development in emerging economies. </w:t>
      </w:r>
      <w:r w:rsidRPr="00C00DB2">
        <w:rPr>
          <w:rFonts w:ascii="Arial" w:hAnsi="Arial" w:cs="Arial"/>
          <w:i/>
          <w:highlight w:val="white"/>
        </w:rPr>
        <w:t>Applied Economics Journal</w:t>
      </w:r>
      <w:r w:rsidRPr="00C00DB2">
        <w:rPr>
          <w:rFonts w:ascii="Arial" w:hAnsi="Arial" w:cs="Arial"/>
          <w:highlight w:val="white"/>
        </w:rPr>
        <w:t xml:space="preserve">, </w:t>
      </w:r>
      <w:r w:rsidRPr="00C00DB2">
        <w:rPr>
          <w:rFonts w:ascii="Arial" w:hAnsi="Arial" w:cs="Arial"/>
          <w:i/>
          <w:highlight w:val="white"/>
        </w:rPr>
        <w:t>27</w:t>
      </w:r>
      <w:r w:rsidRPr="00C00DB2">
        <w:rPr>
          <w:rFonts w:ascii="Arial" w:hAnsi="Arial" w:cs="Arial"/>
          <w:highlight w:val="white"/>
        </w:rPr>
        <w:t>(2), pp.145-163.</w:t>
      </w:r>
    </w:p>
    <w:p w14:paraId="1D76EDC6" w14:textId="77777777" w:rsidR="00F07618" w:rsidRPr="00C00DB2" w:rsidRDefault="00F07618" w:rsidP="00C00DB2">
      <w:pPr>
        <w:spacing w:before="200"/>
        <w:rPr>
          <w:rFonts w:ascii="Arial" w:hAnsi="Arial" w:cs="Arial"/>
          <w:highlight w:val="white"/>
        </w:rPr>
      </w:pPr>
      <w:proofErr w:type="spellStart"/>
      <w:r w:rsidRPr="00C00DB2">
        <w:rPr>
          <w:rFonts w:ascii="Arial" w:hAnsi="Arial" w:cs="Arial"/>
          <w:highlight w:val="white"/>
        </w:rPr>
        <w:t>Taherdoost</w:t>
      </w:r>
      <w:proofErr w:type="spellEnd"/>
      <w:r w:rsidRPr="00C00DB2">
        <w:rPr>
          <w:rFonts w:ascii="Arial" w:hAnsi="Arial" w:cs="Arial"/>
          <w:highlight w:val="white"/>
        </w:rPr>
        <w:t xml:space="preserve">, H., 2023. E-Business Models and Strategies. In </w:t>
      </w:r>
      <w:r w:rsidRPr="00C00DB2">
        <w:rPr>
          <w:rFonts w:ascii="Arial" w:hAnsi="Arial" w:cs="Arial"/>
          <w:i/>
          <w:highlight w:val="white"/>
        </w:rPr>
        <w:t>E-Business Essentials: Building a Successful Online Enterprise</w:t>
      </w:r>
      <w:r w:rsidRPr="00C00DB2">
        <w:rPr>
          <w:rFonts w:ascii="Arial" w:hAnsi="Arial" w:cs="Arial"/>
          <w:highlight w:val="white"/>
        </w:rPr>
        <w:t xml:space="preserve"> (pp. 25-50). Cham: Springer Nature Switzerland.</w:t>
      </w:r>
    </w:p>
    <w:p w14:paraId="768C8AAF" w14:textId="77777777" w:rsidR="00F07618" w:rsidRPr="00C00DB2" w:rsidRDefault="00F07618" w:rsidP="00C00DB2">
      <w:pPr>
        <w:spacing w:before="200"/>
        <w:rPr>
          <w:rFonts w:ascii="Arial" w:hAnsi="Arial" w:cs="Arial"/>
          <w:highlight w:val="white"/>
        </w:rPr>
      </w:pPr>
      <w:proofErr w:type="spellStart"/>
      <w:r w:rsidRPr="00C00DB2">
        <w:rPr>
          <w:rFonts w:ascii="Arial" w:hAnsi="Arial" w:cs="Arial"/>
          <w:highlight w:val="white"/>
        </w:rPr>
        <w:lastRenderedPageBreak/>
        <w:t>Thurik</w:t>
      </w:r>
      <w:proofErr w:type="spellEnd"/>
      <w:r w:rsidRPr="00C00DB2">
        <w:rPr>
          <w:rFonts w:ascii="Arial" w:hAnsi="Arial" w:cs="Arial"/>
          <w:highlight w:val="white"/>
        </w:rPr>
        <w:t xml:space="preserve">, A.R., </w:t>
      </w:r>
      <w:proofErr w:type="spellStart"/>
      <w:r w:rsidRPr="00C00DB2">
        <w:rPr>
          <w:rFonts w:ascii="Arial" w:hAnsi="Arial" w:cs="Arial"/>
          <w:highlight w:val="white"/>
        </w:rPr>
        <w:t>Audretsch</w:t>
      </w:r>
      <w:proofErr w:type="spellEnd"/>
      <w:r w:rsidRPr="00C00DB2">
        <w:rPr>
          <w:rFonts w:ascii="Arial" w:hAnsi="Arial" w:cs="Arial"/>
          <w:highlight w:val="white"/>
        </w:rPr>
        <w:t xml:space="preserve">, D.B., Block, J.H., Burke, A., Carree, M.A., Dejardin, M., Rietveld, C.A., Sanders, M., Stephan, U. and Wiklund, J., 2024. The impact of entrepreneurship research on other academic fields. </w:t>
      </w:r>
      <w:r w:rsidRPr="00C00DB2">
        <w:rPr>
          <w:rFonts w:ascii="Arial" w:hAnsi="Arial" w:cs="Arial"/>
          <w:i/>
          <w:highlight w:val="white"/>
        </w:rPr>
        <w:t>Small Business Economics</w:t>
      </w:r>
      <w:r w:rsidRPr="00C00DB2">
        <w:rPr>
          <w:rFonts w:ascii="Arial" w:hAnsi="Arial" w:cs="Arial"/>
          <w:highlight w:val="white"/>
        </w:rPr>
        <w:t xml:space="preserve">, </w:t>
      </w:r>
      <w:r w:rsidRPr="00C00DB2">
        <w:rPr>
          <w:rFonts w:ascii="Arial" w:hAnsi="Arial" w:cs="Arial"/>
          <w:i/>
          <w:highlight w:val="white"/>
        </w:rPr>
        <w:t>62</w:t>
      </w:r>
      <w:r w:rsidRPr="00C00DB2">
        <w:rPr>
          <w:rFonts w:ascii="Arial" w:hAnsi="Arial" w:cs="Arial"/>
          <w:highlight w:val="white"/>
        </w:rPr>
        <w:t>(2), pp.727-751.</w:t>
      </w:r>
    </w:p>
    <w:p w14:paraId="08B15FE7"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Timmons, J. and Spinelli, S. 2008, New Venture Creation: Entrepreneurship for the 21st Century, McGraw Hill: Boston</w:t>
      </w:r>
    </w:p>
    <w:p w14:paraId="17B8CC01" w14:textId="77777777" w:rsidR="00F07618" w:rsidRPr="00C00DB2" w:rsidRDefault="00F07618" w:rsidP="00C00DB2">
      <w:pPr>
        <w:spacing w:before="200"/>
        <w:rPr>
          <w:rFonts w:ascii="Arial" w:hAnsi="Arial" w:cs="Arial"/>
        </w:rPr>
      </w:pPr>
      <w:r w:rsidRPr="00C00DB2">
        <w:rPr>
          <w:rFonts w:ascii="Arial" w:hAnsi="Arial" w:cs="Arial"/>
        </w:rPr>
        <w:t>Williams, S. 2021, FT Guide to Business Start Up: The most comprehensive guide for entrepreneurs, 32nd Ed., Financial Times Press: Harlow.</w:t>
      </w:r>
    </w:p>
    <w:p w14:paraId="277706D9" w14:textId="77777777" w:rsidR="00F07618" w:rsidRPr="00C00DB2" w:rsidRDefault="00F07618" w:rsidP="00C00DB2">
      <w:pPr>
        <w:spacing w:before="200"/>
        <w:rPr>
          <w:rFonts w:ascii="Arial" w:hAnsi="Arial" w:cs="Arial"/>
          <w:highlight w:val="white"/>
        </w:rPr>
      </w:pPr>
      <w:r w:rsidRPr="00C00DB2">
        <w:rPr>
          <w:rFonts w:ascii="Arial" w:hAnsi="Arial" w:cs="Arial"/>
          <w:highlight w:val="white"/>
        </w:rPr>
        <w:t>Zimmerer, T.W. and Scarborough, N.M. 2011, Essentials of Entrepreneurship, 6th Ed., Prentice Hall: New Jersey</w:t>
      </w:r>
    </w:p>
    <w:p w14:paraId="00000040" w14:textId="77777777" w:rsidR="00FE10CD" w:rsidRPr="00C00DB2" w:rsidRDefault="00FE10CD" w:rsidP="00C00DB2">
      <w:pPr>
        <w:spacing w:before="200"/>
        <w:rPr>
          <w:rFonts w:ascii="Arial" w:hAnsi="Arial" w:cs="Arial"/>
          <w:color w:val="FF0000"/>
          <w:highlight w:val="white"/>
        </w:rPr>
      </w:pPr>
    </w:p>
    <w:p w14:paraId="00000041" w14:textId="77777777" w:rsidR="00FE10CD" w:rsidRPr="00C00DB2" w:rsidRDefault="00FE10CD" w:rsidP="00C00DB2">
      <w:pPr>
        <w:spacing w:before="200"/>
        <w:rPr>
          <w:rFonts w:ascii="Arial" w:hAnsi="Arial" w:cs="Arial"/>
          <w:color w:val="FF0000"/>
          <w:highlight w:val="white"/>
        </w:rPr>
      </w:pPr>
    </w:p>
    <w:p w14:paraId="00000042" w14:textId="77777777" w:rsidR="00FE10CD" w:rsidRPr="00C00DB2" w:rsidRDefault="00FE10CD" w:rsidP="00C00DB2">
      <w:pPr>
        <w:spacing w:before="200"/>
        <w:rPr>
          <w:rFonts w:ascii="Arial" w:eastAsia="Arial" w:hAnsi="Arial" w:cs="Arial"/>
          <w:color w:val="222222"/>
          <w:sz w:val="20"/>
          <w:szCs w:val="20"/>
          <w:highlight w:val="white"/>
        </w:rPr>
      </w:pPr>
    </w:p>
    <w:sectPr w:rsidR="00FE10CD" w:rsidRPr="00C00DB2">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EBE8CF" w14:textId="77777777" w:rsidR="00415139" w:rsidRPr="00F07618" w:rsidRDefault="00415139">
      <w:pPr>
        <w:spacing w:line="240" w:lineRule="auto"/>
      </w:pPr>
      <w:r w:rsidRPr="00F07618">
        <w:separator/>
      </w:r>
    </w:p>
  </w:endnote>
  <w:endnote w:type="continuationSeparator" w:id="0">
    <w:p w14:paraId="701DE1DD" w14:textId="77777777" w:rsidR="00415139" w:rsidRPr="00F07618" w:rsidRDefault="00415139">
      <w:pPr>
        <w:spacing w:line="240" w:lineRule="auto"/>
      </w:pPr>
      <w:r w:rsidRPr="00F076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3" w14:textId="5341D466" w:rsidR="00FE10CD" w:rsidRPr="00F07618" w:rsidRDefault="00AB04AA">
    <w:pPr>
      <w:pBdr>
        <w:top w:val="nil"/>
        <w:left w:val="nil"/>
        <w:bottom w:val="nil"/>
        <w:right w:val="nil"/>
        <w:between w:val="nil"/>
      </w:pBdr>
      <w:tabs>
        <w:tab w:val="center" w:pos="4513"/>
        <w:tab w:val="right" w:pos="9026"/>
      </w:tabs>
      <w:spacing w:line="240" w:lineRule="auto"/>
      <w:jc w:val="right"/>
      <w:rPr>
        <w:color w:val="000000"/>
      </w:rPr>
    </w:pPr>
    <w:r w:rsidRPr="00F07618">
      <w:rPr>
        <w:color w:val="000000"/>
      </w:rPr>
      <w:fldChar w:fldCharType="begin"/>
    </w:r>
    <w:r w:rsidRPr="00F07618">
      <w:rPr>
        <w:color w:val="000000"/>
      </w:rPr>
      <w:instrText>PAGE</w:instrText>
    </w:r>
    <w:r w:rsidRPr="00F07618">
      <w:rPr>
        <w:color w:val="000000"/>
      </w:rPr>
      <w:fldChar w:fldCharType="separate"/>
    </w:r>
    <w:r w:rsidR="002A1DA7">
      <w:rPr>
        <w:noProof/>
        <w:color w:val="000000"/>
      </w:rPr>
      <w:t>12</w:t>
    </w:r>
    <w:r w:rsidRPr="00F07618">
      <w:rPr>
        <w:color w:val="000000"/>
      </w:rPr>
      <w:fldChar w:fldCharType="end"/>
    </w:r>
  </w:p>
  <w:p w14:paraId="00000044" w14:textId="77777777" w:rsidR="00FE10CD" w:rsidRPr="00F07618" w:rsidRDefault="00FE10C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6346E0" w14:textId="77777777" w:rsidR="00415139" w:rsidRPr="00F07618" w:rsidRDefault="00415139">
      <w:pPr>
        <w:spacing w:line="240" w:lineRule="auto"/>
      </w:pPr>
      <w:r w:rsidRPr="00F07618">
        <w:separator/>
      </w:r>
    </w:p>
  </w:footnote>
  <w:footnote w:type="continuationSeparator" w:id="0">
    <w:p w14:paraId="299EABB2" w14:textId="77777777" w:rsidR="00415139" w:rsidRPr="00F07618" w:rsidRDefault="00415139">
      <w:pPr>
        <w:spacing w:line="240" w:lineRule="auto"/>
      </w:pPr>
      <w:r w:rsidRPr="00F0761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5" w14:textId="77777777" w:rsidR="00FE10CD" w:rsidRPr="00F07618" w:rsidRDefault="00FE10C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0CD"/>
    <w:rsid w:val="0008305C"/>
    <w:rsid w:val="00145432"/>
    <w:rsid w:val="002A1DA7"/>
    <w:rsid w:val="003B05F0"/>
    <w:rsid w:val="00415139"/>
    <w:rsid w:val="004835F5"/>
    <w:rsid w:val="0056366C"/>
    <w:rsid w:val="00684462"/>
    <w:rsid w:val="006B6C3F"/>
    <w:rsid w:val="008E1939"/>
    <w:rsid w:val="00915F88"/>
    <w:rsid w:val="009627B4"/>
    <w:rsid w:val="00AB04AA"/>
    <w:rsid w:val="00B66BE2"/>
    <w:rsid w:val="00C00DB2"/>
    <w:rsid w:val="00CB45C2"/>
    <w:rsid w:val="00F07618"/>
    <w:rsid w:val="00FE1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E8D6C"/>
  <w15:docId w15:val="{B17A4037-048E-49B9-B589-359EB0833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A0755"/>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9A0755"/>
    <w:rPr>
      <w:rFonts w:cs="Mangal"/>
      <w:szCs w:val="21"/>
    </w:rPr>
  </w:style>
  <w:style w:type="paragraph" w:styleId="Footer">
    <w:name w:val="footer"/>
    <w:basedOn w:val="Normal"/>
    <w:link w:val="FooterChar"/>
    <w:uiPriority w:val="99"/>
    <w:unhideWhenUsed/>
    <w:rsid w:val="009A0755"/>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9A0755"/>
    <w:rPr>
      <w:rFonts w:cs="Mangal"/>
      <w:szCs w:val="21"/>
    </w:rPr>
  </w:style>
  <w:style w:type="paragraph" w:styleId="TOCHeading">
    <w:name w:val="TOC Heading"/>
    <w:basedOn w:val="Heading1"/>
    <w:next w:val="Normal"/>
    <w:uiPriority w:val="39"/>
    <w:unhideWhenUsed/>
    <w:qFormat/>
    <w:rsid w:val="009A075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A0755"/>
    <w:pPr>
      <w:spacing w:after="100"/>
    </w:pPr>
    <w:rPr>
      <w:rFonts w:cs="Mangal"/>
      <w:szCs w:val="21"/>
    </w:rPr>
  </w:style>
  <w:style w:type="character" w:styleId="Hyperlink">
    <w:name w:val="Hyperlink"/>
    <w:basedOn w:val="DefaultParagraphFont"/>
    <w:uiPriority w:val="99"/>
    <w:unhideWhenUsed/>
    <w:rsid w:val="009A07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M3FakeCg+DM8OOfA74UKzLaXGg==">CgMxLjAyCGguZ2pkZ3hzMgloLjMwajB6bGwyCWguMWZvYjl0ZTIJaC4zem55c2g3MgloLjJldDkycDAyCGgudHlqY3d0MgloLjNkeTZ2a20yCWguMXQzaDVzZjIJaC40ZDM0b2c4MgloLjJzOGV5bzEyCWguNDRzaW5pbzIJaC4xN2RwOHZ1MgloLjNyZGNyam4yCWguMjZpbjFyZzIIaC5sbnhiejkyCWguMWtzdjR1djgAciExcDJBSlFOVlgzY0NDd1hVX3pkQ3pVLTJDZVZORXZGbXk=</go:docsCustomData>
</go:gDocsCustomXmlDataStorage>
</file>

<file path=customXml/itemProps1.xml><?xml version="1.0" encoding="utf-8"?>
<ds:datastoreItem xmlns:ds="http://schemas.openxmlformats.org/officeDocument/2006/customXml" ds:itemID="{10EE9135-61CF-4263-9B78-2D39295C611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Nicolae Dumitru (2235616)</cp:lastModifiedBy>
  <cp:revision>3</cp:revision>
  <dcterms:created xsi:type="dcterms:W3CDTF">2024-05-05T11:16:00Z</dcterms:created>
  <dcterms:modified xsi:type="dcterms:W3CDTF">2024-11-07T13:05:00Z</dcterms:modified>
</cp:coreProperties>
</file>