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hanging="708.6614173228347"/>
        <w:rPr>
          <w:u w:val="single"/>
        </w:rPr>
      </w:pPr>
      <w:r w:rsidDel="00000000" w:rsidR="00000000" w:rsidRPr="00000000">
        <w:rPr>
          <w:u w:val="single"/>
        </w:rPr>
        <w:drawing>
          <wp:inline distB="114300" distT="114300" distL="114300" distR="114300">
            <wp:extent cx="4786313" cy="158746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786313" cy="15874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ind w:hanging="708.6614173228347"/>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rtl w:val="0"/>
        </w:rPr>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u w:val="single"/>
        </w:rPr>
      </w:pPr>
      <w:r w:rsidDel="00000000" w:rsidR="00000000" w:rsidRPr="00000000">
        <w:rPr>
          <w:rtl w:val="0"/>
        </w:rPr>
      </w:r>
    </w:p>
    <w:p w:rsidR="00000000" w:rsidDel="00000000" w:rsidP="00000000" w:rsidRDefault="00000000" w:rsidRPr="00000000" w14:paraId="00000006">
      <w:pPr>
        <w:rPr>
          <w:u w:val="single"/>
        </w:rPr>
      </w:pPr>
      <w:r w:rsidDel="00000000" w:rsidR="00000000" w:rsidRPr="00000000">
        <w:rPr>
          <w:rtl w:val="0"/>
        </w:rPr>
      </w:r>
    </w:p>
    <w:p w:rsidR="00000000" w:rsidDel="00000000" w:rsidP="00000000" w:rsidRDefault="00000000" w:rsidRPr="00000000" w14:paraId="00000007">
      <w:pPr>
        <w:ind w:hanging="708.6614173228347"/>
        <w:jc w:val="center"/>
        <w:rPr>
          <w:rFonts w:ascii="Oswald" w:cs="Oswald" w:eastAsia="Oswald" w:hAnsi="Oswald"/>
          <w:sz w:val="62"/>
          <w:szCs w:val="62"/>
          <w:u w:val="single"/>
        </w:rPr>
      </w:pPr>
      <w:r w:rsidDel="00000000" w:rsidR="00000000" w:rsidRPr="00000000">
        <w:rPr>
          <w:rtl w:val="0"/>
        </w:rPr>
      </w:r>
    </w:p>
    <w:p w:rsidR="00000000" w:rsidDel="00000000" w:rsidP="00000000" w:rsidRDefault="00000000" w:rsidRPr="00000000" w14:paraId="00000008">
      <w:pPr>
        <w:ind w:hanging="708.6614173228347"/>
        <w:jc w:val="center"/>
        <w:rPr>
          <w:rFonts w:ascii="Oswald" w:cs="Oswald" w:eastAsia="Oswald" w:hAnsi="Oswald"/>
          <w:sz w:val="62"/>
          <w:szCs w:val="62"/>
          <w:u w:val="single"/>
        </w:rPr>
      </w:pPr>
      <w:r w:rsidDel="00000000" w:rsidR="00000000" w:rsidRPr="00000000">
        <w:rPr>
          <w:rFonts w:ascii="Oswald" w:cs="Oswald" w:eastAsia="Oswald" w:hAnsi="Oswald"/>
          <w:sz w:val="62"/>
          <w:szCs w:val="62"/>
          <w:u w:val="single"/>
          <w:rtl w:val="0"/>
        </w:rPr>
        <w:t xml:space="preserve">3rd Journal Entry:</w:t>
      </w:r>
    </w:p>
    <w:p w:rsidR="00000000" w:rsidDel="00000000" w:rsidP="00000000" w:rsidRDefault="00000000" w:rsidRPr="00000000" w14:paraId="00000009">
      <w:pPr>
        <w:ind w:hanging="708.6614173228347"/>
        <w:jc w:val="center"/>
        <w:rPr>
          <w:rFonts w:ascii="Oswald" w:cs="Oswald" w:eastAsia="Oswald" w:hAnsi="Oswald"/>
          <w:sz w:val="62"/>
          <w:szCs w:val="62"/>
          <w:u w:val="single"/>
        </w:rPr>
      </w:pPr>
      <w:r w:rsidDel="00000000" w:rsidR="00000000" w:rsidRPr="00000000">
        <w:rPr>
          <w:rFonts w:ascii="Oswald" w:cs="Oswald" w:eastAsia="Oswald" w:hAnsi="Oswald"/>
          <w:sz w:val="62"/>
          <w:szCs w:val="62"/>
          <w:u w:val="single"/>
          <w:rtl w:val="0"/>
        </w:rPr>
        <w:t xml:space="preserve">Production Week</w:t>
      </w:r>
    </w:p>
    <w:p w:rsidR="00000000" w:rsidDel="00000000" w:rsidP="00000000" w:rsidRDefault="00000000" w:rsidRPr="00000000" w14:paraId="0000000A">
      <w:pPr>
        <w:ind w:hanging="708.6614173228347"/>
        <w:rPr>
          <w:rFonts w:ascii="Oswald" w:cs="Oswald" w:eastAsia="Oswald" w:hAnsi="Oswald"/>
          <w:sz w:val="62"/>
          <w:szCs w:val="62"/>
          <w:u w:val="single"/>
        </w:rPr>
      </w:pPr>
      <w:r w:rsidDel="00000000" w:rsidR="00000000" w:rsidRPr="00000000">
        <w:rPr>
          <w:rtl w:val="0"/>
        </w:rPr>
      </w:r>
    </w:p>
    <w:p w:rsidR="00000000" w:rsidDel="00000000" w:rsidP="00000000" w:rsidRDefault="00000000" w:rsidRPr="00000000" w14:paraId="0000000B">
      <w:pPr>
        <w:ind w:hanging="708.6614173228347"/>
        <w:jc w:val="right"/>
        <w:rPr>
          <w:rFonts w:ascii="Oswald" w:cs="Oswald" w:eastAsia="Oswald" w:hAnsi="Oswald"/>
          <w:sz w:val="50"/>
          <w:szCs w:val="50"/>
        </w:rPr>
      </w:pPr>
      <w:r w:rsidDel="00000000" w:rsidR="00000000" w:rsidRPr="00000000">
        <w:rPr>
          <w:rFonts w:ascii="Oswald" w:cs="Oswald" w:eastAsia="Oswald" w:hAnsi="Oswald"/>
          <w:sz w:val="50"/>
          <w:szCs w:val="50"/>
          <w:rtl w:val="0"/>
        </w:rPr>
        <w:t xml:space="preserve">Temujin Drew</w:t>
      </w:r>
    </w:p>
    <w:p w:rsidR="00000000" w:rsidDel="00000000" w:rsidP="00000000" w:rsidRDefault="00000000" w:rsidRPr="00000000" w14:paraId="0000000C">
      <w:pPr>
        <w:ind w:hanging="708.6614173228347"/>
        <w:jc w:val="right"/>
        <w:rPr>
          <w:rFonts w:ascii="Oswald" w:cs="Oswald" w:eastAsia="Oswald" w:hAnsi="Oswald"/>
          <w:sz w:val="50"/>
          <w:szCs w:val="50"/>
        </w:rPr>
      </w:pPr>
      <w:r w:rsidDel="00000000" w:rsidR="00000000" w:rsidRPr="00000000">
        <w:rPr>
          <w:rFonts w:ascii="Oswald" w:cs="Oswald" w:eastAsia="Oswald" w:hAnsi="Oswald"/>
          <w:sz w:val="50"/>
          <w:szCs w:val="50"/>
          <w:rtl w:val="0"/>
        </w:rPr>
        <w:t xml:space="preserve">1702811</w:t>
      </w:r>
    </w:p>
    <w:p w:rsidR="00000000" w:rsidDel="00000000" w:rsidP="00000000" w:rsidRDefault="00000000" w:rsidRPr="00000000" w14:paraId="0000000D">
      <w:pPr>
        <w:ind w:hanging="708.6614173228347"/>
        <w:jc w:val="right"/>
        <w:rPr>
          <w:rFonts w:ascii="Oswald" w:cs="Oswald" w:eastAsia="Oswald" w:hAnsi="Oswald"/>
          <w:sz w:val="50"/>
          <w:szCs w:val="50"/>
        </w:rPr>
      </w:pPr>
      <w:r w:rsidDel="00000000" w:rsidR="00000000" w:rsidRPr="00000000">
        <w:rPr>
          <w:rFonts w:ascii="Oswald" w:cs="Oswald" w:eastAsia="Oswald" w:hAnsi="Oswald"/>
          <w:sz w:val="50"/>
          <w:szCs w:val="50"/>
          <w:rtl w:val="0"/>
        </w:rPr>
        <w:t xml:space="preserve">Production 1</w:t>
      </w:r>
    </w:p>
    <w:p w:rsidR="00000000" w:rsidDel="00000000" w:rsidP="00000000" w:rsidRDefault="00000000" w:rsidRPr="00000000" w14:paraId="0000000E">
      <w:pPr>
        <w:ind w:hanging="708.6614173228347"/>
        <w:jc w:val="right"/>
        <w:rPr>
          <w:rFonts w:ascii="Oswald" w:cs="Oswald" w:eastAsia="Oswald" w:hAnsi="Oswald"/>
          <w:sz w:val="50"/>
          <w:szCs w:val="50"/>
        </w:rPr>
      </w:pPr>
      <w:r w:rsidDel="00000000" w:rsidR="00000000" w:rsidRPr="00000000">
        <w:rPr>
          <w:rFonts w:ascii="Oswald" w:cs="Oswald" w:eastAsia="Oswald" w:hAnsi="Oswald"/>
          <w:sz w:val="50"/>
          <w:szCs w:val="50"/>
          <w:rtl w:val="0"/>
        </w:rPr>
        <w:t xml:space="preserve">ADPB6001</w:t>
      </w:r>
    </w:p>
    <w:p w:rsidR="00000000" w:rsidDel="00000000" w:rsidP="00000000" w:rsidRDefault="00000000" w:rsidRPr="00000000" w14:paraId="0000000F">
      <w:pPr>
        <w:ind w:hanging="708.6614173228347"/>
        <w:jc w:val="right"/>
        <w:rPr>
          <w:rFonts w:ascii="Oswald" w:cs="Oswald" w:eastAsia="Oswald" w:hAnsi="Oswald"/>
          <w:sz w:val="50"/>
          <w:szCs w:val="50"/>
        </w:rPr>
      </w:pPr>
      <w:r w:rsidDel="00000000" w:rsidR="00000000" w:rsidRPr="00000000">
        <w:rPr>
          <w:rtl w:val="0"/>
        </w:rPr>
      </w:r>
    </w:p>
    <w:p w:rsidR="00000000" w:rsidDel="00000000" w:rsidP="00000000" w:rsidRDefault="00000000" w:rsidRPr="00000000" w14:paraId="00000010">
      <w:pPr>
        <w:ind w:hanging="708.6614173228347"/>
        <w:rPr>
          <w:rFonts w:ascii="Oswald" w:cs="Oswald" w:eastAsia="Oswald" w:hAnsi="Oswald"/>
          <w:sz w:val="50"/>
          <w:szCs w:val="50"/>
        </w:rPr>
      </w:pPr>
      <w:r w:rsidDel="00000000" w:rsidR="00000000" w:rsidRPr="00000000">
        <w:rPr>
          <w:rtl w:val="0"/>
        </w:rPr>
      </w:r>
    </w:p>
    <w:p w:rsidR="00000000" w:rsidDel="00000000" w:rsidP="00000000" w:rsidRDefault="00000000" w:rsidRPr="00000000" w14:paraId="00000011">
      <w:pPr>
        <w:ind w:hanging="708.6614173228347"/>
        <w:rPr>
          <w:rFonts w:ascii="Oswald" w:cs="Oswald" w:eastAsia="Oswald" w:hAnsi="Oswald"/>
        </w:rPr>
      </w:pPr>
      <w:r w:rsidDel="00000000" w:rsidR="00000000" w:rsidRPr="00000000">
        <w:rPr>
          <w:rtl w:val="0"/>
        </w:rPr>
      </w:r>
    </w:p>
    <w:p w:rsidR="00000000" w:rsidDel="00000000" w:rsidP="00000000" w:rsidRDefault="00000000" w:rsidRPr="00000000" w14:paraId="00000012">
      <w:pPr>
        <w:ind w:firstLine="0"/>
        <w:rPr/>
      </w:pPr>
      <w:r w:rsidDel="00000000" w:rsidR="00000000" w:rsidRPr="00000000">
        <w:rPr>
          <w:rtl w:val="0"/>
        </w:rPr>
      </w:r>
    </w:p>
    <w:p w:rsidR="00000000" w:rsidDel="00000000" w:rsidP="00000000" w:rsidRDefault="00000000" w:rsidRPr="00000000" w14:paraId="00000013">
      <w:pPr>
        <w:ind w:firstLine="0"/>
        <w:rPr/>
      </w:pPr>
      <w:r w:rsidDel="00000000" w:rsidR="00000000" w:rsidRPr="00000000">
        <w:rPr>
          <w:rtl w:val="0"/>
        </w:rPr>
      </w:r>
    </w:p>
    <w:p w:rsidR="00000000" w:rsidDel="00000000" w:rsidP="00000000" w:rsidRDefault="00000000" w:rsidRPr="00000000" w14:paraId="00000014">
      <w:pPr>
        <w:ind w:firstLine="0"/>
        <w:rPr/>
      </w:pPr>
      <w:r w:rsidDel="00000000" w:rsidR="00000000" w:rsidRPr="00000000">
        <w:rPr>
          <w:rtl w:val="0"/>
        </w:rPr>
        <w:t xml:space="preserve">I found the show week to be a lot of fun as I had defined my version of the character and was able to experiment further with what new notes our Directors were giving us. Luke, David and Tori were very pleased with my work and any notes given were simply to do with diction and not letting the performance become fixed. The costume was excellent and in trying it on I looked ridiculous but in a manner that suited Mr Bungee perfectly. Costumes are the last detail that helps the characters come to life in my opinion and thankfully mine was a major benefit in that department. It was slow in terms of teching everything but I used the time to run lines in my head to keep mentally active.</w:t>
      </w:r>
    </w:p>
    <w:p w:rsidR="00000000" w:rsidDel="00000000" w:rsidP="00000000" w:rsidRDefault="00000000" w:rsidRPr="00000000" w14:paraId="00000015">
      <w:pPr>
        <w:ind w:firstLine="0"/>
        <w:rPr/>
      </w:pPr>
      <w:r w:rsidDel="00000000" w:rsidR="00000000" w:rsidRPr="00000000">
        <w:rPr>
          <w:rtl w:val="0"/>
        </w:rPr>
      </w:r>
    </w:p>
    <w:p w:rsidR="00000000" w:rsidDel="00000000" w:rsidP="00000000" w:rsidRDefault="00000000" w:rsidRPr="00000000" w14:paraId="00000016">
      <w:pPr>
        <w:ind w:firstLine="0"/>
        <w:rPr/>
      </w:pPr>
      <w:r w:rsidDel="00000000" w:rsidR="00000000" w:rsidRPr="00000000">
        <w:rPr>
          <w:rtl w:val="0"/>
        </w:rPr>
        <w:t xml:space="preserve">The First run of the show was me at my most confident and experimental. There was a line of context/objective given to us at the start of each run from Luke and this allowed me to find new elements of Bungee even on the day of the show. I was a little nervous about the crowd's reaction to the more nonsensical elements (the most nonsensical of which probably being Mr Bungee) and worried my character would be too much for audiences to get into. Thankfully, this run cured any qualms I had. The freedom and flexibility David and Luke allowed me in rehearsals came through in my performance. At so many points in the show I ran with my instincts and played with what was given to me. An example was in ‘Don’t Give In’, the tinsel draped along the entrance was caught up in my outfit and so I played into it and had Mr Bungee react to the situation in character, it got a laugh. </w:t>
      </w:r>
      <w:r w:rsidDel="00000000" w:rsidR="00000000" w:rsidRPr="00000000">
        <w:rPr>
          <w:i w:val="1"/>
          <w:rtl w:val="0"/>
        </w:rPr>
        <w:t xml:space="preserve">“...the given circumstances consist of all the data you can glean from the script plus the physical conditions of the actual production…” (B. Merlin, 2016, p. 97)</w:t>
      </w:r>
      <w:r w:rsidDel="00000000" w:rsidR="00000000" w:rsidRPr="00000000">
        <w:rPr>
          <w:rtl w:val="0"/>
        </w:rPr>
        <w:t xml:space="preserve"> The only gripe I had was my lack of confidence towards the start of the show. I didn’t feel like the audience were reacting to any of the things I was saying and it wasn’t until my third scene that I got any audible feedback. It had me worried but when speaking to friends/family afterward they loved how much I went for it and weren’t at all distracted by this absurdist nature of Bungee. Overall, an excellent first performance</w:t>
      </w:r>
    </w:p>
    <w:p w:rsidR="00000000" w:rsidDel="00000000" w:rsidP="00000000" w:rsidRDefault="00000000" w:rsidRPr="00000000" w14:paraId="00000017">
      <w:pPr>
        <w:ind w:firstLine="0"/>
        <w:rPr/>
      </w:pPr>
      <w:r w:rsidDel="00000000" w:rsidR="00000000" w:rsidRPr="00000000">
        <w:rPr>
          <w:rtl w:val="0"/>
        </w:rPr>
      </w:r>
    </w:p>
    <w:p w:rsidR="00000000" w:rsidDel="00000000" w:rsidP="00000000" w:rsidRDefault="00000000" w:rsidRPr="00000000" w14:paraId="00000018">
      <w:pPr>
        <w:ind w:left="0" w:firstLine="0"/>
        <w:rPr/>
      </w:pPr>
      <w:r w:rsidDel="00000000" w:rsidR="00000000" w:rsidRPr="00000000">
        <w:rPr>
          <w:rtl w:val="0"/>
        </w:rPr>
        <w:t xml:space="preserve">The matinee was the most troublesome run of the three but was thankfully seen by the smallest crowd. It was nice to have less people to worry about </w:t>
      </w:r>
      <w:r w:rsidDel="00000000" w:rsidR="00000000" w:rsidRPr="00000000">
        <w:rPr>
          <w:rtl w:val="0"/>
        </w:rPr>
        <w:t xml:space="preserve">initially</w:t>
      </w:r>
      <w:r w:rsidDel="00000000" w:rsidR="00000000" w:rsidRPr="00000000">
        <w:rPr>
          <w:rtl w:val="0"/>
        </w:rPr>
        <w:t xml:space="preserve"> but I felt a lack of engagement later on which I blame on me having less people to engage with. The feeling was similar to what I experienced the previous night, but instead of the third scene it was more like my 5th one. Because of this I held back in later segments and began to overthink things I was fine with previously. It all then culminated during my last number, ‘Don’t Give In’. When I got to this song I started to sing the wrong lyrics and immediately froze, went out of sync with the piano, lost track of where I was and said ‘Sorry’.</w:t>
      </w:r>
      <w:r w:rsidDel="00000000" w:rsidR="00000000" w:rsidRPr="00000000">
        <w:rPr>
          <w:i w:val="1"/>
          <w:rtl w:val="0"/>
        </w:rPr>
        <w:t xml:space="preserve"> </w:t>
      </w:r>
      <w:r w:rsidDel="00000000" w:rsidR="00000000" w:rsidRPr="00000000">
        <w:rPr>
          <w:rtl w:val="0"/>
        </w:rPr>
        <w:t xml:space="preserve">As soon as I found the second line I was perfectly fine and played it as if nothing happened. This served as a perfect lesson for two things. Firstly, do not let praise get to you, just because you did a good job one night does not mean you can relax during future performances. Secondly, don’t overthink backstage, I knew the song but because I began to panic over small mistakes it caused a massive slip up later on. It was a small crowd but the fact is I should have adapted and tried to hide the mistake. </w:t>
      </w:r>
      <w:r w:rsidDel="00000000" w:rsidR="00000000" w:rsidRPr="00000000">
        <w:rPr>
          <w:i w:val="1"/>
          <w:rtl w:val="0"/>
        </w:rPr>
        <w:t xml:space="preserve">“If you were to fumble with lines or get stuck in a situation on stage during a performance, the best way to get out of it is by improvising.” (Young Times, 2019). </w:t>
      </w:r>
      <w:r w:rsidDel="00000000" w:rsidR="00000000" w:rsidRPr="00000000">
        <w:rPr>
          <w:rtl w:val="0"/>
        </w:rPr>
        <w:t xml:space="preserve">A poor run but a solid lesson learned.</w:t>
      </w:r>
    </w:p>
    <w:p w:rsidR="00000000" w:rsidDel="00000000" w:rsidP="00000000" w:rsidRDefault="00000000" w:rsidRPr="00000000" w14:paraId="00000019">
      <w:pPr>
        <w:ind w:firstLine="0"/>
        <w:rPr/>
      </w:pPr>
      <w:r w:rsidDel="00000000" w:rsidR="00000000" w:rsidRPr="00000000">
        <w:rPr>
          <w:rtl w:val="0"/>
        </w:rPr>
      </w:r>
    </w:p>
    <w:p w:rsidR="00000000" w:rsidDel="00000000" w:rsidP="00000000" w:rsidRDefault="00000000" w:rsidRPr="00000000" w14:paraId="0000001A">
      <w:pPr>
        <w:ind w:firstLine="0"/>
        <w:rPr/>
      </w:pPr>
      <w:r w:rsidDel="00000000" w:rsidR="00000000" w:rsidRPr="00000000">
        <w:rPr>
          <w:rtl w:val="0"/>
        </w:rPr>
        <w:t xml:space="preserve">The final show was the performance I was both the most emotional during and experimental with in terms of Luke's starting note. The issues from the manatee show were racing through my head but I wasn’t going to let that trip me up again. This show ran smoothly and was another opportunity for me to experiment with Mr Bungee’s delivery and interactions with the audience. The only snag I hit was on the last line of ‘Don’t Give In’. My mouth was very dry by the end so I had to stop for a sec to sort myself out. I was then able to hit the final run of notes but I think our MD definitely noticed. I was very happy by the end and proud that I overcame my worries from the previous run. I can say this </w:t>
      </w:r>
      <w:r w:rsidDel="00000000" w:rsidR="00000000" w:rsidRPr="00000000">
        <w:rPr>
          <w:rtl w:val="0"/>
        </w:rPr>
        <w:t xml:space="preserve">performance</w:t>
      </w:r>
      <w:r w:rsidDel="00000000" w:rsidR="00000000" w:rsidRPr="00000000">
        <w:rPr>
          <w:rtl w:val="0"/>
        </w:rPr>
        <w:t xml:space="preserve"> was a good return to form from the first run of the show and I will keep it as a reminder to not let mistakes in other shows affect my future ones.</w:t>
      </w:r>
    </w:p>
    <w:p w:rsidR="00000000" w:rsidDel="00000000" w:rsidP="00000000" w:rsidRDefault="00000000" w:rsidRPr="00000000" w14:paraId="0000001B">
      <w:pPr>
        <w:ind w:firstLine="0"/>
        <w:rPr/>
      </w:pPr>
      <w:r w:rsidDel="00000000" w:rsidR="00000000" w:rsidRPr="00000000">
        <w:rPr>
          <w:rtl w:val="0"/>
        </w:rPr>
      </w:r>
    </w:p>
    <w:p w:rsidR="00000000" w:rsidDel="00000000" w:rsidP="00000000" w:rsidRDefault="00000000" w:rsidRPr="00000000" w14:paraId="0000001C">
      <w:pPr>
        <w:ind w:firstLine="0"/>
        <w:rPr/>
      </w:pPr>
      <w:r w:rsidDel="00000000" w:rsidR="00000000" w:rsidRPr="00000000">
        <w:rPr>
          <w:rtl w:val="0"/>
        </w:rPr>
      </w:r>
    </w:p>
    <w:p w:rsidR="00000000" w:rsidDel="00000000" w:rsidP="00000000" w:rsidRDefault="00000000" w:rsidRPr="00000000" w14:paraId="0000001D">
      <w:pPr>
        <w:ind w:firstLine="0"/>
        <w:rPr>
          <w:sz w:val="28"/>
          <w:szCs w:val="28"/>
          <w:u w:val="single"/>
        </w:rPr>
      </w:pPr>
      <w:r w:rsidDel="00000000" w:rsidR="00000000" w:rsidRPr="00000000">
        <w:rPr>
          <w:sz w:val="28"/>
          <w:szCs w:val="28"/>
          <w:u w:val="single"/>
          <w:rtl w:val="0"/>
        </w:rPr>
        <w:t xml:space="preserve">Bibliography</w:t>
      </w:r>
    </w:p>
    <w:p w:rsidR="00000000" w:rsidDel="00000000" w:rsidP="00000000" w:rsidRDefault="00000000" w:rsidRPr="00000000" w14:paraId="0000001E">
      <w:pPr>
        <w:ind w:firstLine="0"/>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Merlin, B. (2016) </w:t>
      </w:r>
      <w:r w:rsidDel="00000000" w:rsidR="00000000" w:rsidRPr="00000000">
        <w:rPr>
          <w:i w:val="1"/>
          <w:rtl w:val="0"/>
        </w:rPr>
        <w:t xml:space="preserve">The Complete Stanislavsky Toolkit. Revised Edition.</w:t>
      </w:r>
      <w:r w:rsidDel="00000000" w:rsidR="00000000" w:rsidRPr="00000000">
        <w:rPr>
          <w:rtl w:val="0"/>
        </w:rPr>
        <w:t xml:space="preserve"> London: Nick Hern Books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i w:val="1"/>
        </w:rPr>
      </w:pPr>
      <w:r w:rsidDel="00000000" w:rsidR="00000000" w:rsidRPr="00000000">
        <w:rPr>
          <w:rtl w:val="0"/>
        </w:rPr>
        <w:t xml:space="preserve">YoungTimes (2019) How to Manage a Moment’s Mistake On Stage</w:t>
      </w:r>
      <w:r w:rsidDel="00000000" w:rsidR="00000000" w:rsidRPr="00000000">
        <w:rPr>
          <w:i w:val="1"/>
          <w:rtl w:val="0"/>
        </w:rPr>
        <w:t xml:space="preserve"> </w:t>
      </w:r>
    </w:p>
    <w:p w:rsidR="00000000" w:rsidDel="00000000" w:rsidP="00000000" w:rsidRDefault="00000000" w:rsidRPr="00000000" w14:paraId="00000022">
      <w:pPr>
        <w:rPr/>
      </w:pPr>
      <w:r w:rsidDel="00000000" w:rsidR="00000000" w:rsidRPr="00000000">
        <w:rPr>
          <w:rtl w:val="0"/>
        </w:rPr>
        <w:t xml:space="preserve">Available at:</w:t>
      </w:r>
      <w:r w:rsidDel="00000000" w:rsidR="00000000" w:rsidRPr="00000000">
        <w:rPr>
          <w:u w:val="single"/>
          <w:rtl w:val="0"/>
        </w:rPr>
        <w:t xml:space="preserve"> </w:t>
      </w:r>
      <w:hyperlink r:id="rId7">
        <w:r w:rsidDel="00000000" w:rsidR="00000000" w:rsidRPr="00000000">
          <w:rPr>
            <w:color w:val="1155cc"/>
            <w:u w:val="single"/>
            <w:rtl w:val="0"/>
          </w:rPr>
          <w:t xml:space="preserve">https://www.youngtimes.com/article/how-to-manage-a-moment039s-mistake-on-stage/2579?nid=2579</w:t>
        </w:r>
      </w:hyperlink>
      <w:r w:rsidDel="00000000" w:rsidR="00000000" w:rsidRPr="00000000">
        <w:rPr>
          <w:rtl w:val="0"/>
        </w:rPr>
        <w:t xml:space="preserve"> </w:t>
      </w:r>
    </w:p>
    <w:p w:rsidR="00000000" w:rsidDel="00000000" w:rsidP="00000000" w:rsidRDefault="00000000" w:rsidRPr="00000000" w14:paraId="00000023">
      <w:pPr>
        <w:rPr/>
      </w:pPr>
      <w:r w:rsidDel="00000000" w:rsidR="00000000" w:rsidRPr="00000000">
        <w:rPr>
          <w:rtl w:val="0"/>
        </w:rPr>
        <w:t xml:space="preserve">(Accessed: 1 June 2022)</w:t>
      </w:r>
      <w:r w:rsidDel="00000000" w:rsidR="00000000" w:rsidRPr="00000000">
        <w:rPr>
          <w:rtl w:val="0"/>
        </w:rPr>
      </w:r>
    </w:p>
    <w:sectPr>
      <w:pgSz w:h="16834" w:w="11909"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Oswald">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youngtimes.com/article/how-to-manage-a-moment039s-mistake-on-stage/2579?nid=2579"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Oswald-regular.ttf"/><Relationship Id="rId2"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