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3BDED" w14:textId="77777777" w:rsidR="000B41DE" w:rsidRPr="000B41DE" w:rsidRDefault="000B41DE" w:rsidP="000B41DE">
      <w:pPr>
        <w:spacing w:after="0" w:line="240" w:lineRule="auto"/>
        <w:rPr>
          <w:rFonts w:ascii="Times New Roman" w:eastAsia="Times New Roman" w:hAnsi="Times New Roman" w:cs="Arial"/>
          <w:b/>
          <w:bCs/>
          <w:kern w:val="0"/>
          <w:sz w:val="48"/>
          <w:szCs w:val="48"/>
          <w:lang w:eastAsia="en-GB"/>
          <w14:ligatures w14:val="none"/>
        </w:rPr>
      </w:pPr>
      <w:r w:rsidRPr="000B41DE">
        <w:rPr>
          <w:rFonts w:ascii="Times New Roman" w:eastAsia="Times New Roman" w:hAnsi="Times New Roman" w:cs="Times New Roman"/>
          <w:b/>
          <w:kern w:val="0"/>
          <w:sz w:val="48"/>
          <w:szCs w:val="48"/>
          <w:lang w:eastAsia="en-GB"/>
          <w14:ligatures w14:val="none"/>
        </w:rPr>
        <w:t xml:space="preserve">GRADUATE CERTIFICATE in </w:t>
      </w:r>
      <w:r w:rsidRPr="000B41DE">
        <w:rPr>
          <w:rFonts w:ascii="Times New Roman" w:eastAsia="Times New Roman" w:hAnsi="Times New Roman" w:cs="Arial"/>
          <w:b/>
          <w:bCs/>
          <w:kern w:val="0"/>
          <w:sz w:val="48"/>
          <w:szCs w:val="48"/>
          <w:lang w:eastAsia="en-GB"/>
          <w14:ligatures w14:val="none"/>
        </w:rPr>
        <w:t>Consolidation of Social Work Practice</w:t>
      </w:r>
    </w:p>
    <w:p w14:paraId="193A27AF" w14:textId="77777777" w:rsidR="000B41DE" w:rsidRPr="000B41DE" w:rsidRDefault="000B41DE" w:rsidP="000B41DE">
      <w:pPr>
        <w:spacing w:after="0" w:line="240" w:lineRule="auto"/>
        <w:ind w:right="-957"/>
        <w:rPr>
          <w:rFonts w:ascii="Times New Roman" w:eastAsia="Times New Roman" w:hAnsi="Times New Roman" w:cs="Times New Roman"/>
          <w:b/>
          <w:kern w:val="0"/>
          <w:sz w:val="48"/>
          <w:szCs w:val="20"/>
          <w:lang w:eastAsia="en-GB"/>
          <w14:ligatures w14:val="none"/>
        </w:rPr>
      </w:pPr>
      <w:r w:rsidRPr="000B41DE">
        <w:rPr>
          <w:rFonts w:ascii="Times New Roman" w:eastAsia="Times New Roman" w:hAnsi="Times New Roman" w:cs="Times New Roman"/>
          <w:b/>
          <w:kern w:val="0"/>
          <w:sz w:val="48"/>
          <w:szCs w:val="20"/>
          <w:lang w:eastAsia="en-GB"/>
          <w14:ligatures w14:val="none"/>
        </w:rPr>
        <w:t>LEVEL 6 - 60 Credits</w:t>
      </w:r>
    </w:p>
    <w:p w14:paraId="67111E58" w14:textId="77777777" w:rsidR="000B41DE" w:rsidRPr="000B41DE" w:rsidRDefault="000B41DE" w:rsidP="000B41DE">
      <w:pPr>
        <w:spacing w:after="0" w:line="240" w:lineRule="auto"/>
        <w:ind w:right="-957"/>
        <w:rPr>
          <w:rFonts w:ascii="Times New Roman" w:eastAsia="Times New Roman" w:hAnsi="Times New Roman" w:cs="Times New Roman"/>
          <w:b/>
          <w:kern w:val="0"/>
          <w:sz w:val="48"/>
          <w:szCs w:val="20"/>
          <w:lang w:eastAsia="en-GB"/>
          <w14:ligatures w14:val="none"/>
        </w:rPr>
      </w:pPr>
      <w:r w:rsidRPr="000B41DE">
        <w:rPr>
          <w:rFonts w:ascii="Times New Roman" w:eastAsia="Times New Roman" w:hAnsi="Times New Roman" w:cs="Times New Roman"/>
          <w:b/>
          <w:kern w:val="0"/>
          <w:sz w:val="48"/>
          <w:szCs w:val="20"/>
          <w:lang w:eastAsia="en-GB"/>
          <w14:ligatures w14:val="none"/>
        </w:rPr>
        <w:t>BMPF6044</w:t>
      </w:r>
    </w:p>
    <w:p w14:paraId="16C5F189" w14:textId="77777777" w:rsidR="000B41DE" w:rsidRPr="000B41DE" w:rsidRDefault="000B41DE" w:rsidP="000B41DE">
      <w:pPr>
        <w:spacing w:after="0" w:line="240" w:lineRule="auto"/>
        <w:ind w:right="-957"/>
        <w:rPr>
          <w:rFonts w:ascii="Times New Roman" w:eastAsia="Times New Roman" w:hAnsi="Times New Roman" w:cs="Times New Roman"/>
          <w:b/>
          <w:kern w:val="0"/>
          <w:sz w:val="48"/>
          <w:szCs w:val="20"/>
          <w:lang w:eastAsia="en-GB"/>
          <w14:ligatures w14:val="none"/>
        </w:rPr>
      </w:pPr>
    </w:p>
    <w:p w14:paraId="42CFC6E6" w14:textId="77777777" w:rsidR="000B41DE" w:rsidRPr="000B41DE" w:rsidRDefault="000B41DE" w:rsidP="000B41DE">
      <w:pPr>
        <w:spacing w:after="0" w:line="240" w:lineRule="auto"/>
        <w:ind w:right="-957"/>
        <w:rPr>
          <w:rFonts w:ascii="Times New Roman" w:eastAsia="Times New Roman" w:hAnsi="Times New Roman" w:cs="Times New Roman"/>
          <w:b/>
          <w:kern w:val="0"/>
          <w:sz w:val="18"/>
          <w:szCs w:val="2"/>
          <w:lang w:eastAsia="en-GB"/>
          <w14:ligatures w14:val="none"/>
        </w:rPr>
      </w:pPr>
    </w:p>
    <w:p w14:paraId="380E2CE3" w14:textId="77777777" w:rsidR="000B41DE" w:rsidRPr="000B41DE" w:rsidRDefault="000B41DE" w:rsidP="000B41DE">
      <w:pPr>
        <w:spacing w:after="0" w:line="240" w:lineRule="auto"/>
        <w:ind w:right="-957"/>
        <w:rPr>
          <w:rFonts w:ascii="Times New Roman" w:eastAsia="Times New Roman" w:hAnsi="Times New Roman" w:cs="Times New Roman"/>
          <w:b/>
          <w:kern w:val="0"/>
          <w:sz w:val="48"/>
          <w:szCs w:val="20"/>
          <w:lang w:eastAsia="en-GB"/>
          <w14:ligatures w14:val="none"/>
        </w:rPr>
      </w:pPr>
      <w:r w:rsidRPr="000B41DE">
        <w:rPr>
          <w:rFonts w:ascii="Times New Roman" w:eastAsia="Times New Roman" w:hAnsi="Times New Roman" w:cs="Times New Roman"/>
          <w:b/>
          <w:kern w:val="0"/>
          <w:sz w:val="48"/>
          <w:szCs w:val="20"/>
          <w:lang w:eastAsia="en-GB"/>
          <w14:ligatures w14:val="none"/>
        </w:rPr>
        <w:t>LEARNER PORTFOLIO</w:t>
      </w:r>
    </w:p>
    <w:p w14:paraId="12DCD74F" w14:textId="77777777" w:rsidR="000B41DE" w:rsidRPr="000B41DE" w:rsidRDefault="000B41DE" w:rsidP="000B41DE">
      <w:pPr>
        <w:spacing w:after="0" w:line="240" w:lineRule="auto"/>
        <w:ind w:right="-957"/>
        <w:rPr>
          <w:rFonts w:ascii="Times New Roman" w:eastAsia="Times New Roman" w:hAnsi="Times New Roman" w:cs="Times New Roman"/>
          <w:b/>
          <w:bCs/>
          <w:kern w:val="0"/>
          <w:sz w:val="48"/>
          <w:szCs w:val="48"/>
          <w:lang w:eastAsia="en-GB"/>
          <w14:ligatures w14:val="none"/>
        </w:rPr>
      </w:pPr>
      <w:r w:rsidRPr="000B41DE">
        <w:rPr>
          <w:rFonts w:ascii="Times New Roman" w:eastAsia="Times New Roman" w:hAnsi="Times New Roman" w:cs="Times New Roman"/>
          <w:b/>
          <w:bCs/>
          <w:kern w:val="0"/>
          <w:sz w:val="48"/>
          <w:szCs w:val="48"/>
          <w:lang w:eastAsia="en-GB"/>
          <w14:ligatures w14:val="none"/>
        </w:rPr>
        <w:t>(PORTH AGORED and UNIVERSITY OF WALES TRINITY SAINT DAVID)</w:t>
      </w:r>
    </w:p>
    <w:p w14:paraId="3D3CB92E" w14:textId="77777777" w:rsidR="000B41DE" w:rsidRPr="000B41DE" w:rsidRDefault="000B41DE" w:rsidP="000B41DE">
      <w:pPr>
        <w:spacing w:after="0" w:line="240" w:lineRule="auto"/>
        <w:ind w:right="-957"/>
        <w:rPr>
          <w:rFonts w:ascii="Times New Roman" w:eastAsia="Times New Roman" w:hAnsi="Times New Roman" w:cs="Times New Roman"/>
          <w:b/>
          <w:kern w:val="0"/>
          <w:sz w:val="14"/>
          <w:szCs w:val="2"/>
          <w:lang w:eastAsia="en-GB"/>
          <w14:ligatures w14:val="none"/>
        </w:rPr>
      </w:pPr>
    </w:p>
    <w:p w14:paraId="4941A53A" w14:textId="77777777" w:rsidR="009573E4" w:rsidRPr="009A0CDB" w:rsidRDefault="009573E4" w:rsidP="009573E4">
      <w:pPr>
        <w:ind w:right="-957"/>
        <w:rPr>
          <w:rFonts w:ascii="Times New Roman" w:hAnsi="Times New Roman" w:cs="Times New Roman"/>
          <w:b/>
          <w:color w:val="000000" w:themeColor="text1"/>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9573E4" w:rsidRPr="009A0CDB" w14:paraId="52C0894D" w14:textId="77777777" w:rsidTr="00883318">
        <w:tc>
          <w:tcPr>
            <w:tcW w:w="10368" w:type="dxa"/>
            <w:shd w:val="clear" w:color="auto" w:fill="auto"/>
          </w:tcPr>
          <w:p w14:paraId="766C8499" w14:textId="77777777" w:rsidR="009573E4" w:rsidRPr="009A0CDB" w:rsidRDefault="009573E4"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Learner’s name: </w:t>
            </w:r>
            <w:r w:rsidRPr="009A0CDB">
              <w:rPr>
                <w:rFonts w:ascii="Times New Roman" w:hAnsi="Times New Roman" w:cs="Times New Roman"/>
                <w:bCs/>
                <w:color w:val="000000" w:themeColor="text1"/>
                <w:sz w:val="40"/>
                <w:szCs w:val="40"/>
              </w:rPr>
              <w:t>Veronica Groom</w:t>
            </w:r>
            <w:r w:rsidRPr="009A0CDB">
              <w:rPr>
                <w:rFonts w:ascii="Times New Roman" w:hAnsi="Times New Roman" w:cs="Times New Roman"/>
                <w:b/>
                <w:color w:val="000000" w:themeColor="text1"/>
                <w:sz w:val="40"/>
                <w:szCs w:val="40"/>
              </w:rPr>
              <w:t xml:space="preserve"> </w:t>
            </w:r>
          </w:p>
          <w:p w14:paraId="3C27DC51" w14:textId="77777777" w:rsidR="009573E4" w:rsidRPr="009A0CDB" w:rsidRDefault="009573E4" w:rsidP="00883318">
            <w:pPr>
              <w:ind w:right="-957"/>
              <w:rPr>
                <w:rFonts w:ascii="Times New Roman" w:hAnsi="Times New Roman" w:cs="Times New Roman"/>
                <w:b/>
                <w:color w:val="000000" w:themeColor="text1"/>
                <w:sz w:val="40"/>
                <w:szCs w:val="40"/>
              </w:rPr>
            </w:pPr>
          </w:p>
          <w:p w14:paraId="603BD748" w14:textId="77777777" w:rsidR="009573E4" w:rsidRPr="009A0CDB" w:rsidRDefault="009573E4"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Email address: </w:t>
            </w:r>
            <w:r w:rsidRPr="009A0CDB">
              <w:rPr>
                <w:rFonts w:ascii="Times New Roman" w:hAnsi="Times New Roman" w:cs="Times New Roman"/>
                <w:bCs/>
                <w:color w:val="000000" w:themeColor="text1"/>
                <w:sz w:val="40"/>
                <w:szCs w:val="40"/>
              </w:rPr>
              <w:t>vron.groom@flintshire.gov.uk</w:t>
            </w:r>
          </w:p>
          <w:p w14:paraId="72BEC669" w14:textId="77777777" w:rsidR="009573E4" w:rsidRPr="009A0CDB" w:rsidRDefault="009573E4" w:rsidP="00883318">
            <w:pPr>
              <w:ind w:right="-957"/>
              <w:rPr>
                <w:rFonts w:ascii="Times New Roman" w:hAnsi="Times New Roman" w:cs="Times New Roman"/>
                <w:b/>
                <w:color w:val="000000" w:themeColor="text1"/>
                <w:sz w:val="40"/>
                <w:szCs w:val="40"/>
              </w:rPr>
            </w:pPr>
          </w:p>
          <w:p w14:paraId="1BCEA182" w14:textId="77777777" w:rsidR="009573E4" w:rsidRPr="009A0CDB" w:rsidRDefault="009573E4" w:rsidP="00883318">
            <w:pPr>
              <w:ind w:right="-957"/>
              <w:rPr>
                <w:rFonts w:ascii="Times New Roman" w:hAnsi="Times New Roman" w:cs="Times New Roman"/>
                <w:b/>
                <w:color w:val="000000" w:themeColor="text1"/>
                <w:sz w:val="40"/>
                <w:szCs w:val="40"/>
              </w:rPr>
            </w:pPr>
            <w:r w:rsidRPr="009A0CDB">
              <w:rPr>
                <w:rFonts w:ascii="Times New Roman" w:hAnsi="Times New Roman" w:cs="Times New Roman"/>
                <w:b/>
                <w:color w:val="000000" w:themeColor="text1"/>
                <w:sz w:val="40"/>
                <w:szCs w:val="40"/>
              </w:rPr>
              <w:t xml:space="preserve">Learner’s University Registration Number: </w:t>
            </w:r>
            <w:r w:rsidRPr="009A0CDB">
              <w:rPr>
                <w:rFonts w:ascii="Times New Roman" w:hAnsi="Times New Roman" w:cs="Times New Roman"/>
                <w:bCs/>
                <w:color w:val="000000" w:themeColor="text1"/>
                <w:sz w:val="40"/>
                <w:szCs w:val="40"/>
              </w:rPr>
              <w:t>2320474</w:t>
            </w:r>
          </w:p>
          <w:p w14:paraId="6116B956" w14:textId="77777777" w:rsidR="009573E4" w:rsidRPr="009A0CDB" w:rsidRDefault="009573E4" w:rsidP="00883318">
            <w:pPr>
              <w:ind w:right="-957"/>
              <w:rPr>
                <w:rFonts w:ascii="Times New Roman" w:hAnsi="Times New Roman" w:cs="Times New Roman"/>
                <w:b/>
                <w:color w:val="000000" w:themeColor="text1"/>
                <w:sz w:val="40"/>
                <w:szCs w:val="40"/>
              </w:rPr>
            </w:pPr>
          </w:p>
          <w:p w14:paraId="3FD11287" w14:textId="77777777" w:rsidR="009573E4" w:rsidRPr="009A0CDB" w:rsidRDefault="009573E4" w:rsidP="00883318">
            <w:pPr>
              <w:ind w:right="-957"/>
              <w:rPr>
                <w:rFonts w:ascii="Times New Roman" w:hAnsi="Times New Roman" w:cs="Times New Roman"/>
                <w:b/>
                <w:color w:val="000000" w:themeColor="text1"/>
                <w:sz w:val="48"/>
              </w:rPr>
            </w:pPr>
            <w:r w:rsidRPr="009A0CDB">
              <w:rPr>
                <w:rFonts w:ascii="Times New Roman" w:hAnsi="Times New Roman" w:cs="Times New Roman"/>
                <w:b/>
                <w:color w:val="000000" w:themeColor="text1"/>
                <w:sz w:val="40"/>
                <w:szCs w:val="40"/>
              </w:rPr>
              <w:t xml:space="preserve">Cohort: </w:t>
            </w:r>
            <w:r w:rsidRPr="009A0CDB">
              <w:rPr>
                <w:rFonts w:ascii="Times New Roman" w:hAnsi="Times New Roman" w:cs="Times New Roman"/>
                <w:bCs/>
                <w:color w:val="000000" w:themeColor="text1"/>
                <w:sz w:val="40"/>
                <w:szCs w:val="40"/>
              </w:rPr>
              <w:t>21 onwards</w:t>
            </w:r>
          </w:p>
        </w:tc>
      </w:tr>
    </w:tbl>
    <w:p w14:paraId="34DB19D8" w14:textId="77777777" w:rsidR="000B41DE" w:rsidRPr="000B41DE" w:rsidRDefault="000B41DE" w:rsidP="000B41DE">
      <w:pPr>
        <w:spacing w:after="0" w:line="240" w:lineRule="auto"/>
        <w:rPr>
          <w:rFonts w:ascii="Times New Roman" w:eastAsia="Times New Roman" w:hAnsi="Times New Roman" w:cs="Times New Roman"/>
          <w:kern w:val="0"/>
          <w:sz w:val="24"/>
          <w:szCs w:val="20"/>
          <w:lang w:eastAsia="en-GB"/>
          <w14:ligatures w14:val="none"/>
        </w:rPr>
      </w:pPr>
    </w:p>
    <w:p w14:paraId="547B454A" w14:textId="77777777" w:rsidR="000B41DE" w:rsidRPr="000B41DE" w:rsidRDefault="000B41DE" w:rsidP="000B41DE">
      <w:pPr>
        <w:spacing w:after="0" w:line="240" w:lineRule="auto"/>
        <w:ind w:right="-957"/>
        <w:rPr>
          <w:rFonts w:ascii="Times New Roman" w:eastAsia="Times New Roman" w:hAnsi="Times New Roman" w:cs="Times New Roman"/>
          <w:b/>
          <w:kern w:val="0"/>
          <w:sz w:val="48"/>
          <w:szCs w:val="20"/>
          <w:lang w:eastAsia="en-GB"/>
          <w14:ligatures w14:val="none"/>
        </w:rPr>
      </w:pPr>
    </w:p>
    <w:p w14:paraId="181E0F36" w14:textId="77777777" w:rsidR="000B41DE" w:rsidRPr="000B41DE" w:rsidRDefault="000B41DE" w:rsidP="000B41DE">
      <w:pPr>
        <w:overflowPunct w:val="0"/>
        <w:autoSpaceDE w:val="0"/>
        <w:autoSpaceDN w:val="0"/>
        <w:adjustRightInd w:val="0"/>
        <w:spacing w:after="0" w:line="240" w:lineRule="auto"/>
        <w:jc w:val="center"/>
        <w:textAlignment w:val="baseline"/>
        <w:rPr>
          <w:rFonts w:ascii="Arial" w:eastAsia="Times New Roman" w:hAnsi="Arial" w:cs="Arial"/>
          <w:b/>
          <w:color w:val="000000"/>
          <w:kern w:val="0"/>
          <w:sz w:val="24"/>
          <w:szCs w:val="24"/>
          <w:lang w:eastAsia="en-GB"/>
          <w14:ligatures w14:val="none"/>
        </w:rPr>
      </w:pPr>
      <w:r w:rsidRPr="000B41DE">
        <w:rPr>
          <w:rFonts w:ascii="Arial" w:eastAsia="Times New Roman" w:hAnsi="Arial" w:cs="Arial"/>
          <w:b/>
          <w:color w:val="000000"/>
          <w:kern w:val="0"/>
          <w:sz w:val="24"/>
          <w:szCs w:val="24"/>
          <w:lang w:eastAsia="en-GB"/>
          <w14:ligatures w14:val="none"/>
        </w:rPr>
        <w:br w:type="page"/>
      </w:r>
    </w:p>
    <w:p w14:paraId="543A5099" w14:textId="77777777" w:rsidR="000B41DE" w:rsidRPr="000B41DE" w:rsidRDefault="000B41DE" w:rsidP="000B41DE">
      <w:pPr>
        <w:overflowPunct w:val="0"/>
        <w:autoSpaceDE w:val="0"/>
        <w:autoSpaceDN w:val="0"/>
        <w:adjustRightInd w:val="0"/>
        <w:spacing w:after="0" w:line="240" w:lineRule="auto"/>
        <w:jc w:val="center"/>
        <w:textAlignment w:val="baseline"/>
        <w:rPr>
          <w:rFonts w:ascii="Arial" w:eastAsia="Times New Roman" w:hAnsi="Arial" w:cs="Arial"/>
          <w:b/>
          <w:color w:val="000000"/>
          <w:kern w:val="0"/>
          <w:sz w:val="28"/>
          <w:szCs w:val="28"/>
          <w:lang w:eastAsia="en-GB"/>
          <w14:ligatures w14:val="none"/>
        </w:rPr>
      </w:pPr>
    </w:p>
    <w:p w14:paraId="5C32F072" w14:textId="77777777" w:rsidR="000B41DE" w:rsidRPr="000B41DE" w:rsidRDefault="000B41DE" w:rsidP="000B41DE">
      <w:pPr>
        <w:overflowPunct w:val="0"/>
        <w:autoSpaceDE w:val="0"/>
        <w:autoSpaceDN w:val="0"/>
        <w:adjustRightInd w:val="0"/>
        <w:spacing w:after="0" w:line="240" w:lineRule="auto"/>
        <w:jc w:val="center"/>
        <w:textAlignment w:val="baseline"/>
        <w:rPr>
          <w:rFonts w:ascii="Arial" w:eastAsia="Times New Roman" w:hAnsi="Arial" w:cs="Arial"/>
          <w:b/>
          <w:color w:val="000000"/>
          <w:kern w:val="0"/>
          <w:sz w:val="24"/>
          <w:szCs w:val="24"/>
          <w:lang w:eastAsia="en-GB"/>
          <w14:ligatures w14:val="none"/>
        </w:rPr>
      </w:pPr>
    </w:p>
    <w:p w14:paraId="293F30B7" w14:textId="77777777" w:rsidR="000B41DE" w:rsidRPr="000B41DE" w:rsidRDefault="000B41DE" w:rsidP="000B41DE">
      <w:pPr>
        <w:overflowPunct w:val="0"/>
        <w:autoSpaceDE w:val="0"/>
        <w:autoSpaceDN w:val="0"/>
        <w:adjustRightInd w:val="0"/>
        <w:spacing w:after="0" w:line="240" w:lineRule="auto"/>
        <w:jc w:val="center"/>
        <w:textAlignment w:val="baseline"/>
        <w:rPr>
          <w:rFonts w:ascii="Arial" w:eastAsia="Times New Roman" w:hAnsi="Arial" w:cs="Arial"/>
          <w:b/>
          <w:color w:val="000000"/>
          <w:kern w:val="0"/>
          <w:sz w:val="28"/>
          <w:szCs w:val="28"/>
          <w:lang w:eastAsia="en-GB"/>
          <w14:ligatures w14:val="none"/>
        </w:rPr>
      </w:pPr>
      <w:r w:rsidRPr="000B41DE">
        <w:rPr>
          <w:rFonts w:ascii="Arial" w:eastAsia="Times New Roman" w:hAnsi="Arial" w:cs="Arial"/>
          <w:b/>
          <w:color w:val="000000"/>
          <w:kern w:val="0"/>
          <w:sz w:val="28"/>
          <w:szCs w:val="28"/>
          <w:lang w:eastAsia="en-GB"/>
          <w14:ligatures w14:val="none"/>
        </w:rPr>
        <w:t>Task 4</w:t>
      </w:r>
    </w:p>
    <w:p w14:paraId="783C9426" w14:textId="77777777" w:rsidR="000B41DE" w:rsidRPr="000B41DE" w:rsidRDefault="000B41DE" w:rsidP="000B41DE">
      <w:pPr>
        <w:overflowPunct w:val="0"/>
        <w:autoSpaceDE w:val="0"/>
        <w:autoSpaceDN w:val="0"/>
        <w:adjustRightInd w:val="0"/>
        <w:spacing w:after="0" w:line="240" w:lineRule="auto"/>
        <w:jc w:val="center"/>
        <w:textAlignment w:val="baseline"/>
        <w:rPr>
          <w:rFonts w:ascii="Arial" w:eastAsia="Times New Roman" w:hAnsi="Arial" w:cs="Arial"/>
          <w:b/>
          <w:color w:val="000000"/>
          <w:kern w:val="0"/>
          <w:sz w:val="28"/>
          <w:szCs w:val="28"/>
          <w:lang w:eastAsia="en-GB"/>
          <w14:ligatures w14:val="none"/>
        </w:rPr>
      </w:pPr>
    </w:p>
    <w:p w14:paraId="470C746F" w14:textId="77777777" w:rsidR="000B41DE" w:rsidRPr="000B41DE" w:rsidRDefault="000B41DE" w:rsidP="000B41DE">
      <w:pPr>
        <w:overflowPunct w:val="0"/>
        <w:autoSpaceDE w:val="0"/>
        <w:autoSpaceDN w:val="0"/>
        <w:adjustRightInd w:val="0"/>
        <w:spacing w:after="0" w:line="240" w:lineRule="auto"/>
        <w:jc w:val="center"/>
        <w:textAlignment w:val="baseline"/>
        <w:rPr>
          <w:rFonts w:ascii="Arial" w:eastAsia="Times New Roman" w:hAnsi="Arial" w:cs="Arial"/>
          <w:b/>
          <w:color w:val="000000"/>
          <w:kern w:val="0"/>
          <w:sz w:val="28"/>
          <w:szCs w:val="28"/>
          <w:lang w:eastAsia="en-GB"/>
          <w14:ligatures w14:val="none"/>
        </w:rPr>
      </w:pPr>
      <w:r w:rsidRPr="000B41DE">
        <w:rPr>
          <w:rFonts w:ascii="Arial" w:eastAsia="Times New Roman" w:hAnsi="Arial" w:cs="Arial"/>
          <w:b/>
          <w:color w:val="000000"/>
          <w:kern w:val="0"/>
          <w:sz w:val="28"/>
          <w:szCs w:val="28"/>
          <w:lang w:eastAsia="en-GB"/>
          <w14:ligatures w14:val="none"/>
        </w:rPr>
        <w:t>Safeguarding in an area which is not your main area of work</w:t>
      </w:r>
    </w:p>
    <w:p w14:paraId="43DB9F44"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b/>
          <w:color w:val="000000"/>
          <w:kern w:val="0"/>
          <w:sz w:val="24"/>
          <w:szCs w:val="24"/>
          <w:lang w:eastAsia="en-GB"/>
          <w14:ligatures w14:val="none"/>
        </w:rPr>
      </w:pPr>
    </w:p>
    <w:p w14:paraId="5B79BE7B" w14:textId="77777777" w:rsidR="000B41DE" w:rsidRPr="000B41DE" w:rsidRDefault="000B41DE" w:rsidP="000B41DE">
      <w:pPr>
        <w:overflowPunct w:val="0"/>
        <w:autoSpaceDE w:val="0"/>
        <w:autoSpaceDN w:val="0"/>
        <w:adjustRightInd w:val="0"/>
        <w:spacing w:after="0" w:line="240" w:lineRule="auto"/>
        <w:ind w:left="-90"/>
        <w:jc w:val="both"/>
        <w:textAlignment w:val="baseline"/>
        <w:rPr>
          <w:rFonts w:ascii="Arial" w:eastAsia="Times New Roman" w:hAnsi="Arial" w:cs="Arial"/>
          <w:b/>
          <w:i/>
          <w:color w:val="000000"/>
          <w:kern w:val="0"/>
          <w:sz w:val="24"/>
          <w:szCs w:val="24"/>
          <w:lang w:eastAsia="en-GB"/>
          <w14:ligatures w14:val="none"/>
        </w:rPr>
      </w:pPr>
      <w:r w:rsidRPr="000B41DE">
        <w:rPr>
          <w:rFonts w:ascii="Arial" w:eastAsia="Times New Roman" w:hAnsi="Arial" w:cs="Arial"/>
          <w:b/>
          <w:i/>
          <w:color w:val="000000"/>
          <w:kern w:val="0"/>
          <w:sz w:val="24"/>
          <w:szCs w:val="24"/>
          <w:lang w:eastAsia="en-GB"/>
          <w14:ligatures w14:val="none"/>
        </w:rPr>
        <w:t xml:space="preserve">Guidance: </w:t>
      </w:r>
    </w:p>
    <w:p w14:paraId="688D5929" w14:textId="77777777" w:rsidR="000B41DE" w:rsidRPr="000B41DE" w:rsidRDefault="000B41DE" w:rsidP="000B41DE">
      <w:pPr>
        <w:overflowPunct w:val="0"/>
        <w:autoSpaceDE w:val="0"/>
        <w:autoSpaceDN w:val="0"/>
        <w:adjustRightInd w:val="0"/>
        <w:spacing w:after="0" w:line="240" w:lineRule="auto"/>
        <w:ind w:left="-90"/>
        <w:jc w:val="both"/>
        <w:textAlignment w:val="baseline"/>
        <w:rPr>
          <w:rFonts w:ascii="Arial" w:eastAsia="Times New Roman" w:hAnsi="Arial" w:cs="Arial"/>
          <w:i/>
          <w:iCs/>
          <w:color w:val="000000"/>
          <w:kern w:val="0"/>
          <w:sz w:val="24"/>
          <w:szCs w:val="24"/>
          <w:lang w:eastAsia="en-GB"/>
          <w14:ligatures w14:val="none"/>
        </w:rPr>
      </w:pPr>
      <w:r w:rsidRPr="000B41DE">
        <w:rPr>
          <w:rFonts w:ascii="Arial" w:eastAsia="Times New Roman" w:hAnsi="Arial" w:cs="Arial"/>
          <w:i/>
          <w:iCs/>
          <w:color w:val="000000"/>
          <w:kern w:val="0"/>
          <w:sz w:val="24"/>
          <w:szCs w:val="24"/>
          <w:lang w:eastAsia="en-GB"/>
          <w14:ligatures w14:val="none"/>
        </w:rPr>
        <w:t xml:space="preserve">Social Care Wales require newly qualified social workers to provide evidence of their understanding of safeguarding work with adults and children. The assignment below will enable you to demonstrate this. </w:t>
      </w:r>
      <w:r w:rsidRPr="000B41DE">
        <w:rPr>
          <w:rFonts w:ascii="Arial" w:eastAsia="Times New Roman" w:hAnsi="Arial" w:cs="Arial"/>
          <w:b/>
          <w:bCs/>
          <w:i/>
          <w:iCs/>
          <w:color w:val="000000"/>
          <w:kern w:val="0"/>
          <w:sz w:val="24"/>
          <w:szCs w:val="24"/>
          <w:lang w:eastAsia="en-GB"/>
          <w14:ligatures w14:val="none"/>
        </w:rPr>
        <w:t>N.B</w:t>
      </w:r>
      <w:r w:rsidRPr="000B41DE">
        <w:rPr>
          <w:rFonts w:ascii="Arial" w:eastAsia="Times New Roman" w:hAnsi="Arial" w:cs="Arial"/>
          <w:i/>
          <w:iCs/>
          <w:color w:val="000000"/>
          <w:kern w:val="0"/>
          <w:sz w:val="24"/>
          <w:szCs w:val="24"/>
          <w:lang w:eastAsia="en-GB"/>
          <w14:ligatures w14:val="none"/>
        </w:rPr>
        <w:t>. if your usual area of work is with children please write about adult safeguarding. If you usually work with adults, then write about child safeguarding.  Ensure you meet the learning out comes for this task (see appendix 5 of the handbook).</w:t>
      </w:r>
    </w:p>
    <w:p w14:paraId="11A269FE" w14:textId="77777777" w:rsidR="000B41DE" w:rsidRPr="000B41DE" w:rsidRDefault="000B41DE" w:rsidP="000B41DE">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kern w:val="0"/>
          <w:sz w:val="24"/>
          <w:szCs w:val="24"/>
          <w:u w:val="single"/>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B41DE" w:rsidRPr="000B41DE" w14:paraId="215FC7A3" w14:textId="77777777" w:rsidTr="00683877">
        <w:tc>
          <w:tcPr>
            <w:tcW w:w="10188" w:type="dxa"/>
          </w:tcPr>
          <w:p w14:paraId="1EC8DE90"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b/>
                <w:color w:val="000000"/>
                <w:kern w:val="0"/>
                <w:sz w:val="24"/>
                <w:szCs w:val="24"/>
                <w:lang w:eastAsia="en-GB"/>
                <w14:ligatures w14:val="none"/>
              </w:rPr>
            </w:pPr>
            <w:r w:rsidRPr="000B41DE">
              <w:rPr>
                <w:rFonts w:ascii="Arial" w:eastAsia="Times New Roman" w:hAnsi="Arial" w:cs="Arial"/>
                <w:b/>
                <w:color w:val="000000"/>
                <w:kern w:val="0"/>
                <w:sz w:val="24"/>
                <w:szCs w:val="24"/>
                <w:lang w:eastAsia="en-GB"/>
                <w14:ligatures w14:val="none"/>
              </w:rPr>
              <w:t>Question a:</w:t>
            </w:r>
          </w:p>
          <w:p w14:paraId="1B0EF103"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r w:rsidRPr="000B41DE">
              <w:rPr>
                <w:rFonts w:ascii="Arial" w:eastAsia="Times New Roman" w:hAnsi="Arial" w:cs="Arial"/>
                <w:color w:val="000000"/>
                <w:kern w:val="0"/>
                <w:sz w:val="24"/>
                <w:szCs w:val="24"/>
                <w:lang w:eastAsia="en-GB"/>
                <w14:ligatures w14:val="none"/>
              </w:rPr>
              <w:t xml:space="preserve">In an area </w:t>
            </w:r>
            <w:r w:rsidRPr="000B41DE">
              <w:rPr>
                <w:rFonts w:ascii="Arial" w:eastAsia="Times New Roman" w:hAnsi="Arial" w:cs="Arial"/>
                <w:b/>
                <w:color w:val="000000"/>
                <w:kern w:val="0"/>
                <w:sz w:val="24"/>
                <w:szCs w:val="24"/>
                <w:lang w:eastAsia="en-GB"/>
                <w14:ligatures w14:val="none"/>
              </w:rPr>
              <w:t xml:space="preserve">that is not your main focus of work </w:t>
            </w:r>
            <w:r w:rsidRPr="000B41DE">
              <w:rPr>
                <w:rFonts w:ascii="Arial" w:eastAsia="Times New Roman" w:hAnsi="Arial" w:cs="Arial"/>
                <w:color w:val="000000"/>
                <w:kern w:val="0"/>
                <w:sz w:val="24"/>
                <w:szCs w:val="24"/>
                <w:lang w:eastAsia="en-GB"/>
                <w14:ligatures w14:val="none"/>
              </w:rPr>
              <w:t xml:space="preserve">(see guidance above), explain the relevant legislation, and the national, local and organisational policies and procedures for safeguarding. </w:t>
            </w:r>
          </w:p>
          <w:p w14:paraId="3988056B" w14:textId="77777777" w:rsidR="008E6188" w:rsidRDefault="008E6188" w:rsidP="008E6188">
            <w:pPr>
              <w:overflowPunct w:val="0"/>
              <w:autoSpaceDE w:val="0"/>
              <w:autoSpaceDN w:val="0"/>
              <w:adjustRightInd w:val="0"/>
              <w:spacing w:after="0" w:line="240" w:lineRule="auto"/>
              <w:jc w:val="both"/>
              <w:textAlignment w:val="baseline"/>
              <w:rPr>
                <w:rFonts w:ascii="Arial" w:eastAsia="Times New Roman" w:hAnsi="Arial" w:cs="Arial"/>
                <w:i/>
                <w:color w:val="000000"/>
                <w:kern w:val="0"/>
                <w:sz w:val="24"/>
                <w:szCs w:val="24"/>
                <w:lang w:eastAsia="en-GB"/>
                <w14:ligatures w14:val="none"/>
              </w:rPr>
            </w:pPr>
          </w:p>
          <w:p w14:paraId="3FCAEE3F" w14:textId="6722B509" w:rsidR="008E6188" w:rsidRDefault="008E6188" w:rsidP="008E6188">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r w:rsidRPr="000B41DE">
              <w:rPr>
                <w:rFonts w:ascii="Arial" w:eastAsia="Times New Roman" w:hAnsi="Arial" w:cs="Arial"/>
                <w:i/>
                <w:color w:val="000000"/>
                <w:kern w:val="0"/>
                <w:sz w:val="24"/>
                <w:szCs w:val="24"/>
                <w:lang w:eastAsia="en-GB"/>
                <w14:ligatures w14:val="none"/>
              </w:rPr>
              <w:t>500 words</w:t>
            </w:r>
            <w:r w:rsidRPr="000B41DE">
              <w:rPr>
                <w:rFonts w:ascii="Arial" w:eastAsia="Times New Roman" w:hAnsi="Arial" w:cs="Arial"/>
                <w:color w:val="000000"/>
                <w:kern w:val="0"/>
                <w:sz w:val="24"/>
                <w:szCs w:val="24"/>
                <w:lang w:eastAsia="en-GB"/>
                <w14:ligatures w14:val="none"/>
              </w:rPr>
              <w:t xml:space="preserve"> (+/- 10%: include your actual word count at the end of each section).</w:t>
            </w:r>
          </w:p>
          <w:p w14:paraId="734A8DDB"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p>
          <w:p w14:paraId="4B6A944F" w14:textId="545C5725" w:rsidR="000B41DE" w:rsidRPr="00716F4A" w:rsidRDefault="008E6188" w:rsidP="0033455F">
            <w:pPr>
              <w:overflowPunct w:val="0"/>
              <w:autoSpaceDE w:val="0"/>
              <w:autoSpaceDN w:val="0"/>
              <w:adjustRightInd w:val="0"/>
              <w:spacing w:after="0" w:line="240" w:lineRule="auto"/>
              <w:jc w:val="center"/>
              <w:textAlignment w:val="baseline"/>
              <w:rPr>
                <w:rFonts w:ascii="Arial" w:eastAsia="Times New Roman" w:hAnsi="Arial" w:cs="Arial"/>
                <w:kern w:val="0"/>
                <w:sz w:val="24"/>
                <w:szCs w:val="24"/>
                <w:lang w:eastAsia="en-GB"/>
                <w14:ligatures w14:val="none"/>
              </w:rPr>
            </w:pPr>
            <w:r w:rsidRPr="00716F4A">
              <w:rPr>
                <w:rFonts w:ascii="Arial" w:eastAsia="Times New Roman" w:hAnsi="Arial" w:cs="Arial"/>
                <w:kern w:val="0"/>
                <w:sz w:val="24"/>
                <w:szCs w:val="24"/>
                <w:lang w:eastAsia="en-GB"/>
                <w14:ligatures w14:val="none"/>
              </w:rPr>
              <w:t>*********************************</w:t>
            </w:r>
          </w:p>
          <w:p w14:paraId="4D4A9655" w14:textId="5F82AAD0" w:rsidR="0033455F" w:rsidRPr="00716F4A" w:rsidRDefault="00A5205C" w:rsidP="000B41DE">
            <w:pPr>
              <w:overflowPunct w:val="0"/>
              <w:autoSpaceDE w:val="0"/>
              <w:autoSpaceDN w:val="0"/>
              <w:adjustRightInd w:val="0"/>
              <w:spacing w:after="0" w:line="240" w:lineRule="auto"/>
              <w:jc w:val="both"/>
              <w:textAlignment w:val="baseline"/>
              <w:rPr>
                <w:rFonts w:ascii="Arial" w:hAnsi="Arial" w:cs="Arial"/>
                <w:sz w:val="24"/>
                <w:szCs w:val="24"/>
              </w:rPr>
            </w:pPr>
            <w:r w:rsidRPr="00716F4A">
              <w:rPr>
                <w:rFonts w:ascii="Arial" w:eastAsia="Times New Roman" w:hAnsi="Arial" w:cs="Arial"/>
                <w:bCs/>
                <w:kern w:val="0"/>
                <w:sz w:val="24"/>
                <w:szCs w:val="24"/>
                <w:lang w:eastAsia="en-GB"/>
                <w14:ligatures w14:val="none"/>
              </w:rPr>
              <w:t xml:space="preserve">Adults Safeguarding legislation in Wales is led </w:t>
            </w:r>
            <w:r w:rsidR="00891B33" w:rsidRPr="00716F4A">
              <w:rPr>
                <w:rFonts w:ascii="Arial" w:eastAsia="Times New Roman" w:hAnsi="Arial" w:cs="Arial"/>
                <w:bCs/>
                <w:kern w:val="0"/>
                <w:sz w:val="24"/>
                <w:szCs w:val="24"/>
                <w:lang w:eastAsia="en-GB"/>
                <w14:ligatures w14:val="none"/>
              </w:rPr>
              <w:t>by Part</w:t>
            </w:r>
            <w:r w:rsidRPr="00716F4A">
              <w:rPr>
                <w:rFonts w:ascii="Arial" w:eastAsia="Times New Roman" w:hAnsi="Arial" w:cs="Arial"/>
                <w:bCs/>
                <w:kern w:val="0"/>
                <w:sz w:val="24"/>
                <w:szCs w:val="24"/>
                <w:lang w:eastAsia="en-GB"/>
                <w14:ligatures w14:val="none"/>
              </w:rPr>
              <w:t xml:space="preserve"> 7 </w:t>
            </w:r>
            <w:r w:rsidR="0033455F" w:rsidRPr="00716F4A">
              <w:rPr>
                <w:rFonts w:ascii="Arial" w:eastAsia="Times New Roman" w:hAnsi="Arial" w:cs="Arial"/>
                <w:bCs/>
                <w:kern w:val="0"/>
                <w:sz w:val="24"/>
                <w:szCs w:val="24"/>
                <w:lang w:eastAsia="en-GB"/>
                <w14:ligatures w14:val="none"/>
              </w:rPr>
              <w:t>of the</w:t>
            </w:r>
            <w:r w:rsidRPr="00716F4A">
              <w:rPr>
                <w:rFonts w:ascii="Arial" w:eastAsia="Times New Roman" w:hAnsi="Arial" w:cs="Arial"/>
                <w:bCs/>
                <w:kern w:val="0"/>
                <w:sz w:val="24"/>
                <w:szCs w:val="24"/>
                <w:lang w:eastAsia="en-GB"/>
                <w14:ligatures w14:val="none"/>
              </w:rPr>
              <w:t xml:space="preserve"> </w:t>
            </w:r>
            <w:r w:rsidR="008C030E" w:rsidRPr="00716F4A">
              <w:rPr>
                <w:rFonts w:ascii="Arial" w:hAnsi="Arial" w:cs="Arial"/>
                <w:sz w:val="24"/>
                <w:szCs w:val="24"/>
              </w:rPr>
              <w:t>Social Services and Well-Being (Wales) Act (2014)</w:t>
            </w:r>
            <w:r w:rsidR="00CF35CE" w:rsidRPr="00716F4A">
              <w:rPr>
                <w:rFonts w:ascii="Arial" w:hAnsi="Arial" w:cs="Arial"/>
                <w:sz w:val="24"/>
                <w:szCs w:val="24"/>
              </w:rPr>
              <w:t xml:space="preserve"> (SSWB(W)A)</w:t>
            </w:r>
            <w:r w:rsidR="00716F4A" w:rsidRPr="00716F4A">
              <w:rPr>
                <w:rFonts w:ascii="Arial" w:hAnsi="Arial" w:cs="Arial"/>
                <w:sz w:val="24"/>
                <w:szCs w:val="24"/>
              </w:rPr>
              <w:t xml:space="preserve">. </w:t>
            </w:r>
            <w:r w:rsidRPr="00716F4A">
              <w:rPr>
                <w:rFonts w:ascii="Arial" w:hAnsi="Arial" w:cs="Arial"/>
                <w:sz w:val="24"/>
                <w:szCs w:val="24"/>
              </w:rPr>
              <w:t xml:space="preserve">This </w:t>
            </w:r>
            <w:r w:rsidR="00891B33" w:rsidRPr="00716F4A">
              <w:rPr>
                <w:rFonts w:ascii="Arial" w:hAnsi="Arial" w:cs="Arial"/>
                <w:sz w:val="24"/>
                <w:szCs w:val="24"/>
              </w:rPr>
              <w:t>defin</w:t>
            </w:r>
            <w:r w:rsidR="00716F4A" w:rsidRPr="00716F4A">
              <w:rPr>
                <w:rFonts w:ascii="Arial" w:hAnsi="Arial" w:cs="Arial"/>
                <w:sz w:val="24"/>
                <w:szCs w:val="24"/>
              </w:rPr>
              <w:t>es</w:t>
            </w:r>
            <w:r w:rsidRPr="00716F4A">
              <w:rPr>
                <w:rFonts w:ascii="Arial" w:hAnsi="Arial" w:cs="Arial"/>
                <w:sz w:val="24"/>
                <w:szCs w:val="24"/>
              </w:rPr>
              <w:t xml:space="preserve"> risk and how </w:t>
            </w:r>
            <w:r w:rsidR="00891B33" w:rsidRPr="00716F4A">
              <w:rPr>
                <w:rFonts w:ascii="Arial" w:hAnsi="Arial" w:cs="Arial"/>
                <w:sz w:val="24"/>
                <w:szCs w:val="24"/>
              </w:rPr>
              <w:t>it should</w:t>
            </w:r>
            <w:r w:rsidRPr="00716F4A">
              <w:rPr>
                <w:rFonts w:ascii="Arial" w:hAnsi="Arial" w:cs="Arial"/>
                <w:sz w:val="24"/>
                <w:szCs w:val="24"/>
              </w:rPr>
              <w:t xml:space="preserve"> be </w:t>
            </w:r>
            <w:r w:rsidR="00891B33" w:rsidRPr="00716F4A">
              <w:rPr>
                <w:rFonts w:ascii="Arial" w:hAnsi="Arial" w:cs="Arial"/>
                <w:sz w:val="24"/>
                <w:szCs w:val="24"/>
              </w:rPr>
              <w:t>responded</w:t>
            </w:r>
            <w:r w:rsidRPr="00716F4A">
              <w:rPr>
                <w:rFonts w:ascii="Arial" w:hAnsi="Arial" w:cs="Arial"/>
                <w:sz w:val="24"/>
                <w:szCs w:val="24"/>
              </w:rPr>
              <w:t xml:space="preserve"> to. </w:t>
            </w:r>
            <w:r w:rsidR="00A55FD6" w:rsidRPr="00716F4A">
              <w:rPr>
                <w:rFonts w:ascii="Arial" w:hAnsi="Arial" w:cs="Arial"/>
                <w:sz w:val="24"/>
                <w:szCs w:val="24"/>
              </w:rPr>
              <w:t xml:space="preserve">It also </w:t>
            </w:r>
            <w:r w:rsidR="00716F4A" w:rsidRPr="00716F4A">
              <w:rPr>
                <w:rFonts w:ascii="Arial" w:hAnsi="Arial" w:cs="Arial"/>
                <w:sz w:val="24"/>
                <w:szCs w:val="24"/>
              </w:rPr>
              <w:t>directs</w:t>
            </w:r>
            <w:r w:rsidR="00CF35CE" w:rsidRPr="00716F4A">
              <w:rPr>
                <w:rFonts w:ascii="Arial" w:hAnsi="Arial" w:cs="Arial"/>
                <w:sz w:val="24"/>
                <w:szCs w:val="24"/>
              </w:rPr>
              <w:t xml:space="preserve"> monitoring of safeguarding via safeguarding boards to ensure the law, policy and process are followed</w:t>
            </w:r>
            <w:r w:rsidR="00716F4A" w:rsidRPr="00716F4A">
              <w:rPr>
                <w:rFonts w:ascii="Arial" w:hAnsi="Arial" w:cs="Arial"/>
                <w:sz w:val="24"/>
                <w:szCs w:val="24"/>
              </w:rPr>
              <w:t xml:space="preserve">. </w:t>
            </w:r>
            <w:r w:rsidR="00CF35CE" w:rsidRPr="00716F4A">
              <w:rPr>
                <w:rFonts w:ascii="Arial" w:hAnsi="Arial" w:cs="Arial"/>
                <w:sz w:val="24"/>
                <w:szCs w:val="24"/>
              </w:rPr>
              <w:t>The SSWB(W)</w:t>
            </w:r>
            <w:r w:rsidR="00AD1683" w:rsidRPr="00716F4A">
              <w:rPr>
                <w:rFonts w:ascii="Arial" w:hAnsi="Arial" w:cs="Arial"/>
                <w:sz w:val="24"/>
                <w:szCs w:val="24"/>
              </w:rPr>
              <w:t>A states</w:t>
            </w:r>
            <w:r w:rsidR="00330437" w:rsidRPr="00716F4A">
              <w:rPr>
                <w:rFonts w:ascii="Arial" w:hAnsi="Arial" w:cs="Arial"/>
                <w:sz w:val="24"/>
                <w:szCs w:val="24"/>
              </w:rPr>
              <w:t xml:space="preserve"> professionals</w:t>
            </w:r>
            <w:r w:rsidR="008C030E" w:rsidRPr="00716F4A">
              <w:rPr>
                <w:rFonts w:ascii="Arial" w:hAnsi="Arial" w:cs="Arial"/>
                <w:sz w:val="24"/>
                <w:szCs w:val="24"/>
              </w:rPr>
              <w:t xml:space="preserve"> have a duty to report concerns of abuse.</w:t>
            </w:r>
            <w:r w:rsidR="0033455F" w:rsidRPr="00716F4A">
              <w:rPr>
                <w:rFonts w:ascii="Arial" w:hAnsi="Arial" w:cs="Arial"/>
                <w:sz w:val="24"/>
                <w:szCs w:val="24"/>
              </w:rPr>
              <w:t xml:space="preserve"> XX local authority (2022</w:t>
            </w:r>
            <w:r w:rsidR="00716F4A" w:rsidRPr="00716F4A">
              <w:rPr>
                <w:rFonts w:ascii="Arial" w:hAnsi="Arial" w:cs="Arial"/>
                <w:sz w:val="24"/>
                <w:szCs w:val="24"/>
              </w:rPr>
              <w:t xml:space="preserve">) also </w:t>
            </w:r>
            <w:r w:rsidR="0033455F" w:rsidRPr="00716F4A">
              <w:rPr>
                <w:rFonts w:ascii="Arial" w:hAnsi="Arial" w:cs="Arial"/>
                <w:sz w:val="24"/>
                <w:szCs w:val="24"/>
              </w:rPr>
              <w:t xml:space="preserve">has a safeguarding policy to be adhered </w:t>
            </w:r>
            <w:r w:rsidR="00AD1683" w:rsidRPr="00716F4A">
              <w:rPr>
                <w:rFonts w:ascii="Arial" w:hAnsi="Arial" w:cs="Arial"/>
                <w:sz w:val="24"/>
                <w:szCs w:val="24"/>
              </w:rPr>
              <w:t>to, providing</w:t>
            </w:r>
            <w:r w:rsidR="0033455F" w:rsidRPr="00716F4A">
              <w:rPr>
                <w:rFonts w:ascii="Arial" w:hAnsi="Arial" w:cs="Arial"/>
                <w:sz w:val="24"/>
                <w:szCs w:val="24"/>
              </w:rPr>
              <w:t xml:space="preserve"> a framework to protect individuals’ welfare, including how to respond to safeguarding concerns. </w:t>
            </w:r>
          </w:p>
          <w:p w14:paraId="6D6F8133" w14:textId="77777777" w:rsidR="0033455F" w:rsidRPr="00716F4A" w:rsidRDefault="0033455F" w:rsidP="000B41DE">
            <w:pPr>
              <w:overflowPunct w:val="0"/>
              <w:autoSpaceDE w:val="0"/>
              <w:autoSpaceDN w:val="0"/>
              <w:adjustRightInd w:val="0"/>
              <w:spacing w:after="0" w:line="240" w:lineRule="auto"/>
              <w:jc w:val="both"/>
              <w:textAlignment w:val="baseline"/>
              <w:rPr>
                <w:rFonts w:ascii="Arial" w:hAnsi="Arial" w:cs="Arial"/>
                <w:sz w:val="24"/>
                <w:szCs w:val="24"/>
              </w:rPr>
            </w:pPr>
          </w:p>
          <w:p w14:paraId="0F03C8B0" w14:textId="6DD0007E" w:rsidR="008C030E" w:rsidRPr="00716F4A" w:rsidRDefault="0033455F" w:rsidP="000B41DE">
            <w:pPr>
              <w:overflowPunct w:val="0"/>
              <w:autoSpaceDE w:val="0"/>
              <w:autoSpaceDN w:val="0"/>
              <w:adjustRightInd w:val="0"/>
              <w:spacing w:after="0" w:line="240" w:lineRule="auto"/>
              <w:jc w:val="both"/>
              <w:textAlignment w:val="baseline"/>
              <w:rPr>
                <w:rFonts w:ascii="Arial" w:hAnsi="Arial" w:cs="Arial"/>
                <w:sz w:val="24"/>
                <w:szCs w:val="24"/>
              </w:rPr>
            </w:pPr>
            <w:r w:rsidRPr="00716F4A">
              <w:rPr>
                <w:rFonts w:ascii="Arial" w:hAnsi="Arial" w:cs="Arial"/>
                <w:sz w:val="24"/>
                <w:szCs w:val="24"/>
              </w:rPr>
              <w:t>Wales safeguarding procedures (</w:t>
            </w:r>
            <w:r w:rsidR="00AD1683" w:rsidRPr="00716F4A">
              <w:rPr>
                <w:rFonts w:ascii="Arial" w:hAnsi="Arial" w:cs="Arial"/>
                <w:sz w:val="24"/>
                <w:szCs w:val="24"/>
              </w:rPr>
              <w:t>S</w:t>
            </w:r>
            <w:r w:rsidRPr="00716F4A">
              <w:rPr>
                <w:rFonts w:ascii="Arial" w:hAnsi="Arial" w:cs="Arial"/>
                <w:sz w:val="24"/>
                <w:szCs w:val="24"/>
              </w:rPr>
              <w:t xml:space="preserve">ocial </w:t>
            </w:r>
            <w:r w:rsidR="00AD1683" w:rsidRPr="00716F4A">
              <w:rPr>
                <w:rFonts w:ascii="Arial" w:hAnsi="Arial" w:cs="Arial"/>
                <w:sz w:val="24"/>
                <w:szCs w:val="24"/>
              </w:rPr>
              <w:t>C</w:t>
            </w:r>
            <w:r w:rsidRPr="00716F4A">
              <w:rPr>
                <w:rFonts w:ascii="Arial" w:hAnsi="Arial" w:cs="Arial"/>
                <w:sz w:val="24"/>
                <w:szCs w:val="24"/>
              </w:rPr>
              <w:t>are Wales, 2021) stipulate</w:t>
            </w:r>
            <w:r w:rsidR="00AD1683" w:rsidRPr="00716F4A">
              <w:rPr>
                <w:rFonts w:ascii="Arial" w:hAnsi="Arial" w:cs="Arial"/>
                <w:sz w:val="24"/>
                <w:szCs w:val="24"/>
              </w:rPr>
              <w:t>s</w:t>
            </w:r>
            <w:r w:rsidRPr="00716F4A">
              <w:rPr>
                <w:rFonts w:ascii="Arial" w:hAnsi="Arial" w:cs="Arial"/>
                <w:sz w:val="24"/>
                <w:szCs w:val="24"/>
              </w:rPr>
              <w:t xml:space="preserve"> </w:t>
            </w:r>
            <w:r w:rsidR="008C030E" w:rsidRPr="00716F4A">
              <w:rPr>
                <w:rFonts w:ascii="Arial" w:hAnsi="Arial" w:cs="Arial"/>
                <w:sz w:val="24"/>
                <w:szCs w:val="24"/>
              </w:rPr>
              <w:t xml:space="preserve">individuals </w:t>
            </w:r>
            <w:r w:rsidR="00716F4A" w:rsidRPr="00716F4A">
              <w:rPr>
                <w:rFonts w:ascii="Arial" w:hAnsi="Arial" w:cs="Arial"/>
                <w:sz w:val="24"/>
                <w:szCs w:val="24"/>
              </w:rPr>
              <w:t>cannot be</w:t>
            </w:r>
            <w:r w:rsidR="008C030E" w:rsidRPr="00716F4A">
              <w:rPr>
                <w:rFonts w:ascii="Arial" w:hAnsi="Arial" w:cs="Arial"/>
                <w:sz w:val="24"/>
                <w:szCs w:val="24"/>
              </w:rPr>
              <w:t xml:space="preserve"> compelled to accept </w:t>
            </w:r>
            <w:r w:rsidR="00716F4A" w:rsidRPr="00716F4A">
              <w:rPr>
                <w:rFonts w:ascii="Arial" w:hAnsi="Arial" w:cs="Arial"/>
                <w:sz w:val="24"/>
                <w:szCs w:val="24"/>
              </w:rPr>
              <w:t>support;</w:t>
            </w:r>
            <w:r w:rsidR="008C030E" w:rsidRPr="00716F4A">
              <w:rPr>
                <w:rFonts w:ascii="Arial" w:hAnsi="Arial" w:cs="Arial"/>
                <w:sz w:val="24"/>
                <w:szCs w:val="24"/>
              </w:rPr>
              <w:t xml:space="preserve"> they have a choice</w:t>
            </w:r>
            <w:r w:rsidR="00716F4A" w:rsidRPr="00716F4A">
              <w:rPr>
                <w:rFonts w:ascii="Arial" w:hAnsi="Arial" w:cs="Arial"/>
                <w:sz w:val="24"/>
                <w:szCs w:val="24"/>
              </w:rPr>
              <w:t xml:space="preserve">. </w:t>
            </w:r>
            <w:r w:rsidRPr="00716F4A">
              <w:rPr>
                <w:rFonts w:ascii="Arial" w:hAnsi="Arial" w:cs="Arial"/>
                <w:sz w:val="24"/>
                <w:szCs w:val="24"/>
              </w:rPr>
              <w:t>Their wish</w:t>
            </w:r>
            <w:r w:rsidR="00716F4A" w:rsidRPr="00716F4A">
              <w:rPr>
                <w:rFonts w:ascii="Arial" w:hAnsi="Arial" w:cs="Arial"/>
                <w:sz w:val="24"/>
                <w:szCs w:val="24"/>
              </w:rPr>
              <w:t>es</w:t>
            </w:r>
            <w:r w:rsidRPr="00716F4A">
              <w:rPr>
                <w:rFonts w:ascii="Arial" w:hAnsi="Arial" w:cs="Arial"/>
                <w:sz w:val="24"/>
                <w:szCs w:val="24"/>
              </w:rPr>
              <w:t xml:space="preserve"> can only be overridden in specific circumstances including their action causing harm to others or </w:t>
            </w:r>
            <w:r w:rsidR="00A55FD6" w:rsidRPr="00716F4A">
              <w:rPr>
                <w:rFonts w:ascii="Arial" w:hAnsi="Arial" w:cs="Arial"/>
                <w:sz w:val="24"/>
                <w:szCs w:val="24"/>
              </w:rPr>
              <w:t xml:space="preserve">if </w:t>
            </w:r>
            <w:r w:rsidRPr="00716F4A">
              <w:rPr>
                <w:rFonts w:ascii="Arial" w:hAnsi="Arial" w:cs="Arial"/>
                <w:sz w:val="24"/>
                <w:szCs w:val="24"/>
              </w:rPr>
              <w:t xml:space="preserve">there are concerns their decision </w:t>
            </w:r>
            <w:r w:rsidR="00716F4A" w:rsidRPr="00716F4A">
              <w:rPr>
                <w:rFonts w:ascii="Arial" w:hAnsi="Arial" w:cs="Arial"/>
                <w:sz w:val="24"/>
                <w:szCs w:val="24"/>
              </w:rPr>
              <w:t xml:space="preserve">was </w:t>
            </w:r>
            <w:r w:rsidRPr="00716F4A">
              <w:rPr>
                <w:rFonts w:ascii="Arial" w:hAnsi="Arial" w:cs="Arial"/>
                <w:sz w:val="24"/>
                <w:szCs w:val="24"/>
              </w:rPr>
              <w:t>coerced</w:t>
            </w:r>
            <w:r w:rsidR="00330437" w:rsidRPr="00716F4A">
              <w:rPr>
                <w:rFonts w:ascii="Arial" w:hAnsi="Arial" w:cs="Arial"/>
                <w:sz w:val="24"/>
                <w:szCs w:val="24"/>
              </w:rPr>
              <w:t xml:space="preserve">. </w:t>
            </w:r>
            <w:r w:rsidR="00716F4A" w:rsidRPr="00716F4A">
              <w:rPr>
                <w:rFonts w:ascii="Arial" w:hAnsi="Arial" w:cs="Arial"/>
                <w:sz w:val="24"/>
                <w:szCs w:val="24"/>
              </w:rPr>
              <w:t>Individuals</w:t>
            </w:r>
            <w:r w:rsidRPr="00716F4A">
              <w:rPr>
                <w:rFonts w:ascii="Arial" w:hAnsi="Arial" w:cs="Arial"/>
                <w:sz w:val="24"/>
                <w:szCs w:val="24"/>
              </w:rPr>
              <w:t xml:space="preserve"> must be fully informed of consequences of their decisions. In addition, </w:t>
            </w:r>
            <w:r w:rsidR="00A5205C" w:rsidRPr="00716F4A">
              <w:rPr>
                <w:rFonts w:ascii="Arial" w:hAnsi="Arial" w:cs="Arial"/>
                <w:sz w:val="24"/>
                <w:szCs w:val="24"/>
              </w:rPr>
              <w:t>UK, legislation</w:t>
            </w:r>
            <w:r w:rsidR="00330437" w:rsidRPr="00716F4A">
              <w:rPr>
                <w:rFonts w:ascii="Arial" w:hAnsi="Arial" w:cs="Arial"/>
                <w:sz w:val="24"/>
                <w:szCs w:val="24"/>
              </w:rPr>
              <w:t xml:space="preserve"> </w:t>
            </w:r>
            <w:r w:rsidR="00A5205C" w:rsidRPr="00716F4A">
              <w:rPr>
                <w:rFonts w:ascii="Arial" w:hAnsi="Arial" w:cs="Arial"/>
                <w:sz w:val="24"/>
                <w:szCs w:val="24"/>
              </w:rPr>
              <w:t>under</w:t>
            </w:r>
            <w:r w:rsidR="00330437" w:rsidRPr="00716F4A">
              <w:rPr>
                <w:rFonts w:ascii="Arial" w:hAnsi="Arial" w:cs="Arial"/>
                <w:sz w:val="24"/>
                <w:szCs w:val="24"/>
              </w:rPr>
              <w:t xml:space="preserve"> the Mental Capacity Act (2005)</w:t>
            </w:r>
            <w:r w:rsidR="00A5205C" w:rsidRPr="00716F4A">
              <w:rPr>
                <w:rFonts w:ascii="Arial" w:hAnsi="Arial" w:cs="Arial"/>
                <w:sz w:val="24"/>
                <w:szCs w:val="24"/>
              </w:rPr>
              <w:t xml:space="preserve"> enable</w:t>
            </w:r>
            <w:r w:rsidR="00716F4A" w:rsidRPr="00716F4A">
              <w:rPr>
                <w:rFonts w:ascii="Arial" w:hAnsi="Arial" w:cs="Arial"/>
                <w:sz w:val="24"/>
                <w:szCs w:val="24"/>
              </w:rPr>
              <w:t>s</w:t>
            </w:r>
            <w:r w:rsidR="00A5205C" w:rsidRPr="00716F4A">
              <w:rPr>
                <w:rFonts w:ascii="Arial" w:hAnsi="Arial" w:cs="Arial"/>
                <w:sz w:val="24"/>
                <w:szCs w:val="24"/>
              </w:rPr>
              <w:t xml:space="preserve"> safeguarding procedures to be enacted against an individual’s wishes if they are assessed as lacking capacity to make informed </w:t>
            </w:r>
            <w:r w:rsidR="00716F4A" w:rsidRPr="00716F4A">
              <w:rPr>
                <w:rFonts w:ascii="Arial" w:hAnsi="Arial" w:cs="Arial"/>
                <w:sz w:val="24"/>
                <w:szCs w:val="24"/>
              </w:rPr>
              <w:t>decisions</w:t>
            </w:r>
            <w:r w:rsidR="00A5205C" w:rsidRPr="00716F4A">
              <w:rPr>
                <w:rFonts w:ascii="Arial" w:hAnsi="Arial" w:cs="Arial"/>
                <w:sz w:val="24"/>
                <w:szCs w:val="24"/>
              </w:rPr>
              <w:t xml:space="preserve">. </w:t>
            </w:r>
            <w:r w:rsidRPr="00716F4A">
              <w:rPr>
                <w:rFonts w:ascii="Arial" w:hAnsi="Arial" w:cs="Arial"/>
                <w:sz w:val="24"/>
                <w:szCs w:val="24"/>
              </w:rPr>
              <w:t>If a person is deemed to have capacity, they have a right to make unwise decisions</w:t>
            </w:r>
            <w:r w:rsidR="00A55FD6" w:rsidRPr="00716F4A">
              <w:rPr>
                <w:rFonts w:ascii="Arial" w:hAnsi="Arial" w:cs="Arial"/>
                <w:sz w:val="24"/>
                <w:szCs w:val="24"/>
              </w:rPr>
              <w:t xml:space="preserve"> </w:t>
            </w:r>
            <w:r w:rsidR="00716F4A" w:rsidRPr="00716F4A">
              <w:rPr>
                <w:rFonts w:ascii="Arial" w:hAnsi="Arial" w:cs="Arial"/>
                <w:sz w:val="24"/>
                <w:szCs w:val="24"/>
              </w:rPr>
              <w:t>which</w:t>
            </w:r>
            <w:r w:rsidR="00A55FD6" w:rsidRPr="00716F4A">
              <w:rPr>
                <w:rFonts w:ascii="Arial" w:hAnsi="Arial" w:cs="Arial"/>
                <w:sz w:val="24"/>
                <w:szCs w:val="24"/>
              </w:rPr>
              <w:t xml:space="preserve"> must be respected.</w:t>
            </w:r>
          </w:p>
          <w:p w14:paraId="10EECCA0" w14:textId="77777777" w:rsidR="00CF35CE" w:rsidRPr="00716F4A" w:rsidRDefault="00CF35CE" w:rsidP="000B41D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524DA3D1" w14:textId="489ED68A" w:rsidR="00891B33" w:rsidRPr="00716F4A" w:rsidRDefault="00CF35CE" w:rsidP="000B41D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r w:rsidRPr="00716F4A">
              <w:rPr>
                <w:rFonts w:ascii="Arial" w:eastAsia="Times New Roman" w:hAnsi="Arial" w:cs="Arial"/>
                <w:bCs/>
                <w:kern w:val="0"/>
                <w:sz w:val="24"/>
                <w:szCs w:val="24"/>
                <w:lang w:eastAsia="en-GB"/>
                <w14:ligatures w14:val="none"/>
              </w:rPr>
              <w:t xml:space="preserve">The Human </w:t>
            </w:r>
            <w:r w:rsidR="00716F4A" w:rsidRPr="00716F4A">
              <w:rPr>
                <w:rFonts w:ascii="Arial" w:eastAsia="Times New Roman" w:hAnsi="Arial" w:cs="Arial"/>
                <w:bCs/>
                <w:kern w:val="0"/>
                <w:sz w:val="24"/>
                <w:szCs w:val="24"/>
                <w:lang w:eastAsia="en-GB"/>
                <w14:ligatures w14:val="none"/>
              </w:rPr>
              <w:t>R</w:t>
            </w:r>
            <w:r w:rsidRPr="00716F4A">
              <w:rPr>
                <w:rFonts w:ascii="Arial" w:eastAsia="Times New Roman" w:hAnsi="Arial" w:cs="Arial"/>
                <w:bCs/>
                <w:kern w:val="0"/>
                <w:sz w:val="24"/>
                <w:szCs w:val="24"/>
                <w:lang w:eastAsia="en-GB"/>
                <w14:ligatures w14:val="none"/>
              </w:rPr>
              <w:t xml:space="preserve">ights </w:t>
            </w:r>
            <w:r w:rsidR="00A55FD6" w:rsidRPr="00716F4A">
              <w:rPr>
                <w:rFonts w:ascii="Arial" w:eastAsia="Times New Roman" w:hAnsi="Arial" w:cs="Arial"/>
                <w:bCs/>
                <w:kern w:val="0"/>
                <w:sz w:val="24"/>
                <w:szCs w:val="24"/>
                <w:lang w:eastAsia="en-GB"/>
                <w14:ligatures w14:val="none"/>
              </w:rPr>
              <w:t>A</w:t>
            </w:r>
            <w:r w:rsidRPr="00716F4A">
              <w:rPr>
                <w:rFonts w:ascii="Arial" w:eastAsia="Times New Roman" w:hAnsi="Arial" w:cs="Arial"/>
                <w:bCs/>
                <w:kern w:val="0"/>
                <w:sz w:val="24"/>
                <w:szCs w:val="24"/>
                <w:lang w:eastAsia="en-GB"/>
                <w14:ligatures w14:val="none"/>
              </w:rPr>
              <w:t>ct (1998) protects the rights of everyone in the UK</w:t>
            </w:r>
            <w:r w:rsidR="00716F4A" w:rsidRPr="00716F4A">
              <w:rPr>
                <w:rFonts w:ascii="Arial" w:eastAsia="Times New Roman" w:hAnsi="Arial" w:cs="Arial"/>
                <w:bCs/>
                <w:kern w:val="0"/>
                <w:sz w:val="24"/>
                <w:szCs w:val="24"/>
                <w:lang w:eastAsia="en-GB"/>
                <w14:ligatures w14:val="none"/>
              </w:rPr>
              <w:t xml:space="preserve">. </w:t>
            </w:r>
            <w:r w:rsidRPr="00716F4A">
              <w:rPr>
                <w:rFonts w:ascii="Arial" w:eastAsia="Times New Roman" w:hAnsi="Arial" w:cs="Arial"/>
                <w:bCs/>
                <w:kern w:val="0"/>
                <w:sz w:val="24"/>
                <w:szCs w:val="24"/>
                <w:lang w:eastAsia="en-GB"/>
                <w14:ligatures w14:val="none"/>
              </w:rPr>
              <w:t xml:space="preserve">This </w:t>
            </w:r>
            <w:r w:rsidR="00B175AE" w:rsidRPr="00716F4A">
              <w:rPr>
                <w:rFonts w:ascii="Arial" w:eastAsia="Times New Roman" w:hAnsi="Arial" w:cs="Arial"/>
                <w:bCs/>
                <w:kern w:val="0"/>
                <w:sz w:val="24"/>
                <w:szCs w:val="24"/>
                <w:lang w:eastAsia="en-GB"/>
                <w14:ligatures w14:val="none"/>
              </w:rPr>
              <w:t xml:space="preserve">includes </w:t>
            </w:r>
            <w:r w:rsidR="0033455F" w:rsidRPr="00716F4A">
              <w:rPr>
                <w:rFonts w:ascii="Arial" w:eastAsia="Times New Roman" w:hAnsi="Arial" w:cs="Arial"/>
                <w:bCs/>
                <w:kern w:val="0"/>
                <w:sz w:val="24"/>
                <w:szCs w:val="24"/>
                <w:lang w:eastAsia="en-GB"/>
                <w14:ligatures w14:val="none"/>
              </w:rPr>
              <w:t>individuals’</w:t>
            </w:r>
            <w:r w:rsidRPr="00716F4A">
              <w:rPr>
                <w:rFonts w:ascii="Arial" w:eastAsia="Times New Roman" w:hAnsi="Arial" w:cs="Arial"/>
                <w:bCs/>
                <w:kern w:val="0"/>
                <w:sz w:val="24"/>
                <w:szCs w:val="24"/>
                <w:lang w:eastAsia="en-GB"/>
                <w14:ligatures w14:val="none"/>
              </w:rPr>
              <w:t xml:space="preserve"> right</w:t>
            </w:r>
            <w:r w:rsidR="00891B33" w:rsidRPr="00716F4A">
              <w:rPr>
                <w:rFonts w:ascii="Arial" w:eastAsia="Times New Roman" w:hAnsi="Arial" w:cs="Arial"/>
                <w:bCs/>
                <w:kern w:val="0"/>
                <w:sz w:val="24"/>
                <w:szCs w:val="24"/>
                <w:lang w:eastAsia="en-GB"/>
                <w14:ligatures w14:val="none"/>
              </w:rPr>
              <w:t>s</w:t>
            </w:r>
            <w:r w:rsidRPr="00716F4A">
              <w:rPr>
                <w:rFonts w:ascii="Arial" w:eastAsia="Times New Roman" w:hAnsi="Arial" w:cs="Arial"/>
                <w:bCs/>
                <w:kern w:val="0"/>
                <w:sz w:val="24"/>
                <w:szCs w:val="24"/>
                <w:lang w:eastAsia="en-GB"/>
                <w14:ligatures w14:val="none"/>
              </w:rPr>
              <w:t xml:space="preserve"> to be </w:t>
            </w:r>
            <w:r w:rsidR="00716F4A" w:rsidRPr="00716F4A">
              <w:rPr>
                <w:rFonts w:ascii="Arial" w:eastAsia="Times New Roman" w:hAnsi="Arial" w:cs="Arial"/>
                <w:bCs/>
                <w:kern w:val="0"/>
                <w:sz w:val="24"/>
                <w:szCs w:val="24"/>
                <w:lang w:eastAsia="en-GB"/>
                <w14:ligatures w14:val="none"/>
              </w:rPr>
              <w:t>part of</w:t>
            </w:r>
            <w:r w:rsidRPr="00716F4A">
              <w:rPr>
                <w:rFonts w:ascii="Arial" w:eastAsia="Times New Roman" w:hAnsi="Arial" w:cs="Arial"/>
                <w:bCs/>
                <w:kern w:val="0"/>
                <w:sz w:val="24"/>
                <w:szCs w:val="24"/>
                <w:lang w:eastAsia="en-GB"/>
                <w14:ligatures w14:val="none"/>
              </w:rPr>
              <w:t xml:space="preserve"> meaningful decision making, be treated without discrimination, have a private life, and freedom to express their thoughts</w:t>
            </w:r>
            <w:r w:rsidR="00891B33" w:rsidRPr="00716F4A">
              <w:rPr>
                <w:rFonts w:ascii="Arial" w:eastAsia="Times New Roman" w:hAnsi="Arial" w:cs="Arial"/>
                <w:bCs/>
                <w:kern w:val="0"/>
                <w:sz w:val="24"/>
                <w:szCs w:val="24"/>
                <w:lang w:eastAsia="en-GB"/>
                <w14:ligatures w14:val="none"/>
              </w:rPr>
              <w:t>. Th</w:t>
            </w:r>
            <w:r w:rsidR="00A55FD6" w:rsidRPr="00716F4A">
              <w:rPr>
                <w:rFonts w:ascii="Arial" w:eastAsia="Times New Roman" w:hAnsi="Arial" w:cs="Arial"/>
                <w:bCs/>
                <w:kern w:val="0"/>
                <w:sz w:val="24"/>
                <w:szCs w:val="24"/>
                <w:lang w:eastAsia="en-GB"/>
                <w14:ligatures w14:val="none"/>
              </w:rPr>
              <w:t>is</w:t>
            </w:r>
            <w:r w:rsidR="00891B33" w:rsidRPr="00716F4A">
              <w:rPr>
                <w:rFonts w:ascii="Arial" w:eastAsia="Times New Roman" w:hAnsi="Arial" w:cs="Arial"/>
                <w:bCs/>
                <w:kern w:val="0"/>
                <w:sz w:val="24"/>
                <w:szCs w:val="24"/>
                <w:lang w:eastAsia="en-GB"/>
                <w14:ligatures w14:val="none"/>
              </w:rPr>
              <w:t xml:space="preserve"> must be considered </w:t>
            </w:r>
            <w:r w:rsidR="00A55FD6" w:rsidRPr="00716F4A">
              <w:rPr>
                <w:rFonts w:ascii="Arial" w:eastAsia="Times New Roman" w:hAnsi="Arial" w:cs="Arial"/>
                <w:bCs/>
                <w:kern w:val="0"/>
                <w:sz w:val="24"/>
                <w:szCs w:val="24"/>
                <w:lang w:eastAsia="en-GB"/>
                <w14:ligatures w14:val="none"/>
              </w:rPr>
              <w:t>and respected</w:t>
            </w:r>
            <w:r w:rsidR="00891B33" w:rsidRPr="00716F4A">
              <w:rPr>
                <w:rFonts w:ascii="Arial" w:eastAsia="Times New Roman" w:hAnsi="Arial" w:cs="Arial"/>
                <w:bCs/>
                <w:kern w:val="0"/>
                <w:sz w:val="24"/>
                <w:szCs w:val="24"/>
                <w:lang w:eastAsia="en-GB"/>
                <w14:ligatures w14:val="none"/>
              </w:rPr>
              <w:t xml:space="preserve"> unless individuals would otherwise cause </w:t>
            </w:r>
            <w:r w:rsidRPr="00716F4A">
              <w:rPr>
                <w:rFonts w:ascii="Arial" w:eastAsia="Times New Roman" w:hAnsi="Arial" w:cs="Arial"/>
                <w:bCs/>
                <w:kern w:val="0"/>
                <w:sz w:val="24"/>
                <w:szCs w:val="24"/>
                <w:lang w:eastAsia="en-GB"/>
                <w14:ligatures w14:val="none"/>
              </w:rPr>
              <w:t xml:space="preserve">harm </w:t>
            </w:r>
            <w:r w:rsidR="00A55FD6" w:rsidRPr="00716F4A">
              <w:rPr>
                <w:rFonts w:ascii="Arial" w:eastAsia="Times New Roman" w:hAnsi="Arial" w:cs="Arial"/>
                <w:bCs/>
                <w:kern w:val="0"/>
                <w:sz w:val="24"/>
                <w:szCs w:val="24"/>
                <w:lang w:eastAsia="en-GB"/>
                <w14:ligatures w14:val="none"/>
              </w:rPr>
              <w:t xml:space="preserve">to </w:t>
            </w:r>
            <w:r w:rsidRPr="00716F4A">
              <w:rPr>
                <w:rFonts w:ascii="Arial" w:eastAsia="Times New Roman" w:hAnsi="Arial" w:cs="Arial"/>
                <w:bCs/>
                <w:kern w:val="0"/>
                <w:sz w:val="24"/>
                <w:szCs w:val="24"/>
                <w:lang w:eastAsia="en-GB"/>
                <w14:ligatures w14:val="none"/>
              </w:rPr>
              <w:t>others</w:t>
            </w:r>
            <w:r w:rsidR="00716F4A" w:rsidRPr="00716F4A">
              <w:rPr>
                <w:rFonts w:ascii="Arial" w:eastAsia="Times New Roman" w:hAnsi="Arial" w:cs="Arial"/>
                <w:bCs/>
                <w:kern w:val="0"/>
                <w:sz w:val="24"/>
                <w:szCs w:val="24"/>
                <w:lang w:eastAsia="en-GB"/>
                <w14:ligatures w14:val="none"/>
              </w:rPr>
              <w:t xml:space="preserve">. </w:t>
            </w:r>
            <w:r w:rsidR="0033455F" w:rsidRPr="00716F4A">
              <w:rPr>
                <w:rFonts w:ascii="Arial" w:eastAsia="Times New Roman" w:hAnsi="Arial" w:cs="Arial"/>
                <w:bCs/>
                <w:kern w:val="0"/>
                <w:sz w:val="24"/>
                <w:szCs w:val="24"/>
                <w:lang w:eastAsia="en-GB"/>
                <w14:ligatures w14:val="none"/>
              </w:rPr>
              <w:t xml:space="preserve">In </w:t>
            </w:r>
            <w:r w:rsidR="00A55FD6" w:rsidRPr="00716F4A">
              <w:rPr>
                <w:rFonts w:ascii="Arial" w:eastAsia="Times New Roman" w:hAnsi="Arial" w:cs="Arial"/>
                <w:bCs/>
                <w:kern w:val="0"/>
                <w:sz w:val="24"/>
                <w:szCs w:val="24"/>
                <w:lang w:eastAsia="en-GB"/>
                <w14:ligatures w14:val="none"/>
              </w:rPr>
              <w:t>addition,</w:t>
            </w:r>
            <w:r w:rsidR="0033455F" w:rsidRPr="00716F4A">
              <w:rPr>
                <w:rFonts w:ascii="Arial" w:eastAsia="Times New Roman" w:hAnsi="Arial" w:cs="Arial"/>
                <w:bCs/>
                <w:kern w:val="0"/>
                <w:sz w:val="24"/>
                <w:szCs w:val="24"/>
                <w:lang w:eastAsia="en-GB"/>
                <w14:ligatures w14:val="none"/>
              </w:rPr>
              <w:t xml:space="preserve"> the </w:t>
            </w:r>
            <w:r w:rsidR="002C7AFF" w:rsidRPr="00716F4A">
              <w:rPr>
                <w:rFonts w:ascii="Arial" w:hAnsi="Arial" w:cs="Arial"/>
                <w:sz w:val="24"/>
                <w:szCs w:val="24"/>
              </w:rPr>
              <w:t>Equality Act (2010) exist</w:t>
            </w:r>
            <w:r w:rsidR="00A55FD6" w:rsidRPr="00716F4A">
              <w:rPr>
                <w:rFonts w:ascii="Arial" w:hAnsi="Arial" w:cs="Arial"/>
                <w:sz w:val="24"/>
                <w:szCs w:val="24"/>
              </w:rPr>
              <w:t>s</w:t>
            </w:r>
            <w:r w:rsidR="002C7AFF" w:rsidRPr="00716F4A">
              <w:rPr>
                <w:rFonts w:ascii="Arial" w:hAnsi="Arial" w:cs="Arial"/>
                <w:sz w:val="24"/>
                <w:szCs w:val="24"/>
              </w:rPr>
              <w:t xml:space="preserve"> to ensure individuals are not </w:t>
            </w:r>
            <w:r w:rsidR="00B175AE" w:rsidRPr="00716F4A">
              <w:rPr>
                <w:rFonts w:ascii="Arial" w:hAnsi="Arial" w:cs="Arial"/>
                <w:sz w:val="24"/>
                <w:szCs w:val="24"/>
              </w:rPr>
              <w:t xml:space="preserve">discriminated </w:t>
            </w:r>
            <w:r w:rsidR="0033455F" w:rsidRPr="00716F4A">
              <w:rPr>
                <w:rFonts w:ascii="Arial" w:hAnsi="Arial" w:cs="Arial"/>
                <w:sz w:val="24"/>
                <w:szCs w:val="24"/>
              </w:rPr>
              <w:t>against due</w:t>
            </w:r>
            <w:r w:rsidR="002C7AFF" w:rsidRPr="00716F4A">
              <w:rPr>
                <w:rFonts w:ascii="Arial" w:hAnsi="Arial" w:cs="Arial"/>
                <w:sz w:val="24"/>
                <w:szCs w:val="24"/>
              </w:rPr>
              <w:t xml:space="preserve"> to their personal characteristics, which are protected under this Act</w:t>
            </w:r>
            <w:r w:rsidR="00716F4A" w:rsidRPr="00716F4A">
              <w:rPr>
                <w:rFonts w:ascii="Arial" w:hAnsi="Arial" w:cs="Arial"/>
                <w:sz w:val="24"/>
                <w:szCs w:val="24"/>
              </w:rPr>
              <w:t xml:space="preserve">. </w:t>
            </w:r>
            <w:r w:rsidR="002C7AFF" w:rsidRPr="00716F4A">
              <w:rPr>
                <w:rFonts w:ascii="Arial" w:hAnsi="Arial" w:cs="Arial"/>
                <w:sz w:val="24"/>
                <w:szCs w:val="24"/>
              </w:rPr>
              <w:t xml:space="preserve">These </w:t>
            </w:r>
            <w:r w:rsidR="00B175AE" w:rsidRPr="00716F4A">
              <w:rPr>
                <w:rFonts w:ascii="Arial" w:hAnsi="Arial" w:cs="Arial"/>
                <w:sz w:val="24"/>
                <w:szCs w:val="24"/>
              </w:rPr>
              <w:t>include age</w:t>
            </w:r>
            <w:r w:rsidR="002C7AFF" w:rsidRPr="00716F4A">
              <w:rPr>
                <w:rFonts w:ascii="Arial" w:hAnsi="Arial" w:cs="Arial"/>
                <w:sz w:val="24"/>
                <w:szCs w:val="24"/>
              </w:rPr>
              <w:t xml:space="preserve">, gender, sexuality, </w:t>
            </w:r>
            <w:r w:rsidR="00716F4A" w:rsidRPr="00716F4A">
              <w:rPr>
                <w:rFonts w:ascii="Arial" w:hAnsi="Arial" w:cs="Arial"/>
                <w:sz w:val="24"/>
                <w:szCs w:val="24"/>
              </w:rPr>
              <w:t>religion, and race</w:t>
            </w:r>
            <w:r w:rsidR="002C7AFF" w:rsidRPr="00716F4A">
              <w:rPr>
                <w:rFonts w:ascii="Arial" w:hAnsi="Arial" w:cs="Arial"/>
                <w:sz w:val="24"/>
                <w:szCs w:val="24"/>
              </w:rPr>
              <w:t xml:space="preserve">.  </w:t>
            </w:r>
            <w:r w:rsidR="00B175AE" w:rsidRPr="00716F4A">
              <w:rPr>
                <w:rFonts w:ascii="Arial" w:hAnsi="Arial" w:cs="Arial"/>
                <w:sz w:val="24"/>
                <w:szCs w:val="24"/>
              </w:rPr>
              <w:t>In</w:t>
            </w:r>
            <w:r w:rsidR="002C7AFF" w:rsidRPr="00716F4A">
              <w:rPr>
                <w:rFonts w:ascii="Arial" w:hAnsi="Arial" w:cs="Arial"/>
                <w:sz w:val="24"/>
                <w:szCs w:val="24"/>
              </w:rPr>
              <w:t xml:space="preserve"> social work </w:t>
            </w:r>
            <w:r w:rsidR="00B175AE" w:rsidRPr="00716F4A">
              <w:rPr>
                <w:rFonts w:ascii="Arial" w:hAnsi="Arial" w:cs="Arial"/>
                <w:sz w:val="24"/>
                <w:szCs w:val="24"/>
              </w:rPr>
              <w:t xml:space="preserve">these </w:t>
            </w:r>
            <w:r w:rsidR="00716F4A" w:rsidRPr="00716F4A">
              <w:rPr>
                <w:rFonts w:ascii="Arial" w:hAnsi="Arial" w:cs="Arial"/>
                <w:sz w:val="24"/>
                <w:szCs w:val="24"/>
              </w:rPr>
              <w:t>characteristics</w:t>
            </w:r>
            <w:r w:rsidR="002C7AFF" w:rsidRPr="00716F4A">
              <w:rPr>
                <w:rFonts w:ascii="Arial" w:hAnsi="Arial" w:cs="Arial"/>
                <w:sz w:val="24"/>
                <w:szCs w:val="24"/>
              </w:rPr>
              <w:t xml:space="preserve"> </w:t>
            </w:r>
            <w:r w:rsidR="00716F4A" w:rsidRPr="00716F4A">
              <w:rPr>
                <w:rFonts w:ascii="Arial" w:hAnsi="Arial" w:cs="Arial"/>
                <w:sz w:val="24"/>
                <w:szCs w:val="24"/>
              </w:rPr>
              <w:t>must</w:t>
            </w:r>
            <w:r w:rsidR="002C7AFF" w:rsidRPr="00716F4A">
              <w:rPr>
                <w:rFonts w:ascii="Arial" w:hAnsi="Arial" w:cs="Arial"/>
                <w:sz w:val="24"/>
                <w:szCs w:val="24"/>
              </w:rPr>
              <w:t xml:space="preserve"> not</w:t>
            </w:r>
            <w:r w:rsidR="00716F4A" w:rsidRPr="00716F4A">
              <w:rPr>
                <w:rFonts w:ascii="Arial" w:hAnsi="Arial" w:cs="Arial"/>
                <w:sz w:val="24"/>
                <w:szCs w:val="24"/>
              </w:rPr>
              <w:t xml:space="preserve"> </w:t>
            </w:r>
            <w:r w:rsidR="002C7AFF" w:rsidRPr="00716F4A">
              <w:rPr>
                <w:rFonts w:ascii="Arial" w:hAnsi="Arial" w:cs="Arial"/>
                <w:sz w:val="24"/>
                <w:szCs w:val="24"/>
              </w:rPr>
              <w:t>prevent individuals accessing services.</w:t>
            </w:r>
            <w:r w:rsidR="00B175AE" w:rsidRPr="00716F4A">
              <w:rPr>
                <w:rFonts w:ascii="Arial" w:hAnsi="Arial" w:cs="Arial"/>
                <w:sz w:val="24"/>
                <w:szCs w:val="24"/>
              </w:rPr>
              <w:t xml:space="preserve"> </w:t>
            </w:r>
            <w:r w:rsidR="004766BB" w:rsidRPr="00716F4A">
              <w:rPr>
                <w:rFonts w:ascii="Arial" w:hAnsi="Arial" w:cs="Arial"/>
                <w:sz w:val="24"/>
                <w:szCs w:val="24"/>
              </w:rPr>
              <w:t>Th</w:t>
            </w:r>
            <w:r w:rsidR="0033455F" w:rsidRPr="00716F4A">
              <w:rPr>
                <w:rFonts w:ascii="Arial" w:hAnsi="Arial" w:cs="Arial"/>
                <w:sz w:val="24"/>
                <w:szCs w:val="24"/>
              </w:rPr>
              <w:t>is is</w:t>
            </w:r>
            <w:r w:rsidR="004766BB" w:rsidRPr="00716F4A">
              <w:rPr>
                <w:rFonts w:ascii="Arial" w:hAnsi="Arial" w:cs="Arial"/>
                <w:sz w:val="24"/>
                <w:szCs w:val="24"/>
              </w:rPr>
              <w:t xml:space="preserve"> promote</w:t>
            </w:r>
            <w:r w:rsidR="0033455F" w:rsidRPr="00716F4A">
              <w:rPr>
                <w:rFonts w:ascii="Arial" w:hAnsi="Arial" w:cs="Arial"/>
                <w:sz w:val="24"/>
                <w:szCs w:val="24"/>
              </w:rPr>
              <w:t>d</w:t>
            </w:r>
            <w:r w:rsidR="004766BB" w:rsidRPr="00716F4A">
              <w:rPr>
                <w:rFonts w:ascii="Arial" w:hAnsi="Arial" w:cs="Arial"/>
                <w:sz w:val="24"/>
                <w:szCs w:val="24"/>
              </w:rPr>
              <w:t xml:space="preserve"> in my workplace </w:t>
            </w:r>
            <w:r w:rsidR="0033455F" w:rsidRPr="00716F4A">
              <w:rPr>
                <w:rFonts w:ascii="Arial" w:hAnsi="Arial" w:cs="Arial"/>
                <w:sz w:val="24"/>
                <w:szCs w:val="24"/>
              </w:rPr>
              <w:t>with</w:t>
            </w:r>
            <w:r w:rsidR="004766BB" w:rsidRPr="00716F4A">
              <w:rPr>
                <w:rFonts w:ascii="Arial" w:hAnsi="Arial" w:cs="Arial"/>
                <w:sz w:val="24"/>
                <w:szCs w:val="24"/>
              </w:rPr>
              <w:t xml:space="preserve"> </w:t>
            </w:r>
            <w:r w:rsidR="00A55FD6" w:rsidRPr="00716F4A">
              <w:rPr>
                <w:rFonts w:ascii="Arial" w:hAnsi="Arial" w:cs="Arial"/>
                <w:sz w:val="24"/>
                <w:szCs w:val="24"/>
              </w:rPr>
              <w:t>a</w:t>
            </w:r>
            <w:r w:rsidR="004766BB" w:rsidRPr="00716F4A">
              <w:rPr>
                <w:rFonts w:ascii="Arial" w:hAnsi="Arial" w:cs="Arial"/>
                <w:sz w:val="24"/>
                <w:szCs w:val="24"/>
              </w:rPr>
              <w:t xml:space="preserve"> Diversity and equality policy (XX Local authority 2019)</w:t>
            </w:r>
            <w:r w:rsidR="00716F4A" w:rsidRPr="00716F4A">
              <w:rPr>
                <w:rFonts w:ascii="Arial" w:hAnsi="Arial" w:cs="Arial"/>
                <w:sz w:val="24"/>
                <w:szCs w:val="24"/>
              </w:rPr>
              <w:t xml:space="preserve">. </w:t>
            </w:r>
            <w:r w:rsidR="00B175AE" w:rsidRPr="00716F4A">
              <w:rPr>
                <w:rFonts w:ascii="Arial" w:hAnsi="Arial" w:cs="Arial"/>
                <w:sz w:val="24"/>
                <w:szCs w:val="24"/>
              </w:rPr>
              <w:t xml:space="preserve">When managing issues of </w:t>
            </w:r>
            <w:r w:rsidR="0033455F" w:rsidRPr="00716F4A">
              <w:rPr>
                <w:rFonts w:ascii="Arial" w:hAnsi="Arial" w:cs="Arial"/>
                <w:sz w:val="24"/>
                <w:szCs w:val="24"/>
              </w:rPr>
              <w:t>equality,</w:t>
            </w:r>
            <w:r w:rsidR="00B175AE" w:rsidRPr="00716F4A">
              <w:rPr>
                <w:rFonts w:ascii="Arial" w:hAnsi="Arial" w:cs="Arial"/>
                <w:sz w:val="24"/>
                <w:szCs w:val="24"/>
              </w:rPr>
              <w:t xml:space="preserve"> it </w:t>
            </w:r>
            <w:r w:rsidR="00716F4A" w:rsidRPr="00716F4A">
              <w:rPr>
                <w:rFonts w:ascii="Arial" w:hAnsi="Arial" w:cs="Arial"/>
                <w:sz w:val="24"/>
                <w:szCs w:val="24"/>
              </w:rPr>
              <w:t>is important</w:t>
            </w:r>
            <w:r w:rsidR="00B175AE" w:rsidRPr="00716F4A">
              <w:rPr>
                <w:rFonts w:ascii="Arial" w:hAnsi="Arial" w:cs="Arial"/>
                <w:sz w:val="24"/>
                <w:szCs w:val="24"/>
              </w:rPr>
              <w:t xml:space="preserve"> to consider in the case of </w:t>
            </w:r>
            <w:r w:rsidR="00B175AE" w:rsidRPr="00716F4A">
              <w:rPr>
                <w:rFonts w:ascii="Arial" w:hAnsi="Arial" w:cs="Arial"/>
                <w:sz w:val="24"/>
                <w:szCs w:val="24"/>
              </w:rPr>
              <w:lastRenderedPageBreak/>
              <w:t>asylum seekers, the Immigration Act (2016) which consider</w:t>
            </w:r>
            <w:r w:rsidR="00716F4A" w:rsidRPr="00716F4A">
              <w:rPr>
                <w:rFonts w:ascii="Arial" w:hAnsi="Arial" w:cs="Arial"/>
                <w:sz w:val="24"/>
                <w:szCs w:val="24"/>
              </w:rPr>
              <w:t>s</w:t>
            </w:r>
            <w:r w:rsidR="00B175AE" w:rsidRPr="00716F4A">
              <w:rPr>
                <w:rFonts w:ascii="Arial" w:hAnsi="Arial" w:cs="Arial"/>
                <w:sz w:val="24"/>
                <w:szCs w:val="24"/>
              </w:rPr>
              <w:t xml:space="preserve"> risks to </w:t>
            </w:r>
            <w:r w:rsidR="00716F4A" w:rsidRPr="00716F4A">
              <w:rPr>
                <w:rFonts w:ascii="Arial" w:hAnsi="Arial" w:cs="Arial"/>
                <w:sz w:val="24"/>
                <w:szCs w:val="24"/>
              </w:rPr>
              <w:t>those</w:t>
            </w:r>
            <w:r w:rsidR="00B175AE" w:rsidRPr="00716F4A">
              <w:rPr>
                <w:rFonts w:ascii="Arial" w:hAnsi="Arial" w:cs="Arial"/>
                <w:sz w:val="24"/>
                <w:szCs w:val="24"/>
              </w:rPr>
              <w:t xml:space="preserve"> detained in immigration centres including human trafficking. </w:t>
            </w:r>
          </w:p>
          <w:p w14:paraId="447766DA" w14:textId="77777777" w:rsidR="0033455F" w:rsidRPr="00716F4A" w:rsidRDefault="0033455F" w:rsidP="000B41D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5DFB3270" w14:textId="1A41331A" w:rsidR="00AD1683" w:rsidRPr="00716F4A" w:rsidRDefault="00895908" w:rsidP="000B41D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r w:rsidRPr="00716F4A">
              <w:rPr>
                <w:rFonts w:ascii="Arial" w:eastAsia="Times New Roman" w:hAnsi="Arial" w:cs="Arial"/>
                <w:bCs/>
                <w:kern w:val="0"/>
                <w:sz w:val="24"/>
                <w:szCs w:val="24"/>
                <w:lang w:eastAsia="en-GB"/>
                <w14:ligatures w14:val="none"/>
              </w:rPr>
              <w:t>Statutory guidance issue</w:t>
            </w:r>
            <w:r w:rsidR="00A55FD6" w:rsidRPr="00716F4A">
              <w:rPr>
                <w:rFonts w:ascii="Arial" w:eastAsia="Times New Roman" w:hAnsi="Arial" w:cs="Arial"/>
                <w:bCs/>
                <w:kern w:val="0"/>
                <w:sz w:val="24"/>
                <w:szCs w:val="24"/>
                <w:lang w:eastAsia="en-GB"/>
                <w14:ligatures w14:val="none"/>
              </w:rPr>
              <w:t>d</w:t>
            </w:r>
            <w:r w:rsidRPr="00716F4A">
              <w:rPr>
                <w:rFonts w:ascii="Arial" w:eastAsia="Times New Roman" w:hAnsi="Arial" w:cs="Arial"/>
                <w:bCs/>
                <w:kern w:val="0"/>
                <w:sz w:val="24"/>
                <w:szCs w:val="24"/>
                <w:lang w:eastAsia="en-GB"/>
                <w14:ligatures w14:val="none"/>
              </w:rPr>
              <w:t xml:space="preserve"> by the UK government includes </w:t>
            </w:r>
            <w:r w:rsidR="00A55FD6" w:rsidRPr="00716F4A">
              <w:rPr>
                <w:rFonts w:ascii="Arial" w:eastAsia="Times New Roman" w:hAnsi="Arial" w:cs="Arial"/>
                <w:bCs/>
                <w:kern w:val="0"/>
                <w:sz w:val="24"/>
                <w:szCs w:val="24"/>
                <w:lang w:eastAsia="en-GB"/>
                <w14:ligatures w14:val="none"/>
              </w:rPr>
              <w:t>‘Multi-Agency</w:t>
            </w:r>
            <w:r w:rsidRPr="00716F4A">
              <w:rPr>
                <w:rFonts w:ascii="Arial" w:eastAsia="Times New Roman" w:hAnsi="Arial" w:cs="Arial"/>
                <w:bCs/>
                <w:kern w:val="0"/>
                <w:sz w:val="24"/>
                <w:szCs w:val="24"/>
                <w:lang w:eastAsia="en-GB"/>
                <w14:ligatures w14:val="none"/>
              </w:rPr>
              <w:t xml:space="preserve"> </w:t>
            </w:r>
            <w:r w:rsidR="00A55FD6" w:rsidRPr="00716F4A">
              <w:rPr>
                <w:rFonts w:ascii="Arial" w:eastAsia="Times New Roman" w:hAnsi="Arial" w:cs="Arial"/>
                <w:bCs/>
                <w:kern w:val="0"/>
                <w:sz w:val="24"/>
                <w:szCs w:val="24"/>
                <w:lang w:eastAsia="en-GB"/>
                <w14:ligatures w14:val="none"/>
              </w:rPr>
              <w:t>P</w:t>
            </w:r>
            <w:r w:rsidRPr="00716F4A">
              <w:rPr>
                <w:rFonts w:ascii="Arial" w:eastAsia="Times New Roman" w:hAnsi="Arial" w:cs="Arial"/>
                <w:bCs/>
                <w:kern w:val="0"/>
                <w:sz w:val="24"/>
                <w:szCs w:val="24"/>
                <w:lang w:eastAsia="en-GB"/>
                <w14:ligatures w14:val="none"/>
              </w:rPr>
              <w:t xml:space="preserve">ublic </w:t>
            </w:r>
            <w:r w:rsidR="00A55FD6" w:rsidRPr="00716F4A">
              <w:rPr>
                <w:rFonts w:ascii="Arial" w:eastAsia="Times New Roman" w:hAnsi="Arial" w:cs="Arial"/>
                <w:bCs/>
                <w:kern w:val="0"/>
                <w:sz w:val="24"/>
                <w:szCs w:val="24"/>
                <w:lang w:eastAsia="en-GB"/>
                <w14:ligatures w14:val="none"/>
              </w:rPr>
              <w:t>P</w:t>
            </w:r>
            <w:r w:rsidRPr="00716F4A">
              <w:rPr>
                <w:rFonts w:ascii="Arial" w:eastAsia="Times New Roman" w:hAnsi="Arial" w:cs="Arial"/>
                <w:bCs/>
                <w:kern w:val="0"/>
                <w:sz w:val="24"/>
                <w:szCs w:val="24"/>
                <w:lang w:eastAsia="en-GB"/>
                <w14:ligatures w14:val="none"/>
              </w:rPr>
              <w:t xml:space="preserve">rotection </w:t>
            </w:r>
            <w:r w:rsidR="00A55FD6" w:rsidRPr="00716F4A">
              <w:rPr>
                <w:rFonts w:ascii="Arial" w:eastAsia="Times New Roman" w:hAnsi="Arial" w:cs="Arial"/>
                <w:bCs/>
                <w:kern w:val="0"/>
                <w:sz w:val="24"/>
                <w:szCs w:val="24"/>
                <w:lang w:eastAsia="en-GB"/>
                <w14:ligatures w14:val="none"/>
              </w:rPr>
              <w:t>A</w:t>
            </w:r>
            <w:r w:rsidRPr="00716F4A">
              <w:rPr>
                <w:rFonts w:ascii="Arial" w:eastAsia="Times New Roman" w:hAnsi="Arial" w:cs="Arial"/>
                <w:bCs/>
                <w:kern w:val="0"/>
                <w:sz w:val="24"/>
                <w:szCs w:val="24"/>
                <w:lang w:eastAsia="en-GB"/>
                <w14:ligatures w14:val="none"/>
              </w:rPr>
              <w:t>rrangement</w:t>
            </w:r>
            <w:r w:rsidR="00A46C26" w:rsidRPr="00716F4A">
              <w:rPr>
                <w:rFonts w:ascii="Arial" w:eastAsia="Times New Roman" w:hAnsi="Arial" w:cs="Arial"/>
                <w:bCs/>
                <w:kern w:val="0"/>
                <w:sz w:val="24"/>
                <w:szCs w:val="24"/>
                <w:lang w:eastAsia="en-GB"/>
                <w14:ligatures w14:val="none"/>
              </w:rPr>
              <w:t>s</w:t>
            </w:r>
            <w:r w:rsidR="00A55FD6" w:rsidRPr="00716F4A">
              <w:rPr>
                <w:rFonts w:ascii="Arial" w:eastAsia="Times New Roman" w:hAnsi="Arial" w:cs="Arial"/>
                <w:bCs/>
                <w:kern w:val="0"/>
                <w:sz w:val="24"/>
                <w:szCs w:val="24"/>
                <w:lang w:eastAsia="en-GB"/>
                <w14:ligatures w14:val="none"/>
              </w:rPr>
              <w:t>’</w:t>
            </w:r>
            <w:r w:rsidR="0033455F" w:rsidRPr="00716F4A">
              <w:rPr>
                <w:rFonts w:ascii="Arial" w:eastAsia="Times New Roman" w:hAnsi="Arial" w:cs="Arial"/>
                <w:bCs/>
                <w:kern w:val="0"/>
                <w:sz w:val="24"/>
                <w:szCs w:val="24"/>
                <w:lang w:eastAsia="en-GB"/>
                <w14:ligatures w14:val="none"/>
              </w:rPr>
              <w:t xml:space="preserve"> (MAPPA)</w:t>
            </w:r>
            <w:r w:rsidR="00A46C26" w:rsidRPr="00716F4A">
              <w:rPr>
                <w:rFonts w:ascii="Arial" w:eastAsia="Times New Roman" w:hAnsi="Arial" w:cs="Arial"/>
                <w:bCs/>
                <w:kern w:val="0"/>
                <w:sz w:val="24"/>
                <w:szCs w:val="24"/>
                <w:lang w:eastAsia="en-GB"/>
                <w14:ligatures w14:val="none"/>
              </w:rPr>
              <w:t xml:space="preserve"> relating to violent and sexual </w:t>
            </w:r>
            <w:r w:rsidR="00A55FD6" w:rsidRPr="00716F4A">
              <w:rPr>
                <w:rFonts w:ascii="Arial" w:eastAsia="Times New Roman" w:hAnsi="Arial" w:cs="Arial"/>
                <w:bCs/>
                <w:kern w:val="0"/>
                <w:sz w:val="24"/>
                <w:szCs w:val="24"/>
                <w:lang w:eastAsia="en-GB"/>
                <w14:ligatures w14:val="none"/>
              </w:rPr>
              <w:t>offences</w:t>
            </w:r>
            <w:r w:rsidR="00A46C26" w:rsidRPr="00716F4A">
              <w:rPr>
                <w:rFonts w:ascii="Arial" w:eastAsia="Times New Roman" w:hAnsi="Arial" w:cs="Arial"/>
                <w:bCs/>
                <w:kern w:val="0"/>
                <w:sz w:val="24"/>
                <w:szCs w:val="24"/>
                <w:lang w:eastAsia="en-GB"/>
                <w14:ligatures w14:val="none"/>
              </w:rPr>
              <w:t xml:space="preserve"> (</w:t>
            </w:r>
            <w:r w:rsidR="00A46C26" w:rsidRPr="00716F4A">
              <w:rPr>
                <w:rFonts w:ascii="Arial" w:hAnsi="Arial" w:cs="Arial"/>
                <w:sz w:val="24"/>
                <w:szCs w:val="24"/>
              </w:rPr>
              <w:t>HM Prison and Probation Service, 2024)</w:t>
            </w:r>
            <w:r w:rsidRPr="00716F4A">
              <w:rPr>
                <w:rFonts w:ascii="Arial" w:eastAsia="Times New Roman" w:hAnsi="Arial" w:cs="Arial"/>
                <w:bCs/>
                <w:kern w:val="0"/>
                <w:sz w:val="24"/>
                <w:szCs w:val="24"/>
                <w:lang w:eastAsia="en-GB"/>
                <w14:ligatures w14:val="none"/>
              </w:rPr>
              <w:t xml:space="preserve">. This considers risk posed by individuals to </w:t>
            </w:r>
            <w:r w:rsidR="00716F4A" w:rsidRPr="00716F4A">
              <w:rPr>
                <w:rFonts w:ascii="Arial" w:eastAsia="Times New Roman" w:hAnsi="Arial" w:cs="Arial"/>
                <w:bCs/>
                <w:kern w:val="0"/>
                <w:sz w:val="24"/>
                <w:szCs w:val="24"/>
                <w:lang w:eastAsia="en-GB"/>
                <w14:ligatures w14:val="none"/>
              </w:rPr>
              <w:t>others, placing</w:t>
            </w:r>
            <w:r w:rsidRPr="00716F4A">
              <w:rPr>
                <w:rFonts w:ascii="Arial" w:eastAsia="Times New Roman" w:hAnsi="Arial" w:cs="Arial"/>
                <w:bCs/>
                <w:kern w:val="0"/>
                <w:sz w:val="24"/>
                <w:szCs w:val="24"/>
                <w:lang w:eastAsia="en-GB"/>
                <w14:ligatures w14:val="none"/>
              </w:rPr>
              <w:t xml:space="preserve"> a duty </w:t>
            </w:r>
            <w:r w:rsidR="00A46C26" w:rsidRPr="00716F4A">
              <w:rPr>
                <w:rFonts w:ascii="Arial" w:eastAsia="Times New Roman" w:hAnsi="Arial" w:cs="Arial"/>
                <w:bCs/>
                <w:kern w:val="0"/>
                <w:sz w:val="24"/>
                <w:szCs w:val="24"/>
                <w:lang w:eastAsia="en-GB"/>
                <w14:ligatures w14:val="none"/>
              </w:rPr>
              <w:t>on</w:t>
            </w:r>
            <w:r w:rsidRPr="00716F4A">
              <w:rPr>
                <w:rFonts w:ascii="Arial" w:eastAsia="Times New Roman" w:hAnsi="Arial" w:cs="Arial"/>
                <w:bCs/>
                <w:kern w:val="0"/>
                <w:sz w:val="24"/>
                <w:szCs w:val="24"/>
                <w:lang w:eastAsia="en-GB"/>
                <w14:ligatures w14:val="none"/>
              </w:rPr>
              <w:t xml:space="preserve"> multi-agency approach</w:t>
            </w:r>
            <w:r w:rsidR="00716F4A" w:rsidRPr="00716F4A">
              <w:rPr>
                <w:rFonts w:ascii="Arial" w:eastAsia="Times New Roman" w:hAnsi="Arial" w:cs="Arial"/>
                <w:bCs/>
                <w:kern w:val="0"/>
                <w:sz w:val="24"/>
                <w:szCs w:val="24"/>
                <w:lang w:eastAsia="en-GB"/>
                <w14:ligatures w14:val="none"/>
              </w:rPr>
              <w:t>es</w:t>
            </w:r>
            <w:r w:rsidRPr="00716F4A">
              <w:rPr>
                <w:rFonts w:ascii="Arial" w:eastAsia="Times New Roman" w:hAnsi="Arial" w:cs="Arial"/>
                <w:bCs/>
                <w:kern w:val="0"/>
                <w:sz w:val="24"/>
                <w:szCs w:val="24"/>
                <w:lang w:eastAsia="en-GB"/>
                <w14:ligatures w14:val="none"/>
              </w:rPr>
              <w:t xml:space="preserve"> </w:t>
            </w:r>
            <w:r w:rsidR="00A46C26" w:rsidRPr="00716F4A">
              <w:rPr>
                <w:rFonts w:ascii="Arial" w:eastAsia="Times New Roman" w:hAnsi="Arial" w:cs="Arial"/>
                <w:bCs/>
                <w:kern w:val="0"/>
                <w:sz w:val="24"/>
                <w:szCs w:val="24"/>
                <w:lang w:eastAsia="en-GB"/>
                <w14:ligatures w14:val="none"/>
              </w:rPr>
              <w:t>to manage</w:t>
            </w:r>
            <w:r w:rsidRPr="00716F4A">
              <w:rPr>
                <w:rFonts w:ascii="Arial" w:eastAsia="Times New Roman" w:hAnsi="Arial" w:cs="Arial"/>
                <w:bCs/>
                <w:kern w:val="0"/>
                <w:sz w:val="24"/>
                <w:szCs w:val="24"/>
                <w:lang w:eastAsia="en-GB"/>
                <w14:ligatures w14:val="none"/>
              </w:rPr>
              <w:t xml:space="preserve"> and reduce risk</w:t>
            </w:r>
            <w:r w:rsidR="00A55FD6" w:rsidRPr="00716F4A">
              <w:rPr>
                <w:rFonts w:ascii="Arial" w:eastAsia="Times New Roman" w:hAnsi="Arial" w:cs="Arial"/>
                <w:bCs/>
                <w:kern w:val="0"/>
                <w:sz w:val="24"/>
                <w:szCs w:val="24"/>
                <w:lang w:eastAsia="en-GB"/>
                <w14:ligatures w14:val="none"/>
              </w:rPr>
              <w:t xml:space="preserve"> together</w:t>
            </w:r>
            <w:r w:rsidRPr="00716F4A">
              <w:rPr>
                <w:rFonts w:ascii="Arial" w:eastAsia="Times New Roman" w:hAnsi="Arial" w:cs="Arial"/>
                <w:bCs/>
                <w:kern w:val="0"/>
                <w:sz w:val="24"/>
                <w:szCs w:val="24"/>
                <w:lang w:eastAsia="en-GB"/>
                <w14:ligatures w14:val="none"/>
              </w:rPr>
              <w:t xml:space="preserve">. </w:t>
            </w:r>
            <w:r w:rsidR="00A46C26" w:rsidRPr="00716F4A">
              <w:rPr>
                <w:rFonts w:ascii="Arial" w:eastAsia="Times New Roman" w:hAnsi="Arial" w:cs="Arial"/>
                <w:bCs/>
                <w:kern w:val="0"/>
                <w:sz w:val="24"/>
                <w:szCs w:val="24"/>
                <w:lang w:eastAsia="en-GB"/>
                <w14:ligatures w14:val="none"/>
              </w:rPr>
              <w:t xml:space="preserve">Information shared at these forums </w:t>
            </w:r>
            <w:r w:rsidR="00716F4A" w:rsidRPr="00716F4A">
              <w:rPr>
                <w:rFonts w:ascii="Arial" w:eastAsia="Times New Roman" w:hAnsi="Arial" w:cs="Arial"/>
                <w:bCs/>
                <w:kern w:val="0"/>
                <w:sz w:val="24"/>
                <w:szCs w:val="24"/>
                <w:lang w:eastAsia="en-GB"/>
                <w14:ligatures w14:val="none"/>
              </w:rPr>
              <w:t>inform</w:t>
            </w:r>
            <w:r w:rsidR="00A55FD6" w:rsidRPr="00716F4A">
              <w:rPr>
                <w:rFonts w:ascii="Arial" w:eastAsia="Times New Roman" w:hAnsi="Arial" w:cs="Arial"/>
                <w:bCs/>
                <w:kern w:val="0"/>
                <w:sz w:val="24"/>
                <w:szCs w:val="24"/>
                <w:lang w:eastAsia="en-GB"/>
                <w14:ligatures w14:val="none"/>
              </w:rPr>
              <w:t xml:space="preserve"> </w:t>
            </w:r>
            <w:r w:rsidR="00716F4A" w:rsidRPr="00716F4A">
              <w:rPr>
                <w:rFonts w:ascii="Arial" w:eastAsia="Times New Roman" w:hAnsi="Arial" w:cs="Arial"/>
                <w:bCs/>
                <w:kern w:val="0"/>
                <w:sz w:val="24"/>
                <w:szCs w:val="24"/>
                <w:lang w:eastAsia="en-GB"/>
                <w14:ligatures w14:val="none"/>
              </w:rPr>
              <w:t>individual risk assessments including professionals’</w:t>
            </w:r>
            <w:r w:rsidR="00A55FD6" w:rsidRPr="00716F4A">
              <w:rPr>
                <w:rFonts w:ascii="Arial" w:eastAsia="Times New Roman" w:hAnsi="Arial" w:cs="Arial"/>
                <w:bCs/>
                <w:kern w:val="0"/>
                <w:sz w:val="24"/>
                <w:szCs w:val="24"/>
                <w:lang w:eastAsia="en-GB"/>
                <w14:ligatures w14:val="none"/>
              </w:rPr>
              <w:t xml:space="preserve"> </w:t>
            </w:r>
            <w:r w:rsidR="00716F4A" w:rsidRPr="00716F4A">
              <w:rPr>
                <w:rFonts w:ascii="Arial" w:eastAsia="Times New Roman" w:hAnsi="Arial" w:cs="Arial"/>
                <w:bCs/>
                <w:kern w:val="0"/>
                <w:sz w:val="24"/>
                <w:szCs w:val="24"/>
                <w:lang w:eastAsia="en-GB"/>
                <w14:ligatures w14:val="none"/>
              </w:rPr>
              <w:t xml:space="preserve">safety in the community. </w:t>
            </w:r>
          </w:p>
          <w:p w14:paraId="0AB13E10" w14:textId="77777777" w:rsidR="00A46C26" w:rsidRPr="00716F4A" w:rsidRDefault="00A46C26" w:rsidP="000B41D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30CEF952" w14:textId="2A496635" w:rsidR="00A46C26" w:rsidRPr="00716F4A" w:rsidRDefault="00AD1683" w:rsidP="000B41D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r w:rsidRPr="00716F4A">
              <w:rPr>
                <w:rFonts w:ascii="Arial" w:eastAsia="Times New Roman" w:hAnsi="Arial" w:cs="Arial"/>
                <w:bCs/>
                <w:kern w:val="0"/>
                <w:sz w:val="24"/>
                <w:szCs w:val="24"/>
                <w:lang w:eastAsia="en-GB"/>
                <w14:ligatures w14:val="none"/>
              </w:rPr>
              <w:t xml:space="preserve">There is a variety of </w:t>
            </w:r>
            <w:r w:rsidR="00716F4A" w:rsidRPr="00716F4A">
              <w:rPr>
                <w:rFonts w:ascii="Arial" w:eastAsia="Times New Roman" w:hAnsi="Arial" w:cs="Arial"/>
                <w:bCs/>
                <w:kern w:val="0"/>
                <w:sz w:val="24"/>
                <w:szCs w:val="24"/>
                <w:lang w:eastAsia="en-GB"/>
                <w14:ligatures w14:val="none"/>
              </w:rPr>
              <w:t xml:space="preserve">other </w:t>
            </w:r>
            <w:r w:rsidRPr="00716F4A">
              <w:rPr>
                <w:rFonts w:ascii="Arial" w:eastAsia="Times New Roman" w:hAnsi="Arial" w:cs="Arial"/>
                <w:bCs/>
                <w:kern w:val="0"/>
                <w:sz w:val="24"/>
                <w:szCs w:val="24"/>
                <w:lang w:eastAsia="en-GB"/>
                <w14:ligatures w14:val="none"/>
              </w:rPr>
              <w:t xml:space="preserve">safeguarding </w:t>
            </w:r>
            <w:r w:rsidR="00A55FD6" w:rsidRPr="00716F4A">
              <w:rPr>
                <w:rFonts w:ascii="Arial" w:eastAsia="Times New Roman" w:hAnsi="Arial" w:cs="Arial"/>
                <w:bCs/>
                <w:kern w:val="0"/>
                <w:sz w:val="24"/>
                <w:szCs w:val="24"/>
                <w:lang w:eastAsia="en-GB"/>
                <w14:ligatures w14:val="none"/>
              </w:rPr>
              <w:t>legislation</w:t>
            </w:r>
            <w:r w:rsidR="0033455F" w:rsidRPr="00716F4A">
              <w:rPr>
                <w:rFonts w:ascii="Arial" w:eastAsia="Times New Roman" w:hAnsi="Arial" w:cs="Arial"/>
                <w:bCs/>
                <w:kern w:val="0"/>
                <w:sz w:val="24"/>
                <w:szCs w:val="24"/>
                <w:lang w:eastAsia="en-GB"/>
                <w14:ligatures w14:val="none"/>
              </w:rPr>
              <w:t xml:space="preserve"> and policy</w:t>
            </w:r>
            <w:r w:rsidRPr="00716F4A">
              <w:rPr>
                <w:rFonts w:ascii="Arial" w:eastAsia="Times New Roman" w:hAnsi="Arial" w:cs="Arial"/>
                <w:bCs/>
                <w:kern w:val="0"/>
                <w:sz w:val="24"/>
                <w:szCs w:val="24"/>
                <w:lang w:eastAsia="en-GB"/>
                <w14:ligatures w14:val="none"/>
              </w:rPr>
              <w:t xml:space="preserve"> </w:t>
            </w:r>
            <w:r w:rsidR="0033455F" w:rsidRPr="00716F4A">
              <w:rPr>
                <w:rFonts w:ascii="Arial" w:eastAsia="Times New Roman" w:hAnsi="Arial" w:cs="Arial"/>
                <w:bCs/>
                <w:kern w:val="0"/>
                <w:sz w:val="24"/>
                <w:szCs w:val="24"/>
                <w:lang w:eastAsia="en-GB"/>
                <w14:ligatures w14:val="none"/>
              </w:rPr>
              <w:t xml:space="preserve">affecting </w:t>
            </w:r>
            <w:r w:rsidR="00716F4A" w:rsidRPr="00716F4A">
              <w:rPr>
                <w:rFonts w:ascii="Arial" w:eastAsia="Times New Roman" w:hAnsi="Arial" w:cs="Arial"/>
                <w:bCs/>
                <w:kern w:val="0"/>
                <w:sz w:val="24"/>
                <w:szCs w:val="24"/>
                <w:lang w:eastAsia="en-GB"/>
                <w14:ligatures w14:val="none"/>
              </w:rPr>
              <w:t>social work with adults.</w:t>
            </w:r>
            <w:r w:rsidR="0033455F" w:rsidRPr="00716F4A">
              <w:rPr>
                <w:rFonts w:ascii="Arial" w:eastAsia="Times New Roman" w:hAnsi="Arial" w:cs="Arial"/>
                <w:bCs/>
                <w:kern w:val="0"/>
                <w:sz w:val="24"/>
                <w:szCs w:val="24"/>
                <w:lang w:eastAsia="en-GB"/>
                <w14:ligatures w14:val="none"/>
              </w:rPr>
              <w:t xml:space="preserve"> For </w:t>
            </w:r>
            <w:r w:rsidR="00716F4A" w:rsidRPr="00716F4A">
              <w:rPr>
                <w:rFonts w:ascii="Arial" w:eastAsia="Times New Roman" w:hAnsi="Arial" w:cs="Arial"/>
                <w:bCs/>
                <w:kern w:val="0"/>
                <w:sz w:val="24"/>
                <w:szCs w:val="24"/>
                <w:lang w:eastAsia="en-GB"/>
                <w14:ligatures w14:val="none"/>
              </w:rPr>
              <w:t>example,</w:t>
            </w:r>
            <w:r w:rsidR="0033455F" w:rsidRPr="00716F4A">
              <w:rPr>
                <w:rFonts w:ascii="Arial" w:eastAsia="Times New Roman" w:hAnsi="Arial" w:cs="Arial"/>
                <w:bCs/>
                <w:kern w:val="0"/>
                <w:sz w:val="24"/>
                <w:szCs w:val="24"/>
                <w:lang w:eastAsia="en-GB"/>
                <w14:ligatures w14:val="none"/>
              </w:rPr>
              <w:t xml:space="preserve"> ther</w:t>
            </w:r>
            <w:r w:rsidRPr="00716F4A">
              <w:rPr>
                <w:rFonts w:ascii="Arial" w:eastAsia="Times New Roman" w:hAnsi="Arial" w:cs="Arial"/>
                <w:bCs/>
                <w:kern w:val="0"/>
                <w:sz w:val="24"/>
                <w:szCs w:val="24"/>
                <w:lang w:eastAsia="en-GB"/>
                <w14:ligatures w14:val="none"/>
              </w:rPr>
              <w:t>e</w:t>
            </w:r>
            <w:r w:rsidR="0033455F" w:rsidRPr="00716F4A">
              <w:rPr>
                <w:rFonts w:ascii="Arial" w:eastAsia="Times New Roman" w:hAnsi="Arial" w:cs="Arial"/>
                <w:bCs/>
                <w:kern w:val="0"/>
                <w:sz w:val="24"/>
                <w:szCs w:val="24"/>
                <w:lang w:eastAsia="en-GB"/>
                <w14:ligatures w14:val="none"/>
              </w:rPr>
              <w:t xml:space="preserve"> is a Welsh </w:t>
            </w:r>
            <w:r w:rsidR="00A46C26" w:rsidRPr="00716F4A">
              <w:rPr>
                <w:rFonts w:ascii="Arial" w:eastAsia="Times New Roman" w:hAnsi="Arial" w:cs="Arial"/>
                <w:bCs/>
                <w:kern w:val="0"/>
                <w:sz w:val="24"/>
                <w:szCs w:val="24"/>
                <w:lang w:eastAsia="en-GB"/>
                <w14:ligatures w14:val="none"/>
              </w:rPr>
              <w:t xml:space="preserve">commissioner to advocate for the protection of older people. This relates to issues including human rights, domestic abuse, advocacy, </w:t>
            </w:r>
            <w:r w:rsidRPr="00716F4A">
              <w:rPr>
                <w:rFonts w:ascii="Arial" w:eastAsia="Times New Roman" w:hAnsi="Arial" w:cs="Arial"/>
                <w:bCs/>
                <w:kern w:val="0"/>
                <w:sz w:val="24"/>
                <w:szCs w:val="24"/>
                <w:lang w:eastAsia="en-GB"/>
                <w14:ligatures w14:val="none"/>
              </w:rPr>
              <w:t>confidentiality,</w:t>
            </w:r>
            <w:r w:rsidR="00A46C26" w:rsidRPr="00716F4A">
              <w:rPr>
                <w:rFonts w:ascii="Arial" w:eastAsia="Times New Roman" w:hAnsi="Arial" w:cs="Arial"/>
                <w:bCs/>
                <w:kern w:val="0"/>
                <w:sz w:val="24"/>
                <w:szCs w:val="24"/>
                <w:lang w:eastAsia="en-GB"/>
                <w14:ligatures w14:val="none"/>
              </w:rPr>
              <w:t xml:space="preserve"> and consent affecting older people</w:t>
            </w:r>
            <w:r w:rsidR="000256B0" w:rsidRPr="00716F4A">
              <w:rPr>
                <w:rFonts w:ascii="Arial" w:eastAsia="Times New Roman" w:hAnsi="Arial" w:cs="Arial"/>
                <w:bCs/>
                <w:kern w:val="0"/>
                <w:sz w:val="24"/>
                <w:szCs w:val="24"/>
                <w:lang w:eastAsia="en-GB"/>
                <w14:ligatures w14:val="none"/>
              </w:rPr>
              <w:t xml:space="preserve">. </w:t>
            </w:r>
            <w:r w:rsidR="000256B0" w:rsidRPr="00716F4A">
              <w:rPr>
                <w:rFonts w:ascii="Arial" w:hAnsi="Arial" w:cs="Arial"/>
                <w:sz w:val="24"/>
                <w:szCs w:val="24"/>
              </w:rPr>
              <w:t>Older people Commissioner for Wales (2019).</w:t>
            </w:r>
            <w:r w:rsidRPr="00716F4A">
              <w:rPr>
                <w:rFonts w:ascii="Arial" w:hAnsi="Arial" w:cs="Arial"/>
                <w:sz w:val="24"/>
                <w:szCs w:val="24"/>
              </w:rPr>
              <w:t xml:space="preserve"> </w:t>
            </w:r>
            <w:r w:rsidR="00A46C26" w:rsidRPr="00716F4A">
              <w:rPr>
                <w:rFonts w:ascii="Arial" w:eastAsia="Times New Roman" w:hAnsi="Arial" w:cs="Arial"/>
                <w:bCs/>
                <w:kern w:val="0"/>
                <w:sz w:val="24"/>
                <w:szCs w:val="24"/>
                <w:lang w:eastAsia="en-GB"/>
                <w14:ligatures w14:val="none"/>
              </w:rPr>
              <w:t>It also incorporates the United Nations Principles for Older Persons</w:t>
            </w:r>
            <w:r w:rsidR="003E4D55" w:rsidRPr="00716F4A">
              <w:rPr>
                <w:rFonts w:ascii="Arial" w:eastAsia="Times New Roman" w:hAnsi="Arial" w:cs="Arial"/>
                <w:bCs/>
                <w:kern w:val="0"/>
                <w:sz w:val="24"/>
                <w:szCs w:val="24"/>
                <w:lang w:eastAsia="en-GB"/>
                <w14:ligatures w14:val="none"/>
              </w:rPr>
              <w:t xml:space="preserve"> (1991)</w:t>
            </w:r>
            <w:r w:rsidR="003E4D55" w:rsidRPr="00716F4A">
              <w:rPr>
                <w:rFonts w:eastAsia="Times New Roman"/>
                <w:bCs/>
                <w:kern w:val="0"/>
                <w:lang w:eastAsia="en-GB"/>
                <w14:ligatures w14:val="none"/>
              </w:rPr>
              <w:t xml:space="preserve"> </w:t>
            </w:r>
            <w:r w:rsidR="003E4D55" w:rsidRPr="00716F4A">
              <w:rPr>
                <w:rFonts w:ascii="Arial" w:eastAsia="Times New Roman" w:hAnsi="Arial" w:cs="Arial"/>
                <w:bCs/>
                <w:kern w:val="0"/>
                <w:sz w:val="24"/>
                <w:szCs w:val="24"/>
                <w:lang w:eastAsia="en-GB"/>
                <w14:ligatures w14:val="none"/>
              </w:rPr>
              <w:t>advocat</w:t>
            </w:r>
            <w:r w:rsidRPr="00716F4A">
              <w:rPr>
                <w:rFonts w:ascii="Arial" w:eastAsia="Times New Roman" w:hAnsi="Arial" w:cs="Arial"/>
                <w:bCs/>
                <w:kern w:val="0"/>
                <w:sz w:val="24"/>
                <w:szCs w:val="24"/>
                <w:lang w:eastAsia="en-GB"/>
                <w14:ligatures w14:val="none"/>
              </w:rPr>
              <w:t>ing</w:t>
            </w:r>
            <w:r w:rsidR="000256B0" w:rsidRPr="00716F4A">
              <w:rPr>
                <w:rFonts w:ascii="Arial" w:eastAsia="Times New Roman" w:hAnsi="Arial" w:cs="Arial"/>
                <w:bCs/>
                <w:kern w:val="0"/>
                <w:sz w:val="24"/>
                <w:szCs w:val="24"/>
                <w:lang w:eastAsia="en-GB"/>
                <w14:ligatures w14:val="none"/>
              </w:rPr>
              <w:t xml:space="preserve"> for care, independence, </w:t>
            </w:r>
            <w:r w:rsidR="003E4D55" w:rsidRPr="00716F4A">
              <w:rPr>
                <w:rFonts w:ascii="Arial" w:eastAsia="Times New Roman" w:hAnsi="Arial" w:cs="Arial"/>
                <w:bCs/>
                <w:kern w:val="0"/>
                <w:sz w:val="24"/>
                <w:szCs w:val="24"/>
                <w:lang w:eastAsia="en-GB"/>
                <w14:ligatures w14:val="none"/>
              </w:rPr>
              <w:t>dignity</w:t>
            </w:r>
            <w:r w:rsidR="00716F4A" w:rsidRPr="00716F4A">
              <w:rPr>
                <w:rFonts w:ascii="Arial" w:eastAsia="Times New Roman" w:hAnsi="Arial" w:cs="Arial"/>
                <w:bCs/>
                <w:kern w:val="0"/>
                <w:sz w:val="24"/>
                <w:szCs w:val="24"/>
                <w:lang w:eastAsia="en-GB"/>
                <w14:ligatures w14:val="none"/>
              </w:rPr>
              <w:t>,</w:t>
            </w:r>
            <w:r w:rsidR="000256B0" w:rsidRPr="00716F4A">
              <w:rPr>
                <w:rFonts w:ascii="Arial" w:eastAsia="Times New Roman" w:hAnsi="Arial" w:cs="Arial"/>
                <w:bCs/>
                <w:kern w:val="0"/>
                <w:sz w:val="24"/>
                <w:szCs w:val="24"/>
                <w:lang w:eastAsia="en-GB"/>
                <w14:ligatures w14:val="none"/>
              </w:rPr>
              <w:t xml:space="preserve"> </w:t>
            </w:r>
            <w:r w:rsidR="00716F4A" w:rsidRPr="00716F4A">
              <w:rPr>
                <w:rFonts w:ascii="Arial" w:eastAsia="Times New Roman" w:hAnsi="Arial" w:cs="Arial"/>
                <w:bCs/>
                <w:kern w:val="0"/>
                <w:sz w:val="24"/>
                <w:szCs w:val="24"/>
                <w:lang w:eastAsia="en-GB"/>
                <w14:ligatures w14:val="none"/>
              </w:rPr>
              <w:t>participation,</w:t>
            </w:r>
            <w:r w:rsidR="000256B0" w:rsidRPr="00716F4A">
              <w:rPr>
                <w:rFonts w:ascii="Arial" w:eastAsia="Times New Roman" w:hAnsi="Arial" w:cs="Arial"/>
                <w:bCs/>
                <w:kern w:val="0"/>
                <w:sz w:val="24"/>
                <w:szCs w:val="24"/>
                <w:lang w:eastAsia="en-GB"/>
                <w14:ligatures w14:val="none"/>
              </w:rPr>
              <w:t xml:space="preserve"> and self-fulfilment. </w:t>
            </w:r>
            <w:r w:rsidR="00716F4A" w:rsidRPr="00716F4A">
              <w:rPr>
                <w:rFonts w:ascii="Arial" w:eastAsia="Times New Roman" w:hAnsi="Arial" w:cs="Arial"/>
                <w:bCs/>
                <w:kern w:val="0"/>
                <w:sz w:val="24"/>
                <w:szCs w:val="24"/>
                <w:lang w:eastAsia="en-GB"/>
                <w14:ligatures w14:val="none"/>
              </w:rPr>
              <w:t>Similarly,</w:t>
            </w:r>
            <w:r w:rsidR="0033455F" w:rsidRPr="00716F4A">
              <w:rPr>
                <w:rFonts w:ascii="Arial" w:eastAsia="Times New Roman" w:hAnsi="Arial" w:cs="Arial"/>
                <w:bCs/>
                <w:kern w:val="0"/>
                <w:sz w:val="24"/>
                <w:szCs w:val="24"/>
                <w:lang w:eastAsia="en-GB"/>
                <w14:ligatures w14:val="none"/>
              </w:rPr>
              <w:t xml:space="preserve"> there are safeguarding issues addressed by the </w:t>
            </w:r>
            <w:r w:rsidRPr="00716F4A">
              <w:rPr>
                <w:rFonts w:ascii="Arial" w:eastAsia="Times New Roman" w:hAnsi="Arial" w:cs="Arial"/>
                <w:bCs/>
                <w:kern w:val="0"/>
                <w:sz w:val="24"/>
                <w:szCs w:val="24"/>
                <w:lang w:eastAsia="en-GB"/>
                <w14:ligatures w14:val="none"/>
              </w:rPr>
              <w:t>United Nations convention</w:t>
            </w:r>
            <w:r w:rsidR="0033455F" w:rsidRPr="00716F4A">
              <w:rPr>
                <w:rFonts w:ascii="Arial" w:eastAsia="Times New Roman" w:hAnsi="Arial" w:cs="Arial"/>
                <w:bCs/>
                <w:kern w:val="0"/>
                <w:sz w:val="24"/>
                <w:szCs w:val="24"/>
                <w:lang w:eastAsia="en-GB"/>
                <w14:ligatures w14:val="none"/>
              </w:rPr>
              <w:t xml:space="preserve"> on the </w:t>
            </w:r>
            <w:r w:rsidR="006E4744" w:rsidRPr="00716F4A">
              <w:rPr>
                <w:rFonts w:ascii="Arial" w:eastAsia="Times New Roman" w:hAnsi="Arial" w:cs="Arial"/>
                <w:bCs/>
                <w:kern w:val="0"/>
                <w:sz w:val="24"/>
                <w:szCs w:val="24"/>
                <w:lang w:eastAsia="en-GB"/>
                <w14:ligatures w14:val="none"/>
              </w:rPr>
              <w:t>rights of a person with disabilities (2006).</w:t>
            </w:r>
            <w:r w:rsidRPr="00716F4A">
              <w:rPr>
                <w:rFonts w:ascii="Arial" w:eastAsia="Times New Roman" w:hAnsi="Arial" w:cs="Arial"/>
                <w:bCs/>
                <w:kern w:val="0"/>
                <w:sz w:val="24"/>
                <w:szCs w:val="24"/>
                <w:lang w:eastAsia="en-GB"/>
                <w14:ligatures w14:val="none"/>
              </w:rPr>
              <w:t xml:space="preserve"> In addition, local safeguarding boards provide frameworks for assessing and manging issues of self-neglect </w:t>
            </w:r>
            <w:r w:rsidR="00716F4A" w:rsidRPr="00716F4A">
              <w:rPr>
                <w:rFonts w:ascii="Arial" w:eastAsia="Times New Roman" w:hAnsi="Arial" w:cs="Arial"/>
                <w:bCs/>
                <w:kern w:val="0"/>
                <w:sz w:val="24"/>
                <w:szCs w:val="24"/>
                <w:lang w:eastAsia="en-GB"/>
                <w14:ligatures w14:val="none"/>
              </w:rPr>
              <w:t>(</w:t>
            </w:r>
            <w:r w:rsidRPr="00716F4A">
              <w:rPr>
                <w:rFonts w:ascii="Arial" w:hAnsi="Arial" w:cs="Arial"/>
                <w:sz w:val="24"/>
                <w:szCs w:val="24"/>
              </w:rPr>
              <w:t>XXX</w:t>
            </w:r>
            <w:r w:rsidR="00716F4A" w:rsidRPr="00716F4A">
              <w:rPr>
                <w:rFonts w:ascii="Arial" w:hAnsi="Arial" w:cs="Arial"/>
                <w:sz w:val="24"/>
                <w:szCs w:val="24"/>
              </w:rPr>
              <w:t xml:space="preserve">, </w:t>
            </w:r>
            <w:r w:rsidRPr="00716F4A">
              <w:rPr>
                <w:rFonts w:ascii="Arial" w:hAnsi="Arial" w:cs="Arial"/>
                <w:sz w:val="24"/>
                <w:szCs w:val="24"/>
              </w:rPr>
              <w:t xml:space="preserve">2016) </w:t>
            </w:r>
            <w:r w:rsidRPr="00716F4A">
              <w:rPr>
                <w:rFonts w:ascii="Arial" w:eastAsia="Times New Roman" w:hAnsi="Arial" w:cs="Arial"/>
                <w:bCs/>
                <w:kern w:val="0"/>
                <w:sz w:val="24"/>
                <w:szCs w:val="24"/>
                <w:lang w:eastAsia="en-GB"/>
                <w14:ligatures w14:val="none"/>
              </w:rPr>
              <w:t>and hoarding (XXX, 2017)</w:t>
            </w:r>
            <w:r w:rsidR="00716F4A" w:rsidRPr="00716F4A">
              <w:rPr>
                <w:rFonts w:ascii="Arial" w:eastAsia="Times New Roman" w:hAnsi="Arial" w:cs="Arial"/>
                <w:bCs/>
                <w:kern w:val="0"/>
                <w:sz w:val="24"/>
                <w:szCs w:val="24"/>
                <w:lang w:eastAsia="en-GB"/>
                <w14:ligatures w14:val="none"/>
              </w:rPr>
              <w:t xml:space="preserve"> amongst others</w:t>
            </w:r>
            <w:r w:rsidRPr="00716F4A">
              <w:rPr>
                <w:rFonts w:ascii="Arial" w:eastAsia="Times New Roman" w:hAnsi="Arial" w:cs="Arial"/>
                <w:bCs/>
                <w:kern w:val="0"/>
                <w:sz w:val="24"/>
                <w:szCs w:val="24"/>
                <w:lang w:eastAsia="en-GB"/>
                <w14:ligatures w14:val="none"/>
              </w:rPr>
              <w:t xml:space="preserve">. </w:t>
            </w:r>
          </w:p>
          <w:p w14:paraId="0A51DDFF" w14:textId="77777777" w:rsidR="00716F4A" w:rsidRPr="00716F4A" w:rsidRDefault="00716F4A" w:rsidP="000B41D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785155FD" w14:textId="0DCF47EC" w:rsidR="00716F4A" w:rsidRPr="00716F4A" w:rsidRDefault="00716F4A" w:rsidP="000B41D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r w:rsidRPr="00716F4A">
              <w:rPr>
                <w:rFonts w:ascii="Arial" w:eastAsia="Times New Roman" w:hAnsi="Arial" w:cs="Arial"/>
                <w:bCs/>
                <w:kern w:val="0"/>
                <w:sz w:val="24"/>
                <w:szCs w:val="24"/>
                <w:lang w:eastAsia="en-GB"/>
                <w14:ligatures w14:val="none"/>
              </w:rPr>
              <w:t>Legislation and policy do not act in isolation to safeguard adults, it is their interactions that inform practice to enable a multidisciplinary approach to aid safeguarding of individual adults.</w:t>
            </w:r>
          </w:p>
          <w:p w14:paraId="1046E949" w14:textId="77777777" w:rsidR="00AD1683" w:rsidRDefault="00AD1683" w:rsidP="000B41DE">
            <w:pPr>
              <w:overflowPunct w:val="0"/>
              <w:autoSpaceDE w:val="0"/>
              <w:autoSpaceDN w:val="0"/>
              <w:adjustRightInd w:val="0"/>
              <w:spacing w:after="0" w:line="240" w:lineRule="auto"/>
              <w:jc w:val="both"/>
              <w:textAlignment w:val="baseline"/>
              <w:rPr>
                <w:rFonts w:ascii="Arial" w:eastAsia="Times New Roman" w:hAnsi="Arial" w:cs="Arial"/>
                <w:bCs/>
                <w:color w:val="7030A0"/>
                <w:kern w:val="0"/>
                <w:sz w:val="24"/>
                <w:szCs w:val="24"/>
                <w:lang w:eastAsia="en-GB"/>
                <w14:ligatures w14:val="none"/>
              </w:rPr>
            </w:pPr>
          </w:p>
          <w:p w14:paraId="194E9D12" w14:textId="77777777" w:rsidR="0033455F" w:rsidRDefault="0033455F" w:rsidP="000B41DE">
            <w:pPr>
              <w:overflowPunct w:val="0"/>
              <w:autoSpaceDE w:val="0"/>
              <w:autoSpaceDN w:val="0"/>
              <w:adjustRightInd w:val="0"/>
              <w:spacing w:after="0" w:line="240" w:lineRule="auto"/>
              <w:jc w:val="both"/>
              <w:textAlignment w:val="baseline"/>
              <w:rPr>
                <w:rFonts w:ascii="Arial" w:eastAsia="Times New Roman" w:hAnsi="Arial" w:cs="Arial"/>
                <w:bCs/>
                <w:color w:val="7030A0"/>
                <w:kern w:val="0"/>
                <w:sz w:val="24"/>
                <w:szCs w:val="24"/>
                <w:lang w:eastAsia="en-GB"/>
                <w14:ligatures w14:val="none"/>
              </w:rPr>
            </w:pPr>
          </w:p>
          <w:p w14:paraId="228B5FB1" w14:textId="24CB8F63" w:rsidR="00085CD0" w:rsidRDefault="00716F4A" w:rsidP="000B41DE">
            <w:pPr>
              <w:overflowPunct w:val="0"/>
              <w:autoSpaceDE w:val="0"/>
              <w:autoSpaceDN w:val="0"/>
              <w:adjustRightInd w:val="0"/>
              <w:spacing w:after="0" w:line="240" w:lineRule="auto"/>
              <w:jc w:val="both"/>
              <w:textAlignment w:val="baseline"/>
              <w:rPr>
                <w:rFonts w:ascii="Arial" w:eastAsia="Times New Roman" w:hAnsi="Arial" w:cs="Arial"/>
                <w:bCs/>
                <w:color w:val="000000"/>
                <w:kern w:val="0"/>
                <w:sz w:val="24"/>
                <w:szCs w:val="24"/>
                <w:lang w:eastAsia="en-GB"/>
                <w14:ligatures w14:val="none"/>
              </w:rPr>
            </w:pPr>
            <w:r>
              <w:rPr>
                <w:rFonts w:ascii="Arial" w:eastAsia="Times New Roman" w:hAnsi="Arial" w:cs="Arial"/>
                <w:bCs/>
                <w:color w:val="000000"/>
                <w:kern w:val="0"/>
                <w:sz w:val="24"/>
                <w:szCs w:val="24"/>
                <w:lang w:eastAsia="en-GB"/>
                <w14:ligatures w14:val="none"/>
              </w:rPr>
              <w:t>538 words.</w:t>
            </w:r>
          </w:p>
          <w:p w14:paraId="2F0B8CF5" w14:textId="77777777" w:rsidR="004766BB" w:rsidRDefault="004766BB" w:rsidP="000B41DE">
            <w:pPr>
              <w:overflowPunct w:val="0"/>
              <w:autoSpaceDE w:val="0"/>
              <w:autoSpaceDN w:val="0"/>
              <w:adjustRightInd w:val="0"/>
              <w:spacing w:after="0" w:line="240" w:lineRule="auto"/>
              <w:jc w:val="both"/>
              <w:textAlignment w:val="baseline"/>
              <w:rPr>
                <w:rFonts w:ascii="Arial" w:eastAsia="Times New Roman" w:hAnsi="Arial" w:cs="Arial"/>
                <w:b/>
                <w:color w:val="000000"/>
                <w:kern w:val="0"/>
                <w:sz w:val="24"/>
                <w:szCs w:val="24"/>
                <w:lang w:eastAsia="en-GB"/>
                <w14:ligatures w14:val="none"/>
              </w:rPr>
            </w:pPr>
          </w:p>
          <w:p w14:paraId="705C5618" w14:textId="7F82622E" w:rsidR="004766BB" w:rsidRPr="000256B0" w:rsidRDefault="004766BB" w:rsidP="000B41DE">
            <w:pPr>
              <w:overflowPunct w:val="0"/>
              <w:autoSpaceDE w:val="0"/>
              <w:autoSpaceDN w:val="0"/>
              <w:adjustRightInd w:val="0"/>
              <w:spacing w:after="0" w:line="240" w:lineRule="auto"/>
              <w:jc w:val="both"/>
              <w:textAlignment w:val="baseline"/>
              <w:rPr>
                <w:rFonts w:ascii="Arial" w:eastAsia="Times New Roman" w:hAnsi="Arial" w:cs="Arial"/>
                <w:b/>
                <w:color w:val="000000"/>
                <w:kern w:val="0"/>
                <w:sz w:val="24"/>
                <w:szCs w:val="24"/>
                <w:lang w:eastAsia="en-GB"/>
                <w14:ligatures w14:val="none"/>
              </w:rPr>
            </w:pPr>
          </w:p>
        </w:tc>
      </w:tr>
    </w:tbl>
    <w:p w14:paraId="727A87DC"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p>
    <w:p w14:paraId="61BB0658"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p>
    <w:p w14:paraId="5EEF4EE2"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0B41DE" w:rsidRPr="000B41DE" w14:paraId="75AFFA65" w14:textId="77777777" w:rsidTr="00683877">
        <w:tc>
          <w:tcPr>
            <w:tcW w:w="10278" w:type="dxa"/>
          </w:tcPr>
          <w:p w14:paraId="1DB22A0B"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b/>
                <w:color w:val="000000"/>
                <w:kern w:val="0"/>
                <w:sz w:val="24"/>
                <w:szCs w:val="24"/>
                <w:lang w:eastAsia="en-GB"/>
                <w14:ligatures w14:val="none"/>
              </w:rPr>
            </w:pPr>
            <w:r w:rsidRPr="000B41DE">
              <w:rPr>
                <w:rFonts w:ascii="Arial" w:eastAsia="Times New Roman" w:hAnsi="Arial" w:cs="Arial"/>
                <w:b/>
                <w:color w:val="000000"/>
                <w:kern w:val="0"/>
                <w:sz w:val="24"/>
                <w:szCs w:val="24"/>
                <w:lang w:eastAsia="en-GB"/>
                <w14:ligatures w14:val="none"/>
              </w:rPr>
              <w:t>Question b:</w:t>
            </w:r>
          </w:p>
          <w:p w14:paraId="570397B9"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r w:rsidRPr="000B41DE">
              <w:rPr>
                <w:rFonts w:ascii="Arial" w:eastAsia="Times New Roman" w:hAnsi="Arial" w:cs="Arial"/>
                <w:color w:val="000000"/>
                <w:kern w:val="0"/>
                <w:sz w:val="24"/>
                <w:szCs w:val="24"/>
                <w:lang w:eastAsia="en-GB"/>
                <w14:ligatures w14:val="none"/>
              </w:rPr>
              <w:t>Reflect on the difference between safeguarding in adults’ and children’s work</w:t>
            </w:r>
          </w:p>
          <w:p w14:paraId="3FE08918"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p>
          <w:p w14:paraId="083626FE"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p>
          <w:p w14:paraId="20828829" w14:textId="77777777"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p>
          <w:p w14:paraId="4AAE54FA" w14:textId="77777777" w:rsid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i/>
                <w:color w:val="000000"/>
                <w:kern w:val="0"/>
                <w:sz w:val="24"/>
                <w:szCs w:val="24"/>
                <w:lang w:eastAsia="en-GB"/>
                <w14:ligatures w14:val="none"/>
              </w:rPr>
            </w:pPr>
            <w:r w:rsidRPr="000B41DE">
              <w:rPr>
                <w:rFonts w:ascii="Arial" w:eastAsia="Times New Roman" w:hAnsi="Arial" w:cs="Arial"/>
                <w:i/>
                <w:color w:val="000000"/>
                <w:kern w:val="0"/>
                <w:sz w:val="24"/>
                <w:szCs w:val="24"/>
                <w:lang w:eastAsia="en-GB"/>
                <w14:ligatures w14:val="none"/>
              </w:rPr>
              <w:t>400 words</w:t>
            </w:r>
            <w:r w:rsidRPr="000B41DE">
              <w:rPr>
                <w:rFonts w:ascii="Arial" w:eastAsia="Times New Roman" w:hAnsi="Arial" w:cs="Arial"/>
                <w:color w:val="000000"/>
                <w:kern w:val="0"/>
                <w:sz w:val="24"/>
                <w:szCs w:val="24"/>
                <w:lang w:eastAsia="en-GB"/>
                <w14:ligatures w14:val="none"/>
              </w:rPr>
              <w:t xml:space="preserve"> </w:t>
            </w:r>
            <w:r w:rsidRPr="000B41DE">
              <w:rPr>
                <w:rFonts w:ascii="Arial" w:eastAsia="Times New Roman" w:hAnsi="Arial" w:cs="Arial"/>
                <w:i/>
                <w:color w:val="000000"/>
                <w:kern w:val="0"/>
                <w:sz w:val="24"/>
                <w:szCs w:val="24"/>
                <w:lang w:eastAsia="en-GB"/>
                <w14:ligatures w14:val="none"/>
              </w:rPr>
              <w:t>(+/- 10%: include your actual word count at the end of each section).</w:t>
            </w:r>
          </w:p>
          <w:p w14:paraId="15885B30" w14:textId="77777777" w:rsidR="000662EC" w:rsidRDefault="000662EC" w:rsidP="008E6188">
            <w:pPr>
              <w:overflowPunct w:val="0"/>
              <w:autoSpaceDE w:val="0"/>
              <w:autoSpaceDN w:val="0"/>
              <w:adjustRightInd w:val="0"/>
              <w:spacing w:after="0" w:line="240" w:lineRule="auto"/>
              <w:jc w:val="both"/>
              <w:textAlignment w:val="baseline"/>
              <w:rPr>
                <w:rFonts w:ascii="Arial" w:eastAsia="Times New Roman" w:hAnsi="Arial" w:cs="Arial"/>
                <w:color w:val="2E74B5" w:themeColor="accent5" w:themeShade="BF"/>
                <w:kern w:val="0"/>
                <w:sz w:val="24"/>
                <w:szCs w:val="24"/>
                <w:lang w:eastAsia="en-GB"/>
                <w14:ligatures w14:val="none"/>
              </w:rPr>
            </w:pPr>
          </w:p>
          <w:p w14:paraId="1A6398FA" w14:textId="1654E449" w:rsidR="008E6188" w:rsidRPr="000B41DE" w:rsidRDefault="00B50E6A" w:rsidP="00B50E6A">
            <w:pPr>
              <w:overflowPunct w:val="0"/>
              <w:autoSpaceDE w:val="0"/>
              <w:autoSpaceDN w:val="0"/>
              <w:adjustRightInd w:val="0"/>
              <w:spacing w:after="0" w:line="240" w:lineRule="auto"/>
              <w:jc w:val="center"/>
              <w:textAlignment w:val="baseline"/>
              <w:rPr>
                <w:rFonts w:ascii="Arial" w:eastAsia="Times New Roman" w:hAnsi="Arial" w:cs="Arial"/>
                <w:i/>
                <w:color w:val="000000"/>
                <w:kern w:val="0"/>
                <w:sz w:val="24"/>
                <w:szCs w:val="24"/>
                <w:lang w:eastAsia="en-GB"/>
                <w14:ligatures w14:val="none"/>
              </w:rPr>
            </w:pPr>
            <w:r>
              <w:rPr>
                <w:rFonts w:ascii="Arial" w:eastAsia="Times New Roman" w:hAnsi="Arial" w:cs="Arial"/>
                <w:i/>
                <w:color w:val="000000"/>
                <w:kern w:val="0"/>
                <w:sz w:val="24"/>
                <w:szCs w:val="24"/>
                <w:lang w:eastAsia="en-GB"/>
                <w14:ligatures w14:val="none"/>
              </w:rPr>
              <w:t>***********************************</w:t>
            </w:r>
          </w:p>
          <w:p w14:paraId="49601BFE" w14:textId="77777777" w:rsidR="00B50E6A" w:rsidRDefault="00B50E6A" w:rsidP="008C030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23981C12" w14:textId="767E24B6" w:rsidR="008C030E" w:rsidRPr="00B50E6A" w:rsidRDefault="008C030E" w:rsidP="008C030E">
            <w:pPr>
              <w:overflowPunct w:val="0"/>
              <w:autoSpaceDE w:val="0"/>
              <w:autoSpaceDN w:val="0"/>
              <w:adjustRightInd w:val="0"/>
              <w:spacing w:after="0" w:line="240" w:lineRule="auto"/>
              <w:jc w:val="both"/>
              <w:textAlignment w:val="baseline"/>
              <w:rPr>
                <w:rFonts w:ascii="Arial" w:hAnsi="Arial" w:cs="Arial"/>
                <w:sz w:val="24"/>
                <w:szCs w:val="24"/>
              </w:rPr>
            </w:pPr>
            <w:r w:rsidRPr="00B50E6A">
              <w:rPr>
                <w:rFonts w:ascii="Arial" w:eastAsia="Times New Roman" w:hAnsi="Arial" w:cs="Arial"/>
                <w:bCs/>
                <w:kern w:val="0"/>
                <w:sz w:val="24"/>
                <w:szCs w:val="24"/>
                <w:lang w:eastAsia="en-GB"/>
                <w14:ligatures w14:val="none"/>
              </w:rPr>
              <w:t xml:space="preserve">Adult Services is not my area of work however I am aware that there is legislation relevant to this sector that does </w:t>
            </w:r>
            <w:r w:rsidR="00B50E6A" w:rsidRPr="00B50E6A">
              <w:rPr>
                <w:rFonts w:ascii="Arial" w:eastAsia="Times New Roman" w:hAnsi="Arial" w:cs="Arial"/>
                <w:bCs/>
                <w:kern w:val="0"/>
                <w:sz w:val="24"/>
                <w:szCs w:val="24"/>
                <w:lang w:eastAsia="en-GB"/>
                <w14:ligatures w14:val="none"/>
              </w:rPr>
              <w:t>and does not</w:t>
            </w:r>
            <w:r w:rsidRPr="00B50E6A">
              <w:rPr>
                <w:rFonts w:ascii="Arial" w:eastAsia="Times New Roman" w:hAnsi="Arial" w:cs="Arial"/>
                <w:bCs/>
                <w:kern w:val="0"/>
                <w:sz w:val="24"/>
                <w:szCs w:val="24"/>
                <w:lang w:eastAsia="en-GB"/>
                <w14:ligatures w14:val="none"/>
              </w:rPr>
              <w:t xml:space="preserve"> apply to children.</w:t>
            </w:r>
            <w:r w:rsidR="00716F4A" w:rsidRPr="00B50E6A">
              <w:rPr>
                <w:rFonts w:ascii="Arial" w:eastAsia="Times New Roman" w:hAnsi="Arial" w:cs="Arial"/>
                <w:bCs/>
                <w:kern w:val="0"/>
                <w:sz w:val="24"/>
                <w:szCs w:val="24"/>
                <w:lang w:eastAsia="en-GB"/>
                <w14:ligatures w14:val="none"/>
              </w:rPr>
              <w:t xml:space="preserve"> Both Adults and children’s safeguarding legislation in Wales is </w:t>
            </w:r>
            <w:r w:rsidR="00B50E6A" w:rsidRPr="00B50E6A">
              <w:rPr>
                <w:rFonts w:ascii="Arial" w:eastAsia="Times New Roman" w:hAnsi="Arial" w:cs="Arial"/>
                <w:bCs/>
                <w:kern w:val="0"/>
                <w:sz w:val="24"/>
                <w:szCs w:val="24"/>
                <w:lang w:eastAsia="en-GB"/>
                <w14:ligatures w14:val="none"/>
              </w:rPr>
              <w:t>guided</w:t>
            </w:r>
            <w:r w:rsidR="00716F4A" w:rsidRPr="00B50E6A">
              <w:rPr>
                <w:rFonts w:ascii="Arial" w:eastAsia="Times New Roman" w:hAnsi="Arial" w:cs="Arial"/>
                <w:bCs/>
                <w:kern w:val="0"/>
                <w:sz w:val="24"/>
                <w:szCs w:val="24"/>
                <w:lang w:eastAsia="en-GB"/>
                <w14:ligatures w14:val="none"/>
              </w:rPr>
              <w:t xml:space="preserve"> by the </w:t>
            </w:r>
            <w:r w:rsidR="00716F4A" w:rsidRPr="00B50E6A">
              <w:rPr>
                <w:rFonts w:ascii="Arial" w:hAnsi="Arial" w:cs="Arial"/>
                <w:sz w:val="24"/>
                <w:szCs w:val="24"/>
              </w:rPr>
              <w:t xml:space="preserve">Social Services and Well-Being (Wales) Act (2014) (SSWB(W)A). Similarly, the Wales </w:t>
            </w:r>
            <w:r w:rsidR="00B50E6A" w:rsidRPr="00B50E6A">
              <w:rPr>
                <w:rFonts w:ascii="Arial" w:hAnsi="Arial" w:cs="Arial"/>
                <w:sz w:val="24"/>
                <w:szCs w:val="24"/>
              </w:rPr>
              <w:t>S</w:t>
            </w:r>
            <w:r w:rsidR="00716F4A" w:rsidRPr="00B50E6A">
              <w:rPr>
                <w:rFonts w:ascii="Arial" w:hAnsi="Arial" w:cs="Arial"/>
                <w:sz w:val="24"/>
                <w:szCs w:val="24"/>
              </w:rPr>
              <w:t xml:space="preserve">afeguarding </w:t>
            </w:r>
            <w:r w:rsidR="00B50E6A" w:rsidRPr="00B50E6A">
              <w:rPr>
                <w:rFonts w:ascii="Arial" w:hAnsi="Arial" w:cs="Arial"/>
                <w:sz w:val="24"/>
                <w:szCs w:val="24"/>
              </w:rPr>
              <w:t>P</w:t>
            </w:r>
            <w:r w:rsidR="00716F4A" w:rsidRPr="00B50E6A">
              <w:rPr>
                <w:rFonts w:ascii="Arial" w:hAnsi="Arial" w:cs="Arial"/>
                <w:sz w:val="24"/>
                <w:szCs w:val="24"/>
              </w:rPr>
              <w:t xml:space="preserve">rocedures (Social Care Wales, 2021) also seek to protect the welfare for adults and children with both of these documents have separate </w:t>
            </w:r>
            <w:r w:rsidR="00B50E6A" w:rsidRPr="00B50E6A">
              <w:rPr>
                <w:rFonts w:ascii="Arial" w:hAnsi="Arial" w:cs="Arial"/>
                <w:sz w:val="24"/>
                <w:szCs w:val="24"/>
              </w:rPr>
              <w:t>sections targeting</w:t>
            </w:r>
            <w:r w:rsidR="00716F4A" w:rsidRPr="00B50E6A">
              <w:rPr>
                <w:rFonts w:ascii="Arial" w:hAnsi="Arial" w:cs="Arial"/>
                <w:sz w:val="24"/>
                <w:szCs w:val="24"/>
              </w:rPr>
              <w:t xml:space="preserve"> adults and </w:t>
            </w:r>
            <w:r w:rsidR="00B50E6A" w:rsidRPr="00B50E6A">
              <w:rPr>
                <w:rFonts w:ascii="Arial" w:hAnsi="Arial" w:cs="Arial"/>
                <w:sz w:val="24"/>
                <w:szCs w:val="24"/>
              </w:rPr>
              <w:t>children’s</w:t>
            </w:r>
            <w:r w:rsidR="00CD602A" w:rsidRPr="00B50E6A">
              <w:rPr>
                <w:rFonts w:ascii="Arial" w:hAnsi="Arial" w:cs="Arial"/>
                <w:sz w:val="24"/>
                <w:szCs w:val="24"/>
              </w:rPr>
              <w:t xml:space="preserve"> needs</w:t>
            </w:r>
            <w:r w:rsidR="00716F4A" w:rsidRPr="00B50E6A">
              <w:rPr>
                <w:rFonts w:ascii="Arial" w:hAnsi="Arial" w:cs="Arial"/>
                <w:sz w:val="24"/>
                <w:szCs w:val="24"/>
              </w:rPr>
              <w:t>.   The most notable difference between the two is choice.</w:t>
            </w:r>
          </w:p>
          <w:p w14:paraId="783668FE" w14:textId="77777777" w:rsidR="00716F4A" w:rsidRPr="00B50E6A" w:rsidRDefault="00716F4A" w:rsidP="008C030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34160E51" w14:textId="437EB778" w:rsidR="00716F4A" w:rsidRPr="00B50E6A" w:rsidRDefault="00716F4A" w:rsidP="008C030E">
            <w:pPr>
              <w:overflowPunct w:val="0"/>
              <w:autoSpaceDE w:val="0"/>
              <w:autoSpaceDN w:val="0"/>
              <w:adjustRightInd w:val="0"/>
              <w:spacing w:after="0" w:line="240" w:lineRule="auto"/>
              <w:jc w:val="both"/>
              <w:textAlignment w:val="baseline"/>
              <w:rPr>
                <w:rFonts w:ascii="Arial" w:hAnsi="Arial" w:cs="Arial"/>
                <w:sz w:val="24"/>
                <w:szCs w:val="24"/>
              </w:rPr>
            </w:pPr>
            <w:r w:rsidRPr="00B50E6A">
              <w:rPr>
                <w:rFonts w:ascii="Arial" w:eastAsia="Times New Roman" w:hAnsi="Arial" w:cs="Arial"/>
                <w:bCs/>
                <w:kern w:val="0"/>
                <w:sz w:val="24"/>
                <w:szCs w:val="24"/>
                <w:lang w:eastAsia="en-GB"/>
                <w14:ligatures w14:val="none"/>
              </w:rPr>
              <w:lastRenderedPageBreak/>
              <w:t xml:space="preserve">The </w:t>
            </w:r>
            <w:r w:rsidRPr="00B50E6A">
              <w:rPr>
                <w:rFonts w:ascii="Arial" w:hAnsi="Arial" w:cs="Arial"/>
                <w:sz w:val="24"/>
                <w:szCs w:val="24"/>
              </w:rPr>
              <w:t xml:space="preserve">SSWB(W)A (2014) defines a child as being a person under the age of 18. As a </w:t>
            </w:r>
            <w:r w:rsidR="0075350C" w:rsidRPr="00B50E6A">
              <w:rPr>
                <w:rFonts w:ascii="Arial" w:hAnsi="Arial" w:cs="Arial"/>
                <w:sz w:val="24"/>
                <w:szCs w:val="24"/>
              </w:rPr>
              <w:t>result,</w:t>
            </w:r>
            <w:r w:rsidRPr="00B50E6A">
              <w:rPr>
                <w:rFonts w:ascii="Arial" w:hAnsi="Arial" w:cs="Arial"/>
                <w:sz w:val="24"/>
                <w:szCs w:val="24"/>
              </w:rPr>
              <w:t xml:space="preserve"> a person, usually a parent has responsibility to protect the</w:t>
            </w:r>
            <w:r w:rsidR="00B50E6A" w:rsidRPr="00B50E6A">
              <w:rPr>
                <w:rFonts w:ascii="Arial" w:hAnsi="Arial" w:cs="Arial"/>
                <w:sz w:val="24"/>
                <w:szCs w:val="24"/>
              </w:rPr>
              <w:t>ir</w:t>
            </w:r>
            <w:r w:rsidRPr="00B50E6A">
              <w:rPr>
                <w:rFonts w:ascii="Arial" w:hAnsi="Arial" w:cs="Arial"/>
                <w:sz w:val="24"/>
                <w:szCs w:val="24"/>
              </w:rPr>
              <w:t xml:space="preserve"> child f</w:t>
            </w:r>
            <w:r w:rsidR="00CD602A" w:rsidRPr="00B50E6A">
              <w:rPr>
                <w:rFonts w:ascii="Arial" w:hAnsi="Arial" w:cs="Arial"/>
                <w:sz w:val="24"/>
                <w:szCs w:val="24"/>
              </w:rPr>
              <w:t>ro</w:t>
            </w:r>
            <w:r w:rsidRPr="00B50E6A">
              <w:rPr>
                <w:rFonts w:ascii="Arial" w:hAnsi="Arial" w:cs="Arial"/>
                <w:sz w:val="24"/>
                <w:szCs w:val="24"/>
              </w:rPr>
              <w:t>m harm and make decisions about their well-being. While the SSWB(W)A (2014</w:t>
            </w:r>
            <w:r w:rsidR="0075350C" w:rsidRPr="00B50E6A">
              <w:rPr>
                <w:rFonts w:ascii="Arial" w:hAnsi="Arial" w:cs="Arial"/>
                <w:sz w:val="24"/>
                <w:szCs w:val="24"/>
              </w:rPr>
              <w:t>) advocates</w:t>
            </w:r>
            <w:r w:rsidRPr="00B50E6A">
              <w:rPr>
                <w:rFonts w:ascii="Arial" w:hAnsi="Arial" w:cs="Arial"/>
                <w:sz w:val="24"/>
                <w:szCs w:val="24"/>
              </w:rPr>
              <w:t xml:space="preserve"> for the child voice to be heard it is the person with parental responsibility</w:t>
            </w:r>
            <w:r w:rsidR="0075350C" w:rsidRPr="00B50E6A">
              <w:rPr>
                <w:rFonts w:ascii="Arial" w:hAnsi="Arial" w:cs="Arial"/>
                <w:sz w:val="24"/>
                <w:szCs w:val="24"/>
              </w:rPr>
              <w:t xml:space="preserve"> (gov.uk 2024)</w:t>
            </w:r>
            <w:r w:rsidR="00B50E6A" w:rsidRPr="00B50E6A">
              <w:rPr>
                <w:rFonts w:ascii="Arial" w:hAnsi="Arial" w:cs="Arial"/>
                <w:sz w:val="24"/>
                <w:szCs w:val="24"/>
              </w:rPr>
              <w:t xml:space="preserve"> </w:t>
            </w:r>
            <w:r w:rsidRPr="00B50E6A">
              <w:rPr>
                <w:rFonts w:ascii="Arial" w:hAnsi="Arial" w:cs="Arial"/>
                <w:sz w:val="24"/>
                <w:szCs w:val="24"/>
              </w:rPr>
              <w:t>that ultimately make</w:t>
            </w:r>
            <w:r w:rsidR="00B50E6A" w:rsidRPr="00B50E6A">
              <w:rPr>
                <w:rFonts w:ascii="Arial" w:hAnsi="Arial" w:cs="Arial"/>
                <w:sz w:val="24"/>
                <w:szCs w:val="24"/>
              </w:rPr>
              <w:t>s</w:t>
            </w:r>
            <w:r w:rsidRPr="00B50E6A">
              <w:rPr>
                <w:rFonts w:ascii="Arial" w:hAnsi="Arial" w:cs="Arial"/>
                <w:sz w:val="24"/>
                <w:szCs w:val="24"/>
              </w:rPr>
              <w:t xml:space="preserve"> decisions </w:t>
            </w:r>
            <w:r w:rsidR="00B50E6A" w:rsidRPr="00B50E6A">
              <w:rPr>
                <w:rFonts w:ascii="Arial" w:hAnsi="Arial" w:cs="Arial"/>
                <w:sz w:val="24"/>
                <w:szCs w:val="24"/>
              </w:rPr>
              <w:t>on behalf of the child</w:t>
            </w:r>
            <w:r w:rsidRPr="00B50E6A">
              <w:rPr>
                <w:rFonts w:ascii="Arial" w:hAnsi="Arial" w:cs="Arial"/>
                <w:sz w:val="24"/>
                <w:szCs w:val="24"/>
              </w:rPr>
              <w:t xml:space="preserve">. </w:t>
            </w:r>
            <w:r w:rsidR="0075350C" w:rsidRPr="00B50E6A">
              <w:rPr>
                <w:rFonts w:ascii="Arial" w:hAnsi="Arial" w:cs="Arial"/>
                <w:sz w:val="24"/>
                <w:szCs w:val="24"/>
              </w:rPr>
              <w:t xml:space="preserve">Under the </w:t>
            </w:r>
            <w:r w:rsidR="00B50E6A" w:rsidRPr="00B50E6A">
              <w:rPr>
                <w:rFonts w:ascii="Arial" w:hAnsi="Arial" w:cs="Arial"/>
                <w:sz w:val="24"/>
                <w:szCs w:val="24"/>
              </w:rPr>
              <w:t>C</w:t>
            </w:r>
            <w:r w:rsidR="0075350C" w:rsidRPr="00B50E6A">
              <w:rPr>
                <w:rFonts w:ascii="Arial" w:hAnsi="Arial" w:cs="Arial"/>
                <w:sz w:val="24"/>
                <w:szCs w:val="24"/>
              </w:rPr>
              <w:t>hildren Act (1989</w:t>
            </w:r>
            <w:r w:rsidR="0075350C" w:rsidRPr="00B50E6A">
              <w:rPr>
                <w:rFonts w:ascii="Arial" w:hAnsi="Arial" w:cs="Arial"/>
                <w:b/>
                <w:bCs/>
                <w:sz w:val="24"/>
                <w:szCs w:val="24"/>
              </w:rPr>
              <w:t>)</w:t>
            </w:r>
            <w:r w:rsidR="0075350C" w:rsidRPr="00B50E6A">
              <w:rPr>
                <w:rFonts w:ascii="Arial" w:hAnsi="Arial" w:cs="Arial"/>
                <w:sz w:val="24"/>
                <w:szCs w:val="24"/>
              </w:rPr>
              <w:t xml:space="preserve"> the local authority will share parental responsibility for a child when a care order is in place.</w:t>
            </w:r>
            <w:r w:rsidR="00B50E6A" w:rsidRPr="00B50E6A">
              <w:rPr>
                <w:rFonts w:ascii="Arial" w:hAnsi="Arial" w:cs="Arial"/>
                <w:sz w:val="24"/>
                <w:szCs w:val="24"/>
              </w:rPr>
              <w:t xml:space="preserve"> </w:t>
            </w:r>
            <w:r w:rsidR="0075350C" w:rsidRPr="00B50E6A">
              <w:rPr>
                <w:rFonts w:ascii="Arial" w:hAnsi="Arial" w:cs="Arial"/>
                <w:sz w:val="24"/>
                <w:szCs w:val="24"/>
              </w:rPr>
              <w:t>This only affects children up to the age of 17, but again means decisions are made by someone acting on the chi</w:t>
            </w:r>
            <w:r w:rsidR="00B50E6A" w:rsidRPr="00B50E6A">
              <w:rPr>
                <w:rFonts w:ascii="Arial" w:hAnsi="Arial" w:cs="Arial"/>
                <w:sz w:val="24"/>
                <w:szCs w:val="24"/>
              </w:rPr>
              <w:t>l</w:t>
            </w:r>
            <w:r w:rsidR="0075350C" w:rsidRPr="00B50E6A">
              <w:rPr>
                <w:rFonts w:ascii="Arial" w:hAnsi="Arial" w:cs="Arial"/>
                <w:sz w:val="24"/>
                <w:szCs w:val="24"/>
              </w:rPr>
              <w:t>d</w:t>
            </w:r>
            <w:r w:rsidR="00B50E6A" w:rsidRPr="00B50E6A">
              <w:rPr>
                <w:rFonts w:ascii="Arial" w:hAnsi="Arial" w:cs="Arial"/>
                <w:sz w:val="24"/>
                <w:szCs w:val="24"/>
              </w:rPr>
              <w:t>’</w:t>
            </w:r>
            <w:r w:rsidR="0075350C" w:rsidRPr="00B50E6A">
              <w:rPr>
                <w:rFonts w:ascii="Arial" w:hAnsi="Arial" w:cs="Arial"/>
                <w:sz w:val="24"/>
                <w:szCs w:val="24"/>
              </w:rPr>
              <w:t>s behalf.</w:t>
            </w:r>
          </w:p>
          <w:p w14:paraId="6F9C1C6C" w14:textId="77777777" w:rsidR="0075350C" w:rsidRPr="00B50E6A" w:rsidRDefault="0075350C" w:rsidP="008C030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0B88DC22" w14:textId="09814043" w:rsidR="0075350C" w:rsidRPr="00B50E6A" w:rsidRDefault="0075350C" w:rsidP="008C030E">
            <w:pPr>
              <w:overflowPunct w:val="0"/>
              <w:autoSpaceDE w:val="0"/>
              <w:autoSpaceDN w:val="0"/>
              <w:adjustRightInd w:val="0"/>
              <w:spacing w:after="0" w:line="240" w:lineRule="auto"/>
              <w:jc w:val="both"/>
              <w:textAlignment w:val="baseline"/>
              <w:rPr>
                <w:rFonts w:ascii="Arial" w:hAnsi="Arial" w:cs="Arial"/>
                <w:sz w:val="24"/>
                <w:szCs w:val="24"/>
              </w:rPr>
            </w:pPr>
            <w:r w:rsidRPr="00B50E6A">
              <w:rPr>
                <w:rFonts w:ascii="Arial" w:eastAsia="Times New Roman" w:hAnsi="Arial" w:cs="Arial"/>
                <w:bCs/>
                <w:kern w:val="0"/>
                <w:sz w:val="24"/>
                <w:szCs w:val="24"/>
                <w:lang w:eastAsia="en-GB"/>
                <w14:ligatures w14:val="none"/>
              </w:rPr>
              <w:t xml:space="preserve">In the safeguarding of adults, the adult has a right to make decisions about their own life. This is </w:t>
            </w:r>
            <w:r w:rsidR="00B50E6A" w:rsidRPr="00B50E6A">
              <w:rPr>
                <w:rFonts w:ascii="Arial" w:eastAsia="Times New Roman" w:hAnsi="Arial" w:cs="Arial"/>
                <w:bCs/>
                <w:kern w:val="0"/>
                <w:sz w:val="24"/>
                <w:szCs w:val="24"/>
                <w:lang w:eastAsia="en-GB"/>
                <w14:ligatures w14:val="none"/>
              </w:rPr>
              <w:t>with the exception of</w:t>
            </w:r>
            <w:r w:rsidRPr="00B50E6A">
              <w:rPr>
                <w:rFonts w:ascii="Arial" w:eastAsia="Times New Roman" w:hAnsi="Arial" w:cs="Arial"/>
                <w:bCs/>
                <w:kern w:val="0"/>
                <w:sz w:val="24"/>
                <w:szCs w:val="24"/>
                <w:lang w:eastAsia="en-GB"/>
                <w14:ligatures w14:val="none"/>
              </w:rPr>
              <w:t xml:space="preserve"> a </w:t>
            </w:r>
            <w:r w:rsidR="00B50E6A" w:rsidRPr="00B50E6A">
              <w:rPr>
                <w:rFonts w:ascii="Arial" w:eastAsia="Times New Roman" w:hAnsi="Arial" w:cs="Arial"/>
                <w:bCs/>
                <w:kern w:val="0"/>
                <w:sz w:val="24"/>
                <w:szCs w:val="24"/>
                <w:lang w:eastAsia="en-GB"/>
                <w14:ligatures w14:val="none"/>
              </w:rPr>
              <w:t xml:space="preserve">negative </w:t>
            </w:r>
            <w:r w:rsidRPr="00B50E6A">
              <w:rPr>
                <w:rFonts w:ascii="Arial" w:eastAsia="Times New Roman" w:hAnsi="Arial" w:cs="Arial"/>
                <w:bCs/>
                <w:kern w:val="0"/>
                <w:sz w:val="24"/>
                <w:szCs w:val="24"/>
                <w:lang w:eastAsia="en-GB"/>
                <w14:ligatures w14:val="none"/>
              </w:rPr>
              <w:t xml:space="preserve">capacity assessment under the </w:t>
            </w:r>
            <w:r w:rsidRPr="00B50E6A">
              <w:rPr>
                <w:rFonts w:ascii="Arial" w:hAnsi="Arial" w:cs="Arial"/>
                <w:sz w:val="24"/>
                <w:szCs w:val="24"/>
              </w:rPr>
              <w:t xml:space="preserve">Mental Capacity Act (2005). </w:t>
            </w:r>
            <w:r w:rsidR="00B50E6A" w:rsidRPr="00B50E6A">
              <w:rPr>
                <w:rFonts w:ascii="Arial" w:hAnsi="Arial" w:cs="Arial"/>
                <w:sz w:val="24"/>
                <w:szCs w:val="24"/>
              </w:rPr>
              <w:t>This Act recognises</w:t>
            </w:r>
            <w:r w:rsidRPr="00B50E6A">
              <w:rPr>
                <w:rFonts w:ascii="Arial" w:hAnsi="Arial" w:cs="Arial"/>
                <w:sz w:val="24"/>
                <w:szCs w:val="24"/>
              </w:rPr>
              <w:t xml:space="preserve"> that capacity can fluctuate therefore the Act guides social workers to assess the person when their capacity is at its </w:t>
            </w:r>
            <w:r w:rsidR="00B50E6A" w:rsidRPr="00B50E6A">
              <w:rPr>
                <w:rFonts w:ascii="Arial" w:hAnsi="Arial" w:cs="Arial"/>
                <w:sz w:val="24"/>
                <w:szCs w:val="24"/>
              </w:rPr>
              <w:t xml:space="preserve">maximum. At this point  </w:t>
            </w:r>
            <w:r w:rsidRPr="00B50E6A">
              <w:rPr>
                <w:rFonts w:ascii="Arial" w:hAnsi="Arial" w:cs="Arial"/>
                <w:sz w:val="24"/>
                <w:szCs w:val="24"/>
              </w:rPr>
              <w:t>information and explanation</w:t>
            </w:r>
            <w:r w:rsidR="00B50E6A" w:rsidRPr="00B50E6A">
              <w:rPr>
                <w:rFonts w:ascii="Arial" w:hAnsi="Arial" w:cs="Arial"/>
                <w:sz w:val="24"/>
                <w:szCs w:val="24"/>
              </w:rPr>
              <w:t xml:space="preserve">s should be provided to </w:t>
            </w:r>
            <w:r w:rsidRPr="00B50E6A">
              <w:rPr>
                <w:rFonts w:ascii="Arial" w:hAnsi="Arial" w:cs="Arial"/>
                <w:sz w:val="24"/>
                <w:szCs w:val="24"/>
              </w:rPr>
              <w:t xml:space="preserve"> enabl</w:t>
            </w:r>
            <w:r w:rsidR="00B50E6A" w:rsidRPr="00B50E6A">
              <w:rPr>
                <w:rFonts w:ascii="Arial" w:hAnsi="Arial" w:cs="Arial"/>
                <w:sz w:val="24"/>
                <w:szCs w:val="24"/>
              </w:rPr>
              <w:t>e</w:t>
            </w:r>
            <w:r w:rsidRPr="00B50E6A">
              <w:rPr>
                <w:rFonts w:ascii="Arial" w:hAnsi="Arial" w:cs="Arial"/>
                <w:sz w:val="24"/>
                <w:szCs w:val="24"/>
              </w:rPr>
              <w:t xml:space="preserve"> </w:t>
            </w:r>
            <w:r w:rsidR="00B50E6A" w:rsidRPr="00B50E6A">
              <w:rPr>
                <w:rFonts w:ascii="Arial" w:hAnsi="Arial" w:cs="Arial"/>
                <w:sz w:val="24"/>
                <w:szCs w:val="24"/>
              </w:rPr>
              <w:t>the individual</w:t>
            </w:r>
            <w:r w:rsidRPr="00B50E6A">
              <w:rPr>
                <w:rFonts w:ascii="Arial" w:hAnsi="Arial" w:cs="Arial"/>
                <w:sz w:val="24"/>
                <w:szCs w:val="24"/>
              </w:rPr>
              <w:t xml:space="preserve"> to make an informed decision</w:t>
            </w:r>
            <w:r w:rsidR="00B50E6A" w:rsidRPr="00B50E6A">
              <w:rPr>
                <w:rFonts w:ascii="Arial" w:hAnsi="Arial" w:cs="Arial"/>
                <w:sz w:val="24"/>
                <w:szCs w:val="24"/>
              </w:rPr>
              <w:t xml:space="preserve">. The person’s ability to understand and retain the information should also be assessed. </w:t>
            </w:r>
            <w:r w:rsidRPr="00B50E6A">
              <w:rPr>
                <w:rFonts w:ascii="Arial" w:hAnsi="Arial" w:cs="Arial"/>
                <w:sz w:val="24"/>
                <w:szCs w:val="24"/>
              </w:rPr>
              <w:t xml:space="preserve"> </w:t>
            </w:r>
          </w:p>
          <w:p w14:paraId="66588192" w14:textId="77777777" w:rsidR="0075350C" w:rsidRPr="00B50E6A" w:rsidRDefault="0075350C" w:rsidP="008C030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79777E8F" w14:textId="7556BADB" w:rsidR="00B50E6A" w:rsidRPr="00B50E6A" w:rsidRDefault="0075350C" w:rsidP="008C030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r w:rsidRPr="00B50E6A">
              <w:rPr>
                <w:rFonts w:ascii="Arial" w:eastAsia="Times New Roman" w:hAnsi="Arial" w:cs="Arial"/>
                <w:bCs/>
                <w:kern w:val="0"/>
                <w:sz w:val="24"/>
                <w:szCs w:val="24"/>
                <w:lang w:eastAsia="en-GB"/>
                <w14:ligatures w14:val="none"/>
              </w:rPr>
              <w:t xml:space="preserve">An adult </w:t>
            </w:r>
            <w:r w:rsidR="00B50E6A" w:rsidRPr="00B50E6A">
              <w:rPr>
                <w:rFonts w:ascii="Arial" w:eastAsia="Times New Roman" w:hAnsi="Arial" w:cs="Arial"/>
                <w:bCs/>
                <w:kern w:val="0"/>
                <w:sz w:val="24"/>
                <w:szCs w:val="24"/>
                <w:lang w:eastAsia="en-GB"/>
                <w14:ligatures w14:val="none"/>
              </w:rPr>
              <w:t>can</w:t>
            </w:r>
            <w:r w:rsidRPr="00B50E6A">
              <w:rPr>
                <w:rFonts w:ascii="Arial" w:eastAsia="Times New Roman" w:hAnsi="Arial" w:cs="Arial"/>
                <w:bCs/>
                <w:kern w:val="0"/>
                <w:sz w:val="24"/>
                <w:szCs w:val="24"/>
                <w:lang w:eastAsia="en-GB"/>
                <w14:ligatures w14:val="none"/>
              </w:rPr>
              <w:t xml:space="preserve"> make decisions even if they are unwise, whereas if a child was to make an unwise decision, an adult can override their wishes. However</w:t>
            </w:r>
            <w:r w:rsidR="00B50E6A" w:rsidRPr="00B50E6A">
              <w:rPr>
                <w:rFonts w:ascii="Arial" w:eastAsia="Times New Roman" w:hAnsi="Arial" w:cs="Arial"/>
                <w:bCs/>
                <w:kern w:val="0"/>
                <w:sz w:val="24"/>
                <w:szCs w:val="24"/>
                <w:lang w:eastAsia="en-GB"/>
                <w14:ligatures w14:val="none"/>
              </w:rPr>
              <w:t>,</w:t>
            </w:r>
            <w:r w:rsidRPr="00B50E6A">
              <w:rPr>
                <w:rFonts w:ascii="Arial" w:eastAsia="Times New Roman" w:hAnsi="Arial" w:cs="Arial"/>
                <w:bCs/>
                <w:kern w:val="0"/>
                <w:sz w:val="24"/>
                <w:szCs w:val="24"/>
                <w:lang w:eastAsia="en-GB"/>
                <w14:ligatures w14:val="none"/>
              </w:rPr>
              <w:t xml:space="preserve"> i</w:t>
            </w:r>
            <w:r w:rsidR="00B50E6A" w:rsidRPr="00B50E6A">
              <w:rPr>
                <w:rFonts w:ascii="Arial" w:eastAsia="Times New Roman" w:hAnsi="Arial" w:cs="Arial"/>
                <w:bCs/>
                <w:kern w:val="0"/>
                <w:sz w:val="24"/>
                <w:szCs w:val="24"/>
                <w:lang w:eastAsia="en-GB"/>
                <w14:ligatures w14:val="none"/>
              </w:rPr>
              <w:t>n</w:t>
            </w:r>
            <w:r w:rsidRPr="00B50E6A">
              <w:rPr>
                <w:rFonts w:ascii="Arial" w:eastAsia="Times New Roman" w:hAnsi="Arial" w:cs="Arial"/>
                <w:bCs/>
                <w:kern w:val="0"/>
                <w:sz w:val="24"/>
                <w:szCs w:val="24"/>
                <w:lang w:eastAsia="en-GB"/>
                <w14:ligatures w14:val="none"/>
              </w:rPr>
              <w:t xml:space="preserve"> the case of </w:t>
            </w:r>
            <w:r w:rsidR="00B50E6A" w:rsidRPr="00B50E6A">
              <w:rPr>
                <w:rFonts w:ascii="Arial" w:eastAsia="Times New Roman" w:hAnsi="Arial" w:cs="Arial"/>
                <w:bCs/>
                <w:kern w:val="0"/>
                <w:sz w:val="24"/>
                <w:szCs w:val="24"/>
                <w:lang w:eastAsia="en-GB"/>
                <w14:ligatures w14:val="none"/>
              </w:rPr>
              <w:t>children</w:t>
            </w:r>
            <w:r w:rsidRPr="00B50E6A">
              <w:rPr>
                <w:rFonts w:ascii="Arial" w:eastAsia="Times New Roman" w:hAnsi="Arial" w:cs="Arial"/>
                <w:bCs/>
                <w:kern w:val="0"/>
                <w:sz w:val="24"/>
                <w:szCs w:val="24"/>
                <w:lang w:eastAsia="en-GB"/>
                <w14:ligatures w14:val="none"/>
              </w:rPr>
              <w:t xml:space="preserve"> there is consideration give</w:t>
            </w:r>
            <w:r w:rsidR="00B50E6A" w:rsidRPr="00B50E6A">
              <w:rPr>
                <w:rFonts w:ascii="Arial" w:eastAsia="Times New Roman" w:hAnsi="Arial" w:cs="Arial"/>
                <w:bCs/>
                <w:kern w:val="0"/>
                <w:sz w:val="24"/>
                <w:szCs w:val="24"/>
                <w:lang w:eastAsia="en-GB"/>
                <w14:ligatures w14:val="none"/>
              </w:rPr>
              <w:t>n</w:t>
            </w:r>
            <w:r w:rsidRPr="00B50E6A">
              <w:rPr>
                <w:rFonts w:ascii="Arial" w:eastAsia="Times New Roman" w:hAnsi="Arial" w:cs="Arial"/>
                <w:bCs/>
                <w:kern w:val="0"/>
                <w:sz w:val="24"/>
                <w:szCs w:val="24"/>
                <w:lang w:eastAsia="en-GB"/>
                <w14:ligatures w14:val="none"/>
              </w:rPr>
              <w:t xml:space="preserve"> to whether they have </w:t>
            </w:r>
            <w:r w:rsidR="00B50E6A" w:rsidRPr="00B50E6A">
              <w:rPr>
                <w:rFonts w:ascii="Arial" w:eastAsia="Times New Roman" w:hAnsi="Arial" w:cs="Arial"/>
                <w:bCs/>
                <w:kern w:val="0"/>
                <w:sz w:val="24"/>
                <w:szCs w:val="24"/>
                <w:lang w:eastAsia="en-GB"/>
                <w14:ligatures w14:val="none"/>
              </w:rPr>
              <w:t>Gillick</w:t>
            </w:r>
            <w:r w:rsidRPr="00B50E6A">
              <w:rPr>
                <w:rFonts w:ascii="Arial" w:eastAsia="Times New Roman" w:hAnsi="Arial" w:cs="Arial"/>
                <w:bCs/>
                <w:kern w:val="0"/>
                <w:sz w:val="24"/>
                <w:szCs w:val="24"/>
                <w:lang w:eastAsia="en-GB"/>
                <w14:ligatures w14:val="none"/>
              </w:rPr>
              <w:t xml:space="preserve"> competence</w:t>
            </w:r>
            <w:r w:rsidR="00157068" w:rsidRPr="00B50E6A">
              <w:rPr>
                <w:rFonts w:ascii="Arial" w:eastAsia="Times New Roman" w:hAnsi="Arial" w:cs="Arial"/>
                <w:bCs/>
                <w:kern w:val="0"/>
                <w:sz w:val="24"/>
                <w:szCs w:val="24"/>
                <w:lang w:eastAsia="en-GB"/>
                <w14:ligatures w14:val="none"/>
              </w:rPr>
              <w:t xml:space="preserve"> (NSPCC 2022)</w:t>
            </w:r>
            <w:r w:rsidRPr="00B50E6A">
              <w:rPr>
                <w:rFonts w:ascii="Arial" w:eastAsia="Times New Roman" w:hAnsi="Arial" w:cs="Arial"/>
                <w:bCs/>
                <w:kern w:val="0"/>
                <w:sz w:val="24"/>
                <w:szCs w:val="24"/>
                <w:lang w:eastAsia="en-GB"/>
                <w14:ligatures w14:val="none"/>
              </w:rPr>
              <w:t xml:space="preserve">. </w:t>
            </w:r>
            <w:r w:rsidR="00157068" w:rsidRPr="00B50E6A">
              <w:rPr>
                <w:rFonts w:ascii="Arial" w:eastAsia="Times New Roman" w:hAnsi="Arial" w:cs="Arial"/>
                <w:bCs/>
                <w:kern w:val="0"/>
                <w:sz w:val="24"/>
                <w:szCs w:val="24"/>
                <w:lang w:eastAsia="en-GB"/>
                <w14:ligatures w14:val="none"/>
              </w:rPr>
              <w:t>This appl</w:t>
            </w:r>
            <w:r w:rsidR="00B50E6A" w:rsidRPr="00B50E6A">
              <w:rPr>
                <w:rFonts w:ascii="Arial" w:eastAsia="Times New Roman" w:hAnsi="Arial" w:cs="Arial"/>
                <w:bCs/>
                <w:kern w:val="0"/>
                <w:sz w:val="24"/>
                <w:szCs w:val="24"/>
                <w:lang w:eastAsia="en-GB"/>
                <w14:ligatures w14:val="none"/>
              </w:rPr>
              <w:t>i</w:t>
            </w:r>
            <w:r w:rsidR="00157068" w:rsidRPr="00B50E6A">
              <w:rPr>
                <w:rFonts w:ascii="Arial" w:eastAsia="Times New Roman" w:hAnsi="Arial" w:cs="Arial"/>
                <w:bCs/>
                <w:kern w:val="0"/>
                <w:sz w:val="24"/>
                <w:szCs w:val="24"/>
                <w:lang w:eastAsia="en-GB"/>
                <w14:ligatures w14:val="none"/>
              </w:rPr>
              <w:t>es in social care if a child ha</w:t>
            </w:r>
            <w:r w:rsidR="00B50E6A" w:rsidRPr="00B50E6A">
              <w:rPr>
                <w:rFonts w:ascii="Arial" w:eastAsia="Times New Roman" w:hAnsi="Arial" w:cs="Arial"/>
                <w:bCs/>
                <w:kern w:val="0"/>
                <w:sz w:val="24"/>
                <w:szCs w:val="24"/>
                <w:lang w:eastAsia="en-GB"/>
                <w14:ligatures w14:val="none"/>
              </w:rPr>
              <w:t>s</w:t>
            </w:r>
            <w:r w:rsidR="00157068" w:rsidRPr="00B50E6A">
              <w:rPr>
                <w:rFonts w:ascii="Arial" w:eastAsia="Times New Roman" w:hAnsi="Arial" w:cs="Arial"/>
                <w:bCs/>
                <w:kern w:val="0"/>
                <w:sz w:val="24"/>
                <w:szCs w:val="24"/>
                <w:lang w:eastAsia="en-GB"/>
                <w14:ligatures w14:val="none"/>
              </w:rPr>
              <w:t xml:space="preserve"> for example strong views about </w:t>
            </w:r>
            <w:r w:rsidR="00B50E6A" w:rsidRPr="00B50E6A">
              <w:rPr>
                <w:rFonts w:ascii="Arial" w:eastAsia="Times New Roman" w:hAnsi="Arial" w:cs="Arial"/>
                <w:bCs/>
                <w:kern w:val="0"/>
                <w:sz w:val="24"/>
                <w:szCs w:val="24"/>
                <w:lang w:eastAsia="en-GB"/>
                <w14:ligatures w14:val="none"/>
              </w:rPr>
              <w:t>who they live with.</w:t>
            </w:r>
            <w:r w:rsidR="00157068" w:rsidRPr="00B50E6A">
              <w:rPr>
                <w:rFonts w:ascii="Arial" w:eastAsia="Times New Roman" w:hAnsi="Arial" w:cs="Arial"/>
                <w:bCs/>
                <w:kern w:val="0"/>
                <w:sz w:val="24"/>
                <w:szCs w:val="24"/>
                <w:lang w:eastAsia="en-GB"/>
                <w14:ligatures w14:val="none"/>
              </w:rPr>
              <w:t xml:space="preserve"> </w:t>
            </w:r>
            <w:r w:rsidR="00B50E6A" w:rsidRPr="00B50E6A">
              <w:rPr>
                <w:rFonts w:ascii="Arial" w:eastAsia="Times New Roman" w:hAnsi="Arial" w:cs="Arial"/>
                <w:bCs/>
                <w:kern w:val="0"/>
                <w:sz w:val="24"/>
                <w:szCs w:val="24"/>
                <w:lang w:eastAsia="en-GB"/>
                <w14:ligatures w14:val="none"/>
              </w:rPr>
              <w:t xml:space="preserve">Gillick competency would guide </w:t>
            </w:r>
            <w:r w:rsidR="00157068" w:rsidRPr="00B50E6A">
              <w:rPr>
                <w:rFonts w:ascii="Arial" w:eastAsia="Times New Roman" w:hAnsi="Arial" w:cs="Arial"/>
                <w:bCs/>
                <w:kern w:val="0"/>
                <w:sz w:val="24"/>
                <w:szCs w:val="24"/>
                <w:lang w:eastAsia="en-GB"/>
                <w14:ligatures w14:val="none"/>
              </w:rPr>
              <w:t xml:space="preserve">consideration </w:t>
            </w:r>
            <w:r w:rsidR="00B50E6A" w:rsidRPr="00B50E6A">
              <w:rPr>
                <w:rFonts w:ascii="Arial" w:eastAsia="Times New Roman" w:hAnsi="Arial" w:cs="Arial"/>
                <w:bCs/>
                <w:kern w:val="0"/>
                <w:sz w:val="24"/>
                <w:szCs w:val="24"/>
                <w:lang w:eastAsia="en-GB"/>
                <w14:ligatures w14:val="none"/>
              </w:rPr>
              <w:t xml:space="preserve">of </w:t>
            </w:r>
            <w:r w:rsidR="00157068" w:rsidRPr="00B50E6A">
              <w:rPr>
                <w:rFonts w:ascii="Arial" w:eastAsia="Times New Roman" w:hAnsi="Arial" w:cs="Arial"/>
                <w:bCs/>
                <w:kern w:val="0"/>
                <w:sz w:val="24"/>
                <w:szCs w:val="24"/>
                <w:lang w:eastAsia="en-GB"/>
                <w14:ligatures w14:val="none"/>
              </w:rPr>
              <w:t xml:space="preserve">the </w:t>
            </w:r>
            <w:proofErr w:type="spellStart"/>
            <w:r w:rsidR="00157068" w:rsidRPr="00B50E6A">
              <w:rPr>
                <w:rFonts w:ascii="Arial" w:eastAsia="Times New Roman" w:hAnsi="Arial" w:cs="Arial"/>
                <w:bCs/>
                <w:kern w:val="0"/>
                <w:sz w:val="24"/>
                <w:szCs w:val="24"/>
                <w:lang w:eastAsia="en-GB"/>
                <w14:ligatures w14:val="none"/>
              </w:rPr>
              <w:t>child</w:t>
            </w:r>
            <w:r w:rsidR="00B50E6A" w:rsidRPr="00B50E6A">
              <w:rPr>
                <w:rFonts w:ascii="Arial" w:eastAsia="Times New Roman" w:hAnsi="Arial" w:cs="Arial"/>
                <w:bCs/>
                <w:kern w:val="0"/>
                <w:sz w:val="24"/>
                <w:szCs w:val="24"/>
                <w:lang w:eastAsia="en-GB"/>
                <w14:ligatures w14:val="none"/>
              </w:rPr>
              <w:t>s</w:t>
            </w:r>
            <w:proofErr w:type="spellEnd"/>
            <w:r w:rsidR="00157068" w:rsidRPr="00B50E6A">
              <w:rPr>
                <w:rFonts w:ascii="Arial" w:eastAsia="Times New Roman" w:hAnsi="Arial" w:cs="Arial"/>
                <w:bCs/>
                <w:kern w:val="0"/>
                <w:sz w:val="24"/>
                <w:szCs w:val="24"/>
                <w:lang w:eastAsia="en-GB"/>
                <w14:ligatures w14:val="none"/>
              </w:rPr>
              <w:t xml:space="preserve"> </w:t>
            </w:r>
            <w:r w:rsidR="00B50E6A" w:rsidRPr="00B50E6A">
              <w:rPr>
                <w:rFonts w:ascii="Arial" w:eastAsia="Times New Roman" w:hAnsi="Arial" w:cs="Arial"/>
                <w:bCs/>
                <w:kern w:val="0"/>
                <w:sz w:val="24"/>
                <w:szCs w:val="24"/>
                <w:lang w:eastAsia="en-GB"/>
                <w14:ligatures w14:val="none"/>
              </w:rPr>
              <w:t>mental</w:t>
            </w:r>
            <w:r w:rsidR="00157068" w:rsidRPr="00B50E6A">
              <w:rPr>
                <w:rFonts w:ascii="Arial" w:eastAsia="Times New Roman" w:hAnsi="Arial" w:cs="Arial"/>
                <w:bCs/>
                <w:kern w:val="0"/>
                <w:sz w:val="24"/>
                <w:szCs w:val="24"/>
                <w:lang w:eastAsia="en-GB"/>
                <w14:ligatures w14:val="none"/>
              </w:rPr>
              <w:t xml:space="preserve"> health, maturity</w:t>
            </w:r>
            <w:r w:rsidR="00B50E6A" w:rsidRPr="00B50E6A">
              <w:rPr>
                <w:rFonts w:ascii="Arial" w:eastAsia="Times New Roman" w:hAnsi="Arial" w:cs="Arial"/>
                <w:bCs/>
                <w:kern w:val="0"/>
                <w:sz w:val="24"/>
                <w:szCs w:val="24"/>
                <w:lang w:eastAsia="en-GB"/>
                <w14:ligatures w14:val="none"/>
              </w:rPr>
              <w:t xml:space="preserve">, understanding </w:t>
            </w:r>
            <w:r w:rsidR="00157068" w:rsidRPr="00B50E6A">
              <w:rPr>
                <w:rFonts w:ascii="Arial" w:eastAsia="Times New Roman" w:hAnsi="Arial" w:cs="Arial"/>
                <w:bCs/>
                <w:kern w:val="0"/>
                <w:sz w:val="24"/>
                <w:szCs w:val="24"/>
                <w:lang w:eastAsia="en-GB"/>
                <w14:ligatures w14:val="none"/>
              </w:rPr>
              <w:t>and age</w:t>
            </w:r>
            <w:r w:rsidR="00B50E6A" w:rsidRPr="00B50E6A">
              <w:rPr>
                <w:rFonts w:ascii="Arial" w:eastAsia="Times New Roman" w:hAnsi="Arial" w:cs="Arial"/>
                <w:bCs/>
                <w:kern w:val="0"/>
                <w:sz w:val="24"/>
                <w:szCs w:val="24"/>
                <w:lang w:eastAsia="en-GB"/>
                <w14:ligatures w14:val="none"/>
              </w:rPr>
              <w:t xml:space="preserve"> in making the decision</w:t>
            </w:r>
            <w:r w:rsidR="00157068" w:rsidRPr="00B50E6A">
              <w:rPr>
                <w:rFonts w:ascii="Arial" w:eastAsia="Times New Roman" w:hAnsi="Arial" w:cs="Arial"/>
                <w:bCs/>
                <w:kern w:val="0"/>
                <w:sz w:val="24"/>
                <w:szCs w:val="24"/>
                <w:lang w:eastAsia="en-GB"/>
                <w14:ligatures w14:val="none"/>
              </w:rPr>
              <w:t xml:space="preserve">. </w:t>
            </w:r>
            <w:r w:rsidR="00B50E6A" w:rsidRPr="00B50E6A">
              <w:rPr>
                <w:rFonts w:ascii="Arial" w:eastAsia="Times New Roman" w:hAnsi="Arial" w:cs="Arial"/>
                <w:bCs/>
                <w:kern w:val="0"/>
                <w:sz w:val="24"/>
                <w:szCs w:val="24"/>
                <w:lang w:eastAsia="en-GB"/>
                <w14:ligatures w14:val="none"/>
              </w:rPr>
              <w:t>If the child did not want information sharing, Child protection</w:t>
            </w:r>
            <w:r w:rsidR="00157068" w:rsidRPr="00B50E6A">
              <w:rPr>
                <w:rFonts w:ascii="Arial" w:eastAsia="Times New Roman" w:hAnsi="Arial" w:cs="Arial"/>
                <w:bCs/>
                <w:kern w:val="0"/>
                <w:sz w:val="24"/>
                <w:szCs w:val="24"/>
                <w:lang w:eastAsia="en-GB"/>
                <w14:ligatures w14:val="none"/>
              </w:rPr>
              <w:t xml:space="preserve"> </w:t>
            </w:r>
            <w:r w:rsidR="00B50E6A" w:rsidRPr="00B50E6A">
              <w:rPr>
                <w:rFonts w:ascii="Arial" w:eastAsia="Times New Roman" w:hAnsi="Arial" w:cs="Arial"/>
                <w:bCs/>
                <w:kern w:val="0"/>
                <w:sz w:val="24"/>
                <w:szCs w:val="24"/>
                <w:lang w:eastAsia="en-GB"/>
                <w14:ligatures w14:val="none"/>
              </w:rPr>
              <w:t>concerns would override this wish to ensure they were safeguarded form harm</w:t>
            </w:r>
            <w:r w:rsidR="00157068" w:rsidRPr="00B50E6A">
              <w:rPr>
                <w:rFonts w:ascii="Arial" w:eastAsia="Times New Roman" w:hAnsi="Arial" w:cs="Arial"/>
                <w:bCs/>
                <w:kern w:val="0"/>
                <w:sz w:val="24"/>
                <w:szCs w:val="24"/>
                <w:lang w:eastAsia="en-GB"/>
                <w14:ligatures w14:val="none"/>
              </w:rPr>
              <w:t xml:space="preserve"> (NSPCC 2022). </w:t>
            </w:r>
          </w:p>
          <w:p w14:paraId="33D1736B" w14:textId="77777777" w:rsidR="00716F4A" w:rsidRPr="00B50E6A" w:rsidRDefault="00716F4A" w:rsidP="008C030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20400C4F" w14:textId="1B4B5A79" w:rsidR="00B50E6A" w:rsidRPr="00B50E6A" w:rsidRDefault="00B50E6A" w:rsidP="008C030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r w:rsidRPr="00B50E6A">
              <w:rPr>
                <w:rFonts w:ascii="Arial" w:eastAsia="Times New Roman" w:hAnsi="Arial" w:cs="Arial"/>
                <w:bCs/>
                <w:kern w:val="0"/>
                <w:sz w:val="24"/>
                <w:szCs w:val="24"/>
                <w:lang w:eastAsia="en-GB"/>
                <w14:ligatures w14:val="none"/>
              </w:rPr>
              <w:t>It is clear that adult have more choice and control in their lives than children, however at times this is reduced by assessment of their capacity, which can greatly affect people with mental health and learning needs. What is also clear is that the social work profession across adults and children safeguarding has a focus on protecting the vulnerable in society from harm and use a multitude of legislation Policy and procedures to do this.</w:t>
            </w:r>
          </w:p>
          <w:p w14:paraId="26F1526B" w14:textId="3C1B6311" w:rsidR="00716F4A" w:rsidRPr="00B50E6A" w:rsidRDefault="00716F4A" w:rsidP="00716F4A">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p>
          <w:p w14:paraId="58E366F3" w14:textId="74FCB8BA" w:rsidR="00716F4A" w:rsidRPr="00B50E6A" w:rsidRDefault="00B50E6A" w:rsidP="008C030E">
            <w:pPr>
              <w:overflowPunct w:val="0"/>
              <w:autoSpaceDE w:val="0"/>
              <w:autoSpaceDN w:val="0"/>
              <w:adjustRightInd w:val="0"/>
              <w:spacing w:after="0" w:line="240" w:lineRule="auto"/>
              <w:jc w:val="both"/>
              <w:textAlignment w:val="baseline"/>
              <w:rPr>
                <w:rFonts w:ascii="Arial" w:eastAsia="Times New Roman" w:hAnsi="Arial" w:cs="Arial"/>
                <w:bCs/>
                <w:kern w:val="0"/>
                <w:sz w:val="24"/>
                <w:szCs w:val="24"/>
                <w:lang w:eastAsia="en-GB"/>
                <w14:ligatures w14:val="none"/>
              </w:rPr>
            </w:pPr>
            <w:r w:rsidRPr="00B50E6A">
              <w:rPr>
                <w:rFonts w:ascii="Arial" w:eastAsia="Times New Roman" w:hAnsi="Arial" w:cs="Arial"/>
                <w:bCs/>
                <w:kern w:val="0"/>
                <w:sz w:val="24"/>
                <w:szCs w:val="24"/>
                <w:lang w:eastAsia="en-GB"/>
                <w14:ligatures w14:val="none"/>
              </w:rPr>
              <w:t>46</w:t>
            </w:r>
            <w:r w:rsidR="000319F9">
              <w:rPr>
                <w:rFonts w:ascii="Arial" w:eastAsia="Times New Roman" w:hAnsi="Arial" w:cs="Arial"/>
                <w:bCs/>
                <w:kern w:val="0"/>
                <w:sz w:val="24"/>
                <w:szCs w:val="24"/>
                <w:lang w:eastAsia="en-GB"/>
                <w14:ligatures w14:val="none"/>
              </w:rPr>
              <w:t>8</w:t>
            </w:r>
            <w:r w:rsidRPr="00B50E6A">
              <w:rPr>
                <w:rFonts w:ascii="Arial" w:eastAsia="Times New Roman" w:hAnsi="Arial" w:cs="Arial"/>
                <w:bCs/>
                <w:kern w:val="0"/>
                <w:sz w:val="24"/>
                <w:szCs w:val="24"/>
                <w:lang w:eastAsia="en-GB"/>
                <w14:ligatures w14:val="none"/>
              </w:rPr>
              <w:t xml:space="preserve"> words</w:t>
            </w:r>
          </w:p>
          <w:p w14:paraId="117820C7" w14:textId="77777777" w:rsidR="004766BB" w:rsidRDefault="004766BB" w:rsidP="008C030E">
            <w:pPr>
              <w:overflowPunct w:val="0"/>
              <w:autoSpaceDE w:val="0"/>
              <w:autoSpaceDN w:val="0"/>
              <w:adjustRightInd w:val="0"/>
              <w:spacing w:after="0" w:line="240" w:lineRule="auto"/>
              <w:jc w:val="both"/>
              <w:textAlignment w:val="baseline"/>
              <w:rPr>
                <w:rFonts w:ascii="Arial" w:eastAsia="Times New Roman" w:hAnsi="Arial" w:cs="Arial"/>
                <w:bCs/>
                <w:color w:val="7030A0"/>
                <w:kern w:val="0"/>
                <w:sz w:val="24"/>
                <w:szCs w:val="24"/>
                <w:lang w:eastAsia="en-GB"/>
                <w14:ligatures w14:val="none"/>
              </w:rPr>
            </w:pPr>
          </w:p>
          <w:p w14:paraId="1CFECA9F" w14:textId="34DA91A0" w:rsidR="000B41DE" w:rsidRPr="000B41DE" w:rsidRDefault="000B41DE" w:rsidP="000B41DE">
            <w:pPr>
              <w:overflowPunct w:val="0"/>
              <w:autoSpaceDE w:val="0"/>
              <w:autoSpaceDN w:val="0"/>
              <w:adjustRightInd w:val="0"/>
              <w:spacing w:after="0" w:line="240" w:lineRule="auto"/>
              <w:jc w:val="both"/>
              <w:textAlignment w:val="baseline"/>
              <w:rPr>
                <w:rFonts w:ascii="Arial" w:eastAsia="Times New Roman" w:hAnsi="Arial" w:cs="Arial"/>
                <w:color w:val="000000"/>
                <w:kern w:val="0"/>
                <w:sz w:val="24"/>
                <w:szCs w:val="24"/>
                <w:lang w:eastAsia="en-GB"/>
                <w14:ligatures w14:val="none"/>
              </w:rPr>
            </w:pPr>
          </w:p>
        </w:tc>
      </w:tr>
    </w:tbl>
    <w:p w14:paraId="7B25DD37" w14:textId="77777777" w:rsidR="000B41DE" w:rsidRPr="000B41DE" w:rsidRDefault="000B41DE" w:rsidP="000B41DE">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en-GB"/>
          <w14:ligatures w14:val="none"/>
        </w:rPr>
      </w:pPr>
    </w:p>
    <w:p w14:paraId="2E93BA60" w14:textId="77777777" w:rsidR="00AD1683" w:rsidRDefault="00AD1683" w:rsidP="00AD1683">
      <w:pPr>
        <w:rPr>
          <w:rFonts w:ascii="Arial" w:hAnsi="Arial" w:cs="Arial"/>
          <w:color w:val="000000" w:themeColor="text1"/>
          <w:sz w:val="24"/>
          <w:szCs w:val="24"/>
        </w:rPr>
      </w:pPr>
    </w:p>
    <w:p w14:paraId="28F3BA0E" w14:textId="66CBAA05" w:rsidR="00AD1683" w:rsidRDefault="00AD1683" w:rsidP="004766BB">
      <w:pPr>
        <w:rPr>
          <w:rFonts w:ascii="Arial" w:hAnsi="Arial" w:cs="Arial"/>
          <w:color w:val="000000" w:themeColor="text1"/>
          <w:sz w:val="24"/>
          <w:szCs w:val="24"/>
        </w:rPr>
      </w:pPr>
    </w:p>
    <w:p w14:paraId="637BEE88" w14:textId="0921D6B4" w:rsidR="004766BB" w:rsidRDefault="004766BB">
      <w:pPr>
        <w:rPr>
          <w:rFonts w:ascii="Arial" w:hAnsi="Arial" w:cs="Arial"/>
          <w:color w:val="000000" w:themeColor="text1"/>
          <w:sz w:val="24"/>
          <w:szCs w:val="24"/>
        </w:rPr>
      </w:pPr>
    </w:p>
    <w:p w14:paraId="4D86767C" w14:textId="77777777" w:rsidR="004766BB" w:rsidRPr="000256B0" w:rsidRDefault="004766BB">
      <w:pPr>
        <w:rPr>
          <w:rFonts w:ascii="Arial" w:hAnsi="Arial" w:cs="Arial"/>
          <w:sz w:val="24"/>
          <w:szCs w:val="24"/>
        </w:rPr>
      </w:pPr>
    </w:p>
    <w:sectPr w:rsidR="004766BB" w:rsidRPr="000256B0" w:rsidSect="000B41DE">
      <w:headerReference w:type="default" r:id="rId6"/>
      <w:footerReference w:type="default" r:id="rId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9FE2E9" w14:textId="77777777" w:rsidR="000319F9" w:rsidRDefault="000319F9">
      <w:pPr>
        <w:spacing w:after="0" w:line="240" w:lineRule="auto"/>
      </w:pPr>
      <w:r>
        <w:separator/>
      </w:r>
    </w:p>
  </w:endnote>
  <w:endnote w:type="continuationSeparator" w:id="0">
    <w:p w14:paraId="4363A7DB" w14:textId="77777777" w:rsidR="000319F9" w:rsidRDefault="00031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0002EFF" w:usb1="C000247B" w:usb2="00000009" w:usb3="00000000" w:csb0="000001FF" w:csb1="00000000"/>
  </w:font>
  <w:font w:name="Times New Roman">
    <w:altName w:val="Times"/>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335D5" w14:textId="77777777" w:rsidR="008E6188" w:rsidRDefault="008E6188">
    <w:pPr>
      <w:pStyle w:val="Footer"/>
      <w:jc w:val="right"/>
    </w:pPr>
    <w:r>
      <w:fldChar w:fldCharType="begin"/>
    </w:r>
    <w:r>
      <w:instrText xml:space="preserve"> PAGE   \* MERGEFORMAT </w:instrText>
    </w:r>
    <w:r>
      <w:fldChar w:fldCharType="separate"/>
    </w:r>
    <w:r>
      <w:rPr>
        <w:noProof/>
      </w:rPr>
      <w:t>24</w:t>
    </w:r>
    <w:r>
      <w:fldChar w:fldCharType="end"/>
    </w:r>
  </w:p>
  <w:p w14:paraId="3A052204" w14:textId="77777777" w:rsidR="008E6188" w:rsidRPr="00E60F42" w:rsidRDefault="008E6188" w:rsidP="004C2D3A">
    <w:pPr>
      <w:pStyle w:val="Footer"/>
      <w:ind w:right="360"/>
      <w:jc w:val="center"/>
      <w:rPr>
        <w:lang w:eastAsia="x-none"/>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2D6BB6" w14:textId="77777777" w:rsidR="000319F9" w:rsidRDefault="000319F9">
      <w:pPr>
        <w:spacing w:after="0" w:line="240" w:lineRule="auto"/>
      </w:pPr>
      <w:r>
        <w:separator/>
      </w:r>
    </w:p>
  </w:footnote>
  <w:footnote w:type="continuationSeparator" w:id="0">
    <w:p w14:paraId="26BDC3A9" w14:textId="77777777" w:rsidR="000319F9" w:rsidRDefault="000319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46FCD" w14:textId="77777777" w:rsidR="008E6188" w:rsidRDefault="008E6188">
    <w:pPr>
      <w:pStyle w:val="Header"/>
    </w:pPr>
    <w:r>
      <w:t xml:space="preserve">Version 1_Cohort 15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1DE"/>
    <w:rsid w:val="000256B0"/>
    <w:rsid w:val="000319F9"/>
    <w:rsid w:val="000662EC"/>
    <w:rsid w:val="00085CD0"/>
    <w:rsid w:val="000B41DE"/>
    <w:rsid w:val="00157068"/>
    <w:rsid w:val="002C7AFF"/>
    <w:rsid w:val="002F6CB3"/>
    <w:rsid w:val="00330437"/>
    <w:rsid w:val="0033455F"/>
    <w:rsid w:val="0035671D"/>
    <w:rsid w:val="003B0A6D"/>
    <w:rsid w:val="003E4D55"/>
    <w:rsid w:val="004766BB"/>
    <w:rsid w:val="005F1C49"/>
    <w:rsid w:val="00641259"/>
    <w:rsid w:val="006E4744"/>
    <w:rsid w:val="00716F4A"/>
    <w:rsid w:val="0075350C"/>
    <w:rsid w:val="00827DE0"/>
    <w:rsid w:val="00891B33"/>
    <w:rsid w:val="00895908"/>
    <w:rsid w:val="008C030E"/>
    <w:rsid w:val="008E6188"/>
    <w:rsid w:val="009573E4"/>
    <w:rsid w:val="00A46C26"/>
    <w:rsid w:val="00A5205C"/>
    <w:rsid w:val="00A52FD8"/>
    <w:rsid w:val="00A55FD6"/>
    <w:rsid w:val="00AD1683"/>
    <w:rsid w:val="00B175AE"/>
    <w:rsid w:val="00B50E6A"/>
    <w:rsid w:val="00CC545C"/>
    <w:rsid w:val="00CD602A"/>
    <w:rsid w:val="00CF35CE"/>
    <w:rsid w:val="00ED6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CFB73"/>
  <w15:chartTrackingRefBased/>
  <w15:docId w15:val="{AF792DF8-CFCC-46A3-A316-CBB94F3235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0B41DE"/>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customStyle="1" w:styleId="HeaderChar">
    <w:name w:val="Header Char"/>
    <w:basedOn w:val="DefaultParagraphFont"/>
    <w:link w:val="Header"/>
    <w:uiPriority w:val="99"/>
    <w:semiHidden/>
    <w:rsid w:val="000B41DE"/>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0B41DE"/>
    <w:pPr>
      <w:tabs>
        <w:tab w:val="center" w:pos="4320"/>
        <w:tab w:val="right" w:pos="8640"/>
      </w:tabs>
      <w:overflowPunct w:val="0"/>
      <w:autoSpaceDE w:val="0"/>
      <w:autoSpaceDN w:val="0"/>
      <w:adjustRightInd w:val="0"/>
      <w:spacing w:after="0" w:line="240" w:lineRule="auto"/>
      <w:textAlignment w:val="baseline"/>
    </w:pPr>
    <w:rPr>
      <w:rFonts w:ascii="Arial" w:eastAsia="Times New Roman" w:hAnsi="Arial" w:cs="Times New Roman"/>
      <w:color w:val="000000"/>
      <w:kern w:val="0"/>
      <w:sz w:val="20"/>
      <w:szCs w:val="20"/>
      <w:lang w:eastAsia="en-GB"/>
      <w14:ligatures w14:val="none"/>
    </w:rPr>
  </w:style>
  <w:style w:type="character" w:customStyle="1" w:styleId="FooterChar">
    <w:name w:val="Footer Char"/>
    <w:basedOn w:val="DefaultParagraphFont"/>
    <w:link w:val="Footer"/>
    <w:uiPriority w:val="99"/>
    <w:rsid w:val="000B41DE"/>
    <w:rPr>
      <w:rFonts w:ascii="Arial" w:eastAsia="Times New Roman" w:hAnsi="Arial" w:cs="Times New Roman"/>
      <w:color w:val="000000"/>
      <w:kern w:val="0"/>
      <w:sz w:val="20"/>
      <w:szCs w:val="20"/>
      <w:lang w:eastAsia="en-GB"/>
      <w14:ligatures w14:val="none"/>
    </w:rPr>
  </w:style>
  <w:style w:type="character" w:styleId="Hyperlink">
    <w:name w:val="Hyperlink"/>
    <w:basedOn w:val="DefaultParagraphFont"/>
    <w:uiPriority w:val="99"/>
    <w:unhideWhenUsed/>
    <w:rsid w:val="008C030E"/>
    <w:rPr>
      <w:color w:val="0563C1" w:themeColor="hyperlink"/>
      <w:u w:val="single"/>
    </w:rPr>
  </w:style>
  <w:style w:type="character" w:styleId="UnresolvedMention">
    <w:name w:val="Unresolved Mention"/>
    <w:basedOn w:val="DefaultParagraphFont"/>
    <w:uiPriority w:val="99"/>
    <w:semiHidden/>
    <w:unhideWhenUsed/>
    <w:rsid w:val="002F6C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754</TotalTime>
  <Pages>4</Pages>
  <Words>1183</Words>
  <Characters>6749</Characters>
  <Application>Microsoft Office Word</Application>
  <DocSecurity>0</DocSecurity>
  <Lines>56</Lines>
  <Paragraphs>15</Paragraphs>
  <ScaleCrop>false</ScaleCrop>
  <Company>Flintshire County Council</Company>
  <LinksUpToDate>false</LinksUpToDate>
  <CharactersWithSpaces>7917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Vron Groom</dc:creator>
  <cp:keywords/>
  <dc:description/>
  <cp:lastModifiedBy>Vron Groom</cp:lastModifiedBy>
  <cp:revision>37</cp:revision>
  <dcterms:created xsi:type="dcterms:W3CDTF">2024-09-28T15:14:00Z</dcterms:created>
  <dcterms:modified xsi:type="dcterms:W3CDTF">2024-10-05T22:50:00Z</dcterms:modified>
</cp:coreProperties>
</file>