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253E3" w14:textId="77777777" w:rsidR="009303D9" w:rsidRDefault="00F12FEA" w:rsidP="001923F5">
      <w:pPr>
        <w:pStyle w:val="papertitle"/>
      </w:pPr>
      <w:bookmarkStart w:id="0" w:name="_Hlk533078635"/>
      <w:bookmarkEnd w:id="0"/>
      <w:r>
        <w:t xml:space="preserve">Construction and Research of </w:t>
      </w:r>
      <w:r w:rsidR="001923F5">
        <w:t>Network &amp; Data Centre Management Systems</w:t>
      </w:r>
    </w:p>
    <w:p w14:paraId="6BF8DF3D" w14:textId="77777777" w:rsidR="00F12FEA" w:rsidRDefault="00F12FEA">
      <w:pPr>
        <w:pStyle w:val="papersubtitle"/>
      </w:pPr>
      <w:r>
        <w:t xml:space="preserve">The Potential of Software Defined Networking for the </w:t>
      </w:r>
    </w:p>
    <w:p w14:paraId="459914B5" w14:textId="77777777" w:rsidR="009303D9" w:rsidRDefault="00F12FEA">
      <w:pPr>
        <w:pStyle w:val="papersubtitle"/>
      </w:pPr>
      <w:r>
        <w:t>Data Centre and Network Management</w:t>
      </w:r>
    </w:p>
    <w:p w14:paraId="1CBC2CD0" w14:textId="77777777" w:rsidR="009303D9" w:rsidRPr="005B520E" w:rsidRDefault="009303D9"/>
    <w:p w14:paraId="7A0FDEDB" w14:textId="77777777" w:rsidR="009303D9" w:rsidRPr="005B520E" w:rsidRDefault="009303D9">
      <w:pPr>
        <w:pStyle w:val="Author"/>
        <w:sectPr w:rsidR="009303D9" w:rsidRPr="005B520E">
          <w:footerReference w:type="default" r:id="rId8"/>
          <w:pgSz w:w="12240" w:h="15840" w:code="1"/>
          <w:pgMar w:top="1080" w:right="893" w:bottom="1440" w:left="893" w:header="720" w:footer="720" w:gutter="0"/>
          <w:cols w:space="720"/>
          <w:docGrid w:linePitch="360"/>
        </w:sectPr>
      </w:pPr>
    </w:p>
    <w:p w14:paraId="4DE579B5" w14:textId="77777777" w:rsidR="00053B97" w:rsidRDefault="00053B97" w:rsidP="00053B97">
      <w:pPr>
        <w:pStyle w:val="Author"/>
      </w:pPr>
      <w:r>
        <w:t>George P. Searle</w:t>
      </w:r>
    </w:p>
    <w:p w14:paraId="777B0239" w14:textId="77777777" w:rsidR="00053B97" w:rsidRPr="005B520E" w:rsidRDefault="00053B97" w:rsidP="00053B97">
      <w:pPr>
        <w:pStyle w:val="Affiliation"/>
      </w:pPr>
      <w:r>
        <w:t>School of Applied Computing</w:t>
      </w:r>
    </w:p>
    <w:p w14:paraId="45112D02" w14:textId="77777777" w:rsidR="00053B97" w:rsidRPr="005B520E" w:rsidRDefault="00053B97" w:rsidP="00053B97">
      <w:pPr>
        <w:pStyle w:val="Affiliation"/>
      </w:pPr>
      <w:r>
        <w:t>University of Wales Trinity Saint David</w:t>
      </w:r>
    </w:p>
    <w:p w14:paraId="3EF87992" w14:textId="77777777" w:rsidR="00053B97" w:rsidRDefault="00053B97" w:rsidP="00053B97">
      <w:pPr>
        <w:pStyle w:val="Affiliation"/>
        <w:sectPr w:rsidR="00053B97">
          <w:type w:val="continuous"/>
          <w:pgSz w:w="12240" w:h="15840" w:code="1"/>
          <w:pgMar w:top="1080" w:right="893" w:bottom="1440" w:left="893" w:header="720" w:footer="720" w:gutter="0"/>
          <w:cols w:space="720"/>
          <w:docGrid w:linePitch="360"/>
        </w:sectPr>
      </w:pPr>
      <w:r>
        <w:t>Swansea, Wales</w:t>
      </w:r>
    </w:p>
    <w:p w14:paraId="5D5CB9B1" w14:textId="77777777" w:rsidR="00053B97" w:rsidRDefault="00053B97">
      <w:pPr>
        <w:pStyle w:val="Affiliation"/>
        <w:sectPr w:rsidR="00053B97">
          <w:type w:val="continuous"/>
          <w:pgSz w:w="12240" w:h="15840" w:code="1"/>
          <w:pgMar w:top="1080" w:right="893" w:bottom="1440" w:left="893" w:header="720" w:footer="720" w:gutter="0"/>
          <w:cols w:space="720"/>
          <w:docGrid w:linePitch="360"/>
        </w:sectPr>
      </w:pPr>
    </w:p>
    <w:p w14:paraId="494CAB78" w14:textId="77777777" w:rsidR="009303D9" w:rsidRPr="005B520E" w:rsidRDefault="009303D9">
      <w:pPr>
        <w:pStyle w:val="Affiliation"/>
      </w:pPr>
    </w:p>
    <w:p w14:paraId="1D5AF137" w14:textId="77777777" w:rsidR="009303D9" w:rsidRPr="005B520E" w:rsidRDefault="009303D9"/>
    <w:p w14:paraId="44E47D8F" w14:textId="77777777"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14:paraId="0CB1A1BB" w14:textId="4FAFB8EC" w:rsidR="009303D9" w:rsidRPr="00A678AE" w:rsidRDefault="009303D9" w:rsidP="005B520E">
      <w:pPr>
        <w:pStyle w:val="Abstract"/>
        <w:rPr>
          <w:sz w:val="20"/>
          <w:lang w:val="en-GB"/>
        </w:rPr>
      </w:pPr>
      <w:r w:rsidRPr="00A678AE">
        <w:rPr>
          <w:i/>
          <w:iCs/>
          <w:sz w:val="20"/>
          <w:lang w:val="en-GB"/>
        </w:rPr>
        <w:t>Abstract</w:t>
      </w:r>
      <w:r w:rsidRPr="00A678AE">
        <w:rPr>
          <w:sz w:val="20"/>
          <w:lang w:val="en-GB"/>
        </w:rPr>
        <w:t>—</w:t>
      </w:r>
      <w:r w:rsidR="00DF399A" w:rsidRPr="00A678AE">
        <w:rPr>
          <w:sz w:val="20"/>
          <w:lang w:val="en-GB"/>
        </w:rPr>
        <w:t xml:space="preserve">Design and management of networks are the core skills required by computer network specialists and engineers. Enterprise networks and data centres are also </w:t>
      </w:r>
      <w:r w:rsidR="00244D88" w:rsidRPr="00A678AE">
        <w:rPr>
          <w:sz w:val="20"/>
          <w:lang w:val="en-GB"/>
        </w:rPr>
        <w:t xml:space="preserve">essential to medium and large business operation. This report will </w:t>
      </w:r>
      <w:r w:rsidR="00AB08D6" w:rsidRPr="00A678AE">
        <w:rPr>
          <w:sz w:val="20"/>
          <w:lang w:val="en-GB"/>
        </w:rPr>
        <w:t>be split into two main sections. The first section will examine an enterprise network and data centre design. The second section will present research on software</w:t>
      </w:r>
      <w:r w:rsidR="00D630F4">
        <w:rPr>
          <w:sz w:val="20"/>
          <w:lang w:val="en-GB"/>
        </w:rPr>
        <w:t>-</w:t>
      </w:r>
      <w:r w:rsidR="00AB08D6" w:rsidRPr="00A678AE">
        <w:rPr>
          <w:sz w:val="20"/>
          <w:lang w:val="en-GB"/>
        </w:rPr>
        <w:t>defined networks and their potential for network management.</w:t>
      </w:r>
    </w:p>
    <w:p w14:paraId="1596410D" w14:textId="396677A4" w:rsidR="009303D9" w:rsidRPr="00A678AE" w:rsidRDefault="009303D9" w:rsidP="005B520E">
      <w:pPr>
        <w:pStyle w:val="keywords"/>
        <w:rPr>
          <w:sz w:val="20"/>
        </w:rPr>
      </w:pPr>
      <w:r w:rsidRPr="00A678AE">
        <w:rPr>
          <w:sz w:val="20"/>
        </w:rPr>
        <w:t>Keywords-</w:t>
      </w:r>
      <w:r w:rsidR="00B83D8C" w:rsidRPr="00A678AE">
        <w:rPr>
          <w:sz w:val="20"/>
        </w:rPr>
        <w:t>data centre; enterprise network</w:t>
      </w:r>
      <w:r w:rsidR="00AB08D6" w:rsidRPr="00A678AE">
        <w:rPr>
          <w:sz w:val="20"/>
        </w:rPr>
        <w:t>s</w:t>
      </w:r>
      <w:r w:rsidR="00B83D8C" w:rsidRPr="00A678AE">
        <w:rPr>
          <w:sz w:val="20"/>
        </w:rPr>
        <w:t>;</w:t>
      </w:r>
      <w:r w:rsidR="00B51080" w:rsidRPr="00A678AE">
        <w:rPr>
          <w:sz w:val="20"/>
        </w:rPr>
        <w:t xml:space="preserve"> network design; </w:t>
      </w:r>
      <w:r w:rsidR="00B83D8C" w:rsidRPr="00A678AE">
        <w:rPr>
          <w:sz w:val="20"/>
        </w:rPr>
        <w:t>network management; software</w:t>
      </w:r>
      <w:r w:rsidR="00D630F4">
        <w:rPr>
          <w:sz w:val="20"/>
        </w:rPr>
        <w:t>-</w:t>
      </w:r>
      <w:r w:rsidR="00B83D8C" w:rsidRPr="00A678AE">
        <w:rPr>
          <w:sz w:val="20"/>
        </w:rPr>
        <w:t>defined networking</w:t>
      </w:r>
      <w:r w:rsidR="00B51080" w:rsidRPr="00A678AE">
        <w:rPr>
          <w:sz w:val="20"/>
        </w:rPr>
        <w:t>; OpenFlow</w:t>
      </w:r>
    </w:p>
    <w:p w14:paraId="404A5974" w14:textId="5AAEE6BF" w:rsidR="009303D9" w:rsidRPr="00A678AE" w:rsidRDefault="009303D9" w:rsidP="005B520E">
      <w:pPr>
        <w:pStyle w:val="Heading1"/>
        <w:rPr>
          <w:sz w:val="24"/>
          <w:szCs w:val="24"/>
        </w:rPr>
      </w:pPr>
      <w:r w:rsidRPr="00A678AE">
        <w:rPr>
          <w:sz w:val="24"/>
          <w:szCs w:val="24"/>
        </w:rPr>
        <w:t xml:space="preserve"> </w:t>
      </w:r>
      <w:r w:rsidR="00F82EA5" w:rsidRPr="00A678AE">
        <w:rPr>
          <w:sz w:val="24"/>
          <w:szCs w:val="24"/>
        </w:rPr>
        <w:t>i</w:t>
      </w:r>
      <w:r w:rsidRPr="00A678AE">
        <w:rPr>
          <w:sz w:val="24"/>
          <w:szCs w:val="24"/>
        </w:rPr>
        <w:t>ntroduction</w:t>
      </w:r>
    </w:p>
    <w:p w14:paraId="7F5686C9" w14:textId="4255E69E" w:rsidR="009303D9" w:rsidRPr="00A678AE" w:rsidRDefault="00BE7085" w:rsidP="005B520E">
      <w:pPr>
        <w:pStyle w:val="BodyText"/>
        <w:rPr>
          <w:sz w:val="24"/>
          <w:szCs w:val="24"/>
        </w:rPr>
      </w:pPr>
      <w:r w:rsidRPr="00A678AE">
        <w:rPr>
          <w:sz w:val="24"/>
          <w:szCs w:val="24"/>
        </w:rPr>
        <w:t xml:space="preserve">Network design is a complex topic as the architecture must conform </w:t>
      </w:r>
      <w:r w:rsidR="00D630F4">
        <w:rPr>
          <w:sz w:val="24"/>
          <w:szCs w:val="24"/>
        </w:rPr>
        <w:t>to</w:t>
      </w:r>
      <w:r w:rsidRPr="00A678AE">
        <w:rPr>
          <w:sz w:val="24"/>
          <w:szCs w:val="24"/>
        </w:rPr>
        <w:t xml:space="preserve"> scalability, high-availability, performance, security, energy usage and management requirements</w:t>
      </w:r>
      <w:r w:rsidR="001E3758">
        <w:rPr>
          <w:sz w:val="24"/>
          <w:szCs w:val="24"/>
        </w:rPr>
        <w:t xml:space="preserve"> </w:t>
      </w:r>
      <w:r w:rsidR="001E3758">
        <w:rPr>
          <w:sz w:val="24"/>
          <w:szCs w:val="24"/>
        </w:rPr>
        <w:fldChar w:fldCharType="begin" w:fldLock="1"/>
      </w:r>
      <w:r w:rsidR="00FC19E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001E3758">
        <w:rPr>
          <w:sz w:val="24"/>
          <w:szCs w:val="24"/>
        </w:rPr>
        <w:fldChar w:fldCharType="separate"/>
      </w:r>
      <w:r w:rsidR="001E3758" w:rsidRPr="001E3758">
        <w:rPr>
          <w:noProof/>
          <w:sz w:val="24"/>
          <w:szCs w:val="24"/>
        </w:rPr>
        <w:t>[1]</w:t>
      </w:r>
      <w:r w:rsidR="001E3758">
        <w:rPr>
          <w:sz w:val="24"/>
          <w:szCs w:val="24"/>
        </w:rPr>
        <w:fldChar w:fldCharType="end"/>
      </w:r>
      <w:r w:rsidRPr="00A678AE">
        <w:rPr>
          <w:sz w:val="24"/>
          <w:szCs w:val="24"/>
        </w:rPr>
        <w:t>.</w:t>
      </w:r>
      <w:r w:rsidR="001E3758">
        <w:rPr>
          <w:sz w:val="24"/>
          <w:szCs w:val="24"/>
        </w:rPr>
        <w:t xml:space="preserve"> </w:t>
      </w:r>
      <w:r w:rsidRPr="00A678AE">
        <w:rPr>
          <w:sz w:val="24"/>
          <w:szCs w:val="24"/>
        </w:rPr>
        <w:t>The scenario addressed in this report is the construction of a functional enterprise network and data centre</w:t>
      </w:r>
      <w:r w:rsidR="001E3758">
        <w:rPr>
          <w:sz w:val="24"/>
          <w:szCs w:val="24"/>
        </w:rPr>
        <w:t>. It will</w:t>
      </w:r>
      <w:r w:rsidRPr="00A678AE">
        <w:rPr>
          <w:sz w:val="24"/>
          <w:szCs w:val="24"/>
        </w:rPr>
        <w:t xml:space="preserve"> support </w:t>
      </w:r>
      <w:r w:rsidR="00D630F4">
        <w:rPr>
          <w:sz w:val="24"/>
          <w:szCs w:val="24"/>
        </w:rPr>
        <w:t xml:space="preserve">the </w:t>
      </w:r>
      <w:r w:rsidRPr="00A678AE">
        <w:rPr>
          <w:sz w:val="24"/>
          <w:szCs w:val="24"/>
        </w:rPr>
        <w:t>University of Wales Trinity Saint David (</w:t>
      </w:r>
      <w:proofErr w:type="spellStart"/>
      <w:r w:rsidRPr="00A678AE">
        <w:rPr>
          <w:sz w:val="24"/>
          <w:szCs w:val="24"/>
        </w:rPr>
        <w:t>UWTSD</w:t>
      </w:r>
      <w:proofErr w:type="spellEnd"/>
      <w:r w:rsidRPr="00A678AE">
        <w:rPr>
          <w:sz w:val="24"/>
          <w:szCs w:val="24"/>
        </w:rPr>
        <w:t>) campuses and any global partner colleges. T</w:t>
      </w:r>
      <w:r w:rsidR="00D770E0" w:rsidRPr="00A678AE">
        <w:rPr>
          <w:sz w:val="24"/>
          <w:szCs w:val="24"/>
        </w:rPr>
        <w:t xml:space="preserve">he author’s proposed implementation was constructed in Cisco Packet Tracer (PT) 7.2, as can be seen in fig. </w:t>
      </w:r>
      <w:r w:rsidR="001E3758">
        <w:rPr>
          <w:sz w:val="24"/>
          <w:szCs w:val="24"/>
        </w:rPr>
        <w:t>1.</w:t>
      </w:r>
      <w:r w:rsidR="00D770E0" w:rsidRPr="00A678AE">
        <w:rPr>
          <w:sz w:val="24"/>
          <w:szCs w:val="24"/>
        </w:rPr>
        <w:t xml:space="preserve"> given in Appendix A. The design is an example of centralising</w:t>
      </w:r>
      <w:r w:rsidR="001E3758">
        <w:rPr>
          <w:sz w:val="24"/>
          <w:szCs w:val="24"/>
        </w:rPr>
        <w:t xml:space="preserve"> information technology (</w:t>
      </w:r>
      <w:r w:rsidR="00D770E0" w:rsidRPr="00A678AE">
        <w:rPr>
          <w:sz w:val="24"/>
          <w:szCs w:val="24"/>
        </w:rPr>
        <w:t>IT</w:t>
      </w:r>
      <w:r w:rsidR="001E3758">
        <w:rPr>
          <w:sz w:val="24"/>
          <w:szCs w:val="24"/>
        </w:rPr>
        <w:t>)</w:t>
      </w:r>
      <w:r w:rsidR="00D770E0" w:rsidRPr="00A678AE">
        <w:rPr>
          <w:sz w:val="24"/>
          <w:szCs w:val="24"/>
        </w:rPr>
        <w:t xml:space="preserve"> operation</w:t>
      </w:r>
      <w:r w:rsidR="001E3758">
        <w:rPr>
          <w:sz w:val="24"/>
          <w:szCs w:val="24"/>
        </w:rPr>
        <w:t>s</w:t>
      </w:r>
      <w:r w:rsidR="00D770E0" w:rsidRPr="00A678AE">
        <w:rPr>
          <w:sz w:val="24"/>
          <w:szCs w:val="24"/>
        </w:rPr>
        <w:t xml:space="preserve"> at the main campus, Swansea. </w:t>
      </w:r>
      <w:r w:rsidR="000A07F3" w:rsidRPr="00A678AE">
        <w:rPr>
          <w:sz w:val="24"/>
          <w:szCs w:val="24"/>
        </w:rPr>
        <w:t xml:space="preserve">Lampeter and Carmarthen campuses are connected to Swansea via a private wide area network (WAN). This is because they are within 40 miles of Swansea. The London campus </w:t>
      </w:r>
      <w:r w:rsidR="00DF7D94" w:rsidRPr="00A678AE">
        <w:rPr>
          <w:sz w:val="24"/>
          <w:szCs w:val="24"/>
        </w:rPr>
        <w:t xml:space="preserve">is connected to the main campus via site-to-site VPN connection over the internet due to its location. The Malaysia partner college </w:t>
      </w:r>
      <w:r w:rsidR="00257B52" w:rsidRPr="00A678AE">
        <w:rPr>
          <w:sz w:val="24"/>
          <w:szCs w:val="24"/>
        </w:rPr>
        <w:t xml:space="preserve">also has </w:t>
      </w:r>
      <w:r w:rsidR="00257B52" w:rsidRPr="00A678AE">
        <w:rPr>
          <w:sz w:val="24"/>
          <w:szCs w:val="24"/>
        </w:rPr>
        <w:t>connectivity to the Swansea campus extranet via VPN. The author’s design will be examined in more detail in the first part of the report.</w:t>
      </w:r>
    </w:p>
    <w:p w14:paraId="76CA638A" w14:textId="7BA7CDB8" w:rsidR="00257B52" w:rsidRPr="00A678AE" w:rsidRDefault="00257B52" w:rsidP="005B520E">
      <w:pPr>
        <w:pStyle w:val="BodyText"/>
        <w:rPr>
          <w:sz w:val="24"/>
          <w:szCs w:val="24"/>
        </w:rPr>
      </w:pPr>
      <w:r w:rsidRPr="00A678AE">
        <w:rPr>
          <w:sz w:val="24"/>
          <w:szCs w:val="24"/>
        </w:rPr>
        <w:t xml:space="preserve">For a network to function efficiently it must be monitored and managed. </w:t>
      </w:r>
      <w:r w:rsidR="00A45882" w:rsidRPr="00A678AE">
        <w:rPr>
          <w:sz w:val="24"/>
          <w:szCs w:val="24"/>
        </w:rPr>
        <w:t>The second part of the report investigates software</w:t>
      </w:r>
      <w:r w:rsidR="00D630F4">
        <w:rPr>
          <w:sz w:val="24"/>
          <w:szCs w:val="24"/>
        </w:rPr>
        <w:t>-</w:t>
      </w:r>
      <w:r w:rsidR="00A45882" w:rsidRPr="00A678AE">
        <w:rPr>
          <w:sz w:val="24"/>
          <w:szCs w:val="24"/>
        </w:rPr>
        <w:t>defined networking (</w:t>
      </w:r>
      <w:proofErr w:type="spellStart"/>
      <w:r w:rsidR="00A45882" w:rsidRPr="00A678AE">
        <w:rPr>
          <w:sz w:val="24"/>
          <w:szCs w:val="24"/>
        </w:rPr>
        <w:t>SDN</w:t>
      </w:r>
      <w:proofErr w:type="spellEnd"/>
      <w:r w:rsidR="00A45882" w:rsidRPr="00A678AE">
        <w:rPr>
          <w:sz w:val="24"/>
          <w:szCs w:val="24"/>
        </w:rPr>
        <w:t xml:space="preserve">), a recent and innovative model to network design and management. </w:t>
      </w:r>
    </w:p>
    <w:p w14:paraId="357DD072" w14:textId="3BF124AA" w:rsidR="009303D9" w:rsidRPr="00A678AE" w:rsidRDefault="00F82EA5" w:rsidP="005B520E">
      <w:pPr>
        <w:pStyle w:val="Heading1"/>
        <w:rPr>
          <w:sz w:val="24"/>
          <w:szCs w:val="24"/>
        </w:rPr>
      </w:pPr>
      <w:r w:rsidRPr="00A678AE">
        <w:rPr>
          <w:sz w:val="24"/>
          <w:szCs w:val="24"/>
        </w:rPr>
        <w:t>enterprise network &amp; data centre design</w:t>
      </w:r>
    </w:p>
    <w:p w14:paraId="2D185338" w14:textId="73DB0E91" w:rsidR="00647037" w:rsidRPr="00A678AE" w:rsidRDefault="00647037" w:rsidP="00647037">
      <w:pPr>
        <w:pStyle w:val="Heading2"/>
        <w:rPr>
          <w:sz w:val="24"/>
          <w:szCs w:val="24"/>
        </w:rPr>
      </w:pPr>
      <w:r w:rsidRPr="00A678AE">
        <w:rPr>
          <w:sz w:val="24"/>
          <w:szCs w:val="24"/>
        </w:rPr>
        <w:t>Network &amp; Data Centre Architecture</w:t>
      </w:r>
    </w:p>
    <w:p w14:paraId="45FB4CC6" w14:textId="732B6FAF" w:rsidR="002A77C8" w:rsidRPr="00A678AE" w:rsidRDefault="00647037" w:rsidP="00A678AE">
      <w:pPr>
        <w:rPr>
          <w:sz w:val="24"/>
          <w:szCs w:val="24"/>
        </w:rPr>
      </w:pPr>
      <w:r w:rsidRPr="00A678AE">
        <w:rPr>
          <w:sz w:val="24"/>
          <w:szCs w:val="24"/>
        </w:rPr>
        <w:t xml:space="preserve">The overall design of the data centre and enterprise campus network follows the Cisco </w:t>
      </w:r>
      <w:r w:rsidR="007B0979" w:rsidRPr="00A678AE">
        <w:rPr>
          <w:sz w:val="24"/>
          <w:szCs w:val="24"/>
        </w:rPr>
        <w:t>H</w:t>
      </w:r>
      <w:r w:rsidRPr="00A678AE">
        <w:rPr>
          <w:sz w:val="24"/>
          <w:szCs w:val="24"/>
        </w:rPr>
        <w:t xml:space="preserve">ierarchical </w:t>
      </w:r>
      <w:r w:rsidR="007B0979" w:rsidRPr="00A678AE">
        <w:rPr>
          <w:sz w:val="24"/>
          <w:szCs w:val="24"/>
        </w:rPr>
        <w:t>Design Model</w:t>
      </w:r>
      <w:r w:rsidR="00D2006F" w:rsidRPr="00A678AE">
        <w:rPr>
          <w:sz w:val="24"/>
          <w:szCs w:val="24"/>
        </w:rPr>
        <w:t xml:space="preserve">, as seen in fig. </w:t>
      </w:r>
      <w:r w:rsidR="00A678AE">
        <w:rPr>
          <w:sz w:val="24"/>
          <w:szCs w:val="24"/>
        </w:rPr>
        <w:t>2</w:t>
      </w:r>
      <w:r w:rsidR="00D2006F" w:rsidRPr="00A678AE">
        <w:rPr>
          <w:sz w:val="24"/>
          <w:szCs w:val="24"/>
        </w:rPr>
        <w:t xml:space="preserve">. </w:t>
      </w:r>
    </w:p>
    <w:p w14:paraId="615A4A05" w14:textId="65F8873A" w:rsidR="0036149C" w:rsidRDefault="00D2006F" w:rsidP="002A77C8">
      <w:pPr>
        <w:rPr>
          <w:sz w:val="24"/>
          <w:szCs w:val="24"/>
        </w:rPr>
      </w:pPr>
      <w:r w:rsidRPr="00A678AE">
        <w:rPr>
          <w:sz w:val="24"/>
          <w:szCs w:val="24"/>
        </w:rPr>
        <w:t>The author’s network design an application of the hierarchical design model</w:t>
      </w:r>
      <w:r w:rsidR="00383059" w:rsidRPr="00A678AE">
        <w:rPr>
          <w:sz w:val="24"/>
          <w:szCs w:val="24"/>
        </w:rPr>
        <w:t xml:space="preserve"> can be seen in</w:t>
      </w:r>
      <w:r w:rsidR="00E805D4" w:rsidRPr="00A678AE">
        <w:rPr>
          <w:sz w:val="24"/>
          <w:szCs w:val="24"/>
        </w:rPr>
        <w:t xml:space="preserve"> fig. </w:t>
      </w:r>
      <w:r w:rsidR="00A678AE">
        <w:rPr>
          <w:sz w:val="24"/>
          <w:szCs w:val="24"/>
        </w:rPr>
        <w:t>1</w:t>
      </w:r>
      <w:r w:rsidR="001E3758">
        <w:rPr>
          <w:sz w:val="24"/>
          <w:szCs w:val="24"/>
        </w:rPr>
        <w:t>.</w:t>
      </w:r>
      <w:r w:rsidRPr="00A678AE">
        <w:rPr>
          <w:sz w:val="24"/>
          <w:szCs w:val="24"/>
        </w:rPr>
        <w:t xml:space="preserve"> </w:t>
      </w:r>
      <w:r w:rsidR="00E805D4" w:rsidRPr="00A678AE">
        <w:rPr>
          <w:sz w:val="24"/>
          <w:szCs w:val="24"/>
        </w:rPr>
        <w:t>given in</w:t>
      </w:r>
      <w:r w:rsidR="00383059" w:rsidRPr="00A678AE">
        <w:rPr>
          <w:sz w:val="24"/>
          <w:szCs w:val="24"/>
        </w:rPr>
        <w:t xml:space="preserve"> </w:t>
      </w:r>
      <w:r w:rsidR="00E805D4" w:rsidRPr="00A678AE">
        <w:rPr>
          <w:sz w:val="24"/>
          <w:szCs w:val="24"/>
        </w:rPr>
        <w:t>A</w:t>
      </w:r>
      <w:r w:rsidR="00383059" w:rsidRPr="00A678AE">
        <w:rPr>
          <w:sz w:val="24"/>
          <w:szCs w:val="24"/>
        </w:rPr>
        <w:t xml:space="preserve">ppendix </w:t>
      </w:r>
      <w:r w:rsidR="00E805D4" w:rsidRPr="00A678AE">
        <w:rPr>
          <w:sz w:val="24"/>
          <w:szCs w:val="24"/>
        </w:rPr>
        <w:t>A</w:t>
      </w:r>
      <w:r w:rsidR="00647037" w:rsidRPr="00A678AE">
        <w:rPr>
          <w:sz w:val="24"/>
          <w:szCs w:val="24"/>
        </w:rPr>
        <w:t xml:space="preserve">. </w:t>
      </w:r>
      <w:r w:rsidR="007B0979" w:rsidRPr="00A678AE">
        <w:rPr>
          <w:sz w:val="24"/>
          <w:szCs w:val="24"/>
        </w:rPr>
        <w:t xml:space="preserve">This </w:t>
      </w:r>
      <w:r w:rsidR="00ED2FD7" w:rsidRPr="00A678AE">
        <w:rPr>
          <w:sz w:val="24"/>
          <w:szCs w:val="24"/>
        </w:rPr>
        <w:t>approach utilises layers to implement specific functions. It aims to simplify network design, deployment and management</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[1]</w:t>
      </w:r>
      <w:r w:rsidR="00383059" w:rsidRPr="00A678AE">
        <w:rPr>
          <w:sz w:val="24"/>
          <w:szCs w:val="24"/>
        </w:rPr>
        <w:fldChar w:fldCharType="end"/>
      </w:r>
      <w:r w:rsidR="00ED2FD7" w:rsidRPr="00A678AE">
        <w:rPr>
          <w:sz w:val="24"/>
          <w:szCs w:val="24"/>
        </w:rPr>
        <w:t>.</w:t>
      </w:r>
    </w:p>
    <w:p w14:paraId="12B17BB1" w14:textId="77777777" w:rsidR="00A678AE" w:rsidRDefault="00A678AE" w:rsidP="00A678AE">
      <w:pPr>
        <w:keepNext/>
        <w:ind w:firstLine="0"/>
      </w:pPr>
      <w:r w:rsidRPr="00A678AE">
        <w:rPr>
          <w:noProof/>
          <w:sz w:val="24"/>
          <w:szCs w:val="24"/>
        </w:rPr>
        <w:lastRenderedPageBreak/>
        <w:drawing>
          <wp:inline distT="0" distB="0" distL="0" distR="0" wp14:anchorId="42E8D617" wp14:editId="796A1641">
            <wp:extent cx="3181350" cy="2842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erarchical Design Mode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81350" cy="2842225"/>
                    </a:xfrm>
                    <a:prstGeom prst="rect">
                      <a:avLst/>
                    </a:prstGeom>
                  </pic:spPr>
                </pic:pic>
              </a:graphicData>
            </a:graphic>
          </wp:inline>
        </w:drawing>
      </w:r>
    </w:p>
    <w:p w14:paraId="0FD49D64" w14:textId="77777777" w:rsidR="00A678AE" w:rsidRPr="00A678AE" w:rsidRDefault="00A678AE" w:rsidP="00A678AE">
      <w:pPr>
        <w:pStyle w:val="BodyText"/>
        <w:ind w:firstLine="0"/>
        <w:rPr>
          <w:sz w:val="22"/>
          <w:szCs w:val="24"/>
        </w:rPr>
      </w:pPr>
      <w:r w:rsidRPr="00A678AE">
        <w:rPr>
          <w:bCs/>
          <w:spacing w:val="0"/>
          <w:sz w:val="22"/>
          <w:szCs w:val="24"/>
        </w:rPr>
        <w:t xml:space="preserve">Fig. </w:t>
      </w:r>
      <w:r>
        <w:rPr>
          <w:bCs/>
          <w:spacing w:val="0"/>
          <w:sz w:val="22"/>
          <w:szCs w:val="24"/>
        </w:rPr>
        <w:t>2</w:t>
      </w:r>
      <w:r w:rsidRPr="00A678AE">
        <w:rPr>
          <w:bCs/>
          <w:spacing w:val="0"/>
          <w:sz w:val="22"/>
          <w:szCs w:val="24"/>
        </w:rPr>
        <w:t xml:space="preserve">. The Cisco Hierarchical Design Model </w:t>
      </w:r>
      <w:r w:rsidRPr="00A678AE">
        <w:rPr>
          <w:bCs/>
          <w:spacing w:val="0"/>
          <w:sz w:val="22"/>
          <w:szCs w:val="24"/>
        </w:rPr>
        <w:fldChar w:fldCharType="begin" w:fldLock="1"/>
      </w:r>
      <w:r w:rsidRPr="00A678AE">
        <w:rPr>
          <w:bCs/>
          <w:spacing w:val="0"/>
          <w:sz w:val="22"/>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Pr="00A678AE">
        <w:rPr>
          <w:bCs/>
          <w:spacing w:val="0"/>
          <w:sz w:val="22"/>
          <w:szCs w:val="24"/>
        </w:rPr>
        <w:fldChar w:fldCharType="separate"/>
      </w:r>
      <w:r w:rsidRPr="00A678AE">
        <w:rPr>
          <w:bCs/>
          <w:noProof/>
          <w:spacing w:val="0"/>
          <w:sz w:val="22"/>
          <w:szCs w:val="24"/>
        </w:rPr>
        <w:t>[1]</w:t>
      </w:r>
      <w:r w:rsidRPr="00A678AE">
        <w:rPr>
          <w:bCs/>
          <w:spacing w:val="0"/>
          <w:sz w:val="22"/>
          <w:szCs w:val="24"/>
        </w:rPr>
        <w:fldChar w:fldCharType="end"/>
      </w:r>
    </w:p>
    <w:p w14:paraId="501117E5" w14:textId="17D07727" w:rsidR="00ED2FD7" w:rsidRPr="00A678AE" w:rsidRDefault="00ED2FD7" w:rsidP="00647037">
      <w:pPr>
        <w:rPr>
          <w:sz w:val="24"/>
          <w:szCs w:val="24"/>
        </w:rPr>
      </w:pPr>
      <w:r w:rsidRPr="00A678AE">
        <w:rPr>
          <w:sz w:val="24"/>
          <w:szCs w:val="24"/>
        </w:rPr>
        <w:t>The hierarchical local area network (LAN) design utilises three layers:</w:t>
      </w:r>
    </w:p>
    <w:p w14:paraId="3377D82E" w14:textId="7D5E39F0" w:rsidR="00ED2FD7" w:rsidRPr="00A678AE" w:rsidRDefault="00ED2FD7" w:rsidP="00C137DD">
      <w:pPr>
        <w:pStyle w:val="ListParagraph"/>
        <w:numPr>
          <w:ilvl w:val="0"/>
          <w:numId w:val="14"/>
        </w:numPr>
        <w:ind w:left="646" w:hanging="357"/>
        <w:contextualSpacing w:val="0"/>
        <w:rPr>
          <w:sz w:val="24"/>
          <w:szCs w:val="24"/>
        </w:rPr>
      </w:pPr>
      <w:r w:rsidRPr="00A678AE">
        <w:rPr>
          <w:sz w:val="24"/>
          <w:szCs w:val="24"/>
        </w:rPr>
        <w:t>Access layer – is the network edge and provides network access to users</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mendeley":{"formattedCitation":"[2]","plainTextFormattedCitation":"[2]","previouslyFormattedCitation":"[2]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[2]</w:t>
      </w:r>
      <w:r w:rsidR="00383059" w:rsidRPr="00A678AE">
        <w:rPr>
          <w:sz w:val="24"/>
          <w:szCs w:val="24"/>
        </w:rPr>
        <w:fldChar w:fldCharType="end"/>
      </w:r>
      <w:r w:rsidRPr="00A678AE">
        <w:rPr>
          <w:sz w:val="24"/>
          <w:szCs w:val="24"/>
        </w:rPr>
        <w:t>.</w:t>
      </w:r>
    </w:p>
    <w:p w14:paraId="16F8C4A7" w14:textId="0C2B4593" w:rsidR="00ED2FD7" w:rsidRPr="00A678AE" w:rsidRDefault="00ED2FD7" w:rsidP="00C137DD">
      <w:pPr>
        <w:pStyle w:val="ListParagraph"/>
        <w:numPr>
          <w:ilvl w:val="0"/>
          <w:numId w:val="14"/>
        </w:numPr>
        <w:ind w:left="646" w:hanging="357"/>
        <w:contextualSpacing w:val="0"/>
        <w:rPr>
          <w:sz w:val="24"/>
          <w:szCs w:val="24"/>
        </w:rPr>
      </w:pPr>
      <w:r w:rsidRPr="00A678AE">
        <w:rPr>
          <w:sz w:val="24"/>
          <w:szCs w:val="24"/>
        </w:rPr>
        <w:t>Distribution layer – provides high availability via redundant distribution layer switches and equal cost paths to the core. It provides intelligent switching, routing and network access policy to the network</w:t>
      </w:r>
      <w:r w:rsidR="00C137DD" w:rsidRPr="00A678AE">
        <w:rPr>
          <w:sz w:val="24"/>
          <w:szCs w:val="24"/>
        </w:rPr>
        <w:t>, as well as differentiated services and support for Layer 2 broadcast domains and Layer 3 routing boundaries</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mendeley":{"formattedCitation":"[2]","plainTextFormattedCitation":"[2]","previouslyFormattedCitation":"[2]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[2]</w:t>
      </w:r>
      <w:r w:rsidR="00383059" w:rsidRPr="00A678AE">
        <w:rPr>
          <w:sz w:val="24"/>
          <w:szCs w:val="24"/>
        </w:rPr>
        <w:fldChar w:fldCharType="end"/>
      </w:r>
      <w:r w:rsidR="00C137DD" w:rsidRPr="00A678AE">
        <w:rPr>
          <w:sz w:val="24"/>
          <w:szCs w:val="24"/>
        </w:rPr>
        <w:t xml:space="preserve">. </w:t>
      </w:r>
    </w:p>
    <w:p w14:paraId="3C1BD4B9" w14:textId="63C7E2E9" w:rsidR="00ED2FD7" w:rsidRPr="00A678AE" w:rsidRDefault="00ED2FD7" w:rsidP="00ED2FD7">
      <w:pPr>
        <w:pStyle w:val="ListParagraph"/>
        <w:numPr>
          <w:ilvl w:val="0"/>
          <w:numId w:val="14"/>
        </w:numPr>
        <w:rPr>
          <w:sz w:val="24"/>
          <w:szCs w:val="24"/>
        </w:rPr>
      </w:pPr>
      <w:r w:rsidRPr="00A678AE">
        <w:rPr>
          <w:sz w:val="24"/>
          <w:szCs w:val="24"/>
        </w:rPr>
        <w:t>Core layer</w:t>
      </w:r>
      <w:r w:rsidR="00C137DD" w:rsidRPr="00A678AE">
        <w:rPr>
          <w:sz w:val="24"/>
          <w:szCs w:val="24"/>
        </w:rPr>
        <w:t xml:space="preserve"> – provides highspeed backbone connectivity and fault isolation.</w:t>
      </w:r>
      <w:r w:rsidR="000F5B3A" w:rsidRPr="00A678AE">
        <w:rPr>
          <w:sz w:val="24"/>
          <w:szCs w:val="24"/>
        </w:rPr>
        <w:t xml:space="preserve"> This layer can be combined with the distribution layer to provide a collapsed design</w:t>
      </w:r>
      <w:r w:rsidR="00383059" w:rsidRPr="00A678AE">
        <w:rPr>
          <w:sz w:val="24"/>
          <w:szCs w:val="24"/>
        </w:rPr>
        <w:t xml:space="preserve"> </w:t>
      </w:r>
      <w:r w:rsidR="00383059" w:rsidRPr="00A678AE">
        <w:rPr>
          <w:sz w:val="24"/>
          <w:szCs w:val="24"/>
        </w:rPr>
        <w:fldChar w:fldCharType="begin" w:fldLock="1"/>
      </w:r>
      <w:r w:rsidR="00383059"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mendeley":{"formattedCitation":"[2]","plainTextFormattedCitation":"[2]","previouslyFormattedCitation":"[2]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[2]</w:t>
      </w:r>
      <w:r w:rsidR="00383059" w:rsidRPr="00A678AE">
        <w:rPr>
          <w:sz w:val="24"/>
          <w:szCs w:val="24"/>
        </w:rPr>
        <w:fldChar w:fldCharType="end"/>
      </w:r>
      <w:r w:rsidR="000F5B3A" w:rsidRPr="00A678AE">
        <w:rPr>
          <w:sz w:val="24"/>
          <w:szCs w:val="24"/>
        </w:rPr>
        <w:t>.</w:t>
      </w:r>
    </w:p>
    <w:p w14:paraId="396965DD" w14:textId="75CA72A4" w:rsidR="00E77CA5" w:rsidRPr="00A678AE" w:rsidRDefault="000F5B3A" w:rsidP="00602833">
      <w:pPr>
        <w:rPr>
          <w:sz w:val="24"/>
          <w:szCs w:val="24"/>
        </w:rPr>
      </w:pPr>
      <w:r w:rsidRPr="00A678AE">
        <w:rPr>
          <w:sz w:val="24"/>
          <w:szCs w:val="24"/>
        </w:rPr>
        <w:t xml:space="preserve">These layers all work together to provide </w:t>
      </w:r>
      <w:r w:rsidR="00E77CA5" w:rsidRPr="00A678AE">
        <w:rPr>
          <w:sz w:val="24"/>
          <w:szCs w:val="24"/>
        </w:rPr>
        <w:t xml:space="preserve">scalability, </w:t>
      </w:r>
      <w:r w:rsidR="00DD5BA6" w:rsidRPr="00A678AE">
        <w:rPr>
          <w:sz w:val="24"/>
          <w:szCs w:val="24"/>
        </w:rPr>
        <w:t>high-availability</w:t>
      </w:r>
      <w:r w:rsidR="00E77CA5" w:rsidRPr="00A678AE">
        <w:rPr>
          <w:sz w:val="24"/>
          <w:szCs w:val="24"/>
        </w:rPr>
        <w:t>,</w:t>
      </w:r>
      <w:r w:rsidR="00DD5BA6" w:rsidRPr="00A678AE">
        <w:rPr>
          <w:sz w:val="24"/>
          <w:szCs w:val="24"/>
        </w:rPr>
        <w:t xml:space="preserve"> flexibility,</w:t>
      </w:r>
      <w:r w:rsidR="00E77CA5" w:rsidRPr="00A678AE">
        <w:rPr>
          <w:sz w:val="24"/>
          <w:szCs w:val="24"/>
        </w:rPr>
        <w:t xml:space="preserve"> limit the size of failure domains and ease network deployment and manageability</w:t>
      </w:r>
      <w:r w:rsidR="00383059" w:rsidRPr="00A678AE">
        <w:rPr>
          <w:sz w:val="24"/>
          <w:szCs w:val="24"/>
        </w:rPr>
        <w:t xml:space="preserve"> </w:t>
      </w:r>
      <w:r w:rsidR="00383059" w:rsidRPr="00A678AE">
        <w:rPr>
          <w:sz w:val="24"/>
          <w:szCs w:val="24"/>
        </w:rPr>
        <w:fldChar w:fldCharType="begin" w:fldLock="1"/>
      </w:r>
      <w:r w:rsidR="002A77C8"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Academy","given":"","non-dropping-particle":"","parse-names":false,"suffix":""}],"container-title":"netacad.com","id":"ITEM-1","issued":{"date-parts":[["2018"]]},"title":"Routing and Switching","type":"webpage"},"uris":["http://www.mendeley.com/documents/?uuid=e638d887-1c3c-471e-9ff1-e6194bd25181"]},{"id":"ITEM-2","itemData":{"URL":"https://www.netacad.com/","accessed":{"date-parts":[["2018","12","16"]]},"author":[{"dropping-particle":"","family":"Cisco Networking Academy","given":"","non-dropping-particle":"","parse-names":false,"suffix":""}],"container-title":"netacad.com","id":"ITEM-2","issued":{"date-parts":[["2018"]]},"title":"Scaling Networks","type":"webpage"},"uris":["http://www.mendeley.com/documents/?uuid=a6739bd7-27ea-44e8-bf4e-85f5b10a0c24"]}],"mendeley":{"formattedCitation":"[1], [2]","plainTextFormattedCitation":"[1], [2]","previouslyFormattedCitation":"[1], [2]"},"properties":{"noteIndex":0},"schema":"https://github.com/citation-style-language/schema/raw/master/csl-citation.json"}</w:instrText>
      </w:r>
      <w:r w:rsidR="00383059" w:rsidRPr="00A678AE">
        <w:rPr>
          <w:sz w:val="24"/>
          <w:szCs w:val="24"/>
        </w:rPr>
        <w:fldChar w:fldCharType="separate"/>
      </w:r>
      <w:r w:rsidR="00383059" w:rsidRPr="00A678AE">
        <w:rPr>
          <w:noProof/>
          <w:sz w:val="24"/>
          <w:szCs w:val="24"/>
        </w:rPr>
        <w:t>[1], [2]</w:t>
      </w:r>
      <w:r w:rsidR="00383059" w:rsidRPr="00A678AE">
        <w:rPr>
          <w:sz w:val="24"/>
          <w:szCs w:val="24"/>
        </w:rPr>
        <w:fldChar w:fldCharType="end"/>
      </w:r>
      <w:r w:rsidR="00E77CA5" w:rsidRPr="00A678AE">
        <w:rPr>
          <w:sz w:val="24"/>
          <w:szCs w:val="24"/>
        </w:rPr>
        <w:t xml:space="preserve">. </w:t>
      </w:r>
      <w:r w:rsidR="00602833" w:rsidRPr="00A678AE">
        <w:rPr>
          <w:sz w:val="24"/>
          <w:szCs w:val="24"/>
        </w:rPr>
        <w:t>All</w:t>
      </w:r>
      <w:r w:rsidR="00DD5BA6" w:rsidRPr="00A678AE">
        <w:rPr>
          <w:sz w:val="24"/>
          <w:szCs w:val="24"/>
        </w:rPr>
        <w:t xml:space="preserve"> these </w:t>
      </w:r>
      <w:r w:rsidR="00602833" w:rsidRPr="00A678AE">
        <w:rPr>
          <w:sz w:val="24"/>
          <w:szCs w:val="24"/>
        </w:rPr>
        <w:t xml:space="preserve">features </w:t>
      </w:r>
      <w:r w:rsidR="00DD5BA6" w:rsidRPr="00A678AE">
        <w:rPr>
          <w:sz w:val="24"/>
          <w:szCs w:val="24"/>
        </w:rPr>
        <w:t xml:space="preserve">are important aspects that are </w:t>
      </w:r>
      <w:r w:rsidR="00602833" w:rsidRPr="00A678AE">
        <w:rPr>
          <w:sz w:val="24"/>
          <w:szCs w:val="24"/>
        </w:rPr>
        <w:t>required for a successful data centre.</w:t>
      </w:r>
    </w:p>
    <w:p w14:paraId="07D40C9B" w14:textId="0E0B2B87" w:rsidR="00602833" w:rsidRPr="00A678AE" w:rsidRDefault="00602833" w:rsidP="00602833">
      <w:pPr>
        <w:pStyle w:val="Heading3"/>
        <w:rPr>
          <w:sz w:val="24"/>
          <w:szCs w:val="24"/>
        </w:rPr>
      </w:pPr>
      <w:r w:rsidRPr="00A678AE">
        <w:rPr>
          <w:sz w:val="24"/>
          <w:szCs w:val="24"/>
        </w:rPr>
        <w:t>Data Centre Server Farm</w:t>
      </w:r>
      <w:r w:rsidR="00751E9D" w:rsidRPr="00A678AE">
        <w:rPr>
          <w:sz w:val="24"/>
          <w:szCs w:val="24"/>
        </w:rPr>
        <w:t>s</w:t>
      </w:r>
    </w:p>
    <w:p w14:paraId="39DF5F9C" w14:textId="3C13BB75" w:rsidR="00F045F3" w:rsidRPr="00A678AE" w:rsidRDefault="00B732ED" w:rsidP="00B732ED">
      <w:pPr>
        <w:rPr>
          <w:sz w:val="24"/>
          <w:szCs w:val="24"/>
        </w:rPr>
      </w:pPr>
      <w:r w:rsidRPr="00A678AE">
        <w:rPr>
          <w:sz w:val="24"/>
          <w:szCs w:val="24"/>
        </w:rPr>
        <w:t xml:space="preserve">The author’s data centre design features three different server farms to deliver various services to the university and its partners. </w:t>
      </w:r>
    </w:p>
    <w:p w14:paraId="556B1D29" w14:textId="5C641C10" w:rsidR="00602833" w:rsidRPr="00A678AE" w:rsidRDefault="00602833" w:rsidP="00602833">
      <w:pPr>
        <w:pStyle w:val="Heading4"/>
        <w:rPr>
          <w:sz w:val="24"/>
          <w:szCs w:val="24"/>
        </w:rPr>
      </w:pPr>
      <w:r w:rsidRPr="00A678AE">
        <w:rPr>
          <w:sz w:val="24"/>
          <w:szCs w:val="24"/>
        </w:rPr>
        <w:t>Internet</w:t>
      </w:r>
      <w:r w:rsidR="00B732ED" w:rsidRPr="00A678AE">
        <w:rPr>
          <w:sz w:val="24"/>
          <w:szCs w:val="24"/>
        </w:rPr>
        <w:t xml:space="preserve"> Server Farm</w:t>
      </w:r>
    </w:p>
    <w:p w14:paraId="07957A44" w14:textId="6018C200" w:rsidR="00B732ED" w:rsidRPr="00A678AE" w:rsidRDefault="00B732ED" w:rsidP="00B732ED">
      <w:pPr>
        <w:rPr>
          <w:sz w:val="24"/>
          <w:szCs w:val="24"/>
        </w:rPr>
      </w:pPr>
      <w:r w:rsidRPr="00A678AE">
        <w:rPr>
          <w:sz w:val="24"/>
          <w:szCs w:val="24"/>
        </w:rPr>
        <w:t xml:space="preserve">This </w:t>
      </w:r>
      <w:r w:rsidR="00DC0380" w:rsidRPr="00A678AE">
        <w:rPr>
          <w:sz w:val="24"/>
          <w:szCs w:val="24"/>
        </w:rPr>
        <w:t>is a dedicated Internet</w:t>
      </w:r>
      <w:r w:rsidR="00D630F4">
        <w:rPr>
          <w:sz w:val="24"/>
          <w:szCs w:val="24"/>
        </w:rPr>
        <w:t>-</w:t>
      </w:r>
      <w:r w:rsidR="00DC0380" w:rsidRPr="00A678AE">
        <w:rPr>
          <w:sz w:val="24"/>
          <w:szCs w:val="24"/>
        </w:rPr>
        <w:t>facing server farm to support the university’s e-commerce presence</w:t>
      </w:r>
      <w:r w:rsidR="00951906" w:rsidRPr="00A678AE">
        <w:rPr>
          <w:sz w:val="24"/>
          <w:szCs w:val="24"/>
        </w:rPr>
        <w:t xml:space="preserve"> and the main website. Most users accessing this server farm will be Internet users. There is also a De-militarised Zone (DMZ) server farm. This aims to support applications and resources accessible to Internet </w:t>
      </w:r>
      <w:r w:rsidR="0076314E" w:rsidRPr="00A678AE">
        <w:rPr>
          <w:sz w:val="24"/>
          <w:szCs w:val="24"/>
        </w:rPr>
        <w:t xml:space="preserve">users </w:t>
      </w:r>
      <w:r w:rsidR="00951906" w:rsidRPr="00A678AE">
        <w:rPr>
          <w:sz w:val="24"/>
          <w:szCs w:val="24"/>
        </w:rPr>
        <w:t xml:space="preserve">and </w:t>
      </w:r>
      <w:r w:rsidR="00AB2596">
        <w:rPr>
          <w:sz w:val="24"/>
          <w:szCs w:val="24"/>
        </w:rPr>
        <w:t xml:space="preserve">is </w:t>
      </w:r>
      <w:r w:rsidR="0076314E" w:rsidRPr="00A678AE">
        <w:rPr>
          <w:sz w:val="24"/>
          <w:szCs w:val="24"/>
        </w:rPr>
        <w:t xml:space="preserve">regularly used by </w:t>
      </w:r>
      <w:r w:rsidR="00951906" w:rsidRPr="00A678AE">
        <w:rPr>
          <w:sz w:val="24"/>
          <w:szCs w:val="24"/>
        </w:rPr>
        <w:t xml:space="preserve">intranet users (e.g. </w:t>
      </w:r>
      <w:r w:rsidR="0076314E" w:rsidRPr="00A678AE">
        <w:rPr>
          <w:sz w:val="24"/>
          <w:szCs w:val="24"/>
        </w:rPr>
        <w:t xml:space="preserve">Domain Name Service servers and </w:t>
      </w:r>
      <w:r w:rsidR="00951906" w:rsidRPr="00A678AE">
        <w:rPr>
          <w:sz w:val="24"/>
          <w:szCs w:val="24"/>
        </w:rPr>
        <w:t>web port</w:t>
      </w:r>
      <w:r w:rsidR="0076314E" w:rsidRPr="00A678AE">
        <w:rPr>
          <w:sz w:val="24"/>
          <w:szCs w:val="24"/>
        </w:rPr>
        <w:t>als such as Moodle). Both Internet</w:t>
      </w:r>
      <w:r w:rsidR="00D630F4">
        <w:rPr>
          <w:sz w:val="24"/>
          <w:szCs w:val="24"/>
        </w:rPr>
        <w:t>-</w:t>
      </w:r>
      <w:r w:rsidR="0076314E" w:rsidRPr="00A678AE">
        <w:rPr>
          <w:sz w:val="24"/>
          <w:szCs w:val="24"/>
        </w:rPr>
        <w:t>facing server farms feature stringent security measures and policies (assumption) to protect the servers from external users and keep the internal network secure</w:t>
      </w:r>
      <w:r w:rsidR="00E84D4F" w:rsidRPr="00A678AE">
        <w:rPr>
          <w:sz w:val="24"/>
          <w:szCs w:val="24"/>
        </w:rPr>
        <w:t xml:space="preserve"> </w:t>
      </w:r>
      <w:r w:rsidR="00E84D4F" w:rsidRPr="00A678AE">
        <w:rPr>
          <w:sz w:val="24"/>
          <w:szCs w:val="24"/>
        </w:rPr>
        <w:fldChar w:fldCharType="begin" w:fldLock="1"/>
      </w:r>
      <w:r w:rsidR="00E84D4F" w:rsidRPr="00A678AE">
        <w:rPr>
          <w:sz w:val="24"/>
          <w:szCs w:val="24"/>
        </w:rPr>
        <w:instrText>ADDIN CSL_CITATION {"citationItems":[{"id":"ITEM-1","itemData":{"author":[{"dropping-particle":"","family":"Portolani","given":"Maurizio","non-dropping-particle":"","parse-names":false,"suffix":""},{"dropping-particle":"","family":"Arregoces","given":"Mauricio","non-dropping-particle":"","parse-names":false,"suffix":""}],"chapter-number":"sample chapter","container-title":"Data Center Fundamentals","edition":"1st","id":"ITEM-1","issued":{"date-parts":[["2003"]]},"page":"1104","publisher":"Cisco Press","title":"Data Center Design Overview","type":"chapter"},"uris":["http://www.mendeley.com/documents/?uuid=5a989da4-71c3-3a27-91f9-81310eb7565a"]}],"mendeley":{"formattedCitation":"[3]","plainTextFormattedCitation":"[3]","previouslyFormattedCitation":"[3]"},"properties":{"noteIndex":0},"schema":"https://github.com/citation-style-language/schema/raw/master/csl-citation.json"}</w:instrText>
      </w:r>
      <w:r w:rsidR="00E84D4F" w:rsidRPr="00A678AE">
        <w:rPr>
          <w:sz w:val="24"/>
          <w:szCs w:val="24"/>
        </w:rPr>
        <w:fldChar w:fldCharType="separate"/>
      </w:r>
      <w:r w:rsidR="00E84D4F" w:rsidRPr="00A678AE">
        <w:rPr>
          <w:noProof/>
          <w:sz w:val="24"/>
          <w:szCs w:val="24"/>
        </w:rPr>
        <w:t>[3]</w:t>
      </w:r>
      <w:r w:rsidR="00E84D4F" w:rsidRPr="00A678AE">
        <w:rPr>
          <w:sz w:val="24"/>
          <w:szCs w:val="24"/>
        </w:rPr>
        <w:fldChar w:fldCharType="end"/>
      </w:r>
      <w:r w:rsidR="0076314E" w:rsidRPr="00A678AE">
        <w:rPr>
          <w:sz w:val="24"/>
          <w:szCs w:val="24"/>
        </w:rPr>
        <w:t>.</w:t>
      </w:r>
    </w:p>
    <w:p w14:paraId="5A54DBAD" w14:textId="764BA845" w:rsidR="00F045F3" w:rsidRPr="00A678AE" w:rsidRDefault="00F045F3" w:rsidP="00F045F3">
      <w:pPr>
        <w:pStyle w:val="Heading4"/>
        <w:rPr>
          <w:sz w:val="24"/>
          <w:szCs w:val="24"/>
        </w:rPr>
      </w:pPr>
      <w:r w:rsidRPr="00A678AE">
        <w:rPr>
          <w:sz w:val="24"/>
          <w:szCs w:val="24"/>
        </w:rPr>
        <w:t>Intranet</w:t>
      </w:r>
      <w:r w:rsidR="00B732ED" w:rsidRPr="00A678AE">
        <w:rPr>
          <w:sz w:val="24"/>
          <w:szCs w:val="24"/>
        </w:rPr>
        <w:t xml:space="preserve"> Server Farm</w:t>
      </w:r>
    </w:p>
    <w:p w14:paraId="4F8343C5" w14:textId="30D76154" w:rsidR="0076314E" w:rsidRPr="00A678AE" w:rsidRDefault="00A3687A" w:rsidP="0076314E">
      <w:pPr>
        <w:rPr>
          <w:sz w:val="24"/>
          <w:szCs w:val="24"/>
        </w:rPr>
      </w:pPr>
      <w:r w:rsidRPr="00A678AE">
        <w:rPr>
          <w:sz w:val="24"/>
          <w:szCs w:val="24"/>
        </w:rPr>
        <w:t>This server farm is only available to internal enterprise users</w:t>
      </w:r>
      <w:r w:rsidR="0013366F" w:rsidRPr="00A678AE">
        <w:rPr>
          <w:sz w:val="24"/>
          <w:szCs w:val="24"/>
        </w:rPr>
        <w:t xml:space="preserve"> (this includes the private WAN)</w:t>
      </w:r>
      <w:r w:rsidRPr="00A678AE">
        <w:rPr>
          <w:sz w:val="24"/>
          <w:szCs w:val="24"/>
        </w:rPr>
        <w:t>. It supports critical university infrastructure services (e.g. Active Directory, timetabling applications</w:t>
      </w:r>
      <w:r w:rsidR="0013366F" w:rsidRPr="00A678AE">
        <w:rPr>
          <w:sz w:val="24"/>
          <w:szCs w:val="24"/>
        </w:rPr>
        <w:t>,</w:t>
      </w:r>
      <w:r w:rsidR="00AB2596">
        <w:rPr>
          <w:sz w:val="24"/>
          <w:szCs w:val="24"/>
        </w:rPr>
        <w:t xml:space="preserve"> </w:t>
      </w:r>
      <w:r w:rsidR="00AB2596" w:rsidRPr="00AB2596">
        <w:rPr>
          <w:sz w:val="24"/>
          <w:szCs w:val="24"/>
        </w:rPr>
        <w:t>Structured Query Language</w:t>
      </w:r>
      <w:r w:rsidR="00AB2596">
        <w:rPr>
          <w:sz w:val="24"/>
          <w:szCs w:val="24"/>
        </w:rPr>
        <w:t xml:space="preserve"> (</w:t>
      </w:r>
      <w:r w:rsidRPr="00A678AE">
        <w:rPr>
          <w:sz w:val="24"/>
          <w:szCs w:val="24"/>
        </w:rPr>
        <w:t>SQL</w:t>
      </w:r>
      <w:r w:rsidR="00AB2596">
        <w:rPr>
          <w:sz w:val="24"/>
          <w:szCs w:val="24"/>
        </w:rPr>
        <w:t>)</w:t>
      </w:r>
      <w:r w:rsidRPr="00A678AE">
        <w:rPr>
          <w:sz w:val="24"/>
          <w:szCs w:val="24"/>
        </w:rPr>
        <w:t xml:space="preserve"> Database </w:t>
      </w:r>
      <w:r w:rsidR="00AB2596">
        <w:rPr>
          <w:sz w:val="24"/>
          <w:szCs w:val="24"/>
        </w:rPr>
        <w:t>s</w:t>
      </w:r>
      <w:r w:rsidRPr="00A678AE">
        <w:rPr>
          <w:sz w:val="24"/>
          <w:szCs w:val="24"/>
        </w:rPr>
        <w:t>ervers</w:t>
      </w:r>
      <w:r w:rsidR="0013366F" w:rsidRPr="00A678AE">
        <w:rPr>
          <w:sz w:val="24"/>
          <w:szCs w:val="24"/>
        </w:rPr>
        <w:t xml:space="preserve"> and backup servers</w:t>
      </w:r>
      <w:r w:rsidRPr="00A678AE">
        <w:rPr>
          <w:sz w:val="24"/>
          <w:szCs w:val="24"/>
        </w:rPr>
        <w:t xml:space="preserve">). </w:t>
      </w:r>
      <w:r w:rsidR="0013366F" w:rsidRPr="00A678AE">
        <w:rPr>
          <w:sz w:val="24"/>
          <w:szCs w:val="24"/>
        </w:rPr>
        <w:t>It also supports internal web portals and applications. Scalability and high-availability are critical to this server farm, hence the use of clustered servers and virtualisation. Security and management are important factors that must be addressed through policy and monitoring. The intranet server farm can be accesse</w:t>
      </w:r>
      <w:r w:rsidR="00AB2596">
        <w:rPr>
          <w:sz w:val="24"/>
          <w:szCs w:val="24"/>
        </w:rPr>
        <w:t>d</w:t>
      </w:r>
      <w:r w:rsidR="0013366F" w:rsidRPr="00A678AE">
        <w:rPr>
          <w:sz w:val="24"/>
          <w:szCs w:val="24"/>
        </w:rPr>
        <w:t xml:space="preserve"> externally via secure remote access using virtual private network (VPN) technology</w:t>
      </w:r>
      <w:r w:rsidR="00E84D4F" w:rsidRPr="00A678AE">
        <w:rPr>
          <w:sz w:val="24"/>
          <w:szCs w:val="24"/>
        </w:rPr>
        <w:t xml:space="preserve"> </w:t>
      </w:r>
      <w:r w:rsidR="00E84D4F" w:rsidRPr="00A678AE">
        <w:rPr>
          <w:sz w:val="24"/>
          <w:szCs w:val="24"/>
        </w:rPr>
        <w:fldChar w:fldCharType="begin" w:fldLock="1"/>
      </w:r>
      <w:r w:rsidR="00E84D4F" w:rsidRPr="00A678AE">
        <w:rPr>
          <w:sz w:val="24"/>
          <w:szCs w:val="24"/>
        </w:rPr>
        <w:instrText>ADDIN CSL_CITATION {"citationItems":[{"id":"ITEM-1","itemData":{"author":[{"dropping-particle":"","family":"Portolani","given":"Maurizio","non-dropping-particle":"","parse-names":false,"suffix":""},{"dropping-particle":"","family":"Arregoces","given":"Mauricio","non-dropping-particle":"","parse-names":false,"suffix":""}],"chapter-number":"sample chapter","container-title":"Data Center Fundamentals","edition":"1st","id":"ITEM-1","issued":{"date-parts":[["2003"]]},"page":"1104","publisher":"Cisco Press","title":"Data Center Design Overview","type":"chapter"},"uris":["http://www.mendeley.com/documents/?uuid=5a989da4-71c3-3a27-91f9-81310eb7565a"]}],"mendeley":{"formattedCitation":"[3]","plainTextFormattedCitation":"[3]","previouslyFormattedCitation":"[3]"},"properties":{"noteIndex":0},"schema":"https://github.com/citation-style-language/schema/raw/master/csl-citation.json"}</w:instrText>
      </w:r>
      <w:r w:rsidR="00E84D4F" w:rsidRPr="00A678AE">
        <w:rPr>
          <w:sz w:val="24"/>
          <w:szCs w:val="24"/>
        </w:rPr>
        <w:fldChar w:fldCharType="separate"/>
      </w:r>
      <w:r w:rsidR="00E84D4F" w:rsidRPr="00A678AE">
        <w:rPr>
          <w:noProof/>
          <w:sz w:val="24"/>
          <w:szCs w:val="24"/>
        </w:rPr>
        <w:t>[3]</w:t>
      </w:r>
      <w:r w:rsidR="00E84D4F" w:rsidRPr="00A678AE">
        <w:rPr>
          <w:sz w:val="24"/>
          <w:szCs w:val="24"/>
        </w:rPr>
        <w:fldChar w:fldCharType="end"/>
      </w:r>
      <w:r w:rsidR="0013366F" w:rsidRPr="00A678AE">
        <w:rPr>
          <w:sz w:val="24"/>
          <w:szCs w:val="24"/>
        </w:rPr>
        <w:t>.</w:t>
      </w:r>
    </w:p>
    <w:p w14:paraId="71FE7C3B" w14:textId="5B2F8B58" w:rsidR="00F045F3" w:rsidRPr="00A678AE" w:rsidRDefault="00F045F3" w:rsidP="00F045F3">
      <w:pPr>
        <w:pStyle w:val="Heading4"/>
        <w:rPr>
          <w:sz w:val="24"/>
          <w:szCs w:val="24"/>
        </w:rPr>
      </w:pPr>
      <w:r w:rsidRPr="00A678AE">
        <w:rPr>
          <w:sz w:val="24"/>
          <w:szCs w:val="24"/>
        </w:rPr>
        <w:t>Extranet</w:t>
      </w:r>
      <w:r w:rsidR="00B732ED" w:rsidRPr="00A678AE">
        <w:rPr>
          <w:sz w:val="24"/>
          <w:szCs w:val="24"/>
        </w:rPr>
        <w:t xml:space="preserve"> Server Farm</w:t>
      </w:r>
    </w:p>
    <w:p w14:paraId="4A0187E9" w14:textId="6BA0C1B7" w:rsidR="00A3687A" w:rsidRPr="00A678AE" w:rsidRDefault="00053555" w:rsidP="00A678AE">
      <w:pPr>
        <w:rPr>
          <w:sz w:val="24"/>
          <w:szCs w:val="24"/>
        </w:rPr>
      </w:pPr>
      <w:r w:rsidRPr="00A678AE">
        <w:rPr>
          <w:sz w:val="24"/>
          <w:szCs w:val="24"/>
        </w:rPr>
        <w:t xml:space="preserve">This server farm hosts web-based applications, however, it is mainly used and available to business partners and trusted external users (hence access is available for the Malaysia partner college). </w:t>
      </w:r>
      <w:r w:rsidR="00E84D4F" w:rsidRPr="00A678AE">
        <w:rPr>
          <w:sz w:val="24"/>
          <w:szCs w:val="24"/>
        </w:rPr>
        <w:t xml:space="preserve">This allows for secure and user-friendly business-to-business communication. Security must be considered which is why access is only available via VPN and extranet users are restricted from the internal network </w:t>
      </w:r>
      <w:r w:rsidR="00E84D4F" w:rsidRPr="00A678AE">
        <w:rPr>
          <w:sz w:val="24"/>
          <w:szCs w:val="24"/>
        </w:rPr>
        <w:fldChar w:fldCharType="begin" w:fldLock="1"/>
      </w:r>
      <w:r w:rsidR="007B2045" w:rsidRPr="00A678AE">
        <w:rPr>
          <w:sz w:val="24"/>
          <w:szCs w:val="24"/>
        </w:rPr>
        <w:instrText>ADDIN CSL_CITATION {"citationItems":[{"id":"ITEM-1","itemData":{"author":[{"dropping-particle":"","family":"Portolani","given":"Maurizio","non-dropping-particle":"","parse-names":false,"suffix":""},{"dropping-particle":"","family":"Arregoces","given":"Mauricio","non-dropping-particle":"","parse-names":false,"suffix":""}],"chapter-number":"sample chapter","container-title":"Data Center Fundamentals","edition":"1st","id":"ITEM-1","issued":{"date-parts":[["2003"]]},"page":"1104","publisher":"Cisco Press","title":"Data Center Design Overview","type":"chapter"},"uris":["http://www.mendeley.com/documents/?uuid=5a989da4-71c3-3a27-91f9-81310eb7565a"]}],"mendeley":{"formattedCitation":"[3]","plainTextFormattedCitation":"[3]","previouslyFormattedCitation":"[3]"},"properties":{"noteIndex":0},"schema":"https://github.com/citation-style-language/schema/raw/master/csl-citation.json"}</w:instrText>
      </w:r>
      <w:r w:rsidR="00E84D4F" w:rsidRPr="00A678AE">
        <w:rPr>
          <w:sz w:val="24"/>
          <w:szCs w:val="24"/>
        </w:rPr>
        <w:fldChar w:fldCharType="separate"/>
      </w:r>
      <w:r w:rsidR="00E84D4F" w:rsidRPr="00A678AE">
        <w:rPr>
          <w:noProof/>
          <w:sz w:val="24"/>
          <w:szCs w:val="24"/>
        </w:rPr>
        <w:t>[3]</w:t>
      </w:r>
      <w:r w:rsidR="00E84D4F" w:rsidRPr="00A678AE">
        <w:rPr>
          <w:sz w:val="24"/>
          <w:szCs w:val="24"/>
        </w:rPr>
        <w:fldChar w:fldCharType="end"/>
      </w:r>
      <w:r w:rsidR="00E84D4F" w:rsidRPr="00A678AE">
        <w:rPr>
          <w:sz w:val="24"/>
          <w:szCs w:val="24"/>
        </w:rPr>
        <w:t>.</w:t>
      </w:r>
    </w:p>
    <w:p w14:paraId="36B26FF8" w14:textId="7B2F07BA" w:rsidR="009303D9" w:rsidRPr="00A678AE" w:rsidRDefault="00CF718A" w:rsidP="005B520E">
      <w:pPr>
        <w:pStyle w:val="Heading2"/>
        <w:rPr>
          <w:sz w:val="24"/>
          <w:szCs w:val="24"/>
        </w:rPr>
      </w:pPr>
      <w:r w:rsidRPr="00A678AE">
        <w:rPr>
          <w:sz w:val="24"/>
          <w:szCs w:val="24"/>
        </w:rPr>
        <w:t>Design Assumptions</w:t>
      </w:r>
    </w:p>
    <w:p w14:paraId="6ECD11DB" w14:textId="6D87C037" w:rsidR="00CD0BFB" w:rsidRPr="00A678AE" w:rsidRDefault="00CD0BFB" w:rsidP="00E45F33">
      <w:pPr>
        <w:pStyle w:val="BodyText"/>
        <w:rPr>
          <w:sz w:val="24"/>
          <w:szCs w:val="24"/>
        </w:rPr>
      </w:pPr>
      <w:r w:rsidRPr="00A678AE">
        <w:rPr>
          <w:sz w:val="24"/>
          <w:szCs w:val="24"/>
        </w:rPr>
        <w:t>The</w:t>
      </w:r>
      <w:r w:rsidR="00A303B9" w:rsidRPr="00A678AE">
        <w:rPr>
          <w:sz w:val="24"/>
          <w:szCs w:val="24"/>
        </w:rPr>
        <w:t xml:space="preserve">re are numerous limitations to the presented enterprise and data centre design. These are due to software limitations and time constraints. </w:t>
      </w:r>
      <w:r w:rsidR="00E45F33" w:rsidRPr="00A678AE">
        <w:rPr>
          <w:sz w:val="24"/>
          <w:szCs w:val="24"/>
        </w:rPr>
        <w:t>This section</w:t>
      </w:r>
      <w:r w:rsidR="00A303B9" w:rsidRPr="00A678AE">
        <w:rPr>
          <w:sz w:val="24"/>
          <w:szCs w:val="24"/>
        </w:rPr>
        <w:t xml:space="preserve"> highlights the limitations of the</w:t>
      </w:r>
      <w:r w:rsidR="00CF10F1" w:rsidRPr="00A678AE">
        <w:rPr>
          <w:sz w:val="24"/>
          <w:szCs w:val="24"/>
        </w:rPr>
        <w:t xml:space="preserve"> </w:t>
      </w:r>
      <w:r w:rsidR="008C5143" w:rsidRPr="00A678AE">
        <w:rPr>
          <w:sz w:val="24"/>
          <w:szCs w:val="24"/>
        </w:rPr>
        <w:t>PT design</w:t>
      </w:r>
      <w:r w:rsidR="00A303B9" w:rsidRPr="00A678AE">
        <w:rPr>
          <w:sz w:val="24"/>
          <w:szCs w:val="24"/>
        </w:rPr>
        <w:t xml:space="preserve"> and discusses the assumed implementation if constructed in real </w:t>
      </w:r>
      <w:r w:rsidR="00E45F33" w:rsidRPr="00A678AE">
        <w:rPr>
          <w:sz w:val="24"/>
          <w:szCs w:val="24"/>
        </w:rPr>
        <w:t>life.</w:t>
      </w:r>
    </w:p>
    <w:p w14:paraId="78266753" w14:textId="6DAF7AA4" w:rsidR="004628A1" w:rsidRPr="00A678AE" w:rsidRDefault="004628A1" w:rsidP="00E45F33">
      <w:pPr>
        <w:pStyle w:val="BodyText"/>
        <w:rPr>
          <w:sz w:val="24"/>
          <w:szCs w:val="24"/>
        </w:rPr>
      </w:pPr>
      <w:r w:rsidRPr="00A678AE">
        <w:rPr>
          <w:sz w:val="24"/>
          <w:szCs w:val="24"/>
        </w:rPr>
        <w:t>It is assumed that:</w:t>
      </w:r>
    </w:p>
    <w:p w14:paraId="1D1CAA2A" w14:textId="281DAE22" w:rsidR="00E45F33" w:rsidRPr="00A678AE" w:rsidRDefault="004628A1" w:rsidP="00E45F33">
      <w:pPr>
        <w:pStyle w:val="BodyText"/>
        <w:numPr>
          <w:ilvl w:val="0"/>
          <w:numId w:val="13"/>
        </w:numPr>
        <w:ind w:left="641" w:hanging="357"/>
        <w:rPr>
          <w:sz w:val="24"/>
          <w:szCs w:val="24"/>
        </w:rPr>
      </w:pPr>
      <w:r w:rsidRPr="00A678AE">
        <w:rPr>
          <w:sz w:val="24"/>
          <w:szCs w:val="24"/>
        </w:rPr>
        <w:t>There are more end devices than shown in the implementation.</w:t>
      </w:r>
    </w:p>
    <w:p w14:paraId="15AE21C0" w14:textId="22575E25" w:rsidR="004628A1" w:rsidRPr="00A678AE" w:rsidRDefault="00BA6245" w:rsidP="00E45F33">
      <w:pPr>
        <w:pStyle w:val="BodyText"/>
        <w:numPr>
          <w:ilvl w:val="0"/>
          <w:numId w:val="13"/>
        </w:numPr>
        <w:ind w:left="641" w:hanging="357"/>
        <w:rPr>
          <w:sz w:val="24"/>
          <w:szCs w:val="24"/>
        </w:rPr>
      </w:pPr>
      <w:r w:rsidRPr="00A678AE">
        <w:rPr>
          <w:sz w:val="24"/>
          <w:szCs w:val="24"/>
        </w:rPr>
        <w:lastRenderedPageBreak/>
        <w:t>The public switched telephone network (PSTN) is functional with call management services implemented.</w:t>
      </w:r>
    </w:p>
    <w:p w14:paraId="0CC37302" w14:textId="6FD7591C" w:rsidR="00BA6245" w:rsidRPr="00A678AE" w:rsidRDefault="00BA6245" w:rsidP="00E45F33">
      <w:pPr>
        <w:pStyle w:val="BodyText"/>
        <w:numPr>
          <w:ilvl w:val="0"/>
          <w:numId w:val="13"/>
        </w:numPr>
        <w:ind w:left="641" w:hanging="357"/>
        <w:rPr>
          <w:sz w:val="24"/>
          <w:szCs w:val="24"/>
        </w:rPr>
      </w:pPr>
      <w:r w:rsidRPr="00A678AE">
        <w:rPr>
          <w:sz w:val="24"/>
          <w:szCs w:val="24"/>
        </w:rPr>
        <w:t xml:space="preserve">The Lampeter, Carmarthen, London campuses and </w:t>
      </w:r>
      <w:r w:rsidR="00645F0C" w:rsidRPr="00A678AE">
        <w:rPr>
          <w:sz w:val="24"/>
          <w:szCs w:val="24"/>
        </w:rPr>
        <w:t>Malaysian</w:t>
      </w:r>
      <w:r w:rsidRPr="00A678AE">
        <w:rPr>
          <w:sz w:val="24"/>
          <w:szCs w:val="24"/>
        </w:rPr>
        <w:t xml:space="preserve"> partner college have a similar design to that of the Swansea campus, but smaller in scale. The computers </w:t>
      </w:r>
      <w:r w:rsidR="00645F0C" w:rsidRPr="00A678AE">
        <w:rPr>
          <w:sz w:val="24"/>
          <w:szCs w:val="24"/>
        </w:rPr>
        <w:t>connected to the Lampeter, Carmarthen, London and Malaysian routers are</w:t>
      </w:r>
      <w:r w:rsidRPr="00A678AE">
        <w:rPr>
          <w:sz w:val="24"/>
          <w:szCs w:val="24"/>
        </w:rPr>
        <w:t xml:space="preserve"> for </w:t>
      </w:r>
      <w:r w:rsidR="00645F0C" w:rsidRPr="00A678AE">
        <w:rPr>
          <w:sz w:val="24"/>
          <w:szCs w:val="24"/>
        </w:rPr>
        <w:t>connectivity demonstrations only.</w:t>
      </w:r>
    </w:p>
    <w:p w14:paraId="33827F0F" w14:textId="2EE71A3A" w:rsidR="00645F0C" w:rsidRPr="00A678AE" w:rsidRDefault="00645F0C" w:rsidP="00E45F33">
      <w:pPr>
        <w:pStyle w:val="BodyText"/>
        <w:numPr>
          <w:ilvl w:val="0"/>
          <w:numId w:val="13"/>
        </w:numPr>
        <w:ind w:left="641" w:hanging="357"/>
        <w:rPr>
          <w:sz w:val="24"/>
          <w:szCs w:val="24"/>
        </w:rPr>
      </w:pPr>
      <w:r w:rsidRPr="00A678AE">
        <w:rPr>
          <w:sz w:val="24"/>
          <w:szCs w:val="24"/>
        </w:rPr>
        <w:t xml:space="preserve">There is </w:t>
      </w:r>
      <w:r w:rsidR="009F231F" w:rsidRPr="00A678AE">
        <w:rPr>
          <w:sz w:val="24"/>
          <w:szCs w:val="24"/>
        </w:rPr>
        <w:t>L</w:t>
      </w:r>
      <w:r w:rsidRPr="00A678AE">
        <w:rPr>
          <w:sz w:val="24"/>
          <w:szCs w:val="24"/>
        </w:rPr>
        <w:t>ayer-3 EtherChannel implemented (for redundancy) at the Data Centre/Campus Core switches to the Distribution switches (Open Shortest Path First (OSPF) Area 0). A bug in PT 7.2 prevents this configuration from correctly saving.</w:t>
      </w:r>
    </w:p>
    <w:p w14:paraId="129CC0FA" w14:textId="7D7132C8" w:rsidR="00645F0C" w:rsidRPr="00A678AE" w:rsidRDefault="003646E8" w:rsidP="00E45F33">
      <w:pPr>
        <w:pStyle w:val="BodyText"/>
        <w:numPr>
          <w:ilvl w:val="0"/>
          <w:numId w:val="13"/>
        </w:numPr>
        <w:ind w:left="641" w:hanging="357"/>
        <w:rPr>
          <w:sz w:val="24"/>
          <w:szCs w:val="24"/>
        </w:rPr>
      </w:pPr>
      <w:r w:rsidRPr="00A678AE">
        <w:rPr>
          <w:sz w:val="24"/>
          <w:szCs w:val="24"/>
        </w:rPr>
        <w:t xml:space="preserve">There are at least four 10 Gigabit </w:t>
      </w:r>
      <w:r w:rsidR="00870E9A" w:rsidRPr="00A678AE">
        <w:rPr>
          <w:sz w:val="24"/>
          <w:szCs w:val="24"/>
        </w:rPr>
        <w:t>a second (Gbps)</w:t>
      </w:r>
      <w:r w:rsidR="00892CA0" w:rsidRPr="00A678AE">
        <w:rPr>
          <w:sz w:val="24"/>
          <w:szCs w:val="24"/>
        </w:rPr>
        <w:t xml:space="preserve"> </w:t>
      </w:r>
      <w:r w:rsidR="00601535" w:rsidRPr="00A678AE">
        <w:rPr>
          <w:sz w:val="24"/>
          <w:szCs w:val="24"/>
        </w:rPr>
        <w:t>multi-mode fibre optic cables</w:t>
      </w:r>
      <w:r w:rsidR="00892CA0" w:rsidRPr="00A678AE">
        <w:rPr>
          <w:sz w:val="24"/>
          <w:szCs w:val="24"/>
        </w:rPr>
        <w:t xml:space="preserve"> </w:t>
      </w:r>
      <w:r w:rsidR="00870E9A" w:rsidRPr="00A678AE">
        <w:rPr>
          <w:sz w:val="24"/>
          <w:szCs w:val="24"/>
        </w:rPr>
        <w:t>aggregated in the Layer-3 EtherChannel ‘</w:t>
      </w:r>
      <w:r w:rsidR="009F231F" w:rsidRPr="00A678AE">
        <w:rPr>
          <w:sz w:val="24"/>
          <w:szCs w:val="24"/>
        </w:rPr>
        <w:t>Port Channels</w:t>
      </w:r>
      <w:r w:rsidR="00870E9A" w:rsidRPr="00A678AE">
        <w:rPr>
          <w:sz w:val="24"/>
          <w:szCs w:val="24"/>
        </w:rPr>
        <w:t xml:space="preserve">’ (between Core switches and </w:t>
      </w:r>
      <w:r w:rsidR="009F231F" w:rsidRPr="00A678AE">
        <w:rPr>
          <w:sz w:val="24"/>
          <w:szCs w:val="24"/>
        </w:rPr>
        <w:t>Distribution switches)</w:t>
      </w:r>
      <w:r w:rsidR="00870E9A" w:rsidRPr="00A678AE">
        <w:rPr>
          <w:sz w:val="24"/>
          <w:szCs w:val="24"/>
        </w:rPr>
        <w:t>.</w:t>
      </w:r>
      <w:r w:rsidR="00892CA0" w:rsidRPr="00A678AE">
        <w:rPr>
          <w:sz w:val="24"/>
          <w:szCs w:val="24"/>
        </w:rPr>
        <w:t xml:space="preserve"> </w:t>
      </w:r>
      <w:r w:rsidR="00FC4D68" w:rsidRPr="00A678AE">
        <w:rPr>
          <w:sz w:val="24"/>
          <w:szCs w:val="24"/>
        </w:rPr>
        <w:t xml:space="preserve">This will provide </w:t>
      </w:r>
      <w:r w:rsidR="00F12156" w:rsidRPr="00A678AE">
        <w:rPr>
          <w:sz w:val="24"/>
          <w:szCs w:val="24"/>
        </w:rPr>
        <w:t xml:space="preserve">highspeed 40 Gbps and redundant connectivity between Core and Distribution switches. </w:t>
      </w:r>
      <w:r w:rsidR="00355E78" w:rsidRPr="00A678AE">
        <w:rPr>
          <w:sz w:val="24"/>
          <w:szCs w:val="24"/>
        </w:rPr>
        <w:t>Fibre has proven to be a reliable and flexible choice for backbone and</w:t>
      </w:r>
      <w:r w:rsidR="00C17064" w:rsidRPr="00A678AE">
        <w:rPr>
          <w:sz w:val="24"/>
          <w:szCs w:val="24"/>
        </w:rPr>
        <w:t xml:space="preserve"> backbone to</w:t>
      </w:r>
      <w:r w:rsidR="00355E78" w:rsidRPr="00A678AE">
        <w:rPr>
          <w:sz w:val="24"/>
          <w:szCs w:val="24"/>
        </w:rPr>
        <w:t xml:space="preserve"> aggregation/distribution layer switch connectivity. </w:t>
      </w:r>
      <w:r w:rsidR="00C17064" w:rsidRPr="00A678AE">
        <w:rPr>
          <w:sz w:val="24"/>
          <w:szCs w:val="24"/>
        </w:rPr>
        <w:t xml:space="preserve">Fibre has numerous advantages over copper, including </w:t>
      </w:r>
      <w:r w:rsidR="00FC4D68" w:rsidRPr="00A678AE">
        <w:rPr>
          <w:sz w:val="24"/>
          <w:szCs w:val="24"/>
        </w:rPr>
        <w:t xml:space="preserve">lower latency, lower power consumption, smaller diameter, lighter weight, immunity to electromagnetic interference (EMI), greater bandwidth and longer range. </w:t>
      </w:r>
      <w:r w:rsidR="009237BE" w:rsidRPr="00A678AE">
        <w:rPr>
          <w:sz w:val="24"/>
          <w:szCs w:val="24"/>
        </w:rPr>
        <w:t xml:space="preserve">Multi-mode fibre is cheaper and preferred over single mode fibre as distances greater than 550 metres will not be required for the data centre and local campus buildings. </w:t>
      </w:r>
      <w:r w:rsidR="00FC4D68" w:rsidRPr="00A678AE">
        <w:rPr>
          <w:sz w:val="24"/>
          <w:szCs w:val="24"/>
        </w:rPr>
        <w:t xml:space="preserve">However, </w:t>
      </w:r>
      <w:r w:rsidR="00F12156" w:rsidRPr="00A678AE">
        <w:rPr>
          <w:sz w:val="24"/>
          <w:szCs w:val="24"/>
        </w:rPr>
        <w:t>the expense and difficulty to install fibre should be noted</w:t>
      </w:r>
      <w:r w:rsidR="009237BE" w:rsidRPr="00A678AE">
        <w:rPr>
          <w:sz w:val="24"/>
          <w:szCs w:val="24"/>
        </w:rPr>
        <w:t xml:space="preserve"> </w:t>
      </w:r>
      <w:r w:rsidR="009237BE" w:rsidRPr="00A678AE">
        <w:rPr>
          <w:sz w:val="24"/>
          <w:szCs w:val="24"/>
        </w:rPr>
        <w:fldChar w:fldCharType="begin" w:fldLock="1"/>
      </w:r>
      <w:r w:rsidR="00E84D4F" w:rsidRPr="00A678AE">
        <w:rPr>
          <w:sz w:val="24"/>
          <w:szCs w:val="24"/>
        </w:rPr>
        <w:instrText>ADDIN CSL_CITATION {"citationItems":[{"id":"ITEM-1","itemData":{"author":[{"dropping-particle":"","family":"CommScope","given":"","non-dropping-particle":"","parse-names":false,"suffix":""}],"id":"ITEM-1","issued":{"date-parts":[["2017"]]},"number-of-pages":"1-8","title":"Fiber backbone cabling in buildings","type":"report"},"uris":["http://www.mendeley.com/documents/?uuid=d7768ff8-2df5-4a60-a872-a532b252f069"]},{"id":"ITEM-2","itemData":{"URL":"https://www.blackbox.co.uk/gb-gb/page/24499/Resources/Technical-Resources/Black-Box-Explains/Fibre-Optic-Cable/Fibre-vs-Copper","accessed":{"date-parts":[["2018","12","15"]]},"author":[{"dropping-particle":"","family":"Black Box Network Services","given":"","non-dropping-particle":"","parse-names":false,"suffix":""}],"container-title":"Black Box Technical Resources","id":"ITEM-2","issued":{"date-parts":[["0"]]},"title":"Fibre vs Copper","type":"webpage"},"uris":["http://www.mendeley.com/documents/?uuid=10aa470b-00cf-3eba-a7c0-f97ce101c6f5"]},{"id":"ITEM-3","itemData":{"URL":"https://www.fs.com/the-advantages-and-disadvantages-of-fiber-optic-transmission-aid-431.html","accessed":{"date-parts":[["2018","12","15"]]},"author":[{"dropping-particle":"","family":"FS","given":"","non-dropping-particle":"","parse-names":false,"suffix":""}],"container-title":"FS.COM","id":"ITEM-3","issued":{"date-parts":[["2018"]]},"title":"The Advantages and Disadvantages of Fiber Optic Transmission","type":"webpage"},"uris":["http://www.mendeley.com/documents/?uuid=54462599-3d72-3890-854e-45de25a99f7e"]},{"id":"ITEM-4","itemData":{"URL":"https://insights.globalspec.com/article/3566/engineer-s-guide-to-copper-vs-fiber","accessed":{"date-parts":[["2018","12","15"]]},"author":[{"dropping-particle":"","family":"Hebert","given":"Dan","non-dropping-particle":"","parse-names":false,"suffix":""},{"dropping-particle":"","family":"E","given":"P","non-dropping-particle":"","parse-names":false,"suffix":""},{"dropping-particle":"","family":"Creidler","given":"Art","non-dropping-particle":"","parse-names":false,"suffix":""}],"container-title":"Engineering360","id":"ITEM-4","issued":{"date-parts":[["2016"]]},"title":"Engineer’s Guide to Copper vs. Fiber","type":"webpage"},"uris":["http://www.mendeley.com/documents/?uuid=3055db22-c3a6-3f87-a8bc-9aef32a056e3"]},{"id":"ITEM-5","itemData":{"author":[{"dropping-particle":"","family":"Intel Corporation","given":"","non-dropping-particle":"","parse-names":false,"suffix":""}],"id":"ITEM-5","issued":{"date-parts":[["2012"]]},"title":"10GBASE-T for Broad 10 Gigabit Adoption in the Data Center","type":"report"},"uris":["http://www.mendeley.com/documents/?uuid=73a0dd55-0a0a-352a-8bf1-68a9d2c8ea65"]}],"mendeley":{"formattedCitation":"[4]–[8]","plainTextFormattedCitation":"[4]–[8]","previouslyFormattedCitation":"[4]–[8]"},"properties":{"noteIndex":0},"schema":"https://github.com/citation-style-language/schema/raw/master/csl-citation.json"}</w:instrText>
      </w:r>
      <w:r w:rsidR="009237BE" w:rsidRPr="00A678AE">
        <w:rPr>
          <w:sz w:val="24"/>
          <w:szCs w:val="24"/>
        </w:rPr>
        <w:fldChar w:fldCharType="separate"/>
      </w:r>
      <w:r w:rsidR="00E84D4F" w:rsidRPr="00A678AE">
        <w:rPr>
          <w:noProof/>
          <w:sz w:val="24"/>
          <w:szCs w:val="24"/>
        </w:rPr>
        <w:t>[4]–[8]</w:t>
      </w:r>
      <w:r w:rsidR="009237BE" w:rsidRPr="00A678AE">
        <w:rPr>
          <w:sz w:val="24"/>
          <w:szCs w:val="24"/>
        </w:rPr>
        <w:fldChar w:fldCharType="end"/>
      </w:r>
      <w:r w:rsidR="00F12156" w:rsidRPr="00A678AE">
        <w:rPr>
          <w:sz w:val="24"/>
          <w:szCs w:val="24"/>
        </w:rPr>
        <w:t xml:space="preserve">. </w:t>
      </w:r>
    </w:p>
    <w:p w14:paraId="2C96B3E1" w14:textId="7A72D817" w:rsidR="00F12156" w:rsidRPr="00A678AE" w:rsidRDefault="00F12156" w:rsidP="00E45F33">
      <w:pPr>
        <w:pStyle w:val="BodyText"/>
        <w:numPr>
          <w:ilvl w:val="0"/>
          <w:numId w:val="13"/>
        </w:numPr>
        <w:ind w:left="641" w:hanging="357"/>
        <w:rPr>
          <w:sz w:val="24"/>
          <w:szCs w:val="24"/>
        </w:rPr>
      </w:pPr>
      <w:r w:rsidRPr="00A678AE">
        <w:rPr>
          <w:sz w:val="24"/>
          <w:szCs w:val="24"/>
        </w:rPr>
        <w:t xml:space="preserve">There </w:t>
      </w:r>
      <w:r w:rsidR="004E1B9A" w:rsidRPr="00A678AE">
        <w:rPr>
          <w:sz w:val="24"/>
          <w:szCs w:val="24"/>
        </w:rPr>
        <w:t>are</w:t>
      </w:r>
      <w:r w:rsidRPr="00A678AE">
        <w:rPr>
          <w:sz w:val="24"/>
          <w:szCs w:val="24"/>
        </w:rPr>
        <w:t xml:space="preserve"> </w:t>
      </w:r>
      <w:proofErr w:type="spellStart"/>
      <w:r w:rsidR="004E1B9A" w:rsidRPr="00A678AE">
        <w:rPr>
          <w:sz w:val="24"/>
          <w:szCs w:val="24"/>
        </w:rPr>
        <w:t>10GBASE</w:t>
      </w:r>
      <w:proofErr w:type="spellEnd"/>
      <w:r w:rsidR="004E1B9A" w:rsidRPr="00A678AE">
        <w:rPr>
          <w:sz w:val="24"/>
          <w:szCs w:val="24"/>
        </w:rPr>
        <w:t>-T (10 Gbps) Ethernet copper cables between Distribution switches and from Distribution to Access layer switches. This will provide high speed yet cost-effective connectivity</w:t>
      </w:r>
      <w:r w:rsidR="009237BE" w:rsidRPr="00A678AE">
        <w:rPr>
          <w:sz w:val="24"/>
          <w:szCs w:val="24"/>
        </w:rPr>
        <w:t xml:space="preserve"> </w:t>
      </w:r>
      <w:r w:rsidR="009237BE" w:rsidRPr="00A678AE">
        <w:rPr>
          <w:sz w:val="24"/>
          <w:szCs w:val="24"/>
        </w:rPr>
        <w:fldChar w:fldCharType="begin" w:fldLock="1"/>
      </w:r>
      <w:r w:rsidR="00E84D4F" w:rsidRPr="00A678AE">
        <w:rPr>
          <w:sz w:val="24"/>
          <w:szCs w:val="24"/>
        </w:rPr>
        <w:instrText>ADDIN CSL_CITATION {"citationItems":[{"id":"ITEM-1","itemData":{"author":[{"dropping-particle":"","family":"Intel Corporation","given":"","non-dropping-particle":"","parse-names":false,"suffix":""}],"id":"ITEM-1","issued":{"date-parts":[["2012"]]},"title":"10GBASE-T for Broad 10 Gigabit Adoption in the Data Center","type":"report"},"uris":["http://www.mendeley.com/documents/?uuid=73a0dd55-0a0a-352a-8bf1-68a9d2c8ea65"]},{"id":"ITEM-2","itemData":{"URL":"https://www.datacenterdynamics.com/analysis/copper-keeps-data-centers-low-fiber/","accessed":{"date-parts":[["2018","12","15"]]},"author":[{"dropping-particle":"","family":"Courtney","given":"Martin","non-dropping-particle":"","parse-names":false,"suffix":""}],"container-title":"Data Centre Dynamics Ltd.","id":"ITEM-2","issued":{"date-parts":[["2015"]]},"title":"Copper keeps data centers low-fiber","type":"webpage"},"uris":["http://www.mendeley.com/documents/?uuid=41f04b25-7f55-3b82-8cb0-e93ac0127b58"]}],"mendeley":{"formattedCitation":"[8], [9]","plainTextFormattedCitation":"[8], [9]","previouslyFormattedCitation":"[8], [9]"},"properties":{"noteIndex":0},"schema":"https://github.com/citation-style-language/schema/raw/master/csl-citation.json"}</w:instrText>
      </w:r>
      <w:r w:rsidR="009237BE" w:rsidRPr="00A678AE">
        <w:rPr>
          <w:sz w:val="24"/>
          <w:szCs w:val="24"/>
        </w:rPr>
        <w:fldChar w:fldCharType="separate"/>
      </w:r>
      <w:r w:rsidR="00E84D4F" w:rsidRPr="00A678AE">
        <w:rPr>
          <w:noProof/>
          <w:sz w:val="24"/>
          <w:szCs w:val="24"/>
        </w:rPr>
        <w:t>[8], [9]</w:t>
      </w:r>
      <w:r w:rsidR="009237BE" w:rsidRPr="00A678AE">
        <w:rPr>
          <w:sz w:val="24"/>
          <w:szCs w:val="24"/>
        </w:rPr>
        <w:fldChar w:fldCharType="end"/>
      </w:r>
      <w:r w:rsidR="004E1B9A" w:rsidRPr="00A678AE">
        <w:rPr>
          <w:sz w:val="24"/>
          <w:szCs w:val="24"/>
        </w:rPr>
        <w:t>.</w:t>
      </w:r>
    </w:p>
    <w:p w14:paraId="5CD453F4" w14:textId="2A5DC082" w:rsidR="009237BE" w:rsidRPr="00A678AE" w:rsidRDefault="009237BE" w:rsidP="00E45F33">
      <w:pPr>
        <w:pStyle w:val="BodyText"/>
        <w:numPr>
          <w:ilvl w:val="0"/>
          <w:numId w:val="13"/>
        </w:numPr>
        <w:ind w:left="641" w:hanging="357"/>
        <w:rPr>
          <w:sz w:val="24"/>
          <w:szCs w:val="24"/>
        </w:rPr>
      </w:pPr>
      <w:r w:rsidRPr="00A678AE">
        <w:rPr>
          <w:sz w:val="24"/>
          <w:szCs w:val="24"/>
        </w:rPr>
        <w:t xml:space="preserve">There are single mode fibre optic cables interconnecting the private WAN. </w:t>
      </w:r>
      <w:r w:rsidR="0024171C" w:rsidRPr="00A678AE">
        <w:rPr>
          <w:sz w:val="24"/>
          <w:szCs w:val="24"/>
        </w:rPr>
        <w:t xml:space="preserve">This is because Lampeter campus is over </w:t>
      </w:r>
      <w:r w:rsidR="00FC19EE">
        <w:rPr>
          <w:sz w:val="24"/>
          <w:szCs w:val="24"/>
        </w:rPr>
        <w:t>40</w:t>
      </w:r>
      <w:r w:rsidR="0024171C" w:rsidRPr="00A678AE">
        <w:rPr>
          <w:sz w:val="24"/>
          <w:szCs w:val="24"/>
        </w:rPr>
        <w:t xml:space="preserve"> miles away from Swansea.</w:t>
      </w:r>
      <w:r w:rsidR="00FC19EE">
        <w:rPr>
          <w:sz w:val="24"/>
          <w:szCs w:val="24"/>
        </w:rPr>
        <w:t xml:space="preserve"> </w:t>
      </w:r>
      <w:proofErr w:type="spellStart"/>
      <w:r w:rsidR="00FC19EE" w:rsidRPr="00FC19EE">
        <w:rPr>
          <w:sz w:val="24"/>
          <w:szCs w:val="24"/>
        </w:rPr>
        <w:t>10GBASE-ZR</w:t>
      </w:r>
      <w:proofErr w:type="spellEnd"/>
      <w:r w:rsidR="00FC19EE">
        <w:rPr>
          <w:sz w:val="24"/>
          <w:szCs w:val="24"/>
        </w:rPr>
        <w:t xml:space="preserve"> single mode fibre can operate up to a range of 50 miles </w:t>
      </w:r>
      <w:r w:rsidR="00FC19EE">
        <w:rPr>
          <w:sz w:val="24"/>
          <w:szCs w:val="24"/>
        </w:rPr>
        <w:fldChar w:fldCharType="begin" w:fldLock="1"/>
      </w:r>
      <w:r w:rsidR="00D44B2B">
        <w:rPr>
          <w:sz w:val="24"/>
          <w:szCs w:val="24"/>
        </w:rPr>
        <w:instrText>ADDIN CSL_CITATION {"citationItems":[{"id":"ITEM-1","itemData":{"URL":"https://community.fs.com/blog/single-mode-fiber-how-much-do-you-know.html","accessed":{"date-parts":[["2018","12","22"]]},"author":[{"dropping-particle":"","family":"FS","given":"","non-dropping-particle":"","parse-names":false,"suffix":""}],"container-title":"FS.COM","id":"ITEM-1","issued":{"date-parts":[["2012"]]},"title":"Single Mode Fiber: How Much Do You Know?","type":"webpage"},"uris":["http://www.mendeley.com/documents/?uuid=9bcf513a-f9c7-3c06-9cbe-6f294b904e30"]}],"mendeley":{"formattedCitation":"[10]","plainTextFormattedCitation":"[10]","previouslyFormattedCitation":"[10]"},"properties":{"noteIndex":0},"schema":"https://github.com/citation-style-language/schema/raw/master/csl-citation.json"}</w:instrText>
      </w:r>
      <w:r w:rsidR="00FC19EE">
        <w:rPr>
          <w:sz w:val="24"/>
          <w:szCs w:val="24"/>
        </w:rPr>
        <w:fldChar w:fldCharType="separate"/>
      </w:r>
      <w:r w:rsidR="00FC19EE" w:rsidRPr="00FC19EE">
        <w:rPr>
          <w:noProof/>
          <w:sz w:val="24"/>
          <w:szCs w:val="24"/>
        </w:rPr>
        <w:t>[10]</w:t>
      </w:r>
      <w:r w:rsidR="00FC19EE">
        <w:rPr>
          <w:sz w:val="24"/>
          <w:szCs w:val="24"/>
        </w:rPr>
        <w:fldChar w:fldCharType="end"/>
      </w:r>
      <w:r w:rsidR="00FC19EE">
        <w:rPr>
          <w:sz w:val="24"/>
          <w:szCs w:val="24"/>
        </w:rPr>
        <w:t>. Border Gateway Protocol (</w:t>
      </w:r>
      <w:proofErr w:type="spellStart"/>
      <w:r w:rsidR="00FC19EE">
        <w:rPr>
          <w:sz w:val="24"/>
          <w:szCs w:val="24"/>
        </w:rPr>
        <w:t>B</w:t>
      </w:r>
      <w:r w:rsidR="002A455E">
        <w:rPr>
          <w:sz w:val="24"/>
          <w:szCs w:val="24"/>
        </w:rPr>
        <w:t>G</w:t>
      </w:r>
      <w:r w:rsidR="00FC19EE">
        <w:rPr>
          <w:sz w:val="24"/>
          <w:szCs w:val="24"/>
        </w:rPr>
        <w:t>P</w:t>
      </w:r>
      <w:proofErr w:type="spellEnd"/>
      <w:r w:rsidR="00FC19EE">
        <w:rPr>
          <w:sz w:val="24"/>
          <w:szCs w:val="24"/>
        </w:rPr>
        <w:t xml:space="preserve">) </w:t>
      </w:r>
      <w:r w:rsidR="00FC19EE">
        <w:rPr>
          <w:sz w:val="24"/>
          <w:szCs w:val="24"/>
        </w:rPr>
        <w:t xml:space="preserve">was used as the routing protocol for the private WAN to </w:t>
      </w:r>
      <w:r w:rsidR="002A455E">
        <w:rPr>
          <w:sz w:val="24"/>
          <w:szCs w:val="24"/>
        </w:rPr>
        <w:t xml:space="preserve">provide flexibility and </w:t>
      </w:r>
      <w:r w:rsidR="00FC19EE">
        <w:rPr>
          <w:sz w:val="24"/>
          <w:szCs w:val="24"/>
        </w:rPr>
        <w:t xml:space="preserve">reduce management overhead of configuring </w:t>
      </w:r>
      <w:r w:rsidR="002A455E">
        <w:rPr>
          <w:sz w:val="24"/>
          <w:szCs w:val="24"/>
        </w:rPr>
        <w:t>s</w:t>
      </w:r>
      <w:r w:rsidR="00FC19EE">
        <w:rPr>
          <w:sz w:val="24"/>
          <w:szCs w:val="24"/>
        </w:rPr>
        <w:t>tatic routes</w:t>
      </w:r>
      <w:r w:rsidR="002A455E">
        <w:rPr>
          <w:sz w:val="24"/>
          <w:szCs w:val="24"/>
        </w:rPr>
        <w:t>.</w:t>
      </w:r>
    </w:p>
    <w:p w14:paraId="45AB06B8" w14:textId="7078F608" w:rsidR="0024171C" w:rsidRPr="00A678AE" w:rsidRDefault="0024171C" w:rsidP="00E45F33">
      <w:pPr>
        <w:pStyle w:val="BodyText"/>
        <w:numPr>
          <w:ilvl w:val="0"/>
          <w:numId w:val="13"/>
        </w:numPr>
        <w:ind w:left="641" w:hanging="357"/>
        <w:rPr>
          <w:sz w:val="24"/>
          <w:szCs w:val="24"/>
        </w:rPr>
      </w:pPr>
      <w:r w:rsidRPr="00A678AE">
        <w:rPr>
          <w:sz w:val="24"/>
          <w:szCs w:val="24"/>
        </w:rPr>
        <w:t xml:space="preserve">The Intrusion Detection System (IDS), Intrusion Prevention System (IPS), Email Security Appliance (ESA) and </w:t>
      </w:r>
      <w:r w:rsidR="00222BE0" w:rsidRPr="00A678AE">
        <w:rPr>
          <w:sz w:val="24"/>
          <w:szCs w:val="24"/>
        </w:rPr>
        <w:t>Web Security Appliance (</w:t>
      </w:r>
      <w:proofErr w:type="spellStart"/>
      <w:r w:rsidR="00222BE0" w:rsidRPr="00A678AE">
        <w:rPr>
          <w:sz w:val="24"/>
          <w:szCs w:val="24"/>
        </w:rPr>
        <w:t>W</w:t>
      </w:r>
      <w:r w:rsidR="00AB2596">
        <w:rPr>
          <w:sz w:val="24"/>
          <w:szCs w:val="24"/>
        </w:rPr>
        <w:t>SA</w:t>
      </w:r>
      <w:proofErr w:type="spellEnd"/>
      <w:r w:rsidR="00222BE0" w:rsidRPr="00A678AE">
        <w:rPr>
          <w:sz w:val="24"/>
          <w:szCs w:val="24"/>
        </w:rPr>
        <w:t>) function.</w:t>
      </w:r>
    </w:p>
    <w:p w14:paraId="24DA5ADB" w14:textId="2F26F2B1" w:rsidR="00814911" w:rsidRPr="00A678AE" w:rsidRDefault="00222BE0" w:rsidP="00814911">
      <w:pPr>
        <w:pStyle w:val="BodyText"/>
        <w:numPr>
          <w:ilvl w:val="0"/>
          <w:numId w:val="13"/>
        </w:numPr>
        <w:ind w:left="641" w:hanging="357"/>
        <w:rPr>
          <w:sz w:val="24"/>
          <w:szCs w:val="24"/>
        </w:rPr>
      </w:pPr>
      <w:r w:rsidRPr="00A678AE">
        <w:rPr>
          <w:sz w:val="24"/>
          <w:szCs w:val="24"/>
        </w:rPr>
        <w:t xml:space="preserve">There are more </w:t>
      </w:r>
      <w:r w:rsidR="002A455E">
        <w:rPr>
          <w:sz w:val="24"/>
          <w:szCs w:val="24"/>
        </w:rPr>
        <w:t>s</w:t>
      </w:r>
      <w:r w:rsidRPr="00A678AE">
        <w:rPr>
          <w:sz w:val="24"/>
          <w:szCs w:val="24"/>
        </w:rPr>
        <w:t xml:space="preserve">ervers than shown. The </w:t>
      </w:r>
      <w:r w:rsidR="00D630F4">
        <w:rPr>
          <w:sz w:val="24"/>
          <w:szCs w:val="24"/>
        </w:rPr>
        <w:t>servers</w:t>
      </w:r>
      <w:r w:rsidRPr="00A678AE">
        <w:rPr>
          <w:sz w:val="24"/>
          <w:szCs w:val="24"/>
        </w:rPr>
        <w:t xml:space="preserve"> shown </w:t>
      </w:r>
      <w:r w:rsidR="00D630F4">
        <w:rPr>
          <w:sz w:val="24"/>
          <w:szCs w:val="24"/>
        </w:rPr>
        <w:t>are</w:t>
      </w:r>
      <w:r w:rsidRPr="00A678AE">
        <w:rPr>
          <w:sz w:val="24"/>
          <w:szCs w:val="24"/>
        </w:rPr>
        <w:t xml:space="preserve"> no</w:t>
      </w:r>
      <w:r w:rsidR="002A455E">
        <w:rPr>
          <w:sz w:val="24"/>
          <w:szCs w:val="24"/>
        </w:rPr>
        <w:t>t</w:t>
      </w:r>
      <w:r w:rsidRPr="00A678AE">
        <w:rPr>
          <w:sz w:val="24"/>
          <w:szCs w:val="24"/>
        </w:rPr>
        <w:t xml:space="preserve"> representative of the number of </w:t>
      </w:r>
      <w:r w:rsidR="002A455E">
        <w:rPr>
          <w:sz w:val="24"/>
          <w:szCs w:val="24"/>
        </w:rPr>
        <w:t>s</w:t>
      </w:r>
      <w:r w:rsidRPr="00A678AE">
        <w:rPr>
          <w:sz w:val="24"/>
          <w:szCs w:val="24"/>
        </w:rPr>
        <w:t>ervers required to support the number of users in the IP addressing scheme.</w:t>
      </w:r>
    </w:p>
    <w:p w14:paraId="178E08D5" w14:textId="328C02E5" w:rsidR="00136C27" w:rsidRPr="00A678AE" w:rsidRDefault="00222BE0" w:rsidP="00136C27">
      <w:pPr>
        <w:pStyle w:val="BodyText"/>
        <w:numPr>
          <w:ilvl w:val="0"/>
          <w:numId w:val="13"/>
        </w:numPr>
        <w:ind w:left="641" w:hanging="357"/>
        <w:rPr>
          <w:sz w:val="24"/>
          <w:szCs w:val="24"/>
        </w:rPr>
      </w:pPr>
      <w:r w:rsidRPr="00A678AE">
        <w:rPr>
          <w:sz w:val="24"/>
          <w:szCs w:val="24"/>
        </w:rPr>
        <w:t>The red</w:t>
      </w:r>
      <w:r w:rsidR="00075FA0" w:rsidRPr="00A678AE">
        <w:rPr>
          <w:sz w:val="24"/>
          <w:szCs w:val="24"/>
        </w:rPr>
        <w:t>undant gateway ‘</w:t>
      </w:r>
      <w:proofErr w:type="spellStart"/>
      <w:r w:rsidR="00075FA0" w:rsidRPr="00A678AE">
        <w:rPr>
          <w:sz w:val="24"/>
          <w:szCs w:val="24"/>
        </w:rPr>
        <w:t>SWN</w:t>
      </w:r>
      <w:proofErr w:type="spellEnd"/>
      <w:r w:rsidR="00075FA0" w:rsidRPr="00A678AE">
        <w:rPr>
          <w:sz w:val="24"/>
          <w:szCs w:val="24"/>
        </w:rPr>
        <w:t>-Edge-</w:t>
      </w:r>
      <w:proofErr w:type="spellStart"/>
      <w:r w:rsidR="00075FA0" w:rsidRPr="00A678AE">
        <w:rPr>
          <w:sz w:val="24"/>
          <w:szCs w:val="24"/>
        </w:rPr>
        <w:t>Rtr2</w:t>
      </w:r>
      <w:proofErr w:type="spellEnd"/>
      <w:r w:rsidR="00075FA0" w:rsidRPr="00A678AE">
        <w:rPr>
          <w:sz w:val="24"/>
          <w:szCs w:val="24"/>
        </w:rPr>
        <w:t>’ and paths to it (i.e. ‘</w:t>
      </w:r>
      <w:proofErr w:type="spellStart"/>
      <w:r w:rsidR="00075FA0" w:rsidRPr="00A678AE">
        <w:rPr>
          <w:sz w:val="24"/>
          <w:szCs w:val="24"/>
        </w:rPr>
        <w:t>SWN-Firewall2</w:t>
      </w:r>
      <w:proofErr w:type="spellEnd"/>
      <w:r w:rsidR="00075FA0" w:rsidRPr="00A678AE">
        <w:rPr>
          <w:sz w:val="24"/>
          <w:szCs w:val="24"/>
        </w:rPr>
        <w:t>’ and ‘</w:t>
      </w:r>
      <w:proofErr w:type="spellStart"/>
      <w:r w:rsidR="00075FA0" w:rsidRPr="00A678AE">
        <w:rPr>
          <w:sz w:val="24"/>
          <w:szCs w:val="24"/>
        </w:rPr>
        <w:t>SWN</w:t>
      </w:r>
      <w:proofErr w:type="spellEnd"/>
      <w:r w:rsidR="00075FA0" w:rsidRPr="00A678AE">
        <w:rPr>
          <w:sz w:val="24"/>
          <w:szCs w:val="24"/>
        </w:rPr>
        <w:t>-VPN-</w:t>
      </w:r>
      <w:proofErr w:type="spellStart"/>
      <w:r w:rsidR="00075FA0" w:rsidRPr="00A678AE">
        <w:rPr>
          <w:sz w:val="24"/>
          <w:szCs w:val="24"/>
        </w:rPr>
        <w:t>Firewall2</w:t>
      </w:r>
      <w:proofErr w:type="spellEnd"/>
      <w:r w:rsidR="00075FA0" w:rsidRPr="00A678AE">
        <w:rPr>
          <w:sz w:val="24"/>
          <w:szCs w:val="24"/>
        </w:rPr>
        <w:t>’) function correctly. In the current implementation this redundant path will not function correctly if the primary path (via ‘</w:t>
      </w:r>
      <w:proofErr w:type="spellStart"/>
      <w:r w:rsidR="00075FA0" w:rsidRPr="00A678AE">
        <w:rPr>
          <w:sz w:val="24"/>
          <w:szCs w:val="24"/>
        </w:rPr>
        <w:t>SWN</w:t>
      </w:r>
      <w:proofErr w:type="spellEnd"/>
      <w:r w:rsidR="00075FA0" w:rsidRPr="00A678AE">
        <w:rPr>
          <w:sz w:val="24"/>
          <w:szCs w:val="24"/>
        </w:rPr>
        <w:t>-Edge-</w:t>
      </w:r>
      <w:proofErr w:type="spellStart"/>
      <w:r w:rsidR="00075FA0" w:rsidRPr="00A678AE">
        <w:rPr>
          <w:sz w:val="24"/>
          <w:szCs w:val="24"/>
        </w:rPr>
        <w:t>Rtr1</w:t>
      </w:r>
      <w:proofErr w:type="spellEnd"/>
      <w:r w:rsidR="00075FA0" w:rsidRPr="00A678AE">
        <w:rPr>
          <w:sz w:val="24"/>
          <w:szCs w:val="24"/>
        </w:rPr>
        <w:t xml:space="preserve">’) fails. This is due to the use of static and default routes with multiple Internet Service Providers (ISPs) and multiple internet edge routers. Packets will not return on the same link they were </w:t>
      </w:r>
      <w:r w:rsidR="007434CB" w:rsidRPr="00A678AE">
        <w:rPr>
          <w:sz w:val="24"/>
          <w:szCs w:val="24"/>
        </w:rPr>
        <w:t>received from by the ISP (e.g. a packet sent from ‘</w:t>
      </w:r>
      <w:proofErr w:type="spellStart"/>
      <w:r w:rsidR="007434CB" w:rsidRPr="00A678AE">
        <w:rPr>
          <w:sz w:val="24"/>
          <w:szCs w:val="24"/>
        </w:rPr>
        <w:t>SWN</w:t>
      </w:r>
      <w:proofErr w:type="spellEnd"/>
      <w:r w:rsidR="007434CB" w:rsidRPr="00A678AE">
        <w:rPr>
          <w:sz w:val="24"/>
          <w:szCs w:val="24"/>
        </w:rPr>
        <w:t>-Edge-</w:t>
      </w:r>
      <w:proofErr w:type="spellStart"/>
      <w:r w:rsidR="007434CB" w:rsidRPr="00A678AE">
        <w:rPr>
          <w:sz w:val="24"/>
          <w:szCs w:val="24"/>
        </w:rPr>
        <w:t>Rtr2</w:t>
      </w:r>
      <w:proofErr w:type="spellEnd"/>
      <w:r w:rsidR="007434CB" w:rsidRPr="00A678AE">
        <w:rPr>
          <w:sz w:val="24"/>
          <w:szCs w:val="24"/>
        </w:rPr>
        <w:t>’ to the ISP will return via ‘</w:t>
      </w:r>
      <w:proofErr w:type="spellStart"/>
      <w:r w:rsidR="007434CB" w:rsidRPr="00A678AE">
        <w:rPr>
          <w:sz w:val="24"/>
          <w:szCs w:val="24"/>
        </w:rPr>
        <w:t>SWN</w:t>
      </w:r>
      <w:proofErr w:type="spellEnd"/>
      <w:r w:rsidR="007434CB" w:rsidRPr="00A678AE">
        <w:rPr>
          <w:sz w:val="24"/>
          <w:szCs w:val="24"/>
        </w:rPr>
        <w:t>-Edge-</w:t>
      </w:r>
      <w:proofErr w:type="spellStart"/>
      <w:r w:rsidR="007434CB" w:rsidRPr="00A678AE">
        <w:rPr>
          <w:sz w:val="24"/>
          <w:szCs w:val="24"/>
        </w:rPr>
        <w:t>Rtr1</w:t>
      </w:r>
      <w:proofErr w:type="spellEnd"/>
      <w:r w:rsidR="007434CB" w:rsidRPr="00A678AE">
        <w:rPr>
          <w:sz w:val="24"/>
          <w:szCs w:val="24"/>
        </w:rPr>
        <w:t xml:space="preserve">’). This will cause the Firewall to block returning packets as they were not sent through that Firewall. This issue arises </w:t>
      </w:r>
      <w:r w:rsidR="00814911" w:rsidRPr="00A678AE">
        <w:rPr>
          <w:sz w:val="24"/>
          <w:szCs w:val="24"/>
        </w:rPr>
        <w:t xml:space="preserve">because static routes are not removed from the routing table if there is a link failure in the path to the destination network. </w:t>
      </w:r>
      <w:r w:rsidR="007434CB" w:rsidRPr="00A678AE">
        <w:rPr>
          <w:sz w:val="24"/>
          <w:szCs w:val="24"/>
        </w:rPr>
        <w:t xml:space="preserve">This issue can be fixed using static routes with Internet </w:t>
      </w:r>
      <w:r w:rsidR="002A455E">
        <w:rPr>
          <w:sz w:val="24"/>
          <w:szCs w:val="24"/>
        </w:rPr>
        <w:t>P</w:t>
      </w:r>
      <w:r w:rsidR="007434CB" w:rsidRPr="00A678AE">
        <w:rPr>
          <w:sz w:val="24"/>
          <w:szCs w:val="24"/>
        </w:rPr>
        <w:t xml:space="preserve">rotocol </w:t>
      </w:r>
      <w:r w:rsidR="002A455E">
        <w:rPr>
          <w:sz w:val="24"/>
          <w:szCs w:val="24"/>
        </w:rPr>
        <w:t>S</w:t>
      </w:r>
      <w:r w:rsidR="007434CB" w:rsidRPr="00A678AE">
        <w:rPr>
          <w:sz w:val="24"/>
          <w:szCs w:val="24"/>
        </w:rPr>
        <w:t xml:space="preserve">ervice </w:t>
      </w:r>
      <w:r w:rsidR="002A455E">
        <w:rPr>
          <w:sz w:val="24"/>
          <w:szCs w:val="24"/>
        </w:rPr>
        <w:t>L</w:t>
      </w:r>
      <w:r w:rsidR="007434CB" w:rsidRPr="00A678AE">
        <w:rPr>
          <w:sz w:val="24"/>
          <w:szCs w:val="24"/>
        </w:rPr>
        <w:t xml:space="preserve">evel </w:t>
      </w:r>
      <w:r w:rsidR="002A455E">
        <w:rPr>
          <w:sz w:val="24"/>
          <w:szCs w:val="24"/>
        </w:rPr>
        <w:t>A</w:t>
      </w:r>
      <w:r w:rsidR="007434CB" w:rsidRPr="00A678AE">
        <w:rPr>
          <w:sz w:val="24"/>
          <w:szCs w:val="24"/>
        </w:rPr>
        <w:t xml:space="preserve">greement (IP SLA) and Object Tracking. This is because if there is a link failure between </w:t>
      </w:r>
      <w:r w:rsidR="00D630F4">
        <w:rPr>
          <w:sz w:val="24"/>
          <w:szCs w:val="24"/>
        </w:rPr>
        <w:t xml:space="preserve">the </w:t>
      </w:r>
      <w:r w:rsidR="007434CB" w:rsidRPr="00A678AE">
        <w:rPr>
          <w:sz w:val="24"/>
          <w:szCs w:val="24"/>
        </w:rPr>
        <w:t>router and ISP the static route will be removed from the routing table, thus controlling redundant paths</w:t>
      </w:r>
      <w:r w:rsidR="00814911" w:rsidRPr="00A678AE">
        <w:rPr>
          <w:sz w:val="24"/>
          <w:szCs w:val="24"/>
        </w:rPr>
        <w:t xml:space="preserve"> </w:t>
      </w:r>
      <w:r w:rsidR="00814911" w:rsidRPr="00A678AE">
        <w:rPr>
          <w:sz w:val="24"/>
          <w:szCs w:val="24"/>
        </w:rPr>
        <w:fldChar w:fldCharType="begin" w:fldLock="1"/>
      </w:r>
      <w:r w:rsidR="00D44B2B">
        <w:rPr>
          <w:sz w:val="24"/>
          <w:szCs w:val="24"/>
        </w:rPr>
        <w:instrText>ADDIN CSL_CITATION {"citationItems":[{"id":"ITEM-1","itemData":{"URL":"https://www.cisco.com/c/en/us/support/docs/ip/ip-routing/200785-ISP-Failover-with-default-routes-using-I.html","accessed":{"date-parts":[["2018","12","16"]]},"author":[{"dropping-particle":"","family":"Cisco","given":"","non-dropping-particle":"","parse-names":false,"suffix":""}],"container-title":"Cisco Configuration Examples and TechNotes","id":"ITEM-1","issued":{"date-parts":[["2017"]]},"title":"ISP Failover with Default Routes using IP SLA Tracking","type":"webpage"},"uris":["http://www.mendeley.com/documents/?uuid=1c17d8ab-4abd-3fd9-928d-45ea4de9cc9a"]}],"mendeley":{"formattedCitation":"[11]","plainTextFormattedCitation":"[11]","previouslyFormattedCitation":"[11]"},"properties":{"noteIndex":0},"schema":"https://github.com/citation-style-language/schema/raw/master/csl-citation.json"}</w:instrText>
      </w:r>
      <w:r w:rsidR="00814911" w:rsidRPr="00A678AE">
        <w:rPr>
          <w:sz w:val="24"/>
          <w:szCs w:val="24"/>
        </w:rPr>
        <w:fldChar w:fldCharType="separate"/>
      </w:r>
      <w:r w:rsidR="00FC19EE" w:rsidRPr="00FC19EE">
        <w:rPr>
          <w:noProof/>
          <w:sz w:val="24"/>
          <w:szCs w:val="24"/>
        </w:rPr>
        <w:t>[11]</w:t>
      </w:r>
      <w:r w:rsidR="00814911" w:rsidRPr="00A678AE">
        <w:rPr>
          <w:sz w:val="24"/>
          <w:szCs w:val="24"/>
        </w:rPr>
        <w:fldChar w:fldCharType="end"/>
      </w:r>
      <w:r w:rsidR="007434CB" w:rsidRPr="00A678AE">
        <w:rPr>
          <w:sz w:val="24"/>
          <w:szCs w:val="24"/>
        </w:rPr>
        <w:t>. However, PT does not support this technology.</w:t>
      </w:r>
      <w:r w:rsidR="002A455E">
        <w:rPr>
          <w:sz w:val="24"/>
          <w:szCs w:val="24"/>
        </w:rPr>
        <w:t xml:space="preserve"> </w:t>
      </w:r>
      <w:proofErr w:type="spellStart"/>
      <w:r w:rsidR="002A455E">
        <w:rPr>
          <w:sz w:val="24"/>
          <w:szCs w:val="24"/>
        </w:rPr>
        <w:t>BGP</w:t>
      </w:r>
      <w:proofErr w:type="spellEnd"/>
      <w:r w:rsidR="002A455E">
        <w:rPr>
          <w:sz w:val="24"/>
          <w:szCs w:val="24"/>
        </w:rPr>
        <w:t xml:space="preserve"> is also an option instead of default static routes to the ISPs.</w:t>
      </w:r>
    </w:p>
    <w:p w14:paraId="6044811F" w14:textId="36551D8A" w:rsidR="00136C27" w:rsidRPr="00A678AE" w:rsidRDefault="00814911" w:rsidP="00136C27">
      <w:pPr>
        <w:pStyle w:val="BodyText"/>
        <w:numPr>
          <w:ilvl w:val="0"/>
          <w:numId w:val="13"/>
        </w:numPr>
        <w:ind w:left="641" w:hanging="357"/>
        <w:rPr>
          <w:sz w:val="24"/>
          <w:szCs w:val="24"/>
        </w:rPr>
      </w:pPr>
      <w:r w:rsidRPr="00A678AE">
        <w:rPr>
          <w:sz w:val="24"/>
          <w:szCs w:val="24"/>
        </w:rPr>
        <w:t>The Firewalls can be remotely managed by Secure Shell (SSH) protocol. PT does not support this function correctly.</w:t>
      </w:r>
    </w:p>
    <w:p w14:paraId="7A5B0AF9" w14:textId="2DA31794" w:rsidR="00136C27" w:rsidRPr="00A678AE" w:rsidRDefault="00136C27" w:rsidP="00136C27">
      <w:pPr>
        <w:pStyle w:val="BodyText"/>
        <w:numPr>
          <w:ilvl w:val="0"/>
          <w:numId w:val="13"/>
        </w:numPr>
        <w:ind w:left="641" w:hanging="357"/>
        <w:rPr>
          <w:sz w:val="24"/>
          <w:szCs w:val="24"/>
        </w:rPr>
      </w:pPr>
      <w:r w:rsidRPr="00A678AE">
        <w:rPr>
          <w:sz w:val="24"/>
          <w:szCs w:val="24"/>
        </w:rPr>
        <w:t xml:space="preserve">The </w:t>
      </w:r>
      <w:r w:rsidR="002A455E">
        <w:rPr>
          <w:sz w:val="24"/>
          <w:szCs w:val="24"/>
        </w:rPr>
        <w:t>Cisco Adaptive Security Appliance (ASA)</w:t>
      </w:r>
      <w:r w:rsidRPr="00A678AE">
        <w:rPr>
          <w:sz w:val="24"/>
          <w:szCs w:val="24"/>
        </w:rPr>
        <w:t xml:space="preserve"> Firewalls function correctly and save configurations. See PT file for more details.</w:t>
      </w:r>
    </w:p>
    <w:p w14:paraId="4199D811" w14:textId="6F1638FD" w:rsidR="00136C27" w:rsidRPr="00A678AE" w:rsidRDefault="00136C27" w:rsidP="00136C27">
      <w:pPr>
        <w:pStyle w:val="BodyText"/>
        <w:numPr>
          <w:ilvl w:val="0"/>
          <w:numId w:val="13"/>
        </w:numPr>
        <w:ind w:left="641" w:hanging="357"/>
        <w:rPr>
          <w:sz w:val="24"/>
          <w:szCs w:val="24"/>
        </w:rPr>
      </w:pPr>
      <w:r w:rsidRPr="00A678AE">
        <w:rPr>
          <w:sz w:val="24"/>
          <w:szCs w:val="24"/>
        </w:rPr>
        <w:lastRenderedPageBreak/>
        <w:t>The IP phones are configured and implemented with quality of service (QoS) in mind.</w:t>
      </w:r>
    </w:p>
    <w:p w14:paraId="42952378" w14:textId="68A3EE8A" w:rsidR="00136C27" w:rsidRDefault="00136C27" w:rsidP="004E73CA">
      <w:pPr>
        <w:pStyle w:val="BodyText"/>
        <w:numPr>
          <w:ilvl w:val="0"/>
          <w:numId w:val="13"/>
        </w:numPr>
        <w:ind w:left="641" w:hanging="357"/>
        <w:rPr>
          <w:sz w:val="24"/>
          <w:szCs w:val="24"/>
        </w:rPr>
      </w:pPr>
      <w:r w:rsidRPr="00A678AE">
        <w:rPr>
          <w:sz w:val="24"/>
          <w:szCs w:val="24"/>
        </w:rPr>
        <w:t>There are more wireless subnets</w:t>
      </w:r>
      <w:r w:rsidR="004E73CA">
        <w:rPr>
          <w:sz w:val="24"/>
          <w:szCs w:val="24"/>
        </w:rPr>
        <w:t xml:space="preserve"> (i.e. different VLANs for student and staff wireless)</w:t>
      </w:r>
      <w:r w:rsidR="004E73CA" w:rsidRPr="00A678AE">
        <w:rPr>
          <w:sz w:val="24"/>
          <w:szCs w:val="24"/>
        </w:rPr>
        <w:t>.</w:t>
      </w:r>
      <w:r w:rsidRPr="004E73CA">
        <w:rPr>
          <w:sz w:val="24"/>
          <w:szCs w:val="24"/>
        </w:rPr>
        <w:t xml:space="preserve"> PT only has very basic support for the Wireless Controller.</w:t>
      </w:r>
    </w:p>
    <w:p w14:paraId="740318DE" w14:textId="2FE3CE76" w:rsidR="004E73CA" w:rsidRPr="004E73CA" w:rsidRDefault="00086076" w:rsidP="004E73CA">
      <w:pPr>
        <w:pStyle w:val="BodyText"/>
        <w:numPr>
          <w:ilvl w:val="0"/>
          <w:numId w:val="13"/>
        </w:numPr>
        <w:ind w:left="641" w:hanging="357"/>
        <w:rPr>
          <w:sz w:val="24"/>
          <w:szCs w:val="24"/>
        </w:rPr>
      </w:pPr>
      <w:r w:rsidRPr="00086076">
        <w:rPr>
          <w:sz w:val="24"/>
          <w:szCs w:val="24"/>
        </w:rPr>
        <w:t>Protected Extensible Authentication Protocol</w:t>
      </w:r>
      <w:r>
        <w:rPr>
          <w:sz w:val="24"/>
          <w:szCs w:val="24"/>
        </w:rPr>
        <w:t xml:space="preserve"> (PEAP) is used instead of </w:t>
      </w:r>
      <w:r w:rsidRPr="00086076">
        <w:rPr>
          <w:sz w:val="24"/>
          <w:szCs w:val="24"/>
        </w:rPr>
        <w:t>Wi-Fi Protected Access 2 - Pre-Shared Key</w:t>
      </w:r>
      <w:r>
        <w:rPr>
          <w:sz w:val="24"/>
          <w:szCs w:val="24"/>
        </w:rPr>
        <w:t xml:space="preserve"> (</w:t>
      </w:r>
      <w:proofErr w:type="spellStart"/>
      <w:r>
        <w:rPr>
          <w:sz w:val="24"/>
          <w:szCs w:val="24"/>
        </w:rPr>
        <w:t>WPA2-PSK</w:t>
      </w:r>
      <w:proofErr w:type="spellEnd"/>
      <w:r>
        <w:rPr>
          <w:sz w:val="24"/>
          <w:szCs w:val="24"/>
        </w:rPr>
        <w:t>) authentication. The Wireless Controller does not support PEAP in PT.</w:t>
      </w:r>
    </w:p>
    <w:p w14:paraId="14314A5D" w14:textId="77DDC039" w:rsidR="00136C27" w:rsidRPr="00A678AE" w:rsidRDefault="00136C27" w:rsidP="00136C27">
      <w:pPr>
        <w:pStyle w:val="BodyText"/>
        <w:numPr>
          <w:ilvl w:val="0"/>
          <w:numId w:val="13"/>
        </w:numPr>
        <w:ind w:left="641" w:hanging="357"/>
        <w:rPr>
          <w:sz w:val="24"/>
          <w:szCs w:val="24"/>
        </w:rPr>
      </w:pPr>
      <w:r w:rsidRPr="00A678AE">
        <w:rPr>
          <w:sz w:val="24"/>
          <w:szCs w:val="24"/>
        </w:rPr>
        <w:t>There are comprehensive IT policies and suitable access control lists (ACLs) in place. Only an example is</w:t>
      </w:r>
      <w:r w:rsidR="002A455E">
        <w:rPr>
          <w:sz w:val="24"/>
          <w:szCs w:val="24"/>
        </w:rPr>
        <w:t xml:space="preserve"> shown</w:t>
      </w:r>
      <w:r w:rsidRPr="00A678AE">
        <w:rPr>
          <w:sz w:val="24"/>
          <w:szCs w:val="24"/>
        </w:rPr>
        <w:t xml:space="preserve"> in the implementation.</w:t>
      </w:r>
    </w:p>
    <w:p w14:paraId="0CF2F567" w14:textId="2CB4E977" w:rsidR="00136C27" w:rsidRPr="00A678AE" w:rsidRDefault="00136C27" w:rsidP="00136C27">
      <w:pPr>
        <w:pStyle w:val="BodyText"/>
        <w:numPr>
          <w:ilvl w:val="0"/>
          <w:numId w:val="13"/>
        </w:numPr>
        <w:ind w:left="641" w:hanging="357"/>
        <w:rPr>
          <w:sz w:val="24"/>
          <w:szCs w:val="24"/>
        </w:rPr>
      </w:pPr>
      <w:r w:rsidRPr="00A678AE">
        <w:rPr>
          <w:sz w:val="24"/>
          <w:szCs w:val="24"/>
        </w:rPr>
        <w:t>There is a greater level of redundancy at the Internet Edge (e.g. more redundant links between devices).</w:t>
      </w:r>
    </w:p>
    <w:p w14:paraId="336D4755" w14:textId="4088A44D" w:rsidR="00136C27" w:rsidRPr="00A678AE" w:rsidRDefault="00136C27" w:rsidP="00136C27">
      <w:pPr>
        <w:pStyle w:val="BodyText"/>
        <w:numPr>
          <w:ilvl w:val="0"/>
          <w:numId w:val="13"/>
        </w:numPr>
        <w:ind w:left="641" w:hanging="357"/>
        <w:rPr>
          <w:sz w:val="24"/>
          <w:szCs w:val="24"/>
        </w:rPr>
      </w:pPr>
      <w:r w:rsidRPr="00A678AE">
        <w:rPr>
          <w:sz w:val="24"/>
          <w:szCs w:val="24"/>
        </w:rPr>
        <w:t xml:space="preserve">OSPF network summarisation is implemented. Implementation of network summarisation </w:t>
      </w:r>
      <w:r w:rsidR="00C9021B" w:rsidRPr="00A678AE">
        <w:rPr>
          <w:sz w:val="24"/>
          <w:szCs w:val="24"/>
        </w:rPr>
        <w:t>in PT causes great instability.</w:t>
      </w:r>
    </w:p>
    <w:p w14:paraId="5513E740" w14:textId="742B9BC1" w:rsidR="00C9021B" w:rsidRPr="00A678AE" w:rsidRDefault="00C9021B" w:rsidP="00136C27">
      <w:pPr>
        <w:pStyle w:val="BodyText"/>
        <w:numPr>
          <w:ilvl w:val="0"/>
          <w:numId w:val="13"/>
        </w:numPr>
        <w:ind w:left="641" w:hanging="357"/>
        <w:rPr>
          <w:sz w:val="24"/>
          <w:szCs w:val="24"/>
        </w:rPr>
      </w:pPr>
      <w:r w:rsidRPr="00A678AE">
        <w:rPr>
          <w:sz w:val="24"/>
          <w:szCs w:val="24"/>
        </w:rPr>
        <w:t>Network time protocol (</w:t>
      </w:r>
      <w:proofErr w:type="spellStart"/>
      <w:r w:rsidRPr="00A678AE">
        <w:rPr>
          <w:sz w:val="24"/>
          <w:szCs w:val="24"/>
        </w:rPr>
        <w:t>NTP</w:t>
      </w:r>
      <w:proofErr w:type="spellEnd"/>
      <w:r w:rsidRPr="00A678AE">
        <w:rPr>
          <w:sz w:val="24"/>
          <w:szCs w:val="24"/>
        </w:rPr>
        <w:t>) is implemented on all devices. Only a few devices are configured due to PT instability issues.</w:t>
      </w:r>
    </w:p>
    <w:p w14:paraId="48031F24" w14:textId="244326A0" w:rsidR="00C9021B" w:rsidRPr="00A678AE" w:rsidRDefault="00C9021B" w:rsidP="00136C27">
      <w:pPr>
        <w:pStyle w:val="BodyText"/>
        <w:numPr>
          <w:ilvl w:val="0"/>
          <w:numId w:val="13"/>
        </w:numPr>
        <w:ind w:left="641" w:hanging="357"/>
        <w:rPr>
          <w:sz w:val="24"/>
          <w:szCs w:val="24"/>
        </w:rPr>
      </w:pPr>
      <w:r w:rsidRPr="00A678AE">
        <w:rPr>
          <w:sz w:val="24"/>
          <w:szCs w:val="24"/>
        </w:rPr>
        <w:t xml:space="preserve">Network management and monitoring tools and services are implemented (e.g. </w:t>
      </w:r>
      <w:proofErr w:type="spellStart"/>
      <w:r w:rsidRPr="00A678AE">
        <w:rPr>
          <w:sz w:val="24"/>
          <w:szCs w:val="24"/>
        </w:rPr>
        <w:t>Solarwinds</w:t>
      </w:r>
      <w:proofErr w:type="spellEnd"/>
      <w:r w:rsidRPr="00A678AE">
        <w:rPr>
          <w:sz w:val="24"/>
          <w:szCs w:val="24"/>
        </w:rPr>
        <w:t xml:space="preserve"> Network Performance Monitor </w:t>
      </w:r>
      <w:r w:rsidRPr="00A678AE">
        <w:rPr>
          <w:sz w:val="24"/>
          <w:szCs w:val="24"/>
        </w:rPr>
        <w:fldChar w:fldCharType="begin" w:fldLock="1"/>
      </w:r>
      <w:r w:rsidR="00D44B2B">
        <w:rPr>
          <w:sz w:val="24"/>
          <w:szCs w:val="24"/>
        </w:rPr>
        <w:instrText>ADDIN CSL_CITATION {"citationItems":[{"id":"ITEM-1","itemData":{"URL":"https://www.solarwinds.com/network-performance-monitor","abstract":"Advanced network monitoring for on-premises, hybrid, and cloud. Download a FREE 30-day trial of SolarWinds Network Performance Monitor (NPM) today!","accessed":{"date-parts":[["2018","12","16"]]},"author":[{"dropping-particle":"","family":"solarwinds","given":"","non-dropping-particle":"","parse-names":false,"suffix":""}],"container-title":"www.solarwinds.com","id":"ITEM-1","issued":{"date-parts":[["0"]]},"title":"Network Performance Monitor","type":"webpage"},"uris":["http://www.mendeley.com/documents/?uuid=8d394ae1-fa11-30a5-8eb3-7b73193c50da"]}],"mendeley":{"formattedCitation":"[12]","plainTextFormattedCitation":"[12]","previouslyFormattedCitation":"[12]"},"properties":{"noteIndex":0},"schema":"https://github.com/citation-style-language/schema/raw/master/csl-citation.json"}</w:instrText>
      </w:r>
      <w:r w:rsidRPr="00A678AE">
        <w:rPr>
          <w:sz w:val="24"/>
          <w:szCs w:val="24"/>
        </w:rPr>
        <w:fldChar w:fldCharType="separate"/>
      </w:r>
      <w:r w:rsidR="00FC19EE" w:rsidRPr="00FC19EE">
        <w:rPr>
          <w:noProof/>
          <w:sz w:val="24"/>
          <w:szCs w:val="24"/>
        </w:rPr>
        <w:t>[12]</w:t>
      </w:r>
      <w:r w:rsidRPr="00A678AE">
        <w:rPr>
          <w:sz w:val="24"/>
          <w:szCs w:val="24"/>
        </w:rPr>
        <w:fldChar w:fldCharType="end"/>
      </w:r>
      <w:r w:rsidRPr="00A678AE">
        <w:rPr>
          <w:sz w:val="24"/>
          <w:szCs w:val="24"/>
        </w:rPr>
        <w:t>). An example of syslog is implemented on the Core switches.</w:t>
      </w:r>
    </w:p>
    <w:p w14:paraId="4E83C0C8" w14:textId="4CF7B73D" w:rsidR="00C9021B" w:rsidRPr="00A678AE" w:rsidRDefault="00C9021B" w:rsidP="00136C27">
      <w:pPr>
        <w:pStyle w:val="BodyText"/>
        <w:numPr>
          <w:ilvl w:val="0"/>
          <w:numId w:val="13"/>
        </w:numPr>
        <w:ind w:left="641" w:hanging="357"/>
        <w:rPr>
          <w:sz w:val="24"/>
          <w:szCs w:val="24"/>
        </w:rPr>
      </w:pPr>
      <w:r w:rsidRPr="00A678AE">
        <w:rPr>
          <w:sz w:val="24"/>
          <w:szCs w:val="24"/>
        </w:rPr>
        <w:t>There is a secure password policy where passwords are greater than ten characters and feature at least one lowercase letter, uppercase letter, number and special character. Th</w:t>
      </w:r>
      <w:r w:rsidR="00065C7D" w:rsidRPr="00A678AE">
        <w:rPr>
          <w:sz w:val="24"/>
          <w:szCs w:val="24"/>
        </w:rPr>
        <w:t>e passwords used are for ease of access to the devices and are not industry suitable.</w:t>
      </w:r>
      <w:r w:rsidR="00C458A2" w:rsidRPr="00A678AE">
        <w:rPr>
          <w:noProof/>
          <w:sz w:val="24"/>
          <w:szCs w:val="24"/>
        </w:rPr>
        <w:t xml:space="preserve"> </w:t>
      </w:r>
    </w:p>
    <w:p w14:paraId="3A033091" w14:textId="3AC8FD9E" w:rsidR="00065C7D" w:rsidRPr="00A678AE" w:rsidRDefault="00651C4A" w:rsidP="00136C27">
      <w:pPr>
        <w:pStyle w:val="BodyText"/>
        <w:numPr>
          <w:ilvl w:val="0"/>
          <w:numId w:val="13"/>
        </w:numPr>
        <w:ind w:left="641" w:hanging="357"/>
        <w:rPr>
          <w:sz w:val="24"/>
          <w:szCs w:val="24"/>
        </w:rPr>
      </w:pPr>
      <w:r w:rsidRPr="00A678AE">
        <w:rPr>
          <w:sz w:val="24"/>
          <w:szCs w:val="24"/>
        </w:rPr>
        <w:t>The Site-to-Site IPsec VPN is configured on ‘</w:t>
      </w:r>
      <w:proofErr w:type="spellStart"/>
      <w:r w:rsidRPr="00A678AE">
        <w:rPr>
          <w:sz w:val="24"/>
          <w:szCs w:val="24"/>
        </w:rPr>
        <w:t>SWN</w:t>
      </w:r>
      <w:proofErr w:type="spellEnd"/>
      <w:r w:rsidRPr="00A678AE">
        <w:rPr>
          <w:sz w:val="24"/>
          <w:szCs w:val="24"/>
        </w:rPr>
        <w:t>-Edge-</w:t>
      </w:r>
      <w:proofErr w:type="spellStart"/>
      <w:r w:rsidRPr="00A678AE">
        <w:rPr>
          <w:sz w:val="24"/>
          <w:szCs w:val="24"/>
        </w:rPr>
        <w:t>Rtr2</w:t>
      </w:r>
      <w:proofErr w:type="spellEnd"/>
      <w:r w:rsidRPr="00A678AE">
        <w:rPr>
          <w:sz w:val="24"/>
          <w:szCs w:val="24"/>
        </w:rPr>
        <w:t>’. It is currently only configured on ‘</w:t>
      </w:r>
      <w:proofErr w:type="spellStart"/>
      <w:r w:rsidRPr="00A678AE">
        <w:rPr>
          <w:sz w:val="24"/>
          <w:szCs w:val="24"/>
        </w:rPr>
        <w:t>SWN</w:t>
      </w:r>
      <w:proofErr w:type="spellEnd"/>
      <w:r w:rsidRPr="00A678AE">
        <w:rPr>
          <w:sz w:val="24"/>
          <w:szCs w:val="24"/>
        </w:rPr>
        <w:t>-Edge-</w:t>
      </w:r>
      <w:proofErr w:type="spellStart"/>
      <w:r w:rsidRPr="00A678AE">
        <w:rPr>
          <w:sz w:val="24"/>
          <w:szCs w:val="24"/>
        </w:rPr>
        <w:t>Rtr1</w:t>
      </w:r>
      <w:proofErr w:type="spellEnd"/>
      <w:r w:rsidRPr="00A678AE">
        <w:rPr>
          <w:sz w:val="24"/>
          <w:szCs w:val="24"/>
        </w:rPr>
        <w:t>’.</w:t>
      </w:r>
    </w:p>
    <w:p w14:paraId="71B89A5B" w14:textId="4BCABD00" w:rsidR="009303D9" w:rsidRPr="00A678AE" w:rsidRDefault="00651C4A" w:rsidP="00647037">
      <w:pPr>
        <w:pStyle w:val="BodyText"/>
        <w:numPr>
          <w:ilvl w:val="0"/>
          <w:numId w:val="13"/>
        </w:numPr>
        <w:ind w:left="641" w:hanging="357"/>
        <w:rPr>
          <w:sz w:val="24"/>
          <w:szCs w:val="24"/>
        </w:rPr>
      </w:pPr>
      <w:r w:rsidRPr="00A678AE">
        <w:rPr>
          <w:sz w:val="24"/>
          <w:szCs w:val="24"/>
        </w:rPr>
        <w:t xml:space="preserve">Advanced IP services and Web applications are implemented. PT </w:t>
      </w:r>
      <w:r w:rsidR="00647037" w:rsidRPr="00A678AE">
        <w:rPr>
          <w:sz w:val="24"/>
          <w:szCs w:val="24"/>
        </w:rPr>
        <w:t>has limited support for IP services.</w:t>
      </w:r>
    </w:p>
    <w:p w14:paraId="3BC18DB4" w14:textId="7BF7F215" w:rsidR="00A3687A" w:rsidRPr="00A678AE" w:rsidRDefault="00A3687A" w:rsidP="00647037">
      <w:pPr>
        <w:pStyle w:val="BodyText"/>
        <w:numPr>
          <w:ilvl w:val="0"/>
          <w:numId w:val="13"/>
        </w:numPr>
        <w:ind w:left="641" w:hanging="357"/>
        <w:rPr>
          <w:sz w:val="24"/>
          <w:szCs w:val="24"/>
        </w:rPr>
      </w:pPr>
      <w:r w:rsidRPr="00A678AE">
        <w:rPr>
          <w:sz w:val="24"/>
          <w:szCs w:val="24"/>
        </w:rPr>
        <w:t xml:space="preserve">OSPF routing authentication is used to prevent undesired </w:t>
      </w:r>
      <w:r w:rsidR="002A455E">
        <w:rPr>
          <w:sz w:val="24"/>
          <w:szCs w:val="24"/>
        </w:rPr>
        <w:t xml:space="preserve">layer-3 devices </w:t>
      </w:r>
      <w:r w:rsidRPr="00A678AE">
        <w:rPr>
          <w:sz w:val="24"/>
          <w:szCs w:val="24"/>
        </w:rPr>
        <w:t>peering.</w:t>
      </w:r>
    </w:p>
    <w:p w14:paraId="5B2BC9A0" w14:textId="7349D35C" w:rsidR="00353723" w:rsidRPr="00A678AE" w:rsidRDefault="00353723" w:rsidP="00647037">
      <w:pPr>
        <w:pStyle w:val="BodyText"/>
        <w:numPr>
          <w:ilvl w:val="0"/>
          <w:numId w:val="13"/>
        </w:numPr>
        <w:ind w:left="641" w:hanging="357"/>
        <w:rPr>
          <w:sz w:val="24"/>
          <w:szCs w:val="24"/>
        </w:rPr>
      </w:pPr>
      <w:r>
        <w:rPr>
          <w:sz w:val="24"/>
          <w:szCs w:val="24"/>
        </w:rPr>
        <w:t>The IP phones are attached to the</w:t>
      </w:r>
      <w:r w:rsidR="002A455E">
        <w:rPr>
          <w:sz w:val="24"/>
          <w:szCs w:val="24"/>
        </w:rPr>
        <w:t xml:space="preserve"> personal computers (</w:t>
      </w:r>
      <w:r>
        <w:rPr>
          <w:sz w:val="24"/>
          <w:szCs w:val="24"/>
        </w:rPr>
        <w:t>PC</w:t>
      </w:r>
      <w:r w:rsidR="002A455E">
        <w:rPr>
          <w:sz w:val="24"/>
          <w:szCs w:val="24"/>
        </w:rPr>
        <w:t>s)</w:t>
      </w:r>
      <w:r>
        <w:rPr>
          <w:sz w:val="24"/>
          <w:szCs w:val="24"/>
        </w:rPr>
        <w:t xml:space="preserve"> </w:t>
      </w:r>
      <w:r w:rsidR="002A455E">
        <w:rPr>
          <w:sz w:val="24"/>
          <w:szCs w:val="24"/>
        </w:rPr>
        <w:t xml:space="preserve">bridging </w:t>
      </w:r>
      <w:r w:rsidR="004E73CA">
        <w:rPr>
          <w:sz w:val="24"/>
          <w:szCs w:val="24"/>
        </w:rPr>
        <w:t>the PC to the switches</w:t>
      </w:r>
      <w:r>
        <w:rPr>
          <w:sz w:val="24"/>
          <w:szCs w:val="24"/>
        </w:rPr>
        <w:t>.</w:t>
      </w:r>
      <w:r w:rsidR="004E73CA">
        <w:rPr>
          <w:sz w:val="24"/>
          <w:szCs w:val="24"/>
        </w:rPr>
        <w:t xml:space="preserve"> This is to save ports on the switches.</w:t>
      </w:r>
    </w:p>
    <w:p w14:paraId="0D45018F" w14:textId="1F585716" w:rsidR="00982A03" w:rsidRPr="00A678AE" w:rsidRDefault="00CF718A" w:rsidP="00982A03">
      <w:pPr>
        <w:pStyle w:val="Heading2"/>
        <w:rPr>
          <w:sz w:val="24"/>
          <w:szCs w:val="24"/>
        </w:rPr>
      </w:pPr>
      <w:r w:rsidRPr="00A678AE">
        <w:rPr>
          <w:sz w:val="24"/>
          <w:szCs w:val="24"/>
        </w:rPr>
        <w:t>IP Address</w:t>
      </w:r>
      <w:r w:rsidR="00C235A5" w:rsidRPr="00A678AE">
        <w:rPr>
          <w:sz w:val="24"/>
          <w:szCs w:val="24"/>
        </w:rPr>
        <w:t>ing</w:t>
      </w:r>
      <w:r w:rsidRPr="00A678AE">
        <w:rPr>
          <w:sz w:val="24"/>
          <w:szCs w:val="24"/>
        </w:rPr>
        <w:t xml:space="preserve"> scheme</w:t>
      </w:r>
    </w:p>
    <w:p w14:paraId="75550CFA" w14:textId="044574C0" w:rsidR="00715B33" w:rsidRPr="00A678AE" w:rsidRDefault="007C5453" w:rsidP="00C458A2">
      <w:pPr>
        <w:ind w:firstLine="0"/>
        <w:rPr>
          <w:sz w:val="24"/>
          <w:szCs w:val="24"/>
        </w:rPr>
      </w:pPr>
      <w:r w:rsidRPr="00A678AE">
        <w:rPr>
          <w:sz w:val="24"/>
          <w:szCs w:val="24"/>
        </w:rPr>
        <w:t>The campus and data centre network are addressed using a con</w:t>
      </w:r>
      <w:r w:rsidR="00715B33" w:rsidRPr="00A678AE">
        <w:rPr>
          <w:sz w:val="24"/>
          <w:szCs w:val="24"/>
        </w:rPr>
        <w:t>tiguous private</w:t>
      </w:r>
      <w:r w:rsidRPr="00A678AE">
        <w:rPr>
          <w:sz w:val="24"/>
          <w:szCs w:val="24"/>
        </w:rPr>
        <w:t xml:space="preserve"> IP addressing scheme (documented in the PT file). This is to ease the process of manual network summarisation.</w:t>
      </w:r>
      <w:r w:rsidR="00E450A3" w:rsidRPr="00A678AE">
        <w:rPr>
          <w:sz w:val="24"/>
          <w:szCs w:val="24"/>
        </w:rPr>
        <w:t xml:space="preserve"> Different subnet</w:t>
      </w:r>
      <w:r w:rsidR="00715B33" w:rsidRPr="00A678AE">
        <w:rPr>
          <w:sz w:val="24"/>
          <w:szCs w:val="24"/>
        </w:rPr>
        <w:t>s</w:t>
      </w:r>
      <w:r w:rsidR="00E450A3" w:rsidRPr="00A678AE">
        <w:rPr>
          <w:sz w:val="24"/>
          <w:szCs w:val="24"/>
        </w:rPr>
        <w:t xml:space="preserve"> have also been logically segmented to </w:t>
      </w:r>
      <w:r w:rsidR="00715B33" w:rsidRPr="00A678AE">
        <w:rPr>
          <w:sz w:val="24"/>
          <w:szCs w:val="24"/>
        </w:rPr>
        <w:t>ease</w:t>
      </w:r>
      <w:r w:rsidR="00E450A3" w:rsidRPr="00A678AE">
        <w:rPr>
          <w:sz w:val="24"/>
          <w:szCs w:val="24"/>
        </w:rPr>
        <w:t xml:space="preserve"> identification of different areas in the network (e.g.</w:t>
      </w:r>
      <w:r w:rsidRPr="00A678AE">
        <w:rPr>
          <w:sz w:val="24"/>
          <w:szCs w:val="24"/>
        </w:rPr>
        <w:t xml:space="preserve"> </w:t>
      </w:r>
      <w:r w:rsidR="00B96D90" w:rsidRPr="00A678AE">
        <w:rPr>
          <w:sz w:val="24"/>
          <w:szCs w:val="24"/>
        </w:rPr>
        <w:t xml:space="preserve">the Swansea campus network </w:t>
      </w:r>
      <w:r w:rsidR="00715B33" w:rsidRPr="00A678AE">
        <w:rPr>
          <w:sz w:val="24"/>
          <w:szCs w:val="24"/>
        </w:rPr>
        <w:t xml:space="preserve">and inter-data centre connectivity </w:t>
      </w:r>
      <w:r w:rsidR="00B96D90" w:rsidRPr="00A678AE">
        <w:rPr>
          <w:sz w:val="24"/>
          <w:szCs w:val="24"/>
        </w:rPr>
        <w:t>utilise</w:t>
      </w:r>
      <w:r w:rsidR="00D630F4">
        <w:rPr>
          <w:sz w:val="24"/>
          <w:szCs w:val="24"/>
        </w:rPr>
        <w:t>s</w:t>
      </w:r>
      <w:r w:rsidR="00B96D90" w:rsidRPr="00A678AE">
        <w:rPr>
          <w:sz w:val="24"/>
          <w:szCs w:val="24"/>
        </w:rPr>
        <w:t xml:space="preserve"> the 10.10.0.0/16 network; intranet server farm 10.11.0.0/16</w:t>
      </w:r>
      <w:r w:rsidR="00715B33" w:rsidRPr="00A678AE">
        <w:rPr>
          <w:sz w:val="24"/>
          <w:szCs w:val="24"/>
        </w:rPr>
        <w:t>;</w:t>
      </w:r>
      <w:r w:rsidR="00B96D90" w:rsidRPr="00A678AE">
        <w:rPr>
          <w:sz w:val="24"/>
          <w:szCs w:val="24"/>
        </w:rPr>
        <w:t xml:space="preserve"> </w:t>
      </w:r>
      <w:r w:rsidR="00715B33" w:rsidRPr="00A678AE">
        <w:rPr>
          <w:sz w:val="24"/>
          <w:szCs w:val="24"/>
        </w:rPr>
        <w:t>internet server farm 10.12.0.0/16; and extranet server farm 10.13.0.0/16 network).</w:t>
      </w:r>
      <w:r w:rsidR="00EC3DA0" w:rsidRPr="00A678AE">
        <w:rPr>
          <w:sz w:val="24"/>
          <w:szCs w:val="24"/>
        </w:rPr>
        <w:t xml:space="preserve"> </w:t>
      </w:r>
      <w:r w:rsidR="00A545A5" w:rsidRPr="00A678AE">
        <w:rPr>
          <w:sz w:val="24"/>
          <w:szCs w:val="24"/>
        </w:rPr>
        <w:t>There is also the use of</w:t>
      </w:r>
      <w:r w:rsidR="00EC3DA0" w:rsidRPr="00A678AE">
        <w:rPr>
          <w:sz w:val="24"/>
          <w:szCs w:val="24"/>
        </w:rPr>
        <w:t xml:space="preserve"> static Network Address Translation (NAT) (for servers) and Port Address Translation (PAT) utilising a</w:t>
      </w:r>
      <w:r w:rsidR="00A545A5" w:rsidRPr="00A678AE">
        <w:rPr>
          <w:sz w:val="24"/>
          <w:szCs w:val="24"/>
        </w:rPr>
        <w:t xml:space="preserve"> pool of </w:t>
      </w:r>
      <w:r w:rsidR="00EC3DA0" w:rsidRPr="00A678AE">
        <w:rPr>
          <w:sz w:val="24"/>
          <w:szCs w:val="24"/>
        </w:rPr>
        <w:t xml:space="preserve">public addresses. </w:t>
      </w:r>
      <w:r w:rsidR="00577B5E" w:rsidRPr="00A678AE">
        <w:rPr>
          <w:sz w:val="24"/>
          <w:szCs w:val="24"/>
        </w:rPr>
        <w:t xml:space="preserve">This allows all end devices Internet </w:t>
      </w:r>
      <w:proofErr w:type="spellStart"/>
      <w:r w:rsidR="00577B5E" w:rsidRPr="00A678AE">
        <w:rPr>
          <w:sz w:val="24"/>
          <w:szCs w:val="24"/>
        </w:rPr>
        <w:t>routability</w:t>
      </w:r>
      <w:proofErr w:type="spellEnd"/>
      <w:r w:rsidR="00577B5E" w:rsidRPr="00A678AE">
        <w:rPr>
          <w:sz w:val="24"/>
          <w:szCs w:val="24"/>
        </w:rPr>
        <w:t xml:space="preserve">. </w:t>
      </w:r>
    </w:p>
    <w:p w14:paraId="707DFDF3" w14:textId="1756D1C9" w:rsidR="00982A03" w:rsidRPr="00A678AE" w:rsidRDefault="004867B7" w:rsidP="00982A03">
      <w:pPr>
        <w:pStyle w:val="Heading2"/>
        <w:rPr>
          <w:sz w:val="24"/>
          <w:szCs w:val="24"/>
        </w:rPr>
      </w:pPr>
      <w:r w:rsidRPr="00A678AE">
        <w:rPr>
          <w:sz w:val="24"/>
          <w:szCs w:val="24"/>
        </w:rPr>
        <w:t>Network &amp; Data Centre</w:t>
      </w:r>
      <w:r w:rsidR="00276019" w:rsidRPr="00A678AE">
        <w:rPr>
          <w:sz w:val="24"/>
          <w:szCs w:val="24"/>
        </w:rPr>
        <w:t xml:space="preserve"> Services</w:t>
      </w:r>
    </w:p>
    <w:p w14:paraId="203EDFCE" w14:textId="5CDF8665" w:rsidR="005B0C2E" w:rsidRPr="00A678AE" w:rsidRDefault="00982A03" w:rsidP="00A678AE">
      <w:pPr>
        <w:rPr>
          <w:sz w:val="24"/>
          <w:szCs w:val="24"/>
        </w:rPr>
      </w:pPr>
      <w:r w:rsidRPr="00A678AE">
        <w:rPr>
          <w:sz w:val="24"/>
          <w:szCs w:val="24"/>
        </w:rPr>
        <w:t>The</w:t>
      </w:r>
      <w:r w:rsidR="00B924FA" w:rsidRPr="00A678AE">
        <w:rPr>
          <w:sz w:val="24"/>
          <w:szCs w:val="24"/>
        </w:rPr>
        <w:t xml:space="preserve"> </w:t>
      </w:r>
      <w:r w:rsidR="004B48BC" w:rsidRPr="00A678AE">
        <w:rPr>
          <w:sz w:val="24"/>
          <w:szCs w:val="24"/>
        </w:rPr>
        <w:t xml:space="preserve">enterprise network and data centre </w:t>
      </w:r>
      <w:r w:rsidR="00C458A2" w:rsidRPr="00A678AE">
        <w:rPr>
          <w:sz w:val="24"/>
          <w:szCs w:val="24"/>
        </w:rPr>
        <w:t>design feature</w:t>
      </w:r>
      <w:r w:rsidR="004B48BC" w:rsidRPr="00A678AE">
        <w:rPr>
          <w:sz w:val="24"/>
          <w:szCs w:val="24"/>
        </w:rPr>
        <w:t xml:space="preserve"> many </w:t>
      </w:r>
      <w:r w:rsidR="00C458A2" w:rsidRPr="00A678AE">
        <w:rPr>
          <w:sz w:val="24"/>
          <w:szCs w:val="24"/>
        </w:rPr>
        <w:t xml:space="preserve">interdependent </w:t>
      </w:r>
      <w:r w:rsidR="004B48BC" w:rsidRPr="00A678AE">
        <w:rPr>
          <w:sz w:val="24"/>
          <w:szCs w:val="24"/>
        </w:rPr>
        <w:t xml:space="preserve">services to support </w:t>
      </w:r>
      <w:r w:rsidR="00C458A2" w:rsidRPr="00A678AE">
        <w:rPr>
          <w:sz w:val="24"/>
          <w:szCs w:val="24"/>
        </w:rPr>
        <w:t xml:space="preserve">network infrastructure and achieve business goals, as can be seen in fig. </w:t>
      </w:r>
      <w:r w:rsidR="00353723">
        <w:rPr>
          <w:sz w:val="24"/>
          <w:szCs w:val="24"/>
        </w:rPr>
        <w:t>3</w:t>
      </w:r>
      <w:r w:rsidR="00C458A2" w:rsidRPr="00A678AE">
        <w:rPr>
          <w:sz w:val="24"/>
          <w:szCs w:val="24"/>
        </w:rPr>
        <w:t xml:space="preserve">. </w:t>
      </w:r>
    </w:p>
    <w:p w14:paraId="1F4CB8F2" w14:textId="0D76C3B6" w:rsidR="005B0C2E" w:rsidRPr="00A678AE" w:rsidRDefault="00C458A2" w:rsidP="005B0C2E">
      <w:pPr>
        <w:keepNext/>
        <w:ind w:firstLine="0"/>
        <w:rPr>
          <w:sz w:val="24"/>
          <w:szCs w:val="24"/>
        </w:rPr>
      </w:pPr>
      <w:r w:rsidRPr="00A678AE">
        <w:rPr>
          <w:noProof/>
          <w:sz w:val="24"/>
          <w:szCs w:val="24"/>
        </w:rPr>
        <w:drawing>
          <wp:inline distT="0" distB="0" distL="0" distR="0" wp14:anchorId="2537F7DD" wp14:editId="4F7D1AB7">
            <wp:extent cx="3204278" cy="20764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0"/>
                    <a:srcRect b="4077"/>
                    <a:stretch/>
                  </pic:blipFill>
                  <pic:spPr bwMode="auto">
                    <a:xfrm>
                      <a:off x="0" y="0"/>
                      <a:ext cx="3204845" cy="2076817"/>
                    </a:xfrm>
                    <a:prstGeom prst="rect">
                      <a:avLst/>
                    </a:prstGeom>
                    <a:ln>
                      <a:noFill/>
                    </a:ln>
                    <a:extLst>
                      <a:ext uri="{53640926-AAD7-44D8-BBD7-CCE9431645EC}">
                        <a14:shadowObscured xmlns:a14="http://schemas.microsoft.com/office/drawing/2010/main"/>
                      </a:ext>
                    </a:extLst>
                  </pic:spPr>
                </pic:pic>
              </a:graphicData>
            </a:graphic>
          </wp:inline>
        </w:drawing>
      </w:r>
    </w:p>
    <w:p w14:paraId="71637B84" w14:textId="3CD0B47E" w:rsidR="005B0C2E" w:rsidRPr="00A678AE" w:rsidRDefault="005B0C2E" w:rsidP="005B0C2E">
      <w:pPr>
        <w:pStyle w:val="Caption"/>
        <w:rPr>
          <w:bCs/>
          <w:i w:val="0"/>
          <w:color w:val="auto"/>
          <w:sz w:val="22"/>
          <w:szCs w:val="24"/>
        </w:rPr>
      </w:pPr>
      <w:r w:rsidRPr="00A678AE">
        <w:rPr>
          <w:bCs/>
          <w:i w:val="0"/>
          <w:color w:val="auto"/>
          <w:sz w:val="22"/>
          <w:szCs w:val="24"/>
        </w:rPr>
        <w:t xml:space="preserve">Fig. </w:t>
      </w:r>
      <w:r w:rsidR="00353723">
        <w:rPr>
          <w:bCs/>
          <w:i w:val="0"/>
          <w:color w:val="auto"/>
          <w:sz w:val="22"/>
          <w:szCs w:val="24"/>
        </w:rPr>
        <w:t>3</w:t>
      </w:r>
      <w:r w:rsidRPr="00A678AE">
        <w:rPr>
          <w:bCs/>
          <w:i w:val="0"/>
          <w:color w:val="auto"/>
          <w:sz w:val="22"/>
          <w:szCs w:val="24"/>
        </w:rPr>
        <w:t>. Data Centre Services</w:t>
      </w:r>
    </w:p>
    <w:p w14:paraId="4B1C2917" w14:textId="63BA37D5" w:rsidR="004867B7" w:rsidRPr="00A678AE" w:rsidRDefault="004867B7" w:rsidP="004867B7">
      <w:pPr>
        <w:pStyle w:val="Heading3"/>
        <w:rPr>
          <w:sz w:val="24"/>
          <w:szCs w:val="24"/>
        </w:rPr>
      </w:pPr>
      <w:r w:rsidRPr="00A678AE">
        <w:rPr>
          <w:sz w:val="24"/>
          <w:szCs w:val="24"/>
        </w:rPr>
        <w:t>IP Infrastructure Services</w:t>
      </w:r>
    </w:p>
    <w:p w14:paraId="79FCCC34" w14:textId="569E42E3" w:rsidR="004867B7" w:rsidRPr="00A678AE" w:rsidRDefault="00152B19" w:rsidP="004867B7">
      <w:pPr>
        <w:rPr>
          <w:sz w:val="24"/>
          <w:szCs w:val="24"/>
        </w:rPr>
      </w:pPr>
      <w:r w:rsidRPr="00A678AE">
        <w:rPr>
          <w:sz w:val="24"/>
          <w:szCs w:val="24"/>
        </w:rPr>
        <w:t xml:space="preserve">There are many IP infrastructure services implemented in the author’s design. </w:t>
      </w:r>
      <w:r w:rsidR="004B2C98" w:rsidRPr="00A678AE">
        <w:rPr>
          <w:sz w:val="24"/>
          <w:szCs w:val="24"/>
        </w:rPr>
        <w:t>They include numerous Layer-2, Layer-3</w:t>
      </w:r>
      <w:r w:rsidR="00156C46" w:rsidRPr="00A678AE">
        <w:rPr>
          <w:sz w:val="24"/>
          <w:szCs w:val="24"/>
        </w:rPr>
        <w:t>, Layer-4</w:t>
      </w:r>
      <w:r w:rsidR="004B2C98" w:rsidRPr="00A678AE">
        <w:rPr>
          <w:sz w:val="24"/>
          <w:szCs w:val="24"/>
        </w:rPr>
        <w:t xml:space="preserve"> and Layer-7 protocols and services.</w:t>
      </w:r>
      <w:r w:rsidR="00576B20" w:rsidRPr="00A678AE">
        <w:rPr>
          <w:sz w:val="24"/>
          <w:szCs w:val="24"/>
        </w:rPr>
        <w:t xml:space="preserve"> These services are the core of the network and serve as a foundation along with storage infrastructure</w:t>
      </w:r>
      <w:r w:rsidR="003D52E1">
        <w:rPr>
          <w:sz w:val="24"/>
          <w:szCs w:val="24"/>
        </w:rPr>
        <w:t>,</w:t>
      </w:r>
      <w:r w:rsidR="00576B20" w:rsidRPr="00A678AE">
        <w:rPr>
          <w:sz w:val="24"/>
          <w:szCs w:val="24"/>
        </w:rPr>
        <w:t xml:space="preserve"> to support all other data centre services</w:t>
      </w:r>
      <w:r w:rsidR="003B57CF">
        <w:rPr>
          <w:sz w:val="24"/>
          <w:szCs w:val="24"/>
        </w:rPr>
        <w:t>:</w:t>
      </w:r>
    </w:p>
    <w:p w14:paraId="36A68D22" w14:textId="31FD32FA" w:rsidR="004B2C98" w:rsidRPr="00A678AE" w:rsidRDefault="004B2C98" w:rsidP="004B2C98">
      <w:pPr>
        <w:pStyle w:val="Heading4"/>
        <w:rPr>
          <w:sz w:val="24"/>
          <w:szCs w:val="24"/>
        </w:rPr>
      </w:pPr>
      <w:r w:rsidRPr="00A678AE">
        <w:rPr>
          <w:sz w:val="24"/>
          <w:szCs w:val="24"/>
        </w:rPr>
        <w:lastRenderedPageBreak/>
        <w:t>Data-Link Layer (Layer-2)</w:t>
      </w:r>
    </w:p>
    <w:p w14:paraId="599965FA" w14:textId="3CF98B73" w:rsidR="004B2C98" w:rsidRPr="00A678AE" w:rsidRDefault="00D54018" w:rsidP="004B2C98">
      <w:pPr>
        <w:pStyle w:val="ListParagraph"/>
        <w:numPr>
          <w:ilvl w:val="0"/>
          <w:numId w:val="15"/>
        </w:numPr>
        <w:rPr>
          <w:sz w:val="24"/>
          <w:szCs w:val="24"/>
        </w:rPr>
      </w:pPr>
      <w:r w:rsidRPr="00A678AE">
        <w:rPr>
          <w:sz w:val="24"/>
          <w:szCs w:val="24"/>
        </w:rPr>
        <w:t>Virtual Local Area Networks (</w:t>
      </w:r>
      <w:r w:rsidR="004B2C98" w:rsidRPr="00A678AE">
        <w:rPr>
          <w:sz w:val="24"/>
          <w:szCs w:val="24"/>
        </w:rPr>
        <w:t>VLANs</w:t>
      </w:r>
      <w:r w:rsidRPr="00A678AE">
        <w:rPr>
          <w:sz w:val="24"/>
          <w:szCs w:val="24"/>
        </w:rPr>
        <w:t>)</w:t>
      </w:r>
    </w:p>
    <w:p w14:paraId="203301C9" w14:textId="2292DB5E" w:rsidR="004B2C98" w:rsidRPr="00A678AE" w:rsidRDefault="00D54018" w:rsidP="004B2C98">
      <w:pPr>
        <w:pStyle w:val="ListParagraph"/>
        <w:numPr>
          <w:ilvl w:val="0"/>
          <w:numId w:val="15"/>
        </w:numPr>
        <w:rPr>
          <w:sz w:val="24"/>
          <w:szCs w:val="24"/>
        </w:rPr>
      </w:pPr>
      <w:r w:rsidRPr="00A678AE">
        <w:rPr>
          <w:sz w:val="24"/>
          <w:szCs w:val="24"/>
        </w:rPr>
        <w:t>Spanning Tree Protocol (</w:t>
      </w:r>
      <w:proofErr w:type="spellStart"/>
      <w:r w:rsidR="004B2C98" w:rsidRPr="00A678AE">
        <w:rPr>
          <w:sz w:val="24"/>
          <w:szCs w:val="24"/>
        </w:rPr>
        <w:t>STP</w:t>
      </w:r>
      <w:proofErr w:type="spellEnd"/>
      <w:r w:rsidRPr="00A678AE">
        <w:rPr>
          <w:sz w:val="24"/>
          <w:szCs w:val="24"/>
        </w:rPr>
        <w:t>)</w:t>
      </w:r>
    </w:p>
    <w:p w14:paraId="39BD2BE0" w14:textId="2293E586" w:rsidR="004B2C98" w:rsidRPr="00A678AE" w:rsidRDefault="004B2C98" w:rsidP="004B2C98">
      <w:pPr>
        <w:pStyle w:val="ListParagraph"/>
        <w:numPr>
          <w:ilvl w:val="0"/>
          <w:numId w:val="15"/>
        </w:numPr>
        <w:rPr>
          <w:sz w:val="24"/>
          <w:szCs w:val="24"/>
        </w:rPr>
      </w:pPr>
      <w:r w:rsidRPr="00A678AE">
        <w:rPr>
          <w:sz w:val="24"/>
          <w:szCs w:val="24"/>
        </w:rPr>
        <w:t>Port Security</w:t>
      </w:r>
    </w:p>
    <w:p w14:paraId="3D8BB045" w14:textId="6B085E03" w:rsidR="004B2C98" w:rsidRPr="00A678AE" w:rsidRDefault="00D54018" w:rsidP="004B2C98">
      <w:pPr>
        <w:pStyle w:val="ListParagraph"/>
        <w:numPr>
          <w:ilvl w:val="0"/>
          <w:numId w:val="15"/>
        </w:numPr>
        <w:rPr>
          <w:sz w:val="24"/>
          <w:szCs w:val="24"/>
        </w:rPr>
      </w:pPr>
      <w:r w:rsidRPr="00A678AE">
        <w:rPr>
          <w:sz w:val="24"/>
          <w:szCs w:val="24"/>
        </w:rPr>
        <w:t>VLAN Trunking Protocol (</w:t>
      </w:r>
      <w:proofErr w:type="spellStart"/>
      <w:r w:rsidRPr="00A678AE">
        <w:rPr>
          <w:sz w:val="24"/>
          <w:szCs w:val="24"/>
        </w:rPr>
        <w:t>V</w:t>
      </w:r>
      <w:r w:rsidR="004B2C98" w:rsidRPr="00A678AE">
        <w:rPr>
          <w:sz w:val="24"/>
          <w:szCs w:val="24"/>
        </w:rPr>
        <w:t>TP</w:t>
      </w:r>
      <w:proofErr w:type="spellEnd"/>
      <w:r w:rsidRPr="00A678AE">
        <w:rPr>
          <w:sz w:val="24"/>
          <w:szCs w:val="24"/>
        </w:rPr>
        <w:t>)</w:t>
      </w:r>
    </w:p>
    <w:p w14:paraId="63CFCF43" w14:textId="0C1F5E20" w:rsidR="004B2C98" w:rsidRPr="00A678AE" w:rsidRDefault="004B2C98" w:rsidP="004B2C98">
      <w:pPr>
        <w:pStyle w:val="Heading4"/>
        <w:rPr>
          <w:sz w:val="24"/>
          <w:szCs w:val="24"/>
        </w:rPr>
      </w:pPr>
      <w:r w:rsidRPr="00A678AE">
        <w:rPr>
          <w:sz w:val="24"/>
          <w:szCs w:val="24"/>
        </w:rPr>
        <w:t>Network Layer (Layer-3)</w:t>
      </w:r>
    </w:p>
    <w:p w14:paraId="2A6A9C43" w14:textId="760F15A3" w:rsidR="004B2C98" w:rsidRPr="00A678AE" w:rsidRDefault="00D54018" w:rsidP="004B2C98">
      <w:pPr>
        <w:pStyle w:val="ListParagraph"/>
        <w:numPr>
          <w:ilvl w:val="0"/>
          <w:numId w:val="16"/>
        </w:numPr>
        <w:rPr>
          <w:sz w:val="24"/>
          <w:szCs w:val="24"/>
        </w:rPr>
      </w:pPr>
      <w:r w:rsidRPr="00A678AE">
        <w:rPr>
          <w:sz w:val="24"/>
          <w:szCs w:val="24"/>
        </w:rPr>
        <w:t>Open Shortest Path First (</w:t>
      </w:r>
      <w:r w:rsidR="004B2C98" w:rsidRPr="00A678AE">
        <w:rPr>
          <w:sz w:val="24"/>
          <w:szCs w:val="24"/>
        </w:rPr>
        <w:t>OSPF</w:t>
      </w:r>
      <w:r w:rsidRPr="00A678AE">
        <w:rPr>
          <w:sz w:val="24"/>
          <w:szCs w:val="24"/>
        </w:rPr>
        <w:t>)</w:t>
      </w:r>
    </w:p>
    <w:p w14:paraId="1ABB9B3E" w14:textId="7F21E763" w:rsidR="004B2C98" w:rsidRPr="00A678AE" w:rsidRDefault="00D54018" w:rsidP="004B2C98">
      <w:pPr>
        <w:pStyle w:val="ListParagraph"/>
        <w:numPr>
          <w:ilvl w:val="0"/>
          <w:numId w:val="16"/>
        </w:numPr>
        <w:rPr>
          <w:sz w:val="24"/>
          <w:szCs w:val="24"/>
        </w:rPr>
      </w:pPr>
      <w:r w:rsidRPr="00A678AE">
        <w:rPr>
          <w:sz w:val="24"/>
          <w:szCs w:val="24"/>
        </w:rPr>
        <w:t>Hot Standby Router Protocol (</w:t>
      </w:r>
      <w:proofErr w:type="spellStart"/>
      <w:r w:rsidR="004B2C98" w:rsidRPr="00A678AE">
        <w:rPr>
          <w:sz w:val="24"/>
          <w:szCs w:val="24"/>
        </w:rPr>
        <w:t>HSRP</w:t>
      </w:r>
      <w:proofErr w:type="spellEnd"/>
      <w:r w:rsidRPr="00A678AE">
        <w:rPr>
          <w:sz w:val="24"/>
          <w:szCs w:val="24"/>
        </w:rPr>
        <w:t>)</w:t>
      </w:r>
    </w:p>
    <w:p w14:paraId="28F67123" w14:textId="764E1103" w:rsidR="00156C46" w:rsidRPr="00A678AE" w:rsidRDefault="00156C46" w:rsidP="00156C46">
      <w:pPr>
        <w:pStyle w:val="Heading4"/>
        <w:rPr>
          <w:sz w:val="24"/>
          <w:szCs w:val="24"/>
        </w:rPr>
      </w:pPr>
      <w:r w:rsidRPr="00A678AE">
        <w:rPr>
          <w:sz w:val="24"/>
          <w:szCs w:val="24"/>
        </w:rPr>
        <w:t>Transport Layer (Layer-4)</w:t>
      </w:r>
    </w:p>
    <w:p w14:paraId="2BEF92F5" w14:textId="0F2368B8" w:rsidR="00156C46" w:rsidRPr="00A678AE" w:rsidRDefault="0015062B" w:rsidP="00156C46">
      <w:pPr>
        <w:pStyle w:val="ListParagraph"/>
        <w:numPr>
          <w:ilvl w:val="0"/>
          <w:numId w:val="18"/>
        </w:numPr>
        <w:rPr>
          <w:sz w:val="24"/>
          <w:szCs w:val="24"/>
        </w:rPr>
      </w:pPr>
      <w:r w:rsidRPr="00A678AE">
        <w:rPr>
          <w:sz w:val="24"/>
          <w:szCs w:val="24"/>
        </w:rPr>
        <w:t xml:space="preserve">Control </w:t>
      </w:r>
      <w:proofErr w:type="gramStart"/>
      <w:r w:rsidRPr="00A678AE">
        <w:rPr>
          <w:sz w:val="24"/>
          <w:szCs w:val="24"/>
        </w:rPr>
        <w:t>And</w:t>
      </w:r>
      <w:proofErr w:type="gramEnd"/>
      <w:r w:rsidRPr="00A678AE">
        <w:rPr>
          <w:sz w:val="24"/>
          <w:szCs w:val="24"/>
        </w:rPr>
        <w:t xml:space="preserve"> Provisioning of Wireless Access Points (</w:t>
      </w:r>
      <w:proofErr w:type="spellStart"/>
      <w:r w:rsidR="00156C46" w:rsidRPr="00A678AE">
        <w:rPr>
          <w:sz w:val="24"/>
          <w:szCs w:val="24"/>
        </w:rPr>
        <w:t>CAPWAP</w:t>
      </w:r>
      <w:proofErr w:type="spellEnd"/>
      <w:r w:rsidRPr="00A678AE">
        <w:rPr>
          <w:sz w:val="24"/>
          <w:szCs w:val="24"/>
        </w:rPr>
        <w:t>)</w:t>
      </w:r>
    </w:p>
    <w:p w14:paraId="5C751A9B" w14:textId="75226AF5" w:rsidR="00D34587" w:rsidRPr="00A678AE" w:rsidRDefault="00D34587" w:rsidP="00D34587">
      <w:pPr>
        <w:pStyle w:val="Heading4"/>
        <w:rPr>
          <w:sz w:val="24"/>
          <w:szCs w:val="24"/>
        </w:rPr>
      </w:pPr>
      <w:r w:rsidRPr="00A678AE">
        <w:rPr>
          <w:sz w:val="24"/>
          <w:szCs w:val="24"/>
        </w:rPr>
        <w:t>Session Layer (Layer-5)</w:t>
      </w:r>
    </w:p>
    <w:p w14:paraId="446E1D09" w14:textId="5AA9DD3F" w:rsidR="00D34587" w:rsidRPr="00A678AE" w:rsidRDefault="00D34587" w:rsidP="00D34587">
      <w:pPr>
        <w:pStyle w:val="ListParagraph"/>
        <w:numPr>
          <w:ilvl w:val="0"/>
          <w:numId w:val="17"/>
        </w:numPr>
        <w:rPr>
          <w:sz w:val="24"/>
          <w:szCs w:val="24"/>
        </w:rPr>
      </w:pPr>
      <w:r w:rsidRPr="00A678AE">
        <w:rPr>
          <w:sz w:val="24"/>
          <w:szCs w:val="24"/>
        </w:rPr>
        <w:t>Terminal Access Controller Access-Control System Plus (</w:t>
      </w:r>
      <w:proofErr w:type="spellStart"/>
      <w:r w:rsidRPr="00A678AE">
        <w:rPr>
          <w:sz w:val="24"/>
          <w:szCs w:val="24"/>
        </w:rPr>
        <w:t>TACACS</w:t>
      </w:r>
      <w:proofErr w:type="spellEnd"/>
      <w:r w:rsidRPr="00A678AE">
        <w:rPr>
          <w:sz w:val="24"/>
          <w:szCs w:val="24"/>
        </w:rPr>
        <w:t>+)</w:t>
      </w:r>
    </w:p>
    <w:p w14:paraId="5A067D98" w14:textId="52700FA2" w:rsidR="004B2C98" w:rsidRPr="00A678AE" w:rsidRDefault="004B2C98" w:rsidP="004B2C98">
      <w:pPr>
        <w:pStyle w:val="Heading4"/>
        <w:rPr>
          <w:sz w:val="24"/>
          <w:szCs w:val="24"/>
        </w:rPr>
      </w:pPr>
      <w:r w:rsidRPr="00A678AE">
        <w:rPr>
          <w:sz w:val="24"/>
          <w:szCs w:val="24"/>
        </w:rPr>
        <w:t>Application Layer (Layer-7)</w:t>
      </w:r>
    </w:p>
    <w:p w14:paraId="3014A932" w14:textId="5A129B8C" w:rsidR="004B2C98" w:rsidRPr="00A678AE" w:rsidRDefault="00D34587" w:rsidP="004B2C98">
      <w:pPr>
        <w:pStyle w:val="ListParagraph"/>
        <w:numPr>
          <w:ilvl w:val="0"/>
          <w:numId w:val="17"/>
        </w:numPr>
        <w:rPr>
          <w:sz w:val="24"/>
          <w:szCs w:val="24"/>
        </w:rPr>
      </w:pPr>
      <w:r w:rsidRPr="00A678AE">
        <w:rPr>
          <w:sz w:val="24"/>
          <w:szCs w:val="24"/>
        </w:rPr>
        <w:t>Hypertext Transfer Protocol Secure (</w:t>
      </w:r>
      <w:r w:rsidR="00576B20" w:rsidRPr="00A678AE">
        <w:rPr>
          <w:sz w:val="24"/>
          <w:szCs w:val="24"/>
        </w:rPr>
        <w:t>HTTPS</w:t>
      </w:r>
      <w:r w:rsidRPr="00A678AE">
        <w:rPr>
          <w:sz w:val="24"/>
          <w:szCs w:val="24"/>
        </w:rPr>
        <w:t>)</w:t>
      </w:r>
    </w:p>
    <w:p w14:paraId="1700A820" w14:textId="5ABD2922" w:rsidR="00576B20" w:rsidRPr="00A678AE" w:rsidRDefault="0015062B" w:rsidP="004B2C98">
      <w:pPr>
        <w:pStyle w:val="ListParagraph"/>
        <w:numPr>
          <w:ilvl w:val="0"/>
          <w:numId w:val="17"/>
        </w:numPr>
        <w:rPr>
          <w:sz w:val="24"/>
          <w:szCs w:val="24"/>
        </w:rPr>
      </w:pPr>
      <w:r w:rsidRPr="00A678AE">
        <w:rPr>
          <w:sz w:val="24"/>
          <w:szCs w:val="24"/>
        </w:rPr>
        <w:t>Secure Shell (</w:t>
      </w:r>
      <w:r w:rsidR="00576B20" w:rsidRPr="00A678AE">
        <w:rPr>
          <w:sz w:val="24"/>
          <w:szCs w:val="24"/>
        </w:rPr>
        <w:t>SSH</w:t>
      </w:r>
      <w:r w:rsidRPr="00A678AE">
        <w:rPr>
          <w:sz w:val="24"/>
          <w:szCs w:val="24"/>
        </w:rPr>
        <w:t>)</w:t>
      </w:r>
    </w:p>
    <w:p w14:paraId="5A08E962" w14:textId="1C8B52DD" w:rsidR="00576B20" w:rsidRPr="00A678AE" w:rsidRDefault="00576B20" w:rsidP="004B2C98">
      <w:pPr>
        <w:pStyle w:val="ListParagraph"/>
        <w:numPr>
          <w:ilvl w:val="0"/>
          <w:numId w:val="17"/>
        </w:numPr>
        <w:rPr>
          <w:sz w:val="24"/>
          <w:szCs w:val="24"/>
        </w:rPr>
      </w:pPr>
      <w:r w:rsidRPr="00A678AE">
        <w:rPr>
          <w:sz w:val="24"/>
          <w:szCs w:val="24"/>
        </w:rPr>
        <w:t>Telnet</w:t>
      </w:r>
    </w:p>
    <w:p w14:paraId="27F6AFFE" w14:textId="2E8DB0ED" w:rsidR="00576B20" w:rsidRPr="00A678AE" w:rsidRDefault="00D34587" w:rsidP="004B2C98">
      <w:pPr>
        <w:pStyle w:val="ListParagraph"/>
        <w:numPr>
          <w:ilvl w:val="0"/>
          <w:numId w:val="17"/>
        </w:numPr>
        <w:rPr>
          <w:sz w:val="24"/>
          <w:szCs w:val="24"/>
        </w:rPr>
      </w:pPr>
      <w:r w:rsidRPr="00A678AE">
        <w:rPr>
          <w:sz w:val="24"/>
          <w:szCs w:val="24"/>
        </w:rPr>
        <w:t>Voice over Internet Protocol (</w:t>
      </w:r>
      <w:r w:rsidR="00576B20" w:rsidRPr="00A678AE">
        <w:rPr>
          <w:sz w:val="24"/>
          <w:szCs w:val="24"/>
        </w:rPr>
        <w:t>VoIP</w:t>
      </w:r>
      <w:r w:rsidRPr="00A678AE">
        <w:rPr>
          <w:sz w:val="24"/>
          <w:szCs w:val="24"/>
        </w:rPr>
        <w:t>)</w:t>
      </w:r>
    </w:p>
    <w:p w14:paraId="11A857FF" w14:textId="45C4523D" w:rsidR="00576B20" w:rsidRPr="00A678AE" w:rsidRDefault="00106516" w:rsidP="004B2C98">
      <w:pPr>
        <w:pStyle w:val="ListParagraph"/>
        <w:numPr>
          <w:ilvl w:val="0"/>
          <w:numId w:val="17"/>
        </w:numPr>
        <w:rPr>
          <w:sz w:val="24"/>
          <w:szCs w:val="24"/>
        </w:rPr>
      </w:pPr>
      <w:r w:rsidRPr="00A678AE">
        <w:rPr>
          <w:sz w:val="24"/>
          <w:szCs w:val="24"/>
        </w:rPr>
        <w:t>Dynamic Host Configuration Protocol (</w:t>
      </w:r>
      <w:r w:rsidR="00576B20" w:rsidRPr="00A678AE">
        <w:rPr>
          <w:sz w:val="24"/>
          <w:szCs w:val="24"/>
        </w:rPr>
        <w:t>DHCP</w:t>
      </w:r>
      <w:r w:rsidRPr="00A678AE">
        <w:rPr>
          <w:sz w:val="24"/>
          <w:szCs w:val="24"/>
        </w:rPr>
        <w:t>)</w:t>
      </w:r>
    </w:p>
    <w:p w14:paraId="0884D961" w14:textId="2891645A" w:rsidR="00576B20" w:rsidRPr="00A678AE" w:rsidRDefault="00106516" w:rsidP="004B2C98">
      <w:pPr>
        <w:pStyle w:val="ListParagraph"/>
        <w:numPr>
          <w:ilvl w:val="0"/>
          <w:numId w:val="17"/>
        </w:numPr>
        <w:rPr>
          <w:sz w:val="24"/>
          <w:szCs w:val="24"/>
        </w:rPr>
      </w:pPr>
      <w:r w:rsidRPr="00A678AE">
        <w:rPr>
          <w:sz w:val="24"/>
          <w:szCs w:val="24"/>
        </w:rPr>
        <w:t>Domain Name System (</w:t>
      </w:r>
      <w:r w:rsidR="00576B20" w:rsidRPr="00A678AE">
        <w:rPr>
          <w:sz w:val="24"/>
          <w:szCs w:val="24"/>
        </w:rPr>
        <w:t>DNS</w:t>
      </w:r>
      <w:r w:rsidRPr="00A678AE">
        <w:rPr>
          <w:sz w:val="24"/>
          <w:szCs w:val="24"/>
        </w:rPr>
        <w:t>)</w:t>
      </w:r>
    </w:p>
    <w:p w14:paraId="6C0B24B3" w14:textId="7D8F9778" w:rsidR="00576B20" w:rsidRPr="00A678AE" w:rsidRDefault="00106516" w:rsidP="004B2C98">
      <w:pPr>
        <w:pStyle w:val="ListParagraph"/>
        <w:numPr>
          <w:ilvl w:val="0"/>
          <w:numId w:val="17"/>
        </w:numPr>
        <w:rPr>
          <w:sz w:val="24"/>
          <w:szCs w:val="24"/>
        </w:rPr>
      </w:pPr>
      <w:r w:rsidRPr="00A678AE">
        <w:rPr>
          <w:sz w:val="24"/>
          <w:szCs w:val="24"/>
        </w:rPr>
        <w:t>File Transfer Protocol (</w:t>
      </w:r>
      <w:r w:rsidR="00576B20" w:rsidRPr="00A678AE">
        <w:rPr>
          <w:sz w:val="24"/>
          <w:szCs w:val="24"/>
        </w:rPr>
        <w:t>FTP</w:t>
      </w:r>
      <w:r w:rsidRPr="00A678AE">
        <w:rPr>
          <w:sz w:val="24"/>
          <w:szCs w:val="24"/>
        </w:rPr>
        <w:t>)</w:t>
      </w:r>
    </w:p>
    <w:p w14:paraId="3DA7E428" w14:textId="23D307AE" w:rsidR="00576B20" w:rsidRPr="00A678AE" w:rsidRDefault="0015062B" w:rsidP="004B2C98">
      <w:pPr>
        <w:pStyle w:val="ListParagraph"/>
        <w:numPr>
          <w:ilvl w:val="0"/>
          <w:numId w:val="17"/>
        </w:numPr>
        <w:rPr>
          <w:sz w:val="24"/>
          <w:szCs w:val="24"/>
        </w:rPr>
      </w:pPr>
      <w:r w:rsidRPr="00A678AE">
        <w:rPr>
          <w:sz w:val="24"/>
          <w:szCs w:val="24"/>
        </w:rPr>
        <w:t>Trivial File Transfer Protocol (</w:t>
      </w:r>
      <w:r w:rsidR="00576B20" w:rsidRPr="00A678AE">
        <w:rPr>
          <w:sz w:val="24"/>
          <w:szCs w:val="24"/>
        </w:rPr>
        <w:t>TFTP</w:t>
      </w:r>
      <w:r w:rsidRPr="00A678AE">
        <w:rPr>
          <w:sz w:val="24"/>
          <w:szCs w:val="24"/>
        </w:rPr>
        <w:t>)</w:t>
      </w:r>
    </w:p>
    <w:p w14:paraId="0F71548F" w14:textId="2262CACC" w:rsidR="00576B20" w:rsidRPr="00A678AE" w:rsidRDefault="00106516" w:rsidP="004B2C98">
      <w:pPr>
        <w:pStyle w:val="ListParagraph"/>
        <w:numPr>
          <w:ilvl w:val="0"/>
          <w:numId w:val="17"/>
        </w:numPr>
        <w:rPr>
          <w:sz w:val="24"/>
          <w:szCs w:val="24"/>
        </w:rPr>
      </w:pPr>
      <w:r w:rsidRPr="00A678AE">
        <w:rPr>
          <w:sz w:val="24"/>
          <w:szCs w:val="24"/>
        </w:rPr>
        <w:t>Simple Mail Transfer Protocol (</w:t>
      </w:r>
      <w:r w:rsidR="00576B20" w:rsidRPr="00A678AE">
        <w:rPr>
          <w:sz w:val="24"/>
          <w:szCs w:val="24"/>
        </w:rPr>
        <w:t>SMTP</w:t>
      </w:r>
      <w:r w:rsidRPr="00A678AE">
        <w:rPr>
          <w:sz w:val="24"/>
          <w:szCs w:val="24"/>
        </w:rPr>
        <w:t>)</w:t>
      </w:r>
    </w:p>
    <w:p w14:paraId="353F3EED" w14:textId="15C89761" w:rsidR="00576B20" w:rsidRPr="00A678AE" w:rsidRDefault="00106516" w:rsidP="004B2C98">
      <w:pPr>
        <w:pStyle w:val="ListParagraph"/>
        <w:numPr>
          <w:ilvl w:val="0"/>
          <w:numId w:val="17"/>
        </w:numPr>
        <w:rPr>
          <w:sz w:val="24"/>
          <w:szCs w:val="24"/>
        </w:rPr>
      </w:pPr>
      <w:r w:rsidRPr="00A678AE">
        <w:rPr>
          <w:sz w:val="24"/>
          <w:szCs w:val="24"/>
        </w:rPr>
        <w:t>Post Office Protocol (</w:t>
      </w:r>
      <w:r w:rsidR="00576B20" w:rsidRPr="00A678AE">
        <w:rPr>
          <w:sz w:val="24"/>
          <w:szCs w:val="24"/>
        </w:rPr>
        <w:t>POP</w:t>
      </w:r>
      <w:r w:rsidRPr="00A678AE">
        <w:rPr>
          <w:sz w:val="24"/>
          <w:szCs w:val="24"/>
        </w:rPr>
        <w:t>)</w:t>
      </w:r>
    </w:p>
    <w:p w14:paraId="38D06019" w14:textId="0A7A5CFE" w:rsidR="00576B20" w:rsidRPr="00A678AE" w:rsidRDefault="00106516" w:rsidP="004B2C98">
      <w:pPr>
        <w:pStyle w:val="ListParagraph"/>
        <w:numPr>
          <w:ilvl w:val="0"/>
          <w:numId w:val="17"/>
        </w:numPr>
        <w:rPr>
          <w:sz w:val="24"/>
          <w:szCs w:val="24"/>
        </w:rPr>
      </w:pPr>
      <w:r w:rsidRPr="00A678AE">
        <w:rPr>
          <w:sz w:val="24"/>
          <w:szCs w:val="24"/>
        </w:rPr>
        <w:t>Network Time Protocol (</w:t>
      </w:r>
      <w:proofErr w:type="spellStart"/>
      <w:r w:rsidR="00576B20" w:rsidRPr="00A678AE">
        <w:rPr>
          <w:sz w:val="24"/>
          <w:szCs w:val="24"/>
        </w:rPr>
        <w:t>NTP</w:t>
      </w:r>
      <w:proofErr w:type="spellEnd"/>
      <w:r w:rsidRPr="00A678AE">
        <w:rPr>
          <w:sz w:val="24"/>
          <w:szCs w:val="24"/>
        </w:rPr>
        <w:t>)</w:t>
      </w:r>
    </w:p>
    <w:p w14:paraId="22B60200" w14:textId="32D617B8" w:rsidR="00576B20" w:rsidRPr="00A678AE" w:rsidRDefault="00106516" w:rsidP="00D34587">
      <w:pPr>
        <w:pStyle w:val="ListParagraph"/>
        <w:numPr>
          <w:ilvl w:val="0"/>
          <w:numId w:val="17"/>
        </w:numPr>
        <w:rPr>
          <w:sz w:val="24"/>
          <w:szCs w:val="24"/>
        </w:rPr>
      </w:pPr>
      <w:r w:rsidRPr="00A678AE">
        <w:rPr>
          <w:sz w:val="24"/>
          <w:szCs w:val="24"/>
        </w:rPr>
        <w:t>Simple Message Block (</w:t>
      </w:r>
      <w:r w:rsidR="00576B20" w:rsidRPr="00A678AE">
        <w:rPr>
          <w:sz w:val="24"/>
          <w:szCs w:val="24"/>
        </w:rPr>
        <w:t>SMB</w:t>
      </w:r>
      <w:r w:rsidRPr="00A678AE">
        <w:rPr>
          <w:sz w:val="24"/>
          <w:szCs w:val="24"/>
        </w:rPr>
        <w:t>)</w:t>
      </w:r>
    </w:p>
    <w:p w14:paraId="3DEA1FF9" w14:textId="296DF867" w:rsidR="00576B20" w:rsidRPr="00A678AE" w:rsidRDefault="0015062B" w:rsidP="00156C46">
      <w:pPr>
        <w:pStyle w:val="ListParagraph"/>
        <w:numPr>
          <w:ilvl w:val="0"/>
          <w:numId w:val="17"/>
        </w:numPr>
        <w:rPr>
          <w:sz w:val="24"/>
          <w:szCs w:val="24"/>
        </w:rPr>
      </w:pPr>
      <w:r w:rsidRPr="00A678AE">
        <w:rPr>
          <w:sz w:val="24"/>
          <w:szCs w:val="24"/>
        </w:rPr>
        <w:t>Simple Network Management Protocol (</w:t>
      </w:r>
      <w:r w:rsidR="00576B20" w:rsidRPr="00A678AE">
        <w:rPr>
          <w:sz w:val="24"/>
          <w:szCs w:val="24"/>
        </w:rPr>
        <w:t>SNMP</w:t>
      </w:r>
      <w:r w:rsidRPr="00A678AE">
        <w:rPr>
          <w:sz w:val="24"/>
          <w:szCs w:val="24"/>
        </w:rPr>
        <w:t>)</w:t>
      </w:r>
    </w:p>
    <w:p w14:paraId="5F2A1ECD" w14:textId="666F2CE4" w:rsidR="00156C46" w:rsidRPr="00A678AE" w:rsidRDefault="000075C6" w:rsidP="00156C46">
      <w:pPr>
        <w:rPr>
          <w:sz w:val="24"/>
          <w:szCs w:val="24"/>
        </w:rPr>
      </w:pPr>
      <w:r w:rsidRPr="00A678AE">
        <w:rPr>
          <w:sz w:val="24"/>
          <w:szCs w:val="24"/>
        </w:rPr>
        <w:t xml:space="preserve">Many of the Layer-7 services and protocols are supported by a virtualised infrastructure. This consists of numerous clustered blade servers (only two shown in PT) running Microsoft Hyper-V with Windows Server 2016 Enterprise Edition. </w:t>
      </w:r>
      <w:r w:rsidR="00812A82" w:rsidRPr="00A678AE">
        <w:rPr>
          <w:sz w:val="24"/>
          <w:szCs w:val="24"/>
        </w:rPr>
        <w:t xml:space="preserve">Virtual </w:t>
      </w:r>
      <w:r w:rsidR="00D54018" w:rsidRPr="00A678AE">
        <w:rPr>
          <w:sz w:val="24"/>
          <w:szCs w:val="24"/>
        </w:rPr>
        <w:t>machines (</w:t>
      </w:r>
      <w:proofErr w:type="spellStart"/>
      <w:r w:rsidR="00D54018" w:rsidRPr="00A678AE">
        <w:rPr>
          <w:sz w:val="24"/>
          <w:szCs w:val="24"/>
        </w:rPr>
        <w:t>VMs</w:t>
      </w:r>
      <w:proofErr w:type="spellEnd"/>
      <w:r w:rsidR="00D54018" w:rsidRPr="00A678AE">
        <w:rPr>
          <w:sz w:val="24"/>
          <w:szCs w:val="24"/>
        </w:rPr>
        <w:t>) host services such as an internal Exchange mail se</w:t>
      </w:r>
      <w:r w:rsidR="003B57CF">
        <w:rPr>
          <w:sz w:val="24"/>
          <w:szCs w:val="24"/>
        </w:rPr>
        <w:t>r</w:t>
      </w:r>
      <w:r w:rsidR="00D54018" w:rsidRPr="00A678AE">
        <w:rPr>
          <w:sz w:val="24"/>
          <w:szCs w:val="24"/>
        </w:rPr>
        <w:t>ver, internal web services and SQL Database.</w:t>
      </w:r>
      <w:r w:rsidR="00812A82" w:rsidRPr="00A678AE">
        <w:rPr>
          <w:sz w:val="24"/>
          <w:szCs w:val="24"/>
        </w:rPr>
        <w:t xml:space="preserve"> Clustering provides high-availability to the services hosted by </w:t>
      </w:r>
      <w:proofErr w:type="spellStart"/>
      <w:r w:rsidR="00812A82" w:rsidRPr="00A678AE">
        <w:rPr>
          <w:sz w:val="24"/>
          <w:szCs w:val="24"/>
        </w:rPr>
        <w:t>VMs</w:t>
      </w:r>
      <w:proofErr w:type="spellEnd"/>
      <w:r w:rsidR="00812A82" w:rsidRPr="00A678AE">
        <w:rPr>
          <w:sz w:val="24"/>
          <w:szCs w:val="24"/>
        </w:rPr>
        <w:t>.</w:t>
      </w:r>
      <w:r w:rsidR="00D54018" w:rsidRPr="00A678AE">
        <w:rPr>
          <w:sz w:val="24"/>
          <w:szCs w:val="24"/>
        </w:rPr>
        <w:t xml:space="preserve"> The virtualised infrastructure will also directly interface with storage services. </w:t>
      </w:r>
    </w:p>
    <w:p w14:paraId="24FAFF80" w14:textId="3EA913DA" w:rsidR="004867B7" w:rsidRPr="00A678AE" w:rsidRDefault="004867B7" w:rsidP="004867B7">
      <w:pPr>
        <w:pStyle w:val="Heading3"/>
        <w:rPr>
          <w:sz w:val="24"/>
          <w:szCs w:val="24"/>
        </w:rPr>
      </w:pPr>
      <w:r w:rsidRPr="00A678AE">
        <w:rPr>
          <w:sz w:val="24"/>
          <w:szCs w:val="24"/>
        </w:rPr>
        <w:t>Storage Services</w:t>
      </w:r>
    </w:p>
    <w:p w14:paraId="776B6F67" w14:textId="737863C2" w:rsidR="00C458A2" w:rsidRPr="00A678AE" w:rsidRDefault="005B0C2E" w:rsidP="00C458A2">
      <w:pPr>
        <w:rPr>
          <w:sz w:val="24"/>
          <w:szCs w:val="24"/>
        </w:rPr>
      </w:pPr>
      <w:r w:rsidRPr="00A678AE">
        <w:rPr>
          <w:sz w:val="24"/>
          <w:szCs w:val="24"/>
        </w:rPr>
        <w:t xml:space="preserve">The intranet server farm features </w:t>
      </w:r>
      <w:r w:rsidR="00D12AD0" w:rsidRPr="00A678AE">
        <w:rPr>
          <w:sz w:val="24"/>
          <w:szCs w:val="24"/>
        </w:rPr>
        <w:t>software-defined storage (</w:t>
      </w:r>
      <w:proofErr w:type="spellStart"/>
      <w:r w:rsidR="00D12AD0" w:rsidRPr="00A678AE">
        <w:rPr>
          <w:sz w:val="24"/>
          <w:szCs w:val="24"/>
        </w:rPr>
        <w:t>SDS</w:t>
      </w:r>
      <w:proofErr w:type="spellEnd"/>
      <w:r w:rsidR="00D12AD0" w:rsidRPr="00A678AE">
        <w:rPr>
          <w:sz w:val="24"/>
          <w:szCs w:val="24"/>
        </w:rPr>
        <w:t xml:space="preserve">) in the form of </w:t>
      </w:r>
      <w:r w:rsidR="001377AF" w:rsidRPr="00A678AE">
        <w:rPr>
          <w:sz w:val="24"/>
          <w:szCs w:val="24"/>
        </w:rPr>
        <w:t xml:space="preserve">a </w:t>
      </w:r>
      <w:r w:rsidR="00B91741" w:rsidRPr="00A678AE">
        <w:rPr>
          <w:sz w:val="24"/>
          <w:szCs w:val="24"/>
        </w:rPr>
        <w:t>Microsoft</w:t>
      </w:r>
      <w:r w:rsidR="00D12AD0" w:rsidRPr="00A678AE">
        <w:rPr>
          <w:sz w:val="24"/>
          <w:szCs w:val="24"/>
        </w:rPr>
        <w:t xml:space="preserve"> Scale-Out File Server</w:t>
      </w:r>
      <w:r w:rsidR="00D00A1A" w:rsidRPr="00A678AE">
        <w:rPr>
          <w:sz w:val="24"/>
          <w:szCs w:val="24"/>
        </w:rPr>
        <w:t xml:space="preserve"> (</w:t>
      </w:r>
      <w:proofErr w:type="spellStart"/>
      <w:r w:rsidR="00D00A1A" w:rsidRPr="00A678AE">
        <w:rPr>
          <w:sz w:val="24"/>
          <w:szCs w:val="24"/>
        </w:rPr>
        <w:t>SoFS</w:t>
      </w:r>
      <w:proofErr w:type="spellEnd"/>
      <w:r w:rsidR="00D00A1A" w:rsidRPr="00A678AE">
        <w:rPr>
          <w:sz w:val="24"/>
          <w:szCs w:val="24"/>
        </w:rPr>
        <w:t>)</w:t>
      </w:r>
      <w:r w:rsidR="00680EBE" w:rsidRPr="00A678AE">
        <w:rPr>
          <w:sz w:val="24"/>
          <w:szCs w:val="24"/>
        </w:rPr>
        <w:t xml:space="preserve"> </w:t>
      </w:r>
      <w:r w:rsidR="001377AF" w:rsidRPr="00A678AE">
        <w:rPr>
          <w:sz w:val="24"/>
          <w:szCs w:val="24"/>
        </w:rPr>
        <w:t>with</w:t>
      </w:r>
      <w:r w:rsidR="00680EBE" w:rsidRPr="00A678AE">
        <w:rPr>
          <w:sz w:val="24"/>
          <w:szCs w:val="24"/>
        </w:rPr>
        <w:t xml:space="preserve"> Storage Spaces </w:t>
      </w:r>
      <w:r w:rsidR="001377AF" w:rsidRPr="00A678AE">
        <w:rPr>
          <w:sz w:val="24"/>
          <w:szCs w:val="24"/>
        </w:rPr>
        <w:t>(Microsoft’s storage virtualisation tools)</w:t>
      </w:r>
      <w:r w:rsidR="00D12AD0" w:rsidRPr="00A678AE">
        <w:rPr>
          <w:sz w:val="24"/>
          <w:szCs w:val="24"/>
        </w:rPr>
        <w:t xml:space="preserve">. </w:t>
      </w:r>
      <w:r w:rsidR="00D00A1A" w:rsidRPr="00A678AE">
        <w:rPr>
          <w:sz w:val="24"/>
          <w:szCs w:val="24"/>
        </w:rPr>
        <w:t>This allows regular server</w:t>
      </w:r>
      <w:r w:rsidR="00B91741" w:rsidRPr="00A678AE">
        <w:rPr>
          <w:sz w:val="24"/>
          <w:szCs w:val="24"/>
        </w:rPr>
        <w:t>s</w:t>
      </w:r>
      <w:r w:rsidR="00D00A1A" w:rsidRPr="00A678AE">
        <w:rPr>
          <w:sz w:val="24"/>
          <w:szCs w:val="24"/>
        </w:rPr>
        <w:t xml:space="preserve"> and ‘just a bunch of disks’ (</w:t>
      </w:r>
      <w:proofErr w:type="spellStart"/>
      <w:r w:rsidR="00D00A1A" w:rsidRPr="00A678AE">
        <w:rPr>
          <w:sz w:val="24"/>
          <w:szCs w:val="24"/>
        </w:rPr>
        <w:t>JBOD</w:t>
      </w:r>
      <w:proofErr w:type="spellEnd"/>
      <w:r w:rsidR="00D00A1A" w:rsidRPr="00A678AE">
        <w:rPr>
          <w:sz w:val="24"/>
          <w:szCs w:val="24"/>
        </w:rPr>
        <w:t xml:space="preserve">) </w:t>
      </w:r>
      <w:r w:rsidR="00B91741" w:rsidRPr="00A678AE">
        <w:rPr>
          <w:sz w:val="24"/>
          <w:szCs w:val="24"/>
        </w:rPr>
        <w:t xml:space="preserve">disk enclosures to be architected into a high performance and cheap alternative to expensive SAN units. </w:t>
      </w:r>
      <w:proofErr w:type="spellStart"/>
      <w:r w:rsidR="00B32382" w:rsidRPr="00A678AE">
        <w:rPr>
          <w:sz w:val="24"/>
          <w:szCs w:val="24"/>
        </w:rPr>
        <w:t>SDS</w:t>
      </w:r>
      <w:proofErr w:type="spellEnd"/>
      <w:r w:rsidR="00B32382" w:rsidRPr="00A678AE">
        <w:rPr>
          <w:sz w:val="24"/>
          <w:szCs w:val="24"/>
        </w:rPr>
        <w:t xml:space="preserve"> means that the storage hardware can be separated from the storage management software. This provides increased flexibility, automated management and reduced costs. </w:t>
      </w:r>
      <w:r w:rsidR="00562FDF" w:rsidRPr="00A678AE">
        <w:rPr>
          <w:sz w:val="24"/>
          <w:szCs w:val="24"/>
        </w:rPr>
        <w:t xml:space="preserve">Microsoft </w:t>
      </w:r>
      <w:proofErr w:type="spellStart"/>
      <w:r w:rsidR="00562FDF" w:rsidRPr="00A678AE">
        <w:rPr>
          <w:sz w:val="24"/>
          <w:szCs w:val="24"/>
        </w:rPr>
        <w:t>SoFS</w:t>
      </w:r>
      <w:proofErr w:type="spellEnd"/>
      <w:r w:rsidR="00562FDF" w:rsidRPr="00A678AE">
        <w:rPr>
          <w:sz w:val="24"/>
          <w:szCs w:val="24"/>
        </w:rPr>
        <w:t xml:space="preserve"> is a scalable, highly</w:t>
      </w:r>
      <w:r w:rsidR="003B57CF">
        <w:rPr>
          <w:sz w:val="24"/>
          <w:szCs w:val="24"/>
        </w:rPr>
        <w:t>-</w:t>
      </w:r>
      <w:r w:rsidR="00562FDF" w:rsidRPr="00A678AE">
        <w:rPr>
          <w:sz w:val="24"/>
          <w:szCs w:val="24"/>
        </w:rPr>
        <w:t>available and high-performance storage solution for Hyper-V and SQL</w:t>
      </w:r>
      <w:r w:rsidR="00151D1C" w:rsidRPr="00A678AE">
        <w:rPr>
          <w:sz w:val="24"/>
          <w:szCs w:val="24"/>
        </w:rPr>
        <w:t xml:space="preserve">. It can offer equal and often </w:t>
      </w:r>
      <w:r w:rsidR="00562FDF" w:rsidRPr="00A678AE">
        <w:rPr>
          <w:sz w:val="24"/>
          <w:szCs w:val="24"/>
        </w:rPr>
        <w:t>better performance than the tradition</w:t>
      </w:r>
      <w:r w:rsidR="00151D1C" w:rsidRPr="00A678AE">
        <w:rPr>
          <w:sz w:val="24"/>
          <w:szCs w:val="24"/>
        </w:rPr>
        <w:t>al</w:t>
      </w:r>
      <w:r w:rsidR="00562FDF" w:rsidRPr="00A678AE">
        <w:rPr>
          <w:sz w:val="24"/>
          <w:szCs w:val="24"/>
        </w:rPr>
        <w:t xml:space="preserve"> SAN. </w:t>
      </w:r>
      <w:proofErr w:type="spellStart"/>
      <w:r w:rsidR="00151D1C" w:rsidRPr="00A678AE">
        <w:rPr>
          <w:sz w:val="24"/>
          <w:szCs w:val="24"/>
        </w:rPr>
        <w:t>SoFS’s</w:t>
      </w:r>
      <w:proofErr w:type="spellEnd"/>
      <w:r w:rsidR="00151D1C" w:rsidRPr="00A678AE">
        <w:rPr>
          <w:sz w:val="24"/>
          <w:szCs w:val="24"/>
        </w:rPr>
        <w:t xml:space="preserve"> high-performance over Ethernet networks is achieved with the Microsoft Server Message Blocks (SMB 3.02) protocol</w:t>
      </w:r>
      <w:r w:rsidR="00E54EF1" w:rsidRPr="00A678AE">
        <w:rPr>
          <w:sz w:val="24"/>
          <w:szCs w:val="24"/>
        </w:rPr>
        <w:t xml:space="preserve"> and its associated</w:t>
      </w:r>
      <w:r w:rsidR="00151D1C" w:rsidRPr="00A678AE">
        <w:rPr>
          <w:sz w:val="24"/>
          <w:szCs w:val="24"/>
        </w:rPr>
        <w:t xml:space="preserve"> technolog</w:t>
      </w:r>
      <w:r w:rsidR="00E54EF1" w:rsidRPr="00A678AE">
        <w:rPr>
          <w:sz w:val="24"/>
          <w:szCs w:val="24"/>
        </w:rPr>
        <w:t>ies</w:t>
      </w:r>
      <w:r w:rsidR="00151D1C" w:rsidRPr="00A678AE">
        <w:rPr>
          <w:sz w:val="24"/>
          <w:szCs w:val="24"/>
        </w:rPr>
        <w:t xml:space="preserve"> </w:t>
      </w:r>
      <w:r w:rsidR="00E54EF1" w:rsidRPr="00A678AE">
        <w:rPr>
          <w:sz w:val="24"/>
          <w:szCs w:val="24"/>
        </w:rPr>
        <w:t>SMB Multichannel and SMB Direct (SMB over Remote Direct Memory Access (</w:t>
      </w:r>
      <w:proofErr w:type="spellStart"/>
      <w:r w:rsidR="00E54EF1" w:rsidRPr="00A678AE">
        <w:rPr>
          <w:sz w:val="24"/>
          <w:szCs w:val="24"/>
        </w:rPr>
        <w:t>RDMA</w:t>
      </w:r>
      <w:proofErr w:type="spellEnd"/>
      <w:r w:rsidR="00E54EF1" w:rsidRPr="00A678AE">
        <w:rPr>
          <w:sz w:val="24"/>
          <w:szCs w:val="24"/>
        </w:rPr>
        <w:t>))</w:t>
      </w:r>
      <w:r w:rsidR="00EF67AC" w:rsidRPr="00A678AE">
        <w:rPr>
          <w:sz w:val="24"/>
          <w:szCs w:val="24"/>
        </w:rPr>
        <w:t xml:space="preserve"> </w:t>
      </w:r>
      <w:r w:rsidR="00EF67AC" w:rsidRPr="00A678AE">
        <w:rPr>
          <w:sz w:val="24"/>
          <w:szCs w:val="24"/>
        </w:rPr>
        <w:fldChar w:fldCharType="begin" w:fldLock="1"/>
      </w:r>
      <w:r w:rsidR="00D44B2B">
        <w:rPr>
          <w:sz w:val="24"/>
          <w:szCs w:val="24"/>
        </w:rPr>
        <w:instrText>ADDIN CSL_CITATION {"citationItems":[{"id":"ITEM-1","itemData":{"author":[{"dropping-particle":"","family":"Ye","given":"David","non-dropping-particle":"","parse-names":false,"suffix":""}],"id":"ITEM-1","issued":{"date-parts":[["2015"]]},"title":"Reference Architecture: Microsoft Scale-Out File Server using Storage Spaces","type":"report"},"uris":["http://www.mendeley.com/documents/?uuid=1cb924bd-8a1d-36b3-92bb-ef88c17bfd4d"]},{"id":"ITEM-2","itemData":{"URL":"https://docs.microsoft.com/en-us/windows-server/failover-clustering/sofs-overview","accessed":{"date-parts":[["2018","12","18"]]},"author":[{"dropping-particle":"","family":"Gerend","given":"Jason","non-dropping-particle":"","parse-names":false,"suffix":""},{"dropping-particle":"","family":"Poggemeyer","given":"Liza","non-dropping-particle":"","parse-names":false,"suffix":""},{"dropping-particle":"","family":"Lohr","given":"Heidi","non-dropping-particle":"","parse-names":false,"suffix":""}],"container-title":"Microsoft Docs","id":"ITEM-2","issued":{"date-parts":[["2018"]]},"title":"Scale-Out File Server for application data overview","type":"webpage"},"uris":["http://www.mendeley.com/documents/?uuid=86e0f466-b138-3d77-a823-166182fd4849"]},{"id":"ITEM-3","itemData":{"abstract":"A critical part of any IT infrastructure is storage. Microsoft's Storage Spaces solution offers storage administrators a software-based and cost-effective platform for building private clouds. Storage Spaces is flexible, resilient and highly available, while also being less complex and easier to manage than traditional storage.","author":[{"dropping-particle":"","family":"Microsoft","given":"","non-dropping-particle":"","parse-names":false,"suffix":""}],"id":"ITEM-3","issued":{"date-parts":[["0"]]},"title":"Understanding Microsoft Storage Spaces","type":"report"},"uris":["http://www.mendeley.com/documents/?uuid=7870a66d-3cdc-3c73-8a06-1ee11445bd17"]}],"mendeley":{"formattedCitation":"[13]–[15]","plainTextFormattedCitation":"[13]–[15]","previouslyFormattedCitation":"[13]–[15]"},"properties":{"noteIndex":0},"schema":"https://github.com/citation-style-language/schema/raw/master/csl-citation.json"}</w:instrText>
      </w:r>
      <w:r w:rsidR="00EF67AC" w:rsidRPr="00A678AE">
        <w:rPr>
          <w:sz w:val="24"/>
          <w:szCs w:val="24"/>
        </w:rPr>
        <w:fldChar w:fldCharType="separate"/>
      </w:r>
      <w:r w:rsidR="00FC19EE" w:rsidRPr="00FC19EE">
        <w:rPr>
          <w:noProof/>
          <w:sz w:val="24"/>
          <w:szCs w:val="24"/>
        </w:rPr>
        <w:t>[13]–[15]</w:t>
      </w:r>
      <w:r w:rsidR="00EF67AC" w:rsidRPr="00A678AE">
        <w:rPr>
          <w:sz w:val="24"/>
          <w:szCs w:val="24"/>
        </w:rPr>
        <w:fldChar w:fldCharType="end"/>
      </w:r>
      <w:r w:rsidR="00E54EF1" w:rsidRPr="00A678AE">
        <w:rPr>
          <w:sz w:val="24"/>
          <w:szCs w:val="24"/>
        </w:rPr>
        <w:t>.</w:t>
      </w:r>
      <w:r w:rsidR="001377AF" w:rsidRPr="00A678AE">
        <w:rPr>
          <w:sz w:val="24"/>
          <w:szCs w:val="24"/>
        </w:rPr>
        <w:t xml:space="preserve"> It should be noted that </w:t>
      </w:r>
      <w:proofErr w:type="spellStart"/>
      <w:r w:rsidR="001377AF" w:rsidRPr="00A678AE">
        <w:rPr>
          <w:sz w:val="24"/>
          <w:szCs w:val="24"/>
        </w:rPr>
        <w:t>SoFS</w:t>
      </w:r>
      <w:proofErr w:type="spellEnd"/>
      <w:r w:rsidR="001377AF" w:rsidRPr="00A678AE">
        <w:rPr>
          <w:sz w:val="24"/>
          <w:szCs w:val="24"/>
        </w:rPr>
        <w:t xml:space="preserve"> supports Storage Replication for no data loss disaster recovery between sites</w:t>
      </w:r>
      <w:r w:rsidR="00EF67AC" w:rsidRPr="00A678AE">
        <w:rPr>
          <w:sz w:val="24"/>
          <w:szCs w:val="24"/>
        </w:rPr>
        <w:t xml:space="preserve"> </w:t>
      </w:r>
      <w:r w:rsidR="00EF67AC" w:rsidRPr="00A678AE">
        <w:rPr>
          <w:sz w:val="24"/>
          <w:szCs w:val="24"/>
        </w:rPr>
        <w:fldChar w:fldCharType="begin" w:fldLock="1"/>
      </w:r>
      <w:r w:rsidR="00D44B2B">
        <w:rPr>
          <w:sz w:val="24"/>
          <w:szCs w:val="24"/>
        </w:rPr>
        <w:instrText>ADDIN CSL_CITATION {"citationItems":[{"id":"ITEM-1","itemData":{"URL":"https://docs.microsoft.com/en-us/windows-server/storage/storage-replica/storage-replica-overview","accessed":{"date-parts":[["2018","12","18"]]},"author":[{"dropping-particle":"","family":"Pyle","given":"Ned","non-dropping-particle":"","parse-names":false,"suffix":""},{"dropping-particle":"","family":"Gerend","given":"Jason","non-dropping-particle":"","parse-names":false,"suffix":""},{"dropping-particle":"","family":"Poggemeyer","given":"Liza","non-dropping-particle":"","parse-names":false,"suffix":""},{"dropping-particle":"","family":"Gries","given":"Will","non-dropping-particle":"","parse-names":false,"suffix":""}],"container-title":"Microsoft Docs","id":"ITEM-1","issued":{"date-parts":[["2018"]]},"title":"Storage Replica Overview","type":"webpage"},"uris":["http://www.mendeley.com/documents/?uuid=a481d38a-c03d-350a-bc27-d8e25b791eb9"]}],"mendeley":{"formattedCitation":"[16]","plainTextFormattedCitation":"[16]","previouslyFormattedCitation":"[16]"},"properties":{"noteIndex":0},"schema":"https://github.com/citation-style-language/schema/raw/master/csl-citation.json"}</w:instrText>
      </w:r>
      <w:r w:rsidR="00EF67AC" w:rsidRPr="00A678AE">
        <w:rPr>
          <w:sz w:val="24"/>
          <w:szCs w:val="24"/>
        </w:rPr>
        <w:fldChar w:fldCharType="separate"/>
      </w:r>
      <w:r w:rsidR="00FC19EE" w:rsidRPr="00FC19EE">
        <w:rPr>
          <w:noProof/>
          <w:sz w:val="24"/>
          <w:szCs w:val="24"/>
        </w:rPr>
        <w:t>[16]</w:t>
      </w:r>
      <w:r w:rsidR="00EF67AC" w:rsidRPr="00A678AE">
        <w:rPr>
          <w:sz w:val="24"/>
          <w:szCs w:val="24"/>
        </w:rPr>
        <w:fldChar w:fldCharType="end"/>
      </w:r>
      <w:r w:rsidR="001377AF" w:rsidRPr="00A678AE">
        <w:rPr>
          <w:sz w:val="24"/>
          <w:szCs w:val="24"/>
        </w:rPr>
        <w:t>.</w:t>
      </w:r>
    </w:p>
    <w:p w14:paraId="661925B9" w14:textId="6F9DC11E" w:rsidR="00C458A2" w:rsidRPr="00A678AE" w:rsidRDefault="00C458A2" w:rsidP="00C458A2">
      <w:pPr>
        <w:pStyle w:val="Heading3"/>
        <w:rPr>
          <w:sz w:val="24"/>
          <w:szCs w:val="24"/>
        </w:rPr>
      </w:pPr>
      <w:r w:rsidRPr="00A678AE">
        <w:rPr>
          <w:sz w:val="24"/>
          <w:szCs w:val="24"/>
        </w:rPr>
        <w:t>Application Services</w:t>
      </w:r>
    </w:p>
    <w:p w14:paraId="1206A219" w14:textId="601D4FD3" w:rsidR="00C458A2" w:rsidRPr="00A678AE" w:rsidRDefault="007A2F8E" w:rsidP="00C458A2">
      <w:pPr>
        <w:rPr>
          <w:sz w:val="24"/>
          <w:szCs w:val="24"/>
        </w:rPr>
      </w:pPr>
      <w:r w:rsidRPr="00A678AE">
        <w:rPr>
          <w:sz w:val="24"/>
          <w:szCs w:val="24"/>
        </w:rPr>
        <w:t xml:space="preserve">Application services are services that </w:t>
      </w:r>
      <w:r w:rsidR="003B57CF">
        <w:rPr>
          <w:sz w:val="24"/>
          <w:szCs w:val="24"/>
        </w:rPr>
        <w:t xml:space="preserve">are </w:t>
      </w:r>
      <w:r w:rsidRPr="00A678AE">
        <w:rPr>
          <w:sz w:val="24"/>
          <w:szCs w:val="24"/>
        </w:rPr>
        <w:t>used to efficiently deploy, run and optimise applications. This includes load balancing, performance monitoring, autoscaling, micro</w:t>
      </w:r>
      <w:r w:rsidR="00E62CFA" w:rsidRPr="00A678AE">
        <w:rPr>
          <w:sz w:val="24"/>
          <w:szCs w:val="24"/>
        </w:rPr>
        <w:t>-segmentation and service discovery</w:t>
      </w:r>
      <w:r w:rsidR="007B2045" w:rsidRPr="00A678AE">
        <w:rPr>
          <w:sz w:val="24"/>
          <w:szCs w:val="24"/>
        </w:rPr>
        <w:t xml:space="preserve"> </w:t>
      </w:r>
      <w:r w:rsidR="007B2045" w:rsidRPr="00A678AE">
        <w:rPr>
          <w:sz w:val="24"/>
          <w:szCs w:val="24"/>
        </w:rPr>
        <w:fldChar w:fldCharType="begin" w:fldLock="1"/>
      </w:r>
      <w:r w:rsidR="00D44B2B">
        <w:rPr>
          <w:sz w:val="24"/>
          <w:szCs w:val="24"/>
        </w:rPr>
        <w:instrText>ADDIN CSL_CITATION {"citationItems":[{"id":"ITEM-1","itemData":{"URL":"https://avinetworks.com/glossary/application-services/","accessed":{"date-parts":[["2018","12","18"]]},"author":[{"dropping-particle":"","family":"AVI Networks","given":"","non-dropping-particle":"","parse-names":false,"suffix":""}],"container-title":"Technical Glossary","id":"ITEM-1","issued":{"date-parts":[["0"]]},"title":"Application Services","type":"webpage"},"uris":["http://www.mendeley.com/documents/?uuid=37338f88-43a7-325b-88de-d7082b827cce"]}],"mendeley":{"formattedCitation":"[17]","plainTextFormattedCitation":"[17]","previouslyFormattedCitation":"[17]"},"properties":{"noteIndex":0},"schema":"https://github.com/citation-style-language/schema/raw/master/csl-citation.json"}</w:instrText>
      </w:r>
      <w:r w:rsidR="007B2045" w:rsidRPr="00A678AE">
        <w:rPr>
          <w:sz w:val="24"/>
          <w:szCs w:val="24"/>
        </w:rPr>
        <w:fldChar w:fldCharType="separate"/>
      </w:r>
      <w:r w:rsidR="00FC19EE" w:rsidRPr="00FC19EE">
        <w:rPr>
          <w:noProof/>
          <w:sz w:val="24"/>
          <w:szCs w:val="24"/>
        </w:rPr>
        <w:t>[17]</w:t>
      </w:r>
      <w:r w:rsidR="007B2045" w:rsidRPr="00A678AE">
        <w:rPr>
          <w:sz w:val="24"/>
          <w:szCs w:val="24"/>
        </w:rPr>
        <w:fldChar w:fldCharType="end"/>
      </w:r>
      <w:r w:rsidR="00E62CFA" w:rsidRPr="00A678AE">
        <w:rPr>
          <w:sz w:val="24"/>
          <w:szCs w:val="24"/>
        </w:rPr>
        <w:t>. These services are also closely linked to network management. This is because management and orchestration tools are often used to achieve the optimisation</w:t>
      </w:r>
      <w:r w:rsidR="003B57CF">
        <w:rPr>
          <w:sz w:val="24"/>
          <w:szCs w:val="24"/>
        </w:rPr>
        <w:t xml:space="preserve"> that</w:t>
      </w:r>
      <w:r w:rsidR="00E62CFA" w:rsidRPr="00A678AE">
        <w:rPr>
          <w:sz w:val="24"/>
          <w:szCs w:val="24"/>
        </w:rPr>
        <w:t xml:space="preserve"> application service</w:t>
      </w:r>
      <w:r w:rsidR="007B2045" w:rsidRPr="00A678AE">
        <w:rPr>
          <w:sz w:val="24"/>
          <w:szCs w:val="24"/>
        </w:rPr>
        <w:t>s</w:t>
      </w:r>
      <w:r w:rsidR="00E62CFA" w:rsidRPr="00A678AE">
        <w:rPr>
          <w:sz w:val="24"/>
          <w:szCs w:val="24"/>
        </w:rPr>
        <w:t xml:space="preserve"> provide. These tools include PowerShell, System </w:t>
      </w:r>
      <w:proofErr w:type="spellStart"/>
      <w:r w:rsidR="00E62CFA" w:rsidRPr="00A678AE">
        <w:rPr>
          <w:sz w:val="24"/>
          <w:szCs w:val="24"/>
        </w:rPr>
        <w:t>Center</w:t>
      </w:r>
      <w:proofErr w:type="spellEnd"/>
      <w:r w:rsidR="00E62CFA" w:rsidRPr="00A678AE">
        <w:rPr>
          <w:sz w:val="24"/>
          <w:szCs w:val="24"/>
        </w:rPr>
        <w:t xml:space="preserve"> Configuration Manager (SCCM) and System </w:t>
      </w:r>
      <w:proofErr w:type="spellStart"/>
      <w:r w:rsidR="00E62CFA" w:rsidRPr="00A678AE">
        <w:rPr>
          <w:sz w:val="24"/>
          <w:szCs w:val="24"/>
        </w:rPr>
        <w:t>Center</w:t>
      </w:r>
      <w:proofErr w:type="spellEnd"/>
      <w:r w:rsidR="00E62CFA" w:rsidRPr="00A678AE">
        <w:rPr>
          <w:sz w:val="24"/>
          <w:szCs w:val="24"/>
        </w:rPr>
        <w:t xml:space="preserve"> Virtual Machine Manager (</w:t>
      </w:r>
      <w:proofErr w:type="spellStart"/>
      <w:r w:rsidR="00E62CFA" w:rsidRPr="00A678AE">
        <w:rPr>
          <w:sz w:val="24"/>
          <w:szCs w:val="24"/>
        </w:rPr>
        <w:t>SCVMM</w:t>
      </w:r>
      <w:proofErr w:type="spellEnd"/>
      <w:r w:rsidR="00E62CFA" w:rsidRPr="00A678AE">
        <w:rPr>
          <w:sz w:val="24"/>
          <w:szCs w:val="24"/>
        </w:rPr>
        <w:t>) in a Windows environment.</w:t>
      </w:r>
    </w:p>
    <w:p w14:paraId="301DB31F" w14:textId="472A31D2" w:rsidR="007B2045" w:rsidRPr="00A678AE" w:rsidRDefault="007B2045" w:rsidP="00C458A2">
      <w:pPr>
        <w:rPr>
          <w:sz w:val="24"/>
          <w:szCs w:val="24"/>
        </w:rPr>
      </w:pPr>
      <w:r w:rsidRPr="00A678AE">
        <w:rPr>
          <w:sz w:val="24"/>
          <w:szCs w:val="24"/>
        </w:rPr>
        <w:t xml:space="preserve">The author’s network design features basic load-balancing throughout the network. This is achieved using Rapid Per-VLAN Spanning Tree Plus (Rapid </w:t>
      </w:r>
      <w:proofErr w:type="spellStart"/>
      <w:r w:rsidRPr="00A678AE">
        <w:rPr>
          <w:sz w:val="24"/>
          <w:szCs w:val="24"/>
        </w:rPr>
        <w:t>PVST</w:t>
      </w:r>
      <w:proofErr w:type="spellEnd"/>
      <w:r w:rsidRPr="00A678AE">
        <w:rPr>
          <w:sz w:val="24"/>
          <w:szCs w:val="24"/>
        </w:rPr>
        <w:t xml:space="preserve">+) load balancing </w:t>
      </w:r>
      <w:r w:rsidRPr="00A678AE">
        <w:rPr>
          <w:sz w:val="24"/>
          <w:szCs w:val="24"/>
        </w:rPr>
        <w:fldChar w:fldCharType="begin" w:fldLock="1"/>
      </w:r>
      <w:r w:rsidRPr="00A678AE">
        <w:rPr>
          <w:sz w:val="24"/>
          <w:szCs w:val="24"/>
        </w:rPr>
        <w:instrText>ADDIN CSL_CITATION {"citationItems":[{"id":"ITEM-1","itemData":{"URL":"https://www.netacad.com/","accessed":{"date-parts":[["2018","12","16"]]},"author":[{"dropping-particle":"","family":"Cisco Networking Academy","given":"","non-dropping-particle":"","parse-names":false,"suffix":""}],"container-title":"netacad.com","id":"ITEM-1","issued":{"date-parts":[["2018"]]},"title":"Scaling Networks","type":"webpage"},"uris":["http://www.mendeley.com/documents/?uuid=a6739bd7-27ea-44e8-bf4e-85f5b10a0c24"]}],"mendeley":{"formattedCitation":"[1]","plainTextFormattedCitation":"[1]","previouslyFormattedCitation":"[1]"},"properties":{"noteIndex":0},"schema":"https://github.com/citation-style-language/schema/raw/master/csl-citation.json"}</w:instrText>
      </w:r>
      <w:r w:rsidRPr="00A678AE">
        <w:rPr>
          <w:sz w:val="24"/>
          <w:szCs w:val="24"/>
        </w:rPr>
        <w:fldChar w:fldCharType="separate"/>
      </w:r>
      <w:r w:rsidRPr="00A678AE">
        <w:rPr>
          <w:noProof/>
          <w:sz w:val="24"/>
          <w:szCs w:val="24"/>
        </w:rPr>
        <w:t>[1]</w:t>
      </w:r>
      <w:r w:rsidRPr="00A678AE">
        <w:rPr>
          <w:sz w:val="24"/>
          <w:szCs w:val="24"/>
        </w:rPr>
        <w:fldChar w:fldCharType="end"/>
      </w:r>
      <w:r w:rsidRPr="00A678AE">
        <w:rPr>
          <w:sz w:val="24"/>
          <w:szCs w:val="24"/>
        </w:rPr>
        <w:t xml:space="preserve">. It is assumed that there are more advanced application services especially within the virtualised infrastructure (e.g. </w:t>
      </w:r>
      <w:proofErr w:type="spellStart"/>
      <w:r w:rsidR="002501D3" w:rsidRPr="00A678AE">
        <w:rPr>
          <w:sz w:val="24"/>
          <w:szCs w:val="24"/>
        </w:rPr>
        <w:t>SCVMM</w:t>
      </w:r>
      <w:proofErr w:type="spellEnd"/>
      <w:r w:rsidR="002501D3" w:rsidRPr="00A678AE">
        <w:rPr>
          <w:sz w:val="24"/>
          <w:szCs w:val="24"/>
        </w:rPr>
        <w:t xml:space="preserve"> and PowerShell)</w:t>
      </w:r>
      <w:r w:rsidRPr="00A678AE">
        <w:rPr>
          <w:sz w:val="24"/>
          <w:szCs w:val="24"/>
        </w:rPr>
        <w:t>.</w:t>
      </w:r>
    </w:p>
    <w:p w14:paraId="4DAE4669" w14:textId="1671DCD7" w:rsidR="00C458A2" w:rsidRPr="00A678AE" w:rsidRDefault="00C458A2" w:rsidP="00C458A2">
      <w:pPr>
        <w:pStyle w:val="Heading3"/>
        <w:rPr>
          <w:sz w:val="24"/>
          <w:szCs w:val="24"/>
        </w:rPr>
      </w:pPr>
      <w:r w:rsidRPr="00A678AE">
        <w:rPr>
          <w:sz w:val="24"/>
          <w:szCs w:val="24"/>
        </w:rPr>
        <w:t>Security Services</w:t>
      </w:r>
    </w:p>
    <w:p w14:paraId="1B4C01C1" w14:textId="4D3D468E" w:rsidR="004867B7" w:rsidRPr="00A678AE" w:rsidRDefault="00313E7B" w:rsidP="004867B7">
      <w:pPr>
        <w:rPr>
          <w:sz w:val="24"/>
          <w:szCs w:val="24"/>
        </w:rPr>
      </w:pPr>
      <w:r w:rsidRPr="00A678AE">
        <w:rPr>
          <w:sz w:val="24"/>
          <w:szCs w:val="24"/>
        </w:rPr>
        <w:t xml:space="preserve">The design </w:t>
      </w:r>
      <w:r w:rsidR="001B105F" w:rsidRPr="00A678AE">
        <w:rPr>
          <w:sz w:val="24"/>
          <w:szCs w:val="24"/>
        </w:rPr>
        <w:t>demonstrates many security services. These include redundant Cisco ASA Firewalls at the Internet Edge</w:t>
      </w:r>
      <w:r w:rsidR="00163401" w:rsidRPr="00A678AE">
        <w:rPr>
          <w:sz w:val="24"/>
          <w:szCs w:val="24"/>
        </w:rPr>
        <w:t>.</w:t>
      </w:r>
      <w:r w:rsidR="001B105F" w:rsidRPr="00A678AE">
        <w:rPr>
          <w:sz w:val="24"/>
          <w:szCs w:val="24"/>
        </w:rPr>
        <w:t xml:space="preserve"> </w:t>
      </w:r>
      <w:r w:rsidR="00163401" w:rsidRPr="00A678AE">
        <w:rPr>
          <w:sz w:val="24"/>
          <w:szCs w:val="24"/>
        </w:rPr>
        <w:t xml:space="preserve">They are configured with </w:t>
      </w:r>
      <w:r w:rsidR="001B105F" w:rsidRPr="00A678AE">
        <w:rPr>
          <w:sz w:val="24"/>
          <w:szCs w:val="24"/>
        </w:rPr>
        <w:t xml:space="preserve">Stateful Packet Inspection and ACLs to restrict and control access to and from the enterprise network. Firewalls </w:t>
      </w:r>
      <w:r w:rsidR="001B105F" w:rsidRPr="00A678AE">
        <w:rPr>
          <w:sz w:val="24"/>
          <w:szCs w:val="24"/>
        </w:rPr>
        <w:lastRenderedPageBreak/>
        <w:t xml:space="preserve">control access to the extranet and make sure only authorised parties can access the resources. HTTPS is used rather than HTTP as it is encrypted. Layer-2 switch hardening is demonstrated on the internet server farm switches. It is assumed </w:t>
      </w:r>
      <w:r w:rsidR="00F9040F" w:rsidRPr="00A678AE">
        <w:rPr>
          <w:sz w:val="24"/>
          <w:szCs w:val="24"/>
        </w:rPr>
        <w:t xml:space="preserve">that OSPF </w:t>
      </w:r>
      <w:r w:rsidR="001B105F" w:rsidRPr="00A678AE">
        <w:rPr>
          <w:sz w:val="24"/>
          <w:szCs w:val="24"/>
        </w:rPr>
        <w:t>Hash Message Authentication Code Secure Hash Algorithm</w:t>
      </w:r>
      <w:r w:rsidR="00F9040F" w:rsidRPr="00A678AE">
        <w:rPr>
          <w:sz w:val="24"/>
          <w:szCs w:val="24"/>
        </w:rPr>
        <w:t xml:space="preserve"> (</w:t>
      </w:r>
      <w:proofErr w:type="spellStart"/>
      <w:r w:rsidR="00F9040F" w:rsidRPr="00A678AE">
        <w:rPr>
          <w:sz w:val="24"/>
          <w:szCs w:val="24"/>
        </w:rPr>
        <w:t>HMAC</w:t>
      </w:r>
      <w:proofErr w:type="spellEnd"/>
      <w:r w:rsidR="00F9040F" w:rsidRPr="00A678AE">
        <w:rPr>
          <w:sz w:val="24"/>
          <w:szCs w:val="24"/>
        </w:rPr>
        <w:t xml:space="preserve">-SHA) extended authentication is implemented. </w:t>
      </w:r>
      <w:r w:rsidR="00197C0F" w:rsidRPr="00A678AE">
        <w:rPr>
          <w:sz w:val="24"/>
          <w:szCs w:val="24"/>
        </w:rPr>
        <w:t>This will prevent unauthorised routing updates from entering the network</w:t>
      </w:r>
      <w:r w:rsidR="00FC246D" w:rsidRPr="00A678AE">
        <w:rPr>
          <w:sz w:val="24"/>
          <w:szCs w:val="24"/>
        </w:rPr>
        <w:t xml:space="preserve"> </w:t>
      </w:r>
      <w:r w:rsidR="00FC246D" w:rsidRPr="00A678AE">
        <w:rPr>
          <w:sz w:val="24"/>
          <w:szCs w:val="24"/>
        </w:rPr>
        <w:fldChar w:fldCharType="begin" w:fldLock="1"/>
      </w:r>
      <w:r w:rsidR="00D44B2B">
        <w:rPr>
          <w:sz w:val="24"/>
          <w:szCs w:val="24"/>
        </w:rPr>
        <w:instrText>ADDIN CSL_CITATION {"citationItems":[{"id":"ITEM-1","itemData":{"author":[{"dropping-particle":"","family":"Cisco","given":"","non-dropping-particle":"","parse-names":false,"suffix":""}],"id":"ITEM-1","issued":{"date-parts":[["0"]]},"title":"OSPFv2 Cryptographic Authentication","type":"report"},"uris":["http://www.mendeley.com/documents/?uuid=d8a8a466-5468-37fe-b159-e95c3a27cbc8"]}],"mendeley":{"formattedCitation":"[18]","plainTextFormattedCitation":"[18]","previouslyFormattedCitation":"[18]"},"properties":{"noteIndex":0},"schema":"https://github.com/citation-style-language/schema/raw/master/csl-citation.json"}</w:instrText>
      </w:r>
      <w:r w:rsidR="00FC246D" w:rsidRPr="00A678AE">
        <w:rPr>
          <w:sz w:val="24"/>
          <w:szCs w:val="24"/>
        </w:rPr>
        <w:fldChar w:fldCharType="separate"/>
      </w:r>
      <w:r w:rsidR="00FC19EE" w:rsidRPr="00FC19EE">
        <w:rPr>
          <w:noProof/>
          <w:sz w:val="24"/>
          <w:szCs w:val="24"/>
        </w:rPr>
        <w:t>[18]</w:t>
      </w:r>
      <w:r w:rsidR="00FC246D" w:rsidRPr="00A678AE">
        <w:rPr>
          <w:sz w:val="24"/>
          <w:szCs w:val="24"/>
        </w:rPr>
        <w:fldChar w:fldCharType="end"/>
      </w:r>
      <w:r w:rsidR="00197C0F" w:rsidRPr="00A678AE">
        <w:rPr>
          <w:sz w:val="24"/>
          <w:szCs w:val="24"/>
        </w:rPr>
        <w:t xml:space="preserve">. </w:t>
      </w:r>
      <w:r w:rsidR="00DD4897" w:rsidRPr="00A678AE">
        <w:rPr>
          <w:sz w:val="24"/>
          <w:szCs w:val="24"/>
        </w:rPr>
        <w:t xml:space="preserve">There are numerous security appliances (i.e. IPS/IDS, ESA and </w:t>
      </w:r>
      <w:proofErr w:type="spellStart"/>
      <w:r w:rsidR="00DD4897" w:rsidRPr="00A678AE">
        <w:rPr>
          <w:sz w:val="24"/>
          <w:szCs w:val="24"/>
        </w:rPr>
        <w:t>W</w:t>
      </w:r>
      <w:r w:rsidR="008F2C65">
        <w:rPr>
          <w:sz w:val="24"/>
          <w:szCs w:val="24"/>
        </w:rPr>
        <w:t>SA</w:t>
      </w:r>
      <w:proofErr w:type="spellEnd"/>
      <w:r w:rsidR="00DD4897" w:rsidRPr="00A678AE">
        <w:rPr>
          <w:sz w:val="24"/>
          <w:szCs w:val="24"/>
        </w:rPr>
        <w:t>). These aim to provide addition</w:t>
      </w:r>
      <w:r w:rsidR="00163401" w:rsidRPr="00A678AE">
        <w:rPr>
          <w:sz w:val="24"/>
          <w:szCs w:val="24"/>
        </w:rPr>
        <w:t>al</w:t>
      </w:r>
      <w:r w:rsidR="00DD4897" w:rsidRPr="00A678AE">
        <w:rPr>
          <w:sz w:val="24"/>
          <w:szCs w:val="24"/>
        </w:rPr>
        <w:t xml:space="preserve"> layers of security to the network and secure potentially </w:t>
      </w:r>
      <w:r w:rsidR="00AA50AA" w:rsidRPr="00A678AE">
        <w:rPr>
          <w:sz w:val="24"/>
          <w:szCs w:val="24"/>
        </w:rPr>
        <w:t>high-risk</w:t>
      </w:r>
      <w:r w:rsidR="00DD4897" w:rsidRPr="00A678AE">
        <w:rPr>
          <w:sz w:val="24"/>
          <w:szCs w:val="24"/>
        </w:rPr>
        <w:t xml:space="preserve"> services such as web and email</w:t>
      </w:r>
      <w:r w:rsidR="00FC246D" w:rsidRPr="00A678AE">
        <w:rPr>
          <w:sz w:val="24"/>
          <w:szCs w:val="24"/>
        </w:rPr>
        <w:t>.</w:t>
      </w:r>
      <w:r w:rsidR="00DD4897" w:rsidRPr="00A678AE">
        <w:rPr>
          <w:sz w:val="24"/>
          <w:szCs w:val="24"/>
        </w:rPr>
        <w:t xml:space="preserve"> </w:t>
      </w:r>
      <w:r w:rsidR="00FC246D" w:rsidRPr="00A678AE">
        <w:rPr>
          <w:sz w:val="24"/>
          <w:szCs w:val="24"/>
        </w:rPr>
        <w:t xml:space="preserve">The implementation of a dedicated </w:t>
      </w:r>
      <w:r w:rsidR="008F2C65">
        <w:rPr>
          <w:sz w:val="24"/>
          <w:szCs w:val="24"/>
        </w:rPr>
        <w:t>i</w:t>
      </w:r>
      <w:r w:rsidR="00FC246D" w:rsidRPr="00A678AE">
        <w:rPr>
          <w:sz w:val="24"/>
          <w:szCs w:val="24"/>
        </w:rPr>
        <w:t xml:space="preserve">nternet edge distribution layer was to provide an aggregation block for security services and allow flexibility in implementation </w:t>
      </w:r>
      <w:r w:rsidR="00FC246D" w:rsidRPr="00A678AE">
        <w:rPr>
          <w:sz w:val="24"/>
          <w:szCs w:val="24"/>
        </w:rPr>
        <w:fldChar w:fldCharType="begin" w:fldLock="1"/>
      </w:r>
      <w:r w:rsidR="00D44B2B">
        <w:rPr>
          <w:sz w:val="24"/>
          <w:szCs w:val="24"/>
        </w:rPr>
        <w:instrText>ADDIN CSL_CITATION {"citationItems":[{"id":"ITEM-1","itemData":{"URL":"https://www.cisco.com/c/en/us/td/docs/solutions/Enterprise/Security/IE_DG.html#wp42995","accessed":{"date-parts":[["2018","12","18"]]},"author":[{"dropping-particle":"","family":"Cisco","given":"","non-dropping-particle":"","parse-names":false,"suffix":""}],"container-title":"Cisco Security Design Guide","id":"ITEM-1","issued":{"date-parts":[["2009"]]},"title":"Enterprise Internet Edge Design Guide","type":"webpage"},"uris":["http://www.mendeley.com/documents/?uuid=e6955eed-2eb2-3904-945d-e04d9119e929"]}],"mendeley":{"formattedCitation":"[19]","plainTextFormattedCitation":"[19]","previouslyFormattedCitation":"[19]"},"properties":{"noteIndex":0},"schema":"https://github.com/citation-style-language/schema/raw/master/csl-citation.json"}</w:instrText>
      </w:r>
      <w:r w:rsidR="00FC246D" w:rsidRPr="00A678AE">
        <w:rPr>
          <w:sz w:val="24"/>
          <w:szCs w:val="24"/>
        </w:rPr>
        <w:fldChar w:fldCharType="separate"/>
      </w:r>
      <w:r w:rsidR="00FC19EE" w:rsidRPr="00FC19EE">
        <w:rPr>
          <w:noProof/>
          <w:sz w:val="24"/>
          <w:szCs w:val="24"/>
        </w:rPr>
        <w:t>[19]</w:t>
      </w:r>
      <w:r w:rsidR="00FC246D" w:rsidRPr="00A678AE">
        <w:rPr>
          <w:sz w:val="24"/>
          <w:szCs w:val="24"/>
        </w:rPr>
        <w:fldChar w:fldCharType="end"/>
      </w:r>
      <w:r w:rsidR="00FC246D" w:rsidRPr="00A678AE">
        <w:rPr>
          <w:sz w:val="24"/>
          <w:szCs w:val="24"/>
        </w:rPr>
        <w:t>.</w:t>
      </w:r>
      <w:r w:rsidR="00AA50AA" w:rsidRPr="00A678AE">
        <w:rPr>
          <w:sz w:val="24"/>
          <w:szCs w:val="24"/>
        </w:rPr>
        <w:t xml:space="preserve"> All </w:t>
      </w:r>
      <w:r w:rsidR="006A56CC" w:rsidRPr="00A678AE">
        <w:rPr>
          <w:sz w:val="24"/>
          <w:szCs w:val="24"/>
        </w:rPr>
        <w:t xml:space="preserve">devices inside the network use authentication, authorisation and accounting (AAA) network security services. This is implemented using Cisco’s </w:t>
      </w:r>
      <w:proofErr w:type="spellStart"/>
      <w:r w:rsidR="006A56CC" w:rsidRPr="00A678AE">
        <w:rPr>
          <w:sz w:val="24"/>
          <w:szCs w:val="24"/>
        </w:rPr>
        <w:t>TACACS</w:t>
      </w:r>
      <w:proofErr w:type="spellEnd"/>
      <w:r w:rsidR="006A56CC" w:rsidRPr="00A678AE">
        <w:rPr>
          <w:sz w:val="24"/>
          <w:szCs w:val="24"/>
        </w:rPr>
        <w:t xml:space="preserve">+ protocol, whereby only authorised users whose credentials are stored in the </w:t>
      </w:r>
      <w:proofErr w:type="spellStart"/>
      <w:r w:rsidR="006A56CC" w:rsidRPr="00A678AE">
        <w:rPr>
          <w:sz w:val="24"/>
          <w:szCs w:val="24"/>
        </w:rPr>
        <w:t>TACACS</w:t>
      </w:r>
      <w:proofErr w:type="spellEnd"/>
      <w:r w:rsidR="006A56CC" w:rsidRPr="00A678AE">
        <w:rPr>
          <w:sz w:val="24"/>
          <w:szCs w:val="24"/>
        </w:rPr>
        <w:t xml:space="preserve">+ server can access and manage network devices </w:t>
      </w:r>
      <w:r w:rsidR="006A56CC" w:rsidRPr="00A678AE">
        <w:rPr>
          <w:sz w:val="24"/>
          <w:szCs w:val="24"/>
        </w:rPr>
        <w:fldChar w:fldCharType="begin" w:fldLock="1"/>
      </w:r>
      <w:r w:rsidR="00D44B2B">
        <w:rPr>
          <w:sz w:val="24"/>
          <w:szCs w:val="24"/>
        </w:rPr>
        <w:instrText>ADDIN CSL_CITATION {"citationItems":[{"id":"ITEM-1","itemData":{"author":[{"dropping-particle":"","family":"Cisco","given":"","non-dropping-particle":"","parse-names":false,"suffix":""}],"id":"ITEM-1","issued":{"date-parts":[["0"]]},"title":"AAA Overview","type":"report"},"uris":["http://www.mendeley.com/documents/?uuid=bb2dc9ea-ee08-31f5-83f2-ac4479863da9"]}],"mendeley":{"formattedCitation":"[20]","plainTextFormattedCitation":"[20]","previouslyFormattedCitation":"[20]"},"properties":{"noteIndex":0},"schema":"https://github.com/citation-style-language/schema/raw/master/csl-citation.json"}</w:instrText>
      </w:r>
      <w:r w:rsidR="006A56CC" w:rsidRPr="00A678AE">
        <w:rPr>
          <w:sz w:val="24"/>
          <w:szCs w:val="24"/>
        </w:rPr>
        <w:fldChar w:fldCharType="separate"/>
      </w:r>
      <w:r w:rsidR="00FC19EE" w:rsidRPr="00FC19EE">
        <w:rPr>
          <w:noProof/>
          <w:sz w:val="24"/>
          <w:szCs w:val="24"/>
        </w:rPr>
        <w:t>[20]</w:t>
      </w:r>
      <w:r w:rsidR="006A56CC" w:rsidRPr="00A678AE">
        <w:rPr>
          <w:sz w:val="24"/>
          <w:szCs w:val="24"/>
        </w:rPr>
        <w:fldChar w:fldCharType="end"/>
      </w:r>
      <w:r w:rsidR="006A56CC" w:rsidRPr="00A678AE">
        <w:rPr>
          <w:sz w:val="24"/>
          <w:szCs w:val="24"/>
        </w:rPr>
        <w:t xml:space="preserve">. Banners are also implemented for legal purposes. An example ACL is implemented at the Swansea </w:t>
      </w:r>
      <w:r w:rsidR="008F2C65">
        <w:rPr>
          <w:sz w:val="24"/>
          <w:szCs w:val="24"/>
        </w:rPr>
        <w:t>c</w:t>
      </w:r>
      <w:r w:rsidR="006A56CC" w:rsidRPr="00A678AE">
        <w:rPr>
          <w:sz w:val="24"/>
          <w:szCs w:val="24"/>
        </w:rPr>
        <w:t xml:space="preserve">ampus distribution switches to prevent students from accessing critical services. This highlights an example of internal IT policy. </w:t>
      </w:r>
      <w:r w:rsidR="00BD3B63" w:rsidRPr="00A678AE">
        <w:rPr>
          <w:sz w:val="24"/>
          <w:szCs w:val="24"/>
        </w:rPr>
        <w:t xml:space="preserve">The wireless subnet is </w:t>
      </w:r>
      <w:r w:rsidR="00163401" w:rsidRPr="00A678AE">
        <w:rPr>
          <w:sz w:val="24"/>
          <w:szCs w:val="24"/>
        </w:rPr>
        <w:t xml:space="preserve">also </w:t>
      </w:r>
      <w:r w:rsidR="00BD3B63" w:rsidRPr="00A678AE">
        <w:rPr>
          <w:sz w:val="24"/>
          <w:szCs w:val="24"/>
        </w:rPr>
        <w:t>contained in a dedicated VLAN</w:t>
      </w:r>
      <w:r w:rsidR="006E4CD1" w:rsidRPr="00A678AE">
        <w:rPr>
          <w:sz w:val="24"/>
          <w:szCs w:val="24"/>
        </w:rPr>
        <w:t xml:space="preserve"> for security purposes and managed by a </w:t>
      </w:r>
      <w:r w:rsidR="008F2C65">
        <w:rPr>
          <w:sz w:val="24"/>
          <w:szCs w:val="24"/>
        </w:rPr>
        <w:t>w</w:t>
      </w:r>
      <w:r w:rsidR="006E4CD1" w:rsidRPr="00A678AE">
        <w:rPr>
          <w:sz w:val="24"/>
          <w:szCs w:val="24"/>
        </w:rPr>
        <w:t xml:space="preserve">ireless </w:t>
      </w:r>
      <w:r w:rsidR="008F2C65">
        <w:rPr>
          <w:sz w:val="24"/>
          <w:szCs w:val="24"/>
        </w:rPr>
        <w:t>c</w:t>
      </w:r>
      <w:r w:rsidR="006E4CD1" w:rsidRPr="00A678AE">
        <w:rPr>
          <w:sz w:val="24"/>
          <w:szCs w:val="24"/>
        </w:rPr>
        <w:t>ontroller</w:t>
      </w:r>
      <w:r w:rsidR="00BD3B63" w:rsidRPr="00A678AE">
        <w:rPr>
          <w:sz w:val="24"/>
          <w:szCs w:val="24"/>
        </w:rPr>
        <w:t>.</w:t>
      </w:r>
    </w:p>
    <w:p w14:paraId="5161F74D" w14:textId="3D099C1D" w:rsidR="00982A03" w:rsidRPr="00A678AE" w:rsidRDefault="004867B7" w:rsidP="00C458A2">
      <w:pPr>
        <w:pStyle w:val="Heading3"/>
        <w:rPr>
          <w:sz w:val="24"/>
          <w:szCs w:val="24"/>
        </w:rPr>
      </w:pPr>
      <w:r w:rsidRPr="00A678AE">
        <w:rPr>
          <w:sz w:val="24"/>
          <w:szCs w:val="24"/>
        </w:rPr>
        <w:t>Business Continuance Infrastructure Services</w:t>
      </w:r>
    </w:p>
    <w:p w14:paraId="4B353764" w14:textId="5C034B41" w:rsidR="001D2009" w:rsidRPr="00A678AE" w:rsidRDefault="001D2009" w:rsidP="001D2009">
      <w:pPr>
        <w:rPr>
          <w:sz w:val="24"/>
          <w:szCs w:val="24"/>
        </w:rPr>
      </w:pPr>
      <w:r w:rsidRPr="00A678AE">
        <w:rPr>
          <w:sz w:val="24"/>
          <w:szCs w:val="24"/>
        </w:rPr>
        <w:t xml:space="preserve">The design features a backup server and redundant data centre interconnectivity. However, it is assumed there are more services to fully address the three main areas of business continuance infrastructure, which are site selection, SAN extension and data centre interconnectivity. The use of virtualised infrastructure greatly aids business continuance infrastructure. Hyper-V </w:t>
      </w:r>
      <w:r w:rsidR="00A61D39" w:rsidRPr="00A678AE">
        <w:rPr>
          <w:sz w:val="24"/>
          <w:szCs w:val="24"/>
        </w:rPr>
        <w:t xml:space="preserve">supports </w:t>
      </w:r>
      <w:proofErr w:type="spellStart"/>
      <w:r w:rsidR="00A61D39" w:rsidRPr="00A678AE">
        <w:rPr>
          <w:sz w:val="24"/>
          <w:szCs w:val="24"/>
        </w:rPr>
        <w:t>VM</w:t>
      </w:r>
      <w:proofErr w:type="spellEnd"/>
      <w:r w:rsidR="00A61D39" w:rsidRPr="00A678AE">
        <w:rPr>
          <w:sz w:val="24"/>
          <w:szCs w:val="24"/>
        </w:rPr>
        <w:t xml:space="preserve"> replication, this will allow </w:t>
      </w:r>
      <w:r w:rsidR="00440AEC" w:rsidRPr="00A678AE">
        <w:rPr>
          <w:sz w:val="24"/>
          <w:szCs w:val="24"/>
        </w:rPr>
        <w:t xml:space="preserve">most services and applications hosted in </w:t>
      </w:r>
      <w:proofErr w:type="spellStart"/>
      <w:r w:rsidR="00440AEC" w:rsidRPr="00A678AE">
        <w:rPr>
          <w:sz w:val="24"/>
          <w:szCs w:val="24"/>
        </w:rPr>
        <w:t>VM</w:t>
      </w:r>
      <w:r w:rsidR="008F2C65">
        <w:rPr>
          <w:sz w:val="24"/>
          <w:szCs w:val="24"/>
        </w:rPr>
        <w:t>s</w:t>
      </w:r>
      <w:proofErr w:type="spellEnd"/>
      <w:r w:rsidR="00440AEC" w:rsidRPr="00A678AE">
        <w:rPr>
          <w:sz w:val="24"/>
          <w:szCs w:val="24"/>
        </w:rPr>
        <w:t xml:space="preserve"> to be replicated to other sites (in this scenario Swansea will be replicated to </w:t>
      </w:r>
      <w:r w:rsidR="00EA09D8" w:rsidRPr="00A678AE">
        <w:rPr>
          <w:sz w:val="24"/>
          <w:szCs w:val="24"/>
        </w:rPr>
        <w:t>Carmarthen</w:t>
      </w:r>
      <w:r w:rsidR="00440AEC" w:rsidRPr="00A678AE">
        <w:rPr>
          <w:sz w:val="24"/>
          <w:szCs w:val="24"/>
        </w:rPr>
        <w:t xml:space="preserve"> and </w:t>
      </w:r>
      <w:r w:rsidR="00EA09D8" w:rsidRPr="00A678AE">
        <w:rPr>
          <w:sz w:val="24"/>
          <w:szCs w:val="24"/>
        </w:rPr>
        <w:t>Lampeter</w:t>
      </w:r>
      <w:r w:rsidR="00440AEC" w:rsidRPr="00A678AE">
        <w:rPr>
          <w:sz w:val="24"/>
          <w:szCs w:val="24"/>
        </w:rPr>
        <w:t xml:space="preserve"> campuses across the private WAN). Note AD, Exchange and SQL would </w:t>
      </w:r>
      <w:r w:rsidR="00EA09D8" w:rsidRPr="00A678AE">
        <w:rPr>
          <w:sz w:val="24"/>
          <w:szCs w:val="24"/>
        </w:rPr>
        <w:t>replicate</w:t>
      </w:r>
      <w:r w:rsidR="00440AEC" w:rsidRPr="00A678AE">
        <w:rPr>
          <w:sz w:val="24"/>
          <w:szCs w:val="24"/>
        </w:rPr>
        <w:t xml:space="preserve"> with their own native replication technologies</w:t>
      </w:r>
      <w:r w:rsidR="00163401" w:rsidRPr="00A678AE">
        <w:rPr>
          <w:sz w:val="24"/>
          <w:szCs w:val="24"/>
        </w:rPr>
        <w:t xml:space="preserve"> </w:t>
      </w:r>
      <w:r w:rsidR="00163401" w:rsidRPr="00A678AE">
        <w:rPr>
          <w:sz w:val="24"/>
          <w:szCs w:val="24"/>
        </w:rPr>
        <w:fldChar w:fldCharType="begin" w:fldLock="1"/>
      </w:r>
      <w:r w:rsidR="00D44B2B">
        <w:rPr>
          <w:sz w:val="24"/>
          <w:szCs w:val="24"/>
        </w:rPr>
        <w:instrText>ADDIN CSL_CITATION {"citationItems":[{"id":"ITEM-1","itemData":{"URL":"https://www.altaro.com/hyper-v/hyper-v-replica-replication-work/","accessed":{"date-parts":[["2018","12","18"]]},"author":[{"dropping-particle":"","family":"Altaro","given":"","non-dropping-particle":"","parse-names":false,"suffix":""}],"container-title":"www.altaro.com","id":"ITEM-1","issued":{"date-parts":[["0"]]},"title":"What is Hyper-V Replica and how does replication work?","type":"webpage"},"uris":["http://www.mendeley.com/documents/?uuid=785c72b3-6702-3a05-9f00-2af502794895"]},{"id":"ITEM-2","itemData":{"URL":"https://docs.microsoft.com/en-us/windows-server/virtualization/hyper-v/manage/set-up-hyper-v-replica","accessed":{"date-parts":[["2018","12","18"]]},"author":[{"dropping-particle":"","family":"Davies","given":"Kathy","non-dropping-particle":"","parse-names":false,"suffix":""},{"dropping-particle":"van","family":"Tonder","given":"Andre","non-dropping-particle":"","parse-names":false,"suffix":""},{"dropping-particle":"","family":"Patti","given":"Short","non-dropping-particle":"","parse-names":false,"suffix":""},{"dropping-particle":"","family":"Poggemeyer","given":"Liza","non-dropping-particle":"","parse-names":false,"suffix":""}],"container-title":"Microsoft Docs","id":"ITEM-2","issued":{"date-parts":[["2016"]]},"title":"Set up Hyper-V Replica","type":"webpage"},"uris":["http://www.mendeley.com/documents/?uuid=fc2148b5-1229-3b85-9ee8-7072e28fc0d3"]}],"mendeley":{"formattedCitation":"[21], [22]","plainTextFormattedCitation":"[21], [22]","previouslyFormattedCitation":"[21], [22]"},"properties":{"noteIndex":0},"schema":"https://github.com/citation-style-language/schema/raw/master/csl-citation.json"}</w:instrText>
      </w:r>
      <w:r w:rsidR="00163401" w:rsidRPr="00A678AE">
        <w:rPr>
          <w:sz w:val="24"/>
          <w:szCs w:val="24"/>
        </w:rPr>
        <w:fldChar w:fldCharType="separate"/>
      </w:r>
      <w:r w:rsidR="00FC19EE" w:rsidRPr="00FC19EE">
        <w:rPr>
          <w:noProof/>
          <w:sz w:val="24"/>
          <w:szCs w:val="24"/>
        </w:rPr>
        <w:t>[21], [22]</w:t>
      </w:r>
      <w:r w:rsidR="00163401" w:rsidRPr="00A678AE">
        <w:rPr>
          <w:sz w:val="24"/>
          <w:szCs w:val="24"/>
        </w:rPr>
        <w:fldChar w:fldCharType="end"/>
      </w:r>
      <w:r w:rsidR="00440AEC" w:rsidRPr="00A678AE">
        <w:rPr>
          <w:sz w:val="24"/>
          <w:szCs w:val="24"/>
        </w:rPr>
        <w:t>. Use of site-to-site replication and regular site-to-site backups will provide robust disaster recovery in most scenarios.</w:t>
      </w:r>
      <w:r w:rsidR="00EA09D8" w:rsidRPr="00A678AE">
        <w:rPr>
          <w:sz w:val="24"/>
          <w:szCs w:val="24"/>
        </w:rPr>
        <w:t xml:space="preserve"> </w:t>
      </w:r>
      <w:r w:rsidR="008F2C65">
        <w:rPr>
          <w:sz w:val="24"/>
          <w:szCs w:val="24"/>
        </w:rPr>
        <w:t>For e</w:t>
      </w:r>
      <w:r w:rsidR="00EA09D8" w:rsidRPr="00A678AE">
        <w:rPr>
          <w:sz w:val="24"/>
          <w:szCs w:val="24"/>
        </w:rPr>
        <w:t>xample</w:t>
      </w:r>
      <w:r w:rsidR="008F2C65">
        <w:rPr>
          <w:sz w:val="24"/>
          <w:szCs w:val="24"/>
        </w:rPr>
        <w:t>,</w:t>
      </w:r>
      <w:r w:rsidR="00EA09D8" w:rsidRPr="00A678AE">
        <w:rPr>
          <w:sz w:val="24"/>
          <w:szCs w:val="24"/>
        </w:rPr>
        <w:t xml:space="preserve"> if the Swansea intranet server farm was destroyed in a </w:t>
      </w:r>
      <w:r w:rsidR="00EA09D8" w:rsidRPr="00A678AE">
        <w:rPr>
          <w:sz w:val="24"/>
          <w:szCs w:val="24"/>
        </w:rPr>
        <w:t>fire. The replicated services could be made live a</w:t>
      </w:r>
      <w:r w:rsidR="008F2C65">
        <w:rPr>
          <w:sz w:val="24"/>
          <w:szCs w:val="24"/>
        </w:rPr>
        <w:t>t</w:t>
      </w:r>
      <w:r w:rsidR="00EA09D8" w:rsidRPr="00A678AE">
        <w:rPr>
          <w:sz w:val="24"/>
          <w:szCs w:val="24"/>
        </w:rPr>
        <w:t xml:space="preserve"> Lampeter campus. Swansea campus could then still operate with reduced capacity by accessing the services over the private WAN. </w:t>
      </w:r>
    </w:p>
    <w:p w14:paraId="6ED71B3A" w14:textId="1B11B1FF" w:rsidR="00982A03" w:rsidRPr="00A678AE" w:rsidRDefault="00982A03" w:rsidP="00982A03">
      <w:pPr>
        <w:pStyle w:val="Heading2"/>
        <w:rPr>
          <w:sz w:val="24"/>
          <w:szCs w:val="24"/>
        </w:rPr>
      </w:pPr>
      <w:r w:rsidRPr="00A678AE">
        <w:rPr>
          <w:sz w:val="24"/>
          <w:szCs w:val="24"/>
        </w:rPr>
        <w:t>Network Management</w:t>
      </w:r>
    </w:p>
    <w:p w14:paraId="23E146F0" w14:textId="0043FAF5" w:rsidR="00CF718A" w:rsidRPr="00A678AE" w:rsidRDefault="00C235A5" w:rsidP="00602833">
      <w:pPr>
        <w:rPr>
          <w:sz w:val="24"/>
          <w:szCs w:val="24"/>
        </w:rPr>
      </w:pPr>
      <w:r w:rsidRPr="00A678AE">
        <w:rPr>
          <w:sz w:val="24"/>
          <w:szCs w:val="24"/>
        </w:rPr>
        <w:t>Th</w:t>
      </w:r>
      <w:r w:rsidR="00500628" w:rsidRPr="00A678AE">
        <w:rPr>
          <w:sz w:val="24"/>
          <w:szCs w:val="24"/>
        </w:rPr>
        <w:t xml:space="preserve">e author’s network design </w:t>
      </w:r>
      <w:r w:rsidR="00B97A84" w:rsidRPr="00A678AE">
        <w:rPr>
          <w:sz w:val="24"/>
          <w:szCs w:val="24"/>
        </w:rPr>
        <w:t xml:space="preserve">could </w:t>
      </w:r>
      <w:r w:rsidR="00500628" w:rsidRPr="00A678AE">
        <w:rPr>
          <w:sz w:val="24"/>
          <w:szCs w:val="24"/>
        </w:rPr>
        <w:t xml:space="preserve">benefit </w:t>
      </w:r>
      <w:r w:rsidR="00B97A84" w:rsidRPr="00A678AE">
        <w:rPr>
          <w:sz w:val="24"/>
          <w:szCs w:val="24"/>
        </w:rPr>
        <w:t xml:space="preserve">from </w:t>
      </w:r>
      <w:r w:rsidR="00500628" w:rsidRPr="00A678AE">
        <w:rPr>
          <w:sz w:val="24"/>
          <w:szCs w:val="24"/>
        </w:rPr>
        <w:t>central network management</w:t>
      </w:r>
      <w:r w:rsidR="00B97A84" w:rsidRPr="00A678AE">
        <w:rPr>
          <w:sz w:val="24"/>
          <w:szCs w:val="24"/>
        </w:rPr>
        <w:t>. This would mean that the main campus at Swansea would be able to monitor and manage the Lampeter, Carmarthen and London campuses. Such an implementation would decrease IT staff overhead at the campus sites</w:t>
      </w:r>
      <w:r w:rsidR="00606428" w:rsidRPr="00A678AE">
        <w:rPr>
          <w:sz w:val="24"/>
          <w:szCs w:val="24"/>
        </w:rPr>
        <w:t xml:space="preserve">. It would also </w:t>
      </w:r>
      <w:r w:rsidR="00B97A84" w:rsidRPr="00A678AE">
        <w:rPr>
          <w:sz w:val="24"/>
          <w:szCs w:val="24"/>
        </w:rPr>
        <w:t>allow administrators at Swansea to get a complete view of the network</w:t>
      </w:r>
      <w:r w:rsidR="00606428" w:rsidRPr="00A678AE">
        <w:rPr>
          <w:sz w:val="24"/>
          <w:szCs w:val="24"/>
        </w:rPr>
        <w:t xml:space="preserve"> and how it is performing</w:t>
      </w:r>
      <w:r w:rsidR="00B97A84" w:rsidRPr="00A678AE">
        <w:rPr>
          <w:sz w:val="24"/>
          <w:szCs w:val="24"/>
        </w:rPr>
        <w:t>. This would allow for deta</w:t>
      </w:r>
      <w:r w:rsidR="00606428" w:rsidRPr="00A678AE">
        <w:rPr>
          <w:sz w:val="24"/>
          <w:szCs w:val="24"/>
        </w:rPr>
        <w:t>iled</w:t>
      </w:r>
      <w:r w:rsidR="00B97A84" w:rsidRPr="00A678AE">
        <w:rPr>
          <w:sz w:val="24"/>
          <w:szCs w:val="24"/>
        </w:rPr>
        <w:t xml:space="preserve"> tracking and analysis of data flowing between each campus, </w:t>
      </w:r>
      <w:r w:rsidR="00606428" w:rsidRPr="00A678AE">
        <w:rPr>
          <w:sz w:val="24"/>
          <w:szCs w:val="24"/>
        </w:rPr>
        <w:t>a task that would have been difficult if network management was strictly separate to each site. However, central network management over a large geographic</w:t>
      </w:r>
      <w:r w:rsidR="008F2C65">
        <w:rPr>
          <w:sz w:val="24"/>
          <w:szCs w:val="24"/>
        </w:rPr>
        <w:t>al</w:t>
      </w:r>
      <w:r w:rsidR="00606428" w:rsidRPr="00A678AE">
        <w:rPr>
          <w:sz w:val="24"/>
          <w:szCs w:val="24"/>
        </w:rPr>
        <w:t xml:space="preserve"> area poses latency concerns as Lampeter is over 40 miles away from Swansea. This means that complete centralisation of network management is likely not feasible and will still require some form of local site network management. </w:t>
      </w:r>
    </w:p>
    <w:p w14:paraId="52069928" w14:textId="71A402B3" w:rsidR="009303D9" w:rsidRPr="00A678AE" w:rsidRDefault="00F82EA5" w:rsidP="005B520E">
      <w:pPr>
        <w:pStyle w:val="Heading1"/>
        <w:rPr>
          <w:sz w:val="24"/>
          <w:szCs w:val="24"/>
        </w:rPr>
      </w:pPr>
      <w:r w:rsidRPr="00A678AE">
        <w:rPr>
          <w:sz w:val="24"/>
          <w:szCs w:val="24"/>
        </w:rPr>
        <w:t>software defined networking</w:t>
      </w:r>
    </w:p>
    <w:p w14:paraId="64F37D7F" w14:textId="5186642B" w:rsidR="00351798" w:rsidRPr="00A678AE" w:rsidRDefault="00A5322B" w:rsidP="00351798">
      <w:pPr>
        <w:pStyle w:val="BodyText"/>
        <w:rPr>
          <w:sz w:val="24"/>
          <w:szCs w:val="24"/>
        </w:rPr>
      </w:pPr>
      <w:r w:rsidRPr="00A678AE">
        <w:rPr>
          <w:sz w:val="24"/>
          <w:szCs w:val="24"/>
        </w:rPr>
        <w:t>Tradition</w:t>
      </w:r>
      <w:r w:rsidR="002A1A81" w:rsidRPr="00A678AE">
        <w:rPr>
          <w:sz w:val="24"/>
          <w:szCs w:val="24"/>
        </w:rPr>
        <w:t>al</w:t>
      </w:r>
      <w:r w:rsidRPr="00A678AE">
        <w:rPr>
          <w:sz w:val="24"/>
          <w:szCs w:val="24"/>
        </w:rPr>
        <w:t xml:space="preserve"> networking is known to be </w:t>
      </w:r>
      <w:r w:rsidR="002A1A81" w:rsidRPr="00A678AE">
        <w:rPr>
          <w:sz w:val="24"/>
          <w:szCs w:val="24"/>
        </w:rPr>
        <w:t xml:space="preserve">complex, </w:t>
      </w:r>
      <w:r w:rsidRPr="00A678AE">
        <w:rPr>
          <w:sz w:val="24"/>
          <w:szCs w:val="24"/>
        </w:rPr>
        <w:t>inflexible and difficult to manag</w:t>
      </w:r>
      <w:r w:rsidR="002A1A81" w:rsidRPr="00A678AE">
        <w:rPr>
          <w:sz w:val="24"/>
          <w:szCs w:val="24"/>
        </w:rPr>
        <w:t>e.</w:t>
      </w:r>
      <w:r w:rsidRPr="00A678AE">
        <w:rPr>
          <w:sz w:val="24"/>
          <w:szCs w:val="24"/>
        </w:rPr>
        <w:t xml:space="preserve"> </w:t>
      </w:r>
      <w:r w:rsidR="002A1A81" w:rsidRPr="00A678AE">
        <w:rPr>
          <w:sz w:val="24"/>
          <w:szCs w:val="24"/>
        </w:rPr>
        <w:t xml:space="preserve">This is </w:t>
      </w:r>
      <w:r w:rsidRPr="00A678AE">
        <w:rPr>
          <w:sz w:val="24"/>
          <w:szCs w:val="24"/>
        </w:rPr>
        <w:t xml:space="preserve">due to </w:t>
      </w:r>
      <w:r w:rsidR="006B6C11" w:rsidRPr="00A678AE">
        <w:rPr>
          <w:sz w:val="24"/>
          <w:szCs w:val="24"/>
        </w:rPr>
        <w:t>proprietary</w:t>
      </w:r>
      <w:r w:rsidRPr="00A678AE">
        <w:rPr>
          <w:sz w:val="24"/>
          <w:szCs w:val="24"/>
        </w:rPr>
        <w:t xml:space="preserve"> command line interface (CLI) configuration on individual network devices. </w:t>
      </w:r>
      <w:r w:rsidR="003326E4" w:rsidRPr="00A678AE">
        <w:rPr>
          <w:sz w:val="24"/>
          <w:szCs w:val="24"/>
        </w:rPr>
        <w:t xml:space="preserve">This approach to configuration poses significant challenges and administration overhead on today’s large and constantly changing networks. For example, the introduction of a new tenant and associated </w:t>
      </w:r>
      <w:proofErr w:type="spellStart"/>
      <w:r w:rsidR="003326E4" w:rsidRPr="00A678AE">
        <w:rPr>
          <w:sz w:val="24"/>
          <w:szCs w:val="24"/>
        </w:rPr>
        <w:t>VM</w:t>
      </w:r>
      <w:proofErr w:type="spellEnd"/>
      <w:r w:rsidR="003326E4" w:rsidRPr="00A678AE">
        <w:rPr>
          <w:sz w:val="24"/>
          <w:szCs w:val="24"/>
        </w:rPr>
        <w:t xml:space="preserve"> to the network</w:t>
      </w:r>
      <w:r w:rsidR="006B6C11" w:rsidRPr="00A678AE">
        <w:rPr>
          <w:sz w:val="24"/>
          <w:szCs w:val="24"/>
        </w:rPr>
        <w:t xml:space="preserve"> would</w:t>
      </w:r>
      <w:r w:rsidR="003326E4" w:rsidRPr="00A678AE">
        <w:rPr>
          <w:sz w:val="24"/>
          <w:szCs w:val="24"/>
        </w:rPr>
        <w:t xml:space="preserve"> require the</w:t>
      </w:r>
      <w:r w:rsidR="00351798" w:rsidRPr="00A678AE">
        <w:rPr>
          <w:sz w:val="24"/>
          <w:szCs w:val="24"/>
        </w:rPr>
        <w:t xml:space="preserve"> reconfiguration of production switches</w:t>
      </w:r>
      <w:r w:rsidR="006B6C11" w:rsidRPr="00A678AE">
        <w:rPr>
          <w:sz w:val="24"/>
          <w:szCs w:val="24"/>
        </w:rPr>
        <w:t xml:space="preserve"> </w:t>
      </w:r>
      <w:proofErr w:type="gramStart"/>
      <w:r w:rsidR="006B6C11" w:rsidRPr="00A678AE">
        <w:rPr>
          <w:sz w:val="24"/>
          <w:szCs w:val="24"/>
        </w:rPr>
        <w:t>all</w:t>
      </w:r>
      <w:r w:rsidR="00351798" w:rsidRPr="00A678AE">
        <w:rPr>
          <w:sz w:val="24"/>
          <w:szCs w:val="24"/>
        </w:rPr>
        <w:t xml:space="preserve"> </w:t>
      </w:r>
      <w:r w:rsidR="006B6C11" w:rsidRPr="00A678AE">
        <w:rPr>
          <w:sz w:val="24"/>
          <w:szCs w:val="24"/>
        </w:rPr>
        <w:t>across</w:t>
      </w:r>
      <w:proofErr w:type="gramEnd"/>
      <w:r w:rsidR="003326E4" w:rsidRPr="00A678AE">
        <w:rPr>
          <w:sz w:val="24"/>
          <w:szCs w:val="24"/>
        </w:rPr>
        <w:t xml:space="preserve"> the data centre. </w:t>
      </w:r>
      <w:r w:rsidR="006B6C11" w:rsidRPr="00A678AE">
        <w:rPr>
          <w:sz w:val="24"/>
          <w:szCs w:val="24"/>
        </w:rPr>
        <w:t>Traditionally</w:t>
      </w:r>
      <w:r w:rsidR="003326E4" w:rsidRPr="00A678AE">
        <w:rPr>
          <w:sz w:val="24"/>
          <w:szCs w:val="24"/>
        </w:rPr>
        <w:t xml:space="preserve"> this would require manual reconfiguration which is time</w:t>
      </w:r>
      <w:r w:rsidR="0090191E">
        <w:rPr>
          <w:sz w:val="24"/>
          <w:szCs w:val="24"/>
        </w:rPr>
        <w:t>-</w:t>
      </w:r>
      <w:r w:rsidR="003326E4" w:rsidRPr="00A678AE">
        <w:rPr>
          <w:sz w:val="24"/>
          <w:szCs w:val="24"/>
        </w:rPr>
        <w:t>consuming and error</w:t>
      </w:r>
      <w:r w:rsidR="0090191E">
        <w:rPr>
          <w:sz w:val="24"/>
          <w:szCs w:val="24"/>
        </w:rPr>
        <w:t>-</w:t>
      </w:r>
      <w:r w:rsidR="003326E4" w:rsidRPr="00A678AE">
        <w:rPr>
          <w:sz w:val="24"/>
          <w:szCs w:val="24"/>
        </w:rPr>
        <w:t>prone. Software</w:t>
      </w:r>
      <w:r w:rsidR="0090191E">
        <w:rPr>
          <w:sz w:val="24"/>
          <w:szCs w:val="24"/>
        </w:rPr>
        <w:t>-d</w:t>
      </w:r>
      <w:r w:rsidR="003326E4" w:rsidRPr="00A678AE">
        <w:rPr>
          <w:sz w:val="24"/>
          <w:szCs w:val="24"/>
        </w:rPr>
        <w:t xml:space="preserve">efined </w:t>
      </w:r>
      <w:r w:rsidR="0090191E">
        <w:rPr>
          <w:sz w:val="24"/>
          <w:szCs w:val="24"/>
        </w:rPr>
        <w:t>n</w:t>
      </w:r>
      <w:r w:rsidR="003326E4" w:rsidRPr="00A678AE">
        <w:rPr>
          <w:sz w:val="24"/>
          <w:szCs w:val="24"/>
        </w:rPr>
        <w:t>etworking (</w:t>
      </w:r>
      <w:proofErr w:type="spellStart"/>
      <w:r w:rsidR="003326E4" w:rsidRPr="00A678AE">
        <w:rPr>
          <w:sz w:val="24"/>
          <w:szCs w:val="24"/>
        </w:rPr>
        <w:t>SDN</w:t>
      </w:r>
      <w:proofErr w:type="spellEnd"/>
      <w:r w:rsidR="003326E4" w:rsidRPr="00A678AE">
        <w:rPr>
          <w:sz w:val="24"/>
          <w:szCs w:val="24"/>
        </w:rPr>
        <w:t>) aims to address the</w:t>
      </w:r>
      <w:r w:rsidR="006B6C11" w:rsidRPr="00A678AE">
        <w:rPr>
          <w:sz w:val="24"/>
          <w:szCs w:val="24"/>
        </w:rPr>
        <w:t>se</w:t>
      </w:r>
      <w:r w:rsidR="003326E4" w:rsidRPr="00A678AE">
        <w:rPr>
          <w:sz w:val="24"/>
          <w:szCs w:val="24"/>
        </w:rPr>
        <w:t xml:space="preserve"> limitations and inflexibilit</w:t>
      </w:r>
      <w:r w:rsidR="006B6C11" w:rsidRPr="00A678AE">
        <w:rPr>
          <w:sz w:val="24"/>
          <w:szCs w:val="24"/>
        </w:rPr>
        <w:t>ies</w:t>
      </w:r>
      <w:r w:rsidR="003326E4" w:rsidRPr="00A678AE">
        <w:rPr>
          <w:sz w:val="24"/>
          <w:szCs w:val="24"/>
        </w:rPr>
        <w:t xml:space="preserve"> of tradition</w:t>
      </w:r>
      <w:r w:rsidR="006B6C11" w:rsidRPr="00A678AE">
        <w:rPr>
          <w:sz w:val="24"/>
          <w:szCs w:val="24"/>
        </w:rPr>
        <w:t>al</w:t>
      </w:r>
      <w:r w:rsidR="003326E4" w:rsidRPr="00A678AE">
        <w:rPr>
          <w:sz w:val="24"/>
          <w:szCs w:val="24"/>
        </w:rPr>
        <w:t xml:space="preserve"> network infrastructure</w:t>
      </w:r>
      <w:r w:rsidR="00440FD0">
        <w:rPr>
          <w:sz w:val="24"/>
          <w:szCs w:val="24"/>
        </w:rPr>
        <w:t xml:space="preserve"> </w:t>
      </w:r>
      <w:r w:rsidR="00440FD0">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Networks","id":"ITEM-2","issued":{"date-parts":[["2014","10","29"]]},"page":"74-98","publisher":"Elsevier","title":"Software defined networking: State of the art and research challenges","type":"article-journal","volume":"72"},"uris":["http://www.mendeley.com/documents/?uuid=1e0461fb-7325-3e3e-86f3-c5e29891d4fc"]},{"id":"ITEM-3","itemData":{"author":[{"dropping-particle":"","family":"Kim","given":"Hyojoon","non-dropping-particle":"","parse-names":false,"suffix":""},{"dropping-particle":"","family":"Feamster","given":"Nick","non-dropping-particle":"","parse-names":false,"suffix":""}],"container-title":"IEEE Communications Magazine","id":"ITEM-3","issue":"2","issued":{"date-parts":[["2013"]]},"page":"114 - 119","title":"Improving Network Management with Software Defined Networking","type":"article-journal","volume":"51"},"uris":["http://www.mendeley.com/documents/?uuid=8e249b0a-082a-3449-902f-12ab47c9dfac"]}],"mendeley":{"formattedCitation":"[23]–[25]","plainTextFormattedCitation":"[23]–[25]","previouslyFormattedCitation":"[23]–[25]"},"properties":{"noteIndex":0},"schema":"https://github.com/citation-style-language/schema/raw/master/csl-citation.json"}</w:instrText>
      </w:r>
      <w:r w:rsidR="00440FD0">
        <w:rPr>
          <w:sz w:val="24"/>
          <w:szCs w:val="24"/>
        </w:rPr>
        <w:fldChar w:fldCharType="separate"/>
      </w:r>
      <w:r w:rsidR="00440FD0" w:rsidRPr="00440FD0">
        <w:rPr>
          <w:noProof/>
          <w:sz w:val="24"/>
          <w:szCs w:val="24"/>
        </w:rPr>
        <w:t>[23]–[25]</w:t>
      </w:r>
      <w:r w:rsidR="00440FD0">
        <w:rPr>
          <w:sz w:val="24"/>
          <w:szCs w:val="24"/>
        </w:rPr>
        <w:fldChar w:fldCharType="end"/>
      </w:r>
      <w:r w:rsidR="003326E4" w:rsidRPr="00A678AE">
        <w:rPr>
          <w:sz w:val="24"/>
          <w:szCs w:val="24"/>
        </w:rPr>
        <w:t>.</w:t>
      </w:r>
    </w:p>
    <w:p w14:paraId="51279790" w14:textId="21A38C3F" w:rsidR="00365650" w:rsidRPr="00A678AE" w:rsidRDefault="00B97A84" w:rsidP="00F82EA5">
      <w:pPr>
        <w:pStyle w:val="BodyText"/>
        <w:rPr>
          <w:sz w:val="24"/>
          <w:szCs w:val="24"/>
        </w:rPr>
      </w:pPr>
      <w:r w:rsidRPr="00A678AE">
        <w:rPr>
          <w:sz w:val="24"/>
          <w:szCs w:val="24"/>
        </w:rPr>
        <w:t>Software</w:t>
      </w:r>
      <w:r w:rsidR="0090191E">
        <w:rPr>
          <w:sz w:val="24"/>
          <w:szCs w:val="24"/>
        </w:rPr>
        <w:t>-</w:t>
      </w:r>
      <w:r w:rsidRPr="00A678AE">
        <w:rPr>
          <w:sz w:val="24"/>
          <w:szCs w:val="24"/>
        </w:rPr>
        <w:t>defined network</w:t>
      </w:r>
      <w:r w:rsidR="00351798" w:rsidRPr="00A678AE">
        <w:rPr>
          <w:sz w:val="24"/>
          <w:szCs w:val="24"/>
        </w:rPr>
        <w:t>ing</w:t>
      </w:r>
      <w:r w:rsidRPr="00A678AE">
        <w:rPr>
          <w:sz w:val="24"/>
          <w:szCs w:val="24"/>
        </w:rPr>
        <w:t xml:space="preserve"> (</w:t>
      </w:r>
      <w:proofErr w:type="spellStart"/>
      <w:r w:rsidRPr="00A678AE">
        <w:rPr>
          <w:sz w:val="24"/>
          <w:szCs w:val="24"/>
        </w:rPr>
        <w:t>SDN</w:t>
      </w:r>
      <w:proofErr w:type="spellEnd"/>
      <w:r w:rsidRPr="00A678AE">
        <w:rPr>
          <w:sz w:val="24"/>
          <w:szCs w:val="24"/>
        </w:rPr>
        <w:t>) is the</w:t>
      </w:r>
      <w:r w:rsidR="00351798" w:rsidRPr="00A678AE">
        <w:rPr>
          <w:sz w:val="24"/>
          <w:szCs w:val="24"/>
        </w:rPr>
        <w:t xml:space="preserve"> separation of the data plane (network hardware) from the control plane (</w:t>
      </w:r>
      <w:r w:rsidR="00540E7B" w:rsidRPr="00A678AE">
        <w:rPr>
          <w:sz w:val="24"/>
          <w:szCs w:val="24"/>
        </w:rPr>
        <w:t>network control logic</w:t>
      </w:r>
      <w:r w:rsidR="008D59B8" w:rsidRPr="00A678AE">
        <w:rPr>
          <w:sz w:val="24"/>
          <w:szCs w:val="24"/>
        </w:rPr>
        <w:t xml:space="preserve"> that handles network traffic</w:t>
      </w:r>
      <w:r w:rsidR="00351798" w:rsidRPr="00A678AE">
        <w:rPr>
          <w:sz w:val="24"/>
          <w:szCs w:val="24"/>
        </w:rPr>
        <w:t xml:space="preserve">). </w:t>
      </w:r>
      <w:r w:rsidR="008D76B4" w:rsidRPr="00A678AE">
        <w:rPr>
          <w:sz w:val="24"/>
          <w:szCs w:val="24"/>
        </w:rPr>
        <w:t>This means that</w:t>
      </w:r>
      <w:r w:rsidR="001136DA" w:rsidRPr="00A678AE">
        <w:rPr>
          <w:sz w:val="24"/>
          <w:szCs w:val="24"/>
        </w:rPr>
        <w:t xml:space="preserve"> network routers and switches become simple forwarding devices that are controlled and instructed by a </w:t>
      </w:r>
      <w:r w:rsidR="008D59B8" w:rsidRPr="00A678AE">
        <w:rPr>
          <w:sz w:val="24"/>
          <w:szCs w:val="24"/>
        </w:rPr>
        <w:t xml:space="preserve">logically </w:t>
      </w:r>
      <w:r w:rsidR="001136DA" w:rsidRPr="00A678AE">
        <w:rPr>
          <w:sz w:val="24"/>
          <w:szCs w:val="24"/>
        </w:rPr>
        <w:t>centralised controller.</w:t>
      </w:r>
      <w:r w:rsidR="008D59B8" w:rsidRPr="00A678AE">
        <w:rPr>
          <w:sz w:val="24"/>
          <w:szCs w:val="24"/>
        </w:rPr>
        <w:t xml:space="preserve"> The abstraction of control and </w:t>
      </w:r>
      <w:r w:rsidR="002A1A81" w:rsidRPr="00A678AE">
        <w:rPr>
          <w:sz w:val="24"/>
          <w:szCs w:val="24"/>
        </w:rPr>
        <w:t xml:space="preserve">forwarding </w:t>
      </w:r>
      <w:r w:rsidR="002A1A81" w:rsidRPr="00A678AE">
        <w:rPr>
          <w:sz w:val="24"/>
          <w:szCs w:val="24"/>
        </w:rPr>
        <w:lastRenderedPageBreak/>
        <w:t>decisions</w:t>
      </w:r>
      <w:r w:rsidR="008D59B8" w:rsidRPr="00A678AE">
        <w:rPr>
          <w:sz w:val="24"/>
          <w:szCs w:val="24"/>
        </w:rPr>
        <w:t xml:space="preserve"> </w:t>
      </w:r>
      <w:r w:rsidR="00365650" w:rsidRPr="00A678AE">
        <w:rPr>
          <w:sz w:val="24"/>
          <w:szCs w:val="24"/>
        </w:rPr>
        <w:t>away from hardware allows for greater control of the network via programming</w:t>
      </w:r>
      <w:r w:rsidR="00440FD0">
        <w:rPr>
          <w:sz w:val="24"/>
          <w:szCs w:val="24"/>
        </w:rPr>
        <w:t xml:space="preserve"> </w:t>
      </w:r>
      <w:r w:rsidR="00440FD0">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author":[{"dropping-particle":"","family":"Kim","given":"Hyojoon","non-dropping-particle":"","parse-names":false,"suffix":""},{"dropping-particle":"","family":"Feamster","given":"Nick","non-dropping-particle":"","parse-names":false,"suffix":""}],"container-title":"IEEE Communications Magazine","id":"ITEM-2","issue":"2","issued":{"date-parts":[["2013"]]},"page":"114 - 119","title":"Improving Network Management with Software Defined Networking","type":"article-journal","volume":"51"},"uris":["http://www.mendeley.com/documents/?uuid=8e249b0a-082a-3449-902f-12ab47c9dfac"]},{"id":"ITEM-3","itemData":{"DOI":"10.1016/J.COMNET.2014.07.004","ISSN":"1389-1286","abstract":"Network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Networks","id":"ITEM-3","issued":{"date-parts":[["2014","10","29"]]},"page":"74-98","publisher":"Elsevier","title":"Software defined networking: State of the art and research challenges","type":"article-journal","volume":"72"},"uris":["http://www.mendeley.com/documents/?uuid=1e0461fb-7325-3e3e-86f3-c5e29891d4fc"]},{"id":"ITEM-4","itemData":{"DOI":"10.1016/J.COMNET.2014.10.015","ISSN":"1389-1286","abstract":"Currently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Networks","id":"ITEM-4","issued":{"date-parts":[["2014","12","24"]]},"page":"453-471","publisher":"Elsevier","title":"Software-Defined Networking: Challenges and research opportunities for Future Internet","type":"article-journal","volume":"75"},"uris":["http://www.mendeley.com/documents/?uuid=d446ad5f-8101-3b11-afc3-d76e8fdaff18"]},{"id":"ITEM-5","itemData":{"abstract":"The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IEEE","id":"ITEM-5","issue":"1","issued":{"date-parts":[["2014"]]},"page":"14-76","title":"Software-Defined Networking: A Comprehensive Survey","type":"article-journal","volume":"103"},"uris":["http://www.mendeley.com/documents/?uuid=f7ab4bbb-33f5-36e9-b309-c4df972cedc2"]},{"id":"ITEM-6","itemData":{"DOI":"10.1109/ACCESS.2015.2499271","ISSN":"2169-3536","author":[{"dropping-particle":"","family":"Yong Li","given":"","non-dropping-particle":"","parse-names":false,"suffix":""},{"dropping-particle":"","family":"Min Chen","given":"","non-dropping-particle":"","parse-names":false,"suffix":""}],"container-title":"IEEE Access","id":"ITEM-6","issued":{"date-parts":[["2015"]]},"page":"2542-2553","title":"Software-Defined Network Function Virtualization: A Survey","type":"article-journal","volume":"3"},"uris":["http://www.mendeley.com/documents/?uuid=293a8fdb-825f-379e-a007-e9a399b78fc5"]}],"mendeley":{"formattedCitation":"[23]–[28]","plainTextFormattedCitation":"[23]–[28]","previouslyFormattedCitation":"[23]–[28]"},"properties":{"noteIndex":0},"schema":"https://github.com/citation-style-language/schema/raw/master/csl-citation.json"}</w:instrText>
      </w:r>
      <w:r w:rsidR="00440FD0">
        <w:rPr>
          <w:sz w:val="24"/>
          <w:szCs w:val="24"/>
        </w:rPr>
        <w:fldChar w:fldCharType="separate"/>
      </w:r>
      <w:r w:rsidR="00440FD0" w:rsidRPr="00440FD0">
        <w:rPr>
          <w:noProof/>
          <w:sz w:val="24"/>
          <w:szCs w:val="24"/>
        </w:rPr>
        <w:t>[23]–[28]</w:t>
      </w:r>
      <w:r w:rsidR="00440FD0">
        <w:rPr>
          <w:sz w:val="24"/>
          <w:szCs w:val="24"/>
        </w:rPr>
        <w:fldChar w:fldCharType="end"/>
      </w:r>
      <w:r w:rsidR="00365650" w:rsidRPr="00A678AE">
        <w:rPr>
          <w:sz w:val="24"/>
          <w:szCs w:val="24"/>
        </w:rPr>
        <w:t xml:space="preserve">. </w:t>
      </w:r>
    </w:p>
    <w:p w14:paraId="5A4FCD6C" w14:textId="77777777" w:rsidR="004A4375" w:rsidRPr="00A678AE" w:rsidRDefault="004A4375" w:rsidP="004A4375">
      <w:pPr>
        <w:pStyle w:val="BodyText"/>
        <w:keepNext/>
        <w:ind w:firstLine="0"/>
        <w:rPr>
          <w:sz w:val="24"/>
          <w:szCs w:val="24"/>
        </w:rPr>
      </w:pPr>
      <w:r w:rsidRPr="00A678AE">
        <w:rPr>
          <w:noProof/>
          <w:sz w:val="24"/>
          <w:szCs w:val="24"/>
        </w:rPr>
        <w:drawing>
          <wp:inline distT="0" distB="0" distL="0" distR="0" wp14:anchorId="23A673C1" wp14:editId="417A102E">
            <wp:extent cx="3204845" cy="230568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DN.PNG"/>
                    <pic:cNvPicPr/>
                  </pic:nvPicPr>
                  <pic:blipFill>
                    <a:blip r:embed="rId11">
                      <a:extLst>
                        <a:ext uri="{28A0092B-C50C-407E-A947-70E740481C1C}">
                          <a14:useLocalDpi xmlns:a14="http://schemas.microsoft.com/office/drawing/2010/main" val="0"/>
                        </a:ext>
                      </a:extLst>
                    </a:blip>
                    <a:stretch>
                      <a:fillRect/>
                    </a:stretch>
                  </pic:blipFill>
                  <pic:spPr>
                    <a:xfrm>
                      <a:off x="0" y="0"/>
                      <a:ext cx="3204845" cy="2305685"/>
                    </a:xfrm>
                    <a:prstGeom prst="rect">
                      <a:avLst/>
                    </a:prstGeom>
                  </pic:spPr>
                </pic:pic>
              </a:graphicData>
            </a:graphic>
          </wp:inline>
        </w:drawing>
      </w:r>
    </w:p>
    <w:p w14:paraId="4669AAAC" w14:textId="14EA7AFD" w:rsidR="004A4375" w:rsidRPr="00440FD0" w:rsidRDefault="004A4375" w:rsidP="004A4375">
      <w:pPr>
        <w:pStyle w:val="Caption"/>
        <w:rPr>
          <w:bCs/>
          <w:i w:val="0"/>
          <w:color w:val="auto"/>
          <w:sz w:val="22"/>
          <w:szCs w:val="24"/>
        </w:rPr>
      </w:pPr>
      <w:r w:rsidRPr="00440FD0">
        <w:rPr>
          <w:bCs/>
          <w:i w:val="0"/>
          <w:color w:val="auto"/>
          <w:sz w:val="22"/>
          <w:szCs w:val="24"/>
        </w:rPr>
        <w:t xml:space="preserve">Fig. </w:t>
      </w:r>
      <w:r w:rsidR="00353723" w:rsidRPr="00440FD0">
        <w:rPr>
          <w:bCs/>
          <w:i w:val="0"/>
          <w:color w:val="auto"/>
          <w:sz w:val="22"/>
          <w:szCs w:val="24"/>
        </w:rPr>
        <w:t>4</w:t>
      </w:r>
      <w:r w:rsidRPr="00440FD0">
        <w:rPr>
          <w:bCs/>
          <w:i w:val="0"/>
          <w:color w:val="auto"/>
          <w:sz w:val="22"/>
          <w:szCs w:val="24"/>
        </w:rPr>
        <w:t xml:space="preserve">. </w:t>
      </w:r>
      <w:proofErr w:type="spellStart"/>
      <w:r w:rsidRPr="00440FD0">
        <w:rPr>
          <w:bCs/>
          <w:i w:val="0"/>
          <w:color w:val="auto"/>
          <w:sz w:val="22"/>
          <w:szCs w:val="24"/>
        </w:rPr>
        <w:t>SDN</w:t>
      </w:r>
      <w:proofErr w:type="spellEnd"/>
      <w:r w:rsidRPr="00440FD0">
        <w:rPr>
          <w:bCs/>
          <w:i w:val="0"/>
          <w:color w:val="auto"/>
          <w:sz w:val="22"/>
          <w:szCs w:val="24"/>
        </w:rPr>
        <w:t xml:space="preserve"> Architecture</w:t>
      </w:r>
      <w:r w:rsidR="00440FD0" w:rsidRPr="00440FD0">
        <w:rPr>
          <w:bCs/>
          <w:i w:val="0"/>
          <w:color w:val="auto"/>
          <w:sz w:val="22"/>
          <w:szCs w:val="24"/>
        </w:rPr>
        <w:t xml:space="preserve"> </w:t>
      </w:r>
      <w:r w:rsidR="00440FD0">
        <w:rPr>
          <w:bCs/>
          <w:i w:val="0"/>
          <w:color w:val="auto"/>
          <w:sz w:val="22"/>
          <w:szCs w:val="24"/>
        </w:rPr>
        <w:fldChar w:fldCharType="begin" w:fldLock="1"/>
      </w:r>
      <w:r w:rsidR="00440FD0">
        <w:rPr>
          <w:bCs/>
          <w:i w:val="0"/>
          <w:color w:val="auto"/>
          <w:sz w:val="22"/>
          <w:szCs w:val="24"/>
        </w:rPr>
        <w:instrText>ADDIN CSL_CITATION {"citationItems":[{"id":"ITEM-1","itemData":{"DOI":"10.1109/ACCESS.2015.2499271","ISSN":"2169-3536","author":[{"dropping-particle":"","family":"Yong Li","given":"","non-dropping-particle":"","parse-names":false,"suffix":""},{"dropping-particle":"","family":"Min Chen","given":"","non-dropping-particle":"","parse-names":false,"suffix":""}],"container-title":"IEEE Access","id":"ITEM-1","issued":{"date-parts":[["2015"]]},"page":"2542-2553","title":"Software-Defined Network Function Virtualization: A Survey","type":"article-journal","volume":"3"},"uris":["http://www.mendeley.com/documents/?uuid=293a8fdb-825f-379e-a007-e9a399b78fc5"]}],"mendeley":{"formattedCitation":"[28]","plainTextFormattedCitation":"[28]","previouslyFormattedCitation":"[28]"},"properties":{"noteIndex":0},"schema":"https://github.com/citation-style-language/schema/raw/master/csl-citation.json"}</w:instrText>
      </w:r>
      <w:r w:rsidR="00440FD0">
        <w:rPr>
          <w:bCs/>
          <w:i w:val="0"/>
          <w:color w:val="auto"/>
          <w:sz w:val="22"/>
          <w:szCs w:val="24"/>
        </w:rPr>
        <w:fldChar w:fldCharType="separate"/>
      </w:r>
      <w:r w:rsidR="00440FD0" w:rsidRPr="00440FD0">
        <w:rPr>
          <w:bCs/>
          <w:i w:val="0"/>
          <w:noProof/>
          <w:color w:val="auto"/>
          <w:sz w:val="22"/>
          <w:szCs w:val="24"/>
        </w:rPr>
        <w:t>[28]</w:t>
      </w:r>
      <w:r w:rsidR="00440FD0">
        <w:rPr>
          <w:bCs/>
          <w:i w:val="0"/>
          <w:color w:val="auto"/>
          <w:sz w:val="22"/>
          <w:szCs w:val="24"/>
        </w:rPr>
        <w:fldChar w:fldCharType="end"/>
      </w:r>
    </w:p>
    <w:p w14:paraId="40438E93" w14:textId="2BBDAF7F" w:rsidR="004A4375" w:rsidRPr="00A678AE" w:rsidRDefault="00365650" w:rsidP="006B6C11">
      <w:pPr>
        <w:pStyle w:val="BodyText"/>
        <w:rPr>
          <w:sz w:val="24"/>
          <w:szCs w:val="24"/>
        </w:rPr>
      </w:pPr>
      <w:proofErr w:type="spellStart"/>
      <w:r w:rsidRPr="00A678AE">
        <w:rPr>
          <w:sz w:val="24"/>
          <w:szCs w:val="24"/>
        </w:rPr>
        <w:t>SDN</w:t>
      </w:r>
      <w:proofErr w:type="spellEnd"/>
      <w:r w:rsidRPr="00A678AE">
        <w:rPr>
          <w:sz w:val="24"/>
          <w:szCs w:val="24"/>
        </w:rPr>
        <w:t xml:space="preserve"> architecture is made up of several layers</w:t>
      </w:r>
      <w:r w:rsidR="007D3238" w:rsidRPr="00A678AE">
        <w:rPr>
          <w:sz w:val="24"/>
          <w:szCs w:val="24"/>
        </w:rPr>
        <w:t xml:space="preserve"> and application programming interfaces</w:t>
      </w:r>
      <w:r w:rsidRPr="00A678AE">
        <w:rPr>
          <w:sz w:val="24"/>
          <w:szCs w:val="24"/>
        </w:rPr>
        <w:t xml:space="preserve"> </w:t>
      </w:r>
      <w:r w:rsidR="007D3238" w:rsidRPr="00A678AE">
        <w:rPr>
          <w:sz w:val="24"/>
          <w:szCs w:val="24"/>
        </w:rPr>
        <w:t>(</w:t>
      </w:r>
      <w:r w:rsidRPr="00A678AE">
        <w:rPr>
          <w:sz w:val="24"/>
          <w:szCs w:val="24"/>
        </w:rPr>
        <w:t>APIs</w:t>
      </w:r>
      <w:r w:rsidR="007D3238" w:rsidRPr="00A678AE">
        <w:rPr>
          <w:sz w:val="24"/>
          <w:szCs w:val="24"/>
        </w:rPr>
        <w:t>)</w:t>
      </w:r>
      <w:r w:rsidRPr="00A678AE">
        <w:rPr>
          <w:sz w:val="24"/>
          <w:szCs w:val="24"/>
        </w:rPr>
        <w:t xml:space="preserve">, as can be seen in fig. </w:t>
      </w:r>
      <w:r w:rsidR="00AD7804">
        <w:rPr>
          <w:sz w:val="24"/>
          <w:szCs w:val="24"/>
        </w:rPr>
        <w:t>4</w:t>
      </w:r>
      <w:r w:rsidR="004A4375" w:rsidRPr="00A678AE">
        <w:rPr>
          <w:sz w:val="24"/>
          <w:szCs w:val="24"/>
        </w:rPr>
        <w:t>. In addition to the data plane and control plane</w:t>
      </w:r>
      <w:r w:rsidR="0090191E">
        <w:rPr>
          <w:sz w:val="24"/>
          <w:szCs w:val="24"/>
        </w:rPr>
        <w:t>,</w:t>
      </w:r>
      <w:r w:rsidR="004A4375" w:rsidRPr="00A678AE">
        <w:rPr>
          <w:sz w:val="24"/>
          <w:szCs w:val="24"/>
        </w:rPr>
        <w:t xml:space="preserve"> there is the application plane. This layer defines software applications that will interface with the </w:t>
      </w:r>
      <w:proofErr w:type="spellStart"/>
      <w:r w:rsidR="004A4375" w:rsidRPr="00A678AE">
        <w:rPr>
          <w:sz w:val="24"/>
          <w:szCs w:val="24"/>
        </w:rPr>
        <w:t>SDN</w:t>
      </w:r>
      <w:proofErr w:type="spellEnd"/>
      <w:r w:rsidR="004A4375" w:rsidRPr="00A678AE">
        <w:rPr>
          <w:sz w:val="24"/>
          <w:szCs w:val="24"/>
        </w:rPr>
        <w:t xml:space="preserve"> controller. These planes are bridged via APIs. The Northbound API facilit</w:t>
      </w:r>
      <w:r w:rsidR="002A1A81" w:rsidRPr="00A678AE">
        <w:rPr>
          <w:sz w:val="24"/>
          <w:szCs w:val="24"/>
        </w:rPr>
        <w:t>ates</w:t>
      </w:r>
      <w:r w:rsidR="004A4375" w:rsidRPr="00A678AE">
        <w:rPr>
          <w:sz w:val="24"/>
          <w:szCs w:val="24"/>
        </w:rPr>
        <w:t xml:space="preserve"> communication </w:t>
      </w:r>
      <w:r w:rsidR="002A1A81" w:rsidRPr="00A678AE">
        <w:rPr>
          <w:sz w:val="24"/>
          <w:szCs w:val="24"/>
        </w:rPr>
        <w:t xml:space="preserve">between applications and the controller to provide different control mechanisms to the network. The Southbound API bridges the data plane and control plane. It should be noted that network hardware must support </w:t>
      </w:r>
      <w:proofErr w:type="spellStart"/>
      <w:r w:rsidR="002A1A81" w:rsidRPr="00A678AE">
        <w:rPr>
          <w:sz w:val="24"/>
          <w:szCs w:val="24"/>
        </w:rPr>
        <w:t>SDN</w:t>
      </w:r>
      <w:proofErr w:type="spellEnd"/>
      <w:r w:rsidR="002A1A81" w:rsidRPr="00A678AE">
        <w:rPr>
          <w:sz w:val="24"/>
          <w:szCs w:val="24"/>
        </w:rPr>
        <w:t xml:space="preserve"> and the Southbound APIs to be used in an </w:t>
      </w:r>
      <w:proofErr w:type="spellStart"/>
      <w:r w:rsidR="002A1A81" w:rsidRPr="00A678AE">
        <w:rPr>
          <w:sz w:val="24"/>
          <w:szCs w:val="24"/>
        </w:rPr>
        <w:t>SDN</w:t>
      </w:r>
      <w:proofErr w:type="spellEnd"/>
      <w:r w:rsidR="002A1A81" w:rsidRPr="00A678AE">
        <w:rPr>
          <w:sz w:val="24"/>
          <w:szCs w:val="24"/>
        </w:rPr>
        <w:t xml:space="preserve"> architecture</w:t>
      </w:r>
      <w:r w:rsidR="00440FD0">
        <w:rPr>
          <w:sz w:val="24"/>
          <w:szCs w:val="24"/>
        </w:rPr>
        <w:t xml:space="preserve"> </w:t>
      </w:r>
      <w:r w:rsidR="00440FD0">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[23]","plainTextFormattedCitation":"[23]","previouslyFormattedCitation":"[23]"},"properties":{"noteIndex":0},"schema":"https://github.com/citation-style-language/schema/raw/master/csl-citation.json"}</w:instrText>
      </w:r>
      <w:r w:rsidR="00440FD0">
        <w:rPr>
          <w:sz w:val="24"/>
          <w:szCs w:val="24"/>
        </w:rPr>
        <w:fldChar w:fldCharType="separate"/>
      </w:r>
      <w:r w:rsidR="00440FD0" w:rsidRPr="00440FD0">
        <w:rPr>
          <w:noProof/>
          <w:sz w:val="24"/>
          <w:szCs w:val="24"/>
        </w:rPr>
        <w:t>[23]</w:t>
      </w:r>
      <w:r w:rsidR="00440FD0">
        <w:rPr>
          <w:sz w:val="24"/>
          <w:szCs w:val="24"/>
        </w:rPr>
        <w:fldChar w:fldCharType="end"/>
      </w:r>
      <w:r w:rsidR="00440FD0">
        <w:rPr>
          <w:sz w:val="24"/>
          <w:szCs w:val="24"/>
        </w:rPr>
        <w:t xml:space="preserve">, </w:t>
      </w:r>
      <w:r w:rsidR="00440FD0">
        <w:rPr>
          <w:sz w:val="24"/>
          <w:szCs w:val="24"/>
        </w:rPr>
        <w:fldChar w:fldCharType="begin" w:fldLock="1"/>
      </w:r>
      <w:r w:rsidR="00440FD0">
        <w:rPr>
          <w:sz w:val="24"/>
          <w:szCs w:val="24"/>
        </w:rPr>
        <w:instrText>ADDIN CSL_CITATION {"citationItems":[{"id":"ITEM-1","itemData":{"DOI":"10.1109/ACCESS.2015.2499271","ISSN":"2169-3536","author":[{"dropping-particle":"","family":"Yong Li","given":"","non-dropping-particle":"","parse-names":false,"suffix":""},{"dropping-particle":"","family":"Min Chen","given":"","non-dropping-particle":"","parse-names":false,"suffix":""}],"container-title":"IEEE Access","id":"ITEM-1","issued":{"date-parts":[["2015"]]},"page":"2542-2553","title":"Software-Defined Network Function Virtualization: A Survey","type":"article-journal","volume":"3"},"uris":["http://www.mendeley.com/documents/?uuid=293a8fdb-825f-379e-a007-e9a399b78fc5"]}],"mendeley":{"formattedCitation":"[28]","plainTextFormattedCitation":"[28]","previouslyFormattedCitation":"[28]"},"properties":{"noteIndex":0},"schema":"https://github.com/citation-style-language/schema/raw/master/csl-citation.json"}</w:instrText>
      </w:r>
      <w:r w:rsidR="00440FD0">
        <w:rPr>
          <w:sz w:val="24"/>
          <w:szCs w:val="24"/>
        </w:rPr>
        <w:fldChar w:fldCharType="separate"/>
      </w:r>
      <w:r w:rsidR="00440FD0" w:rsidRPr="00440FD0">
        <w:rPr>
          <w:noProof/>
          <w:sz w:val="24"/>
          <w:szCs w:val="24"/>
        </w:rPr>
        <w:t>[28]</w:t>
      </w:r>
      <w:r w:rsidR="00440FD0">
        <w:rPr>
          <w:sz w:val="24"/>
          <w:szCs w:val="24"/>
        </w:rPr>
        <w:fldChar w:fldCharType="end"/>
      </w:r>
      <w:r w:rsidR="002A1A81" w:rsidRPr="00A678AE">
        <w:rPr>
          <w:sz w:val="24"/>
          <w:szCs w:val="24"/>
        </w:rPr>
        <w:t xml:space="preserve">. </w:t>
      </w:r>
    </w:p>
    <w:p w14:paraId="70BFBDF3" w14:textId="541DECF0" w:rsidR="006B6C11" w:rsidRPr="00A678AE" w:rsidRDefault="00ED0672" w:rsidP="006B6C11">
      <w:pPr>
        <w:pStyle w:val="BodyText"/>
        <w:rPr>
          <w:sz w:val="24"/>
          <w:szCs w:val="24"/>
        </w:rPr>
      </w:pPr>
      <w:proofErr w:type="spellStart"/>
      <w:r w:rsidRPr="00A678AE">
        <w:rPr>
          <w:sz w:val="24"/>
          <w:szCs w:val="24"/>
        </w:rPr>
        <w:t>SDN</w:t>
      </w:r>
      <w:proofErr w:type="spellEnd"/>
      <w:r w:rsidRPr="00A678AE">
        <w:rPr>
          <w:sz w:val="24"/>
          <w:szCs w:val="24"/>
        </w:rPr>
        <w:t xml:space="preserve"> has attracted considerable interest from the research community and industry. This has been in part due to </w:t>
      </w:r>
      <w:proofErr w:type="spellStart"/>
      <w:r w:rsidRPr="00A678AE">
        <w:rPr>
          <w:sz w:val="24"/>
          <w:szCs w:val="24"/>
        </w:rPr>
        <w:t>SDN</w:t>
      </w:r>
      <w:proofErr w:type="spellEnd"/>
      <w:r w:rsidRPr="00A678AE">
        <w:rPr>
          <w:sz w:val="24"/>
          <w:szCs w:val="24"/>
        </w:rPr>
        <w:t xml:space="preserve"> </w:t>
      </w:r>
      <w:r w:rsidR="008279CF" w:rsidRPr="00A678AE">
        <w:rPr>
          <w:sz w:val="24"/>
          <w:szCs w:val="24"/>
        </w:rPr>
        <w:t>being a paradigm that spawned numerous open-source technologies and open interfaces to facilitate its implementation</w:t>
      </w:r>
      <w:r w:rsidR="00D44B2B">
        <w:rPr>
          <w:sz w:val="24"/>
          <w:szCs w:val="24"/>
        </w:rPr>
        <w:t xml:space="preserve"> </w:t>
      </w:r>
      <w:r w:rsidR="00D44B2B">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[23]","plainTextFormattedCitation":"[23]","previouslyFormattedCitation":"[23]"},"properties":{"noteIndex":0},"schema":"https://github.com/citation-style-language/schema/raw/master/csl-citation.json"}</w:instrText>
      </w:r>
      <w:r w:rsidR="00D44B2B">
        <w:rPr>
          <w:sz w:val="24"/>
          <w:szCs w:val="24"/>
        </w:rPr>
        <w:fldChar w:fldCharType="separate"/>
      </w:r>
      <w:r w:rsidR="00440FD0" w:rsidRPr="00440FD0">
        <w:rPr>
          <w:noProof/>
          <w:sz w:val="24"/>
          <w:szCs w:val="24"/>
        </w:rPr>
        <w:t>[23]</w:t>
      </w:r>
      <w:r w:rsidR="00D44B2B">
        <w:rPr>
          <w:sz w:val="24"/>
          <w:szCs w:val="24"/>
        </w:rPr>
        <w:fldChar w:fldCharType="end"/>
      </w:r>
      <w:r w:rsidR="00D44B2B">
        <w:rPr>
          <w:sz w:val="24"/>
          <w:szCs w:val="24"/>
        </w:rPr>
        <w:t xml:space="preserve">, </w:t>
      </w:r>
      <w:r w:rsidR="00D44B2B">
        <w:rPr>
          <w:sz w:val="24"/>
          <w:szCs w:val="24"/>
        </w:rPr>
        <w:fldChar w:fldCharType="begin" w:fldLock="1"/>
      </w:r>
      <w:r w:rsidR="00440FD0">
        <w:rPr>
          <w:sz w:val="24"/>
          <w:szCs w:val="24"/>
        </w:rPr>
        <w:instrText>ADDIN CSL_CITATION {"citationItems":[{"id":"ITEM-1","itemData":{"DOI":"10.1016/J.COMNET.2014.10.015","ISSN":"1389-1286","abstract":"Currently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Networks","id":"ITEM-1","issued":{"date-parts":[["2014","12","24"]]},"page":"453-471","publisher":"Elsevier","title":"Software-Defined Networking: Challenges and research opportunities for Future Internet","type":"article-journal","volume":"75"},"uris":["http://www.mendeley.com/documents/?uuid=d446ad5f-8101-3b11-afc3-d76e8fdaff18"]}],"mendeley":{"formattedCitation":"[27]","plainTextFormattedCitation":"[27]","previouslyFormattedCitation":"[27]"},"properties":{"noteIndex":0},"schema":"https://github.com/citation-style-language/schema/raw/master/csl-citation.json"}</w:instrText>
      </w:r>
      <w:r w:rsidR="00D44B2B">
        <w:rPr>
          <w:sz w:val="24"/>
          <w:szCs w:val="24"/>
        </w:rPr>
        <w:fldChar w:fldCharType="separate"/>
      </w:r>
      <w:r w:rsidR="00440FD0" w:rsidRPr="00440FD0">
        <w:rPr>
          <w:noProof/>
          <w:sz w:val="24"/>
          <w:szCs w:val="24"/>
        </w:rPr>
        <w:t>[27]</w:t>
      </w:r>
      <w:r w:rsidR="00D44B2B">
        <w:rPr>
          <w:sz w:val="24"/>
          <w:szCs w:val="24"/>
        </w:rPr>
        <w:fldChar w:fldCharType="end"/>
      </w:r>
      <w:r w:rsidR="008279CF" w:rsidRPr="00A678AE">
        <w:rPr>
          <w:sz w:val="24"/>
          <w:szCs w:val="24"/>
        </w:rPr>
        <w:t xml:space="preserve">. </w:t>
      </w:r>
    </w:p>
    <w:p w14:paraId="53F6F897" w14:textId="76ACF3CA" w:rsidR="00A83A91" w:rsidRPr="00A678AE" w:rsidRDefault="00A83A91" w:rsidP="00A83A91">
      <w:pPr>
        <w:pStyle w:val="Heading2"/>
        <w:rPr>
          <w:sz w:val="24"/>
          <w:szCs w:val="24"/>
        </w:rPr>
      </w:pPr>
      <w:r w:rsidRPr="00A678AE">
        <w:rPr>
          <w:sz w:val="24"/>
          <w:szCs w:val="24"/>
        </w:rPr>
        <w:t>OpenFlo</w:t>
      </w:r>
      <w:r w:rsidR="0055501F" w:rsidRPr="00A678AE">
        <w:rPr>
          <w:sz w:val="24"/>
          <w:szCs w:val="24"/>
        </w:rPr>
        <w:t>w Architecture</w:t>
      </w:r>
    </w:p>
    <w:p w14:paraId="02BA32ED" w14:textId="0C76E9CF" w:rsidR="00A83A91" w:rsidRPr="00A678AE" w:rsidRDefault="00670E59" w:rsidP="00A83A91">
      <w:pPr>
        <w:rPr>
          <w:sz w:val="24"/>
          <w:szCs w:val="24"/>
        </w:rPr>
      </w:pPr>
      <w:r w:rsidRPr="00A678AE">
        <w:rPr>
          <w:sz w:val="24"/>
          <w:szCs w:val="24"/>
        </w:rPr>
        <w:t>OpenFlow is a well-known open Southbound API pioneered by the Open Networking Foundation (</w:t>
      </w:r>
      <w:proofErr w:type="spellStart"/>
      <w:r w:rsidRPr="00A678AE">
        <w:rPr>
          <w:sz w:val="24"/>
          <w:szCs w:val="24"/>
        </w:rPr>
        <w:t>ONF</w:t>
      </w:r>
      <w:proofErr w:type="spellEnd"/>
      <w:r w:rsidRPr="00A678AE">
        <w:rPr>
          <w:sz w:val="24"/>
          <w:szCs w:val="24"/>
        </w:rPr>
        <w:t>).</w:t>
      </w:r>
      <w:r w:rsidR="0055501F" w:rsidRPr="00A678AE">
        <w:rPr>
          <w:sz w:val="24"/>
          <w:szCs w:val="24"/>
        </w:rPr>
        <w:t xml:space="preserve"> OpenFlow’s architectural approach to </w:t>
      </w:r>
      <w:proofErr w:type="spellStart"/>
      <w:r w:rsidR="0055501F" w:rsidRPr="00A678AE">
        <w:rPr>
          <w:sz w:val="24"/>
          <w:szCs w:val="24"/>
        </w:rPr>
        <w:t>SDN</w:t>
      </w:r>
      <w:proofErr w:type="spellEnd"/>
      <w:r w:rsidR="0055501F" w:rsidRPr="00A678AE">
        <w:rPr>
          <w:sz w:val="24"/>
          <w:szCs w:val="24"/>
        </w:rPr>
        <w:t xml:space="preserve"> </w:t>
      </w:r>
      <w:r w:rsidR="00282AC7" w:rsidRPr="00A678AE">
        <w:rPr>
          <w:sz w:val="24"/>
          <w:szCs w:val="24"/>
        </w:rPr>
        <w:t>has been strongly supported by industry and the research community. It achieves the decoupling of data and control plane via an OpenFlow compatible forwarding device with one or more flow tables</w:t>
      </w:r>
      <w:r w:rsidR="004D0EE4" w:rsidRPr="00A678AE">
        <w:rPr>
          <w:sz w:val="24"/>
          <w:szCs w:val="24"/>
        </w:rPr>
        <w:t>. The device then uses the OpenFlow protocol to</w:t>
      </w:r>
      <w:r w:rsidR="00282AC7" w:rsidRPr="00A678AE">
        <w:rPr>
          <w:sz w:val="24"/>
          <w:szCs w:val="24"/>
        </w:rPr>
        <w:t xml:space="preserve"> </w:t>
      </w:r>
      <w:r w:rsidR="004D0EE4" w:rsidRPr="00A678AE">
        <w:rPr>
          <w:sz w:val="24"/>
          <w:szCs w:val="24"/>
        </w:rPr>
        <w:t>communicate with a controller</w:t>
      </w:r>
      <w:r w:rsidR="00282AC7" w:rsidRPr="00A678AE">
        <w:rPr>
          <w:sz w:val="24"/>
          <w:szCs w:val="24"/>
        </w:rPr>
        <w:t>.</w:t>
      </w:r>
      <w:r w:rsidR="004D0EE4" w:rsidRPr="00A678AE">
        <w:rPr>
          <w:sz w:val="24"/>
          <w:szCs w:val="24"/>
        </w:rPr>
        <w:t xml:space="preserve"> Flow tables are made up of flow entries that are used to match packets, </w:t>
      </w:r>
      <w:r w:rsidR="004D0EE4" w:rsidRPr="00A678AE">
        <w:rPr>
          <w:sz w:val="24"/>
          <w:szCs w:val="24"/>
        </w:rPr>
        <w:t>collect statistics and apply actions to matched packets. The remote controller can add, remove and modify flow entries in a devices flow table</w:t>
      </w:r>
      <w:r w:rsidR="0037410F" w:rsidRPr="00A678AE">
        <w:rPr>
          <w:sz w:val="24"/>
          <w:szCs w:val="24"/>
        </w:rPr>
        <w:t xml:space="preserve"> allowing for dynamic and rapid network policy change</w:t>
      </w:r>
      <w:r w:rsidR="004D0EE4" w:rsidRPr="00A678AE">
        <w:rPr>
          <w:sz w:val="24"/>
          <w:szCs w:val="24"/>
        </w:rPr>
        <w:t xml:space="preserve">. This can happen </w:t>
      </w:r>
      <w:r w:rsidR="0037410F" w:rsidRPr="00A678AE">
        <w:rPr>
          <w:sz w:val="24"/>
          <w:szCs w:val="24"/>
        </w:rPr>
        <w:t xml:space="preserve">reactively to packet arrivals or proactively by a user via software applications. An alternative to the OpenFlow implementation of </w:t>
      </w:r>
      <w:proofErr w:type="spellStart"/>
      <w:r w:rsidR="0037410F" w:rsidRPr="00A678AE">
        <w:rPr>
          <w:sz w:val="24"/>
          <w:szCs w:val="24"/>
        </w:rPr>
        <w:t>SDN</w:t>
      </w:r>
      <w:proofErr w:type="spellEnd"/>
      <w:r w:rsidR="0037410F" w:rsidRPr="00A678AE">
        <w:rPr>
          <w:sz w:val="24"/>
          <w:szCs w:val="24"/>
        </w:rPr>
        <w:t xml:space="preserve"> is Forwarding and Control Element Separation (</w:t>
      </w:r>
      <w:proofErr w:type="spellStart"/>
      <w:r w:rsidR="0037410F" w:rsidRPr="00A678AE">
        <w:rPr>
          <w:sz w:val="24"/>
          <w:szCs w:val="24"/>
        </w:rPr>
        <w:t>ForCES</w:t>
      </w:r>
      <w:proofErr w:type="spellEnd"/>
      <w:r w:rsidR="0037410F" w:rsidRPr="00A678AE">
        <w:rPr>
          <w:sz w:val="24"/>
          <w:szCs w:val="24"/>
        </w:rPr>
        <w:t>) proposed by the</w:t>
      </w:r>
      <w:r w:rsidR="008252B2" w:rsidRPr="00A678AE">
        <w:rPr>
          <w:sz w:val="24"/>
          <w:szCs w:val="24"/>
        </w:rPr>
        <w:t xml:space="preserve"> Internet Engineering Task Force</w:t>
      </w:r>
      <w:r w:rsidR="0037410F" w:rsidRPr="00A678AE">
        <w:rPr>
          <w:sz w:val="24"/>
          <w:szCs w:val="24"/>
        </w:rPr>
        <w:t xml:space="preserve"> (</w:t>
      </w:r>
      <w:proofErr w:type="spellStart"/>
      <w:r w:rsidR="0037410F" w:rsidRPr="00A678AE">
        <w:rPr>
          <w:sz w:val="24"/>
          <w:szCs w:val="24"/>
        </w:rPr>
        <w:t>IETF</w:t>
      </w:r>
      <w:proofErr w:type="spellEnd"/>
      <w:r w:rsidR="0037410F" w:rsidRPr="00A678AE">
        <w:rPr>
          <w:sz w:val="24"/>
          <w:szCs w:val="24"/>
        </w:rPr>
        <w:t>)</w:t>
      </w:r>
      <w:r w:rsidR="008252B2" w:rsidRPr="00A678AE">
        <w:rPr>
          <w:sz w:val="24"/>
          <w:szCs w:val="24"/>
        </w:rPr>
        <w:t xml:space="preserve"> </w:t>
      </w:r>
      <w:r w:rsidR="008252B2"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[26]","plainTextFormattedCitation":"[26]","previouslyFormattedCitation":"[26]"},"properties":{"noteIndex":0},"schema":"https://github.com/citation-style-language/schema/raw/master/csl-citation.json"}</w:instrText>
      </w:r>
      <w:r w:rsidR="008252B2" w:rsidRPr="00A678AE">
        <w:rPr>
          <w:sz w:val="24"/>
          <w:szCs w:val="24"/>
        </w:rPr>
        <w:fldChar w:fldCharType="separate"/>
      </w:r>
      <w:r w:rsidR="00440FD0" w:rsidRPr="00440FD0">
        <w:rPr>
          <w:noProof/>
          <w:sz w:val="24"/>
          <w:szCs w:val="24"/>
        </w:rPr>
        <w:t>[26]</w:t>
      </w:r>
      <w:r w:rsidR="008252B2" w:rsidRPr="00A678AE">
        <w:rPr>
          <w:sz w:val="24"/>
          <w:szCs w:val="24"/>
        </w:rPr>
        <w:fldChar w:fldCharType="end"/>
      </w:r>
      <w:r w:rsidR="0037410F" w:rsidRPr="00A678AE">
        <w:rPr>
          <w:sz w:val="24"/>
          <w:szCs w:val="24"/>
        </w:rPr>
        <w:t>.</w:t>
      </w:r>
    </w:p>
    <w:p w14:paraId="7C024B7E" w14:textId="5542AC19" w:rsidR="0037410F" w:rsidRPr="00A678AE" w:rsidRDefault="008252B2" w:rsidP="00A83A91">
      <w:pPr>
        <w:rPr>
          <w:sz w:val="24"/>
          <w:szCs w:val="24"/>
        </w:rPr>
      </w:pPr>
      <w:r w:rsidRPr="00A678AE">
        <w:rPr>
          <w:sz w:val="24"/>
          <w:szCs w:val="24"/>
        </w:rPr>
        <w:t xml:space="preserve">For OpenFlow to function a compatible controller is required. There are numerous options available, including NOX, Floodlight and Maestro. </w:t>
      </w:r>
      <w:r w:rsidR="0095130A" w:rsidRPr="00A678AE">
        <w:rPr>
          <w:sz w:val="24"/>
          <w:szCs w:val="24"/>
        </w:rPr>
        <w:t xml:space="preserve">A controller is </w:t>
      </w:r>
      <w:r w:rsidR="00577327" w:rsidRPr="00A678AE">
        <w:rPr>
          <w:sz w:val="24"/>
          <w:szCs w:val="24"/>
        </w:rPr>
        <w:t xml:space="preserve">not a physical device but an infrastructure framework </w:t>
      </w:r>
      <w:r w:rsidR="00B651AE" w:rsidRPr="00A678AE">
        <w:rPr>
          <w:sz w:val="24"/>
          <w:szCs w:val="24"/>
        </w:rPr>
        <w:t xml:space="preserve">and development platform </w:t>
      </w:r>
      <w:r w:rsidR="00577327" w:rsidRPr="00A678AE">
        <w:rPr>
          <w:sz w:val="24"/>
          <w:szCs w:val="24"/>
        </w:rPr>
        <w:t xml:space="preserve">that </w:t>
      </w:r>
      <w:r w:rsidR="00B651AE" w:rsidRPr="00A678AE">
        <w:rPr>
          <w:sz w:val="24"/>
          <w:szCs w:val="24"/>
        </w:rPr>
        <w:t xml:space="preserve">can </w:t>
      </w:r>
      <w:r w:rsidR="00577327" w:rsidRPr="00A678AE">
        <w:rPr>
          <w:sz w:val="24"/>
          <w:szCs w:val="24"/>
        </w:rPr>
        <w:t>consist</w:t>
      </w:r>
      <w:r w:rsidR="00B651AE" w:rsidRPr="00A678AE">
        <w:rPr>
          <w:sz w:val="24"/>
          <w:szCs w:val="24"/>
        </w:rPr>
        <w:t xml:space="preserve"> </w:t>
      </w:r>
      <w:r w:rsidR="00577327" w:rsidRPr="00A678AE">
        <w:rPr>
          <w:sz w:val="24"/>
          <w:szCs w:val="24"/>
        </w:rPr>
        <w:t>of various plug-in</w:t>
      </w:r>
      <w:r w:rsidR="00B651AE" w:rsidRPr="00A678AE">
        <w:rPr>
          <w:sz w:val="24"/>
          <w:szCs w:val="24"/>
        </w:rPr>
        <w:t>s</w:t>
      </w:r>
      <w:r w:rsidR="00577327" w:rsidRPr="00A678AE">
        <w:rPr>
          <w:sz w:val="24"/>
          <w:szCs w:val="24"/>
        </w:rPr>
        <w:t xml:space="preserve">, </w:t>
      </w:r>
      <w:proofErr w:type="spellStart"/>
      <w:r w:rsidR="00577327" w:rsidRPr="00A678AE">
        <w:rPr>
          <w:sz w:val="24"/>
          <w:szCs w:val="24"/>
        </w:rPr>
        <w:t>SDN</w:t>
      </w:r>
      <w:proofErr w:type="spellEnd"/>
      <w:r w:rsidR="00577327" w:rsidRPr="00A678AE">
        <w:rPr>
          <w:sz w:val="24"/>
          <w:szCs w:val="24"/>
        </w:rPr>
        <w:t xml:space="preserve"> applications and Northbound APIs.</w:t>
      </w:r>
      <w:r w:rsidR="00B651AE" w:rsidRPr="00A678AE">
        <w:rPr>
          <w:sz w:val="24"/>
          <w:szCs w:val="24"/>
        </w:rPr>
        <w:t xml:space="preserve"> Different controllers also cater to different developers based on the programming language the platform is based on and the unique features that are offered</w:t>
      </w:r>
      <w:r w:rsidR="002674AF" w:rsidRPr="00A678AE">
        <w:rPr>
          <w:sz w:val="24"/>
          <w:szCs w:val="24"/>
        </w:rPr>
        <w:t xml:space="preserve">. A controller can be </w:t>
      </w:r>
      <w:r w:rsidR="00AF27BA" w:rsidRPr="00A678AE">
        <w:rPr>
          <w:sz w:val="24"/>
          <w:szCs w:val="24"/>
        </w:rPr>
        <w:t>centralised</w:t>
      </w:r>
      <w:r w:rsidR="002674AF" w:rsidRPr="00A678AE">
        <w:rPr>
          <w:sz w:val="24"/>
          <w:szCs w:val="24"/>
        </w:rPr>
        <w:t xml:space="preserve"> on a highly-available se</w:t>
      </w:r>
      <w:r w:rsidR="00AF27BA" w:rsidRPr="00A678AE">
        <w:rPr>
          <w:sz w:val="24"/>
          <w:szCs w:val="24"/>
        </w:rPr>
        <w:t>r</w:t>
      </w:r>
      <w:r w:rsidR="002674AF" w:rsidRPr="00A678AE">
        <w:rPr>
          <w:sz w:val="24"/>
          <w:szCs w:val="24"/>
        </w:rPr>
        <w:t>ver or dec</w:t>
      </w:r>
      <w:r w:rsidR="00AF27BA" w:rsidRPr="00A678AE">
        <w:rPr>
          <w:sz w:val="24"/>
          <w:szCs w:val="24"/>
        </w:rPr>
        <w:t xml:space="preserve">entralised </w:t>
      </w:r>
      <w:r w:rsidR="002674AF" w:rsidRPr="00A678AE">
        <w:rPr>
          <w:sz w:val="24"/>
          <w:szCs w:val="24"/>
        </w:rPr>
        <w:t>with multiple controllers</w:t>
      </w:r>
      <w:r w:rsidR="00AF27BA" w:rsidRPr="00A678AE">
        <w:rPr>
          <w:sz w:val="24"/>
          <w:szCs w:val="24"/>
        </w:rPr>
        <w:t xml:space="preserve"> for increased scalability and redundancy</w:t>
      </w:r>
      <w:r w:rsidR="002674AF" w:rsidRPr="00A678AE">
        <w:rPr>
          <w:sz w:val="24"/>
          <w:szCs w:val="24"/>
        </w:rPr>
        <w:t>.</w:t>
      </w:r>
      <w:r w:rsidR="004F61E1" w:rsidRPr="00A678AE">
        <w:rPr>
          <w:sz w:val="24"/>
          <w:szCs w:val="24"/>
        </w:rPr>
        <w:t xml:space="preserve"> </w:t>
      </w:r>
      <w:r w:rsidR="004F61E1"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id":"ITEM-4","itemData":{"author":[{"dropping-particle":"","family":"Kim","given":"Hyojoon","non-dropping-particle":"","parse-names":false,"suffix":""},{"dropping-particle":"","family":"Feamster","given":"Nick","non-dropping-particle":"","parse-names":false,"suffix":""}],"container-title":"IEEE Communications Magazine","id":"ITEM-4","issue":"2","issued":{"date-parts":[["2013"]]},"page":"114 - 119","title":"Improving Network Management with Software Defined Networking","type":"article-journal","volume":"51"},"uris":["http://www.mendeley.com/documents/?uuid=8e249b0a-082a-3449-902f-12ab47c9dfac"]},{"id":"ITEM-5","itemData":{"DOI":"10.1016/J.COMNET.2014.10.015","ISSN":"1389-1286","abstract":"Currently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Networks","id":"ITEM-5","issued":{"date-parts":[["2014","12","24"]]},"page":"453-471","publisher":"Elsevier","title":"Software-Defined Networking: Challenges and research opportunities for Future Internet","type":"article-journal","volume":"75"},"uris":["http://www.mendeley.com/documents/?uuid=d446ad5f-8101-3b11-afc3-d76e8fdaff18"]}],"mendeley":{"formattedCitation":"[23], [25]–[27], [29]","plainTextFormattedCitation":"[23], [25]–[27], [29]","previouslyFormattedCitation":"[23], [25]–[27], [29]"},"properties":{"noteIndex":0},"schema":"https://github.com/citation-style-language/schema/raw/master/csl-citation.json"}</w:instrText>
      </w:r>
      <w:r w:rsidR="004F61E1" w:rsidRPr="00A678AE">
        <w:rPr>
          <w:sz w:val="24"/>
          <w:szCs w:val="24"/>
        </w:rPr>
        <w:fldChar w:fldCharType="separate"/>
      </w:r>
      <w:r w:rsidR="00440FD0" w:rsidRPr="00440FD0">
        <w:rPr>
          <w:noProof/>
          <w:sz w:val="24"/>
          <w:szCs w:val="24"/>
        </w:rPr>
        <w:t>[23], [25]–[27], [29]</w:t>
      </w:r>
      <w:r w:rsidR="004F61E1" w:rsidRPr="00A678AE">
        <w:rPr>
          <w:sz w:val="24"/>
          <w:szCs w:val="24"/>
        </w:rPr>
        <w:fldChar w:fldCharType="end"/>
      </w:r>
      <w:r w:rsidR="00B651AE" w:rsidRPr="00A678AE">
        <w:rPr>
          <w:sz w:val="24"/>
          <w:szCs w:val="24"/>
        </w:rPr>
        <w:t>.</w:t>
      </w:r>
    </w:p>
    <w:p w14:paraId="51AE5BF7" w14:textId="66515001" w:rsidR="00AF27BA" w:rsidRPr="00A678AE" w:rsidRDefault="00820A75" w:rsidP="00A83A91">
      <w:pPr>
        <w:rPr>
          <w:sz w:val="24"/>
          <w:szCs w:val="24"/>
        </w:rPr>
      </w:pPr>
      <w:r w:rsidRPr="00A678AE">
        <w:rPr>
          <w:sz w:val="24"/>
          <w:szCs w:val="24"/>
        </w:rPr>
        <w:t xml:space="preserve">There are flexible data plane options to implement OpenFlow into network infrastructure. Many network hardware vendors </w:t>
      </w:r>
      <w:r w:rsidR="0040772B" w:rsidRPr="00A678AE">
        <w:rPr>
          <w:sz w:val="24"/>
          <w:szCs w:val="24"/>
        </w:rPr>
        <w:t>(e.g. Cisco</w:t>
      </w:r>
      <w:r w:rsidR="004A4CAF" w:rsidRPr="00A678AE">
        <w:rPr>
          <w:sz w:val="24"/>
          <w:szCs w:val="24"/>
        </w:rPr>
        <w:t xml:space="preserve"> </w:t>
      </w:r>
      <w:r w:rsidR="00227E7E" w:rsidRPr="00A678AE">
        <w:rPr>
          <w:sz w:val="24"/>
          <w:szCs w:val="24"/>
        </w:rPr>
        <w:fldChar w:fldCharType="begin" w:fldLock="1"/>
      </w:r>
      <w:r w:rsidR="00440FD0">
        <w:rPr>
          <w:sz w:val="24"/>
          <w:szCs w:val="24"/>
        </w:rPr>
        <w:instrText>ADDIN CSL_CITATION {"citationItems":[{"id":"ITEM-1","itemData":{"author":[{"dropping-particle":"","family":"Cisco","given":"","non-dropping-particle":"","parse-names":false,"suffix":""}],"id":"ITEM-1","issued":{"date-parts":[["0"]]},"title":"Cisco OpenFlow Feature Support","type":"report"},"uris":["http://www.mendeley.com/documents/?uuid=47476e10-6cc5-3726-b900-04c363011aa7"]}],"mendeley":{"formattedCitation":"[30]","plainTextFormattedCitation":"[30]","previouslyFormattedCitation":"[30]"},"properties":{"noteIndex":0},"schema":"https://github.com/citation-style-language/schema/raw/master/csl-citation.json"}</w:instrText>
      </w:r>
      <w:r w:rsidR="00227E7E" w:rsidRPr="00A678AE">
        <w:rPr>
          <w:sz w:val="24"/>
          <w:szCs w:val="24"/>
        </w:rPr>
        <w:fldChar w:fldCharType="separate"/>
      </w:r>
      <w:r w:rsidR="00440FD0" w:rsidRPr="00440FD0">
        <w:rPr>
          <w:noProof/>
          <w:sz w:val="24"/>
          <w:szCs w:val="24"/>
        </w:rPr>
        <w:t>[30]</w:t>
      </w:r>
      <w:r w:rsidR="00227E7E" w:rsidRPr="00A678AE">
        <w:rPr>
          <w:sz w:val="24"/>
          <w:szCs w:val="24"/>
        </w:rPr>
        <w:fldChar w:fldCharType="end"/>
      </w:r>
      <w:r w:rsidR="0040772B" w:rsidRPr="00A678AE">
        <w:rPr>
          <w:sz w:val="24"/>
          <w:szCs w:val="24"/>
        </w:rPr>
        <w:t>, HP, Juni</w:t>
      </w:r>
      <w:r w:rsidR="004A4CAF" w:rsidRPr="00A678AE">
        <w:rPr>
          <w:sz w:val="24"/>
          <w:szCs w:val="24"/>
        </w:rPr>
        <w:t xml:space="preserve">per) </w:t>
      </w:r>
      <w:r w:rsidR="0040772B" w:rsidRPr="00A678AE">
        <w:rPr>
          <w:sz w:val="24"/>
          <w:szCs w:val="24"/>
        </w:rPr>
        <w:t xml:space="preserve">have support for OpenFlow in their products with specially designed </w:t>
      </w:r>
      <w:proofErr w:type="spellStart"/>
      <w:r w:rsidR="0040772B" w:rsidRPr="00A678AE">
        <w:rPr>
          <w:sz w:val="24"/>
          <w:szCs w:val="24"/>
        </w:rPr>
        <w:t>SDN</w:t>
      </w:r>
      <w:proofErr w:type="spellEnd"/>
      <w:r w:rsidR="0040772B" w:rsidRPr="00A678AE">
        <w:rPr>
          <w:sz w:val="24"/>
          <w:szCs w:val="24"/>
        </w:rPr>
        <w:t xml:space="preserve"> hardware or firmware updates to existing hardware. Software switches (e.g. Open </w:t>
      </w:r>
      <w:proofErr w:type="spellStart"/>
      <w:r w:rsidR="0040772B" w:rsidRPr="00A678AE">
        <w:rPr>
          <w:sz w:val="24"/>
          <w:szCs w:val="24"/>
        </w:rPr>
        <w:t>vSwitch</w:t>
      </w:r>
      <w:proofErr w:type="spellEnd"/>
      <w:r w:rsidR="0040772B" w:rsidRPr="00A678AE">
        <w:rPr>
          <w:sz w:val="24"/>
          <w:szCs w:val="24"/>
        </w:rPr>
        <w:t xml:space="preserve"> and Switch Light) are also now becom</w:t>
      </w:r>
      <w:r w:rsidR="007D3238" w:rsidRPr="00A678AE">
        <w:rPr>
          <w:sz w:val="24"/>
          <w:szCs w:val="24"/>
        </w:rPr>
        <w:t>ing</w:t>
      </w:r>
      <w:r w:rsidR="0040772B" w:rsidRPr="00A678AE">
        <w:rPr>
          <w:sz w:val="24"/>
          <w:szCs w:val="24"/>
        </w:rPr>
        <w:t xml:space="preserve"> an attractive option for data centre and virtualised infrastructure</w:t>
      </w:r>
      <w:r w:rsidR="004A4CAF" w:rsidRPr="00A678AE">
        <w:rPr>
          <w:sz w:val="24"/>
          <w:szCs w:val="24"/>
        </w:rPr>
        <w:t xml:space="preserve"> </w:t>
      </w:r>
      <w:r w:rsidR="004A4CAF"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Networks","type":"article-journal","volume":"16"},"uris":["http://www.mendeley.com/documents/?uuid=4e0be47b-0f2f-3eea-88cb-91c2d421f8d3"]}],"mendeley":{"formattedCitation":"[23], [26], [29]","plainTextFormattedCitation":"[23], [26], [29]","previouslyFormattedCitation":"[23], [26], [29]"},"properties":{"noteIndex":0},"schema":"https://github.com/citation-style-language/schema/raw/master/csl-citation.json"}</w:instrText>
      </w:r>
      <w:r w:rsidR="004A4CAF" w:rsidRPr="00A678AE">
        <w:rPr>
          <w:sz w:val="24"/>
          <w:szCs w:val="24"/>
        </w:rPr>
        <w:fldChar w:fldCharType="separate"/>
      </w:r>
      <w:r w:rsidR="00440FD0" w:rsidRPr="00440FD0">
        <w:rPr>
          <w:noProof/>
          <w:sz w:val="24"/>
          <w:szCs w:val="24"/>
        </w:rPr>
        <w:t>[23], [26], [29]</w:t>
      </w:r>
      <w:r w:rsidR="004A4CAF" w:rsidRPr="00A678AE">
        <w:rPr>
          <w:sz w:val="24"/>
          <w:szCs w:val="24"/>
        </w:rPr>
        <w:fldChar w:fldCharType="end"/>
      </w:r>
      <w:r w:rsidR="0040772B" w:rsidRPr="00A678AE">
        <w:rPr>
          <w:sz w:val="24"/>
          <w:szCs w:val="24"/>
        </w:rPr>
        <w:t>.</w:t>
      </w:r>
    </w:p>
    <w:p w14:paraId="0922C1A3" w14:textId="1C3E8B8B" w:rsidR="004A4CAF" w:rsidRPr="00A678AE" w:rsidRDefault="00504A52" w:rsidP="00A83A91">
      <w:pPr>
        <w:rPr>
          <w:sz w:val="24"/>
          <w:szCs w:val="24"/>
        </w:rPr>
      </w:pPr>
      <w:r w:rsidRPr="00A678AE">
        <w:rPr>
          <w:sz w:val="24"/>
          <w:szCs w:val="24"/>
        </w:rPr>
        <w:t xml:space="preserve">The </w:t>
      </w:r>
      <w:r w:rsidR="004A4CAF" w:rsidRPr="00A678AE">
        <w:rPr>
          <w:sz w:val="24"/>
          <w:szCs w:val="24"/>
        </w:rPr>
        <w:t xml:space="preserve">Northbound APIs are often defined as </w:t>
      </w:r>
      <w:r w:rsidR="00073B75" w:rsidRPr="00A678AE">
        <w:rPr>
          <w:sz w:val="24"/>
          <w:szCs w:val="24"/>
        </w:rPr>
        <w:t xml:space="preserve">part of the </w:t>
      </w:r>
      <w:proofErr w:type="spellStart"/>
      <w:r w:rsidR="00073B75" w:rsidRPr="00A678AE">
        <w:rPr>
          <w:sz w:val="24"/>
          <w:szCs w:val="24"/>
        </w:rPr>
        <w:t>SDN</w:t>
      </w:r>
      <w:proofErr w:type="spellEnd"/>
      <w:r w:rsidR="00073B75" w:rsidRPr="00A678AE">
        <w:rPr>
          <w:sz w:val="24"/>
          <w:szCs w:val="24"/>
        </w:rPr>
        <w:t xml:space="preserve"> controller. </w:t>
      </w:r>
      <w:r w:rsidRPr="00A678AE">
        <w:rPr>
          <w:sz w:val="24"/>
          <w:szCs w:val="24"/>
        </w:rPr>
        <w:t xml:space="preserve">However, there are other options such as the </w:t>
      </w:r>
      <w:r w:rsidR="00073B75" w:rsidRPr="00A678AE">
        <w:rPr>
          <w:sz w:val="24"/>
          <w:szCs w:val="24"/>
        </w:rPr>
        <w:t xml:space="preserve">Representational State Transfer (REST) API </w:t>
      </w:r>
      <w:r w:rsidRPr="00A678AE">
        <w:rPr>
          <w:sz w:val="24"/>
          <w:szCs w:val="24"/>
        </w:rPr>
        <w:t xml:space="preserve">and </w:t>
      </w:r>
      <w:r w:rsidR="00073B75" w:rsidRPr="00A678AE">
        <w:rPr>
          <w:sz w:val="24"/>
          <w:szCs w:val="24"/>
        </w:rPr>
        <w:t xml:space="preserve">specially designed </w:t>
      </w:r>
      <w:proofErr w:type="spellStart"/>
      <w:r w:rsidR="00073B75" w:rsidRPr="00A678AE">
        <w:rPr>
          <w:sz w:val="24"/>
          <w:szCs w:val="24"/>
        </w:rPr>
        <w:t>SDN</w:t>
      </w:r>
      <w:proofErr w:type="spellEnd"/>
      <w:r w:rsidR="00073B75" w:rsidRPr="00A678AE">
        <w:rPr>
          <w:sz w:val="24"/>
          <w:szCs w:val="24"/>
        </w:rPr>
        <w:t xml:space="preserve"> programming languages (e.g. Frenetic, </w:t>
      </w:r>
      <w:proofErr w:type="spellStart"/>
      <w:r w:rsidR="00073B75" w:rsidRPr="00A678AE">
        <w:rPr>
          <w:sz w:val="24"/>
          <w:szCs w:val="24"/>
        </w:rPr>
        <w:t>Procera</w:t>
      </w:r>
      <w:proofErr w:type="spellEnd"/>
      <w:r w:rsidR="00073B75" w:rsidRPr="00A678AE">
        <w:rPr>
          <w:sz w:val="24"/>
          <w:szCs w:val="24"/>
        </w:rPr>
        <w:t xml:space="preserve"> and Nettle)</w:t>
      </w:r>
      <w:r w:rsidRPr="00A678AE">
        <w:rPr>
          <w:sz w:val="24"/>
          <w:szCs w:val="24"/>
        </w:rPr>
        <w:t xml:space="preserve"> </w:t>
      </w:r>
      <w:r w:rsidR="00227E7E" w:rsidRPr="00A678AE">
        <w:rPr>
          <w:sz w:val="24"/>
          <w:szCs w:val="24"/>
        </w:rPr>
        <w:fldChar w:fldCharType="begin" w:fldLock="1"/>
      </w:r>
      <w:r w:rsidR="00440FD0">
        <w:rPr>
          <w:sz w:val="24"/>
          <w:szCs w:val="24"/>
        </w:rPr>
        <w:instrText>ADDIN CSL_CITATION {"citationItems":[{"id":"ITEM-1","itemData":{"DOI":"10.5281/zenodo.160891","abstract":"Most traditional network architectures have their data plane and control plane put together, that is, they are vertically integrated. To combat the disadvantages of these kind of architectures, the concept of programmable networks was introduced, and has gained a lot of momentum since then. These are known as Software Defined Networks (SDN). The usual physical boundaries in a network like switches and routers are broken in SDN architecture using Application Programming Interfaces (API). The API that resides in between the controller and the application layer in SDN is known as the Northbound API. Northbound API presents a network abstraction interface to the applications and the management systems at the top of the SDN stack, and is hence considered to be the most important component of SDN Architecture. Due to its dynamic nature and the many developments occurring in it, the standardization of Northbound API has been a topic of discussion. This paper gives a brief overview of SDN, with a focus on the Northbound API. We survey the different kinds of Northbound API that currently exist, and then present the various opinions that exist on their standardization.","author":[{"dropping-particle":"","family":"Tijare","given":"Poonam Vijay","non-dropping-particle":"","parse-names":false,"suffix":""},{"dropping-particle":"","family":"Vasudevan","given":"Deepika","non-dropping-particle":"","parse-names":false,"suffix":""}],"container-title":"International Journal of Engineering Sciences &amp; Research Technology","id":"ITEM-1","issue":"10","issued":{"date-parts":[["2016"]]},"page":"501-513","title":"THE NORTHBOUND APIs OF SOFTWARE DEFINED NETWORKS","type":"article-journal","volume":"5"},"uris":["http://www.mendeley.com/documents/?uuid=a95b0c00-b9a4-3ef7-b10a-f2378382c424"]}],"mendeley":{"formattedCitation":"[31]","plainTextFormattedCitation":"[31]","previouslyFormattedCitation":"[31]"},"properties":{"noteIndex":0},"schema":"https://github.com/citation-style-language/schema/raw/master/csl-citation.json"}</w:instrText>
      </w:r>
      <w:r w:rsidR="00227E7E" w:rsidRPr="00A678AE">
        <w:rPr>
          <w:sz w:val="24"/>
          <w:szCs w:val="24"/>
        </w:rPr>
        <w:fldChar w:fldCharType="separate"/>
      </w:r>
      <w:r w:rsidR="00440FD0" w:rsidRPr="00440FD0">
        <w:rPr>
          <w:noProof/>
          <w:sz w:val="24"/>
          <w:szCs w:val="24"/>
        </w:rPr>
        <w:t>[31]</w:t>
      </w:r>
      <w:r w:rsidR="00227E7E" w:rsidRPr="00A678AE">
        <w:rPr>
          <w:sz w:val="24"/>
          <w:szCs w:val="24"/>
        </w:rPr>
        <w:fldChar w:fldCharType="end"/>
      </w:r>
      <w:r w:rsidR="00073B75" w:rsidRPr="00A678AE">
        <w:rPr>
          <w:sz w:val="24"/>
          <w:szCs w:val="24"/>
        </w:rPr>
        <w:t>.</w:t>
      </w:r>
    </w:p>
    <w:p w14:paraId="7A018005" w14:textId="2A7CFC53" w:rsidR="00504A52" w:rsidRPr="00A678AE" w:rsidRDefault="00504A52" w:rsidP="00A83A91">
      <w:pPr>
        <w:rPr>
          <w:sz w:val="24"/>
          <w:szCs w:val="24"/>
        </w:rPr>
      </w:pPr>
      <w:r w:rsidRPr="00A678AE">
        <w:rPr>
          <w:sz w:val="24"/>
          <w:szCs w:val="24"/>
        </w:rPr>
        <w:t xml:space="preserve">The last component to </w:t>
      </w:r>
      <w:proofErr w:type="spellStart"/>
      <w:r w:rsidRPr="00A678AE">
        <w:rPr>
          <w:sz w:val="24"/>
          <w:szCs w:val="24"/>
        </w:rPr>
        <w:t>SDN</w:t>
      </w:r>
      <w:proofErr w:type="spellEnd"/>
      <w:r w:rsidRPr="00A678AE">
        <w:rPr>
          <w:sz w:val="24"/>
          <w:szCs w:val="24"/>
        </w:rPr>
        <w:t xml:space="preserve"> </w:t>
      </w:r>
      <w:r w:rsidR="00200A39">
        <w:rPr>
          <w:sz w:val="24"/>
          <w:szCs w:val="24"/>
        </w:rPr>
        <w:t>is</w:t>
      </w:r>
      <w:r w:rsidRPr="00A678AE">
        <w:rPr>
          <w:sz w:val="24"/>
          <w:szCs w:val="24"/>
        </w:rPr>
        <w:t xml:space="preserve"> the network applications. These applications </w:t>
      </w:r>
      <w:r w:rsidR="008A7FD8" w:rsidRPr="00A678AE">
        <w:rPr>
          <w:sz w:val="24"/>
          <w:szCs w:val="24"/>
        </w:rPr>
        <w:t xml:space="preserve">are designed to implement the control logic, forwarding decisions, network services and policies that are translated into flow table entries on devices at the data plane. Most network applications can be grouped into five main categories of operation: traffic engineering, mobility and wireless, measurement and monitoring, security and dependability and data centre networking. The network application must be compatible with the </w:t>
      </w:r>
      <w:r w:rsidR="008A7FD8" w:rsidRPr="00A678AE">
        <w:rPr>
          <w:sz w:val="24"/>
          <w:szCs w:val="24"/>
        </w:rPr>
        <w:lastRenderedPageBreak/>
        <w:t xml:space="preserve">Southbound API (OpenFlow) and </w:t>
      </w:r>
      <w:proofErr w:type="spellStart"/>
      <w:r w:rsidR="008A7FD8" w:rsidRPr="00A678AE">
        <w:rPr>
          <w:sz w:val="24"/>
          <w:szCs w:val="24"/>
        </w:rPr>
        <w:t>SDN</w:t>
      </w:r>
      <w:proofErr w:type="spellEnd"/>
      <w:r w:rsidR="008A7FD8" w:rsidRPr="00A678AE">
        <w:rPr>
          <w:sz w:val="24"/>
          <w:szCs w:val="24"/>
        </w:rPr>
        <w:t xml:space="preserve"> controller</w:t>
      </w:r>
      <w:r w:rsidR="00227E7E" w:rsidRPr="00A678AE">
        <w:rPr>
          <w:sz w:val="24"/>
          <w:szCs w:val="24"/>
        </w:rPr>
        <w:t xml:space="preserve"> </w:t>
      </w:r>
      <w:r w:rsidR="00227E7E"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Tutorials","id":"ITEM-3","issue":"1","issued":{"date-parts":[["2015"]]},"page":"27-51","title":"A Survey on Software-Defined Networking","type":"article-journal","volume":"17"},"uris":["http://www.mendeley.com/documents/?uuid=c6c13a4f-5e42-3741-9ee6-67bfa5a257e9"]}],"mendeley":{"formattedCitation":"[23], [26], [29]","plainTextFormattedCitation":"[23], [26], [29]","previouslyFormattedCitation":"[23], [26], [29]"},"properties":{"noteIndex":0},"schema":"https://github.com/citation-style-language/schema/raw/master/csl-citation.json"}</w:instrText>
      </w:r>
      <w:r w:rsidR="00227E7E" w:rsidRPr="00A678AE">
        <w:rPr>
          <w:sz w:val="24"/>
          <w:szCs w:val="24"/>
        </w:rPr>
        <w:fldChar w:fldCharType="separate"/>
      </w:r>
      <w:r w:rsidR="00440FD0" w:rsidRPr="00440FD0">
        <w:rPr>
          <w:noProof/>
          <w:sz w:val="24"/>
          <w:szCs w:val="24"/>
        </w:rPr>
        <w:t>[23], [26], [29]</w:t>
      </w:r>
      <w:r w:rsidR="00227E7E" w:rsidRPr="00A678AE">
        <w:rPr>
          <w:sz w:val="24"/>
          <w:szCs w:val="24"/>
        </w:rPr>
        <w:fldChar w:fldCharType="end"/>
      </w:r>
      <w:r w:rsidR="008A7FD8" w:rsidRPr="00A678AE">
        <w:rPr>
          <w:sz w:val="24"/>
          <w:szCs w:val="24"/>
        </w:rPr>
        <w:t>.</w:t>
      </w:r>
    </w:p>
    <w:p w14:paraId="0C4B1D52" w14:textId="581DF4B8" w:rsidR="00A83A91" w:rsidRPr="00A678AE" w:rsidRDefault="00A83A91" w:rsidP="00A83A91">
      <w:pPr>
        <w:pStyle w:val="Heading2"/>
        <w:rPr>
          <w:sz w:val="24"/>
          <w:szCs w:val="24"/>
        </w:rPr>
      </w:pPr>
      <w:r w:rsidRPr="00A678AE">
        <w:rPr>
          <w:sz w:val="24"/>
          <w:szCs w:val="24"/>
        </w:rPr>
        <w:t>Benefits</w:t>
      </w:r>
    </w:p>
    <w:p w14:paraId="104212C9" w14:textId="2DA9B576" w:rsidR="00A83A91" w:rsidRPr="00A678AE" w:rsidRDefault="00A458E3" w:rsidP="00A83A91">
      <w:pPr>
        <w:rPr>
          <w:sz w:val="24"/>
          <w:szCs w:val="24"/>
        </w:rPr>
      </w:pPr>
      <w:r w:rsidRPr="00A678AE">
        <w:rPr>
          <w:sz w:val="24"/>
          <w:szCs w:val="24"/>
        </w:rPr>
        <w:t>There are numerous benefits to ad</w:t>
      </w:r>
      <w:r w:rsidR="00693D21">
        <w:rPr>
          <w:sz w:val="24"/>
          <w:szCs w:val="24"/>
        </w:rPr>
        <w:t>o</w:t>
      </w:r>
      <w:r w:rsidRPr="00A678AE">
        <w:rPr>
          <w:sz w:val="24"/>
          <w:szCs w:val="24"/>
        </w:rPr>
        <w:t>pting a</w:t>
      </w:r>
      <w:r w:rsidR="00693D21">
        <w:rPr>
          <w:sz w:val="24"/>
          <w:szCs w:val="24"/>
        </w:rPr>
        <w:t>n</w:t>
      </w:r>
      <w:r w:rsidRPr="00A678AE">
        <w:rPr>
          <w:sz w:val="24"/>
          <w:szCs w:val="24"/>
        </w:rPr>
        <w:t xml:space="preserve"> </w:t>
      </w:r>
      <w:proofErr w:type="spellStart"/>
      <w:r w:rsidRPr="00A678AE">
        <w:rPr>
          <w:sz w:val="24"/>
          <w:szCs w:val="24"/>
        </w:rPr>
        <w:t>SDN</w:t>
      </w:r>
      <w:proofErr w:type="spellEnd"/>
      <w:r w:rsidRPr="00A678AE">
        <w:rPr>
          <w:sz w:val="24"/>
          <w:szCs w:val="24"/>
        </w:rPr>
        <w:t xml:space="preserve"> architecture:</w:t>
      </w:r>
    </w:p>
    <w:p w14:paraId="148CADBA" w14:textId="7F84B55C" w:rsidR="00A458E3" w:rsidRPr="00A678AE" w:rsidRDefault="00A458E3" w:rsidP="00353723">
      <w:pPr>
        <w:pStyle w:val="ListParagraph"/>
        <w:numPr>
          <w:ilvl w:val="0"/>
          <w:numId w:val="19"/>
        </w:numPr>
        <w:ind w:left="1003" w:hanging="357"/>
        <w:contextualSpacing w:val="0"/>
        <w:rPr>
          <w:sz w:val="24"/>
          <w:szCs w:val="24"/>
        </w:rPr>
      </w:pPr>
      <w:r w:rsidRPr="00A678AE">
        <w:rPr>
          <w:sz w:val="24"/>
          <w:szCs w:val="24"/>
        </w:rPr>
        <w:t xml:space="preserve">Encourages </w:t>
      </w:r>
      <w:r w:rsidR="00110C1F" w:rsidRPr="00A678AE">
        <w:rPr>
          <w:sz w:val="24"/>
          <w:szCs w:val="24"/>
        </w:rPr>
        <w:t xml:space="preserve">network </w:t>
      </w:r>
      <w:r w:rsidRPr="00A678AE">
        <w:rPr>
          <w:sz w:val="24"/>
          <w:szCs w:val="24"/>
        </w:rPr>
        <w:t>innovation</w:t>
      </w:r>
      <w:r w:rsidR="00D50B55" w:rsidRPr="00A678AE">
        <w:rPr>
          <w:sz w:val="24"/>
          <w:szCs w:val="24"/>
        </w:rPr>
        <w:t xml:space="preserve"> and moves away </w:t>
      </w:r>
      <w:r w:rsidR="00C14172" w:rsidRPr="00A678AE">
        <w:rPr>
          <w:sz w:val="24"/>
          <w:szCs w:val="24"/>
        </w:rPr>
        <w:t>from</w:t>
      </w:r>
      <w:r w:rsidR="00D50B55" w:rsidRPr="00A678AE">
        <w:rPr>
          <w:sz w:val="24"/>
          <w:szCs w:val="24"/>
        </w:rPr>
        <w:t xml:space="preserve"> proprietary </w:t>
      </w:r>
      <w:r w:rsidR="007F5827" w:rsidRPr="00A678AE">
        <w:rPr>
          <w:sz w:val="24"/>
          <w:szCs w:val="24"/>
        </w:rPr>
        <w:t xml:space="preserve">network solutions  </w:t>
      </w:r>
      <w:r w:rsidR="00176BBA"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challenges","type":"article-journal","volume":"53"},"uris":["http://www.mendeley.com/documents/?uuid=81c09cc8-aee1-472c-a1a5-9bad1112af9e"]}],"mendeley":{"formattedCitation":"[26], [28], [32]","plainTextFormattedCitation":"[26], [28], [32]","previouslyFormattedCitation":"[26], [28], [32]"},"properties":{"noteIndex":0},"schema":"https://github.com/citation-style-language/schema/raw/master/csl-citation.json"}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[26], [28], [32]</w:t>
      </w:r>
      <w:r w:rsidR="00176BBA" w:rsidRPr="00A678AE">
        <w:rPr>
          <w:sz w:val="24"/>
          <w:szCs w:val="24"/>
        </w:rPr>
        <w:fldChar w:fldCharType="end"/>
      </w:r>
    </w:p>
    <w:p w14:paraId="67308DE7" w14:textId="3BD8997A" w:rsidR="00A458E3" w:rsidRPr="00A678AE" w:rsidRDefault="00110C1F" w:rsidP="00353723">
      <w:pPr>
        <w:pStyle w:val="ListParagraph"/>
        <w:numPr>
          <w:ilvl w:val="0"/>
          <w:numId w:val="19"/>
        </w:numPr>
        <w:ind w:left="1003" w:hanging="357"/>
        <w:contextualSpacing w:val="0"/>
        <w:rPr>
          <w:sz w:val="24"/>
          <w:szCs w:val="24"/>
        </w:rPr>
      </w:pPr>
      <w:r w:rsidRPr="00A678AE">
        <w:rPr>
          <w:sz w:val="24"/>
          <w:szCs w:val="24"/>
        </w:rPr>
        <w:t>Increasing support and integration from hardware vendors</w:t>
      </w:r>
      <w:r w:rsidR="00A64C20" w:rsidRPr="00A678AE">
        <w:rPr>
          <w:sz w:val="24"/>
          <w:szCs w:val="24"/>
        </w:rPr>
        <w:t xml:space="preserve">  </w:t>
      </w:r>
      <w:r w:rsidR="00A64C20"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Networks","type":"article-journal","volume":"16"},"uris":["http://www.mendeley.com/documents/?uuid=4e0be47b-0f2f-3eea-88cb-91c2d421f8d3"]}],"mendeley":{"formattedCitation":"[23], [26], [29]","plainTextFormattedCitation":"[23], [26], [29]","previouslyFormattedCitation":"[23], [26], [29]"},"properties":{"noteIndex":0},"schema":"https://github.com/citation-style-language/schema/raw/master/csl-citation.json"}</w:instrText>
      </w:r>
      <w:r w:rsidR="00A64C20" w:rsidRPr="00A678AE">
        <w:rPr>
          <w:sz w:val="24"/>
          <w:szCs w:val="24"/>
        </w:rPr>
        <w:fldChar w:fldCharType="separate"/>
      </w:r>
      <w:r w:rsidR="00440FD0" w:rsidRPr="00440FD0">
        <w:rPr>
          <w:noProof/>
          <w:sz w:val="24"/>
          <w:szCs w:val="24"/>
        </w:rPr>
        <w:t>[23], [26], [29]</w:t>
      </w:r>
      <w:r w:rsidR="00A64C20" w:rsidRPr="00A678AE">
        <w:rPr>
          <w:sz w:val="24"/>
          <w:szCs w:val="24"/>
        </w:rPr>
        <w:fldChar w:fldCharType="end"/>
      </w:r>
    </w:p>
    <w:p w14:paraId="69C3A878" w14:textId="212E74AC"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Vast number of technologies to build and customise a</w:t>
      </w:r>
      <w:r w:rsidR="00693D21">
        <w:rPr>
          <w:sz w:val="24"/>
          <w:szCs w:val="24"/>
        </w:rPr>
        <w:t>n</w:t>
      </w:r>
      <w:r w:rsidRPr="00A678AE">
        <w:rPr>
          <w:sz w:val="24"/>
          <w:szCs w:val="24"/>
        </w:rPr>
        <w:t xml:space="preserve"> </w:t>
      </w:r>
      <w:proofErr w:type="spellStart"/>
      <w:r w:rsidRPr="00A678AE">
        <w:rPr>
          <w:sz w:val="24"/>
          <w:szCs w:val="24"/>
        </w:rPr>
        <w:t>SDN</w:t>
      </w:r>
      <w:proofErr w:type="spellEnd"/>
      <w:r w:rsidRPr="00A678AE">
        <w:rPr>
          <w:sz w:val="24"/>
          <w:szCs w:val="24"/>
        </w:rPr>
        <w:t xml:space="preserve"> implementation</w:t>
      </w:r>
      <w:r w:rsidR="00A64C20" w:rsidRPr="00A678AE">
        <w:rPr>
          <w:sz w:val="24"/>
          <w:szCs w:val="24"/>
        </w:rPr>
        <w:t xml:space="preserve">  </w:t>
      </w:r>
      <w:r w:rsidR="00A64C20"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Networking","type":"article-journal","volume":"17"},"uris":["http://www.mendeley.com/documents/?uuid=c6c13a4f-5e42-3741-9ee6-67bfa5a257e9"]},{"id":"ITEM-2","itemData":{"abstract":"The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IEEE","id":"ITEM-2","issue":"1","issued":{"date-parts":[["2014"]]},"page":"14-76","title":"Software-Defined Networking: A Comprehensive Survey","type":"article-journal","volume":"103"},"uris":["http://www.mendeley.com/documents/?uuid=f7ab4bbb-33f5-36e9-b309-c4df972cedc2"]},{"id":"ITEM-3","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Tutorials","id":"ITEM-3","issue":"3","issued":{"date-parts":[["2014"]]},"page":"1617-1634","title":"A Survey of Software-Defined Networking: Past, Present, and Future of Programmable Networks","type":"article-journal","volume":"16"},"uris":["http://www.mendeley.com/documents/?uuid=4e0be47b-0f2f-3eea-88cb-91c2d421f8d3"]}],"mendeley":{"formattedCitation":"[23], [26], [29]","plainTextFormattedCitation":"[23], [26], [29]","previouslyFormattedCitation":"[23], [26], [29]"},"properties":{"noteIndex":0},"schema":"https://github.com/citation-style-language/schema/raw/master/csl-citation.json"}</w:instrText>
      </w:r>
      <w:r w:rsidR="00A64C20" w:rsidRPr="00A678AE">
        <w:rPr>
          <w:sz w:val="24"/>
          <w:szCs w:val="24"/>
        </w:rPr>
        <w:fldChar w:fldCharType="separate"/>
      </w:r>
      <w:r w:rsidR="00440FD0" w:rsidRPr="00440FD0">
        <w:rPr>
          <w:noProof/>
          <w:sz w:val="24"/>
          <w:szCs w:val="24"/>
        </w:rPr>
        <w:t>[23], [26], [29]</w:t>
      </w:r>
      <w:r w:rsidR="00A64C20" w:rsidRPr="00A678AE">
        <w:rPr>
          <w:sz w:val="24"/>
          <w:szCs w:val="24"/>
        </w:rPr>
        <w:fldChar w:fldCharType="end"/>
      </w:r>
    </w:p>
    <w:p w14:paraId="16E90AF9" w14:textId="7E1BE6ED"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Simplifies network management</w:t>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Magazine","id":"ITEM-1","issue":"1","issued":{"date-parts":[["2015"]]},"page":"278-285","title":"Software-defined networking: Management requirements and challenges","type":"article-journal","volume":"53"},"uris":["http://www.mendeley.com/documents/?uuid=81c09cc8-aee1-472c-a1a5-9bad1112af9e"]}],"mendeley":{"formattedCitation":"[32]","plainTextFormattedCitation":"[32]","previouslyFormattedCitation":"[32]"},"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[32]</w:t>
      </w:r>
      <w:r w:rsidR="00176BBA" w:rsidRPr="00A678AE">
        <w:rPr>
          <w:sz w:val="24"/>
          <w:szCs w:val="24"/>
        </w:rPr>
        <w:fldChar w:fldCharType="end"/>
      </w:r>
    </w:p>
    <w:p w14:paraId="67B2D739" w14:textId="158EE7C3"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Increases configuration and management flexibility</w:t>
      </w:r>
      <w:r w:rsidR="00D50B55"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Survey","type":"article-journal","volume":"3"},"uris":["http://www.mendeley.com/documents/?uuid=293a8fdb-825f-379e-a007-e9a399b78fc5"]}],"mendeley":{"formattedCitation":"[26], [28]","plainTextFormattedCitation":"[26], [28]","previouslyFormattedCitation":"[26], [28]"},"properties":{"noteIndex":0},"schema":"https://github.com/citation-style-language/schema/raw/master/csl-citation.json"}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[26], [28]</w:t>
      </w:r>
      <w:r w:rsidR="00176BBA" w:rsidRPr="00A678AE">
        <w:rPr>
          <w:sz w:val="24"/>
          <w:szCs w:val="24"/>
        </w:rPr>
        <w:fldChar w:fldCharType="end"/>
      </w:r>
    </w:p>
    <w:p w14:paraId="085A9FBB" w14:textId="07562BAC"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Reduces management overhead</w:t>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[29]","plainTextFormattedCitation":"[29]","previouslyFormattedCitation":"[29]"},"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[29]</w:t>
      </w:r>
      <w:r w:rsidR="00176BBA" w:rsidRPr="00A678AE">
        <w:rPr>
          <w:sz w:val="24"/>
          <w:szCs w:val="24"/>
        </w:rPr>
        <w:fldChar w:fldCharType="end"/>
      </w:r>
    </w:p>
    <w:p w14:paraId="6CD175E6" w14:textId="5F9709A9" w:rsidR="00110C1F" w:rsidRPr="00A678AE" w:rsidRDefault="00110C1F" w:rsidP="00353723">
      <w:pPr>
        <w:pStyle w:val="ListParagraph"/>
        <w:numPr>
          <w:ilvl w:val="0"/>
          <w:numId w:val="19"/>
        </w:numPr>
        <w:ind w:left="1003" w:hanging="357"/>
        <w:contextualSpacing w:val="0"/>
        <w:rPr>
          <w:sz w:val="24"/>
          <w:szCs w:val="24"/>
        </w:rPr>
      </w:pPr>
      <w:r w:rsidRPr="00A678AE">
        <w:rPr>
          <w:sz w:val="24"/>
          <w:szCs w:val="24"/>
        </w:rPr>
        <w:t>Reduces the chance of misconfiguration</w:t>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[29]","plainTextFormattedCitation":"[29]","previouslyFormattedCitation":"[29]"},"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[29]</w:t>
      </w:r>
      <w:r w:rsidR="00176BBA" w:rsidRPr="00A678AE">
        <w:rPr>
          <w:sz w:val="24"/>
          <w:szCs w:val="24"/>
        </w:rPr>
        <w:fldChar w:fldCharType="end"/>
      </w:r>
    </w:p>
    <w:p w14:paraId="673707C1" w14:textId="1A14721F" w:rsidR="00110C1F" w:rsidRPr="00A678AE" w:rsidRDefault="00693D21" w:rsidP="00353723">
      <w:pPr>
        <w:pStyle w:val="ListParagraph"/>
        <w:numPr>
          <w:ilvl w:val="0"/>
          <w:numId w:val="19"/>
        </w:numPr>
        <w:ind w:left="1003" w:hanging="357"/>
        <w:contextualSpacing w:val="0"/>
        <w:rPr>
          <w:sz w:val="24"/>
          <w:szCs w:val="24"/>
        </w:rPr>
      </w:pPr>
      <w:r>
        <w:rPr>
          <w:sz w:val="24"/>
          <w:szCs w:val="24"/>
        </w:rPr>
        <w:t>Logically c</w:t>
      </w:r>
      <w:r w:rsidR="000F021F" w:rsidRPr="00A678AE">
        <w:rPr>
          <w:sz w:val="24"/>
          <w:szCs w:val="24"/>
        </w:rPr>
        <w:t>entralises management and control</w:t>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Survey","type":"article-journal","volume":"3"},"uris":["http://www.mendeley.com/documents/?uuid=293a8fdb-825f-379e-a007-e9a399b78fc5"]}],"mendeley":{"formattedCitation":"[26], [28]","plainTextFormattedCitation":"[26], [28]","previouslyFormattedCitation":"[26], [28]"},"properties":{"noteIndex":0},"schema":"https://github.com/citation-style-language/schema/raw/master/csl-citation.json"}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[26], [28]</w:t>
      </w:r>
      <w:r w:rsidR="00176BBA" w:rsidRPr="00A678AE">
        <w:rPr>
          <w:sz w:val="24"/>
          <w:szCs w:val="24"/>
        </w:rPr>
        <w:fldChar w:fldCharType="end"/>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[29]","plainTextFormattedCitation":"[29]","previouslyFormattedCitation":"[29]"},"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[29]</w:t>
      </w:r>
      <w:r w:rsidR="00176BBA" w:rsidRPr="00A678AE">
        <w:rPr>
          <w:sz w:val="24"/>
          <w:szCs w:val="24"/>
        </w:rPr>
        <w:fldChar w:fldCharType="end"/>
      </w:r>
    </w:p>
    <w:p w14:paraId="1B1C269F" w14:textId="57E81FA8" w:rsidR="000F021F" w:rsidRPr="00A678AE" w:rsidRDefault="000F021F" w:rsidP="00353723">
      <w:pPr>
        <w:pStyle w:val="ListParagraph"/>
        <w:numPr>
          <w:ilvl w:val="0"/>
          <w:numId w:val="19"/>
        </w:numPr>
        <w:ind w:left="1003" w:hanging="357"/>
        <w:contextualSpacing w:val="0"/>
        <w:rPr>
          <w:sz w:val="24"/>
          <w:szCs w:val="24"/>
        </w:rPr>
      </w:pPr>
      <w:r w:rsidRPr="00A678AE">
        <w:rPr>
          <w:sz w:val="24"/>
          <w:szCs w:val="24"/>
        </w:rPr>
        <w:t xml:space="preserve">Network services and applications become easier to </w:t>
      </w:r>
      <w:r w:rsidR="00693D21">
        <w:rPr>
          <w:sz w:val="24"/>
          <w:szCs w:val="24"/>
        </w:rPr>
        <w:t>implement. This is</w:t>
      </w:r>
      <w:r w:rsidRPr="00A678AE">
        <w:rPr>
          <w:sz w:val="24"/>
          <w:szCs w:val="24"/>
        </w:rPr>
        <w:t xml:space="preserve"> d</w:t>
      </w:r>
      <w:r w:rsidR="00693D21">
        <w:rPr>
          <w:sz w:val="24"/>
          <w:szCs w:val="24"/>
        </w:rPr>
        <w:t>ue</w:t>
      </w:r>
      <w:r w:rsidRPr="00A678AE">
        <w:rPr>
          <w:sz w:val="24"/>
          <w:szCs w:val="24"/>
        </w:rPr>
        <w:t xml:space="preserve"> to the abstraction of the control plane and support for high</w:t>
      </w:r>
      <w:r w:rsidR="00200A39">
        <w:rPr>
          <w:sz w:val="24"/>
          <w:szCs w:val="24"/>
        </w:rPr>
        <w:t>-</w:t>
      </w:r>
      <w:r w:rsidRPr="00A678AE">
        <w:rPr>
          <w:sz w:val="24"/>
          <w:szCs w:val="24"/>
        </w:rPr>
        <w:t>level programming languages</w:t>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Magazine","id":"ITEM-1","issue":"1","issued":{"date-parts":[["2015"]]},"page":"278-285","title":"Software-defined networking: Management requirements and challenges","type":"article-journal","volume":"53"},"uris":["http://www.mendeley.com/documents/?uuid=81c09cc8-aee1-472c-a1a5-9bad1112af9e"]}],"mendeley":{"formattedCitation":"[32]","plainTextFormattedCitation":"[32]","previouslyFormattedCitation":"[32]"},"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[32]</w:t>
      </w:r>
      <w:r w:rsidR="00176BBA" w:rsidRPr="00A678AE">
        <w:rPr>
          <w:sz w:val="24"/>
          <w:szCs w:val="24"/>
        </w:rPr>
        <w:fldChar w:fldCharType="end"/>
      </w:r>
      <w:r w:rsidR="00693D21">
        <w:rPr>
          <w:sz w:val="24"/>
          <w:szCs w:val="24"/>
        </w:rPr>
        <w:t>.</w:t>
      </w:r>
    </w:p>
    <w:p w14:paraId="7F139368" w14:textId="4B02B025" w:rsidR="000F021F" w:rsidRPr="00A678AE" w:rsidRDefault="000F021F" w:rsidP="00353723">
      <w:pPr>
        <w:pStyle w:val="ListParagraph"/>
        <w:numPr>
          <w:ilvl w:val="0"/>
          <w:numId w:val="19"/>
        </w:numPr>
        <w:ind w:left="1003" w:hanging="357"/>
        <w:contextualSpacing w:val="0"/>
        <w:rPr>
          <w:sz w:val="24"/>
          <w:szCs w:val="24"/>
        </w:rPr>
      </w:pPr>
      <w:r w:rsidRPr="00A678AE">
        <w:rPr>
          <w:sz w:val="24"/>
          <w:szCs w:val="24"/>
        </w:rPr>
        <w:t xml:space="preserve">Provides a complete network view to applications and users which can lead to more consistent and effective policies </w:t>
      </w:r>
      <w:r w:rsidR="00D50B55"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[26]","plainTextFormattedCitation":"[26]","previouslyFormattedCitation":"[26]"},"properties":{"noteIndex":0},"schema":"https://github.com/citation-style-language/schema/raw/master/csl-citation.json"}</w:instrText>
      </w:r>
      <w:r w:rsidR="00D50B55" w:rsidRPr="00A678AE">
        <w:rPr>
          <w:sz w:val="24"/>
          <w:szCs w:val="24"/>
        </w:rPr>
        <w:fldChar w:fldCharType="separate"/>
      </w:r>
      <w:r w:rsidR="00440FD0" w:rsidRPr="00440FD0">
        <w:rPr>
          <w:noProof/>
          <w:sz w:val="24"/>
          <w:szCs w:val="24"/>
        </w:rPr>
        <w:t>[26]</w:t>
      </w:r>
      <w:r w:rsidR="00D50B55" w:rsidRPr="00A678AE">
        <w:rPr>
          <w:sz w:val="24"/>
          <w:szCs w:val="24"/>
        </w:rPr>
        <w:fldChar w:fldCharType="end"/>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Magazine","id":"ITEM-1","issue":"1","issued":{"date-parts":[["2015"]]},"page":"278-285","title":"Software-defined networking: Management requirements and challenges","type":"article-journal","volume":"53"},"uris":["http://www.mendeley.com/documents/?uuid=81c09cc8-aee1-472c-a1a5-9bad1112af9e"]}],"mendeley":{"formattedCitation":"[32]","plainTextFormattedCitation":"[32]","previouslyFormattedCitation":"[32]"},"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[32]</w:t>
      </w:r>
      <w:r w:rsidR="00176BBA" w:rsidRPr="00A678AE">
        <w:rPr>
          <w:sz w:val="24"/>
          <w:szCs w:val="24"/>
        </w:rPr>
        <w:fldChar w:fldCharType="end"/>
      </w:r>
    </w:p>
    <w:p w14:paraId="54FE3C46" w14:textId="59D3C745" w:rsidR="000F021F" w:rsidRPr="00A678AE" w:rsidRDefault="00D50B55" w:rsidP="00353723">
      <w:pPr>
        <w:pStyle w:val="ListParagraph"/>
        <w:numPr>
          <w:ilvl w:val="0"/>
          <w:numId w:val="19"/>
        </w:numPr>
        <w:ind w:left="1003" w:hanging="357"/>
        <w:contextualSpacing w:val="0"/>
        <w:rPr>
          <w:sz w:val="24"/>
          <w:szCs w:val="24"/>
        </w:rPr>
      </w:pPr>
      <w:r w:rsidRPr="00A678AE">
        <w:rPr>
          <w:sz w:val="24"/>
          <w:szCs w:val="24"/>
        </w:rPr>
        <w:t xml:space="preserve">Easier to consolidate and integrate multiple network applications </w:t>
      </w:r>
      <w:r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[26]","plainTextFormattedCitation":"[26]","previouslyFormattedCitation":"[26]"},"properties":{"noteIndex":0},"schema":"https://github.com/citation-style-language/schema/raw/master/csl-citation.json"}</w:instrText>
      </w:r>
      <w:r w:rsidRPr="00A678AE">
        <w:rPr>
          <w:sz w:val="24"/>
          <w:szCs w:val="24"/>
        </w:rPr>
        <w:fldChar w:fldCharType="separate"/>
      </w:r>
      <w:r w:rsidR="00440FD0" w:rsidRPr="00440FD0">
        <w:rPr>
          <w:noProof/>
          <w:sz w:val="24"/>
          <w:szCs w:val="24"/>
        </w:rPr>
        <w:t>[26]</w:t>
      </w:r>
      <w:r w:rsidRPr="00A678AE">
        <w:rPr>
          <w:sz w:val="24"/>
          <w:szCs w:val="24"/>
        </w:rPr>
        <w:fldChar w:fldCharType="end"/>
      </w:r>
    </w:p>
    <w:p w14:paraId="7EC5E340" w14:textId="4CC3AD70" w:rsidR="00E263F0" w:rsidRPr="00A678AE" w:rsidRDefault="00D77D6F" w:rsidP="00353723">
      <w:pPr>
        <w:pStyle w:val="ListParagraph"/>
        <w:numPr>
          <w:ilvl w:val="0"/>
          <w:numId w:val="19"/>
        </w:numPr>
        <w:ind w:left="1003" w:hanging="357"/>
        <w:contextualSpacing w:val="0"/>
        <w:rPr>
          <w:sz w:val="24"/>
          <w:szCs w:val="24"/>
        </w:rPr>
      </w:pPr>
      <w:r w:rsidRPr="00A678AE">
        <w:rPr>
          <w:sz w:val="24"/>
          <w:szCs w:val="24"/>
        </w:rPr>
        <w:t>Complimentary to virtualised architectures</w:t>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{"citationItems":[{"id":"ITEM-1","itemData":{"DOI":"10.1109/ACCESS.2015.2499271","ISSN":"2169-3536","author":[{"dropping-particle":"","family":"Yong Li","given":"","non-dropping-particle":"","parse-names":false,"suffix":""},{"dropping-particle":"","family":"Min Chen","given":"","non-dropping-particle":"","parse-names":false,"suffix":""}],"container-title":"IEEE Access","id":"ITEM-1","issued":{"date-parts":[["2015"]]},"page":"2542-2553","title":"Software-Defined Network Function Virtualization: A Survey","type":"article-journal","volume":"3"},"uris":["http://www.mendeley.com/documents/?uuid=293a8fdb-825f-379e-a007-e9a399b78fc5"]}],"mendeley":{"formattedCitation":"[28]","plainTextFormattedCitation":"[28]","previouslyFormattedCitation":"[28]"},"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[28]</w:t>
      </w:r>
      <w:r w:rsidR="00176BBA" w:rsidRPr="00A678AE">
        <w:rPr>
          <w:sz w:val="24"/>
          <w:szCs w:val="24"/>
        </w:rPr>
        <w:fldChar w:fldCharType="end"/>
      </w:r>
      <w:r w:rsidR="00176BBA"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[29]","plainTextFormattedCitation":"[29]","previouslyFormattedCitation":"[29]"},"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[29]</w:t>
      </w:r>
      <w:r w:rsidR="00176BBA" w:rsidRPr="00A678AE">
        <w:rPr>
          <w:sz w:val="24"/>
          <w:szCs w:val="24"/>
        </w:rPr>
        <w:fldChar w:fldCharType="end"/>
      </w:r>
    </w:p>
    <w:p w14:paraId="6CE78A92" w14:textId="752B3D23" w:rsidR="00D77D6F" w:rsidRPr="00A678AE" w:rsidRDefault="00D77D6F" w:rsidP="00353723">
      <w:pPr>
        <w:pStyle w:val="ListParagraph"/>
        <w:numPr>
          <w:ilvl w:val="0"/>
          <w:numId w:val="19"/>
        </w:numPr>
        <w:ind w:left="1003" w:hanging="357"/>
        <w:contextualSpacing w:val="0"/>
        <w:rPr>
          <w:sz w:val="24"/>
          <w:szCs w:val="24"/>
        </w:rPr>
      </w:pPr>
      <w:r w:rsidRPr="00A678AE">
        <w:rPr>
          <w:sz w:val="24"/>
          <w:szCs w:val="24"/>
        </w:rPr>
        <w:t>Resolution of complex network problems with programming</w:t>
      </w:r>
      <w:r w:rsidR="00D97A98" w:rsidRPr="00A678AE">
        <w:rPr>
          <w:sz w:val="24"/>
          <w:szCs w:val="24"/>
        </w:rPr>
        <w:t xml:space="preserve"> </w:t>
      </w:r>
      <w:r w:rsidR="00176BBA"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Survey","type":"article-journal","volume":"103"},"uris":["http://www.mendeley.com/documents/?uuid=f7ab4bbb-33f5-36e9-b309-c4df972cedc2"]},{"id":"ITEM-2","itemData":{"DOI":"10.1109/ACCESS.2015.2499271","ISSN":"2169-3536","author":[{"dropping-particle":"","family":"Yong Li","given":"","non-dropping-particle":"","parse-names":false,"suffix":""},{"dropping-particle":"","family":"Min Chen","given":"","non-dropping-particle":"","parse-names":false,"suffix":""}],"container-title":"IEEE Access","id":"ITEM-2","issued":{"date-parts":[["2015"]]},"page":"2542-2553","title":"Software-Defined Network Function Virtualization: A Survey","type":"article-journal","volume":"3"},"uris":["http://www.mendeley.com/documents/?uuid=293a8fdb-825f-379e-a007-e9a399b78fc5"]}],"mendeley":{"formattedCitation":"[23], [28]","plainTextFormattedCitation":"[23], [28]","previouslyFormattedCitation":"[23], [28]"},"properties":{"noteIndex":0},"schema":"https://github.com/citation-style-language/schema/raw/master/csl-citation.json"}</w:instrText>
      </w:r>
      <w:r w:rsidR="00176BBA" w:rsidRPr="00A678AE">
        <w:rPr>
          <w:sz w:val="24"/>
          <w:szCs w:val="24"/>
        </w:rPr>
        <w:fldChar w:fldCharType="separate"/>
      </w:r>
      <w:r w:rsidR="00440FD0" w:rsidRPr="00440FD0">
        <w:rPr>
          <w:noProof/>
          <w:sz w:val="24"/>
          <w:szCs w:val="24"/>
        </w:rPr>
        <w:t>[23], [28]</w:t>
      </w:r>
      <w:r w:rsidR="00176BBA" w:rsidRPr="00A678AE">
        <w:rPr>
          <w:sz w:val="24"/>
          <w:szCs w:val="24"/>
        </w:rPr>
        <w:fldChar w:fldCharType="end"/>
      </w:r>
    </w:p>
    <w:p w14:paraId="78583927" w14:textId="5EEBC0E3" w:rsidR="00A83A91" w:rsidRPr="00A678AE" w:rsidRDefault="00CB0F1B" w:rsidP="00376D79">
      <w:pPr>
        <w:pStyle w:val="Heading2"/>
        <w:rPr>
          <w:sz w:val="24"/>
          <w:szCs w:val="24"/>
        </w:rPr>
      </w:pPr>
      <w:r w:rsidRPr="00A678AE">
        <w:rPr>
          <w:sz w:val="24"/>
          <w:szCs w:val="24"/>
        </w:rPr>
        <w:t>Concerns</w:t>
      </w:r>
    </w:p>
    <w:p w14:paraId="337965E4" w14:textId="0E97F44E" w:rsidR="00376D79" w:rsidRPr="00A678AE" w:rsidRDefault="00A64C20" w:rsidP="00376D79">
      <w:pPr>
        <w:rPr>
          <w:sz w:val="24"/>
          <w:szCs w:val="24"/>
        </w:rPr>
      </w:pPr>
      <w:proofErr w:type="spellStart"/>
      <w:r w:rsidRPr="00A678AE">
        <w:rPr>
          <w:sz w:val="24"/>
          <w:szCs w:val="24"/>
        </w:rPr>
        <w:t>SDN</w:t>
      </w:r>
      <w:proofErr w:type="spellEnd"/>
      <w:r w:rsidRPr="00A678AE">
        <w:rPr>
          <w:sz w:val="24"/>
          <w:szCs w:val="24"/>
        </w:rPr>
        <w:t xml:space="preserve"> is not without it</w:t>
      </w:r>
      <w:r w:rsidR="00532249" w:rsidRPr="00A678AE">
        <w:rPr>
          <w:sz w:val="24"/>
          <w:szCs w:val="24"/>
        </w:rPr>
        <w:t>s</w:t>
      </w:r>
      <w:r w:rsidRPr="00A678AE">
        <w:rPr>
          <w:sz w:val="24"/>
          <w:szCs w:val="24"/>
        </w:rPr>
        <w:t xml:space="preserve"> concerns and challenges:</w:t>
      </w:r>
    </w:p>
    <w:p w14:paraId="3EFBC19C" w14:textId="48472F59" w:rsidR="00174460" w:rsidRPr="00A678AE" w:rsidRDefault="00E87DBF" w:rsidP="00353723">
      <w:pPr>
        <w:pStyle w:val="ListParagraph"/>
        <w:numPr>
          <w:ilvl w:val="0"/>
          <w:numId w:val="20"/>
        </w:numPr>
        <w:ind w:left="1003" w:hanging="357"/>
        <w:contextualSpacing w:val="0"/>
        <w:rPr>
          <w:sz w:val="24"/>
          <w:szCs w:val="24"/>
        </w:rPr>
      </w:pPr>
      <w:r w:rsidRPr="00A678AE">
        <w:rPr>
          <w:sz w:val="24"/>
          <w:szCs w:val="24"/>
        </w:rPr>
        <w:t xml:space="preserve">The logically centralised controller make scalability of </w:t>
      </w:r>
      <w:proofErr w:type="spellStart"/>
      <w:r w:rsidRPr="00A678AE">
        <w:rPr>
          <w:sz w:val="24"/>
          <w:szCs w:val="24"/>
        </w:rPr>
        <w:t>SDN</w:t>
      </w:r>
      <w:proofErr w:type="spellEnd"/>
      <w:r w:rsidRPr="00A678AE">
        <w:rPr>
          <w:sz w:val="24"/>
          <w:szCs w:val="24"/>
        </w:rPr>
        <w:t xml:space="preserve"> a concern that cannot be ignored. </w:t>
      </w:r>
      <w:r w:rsidR="006C5CF3" w:rsidRPr="00A678AE">
        <w:rPr>
          <w:sz w:val="24"/>
          <w:szCs w:val="24"/>
        </w:rPr>
        <w:t xml:space="preserve">In very large data centre </w:t>
      </w:r>
      <w:r w:rsidR="006C5CF3" w:rsidRPr="00A678AE">
        <w:rPr>
          <w:sz w:val="24"/>
          <w:szCs w:val="24"/>
        </w:rPr>
        <w:t xml:space="preserve">environments measures will need to be taken to ensure the </w:t>
      </w:r>
      <w:proofErr w:type="spellStart"/>
      <w:r w:rsidR="006C5CF3" w:rsidRPr="00A678AE">
        <w:rPr>
          <w:sz w:val="24"/>
          <w:szCs w:val="24"/>
        </w:rPr>
        <w:t>SDN</w:t>
      </w:r>
      <w:proofErr w:type="spellEnd"/>
      <w:r w:rsidR="006C5CF3" w:rsidRPr="00A678AE">
        <w:rPr>
          <w:sz w:val="24"/>
          <w:szCs w:val="24"/>
        </w:rPr>
        <w:t xml:space="preserve"> controller does not become overloaded. These include harnessing parallelism in multicore systems, strategies to reduce requests to the controller or decentralising the </w:t>
      </w:r>
      <w:r w:rsidR="00174460"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Internet","type":"article-journal","volume":"75"},"uris":["http://www.mendeley.com/documents/?uuid=d446ad5f-8101-3b11-afc3-d76e8fdaff18"]},{"id":"ITEM-7","itemData":{"author":[{"dropping-particle":"","family":"Yeganeh","given":"Soheil Hassas","non-dropping-particle":"","parse-names":false,"suffix":""},{"dropping-particle":"","family":"Tootoonchian","given":"Amin","non-dropping-particle":"","parse-names":false,"suffix":""},{"dropping-particle":"","family":"Ganjali","given":"Yashar","non-dropping-particle":"","parse-names":false,"suffix":""}],"container-title":"IEEE Communications Magazine","id":"ITEM-7","issue":"2","issued":{"date-parts":[["2013"]]},"page":"136 - 141","title":"On Scalability of Software-Defined Networking","type":"article-journal","volume":"51"},"uris":["http://www.mendeley.com/documents/?uuid=b3f2ff08-ca46-391c-9ac5-7be3b2f0823d"]}],"mendeley":{"formattedCitation":"[23], [24], [26], [27], [29], [32], [33]","plainTextFormattedCitation":"[23], [24], [26], [27], [29], [32], [33]","previouslyFormattedCitation":"[23], [24], [26], [27], [29], [32], [33]"},"properties":{"noteIndex":0},"schema":"https://github.com/citation-style-language/schema/raw/master/csl-citation.json"}</w:instrText>
      </w:r>
      <w:r w:rsidR="00174460" w:rsidRPr="00A678AE">
        <w:rPr>
          <w:sz w:val="24"/>
          <w:szCs w:val="24"/>
        </w:rPr>
        <w:fldChar w:fldCharType="separate"/>
      </w:r>
      <w:r w:rsidR="00440FD0" w:rsidRPr="00440FD0">
        <w:rPr>
          <w:noProof/>
          <w:sz w:val="24"/>
          <w:szCs w:val="24"/>
        </w:rPr>
        <w:t>[23], [24], [26], [27], [29], [32], [33]</w:t>
      </w:r>
      <w:r w:rsidR="00174460" w:rsidRPr="00A678AE">
        <w:rPr>
          <w:sz w:val="24"/>
          <w:szCs w:val="24"/>
        </w:rPr>
        <w:fldChar w:fldCharType="end"/>
      </w:r>
      <w:r w:rsidR="00174460" w:rsidRPr="00A678AE">
        <w:rPr>
          <w:sz w:val="24"/>
          <w:szCs w:val="24"/>
        </w:rPr>
        <w:t>.</w:t>
      </w:r>
    </w:p>
    <w:p w14:paraId="6FE984F1" w14:textId="7FAFA4AD" w:rsidR="00CB0F1B" w:rsidRPr="00A678AE" w:rsidRDefault="00CB0F1B" w:rsidP="00353723">
      <w:pPr>
        <w:pStyle w:val="ListParagraph"/>
        <w:numPr>
          <w:ilvl w:val="0"/>
          <w:numId w:val="20"/>
        </w:numPr>
        <w:ind w:left="1003" w:hanging="357"/>
        <w:contextualSpacing w:val="0"/>
        <w:rPr>
          <w:sz w:val="24"/>
          <w:szCs w:val="24"/>
        </w:rPr>
      </w:pPr>
      <w:r w:rsidRPr="00A678AE">
        <w:rPr>
          <w:sz w:val="24"/>
          <w:szCs w:val="24"/>
        </w:rPr>
        <w:t xml:space="preserve">Resiliency is a concern as the logically centralised control plane must be highly available in addition to network hardware. </w:t>
      </w:r>
      <w:r w:rsidR="00E87DBF" w:rsidRPr="00A678AE">
        <w:rPr>
          <w:sz w:val="24"/>
          <w:szCs w:val="24"/>
        </w:rPr>
        <w:t xml:space="preserve">There is currently a lack of research and experimentation into building and managing fault tolerant </w:t>
      </w:r>
      <w:proofErr w:type="spellStart"/>
      <w:r w:rsidR="00E87DBF" w:rsidRPr="00A678AE">
        <w:rPr>
          <w:sz w:val="24"/>
          <w:szCs w:val="24"/>
        </w:rPr>
        <w:t>SDNs</w:t>
      </w:r>
      <w:proofErr w:type="spellEnd"/>
      <w:r w:rsidR="00174460" w:rsidRPr="00A678AE">
        <w:rPr>
          <w:sz w:val="24"/>
          <w:szCs w:val="24"/>
        </w:rPr>
        <w:t xml:space="preserve"> </w:t>
      </w:r>
      <w:r w:rsidR="00174460"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Internet","type":"article-journal","volume":"75"},"uris":["http://www.mendeley.com/documents/?uuid=d446ad5f-8101-3b11-afc3-d76e8fdaff18"]}],"mendeley":{"formattedCitation":"[23], [24], [26], [27], [29], [32]","plainTextFormattedCitation":"[23], [24], [26], [27], [29], [32]","previouslyFormattedCitation":"[23], [24], [26], [27], [29], [32]"},"properties":{"noteIndex":0},"schema":"https://github.com/citation-style-language/schema/raw/master/csl-citation.json"}</w:instrText>
      </w:r>
      <w:r w:rsidR="00174460" w:rsidRPr="00A678AE">
        <w:rPr>
          <w:sz w:val="24"/>
          <w:szCs w:val="24"/>
        </w:rPr>
        <w:fldChar w:fldCharType="separate"/>
      </w:r>
      <w:r w:rsidR="00440FD0" w:rsidRPr="00440FD0">
        <w:rPr>
          <w:noProof/>
          <w:sz w:val="24"/>
          <w:szCs w:val="24"/>
        </w:rPr>
        <w:t>[23], [24], [26], [27], [29], [32]</w:t>
      </w:r>
      <w:r w:rsidR="00174460" w:rsidRPr="00A678AE">
        <w:rPr>
          <w:sz w:val="24"/>
          <w:szCs w:val="24"/>
        </w:rPr>
        <w:fldChar w:fldCharType="end"/>
      </w:r>
      <w:r w:rsidR="00E87DBF" w:rsidRPr="00A678AE">
        <w:rPr>
          <w:sz w:val="24"/>
          <w:szCs w:val="24"/>
        </w:rPr>
        <w:t>.</w:t>
      </w:r>
      <w:r w:rsidR="00174460" w:rsidRPr="00A678AE">
        <w:rPr>
          <w:sz w:val="24"/>
          <w:szCs w:val="24"/>
        </w:rPr>
        <w:t xml:space="preserve"> </w:t>
      </w:r>
    </w:p>
    <w:p w14:paraId="7CDD0066" w14:textId="5D2C0FE1" w:rsidR="002C5ED2" w:rsidRPr="00A678AE" w:rsidRDefault="002C5ED2" w:rsidP="00353723">
      <w:pPr>
        <w:pStyle w:val="ListParagraph"/>
        <w:numPr>
          <w:ilvl w:val="0"/>
          <w:numId w:val="20"/>
        </w:numPr>
        <w:ind w:left="1003" w:hanging="357"/>
        <w:contextualSpacing w:val="0"/>
        <w:rPr>
          <w:sz w:val="24"/>
          <w:szCs w:val="24"/>
        </w:rPr>
      </w:pPr>
      <w:r w:rsidRPr="00A678AE">
        <w:rPr>
          <w:sz w:val="24"/>
          <w:szCs w:val="24"/>
        </w:rPr>
        <w:t xml:space="preserve">Performance of </w:t>
      </w:r>
      <w:proofErr w:type="spellStart"/>
      <w:r w:rsidRPr="00A678AE">
        <w:rPr>
          <w:sz w:val="24"/>
          <w:szCs w:val="24"/>
        </w:rPr>
        <w:t>SDNs</w:t>
      </w:r>
      <w:proofErr w:type="spellEnd"/>
      <w:r w:rsidRPr="00A678AE">
        <w:rPr>
          <w:sz w:val="24"/>
          <w:szCs w:val="24"/>
        </w:rPr>
        <w:t xml:space="preserve"> in enterprise environments are currently unknown due to a lack of research outside a simulated setting. This is a concern as an understanding of performance is critical before using </w:t>
      </w:r>
      <w:proofErr w:type="spellStart"/>
      <w:r w:rsidRPr="00A678AE">
        <w:rPr>
          <w:sz w:val="24"/>
          <w:szCs w:val="24"/>
        </w:rPr>
        <w:t>SDN</w:t>
      </w:r>
      <w:proofErr w:type="spellEnd"/>
      <w:r w:rsidRPr="00A678AE">
        <w:rPr>
          <w:sz w:val="24"/>
          <w:szCs w:val="24"/>
        </w:rPr>
        <w:t xml:space="preserve"> in a production environment</w:t>
      </w:r>
      <w:r w:rsidR="00174460" w:rsidRPr="00A678AE">
        <w:rPr>
          <w:sz w:val="24"/>
          <w:szCs w:val="24"/>
        </w:rPr>
        <w:t xml:space="preserve"> </w:t>
      </w:r>
      <w:r w:rsidR="00174460"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Internet","type":"article-journal","volume":"75"},"uris":["http://www.mendeley.com/documents/?uuid=d446ad5f-8101-3b11-afc3-d76e8fdaff18"]}],"mendeley":{"formattedCitation":"[23], [24], [26], [27], [29], [32]","plainTextFormattedCitation":"[23], [24], [26], [27], [29], [32]","previouslyFormattedCitation":"[23], [24], [26], [27], [29], [32]"},"properties":{"noteIndex":0},"schema":"https://github.com/citation-style-language/schema/raw/master/csl-citation.json"}</w:instrText>
      </w:r>
      <w:r w:rsidR="00174460" w:rsidRPr="00A678AE">
        <w:rPr>
          <w:sz w:val="24"/>
          <w:szCs w:val="24"/>
        </w:rPr>
        <w:fldChar w:fldCharType="separate"/>
      </w:r>
      <w:r w:rsidR="00440FD0" w:rsidRPr="00440FD0">
        <w:rPr>
          <w:noProof/>
          <w:sz w:val="24"/>
          <w:szCs w:val="24"/>
        </w:rPr>
        <w:t>[23], [24], [26], [27], [29], [32]</w:t>
      </w:r>
      <w:r w:rsidR="00174460" w:rsidRPr="00A678AE">
        <w:rPr>
          <w:sz w:val="24"/>
          <w:szCs w:val="24"/>
        </w:rPr>
        <w:fldChar w:fldCharType="end"/>
      </w:r>
      <w:r w:rsidRPr="00A678AE">
        <w:rPr>
          <w:sz w:val="24"/>
          <w:szCs w:val="24"/>
        </w:rPr>
        <w:t>.</w:t>
      </w:r>
    </w:p>
    <w:p w14:paraId="1413C700" w14:textId="7F134393" w:rsidR="006C5CF3" w:rsidRPr="00A678AE" w:rsidRDefault="00CB0F1B" w:rsidP="00353723">
      <w:pPr>
        <w:pStyle w:val="ListParagraph"/>
        <w:numPr>
          <w:ilvl w:val="0"/>
          <w:numId w:val="20"/>
        </w:numPr>
        <w:ind w:left="1003" w:hanging="357"/>
        <w:contextualSpacing w:val="0"/>
        <w:rPr>
          <w:sz w:val="24"/>
          <w:szCs w:val="24"/>
        </w:rPr>
      </w:pPr>
      <w:proofErr w:type="spellStart"/>
      <w:r w:rsidRPr="00A678AE">
        <w:rPr>
          <w:sz w:val="24"/>
          <w:szCs w:val="24"/>
        </w:rPr>
        <w:t>SDN</w:t>
      </w:r>
      <w:proofErr w:type="spellEnd"/>
      <w:r w:rsidRPr="00A678AE">
        <w:rPr>
          <w:sz w:val="24"/>
          <w:szCs w:val="24"/>
        </w:rPr>
        <w:t xml:space="preserve"> creates new security challenges that need to be addressed. </w:t>
      </w:r>
      <w:r w:rsidR="002C5ED2" w:rsidRPr="00A678AE">
        <w:rPr>
          <w:sz w:val="24"/>
          <w:szCs w:val="24"/>
        </w:rPr>
        <w:t xml:space="preserve">New threat vectors such as </w:t>
      </w:r>
      <w:r w:rsidR="00F64ED6" w:rsidRPr="00A678AE">
        <w:rPr>
          <w:sz w:val="24"/>
          <w:szCs w:val="24"/>
        </w:rPr>
        <w:t>exploitation of the logically centralised controllers and malicious applications interfacing with the controller. A compromised controller may also compr</w:t>
      </w:r>
      <w:r w:rsidR="00693D21">
        <w:rPr>
          <w:sz w:val="24"/>
          <w:szCs w:val="24"/>
        </w:rPr>
        <w:t>omise</w:t>
      </w:r>
      <w:r w:rsidR="00F64ED6" w:rsidRPr="00A678AE">
        <w:rPr>
          <w:sz w:val="24"/>
          <w:szCs w:val="24"/>
        </w:rPr>
        <w:t xml:space="preserve"> the entire network. The severity of these threats cannot be understated which is why there has been extensive research into effective countermeasures. </w:t>
      </w:r>
      <w:proofErr w:type="spellStart"/>
      <w:r w:rsidR="00F64ED6" w:rsidRPr="00A678AE">
        <w:rPr>
          <w:sz w:val="24"/>
          <w:szCs w:val="24"/>
        </w:rPr>
        <w:t>SDN</w:t>
      </w:r>
      <w:proofErr w:type="spellEnd"/>
      <w:r w:rsidR="00F64ED6" w:rsidRPr="00A678AE">
        <w:rPr>
          <w:sz w:val="24"/>
          <w:szCs w:val="24"/>
        </w:rPr>
        <w:t xml:space="preserve"> can be secured to a high level due to these research efforts. However, there currently is not a widespread understand</w:t>
      </w:r>
      <w:r w:rsidR="00693D21">
        <w:rPr>
          <w:sz w:val="24"/>
          <w:szCs w:val="24"/>
        </w:rPr>
        <w:t>ing</w:t>
      </w:r>
      <w:r w:rsidR="00F64ED6" w:rsidRPr="00A678AE">
        <w:rPr>
          <w:sz w:val="24"/>
          <w:szCs w:val="24"/>
        </w:rPr>
        <w:t xml:space="preserve"> of how to properly secure </w:t>
      </w:r>
      <w:proofErr w:type="spellStart"/>
      <w:r w:rsidR="00F64ED6" w:rsidRPr="00A678AE">
        <w:rPr>
          <w:sz w:val="24"/>
          <w:szCs w:val="24"/>
        </w:rPr>
        <w:t>SDNs</w:t>
      </w:r>
      <w:proofErr w:type="spellEnd"/>
      <w:r w:rsidR="00F64ED6" w:rsidRPr="00A678AE">
        <w:rPr>
          <w:sz w:val="24"/>
          <w:szCs w:val="24"/>
        </w:rPr>
        <w:t xml:space="preserve"> outside of the academic community and those experimenting extensively with the technology</w:t>
      </w:r>
      <w:r w:rsidR="00174460" w:rsidRPr="00A678AE">
        <w:rPr>
          <w:sz w:val="24"/>
          <w:szCs w:val="24"/>
        </w:rPr>
        <w:t xml:space="preserve"> </w:t>
      </w:r>
      <w:r w:rsidR="00174460"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id":"ITEM-2","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Tutorials","id":"ITEM-2","issue":"3","issued":{"date-parts":[["2014"]]},"page":"1617-1634","title":"A Survey of Software-Defined Networking: Past, Present, and Future of Programmable Networks","type":"article-journal","volume":"16"},"uris":["http://www.mendeley.com/documents/?uuid=4e0be47b-0f2f-3eea-88cb-91c2d421f8d3"]},{"id":"ITEM-3","itemData":{"DOI":"10.1109/MCOM.2015.7010546","ISSN":"01636804","abstract":"SDN is an emerging paradigm currently evidenced as a new driving force in the general area of computer networks. Many investigations have been carried out in the last few years about the benefits and drawbacks in adopting SDN. However, there are few discussions on how to manage networks based on this new paradigm. This article contributes to this discussion by identifying some of the main management requirements of SDN. Moreover, we describe current proposals and highlight major challenges that need to be addressed to allow wide adoption of the paradigm and related technology.","author":[{"dropping-particle":"","family":"Wickboldt","given":"Juliano","non-dropping-particle":"","parse-names":false,"suffix":""},{"dropping-particle":"","family":"Jesus","given":"Wanderson","non-dropping-particle":"De","parse-names":false,"suffix":""},{"dropping-particle":"","family":"Isolani","given":"Pedro","non-dropping-particle":"","parse-names":false,"suffix":""},{"dropping-particle":"","family":"Both","given":"Cristiano","non-dropping-particle":"","parse-names":false,"suffix":""},{"dropping-particle":"","family":"Rochol","given":"Juergen","non-dropping-particle":"","parse-names":false,"suffix":""},{"dropping-particle":"","family":"Granville","given":"Lisandro","non-dropping-particle":"","parse-names":false,"suffix":""}],"container-title":"IEEE Communications Magazine","id":"ITEM-3","issue":"1","issued":{"date-parts":[["2015"]]},"page":"278-285","title":"Software-defined networking: Management requirements and challenges","type":"article-journal","volume":"53"},"uris":["http://www.mendeley.com/documents/?uuid=81c09cc8-aee1-472c-a1a5-9bad1112af9e"]},{"id":"ITEM-4","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Tutorials","id":"ITEM-4","issue":"1","issued":{"date-parts":[["2015"]]},"page":"27-51","title":"A Survey on Software-Defined Networking","type":"article-journal","volume":"17"},"uris":["http://www.mendeley.com/documents/?uuid=c6c13a4f-5e42-3741-9ee6-67bfa5a257e9"]},{"id":"ITEM-5","itemData":{"DOI":"10.1016/J.COMNET.2014.07.004","ISSN":"1389-1286","abstract":"Network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Networks","id":"ITEM-5","issued":{"date-parts":[["2014","10","29"]]},"page":"74-98","publisher":"Elsevier","title":"Software defined networking: State of the art and research challenges","type":"article-journal","volume":"72"},"uris":["http://www.mendeley.com/documents/?uuid=1e0461fb-7325-3e3e-86f3-c5e29891d4fc"]},{"id":"ITEM-6","itemData":{"DOI":"10.1016/J.COMNET.2014.10.015","ISSN":"1389-1286","abstract":"Currently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Networks","id":"ITEM-6","issued":{"date-parts":[["2014","12","24"]]},"page":"453-471","publisher":"Elsevier","title":"Software-Defined Networking: Challenges and research opportunities for Future Internet","type":"article-journal","volume":"75"},"uris":["http://www.mendeley.com/documents/?uuid=d446ad5f-8101-3b11-afc3-d76e8fdaff18"]}],"mendeley":{"formattedCitation":"[23], [24], [26], [27], [29], [32]","plainTextFormattedCitation":"[23], [24], [26], [27], [29], [32]","previouslyFormattedCitation":"[23], [24], [26], [27], [29], [32]"},"properties":{"noteIndex":0},"schema":"https://github.com/citation-style-language/schema/raw/master/csl-citation.json"}</w:instrText>
      </w:r>
      <w:r w:rsidR="00174460" w:rsidRPr="00A678AE">
        <w:rPr>
          <w:sz w:val="24"/>
          <w:szCs w:val="24"/>
        </w:rPr>
        <w:fldChar w:fldCharType="separate"/>
      </w:r>
      <w:r w:rsidR="00440FD0" w:rsidRPr="00440FD0">
        <w:rPr>
          <w:noProof/>
          <w:sz w:val="24"/>
          <w:szCs w:val="24"/>
        </w:rPr>
        <w:t>[23], [24], [26], [27], [29], [32]</w:t>
      </w:r>
      <w:r w:rsidR="00174460" w:rsidRPr="00A678AE">
        <w:rPr>
          <w:sz w:val="24"/>
          <w:szCs w:val="24"/>
        </w:rPr>
        <w:fldChar w:fldCharType="end"/>
      </w:r>
      <w:r w:rsidR="00F64ED6" w:rsidRPr="00A678AE">
        <w:rPr>
          <w:sz w:val="24"/>
          <w:szCs w:val="24"/>
        </w:rPr>
        <w:t xml:space="preserve">. </w:t>
      </w:r>
    </w:p>
    <w:p w14:paraId="690EEDF5" w14:textId="7650F1B6" w:rsidR="00CB0F1B" w:rsidRPr="00A678AE" w:rsidRDefault="00CB0F1B" w:rsidP="00353723">
      <w:pPr>
        <w:pStyle w:val="ListParagraph"/>
        <w:numPr>
          <w:ilvl w:val="0"/>
          <w:numId w:val="20"/>
        </w:numPr>
        <w:ind w:left="1003" w:hanging="357"/>
        <w:contextualSpacing w:val="0"/>
        <w:rPr>
          <w:sz w:val="24"/>
          <w:szCs w:val="24"/>
        </w:rPr>
      </w:pPr>
      <w:proofErr w:type="spellStart"/>
      <w:r w:rsidRPr="00A678AE">
        <w:rPr>
          <w:sz w:val="24"/>
          <w:szCs w:val="24"/>
        </w:rPr>
        <w:t>SDN</w:t>
      </w:r>
      <w:proofErr w:type="spellEnd"/>
      <w:r w:rsidRPr="00A678AE">
        <w:rPr>
          <w:sz w:val="24"/>
          <w:szCs w:val="24"/>
        </w:rPr>
        <w:t xml:space="preserve"> is still a </w:t>
      </w:r>
      <w:r w:rsidR="00E87DBF" w:rsidRPr="00A678AE">
        <w:rPr>
          <w:sz w:val="24"/>
          <w:szCs w:val="24"/>
        </w:rPr>
        <w:t>relatively</w:t>
      </w:r>
      <w:r w:rsidRPr="00A678AE">
        <w:rPr>
          <w:sz w:val="24"/>
          <w:szCs w:val="24"/>
        </w:rPr>
        <w:t xml:space="preserve"> new </w:t>
      </w:r>
      <w:r w:rsidR="00E87DBF" w:rsidRPr="00A678AE">
        <w:rPr>
          <w:sz w:val="24"/>
          <w:szCs w:val="24"/>
        </w:rPr>
        <w:t xml:space="preserve">architectural approach to networking and </w:t>
      </w:r>
      <w:r w:rsidR="00174460" w:rsidRPr="00A678AE">
        <w:rPr>
          <w:sz w:val="24"/>
          <w:szCs w:val="24"/>
        </w:rPr>
        <w:t>many of</w:t>
      </w:r>
      <w:r w:rsidR="00E87DBF" w:rsidRPr="00A678AE">
        <w:rPr>
          <w:sz w:val="24"/>
          <w:szCs w:val="24"/>
        </w:rPr>
        <w:t xml:space="preserve"> the concerns mentioned have not been sufficiently addressed. There is also a skills gap and steep learning curve to the technology involved</w:t>
      </w:r>
      <w:r w:rsidR="00174460" w:rsidRPr="00A678AE">
        <w:rPr>
          <w:sz w:val="24"/>
          <w:szCs w:val="24"/>
        </w:rPr>
        <w:t>, as well as a social resistance cause</w:t>
      </w:r>
      <w:r w:rsidR="004E659A" w:rsidRPr="00A678AE">
        <w:rPr>
          <w:sz w:val="24"/>
          <w:szCs w:val="24"/>
        </w:rPr>
        <w:t>d</w:t>
      </w:r>
      <w:r w:rsidR="00174460" w:rsidRPr="00A678AE">
        <w:rPr>
          <w:sz w:val="24"/>
          <w:szCs w:val="24"/>
        </w:rPr>
        <w:t xml:space="preserve"> by concerns of job </w:t>
      </w:r>
      <w:r w:rsidR="00174460" w:rsidRPr="00A678AE">
        <w:rPr>
          <w:sz w:val="24"/>
          <w:szCs w:val="24"/>
        </w:rPr>
        <w:lastRenderedPageBreak/>
        <w:t>insecurity</w:t>
      </w:r>
      <w:r w:rsidR="00E87DBF" w:rsidRPr="00A678AE">
        <w:rPr>
          <w:sz w:val="24"/>
          <w:szCs w:val="24"/>
        </w:rPr>
        <w:t xml:space="preserve">. </w:t>
      </w:r>
      <w:r w:rsidR="002C5ED2" w:rsidRPr="00A678AE">
        <w:rPr>
          <w:sz w:val="24"/>
          <w:szCs w:val="24"/>
        </w:rPr>
        <w:t>Thus,</w:t>
      </w:r>
      <w:r w:rsidR="00E87DBF" w:rsidRPr="00A678AE">
        <w:rPr>
          <w:sz w:val="24"/>
          <w:szCs w:val="24"/>
        </w:rPr>
        <w:t xml:space="preserve"> adoption of </w:t>
      </w:r>
      <w:proofErr w:type="spellStart"/>
      <w:r w:rsidR="00E87DBF" w:rsidRPr="00A678AE">
        <w:rPr>
          <w:sz w:val="24"/>
          <w:szCs w:val="24"/>
        </w:rPr>
        <w:t>SDN</w:t>
      </w:r>
      <w:proofErr w:type="spellEnd"/>
      <w:r w:rsidR="00E87DBF" w:rsidRPr="00A678AE">
        <w:rPr>
          <w:sz w:val="24"/>
          <w:szCs w:val="24"/>
        </w:rPr>
        <w:t xml:space="preserve"> by the average enterprise </w:t>
      </w:r>
      <w:r w:rsidR="004E659A" w:rsidRPr="00A678AE">
        <w:rPr>
          <w:sz w:val="24"/>
          <w:szCs w:val="24"/>
        </w:rPr>
        <w:t>has been</w:t>
      </w:r>
      <w:r w:rsidR="00E87DBF" w:rsidRPr="00A678AE">
        <w:rPr>
          <w:sz w:val="24"/>
          <w:szCs w:val="24"/>
        </w:rPr>
        <w:t xml:space="preserve"> </w:t>
      </w:r>
      <w:r w:rsidR="00174460" w:rsidRPr="00A678AE">
        <w:rPr>
          <w:sz w:val="24"/>
          <w:szCs w:val="24"/>
        </w:rPr>
        <w:t xml:space="preserve">very slow </w:t>
      </w:r>
      <w:r w:rsidR="00174460"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[23]","plainTextFormattedCitation":"[23]","previouslyFormattedCitation":"[23]"},"properties":{"noteIndex":0},"schema":"https://github.com/citation-style-language/schema/raw/master/csl-citation.json"}</w:instrText>
      </w:r>
      <w:r w:rsidR="00174460" w:rsidRPr="00A678AE">
        <w:rPr>
          <w:sz w:val="24"/>
          <w:szCs w:val="24"/>
        </w:rPr>
        <w:fldChar w:fldCharType="separate"/>
      </w:r>
      <w:r w:rsidR="00440FD0" w:rsidRPr="00440FD0">
        <w:rPr>
          <w:noProof/>
          <w:sz w:val="24"/>
          <w:szCs w:val="24"/>
        </w:rPr>
        <w:t>[23]</w:t>
      </w:r>
      <w:r w:rsidR="00174460" w:rsidRPr="00A678AE">
        <w:rPr>
          <w:sz w:val="24"/>
          <w:szCs w:val="24"/>
        </w:rPr>
        <w:fldChar w:fldCharType="end"/>
      </w:r>
      <w:r w:rsidR="00E87DBF" w:rsidRPr="00A678AE">
        <w:rPr>
          <w:sz w:val="24"/>
          <w:szCs w:val="24"/>
        </w:rPr>
        <w:t>.</w:t>
      </w:r>
    </w:p>
    <w:p w14:paraId="1394A27F" w14:textId="755D1C27" w:rsidR="00A83A91" w:rsidRPr="00A678AE" w:rsidRDefault="00227E7E" w:rsidP="00A83A91">
      <w:pPr>
        <w:pStyle w:val="Heading2"/>
        <w:rPr>
          <w:sz w:val="24"/>
          <w:szCs w:val="24"/>
        </w:rPr>
      </w:pPr>
      <w:r w:rsidRPr="00A678AE">
        <w:rPr>
          <w:sz w:val="24"/>
          <w:szCs w:val="24"/>
        </w:rPr>
        <w:t xml:space="preserve">Network &amp; </w:t>
      </w:r>
      <w:r w:rsidR="00A83A91" w:rsidRPr="00A678AE">
        <w:rPr>
          <w:sz w:val="24"/>
          <w:szCs w:val="24"/>
        </w:rPr>
        <w:t>Data Centre Management</w:t>
      </w:r>
    </w:p>
    <w:p w14:paraId="376742DD" w14:textId="19C451DA" w:rsidR="009303D9" w:rsidRPr="00A678AE" w:rsidRDefault="00227E7E" w:rsidP="00A83A91">
      <w:pPr>
        <w:pStyle w:val="BodyText"/>
        <w:rPr>
          <w:sz w:val="24"/>
          <w:szCs w:val="24"/>
        </w:rPr>
      </w:pPr>
      <w:proofErr w:type="spellStart"/>
      <w:r w:rsidRPr="00A678AE">
        <w:rPr>
          <w:sz w:val="24"/>
          <w:szCs w:val="24"/>
        </w:rPr>
        <w:t>SDN</w:t>
      </w:r>
      <w:proofErr w:type="spellEnd"/>
      <w:r w:rsidRPr="00A678AE">
        <w:rPr>
          <w:sz w:val="24"/>
          <w:szCs w:val="24"/>
        </w:rPr>
        <w:t xml:space="preserve"> has huge potential for network management. As previous</w:t>
      </w:r>
      <w:r w:rsidR="007D3238" w:rsidRPr="00A678AE">
        <w:rPr>
          <w:sz w:val="24"/>
          <w:szCs w:val="24"/>
        </w:rPr>
        <w:t>ly</w:t>
      </w:r>
      <w:r w:rsidRPr="00A678AE">
        <w:rPr>
          <w:sz w:val="24"/>
          <w:szCs w:val="24"/>
        </w:rPr>
        <w:t xml:space="preserve"> </w:t>
      </w:r>
      <w:r w:rsidR="007D3238" w:rsidRPr="00A678AE">
        <w:rPr>
          <w:sz w:val="24"/>
          <w:szCs w:val="24"/>
        </w:rPr>
        <w:t>highlighted,</w:t>
      </w:r>
      <w:r w:rsidRPr="00A678AE">
        <w:rPr>
          <w:sz w:val="24"/>
          <w:szCs w:val="24"/>
        </w:rPr>
        <w:t xml:space="preserve"> there is an increasing demand for</w:t>
      </w:r>
      <w:r w:rsidR="000C26FC" w:rsidRPr="00A678AE">
        <w:rPr>
          <w:sz w:val="24"/>
          <w:szCs w:val="24"/>
        </w:rPr>
        <w:t xml:space="preserve"> quick and</w:t>
      </w:r>
      <w:r w:rsidRPr="00A678AE">
        <w:rPr>
          <w:sz w:val="24"/>
          <w:szCs w:val="24"/>
        </w:rPr>
        <w:t xml:space="preserve"> dy</w:t>
      </w:r>
      <w:r w:rsidR="000C26FC" w:rsidRPr="00A678AE">
        <w:rPr>
          <w:sz w:val="24"/>
          <w:szCs w:val="24"/>
        </w:rPr>
        <w:t xml:space="preserve">namic management of potentially </w:t>
      </w:r>
      <w:r w:rsidR="00262143" w:rsidRPr="00A678AE">
        <w:rPr>
          <w:sz w:val="24"/>
          <w:szCs w:val="24"/>
        </w:rPr>
        <w:t>thousands</w:t>
      </w:r>
      <w:r w:rsidR="000C26FC" w:rsidRPr="00A678AE">
        <w:rPr>
          <w:sz w:val="24"/>
          <w:szCs w:val="24"/>
        </w:rPr>
        <w:t xml:space="preserve"> of devices. </w:t>
      </w:r>
      <w:proofErr w:type="spellStart"/>
      <w:r w:rsidR="000C26FC" w:rsidRPr="00A678AE">
        <w:rPr>
          <w:sz w:val="24"/>
          <w:szCs w:val="24"/>
        </w:rPr>
        <w:t>SDN</w:t>
      </w:r>
      <w:proofErr w:type="spellEnd"/>
      <w:r w:rsidR="000C26FC" w:rsidRPr="00A678AE">
        <w:rPr>
          <w:sz w:val="24"/>
          <w:szCs w:val="24"/>
        </w:rPr>
        <w:t xml:space="preserve"> provides better device visibility and control over configuration, diagnosis and troubleshooting tasks </w:t>
      </w:r>
      <w:r w:rsidR="000C26FC" w:rsidRPr="00A678AE">
        <w:rPr>
          <w:sz w:val="24"/>
          <w:szCs w:val="24"/>
        </w:rPr>
        <w:fldChar w:fldCharType="begin" w:fldLock="1"/>
      </w:r>
      <w:r w:rsidR="00440FD0">
        <w:rPr>
          <w:sz w:val="24"/>
          <w:szCs w:val="24"/>
        </w:rPr>
        <w:instrText>ADDIN CSL_CITATION {"citationItems":[{"id":"ITEM-1","itemData":{"author":[{"dropping-particle":"","family":"Kim","given":"Hyojoon","non-dropping-particle":"","parse-names":false,"suffix":""},{"dropping-particle":"","family":"Feamster","given":"Nick","non-dropping-particle":"","parse-names":false,"suffix":""}],"container-title":"IEEE Communications Magazine","id":"ITEM-1","issue":"2","issued":{"date-parts":[["2013"]]},"page":"114 - 119","title":"Improving Network Management with Software Defined Networking","type":"article-journal","volume":"51"},"uris":["http://www.mendeley.com/documents/?uuid=8e249b0a-082a-3449-902f-12ab47c9dfac"]}],"mendeley":{"formattedCitation":"[25]","plainTextFormattedCitation":"[25]","previouslyFormattedCitation":"[25]"},"properties":{"noteIndex":0},"schema":"https://github.com/citation-style-language/schema/raw/master/csl-citation.json"}</w:instrText>
      </w:r>
      <w:r w:rsidR="000C26FC" w:rsidRPr="00A678AE">
        <w:rPr>
          <w:sz w:val="24"/>
          <w:szCs w:val="24"/>
        </w:rPr>
        <w:fldChar w:fldCharType="separate"/>
      </w:r>
      <w:r w:rsidR="00440FD0" w:rsidRPr="00440FD0">
        <w:rPr>
          <w:noProof/>
          <w:sz w:val="24"/>
          <w:szCs w:val="24"/>
        </w:rPr>
        <w:t>[25]</w:t>
      </w:r>
      <w:r w:rsidR="000C26FC" w:rsidRPr="00A678AE">
        <w:rPr>
          <w:sz w:val="24"/>
          <w:szCs w:val="24"/>
        </w:rPr>
        <w:fldChar w:fldCharType="end"/>
      </w:r>
      <w:r w:rsidR="000C26FC" w:rsidRPr="00A678AE">
        <w:rPr>
          <w:sz w:val="24"/>
          <w:szCs w:val="24"/>
        </w:rPr>
        <w:t xml:space="preserve">. </w:t>
      </w:r>
      <w:r w:rsidR="0096539F" w:rsidRPr="00A678AE">
        <w:rPr>
          <w:sz w:val="24"/>
          <w:szCs w:val="24"/>
        </w:rPr>
        <w:t>It should be remembered that o</w:t>
      </w:r>
      <w:r w:rsidR="001A2F0E" w:rsidRPr="00A678AE">
        <w:rPr>
          <w:sz w:val="24"/>
          <w:szCs w:val="24"/>
        </w:rPr>
        <w:t xml:space="preserve">nce OpenFlow is enabled and configured </w:t>
      </w:r>
      <w:r w:rsidR="0096539F" w:rsidRPr="00A678AE">
        <w:rPr>
          <w:sz w:val="24"/>
          <w:szCs w:val="24"/>
        </w:rPr>
        <w:t xml:space="preserve">on a device the </w:t>
      </w:r>
      <w:r w:rsidR="00E81D4B" w:rsidRPr="00A678AE">
        <w:rPr>
          <w:sz w:val="24"/>
          <w:szCs w:val="24"/>
        </w:rPr>
        <w:t>proprietary</w:t>
      </w:r>
      <w:r w:rsidR="0096539F" w:rsidRPr="00A678AE">
        <w:rPr>
          <w:sz w:val="24"/>
          <w:szCs w:val="24"/>
        </w:rPr>
        <w:t xml:space="preserve"> CLI language is no longer needed</w:t>
      </w:r>
      <w:r w:rsidR="007D3238" w:rsidRPr="00A678AE">
        <w:rPr>
          <w:sz w:val="24"/>
          <w:szCs w:val="24"/>
        </w:rPr>
        <w:t xml:space="preserve"> for configuration</w:t>
      </w:r>
      <w:r w:rsidR="007D5F06">
        <w:rPr>
          <w:sz w:val="24"/>
          <w:szCs w:val="24"/>
        </w:rPr>
        <w:t>.</w:t>
      </w:r>
      <w:r w:rsidR="00E81D4B" w:rsidRPr="00A678AE">
        <w:rPr>
          <w:sz w:val="24"/>
          <w:szCs w:val="24"/>
        </w:rPr>
        <w:t xml:space="preserve"> </w:t>
      </w:r>
      <w:r w:rsidR="007D5F06">
        <w:rPr>
          <w:sz w:val="24"/>
          <w:szCs w:val="24"/>
        </w:rPr>
        <w:t>F</w:t>
      </w:r>
      <w:r w:rsidR="0096539F" w:rsidRPr="00A678AE">
        <w:rPr>
          <w:sz w:val="24"/>
          <w:szCs w:val="24"/>
        </w:rPr>
        <w:t xml:space="preserve">ull control of the device is now the responsibility of the </w:t>
      </w:r>
      <w:proofErr w:type="spellStart"/>
      <w:r w:rsidR="0096539F" w:rsidRPr="00A678AE">
        <w:rPr>
          <w:sz w:val="24"/>
          <w:szCs w:val="24"/>
        </w:rPr>
        <w:t>SDN</w:t>
      </w:r>
      <w:proofErr w:type="spellEnd"/>
      <w:r w:rsidR="0096539F" w:rsidRPr="00A678AE">
        <w:rPr>
          <w:sz w:val="24"/>
          <w:szCs w:val="24"/>
        </w:rPr>
        <w:t xml:space="preserve"> controller</w:t>
      </w:r>
      <w:r w:rsidR="00E81D4B" w:rsidRPr="00A678AE">
        <w:rPr>
          <w:sz w:val="24"/>
          <w:szCs w:val="24"/>
        </w:rPr>
        <w:t xml:space="preserve"> and its associated APIs and network applications.</w:t>
      </w:r>
    </w:p>
    <w:p w14:paraId="0AE345B7" w14:textId="48DE6A7A" w:rsidR="000C26FC" w:rsidRPr="00A678AE" w:rsidRDefault="00262143" w:rsidP="00A83A91">
      <w:pPr>
        <w:pStyle w:val="BodyText"/>
        <w:rPr>
          <w:sz w:val="24"/>
          <w:szCs w:val="24"/>
        </w:rPr>
      </w:pPr>
      <w:r w:rsidRPr="00A678AE">
        <w:rPr>
          <w:sz w:val="24"/>
          <w:szCs w:val="24"/>
        </w:rPr>
        <w:t xml:space="preserve">The data centre environment is an important use case for </w:t>
      </w:r>
      <w:proofErr w:type="spellStart"/>
      <w:r w:rsidRPr="00A678AE">
        <w:rPr>
          <w:sz w:val="24"/>
          <w:szCs w:val="24"/>
        </w:rPr>
        <w:t>SDN</w:t>
      </w:r>
      <w:proofErr w:type="spellEnd"/>
      <w:r w:rsidRPr="00A678AE">
        <w:rPr>
          <w:sz w:val="24"/>
          <w:szCs w:val="24"/>
        </w:rPr>
        <w:t xml:space="preserve">. </w:t>
      </w:r>
      <w:r w:rsidR="00246DA7" w:rsidRPr="00A678AE">
        <w:rPr>
          <w:sz w:val="24"/>
          <w:szCs w:val="24"/>
        </w:rPr>
        <w:t>This is due to its ability to provide network virtualisation, abstraction and automation. Challenging problems such as topology discovery, QoS, load balancing</w:t>
      </w:r>
      <w:r w:rsidR="00A25BFE" w:rsidRPr="00A678AE">
        <w:rPr>
          <w:sz w:val="24"/>
          <w:szCs w:val="24"/>
        </w:rPr>
        <w:t>,</w:t>
      </w:r>
      <w:r w:rsidR="00246DA7" w:rsidRPr="00A678AE">
        <w:rPr>
          <w:sz w:val="24"/>
          <w:szCs w:val="24"/>
        </w:rPr>
        <w:t xml:space="preserve"> resource provision</w:t>
      </w:r>
      <w:r w:rsidR="00801620" w:rsidRPr="00A678AE">
        <w:rPr>
          <w:sz w:val="24"/>
          <w:szCs w:val="24"/>
        </w:rPr>
        <w:t>ing</w:t>
      </w:r>
      <w:r w:rsidR="00A25BFE" w:rsidRPr="00A678AE">
        <w:rPr>
          <w:sz w:val="24"/>
          <w:szCs w:val="24"/>
        </w:rPr>
        <w:t xml:space="preserve"> and complex application requirements</w:t>
      </w:r>
      <w:r w:rsidR="00246DA7" w:rsidRPr="00A678AE">
        <w:rPr>
          <w:sz w:val="24"/>
          <w:szCs w:val="24"/>
        </w:rPr>
        <w:t xml:space="preserve"> can be handled by </w:t>
      </w:r>
      <w:proofErr w:type="spellStart"/>
      <w:r w:rsidR="00246DA7" w:rsidRPr="00A678AE">
        <w:rPr>
          <w:sz w:val="24"/>
          <w:szCs w:val="24"/>
        </w:rPr>
        <w:t>SDNs</w:t>
      </w:r>
      <w:proofErr w:type="spellEnd"/>
      <w:r w:rsidR="00246DA7" w:rsidRPr="00A678AE">
        <w:rPr>
          <w:sz w:val="24"/>
          <w:szCs w:val="24"/>
        </w:rPr>
        <w:t xml:space="preserve"> in a flexible and dynamic manner, not currently see</w:t>
      </w:r>
      <w:r w:rsidR="00693D21">
        <w:rPr>
          <w:sz w:val="24"/>
          <w:szCs w:val="24"/>
        </w:rPr>
        <w:t>n</w:t>
      </w:r>
      <w:r w:rsidR="00246DA7" w:rsidRPr="00A678AE">
        <w:rPr>
          <w:sz w:val="24"/>
          <w:szCs w:val="24"/>
        </w:rPr>
        <w:t xml:space="preserve"> in tradition</w:t>
      </w:r>
      <w:r w:rsidR="00693D21">
        <w:rPr>
          <w:sz w:val="24"/>
          <w:szCs w:val="24"/>
        </w:rPr>
        <w:t>al</w:t>
      </w:r>
      <w:r w:rsidR="00246DA7" w:rsidRPr="00A678AE">
        <w:rPr>
          <w:sz w:val="24"/>
          <w:szCs w:val="24"/>
        </w:rPr>
        <w:t xml:space="preserve"> networks</w:t>
      </w:r>
      <w:r w:rsidR="00A25BFE" w:rsidRPr="00A678AE">
        <w:rPr>
          <w:sz w:val="24"/>
          <w:szCs w:val="24"/>
        </w:rPr>
        <w:t xml:space="preserve"> </w:t>
      </w:r>
      <w:r w:rsidR="00801620"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id":"ITEM-2","itemData":{"DOI":"10.1109/MNET.2016.7389832","ISSN":"0890-8044","author":[{"dropping-particle":"","family":"Cui","given":"Laizhong","non-dropping-particle":"","parse-names":false,"suffix":""},{"dropping-particle":"","family":"Yu","given":"F. Richard","non-dropping-particle":"","parse-names":false,"suffix":""},{"dropping-particle":"","family":"Yan","given":"Qiao","non-dropping-particle":"","parse-names":false,"suffix":""}],"container-title":"IEEE Network","id":"ITEM-2","issue":"1","issued":{"date-parts":[["2016","1"]]},"page":"58-65","title":"When big data meets software-defined networking: SDN for big data and big data for SDN","type":"article-journal","volume":"30"},"uris":["http://www.mendeley.com/documents/?uuid=f3da4a54-d460-3f50-a26e-047854c730f7"]},{"id":"ITEM-3","itemData":{"DOI":"10.1016/J.COMNET.2014.10.015","ISSN":"1389-1286","abstract":"Currently many aspects of the classical architecture of the Internet are etched in stone – a so called ossification of the Internet – which has led to major obstacles in IPv6 deployment and difficulty in using IP multicast services. Yet, there exist many reasons to extend the Internet, e.g., for improving intra-domain and inter-domain routing for high availability of the network, providing end-to-end connectivity for users, and allowing dynamic QoS management of network resources for new applications, such as data center, cloud computing, and network virtualization. To address these requirements, the next-generation architecture for the Future Internet has introduced the concept of Software-Defined Networking (SDN). At the core of this emerging paradigm is the separation and centralization of the control plane from the forwarding elements in the network as opposed to the distributed control plane of existing networks. This decoupling allows deployment of control plane software components (e.g., OpenFlow controller) on computer platforms that are much more powerful than traditional network equipment (e.g., switches/routers) while protecting the data and intellectual property of the vendors of such equipment. A critical understanding of this emerging paradigm is necessary to address the multiple challenges in realizing the Future Internet and to resolve the ossification problem of the existing Internet. To address these requirements, this paper surveys existing technologies and the wide range of recent and state-of-the-art projects on SDN followed by an in-depth discussion of the major challenges in this area.","author":[{"dropping-particle":"","family":"Hakiri","given":"Akram","non-dropping-particle":"","parse-names":false,"suffix":""},{"dropping-particle":"","family":"Gokhale","given":"Aniruddha","non-dropping-particle":"","parse-names":false,"suffix":""},{"dropping-particle":"","family":"Berthou","given":"Pascal","non-dropping-particle":"","parse-names":false,"suffix":""},{"dropping-particle":"","family":"Schmidt","given":"Douglas C.","non-dropping-particle":"","parse-names":false,"suffix":""},{"dropping-particle":"","family":"Gayraud","given":"Thierry","non-dropping-particle":"","parse-names":false,"suffix":""}],"container-title":"Computer Networks","id":"ITEM-3","issued":{"date-parts":[["2014","12","24"]]},"page":"453-471","publisher":"Elsevier","title":"Software-Defined Networking: Challenges and research opportunities for Future Internet","type":"article-journal","volume":"75"},"uris":["http://www.mendeley.com/documents/?uuid=d446ad5f-8101-3b11-afc3-d76e8fdaff18"]},{"id":"ITEM-4","itemData":{"abstract":"The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IEEE","id":"ITEM-4","issue":"1","issued":{"date-parts":[["2014"]]},"page":"14-76","title":"Software-Defined Networking: A Comprehensive Survey","type":"article-journal","volume":"103"},"uris":["http://www.mendeley.com/documents/?uuid=f7ab4bbb-33f5-36e9-b309-c4df972cedc2"]}],"mendeley":{"formattedCitation":"[23], [26], [27], [34]","plainTextFormattedCitation":"[23], [26], [27], [34]","previouslyFormattedCitation":"[23], [26], [27], [34]"},"properties":{"noteIndex":0},"schema":"https://github.com/citation-style-language/schema/raw/master/csl-citation.json"}</w:instrText>
      </w:r>
      <w:r w:rsidR="00801620" w:rsidRPr="00A678AE">
        <w:rPr>
          <w:sz w:val="24"/>
          <w:szCs w:val="24"/>
        </w:rPr>
        <w:fldChar w:fldCharType="separate"/>
      </w:r>
      <w:r w:rsidR="00440FD0" w:rsidRPr="00440FD0">
        <w:rPr>
          <w:noProof/>
          <w:sz w:val="24"/>
          <w:szCs w:val="24"/>
        </w:rPr>
        <w:t>[23], [26], [27], [34]</w:t>
      </w:r>
      <w:r w:rsidR="00801620" w:rsidRPr="00A678AE">
        <w:rPr>
          <w:sz w:val="24"/>
          <w:szCs w:val="24"/>
        </w:rPr>
        <w:fldChar w:fldCharType="end"/>
      </w:r>
      <w:r w:rsidR="00246DA7" w:rsidRPr="00A678AE">
        <w:rPr>
          <w:sz w:val="24"/>
          <w:szCs w:val="24"/>
        </w:rPr>
        <w:t xml:space="preserve">. </w:t>
      </w:r>
      <w:proofErr w:type="spellStart"/>
      <w:r w:rsidR="00A25BFE" w:rsidRPr="00A678AE">
        <w:rPr>
          <w:sz w:val="24"/>
          <w:szCs w:val="24"/>
        </w:rPr>
        <w:t>SDN</w:t>
      </w:r>
      <w:proofErr w:type="spellEnd"/>
      <w:r w:rsidR="00A25BFE" w:rsidRPr="00A678AE">
        <w:rPr>
          <w:sz w:val="24"/>
          <w:szCs w:val="24"/>
        </w:rPr>
        <w:t xml:space="preserve"> has shown </w:t>
      </w:r>
      <w:r w:rsidR="00801620" w:rsidRPr="00A678AE">
        <w:rPr>
          <w:sz w:val="24"/>
          <w:szCs w:val="24"/>
        </w:rPr>
        <w:t xml:space="preserve">strong </w:t>
      </w:r>
      <w:r w:rsidR="00A25BFE" w:rsidRPr="00A678AE">
        <w:rPr>
          <w:sz w:val="24"/>
          <w:szCs w:val="24"/>
        </w:rPr>
        <w:t xml:space="preserve">potential to reduce energy consumption in the data centre </w:t>
      </w:r>
      <w:r w:rsidR="00A25BFE"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[26]","plainTextFormattedCitation":"[26]","previouslyFormattedCitation":"[26]"},"properties":{"noteIndex":0},"schema":"https://github.com/citation-style-language/schema/raw/master/csl-citation.json"}</w:instrText>
      </w:r>
      <w:r w:rsidR="00A25BFE" w:rsidRPr="00A678AE">
        <w:rPr>
          <w:sz w:val="24"/>
          <w:szCs w:val="24"/>
        </w:rPr>
        <w:fldChar w:fldCharType="separate"/>
      </w:r>
      <w:r w:rsidR="00440FD0" w:rsidRPr="00440FD0">
        <w:rPr>
          <w:noProof/>
          <w:sz w:val="24"/>
          <w:szCs w:val="24"/>
        </w:rPr>
        <w:t>[26]</w:t>
      </w:r>
      <w:r w:rsidR="00A25BFE" w:rsidRPr="00A678AE">
        <w:rPr>
          <w:sz w:val="24"/>
          <w:szCs w:val="24"/>
        </w:rPr>
        <w:fldChar w:fldCharType="end"/>
      </w:r>
      <w:r w:rsidR="00A25BFE" w:rsidRPr="00A678AE">
        <w:rPr>
          <w:sz w:val="24"/>
          <w:szCs w:val="24"/>
        </w:rPr>
        <w:t xml:space="preserve">. </w:t>
      </w:r>
      <w:r w:rsidR="00801620" w:rsidRPr="00A678AE">
        <w:rPr>
          <w:sz w:val="24"/>
          <w:szCs w:val="24"/>
        </w:rPr>
        <w:t>Google has deployed a software</w:t>
      </w:r>
      <w:r w:rsidR="00AA11A5">
        <w:rPr>
          <w:sz w:val="24"/>
          <w:szCs w:val="24"/>
        </w:rPr>
        <w:t>-</w:t>
      </w:r>
      <w:r w:rsidR="00801620" w:rsidRPr="00A678AE">
        <w:rPr>
          <w:sz w:val="24"/>
          <w:szCs w:val="24"/>
        </w:rPr>
        <w:t xml:space="preserve">defined WAN to great </w:t>
      </w:r>
      <w:r w:rsidR="00D4338E" w:rsidRPr="00A678AE">
        <w:rPr>
          <w:sz w:val="24"/>
          <w:szCs w:val="24"/>
        </w:rPr>
        <w:t xml:space="preserve">success. </w:t>
      </w:r>
      <w:r w:rsidR="007C5B82" w:rsidRPr="00A678AE">
        <w:rPr>
          <w:sz w:val="24"/>
          <w:szCs w:val="24"/>
        </w:rPr>
        <w:t>The</w:t>
      </w:r>
      <w:r w:rsidR="00D4338E" w:rsidRPr="00A678AE">
        <w:rPr>
          <w:sz w:val="24"/>
          <w:szCs w:val="24"/>
        </w:rPr>
        <w:t xml:space="preserve"> </w:t>
      </w:r>
      <w:r w:rsidR="007C5B82" w:rsidRPr="00A678AE">
        <w:rPr>
          <w:sz w:val="24"/>
          <w:szCs w:val="24"/>
        </w:rPr>
        <w:t>‘</w:t>
      </w:r>
      <w:proofErr w:type="spellStart"/>
      <w:r w:rsidR="00D4338E" w:rsidRPr="00A678AE">
        <w:rPr>
          <w:sz w:val="24"/>
          <w:szCs w:val="24"/>
        </w:rPr>
        <w:t>B4</w:t>
      </w:r>
      <w:proofErr w:type="spellEnd"/>
      <w:r w:rsidR="007C5B82" w:rsidRPr="00A678AE">
        <w:rPr>
          <w:sz w:val="24"/>
          <w:szCs w:val="24"/>
        </w:rPr>
        <w:t>’</w:t>
      </w:r>
      <w:r w:rsidR="00D4338E" w:rsidRPr="00A678AE">
        <w:rPr>
          <w:sz w:val="24"/>
          <w:szCs w:val="24"/>
        </w:rPr>
        <w:t xml:space="preserve"> </w:t>
      </w:r>
      <w:proofErr w:type="spellStart"/>
      <w:r w:rsidR="00D4338E" w:rsidRPr="00A678AE">
        <w:rPr>
          <w:sz w:val="24"/>
          <w:szCs w:val="24"/>
        </w:rPr>
        <w:t>SDN</w:t>
      </w:r>
      <w:proofErr w:type="spellEnd"/>
      <w:r w:rsidR="00D4338E" w:rsidRPr="00A678AE">
        <w:rPr>
          <w:sz w:val="24"/>
          <w:szCs w:val="24"/>
        </w:rPr>
        <w:t xml:space="preserve"> has shown to be very efficient a</w:t>
      </w:r>
      <w:r w:rsidR="007C5B82" w:rsidRPr="00A678AE">
        <w:rPr>
          <w:sz w:val="24"/>
          <w:szCs w:val="24"/>
        </w:rPr>
        <w:t>t connecting Google’s data centres worldwide, handling large loads with advan</w:t>
      </w:r>
      <w:r w:rsidR="00693D21">
        <w:rPr>
          <w:sz w:val="24"/>
          <w:szCs w:val="24"/>
        </w:rPr>
        <w:t>ced</w:t>
      </w:r>
      <w:r w:rsidR="007C5B82" w:rsidRPr="00A678AE">
        <w:rPr>
          <w:sz w:val="24"/>
          <w:szCs w:val="24"/>
        </w:rPr>
        <w:t xml:space="preserve"> traffic engineering </w:t>
      </w:r>
      <w:r w:rsidR="007C5B82" w:rsidRPr="00A678AE">
        <w:rPr>
          <w:sz w:val="24"/>
          <w:szCs w:val="24"/>
        </w:rPr>
        <w:fldChar w:fldCharType="begin" w:fldLock="1"/>
      </w:r>
      <w:r w:rsidR="00440FD0">
        <w:rPr>
          <w:sz w:val="24"/>
          <w:szCs w:val="24"/>
        </w:rPr>
        <w:instrText>ADDIN CSL_CITATION {"citationItems":[{"id":"ITEM-1","itemData":{"DOI":"10.1109/SURV.2014.012214.00180","ISSN":"1553-877X","author":[{"dropping-particle":"","family":"Nunes","given":"Bruno Astuto A.","non-dropping-particle":"","parse-names":false,"suffix":""},{"dropping-particle":"","family":"Mendonca","given":"Marc","non-dropping-particle":"","parse-names":false,"suffix":""},{"dropping-particle":"","family":"Nguyen","given":"Xuan-Nam","non-dropping-particle":"","parse-names":false,"suffix":""},{"dropping-particle":"","family":"Obraczka","given":"Katia","non-dropping-particle":"","parse-names":false,"suffix":""},{"dropping-particle":"","family":"Turletti","given":"Thierry","non-dropping-particle":"","parse-names":false,"suffix":""}],"container-title":"IEEE Communications Surveys &amp; Tutorials","id":"ITEM-1","issue":"3","issued":{"date-parts":[["2014"]]},"page":"1617-1634","title":"A Survey of Software-Defined Networking: Past, Present, and Future of Programmable Networks","type":"article-journal","volume":"16"},"uris":["http://www.mendeley.com/documents/?uuid=4e0be47b-0f2f-3eea-88cb-91c2d421f8d3"]}],"mendeley":{"formattedCitation":"[26]","plainTextFormattedCitation":"[26]","previouslyFormattedCitation":"[26]"},"properties":{"noteIndex":0},"schema":"https://github.com/citation-style-language/schema/raw/master/csl-citation.json"}</w:instrText>
      </w:r>
      <w:r w:rsidR="007C5B82" w:rsidRPr="00A678AE">
        <w:rPr>
          <w:sz w:val="24"/>
          <w:szCs w:val="24"/>
        </w:rPr>
        <w:fldChar w:fldCharType="separate"/>
      </w:r>
      <w:r w:rsidR="00440FD0" w:rsidRPr="00440FD0">
        <w:rPr>
          <w:noProof/>
          <w:sz w:val="24"/>
          <w:szCs w:val="24"/>
        </w:rPr>
        <w:t>[26]</w:t>
      </w:r>
      <w:r w:rsidR="007C5B82" w:rsidRPr="00A678AE">
        <w:rPr>
          <w:sz w:val="24"/>
          <w:szCs w:val="24"/>
        </w:rPr>
        <w:fldChar w:fldCharType="end"/>
      </w:r>
      <w:r w:rsidR="007C5B82" w:rsidRPr="00A678AE">
        <w:rPr>
          <w:sz w:val="24"/>
          <w:szCs w:val="24"/>
        </w:rPr>
        <w:t xml:space="preserve">, </w:t>
      </w:r>
      <w:r w:rsidR="007C5B82" w:rsidRPr="00A678AE">
        <w:rPr>
          <w:sz w:val="24"/>
          <w:szCs w:val="24"/>
        </w:rPr>
        <w:fldChar w:fldCharType="begin" w:fldLock="1"/>
      </w:r>
      <w:r w:rsidR="00440FD0">
        <w:rPr>
          <w:sz w:val="24"/>
          <w:szCs w:val="24"/>
        </w:rPr>
        <w:instrText>ADDIN CSL_CITATION {"citationItems":[{"id":"ITEM-1","itemData":{"DOI":"10.1109/COMST.2014.2330903","ISSN":"1553-877X","author":[{"dropping-particle":"","family":"Xia","given":"Wenfeng","non-dropping-particle":"","parse-names":false,"suffix":""},{"dropping-particle":"","family":"Wen","given":"Yonggang","non-dropping-particle":"","parse-names":false,"suffix":""},{"dropping-particle":"","family":"Foh","given":"Chuan Heng","non-dropping-particle":"","parse-names":false,"suffix":""},{"dropping-particle":"","family":"Niyato","given":"Dusit","non-dropping-particle":"","parse-names":false,"suffix":""},{"dropping-particle":"","family":"Xie","given":"Haiyong","non-dropping-particle":"","parse-names":false,"suffix":""}],"container-title":"IEEE Communications Surveys &amp; Tutorials","id":"ITEM-1","issue":"1","issued":{"date-parts":[["2015"]]},"page":"27-51","title":"A Survey on Software-Defined Networking","type":"article-journal","volume":"17"},"uris":["http://www.mendeley.com/documents/?uuid=c6c13a4f-5e42-3741-9ee6-67bfa5a257e9"]}],"mendeley":{"formattedCitation":"[29]","plainTextFormattedCitation":"[29]","previouslyFormattedCitation":"[29]"},"properties":{"noteIndex":0},"schema":"https://github.com/citation-style-language/schema/raw/master/csl-citation.json"}</w:instrText>
      </w:r>
      <w:r w:rsidR="007C5B82" w:rsidRPr="00A678AE">
        <w:rPr>
          <w:sz w:val="24"/>
          <w:szCs w:val="24"/>
        </w:rPr>
        <w:fldChar w:fldCharType="separate"/>
      </w:r>
      <w:r w:rsidR="00440FD0" w:rsidRPr="00440FD0">
        <w:rPr>
          <w:noProof/>
          <w:sz w:val="24"/>
          <w:szCs w:val="24"/>
        </w:rPr>
        <w:t>[29]</w:t>
      </w:r>
      <w:r w:rsidR="007C5B82" w:rsidRPr="00A678AE">
        <w:rPr>
          <w:sz w:val="24"/>
          <w:szCs w:val="24"/>
        </w:rPr>
        <w:fldChar w:fldCharType="end"/>
      </w:r>
      <w:r w:rsidR="007C5B82" w:rsidRPr="00A678AE">
        <w:rPr>
          <w:sz w:val="24"/>
          <w:szCs w:val="24"/>
        </w:rPr>
        <w:t xml:space="preserve">. </w:t>
      </w:r>
    </w:p>
    <w:p w14:paraId="5FEC9242" w14:textId="02364252" w:rsidR="007C5B82" w:rsidRPr="00A678AE" w:rsidRDefault="007C5B82" w:rsidP="00C12B02">
      <w:pPr>
        <w:pStyle w:val="BodyText"/>
        <w:rPr>
          <w:sz w:val="24"/>
          <w:szCs w:val="24"/>
        </w:rPr>
      </w:pPr>
      <w:r w:rsidRPr="00A678AE">
        <w:rPr>
          <w:sz w:val="24"/>
          <w:szCs w:val="24"/>
        </w:rPr>
        <w:t>In terms of the author’s network</w:t>
      </w:r>
      <w:r w:rsidR="00524285" w:rsidRPr="00A678AE">
        <w:rPr>
          <w:sz w:val="24"/>
          <w:szCs w:val="24"/>
        </w:rPr>
        <w:t xml:space="preserve">, </w:t>
      </w:r>
      <w:proofErr w:type="spellStart"/>
      <w:r w:rsidR="00524285" w:rsidRPr="00A678AE">
        <w:rPr>
          <w:sz w:val="24"/>
          <w:szCs w:val="24"/>
        </w:rPr>
        <w:t>SDN</w:t>
      </w:r>
      <w:proofErr w:type="spellEnd"/>
      <w:r w:rsidR="00524285" w:rsidRPr="00A678AE">
        <w:rPr>
          <w:sz w:val="24"/>
          <w:szCs w:val="24"/>
        </w:rPr>
        <w:t xml:space="preserve"> could be gradually integrated into the existing enterprise and data centre infrastructure to support dynamic future growth of the network. </w:t>
      </w:r>
      <w:r w:rsidR="000572F2" w:rsidRPr="00A678AE">
        <w:rPr>
          <w:sz w:val="24"/>
          <w:szCs w:val="24"/>
        </w:rPr>
        <w:t xml:space="preserve">Extensive </w:t>
      </w:r>
      <w:r w:rsidR="00085AF7" w:rsidRPr="00A678AE">
        <w:rPr>
          <w:sz w:val="24"/>
          <w:szCs w:val="24"/>
        </w:rPr>
        <w:t xml:space="preserve">overhauls are not required to the existing infrastructure. This is because Cisco hardware is already being </w:t>
      </w:r>
      <w:r w:rsidR="00AD5A4E" w:rsidRPr="00A678AE">
        <w:rPr>
          <w:sz w:val="24"/>
          <w:szCs w:val="24"/>
        </w:rPr>
        <w:t xml:space="preserve">used </w:t>
      </w:r>
      <w:r w:rsidR="00085AF7" w:rsidRPr="00A678AE">
        <w:rPr>
          <w:sz w:val="24"/>
          <w:szCs w:val="24"/>
        </w:rPr>
        <w:t>which supports the OpenFlow protocol. A server needs to be set up to host a</w:t>
      </w:r>
      <w:r w:rsidR="00AD5A4E" w:rsidRPr="00A678AE">
        <w:rPr>
          <w:sz w:val="24"/>
          <w:szCs w:val="24"/>
        </w:rPr>
        <w:t>n</w:t>
      </w:r>
      <w:r w:rsidR="00085AF7" w:rsidRPr="00A678AE">
        <w:rPr>
          <w:sz w:val="24"/>
          <w:szCs w:val="24"/>
        </w:rPr>
        <w:t xml:space="preserve"> </w:t>
      </w:r>
      <w:proofErr w:type="spellStart"/>
      <w:r w:rsidR="00085AF7" w:rsidRPr="00A678AE">
        <w:rPr>
          <w:sz w:val="24"/>
          <w:szCs w:val="24"/>
        </w:rPr>
        <w:t>SDN</w:t>
      </w:r>
      <w:proofErr w:type="spellEnd"/>
      <w:r w:rsidR="00085AF7" w:rsidRPr="00A678AE">
        <w:rPr>
          <w:sz w:val="24"/>
          <w:szCs w:val="24"/>
        </w:rPr>
        <w:t xml:space="preserve"> controller and </w:t>
      </w:r>
      <w:r w:rsidR="00A85756" w:rsidRPr="00A678AE">
        <w:rPr>
          <w:sz w:val="24"/>
          <w:szCs w:val="24"/>
        </w:rPr>
        <w:t xml:space="preserve">the use of existing open source network applications. The key to implementing </w:t>
      </w:r>
      <w:proofErr w:type="spellStart"/>
      <w:r w:rsidR="00A85756" w:rsidRPr="00A678AE">
        <w:rPr>
          <w:sz w:val="24"/>
          <w:szCs w:val="24"/>
        </w:rPr>
        <w:t>SDN</w:t>
      </w:r>
      <w:proofErr w:type="spellEnd"/>
      <w:r w:rsidR="00A85756" w:rsidRPr="00A678AE">
        <w:rPr>
          <w:sz w:val="24"/>
          <w:szCs w:val="24"/>
        </w:rPr>
        <w:t xml:space="preserve"> in the author’s network and data centre design is its </w:t>
      </w:r>
      <w:r w:rsidR="001F0032" w:rsidRPr="00A678AE">
        <w:rPr>
          <w:sz w:val="24"/>
          <w:szCs w:val="24"/>
        </w:rPr>
        <w:t xml:space="preserve">slow </w:t>
      </w:r>
      <w:r w:rsidR="00AD5A4E" w:rsidRPr="00A678AE">
        <w:rPr>
          <w:sz w:val="24"/>
          <w:szCs w:val="24"/>
        </w:rPr>
        <w:t xml:space="preserve">and </w:t>
      </w:r>
      <w:r w:rsidR="001F0032" w:rsidRPr="00A678AE">
        <w:rPr>
          <w:sz w:val="24"/>
          <w:szCs w:val="24"/>
        </w:rPr>
        <w:t>gradual intro</w:t>
      </w:r>
      <w:r w:rsidR="00AD5A4E" w:rsidRPr="00A678AE">
        <w:rPr>
          <w:sz w:val="24"/>
          <w:szCs w:val="24"/>
        </w:rPr>
        <w:t>duction</w:t>
      </w:r>
      <w:r w:rsidR="001F0032" w:rsidRPr="00A678AE">
        <w:rPr>
          <w:sz w:val="24"/>
          <w:szCs w:val="24"/>
        </w:rPr>
        <w:t>. It could start off as a research project before small</w:t>
      </w:r>
      <w:r w:rsidR="00AA11A5">
        <w:rPr>
          <w:sz w:val="24"/>
          <w:szCs w:val="24"/>
        </w:rPr>
        <w:t>-</w:t>
      </w:r>
      <w:r w:rsidR="001F0032" w:rsidRPr="00A678AE">
        <w:rPr>
          <w:sz w:val="24"/>
          <w:szCs w:val="24"/>
        </w:rPr>
        <w:t xml:space="preserve">scale introduction to less critical parts of the network. This allows the university to contribute to </w:t>
      </w:r>
      <w:proofErr w:type="spellStart"/>
      <w:r w:rsidR="001F0032" w:rsidRPr="00A678AE">
        <w:rPr>
          <w:sz w:val="24"/>
          <w:szCs w:val="24"/>
        </w:rPr>
        <w:t>SDN</w:t>
      </w:r>
      <w:proofErr w:type="spellEnd"/>
      <w:r w:rsidR="001F0032" w:rsidRPr="00A678AE">
        <w:rPr>
          <w:sz w:val="24"/>
          <w:szCs w:val="24"/>
        </w:rPr>
        <w:t xml:space="preserve"> research and deploy the architecture safely. The benefits </w:t>
      </w:r>
      <w:r w:rsidR="00610AF3" w:rsidRPr="00A678AE">
        <w:rPr>
          <w:sz w:val="24"/>
          <w:szCs w:val="24"/>
        </w:rPr>
        <w:t xml:space="preserve">that </w:t>
      </w:r>
      <w:proofErr w:type="spellStart"/>
      <w:r w:rsidR="00610AF3" w:rsidRPr="00A678AE">
        <w:rPr>
          <w:sz w:val="24"/>
          <w:szCs w:val="24"/>
        </w:rPr>
        <w:t>SDN</w:t>
      </w:r>
      <w:proofErr w:type="spellEnd"/>
      <w:r w:rsidR="00610AF3" w:rsidRPr="00A678AE">
        <w:rPr>
          <w:sz w:val="24"/>
          <w:szCs w:val="24"/>
        </w:rPr>
        <w:t xml:space="preserve"> could bring to the network have been stated </w:t>
      </w:r>
      <w:r w:rsidR="00AD5A4E" w:rsidRPr="00A678AE">
        <w:rPr>
          <w:sz w:val="24"/>
          <w:szCs w:val="24"/>
        </w:rPr>
        <w:t xml:space="preserve">in </w:t>
      </w:r>
      <w:r w:rsidR="00610AF3" w:rsidRPr="00A678AE">
        <w:rPr>
          <w:sz w:val="24"/>
          <w:szCs w:val="24"/>
        </w:rPr>
        <w:t>section B</w:t>
      </w:r>
      <w:r w:rsidR="00693D21">
        <w:rPr>
          <w:sz w:val="24"/>
          <w:szCs w:val="24"/>
        </w:rPr>
        <w:t>.</w:t>
      </w:r>
      <w:r w:rsidR="00610AF3" w:rsidRPr="00A678AE">
        <w:rPr>
          <w:sz w:val="24"/>
          <w:szCs w:val="24"/>
        </w:rPr>
        <w:t xml:space="preserve"> </w:t>
      </w:r>
      <w:r w:rsidR="00693D21">
        <w:rPr>
          <w:sz w:val="24"/>
          <w:szCs w:val="24"/>
        </w:rPr>
        <w:t>I</w:t>
      </w:r>
      <w:r w:rsidR="00610AF3" w:rsidRPr="00A678AE">
        <w:rPr>
          <w:sz w:val="24"/>
          <w:szCs w:val="24"/>
        </w:rPr>
        <w:t xml:space="preserve">ts concerns have been respected via the </w:t>
      </w:r>
      <w:r w:rsidR="00610AF3" w:rsidRPr="00A678AE">
        <w:rPr>
          <w:sz w:val="24"/>
          <w:szCs w:val="24"/>
        </w:rPr>
        <w:t xml:space="preserve">author’s cautious implementation. </w:t>
      </w:r>
      <w:r w:rsidR="00873DDD" w:rsidRPr="00A678AE">
        <w:rPr>
          <w:sz w:val="24"/>
          <w:szCs w:val="24"/>
        </w:rPr>
        <w:t>It</w:t>
      </w:r>
      <w:r w:rsidR="00C12B02" w:rsidRPr="00A678AE">
        <w:rPr>
          <w:sz w:val="24"/>
          <w:szCs w:val="24"/>
        </w:rPr>
        <w:t xml:space="preserve"> i</w:t>
      </w:r>
      <w:r w:rsidR="00873DDD" w:rsidRPr="00A678AE">
        <w:rPr>
          <w:sz w:val="24"/>
          <w:szCs w:val="24"/>
        </w:rPr>
        <w:t xml:space="preserve">s worth considering examples of how </w:t>
      </w:r>
      <w:proofErr w:type="spellStart"/>
      <w:r w:rsidR="004A6183" w:rsidRPr="00A678AE">
        <w:rPr>
          <w:sz w:val="24"/>
          <w:szCs w:val="24"/>
        </w:rPr>
        <w:t>SDN</w:t>
      </w:r>
      <w:proofErr w:type="spellEnd"/>
      <w:r w:rsidR="004A6183" w:rsidRPr="00A678AE">
        <w:rPr>
          <w:sz w:val="24"/>
          <w:szCs w:val="24"/>
        </w:rPr>
        <w:t xml:space="preserve"> will support future growth of the university enterprise network and its data centre. </w:t>
      </w:r>
      <w:r w:rsidR="00A27F68" w:rsidRPr="00A678AE">
        <w:rPr>
          <w:sz w:val="24"/>
          <w:szCs w:val="24"/>
        </w:rPr>
        <w:t>The use of Bring Your Own Device (BYOD) is an example where large numbers of non-university own</w:t>
      </w:r>
      <w:r w:rsidR="00693D21">
        <w:rPr>
          <w:sz w:val="24"/>
          <w:szCs w:val="24"/>
        </w:rPr>
        <w:t>ed</w:t>
      </w:r>
      <w:r w:rsidR="00A27F68" w:rsidRPr="00A678AE">
        <w:rPr>
          <w:sz w:val="24"/>
          <w:szCs w:val="24"/>
        </w:rPr>
        <w:t xml:space="preserve"> devices are connecting to the network. This creates security challenges and requires complex policies to manage resource access and allocations. </w:t>
      </w:r>
      <w:r w:rsidR="00C12B02" w:rsidRPr="00A678AE">
        <w:rPr>
          <w:sz w:val="24"/>
          <w:szCs w:val="24"/>
        </w:rPr>
        <w:t>Rather than deploying expensive, proprietary and non-network integrated solutions such as Aruba ClearPass Policy Manager</w:t>
      </w:r>
      <w:r w:rsidR="00AD5A4E" w:rsidRPr="00A678AE">
        <w:rPr>
          <w:sz w:val="24"/>
          <w:szCs w:val="24"/>
        </w:rPr>
        <w:t xml:space="preserve"> </w:t>
      </w:r>
      <w:r w:rsidR="00AD5A4E" w:rsidRPr="00A678AE">
        <w:rPr>
          <w:sz w:val="24"/>
          <w:szCs w:val="24"/>
        </w:rPr>
        <w:fldChar w:fldCharType="begin" w:fldLock="1"/>
      </w:r>
      <w:r w:rsidR="00D44B2B">
        <w:rPr>
          <w:sz w:val="24"/>
          <w:szCs w:val="24"/>
        </w:rPr>
        <w:instrText>ADDIN CSL_CITATION {"citationItems":[{"id":"ITEM-1","itemData":{"author":[{"dropping-particle":"","family":"Aruba Networks","given":"","non-dropping-particle":"","parse-names":false,"suffix":""}],"id":"ITEM-1","issued":{"date-parts":[["0"]]},"title":"Aruba ClearPass policy Manager","type":"report"},"uris":["http://www.mendeley.com/documents/?uuid=17871e54-e092-3d7c-9adf-e35692157889"]}],"mendeley":{"formattedCitation":"[35]","plainTextFormattedCitation":"[35]","previouslyFormattedCitation":"[35]"},"properties":{"noteIndex":0},"schema":"https://github.com/citation-style-language/schema/raw/master/csl-citation.json"}</w:instrText>
      </w:r>
      <w:r w:rsidR="00AD5A4E" w:rsidRPr="00A678AE">
        <w:rPr>
          <w:sz w:val="24"/>
          <w:szCs w:val="24"/>
        </w:rPr>
        <w:fldChar w:fldCharType="separate"/>
      </w:r>
      <w:r w:rsidR="00FC19EE" w:rsidRPr="00FC19EE">
        <w:rPr>
          <w:noProof/>
          <w:sz w:val="24"/>
          <w:szCs w:val="24"/>
        </w:rPr>
        <w:t>[35]</w:t>
      </w:r>
      <w:r w:rsidR="00AD5A4E" w:rsidRPr="00A678AE">
        <w:rPr>
          <w:sz w:val="24"/>
          <w:szCs w:val="24"/>
        </w:rPr>
        <w:fldChar w:fldCharType="end"/>
      </w:r>
      <w:r w:rsidR="00C12B02" w:rsidRPr="00A678AE">
        <w:rPr>
          <w:sz w:val="24"/>
          <w:szCs w:val="24"/>
        </w:rPr>
        <w:t>; a</w:t>
      </w:r>
      <w:r w:rsidR="00AA11A5">
        <w:rPr>
          <w:sz w:val="24"/>
          <w:szCs w:val="24"/>
        </w:rPr>
        <w:t>n</w:t>
      </w:r>
      <w:r w:rsidR="00C12B02" w:rsidRPr="00A678AE">
        <w:rPr>
          <w:sz w:val="24"/>
          <w:szCs w:val="24"/>
        </w:rPr>
        <w:t xml:space="preserve"> </w:t>
      </w:r>
      <w:proofErr w:type="spellStart"/>
      <w:r w:rsidR="00C12B02" w:rsidRPr="00A678AE">
        <w:rPr>
          <w:sz w:val="24"/>
          <w:szCs w:val="24"/>
        </w:rPr>
        <w:t>SDN</w:t>
      </w:r>
      <w:proofErr w:type="spellEnd"/>
      <w:r w:rsidR="00C12B02" w:rsidRPr="00A678AE">
        <w:rPr>
          <w:sz w:val="24"/>
          <w:szCs w:val="24"/>
        </w:rPr>
        <w:t xml:space="preserve"> solution could be deployed to dynamically </w:t>
      </w:r>
      <w:r w:rsidR="00AA11A5" w:rsidRPr="00A678AE">
        <w:rPr>
          <w:sz w:val="24"/>
          <w:szCs w:val="24"/>
        </w:rPr>
        <w:t>fulfi</w:t>
      </w:r>
      <w:r w:rsidR="00AA11A5">
        <w:rPr>
          <w:sz w:val="24"/>
          <w:szCs w:val="24"/>
        </w:rPr>
        <w:t>l</w:t>
      </w:r>
      <w:r w:rsidR="00C12B02" w:rsidRPr="00A678AE">
        <w:rPr>
          <w:sz w:val="24"/>
          <w:szCs w:val="24"/>
        </w:rPr>
        <w:t xml:space="preserve"> policy requirements at little to no cost, while offering limitless flexibility via programming. </w:t>
      </w:r>
      <w:r w:rsidR="00FD1AFF" w:rsidRPr="00A678AE">
        <w:rPr>
          <w:sz w:val="24"/>
          <w:szCs w:val="24"/>
        </w:rPr>
        <w:t xml:space="preserve">The </w:t>
      </w:r>
      <w:r w:rsidR="00820F93" w:rsidRPr="00A678AE">
        <w:rPr>
          <w:sz w:val="24"/>
          <w:szCs w:val="24"/>
        </w:rPr>
        <w:t>management of multiple campuses from Swansea over a software</w:t>
      </w:r>
      <w:r w:rsidR="00AA11A5">
        <w:rPr>
          <w:sz w:val="24"/>
          <w:szCs w:val="24"/>
        </w:rPr>
        <w:t>-</w:t>
      </w:r>
      <w:r w:rsidR="00820F93" w:rsidRPr="00A678AE">
        <w:rPr>
          <w:sz w:val="24"/>
          <w:szCs w:val="24"/>
        </w:rPr>
        <w:t>defined WAN</w:t>
      </w:r>
      <w:r w:rsidR="00FD1AFF" w:rsidRPr="00A678AE">
        <w:rPr>
          <w:sz w:val="24"/>
          <w:szCs w:val="24"/>
        </w:rPr>
        <w:t xml:space="preserve"> would become more feasible</w:t>
      </w:r>
      <w:r w:rsidR="00820F93" w:rsidRPr="00A678AE">
        <w:rPr>
          <w:sz w:val="24"/>
          <w:szCs w:val="24"/>
        </w:rPr>
        <w:t>.</w:t>
      </w:r>
      <w:r w:rsidR="00FD1AFF" w:rsidRPr="00A678AE">
        <w:rPr>
          <w:sz w:val="24"/>
          <w:szCs w:val="24"/>
        </w:rPr>
        <w:t xml:space="preserve"> The network could also be simplified by integrating the numerous middleboxes such as firewalls and security appliances directly into the controller. A final example is the introduction of digital apprenticeship students who may have access to different resources and require </w:t>
      </w:r>
      <w:r w:rsidR="00D7125C" w:rsidRPr="00A678AE">
        <w:rPr>
          <w:sz w:val="24"/>
          <w:szCs w:val="24"/>
        </w:rPr>
        <w:t xml:space="preserve">remote </w:t>
      </w:r>
      <w:r w:rsidR="00FD1AFF" w:rsidRPr="00A678AE">
        <w:rPr>
          <w:sz w:val="24"/>
          <w:szCs w:val="24"/>
        </w:rPr>
        <w:t xml:space="preserve">access from their employer. </w:t>
      </w:r>
      <w:r w:rsidR="00D7125C" w:rsidRPr="00A678AE">
        <w:rPr>
          <w:sz w:val="24"/>
          <w:szCs w:val="24"/>
        </w:rPr>
        <w:t>In a tradition</w:t>
      </w:r>
      <w:r w:rsidR="00AD5A4E" w:rsidRPr="00A678AE">
        <w:rPr>
          <w:sz w:val="24"/>
          <w:szCs w:val="24"/>
        </w:rPr>
        <w:t>al</w:t>
      </w:r>
      <w:r w:rsidR="00D7125C" w:rsidRPr="00A678AE">
        <w:rPr>
          <w:sz w:val="24"/>
          <w:szCs w:val="24"/>
        </w:rPr>
        <w:t xml:space="preserve"> network</w:t>
      </w:r>
      <w:r w:rsidR="00AA11A5">
        <w:rPr>
          <w:sz w:val="24"/>
          <w:szCs w:val="24"/>
        </w:rPr>
        <w:t>,</w:t>
      </w:r>
      <w:r w:rsidR="00D7125C" w:rsidRPr="00A678AE">
        <w:rPr>
          <w:sz w:val="24"/>
          <w:szCs w:val="24"/>
        </w:rPr>
        <w:t xml:space="preserve"> such requirements may take months for the small network administration team to implement</w:t>
      </w:r>
      <w:r w:rsidR="00C14724" w:rsidRPr="00A678AE">
        <w:rPr>
          <w:sz w:val="24"/>
          <w:szCs w:val="24"/>
        </w:rPr>
        <w:t xml:space="preserve"> reliably and securely</w:t>
      </w:r>
      <w:r w:rsidR="00D7125C" w:rsidRPr="00A678AE">
        <w:rPr>
          <w:sz w:val="24"/>
          <w:szCs w:val="24"/>
        </w:rPr>
        <w:t xml:space="preserve">. </w:t>
      </w:r>
      <w:r w:rsidR="00C14724" w:rsidRPr="00A678AE">
        <w:rPr>
          <w:sz w:val="24"/>
          <w:szCs w:val="24"/>
        </w:rPr>
        <w:t>A</w:t>
      </w:r>
      <w:r w:rsidR="00AA11A5">
        <w:rPr>
          <w:sz w:val="24"/>
          <w:szCs w:val="24"/>
        </w:rPr>
        <w:t>n</w:t>
      </w:r>
      <w:r w:rsidR="00C14724" w:rsidRPr="00A678AE">
        <w:rPr>
          <w:sz w:val="24"/>
          <w:szCs w:val="24"/>
        </w:rPr>
        <w:t xml:space="preserve"> </w:t>
      </w:r>
      <w:proofErr w:type="spellStart"/>
      <w:r w:rsidR="00C14724" w:rsidRPr="00A678AE">
        <w:rPr>
          <w:sz w:val="24"/>
          <w:szCs w:val="24"/>
        </w:rPr>
        <w:t>SDN</w:t>
      </w:r>
      <w:proofErr w:type="spellEnd"/>
      <w:r w:rsidR="00C14724" w:rsidRPr="00A678AE">
        <w:rPr>
          <w:sz w:val="24"/>
          <w:szCs w:val="24"/>
        </w:rPr>
        <w:t xml:space="preserve"> could use applications such as </w:t>
      </w:r>
      <w:proofErr w:type="spellStart"/>
      <w:r w:rsidR="007028E9" w:rsidRPr="00A678AE">
        <w:rPr>
          <w:sz w:val="24"/>
          <w:szCs w:val="24"/>
        </w:rPr>
        <w:t>FlowNAC</w:t>
      </w:r>
      <w:proofErr w:type="spellEnd"/>
      <w:r w:rsidR="007028E9" w:rsidRPr="00A678AE">
        <w:rPr>
          <w:sz w:val="24"/>
          <w:szCs w:val="24"/>
        </w:rPr>
        <w:t xml:space="preserve"> </w:t>
      </w:r>
      <w:r w:rsidR="00C14724" w:rsidRPr="00A678AE">
        <w:rPr>
          <w:sz w:val="24"/>
          <w:szCs w:val="24"/>
        </w:rPr>
        <w:t xml:space="preserve">and </w:t>
      </w:r>
      <w:proofErr w:type="spellStart"/>
      <w:r w:rsidR="00C14724" w:rsidRPr="00A678AE">
        <w:rPr>
          <w:sz w:val="24"/>
          <w:szCs w:val="24"/>
        </w:rPr>
        <w:t>LiveSec</w:t>
      </w:r>
      <w:proofErr w:type="spellEnd"/>
      <w:r w:rsidR="00C14724" w:rsidRPr="00A678AE">
        <w:rPr>
          <w:sz w:val="24"/>
          <w:szCs w:val="24"/>
        </w:rPr>
        <w:t xml:space="preserve"> for rapid security and network access control policy deployment</w:t>
      </w:r>
      <w:r w:rsidR="00881854" w:rsidRPr="00A678AE">
        <w:rPr>
          <w:sz w:val="24"/>
          <w:szCs w:val="24"/>
        </w:rPr>
        <w:t xml:space="preserve"> for such </w:t>
      </w:r>
      <w:r w:rsidR="00AD5A4E" w:rsidRPr="00A678AE">
        <w:rPr>
          <w:sz w:val="24"/>
          <w:szCs w:val="24"/>
        </w:rPr>
        <w:t xml:space="preserve">scenarios </w:t>
      </w:r>
      <w:r w:rsidR="00AD5A4E" w:rsidRPr="00A678AE">
        <w:rPr>
          <w:sz w:val="24"/>
          <w:szCs w:val="24"/>
        </w:rPr>
        <w:fldChar w:fldCharType="begin" w:fldLock="1"/>
      </w:r>
      <w:r w:rsidR="00D44B2B">
        <w:rPr>
          <w:sz w:val="24"/>
          <w:szCs w:val="24"/>
        </w:rPr>
        <w:instrText>ADDIN CSL_CITATION {"citationItems":[{"id":"ITEM-1","itemData":{"DOI":"10.1109/COMST.2015.2474118","ISSN":"1553-877X","author":[{"dropping-particle":"","family":"Ahmad","given":"Ijaz","non-dropping-particle":"","parse-names":false,"suffix":""},{"dropping-particle":"","family":"Namal","given":"Suneth","non-dropping-particle":"","parse-names":false,"suffix":""},{"dropping-particle":"","family":"Ylianttila","given":"Mika","non-dropping-particle":"","parse-names":false,"suffix":""},{"dropping-particle":"","family":"Gurtov","given":"Andrei","non-dropping-particle":"","parse-names":false,"suffix":""}],"container-title":"IEEE Communications Surveys &amp; Tutorials","id":"ITEM-1","issue":"4","issued":{"date-parts":[["2015"]]},"page":"2317-2346","title":"Security in Software Defined Networks: A Survey","type":"article-journal","volume":"17"},"uris":["http://www.mendeley.com/documents/?uuid=5cddf87c-3c7b-3a72-9e8e-1b4605280c49"]},{"id":"ITEM-2","itemData":{"DOI":"10.1109/EWSDN.2014.39","ISBN":"9781479969197","ISSN":"1743-7563","PMID":"22897760","abstract":"AIM: To describe the development of the content and pilot testing of a radiation therapist-led educational intervention for breast cancer patients about to commence radiotherapy. Pilot testing consisted of testing the intervention for appropriateness, feasibility and acceptance. METHODS: A tailored intervention consisting of two face-to-face meetings with a radiation therapist (one before radiation planning, the other before treatment) was developed using Level I evidence for preparing patients for potentially threatening procedures. Training of intervention radiation therapists consisted of two communication skills workshops. Radiation therapists' consultations were tape-recorded and analyzed. The feasibility of the intervention was assessed by response rates and feedback from patients and radiation therapists. Patients completed surveys at baseline and following each intervention delivery. The main outcome measures were anxiety and depression, patient concerns and knowledge about radiotherapy. RESULTS: Response rates were considered acceptable. Twelve patients were enrolled and completed baseline measures. Nine patients completed follow-up measures following the second consultation. Preliminary results showed a trend for a decrease in anxiety and depression levels following the first consultation. There was also a decrease in concerns about radiotherapy and an increase in patients' knowledge. The instruments showed variability at baseline and discriminated between different responses over time. Radiation therapists adhered to providing the interventions. Interviews with radiation therapists and patients demonstrated that the intervention was feasible and acceptable. CONCLUSION: This pilot study demonstrated that this new intervention is both feasible and acceptable to radiation therapists and patients. The intervention is now being assessed using a randomized controlled trial.Copyright © 2012 Wiley Publishing Asia Pty Ltd.","author":[{"dropping-particle":"","family":"Matias","given":"Jon","non-dropping-particle":"","parse-names":false,"suffix":""},{"dropping-particle":"","family":"Garay","given":"Jokin","non-dropping-particle":"","parse-names":false,"suffix":""},{"dropping-particle":"","family":"Mendiola","given":"Alaitz","non-dropping-particle":"","parse-names":false,"suffix":""},{"dropping-particle":"","family":"Toledo","given":"Nerea","non-dropping-particle":"","parse-names":false,"suffix":""},{"dropping-particle":"","family":"Jacob","given":"Eduardo","non-dropping-particle":"","parse-names":false,"suffix":""}],"container-title":"Proceedings - 2014 3rd European Workshop on Software-Defined Networks, EWSDN 2014","id":"ITEM-2","issued":{"date-parts":[["2014","9"]]},"page":"79-84","publisher":"IEEE","title":"FlowNAC: Flow-based network access control","type":"paper-conference"},"uris":["http://www.mendeley.com/documents/?uuid=9b8a81ba-e8db-3b6b-8222-e7a55b3f2f52"]},{"id":"ITEM-3","itemData":{"DOI":"10.1109/ICDCSW.2012.87","ISBN":"978-1-4673-1423-7","ISSN":"1545-0678","abstract":"Network security has become an increasingly important yet challenging issue in present production networks. State-of-the-art solutions cannot meet the overall requirements of high-efficiency security, due to the complicated configuration demands, heavy network traffic and ever-increasing network scale. In this paper, we present Live Sec, a scalable and flexible security management architecture, which achieves holistic security protection with good scalability and flexibility in large-scale networks. Live Sec employs a new Access-Switching layer to provide: 1) interactive policy-enforcement that enables fine-grain control for the end-to-end traffic of network tenants or users, 2) distributed load-balancing that dynamically dispatches security workload over incrementally-deployed security service elements, 3) application-aware network visualization that helps to identify and locate security events, via live traffic monitoring and historical traffic replay. Live Sec has been deployed in Tsinghua University since December 2010. Currently, we are successfully supporting more than 50 users simultaneously (wireless and wired), and over 200 VM-based service elements.","author":[{"dropping-particle":"","family":"Wang","given":"Kai","non-dropping-particle":"","parse-names":false,"suffix":""},{"dropping-particle":"","family":"Qi","given":"Yaxuan","non-dropping-particle":"","parse-names":false,"suffix":""},{"dropping-particle":"","family":"Yang","given":"Baohua","non-dropping-particle":"","parse-names":false,"suffix":""},{"dropping-particle":"","family":"Xue","given":"Yibo","non-dropping-particle":"","parse-names":false,"suffix":""},{"dropping-particle":"","family":"Li","given":"Jun","non-dropping-particle":"","parse-names":false,"suffix":""}],"container-title":"Proceedings - 32nd IEEE International Conference on Distributed Computing Systems Workshops, ICDCSW 2012","id":"ITEM-3","issued":{"date-parts":[["2012"]]},"page":"451-460","title":"LiveSec: Towards effective security management in large-scale production networks","type":"paper-conference"},"uris":["http://www.mendeley.com/documents/?uuid=dc41a1ad-df8a-37d2-9a36-35a83ce02a6b"]}],"mendeley":{"formattedCitation":"[36]–[38]","plainTextFormattedCitation":"[36]–[38]","previouslyFormattedCitation":"[36]–[38]"},"properties":{"noteIndex":0},"schema":"https://github.com/citation-style-language/schema/raw/master/csl-citation.json"}</w:instrText>
      </w:r>
      <w:r w:rsidR="00AD5A4E" w:rsidRPr="00A678AE">
        <w:rPr>
          <w:sz w:val="24"/>
          <w:szCs w:val="24"/>
        </w:rPr>
        <w:fldChar w:fldCharType="separate"/>
      </w:r>
      <w:r w:rsidR="00FC19EE" w:rsidRPr="00FC19EE">
        <w:rPr>
          <w:noProof/>
          <w:sz w:val="24"/>
          <w:szCs w:val="24"/>
        </w:rPr>
        <w:t>[36]–[38]</w:t>
      </w:r>
      <w:r w:rsidR="00AD5A4E" w:rsidRPr="00A678AE">
        <w:rPr>
          <w:sz w:val="24"/>
          <w:szCs w:val="24"/>
        </w:rPr>
        <w:fldChar w:fldCharType="end"/>
      </w:r>
      <w:r w:rsidR="00C14724" w:rsidRPr="00A678AE">
        <w:rPr>
          <w:sz w:val="24"/>
          <w:szCs w:val="24"/>
        </w:rPr>
        <w:t xml:space="preserve">. There are also </w:t>
      </w:r>
      <w:proofErr w:type="spellStart"/>
      <w:r w:rsidR="00C14724" w:rsidRPr="00A678AE">
        <w:rPr>
          <w:sz w:val="24"/>
          <w:szCs w:val="24"/>
        </w:rPr>
        <w:t>SDN</w:t>
      </w:r>
      <w:proofErr w:type="spellEnd"/>
      <w:r w:rsidR="00C14724" w:rsidRPr="00A678AE">
        <w:rPr>
          <w:sz w:val="24"/>
          <w:szCs w:val="24"/>
        </w:rPr>
        <w:t xml:space="preserve"> simulation tools such as </w:t>
      </w:r>
      <w:proofErr w:type="spellStart"/>
      <w:r w:rsidR="00C14724" w:rsidRPr="00A678AE">
        <w:rPr>
          <w:sz w:val="24"/>
          <w:szCs w:val="24"/>
        </w:rPr>
        <w:t>Mininet</w:t>
      </w:r>
      <w:proofErr w:type="spellEnd"/>
      <w:r w:rsidR="00C14724" w:rsidRPr="00A678AE">
        <w:rPr>
          <w:sz w:val="24"/>
          <w:szCs w:val="24"/>
        </w:rPr>
        <w:t xml:space="preserve"> to prototype implementations before they are </w:t>
      </w:r>
      <w:r w:rsidR="00881854" w:rsidRPr="00A678AE">
        <w:rPr>
          <w:sz w:val="24"/>
          <w:szCs w:val="24"/>
        </w:rPr>
        <w:t xml:space="preserve">deployed </w:t>
      </w:r>
      <w:r w:rsidR="00C14724" w:rsidRPr="00A678AE">
        <w:rPr>
          <w:sz w:val="24"/>
          <w:szCs w:val="24"/>
        </w:rPr>
        <w:t>in production</w:t>
      </w:r>
      <w:r w:rsidR="00881854" w:rsidRPr="00A678AE">
        <w:rPr>
          <w:sz w:val="24"/>
          <w:szCs w:val="24"/>
        </w:rPr>
        <w:t xml:space="preserve"> </w:t>
      </w:r>
      <w:r w:rsidR="00881854" w:rsidRPr="00A678AE">
        <w:rPr>
          <w:sz w:val="24"/>
          <w:szCs w:val="24"/>
        </w:rPr>
        <w:fldChar w:fldCharType="begin" w:fldLock="1"/>
      </w:r>
      <w:r w:rsidR="00440FD0">
        <w:rPr>
          <w:sz w:val="24"/>
          <w:szCs w:val="24"/>
        </w:rPr>
        <w:instrText>ADDIN CSL_CITATION {"citationItems":[{"id":"ITEM-1","itemData":{"abstract":"The Internet has led to the creation of a digital society, where (almost) everything is connected and is accessible from anywhere. However, despite their widespread adoption, traditional IP networks are complex and very hard to manage. It is both difficult to configure the network according to pre-defined policies, and to reconfigure it to respond to faults, load and changes. To make matters even more difficult, current networks are also vertically integrated: the control and data planes are bundled together. Software-Defined Networking (SDN) is an emerging paradigm that promises to change this state of affairs, by breaking vertical integration, separating the network's control logic from the underlying routers and switches, promoting (logical) centralization of network control, and introducing the ability to program the network. The separation of concerns introduced between the definition of network policies, their implementation in switching hardware, and the forwarding of traffic, is key to the desired flexibility: by breaking the network control problem into tractable pieces, SDN makes it easier to create and introduce new abstractions in networking, simplifying network management and facilitating network evolution. In this paper we present a comprehensive survey on SDN. We start by introducing the motivation for SDN, explain its main concepts and how it differs from traditional networking, its roots, and the standardization activities regarding this novel paradigm. Next, we present the key building blocks of an SDN infrastructure using a bottom-up, layered approach. We provide an in-depth analysis of the hardware infrastructure, southbound and northbound APIs, network virtualization layers, network operating systems (SDN controllers), network programming languages, and network applications. We also look at cross-layer problems such as debugging and troubleshooting. In an effort to anticipate the future evolution of this new paradigm, we discuss the main ongoing research efforts and challenges of SDN. In particular, we address the design of switches and control platforms-with a focus on aspects such as resiliency, scalability, performance, security and dependability-as well as new opportunities for carrier transport networks and cloud providers. Last but not least, we analyze the position of SDN as a key enabler of a software-defined environment.","author":[{"dropping-particle":"","family":"Kreutz","given":"Diego","non-dropping-particle":"","parse-names":false,"suffix":""},{"dropping-particle":"","family":"Ramos","given":"Fernando M","non-dropping-particle":"V","parse-names":false,"suffix":""},{"dropping-particle":"","family":"Verissimo","given":"Paulo","non-dropping-particle":"","parse-names":false,"suffix":""},{"dropping-particle":"","family":"Esteve Rothenberg","given":"Christian","non-dropping-particle":"","parse-names":false,"suffix":""},{"dropping-particle":"","family":"Azodolmolky","given":"Siamak","non-dropping-particle":"","parse-names":false,"suffix":""},{"dropping-particle":"","family":"Member","given":"Senior","non-dropping-particle":"","parse-names":false,"suffix":""},{"dropping-particle":"","family":"Uhlig","given":"Steve","non-dropping-particle":"","parse-names":false,"suffix":""},{"dropping-particle":"","family":"Kreutz","given":"D","non-dropping-particle":"","parse-names":false,"suffix":""},{"dropping-particle":"","family":"Ramos","given":"F","non-dropping-particle":"","parse-names":false,"suffix":""}],"container-title":"Proceedings of the IEEE","id":"ITEM-1","issue":"1","issued":{"date-parts":[["2014"]]},"page":"14-76","title":"Software-Defined Networking: A Comprehensive Survey","type":"article-journal","volume":"103"},"uris":["http://www.mendeley.com/documents/?uuid=f7ab4bbb-33f5-36e9-b309-c4df972cedc2"]}],"mendeley":{"formattedCitation":"[23]","plainTextFormattedCitation":"[23]","previouslyFormattedCitation":"[23]"},"properties":{"noteIndex":0},"schema":"https://github.com/citation-style-language/schema/raw/master/csl-citation.json"}</w:instrText>
      </w:r>
      <w:r w:rsidR="00881854" w:rsidRPr="00A678AE">
        <w:rPr>
          <w:sz w:val="24"/>
          <w:szCs w:val="24"/>
        </w:rPr>
        <w:fldChar w:fldCharType="separate"/>
      </w:r>
      <w:r w:rsidR="00440FD0" w:rsidRPr="00440FD0">
        <w:rPr>
          <w:noProof/>
          <w:sz w:val="24"/>
          <w:szCs w:val="24"/>
        </w:rPr>
        <w:t>[23]</w:t>
      </w:r>
      <w:r w:rsidR="00881854" w:rsidRPr="00A678AE">
        <w:rPr>
          <w:sz w:val="24"/>
          <w:szCs w:val="24"/>
        </w:rPr>
        <w:fldChar w:fldCharType="end"/>
      </w:r>
      <w:r w:rsidR="00C14724" w:rsidRPr="00A678AE">
        <w:rPr>
          <w:sz w:val="24"/>
          <w:szCs w:val="24"/>
        </w:rPr>
        <w:t xml:space="preserve">.  It should be noted that any business application can be integrated into the </w:t>
      </w:r>
      <w:proofErr w:type="spellStart"/>
      <w:r w:rsidR="00C14724" w:rsidRPr="00A678AE">
        <w:rPr>
          <w:sz w:val="24"/>
          <w:szCs w:val="24"/>
        </w:rPr>
        <w:t>SDN</w:t>
      </w:r>
      <w:proofErr w:type="spellEnd"/>
      <w:r w:rsidR="00C14724" w:rsidRPr="00A678AE">
        <w:rPr>
          <w:sz w:val="24"/>
          <w:szCs w:val="24"/>
        </w:rPr>
        <w:t xml:space="preserve"> controller via the Northbound API</w:t>
      </w:r>
      <w:r w:rsidR="00881854" w:rsidRPr="00A678AE">
        <w:rPr>
          <w:sz w:val="24"/>
          <w:szCs w:val="24"/>
        </w:rPr>
        <w:t xml:space="preserve"> </w:t>
      </w:r>
      <w:r w:rsidR="00881854" w:rsidRPr="00A678AE">
        <w:rPr>
          <w:sz w:val="24"/>
          <w:szCs w:val="24"/>
        </w:rPr>
        <w:fldChar w:fldCharType="begin" w:fldLock="1"/>
      </w:r>
      <w:r w:rsidR="00440FD0">
        <w:rPr>
          <w:sz w:val="24"/>
          <w:szCs w:val="24"/>
        </w:rPr>
        <w:instrText>ADDIN CSL_CITATION {"citationItems":[{"id":"ITEM-1","itemData":{"DOI":"10.1016/J.COMNET.2014.07.004","ISSN":"1389-1286","abstract":"Network usage and demands are growing at a rapid pace, while the network administrators are facing difficulties in tracking the frequent users’ access of the network. Consequently, managing the infrastructure supporting these demands has become a complicated and time-consuming task. Networks are also in a flux state, they are not only expanding but require reconfigurations to meet the business needs. Software defined networking (SDN) and network function virtualization (NFV) technologies have emerged as promising solutions that change the cost profile and agility of internet protocol (IP) networks. Conceptually, SDN separates the network control logic from its underlying hardware, enabling network administrators to exert more control over network functioning and providing a unified global view of the network. However, SDN and NFV can be merged and have the potential to mitigate the challenges of legacy networks. In this paper, our aim is to describe the benefits of using SDN in a multitude of environments such as in data centers, data center networks, and Network as Service offerings. We also present the various challenges facing SDN, from scalability to reliability and security concerns, and discuss existing solutions to these challenges.","author":[{"dropping-particle":"","family":"Jammal","given":"Manar","non-dropping-particle":"","parse-names":false,"suffix":""},{"dropping-particle":"","family":"Singh","given":"Taranpreet","non-dropping-particle":"","parse-names":false,"suffix":""},{"dropping-particle":"","family":"Shami","given":"Abdallah","non-dropping-particle":"","parse-names":false,"suffix":""},{"dropping-particle":"","family":"Asal","given":"Rasool","non-dropping-particle":"","parse-names":false,"suffix":""},{"dropping-particle":"","family":"Li","given":"Yiming","non-dropping-particle":"","parse-names":false,"suffix":""}],"container-title":"Computer Networks","id":"ITEM-1","issued":{"date-parts":[["2014","10","29"]]},"page":"74-98","publisher":"Elsevier","title":"Software defined networking: State of the art and research challenges","type":"article-journal","volume":"72"},"uris":["http://www.mendeley.com/documents/?uuid=1e0461fb-7325-3e3e-86f3-c5e29891d4fc"]}],"mendeley":{"formattedCitation":"[24]","plainTextFormattedCitation":"[24]","previouslyFormattedCitation":"[24]"},"properties":{"noteIndex":0},"schema":"https://github.com/citation-style-language/schema/raw/master/csl-citation.json"}</w:instrText>
      </w:r>
      <w:r w:rsidR="00881854" w:rsidRPr="00A678AE">
        <w:rPr>
          <w:sz w:val="24"/>
          <w:szCs w:val="24"/>
        </w:rPr>
        <w:fldChar w:fldCharType="separate"/>
      </w:r>
      <w:r w:rsidR="00440FD0" w:rsidRPr="00440FD0">
        <w:rPr>
          <w:noProof/>
          <w:sz w:val="24"/>
          <w:szCs w:val="24"/>
        </w:rPr>
        <w:t>[24]</w:t>
      </w:r>
      <w:r w:rsidR="00881854" w:rsidRPr="00A678AE">
        <w:rPr>
          <w:sz w:val="24"/>
          <w:szCs w:val="24"/>
        </w:rPr>
        <w:fldChar w:fldCharType="end"/>
      </w:r>
      <w:r w:rsidR="00C14724" w:rsidRPr="00A678AE">
        <w:rPr>
          <w:sz w:val="24"/>
          <w:szCs w:val="24"/>
        </w:rPr>
        <w:t>.</w:t>
      </w:r>
    </w:p>
    <w:p w14:paraId="20C5B578" w14:textId="58C6EC2A" w:rsidR="00B83D8C" w:rsidRPr="00A678AE" w:rsidRDefault="00B83D8C" w:rsidP="00B83D8C">
      <w:pPr>
        <w:pStyle w:val="Heading1"/>
        <w:rPr>
          <w:sz w:val="24"/>
          <w:szCs w:val="24"/>
        </w:rPr>
      </w:pPr>
      <w:r w:rsidRPr="00A678AE">
        <w:rPr>
          <w:sz w:val="24"/>
          <w:szCs w:val="24"/>
        </w:rPr>
        <w:t>conclusion</w:t>
      </w:r>
    </w:p>
    <w:p w14:paraId="625EFC25" w14:textId="68CA60B6" w:rsidR="00B83D8C" w:rsidRPr="00A678AE" w:rsidRDefault="00BD3B63" w:rsidP="00B83D8C">
      <w:pPr>
        <w:rPr>
          <w:sz w:val="24"/>
          <w:szCs w:val="24"/>
        </w:rPr>
      </w:pPr>
      <w:r w:rsidRPr="00A678AE">
        <w:rPr>
          <w:sz w:val="24"/>
          <w:szCs w:val="24"/>
        </w:rPr>
        <w:t>In conclusion, the author</w:t>
      </w:r>
      <w:r w:rsidR="002535D6" w:rsidRPr="00A678AE">
        <w:rPr>
          <w:sz w:val="24"/>
          <w:szCs w:val="24"/>
        </w:rPr>
        <w:t xml:space="preserve"> has</w:t>
      </w:r>
      <w:r w:rsidR="00F21261" w:rsidRPr="00A678AE">
        <w:rPr>
          <w:sz w:val="24"/>
          <w:szCs w:val="24"/>
        </w:rPr>
        <w:t xml:space="preserve"> present</w:t>
      </w:r>
      <w:r w:rsidR="002535D6" w:rsidRPr="00A678AE">
        <w:rPr>
          <w:sz w:val="24"/>
          <w:szCs w:val="24"/>
        </w:rPr>
        <w:t>ed</w:t>
      </w:r>
      <w:r w:rsidR="00F21261" w:rsidRPr="00A678AE">
        <w:rPr>
          <w:sz w:val="24"/>
          <w:szCs w:val="24"/>
        </w:rPr>
        <w:t xml:space="preserve"> a </w:t>
      </w:r>
      <w:r w:rsidR="002535D6" w:rsidRPr="00A678AE">
        <w:rPr>
          <w:sz w:val="24"/>
          <w:szCs w:val="24"/>
        </w:rPr>
        <w:t xml:space="preserve">functional enterprise network and data centre to support </w:t>
      </w:r>
      <w:proofErr w:type="spellStart"/>
      <w:r w:rsidR="002535D6" w:rsidRPr="00A678AE">
        <w:rPr>
          <w:sz w:val="24"/>
          <w:szCs w:val="24"/>
        </w:rPr>
        <w:t>U</w:t>
      </w:r>
      <w:r w:rsidR="00693D21">
        <w:rPr>
          <w:sz w:val="24"/>
          <w:szCs w:val="24"/>
        </w:rPr>
        <w:t>WTSD</w:t>
      </w:r>
      <w:proofErr w:type="spellEnd"/>
      <w:r w:rsidR="002535D6" w:rsidRPr="00A678AE">
        <w:rPr>
          <w:sz w:val="24"/>
          <w:szCs w:val="24"/>
        </w:rPr>
        <w:t xml:space="preserve"> campuses and global partner colleges in PT 7.2. Design assumptions have been presented due to limitations in PT.</w:t>
      </w:r>
      <w:r w:rsidR="005C635F" w:rsidRPr="00A678AE">
        <w:rPr>
          <w:sz w:val="24"/>
          <w:szCs w:val="24"/>
        </w:rPr>
        <w:t xml:space="preserve"> The IP addressing scheme has been highlighted along with discussion on all data centre services. </w:t>
      </w:r>
      <w:r w:rsidR="00D32552" w:rsidRPr="00A678AE">
        <w:rPr>
          <w:sz w:val="24"/>
          <w:szCs w:val="24"/>
        </w:rPr>
        <w:t>These include IP infrastructure, storage, application, security and business continuance infrastructure ser</w:t>
      </w:r>
      <w:bookmarkStart w:id="1" w:name="_GoBack"/>
      <w:bookmarkEnd w:id="1"/>
      <w:r w:rsidR="00D32552" w:rsidRPr="00A678AE">
        <w:rPr>
          <w:sz w:val="24"/>
          <w:szCs w:val="24"/>
        </w:rPr>
        <w:t xml:space="preserve">vices. The second part of the report presented research on </w:t>
      </w:r>
      <w:proofErr w:type="spellStart"/>
      <w:r w:rsidR="00D32552" w:rsidRPr="00A678AE">
        <w:rPr>
          <w:sz w:val="24"/>
          <w:szCs w:val="24"/>
        </w:rPr>
        <w:t>SDN</w:t>
      </w:r>
      <w:proofErr w:type="spellEnd"/>
      <w:r w:rsidR="00D32552" w:rsidRPr="00A678AE">
        <w:rPr>
          <w:sz w:val="24"/>
          <w:szCs w:val="24"/>
        </w:rPr>
        <w:t xml:space="preserve">; a promising </w:t>
      </w:r>
      <w:r w:rsidR="000E05A5" w:rsidRPr="00A678AE">
        <w:rPr>
          <w:sz w:val="24"/>
          <w:szCs w:val="24"/>
        </w:rPr>
        <w:t xml:space="preserve">solution to traditional network and data centre management issues. </w:t>
      </w:r>
      <w:proofErr w:type="spellStart"/>
      <w:r w:rsidR="00412C5A" w:rsidRPr="00A678AE">
        <w:rPr>
          <w:sz w:val="24"/>
          <w:szCs w:val="24"/>
        </w:rPr>
        <w:t>SDN</w:t>
      </w:r>
      <w:proofErr w:type="spellEnd"/>
      <w:r w:rsidR="00412C5A" w:rsidRPr="00A678AE">
        <w:rPr>
          <w:sz w:val="24"/>
          <w:szCs w:val="24"/>
        </w:rPr>
        <w:t xml:space="preserve"> concepts and architecture were discussed, as well as benefits and concerns. Lastly, a section dedicated to </w:t>
      </w:r>
      <w:proofErr w:type="spellStart"/>
      <w:r w:rsidR="00412C5A" w:rsidRPr="00A678AE">
        <w:rPr>
          <w:sz w:val="24"/>
          <w:szCs w:val="24"/>
        </w:rPr>
        <w:t>SDN’s</w:t>
      </w:r>
      <w:proofErr w:type="spellEnd"/>
      <w:r w:rsidR="00412C5A" w:rsidRPr="00A678AE">
        <w:rPr>
          <w:sz w:val="24"/>
          <w:szCs w:val="24"/>
        </w:rPr>
        <w:t xml:space="preserve"> </w:t>
      </w:r>
      <w:r w:rsidR="00412C5A" w:rsidRPr="00A678AE">
        <w:rPr>
          <w:sz w:val="24"/>
          <w:szCs w:val="24"/>
        </w:rPr>
        <w:lastRenderedPageBreak/>
        <w:t>relevance to network and data centre management</w:t>
      </w:r>
      <w:r w:rsidR="004E659A" w:rsidRPr="00A678AE">
        <w:rPr>
          <w:sz w:val="24"/>
          <w:szCs w:val="24"/>
        </w:rPr>
        <w:t xml:space="preserve"> was presented. This included a blueprint </w:t>
      </w:r>
      <w:r w:rsidR="00AA11A5">
        <w:rPr>
          <w:sz w:val="24"/>
          <w:szCs w:val="24"/>
        </w:rPr>
        <w:t>for</w:t>
      </w:r>
      <w:r w:rsidR="004E659A" w:rsidRPr="00A678AE">
        <w:rPr>
          <w:sz w:val="24"/>
          <w:szCs w:val="24"/>
        </w:rPr>
        <w:t xml:space="preserve"> implementing an OpenFlow based </w:t>
      </w:r>
      <w:proofErr w:type="spellStart"/>
      <w:r w:rsidR="004E659A" w:rsidRPr="00A678AE">
        <w:rPr>
          <w:sz w:val="24"/>
          <w:szCs w:val="24"/>
        </w:rPr>
        <w:t>SDN</w:t>
      </w:r>
      <w:proofErr w:type="spellEnd"/>
      <w:r w:rsidR="004E659A" w:rsidRPr="00A678AE">
        <w:rPr>
          <w:sz w:val="24"/>
          <w:szCs w:val="24"/>
        </w:rPr>
        <w:t xml:space="preserve"> into the author’s existing enterprise network and data centre design.</w:t>
      </w:r>
    </w:p>
    <w:p w14:paraId="3E1D8824" w14:textId="3F37F3C0" w:rsidR="004E659A" w:rsidRPr="00A678AE" w:rsidRDefault="004E659A" w:rsidP="00B83D8C">
      <w:pPr>
        <w:rPr>
          <w:sz w:val="24"/>
          <w:szCs w:val="24"/>
        </w:rPr>
      </w:pPr>
      <w:r w:rsidRPr="00A678AE">
        <w:rPr>
          <w:sz w:val="24"/>
          <w:szCs w:val="24"/>
        </w:rPr>
        <w:t xml:space="preserve">This report does not have </w:t>
      </w:r>
      <w:r w:rsidR="00AA11A5">
        <w:rPr>
          <w:sz w:val="24"/>
          <w:szCs w:val="24"/>
        </w:rPr>
        <w:t xml:space="preserve">a </w:t>
      </w:r>
      <w:r w:rsidRPr="00A678AE">
        <w:rPr>
          <w:sz w:val="24"/>
          <w:szCs w:val="24"/>
        </w:rPr>
        <w:t xml:space="preserve">comprehensive discussion of the author’s network and is only an introduction to the field of </w:t>
      </w:r>
      <w:proofErr w:type="spellStart"/>
      <w:r w:rsidRPr="00A678AE">
        <w:rPr>
          <w:sz w:val="24"/>
          <w:szCs w:val="24"/>
        </w:rPr>
        <w:t>SDN</w:t>
      </w:r>
      <w:proofErr w:type="spellEnd"/>
      <w:r w:rsidRPr="00A678AE">
        <w:rPr>
          <w:sz w:val="24"/>
          <w:szCs w:val="24"/>
        </w:rPr>
        <w:t xml:space="preserve">. There </w:t>
      </w:r>
      <w:r w:rsidR="00B86076" w:rsidRPr="00A678AE">
        <w:rPr>
          <w:sz w:val="24"/>
          <w:szCs w:val="24"/>
        </w:rPr>
        <w:t xml:space="preserve">are many possibilities for further research. These include </w:t>
      </w:r>
      <w:r w:rsidR="001D3DAC" w:rsidRPr="00A678AE">
        <w:rPr>
          <w:sz w:val="24"/>
          <w:szCs w:val="24"/>
        </w:rPr>
        <w:t xml:space="preserve">implementing the network in </w:t>
      </w:r>
      <w:proofErr w:type="spellStart"/>
      <w:r w:rsidR="001D3DAC" w:rsidRPr="00A678AE">
        <w:rPr>
          <w:sz w:val="24"/>
          <w:szCs w:val="24"/>
        </w:rPr>
        <w:t>GNS3</w:t>
      </w:r>
      <w:proofErr w:type="spellEnd"/>
      <w:r w:rsidR="001D3DAC" w:rsidRPr="00A678AE">
        <w:rPr>
          <w:sz w:val="24"/>
          <w:szCs w:val="24"/>
        </w:rPr>
        <w:t xml:space="preserve"> due to the limitations and </w:t>
      </w:r>
      <w:r w:rsidR="00D85575" w:rsidRPr="00A678AE">
        <w:rPr>
          <w:sz w:val="24"/>
          <w:szCs w:val="24"/>
        </w:rPr>
        <w:t>unreliability’s</w:t>
      </w:r>
      <w:r w:rsidR="001D3DAC" w:rsidRPr="00A678AE">
        <w:rPr>
          <w:sz w:val="24"/>
          <w:szCs w:val="24"/>
        </w:rPr>
        <w:t xml:space="preserve"> found in PT. Detailed research </w:t>
      </w:r>
      <w:r w:rsidR="00D85575" w:rsidRPr="00A678AE">
        <w:rPr>
          <w:sz w:val="24"/>
          <w:szCs w:val="24"/>
        </w:rPr>
        <w:t xml:space="preserve">can be conducted into data centre design best practices. This is because the design presented in this report was mainly formulated based on the author’s existing network knowledge. Lastly, research could be conducted into the practical implementation of OpenFlow </w:t>
      </w:r>
      <w:proofErr w:type="spellStart"/>
      <w:r w:rsidR="00D85575" w:rsidRPr="00A678AE">
        <w:rPr>
          <w:sz w:val="24"/>
          <w:szCs w:val="24"/>
        </w:rPr>
        <w:t>SDN</w:t>
      </w:r>
      <w:r w:rsidR="00693D21">
        <w:rPr>
          <w:sz w:val="24"/>
          <w:szCs w:val="24"/>
        </w:rPr>
        <w:t>s</w:t>
      </w:r>
      <w:proofErr w:type="spellEnd"/>
      <w:r w:rsidR="00D85575" w:rsidRPr="00A678AE">
        <w:rPr>
          <w:sz w:val="24"/>
          <w:szCs w:val="24"/>
        </w:rPr>
        <w:t>.</w:t>
      </w:r>
    </w:p>
    <w:p w14:paraId="0F7CDDAC" w14:textId="77777777" w:rsidR="009303D9" w:rsidRPr="00A678AE" w:rsidRDefault="009303D9" w:rsidP="00C235A5">
      <w:pPr>
        <w:pStyle w:val="Heading1"/>
        <w:numPr>
          <w:ilvl w:val="0"/>
          <w:numId w:val="0"/>
        </w:numPr>
        <w:ind w:left="216"/>
        <w:rPr>
          <w:sz w:val="24"/>
          <w:szCs w:val="24"/>
        </w:rPr>
      </w:pPr>
      <w:r w:rsidRPr="00A678AE">
        <w:rPr>
          <w:sz w:val="24"/>
          <w:szCs w:val="24"/>
        </w:rPr>
        <w:t>References</w:t>
      </w:r>
    </w:p>
    <w:p w14:paraId="2968BF2D" w14:textId="65380DBB" w:rsidR="00440FD0" w:rsidRPr="00440FD0" w:rsidRDefault="009237BE" w:rsidP="00440FD0">
      <w:pPr>
        <w:widowControl w:val="0"/>
        <w:autoSpaceDE w:val="0"/>
        <w:autoSpaceDN w:val="0"/>
        <w:adjustRightInd w:val="0"/>
        <w:spacing w:line="240" w:lineRule="auto"/>
        <w:ind w:left="640" w:hanging="640"/>
        <w:rPr>
          <w:noProof/>
          <w:sz w:val="24"/>
          <w:szCs w:val="24"/>
        </w:rPr>
      </w:pPr>
      <w:r w:rsidRPr="00A678AE">
        <w:rPr>
          <w:sz w:val="24"/>
          <w:szCs w:val="24"/>
        </w:rPr>
        <w:fldChar w:fldCharType="begin" w:fldLock="1"/>
      </w:r>
      <w:r w:rsidRPr="00A678AE">
        <w:rPr>
          <w:sz w:val="24"/>
          <w:szCs w:val="24"/>
        </w:rPr>
        <w:instrText xml:space="preserve">ADDIN Mendeley Bibliography CSL_BIBLIOGRAPHY </w:instrText>
      </w:r>
      <w:r w:rsidRPr="00A678AE">
        <w:rPr>
          <w:sz w:val="24"/>
          <w:szCs w:val="24"/>
        </w:rPr>
        <w:fldChar w:fldCharType="separate"/>
      </w:r>
      <w:r w:rsidR="00440FD0" w:rsidRPr="00440FD0">
        <w:rPr>
          <w:noProof/>
          <w:sz w:val="24"/>
          <w:szCs w:val="24"/>
        </w:rPr>
        <w:t>[1]</w:t>
      </w:r>
      <w:r w:rsidR="00440FD0" w:rsidRPr="00440FD0">
        <w:rPr>
          <w:noProof/>
          <w:sz w:val="24"/>
          <w:szCs w:val="24"/>
        </w:rPr>
        <w:tab/>
        <w:t xml:space="preserve">Cisco Networking Academy, “Scaling Networks,” </w:t>
      </w:r>
      <w:r w:rsidR="00440FD0" w:rsidRPr="00440FD0">
        <w:rPr>
          <w:i/>
          <w:iCs/>
          <w:noProof/>
          <w:sz w:val="24"/>
          <w:szCs w:val="24"/>
        </w:rPr>
        <w:t>netacad.com</w:t>
      </w:r>
      <w:r w:rsidR="00440FD0" w:rsidRPr="00440FD0">
        <w:rPr>
          <w:noProof/>
          <w:sz w:val="24"/>
          <w:szCs w:val="24"/>
        </w:rPr>
        <w:t>, 2018. [Online]. Available: https://www.netacad.com/. [Accessed: 16-Dec-2018].</w:t>
      </w:r>
    </w:p>
    <w:p w14:paraId="327AEA67"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w:t>
      </w:r>
      <w:r w:rsidRPr="00440FD0">
        <w:rPr>
          <w:noProof/>
          <w:sz w:val="24"/>
          <w:szCs w:val="24"/>
        </w:rPr>
        <w:tab/>
        <w:t xml:space="preserve">Cisco Networking Academy, “Routing and Switching,” </w:t>
      </w:r>
      <w:r w:rsidRPr="00440FD0">
        <w:rPr>
          <w:i/>
          <w:iCs/>
          <w:noProof/>
          <w:sz w:val="24"/>
          <w:szCs w:val="24"/>
        </w:rPr>
        <w:t>netacad.com</w:t>
      </w:r>
      <w:r w:rsidRPr="00440FD0">
        <w:rPr>
          <w:noProof/>
          <w:sz w:val="24"/>
          <w:szCs w:val="24"/>
        </w:rPr>
        <w:t>, 2018. [Online]. Available: https://www.netacad.com/. [Accessed: 16-Dec-2018].</w:t>
      </w:r>
    </w:p>
    <w:p w14:paraId="307F4F14"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w:t>
      </w:r>
      <w:r w:rsidRPr="00440FD0">
        <w:rPr>
          <w:noProof/>
          <w:sz w:val="24"/>
          <w:szCs w:val="24"/>
        </w:rPr>
        <w:tab/>
        <w:t xml:space="preserve">M. Portolani and M. Arregoces, “Data Center Design Overview,” in </w:t>
      </w:r>
      <w:r w:rsidRPr="00440FD0">
        <w:rPr>
          <w:i/>
          <w:iCs/>
          <w:noProof/>
          <w:sz w:val="24"/>
          <w:szCs w:val="24"/>
        </w:rPr>
        <w:t>Data Center Fundamentals</w:t>
      </w:r>
      <w:r w:rsidRPr="00440FD0">
        <w:rPr>
          <w:noProof/>
          <w:sz w:val="24"/>
          <w:szCs w:val="24"/>
        </w:rPr>
        <w:t>, 1st ed., Cisco Press, 2003, p. 1104.</w:t>
      </w:r>
    </w:p>
    <w:p w14:paraId="1F098E0E"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[4]</w:t>
      </w:r>
      <w:r w:rsidRPr="00440FD0">
        <w:rPr>
          <w:noProof/>
          <w:sz w:val="24"/>
          <w:szCs w:val="24"/>
        </w:rPr>
        <w:tab/>
        <w:t>CommScope, “Fiber backbone cabling in buildings,” 2017.</w:t>
      </w:r>
    </w:p>
    <w:p w14:paraId="4C9B761E"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[5]</w:t>
      </w:r>
      <w:r w:rsidRPr="00440FD0">
        <w:rPr>
          <w:noProof/>
          <w:sz w:val="24"/>
          <w:szCs w:val="24"/>
        </w:rPr>
        <w:tab/>
        <w:t xml:space="preserve">Black Box Network Services, “Fibre vs Copper,” </w:t>
      </w:r>
      <w:r w:rsidRPr="00440FD0">
        <w:rPr>
          <w:i/>
          <w:iCs/>
          <w:noProof/>
          <w:sz w:val="24"/>
          <w:szCs w:val="24"/>
        </w:rPr>
        <w:t>Black Box Technical Resources</w:t>
      </w:r>
      <w:r w:rsidRPr="00440FD0">
        <w:rPr>
          <w:noProof/>
          <w:sz w:val="24"/>
          <w:szCs w:val="24"/>
        </w:rPr>
        <w:t>. [Online]. Available: https://www.blackbox.co.uk/gb-gb/page/24499/Resources/Technical-Resources/Black-Box-Explains/Fibre-Optic-Cable/Fibre-vs-Copper. [Accessed: 15-Dec-2018].</w:t>
      </w:r>
    </w:p>
    <w:p w14:paraId="030F3E3C"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[6]</w:t>
      </w:r>
      <w:r w:rsidRPr="00440FD0">
        <w:rPr>
          <w:noProof/>
          <w:sz w:val="24"/>
          <w:szCs w:val="24"/>
        </w:rPr>
        <w:tab/>
        <w:t xml:space="preserve">FS, “The Advantages and Disadvantages of Fiber Optic Transmission,” </w:t>
      </w:r>
      <w:r w:rsidRPr="00440FD0">
        <w:rPr>
          <w:i/>
          <w:iCs/>
          <w:noProof/>
          <w:sz w:val="24"/>
          <w:szCs w:val="24"/>
        </w:rPr>
        <w:t>FS.COM</w:t>
      </w:r>
      <w:r w:rsidRPr="00440FD0">
        <w:rPr>
          <w:noProof/>
          <w:sz w:val="24"/>
          <w:szCs w:val="24"/>
        </w:rPr>
        <w:t>, 2018. [Online]. Available: https://www.fs.com/the-advantages-and-disadvantages-of-fiber-optic-transmission-aid-431.html. [Accessed: 15-</w:t>
      </w:r>
      <w:r w:rsidRPr="00440FD0">
        <w:rPr>
          <w:noProof/>
          <w:sz w:val="24"/>
          <w:szCs w:val="24"/>
        </w:rPr>
        <w:t>Dec-2018].</w:t>
      </w:r>
    </w:p>
    <w:p w14:paraId="7AD33565"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[7]</w:t>
      </w:r>
      <w:r w:rsidRPr="00440FD0">
        <w:rPr>
          <w:noProof/>
          <w:sz w:val="24"/>
          <w:szCs w:val="24"/>
        </w:rPr>
        <w:tab/>
        <w:t xml:space="preserve">D. Hebert, P. E, and A. Creidler, “Engineer’s Guide to Copper vs. Fiber,” </w:t>
      </w:r>
      <w:r w:rsidRPr="00440FD0">
        <w:rPr>
          <w:i/>
          <w:iCs/>
          <w:noProof/>
          <w:sz w:val="24"/>
          <w:szCs w:val="24"/>
        </w:rPr>
        <w:t>Engineering360</w:t>
      </w:r>
      <w:r w:rsidRPr="00440FD0">
        <w:rPr>
          <w:noProof/>
          <w:sz w:val="24"/>
          <w:szCs w:val="24"/>
        </w:rPr>
        <w:t>, 2016. [Online]. Available: https://insights.globalspec.com/article/3566/engineer-s-guide-to-copper-vs-fiber. [Accessed: 15-Dec-2018].</w:t>
      </w:r>
    </w:p>
    <w:p w14:paraId="13B46D57"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[8]</w:t>
      </w:r>
      <w:r w:rsidRPr="00440FD0">
        <w:rPr>
          <w:noProof/>
          <w:sz w:val="24"/>
          <w:szCs w:val="24"/>
        </w:rPr>
        <w:tab/>
        <w:t>Intel Corporation, “10GBASE-T for Broad 10 Gigabit Adoption in the Data Center,” 2012.</w:t>
      </w:r>
    </w:p>
    <w:p w14:paraId="0BD36093"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[9]</w:t>
      </w:r>
      <w:r w:rsidRPr="00440FD0">
        <w:rPr>
          <w:noProof/>
          <w:sz w:val="24"/>
          <w:szCs w:val="24"/>
        </w:rPr>
        <w:tab/>
        <w:t xml:space="preserve">M. Courtney, “Copper keeps data centers low-fiber,” </w:t>
      </w:r>
      <w:r w:rsidRPr="00440FD0">
        <w:rPr>
          <w:i/>
          <w:iCs/>
          <w:noProof/>
          <w:sz w:val="24"/>
          <w:szCs w:val="24"/>
        </w:rPr>
        <w:t>Data Centre Dynamics Ltd.</w:t>
      </w:r>
      <w:r w:rsidRPr="00440FD0">
        <w:rPr>
          <w:noProof/>
          <w:sz w:val="24"/>
          <w:szCs w:val="24"/>
        </w:rPr>
        <w:t>, 2015. [Online]. Available: https://www.datacenterdynamics.com/analysis/copper-keeps-data-centers-low-fiber/. [Accessed: 15-Dec-2018].</w:t>
      </w:r>
    </w:p>
    <w:p w14:paraId="472CA332"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[10]</w:t>
      </w:r>
      <w:r w:rsidRPr="00440FD0">
        <w:rPr>
          <w:noProof/>
          <w:sz w:val="24"/>
          <w:szCs w:val="24"/>
        </w:rPr>
        <w:tab/>
        <w:t xml:space="preserve">FS, “Single Mode Fiber: How Much Do You Know?,” </w:t>
      </w:r>
      <w:r w:rsidRPr="00440FD0">
        <w:rPr>
          <w:i/>
          <w:iCs/>
          <w:noProof/>
          <w:sz w:val="24"/>
          <w:szCs w:val="24"/>
        </w:rPr>
        <w:t>FS.COM</w:t>
      </w:r>
      <w:r w:rsidRPr="00440FD0">
        <w:rPr>
          <w:noProof/>
          <w:sz w:val="24"/>
          <w:szCs w:val="24"/>
        </w:rPr>
        <w:t>, 2012. [Online]. Available: https://community.fs.com/blog/single-mode-fiber-how-much-do-you-know.html. [Accessed: 22-Dec-2018].</w:t>
      </w:r>
    </w:p>
    <w:p w14:paraId="167D8D0F"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[11]</w:t>
      </w:r>
      <w:r w:rsidRPr="00440FD0">
        <w:rPr>
          <w:noProof/>
          <w:sz w:val="24"/>
          <w:szCs w:val="24"/>
        </w:rPr>
        <w:tab/>
        <w:t xml:space="preserve">Cisco, “ISP Failover with Default Routes using IP SLA Tracking,” </w:t>
      </w:r>
      <w:r w:rsidRPr="00440FD0">
        <w:rPr>
          <w:i/>
          <w:iCs/>
          <w:noProof/>
          <w:sz w:val="24"/>
          <w:szCs w:val="24"/>
        </w:rPr>
        <w:t>Cisco Configuration Examples and TechNotes</w:t>
      </w:r>
      <w:r w:rsidRPr="00440FD0">
        <w:rPr>
          <w:noProof/>
          <w:sz w:val="24"/>
          <w:szCs w:val="24"/>
        </w:rPr>
        <w:t>, 2017. [Online]. Available: https://www.cisco.com/c/en/us/support/docs/ip/ip-routing/200785-ISP-Failover-with-default-routes-using-I.html. [Accessed: 16-Dec-2018].</w:t>
      </w:r>
    </w:p>
    <w:p w14:paraId="69992E65"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[12]</w:t>
      </w:r>
      <w:r w:rsidRPr="00440FD0">
        <w:rPr>
          <w:noProof/>
          <w:sz w:val="24"/>
          <w:szCs w:val="24"/>
        </w:rPr>
        <w:tab/>
        <w:t xml:space="preserve">solarwinds, “Network Performance Monitor,” </w:t>
      </w:r>
      <w:r w:rsidRPr="00440FD0">
        <w:rPr>
          <w:i/>
          <w:iCs/>
          <w:noProof/>
          <w:sz w:val="24"/>
          <w:szCs w:val="24"/>
        </w:rPr>
        <w:t>www.solarwinds.com</w:t>
      </w:r>
      <w:r w:rsidRPr="00440FD0">
        <w:rPr>
          <w:noProof/>
          <w:sz w:val="24"/>
          <w:szCs w:val="24"/>
        </w:rPr>
        <w:t>. [Online]. Available: https://www.solarwinds.com/network-performance-monitor. [Accessed: 16-Dec-2018].</w:t>
      </w:r>
    </w:p>
    <w:p w14:paraId="3495D081"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[13]</w:t>
      </w:r>
      <w:r w:rsidRPr="00440FD0">
        <w:rPr>
          <w:noProof/>
          <w:sz w:val="24"/>
          <w:szCs w:val="24"/>
        </w:rPr>
        <w:tab/>
        <w:t>D. Ye, “Reference Architecture: Microsoft Scale-Out File Server using Storage Spaces,” 2015.</w:t>
      </w:r>
    </w:p>
    <w:p w14:paraId="726CA958"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[14]</w:t>
      </w:r>
      <w:r w:rsidRPr="00440FD0">
        <w:rPr>
          <w:noProof/>
          <w:sz w:val="24"/>
          <w:szCs w:val="24"/>
        </w:rPr>
        <w:tab/>
        <w:t xml:space="preserve">J. Gerend, L. Poggemeyer, and H. Lohr, “Scale-Out File Server for application data overview,” </w:t>
      </w:r>
      <w:r w:rsidRPr="00440FD0">
        <w:rPr>
          <w:i/>
          <w:iCs/>
          <w:noProof/>
          <w:sz w:val="24"/>
          <w:szCs w:val="24"/>
        </w:rPr>
        <w:t>Microsoft Docs</w:t>
      </w:r>
      <w:r w:rsidRPr="00440FD0">
        <w:rPr>
          <w:noProof/>
          <w:sz w:val="24"/>
          <w:szCs w:val="24"/>
        </w:rPr>
        <w:t>, 2018. [Online]. Available: https://docs.microsoft.com/en-us/windows-server/failover-clustering/sofs-overview. [Accessed: 18-Dec-2018].</w:t>
      </w:r>
    </w:p>
    <w:p w14:paraId="4DA995EB"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[15]</w:t>
      </w:r>
      <w:r w:rsidRPr="00440FD0">
        <w:rPr>
          <w:noProof/>
          <w:sz w:val="24"/>
          <w:szCs w:val="24"/>
        </w:rPr>
        <w:tab/>
        <w:t>Microsoft, “Understanding Microsoft Storage Spaces.”</w:t>
      </w:r>
    </w:p>
    <w:p w14:paraId="7DE9496F"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lastRenderedPageBreak/>
        <w:t>[16]</w:t>
      </w:r>
      <w:r w:rsidRPr="00440FD0">
        <w:rPr>
          <w:noProof/>
          <w:sz w:val="24"/>
          <w:szCs w:val="24"/>
        </w:rPr>
        <w:tab/>
        <w:t xml:space="preserve">N. Pyle, J. Gerend, L. Poggemeyer, and W. Gries, “Storage Replica Overview,” </w:t>
      </w:r>
      <w:r w:rsidRPr="00440FD0">
        <w:rPr>
          <w:i/>
          <w:iCs/>
          <w:noProof/>
          <w:sz w:val="24"/>
          <w:szCs w:val="24"/>
        </w:rPr>
        <w:t>Microsoft Docs</w:t>
      </w:r>
      <w:r w:rsidRPr="00440FD0">
        <w:rPr>
          <w:noProof/>
          <w:sz w:val="24"/>
          <w:szCs w:val="24"/>
        </w:rPr>
        <w:t>, 2018. [Online]. Available: https://docs.microsoft.com/en-us/windows-server/storage/storage-replica/storage-replica-overview. [Accessed: 18-Dec-2018].</w:t>
      </w:r>
    </w:p>
    <w:p w14:paraId="79B32B32"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[17]</w:t>
      </w:r>
      <w:r w:rsidRPr="00440FD0">
        <w:rPr>
          <w:noProof/>
          <w:sz w:val="24"/>
          <w:szCs w:val="24"/>
        </w:rPr>
        <w:tab/>
        <w:t xml:space="preserve">AVI Networks, “Application Services,” </w:t>
      </w:r>
      <w:r w:rsidRPr="00440FD0">
        <w:rPr>
          <w:i/>
          <w:iCs/>
          <w:noProof/>
          <w:sz w:val="24"/>
          <w:szCs w:val="24"/>
        </w:rPr>
        <w:t>Technical Glossary</w:t>
      </w:r>
      <w:r w:rsidRPr="00440FD0">
        <w:rPr>
          <w:noProof/>
          <w:sz w:val="24"/>
          <w:szCs w:val="24"/>
        </w:rPr>
        <w:t>. [Online]. Available: https://avinetworks.com/glossary/application-services/. [Accessed: 18-Dec-2018].</w:t>
      </w:r>
    </w:p>
    <w:p w14:paraId="698D1160"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[18]</w:t>
      </w:r>
      <w:r w:rsidRPr="00440FD0">
        <w:rPr>
          <w:noProof/>
          <w:sz w:val="24"/>
          <w:szCs w:val="24"/>
        </w:rPr>
        <w:tab/>
        <w:t>Cisco, “OSPFv2 Cryptographic Authentication.”</w:t>
      </w:r>
    </w:p>
    <w:p w14:paraId="63E08596"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[19]</w:t>
      </w:r>
      <w:r w:rsidRPr="00440FD0">
        <w:rPr>
          <w:noProof/>
          <w:sz w:val="24"/>
          <w:szCs w:val="24"/>
        </w:rPr>
        <w:tab/>
        <w:t xml:space="preserve">Cisco, “Enterprise Internet Edge Design Guide,” </w:t>
      </w:r>
      <w:r w:rsidRPr="00440FD0">
        <w:rPr>
          <w:i/>
          <w:iCs/>
          <w:noProof/>
          <w:sz w:val="24"/>
          <w:szCs w:val="24"/>
        </w:rPr>
        <w:t>Cisco Security Design Guide</w:t>
      </w:r>
      <w:r w:rsidRPr="00440FD0">
        <w:rPr>
          <w:noProof/>
          <w:sz w:val="24"/>
          <w:szCs w:val="24"/>
        </w:rPr>
        <w:t>, 2009. [Online]. Available: https://www.cisco.com/c/en/us/td/docs/solutions/Enterprise/Security/IE_DG.html#wp42995. [Accessed: 18-Dec-2018].</w:t>
      </w:r>
    </w:p>
    <w:p w14:paraId="3771B30B"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[20]</w:t>
      </w:r>
      <w:r w:rsidRPr="00440FD0">
        <w:rPr>
          <w:noProof/>
          <w:sz w:val="24"/>
          <w:szCs w:val="24"/>
        </w:rPr>
        <w:tab/>
        <w:t>Cisco, “AAA Overview.”</w:t>
      </w:r>
    </w:p>
    <w:p w14:paraId="1FEE87E3"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[21]</w:t>
      </w:r>
      <w:r w:rsidRPr="00440FD0">
        <w:rPr>
          <w:noProof/>
          <w:sz w:val="24"/>
          <w:szCs w:val="24"/>
        </w:rPr>
        <w:tab/>
        <w:t xml:space="preserve">Altaro, “What is Hyper-V Replica and how does replication work?,” </w:t>
      </w:r>
      <w:r w:rsidRPr="00440FD0">
        <w:rPr>
          <w:i/>
          <w:iCs/>
          <w:noProof/>
          <w:sz w:val="24"/>
          <w:szCs w:val="24"/>
        </w:rPr>
        <w:t>www.altaro.com</w:t>
      </w:r>
      <w:r w:rsidRPr="00440FD0">
        <w:rPr>
          <w:noProof/>
          <w:sz w:val="24"/>
          <w:szCs w:val="24"/>
        </w:rPr>
        <w:t>. [Online]. Available: https://www.altaro.com/hyper-v/hyper-v-replica-replication-work/. [Accessed: 18-Dec-2018].</w:t>
      </w:r>
    </w:p>
    <w:p w14:paraId="1CDFCF9B"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[22]</w:t>
      </w:r>
      <w:r w:rsidRPr="00440FD0">
        <w:rPr>
          <w:noProof/>
          <w:sz w:val="24"/>
          <w:szCs w:val="24"/>
        </w:rPr>
        <w:tab/>
        <w:t xml:space="preserve">K. Davies, A. van Tonder, S. Patti, and L. Poggemeyer, “Set up Hyper-V Replica,” </w:t>
      </w:r>
      <w:r w:rsidRPr="00440FD0">
        <w:rPr>
          <w:i/>
          <w:iCs/>
          <w:noProof/>
          <w:sz w:val="24"/>
          <w:szCs w:val="24"/>
        </w:rPr>
        <w:t>Microsoft Docs</w:t>
      </w:r>
      <w:r w:rsidRPr="00440FD0">
        <w:rPr>
          <w:noProof/>
          <w:sz w:val="24"/>
          <w:szCs w:val="24"/>
        </w:rPr>
        <w:t>, 2016. [Online]. Available: https://docs.microsoft.com/en-us/windows-server/virtualization/hyper-v/manage/set-up-hyper-v-replica. [Accessed: 18-Dec-2018].</w:t>
      </w:r>
    </w:p>
    <w:p w14:paraId="512C335E"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[23]</w:t>
      </w:r>
      <w:r w:rsidRPr="00440FD0">
        <w:rPr>
          <w:noProof/>
          <w:sz w:val="24"/>
          <w:szCs w:val="24"/>
        </w:rPr>
        <w:tab/>
        <w:t xml:space="preserve">D. Kreutz </w:t>
      </w:r>
      <w:r w:rsidRPr="00440FD0">
        <w:rPr>
          <w:i/>
          <w:iCs/>
          <w:noProof/>
          <w:sz w:val="24"/>
          <w:szCs w:val="24"/>
        </w:rPr>
        <w:t>et al.</w:t>
      </w:r>
      <w:r w:rsidRPr="00440FD0">
        <w:rPr>
          <w:noProof/>
          <w:sz w:val="24"/>
          <w:szCs w:val="24"/>
        </w:rPr>
        <w:t xml:space="preserve">, “Software-Defined Networking: A Comprehensive Survey,” </w:t>
      </w:r>
      <w:r w:rsidRPr="00440FD0">
        <w:rPr>
          <w:i/>
          <w:iCs/>
          <w:noProof/>
          <w:sz w:val="24"/>
          <w:szCs w:val="24"/>
        </w:rPr>
        <w:t>Proc. IEEE</w:t>
      </w:r>
      <w:r w:rsidRPr="00440FD0">
        <w:rPr>
          <w:noProof/>
          <w:sz w:val="24"/>
          <w:szCs w:val="24"/>
        </w:rPr>
        <w:t>, vol. 103, no. 1, pp. 14–76, 2014.</w:t>
      </w:r>
    </w:p>
    <w:p w14:paraId="27BB709F"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[24]</w:t>
      </w:r>
      <w:r w:rsidRPr="00440FD0">
        <w:rPr>
          <w:noProof/>
          <w:sz w:val="24"/>
          <w:szCs w:val="24"/>
        </w:rPr>
        <w:tab/>
        <w:t xml:space="preserve">M. Jammal, T. Singh, A. Shami, R. Asal, and Y. Li, “Software defined networking: State of the art and research challenges,” </w:t>
      </w:r>
      <w:r w:rsidRPr="00440FD0">
        <w:rPr>
          <w:i/>
          <w:iCs/>
          <w:noProof/>
          <w:sz w:val="24"/>
          <w:szCs w:val="24"/>
        </w:rPr>
        <w:t>Comput. Networks</w:t>
      </w:r>
      <w:r w:rsidRPr="00440FD0">
        <w:rPr>
          <w:noProof/>
          <w:sz w:val="24"/>
          <w:szCs w:val="24"/>
        </w:rPr>
        <w:t>, vol. 72, pp. 74–98, Oct. 2014.</w:t>
      </w:r>
    </w:p>
    <w:p w14:paraId="5CDC4493"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[25]</w:t>
      </w:r>
      <w:r w:rsidRPr="00440FD0">
        <w:rPr>
          <w:noProof/>
          <w:sz w:val="24"/>
          <w:szCs w:val="24"/>
        </w:rPr>
        <w:tab/>
        <w:t xml:space="preserve">H. Kim and N. Feamster, “Improving Network Management with Software Defined Networking,” </w:t>
      </w:r>
      <w:r w:rsidRPr="00440FD0">
        <w:rPr>
          <w:i/>
          <w:iCs/>
          <w:noProof/>
          <w:sz w:val="24"/>
          <w:szCs w:val="24"/>
        </w:rPr>
        <w:t>IEEE Commun. Mag.</w:t>
      </w:r>
      <w:r w:rsidRPr="00440FD0">
        <w:rPr>
          <w:noProof/>
          <w:sz w:val="24"/>
          <w:szCs w:val="24"/>
        </w:rPr>
        <w:t>, vol. 51, no. 2, pp. 114–119, 2013.</w:t>
      </w:r>
    </w:p>
    <w:p w14:paraId="093F99D1"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[26]</w:t>
      </w:r>
      <w:r w:rsidRPr="00440FD0">
        <w:rPr>
          <w:noProof/>
          <w:sz w:val="24"/>
          <w:szCs w:val="24"/>
        </w:rPr>
        <w:tab/>
        <w:t xml:space="preserve">B. A. A. Nunes, M. Mendonca, X.-N. Nguyen, </w:t>
      </w:r>
      <w:r w:rsidRPr="00440FD0">
        <w:rPr>
          <w:noProof/>
          <w:sz w:val="24"/>
          <w:szCs w:val="24"/>
        </w:rPr>
        <w:t xml:space="preserve">K. Obraczka, and T. Turletti, “A Survey of Software-Defined Networking: Past, Present, and Future of Programmable Networks,” </w:t>
      </w:r>
      <w:r w:rsidRPr="00440FD0">
        <w:rPr>
          <w:i/>
          <w:iCs/>
          <w:noProof/>
          <w:sz w:val="24"/>
          <w:szCs w:val="24"/>
        </w:rPr>
        <w:t>IEEE Commun. Surv. Tutorials</w:t>
      </w:r>
      <w:r w:rsidRPr="00440FD0">
        <w:rPr>
          <w:noProof/>
          <w:sz w:val="24"/>
          <w:szCs w:val="24"/>
        </w:rPr>
        <w:t>, vol. 16, no. 3, pp. 1617–1634, 2014.</w:t>
      </w:r>
    </w:p>
    <w:p w14:paraId="67FC954E"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[27]</w:t>
      </w:r>
      <w:r w:rsidRPr="00440FD0">
        <w:rPr>
          <w:noProof/>
          <w:sz w:val="24"/>
          <w:szCs w:val="24"/>
        </w:rPr>
        <w:tab/>
        <w:t xml:space="preserve">A. Hakiri, A. Gokhale, P. Berthou, D. C. Schmidt, and T. Gayraud, “Software-Defined Networking: Challenges and research opportunities for Future Internet,” </w:t>
      </w:r>
      <w:r w:rsidRPr="00440FD0">
        <w:rPr>
          <w:i/>
          <w:iCs/>
          <w:noProof/>
          <w:sz w:val="24"/>
          <w:szCs w:val="24"/>
        </w:rPr>
        <w:t>Comput. Networks</w:t>
      </w:r>
      <w:r w:rsidRPr="00440FD0">
        <w:rPr>
          <w:noProof/>
          <w:sz w:val="24"/>
          <w:szCs w:val="24"/>
        </w:rPr>
        <w:t>, vol. 75, pp. 453–471, Dec. 2014.</w:t>
      </w:r>
    </w:p>
    <w:p w14:paraId="5FF8BBE2"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[28]</w:t>
      </w:r>
      <w:r w:rsidRPr="00440FD0">
        <w:rPr>
          <w:noProof/>
          <w:sz w:val="24"/>
          <w:szCs w:val="24"/>
        </w:rPr>
        <w:tab/>
        <w:t xml:space="preserve">Yong Li and Min Chen, “Software-Defined Network Function Virtualization: A Survey,” </w:t>
      </w:r>
      <w:r w:rsidRPr="00440FD0">
        <w:rPr>
          <w:i/>
          <w:iCs/>
          <w:noProof/>
          <w:sz w:val="24"/>
          <w:szCs w:val="24"/>
        </w:rPr>
        <w:t>IEEE Access</w:t>
      </w:r>
      <w:r w:rsidRPr="00440FD0">
        <w:rPr>
          <w:noProof/>
          <w:sz w:val="24"/>
          <w:szCs w:val="24"/>
        </w:rPr>
        <w:t>, vol. 3, pp. 2542–2553, 2015.</w:t>
      </w:r>
    </w:p>
    <w:p w14:paraId="644CB22E"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[29]</w:t>
      </w:r>
      <w:r w:rsidRPr="00440FD0">
        <w:rPr>
          <w:noProof/>
          <w:sz w:val="24"/>
          <w:szCs w:val="24"/>
        </w:rPr>
        <w:tab/>
        <w:t xml:space="preserve">W. Xia, Y. Wen, C. H. Foh, D. Niyato, and H. Xie, “A Survey on Software-Defined Networking,” </w:t>
      </w:r>
      <w:r w:rsidRPr="00440FD0">
        <w:rPr>
          <w:i/>
          <w:iCs/>
          <w:noProof/>
          <w:sz w:val="24"/>
          <w:szCs w:val="24"/>
        </w:rPr>
        <w:t>IEEE Commun. Surv. Tutorials</w:t>
      </w:r>
      <w:r w:rsidRPr="00440FD0">
        <w:rPr>
          <w:noProof/>
          <w:sz w:val="24"/>
          <w:szCs w:val="24"/>
        </w:rPr>
        <w:t>, vol. 17, no. 1, pp. 27–51, 2015.</w:t>
      </w:r>
    </w:p>
    <w:p w14:paraId="6D5C69D2"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[30]</w:t>
      </w:r>
      <w:r w:rsidRPr="00440FD0">
        <w:rPr>
          <w:noProof/>
          <w:sz w:val="24"/>
          <w:szCs w:val="24"/>
        </w:rPr>
        <w:tab/>
        <w:t>Cisco, “Cisco OpenFlow Feature Support.”</w:t>
      </w:r>
    </w:p>
    <w:p w14:paraId="0D5498B3"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[31]</w:t>
      </w:r>
      <w:r w:rsidRPr="00440FD0">
        <w:rPr>
          <w:noProof/>
          <w:sz w:val="24"/>
          <w:szCs w:val="24"/>
        </w:rPr>
        <w:tab/>
        <w:t xml:space="preserve">P. V. Tijare and D. Vasudevan, “THE NORTHBOUND APIs OF SOFTWARE DEFINED NETWORKS,” </w:t>
      </w:r>
      <w:r w:rsidRPr="00440FD0">
        <w:rPr>
          <w:i/>
          <w:iCs/>
          <w:noProof/>
          <w:sz w:val="24"/>
          <w:szCs w:val="24"/>
        </w:rPr>
        <w:t>Int. J. Eng. Sci. Res. Technol.</w:t>
      </w:r>
      <w:r w:rsidRPr="00440FD0">
        <w:rPr>
          <w:noProof/>
          <w:sz w:val="24"/>
          <w:szCs w:val="24"/>
        </w:rPr>
        <w:t>, vol. 5, no. 10, pp. 501–513, 2016.</w:t>
      </w:r>
    </w:p>
    <w:p w14:paraId="0172C4CD"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[32]</w:t>
      </w:r>
      <w:r w:rsidRPr="00440FD0">
        <w:rPr>
          <w:noProof/>
          <w:sz w:val="24"/>
          <w:szCs w:val="24"/>
        </w:rPr>
        <w:tab/>
        <w:t xml:space="preserve">J. Wickboldt, W. De Jesus, P. Isolani, C. Both, J. Rochol, and L. Granville, “Software-defined networking: Management requirements and challenges,” </w:t>
      </w:r>
      <w:r w:rsidRPr="00440FD0">
        <w:rPr>
          <w:i/>
          <w:iCs/>
          <w:noProof/>
          <w:sz w:val="24"/>
          <w:szCs w:val="24"/>
        </w:rPr>
        <w:t>IEEE Commun. Mag.</w:t>
      </w:r>
      <w:r w:rsidRPr="00440FD0">
        <w:rPr>
          <w:noProof/>
          <w:sz w:val="24"/>
          <w:szCs w:val="24"/>
        </w:rPr>
        <w:t>, vol. 53, no. 1, pp. 278–285, 2015.</w:t>
      </w:r>
    </w:p>
    <w:p w14:paraId="2AF4A1AC"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[33]</w:t>
      </w:r>
      <w:r w:rsidRPr="00440FD0">
        <w:rPr>
          <w:noProof/>
          <w:sz w:val="24"/>
          <w:szCs w:val="24"/>
        </w:rPr>
        <w:tab/>
        <w:t xml:space="preserve">S. H. Yeganeh, A. Tootoonchian, and Y. Ganjali, “On Scalability of Software-Defined Networking,” </w:t>
      </w:r>
      <w:r w:rsidRPr="00440FD0">
        <w:rPr>
          <w:i/>
          <w:iCs/>
          <w:noProof/>
          <w:sz w:val="24"/>
          <w:szCs w:val="24"/>
        </w:rPr>
        <w:t>IEEE Commun. Mag.</w:t>
      </w:r>
      <w:r w:rsidRPr="00440FD0">
        <w:rPr>
          <w:noProof/>
          <w:sz w:val="24"/>
          <w:szCs w:val="24"/>
        </w:rPr>
        <w:t>, vol. 51, no. 2, pp. 136–141, 2013.</w:t>
      </w:r>
    </w:p>
    <w:p w14:paraId="05EB1BFB"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[34]</w:t>
      </w:r>
      <w:r w:rsidRPr="00440FD0">
        <w:rPr>
          <w:noProof/>
          <w:sz w:val="24"/>
          <w:szCs w:val="24"/>
        </w:rPr>
        <w:tab/>
        <w:t xml:space="preserve">L. Cui, F. R. Yu, and Q. Yan, “When big data meets software-defined networking: SDN for big data and big data for SDN,” </w:t>
      </w:r>
      <w:r w:rsidRPr="00440FD0">
        <w:rPr>
          <w:i/>
          <w:iCs/>
          <w:noProof/>
          <w:sz w:val="24"/>
          <w:szCs w:val="24"/>
        </w:rPr>
        <w:t>IEEE Netw.</w:t>
      </w:r>
      <w:r w:rsidRPr="00440FD0">
        <w:rPr>
          <w:noProof/>
          <w:sz w:val="24"/>
          <w:szCs w:val="24"/>
        </w:rPr>
        <w:t>, vol. 30, no. 1, pp. 58–65, Jan. 2016.</w:t>
      </w:r>
    </w:p>
    <w:p w14:paraId="279D18A8"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[35]</w:t>
      </w:r>
      <w:r w:rsidRPr="00440FD0">
        <w:rPr>
          <w:noProof/>
          <w:sz w:val="24"/>
          <w:szCs w:val="24"/>
        </w:rPr>
        <w:tab/>
        <w:t>Aruba Networks, “Aruba ClearPass policy Manager.”</w:t>
      </w:r>
    </w:p>
    <w:p w14:paraId="50C7A428"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[36]</w:t>
      </w:r>
      <w:r w:rsidRPr="00440FD0">
        <w:rPr>
          <w:noProof/>
          <w:sz w:val="24"/>
          <w:szCs w:val="24"/>
        </w:rPr>
        <w:tab/>
        <w:t xml:space="preserve">I. Ahmad, S. Namal, M. Ylianttila, and A. Gurtov, “Security in Software Defined Networks: A Survey,” </w:t>
      </w:r>
      <w:r w:rsidRPr="00440FD0">
        <w:rPr>
          <w:i/>
          <w:iCs/>
          <w:noProof/>
          <w:sz w:val="24"/>
          <w:szCs w:val="24"/>
        </w:rPr>
        <w:t>IEEE Commun. Surv. Tutorials</w:t>
      </w:r>
      <w:r w:rsidRPr="00440FD0">
        <w:rPr>
          <w:noProof/>
          <w:sz w:val="24"/>
          <w:szCs w:val="24"/>
        </w:rPr>
        <w:t>, vol. 17, no. 4, pp. 2317–2346, 2015.</w:t>
      </w:r>
    </w:p>
    <w:p w14:paraId="15F180CB" w14:textId="77777777" w:rsidR="00440FD0" w:rsidRPr="00440FD0" w:rsidRDefault="00440FD0" w:rsidP="00440FD0">
      <w:pPr>
        <w:widowControl w:val="0"/>
        <w:autoSpaceDE w:val="0"/>
        <w:autoSpaceDN w:val="0"/>
        <w:adjustRightInd w:val="0"/>
        <w:spacing w:line="240" w:lineRule="auto"/>
        <w:ind w:left="640" w:hanging="640"/>
        <w:rPr>
          <w:noProof/>
          <w:sz w:val="24"/>
          <w:szCs w:val="24"/>
        </w:rPr>
      </w:pPr>
      <w:r w:rsidRPr="00440FD0">
        <w:rPr>
          <w:noProof/>
          <w:sz w:val="24"/>
          <w:szCs w:val="24"/>
        </w:rPr>
        <w:t>[37]</w:t>
      </w:r>
      <w:r w:rsidRPr="00440FD0">
        <w:rPr>
          <w:noProof/>
          <w:sz w:val="24"/>
          <w:szCs w:val="24"/>
        </w:rPr>
        <w:tab/>
        <w:t xml:space="preserve">J. Matias, J. Garay, A. Mendiola, N. Toledo, </w:t>
      </w:r>
      <w:r w:rsidRPr="00440FD0">
        <w:rPr>
          <w:noProof/>
          <w:sz w:val="24"/>
          <w:szCs w:val="24"/>
        </w:rPr>
        <w:lastRenderedPageBreak/>
        <w:t xml:space="preserve">and E. Jacob, “FlowNAC: Flow-based network access control,” in </w:t>
      </w:r>
      <w:r w:rsidRPr="00440FD0">
        <w:rPr>
          <w:i/>
          <w:iCs/>
          <w:noProof/>
          <w:sz w:val="24"/>
          <w:szCs w:val="24"/>
        </w:rPr>
        <w:t>Proceedings - 2014 3rd European Workshop on Software-Defined Networks, EWSDN 2014</w:t>
      </w:r>
      <w:r w:rsidRPr="00440FD0">
        <w:rPr>
          <w:noProof/>
          <w:sz w:val="24"/>
          <w:szCs w:val="24"/>
        </w:rPr>
        <w:t>, 2014, pp. 79–84.</w:t>
      </w:r>
    </w:p>
    <w:p w14:paraId="6CE696E7" w14:textId="77777777" w:rsidR="00440FD0" w:rsidRPr="00440FD0" w:rsidRDefault="00440FD0" w:rsidP="00440FD0">
      <w:pPr>
        <w:widowControl w:val="0"/>
        <w:autoSpaceDE w:val="0"/>
        <w:autoSpaceDN w:val="0"/>
        <w:adjustRightInd w:val="0"/>
        <w:spacing w:line="240" w:lineRule="auto"/>
        <w:ind w:left="640" w:hanging="640"/>
        <w:rPr>
          <w:noProof/>
          <w:sz w:val="24"/>
        </w:rPr>
      </w:pPr>
      <w:r w:rsidRPr="00440FD0">
        <w:rPr>
          <w:noProof/>
          <w:sz w:val="24"/>
          <w:szCs w:val="24"/>
        </w:rPr>
        <w:t>[38]</w:t>
      </w:r>
      <w:r w:rsidRPr="00440FD0">
        <w:rPr>
          <w:noProof/>
          <w:sz w:val="24"/>
          <w:szCs w:val="24"/>
        </w:rPr>
        <w:tab/>
        <w:t xml:space="preserve">K. Wang, Y. Qi, B. Yang, Y. Xue, and J. Li, </w:t>
      </w:r>
      <w:r w:rsidRPr="00440FD0">
        <w:rPr>
          <w:noProof/>
          <w:sz w:val="24"/>
          <w:szCs w:val="24"/>
        </w:rPr>
        <w:t xml:space="preserve">“LiveSec: Towards effective security management in large-scale production networks,” in </w:t>
      </w:r>
      <w:r w:rsidRPr="00440FD0">
        <w:rPr>
          <w:i/>
          <w:iCs/>
          <w:noProof/>
          <w:sz w:val="24"/>
          <w:szCs w:val="24"/>
        </w:rPr>
        <w:t>Proceedings - 32nd IEEE International Conference on Distributed Computing Systems Workshops, ICDCSW 2012</w:t>
      </w:r>
      <w:r w:rsidRPr="00440FD0">
        <w:rPr>
          <w:noProof/>
          <w:sz w:val="24"/>
          <w:szCs w:val="24"/>
        </w:rPr>
        <w:t>, 2012, pp. 451–460.</w:t>
      </w:r>
    </w:p>
    <w:p w14:paraId="460D1A7B" w14:textId="1E1CC728" w:rsidR="009303D9" w:rsidRPr="00A678AE" w:rsidRDefault="009237BE" w:rsidP="00B83D8C">
      <w:pPr>
        <w:pStyle w:val="BodyText"/>
        <w:rPr>
          <w:sz w:val="24"/>
          <w:szCs w:val="24"/>
        </w:rPr>
        <w:sectPr w:rsidR="009303D9" w:rsidRPr="00A678AE">
          <w:type w:val="continuous"/>
          <w:pgSz w:w="12240" w:h="15840" w:code="1"/>
          <w:pgMar w:top="1080" w:right="893" w:bottom="1440" w:left="893" w:header="720" w:footer="720" w:gutter="0"/>
          <w:cols w:num="2" w:space="360"/>
          <w:rtlGutter/>
          <w:docGrid w:linePitch="360"/>
        </w:sectPr>
      </w:pPr>
      <w:r w:rsidRPr="00A678AE">
        <w:rPr>
          <w:sz w:val="24"/>
          <w:szCs w:val="24"/>
        </w:rPr>
        <w:fldChar w:fldCharType="end"/>
      </w:r>
    </w:p>
    <w:p w14:paraId="75903DB6" w14:textId="77777777" w:rsidR="00BD204C" w:rsidRPr="00A678AE" w:rsidRDefault="00BD204C" w:rsidP="00BD204C">
      <w:pPr>
        <w:pStyle w:val="Heading1"/>
        <w:numPr>
          <w:ilvl w:val="0"/>
          <w:numId w:val="0"/>
        </w:numPr>
        <w:rPr>
          <w:sz w:val="24"/>
          <w:szCs w:val="24"/>
        </w:rPr>
      </w:pPr>
      <w:r w:rsidRPr="00A678AE">
        <w:rPr>
          <w:sz w:val="24"/>
          <w:szCs w:val="24"/>
        </w:rPr>
        <w:t>Appendix</w:t>
      </w:r>
    </w:p>
    <w:p w14:paraId="399C6B93" w14:textId="77777777" w:rsidR="00BD204C" w:rsidRPr="00A678AE" w:rsidRDefault="00BD204C" w:rsidP="00BD204C">
      <w:pPr>
        <w:pStyle w:val="Heading1"/>
        <w:numPr>
          <w:ilvl w:val="0"/>
          <w:numId w:val="0"/>
        </w:numPr>
        <w:spacing w:before="0" w:after="0"/>
        <w:rPr>
          <w:sz w:val="24"/>
          <w:szCs w:val="24"/>
        </w:rPr>
      </w:pPr>
      <w:r w:rsidRPr="00A678AE">
        <w:rPr>
          <w:sz w:val="24"/>
          <w:szCs w:val="24"/>
        </w:rPr>
        <w:t>Appendix a</w:t>
      </w:r>
    </w:p>
    <w:p w14:paraId="7FBDC648" w14:textId="330EE425" w:rsidR="009303D9" w:rsidRPr="00A678AE" w:rsidRDefault="00BD204C" w:rsidP="00BD204C">
      <w:pPr>
        <w:pStyle w:val="Heading1"/>
        <w:numPr>
          <w:ilvl w:val="0"/>
          <w:numId w:val="0"/>
        </w:numPr>
        <w:spacing w:before="0"/>
        <w:rPr>
          <w:sz w:val="24"/>
          <w:szCs w:val="24"/>
        </w:rPr>
      </w:pPr>
      <w:r w:rsidRPr="00A678AE">
        <w:rPr>
          <w:sz w:val="24"/>
          <w:szCs w:val="24"/>
        </w:rPr>
        <w:t>enterprise network &amp; data centre design</w:t>
      </w:r>
    </w:p>
    <w:p w14:paraId="5D53348F" w14:textId="24F0DC0B" w:rsidR="00BD204C" w:rsidRPr="00A678AE" w:rsidRDefault="00BD204C" w:rsidP="00BD204C">
      <w:pPr>
        <w:rPr>
          <w:sz w:val="24"/>
          <w:szCs w:val="24"/>
        </w:rPr>
      </w:pPr>
      <w:r w:rsidRPr="00A678AE">
        <w:rPr>
          <w:sz w:val="24"/>
          <w:szCs w:val="24"/>
        </w:rPr>
        <w:t xml:space="preserve">See page </w:t>
      </w:r>
      <w:r w:rsidR="00A678AE" w:rsidRPr="00A678AE">
        <w:rPr>
          <w:sz w:val="24"/>
          <w:szCs w:val="24"/>
        </w:rPr>
        <w:t>1</w:t>
      </w:r>
      <w:r w:rsidR="00A678AE">
        <w:rPr>
          <w:sz w:val="24"/>
          <w:szCs w:val="24"/>
        </w:rPr>
        <w:t>3</w:t>
      </w:r>
      <w:r w:rsidRPr="00A678AE">
        <w:rPr>
          <w:sz w:val="24"/>
          <w:szCs w:val="24"/>
        </w:rPr>
        <w:t xml:space="preserve"> for Figure 1</w:t>
      </w:r>
      <w:r w:rsidR="00A678AE" w:rsidRPr="00A678AE">
        <w:rPr>
          <w:sz w:val="24"/>
          <w:szCs w:val="24"/>
        </w:rPr>
        <w:t>. (zoom in to view more clearly)</w:t>
      </w:r>
      <w:r w:rsidRPr="00A678AE">
        <w:rPr>
          <w:sz w:val="24"/>
          <w:szCs w:val="24"/>
        </w:rPr>
        <w:t>.</w:t>
      </w:r>
    </w:p>
    <w:p w14:paraId="5B8ADC5F" w14:textId="7E922087" w:rsidR="00BD204C" w:rsidRDefault="00BD204C" w:rsidP="00BD204C"/>
    <w:p w14:paraId="3AAD6443" w14:textId="77777777" w:rsidR="00BD204C" w:rsidRDefault="00BD204C">
      <w:pPr>
        <w:spacing w:after="0" w:line="240" w:lineRule="auto"/>
        <w:ind w:firstLine="0"/>
        <w:jc w:val="left"/>
        <w:sectPr w:rsidR="00BD204C" w:rsidSect="00BD204C">
          <w:type w:val="continuous"/>
          <w:pgSz w:w="12240" w:h="15840" w:code="1"/>
          <w:pgMar w:top="1080" w:right="893" w:bottom="1440" w:left="893" w:header="720" w:footer="720" w:gutter="0"/>
          <w:cols w:num="2" w:space="720"/>
          <w:docGrid w:linePitch="360"/>
        </w:sectPr>
      </w:pPr>
      <w:r>
        <w:br w:type="page"/>
      </w:r>
    </w:p>
    <w:p w14:paraId="628097AF" w14:textId="7B0EA3DD" w:rsidR="00BD204C" w:rsidRDefault="00A678AE">
      <w:pPr>
        <w:spacing w:after="0" w:line="240" w:lineRule="auto"/>
        <w:ind w:firstLine="0"/>
        <w:jc w:val="left"/>
        <w:rPr>
          <w:noProof/>
        </w:rPr>
      </w:pPr>
      <w:r>
        <w:rPr>
          <w:noProof/>
        </w:rPr>
        <w:lastRenderedPageBreak/>
        <mc:AlternateContent>
          <mc:Choice Requires="wps">
            <w:drawing>
              <wp:anchor distT="0" distB="0" distL="114300" distR="114300" simplePos="0" relativeHeight="251660288" behindDoc="1" locked="0" layoutInCell="1" allowOverlap="1" wp14:anchorId="7BB13C9C" wp14:editId="749BD055">
                <wp:simplePos x="0" y="0"/>
                <wp:positionH relativeFrom="column">
                  <wp:posOffset>-419100</wp:posOffset>
                </wp:positionH>
                <wp:positionV relativeFrom="paragraph">
                  <wp:posOffset>11096625</wp:posOffset>
                </wp:positionV>
                <wp:extent cx="106006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0600690" cy="635"/>
                        </a:xfrm>
                        <a:prstGeom prst="rect">
                          <a:avLst/>
                        </a:prstGeom>
                        <a:solidFill>
                          <a:prstClr val="white"/>
                        </a:solidFill>
                        <a:ln>
                          <a:noFill/>
                        </a:ln>
                      </wps:spPr>
                      <wps:txbx>
                        <w:txbxContent>
                          <w:p w14:paraId="109E374F" w14:textId="03FC9640" w:rsidR="003D52E1" w:rsidRPr="00A678AE" w:rsidRDefault="003D52E1" w:rsidP="00A678AE">
                            <w:pPr>
                              <w:pStyle w:val="Caption"/>
                              <w:rPr>
                                <w:b/>
                                <w:color w:val="auto"/>
                                <w:sz w:val="22"/>
                              </w:rPr>
                            </w:pPr>
                            <w:r w:rsidRPr="00A678AE">
                              <w:rPr>
                                <w:color w:val="auto"/>
                                <w:sz w:val="22"/>
                              </w:rPr>
                              <w:t>Fig. 1.</w:t>
                            </w:r>
                            <w:r w:rsidRPr="00A678AE">
                              <w:rPr>
                                <w:color w:val="auto"/>
                                <w:sz w:val="22"/>
                              </w:rPr>
                              <w:tab/>
                              <w:t xml:space="preserve">The </w:t>
                            </w:r>
                            <w:r>
                              <w:rPr>
                                <w:color w:val="auto"/>
                                <w:sz w:val="22"/>
                              </w:rPr>
                              <w:t>enterprise network and data centre design to support UWTSD.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B13C9C" id="_x0000_t202" coordsize="21600,21600" o:spt="202" path="m,l,21600r21600,l21600,xe">
                <v:stroke joinstyle="miter"/>
                <v:path gradientshapeok="t" o:connecttype="rect"/>
              </v:shapetype>
              <v:shape id="Text Box 4" o:spid="_x0000_s1026" type="#_x0000_t202" style="position:absolute;margin-left:-33pt;margin-top:873.75pt;width:834.7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" stroked="f">
                <v:textbox style="mso-fit-shape-to-text:t" inset="0,0,0,0">
                  <w:txbxContent>
                    <w:p w14:paraId="109E374F" w14:textId="03FC9640" w:rsidR="003D52E1" w:rsidRPr="00A678AE" w:rsidRDefault="003D52E1" w:rsidP="00A678AE">
                      <w:pPr>
                        <w:pStyle w:val="Caption"/>
                        <w:rPr>
                          <w:b/>
                          <w:color w:val="auto"/>
                          <w:sz w:val="22"/>
                        </w:rPr>
                      </w:pPr>
                      <w:r w:rsidRPr="00A678AE">
                        <w:rPr>
                          <w:color w:val="auto"/>
                          <w:sz w:val="22"/>
                        </w:rPr>
                        <w:t>Fig. 1.</w:t>
                      </w:r>
                      <w:r w:rsidRPr="00A678AE">
                        <w:rPr>
                          <w:color w:val="auto"/>
                          <w:sz w:val="22"/>
                        </w:rPr>
                        <w:tab/>
                        <w:t xml:space="preserve">The </w:t>
                      </w:r>
                      <w:r>
                        <w:rPr>
                          <w:color w:val="auto"/>
                          <w:sz w:val="22"/>
                        </w:rPr>
                        <w:t>enterprise network and data centre design to support UWTSD.</w:t>
                      </w:r>
                    </w:p>
                  </w:txbxContent>
                </v:textbox>
                <w10:wrap type="tight"/>
              </v:shape>
            </w:pict>
          </mc:Fallback>
        </mc:AlternateContent>
      </w:r>
      <w:r w:rsidR="00BD204C">
        <w:rPr>
          <w:noProof/>
        </w:rPr>
        <w:drawing>
          <wp:anchor distT="0" distB="0" distL="114300" distR="114300" simplePos="0" relativeHeight="251658240" behindDoc="1" locked="0" layoutInCell="1" allowOverlap="1" wp14:anchorId="60BBD493" wp14:editId="14D819BE">
            <wp:simplePos x="0" y="0"/>
            <wp:positionH relativeFrom="column">
              <wp:posOffset>-419100</wp:posOffset>
            </wp:positionH>
            <wp:positionV relativeFrom="paragraph">
              <wp:posOffset>0</wp:posOffset>
            </wp:positionV>
            <wp:extent cx="10600690" cy="11039475"/>
            <wp:effectExtent l="0" t="0" r="0" b="9525"/>
            <wp:wrapTight wrapText="bothSides">
              <wp:wrapPolygon edited="0">
                <wp:start x="0" y="0"/>
                <wp:lineTo x="0" y="21581"/>
                <wp:lineTo x="21543" y="21581"/>
                <wp:lineTo x="21543" y="0"/>
                <wp:lineTo x="0" y="0"/>
              </wp:wrapPolygon>
            </wp:wrapTight>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C design.png"/>
                    <pic:cNvPicPr/>
                  </pic:nvPicPr>
                  <pic:blipFill rotWithShape="1">
                    <a:blip r:embed="rId12">
                      <a:extLst>
                        <a:ext uri="{28A0092B-C50C-407E-A947-70E740481C1C}">
                          <a14:useLocalDpi xmlns:a14="http://schemas.microsoft.com/office/drawing/2010/main" val="0"/>
                        </a:ext>
                      </a:extLst>
                    </a:blip>
                    <a:srcRect l="14550" r="22774" b="35218"/>
                    <a:stretch/>
                  </pic:blipFill>
                  <pic:spPr bwMode="auto">
                    <a:xfrm>
                      <a:off x="0" y="0"/>
                      <a:ext cx="10600690" cy="11039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F6DF4B" w14:textId="3D4408AF" w:rsidR="00BD204C" w:rsidRDefault="00BD204C">
      <w:pPr>
        <w:spacing w:after="0" w:line="240" w:lineRule="auto"/>
        <w:ind w:firstLine="0"/>
        <w:jc w:val="left"/>
      </w:pPr>
    </w:p>
    <w:p w14:paraId="34D8DC8F" w14:textId="77777777" w:rsidR="00BD204C" w:rsidRPr="00BD204C" w:rsidRDefault="00BD204C" w:rsidP="00BD204C"/>
    <w:sectPr w:rsidR="00BD204C" w:rsidRPr="00BD204C" w:rsidSect="00BD204C">
      <w:pgSz w:w="16840" w:h="23814"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FE98B" w14:textId="77777777" w:rsidR="00024EDE" w:rsidRDefault="00024EDE" w:rsidP="00A678AE">
      <w:pPr>
        <w:spacing w:after="0" w:line="240" w:lineRule="auto"/>
      </w:pPr>
      <w:r>
        <w:separator/>
      </w:r>
    </w:p>
  </w:endnote>
  <w:endnote w:type="continuationSeparator" w:id="0">
    <w:p w14:paraId="63FADBBE" w14:textId="77777777" w:rsidR="00024EDE" w:rsidRDefault="00024EDE" w:rsidP="00A67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161397"/>
      <w:docPartObj>
        <w:docPartGallery w:val="Page Numbers (Bottom of Page)"/>
        <w:docPartUnique/>
      </w:docPartObj>
    </w:sdtPr>
    <w:sdtEndPr>
      <w:rPr>
        <w:noProof/>
        <w:sz w:val="24"/>
      </w:rPr>
    </w:sdtEndPr>
    <w:sdtContent>
      <w:p w14:paraId="7A2A2CC4" w14:textId="77777777" w:rsidR="003D52E1" w:rsidRPr="00870729" w:rsidRDefault="003D52E1">
        <w:pPr>
          <w:pStyle w:val="Footer"/>
          <w:jc w:val="center"/>
          <w:rPr>
            <w:sz w:val="24"/>
          </w:rPr>
        </w:pPr>
        <w:r w:rsidRPr="00870729">
          <w:rPr>
            <w:sz w:val="24"/>
          </w:rPr>
          <w:fldChar w:fldCharType="begin"/>
        </w:r>
        <w:r w:rsidRPr="00870729">
          <w:rPr>
            <w:sz w:val="24"/>
          </w:rPr>
          <w:instrText xml:space="preserve"> PAGE   \* MERGEFORMAT </w:instrText>
        </w:r>
        <w:r w:rsidRPr="00870729">
          <w:rPr>
            <w:sz w:val="24"/>
          </w:rPr>
          <w:fldChar w:fldCharType="separate"/>
        </w:r>
        <w:r w:rsidRPr="00870729">
          <w:rPr>
            <w:noProof/>
            <w:sz w:val="24"/>
          </w:rPr>
          <w:t>2</w:t>
        </w:r>
        <w:r w:rsidRPr="00870729">
          <w:rPr>
            <w:noProof/>
            <w:sz w:val="24"/>
          </w:rPr>
          <w:fldChar w:fldCharType="end"/>
        </w:r>
      </w:p>
    </w:sdtContent>
  </w:sdt>
  <w:p w14:paraId="00DC319A" w14:textId="77777777" w:rsidR="003D52E1" w:rsidRDefault="003D5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B703D" w14:textId="77777777" w:rsidR="00024EDE" w:rsidRDefault="00024EDE" w:rsidP="00A678AE">
      <w:pPr>
        <w:spacing w:after="0" w:line="240" w:lineRule="auto"/>
      </w:pPr>
      <w:r>
        <w:separator/>
      </w:r>
    </w:p>
  </w:footnote>
  <w:footnote w:type="continuationSeparator" w:id="0">
    <w:p w14:paraId="5398A02C" w14:textId="77777777" w:rsidR="00024EDE" w:rsidRDefault="00024EDE" w:rsidP="00A67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C66FE"/>
    <w:multiLevelType w:val="hybridMultilevel"/>
    <w:tmpl w:val="C8E8085C"/>
    <w:lvl w:ilvl="0" w:tplc="08090001">
      <w:start w:val="1"/>
      <w:numFmt w:val="bullet"/>
      <w:lvlText w:val=""/>
      <w:lvlJc w:val="left"/>
      <w:pPr>
        <w:ind w:left="649" w:hanging="360"/>
      </w:pPr>
      <w:rPr>
        <w:rFonts w:ascii="Symbol" w:hAnsi="Symbol" w:hint="default"/>
      </w:rPr>
    </w:lvl>
    <w:lvl w:ilvl="1" w:tplc="08090003">
      <w:start w:val="1"/>
      <w:numFmt w:val="bullet"/>
      <w:lvlText w:val="o"/>
      <w:lvlJc w:val="left"/>
      <w:pPr>
        <w:ind w:left="1369" w:hanging="360"/>
      </w:pPr>
      <w:rPr>
        <w:rFonts w:ascii="Courier New" w:hAnsi="Courier New" w:cs="Courier New" w:hint="default"/>
      </w:rPr>
    </w:lvl>
    <w:lvl w:ilvl="2" w:tplc="08090005" w:tentative="1">
      <w:start w:val="1"/>
      <w:numFmt w:val="bullet"/>
      <w:lvlText w:val=""/>
      <w:lvlJc w:val="left"/>
      <w:pPr>
        <w:ind w:left="2089" w:hanging="360"/>
      </w:pPr>
      <w:rPr>
        <w:rFonts w:ascii="Wingdings" w:hAnsi="Wingdings" w:hint="default"/>
      </w:rPr>
    </w:lvl>
    <w:lvl w:ilvl="3" w:tplc="08090001" w:tentative="1">
      <w:start w:val="1"/>
      <w:numFmt w:val="bullet"/>
      <w:lvlText w:val=""/>
      <w:lvlJc w:val="left"/>
      <w:pPr>
        <w:ind w:left="2809" w:hanging="360"/>
      </w:pPr>
      <w:rPr>
        <w:rFonts w:ascii="Symbol" w:hAnsi="Symbol" w:hint="default"/>
      </w:rPr>
    </w:lvl>
    <w:lvl w:ilvl="4" w:tplc="08090003" w:tentative="1">
      <w:start w:val="1"/>
      <w:numFmt w:val="bullet"/>
      <w:lvlText w:val="o"/>
      <w:lvlJc w:val="left"/>
      <w:pPr>
        <w:ind w:left="3529" w:hanging="360"/>
      </w:pPr>
      <w:rPr>
        <w:rFonts w:ascii="Courier New" w:hAnsi="Courier New" w:cs="Courier New" w:hint="default"/>
      </w:rPr>
    </w:lvl>
    <w:lvl w:ilvl="5" w:tplc="08090005" w:tentative="1">
      <w:start w:val="1"/>
      <w:numFmt w:val="bullet"/>
      <w:lvlText w:val=""/>
      <w:lvlJc w:val="left"/>
      <w:pPr>
        <w:ind w:left="4249" w:hanging="360"/>
      </w:pPr>
      <w:rPr>
        <w:rFonts w:ascii="Wingdings" w:hAnsi="Wingdings" w:hint="default"/>
      </w:rPr>
    </w:lvl>
    <w:lvl w:ilvl="6" w:tplc="08090001" w:tentative="1">
      <w:start w:val="1"/>
      <w:numFmt w:val="bullet"/>
      <w:lvlText w:val=""/>
      <w:lvlJc w:val="left"/>
      <w:pPr>
        <w:ind w:left="4969" w:hanging="360"/>
      </w:pPr>
      <w:rPr>
        <w:rFonts w:ascii="Symbol" w:hAnsi="Symbol" w:hint="default"/>
      </w:rPr>
    </w:lvl>
    <w:lvl w:ilvl="7" w:tplc="08090003" w:tentative="1">
      <w:start w:val="1"/>
      <w:numFmt w:val="bullet"/>
      <w:lvlText w:val="o"/>
      <w:lvlJc w:val="left"/>
      <w:pPr>
        <w:ind w:left="5689" w:hanging="360"/>
      </w:pPr>
      <w:rPr>
        <w:rFonts w:ascii="Courier New" w:hAnsi="Courier New" w:cs="Courier New" w:hint="default"/>
      </w:rPr>
    </w:lvl>
    <w:lvl w:ilvl="8" w:tplc="08090005" w:tentative="1">
      <w:start w:val="1"/>
      <w:numFmt w:val="bullet"/>
      <w:lvlText w:val=""/>
      <w:lvlJc w:val="left"/>
      <w:pPr>
        <w:ind w:left="6409" w:hanging="360"/>
      </w:pPr>
      <w:rPr>
        <w:rFonts w:ascii="Wingdings" w:hAnsi="Wingdings" w:hint="default"/>
      </w:rPr>
    </w:lvl>
  </w:abstractNum>
  <w:abstractNum w:abstractNumId="1"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0E52052"/>
    <w:multiLevelType w:val="hybridMultilevel"/>
    <w:tmpl w:val="9EB8617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3" w15:restartNumberingAfterBreak="0">
    <w:nsid w:val="23AB0E05"/>
    <w:multiLevelType w:val="hybridMultilevel"/>
    <w:tmpl w:val="26CEFAF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7" w15:restartNumberingAfterBreak="0">
    <w:nsid w:val="4189603E"/>
    <w:multiLevelType w:val="multilevel"/>
    <w:tmpl w:val="8DA698D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4"/>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4"/>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8" w15:restartNumberingAfterBreak="0">
    <w:nsid w:val="4C325822"/>
    <w:multiLevelType w:val="hybridMultilevel"/>
    <w:tmpl w:val="8D5EF58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0" w15:restartNumberingAfterBreak="0">
    <w:nsid w:val="56F83B65"/>
    <w:multiLevelType w:val="hybridMultilevel"/>
    <w:tmpl w:val="84FE77DC"/>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1" w15:restartNumberingAfterBreak="0">
    <w:nsid w:val="6A39509B"/>
    <w:multiLevelType w:val="hybridMultilevel"/>
    <w:tmpl w:val="36AE39DE"/>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2"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4" w15:restartNumberingAfterBreak="0">
    <w:nsid w:val="6CE96C10"/>
    <w:multiLevelType w:val="hybridMultilevel"/>
    <w:tmpl w:val="EA08C66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abstractNum w:abstractNumId="15" w15:restartNumberingAfterBreak="0">
    <w:nsid w:val="6FB7208F"/>
    <w:multiLevelType w:val="hybridMultilevel"/>
    <w:tmpl w:val="7E32E472"/>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6" w15:restartNumberingAfterBreak="0">
    <w:nsid w:val="73F00F1B"/>
    <w:multiLevelType w:val="hybridMultilevel"/>
    <w:tmpl w:val="5AA6160A"/>
    <w:lvl w:ilvl="0" w:tplc="08090001">
      <w:start w:val="1"/>
      <w:numFmt w:val="bullet"/>
      <w:lvlText w:val=""/>
      <w:lvlJc w:val="left"/>
      <w:pPr>
        <w:ind w:left="1009" w:hanging="360"/>
      </w:pPr>
      <w:rPr>
        <w:rFonts w:ascii="Symbol" w:hAnsi="Symbol" w:hint="default"/>
      </w:rPr>
    </w:lvl>
    <w:lvl w:ilvl="1" w:tplc="08090003" w:tentative="1">
      <w:start w:val="1"/>
      <w:numFmt w:val="bullet"/>
      <w:lvlText w:val="o"/>
      <w:lvlJc w:val="left"/>
      <w:pPr>
        <w:ind w:left="1729" w:hanging="360"/>
      </w:pPr>
      <w:rPr>
        <w:rFonts w:ascii="Courier New" w:hAnsi="Courier New" w:cs="Courier New" w:hint="default"/>
      </w:rPr>
    </w:lvl>
    <w:lvl w:ilvl="2" w:tplc="08090005" w:tentative="1">
      <w:start w:val="1"/>
      <w:numFmt w:val="bullet"/>
      <w:lvlText w:val=""/>
      <w:lvlJc w:val="left"/>
      <w:pPr>
        <w:ind w:left="2449" w:hanging="360"/>
      </w:pPr>
      <w:rPr>
        <w:rFonts w:ascii="Wingdings" w:hAnsi="Wingdings" w:hint="default"/>
      </w:rPr>
    </w:lvl>
    <w:lvl w:ilvl="3" w:tplc="08090001" w:tentative="1">
      <w:start w:val="1"/>
      <w:numFmt w:val="bullet"/>
      <w:lvlText w:val=""/>
      <w:lvlJc w:val="left"/>
      <w:pPr>
        <w:ind w:left="3169" w:hanging="360"/>
      </w:pPr>
      <w:rPr>
        <w:rFonts w:ascii="Symbol" w:hAnsi="Symbol" w:hint="default"/>
      </w:rPr>
    </w:lvl>
    <w:lvl w:ilvl="4" w:tplc="08090003" w:tentative="1">
      <w:start w:val="1"/>
      <w:numFmt w:val="bullet"/>
      <w:lvlText w:val="o"/>
      <w:lvlJc w:val="left"/>
      <w:pPr>
        <w:ind w:left="3889" w:hanging="360"/>
      </w:pPr>
      <w:rPr>
        <w:rFonts w:ascii="Courier New" w:hAnsi="Courier New" w:cs="Courier New" w:hint="default"/>
      </w:rPr>
    </w:lvl>
    <w:lvl w:ilvl="5" w:tplc="08090005" w:tentative="1">
      <w:start w:val="1"/>
      <w:numFmt w:val="bullet"/>
      <w:lvlText w:val=""/>
      <w:lvlJc w:val="left"/>
      <w:pPr>
        <w:ind w:left="4609" w:hanging="360"/>
      </w:pPr>
      <w:rPr>
        <w:rFonts w:ascii="Wingdings" w:hAnsi="Wingdings" w:hint="default"/>
      </w:rPr>
    </w:lvl>
    <w:lvl w:ilvl="6" w:tplc="08090001" w:tentative="1">
      <w:start w:val="1"/>
      <w:numFmt w:val="bullet"/>
      <w:lvlText w:val=""/>
      <w:lvlJc w:val="left"/>
      <w:pPr>
        <w:ind w:left="5329" w:hanging="360"/>
      </w:pPr>
      <w:rPr>
        <w:rFonts w:ascii="Symbol" w:hAnsi="Symbol" w:hint="default"/>
      </w:rPr>
    </w:lvl>
    <w:lvl w:ilvl="7" w:tplc="08090003" w:tentative="1">
      <w:start w:val="1"/>
      <w:numFmt w:val="bullet"/>
      <w:lvlText w:val="o"/>
      <w:lvlJc w:val="left"/>
      <w:pPr>
        <w:ind w:left="6049" w:hanging="360"/>
      </w:pPr>
      <w:rPr>
        <w:rFonts w:ascii="Courier New" w:hAnsi="Courier New" w:cs="Courier New" w:hint="default"/>
      </w:rPr>
    </w:lvl>
    <w:lvl w:ilvl="8" w:tplc="08090005" w:tentative="1">
      <w:start w:val="1"/>
      <w:numFmt w:val="bullet"/>
      <w:lvlText w:val=""/>
      <w:lvlJc w:val="left"/>
      <w:pPr>
        <w:ind w:left="6769" w:hanging="360"/>
      </w:pPr>
      <w:rPr>
        <w:rFonts w:ascii="Wingdings" w:hAnsi="Wingdings" w:hint="default"/>
      </w:rPr>
    </w:lvl>
  </w:abstractNum>
  <w:num w:numId="1">
    <w:abstractNumId w:val="5"/>
  </w:num>
  <w:num w:numId="2">
    <w:abstractNumId w:val="12"/>
  </w:num>
  <w:num w:numId="3">
    <w:abstractNumId w:val="4"/>
  </w:num>
  <w:num w:numId="4">
    <w:abstractNumId w:val="7"/>
  </w:num>
  <w:num w:numId="5">
    <w:abstractNumId w:val="7"/>
  </w:num>
  <w:num w:numId="6">
    <w:abstractNumId w:val="7"/>
  </w:num>
  <w:num w:numId="7">
    <w:abstractNumId w:val="7"/>
  </w:num>
  <w:num w:numId="8">
    <w:abstractNumId w:val="9"/>
  </w:num>
  <w:num w:numId="9">
    <w:abstractNumId w:val="13"/>
  </w:num>
  <w:num w:numId="10">
    <w:abstractNumId w:val="6"/>
  </w:num>
  <w:num w:numId="11">
    <w:abstractNumId w:val="1"/>
  </w:num>
  <w:num w:numId="12">
    <w:abstractNumId w:val="8"/>
  </w:num>
  <w:num w:numId="13">
    <w:abstractNumId w:val="15"/>
  </w:num>
  <w:num w:numId="14">
    <w:abstractNumId w:val="0"/>
  </w:num>
  <w:num w:numId="15">
    <w:abstractNumId w:val="14"/>
  </w:num>
  <w:num w:numId="16">
    <w:abstractNumId w:val="10"/>
  </w:num>
  <w:num w:numId="17">
    <w:abstractNumId w:val="3"/>
  </w:num>
  <w:num w:numId="18">
    <w:abstractNumId w:val="2"/>
  </w:num>
  <w:num w:numId="19">
    <w:abstractNumId w:val="16"/>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FEA"/>
    <w:rsid w:val="000075C6"/>
    <w:rsid w:val="00024EDE"/>
    <w:rsid w:val="00053555"/>
    <w:rsid w:val="00053B97"/>
    <w:rsid w:val="000572F2"/>
    <w:rsid w:val="00065C7D"/>
    <w:rsid w:val="00073B75"/>
    <w:rsid w:val="00075FA0"/>
    <w:rsid w:val="00085AF7"/>
    <w:rsid w:val="00086076"/>
    <w:rsid w:val="000A07F3"/>
    <w:rsid w:val="000C26FC"/>
    <w:rsid w:val="000E05A5"/>
    <w:rsid w:val="000F021F"/>
    <w:rsid w:val="000F5B3A"/>
    <w:rsid w:val="00106516"/>
    <w:rsid w:val="00110C1F"/>
    <w:rsid w:val="001136DA"/>
    <w:rsid w:val="00133022"/>
    <w:rsid w:val="0013366F"/>
    <w:rsid w:val="00136C27"/>
    <w:rsid w:val="001377AF"/>
    <w:rsid w:val="0015062B"/>
    <w:rsid w:val="00151D1C"/>
    <w:rsid w:val="00152B19"/>
    <w:rsid w:val="00156C46"/>
    <w:rsid w:val="00163401"/>
    <w:rsid w:val="00174460"/>
    <w:rsid w:val="00176BBA"/>
    <w:rsid w:val="001923F5"/>
    <w:rsid w:val="00197C0F"/>
    <w:rsid w:val="001A2F0E"/>
    <w:rsid w:val="001A5F76"/>
    <w:rsid w:val="001B105F"/>
    <w:rsid w:val="001D2009"/>
    <w:rsid w:val="001D3DAC"/>
    <w:rsid w:val="001E3758"/>
    <w:rsid w:val="001F0032"/>
    <w:rsid w:val="00200A39"/>
    <w:rsid w:val="00222BE0"/>
    <w:rsid w:val="002254A9"/>
    <w:rsid w:val="00227E7E"/>
    <w:rsid w:val="002334BD"/>
    <w:rsid w:val="0024171C"/>
    <w:rsid w:val="00242FA2"/>
    <w:rsid w:val="00244D88"/>
    <w:rsid w:val="00246DA7"/>
    <w:rsid w:val="002474F3"/>
    <w:rsid w:val="002501D3"/>
    <w:rsid w:val="002535D6"/>
    <w:rsid w:val="00257B52"/>
    <w:rsid w:val="00262143"/>
    <w:rsid w:val="002674AF"/>
    <w:rsid w:val="00276019"/>
    <w:rsid w:val="00282AC7"/>
    <w:rsid w:val="002906C8"/>
    <w:rsid w:val="002A1A81"/>
    <w:rsid w:val="002A455E"/>
    <w:rsid w:val="002A77C8"/>
    <w:rsid w:val="002C5ED2"/>
    <w:rsid w:val="0030756E"/>
    <w:rsid w:val="00313E7B"/>
    <w:rsid w:val="00317D1C"/>
    <w:rsid w:val="003326E4"/>
    <w:rsid w:val="00351798"/>
    <w:rsid w:val="00353723"/>
    <w:rsid w:val="00355E78"/>
    <w:rsid w:val="0036149C"/>
    <w:rsid w:val="003646E8"/>
    <w:rsid w:val="00365650"/>
    <w:rsid w:val="0037410F"/>
    <w:rsid w:val="00376D79"/>
    <w:rsid w:val="00383059"/>
    <w:rsid w:val="003B57CF"/>
    <w:rsid w:val="003D52E1"/>
    <w:rsid w:val="003D5B2B"/>
    <w:rsid w:val="003E2007"/>
    <w:rsid w:val="0040772B"/>
    <w:rsid w:val="00412C5A"/>
    <w:rsid w:val="00440AEC"/>
    <w:rsid w:val="00440FD0"/>
    <w:rsid w:val="004628A1"/>
    <w:rsid w:val="004867B7"/>
    <w:rsid w:val="004A4375"/>
    <w:rsid w:val="004A4CAF"/>
    <w:rsid w:val="004A6183"/>
    <w:rsid w:val="004B2C98"/>
    <w:rsid w:val="004B48BC"/>
    <w:rsid w:val="004D0EE4"/>
    <w:rsid w:val="004E1B9A"/>
    <w:rsid w:val="004E659A"/>
    <w:rsid w:val="004E73CA"/>
    <w:rsid w:val="004F61E1"/>
    <w:rsid w:val="00500628"/>
    <w:rsid w:val="00504A52"/>
    <w:rsid w:val="00524285"/>
    <w:rsid w:val="00532249"/>
    <w:rsid w:val="00540E7B"/>
    <w:rsid w:val="0055501F"/>
    <w:rsid w:val="00562FDF"/>
    <w:rsid w:val="00576B20"/>
    <w:rsid w:val="00577327"/>
    <w:rsid w:val="00577B5E"/>
    <w:rsid w:val="00583A52"/>
    <w:rsid w:val="005B0C2E"/>
    <w:rsid w:val="005B520E"/>
    <w:rsid w:val="005C635F"/>
    <w:rsid w:val="00601535"/>
    <w:rsid w:val="00602833"/>
    <w:rsid w:val="00606428"/>
    <w:rsid w:val="00610AF3"/>
    <w:rsid w:val="00645F0C"/>
    <w:rsid w:val="00647037"/>
    <w:rsid w:val="00651C4A"/>
    <w:rsid w:val="00670E59"/>
    <w:rsid w:val="00680EBE"/>
    <w:rsid w:val="00693D21"/>
    <w:rsid w:val="006A56CC"/>
    <w:rsid w:val="006B6C11"/>
    <w:rsid w:val="006C5CF3"/>
    <w:rsid w:val="006E4CD1"/>
    <w:rsid w:val="007028E9"/>
    <w:rsid w:val="00715B33"/>
    <w:rsid w:val="00717A80"/>
    <w:rsid w:val="007434CB"/>
    <w:rsid w:val="00751E9D"/>
    <w:rsid w:val="0076314E"/>
    <w:rsid w:val="007A2F8E"/>
    <w:rsid w:val="007B0979"/>
    <w:rsid w:val="007B2045"/>
    <w:rsid w:val="007C2FF2"/>
    <w:rsid w:val="007C5453"/>
    <w:rsid w:val="007C5B82"/>
    <w:rsid w:val="007D3238"/>
    <w:rsid w:val="007D5F06"/>
    <w:rsid w:val="007F5827"/>
    <w:rsid w:val="00801620"/>
    <w:rsid w:val="00812A82"/>
    <w:rsid w:val="00814911"/>
    <w:rsid w:val="00820A75"/>
    <w:rsid w:val="00820F93"/>
    <w:rsid w:val="008252B2"/>
    <w:rsid w:val="008279CF"/>
    <w:rsid w:val="00870729"/>
    <w:rsid w:val="00870E9A"/>
    <w:rsid w:val="00873DDD"/>
    <w:rsid w:val="00881854"/>
    <w:rsid w:val="00892CA0"/>
    <w:rsid w:val="008A7FD8"/>
    <w:rsid w:val="008C5143"/>
    <w:rsid w:val="008D1197"/>
    <w:rsid w:val="008D59B8"/>
    <w:rsid w:val="008D76B4"/>
    <w:rsid w:val="008F2C65"/>
    <w:rsid w:val="0090191E"/>
    <w:rsid w:val="009237BE"/>
    <w:rsid w:val="009303D9"/>
    <w:rsid w:val="0095130A"/>
    <w:rsid w:val="00951906"/>
    <w:rsid w:val="0096539F"/>
    <w:rsid w:val="00982A03"/>
    <w:rsid w:val="00984AA6"/>
    <w:rsid w:val="009D6831"/>
    <w:rsid w:val="009F231F"/>
    <w:rsid w:val="00A10338"/>
    <w:rsid w:val="00A25BFE"/>
    <w:rsid w:val="00A27F68"/>
    <w:rsid w:val="00A303B9"/>
    <w:rsid w:val="00A3687A"/>
    <w:rsid w:val="00A45882"/>
    <w:rsid w:val="00A458E3"/>
    <w:rsid w:val="00A5322B"/>
    <w:rsid w:val="00A545A5"/>
    <w:rsid w:val="00A61D39"/>
    <w:rsid w:val="00A64C20"/>
    <w:rsid w:val="00A678AE"/>
    <w:rsid w:val="00A83A91"/>
    <w:rsid w:val="00A85756"/>
    <w:rsid w:val="00AA11A5"/>
    <w:rsid w:val="00AA50AA"/>
    <w:rsid w:val="00AB08D6"/>
    <w:rsid w:val="00AB2596"/>
    <w:rsid w:val="00AD5A4E"/>
    <w:rsid w:val="00AD7804"/>
    <w:rsid w:val="00AE1405"/>
    <w:rsid w:val="00AF27BA"/>
    <w:rsid w:val="00AF3678"/>
    <w:rsid w:val="00B11A60"/>
    <w:rsid w:val="00B32382"/>
    <w:rsid w:val="00B51080"/>
    <w:rsid w:val="00B52BC8"/>
    <w:rsid w:val="00B651AE"/>
    <w:rsid w:val="00B732ED"/>
    <w:rsid w:val="00B83D8C"/>
    <w:rsid w:val="00B86076"/>
    <w:rsid w:val="00B91741"/>
    <w:rsid w:val="00B924FA"/>
    <w:rsid w:val="00B96D90"/>
    <w:rsid w:val="00B97A84"/>
    <w:rsid w:val="00BA6245"/>
    <w:rsid w:val="00BD204C"/>
    <w:rsid w:val="00BD3B63"/>
    <w:rsid w:val="00BD4297"/>
    <w:rsid w:val="00BE7085"/>
    <w:rsid w:val="00C12B02"/>
    <w:rsid w:val="00C137DD"/>
    <w:rsid w:val="00C14172"/>
    <w:rsid w:val="00C14724"/>
    <w:rsid w:val="00C17064"/>
    <w:rsid w:val="00C20FD7"/>
    <w:rsid w:val="00C235A5"/>
    <w:rsid w:val="00C458A2"/>
    <w:rsid w:val="00C9021B"/>
    <w:rsid w:val="00CB0F1B"/>
    <w:rsid w:val="00CD0BFB"/>
    <w:rsid w:val="00CD3370"/>
    <w:rsid w:val="00CF10F1"/>
    <w:rsid w:val="00CF718A"/>
    <w:rsid w:val="00D00A1A"/>
    <w:rsid w:val="00D12AD0"/>
    <w:rsid w:val="00D2006F"/>
    <w:rsid w:val="00D32552"/>
    <w:rsid w:val="00D34587"/>
    <w:rsid w:val="00D4338E"/>
    <w:rsid w:val="00D44B2B"/>
    <w:rsid w:val="00D50B55"/>
    <w:rsid w:val="00D54018"/>
    <w:rsid w:val="00D630F4"/>
    <w:rsid w:val="00D7125C"/>
    <w:rsid w:val="00D72108"/>
    <w:rsid w:val="00D770E0"/>
    <w:rsid w:val="00D77D6F"/>
    <w:rsid w:val="00D85575"/>
    <w:rsid w:val="00D97A98"/>
    <w:rsid w:val="00DB62D9"/>
    <w:rsid w:val="00DC0380"/>
    <w:rsid w:val="00DD4897"/>
    <w:rsid w:val="00DD5BA6"/>
    <w:rsid w:val="00DF399A"/>
    <w:rsid w:val="00DF7D94"/>
    <w:rsid w:val="00E17DF5"/>
    <w:rsid w:val="00E263F0"/>
    <w:rsid w:val="00E450A3"/>
    <w:rsid w:val="00E45F33"/>
    <w:rsid w:val="00E54EF1"/>
    <w:rsid w:val="00E62CFA"/>
    <w:rsid w:val="00E77CA5"/>
    <w:rsid w:val="00E805D4"/>
    <w:rsid w:val="00E81D4B"/>
    <w:rsid w:val="00E84D4F"/>
    <w:rsid w:val="00E87DBF"/>
    <w:rsid w:val="00EA09D8"/>
    <w:rsid w:val="00EC3DA0"/>
    <w:rsid w:val="00ED0672"/>
    <w:rsid w:val="00ED2FD7"/>
    <w:rsid w:val="00EF67AC"/>
    <w:rsid w:val="00F045F3"/>
    <w:rsid w:val="00F12156"/>
    <w:rsid w:val="00F12FEA"/>
    <w:rsid w:val="00F21261"/>
    <w:rsid w:val="00F64ED6"/>
    <w:rsid w:val="00F82EA5"/>
    <w:rsid w:val="00F9040F"/>
    <w:rsid w:val="00FC19EE"/>
    <w:rsid w:val="00FC246D"/>
    <w:rsid w:val="00FC4D68"/>
    <w:rsid w:val="00FD1AF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2187217"/>
  <w15:chartTrackingRefBased/>
  <w15:docId w15:val="{24F8B632-B255-41C2-8994-6B2CB842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D2FD7"/>
    <w:pPr>
      <w:spacing w:after="120" w:line="228" w:lineRule="auto"/>
      <w:ind w:firstLine="289"/>
      <w:jc w:val="both"/>
    </w:pPr>
    <w:rPr>
      <w:lang w:eastAsia="en-US"/>
    </w:rPr>
  </w:style>
  <w:style w:type="paragraph" w:styleId="Heading1">
    <w:name w:val="heading 1"/>
    <w:basedOn w:val="Normal"/>
    <w:next w:val="Normal"/>
    <w:qFormat/>
    <w:rsid w:val="00CF718A"/>
    <w:pPr>
      <w:keepNext/>
      <w:keepLines/>
      <w:numPr>
        <w:numId w:val="4"/>
      </w:numPr>
      <w:tabs>
        <w:tab w:val="left" w:pos="216"/>
      </w:tabs>
      <w:spacing w:before="160" w:after="80"/>
      <w:jc w:val="center"/>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outlineLvl w:val="2"/>
    </w:pPr>
    <w:rPr>
      <w:i/>
      <w:iCs/>
      <w:noProof/>
    </w:rPr>
  </w:style>
  <w:style w:type="paragraph" w:styleId="Heading4">
    <w:name w:val="heading 4"/>
    <w:basedOn w:val="Normal"/>
    <w:next w:val="Normal"/>
    <w:qFormat/>
    <w:pPr>
      <w:numPr>
        <w:ilvl w:val="3"/>
        <w:numId w:val="7"/>
      </w:numPr>
      <w:tabs>
        <w:tab w:val="num" w:pos="720"/>
      </w:tabs>
      <w:spacing w:before="40" w:after="40"/>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pPr>
      <w:ind w:firstLine="288"/>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styleId="NoSpacing">
    <w:name w:val="No Spacing"/>
    <w:uiPriority w:val="1"/>
    <w:qFormat/>
    <w:rsid w:val="00B83D8C"/>
    <w:pPr>
      <w:jc w:val="center"/>
    </w:pPr>
    <w:rPr>
      <w:lang w:eastAsia="en-US"/>
    </w:rPr>
  </w:style>
  <w:style w:type="paragraph" w:styleId="ListParagraph">
    <w:name w:val="List Paragraph"/>
    <w:basedOn w:val="Normal"/>
    <w:uiPriority w:val="34"/>
    <w:qFormat/>
    <w:rsid w:val="00ED2FD7"/>
    <w:pPr>
      <w:ind w:left="720"/>
      <w:contextualSpacing/>
    </w:pPr>
  </w:style>
  <w:style w:type="paragraph" w:styleId="Caption">
    <w:name w:val="caption"/>
    <w:basedOn w:val="Normal"/>
    <w:next w:val="Normal"/>
    <w:unhideWhenUsed/>
    <w:qFormat/>
    <w:rsid w:val="002A77C8"/>
    <w:pPr>
      <w:spacing w:after="200" w:line="240" w:lineRule="auto"/>
    </w:pPr>
    <w:rPr>
      <w:i/>
      <w:iCs/>
      <w:color w:val="44546A" w:themeColor="text2"/>
      <w:sz w:val="18"/>
      <w:szCs w:val="18"/>
    </w:rPr>
  </w:style>
  <w:style w:type="character" w:customStyle="1" w:styleId="BodyTextChar">
    <w:name w:val="Body Text Char"/>
    <w:link w:val="BodyText"/>
    <w:rsid w:val="002A77C8"/>
    <w:rPr>
      <w:spacing w:val="-1"/>
      <w:lang w:eastAsia="en-US"/>
    </w:rPr>
  </w:style>
  <w:style w:type="paragraph" w:styleId="Header">
    <w:name w:val="header"/>
    <w:basedOn w:val="Normal"/>
    <w:link w:val="HeaderChar"/>
    <w:rsid w:val="00A678AE"/>
    <w:pPr>
      <w:tabs>
        <w:tab w:val="center" w:pos="4513"/>
        <w:tab w:val="right" w:pos="9026"/>
      </w:tabs>
      <w:spacing w:after="0" w:line="240" w:lineRule="auto"/>
    </w:pPr>
  </w:style>
  <w:style w:type="character" w:customStyle="1" w:styleId="HeaderChar">
    <w:name w:val="Header Char"/>
    <w:basedOn w:val="DefaultParagraphFont"/>
    <w:link w:val="Header"/>
    <w:rsid w:val="00A678AE"/>
    <w:rPr>
      <w:lang w:eastAsia="en-US"/>
    </w:rPr>
  </w:style>
  <w:style w:type="paragraph" w:styleId="Footer">
    <w:name w:val="footer"/>
    <w:basedOn w:val="Normal"/>
    <w:link w:val="FooterChar"/>
    <w:uiPriority w:val="99"/>
    <w:rsid w:val="00A678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8A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uowtsd-my.sharepoint.com/personal/gsearle_148812_student_uwtsd_ac_uk/Documents/Templates%20&amp;%20misc/IEEE%20Research%20pa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0BA8E-994E-4432-808C-333CCD2CF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IEEE%20Research%20paper%20Template</Template>
  <TotalTime>2934</TotalTime>
  <Pages>13</Pages>
  <Words>5703</Words>
  <Characters>239168</Characters>
  <Application>Microsoft Office Word</Application>
  <DocSecurity>0</DocSecurity>
  <Lines>1993</Lines>
  <Paragraphs>488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244383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George Searle</dc:creator>
  <cp:keywords/>
  <cp:lastModifiedBy>George Searle</cp:lastModifiedBy>
  <cp:revision>72</cp:revision>
  <dcterms:created xsi:type="dcterms:W3CDTF">2018-11-28T20:27:00Z</dcterms:created>
  <dcterms:modified xsi:type="dcterms:W3CDTF">2019-01-18T20:31:00Z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