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52CE3" w14:textId="240113BE" w:rsidR="000C04D6" w:rsidRPr="00042A66" w:rsidRDefault="00074402" w:rsidP="00042A66">
      <w:pPr>
        <w:spacing w:line="360" w:lineRule="auto"/>
        <w:rPr>
          <w:rFonts w:ascii="Arial" w:hAnsi="Arial" w:cs="Arial"/>
          <w:sz w:val="22"/>
        </w:rPr>
      </w:pPr>
      <w:r w:rsidRPr="00042A66">
        <w:rPr>
          <w:rFonts w:ascii="Arial" w:hAnsi="Arial" w:cs="Arial"/>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42A66" w:rsidRDefault="00074402" w:rsidP="00042A66">
      <w:pPr>
        <w:spacing w:line="360" w:lineRule="auto"/>
        <w:rPr>
          <w:rFonts w:ascii="Arial" w:hAnsi="Arial" w:cs="Arial"/>
          <w:sz w:val="22"/>
        </w:rPr>
      </w:pPr>
    </w:p>
    <w:p w14:paraId="4E267F2C" w14:textId="35E99859" w:rsidR="00074402" w:rsidRPr="00042A66" w:rsidRDefault="00074402" w:rsidP="00042A66">
      <w:pPr>
        <w:spacing w:line="360" w:lineRule="auto"/>
        <w:rPr>
          <w:rFonts w:ascii="Arial" w:hAnsi="Arial" w:cs="Arial"/>
          <w:sz w:val="22"/>
        </w:rPr>
      </w:pPr>
    </w:p>
    <w:p w14:paraId="5D864E3F" w14:textId="04749E68" w:rsidR="00074402" w:rsidRPr="00042A66" w:rsidRDefault="00074402" w:rsidP="00042A66">
      <w:pPr>
        <w:spacing w:line="360" w:lineRule="auto"/>
        <w:rPr>
          <w:rFonts w:ascii="Arial" w:hAnsi="Arial" w:cs="Arial"/>
          <w:sz w:val="22"/>
        </w:rPr>
      </w:pPr>
    </w:p>
    <w:p w14:paraId="22F2817A" w14:textId="77777777" w:rsidR="00074402" w:rsidRPr="00042A66" w:rsidRDefault="00074402" w:rsidP="00042A66">
      <w:pPr>
        <w:tabs>
          <w:tab w:val="left" w:pos="6540"/>
        </w:tabs>
        <w:spacing w:line="360" w:lineRule="auto"/>
        <w:rPr>
          <w:rFonts w:ascii="Arial" w:hAnsi="Arial" w:cs="Arial"/>
          <w:sz w:val="22"/>
        </w:rPr>
      </w:pPr>
    </w:p>
    <w:p w14:paraId="0A48766D" w14:textId="16BDEC19" w:rsidR="00074402" w:rsidRPr="00042A66" w:rsidRDefault="00074402" w:rsidP="00042A66">
      <w:pPr>
        <w:tabs>
          <w:tab w:val="left" w:pos="6540"/>
        </w:tabs>
        <w:spacing w:line="360" w:lineRule="auto"/>
        <w:rPr>
          <w:rFonts w:ascii="Arial" w:hAnsi="Arial" w:cs="Arial"/>
          <w:sz w:val="22"/>
        </w:rPr>
      </w:pPr>
      <w:r w:rsidRPr="00042A66">
        <w:rPr>
          <w:rFonts w:ascii="Arial" w:hAnsi="Arial" w:cs="Arial"/>
          <w:b/>
          <w:bCs/>
          <w:sz w:val="22"/>
        </w:rPr>
        <w:t>Student name</w:t>
      </w:r>
      <w:r w:rsidRPr="00042A66">
        <w:rPr>
          <w:rFonts w:ascii="Arial" w:hAnsi="Arial" w:cs="Arial"/>
          <w:sz w:val="22"/>
        </w:rPr>
        <w:t>:</w:t>
      </w:r>
      <w:r w:rsidR="00D32818" w:rsidRPr="00042A66">
        <w:rPr>
          <w:rFonts w:ascii="Arial" w:hAnsi="Arial" w:cs="Arial"/>
          <w:sz w:val="22"/>
        </w:rPr>
        <w:t xml:space="preserve"> Erkan Paca</w:t>
      </w:r>
    </w:p>
    <w:p w14:paraId="39AA4413" w14:textId="43B6FA66" w:rsidR="00074402" w:rsidRPr="00042A66" w:rsidRDefault="00074402" w:rsidP="00042A66">
      <w:pPr>
        <w:tabs>
          <w:tab w:val="left" w:pos="6540"/>
        </w:tabs>
        <w:spacing w:line="360" w:lineRule="auto"/>
        <w:rPr>
          <w:rFonts w:ascii="Arial" w:hAnsi="Arial" w:cs="Arial"/>
          <w:sz w:val="22"/>
        </w:rPr>
      </w:pPr>
      <w:r w:rsidRPr="00042A66">
        <w:rPr>
          <w:rFonts w:ascii="Arial" w:hAnsi="Arial" w:cs="Arial"/>
          <w:b/>
          <w:bCs/>
          <w:sz w:val="22"/>
        </w:rPr>
        <w:t>Student ID</w:t>
      </w:r>
      <w:r w:rsidRPr="00042A66">
        <w:rPr>
          <w:rFonts w:ascii="Arial" w:hAnsi="Arial" w:cs="Arial"/>
          <w:sz w:val="22"/>
        </w:rPr>
        <w:t>:</w:t>
      </w:r>
      <w:r w:rsidR="00D32818" w:rsidRPr="00042A66">
        <w:rPr>
          <w:rFonts w:ascii="Arial" w:hAnsi="Arial" w:cs="Arial"/>
          <w:sz w:val="22"/>
        </w:rPr>
        <w:t xml:space="preserve"> 2010132</w:t>
      </w:r>
    </w:p>
    <w:p w14:paraId="5E81F6AD" w14:textId="77777777" w:rsidR="00074402" w:rsidRPr="00042A66" w:rsidRDefault="00074402" w:rsidP="00042A66">
      <w:pPr>
        <w:tabs>
          <w:tab w:val="left" w:pos="6540"/>
        </w:tabs>
        <w:spacing w:line="360" w:lineRule="auto"/>
        <w:rPr>
          <w:rFonts w:ascii="Arial" w:hAnsi="Arial" w:cs="Arial"/>
          <w:sz w:val="22"/>
        </w:rPr>
      </w:pPr>
    </w:p>
    <w:p w14:paraId="76B6655A" w14:textId="75D5714A" w:rsidR="00074402" w:rsidRPr="00042A66" w:rsidRDefault="00074402" w:rsidP="00042A66">
      <w:pPr>
        <w:tabs>
          <w:tab w:val="left" w:pos="6540"/>
        </w:tabs>
        <w:spacing w:line="360" w:lineRule="auto"/>
        <w:rPr>
          <w:rFonts w:ascii="Arial" w:hAnsi="Arial" w:cs="Arial"/>
          <w:sz w:val="22"/>
        </w:rPr>
      </w:pPr>
      <w:r w:rsidRPr="00042A66">
        <w:rPr>
          <w:rFonts w:ascii="Arial" w:hAnsi="Arial" w:cs="Arial"/>
          <w:b/>
          <w:bCs/>
          <w:sz w:val="22"/>
        </w:rPr>
        <w:t>Module name</w:t>
      </w:r>
      <w:r w:rsidRPr="00042A66">
        <w:rPr>
          <w:rFonts w:ascii="Arial" w:hAnsi="Arial" w:cs="Arial"/>
          <w:sz w:val="22"/>
        </w:rPr>
        <w:t xml:space="preserve">: </w:t>
      </w:r>
      <w:r w:rsidR="00D32818" w:rsidRPr="00042A66">
        <w:rPr>
          <w:rFonts w:ascii="Arial" w:hAnsi="Arial" w:cs="Arial"/>
          <w:sz w:val="22"/>
        </w:rPr>
        <w:t>Living with Care: Older Person</w:t>
      </w:r>
    </w:p>
    <w:p w14:paraId="4E5B279A" w14:textId="2EC40F14" w:rsidR="00074402" w:rsidRPr="00042A66" w:rsidRDefault="00074402" w:rsidP="00042A66">
      <w:pPr>
        <w:tabs>
          <w:tab w:val="left" w:pos="6540"/>
        </w:tabs>
        <w:spacing w:line="360" w:lineRule="auto"/>
        <w:rPr>
          <w:rFonts w:ascii="Arial" w:hAnsi="Arial" w:cs="Arial"/>
          <w:sz w:val="22"/>
        </w:rPr>
      </w:pPr>
      <w:r w:rsidRPr="00042A66">
        <w:rPr>
          <w:rFonts w:ascii="Arial" w:hAnsi="Arial" w:cs="Arial"/>
          <w:b/>
          <w:bCs/>
          <w:sz w:val="22"/>
        </w:rPr>
        <w:t>Module code</w:t>
      </w:r>
      <w:r w:rsidRPr="00042A66">
        <w:rPr>
          <w:rFonts w:ascii="Arial" w:hAnsi="Arial" w:cs="Arial"/>
          <w:sz w:val="22"/>
        </w:rPr>
        <w:t>:</w:t>
      </w:r>
      <w:r w:rsidR="00D32818" w:rsidRPr="00042A66">
        <w:rPr>
          <w:rFonts w:ascii="Arial" w:hAnsi="Arial" w:cs="Arial"/>
          <w:sz w:val="22"/>
        </w:rPr>
        <w:t xml:space="preserve"> BMHP 6009</w:t>
      </w:r>
    </w:p>
    <w:p w14:paraId="1A0B2D2B" w14:textId="2A8E3A3A" w:rsidR="00074402" w:rsidRPr="00042A66" w:rsidRDefault="00074402" w:rsidP="00042A66">
      <w:pPr>
        <w:tabs>
          <w:tab w:val="left" w:pos="6540"/>
        </w:tabs>
        <w:spacing w:line="360" w:lineRule="auto"/>
        <w:rPr>
          <w:rFonts w:ascii="Arial" w:hAnsi="Arial" w:cs="Arial"/>
          <w:sz w:val="22"/>
        </w:rPr>
      </w:pPr>
      <w:r w:rsidRPr="00042A66">
        <w:rPr>
          <w:rFonts w:ascii="Arial" w:hAnsi="Arial" w:cs="Arial"/>
          <w:b/>
          <w:bCs/>
          <w:sz w:val="22"/>
        </w:rPr>
        <w:t>Lecturer name</w:t>
      </w:r>
      <w:r w:rsidRPr="00042A66">
        <w:rPr>
          <w:rFonts w:ascii="Arial" w:hAnsi="Arial" w:cs="Arial"/>
          <w:sz w:val="22"/>
        </w:rPr>
        <w:t>:</w:t>
      </w:r>
      <w:r w:rsidR="00D32818" w:rsidRPr="00042A66">
        <w:rPr>
          <w:rFonts w:ascii="Arial" w:hAnsi="Arial" w:cs="Arial"/>
          <w:sz w:val="22"/>
        </w:rPr>
        <w:t xml:space="preserve"> </w:t>
      </w:r>
      <w:proofErr w:type="spellStart"/>
      <w:r w:rsidR="00D32818" w:rsidRPr="00042A66">
        <w:rPr>
          <w:rFonts w:ascii="Arial" w:hAnsi="Arial" w:cs="Arial"/>
          <w:sz w:val="22"/>
        </w:rPr>
        <w:t>Diola</w:t>
      </w:r>
      <w:proofErr w:type="spellEnd"/>
      <w:r w:rsidR="00D32818" w:rsidRPr="00042A66">
        <w:rPr>
          <w:rFonts w:ascii="Arial" w:hAnsi="Arial" w:cs="Arial"/>
          <w:sz w:val="22"/>
        </w:rPr>
        <w:t xml:space="preserve"> </w:t>
      </w:r>
      <w:proofErr w:type="spellStart"/>
      <w:r w:rsidR="00D32818" w:rsidRPr="00042A66">
        <w:rPr>
          <w:rFonts w:ascii="Arial" w:hAnsi="Arial" w:cs="Arial"/>
          <w:sz w:val="22"/>
        </w:rPr>
        <w:t>Bijlhout</w:t>
      </w:r>
      <w:proofErr w:type="spellEnd"/>
    </w:p>
    <w:p w14:paraId="39D08584" w14:textId="77777777" w:rsidR="00074402" w:rsidRPr="00042A66" w:rsidRDefault="00074402" w:rsidP="00042A66">
      <w:pPr>
        <w:tabs>
          <w:tab w:val="left" w:pos="6540"/>
        </w:tabs>
        <w:spacing w:line="360" w:lineRule="auto"/>
        <w:rPr>
          <w:rFonts w:ascii="Arial" w:hAnsi="Arial" w:cs="Arial"/>
          <w:sz w:val="22"/>
        </w:rPr>
      </w:pPr>
    </w:p>
    <w:p w14:paraId="5B66D125" w14:textId="77777777" w:rsidR="00074402" w:rsidRPr="00042A66" w:rsidRDefault="00074402" w:rsidP="00042A66">
      <w:pPr>
        <w:tabs>
          <w:tab w:val="left" w:pos="6540"/>
        </w:tabs>
        <w:spacing w:line="360" w:lineRule="auto"/>
        <w:rPr>
          <w:rFonts w:ascii="Arial" w:hAnsi="Arial" w:cs="Arial"/>
          <w:sz w:val="22"/>
        </w:rPr>
      </w:pPr>
    </w:p>
    <w:p w14:paraId="291524A2" w14:textId="2CBFF360" w:rsidR="00074402" w:rsidRPr="00042A66" w:rsidRDefault="00074402" w:rsidP="00042A66">
      <w:pPr>
        <w:tabs>
          <w:tab w:val="left" w:pos="6540"/>
        </w:tabs>
        <w:spacing w:line="360" w:lineRule="auto"/>
        <w:rPr>
          <w:rFonts w:ascii="Arial" w:hAnsi="Arial" w:cs="Arial"/>
          <w:sz w:val="22"/>
        </w:rPr>
      </w:pPr>
    </w:p>
    <w:p w14:paraId="5AE88297" w14:textId="24E6B718" w:rsidR="00B87E75" w:rsidRPr="00042A66" w:rsidRDefault="00B87E75" w:rsidP="00042A66">
      <w:pPr>
        <w:tabs>
          <w:tab w:val="left" w:pos="6540"/>
        </w:tabs>
        <w:spacing w:line="360" w:lineRule="auto"/>
        <w:rPr>
          <w:rFonts w:ascii="Arial" w:hAnsi="Arial" w:cs="Arial"/>
          <w:sz w:val="22"/>
        </w:rPr>
      </w:pPr>
    </w:p>
    <w:p w14:paraId="420ADE33" w14:textId="35FB1322" w:rsidR="00B87E75" w:rsidRPr="00042A66" w:rsidRDefault="00B87E75" w:rsidP="00042A66">
      <w:pPr>
        <w:spacing w:line="360" w:lineRule="auto"/>
        <w:rPr>
          <w:rFonts w:ascii="Arial" w:hAnsi="Arial" w:cs="Arial"/>
          <w:sz w:val="22"/>
        </w:rPr>
      </w:pPr>
      <w:r w:rsidRPr="00042A66">
        <w:rPr>
          <w:rFonts w:ascii="Arial" w:hAnsi="Arial" w:cs="Arial"/>
          <w:sz w:val="22"/>
        </w:rPr>
        <w:br w:type="page"/>
      </w:r>
    </w:p>
    <w:p w14:paraId="05AB2C84" w14:textId="7F49AB04" w:rsidR="00B87E75" w:rsidRPr="00042A66" w:rsidRDefault="00B87E75" w:rsidP="00042A66">
      <w:pPr>
        <w:pStyle w:val="Heading1"/>
        <w:spacing w:line="360" w:lineRule="auto"/>
        <w:rPr>
          <w:rFonts w:cs="Arial"/>
          <w:sz w:val="22"/>
          <w:szCs w:val="22"/>
        </w:rPr>
      </w:pPr>
      <w:bookmarkStart w:id="0" w:name="_Toc123077253"/>
      <w:r w:rsidRPr="00042A66">
        <w:rPr>
          <w:rFonts w:cs="Arial"/>
          <w:sz w:val="22"/>
          <w:szCs w:val="22"/>
        </w:rPr>
        <w:lastRenderedPageBreak/>
        <w:t>Table of contents</w:t>
      </w:r>
      <w:bookmarkEnd w:id="0"/>
    </w:p>
    <w:sdt>
      <w:sdtPr>
        <w:rPr>
          <w:rFonts w:ascii="Arial" w:hAnsi="Arial" w:cs="Arial"/>
          <w:sz w:val="22"/>
          <w:szCs w:val="22"/>
        </w:rPr>
        <w:id w:val="2004463542"/>
        <w:docPartObj>
          <w:docPartGallery w:val="Table of Contents"/>
          <w:docPartUnique/>
        </w:docPartObj>
      </w:sdtPr>
      <w:sdtEndPr>
        <w:rPr>
          <w:rFonts w:eastAsiaTheme="minorHAnsi"/>
          <w:b/>
          <w:bCs/>
          <w:noProof/>
          <w:color w:val="auto"/>
          <w:lang w:val="en-GB"/>
        </w:rPr>
      </w:sdtEndPr>
      <w:sdtContent>
        <w:p w14:paraId="6DFFC53A" w14:textId="2983AE27" w:rsidR="00341DEF" w:rsidRPr="00042A66" w:rsidRDefault="00341DEF" w:rsidP="00042A66">
          <w:pPr>
            <w:pStyle w:val="TOCHeading"/>
            <w:spacing w:line="360" w:lineRule="auto"/>
            <w:rPr>
              <w:rFonts w:ascii="Arial" w:hAnsi="Arial" w:cs="Arial"/>
              <w:sz w:val="22"/>
              <w:szCs w:val="22"/>
            </w:rPr>
          </w:pPr>
          <w:r w:rsidRPr="00042A66">
            <w:rPr>
              <w:rFonts w:ascii="Arial" w:hAnsi="Arial" w:cs="Arial"/>
              <w:sz w:val="22"/>
              <w:szCs w:val="22"/>
            </w:rPr>
            <w:t>Contents</w:t>
          </w:r>
        </w:p>
        <w:p w14:paraId="7BCB50E1" w14:textId="6ED0A10E" w:rsidR="00341DEF" w:rsidRPr="00042A66" w:rsidRDefault="00341DEF" w:rsidP="00042A66">
          <w:pPr>
            <w:pStyle w:val="TOC1"/>
            <w:tabs>
              <w:tab w:val="right" w:leader="dot" w:pos="9016"/>
            </w:tabs>
            <w:spacing w:line="360" w:lineRule="auto"/>
            <w:rPr>
              <w:rFonts w:ascii="Arial" w:eastAsiaTheme="minorEastAsia" w:hAnsi="Arial" w:cs="Arial"/>
              <w:noProof/>
              <w:sz w:val="22"/>
              <w:lang w:eastAsia="en-GB"/>
            </w:rPr>
          </w:pPr>
          <w:r w:rsidRPr="00042A66">
            <w:rPr>
              <w:rFonts w:ascii="Arial" w:hAnsi="Arial" w:cs="Arial"/>
              <w:sz w:val="22"/>
            </w:rPr>
            <w:fldChar w:fldCharType="begin"/>
          </w:r>
          <w:r w:rsidRPr="00042A66">
            <w:rPr>
              <w:rFonts w:ascii="Arial" w:hAnsi="Arial" w:cs="Arial"/>
              <w:sz w:val="22"/>
            </w:rPr>
            <w:instrText xml:space="preserve"> TOC \o "1-3" \h \z \u </w:instrText>
          </w:r>
          <w:r w:rsidRPr="00042A66">
            <w:rPr>
              <w:rFonts w:ascii="Arial" w:hAnsi="Arial" w:cs="Arial"/>
              <w:sz w:val="22"/>
            </w:rPr>
            <w:fldChar w:fldCharType="separate"/>
          </w:r>
          <w:hyperlink w:anchor="_Toc123077253" w:history="1">
            <w:r w:rsidRPr="00042A66">
              <w:rPr>
                <w:rStyle w:val="Hyperlink"/>
                <w:rFonts w:ascii="Arial" w:hAnsi="Arial" w:cs="Arial"/>
                <w:noProof/>
                <w:sz w:val="22"/>
              </w:rPr>
              <w:t>Table of contents</w:t>
            </w:r>
            <w:r w:rsidRPr="00042A66">
              <w:rPr>
                <w:rFonts w:ascii="Arial" w:hAnsi="Arial" w:cs="Arial"/>
                <w:noProof/>
                <w:webHidden/>
                <w:sz w:val="22"/>
              </w:rPr>
              <w:tab/>
            </w:r>
            <w:r w:rsidRPr="00042A66">
              <w:rPr>
                <w:rFonts w:ascii="Arial" w:hAnsi="Arial" w:cs="Arial"/>
                <w:noProof/>
                <w:webHidden/>
                <w:sz w:val="22"/>
              </w:rPr>
              <w:fldChar w:fldCharType="begin"/>
            </w:r>
            <w:r w:rsidRPr="00042A66">
              <w:rPr>
                <w:rFonts w:ascii="Arial" w:hAnsi="Arial" w:cs="Arial"/>
                <w:noProof/>
                <w:webHidden/>
                <w:sz w:val="22"/>
              </w:rPr>
              <w:instrText xml:space="preserve"> PAGEREF _Toc123077253 \h </w:instrText>
            </w:r>
            <w:r w:rsidRPr="00042A66">
              <w:rPr>
                <w:rFonts w:ascii="Arial" w:hAnsi="Arial" w:cs="Arial"/>
                <w:noProof/>
                <w:webHidden/>
                <w:sz w:val="22"/>
              </w:rPr>
            </w:r>
            <w:r w:rsidRPr="00042A66">
              <w:rPr>
                <w:rFonts w:ascii="Arial" w:hAnsi="Arial" w:cs="Arial"/>
                <w:noProof/>
                <w:webHidden/>
                <w:sz w:val="22"/>
              </w:rPr>
              <w:fldChar w:fldCharType="separate"/>
            </w:r>
            <w:r w:rsidRPr="00042A66">
              <w:rPr>
                <w:rFonts w:ascii="Arial" w:hAnsi="Arial" w:cs="Arial"/>
                <w:noProof/>
                <w:webHidden/>
                <w:sz w:val="22"/>
              </w:rPr>
              <w:t>2</w:t>
            </w:r>
            <w:r w:rsidRPr="00042A66">
              <w:rPr>
                <w:rFonts w:ascii="Arial" w:hAnsi="Arial" w:cs="Arial"/>
                <w:noProof/>
                <w:webHidden/>
                <w:sz w:val="22"/>
              </w:rPr>
              <w:fldChar w:fldCharType="end"/>
            </w:r>
          </w:hyperlink>
        </w:p>
        <w:p w14:paraId="41EAB6DB" w14:textId="44AC8781" w:rsidR="00341DEF" w:rsidRPr="00042A66" w:rsidRDefault="00341DEF" w:rsidP="00042A66">
          <w:pPr>
            <w:pStyle w:val="TOC1"/>
            <w:tabs>
              <w:tab w:val="right" w:leader="dot" w:pos="9016"/>
            </w:tabs>
            <w:spacing w:line="360" w:lineRule="auto"/>
            <w:rPr>
              <w:rFonts w:ascii="Arial" w:eastAsiaTheme="minorEastAsia" w:hAnsi="Arial" w:cs="Arial"/>
              <w:noProof/>
              <w:sz w:val="22"/>
              <w:lang w:eastAsia="en-GB"/>
            </w:rPr>
          </w:pPr>
          <w:hyperlink w:anchor="_Toc123077254" w:history="1">
            <w:r w:rsidRPr="00042A66">
              <w:rPr>
                <w:rStyle w:val="Hyperlink"/>
                <w:rFonts w:ascii="Arial" w:hAnsi="Arial" w:cs="Arial"/>
                <w:noProof/>
                <w:sz w:val="22"/>
              </w:rPr>
              <w:t xml:space="preserve">1. Introduction and </w:t>
            </w:r>
            <w:r w:rsidRPr="00042A66">
              <w:rPr>
                <w:rStyle w:val="Hyperlink"/>
                <w:rFonts w:ascii="Arial" w:hAnsi="Arial" w:cs="Arial"/>
                <w:bCs/>
                <w:noProof/>
                <w:sz w:val="22"/>
              </w:rPr>
              <w:t>Statistics on the ageing population and how these have changed in recent years (UK and China).</w:t>
            </w:r>
            <w:r w:rsidRPr="00042A66">
              <w:rPr>
                <w:rFonts w:ascii="Arial" w:hAnsi="Arial" w:cs="Arial"/>
                <w:noProof/>
                <w:webHidden/>
                <w:sz w:val="22"/>
              </w:rPr>
              <w:tab/>
            </w:r>
            <w:r w:rsidRPr="00042A66">
              <w:rPr>
                <w:rFonts w:ascii="Arial" w:hAnsi="Arial" w:cs="Arial"/>
                <w:noProof/>
                <w:webHidden/>
                <w:sz w:val="22"/>
              </w:rPr>
              <w:fldChar w:fldCharType="begin"/>
            </w:r>
            <w:r w:rsidRPr="00042A66">
              <w:rPr>
                <w:rFonts w:ascii="Arial" w:hAnsi="Arial" w:cs="Arial"/>
                <w:noProof/>
                <w:webHidden/>
                <w:sz w:val="22"/>
              </w:rPr>
              <w:instrText xml:space="preserve"> PAGEREF _Toc123077254 \h </w:instrText>
            </w:r>
            <w:r w:rsidRPr="00042A66">
              <w:rPr>
                <w:rFonts w:ascii="Arial" w:hAnsi="Arial" w:cs="Arial"/>
                <w:noProof/>
                <w:webHidden/>
                <w:sz w:val="22"/>
              </w:rPr>
            </w:r>
            <w:r w:rsidRPr="00042A66">
              <w:rPr>
                <w:rFonts w:ascii="Arial" w:hAnsi="Arial" w:cs="Arial"/>
                <w:noProof/>
                <w:webHidden/>
                <w:sz w:val="22"/>
              </w:rPr>
              <w:fldChar w:fldCharType="separate"/>
            </w:r>
            <w:r w:rsidRPr="00042A66">
              <w:rPr>
                <w:rFonts w:ascii="Arial" w:hAnsi="Arial" w:cs="Arial"/>
                <w:noProof/>
                <w:webHidden/>
                <w:sz w:val="22"/>
              </w:rPr>
              <w:t>3</w:t>
            </w:r>
            <w:r w:rsidRPr="00042A66">
              <w:rPr>
                <w:rFonts w:ascii="Arial" w:hAnsi="Arial" w:cs="Arial"/>
                <w:noProof/>
                <w:webHidden/>
                <w:sz w:val="22"/>
              </w:rPr>
              <w:fldChar w:fldCharType="end"/>
            </w:r>
          </w:hyperlink>
        </w:p>
        <w:p w14:paraId="6475D7C8" w14:textId="243D89E0" w:rsidR="00341DEF" w:rsidRPr="00042A66" w:rsidRDefault="00341DEF" w:rsidP="00042A66">
          <w:pPr>
            <w:pStyle w:val="TOC1"/>
            <w:tabs>
              <w:tab w:val="right" w:leader="dot" w:pos="9016"/>
            </w:tabs>
            <w:spacing w:line="360" w:lineRule="auto"/>
            <w:rPr>
              <w:rFonts w:ascii="Arial" w:eastAsiaTheme="minorEastAsia" w:hAnsi="Arial" w:cs="Arial"/>
              <w:noProof/>
              <w:sz w:val="22"/>
              <w:lang w:eastAsia="en-GB"/>
            </w:rPr>
          </w:pPr>
          <w:hyperlink w:anchor="_Toc123077255" w:history="1">
            <w:r w:rsidRPr="00042A66">
              <w:rPr>
                <w:rStyle w:val="Hyperlink"/>
                <w:rFonts w:ascii="Arial" w:hAnsi="Arial" w:cs="Arial"/>
                <w:noProof/>
                <w:sz w:val="22"/>
              </w:rPr>
              <w:t>3. Comparison between two countries</w:t>
            </w:r>
            <w:r w:rsidRPr="00042A66">
              <w:rPr>
                <w:rFonts w:ascii="Arial" w:hAnsi="Arial" w:cs="Arial"/>
                <w:noProof/>
                <w:webHidden/>
                <w:sz w:val="22"/>
              </w:rPr>
              <w:tab/>
            </w:r>
            <w:r w:rsidRPr="00042A66">
              <w:rPr>
                <w:rFonts w:ascii="Arial" w:hAnsi="Arial" w:cs="Arial"/>
                <w:noProof/>
                <w:webHidden/>
                <w:sz w:val="22"/>
              </w:rPr>
              <w:fldChar w:fldCharType="begin"/>
            </w:r>
            <w:r w:rsidRPr="00042A66">
              <w:rPr>
                <w:rFonts w:ascii="Arial" w:hAnsi="Arial" w:cs="Arial"/>
                <w:noProof/>
                <w:webHidden/>
                <w:sz w:val="22"/>
              </w:rPr>
              <w:instrText xml:space="preserve"> PAGEREF _Toc123077255 \h </w:instrText>
            </w:r>
            <w:r w:rsidRPr="00042A66">
              <w:rPr>
                <w:rFonts w:ascii="Arial" w:hAnsi="Arial" w:cs="Arial"/>
                <w:noProof/>
                <w:webHidden/>
                <w:sz w:val="22"/>
              </w:rPr>
            </w:r>
            <w:r w:rsidRPr="00042A66">
              <w:rPr>
                <w:rFonts w:ascii="Arial" w:hAnsi="Arial" w:cs="Arial"/>
                <w:noProof/>
                <w:webHidden/>
                <w:sz w:val="22"/>
              </w:rPr>
              <w:fldChar w:fldCharType="separate"/>
            </w:r>
            <w:r w:rsidRPr="00042A66">
              <w:rPr>
                <w:rFonts w:ascii="Arial" w:hAnsi="Arial" w:cs="Arial"/>
                <w:noProof/>
                <w:webHidden/>
                <w:sz w:val="22"/>
              </w:rPr>
              <w:t>9</w:t>
            </w:r>
            <w:r w:rsidRPr="00042A66">
              <w:rPr>
                <w:rFonts w:ascii="Arial" w:hAnsi="Arial" w:cs="Arial"/>
                <w:noProof/>
                <w:webHidden/>
                <w:sz w:val="22"/>
              </w:rPr>
              <w:fldChar w:fldCharType="end"/>
            </w:r>
          </w:hyperlink>
        </w:p>
        <w:p w14:paraId="17E406E6" w14:textId="00CD5143" w:rsidR="00341DEF" w:rsidRPr="00042A66" w:rsidRDefault="00341DEF" w:rsidP="00042A66">
          <w:pPr>
            <w:pStyle w:val="TOC1"/>
            <w:tabs>
              <w:tab w:val="right" w:leader="dot" w:pos="9016"/>
            </w:tabs>
            <w:spacing w:line="360" w:lineRule="auto"/>
            <w:rPr>
              <w:rFonts w:ascii="Arial" w:eastAsiaTheme="minorEastAsia" w:hAnsi="Arial" w:cs="Arial"/>
              <w:noProof/>
              <w:sz w:val="22"/>
              <w:lang w:eastAsia="en-GB"/>
            </w:rPr>
          </w:pPr>
          <w:hyperlink w:anchor="_Toc123077256" w:history="1">
            <w:r w:rsidRPr="00042A66">
              <w:rPr>
                <w:rStyle w:val="Hyperlink"/>
                <w:rFonts w:ascii="Arial" w:hAnsi="Arial" w:cs="Arial"/>
                <w:noProof/>
                <w:sz w:val="22"/>
              </w:rPr>
              <w:t>7. Recommendations</w:t>
            </w:r>
            <w:r w:rsidRPr="00042A66">
              <w:rPr>
                <w:rFonts w:ascii="Arial" w:hAnsi="Arial" w:cs="Arial"/>
                <w:noProof/>
                <w:webHidden/>
                <w:sz w:val="22"/>
              </w:rPr>
              <w:tab/>
            </w:r>
            <w:r w:rsidRPr="00042A66">
              <w:rPr>
                <w:rFonts w:ascii="Arial" w:hAnsi="Arial" w:cs="Arial"/>
                <w:noProof/>
                <w:webHidden/>
                <w:sz w:val="22"/>
              </w:rPr>
              <w:fldChar w:fldCharType="begin"/>
            </w:r>
            <w:r w:rsidRPr="00042A66">
              <w:rPr>
                <w:rFonts w:ascii="Arial" w:hAnsi="Arial" w:cs="Arial"/>
                <w:noProof/>
                <w:webHidden/>
                <w:sz w:val="22"/>
              </w:rPr>
              <w:instrText xml:space="preserve"> PAGEREF _Toc123077256 \h </w:instrText>
            </w:r>
            <w:r w:rsidRPr="00042A66">
              <w:rPr>
                <w:rFonts w:ascii="Arial" w:hAnsi="Arial" w:cs="Arial"/>
                <w:noProof/>
                <w:webHidden/>
                <w:sz w:val="22"/>
              </w:rPr>
            </w:r>
            <w:r w:rsidRPr="00042A66">
              <w:rPr>
                <w:rFonts w:ascii="Arial" w:hAnsi="Arial" w:cs="Arial"/>
                <w:noProof/>
                <w:webHidden/>
                <w:sz w:val="22"/>
              </w:rPr>
              <w:fldChar w:fldCharType="separate"/>
            </w:r>
            <w:r w:rsidRPr="00042A66">
              <w:rPr>
                <w:rFonts w:ascii="Arial" w:hAnsi="Arial" w:cs="Arial"/>
                <w:noProof/>
                <w:webHidden/>
                <w:sz w:val="22"/>
              </w:rPr>
              <w:t>14</w:t>
            </w:r>
            <w:r w:rsidRPr="00042A66">
              <w:rPr>
                <w:rFonts w:ascii="Arial" w:hAnsi="Arial" w:cs="Arial"/>
                <w:noProof/>
                <w:webHidden/>
                <w:sz w:val="22"/>
              </w:rPr>
              <w:fldChar w:fldCharType="end"/>
            </w:r>
          </w:hyperlink>
        </w:p>
        <w:p w14:paraId="21E966F8" w14:textId="4A23B41C" w:rsidR="00341DEF" w:rsidRPr="00042A66" w:rsidRDefault="00341DEF" w:rsidP="00042A66">
          <w:pPr>
            <w:pStyle w:val="TOC1"/>
            <w:tabs>
              <w:tab w:val="right" w:leader="dot" w:pos="9016"/>
            </w:tabs>
            <w:spacing w:line="360" w:lineRule="auto"/>
            <w:rPr>
              <w:rFonts w:ascii="Arial" w:eastAsiaTheme="minorEastAsia" w:hAnsi="Arial" w:cs="Arial"/>
              <w:noProof/>
              <w:sz w:val="22"/>
              <w:lang w:eastAsia="en-GB"/>
            </w:rPr>
          </w:pPr>
          <w:hyperlink w:anchor="_Toc123077257" w:history="1">
            <w:r w:rsidRPr="00042A66">
              <w:rPr>
                <w:rStyle w:val="Hyperlink"/>
                <w:rFonts w:ascii="Arial" w:hAnsi="Arial" w:cs="Arial"/>
                <w:noProof/>
                <w:sz w:val="22"/>
              </w:rPr>
              <w:t>8. Conclusion</w:t>
            </w:r>
            <w:r w:rsidRPr="00042A66">
              <w:rPr>
                <w:rFonts w:ascii="Arial" w:hAnsi="Arial" w:cs="Arial"/>
                <w:noProof/>
                <w:webHidden/>
                <w:sz w:val="22"/>
              </w:rPr>
              <w:tab/>
            </w:r>
            <w:r w:rsidRPr="00042A66">
              <w:rPr>
                <w:rFonts w:ascii="Arial" w:hAnsi="Arial" w:cs="Arial"/>
                <w:noProof/>
                <w:webHidden/>
                <w:sz w:val="22"/>
              </w:rPr>
              <w:fldChar w:fldCharType="begin"/>
            </w:r>
            <w:r w:rsidRPr="00042A66">
              <w:rPr>
                <w:rFonts w:ascii="Arial" w:hAnsi="Arial" w:cs="Arial"/>
                <w:noProof/>
                <w:webHidden/>
                <w:sz w:val="22"/>
              </w:rPr>
              <w:instrText xml:space="preserve"> PAGEREF _Toc123077257 \h </w:instrText>
            </w:r>
            <w:r w:rsidRPr="00042A66">
              <w:rPr>
                <w:rFonts w:ascii="Arial" w:hAnsi="Arial" w:cs="Arial"/>
                <w:noProof/>
                <w:webHidden/>
                <w:sz w:val="22"/>
              </w:rPr>
            </w:r>
            <w:r w:rsidRPr="00042A66">
              <w:rPr>
                <w:rFonts w:ascii="Arial" w:hAnsi="Arial" w:cs="Arial"/>
                <w:noProof/>
                <w:webHidden/>
                <w:sz w:val="22"/>
              </w:rPr>
              <w:fldChar w:fldCharType="separate"/>
            </w:r>
            <w:r w:rsidRPr="00042A66">
              <w:rPr>
                <w:rFonts w:ascii="Arial" w:hAnsi="Arial" w:cs="Arial"/>
                <w:noProof/>
                <w:webHidden/>
                <w:sz w:val="22"/>
              </w:rPr>
              <w:t>15</w:t>
            </w:r>
            <w:r w:rsidRPr="00042A66">
              <w:rPr>
                <w:rFonts w:ascii="Arial" w:hAnsi="Arial" w:cs="Arial"/>
                <w:noProof/>
                <w:webHidden/>
                <w:sz w:val="22"/>
              </w:rPr>
              <w:fldChar w:fldCharType="end"/>
            </w:r>
          </w:hyperlink>
        </w:p>
        <w:p w14:paraId="12200187" w14:textId="2B62F16B" w:rsidR="00341DEF" w:rsidRPr="00042A66" w:rsidRDefault="00341DEF" w:rsidP="00042A66">
          <w:pPr>
            <w:pStyle w:val="TOC1"/>
            <w:tabs>
              <w:tab w:val="right" w:leader="dot" w:pos="9016"/>
            </w:tabs>
            <w:spacing w:line="360" w:lineRule="auto"/>
            <w:rPr>
              <w:rFonts w:ascii="Arial" w:eastAsiaTheme="minorEastAsia" w:hAnsi="Arial" w:cs="Arial"/>
              <w:noProof/>
              <w:sz w:val="22"/>
              <w:lang w:eastAsia="en-GB"/>
            </w:rPr>
          </w:pPr>
          <w:hyperlink w:anchor="_Toc123077258" w:history="1">
            <w:r w:rsidRPr="00042A66">
              <w:rPr>
                <w:rStyle w:val="Hyperlink"/>
                <w:rFonts w:ascii="Arial" w:hAnsi="Arial" w:cs="Arial"/>
                <w:noProof/>
                <w:sz w:val="22"/>
              </w:rPr>
              <w:t>9. References</w:t>
            </w:r>
            <w:r w:rsidRPr="00042A66">
              <w:rPr>
                <w:rFonts w:ascii="Arial" w:hAnsi="Arial" w:cs="Arial"/>
                <w:noProof/>
                <w:webHidden/>
                <w:sz w:val="22"/>
              </w:rPr>
              <w:tab/>
            </w:r>
            <w:r w:rsidRPr="00042A66">
              <w:rPr>
                <w:rFonts w:ascii="Arial" w:hAnsi="Arial" w:cs="Arial"/>
                <w:noProof/>
                <w:webHidden/>
                <w:sz w:val="22"/>
              </w:rPr>
              <w:fldChar w:fldCharType="begin"/>
            </w:r>
            <w:r w:rsidRPr="00042A66">
              <w:rPr>
                <w:rFonts w:ascii="Arial" w:hAnsi="Arial" w:cs="Arial"/>
                <w:noProof/>
                <w:webHidden/>
                <w:sz w:val="22"/>
              </w:rPr>
              <w:instrText xml:space="preserve"> PAGEREF _Toc123077258 \h </w:instrText>
            </w:r>
            <w:r w:rsidRPr="00042A66">
              <w:rPr>
                <w:rFonts w:ascii="Arial" w:hAnsi="Arial" w:cs="Arial"/>
                <w:noProof/>
                <w:webHidden/>
                <w:sz w:val="22"/>
              </w:rPr>
            </w:r>
            <w:r w:rsidRPr="00042A66">
              <w:rPr>
                <w:rFonts w:ascii="Arial" w:hAnsi="Arial" w:cs="Arial"/>
                <w:noProof/>
                <w:webHidden/>
                <w:sz w:val="22"/>
              </w:rPr>
              <w:fldChar w:fldCharType="separate"/>
            </w:r>
            <w:r w:rsidRPr="00042A66">
              <w:rPr>
                <w:rFonts w:ascii="Arial" w:hAnsi="Arial" w:cs="Arial"/>
                <w:noProof/>
                <w:webHidden/>
                <w:sz w:val="22"/>
              </w:rPr>
              <w:t>17</w:t>
            </w:r>
            <w:r w:rsidRPr="00042A66">
              <w:rPr>
                <w:rFonts w:ascii="Arial" w:hAnsi="Arial" w:cs="Arial"/>
                <w:noProof/>
                <w:webHidden/>
                <w:sz w:val="22"/>
              </w:rPr>
              <w:fldChar w:fldCharType="end"/>
            </w:r>
          </w:hyperlink>
        </w:p>
        <w:p w14:paraId="083E438D" w14:textId="0DD46DC4" w:rsidR="00341DEF" w:rsidRPr="00042A66" w:rsidRDefault="00341DEF" w:rsidP="00042A66">
          <w:pPr>
            <w:spacing w:line="360" w:lineRule="auto"/>
            <w:rPr>
              <w:rFonts w:ascii="Arial" w:hAnsi="Arial" w:cs="Arial"/>
              <w:sz w:val="22"/>
            </w:rPr>
          </w:pPr>
          <w:r w:rsidRPr="00042A66">
            <w:rPr>
              <w:rFonts w:ascii="Arial" w:hAnsi="Arial" w:cs="Arial"/>
              <w:b/>
              <w:bCs/>
              <w:noProof/>
              <w:sz w:val="22"/>
            </w:rPr>
            <w:fldChar w:fldCharType="end"/>
          </w:r>
        </w:p>
      </w:sdtContent>
    </w:sdt>
    <w:p w14:paraId="4832B0F0" w14:textId="77777777" w:rsidR="006536A4" w:rsidRPr="00042A66" w:rsidRDefault="006536A4" w:rsidP="00042A66">
      <w:pPr>
        <w:spacing w:line="360" w:lineRule="auto"/>
        <w:rPr>
          <w:rFonts w:ascii="Arial" w:hAnsi="Arial" w:cs="Arial"/>
          <w:sz w:val="22"/>
        </w:rPr>
      </w:pPr>
    </w:p>
    <w:p w14:paraId="13E00080" w14:textId="137FF22A" w:rsidR="00B87E75" w:rsidRPr="00042A66" w:rsidRDefault="00B87E75" w:rsidP="00042A66">
      <w:pPr>
        <w:spacing w:line="360" w:lineRule="auto"/>
        <w:rPr>
          <w:rFonts w:ascii="Arial" w:hAnsi="Arial" w:cs="Arial"/>
          <w:sz w:val="22"/>
        </w:rPr>
      </w:pPr>
    </w:p>
    <w:p w14:paraId="2E79F7ED" w14:textId="182913C0" w:rsidR="00B87E75" w:rsidRPr="00042A66" w:rsidRDefault="00B87E75" w:rsidP="00042A66">
      <w:pPr>
        <w:spacing w:line="360" w:lineRule="auto"/>
        <w:rPr>
          <w:rFonts w:ascii="Arial" w:hAnsi="Arial" w:cs="Arial"/>
          <w:sz w:val="22"/>
        </w:rPr>
      </w:pPr>
    </w:p>
    <w:p w14:paraId="7AE771D5" w14:textId="1C06E45A" w:rsidR="00B87E75" w:rsidRPr="00042A66" w:rsidRDefault="00B87E75" w:rsidP="00042A66">
      <w:pPr>
        <w:spacing w:line="360" w:lineRule="auto"/>
        <w:rPr>
          <w:rFonts w:ascii="Arial" w:hAnsi="Arial" w:cs="Arial"/>
          <w:sz w:val="22"/>
        </w:rPr>
      </w:pPr>
    </w:p>
    <w:p w14:paraId="4F7320CB" w14:textId="000D21B8" w:rsidR="00B87E75" w:rsidRPr="00042A66" w:rsidRDefault="00B87E75" w:rsidP="00042A66">
      <w:pPr>
        <w:spacing w:line="360" w:lineRule="auto"/>
        <w:rPr>
          <w:rFonts w:ascii="Arial" w:hAnsi="Arial" w:cs="Arial"/>
          <w:sz w:val="22"/>
        </w:rPr>
      </w:pPr>
      <w:r w:rsidRPr="00042A66">
        <w:rPr>
          <w:rFonts w:ascii="Arial" w:hAnsi="Arial" w:cs="Arial"/>
          <w:sz w:val="22"/>
        </w:rPr>
        <w:br w:type="page"/>
      </w:r>
    </w:p>
    <w:p w14:paraId="74D77FF2" w14:textId="1F6CDFC7" w:rsidR="00F73E5D" w:rsidRPr="00042A66" w:rsidRDefault="00B87E75" w:rsidP="00042A66">
      <w:pPr>
        <w:pStyle w:val="Heading1"/>
        <w:spacing w:line="360" w:lineRule="auto"/>
        <w:rPr>
          <w:rFonts w:cs="Arial"/>
          <w:sz w:val="22"/>
          <w:szCs w:val="22"/>
        </w:rPr>
      </w:pPr>
      <w:bookmarkStart w:id="1" w:name="_Toc123077254"/>
      <w:r w:rsidRPr="00042A66">
        <w:rPr>
          <w:rFonts w:cs="Arial"/>
          <w:sz w:val="22"/>
          <w:szCs w:val="22"/>
        </w:rPr>
        <w:lastRenderedPageBreak/>
        <w:t>1. Introduction</w:t>
      </w:r>
      <w:r w:rsidR="00F73E5D" w:rsidRPr="00042A66">
        <w:rPr>
          <w:rFonts w:cs="Arial"/>
          <w:sz w:val="22"/>
          <w:szCs w:val="22"/>
        </w:rPr>
        <w:t xml:space="preserve"> and </w:t>
      </w:r>
      <w:r w:rsidR="00F73E5D" w:rsidRPr="00042A66">
        <w:rPr>
          <w:rFonts w:cs="Arial"/>
          <w:bCs/>
          <w:sz w:val="22"/>
          <w:szCs w:val="22"/>
        </w:rPr>
        <w:t>Statistics on the ageing population and how these have changed in recent years (UK and China).</w:t>
      </w:r>
      <w:bookmarkEnd w:id="1"/>
    </w:p>
    <w:p w14:paraId="6D28744E" w14:textId="0A54501E" w:rsidR="00ED7C82" w:rsidRPr="00042A66" w:rsidRDefault="00ED7C82" w:rsidP="00042A66">
      <w:pPr>
        <w:pStyle w:val="Heading1"/>
        <w:spacing w:line="360" w:lineRule="auto"/>
        <w:rPr>
          <w:rFonts w:cs="Arial"/>
          <w:sz w:val="22"/>
          <w:szCs w:val="22"/>
        </w:rPr>
      </w:pPr>
    </w:p>
    <w:p w14:paraId="3A223528" w14:textId="18417688" w:rsidR="00ED7C82" w:rsidRPr="00042A66" w:rsidRDefault="00ED7C82" w:rsidP="00042A66">
      <w:pPr>
        <w:tabs>
          <w:tab w:val="left" w:pos="6540"/>
        </w:tabs>
        <w:spacing w:line="360" w:lineRule="auto"/>
        <w:rPr>
          <w:rFonts w:ascii="Arial" w:hAnsi="Arial" w:cs="Arial"/>
          <w:sz w:val="22"/>
        </w:rPr>
      </w:pPr>
    </w:p>
    <w:p w14:paraId="226D1068" w14:textId="6A383381" w:rsidR="00961D1F" w:rsidRPr="00042A66" w:rsidRDefault="00961D1F" w:rsidP="00042A66">
      <w:pPr>
        <w:tabs>
          <w:tab w:val="left" w:pos="6540"/>
        </w:tabs>
        <w:spacing w:line="360" w:lineRule="auto"/>
        <w:rPr>
          <w:rFonts w:ascii="Arial" w:hAnsi="Arial" w:cs="Arial"/>
          <w:sz w:val="22"/>
        </w:rPr>
      </w:pPr>
      <w:r w:rsidRPr="00042A66">
        <w:rPr>
          <w:rFonts w:ascii="Arial" w:hAnsi="Arial" w:cs="Arial"/>
          <w:sz w:val="22"/>
        </w:rPr>
        <w:t xml:space="preserve">In general, a person who is above the age of 65 deemed to be an older person. Nevertheless, it is not that simple to identify someone biologically </w:t>
      </w:r>
      <w:r w:rsidR="00FE7C20" w:rsidRPr="00042A66">
        <w:rPr>
          <w:rFonts w:ascii="Arial" w:hAnsi="Arial" w:cs="Arial"/>
          <w:sz w:val="22"/>
        </w:rPr>
        <w:t xml:space="preserve">because they </w:t>
      </w:r>
      <w:r w:rsidRPr="00042A66">
        <w:rPr>
          <w:rFonts w:ascii="Arial" w:hAnsi="Arial" w:cs="Arial"/>
          <w:sz w:val="22"/>
        </w:rPr>
        <w:t>may look younger than their fellow age groups. The frailty is the major risk that elderly need support and care in due course. Therefore, NHS works collaboratively in partnership to assist the elderly with health obstacles. (NHS, 2022).</w:t>
      </w:r>
    </w:p>
    <w:p w14:paraId="57FCFCF1" w14:textId="44C0432D" w:rsidR="00ED7C82" w:rsidRPr="00042A66" w:rsidRDefault="00ED7C82" w:rsidP="00042A66">
      <w:pPr>
        <w:tabs>
          <w:tab w:val="left" w:pos="6540"/>
        </w:tabs>
        <w:spacing w:line="360" w:lineRule="auto"/>
        <w:rPr>
          <w:rFonts w:ascii="Arial" w:hAnsi="Arial" w:cs="Arial"/>
          <w:sz w:val="22"/>
        </w:rPr>
      </w:pPr>
      <w:r w:rsidRPr="00042A66">
        <w:rPr>
          <w:rFonts w:ascii="Arial" w:hAnsi="Arial" w:cs="Arial"/>
          <w:sz w:val="22"/>
        </w:rPr>
        <w:t xml:space="preserve">Population rapidly growing </w:t>
      </w:r>
      <w:r w:rsidR="0041025C" w:rsidRPr="00042A66">
        <w:rPr>
          <w:rFonts w:ascii="Arial" w:hAnsi="Arial" w:cs="Arial"/>
          <w:sz w:val="22"/>
        </w:rPr>
        <w:t xml:space="preserve">in the UK and forecasted as by 2050 one in every four people will reach 65 years or over. (Office for National Statistics, 2019). The effect </w:t>
      </w:r>
      <w:r w:rsidR="00961D1F" w:rsidRPr="00042A66">
        <w:rPr>
          <w:rFonts w:ascii="Arial" w:hAnsi="Arial" w:cs="Arial"/>
          <w:sz w:val="22"/>
        </w:rPr>
        <w:t>on</w:t>
      </w:r>
      <w:r w:rsidR="0041025C" w:rsidRPr="00042A66">
        <w:rPr>
          <w:rFonts w:ascii="Arial" w:hAnsi="Arial" w:cs="Arial"/>
          <w:sz w:val="22"/>
        </w:rPr>
        <w:t xml:space="preserve"> the economy and the services that assist </w:t>
      </w:r>
      <w:r w:rsidR="00961D1F" w:rsidRPr="00042A66">
        <w:rPr>
          <w:rFonts w:ascii="Arial" w:hAnsi="Arial" w:cs="Arial"/>
          <w:sz w:val="22"/>
        </w:rPr>
        <w:t xml:space="preserve">the </w:t>
      </w:r>
      <w:r w:rsidR="0041025C" w:rsidRPr="00042A66">
        <w:rPr>
          <w:rFonts w:ascii="Arial" w:hAnsi="Arial" w:cs="Arial"/>
          <w:sz w:val="22"/>
        </w:rPr>
        <w:t xml:space="preserve">elderly community will have </w:t>
      </w:r>
      <w:r w:rsidR="00ED5D07" w:rsidRPr="00042A66">
        <w:rPr>
          <w:rFonts w:ascii="Arial" w:hAnsi="Arial" w:cs="Arial"/>
          <w:sz w:val="22"/>
        </w:rPr>
        <w:t xml:space="preserve">a </w:t>
      </w:r>
      <w:r w:rsidR="0041025C" w:rsidRPr="00042A66">
        <w:rPr>
          <w:rFonts w:ascii="Arial" w:hAnsi="Arial" w:cs="Arial"/>
          <w:sz w:val="22"/>
        </w:rPr>
        <w:t>significant</w:t>
      </w:r>
      <w:r w:rsidR="00ED5D07" w:rsidRPr="00042A66">
        <w:rPr>
          <w:rFonts w:ascii="Arial" w:hAnsi="Arial" w:cs="Arial"/>
          <w:sz w:val="22"/>
        </w:rPr>
        <w:t xml:space="preserve"> impact,</w:t>
      </w:r>
      <w:r w:rsidR="0041025C" w:rsidRPr="00042A66">
        <w:rPr>
          <w:rFonts w:ascii="Arial" w:hAnsi="Arial" w:cs="Arial"/>
          <w:sz w:val="22"/>
        </w:rPr>
        <w:t xml:space="preserve"> </w:t>
      </w:r>
      <w:r w:rsidR="00ED5D07" w:rsidRPr="00042A66">
        <w:rPr>
          <w:rFonts w:ascii="Arial" w:hAnsi="Arial" w:cs="Arial"/>
          <w:sz w:val="22"/>
        </w:rPr>
        <w:t>thus</w:t>
      </w:r>
      <w:r w:rsidR="0041025C" w:rsidRPr="00042A66">
        <w:rPr>
          <w:rFonts w:ascii="Arial" w:hAnsi="Arial" w:cs="Arial"/>
          <w:sz w:val="22"/>
        </w:rPr>
        <w:t xml:space="preserve"> </w:t>
      </w:r>
      <w:r w:rsidR="00ED5D07" w:rsidRPr="00042A66">
        <w:rPr>
          <w:rFonts w:ascii="Arial" w:hAnsi="Arial" w:cs="Arial"/>
          <w:sz w:val="22"/>
        </w:rPr>
        <w:t>preventing</w:t>
      </w:r>
      <w:r w:rsidR="0041025C" w:rsidRPr="00042A66">
        <w:rPr>
          <w:rFonts w:ascii="Arial" w:hAnsi="Arial" w:cs="Arial"/>
          <w:sz w:val="22"/>
        </w:rPr>
        <w:t xml:space="preserve"> them to have healthy liv</w:t>
      </w:r>
      <w:r w:rsidR="00ED5D07" w:rsidRPr="00042A66">
        <w:rPr>
          <w:rFonts w:ascii="Arial" w:hAnsi="Arial" w:cs="Arial"/>
          <w:sz w:val="22"/>
        </w:rPr>
        <w:t xml:space="preserve">es. </w:t>
      </w:r>
    </w:p>
    <w:p w14:paraId="07E9B1F1" w14:textId="5BA7CDCA" w:rsidR="0041025C" w:rsidRPr="00042A66" w:rsidRDefault="00DC7949" w:rsidP="00042A66">
      <w:pPr>
        <w:tabs>
          <w:tab w:val="left" w:pos="6540"/>
        </w:tabs>
        <w:spacing w:line="360" w:lineRule="auto"/>
        <w:rPr>
          <w:rFonts w:ascii="Arial" w:hAnsi="Arial" w:cs="Arial"/>
          <w:sz w:val="22"/>
        </w:rPr>
      </w:pPr>
      <w:r w:rsidRPr="00042A66">
        <w:rPr>
          <w:rFonts w:ascii="Arial" w:hAnsi="Arial" w:cs="Arial"/>
          <w:sz w:val="22"/>
        </w:rPr>
        <w:t>The impact</w:t>
      </w:r>
      <w:r w:rsidR="0041025C" w:rsidRPr="00042A66">
        <w:rPr>
          <w:rFonts w:ascii="Arial" w:hAnsi="Arial" w:cs="Arial"/>
          <w:sz w:val="22"/>
        </w:rPr>
        <w:t xml:space="preserve"> of the ageing population is complicated</w:t>
      </w:r>
      <w:r w:rsidR="007F0179" w:rsidRPr="00042A66">
        <w:rPr>
          <w:rFonts w:ascii="Arial" w:hAnsi="Arial" w:cs="Arial"/>
          <w:sz w:val="22"/>
        </w:rPr>
        <w:t>. This is due to the elderly living longer than before and changing society in due course. Therefore,</w:t>
      </w:r>
      <w:r w:rsidR="0027213F" w:rsidRPr="00042A66">
        <w:rPr>
          <w:rFonts w:ascii="Arial" w:hAnsi="Arial" w:cs="Arial"/>
          <w:sz w:val="22"/>
        </w:rPr>
        <w:t xml:space="preserve"> </w:t>
      </w:r>
      <w:r w:rsidR="007F0179" w:rsidRPr="00042A66">
        <w:rPr>
          <w:rFonts w:ascii="Arial" w:hAnsi="Arial" w:cs="Arial"/>
          <w:sz w:val="22"/>
        </w:rPr>
        <w:t>new</w:t>
      </w:r>
      <w:r w:rsidR="0027213F" w:rsidRPr="00042A66">
        <w:rPr>
          <w:rFonts w:ascii="Arial" w:hAnsi="Arial" w:cs="Arial"/>
          <w:sz w:val="22"/>
        </w:rPr>
        <w:t xml:space="preserve"> measure</w:t>
      </w:r>
      <w:r w:rsidR="007F0179" w:rsidRPr="00042A66">
        <w:rPr>
          <w:rFonts w:ascii="Arial" w:hAnsi="Arial" w:cs="Arial"/>
          <w:sz w:val="22"/>
        </w:rPr>
        <w:t xml:space="preserve">s and perspectives are needed. </w:t>
      </w:r>
      <w:r w:rsidR="0041025C" w:rsidRPr="00042A66">
        <w:rPr>
          <w:rFonts w:ascii="Arial" w:hAnsi="Arial" w:cs="Arial"/>
          <w:sz w:val="22"/>
        </w:rPr>
        <w:t>Currently, the</w:t>
      </w:r>
      <w:r w:rsidR="00682E0A" w:rsidRPr="00042A66">
        <w:rPr>
          <w:rFonts w:ascii="Arial" w:hAnsi="Arial" w:cs="Arial"/>
          <w:sz w:val="22"/>
        </w:rPr>
        <w:t xml:space="preserve"> worry in the community suggests the</w:t>
      </w:r>
      <w:r w:rsidR="0041025C" w:rsidRPr="00042A66">
        <w:rPr>
          <w:rFonts w:ascii="Arial" w:hAnsi="Arial" w:cs="Arial"/>
          <w:sz w:val="22"/>
        </w:rPr>
        <w:t xml:space="preserve"> perception </w:t>
      </w:r>
      <w:r w:rsidR="007F0179" w:rsidRPr="00042A66">
        <w:rPr>
          <w:rFonts w:ascii="Arial" w:hAnsi="Arial" w:cs="Arial"/>
          <w:sz w:val="22"/>
        </w:rPr>
        <w:t>of</w:t>
      </w:r>
      <w:r w:rsidR="0041025C" w:rsidRPr="00042A66">
        <w:rPr>
          <w:rFonts w:ascii="Arial" w:hAnsi="Arial" w:cs="Arial"/>
          <w:sz w:val="22"/>
        </w:rPr>
        <w:t xml:space="preserve"> </w:t>
      </w:r>
      <w:r w:rsidR="00682E0A" w:rsidRPr="00042A66">
        <w:rPr>
          <w:rFonts w:ascii="Arial" w:hAnsi="Arial" w:cs="Arial"/>
          <w:sz w:val="22"/>
        </w:rPr>
        <w:t>that</w:t>
      </w:r>
      <w:r w:rsidR="0041025C" w:rsidRPr="00042A66">
        <w:rPr>
          <w:rFonts w:ascii="Arial" w:hAnsi="Arial" w:cs="Arial"/>
          <w:sz w:val="22"/>
        </w:rPr>
        <w:t xml:space="preserve"> young workers </w:t>
      </w:r>
      <w:r w:rsidR="00682E0A" w:rsidRPr="00042A66">
        <w:rPr>
          <w:rFonts w:ascii="Arial" w:hAnsi="Arial" w:cs="Arial"/>
          <w:sz w:val="22"/>
        </w:rPr>
        <w:t xml:space="preserve">still </w:t>
      </w:r>
      <w:r w:rsidR="0041025C" w:rsidRPr="00042A66">
        <w:rPr>
          <w:rFonts w:ascii="Arial" w:hAnsi="Arial" w:cs="Arial"/>
          <w:sz w:val="22"/>
        </w:rPr>
        <w:t xml:space="preserve">assist </w:t>
      </w:r>
      <w:r w:rsidR="00682E0A" w:rsidRPr="00042A66">
        <w:rPr>
          <w:rFonts w:ascii="Arial" w:hAnsi="Arial" w:cs="Arial"/>
          <w:sz w:val="22"/>
        </w:rPr>
        <w:t xml:space="preserve">the </w:t>
      </w:r>
      <w:r w:rsidR="0041025C" w:rsidRPr="00042A66">
        <w:rPr>
          <w:rFonts w:ascii="Arial" w:hAnsi="Arial" w:cs="Arial"/>
          <w:sz w:val="22"/>
        </w:rPr>
        <w:t>elderly</w:t>
      </w:r>
      <w:r w:rsidR="007F0179" w:rsidRPr="00042A66">
        <w:rPr>
          <w:rFonts w:ascii="Arial" w:hAnsi="Arial" w:cs="Arial"/>
          <w:sz w:val="22"/>
        </w:rPr>
        <w:t xml:space="preserve"> whilst they are not working,</w:t>
      </w:r>
      <w:r w:rsidR="0041025C" w:rsidRPr="00042A66">
        <w:rPr>
          <w:rFonts w:ascii="Arial" w:hAnsi="Arial" w:cs="Arial"/>
          <w:sz w:val="22"/>
        </w:rPr>
        <w:t xml:space="preserve"> </w:t>
      </w:r>
      <w:r w:rsidR="00682E0A" w:rsidRPr="00042A66">
        <w:rPr>
          <w:rFonts w:ascii="Arial" w:hAnsi="Arial" w:cs="Arial"/>
          <w:sz w:val="22"/>
        </w:rPr>
        <w:t xml:space="preserve">but in reality, this is not the manifestation at all, </w:t>
      </w:r>
      <w:r w:rsidR="00187A10" w:rsidRPr="00042A66">
        <w:rPr>
          <w:rFonts w:ascii="Arial" w:hAnsi="Arial" w:cs="Arial"/>
          <w:sz w:val="22"/>
        </w:rPr>
        <w:t>on the contrary</w:t>
      </w:r>
      <w:r w:rsidR="00682E0A" w:rsidRPr="00042A66">
        <w:rPr>
          <w:rFonts w:ascii="Arial" w:hAnsi="Arial" w:cs="Arial"/>
          <w:sz w:val="22"/>
        </w:rPr>
        <w:t>, they still play their parts in the population contributing to our economy till later in life. (ONS, 2019).</w:t>
      </w:r>
    </w:p>
    <w:p w14:paraId="7733A093" w14:textId="6DDE9010" w:rsidR="00682E0A" w:rsidRPr="00042A66" w:rsidRDefault="00682E0A" w:rsidP="00042A66">
      <w:pPr>
        <w:tabs>
          <w:tab w:val="left" w:pos="6540"/>
        </w:tabs>
        <w:spacing w:line="360" w:lineRule="auto"/>
        <w:rPr>
          <w:rFonts w:ascii="Arial" w:hAnsi="Arial" w:cs="Arial"/>
          <w:sz w:val="22"/>
        </w:rPr>
      </w:pPr>
      <w:r w:rsidRPr="00042A66">
        <w:rPr>
          <w:rFonts w:ascii="Arial" w:hAnsi="Arial" w:cs="Arial"/>
          <w:sz w:val="22"/>
        </w:rPr>
        <w:t xml:space="preserve">Growing numbers of migrants </w:t>
      </w:r>
      <w:r w:rsidR="00C623ED" w:rsidRPr="00042A66">
        <w:rPr>
          <w:rFonts w:ascii="Arial" w:hAnsi="Arial" w:cs="Arial"/>
          <w:sz w:val="22"/>
        </w:rPr>
        <w:t>assist</w:t>
      </w:r>
      <w:r w:rsidRPr="00042A66">
        <w:rPr>
          <w:rFonts w:ascii="Arial" w:hAnsi="Arial" w:cs="Arial"/>
          <w:sz w:val="22"/>
        </w:rPr>
        <w:t xml:space="preserve"> in working age to the population which decreases the level of our population ageing, but this is not due to increasing numbers of older workers that are receiving the most impact.</w:t>
      </w:r>
    </w:p>
    <w:p w14:paraId="2AD03261" w14:textId="68DE6883" w:rsidR="00682E0A" w:rsidRPr="00042A66" w:rsidRDefault="00682E0A" w:rsidP="00042A66">
      <w:pPr>
        <w:tabs>
          <w:tab w:val="left" w:pos="6540"/>
        </w:tabs>
        <w:spacing w:line="360" w:lineRule="auto"/>
        <w:rPr>
          <w:rFonts w:ascii="Arial" w:hAnsi="Arial" w:cs="Arial"/>
          <w:sz w:val="22"/>
        </w:rPr>
      </w:pPr>
      <w:r w:rsidRPr="00042A66">
        <w:rPr>
          <w:rFonts w:ascii="Arial" w:hAnsi="Arial" w:cs="Arial"/>
          <w:sz w:val="22"/>
        </w:rPr>
        <w:t xml:space="preserve">The forecast </w:t>
      </w:r>
      <w:r w:rsidR="002875CA" w:rsidRPr="00042A66">
        <w:rPr>
          <w:rFonts w:ascii="Arial" w:hAnsi="Arial" w:cs="Arial"/>
          <w:sz w:val="22"/>
        </w:rPr>
        <w:t>suggests</w:t>
      </w:r>
      <w:r w:rsidRPr="00042A66">
        <w:rPr>
          <w:rFonts w:ascii="Arial" w:hAnsi="Arial" w:cs="Arial"/>
          <w:sz w:val="22"/>
        </w:rPr>
        <w:t xml:space="preserve"> that in the next ten years</w:t>
      </w:r>
      <w:r w:rsidR="002875CA" w:rsidRPr="00042A66">
        <w:rPr>
          <w:rFonts w:ascii="Arial" w:hAnsi="Arial" w:cs="Arial"/>
          <w:sz w:val="22"/>
        </w:rPr>
        <w:t>, the UK will have a population</w:t>
      </w:r>
      <w:r w:rsidR="00160DFD" w:rsidRPr="00042A66">
        <w:rPr>
          <w:rFonts w:ascii="Arial" w:hAnsi="Arial" w:cs="Arial"/>
          <w:sz w:val="22"/>
        </w:rPr>
        <w:t xml:space="preserve"> be approximately 65.6 million by 2016 to 69.2 million by 2026, a %5.5 escalation of growth in </w:t>
      </w:r>
      <w:r w:rsidR="00160DFD" w:rsidRPr="00042A66">
        <w:rPr>
          <w:rFonts w:ascii="Arial" w:hAnsi="Arial" w:cs="Arial"/>
          <w:sz w:val="22"/>
        </w:rPr>
        <w:lastRenderedPageBreak/>
        <w:t>population. (ONS, 2019).</w:t>
      </w:r>
      <w:r w:rsidR="00EC76A2" w:rsidRPr="00042A66">
        <w:rPr>
          <w:rFonts w:ascii="Arial" w:hAnsi="Arial" w:cs="Arial"/>
          <w:noProof/>
          <w:sz w:val="22"/>
        </w:rPr>
        <w:drawing>
          <wp:inline distT="0" distB="0" distL="0" distR="0" wp14:anchorId="33843067" wp14:editId="78E359E0">
            <wp:extent cx="5718810" cy="4572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810" cy="4572635"/>
                    </a:xfrm>
                    <a:prstGeom prst="rect">
                      <a:avLst/>
                    </a:prstGeom>
                    <a:noFill/>
                  </pic:spPr>
                </pic:pic>
              </a:graphicData>
            </a:graphic>
          </wp:inline>
        </w:drawing>
      </w:r>
    </w:p>
    <w:p w14:paraId="375C48D3" w14:textId="7C8CD44F" w:rsidR="00F7678A" w:rsidRPr="00042A66" w:rsidRDefault="00F7678A" w:rsidP="00042A66">
      <w:pPr>
        <w:tabs>
          <w:tab w:val="left" w:pos="6540"/>
        </w:tabs>
        <w:spacing w:line="360" w:lineRule="auto"/>
        <w:rPr>
          <w:rFonts w:ascii="Arial" w:hAnsi="Arial" w:cs="Arial"/>
          <w:sz w:val="22"/>
        </w:rPr>
      </w:pPr>
      <w:r w:rsidRPr="00042A66">
        <w:rPr>
          <w:rFonts w:ascii="Arial" w:hAnsi="Arial" w:cs="Arial"/>
          <w:sz w:val="22"/>
        </w:rPr>
        <w:t xml:space="preserve">The study was carried out and evaluated around 80 countries globally on “quality of death” component suggesting that in China the end of life care was not sufficient in fact they ranked bottom 10, on the contrary the UK came the number one country. All these due to insufficient </w:t>
      </w:r>
      <w:r w:rsidR="00152F40" w:rsidRPr="00042A66">
        <w:rPr>
          <w:rFonts w:ascii="Arial" w:hAnsi="Arial" w:cs="Arial"/>
          <w:sz w:val="22"/>
        </w:rPr>
        <w:t>hospice resources, costly hospital care and insufficient community assistance overall. (BBC, 2015).</w:t>
      </w:r>
    </w:p>
    <w:p w14:paraId="4A470B9A" w14:textId="609152CC" w:rsidR="001F4E71" w:rsidRPr="00042A66" w:rsidRDefault="001F4E71" w:rsidP="00042A66">
      <w:pPr>
        <w:tabs>
          <w:tab w:val="left" w:pos="6540"/>
        </w:tabs>
        <w:spacing w:line="360" w:lineRule="auto"/>
        <w:rPr>
          <w:rFonts w:ascii="Arial" w:hAnsi="Arial" w:cs="Arial"/>
          <w:sz w:val="22"/>
        </w:rPr>
      </w:pPr>
      <w:r w:rsidRPr="00042A66">
        <w:rPr>
          <w:rFonts w:ascii="Arial" w:hAnsi="Arial" w:cs="Arial"/>
          <w:sz w:val="22"/>
        </w:rPr>
        <w:t xml:space="preserve">China, not only the biggest population in the world also have </w:t>
      </w:r>
      <w:r w:rsidR="00152F40" w:rsidRPr="00042A66">
        <w:rPr>
          <w:rFonts w:ascii="Arial" w:hAnsi="Arial" w:cs="Arial"/>
          <w:sz w:val="22"/>
        </w:rPr>
        <w:t>a</w:t>
      </w:r>
      <w:r w:rsidRPr="00042A66">
        <w:rPr>
          <w:rFonts w:ascii="Arial" w:hAnsi="Arial" w:cs="Arial"/>
          <w:sz w:val="22"/>
        </w:rPr>
        <w:t xml:space="preserve"> rapidly growing ageing population. This is due to the decreased fertility rates as well as sharply rising life expectancy.</w:t>
      </w:r>
      <w:r w:rsidR="006A69CC" w:rsidRPr="00042A66">
        <w:rPr>
          <w:rFonts w:ascii="Arial" w:hAnsi="Arial" w:cs="Arial"/>
          <w:sz w:val="22"/>
        </w:rPr>
        <w:t xml:space="preserve"> As a result</w:t>
      </w:r>
      <w:r w:rsidR="00F7678A" w:rsidRPr="00042A66">
        <w:rPr>
          <w:rFonts w:ascii="Arial" w:hAnsi="Arial" w:cs="Arial"/>
          <w:sz w:val="22"/>
        </w:rPr>
        <w:t>,</w:t>
      </w:r>
      <w:r w:rsidR="006A69CC" w:rsidRPr="00042A66">
        <w:rPr>
          <w:rFonts w:ascii="Arial" w:hAnsi="Arial" w:cs="Arial"/>
          <w:sz w:val="22"/>
        </w:rPr>
        <w:t xml:space="preserve"> </w:t>
      </w:r>
      <w:r w:rsidR="00F7678A" w:rsidRPr="00042A66">
        <w:rPr>
          <w:rFonts w:ascii="Arial" w:hAnsi="Arial" w:cs="Arial"/>
          <w:sz w:val="22"/>
        </w:rPr>
        <w:t>the</w:t>
      </w:r>
      <w:r w:rsidR="006A69CC" w:rsidRPr="00042A66">
        <w:rPr>
          <w:rFonts w:ascii="Arial" w:hAnsi="Arial" w:cs="Arial"/>
          <w:sz w:val="22"/>
        </w:rPr>
        <w:t xml:space="preserve"> Chinese economy will suffer prospectively in the coming years.</w:t>
      </w:r>
    </w:p>
    <w:p w14:paraId="196D541B" w14:textId="25FB409A" w:rsidR="00200D7A" w:rsidRPr="00042A66" w:rsidRDefault="00794EB6" w:rsidP="00042A66">
      <w:pPr>
        <w:tabs>
          <w:tab w:val="left" w:pos="6540"/>
        </w:tabs>
        <w:spacing w:line="360" w:lineRule="auto"/>
        <w:rPr>
          <w:rFonts w:ascii="Arial" w:hAnsi="Arial" w:cs="Arial"/>
          <w:sz w:val="22"/>
        </w:rPr>
      </w:pPr>
      <w:r w:rsidRPr="00042A66">
        <w:rPr>
          <w:rFonts w:ascii="Arial" w:hAnsi="Arial" w:cs="Arial"/>
          <w:sz w:val="22"/>
        </w:rPr>
        <w:t xml:space="preserve">‘The graph shows the population share aged 60 and older in China from 1950 to 2020, with a forecast up until 2100. In 2020, about 17.8 </w:t>
      </w:r>
      <w:r w:rsidR="006A69CC" w:rsidRPr="00042A66">
        <w:rPr>
          <w:rFonts w:ascii="Arial" w:hAnsi="Arial" w:cs="Arial"/>
          <w:sz w:val="22"/>
        </w:rPr>
        <w:t>per cent</w:t>
      </w:r>
      <w:r w:rsidRPr="00042A66">
        <w:rPr>
          <w:rFonts w:ascii="Arial" w:hAnsi="Arial" w:cs="Arial"/>
          <w:sz w:val="22"/>
        </w:rPr>
        <w:t xml:space="preserve"> of the population in China had been 60 years and over. This share was estimated to reach nearly 40 </w:t>
      </w:r>
      <w:r w:rsidR="001F4E71" w:rsidRPr="00042A66">
        <w:rPr>
          <w:rFonts w:ascii="Arial" w:hAnsi="Arial" w:cs="Arial"/>
          <w:sz w:val="22"/>
        </w:rPr>
        <w:t>per cent</w:t>
      </w:r>
      <w:r w:rsidRPr="00042A66">
        <w:rPr>
          <w:rFonts w:ascii="Arial" w:hAnsi="Arial" w:cs="Arial"/>
          <w:sz w:val="22"/>
        </w:rPr>
        <w:t xml:space="preserve"> by 2050.’ </w:t>
      </w:r>
      <w:bookmarkStart w:id="2" w:name="_Hlk122642087"/>
      <w:r w:rsidRPr="00042A66">
        <w:rPr>
          <w:rFonts w:ascii="Arial" w:hAnsi="Arial" w:cs="Arial"/>
          <w:sz w:val="22"/>
        </w:rPr>
        <w:t>(Statista</w:t>
      </w:r>
      <w:r w:rsidR="00E42D16" w:rsidRPr="00042A66">
        <w:rPr>
          <w:rFonts w:ascii="Arial" w:hAnsi="Arial" w:cs="Arial"/>
          <w:sz w:val="22"/>
        </w:rPr>
        <w:t>,</w:t>
      </w:r>
      <w:r w:rsidRPr="00042A66">
        <w:rPr>
          <w:rFonts w:ascii="Arial" w:hAnsi="Arial" w:cs="Arial"/>
          <w:sz w:val="22"/>
        </w:rPr>
        <w:t xml:space="preserve"> 2022). </w:t>
      </w:r>
      <w:bookmarkEnd w:id="2"/>
      <w:r w:rsidR="007D49EA" w:rsidRPr="00042A66">
        <w:rPr>
          <w:rFonts w:ascii="Arial" w:hAnsi="Arial" w:cs="Arial"/>
          <w:sz w:val="22"/>
        </w:rPr>
        <w:t>For many years China had an unchecked increasing population under the Maoist government. In order to control the population a new policy was implemented in 1979 called the ‘one-child policy which in fact was a success and minimised the birth rate in 1970 from five children to 1.6 in 2000-2010.</w:t>
      </w:r>
      <w:r w:rsidR="00200D7A" w:rsidRPr="00042A66">
        <w:rPr>
          <w:rFonts w:ascii="Arial" w:hAnsi="Arial" w:cs="Arial"/>
          <w:sz w:val="22"/>
        </w:rPr>
        <w:t xml:space="preserve"> Nevertheless, the reduced birth rate combined with a </w:t>
      </w:r>
      <w:r w:rsidR="00200D7A" w:rsidRPr="00042A66">
        <w:rPr>
          <w:rFonts w:ascii="Arial" w:hAnsi="Arial" w:cs="Arial"/>
          <w:sz w:val="22"/>
        </w:rPr>
        <w:lastRenderedPageBreak/>
        <w:t>longer life expectancy had a knock-on effect on the economy causing disruption in the growing population. The forecasted population of over 60</w:t>
      </w:r>
      <w:r w:rsidR="00E42D16" w:rsidRPr="00042A66">
        <w:rPr>
          <w:rFonts w:ascii="Arial" w:hAnsi="Arial" w:cs="Arial"/>
          <w:sz w:val="22"/>
        </w:rPr>
        <w:t>’s</w:t>
      </w:r>
      <w:r w:rsidR="00200D7A" w:rsidRPr="00042A66">
        <w:rPr>
          <w:rFonts w:ascii="Arial" w:hAnsi="Arial" w:cs="Arial"/>
          <w:sz w:val="22"/>
        </w:rPr>
        <w:t xml:space="preserve"> in 2020 will increase from 17.4 to</w:t>
      </w:r>
      <w:r w:rsidR="00E42D16" w:rsidRPr="00042A66">
        <w:rPr>
          <w:rFonts w:ascii="Arial" w:hAnsi="Arial" w:cs="Arial"/>
          <w:sz w:val="22"/>
        </w:rPr>
        <w:t xml:space="preserve"> 30 % by 2040. (Statista, 2022).</w:t>
      </w:r>
      <w:r w:rsidR="00466FDB" w:rsidRPr="00042A66">
        <w:rPr>
          <w:rFonts w:ascii="Arial" w:hAnsi="Arial" w:cs="Arial"/>
          <w:sz w:val="22"/>
        </w:rPr>
        <w:t xml:space="preserve"> The cost of health in China has risen from 500 billion yuan in 2000 to 6.5 trillion in 2019. Due to </w:t>
      </w:r>
      <w:r w:rsidR="00F90437" w:rsidRPr="00042A66">
        <w:rPr>
          <w:rFonts w:ascii="Arial" w:hAnsi="Arial" w:cs="Arial"/>
          <w:sz w:val="22"/>
        </w:rPr>
        <w:t xml:space="preserve">the </w:t>
      </w:r>
      <w:r w:rsidR="00466FDB" w:rsidRPr="00042A66">
        <w:rPr>
          <w:rFonts w:ascii="Arial" w:hAnsi="Arial" w:cs="Arial"/>
          <w:sz w:val="22"/>
        </w:rPr>
        <w:t xml:space="preserve">cost of living and </w:t>
      </w:r>
      <w:r w:rsidR="00F90437" w:rsidRPr="00042A66">
        <w:rPr>
          <w:rFonts w:ascii="Arial" w:hAnsi="Arial" w:cs="Arial"/>
          <w:sz w:val="22"/>
        </w:rPr>
        <w:t>the ageing population in the country.</w:t>
      </w:r>
    </w:p>
    <w:p w14:paraId="7206AAB6" w14:textId="08394DE1" w:rsidR="00C74DA8" w:rsidRPr="00042A66" w:rsidRDefault="00200D7A" w:rsidP="00042A66">
      <w:pPr>
        <w:tabs>
          <w:tab w:val="left" w:pos="6540"/>
        </w:tabs>
        <w:spacing w:line="360" w:lineRule="auto"/>
        <w:rPr>
          <w:rFonts w:ascii="Arial" w:hAnsi="Arial" w:cs="Arial"/>
          <w:sz w:val="22"/>
        </w:rPr>
      </w:pPr>
      <w:r w:rsidRPr="00042A66">
        <w:rPr>
          <w:rFonts w:ascii="Arial" w:hAnsi="Arial" w:cs="Arial"/>
          <w:sz w:val="22"/>
        </w:rPr>
        <w:t xml:space="preserve"> </w:t>
      </w:r>
    </w:p>
    <w:p w14:paraId="3ED145AF" w14:textId="7D6B2310" w:rsidR="00C74DA8" w:rsidRPr="00042A66" w:rsidRDefault="00C74DA8" w:rsidP="00042A66">
      <w:pPr>
        <w:tabs>
          <w:tab w:val="left" w:pos="6540"/>
        </w:tabs>
        <w:spacing w:line="360" w:lineRule="auto"/>
        <w:rPr>
          <w:rFonts w:ascii="Arial" w:hAnsi="Arial" w:cs="Arial"/>
          <w:sz w:val="22"/>
        </w:rPr>
      </w:pPr>
    </w:p>
    <w:p w14:paraId="122D0A83" w14:textId="41AA1A0D" w:rsidR="00C74DA8" w:rsidRPr="00042A66" w:rsidRDefault="00C74DA8" w:rsidP="00042A66">
      <w:pPr>
        <w:tabs>
          <w:tab w:val="left" w:pos="6540"/>
        </w:tabs>
        <w:spacing w:line="360" w:lineRule="auto"/>
        <w:rPr>
          <w:rFonts w:ascii="Arial" w:hAnsi="Arial" w:cs="Arial"/>
          <w:sz w:val="22"/>
        </w:rPr>
      </w:pPr>
      <w:r w:rsidRPr="00042A66">
        <w:rPr>
          <w:rFonts w:ascii="Arial" w:hAnsi="Arial" w:cs="Arial"/>
          <w:noProof/>
          <w:sz w:val="22"/>
        </w:rPr>
        <w:drawing>
          <wp:inline distT="0" distB="0" distL="0" distR="0" wp14:anchorId="35B64B27" wp14:editId="03E23E43">
            <wp:extent cx="5731510" cy="42583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58310"/>
                    </a:xfrm>
                    <a:prstGeom prst="rect">
                      <a:avLst/>
                    </a:prstGeom>
                  </pic:spPr>
                </pic:pic>
              </a:graphicData>
            </a:graphic>
          </wp:inline>
        </w:drawing>
      </w:r>
    </w:p>
    <w:p w14:paraId="517E28FC" w14:textId="0EAF538E" w:rsidR="00EC76A2" w:rsidRPr="00042A66" w:rsidRDefault="00EC76A2" w:rsidP="00042A66">
      <w:pPr>
        <w:tabs>
          <w:tab w:val="left" w:pos="6540"/>
        </w:tabs>
        <w:spacing w:line="360" w:lineRule="auto"/>
        <w:rPr>
          <w:rFonts w:ascii="Arial" w:hAnsi="Arial" w:cs="Arial"/>
          <w:sz w:val="22"/>
        </w:rPr>
      </w:pPr>
    </w:p>
    <w:p w14:paraId="77251BEA" w14:textId="77777777" w:rsidR="00EC76A2" w:rsidRPr="00042A66" w:rsidRDefault="00EC76A2" w:rsidP="00042A66">
      <w:pPr>
        <w:tabs>
          <w:tab w:val="left" w:pos="6540"/>
        </w:tabs>
        <w:spacing w:line="360" w:lineRule="auto"/>
        <w:rPr>
          <w:rFonts w:ascii="Arial" w:hAnsi="Arial" w:cs="Arial"/>
          <w:sz w:val="22"/>
        </w:rPr>
      </w:pPr>
    </w:p>
    <w:p w14:paraId="5C2226F6" w14:textId="253DA487" w:rsidR="00EC76A2" w:rsidRPr="00042A66" w:rsidRDefault="00EC76A2" w:rsidP="00042A66">
      <w:pPr>
        <w:tabs>
          <w:tab w:val="left" w:pos="6540"/>
        </w:tabs>
        <w:spacing w:line="360" w:lineRule="auto"/>
        <w:rPr>
          <w:rFonts w:ascii="Arial" w:hAnsi="Arial" w:cs="Arial"/>
          <w:sz w:val="22"/>
        </w:rPr>
      </w:pPr>
    </w:p>
    <w:p w14:paraId="48DD9DDE" w14:textId="77777777" w:rsidR="00EC76A2" w:rsidRPr="00042A66" w:rsidRDefault="00EC76A2" w:rsidP="00042A66">
      <w:pPr>
        <w:tabs>
          <w:tab w:val="left" w:pos="6540"/>
        </w:tabs>
        <w:spacing w:line="360" w:lineRule="auto"/>
        <w:rPr>
          <w:rFonts w:ascii="Arial" w:hAnsi="Arial" w:cs="Arial"/>
          <w:sz w:val="22"/>
        </w:rPr>
      </w:pPr>
    </w:p>
    <w:p w14:paraId="1E500C0B" w14:textId="4E5EC5D9" w:rsidR="00160DFD" w:rsidRPr="00042A66" w:rsidRDefault="00F10852" w:rsidP="00042A66">
      <w:pPr>
        <w:tabs>
          <w:tab w:val="left" w:pos="6540"/>
        </w:tabs>
        <w:spacing w:line="360" w:lineRule="auto"/>
        <w:rPr>
          <w:rFonts w:ascii="Arial" w:hAnsi="Arial" w:cs="Arial"/>
          <w:sz w:val="22"/>
        </w:rPr>
      </w:pPr>
      <w:r w:rsidRPr="00042A66">
        <w:rPr>
          <w:rFonts w:ascii="Arial" w:hAnsi="Arial" w:cs="Arial"/>
          <w:sz w:val="22"/>
        </w:rPr>
        <w:t xml:space="preserve">As UK perspective elaborates </w:t>
      </w:r>
      <w:r w:rsidR="00160DFD" w:rsidRPr="00042A66">
        <w:rPr>
          <w:rFonts w:ascii="Arial" w:hAnsi="Arial" w:cs="Arial"/>
          <w:sz w:val="22"/>
        </w:rPr>
        <w:t>‘What has caused the population ageing’?</w:t>
      </w:r>
    </w:p>
    <w:p w14:paraId="54DF8015" w14:textId="6F0CDEBC" w:rsidR="00160DFD" w:rsidRPr="00042A66" w:rsidRDefault="00160DFD" w:rsidP="00042A66">
      <w:pPr>
        <w:tabs>
          <w:tab w:val="left" w:pos="6540"/>
        </w:tabs>
        <w:spacing w:line="360" w:lineRule="auto"/>
        <w:rPr>
          <w:rFonts w:ascii="Arial" w:hAnsi="Arial" w:cs="Arial"/>
          <w:sz w:val="22"/>
        </w:rPr>
      </w:pPr>
      <w:r w:rsidRPr="00042A66">
        <w:rPr>
          <w:rFonts w:ascii="Arial" w:hAnsi="Arial" w:cs="Arial"/>
          <w:sz w:val="22"/>
        </w:rPr>
        <w:t>Currently, the population depends on age formation both from a historical perspective and present figures of fertility and mortality rates, going back to 50 years of time-span states that the death rates have reduced both worldwide and in the UK. 1960 onward birth rates also</w:t>
      </w:r>
      <w:r w:rsidR="00EC76A2" w:rsidRPr="00042A66">
        <w:rPr>
          <w:rFonts w:ascii="Arial" w:hAnsi="Arial" w:cs="Arial"/>
          <w:sz w:val="22"/>
        </w:rPr>
        <w:t xml:space="preserve"> </w:t>
      </w:r>
      <w:r w:rsidR="00EC76A2" w:rsidRPr="00042A66">
        <w:rPr>
          <w:rFonts w:ascii="Arial" w:hAnsi="Arial" w:cs="Arial"/>
          <w:sz w:val="22"/>
        </w:rPr>
        <w:lastRenderedPageBreak/>
        <w:t>decreased by roughly 1.9 fertility per female. (ONS, 2019).</w:t>
      </w:r>
      <w:r w:rsidR="00EC76A2" w:rsidRPr="00042A66">
        <w:rPr>
          <w:rFonts w:ascii="Arial" w:hAnsi="Arial" w:cs="Arial"/>
          <w:noProof/>
          <w:sz w:val="22"/>
        </w:rPr>
        <w:drawing>
          <wp:inline distT="0" distB="0" distL="0" distR="0" wp14:anchorId="38545C5F" wp14:editId="4186E506">
            <wp:extent cx="5730875" cy="4907915"/>
            <wp:effectExtent l="0" t="0" r="317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4907915"/>
                    </a:xfrm>
                    <a:prstGeom prst="rect">
                      <a:avLst/>
                    </a:prstGeom>
                    <a:noFill/>
                  </pic:spPr>
                </pic:pic>
              </a:graphicData>
            </a:graphic>
          </wp:inline>
        </w:drawing>
      </w:r>
    </w:p>
    <w:p w14:paraId="44086E38" w14:textId="77777777" w:rsidR="00EC76A2" w:rsidRPr="00042A66" w:rsidRDefault="00EC76A2" w:rsidP="00042A66">
      <w:pPr>
        <w:tabs>
          <w:tab w:val="left" w:pos="6540"/>
        </w:tabs>
        <w:spacing w:line="360" w:lineRule="auto"/>
        <w:rPr>
          <w:rFonts w:ascii="Arial" w:hAnsi="Arial" w:cs="Arial"/>
          <w:sz w:val="22"/>
        </w:rPr>
      </w:pPr>
    </w:p>
    <w:p w14:paraId="1C3B7B29" w14:textId="1007AEC5" w:rsidR="00B0271A" w:rsidRPr="00042A66" w:rsidRDefault="00B0271A" w:rsidP="00042A66">
      <w:pPr>
        <w:tabs>
          <w:tab w:val="left" w:pos="6540"/>
        </w:tabs>
        <w:spacing w:line="360" w:lineRule="auto"/>
        <w:rPr>
          <w:rFonts w:ascii="Arial" w:hAnsi="Arial" w:cs="Arial"/>
          <w:sz w:val="22"/>
        </w:rPr>
      </w:pPr>
    </w:p>
    <w:p w14:paraId="27F8D7B8" w14:textId="107865AB" w:rsidR="00C14DCF" w:rsidRPr="00042A66" w:rsidRDefault="00C14DCF" w:rsidP="00042A66">
      <w:pPr>
        <w:tabs>
          <w:tab w:val="left" w:pos="6540"/>
        </w:tabs>
        <w:spacing w:line="360" w:lineRule="auto"/>
        <w:rPr>
          <w:rFonts w:ascii="Arial" w:hAnsi="Arial" w:cs="Arial"/>
          <w:sz w:val="22"/>
        </w:rPr>
      </w:pPr>
    </w:p>
    <w:p w14:paraId="75E110F5" w14:textId="7F08F617" w:rsidR="00C14DCF" w:rsidRPr="00042A66" w:rsidRDefault="00C14DCF" w:rsidP="00042A66">
      <w:pPr>
        <w:tabs>
          <w:tab w:val="left" w:pos="6540"/>
        </w:tabs>
        <w:spacing w:line="360" w:lineRule="auto"/>
        <w:rPr>
          <w:rFonts w:ascii="Arial" w:hAnsi="Arial" w:cs="Arial"/>
          <w:sz w:val="22"/>
        </w:rPr>
      </w:pPr>
    </w:p>
    <w:p w14:paraId="4B734A65" w14:textId="20F9E6B3" w:rsidR="00136F0B" w:rsidRPr="00042A66" w:rsidRDefault="00136F0B" w:rsidP="00042A66">
      <w:pPr>
        <w:tabs>
          <w:tab w:val="left" w:pos="6540"/>
        </w:tabs>
        <w:spacing w:line="360" w:lineRule="auto"/>
        <w:rPr>
          <w:rFonts w:ascii="Arial" w:hAnsi="Arial" w:cs="Arial"/>
          <w:sz w:val="22"/>
        </w:rPr>
      </w:pPr>
    </w:p>
    <w:p w14:paraId="2E142AFC" w14:textId="77777777" w:rsidR="00136F0B" w:rsidRPr="00042A66" w:rsidRDefault="00136F0B" w:rsidP="00042A66">
      <w:pPr>
        <w:tabs>
          <w:tab w:val="left" w:pos="6540"/>
        </w:tabs>
        <w:spacing w:line="360" w:lineRule="auto"/>
        <w:rPr>
          <w:rFonts w:ascii="Arial" w:hAnsi="Arial" w:cs="Arial"/>
          <w:sz w:val="22"/>
        </w:rPr>
      </w:pPr>
    </w:p>
    <w:p w14:paraId="30F0960F" w14:textId="77777777" w:rsidR="00B0271A" w:rsidRPr="00042A66" w:rsidRDefault="00B0271A" w:rsidP="00042A66">
      <w:pPr>
        <w:tabs>
          <w:tab w:val="left" w:pos="6540"/>
        </w:tabs>
        <w:spacing w:line="360" w:lineRule="auto"/>
        <w:rPr>
          <w:rFonts w:ascii="Arial" w:hAnsi="Arial" w:cs="Arial"/>
          <w:sz w:val="22"/>
        </w:rPr>
      </w:pPr>
    </w:p>
    <w:p w14:paraId="5EF0057F" w14:textId="77777777" w:rsidR="00B0271A" w:rsidRPr="00042A66" w:rsidRDefault="00B0271A" w:rsidP="00042A66">
      <w:pPr>
        <w:tabs>
          <w:tab w:val="left" w:pos="6540"/>
        </w:tabs>
        <w:spacing w:line="360" w:lineRule="auto"/>
        <w:rPr>
          <w:rFonts w:ascii="Arial" w:hAnsi="Arial" w:cs="Arial"/>
          <w:sz w:val="22"/>
        </w:rPr>
      </w:pPr>
    </w:p>
    <w:p w14:paraId="51FE56C1" w14:textId="3DE98794" w:rsidR="00D608CD" w:rsidRPr="00042A66" w:rsidRDefault="00341DEF" w:rsidP="00042A66">
      <w:pPr>
        <w:tabs>
          <w:tab w:val="left" w:pos="6540"/>
        </w:tabs>
        <w:spacing w:line="360" w:lineRule="auto"/>
        <w:rPr>
          <w:rFonts w:ascii="Arial" w:hAnsi="Arial" w:cs="Arial"/>
          <w:b/>
          <w:bCs/>
          <w:sz w:val="22"/>
        </w:rPr>
      </w:pPr>
      <w:r w:rsidRPr="00042A66">
        <w:rPr>
          <w:rFonts w:ascii="Arial" w:hAnsi="Arial" w:cs="Arial"/>
          <w:b/>
          <w:bCs/>
          <w:sz w:val="22"/>
        </w:rPr>
        <w:t xml:space="preserve">2. </w:t>
      </w:r>
      <w:r w:rsidR="00B21B04" w:rsidRPr="00042A66">
        <w:rPr>
          <w:rFonts w:ascii="Arial" w:hAnsi="Arial" w:cs="Arial"/>
          <w:b/>
          <w:bCs/>
          <w:sz w:val="22"/>
        </w:rPr>
        <w:t>R</w:t>
      </w:r>
      <w:r w:rsidR="00B0271A" w:rsidRPr="00042A66">
        <w:rPr>
          <w:rFonts w:ascii="Arial" w:hAnsi="Arial" w:cs="Arial"/>
          <w:b/>
          <w:bCs/>
          <w:sz w:val="22"/>
        </w:rPr>
        <w:t>elevant theories of loneliness and isolation and concepts associated with loneliness, alluded to in literature</w:t>
      </w:r>
      <w:r w:rsidR="00B21B04" w:rsidRPr="00042A66">
        <w:rPr>
          <w:rFonts w:ascii="Arial" w:hAnsi="Arial" w:cs="Arial"/>
          <w:b/>
          <w:bCs/>
          <w:sz w:val="22"/>
        </w:rPr>
        <w:t>:</w:t>
      </w:r>
    </w:p>
    <w:p w14:paraId="425C8033" w14:textId="0AC73F6D" w:rsidR="00B0271A" w:rsidRPr="00042A66" w:rsidRDefault="00D608CD" w:rsidP="00042A66">
      <w:pPr>
        <w:tabs>
          <w:tab w:val="left" w:pos="6540"/>
        </w:tabs>
        <w:spacing w:line="360" w:lineRule="auto"/>
        <w:rPr>
          <w:rFonts w:ascii="Arial" w:hAnsi="Arial" w:cs="Arial"/>
          <w:sz w:val="22"/>
        </w:rPr>
      </w:pPr>
      <w:r w:rsidRPr="00042A66">
        <w:rPr>
          <w:rFonts w:ascii="Arial" w:hAnsi="Arial" w:cs="Arial"/>
          <w:sz w:val="22"/>
        </w:rPr>
        <w:lastRenderedPageBreak/>
        <w:t>Research shows that</w:t>
      </w:r>
      <w:r w:rsidR="00ED5D07" w:rsidRPr="00042A66">
        <w:rPr>
          <w:rFonts w:ascii="Arial" w:hAnsi="Arial" w:cs="Arial"/>
          <w:sz w:val="22"/>
        </w:rPr>
        <w:t>,</w:t>
      </w:r>
      <w:r w:rsidRPr="00042A66">
        <w:rPr>
          <w:rFonts w:ascii="Arial" w:hAnsi="Arial" w:cs="Arial"/>
          <w:sz w:val="22"/>
        </w:rPr>
        <w:t xml:space="preserve"> social relationships have significant impact on mortality threat that is comparable to well-known risks like smoking and alcohol consumption, making loneliness and social isolation a public health concern.</w:t>
      </w:r>
      <w:r w:rsidR="00E87621" w:rsidRPr="00042A66">
        <w:rPr>
          <w:rFonts w:ascii="Arial" w:hAnsi="Arial" w:cs="Arial"/>
          <w:sz w:val="22"/>
        </w:rPr>
        <w:t xml:space="preserve"> (WHO, 2022).</w:t>
      </w:r>
    </w:p>
    <w:p w14:paraId="6C55204C" w14:textId="18C4EF5C" w:rsidR="00E87621" w:rsidRPr="00042A66" w:rsidRDefault="00E87621" w:rsidP="00042A66">
      <w:pPr>
        <w:tabs>
          <w:tab w:val="left" w:pos="6540"/>
        </w:tabs>
        <w:spacing w:line="360" w:lineRule="auto"/>
        <w:rPr>
          <w:rFonts w:ascii="Arial" w:hAnsi="Arial" w:cs="Arial"/>
          <w:sz w:val="22"/>
        </w:rPr>
      </w:pPr>
    </w:p>
    <w:p w14:paraId="561F57B0" w14:textId="58B0D560" w:rsidR="00E87621" w:rsidRPr="00042A66" w:rsidRDefault="00E87621" w:rsidP="00042A66">
      <w:pPr>
        <w:tabs>
          <w:tab w:val="left" w:pos="6540"/>
        </w:tabs>
        <w:spacing w:line="360" w:lineRule="auto"/>
        <w:rPr>
          <w:rFonts w:ascii="Arial" w:hAnsi="Arial" w:cs="Arial"/>
          <w:sz w:val="22"/>
        </w:rPr>
      </w:pPr>
      <w:r w:rsidRPr="00042A66">
        <w:rPr>
          <w:rFonts w:ascii="Arial" w:hAnsi="Arial" w:cs="Arial"/>
          <w:noProof/>
          <w:sz w:val="22"/>
        </w:rPr>
        <w:drawing>
          <wp:inline distT="0" distB="0" distL="0" distR="0" wp14:anchorId="1185F367" wp14:editId="3942E27C">
            <wp:extent cx="5734050" cy="2847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2847975"/>
                    </a:xfrm>
                    <a:prstGeom prst="rect">
                      <a:avLst/>
                    </a:prstGeom>
                    <a:noFill/>
                  </pic:spPr>
                </pic:pic>
              </a:graphicData>
            </a:graphic>
          </wp:inline>
        </w:drawing>
      </w:r>
      <w:r w:rsidRPr="00042A66">
        <w:rPr>
          <w:rFonts w:ascii="Arial" w:hAnsi="Arial" w:cs="Arial"/>
          <w:noProof/>
          <w:sz w:val="22"/>
        </w:rPr>
        <w:drawing>
          <wp:inline distT="0" distB="0" distL="0" distR="0" wp14:anchorId="1F2C4529" wp14:editId="2427B907">
            <wp:extent cx="5724525" cy="2466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2466975"/>
                    </a:xfrm>
                    <a:prstGeom prst="rect">
                      <a:avLst/>
                    </a:prstGeom>
                    <a:noFill/>
                  </pic:spPr>
                </pic:pic>
              </a:graphicData>
            </a:graphic>
          </wp:inline>
        </w:drawing>
      </w:r>
      <w:r w:rsidRPr="00042A66">
        <w:rPr>
          <w:rFonts w:ascii="Arial" w:hAnsi="Arial" w:cs="Arial"/>
          <w:sz w:val="22"/>
        </w:rPr>
        <w:t>(WHO,2022 Image 1,2).</w:t>
      </w:r>
    </w:p>
    <w:p w14:paraId="12F6AAE8" w14:textId="4150E05A" w:rsidR="00AB322E" w:rsidRPr="00042A66" w:rsidRDefault="00AB322E" w:rsidP="00042A66">
      <w:pPr>
        <w:tabs>
          <w:tab w:val="left" w:pos="6540"/>
        </w:tabs>
        <w:spacing w:line="360" w:lineRule="auto"/>
        <w:rPr>
          <w:rFonts w:ascii="Arial" w:hAnsi="Arial" w:cs="Arial"/>
          <w:sz w:val="22"/>
        </w:rPr>
      </w:pPr>
      <w:r w:rsidRPr="00042A66">
        <w:rPr>
          <w:rFonts w:ascii="Arial" w:hAnsi="Arial" w:cs="Arial"/>
          <w:sz w:val="22"/>
        </w:rPr>
        <w:t>The theories related in accordance with ageing;</w:t>
      </w:r>
    </w:p>
    <w:p w14:paraId="56BBBEC6" w14:textId="1765A7DF" w:rsidR="00AB322E" w:rsidRPr="00042A66" w:rsidRDefault="00AB322E" w:rsidP="00042A66">
      <w:pPr>
        <w:tabs>
          <w:tab w:val="left" w:pos="6540"/>
        </w:tabs>
        <w:spacing w:line="360" w:lineRule="auto"/>
        <w:rPr>
          <w:rFonts w:ascii="Arial" w:hAnsi="Arial" w:cs="Arial"/>
          <w:sz w:val="22"/>
        </w:rPr>
      </w:pPr>
      <w:r w:rsidRPr="00042A66">
        <w:rPr>
          <w:rFonts w:ascii="Arial" w:hAnsi="Arial" w:cs="Arial"/>
          <w:sz w:val="22"/>
        </w:rPr>
        <w:t xml:space="preserve">Disengagement theory states that as we become older, we tend to pull ourselves from the society, it is a mutual disengagement that society too withdraw elderly from engaging. As elderly </w:t>
      </w:r>
      <w:r w:rsidR="00E9102D" w:rsidRPr="00042A66">
        <w:rPr>
          <w:rFonts w:ascii="Arial" w:hAnsi="Arial" w:cs="Arial"/>
          <w:sz w:val="22"/>
        </w:rPr>
        <w:t xml:space="preserve">become less connected </w:t>
      </w:r>
      <w:r w:rsidR="006A2881" w:rsidRPr="00042A66">
        <w:rPr>
          <w:rFonts w:ascii="Arial" w:hAnsi="Arial" w:cs="Arial"/>
          <w:sz w:val="22"/>
        </w:rPr>
        <w:t xml:space="preserve">from society, they tend to </w:t>
      </w:r>
      <w:r w:rsidR="00E9102D" w:rsidRPr="00042A66">
        <w:rPr>
          <w:rFonts w:ascii="Arial" w:hAnsi="Arial" w:cs="Arial"/>
          <w:sz w:val="22"/>
        </w:rPr>
        <w:t xml:space="preserve">progress to be a more self-absorbed and </w:t>
      </w:r>
      <w:r w:rsidR="006A2881" w:rsidRPr="00042A66">
        <w:rPr>
          <w:rFonts w:ascii="Arial" w:hAnsi="Arial" w:cs="Arial"/>
          <w:sz w:val="22"/>
        </w:rPr>
        <w:t>concentrate</w:t>
      </w:r>
      <w:r w:rsidR="00E9102D" w:rsidRPr="00042A66">
        <w:rPr>
          <w:rFonts w:ascii="Arial" w:hAnsi="Arial" w:cs="Arial"/>
          <w:sz w:val="22"/>
        </w:rPr>
        <w:t xml:space="preserve"> on the inner world </w:t>
      </w:r>
      <w:r w:rsidR="006A2881" w:rsidRPr="00042A66">
        <w:rPr>
          <w:rFonts w:ascii="Arial" w:hAnsi="Arial" w:cs="Arial"/>
          <w:sz w:val="22"/>
        </w:rPr>
        <w:t>which makes them happy and</w:t>
      </w:r>
      <w:r w:rsidR="00E9102D" w:rsidRPr="00042A66">
        <w:rPr>
          <w:rFonts w:ascii="Arial" w:hAnsi="Arial" w:cs="Arial"/>
          <w:sz w:val="22"/>
        </w:rPr>
        <w:t xml:space="preserve"> would maximise their life contentment</w:t>
      </w:r>
      <w:r w:rsidR="006A2881" w:rsidRPr="00042A66">
        <w:rPr>
          <w:rFonts w:ascii="Arial" w:hAnsi="Arial" w:cs="Arial"/>
          <w:sz w:val="22"/>
        </w:rPr>
        <w:t>. (Larkin, 2009).</w:t>
      </w:r>
    </w:p>
    <w:p w14:paraId="6B86BEC0" w14:textId="3160C563" w:rsidR="00E87621" w:rsidRPr="00042A66" w:rsidRDefault="002402FE" w:rsidP="00042A66">
      <w:pPr>
        <w:tabs>
          <w:tab w:val="left" w:pos="6540"/>
        </w:tabs>
        <w:spacing w:line="360" w:lineRule="auto"/>
        <w:rPr>
          <w:rFonts w:ascii="Arial" w:hAnsi="Arial" w:cs="Arial"/>
          <w:sz w:val="22"/>
        </w:rPr>
      </w:pPr>
      <w:r w:rsidRPr="00042A66">
        <w:rPr>
          <w:rFonts w:ascii="Arial" w:hAnsi="Arial" w:cs="Arial"/>
          <w:sz w:val="22"/>
        </w:rPr>
        <w:lastRenderedPageBreak/>
        <w:t xml:space="preserve">On the contrary, the activity theory is quite </w:t>
      </w:r>
      <w:r w:rsidR="001C091D" w:rsidRPr="00042A66">
        <w:rPr>
          <w:rFonts w:ascii="Arial" w:hAnsi="Arial" w:cs="Arial"/>
          <w:sz w:val="22"/>
        </w:rPr>
        <w:t xml:space="preserve">an </w:t>
      </w:r>
      <w:r w:rsidRPr="00042A66">
        <w:rPr>
          <w:rFonts w:ascii="Arial" w:hAnsi="Arial" w:cs="Arial"/>
          <w:sz w:val="22"/>
        </w:rPr>
        <w:t>opposite concept</w:t>
      </w:r>
      <w:r w:rsidR="001C091D" w:rsidRPr="00042A66">
        <w:rPr>
          <w:rFonts w:ascii="Arial" w:hAnsi="Arial" w:cs="Arial"/>
          <w:sz w:val="22"/>
        </w:rPr>
        <w:t xml:space="preserve"> that older adults</w:t>
      </w:r>
      <w:r w:rsidRPr="00042A66">
        <w:rPr>
          <w:rFonts w:ascii="Arial" w:hAnsi="Arial" w:cs="Arial"/>
          <w:sz w:val="22"/>
        </w:rPr>
        <w:t xml:space="preserve"> </w:t>
      </w:r>
      <w:r w:rsidR="001C091D" w:rsidRPr="00042A66">
        <w:rPr>
          <w:rFonts w:ascii="Arial" w:hAnsi="Arial" w:cs="Arial"/>
          <w:sz w:val="22"/>
        </w:rPr>
        <w:t xml:space="preserve">engage in activities and are more connected with a society which makes them fully contented and pleased. But there can be challenges such as physical impairment related to ageing as well as accessibility </w:t>
      </w:r>
      <w:r w:rsidR="000771E5" w:rsidRPr="00042A66">
        <w:rPr>
          <w:rFonts w:ascii="Arial" w:hAnsi="Arial" w:cs="Arial"/>
          <w:sz w:val="22"/>
        </w:rPr>
        <w:t>to</w:t>
      </w:r>
      <w:r w:rsidR="001C091D" w:rsidRPr="00042A66">
        <w:rPr>
          <w:rFonts w:ascii="Arial" w:hAnsi="Arial" w:cs="Arial"/>
          <w:sz w:val="22"/>
        </w:rPr>
        <w:t xml:space="preserve"> insufficient social and economic facilities. (</w:t>
      </w:r>
      <w:proofErr w:type="spellStart"/>
      <w:r w:rsidR="001C091D" w:rsidRPr="00042A66">
        <w:rPr>
          <w:rFonts w:ascii="Arial" w:hAnsi="Arial" w:cs="Arial"/>
          <w:sz w:val="22"/>
        </w:rPr>
        <w:t>Mauk</w:t>
      </w:r>
      <w:proofErr w:type="spellEnd"/>
      <w:r w:rsidR="001C091D" w:rsidRPr="00042A66">
        <w:rPr>
          <w:rFonts w:ascii="Arial" w:hAnsi="Arial" w:cs="Arial"/>
          <w:sz w:val="22"/>
        </w:rPr>
        <w:t>, 2010).</w:t>
      </w:r>
    </w:p>
    <w:p w14:paraId="68814526" w14:textId="6F83A64C" w:rsidR="00812B10" w:rsidRPr="00042A66" w:rsidRDefault="00812B10" w:rsidP="00042A66">
      <w:pPr>
        <w:tabs>
          <w:tab w:val="left" w:pos="6540"/>
        </w:tabs>
        <w:spacing w:line="360" w:lineRule="auto"/>
        <w:rPr>
          <w:rFonts w:ascii="Arial" w:hAnsi="Arial" w:cs="Arial"/>
          <w:sz w:val="22"/>
        </w:rPr>
      </w:pPr>
      <w:r w:rsidRPr="00042A66">
        <w:rPr>
          <w:rFonts w:ascii="Arial" w:hAnsi="Arial" w:cs="Arial"/>
          <w:sz w:val="22"/>
        </w:rPr>
        <w:t xml:space="preserve">Continuity theory seems the same as activity theory where older adults are willing to keep the same habits, satisfactions and routines adopted from earlier times. Weak physical health and capabilities are connected with reduced </w:t>
      </w:r>
      <w:r w:rsidR="00F13C46" w:rsidRPr="00042A66">
        <w:rPr>
          <w:rFonts w:ascii="Arial" w:hAnsi="Arial" w:cs="Arial"/>
          <w:sz w:val="22"/>
        </w:rPr>
        <w:t>social engagement. (Wang, 2012).</w:t>
      </w:r>
    </w:p>
    <w:p w14:paraId="288F96FD" w14:textId="4D31BBCA" w:rsidR="00F13C46" w:rsidRPr="00042A66" w:rsidRDefault="00F13C46" w:rsidP="00042A66">
      <w:pPr>
        <w:tabs>
          <w:tab w:val="left" w:pos="6540"/>
        </w:tabs>
        <w:spacing w:line="360" w:lineRule="auto"/>
        <w:rPr>
          <w:rFonts w:ascii="Arial" w:hAnsi="Arial" w:cs="Arial"/>
          <w:sz w:val="22"/>
        </w:rPr>
      </w:pPr>
      <w:r w:rsidRPr="00042A66">
        <w:rPr>
          <w:rFonts w:ascii="Arial" w:hAnsi="Arial" w:cs="Arial"/>
          <w:sz w:val="22"/>
        </w:rPr>
        <w:t>The social breakdown and reconstruction concept rely on individuals’ negative perception of the elderly and the providing insufficient support for them</w:t>
      </w:r>
      <w:r w:rsidR="00D261C6" w:rsidRPr="00042A66">
        <w:rPr>
          <w:rFonts w:ascii="Arial" w:hAnsi="Arial" w:cs="Arial"/>
          <w:sz w:val="22"/>
        </w:rPr>
        <w:t>.</w:t>
      </w:r>
      <w:r w:rsidRPr="00042A66">
        <w:rPr>
          <w:rFonts w:ascii="Arial" w:hAnsi="Arial" w:cs="Arial"/>
          <w:sz w:val="22"/>
        </w:rPr>
        <w:t xml:space="preserve"> </w:t>
      </w:r>
      <w:r w:rsidR="00D261C6" w:rsidRPr="00042A66">
        <w:rPr>
          <w:rFonts w:ascii="Arial" w:hAnsi="Arial" w:cs="Arial"/>
          <w:sz w:val="22"/>
        </w:rPr>
        <w:t xml:space="preserve">The </w:t>
      </w:r>
      <w:r w:rsidRPr="00042A66">
        <w:rPr>
          <w:rFonts w:ascii="Arial" w:hAnsi="Arial" w:cs="Arial"/>
          <w:sz w:val="22"/>
        </w:rPr>
        <w:t>social formation would be obtained If we can change the negative perception of people and provision of better-tailored services. (</w:t>
      </w:r>
      <w:proofErr w:type="spellStart"/>
      <w:r w:rsidRPr="00042A66">
        <w:rPr>
          <w:rFonts w:ascii="Arial" w:hAnsi="Arial" w:cs="Arial"/>
          <w:sz w:val="22"/>
        </w:rPr>
        <w:t>Tornstam</w:t>
      </w:r>
      <w:proofErr w:type="spellEnd"/>
      <w:r w:rsidRPr="00042A66">
        <w:rPr>
          <w:rFonts w:ascii="Arial" w:hAnsi="Arial" w:cs="Arial"/>
          <w:sz w:val="22"/>
        </w:rPr>
        <w:t>, 2005).</w:t>
      </w:r>
    </w:p>
    <w:p w14:paraId="47456AAD" w14:textId="67F620BD" w:rsidR="00D608CD" w:rsidRPr="00042A66" w:rsidRDefault="00EC652A" w:rsidP="00042A66">
      <w:pPr>
        <w:tabs>
          <w:tab w:val="left" w:pos="6540"/>
        </w:tabs>
        <w:spacing w:line="360" w:lineRule="auto"/>
        <w:rPr>
          <w:rFonts w:ascii="Arial" w:hAnsi="Arial" w:cs="Arial"/>
          <w:sz w:val="22"/>
        </w:rPr>
      </w:pPr>
      <w:r w:rsidRPr="00042A66">
        <w:rPr>
          <w:rFonts w:ascii="Arial" w:hAnsi="Arial" w:cs="Arial"/>
          <w:sz w:val="22"/>
        </w:rPr>
        <w:t>The modernisation</w:t>
      </w:r>
      <w:r w:rsidR="00F03502" w:rsidRPr="00042A66">
        <w:rPr>
          <w:rFonts w:ascii="Arial" w:hAnsi="Arial" w:cs="Arial"/>
          <w:sz w:val="22"/>
        </w:rPr>
        <w:t xml:space="preserve"> concept </w:t>
      </w:r>
      <w:r w:rsidRPr="00042A66">
        <w:rPr>
          <w:rFonts w:ascii="Arial" w:hAnsi="Arial" w:cs="Arial"/>
          <w:sz w:val="22"/>
        </w:rPr>
        <w:t>states that as communities become contemporary elderly social position reduces. In the old days within rural communities</w:t>
      </w:r>
      <w:r w:rsidR="00A81E1F" w:rsidRPr="00042A66">
        <w:rPr>
          <w:rFonts w:ascii="Arial" w:hAnsi="Arial" w:cs="Arial"/>
          <w:sz w:val="22"/>
        </w:rPr>
        <w:t>,</w:t>
      </w:r>
      <w:r w:rsidRPr="00042A66">
        <w:rPr>
          <w:rFonts w:ascii="Arial" w:hAnsi="Arial" w:cs="Arial"/>
          <w:sz w:val="22"/>
        </w:rPr>
        <w:t xml:space="preserve"> </w:t>
      </w:r>
      <w:r w:rsidR="00A81E1F" w:rsidRPr="00042A66">
        <w:rPr>
          <w:rFonts w:ascii="Arial" w:hAnsi="Arial" w:cs="Arial"/>
          <w:sz w:val="22"/>
        </w:rPr>
        <w:t xml:space="preserve">the </w:t>
      </w:r>
      <w:r w:rsidRPr="00042A66">
        <w:rPr>
          <w:rFonts w:ascii="Arial" w:hAnsi="Arial" w:cs="Arial"/>
          <w:sz w:val="22"/>
        </w:rPr>
        <w:t>elderly</w:t>
      </w:r>
      <w:r w:rsidR="00A81E1F" w:rsidRPr="00042A66">
        <w:rPr>
          <w:rFonts w:ascii="Arial" w:hAnsi="Arial" w:cs="Arial"/>
          <w:sz w:val="22"/>
        </w:rPr>
        <w:t xml:space="preserve"> population was </w:t>
      </w:r>
      <w:r w:rsidRPr="00042A66">
        <w:rPr>
          <w:rFonts w:ascii="Arial" w:hAnsi="Arial" w:cs="Arial"/>
          <w:sz w:val="22"/>
        </w:rPr>
        <w:t xml:space="preserve">in charge of the </w:t>
      </w:r>
      <w:r w:rsidR="00A81E1F" w:rsidRPr="00042A66">
        <w:rPr>
          <w:rFonts w:ascii="Arial" w:hAnsi="Arial" w:cs="Arial"/>
          <w:sz w:val="22"/>
        </w:rPr>
        <w:t>dryland. Gentrification in the elderly posed a great risk and destruct their social position. (Morgan and Kunkel, 2011).</w:t>
      </w:r>
    </w:p>
    <w:p w14:paraId="074058A3" w14:textId="5EB1A80A" w:rsidR="00D608CD" w:rsidRPr="00042A66" w:rsidRDefault="00F15C9F" w:rsidP="00042A66">
      <w:pPr>
        <w:tabs>
          <w:tab w:val="left" w:pos="6540"/>
        </w:tabs>
        <w:spacing w:line="360" w:lineRule="auto"/>
        <w:rPr>
          <w:rFonts w:ascii="Arial" w:hAnsi="Arial" w:cs="Arial"/>
          <w:sz w:val="22"/>
        </w:rPr>
      </w:pPr>
      <w:proofErr w:type="spellStart"/>
      <w:r w:rsidRPr="00042A66">
        <w:rPr>
          <w:rFonts w:ascii="Arial" w:hAnsi="Arial" w:cs="Arial"/>
          <w:sz w:val="22"/>
        </w:rPr>
        <w:t>Gerotranscendence</w:t>
      </w:r>
      <w:proofErr w:type="spellEnd"/>
      <w:r w:rsidRPr="00042A66">
        <w:rPr>
          <w:rFonts w:ascii="Arial" w:hAnsi="Arial" w:cs="Arial"/>
          <w:sz w:val="22"/>
        </w:rPr>
        <w:t xml:space="preserve"> theory implies that as the elderly become more aware and satisfied with themselves</w:t>
      </w:r>
      <w:r w:rsidR="004A3C21" w:rsidRPr="00042A66">
        <w:rPr>
          <w:rFonts w:ascii="Arial" w:hAnsi="Arial" w:cs="Arial"/>
          <w:sz w:val="22"/>
        </w:rPr>
        <w:t>,</w:t>
      </w:r>
      <w:r w:rsidRPr="00042A66">
        <w:rPr>
          <w:rFonts w:ascii="Arial" w:hAnsi="Arial" w:cs="Arial"/>
          <w:sz w:val="22"/>
        </w:rPr>
        <w:t xml:space="preserve"> they are able and happier physically and emotionally. (</w:t>
      </w:r>
      <w:proofErr w:type="spellStart"/>
      <w:r w:rsidRPr="00042A66">
        <w:rPr>
          <w:rFonts w:ascii="Arial" w:hAnsi="Arial" w:cs="Arial"/>
          <w:sz w:val="22"/>
        </w:rPr>
        <w:t>Tornstam</w:t>
      </w:r>
      <w:proofErr w:type="spellEnd"/>
      <w:r w:rsidRPr="00042A66">
        <w:rPr>
          <w:rFonts w:ascii="Arial" w:hAnsi="Arial" w:cs="Arial"/>
          <w:sz w:val="22"/>
        </w:rPr>
        <w:t>, 1994).</w:t>
      </w:r>
      <w:r w:rsidR="004A3C21" w:rsidRPr="00042A66">
        <w:rPr>
          <w:rFonts w:ascii="Arial" w:hAnsi="Arial" w:cs="Arial"/>
          <w:sz w:val="22"/>
        </w:rPr>
        <w:t xml:space="preserve"> </w:t>
      </w:r>
    </w:p>
    <w:p w14:paraId="60886032" w14:textId="689809B4" w:rsidR="007A69A0" w:rsidRPr="00042A66" w:rsidRDefault="007A69A0" w:rsidP="00042A66">
      <w:pPr>
        <w:tabs>
          <w:tab w:val="left" w:pos="6540"/>
        </w:tabs>
        <w:spacing w:line="360" w:lineRule="auto"/>
        <w:rPr>
          <w:rFonts w:ascii="Arial" w:hAnsi="Arial" w:cs="Arial"/>
          <w:sz w:val="22"/>
        </w:rPr>
      </w:pPr>
      <w:r w:rsidRPr="00042A66">
        <w:rPr>
          <w:rFonts w:ascii="Arial" w:hAnsi="Arial" w:cs="Arial"/>
          <w:sz w:val="22"/>
        </w:rPr>
        <w:t xml:space="preserve">Age is a social formation and being old or young is also considered a socially constructed concept and symbolised in certain resembled and identified as social interactivities. Because </w:t>
      </w:r>
      <w:r w:rsidR="005B62A4" w:rsidRPr="00042A66">
        <w:rPr>
          <w:rFonts w:ascii="Arial" w:hAnsi="Arial" w:cs="Arial"/>
          <w:sz w:val="22"/>
        </w:rPr>
        <w:t>every culture identifies age differently and behaves accordingly such as hiking or not wearing swimsuits. (</w:t>
      </w:r>
      <w:proofErr w:type="spellStart"/>
      <w:r w:rsidR="005B62A4" w:rsidRPr="00042A66">
        <w:rPr>
          <w:rFonts w:ascii="Arial" w:hAnsi="Arial" w:cs="Arial"/>
          <w:sz w:val="22"/>
        </w:rPr>
        <w:t>Settersten</w:t>
      </w:r>
      <w:proofErr w:type="spellEnd"/>
      <w:r w:rsidR="005B62A4" w:rsidRPr="00042A66">
        <w:rPr>
          <w:rFonts w:ascii="Arial" w:hAnsi="Arial" w:cs="Arial"/>
          <w:sz w:val="22"/>
        </w:rPr>
        <w:t xml:space="preserve"> and Angel, 2012; Fung, 2013).</w:t>
      </w:r>
    </w:p>
    <w:p w14:paraId="2BB93BF9" w14:textId="324AE9EC" w:rsidR="00C614C4" w:rsidRPr="00042A66" w:rsidRDefault="00C614C4" w:rsidP="00042A66">
      <w:pPr>
        <w:tabs>
          <w:tab w:val="left" w:pos="6540"/>
        </w:tabs>
        <w:spacing w:line="360" w:lineRule="auto"/>
        <w:jc w:val="center"/>
        <w:rPr>
          <w:rFonts w:ascii="Arial" w:hAnsi="Arial" w:cs="Arial"/>
          <w:sz w:val="22"/>
        </w:rPr>
      </w:pPr>
      <w:r w:rsidRPr="00042A66">
        <w:rPr>
          <w:rFonts w:ascii="Arial" w:hAnsi="Arial" w:cs="Arial"/>
          <w:noProof/>
          <w:sz w:val="22"/>
        </w:rPr>
        <w:lastRenderedPageBreak/>
        <w:drawing>
          <wp:inline distT="0" distB="0" distL="0" distR="0" wp14:anchorId="3AD6103C" wp14:editId="4139B3B3">
            <wp:extent cx="4537075" cy="4267200"/>
            <wp:effectExtent l="0" t="0" r="0" b="0"/>
            <wp:docPr id="47106" name="Picture 2">
              <a:extLst xmlns:a="http://schemas.openxmlformats.org/drawingml/2006/main">
                <a:ext uri="{FF2B5EF4-FFF2-40B4-BE49-F238E27FC236}">
                  <a16:creationId xmlns:a16="http://schemas.microsoft.com/office/drawing/2014/main" id="{BD78BAE7-E2F8-49AB-BB7B-2154FA1B1D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6" name="Picture 2">
                      <a:extLst>
                        <a:ext uri="{FF2B5EF4-FFF2-40B4-BE49-F238E27FC236}">
                          <a16:creationId xmlns:a16="http://schemas.microsoft.com/office/drawing/2014/main" id="{BD78BAE7-E2F8-49AB-BB7B-2154FA1B1D6F}"/>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7075" cy="426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42A66">
        <w:rPr>
          <w:rFonts w:ascii="Arial" w:hAnsi="Arial" w:cs="Arial"/>
          <w:noProof/>
          <w:sz w:val="22"/>
        </w:rPr>
        <w:drawing>
          <wp:inline distT="0" distB="0" distL="0" distR="0" wp14:anchorId="4A2F1829" wp14:editId="46A13A6B">
            <wp:extent cx="2639695" cy="3232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9695" cy="323215"/>
                    </a:xfrm>
                    <a:prstGeom prst="rect">
                      <a:avLst/>
                    </a:prstGeom>
                    <a:noFill/>
                  </pic:spPr>
                </pic:pic>
              </a:graphicData>
            </a:graphic>
          </wp:inline>
        </w:drawing>
      </w:r>
    </w:p>
    <w:p w14:paraId="71AEF094" w14:textId="65EBF813" w:rsidR="00B0271A" w:rsidRPr="00042A66" w:rsidRDefault="00B0271A" w:rsidP="00042A66">
      <w:pPr>
        <w:tabs>
          <w:tab w:val="left" w:pos="6540"/>
        </w:tabs>
        <w:spacing w:line="360" w:lineRule="auto"/>
        <w:rPr>
          <w:rFonts w:ascii="Arial" w:hAnsi="Arial" w:cs="Arial"/>
          <w:sz w:val="22"/>
        </w:rPr>
      </w:pPr>
    </w:p>
    <w:p w14:paraId="2898ECFC" w14:textId="66DC8244" w:rsidR="00B0271A" w:rsidRPr="00042A66" w:rsidRDefault="00341DEF" w:rsidP="00042A66">
      <w:pPr>
        <w:pStyle w:val="Heading1"/>
        <w:spacing w:line="360" w:lineRule="auto"/>
        <w:rPr>
          <w:rFonts w:cs="Arial"/>
          <w:sz w:val="22"/>
          <w:szCs w:val="22"/>
        </w:rPr>
      </w:pPr>
      <w:bookmarkStart w:id="3" w:name="_Toc123077255"/>
      <w:r w:rsidRPr="00042A66">
        <w:rPr>
          <w:rFonts w:cs="Arial"/>
          <w:sz w:val="22"/>
          <w:szCs w:val="22"/>
        </w:rPr>
        <w:t>3</w:t>
      </w:r>
      <w:r w:rsidR="00B0271A" w:rsidRPr="00042A66">
        <w:rPr>
          <w:rFonts w:cs="Arial"/>
          <w:sz w:val="22"/>
          <w:szCs w:val="22"/>
        </w:rPr>
        <w:t>. Comparison between two countries</w:t>
      </w:r>
      <w:bookmarkEnd w:id="3"/>
    </w:p>
    <w:p w14:paraId="12AC3243" w14:textId="571AEF3C" w:rsidR="00F82B77" w:rsidRPr="00042A66" w:rsidRDefault="00B0271A" w:rsidP="00042A66">
      <w:pPr>
        <w:tabs>
          <w:tab w:val="left" w:pos="6540"/>
        </w:tabs>
        <w:spacing w:line="360" w:lineRule="auto"/>
        <w:rPr>
          <w:rFonts w:ascii="Arial" w:hAnsi="Arial" w:cs="Arial"/>
          <w:b/>
          <w:bCs/>
          <w:sz w:val="22"/>
        </w:rPr>
      </w:pPr>
      <w:r w:rsidRPr="00042A66">
        <w:rPr>
          <w:rFonts w:ascii="Arial" w:hAnsi="Arial" w:cs="Arial"/>
          <w:b/>
          <w:bCs/>
          <w:sz w:val="22"/>
        </w:rPr>
        <w:t xml:space="preserve">The impact of loneliness and isolation on an older person living within a care setting. (UK and </w:t>
      </w:r>
      <w:r w:rsidR="002448EA" w:rsidRPr="00042A66">
        <w:rPr>
          <w:rFonts w:ascii="Arial" w:hAnsi="Arial" w:cs="Arial"/>
          <w:b/>
          <w:bCs/>
          <w:sz w:val="22"/>
        </w:rPr>
        <w:t>China).</w:t>
      </w:r>
    </w:p>
    <w:p w14:paraId="2CCB260A" w14:textId="546B2978" w:rsidR="00F82B77" w:rsidRPr="00042A66" w:rsidRDefault="00F82B77" w:rsidP="00042A66">
      <w:pPr>
        <w:tabs>
          <w:tab w:val="left" w:pos="6540"/>
        </w:tabs>
        <w:spacing w:line="360" w:lineRule="auto"/>
        <w:rPr>
          <w:rFonts w:ascii="Arial" w:hAnsi="Arial" w:cs="Arial"/>
          <w:sz w:val="22"/>
        </w:rPr>
      </w:pPr>
      <w:r w:rsidRPr="00042A66">
        <w:rPr>
          <w:rFonts w:ascii="Arial" w:hAnsi="Arial" w:cs="Arial"/>
          <w:sz w:val="22"/>
        </w:rPr>
        <w:t>Many of us at some point in our lives will suffer some degree of loneliness. The majority of people find that loneliness a passing stage, but for some individuals, this can persist, jeopardising their health and negatively affecting their quality of life.</w:t>
      </w:r>
    </w:p>
    <w:p w14:paraId="087F114C" w14:textId="77777777" w:rsidR="00F82B77" w:rsidRPr="00042A66" w:rsidRDefault="00F82B77" w:rsidP="00042A66">
      <w:pPr>
        <w:tabs>
          <w:tab w:val="left" w:pos="6540"/>
        </w:tabs>
        <w:spacing w:line="360" w:lineRule="auto"/>
        <w:rPr>
          <w:rFonts w:ascii="Arial" w:hAnsi="Arial" w:cs="Arial"/>
          <w:sz w:val="22"/>
        </w:rPr>
      </w:pPr>
      <w:r w:rsidRPr="00042A66">
        <w:rPr>
          <w:rFonts w:ascii="Arial" w:hAnsi="Arial" w:cs="Arial"/>
          <w:sz w:val="22"/>
        </w:rPr>
        <w:t>Age UK's work has included addressing loneliness among older people as a crucial component for a number of years.</w:t>
      </w:r>
    </w:p>
    <w:p w14:paraId="0DC744EA" w14:textId="77777777" w:rsidR="00F82B77" w:rsidRPr="00042A66" w:rsidRDefault="00F82B77" w:rsidP="00042A66">
      <w:pPr>
        <w:tabs>
          <w:tab w:val="left" w:pos="6540"/>
        </w:tabs>
        <w:spacing w:line="360" w:lineRule="auto"/>
        <w:rPr>
          <w:rFonts w:ascii="Arial" w:hAnsi="Arial" w:cs="Arial"/>
          <w:sz w:val="22"/>
        </w:rPr>
      </w:pPr>
      <w:r w:rsidRPr="00042A66">
        <w:rPr>
          <w:rFonts w:ascii="Arial" w:hAnsi="Arial" w:cs="Arial"/>
          <w:sz w:val="22"/>
        </w:rPr>
        <w:t>In order to advance our understanding of what works, we have been at the forefront of integrating approaches to addressing loneliness into our regular services and testing novel approaches.</w:t>
      </w:r>
    </w:p>
    <w:p w14:paraId="5F50459D" w14:textId="02C2CC71" w:rsidR="00B0271A" w:rsidRPr="00042A66" w:rsidRDefault="00F82B77" w:rsidP="00042A66">
      <w:pPr>
        <w:tabs>
          <w:tab w:val="left" w:pos="6540"/>
        </w:tabs>
        <w:spacing w:line="360" w:lineRule="auto"/>
        <w:rPr>
          <w:rFonts w:ascii="Arial" w:hAnsi="Arial" w:cs="Arial"/>
          <w:sz w:val="22"/>
        </w:rPr>
      </w:pPr>
      <w:r w:rsidRPr="00042A66">
        <w:rPr>
          <w:rFonts w:ascii="Arial" w:hAnsi="Arial" w:cs="Arial"/>
          <w:sz w:val="22"/>
        </w:rPr>
        <w:lastRenderedPageBreak/>
        <w:t xml:space="preserve">If we don't address loneliness, by 2026 there will be 2 million people over 50 in England who </w:t>
      </w:r>
      <w:r w:rsidR="00D469A3" w:rsidRPr="00042A66">
        <w:rPr>
          <w:rFonts w:ascii="Arial" w:hAnsi="Arial" w:cs="Arial"/>
          <w:sz w:val="22"/>
        </w:rPr>
        <w:t>will end up</w:t>
      </w:r>
      <w:r w:rsidRPr="00042A66">
        <w:rPr>
          <w:rFonts w:ascii="Arial" w:hAnsi="Arial" w:cs="Arial"/>
          <w:sz w:val="22"/>
        </w:rPr>
        <w:t xml:space="preserve"> lonely, according to our most recent research, which has been devoted to understanding loneliness among people aged 50 and over. (Age UK, 2022).</w:t>
      </w:r>
    </w:p>
    <w:p w14:paraId="6BD72C94" w14:textId="77777777" w:rsidR="002E2EC1" w:rsidRPr="00042A66" w:rsidRDefault="001E6CFE" w:rsidP="00042A66">
      <w:pPr>
        <w:tabs>
          <w:tab w:val="left" w:pos="6540"/>
        </w:tabs>
        <w:spacing w:line="360" w:lineRule="auto"/>
        <w:rPr>
          <w:rFonts w:ascii="Arial" w:hAnsi="Arial" w:cs="Arial"/>
          <w:sz w:val="22"/>
        </w:rPr>
      </w:pPr>
      <w:r w:rsidRPr="00042A66">
        <w:rPr>
          <w:rFonts w:ascii="Arial" w:hAnsi="Arial" w:cs="Arial"/>
          <w:sz w:val="22"/>
        </w:rPr>
        <w:t xml:space="preserve">Furthermore, the threat of loneliness has a significant effect </w:t>
      </w:r>
      <w:r w:rsidR="002E2EC1" w:rsidRPr="00042A66">
        <w:rPr>
          <w:rFonts w:ascii="Arial" w:hAnsi="Arial" w:cs="Arial"/>
          <w:sz w:val="22"/>
        </w:rPr>
        <w:t>on</w:t>
      </w:r>
      <w:r w:rsidRPr="00042A66">
        <w:rPr>
          <w:rFonts w:ascii="Arial" w:hAnsi="Arial" w:cs="Arial"/>
          <w:sz w:val="22"/>
        </w:rPr>
        <w:t xml:space="preserve"> developing heart and cardiovascular ailments. </w:t>
      </w:r>
      <w:r w:rsidR="002E2EC1" w:rsidRPr="00042A66">
        <w:rPr>
          <w:rFonts w:ascii="Arial" w:hAnsi="Arial" w:cs="Arial"/>
          <w:sz w:val="22"/>
        </w:rPr>
        <w:t xml:space="preserve">(Steptoe et al, 2004). </w:t>
      </w:r>
    </w:p>
    <w:p w14:paraId="1DA2880B" w14:textId="54F07248" w:rsidR="001E6CFE" w:rsidRPr="00042A66" w:rsidRDefault="002E2EC1" w:rsidP="00042A66">
      <w:pPr>
        <w:tabs>
          <w:tab w:val="left" w:pos="6540"/>
        </w:tabs>
        <w:spacing w:line="360" w:lineRule="auto"/>
        <w:rPr>
          <w:rFonts w:ascii="Arial" w:hAnsi="Arial" w:cs="Arial"/>
          <w:sz w:val="22"/>
        </w:rPr>
      </w:pPr>
      <w:r w:rsidRPr="00042A66">
        <w:rPr>
          <w:rFonts w:ascii="Arial" w:hAnsi="Arial" w:cs="Arial"/>
          <w:sz w:val="22"/>
        </w:rPr>
        <w:t>Additionally, having weak social ties puts your health at risk. People with strong social ties have a 50% higher chance of surviving after an average follow-up period of 7</w:t>
      </w:r>
      <w:r w:rsidR="00F32B3E" w:rsidRPr="00042A66">
        <w:rPr>
          <w:rFonts w:ascii="Arial" w:hAnsi="Arial" w:cs="Arial"/>
          <w:sz w:val="22"/>
        </w:rPr>
        <w:t>,5</w:t>
      </w:r>
      <w:r w:rsidRPr="00042A66">
        <w:rPr>
          <w:rFonts w:ascii="Arial" w:hAnsi="Arial" w:cs="Arial"/>
          <w:sz w:val="22"/>
        </w:rPr>
        <w:t xml:space="preserve"> years.</w:t>
      </w:r>
      <w:r w:rsidR="00CF10FA" w:rsidRPr="00042A66">
        <w:rPr>
          <w:rFonts w:ascii="Arial" w:hAnsi="Arial" w:cs="Arial"/>
          <w:sz w:val="22"/>
        </w:rPr>
        <w:t xml:space="preserve"> (Bolton, 2012). </w:t>
      </w:r>
      <w:r w:rsidR="00F32B3E" w:rsidRPr="00042A66">
        <w:rPr>
          <w:rFonts w:ascii="Arial" w:hAnsi="Arial" w:cs="Arial"/>
          <w:sz w:val="22"/>
        </w:rPr>
        <w:t>Additionally</w:t>
      </w:r>
      <w:r w:rsidRPr="00042A66">
        <w:rPr>
          <w:rFonts w:ascii="Arial" w:hAnsi="Arial" w:cs="Arial"/>
          <w:sz w:val="22"/>
        </w:rPr>
        <w:t>, residents of nursing homes who admit to feeling lonely emotionally pass away sooner than those who do not.</w:t>
      </w:r>
      <w:r w:rsidR="00CF10FA" w:rsidRPr="00042A66">
        <w:rPr>
          <w:rFonts w:ascii="Arial" w:hAnsi="Arial" w:cs="Arial"/>
          <w:sz w:val="22"/>
        </w:rPr>
        <w:t xml:space="preserve"> (</w:t>
      </w:r>
      <w:proofErr w:type="spellStart"/>
      <w:r w:rsidR="00CF10FA" w:rsidRPr="00042A66">
        <w:rPr>
          <w:rFonts w:ascii="Arial" w:hAnsi="Arial" w:cs="Arial"/>
          <w:sz w:val="22"/>
        </w:rPr>
        <w:t>Drageset</w:t>
      </w:r>
      <w:proofErr w:type="spellEnd"/>
      <w:r w:rsidR="00CF10FA" w:rsidRPr="00042A66">
        <w:rPr>
          <w:rFonts w:ascii="Arial" w:hAnsi="Arial" w:cs="Arial"/>
          <w:sz w:val="22"/>
        </w:rPr>
        <w:t xml:space="preserve"> et al, 2013).</w:t>
      </w:r>
    </w:p>
    <w:p w14:paraId="275D11E5" w14:textId="43877D84" w:rsidR="00CF10FA" w:rsidRPr="00042A66" w:rsidRDefault="0075188D" w:rsidP="00042A66">
      <w:pPr>
        <w:tabs>
          <w:tab w:val="left" w:pos="6540"/>
        </w:tabs>
        <w:spacing w:line="360" w:lineRule="auto"/>
        <w:rPr>
          <w:rFonts w:ascii="Arial" w:hAnsi="Arial" w:cs="Arial"/>
          <w:sz w:val="22"/>
        </w:rPr>
      </w:pPr>
      <w:r w:rsidRPr="00042A66">
        <w:rPr>
          <w:rFonts w:ascii="Arial" w:hAnsi="Arial" w:cs="Arial"/>
          <w:sz w:val="22"/>
        </w:rPr>
        <w:t>Loneliness also has a direct effect on your mental health such as feeling in a depressive mood, anxiousness, agitation, easily getting angry, bitterness, being weak either physically or emotionally and negativity. (Griffin, 2010).</w:t>
      </w:r>
    </w:p>
    <w:p w14:paraId="3FE71608" w14:textId="687FEE06" w:rsidR="00C614C4" w:rsidRPr="00042A66" w:rsidRDefault="00C614C4" w:rsidP="00042A66">
      <w:pPr>
        <w:tabs>
          <w:tab w:val="left" w:pos="6540"/>
        </w:tabs>
        <w:spacing w:line="360" w:lineRule="auto"/>
        <w:rPr>
          <w:rFonts w:ascii="Arial" w:hAnsi="Arial" w:cs="Arial"/>
          <w:sz w:val="22"/>
        </w:rPr>
      </w:pPr>
      <w:r w:rsidRPr="00042A66">
        <w:rPr>
          <w:rFonts w:ascii="Arial" w:hAnsi="Arial" w:cs="Arial"/>
          <w:noProof/>
          <w:sz w:val="22"/>
        </w:rPr>
        <w:drawing>
          <wp:inline distT="0" distB="0" distL="0" distR="0" wp14:anchorId="2D9CCD04" wp14:editId="7371E851">
            <wp:extent cx="4679950" cy="3724275"/>
            <wp:effectExtent l="0" t="0" r="6350" b="9525"/>
            <wp:docPr id="66563" name="Picture 3">
              <a:extLst xmlns:a="http://schemas.openxmlformats.org/drawingml/2006/main">
                <a:ext uri="{FF2B5EF4-FFF2-40B4-BE49-F238E27FC236}">
                  <a16:creationId xmlns:a16="http://schemas.microsoft.com/office/drawing/2014/main" id="{69E7C319-2E34-4B2E-9959-4B2759BC5D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 name="Picture 3">
                      <a:extLst>
                        <a:ext uri="{FF2B5EF4-FFF2-40B4-BE49-F238E27FC236}">
                          <a16:creationId xmlns:a16="http://schemas.microsoft.com/office/drawing/2014/main" id="{69E7C319-2E34-4B2E-9959-4B2759BC5D50}"/>
                        </a:ext>
                      </a:extLst>
                    </pic:cNvP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9950" cy="3724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42A66">
        <w:rPr>
          <w:rFonts w:ascii="Arial" w:hAnsi="Arial" w:cs="Arial"/>
          <w:noProof/>
          <w:sz w:val="22"/>
        </w:rPr>
        <w:drawing>
          <wp:inline distT="0" distB="0" distL="0" distR="0" wp14:anchorId="3BEFE03B" wp14:editId="136077F6">
            <wp:extent cx="1962150" cy="3232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62150" cy="323215"/>
                    </a:xfrm>
                    <a:prstGeom prst="rect">
                      <a:avLst/>
                    </a:prstGeom>
                    <a:noFill/>
                  </pic:spPr>
                </pic:pic>
              </a:graphicData>
            </a:graphic>
          </wp:inline>
        </w:drawing>
      </w:r>
    </w:p>
    <w:p w14:paraId="3470A367" w14:textId="20291A67" w:rsidR="001A0D6B" w:rsidRPr="00042A66" w:rsidRDefault="001A0D6B" w:rsidP="00042A66">
      <w:pPr>
        <w:tabs>
          <w:tab w:val="left" w:pos="6540"/>
        </w:tabs>
        <w:spacing w:line="360" w:lineRule="auto"/>
        <w:rPr>
          <w:rFonts w:ascii="Arial" w:hAnsi="Arial" w:cs="Arial"/>
          <w:sz w:val="22"/>
        </w:rPr>
      </w:pPr>
      <w:r w:rsidRPr="00042A66">
        <w:rPr>
          <w:rFonts w:ascii="Arial" w:hAnsi="Arial" w:cs="Arial"/>
          <w:sz w:val="22"/>
        </w:rPr>
        <w:t xml:space="preserve">Moreover, some researched studies have shown that loneliness has an impact on individuals leading to adopting poor lifestyle behaviour such as alcohol consumption, smoking and drug abuse which replace their sense of emptiness. </w:t>
      </w:r>
      <w:r w:rsidR="00A207B0" w:rsidRPr="00042A66">
        <w:rPr>
          <w:rFonts w:ascii="Arial" w:hAnsi="Arial" w:cs="Arial"/>
          <w:sz w:val="22"/>
        </w:rPr>
        <w:t>(</w:t>
      </w:r>
      <w:proofErr w:type="spellStart"/>
      <w:r w:rsidR="00A207B0" w:rsidRPr="00042A66">
        <w:rPr>
          <w:rFonts w:ascii="Arial" w:hAnsi="Arial" w:cs="Arial"/>
          <w:sz w:val="22"/>
        </w:rPr>
        <w:t>Wadd</w:t>
      </w:r>
      <w:proofErr w:type="spellEnd"/>
      <w:r w:rsidR="00A207B0" w:rsidRPr="00042A66">
        <w:rPr>
          <w:rFonts w:ascii="Arial" w:hAnsi="Arial" w:cs="Arial"/>
          <w:sz w:val="22"/>
        </w:rPr>
        <w:t xml:space="preserve"> et al, 2011), (</w:t>
      </w:r>
      <w:proofErr w:type="spellStart"/>
      <w:r w:rsidR="00A207B0" w:rsidRPr="00042A66">
        <w:rPr>
          <w:rFonts w:ascii="Arial" w:hAnsi="Arial" w:cs="Arial"/>
          <w:sz w:val="22"/>
        </w:rPr>
        <w:t>Imonen</w:t>
      </w:r>
      <w:proofErr w:type="spellEnd"/>
      <w:r w:rsidR="00A207B0" w:rsidRPr="00042A66">
        <w:rPr>
          <w:rFonts w:ascii="Arial" w:hAnsi="Arial" w:cs="Arial"/>
          <w:sz w:val="22"/>
        </w:rPr>
        <w:t xml:space="preserve"> et al, 2011).</w:t>
      </w:r>
      <w:r w:rsidR="00F223AA" w:rsidRPr="00042A66">
        <w:rPr>
          <w:rFonts w:ascii="Arial" w:hAnsi="Arial" w:cs="Arial"/>
          <w:sz w:val="22"/>
        </w:rPr>
        <w:t xml:space="preserve"> On the other in China, the definition of social isolation is having insufficient quality or quantity of social connection</w:t>
      </w:r>
      <w:r w:rsidR="001833F8" w:rsidRPr="00042A66">
        <w:rPr>
          <w:rFonts w:ascii="Arial" w:hAnsi="Arial" w:cs="Arial"/>
          <w:sz w:val="22"/>
        </w:rPr>
        <w:t xml:space="preserve">. (Delisle, 1988). Social isolation also </w:t>
      </w:r>
      <w:r w:rsidR="001833F8" w:rsidRPr="00042A66">
        <w:rPr>
          <w:rFonts w:ascii="Arial" w:hAnsi="Arial" w:cs="Arial"/>
          <w:sz w:val="22"/>
        </w:rPr>
        <w:lastRenderedPageBreak/>
        <w:t>potentially minimises social connectivity and eradicates the sense of integrity or the motives in their lives. (</w:t>
      </w:r>
      <w:proofErr w:type="spellStart"/>
      <w:r w:rsidR="00D70C40" w:rsidRPr="00042A66">
        <w:rPr>
          <w:rFonts w:ascii="Arial" w:hAnsi="Arial" w:cs="Arial"/>
          <w:sz w:val="22"/>
        </w:rPr>
        <w:t>Chaiklin</w:t>
      </w:r>
      <w:proofErr w:type="spellEnd"/>
      <w:r w:rsidR="00D70C40" w:rsidRPr="00042A66">
        <w:rPr>
          <w:rFonts w:ascii="Arial" w:hAnsi="Arial" w:cs="Arial"/>
          <w:sz w:val="22"/>
        </w:rPr>
        <w:t>, 1989).</w:t>
      </w:r>
      <w:r w:rsidR="00492410" w:rsidRPr="00042A66">
        <w:rPr>
          <w:rFonts w:ascii="Arial" w:hAnsi="Arial" w:cs="Arial"/>
          <w:sz w:val="22"/>
        </w:rPr>
        <w:t xml:space="preserve"> As a result of these associated factors, many health conditions occur in elderly lives such as stroke, heart disease and mental health issues. (Boden,2005), (Berkman, 1984).</w:t>
      </w:r>
      <w:r w:rsidR="00AF4BDA" w:rsidRPr="00042A66">
        <w:rPr>
          <w:rFonts w:ascii="Arial" w:hAnsi="Arial" w:cs="Arial"/>
          <w:sz w:val="22"/>
        </w:rPr>
        <w:t xml:space="preserve"> Social isolation is also divided into two components objective and subjective. The objective ones are considered as having no family around, no children or no contact to connect or participate in community integration</w:t>
      </w:r>
      <w:r w:rsidR="006C3529" w:rsidRPr="00042A66">
        <w:rPr>
          <w:rFonts w:ascii="Arial" w:hAnsi="Arial" w:cs="Arial"/>
          <w:sz w:val="22"/>
        </w:rPr>
        <w:t>,</w:t>
      </w:r>
      <w:r w:rsidR="00AF4BDA" w:rsidRPr="00042A66">
        <w:rPr>
          <w:rFonts w:ascii="Arial" w:hAnsi="Arial" w:cs="Arial"/>
          <w:sz w:val="22"/>
        </w:rPr>
        <w:t xml:space="preserve"> thus causing insufficient social relationships whereas subjective ones affect the ones having none or less quality of social connectedness. Objective ones can lead to adopting an unhealthy lifestyle with </w:t>
      </w:r>
      <w:r w:rsidR="00A73540" w:rsidRPr="00042A66">
        <w:rPr>
          <w:rFonts w:ascii="Arial" w:hAnsi="Arial" w:cs="Arial"/>
          <w:sz w:val="22"/>
        </w:rPr>
        <w:t xml:space="preserve">family encouragement, whereas subjective ones totally have an impact on physiological ailments cumulative heart, immune or other disorders such as strokes. </w:t>
      </w:r>
      <w:r w:rsidR="006D1B92" w:rsidRPr="00042A66">
        <w:rPr>
          <w:rFonts w:ascii="Arial" w:hAnsi="Arial" w:cs="Arial"/>
          <w:sz w:val="22"/>
        </w:rPr>
        <w:t>(</w:t>
      </w:r>
      <w:proofErr w:type="spellStart"/>
      <w:r w:rsidR="006D1B92" w:rsidRPr="00042A66">
        <w:rPr>
          <w:rFonts w:ascii="Arial" w:hAnsi="Arial" w:cs="Arial"/>
          <w:sz w:val="22"/>
        </w:rPr>
        <w:t>Mcewen</w:t>
      </w:r>
      <w:proofErr w:type="spellEnd"/>
      <w:r w:rsidR="006D1B92" w:rsidRPr="00042A66">
        <w:rPr>
          <w:rFonts w:ascii="Arial" w:hAnsi="Arial" w:cs="Arial"/>
          <w:sz w:val="22"/>
        </w:rPr>
        <w:t>, 2010), (Seeman et al, 2002).</w:t>
      </w:r>
    </w:p>
    <w:p w14:paraId="09A8BB35" w14:textId="7C519B2F" w:rsidR="002E2EC1" w:rsidRPr="00042A66" w:rsidRDefault="009B2E3E" w:rsidP="00042A66">
      <w:pPr>
        <w:tabs>
          <w:tab w:val="left" w:pos="6540"/>
        </w:tabs>
        <w:spacing w:line="360" w:lineRule="auto"/>
        <w:rPr>
          <w:rFonts w:ascii="Arial" w:hAnsi="Arial" w:cs="Arial"/>
          <w:sz w:val="22"/>
        </w:rPr>
      </w:pPr>
      <w:r w:rsidRPr="00042A66">
        <w:rPr>
          <w:rFonts w:ascii="Arial" w:hAnsi="Arial" w:cs="Arial"/>
          <w:sz w:val="22"/>
        </w:rPr>
        <w:t>A change in demands and needs will result from the demographic shift in China. Less than 2.1 million of China's more than 200 million elderly people are currently receiving care in nursing homes spread throughout the country. This predicts the need for a quick readjustment and ranks the elderly Chinese population as one of the most underserved market segments</w:t>
      </w:r>
      <w:r w:rsidR="002448EA" w:rsidRPr="00042A66">
        <w:rPr>
          <w:rFonts w:ascii="Arial" w:hAnsi="Arial" w:cs="Arial"/>
          <w:sz w:val="22"/>
        </w:rPr>
        <w:t>.</w:t>
      </w:r>
      <w:r w:rsidR="005022C5" w:rsidRPr="00042A66">
        <w:rPr>
          <w:rFonts w:ascii="Arial" w:hAnsi="Arial" w:cs="Arial"/>
          <w:sz w:val="22"/>
        </w:rPr>
        <w:t xml:space="preserve"> (</w:t>
      </w:r>
      <w:proofErr w:type="spellStart"/>
      <w:r w:rsidR="005022C5" w:rsidRPr="00042A66">
        <w:rPr>
          <w:rFonts w:ascii="Arial" w:hAnsi="Arial" w:cs="Arial"/>
          <w:sz w:val="22"/>
        </w:rPr>
        <w:t>Daxue</w:t>
      </w:r>
      <w:proofErr w:type="spellEnd"/>
      <w:r w:rsidR="005022C5" w:rsidRPr="00042A66">
        <w:rPr>
          <w:rFonts w:ascii="Arial" w:hAnsi="Arial" w:cs="Arial"/>
          <w:sz w:val="22"/>
        </w:rPr>
        <w:t xml:space="preserve"> Consulting, 2015).</w:t>
      </w:r>
    </w:p>
    <w:p w14:paraId="75F7BDDE" w14:textId="4582F030" w:rsidR="00B0271A" w:rsidRPr="00042A66" w:rsidRDefault="00341DEF" w:rsidP="00042A66">
      <w:pPr>
        <w:tabs>
          <w:tab w:val="left" w:pos="6540"/>
        </w:tabs>
        <w:spacing w:line="360" w:lineRule="auto"/>
        <w:rPr>
          <w:rFonts w:ascii="Arial" w:hAnsi="Arial" w:cs="Arial"/>
          <w:b/>
          <w:bCs/>
          <w:sz w:val="22"/>
        </w:rPr>
      </w:pPr>
      <w:r w:rsidRPr="00042A66">
        <w:rPr>
          <w:rFonts w:ascii="Arial" w:hAnsi="Arial" w:cs="Arial"/>
          <w:b/>
          <w:bCs/>
          <w:sz w:val="22"/>
        </w:rPr>
        <w:t xml:space="preserve">4. </w:t>
      </w:r>
      <w:r w:rsidR="00B0271A" w:rsidRPr="00042A66">
        <w:rPr>
          <w:rFonts w:ascii="Arial" w:hAnsi="Arial" w:cs="Arial"/>
          <w:b/>
          <w:bCs/>
          <w:sz w:val="22"/>
        </w:rPr>
        <w:t xml:space="preserve">Current legislation and policies that deal with or aim to raise awareness or reduce loneliness and isolation in the elderly population (UK and </w:t>
      </w:r>
      <w:r w:rsidR="002448EA" w:rsidRPr="00042A66">
        <w:rPr>
          <w:rFonts w:ascii="Arial" w:hAnsi="Arial" w:cs="Arial"/>
          <w:b/>
          <w:bCs/>
          <w:sz w:val="22"/>
        </w:rPr>
        <w:t>China).</w:t>
      </w:r>
    </w:p>
    <w:p w14:paraId="4007BD1D" w14:textId="3F58BFC4" w:rsidR="00105EE7" w:rsidRPr="00042A66" w:rsidRDefault="00105EE7" w:rsidP="00042A66">
      <w:pPr>
        <w:tabs>
          <w:tab w:val="left" w:pos="6540"/>
        </w:tabs>
        <w:spacing w:line="360" w:lineRule="auto"/>
        <w:rPr>
          <w:rFonts w:ascii="Arial" w:hAnsi="Arial" w:cs="Arial"/>
          <w:sz w:val="22"/>
        </w:rPr>
      </w:pPr>
      <w:r w:rsidRPr="00042A66">
        <w:rPr>
          <w:rFonts w:ascii="Arial" w:hAnsi="Arial" w:cs="Arial"/>
          <w:sz w:val="22"/>
        </w:rPr>
        <w:t>In China</w:t>
      </w:r>
      <w:r w:rsidR="002448EA" w:rsidRPr="00042A66">
        <w:rPr>
          <w:rFonts w:ascii="Arial" w:hAnsi="Arial" w:cs="Arial"/>
          <w:sz w:val="22"/>
        </w:rPr>
        <w:t>,</w:t>
      </w:r>
      <w:r w:rsidRPr="00042A66">
        <w:rPr>
          <w:rFonts w:ascii="Arial" w:hAnsi="Arial" w:cs="Arial"/>
          <w:sz w:val="22"/>
        </w:rPr>
        <w:t xml:space="preserve"> approximately 28% of the population forecasted a rise in 20 years among the 65’s, longer life span, and reduced birth rates pushing rapid ageing communities globally.</w:t>
      </w:r>
    </w:p>
    <w:p w14:paraId="04D02129" w14:textId="77777777" w:rsidR="00105EE7" w:rsidRPr="00042A66" w:rsidRDefault="00105EE7" w:rsidP="00042A66">
      <w:pPr>
        <w:tabs>
          <w:tab w:val="left" w:pos="6540"/>
        </w:tabs>
        <w:spacing w:line="360" w:lineRule="auto"/>
        <w:rPr>
          <w:rFonts w:ascii="Arial" w:hAnsi="Arial" w:cs="Arial"/>
          <w:sz w:val="22"/>
        </w:rPr>
      </w:pPr>
      <w:r w:rsidRPr="00042A66">
        <w:rPr>
          <w:rFonts w:ascii="Arial" w:hAnsi="Arial" w:cs="Arial"/>
          <w:sz w:val="22"/>
        </w:rPr>
        <w:t xml:space="preserve">Overall, this can have an impact demographically as obstacles and windows of opportunities in public health especially the progression of an incorporated system that assist the health and social needs of elderly people, %75 of whom endure non-communicable ailments equally accessing healthcare despite geographical changes.   </w:t>
      </w:r>
    </w:p>
    <w:p w14:paraId="3F537160" w14:textId="21B703B5" w:rsidR="00105EE7" w:rsidRPr="00042A66" w:rsidRDefault="00105EE7" w:rsidP="00042A66">
      <w:pPr>
        <w:tabs>
          <w:tab w:val="left" w:pos="6540"/>
        </w:tabs>
        <w:spacing w:line="360" w:lineRule="auto"/>
        <w:rPr>
          <w:rFonts w:ascii="Arial" w:hAnsi="Arial" w:cs="Arial"/>
          <w:sz w:val="22"/>
        </w:rPr>
      </w:pPr>
      <w:r w:rsidRPr="00042A66">
        <w:rPr>
          <w:rFonts w:ascii="Arial" w:hAnsi="Arial" w:cs="Arial"/>
          <w:sz w:val="22"/>
        </w:rPr>
        <w:t>‘National Cent</w:t>
      </w:r>
      <w:r w:rsidR="003A05E8" w:rsidRPr="00042A66">
        <w:rPr>
          <w:rFonts w:ascii="Arial" w:hAnsi="Arial" w:cs="Arial"/>
          <w:sz w:val="22"/>
        </w:rPr>
        <w:t>re</w:t>
      </w:r>
      <w:r w:rsidRPr="00042A66">
        <w:rPr>
          <w:rFonts w:ascii="Arial" w:hAnsi="Arial" w:cs="Arial"/>
          <w:sz w:val="22"/>
        </w:rPr>
        <w:t xml:space="preserve"> of </w:t>
      </w:r>
      <w:r w:rsidR="003A05E8" w:rsidRPr="00042A66">
        <w:rPr>
          <w:rFonts w:ascii="Arial" w:hAnsi="Arial" w:cs="Arial"/>
          <w:sz w:val="22"/>
        </w:rPr>
        <w:t>Gerontology</w:t>
      </w:r>
      <w:r w:rsidRPr="00042A66">
        <w:rPr>
          <w:rFonts w:ascii="Arial" w:hAnsi="Arial" w:cs="Arial"/>
          <w:sz w:val="22"/>
        </w:rPr>
        <w:t xml:space="preserve"> (NCG) confirm China’s action to </w:t>
      </w:r>
      <w:r w:rsidR="003A05E8" w:rsidRPr="00042A66">
        <w:rPr>
          <w:rFonts w:ascii="Arial" w:hAnsi="Arial" w:cs="Arial"/>
          <w:sz w:val="22"/>
        </w:rPr>
        <w:t>promote and</w:t>
      </w:r>
      <w:r w:rsidRPr="00042A66">
        <w:rPr>
          <w:rFonts w:ascii="Arial" w:hAnsi="Arial" w:cs="Arial"/>
          <w:sz w:val="22"/>
        </w:rPr>
        <w:t xml:space="preserve"> assist better health</w:t>
      </w:r>
      <w:r w:rsidR="003A05E8" w:rsidRPr="00042A66">
        <w:rPr>
          <w:rFonts w:ascii="Arial" w:hAnsi="Arial" w:cs="Arial"/>
          <w:sz w:val="22"/>
        </w:rPr>
        <w:t>,</w:t>
      </w:r>
      <w:r w:rsidRPr="00042A66">
        <w:rPr>
          <w:rFonts w:ascii="Arial" w:hAnsi="Arial" w:cs="Arial"/>
          <w:sz w:val="22"/>
        </w:rPr>
        <w:t xml:space="preserve"> particularly</w:t>
      </w:r>
      <w:r w:rsidR="003A05E8" w:rsidRPr="00042A66">
        <w:rPr>
          <w:rFonts w:ascii="Arial" w:hAnsi="Arial" w:cs="Arial"/>
          <w:sz w:val="22"/>
        </w:rPr>
        <w:t xml:space="preserve"> in elderly care in the coming years of two decades. </w:t>
      </w:r>
      <w:r w:rsidR="00672175" w:rsidRPr="00042A66">
        <w:rPr>
          <w:rFonts w:ascii="Arial" w:hAnsi="Arial" w:cs="Arial"/>
          <w:sz w:val="22"/>
        </w:rPr>
        <w:t>Improving better accession for the elderly into incorporated care such as community base approach which covers preventative methods of care and controlling ailments by spreading along with enhancing health services and training medical professionals. The Institute also provide nationwide training, care, and network connection in the country, particularly in relation to poor health in the rural areas where ageing occurs demographically. (WHO, 2022).</w:t>
      </w:r>
    </w:p>
    <w:p w14:paraId="05160C07" w14:textId="45A05987" w:rsidR="00341DEF" w:rsidRPr="00042A66" w:rsidRDefault="00E873C8" w:rsidP="00042A66">
      <w:pPr>
        <w:tabs>
          <w:tab w:val="left" w:pos="6540"/>
        </w:tabs>
        <w:spacing w:line="360" w:lineRule="auto"/>
        <w:rPr>
          <w:rFonts w:ascii="Arial" w:hAnsi="Arial" w:cs="Arial"/>
          <w:sz w:val="22"/>
        </w:rPr>
      </w:pPr>
      <w:r w:rsidRPr="00042A66">
        <w:rPr>
          <w:rFonts w:ascii="Arial" w:hAnsi="Arial" w:cs="Arial"/>
          <w:sz w:val="22"/>
        </w:rPr>
        <w:t>As far as The UK concern:</w:t>
      </w:r>
    </w:p>
    <w:p w14:paraId="2AD8C77D" w14:textId="45472416" w:rsidR="00E873C8" w:rsidRPr="00042A66" w:rsidRDefault="00E873C8" w:rsidP="00042A66">
      <w:pPr>
        <w:tabs>
          <w:tab w:val="left" w:pos="6540"/>
        </w:tabs>
        <w:spacing w:line="360" w:lineRule="auto"/>
        <w:rPr>
          <w:rFonts w:ascii="Arial" w:hAnsi="Arial" w:cs="Arial"/>
          <w:sz w:val="22"/>
        </w:rPr>
      </w:pPr>
      <w:r w:rsidRPr="00042A66">
        <w:rPr>
          <w:rFonts w:ascii="Arial" w:hAnsi="Arial" w:cs="Arial"/>
          <w:sz w:val="22"/>
        </w:rPr>
        <w:t>During the coronavirus outbreak and the subsequent period of social isolation, the government undertook a significant campaign to combat loneliness. The scheme, which was</w:t>
      </w:r>
      <w:r w:rsidRPr="00042A66">
        <w:rPr>
          <w:rFonts w:ascii="Arial" w:hAnsi="Arial" w:cs="Arial"/>
          <w:sz w:val="22"/>
        </w:rPr>
        <w:t xml:space="preserve"> </w:t>
      </w:r>
      <w:r w:rsidRPr="00042A66">
        <w:rPr>
          <w:rFonts w:ascii="Arial" w:hAnsi="Arial" w:cs="Arial"/>
          <w:sz w:val="22"/>
        </w:rPr>
        <w:lastRenderedPageBreak/>
        <w:t>highlighted</w:t>
      </w:r>
      <w:r w:rsidRPr="00042A66">
        <w:rPr>
          <w:rFonts w:ascii="Arial" w:hAnsi="Arial" w:cs="Arial"/>
          <w:sz w:val="22"/>
        </w:rPr>
        <w:t xml:space="preserve"> by the former Culture Secretary Oliver Dowden, aimed to guarantee that being at home would not necessarily result in loneliness for individuals of all ages and backgrounds.</w:t>
      </w:r>
    </w:p>
    <w:p w14:paraId="5969D1B6" w14:textId="77777777" w:rsidR="00E873C8" w:rsidRPr="00042A66" w:rsidRDefault="00E873C8" w:rsidP="00042A66">
      <w:pPr>
        <w:tabs>
          <w:tab w:val="left" w:pos="6540"/>
        </w:tabs>
        <w:spacing w:line="360" w:lineRule="auto"/>
        <w:rPr>
          <w:rFonts w:ascii="Arial" w:hAnsi="Arial" w:cs="Arial"/>
          <w:sz w:val="22"/>
        </w:rPr>
      </w:pPr>
    </w:p>
    <w:p w14:paraId="4B9F2203" w14:textId="3DFC6AD3" w:rsidR="00E873C8" w:rsidRPr="00042A66" w:rsidRDefault="00E873C8" w:rsidP="00042A66">
      <w:pPr>
        <w:tabs>
          <w:tab w:val="left" w:pos="6540"/>
        </w:tabs>
        <w:spacing w:line="360" w:lineRule="auto"/>
        <w:rPr>
          <w:rFonts w:ascii="Arial" w:hAnsi="Arial" w:cs="Arial"/>
          <w:sz w:val="22"/>
        </w:rPr>
      </w:pPr>
      <w:r w:rsidRPr="00042A66">
        <w:rPr>
          <w:rFonts w:ascii="Arial" w:hAnsi="Arial" w:cs="Arial"/>
          <w:sz w:val="22"/>
        </w:rPr>
        <w:t>It contained</w:t>
      </w:r>
      <w:r w:rsidR="00E53620" w:rsidRPr="00042A66">
        <w:rPr>
          <w:rFonts w:ascii="Arial" w:hAnsi="Arial" w:cs="Arial"/>
          <w:sz w:val="22"/>
        </w:rPr>
        <w:t>:</w:t>
      </w:r>
    </w:p>
    <w:p w14:paraId="339771C0" w14:textId="63C8F67C" w:rsidR="00E873C8" w:rsidRPr="00042A66" w:rsidRDefault="00E873C8" w:rsidP="00042A66">
      <w:pPr>
        <w:tabs>
          <w:tab w:val="left" w:pos="6540"/>
        </w:tabs>
        <w:spacing w:line="360" w:lineRule="auto"/>
        <w:rPr>
          <w:rFonts w:ascii="Arial" w:hAnsi="Arial" w:cs="Arial"/>
          <w:sz w:val="22"/>
        </w:rPr>
      </w:pPr>
      <w:r w:rsidRPr="00042A66">
        <w:rPr>
          <w:rFonts w:ascii="Arial" w:hAnsi="Arial" w:cs="Arial"/>
          <w:sz w:val="22"/>
        </w:rPr>
        <w:t>Let's Talk Loneliness is a public awareness initiative to encourage open discussion about loneliness and provide advice on securely supporting both yourself and others.</w:t>
      </w:r>
      <w:r w:rsidR="00E53620" w:rsidRPr="00042A66">
        <w:rPr>
          <w:rFonts w:ascii="Arial" w:hAnsi="Arial" w:cs="Arial"/>
          <w:sz w:val="22"/>
        </w:rPr>
        <w:t xml:space="preserve"> </w:t>
      </w:r>
      <w:r w:rsidRPr="00042A66">
        <w:rPr>
          <w:rFonts w:ascii="Arial" w:hAnsi="Arial" w:cs="Arial"/>
          <w:sz w:val="22"/>
        </w:rPr>
        <w:t>A</w:t>
      </w:r>
      <w:r w:rsidR="00042A66">
        <w:rPr>
          <w:rFonts w:ascii="Arial" w:hAnsi="Arial" w:cs="Arial"/>
          <w:sz w:val="22"/>
        </w:rPr>
        <w:t>lign with</w:t>
      </w:r>
      <w:r w:rsidRPr="00042A66">
        <w:rPr>
          <w:rFonts w:ascii="Arial" w:hAnsi="Arial" w:cs="Arial"/>
          <w:sz w:val="22"/>
        </w:rPr>
        <w:t xml:space="preserve"> </w:t>
      </w:r>
      <w:r w:rsidR="00042A66">
        <w:rPr>
          <w:rFonts w:ascii="Arial" w:hAnsi="Arial" w:cs="Arial"/>
          <w:sz w:val="22"/>
        </w:rPr>
        <w:t xml:space="preserve">a </w:t>
      </w:r>
      <w:r w:rsidRPr="00042A66">
        <w:rPr>
          <w:rFonts w:ascii="Arial" w:hAnsi="Arial" w:cs="Arial"/>
          <w:sz w:val="22"/>
        </w:rPr>
        <w:t xml:space="preserve">guaranteed </w:t>
      </w:r>
      <w:r w:rsidRPr="00042A66">
        <w:rPr>
          <w:rFonts w:ascii="Arial" w:hAnsi="Arial" w:cs="Arial"/>
          <w:sz w:val="22"/>
        </w:rPr>
        <w:t>£</w:t>
      </w:r>
      <w:r w:rsidRPr="00042A66">
        <w:rPr>
          <w:rFonts w:ascii="Arial" w:hAnsi="Arial" w:cs="Arial"/>
          <w:sz w:val="22"/>
        </w:rPr>
        <w:t>5 million boost for regional groups fighting social isolation and fostering relationships to support them in carrying out and modifying their vital work.</w:t>
      </w:r>
      <w:r w:rsidR="00E53620" w:rsidRPr="00042A66">
        <w:rPr>
          <w:rFonts w:ascii="Arial" w:hAnsi="Arial" w:cs="Arial"/>
          <w:sz w:val="22"/>
        </w:rPr>
        <w:t xml:space="preserve"> </w:t>
      </w:r>
      <w:r w:rsidR="00042A66">
        <w:rPr>
          <w:rFonts w:ascii="Arial" w:hAnsi="Arial" w:cs="Arial"/>
          <w:sz w:val="22"/>
        </w:rPr>
        <w:t xml:space="preserve">Also, the </w:t>
      </w:r>
      <w:r w:rsidRPr="00042A66">
        <w:rPr>
          <w:rFonts w:ascii="Arial" w:hAnsi="Arial" w:cs="Arial"/>
          <w:sz w:val="22"/>
        </w:rPr>
        <w:t>Age UK and other anti-loneliness organisations received funding to collaborate with NHS Volunteer Responders in their local communities</w:t>
      </w:r>
      <w:r w:rsidR="00042A66">
        <w:rPr>
          <w:rFonts w:ascii="Arial" w:hAnsi="Arial" w:cs="Arial"/>
          <w:sz w:val="22"/>
        </w:rPr>
        <w:t>, as well as</w:t>
      </w:r>
      <w:r w:rsidR="00E53620" w:rsidRPr="00042A66">
        <w:rPr>
          <w:rFonts w:ascii="Arial" w:hAnsi="Arial" w:cs="Arial"/>
          <w:sz w:val="22"/>
        </w:rPr>
        <w:t xml:space="preserve"> </w:t>
      </w:r>
      <w:r w:rsidR="00042A66">
        <w:rPr>
          <w:rFonts w:ascii="Arial" w:hAnsi="Arial" w:cs="Arial"/>
          <w:sz w:val="22"/>
        </w:rPr>
        <w:t>s</w:t>
      </w:r>
      <w:r w:rsidRPr="00042A66">
        <w:rPr>
          <w:rFonts w:ascii="Arial" w:hAnsi="Arial" w:cs="Arial"/>
          <w:sz w:val="22"/>
        </w:rPr>
        <w:t xml:space="preserve">everal prominent charities, companies, and public individuals </w:t>
      </w:r>
      <w:r w:rsidR="00042A66">
        <w:rPr>
          <w:rFonts w:ascii="Arial" w:hAnsi="Arial" w:cs="Arial"/>
          <w:sz w:val="22"/>
        </w:rPr>
        <w:t xml:space="preserve">who </w:t>
      </w:r>
      <w:r w:rsidRPr="00042A66">
        <w:rPr>
          <w:rFonts w:ascii="Arial" w:hAnsi="Arial" w:cs="Arial"/>
          <w:sz w:val="22"/>
        </w:rPr>
        <w:t>joined the "Tackling Loneliness" campaign.</w:t>
      </w:r>
    </w:p>
    <w:p w14:paraId="59522D7A" w14:textId="195F76C9" w:rsidR="00E53620" w:rsidRPr="00042A66" w:rsidRDefault="00E53620" w:rsidP="00042A66">
      <w:pPr>
        <w:tabs>
          <w:tab w:val="left" w:pos="6540"/>
        </w:tabs>
        <w:spacing w:line="360" w:lineRule="auto"/>
        <w:rPr>
          <w:rFonts w:ascii="Arial" w:hAnsi="Arial" w:cs="Arial"/>
          <w:sz w:val="22"/>
        </w:rPr>
      </w:pPr>
      <w:r w:rsidRPr="00042A66">
        <w:rPr>
          <w:rFonts w:ascii="Arial" w:hAnsi="Arial" w:cs="Arial"/>
          <w:sz w:val="22"/>
        </w:rPr>
        <w:t>Along with these initiatives, the government will continue to push other government agencies and other groups in society to make a commitment to addressing loneliness in their own work, which will help advance the cau</w:t>
      </w:r>
      <w:r w:rsidRPr="00042A66">
        <w:rPr>
          <w:rFonts w:ascii="Arial" w:hAnsi="Arial" w:cs="Arial"/>
          <w:sz w:val="22"/>
        </w:rPr>
        <w:t>ses.</w:t>
      </w:r>
    </w:p>
    <w:p w14:paraId="33C9F8AB" w14:textId="72860961" w:rsidR="00E53620" w:rsidRPr="00042A66" w:rsidRDefault="00E53620" w:rsidP="00042A66">
      <w:pPr>
        <w:tabs>
          <w:tab w:val="left" w:pos="6540"/>
        </w:tabs>
        <w:spacing w:line="360" w:lineRule="auto"/>
        <w:rPr>
          <w:rFonts w:ascii="Arial" w:hAnsi="Arial" w:cs="Arial"/>
          <w:sz w:val="22"/>
        </w:rPr>
      </w:pPr>
      <w:r w:rsidRPr="00042A66">
        <w:rPr>
          <w:rFonts w:ascii="Arial" w:hAnsi="Arial" w:cs="Arial"/>
          <w:sz w:val="22"/>
        </w:rPr>
        <w:t>The government is also dedicated to improving and disseminating evidence on loneliness and what works to combat it in keeping with our mission to build up the evidence base. This will help people and organisations know how best to act. The evidence deficiencies are highlighted in the 2022 publication, "Tackling Loneliness: An Evidence Review."</w:t>
      </w:r>
      <w:r w:rsidRPr="00042A66">
        <w:rPr>
          <w:rFonts w:ascii="Arial" w:hAnsi="Arial" w:cs="Arial"/>
          <w:sz w:val="22"/>
        </w:rPr>
        <w:t xml:space="preserve"> (GOV UK, 2022).</w:t>
      </w:r>
    </w:p>
    <w:p w14:paraId="6CF09FB7" w14:textId="77777777" w:rsidR="00816CE9" w:rsidRPr="00042A66" w:rsidRDefault="00816CE9" w:rsidP="00042A66">
      <w:pPr>
        <w:tabs>
          <w:tab w:val="left" w:pos="6540"/>
        </w:tabs>
        <w:spacing w:line="360" w:lineRule="auto"/>
        <w:rPr>
          <w:rFonts w:ascii="Arial" w:hAnsi="Arial" w:cs="Arial"/>
          <w:sz w:val="22"/>
        </w:rPr>
      </w:pPr>
    </w:p>
    <w:p w14:paraId="24323B6A" w14:textId="77777777" w:rsidR="00105EE7" w:rsidRPr="00042A66" w:rsidRDefault="00105EE7" w:rsidP="00042A66">
      <w:pPr>
        <w:tabs>
          <w:tab w:val="left" w:pos="6540"/>
        </w:tabs>
        <w:spacing w:line="360" w:lineRule="auto"/>
        <w:rPr>
          <w:rFonts w:ascii="Arial" w:hAnsi="Arial" w:cs="Arial"/>
          <w:sz w:val="22"/>
        </w:rPr>
      </w:pPr>
    </w:p>
    <w:p w14:paraId="733FEDF0" w14:textId="77777777" w:rsidR="00105EE7" w:rsidRPr="00042A66" w:rsidRDefault="00105EE7" w:rsidP="00042A66">
      <w:pPr>
        <w:tabs>
          <w:tab w:val="left" w:pos="6540"/>
        </w:tabs>
        <w:spacing w:line="360" w:lineRule="auto"/>
        <w:rPr>
          <w:rFonts w:ascii="Arial" w:hAnsi="Arial" w:cs="Arial"/>
          <w:sz w:val="22"/>
        </w:rPr>
      </w:pPr>
    </w:p>
    <w:p w14:paraId="3C3BD354" w14:textId="77777777" w:rsidR="00B0271A" w:rsidRPr="00042A66" w:rsidRDefault="00B0271A" w:rsidP="00042A66">
      <w:pPr>
        <w:tabs>
          <w:tab w:val="left" w:pos="6540"/>
        </w:tabs>
        <w:spacing w:line="360" w:lineRule="auto"/>
        <w:rPr>
          <w:rFonts w:ascii="Arial" w:hAnsi="Arial" w:cs="Arial"/>
          <w:sz w:val="22"/>
        </w:rPr>
      </w:pPr>
    </w:p>
    <w:p w14:paraId="5E2703B9" w14:textId="119D5D6E" w:rsidR="00B0271A" w:rsidRPr="00042A66" w:rsidRDefault="00341DEF" w:rsidP="00042A66">
      <w:pPr>
        <w:tabs>
          <w:tab w:val="left" w:pos="6540"/>
        </w:tabs>
        <w:spacing w:line="360" w:lineRule="auto"/>
        <w:rPr>
          <w:rFonts w:ascii="Arial" w:hAnsi="Arial" w:cs="Arial"/>
          <w:b/>
          <w:bCs/>
          <w:sz w:val="22"/>
        </w:rPr>
      </w:pPr>
      <w:r w:rsidRPr="00042A66">
        <w:rPr>
          <w:rFonts w:ascii="Arial" w:hAnsi="Arial" w:cs="Arial"/>
          <w:b/>
          <w:bCs/>
          <w:sz w:val="22"/>
        </w:rPr>
        <w:t xml:space="preserve">5. </w:t>
      </w:r>
      <w:r w:rsidR="00B0271A" w:rsidRPr="00042A66">
        <w:rPr>
          <w:rFonts w:ascii="Arial" w:hAnsi="Arial" w:cs="Arial"/>
          <w:b/>
          <w:bCs/>
          <w:sz w:val="22"/>
        </w:rPr>
        <w:t xml:space="preserve">Local, national and global provision of services for the older person in line with current initiatives and policy (UK and </w:t>
      </w:r>
      <w:r w:rsidR="002448EA" w:rsidRPr="00042A66">
        <w:rPr>
          <w:rFonts w:ascii="Arial" w:hAnsi="Arial" w:cs="Arial"/>
          <w:b/>
          <w:bCs/>
          <w:sz w:val="22"/>
        </w:rPr>
        <w:t>China).</w:t>
      </w:r>
    </w:p>
    <w:p w14:paraId="2EA754AB" w14:textId="73B1679C" w:rsidR="00AD4A09" w:rsidRPr="00042A66" w:rsidRDefault="00AD4A09" w:rsidP="00042A66">
      <w:pPr>
        <w:tabs>
          <w:tab w:val="left" w:pos="6540"/>
        </w:tabs>
        <w:spacing w:line="360" w:lineRule="auto"/>
        <w:rPr>
          <w:rFonts w:ascii="Arial" w:hAnsi="Arial" w:cs="Arial"/>
          <w:sz w:val="22"/>
        </w:rPr>
      </w:pPr>
      <w:r w:rsidRPr="00042A66">
        <w:rPr>
          <w:rFonts w:ascii="Arial" w:hAnsi="Arial" w:cs="Arial"/>
          <w:sz w:val="22"/>
        </w:rPr>
        <w:t xml:space="preserve">The percentage of </w:t>
      </w:r>
      <w:r w:rsidR="00341DEF" w:rsidRPr="00042A66">
        <w:rPr>
          <w:rFonts w:ascii="Arial" w:hAnsi="Arial" w:cs="Arial"/>
          <w:sz w:val="22"/>
        </w:rPr>
        <w:t xml:space="preserve">the </w:t>
      </w:r>
      <w:r w:rsidRPr="00042A66">
        <w:rPr>
          <w:rFonts w:ascii="Arial" w:hAnsi="Arial" w:cs="Arial"/>
          <w:sz w:val="22"/>
        </w:rPr>
        <w:t xml:space="preserve">elderly population who require home medical assistance and relevant competent care providers is persistently in demand due to the lack of mobility or limited capabilities to look after themselves and also suffering from multimorbidity. Current research indicates that community-based health care is needed by 16.30% of the majority for caring at home by 19.80% and for recuperation care by 14.90%. (Tao, 2018). </w:t>
      </w:r>
      <w:r w:rsidR="00165E99" w:rsidRPr="00042A66">
        <w:rPr>
          <w:rFonts w:ascii="Arial" w:hAnsi="Arial" w:cs="Arial"/>
          <w:sz w:val="22"/>
        </w:rPr>
        <w:t xml:space="preserve">The present research also indicates that individuals over the ’80s who need care are approximately 69.1, 46.7% in need of life-long care and 31.2 need assistance in their own homes. (Wu JL et al, 2013). </w:t>
      </w:r>
      <w:r w:rsidR="00165E99" w:rsidRPr="00042A66">
        <w:rPr>
          <w:rFonts w:ascii="Arial" w:hAnsi="Arial" w:cs="Arial"/>
          <w:sz w:val="22"/>
        </w:rPr>
        <w:lastRenderedPageBreak/>
        <w:t xml:space="preserve">Additionally, there is a need for care demand for a large proportion of older people who have limited abilities to walk. </w:t>
      </w:r>
      <w:r w:rsidR="000672EF" w:rsidRPr="00042A66">
        <w:rPr>
          <w:rFonts w:ascii="Arial" w:hAnsi="Arial" w:cs="Arial"/>
          <w:sz w:val="22"/>
        </w:rPr>
        <w:t>Research</w:t>
      </w:r>
      <w:r w:rsidR="00165E99" w:rsidRPr="00042A66">
        <w:rPr>
          <w:rFonts w:ascii="Arial" w:hAnsi="Arial" w:cs="Arial"/>
          <w:sz w:val="22"/>
        </w:rPr>
        <w:t xml:space="preserve"> </w:t>
      </w:r>
      <w:r w:rsidR="000672EF" w:rsidRPr="00042A66">
        <w:rPr>
          <w:rFonts w:ascii="Arial" w:hAnsi="Arial" w:cs="Arial"/>
          <w:sz w:val="22"/>
        </w:rPr>
        <w:t xml:space="preserve">completed in Beijing stated that those suffering from chronic illness in </w:t>
      </w:r>
      <w:r w:rsidR="006C3529" w:rsidRPr="00042A66">
        <w:rPr>
          <w:rFonts w:ascii="Arial" w:hAnsi="Arial" w:cs="Arial"/>
          <w:sz w:val="22"/>
        </w:rPr>
        <w:t xml:space="preserve">the </w:t>
      </w:r>
      <w:r w:rsidR="000672EF" w:rsidRPr="00042A66">
        <w:rPr>
          <w:rFonts w:ascii="Arial" w:hAnsi="Arial" w:cs="Arial"/>
          <w:sz w:val="22"/>
        </w:rPr>
        <w:t xml:space="preserve">elderly within the community are in need of home care assistance but the services are very behind schedule </w:t>
      </w:r>
      <w:r w:rsidR="006C3529" w:rsidRPr="00042A66">
        <w:rPr>
          <w:rFonts w:ascii="Arial" w:hAnsi="Arial" w:cs="Arial"/>
          <w:sz w:val="22"/>
        </w:rPr>
        <w:t>and</w:t>
      </w:r>
      <w:r w:rsidR="000672EF" w:rsidRPr="00042A66">
        <w:rPr>
          <w:rFonts w:ascii="Arial" w:hAnsi="Arial" w:cs="Arial"/>
          <w:sz w:val="22"/>
        </w:rPr>
        <w:t xml:space="preserve"> </w:t>
      </w:r>
      <w:r w:rsidR="00D80C61" w:rsidRPr="00042A66">
        <w:rPr>
          <w:rFonts w:ascii="Arial" w:hAnsi="Arial" w:cs="Arial"/>
          <w:sz w:val="22"/>
        </w:rPr>
        <w:t>lack</w:t>
      </w:r>
      <w:r w:rsidR="000672EF" w:rsidRPr="00042A66">
        <w:rPr>
          <w:rFonts w:ascii="Arial" w:hAnsi="Arial" w:cs="Arial"/>
          <w:sz w:val="22"/>
        </w:rPr>
        <w:t xml:space="preserve"> </w:t>
      </w:r>
      <w:r w:rsidR="00D80C61" w:rsidRPr="00042A66">
        <w:rPr>
          <w:rFonts w:ascii="Arial" w:hAnsi="Arial" w:cs="Arial"/>
          <w:sz w:val="22"/>
        </w:rPr>
        <w:t>the provision</w:t>
      </w:r>
      <w:r w:rsidR="000672EF" w:rsidRPr="00042A66">
        <w:rPr>
          <w:rFonts w:ascii="Arial" w:hAnsi="Arial" w:cs="Arial"/>
          <w:sz w:val="22"/>
        </w:rPr>
        <w:t xml:space="preserve"> to those accordingly. (Wang et al, 2020).</w:t>
      </w:r>
    </w:p>
    <w:p w14:paraId="52D17F2A" w14:textId="7936CA42" w:rsidR="001C436C" w:rsidRPr="00042A66" w:rsidRDefault="001C436C" w:rsidP="00042A66">
      <w:pPr>
        <w:tabs>
          <w:tab w:val="left" w:pos="6540"/>
        </w:tabs>
        <w:spacing w:line="360" w:lineRule="auto"/>
        <w:rPr>
          <w:rFonts w:ascii="Arial" w:hAnsi="Arial" w:cs="Arial"/>
          <w:sz w:val="22"/>
        </w:rPr>
      </w:pPr>
      <w:r w:rsidRPr="00042A66">
        <w:rPr>
          <w:rFonts w:ascii="Arial" w:hAnsi="Arial" w:cs="Arial"/>
          <w:sz w:val="22"/>
        </w:rPr>
        <w:t>In an analysis obtained including 6.997 older adults, 89.1% prefer to receive home care and 8.2% have chosen to have cared for in care homes which significantly states that a large volume of people’s choice was to be cared for in their own homes by their spouses, relatives mainly by their siblings in China. (Liu HJ, 2019).</w:t>
      </w:r>
    </w:p>
    <w:p w14:paraId="45FA3EFC" w14:textId="489B0C82" w:rsidR="00B53A5F" w:rsidRPr="00042A66" w:rsidRDefault="00B53A5F" w:rsidP="00042A66">
      <w:pPr>
        <w:tabs>
          <w:tab w:val="left" w:pos="6540"/>
        </w:tabs>
        <w:spacing w:line="360" w:lineRule="auto"/>
        <w:rPr>
          <w:rFonts w:ascii="Arial" w:hAnsi="Arial" w:cs="Arial"/>
          <w:sz w:val="22"/>
        </w:rPr>
      </w:pPr>
      <w:r w:rsidRPr="00042A66">
        <w:rPr>
          <w:rFonts w:ascii="Arial" w:hAnsi="Arial" w:cs="Arial"/>
          <w:sz w:val="22"/>
        </w:rPr>
        <w:t>Two challenges still persist for older persons who are in poor health, such as those who have debilitating chronic diseases and comorbidities, when they desire to obtain a facility for care most of the nursing care provided today</w:t>
      </w:r>
      <w:r w:rsidR="00B555F1" w:rsidRPr="00042A66">
        <w:rPr>
          <w:rFonts w:ascii="Arial" w:hAnsi="Arial" w:cs="Arial"/>
          <w:sz w:val="22"/>
        </w:rPr>
        <w:t xml:space="preserve"> </w:t>
      </w:r>
      <w:r w:rsidRPr="00042A66">
        <w:rPr>
          <w:rFonts w:ascii="Arial" w:hAnsi="Arial" w:cs="Arial"/>
          <w:sz w:val="22"/>
        </w:rPr>
        <w:t>medical and nursing care are provided separately at facilities, or they provide inadequate medical care, failing to older people's essential medical requirements are met; as a result, </w:t>
      </w:r>
      <w:r w:rsidR="007E7C82" w:rsidRPr="00042A66">
        <w:rPr>
          <w:rFonts w:ascii="Arial" w:hAnsi="Arial" w:cs="Arial"/>
          <w:sz w:val="22"/>
        </w:rPr>
        <w:t>e</w:t>
      </w:r>
      <w:r w:rsidRPr="00042A66">
        <w:rPr>
          <w:rFonts w:ascii="Arial" w:hAnsi="Arial" w:cs="Arial"/>
          <w:sz w:val="22"/>
        </w:rPr>
        <w:t>lderly health care and long-term care are critically underfunded and restricted.</w:t>
      </w:r>
      <w:r w:rsidR="007E7C82" w:rsidRPr="00042A66">
        <w:rPr>
          <w:rFonts w:ascii="Arial" w:hAnsi="Arial" w:cs="Arial"/>
          <w:sz w:val="22"/>
        </w:rPr>
        <w:t xml:space="preserve"> (Zhou et al, 2021).</w:t>
      </w:r>
    </w:p>
    <w:p w14:paraId="3A0C1237" w14:textId="5166951A" w:rsidR="00323D79" w:rsidRPr="00042A66" w:rsidRDefault="00323D79" w:rsidP="00042A66">
      <w:pPr>
        <w:tabs>
          <w:tab w:val="left" w:pos="6540"/>
        </w:tabs>
        <w:spacing w:line="360" w:lineRule="auto"/>
        <w:rPr>
          <w:rFonts w:ascii="Arial" w:hAnsi="Arial" w:cs="Arial"/>
          <w:sz w:val="22"/>
        </w:rPr>
      </w:pPr>
      <w:r w:rsidRPr="00042A66">
        <w:rPr>
          <w:rFonts w:ascii="Arial" w:hAnsi="Arial" w:cs="Arial"/>
          <w:sz w:val="22"/>
        </w:rPr>
        <w:t xml:space="preserve">In the UK, technological advancement support individuals </w:t>
      </w:r>
      <w:r w:rsidR="00E34691" w:rsidRPr="00042A66">
        <w:rPr>
          <w:rFonts w:ascii="Arial" w:hAnsi="Arial" w:cs="Arial"/>
          <w:sz w:val="22"/>
        </w:rPr>
        <w:t xml:space="preserve">to have </w:t>
      </w:r>
      <w:r w:rsidR="00B02921" w:rsidRPr="00042A66">
        <w:rPr>
          <w:rFonts w:ascii="Arial" w:hAnsi="Arial" w:cs="Arial"/>
          <w:sz w:val="22"/>
        </w:rPr>
        <w:t xml:space="preserve">a </w:t>
      </w:r>
      <w:r w:rsidR="00E34691" w:rsidRPr="00042A66">
        <w:rPr>
          <w:rFonts w:ascii="Arial" w:hAnsi="Arial" w:cs="Arial"/>
          <w:sz w:val="22"/>
        </w:rPr>
        <w:t>longer</w:t>
      </w:r>
      <w:r w:rsidR="00B555F1" w:rsidRPr="00042A66">
        <w:rPr>
          <w:rFonts w:ascii="Arial" w:hAnsi="Arial" w:cs="Arial"/>
          <w:sz w:val="22"/>
        </w:rPr>
        <w:t xml:space="preserve"> life</w:t>
      </w:r>
      <w:r w:rsidR="00E34691" w:rsidRPr="00042A66">
        <w:rPr>
          <w:rFonts w:ascii="Arial" w:hAnsi="Arial" w:cs="Arial"/>
          <w:sz w:val="22"/>
        </w:rPr>
        <w:t xml:space="preserve"> span. In the next two decades, the population will rise dramatically. This can create obstacles and medical ailments for NHS to overcome, consequently tailoring further health and social care provisions needed. In order to manage these</w:t>
      </w:r>
      <w:r w:rsidR="00566C93" w:rsidRPr="00042A66">
        <w:rPr>
          <w:rFonts w:ascii="Arial" w:hAnsi="Arial" w:cs="Arial"/>
          <w:sz w:val="22"/>
        </w:rPr>
        <w:t xml:space="preserve"> </w:t>
      </w:r>
      <w:r w:rsidR="00E34691" w:rsidRPr="00042A66">
        <w:rPr>
          <w:rFonts w:ascii="Arial" w:hAnsi="Arial" w:cs="Arial"/>
          <w:sz w:val="22"/>
        </w:rPr>
        <w:t>difficulties</w:t>
      </w:r>
      <w:r w:rsidR="00566C93" w:rsidRPr="00042A66">
        <w:rPr>
          <w:rFonts w:ascii="Arial" w:hAnsi="Arial" w:cs="Arial"/>
          <w:sz w:val="22"/>
        </w:rPr>
        <w:t>,</w:t>
      </w:r>
      <w:r w:rsidR="00E34691" w:rsidRPr="00042A66">
        <w:rPr>
          <w:rFonts w:ascii="Arial" w:hAnsi="Arial" w:cs="Arial"/>
          <w:sz w:val="22"/>
        </w:rPr>
        <w:t xml:space="preserve"> we need to work in partnership to assist and enhance individuals’ health and well-being. Frailty is </w:t>
      </w:r>
      <w:r w:rsidR="00566C93" w:rsidRPr="00042A66">
        <w:rPr>
          <w:rFonts w:ascii="Arial" w:hAnsi="Arial" w:cs="Arial"/>
          <w:sz w:val="22"/>
        </w:rPr>
        <w:t>a big</w:t>
      </w:r>
      <w:r w:rsidR="00E34691" w:rsidRPr="00042A66">
        <w:rPr>
          <w:rFonts w:ascii="Arial" w:hAnsi="Arial" w:cs="Arial"/>
          <w:sz w:val="22"/>
        </w:rPr>
        <w:t xml:space="preserve"> issue</w:t>
      </w:r>
      <w:r w:rsidR="00566C93" w:rsidRPr="00042A66">
        <w:rPr>
          <w:rFonts w:ascii="Arial" w:hAnsi="Arial" w:cs="Arial"/>
          <w:sz w:val="22"/>
        </w:rPr>
        <w:t xml:space="preserve"> concerning the elderly along with multimorbidity as a long-term illness. Monitoring those who suffer from chronic ailments in the early stages is essential via ‘healthy ageing and caring’ within the frame. Involving public health services to provide incorporated care and services. </w:t>
      </w:r>
      <w:r w:rsidR="00B02921" w:rsidRPr="00042A66">
        <w:rPr>
          <w:rFonts w:ascii="Arial" w:hAnsi="Arial" w:cs="Arial"/>
          <w:sz w:val="22"/>
        </w:rPr>
        <w:t>Also, a s</w:t>
      </w:r>
      <w:r w:rsidR="00566C93" w:rsidRPr="00042A66">
        <w:rPr>
          <w:rFonts w:ascii="Arial" w:hAnsi="Arial" w:cs="Arial"/>
          <w:sz w:val="22"/>
        </w:rPr>
        <w:t xml:space="preserve">uitable intervention model </w:t>
      </w:r>
      <w:r w:rsidR="00B02921" w:rsidRPr="00042A66">
        <w:rPr>
          <w:rFonts w:ascii="Arial" w:hAnsi="Arial" w:cs="Arial"/>
          <w:sz w:val="22"/>
        </w:rPr>
        <w:t>minimises</w:t>
      </w:r>
      <w:r w:rsidR="00566C93" w:rsidRPr="00042A66">
        <w:rPr>
          <w:rFonts w:ascii="Arial" w:hAnsi="Arial" w:cs="Arial"/>
          <w:sz w:val="22"/>
        </w:rPr>
        <w:t xml:space="preserve"> frailty with provided tools, evaluations and trained staff to do work</w:t>
      </w:r>
      <w:r w:rsidR="00B02921" w:rsidRPr="00042A66">
        <w:rPr>
          <w:rFonts w:ascii="Arial" w:hAnsi="Arial" w:cs="Arial"/>
          <w:sz w:val="22"/>
        </w:rPr>
        <w:t>,</w:t>
      </w:r>
      <w:r w:rsidR="00566C93" w:rsidRPr="00042A66">
        <w:rPr>
          <w:rFonts w:ascii="Arial" w:hAnsi="Arial" w:cs="Arial"/>
          <w:sz w:val="22"/>
        </w:rPr>
        <w:t xml:space="preserve"> particularly over 65’s</w:t>
      </w:r>
      <w:r w:rsidR="00B02921" w:rsidRPr="00042A66">
        <w:rPr>
          <w:rFonts w:ascii="Arial" w:hAnsi="Arial" w:cs="Arial"/>
          <w:sz w:val="22"/>
        </w:rPr>
        <w:t xml:space="preserve"> align with p</w:t>
      </w:r>
      <w:r w:rsidR="00566C93" w:rsidRPr="00042A66">
        <w:rPr>
          <w:rFonts w:ascii="Arial" w:hAnsi="Arial" w:cs="Arial"/>
          <w:sz w:val="22"/>
        </w:rPr>
        <w:t>ersonalised care is</w:t>
      </w:r>
      <w:r w:rsidR="00B02921" w:rsidRPr="00042A66">
        <w:rPr>
          <w:rFonts w:ascii="Arial" w:hAnsi="Arial" w:cs="Arial"/>
          <w:sz w:val="22"/>
        </w:rPr>
        <w:t xml:space="preserve"> very</w:t>
      </w:r>
      <w:r w:rsidR="00566C93" w:rsidRPr="00042A66">
        <w:rPr>
          <w:rFonts w:ascii="Arial" w:hAnsi="Arial" w:cs="Arial"/>
          <w:sz w:val="22"/>
        </w:rPr>
        <w:t xml:space="preserve"> fundamental along with personal and community centre care which </w:t>
      </w:r>
      <w:r w:rsidR="00832DDB" w:rsidRPr="00042A66">
        <w:rPr>
          <w:rFonts w:ascii="Arial" w:hAnsi="Arial" w:cs="Arial"/>
          <w:sz w:val="22"/>
        </w:rPr>
        <w:t>is to encourage and empower them where necessary. (NHS, 2022).</w:t>
      </w:r>
    </w:p>
    <w:p w14:paraId="19C6B19E" w14:textId="77777777" w:rsidR="00B0271A" w:rsidRPr="00042A66" w:rsidRDefault="00B0271A" w:rsidP="00042A66">
      <w:pPr>
        <w:tabs>
          <w:tab w:val="left" w:pos="6540"/>
        </w:tabs>
        <w:spacing w:line="360" w:lineRule="auto"/>
        <w:rPr>
          <w:rFonts w:ascii="Arial" w:hAnsi="Arial" w:cs="Arial"/>
          <w:sz w:val="22"/>
        </w:rPr>
      </w:pPr>
    </w:p>
    <w:p w14:paraId="5D38B23C" w14:textId="04DD8EDB" w:rsidR="0099549E" w:rsidRPr="00042A66" w:rsidRDefault="00341DEF" w:rsidP="00042A66">
      <w:pPr>
        <w:tabs>
          <w:tab w:val="left" w:pos="6540"/>
        </w:tabs>
        <w:spacing w:line="360" w:lineRule="auto"/>
        <w:rPr>
          <w:rFonts w:ascii="Arial" w:hAnsi="Arial" w:cs="Arial"/>
          <w:b/>
          <w:bCs/>
          <w:sz w:val="22"/>
        </w:rPr>
      </w:pPr>
      <w:r w:rsidRPr="00042A66">
        <w:rPr>
          <w:rFonts w:ascii="Arial" w:hAnsi="Arial" w:cs="Arial"/>
          <w:b/>
          <w:bCs/>
          <w:sz w:val="22"/>
        </w:rPr>
        <w:t>6.</w:t>
      </w:r>
      <w:r w:rsidR="00B0271A" w:rsidRPr="00042A66">
        <w:rPr>
          <w:rFonts w:ascii="Arial" w:hAnsi="Arial" w:cs="Arial"/>
          <w:b/>
          <w:bCs/>
          <w:sz w:val="22"/>
        </w:rPr>
        <w:t xml:space="preserve">The prospective future of the care of the older person; what changes could be made to the programmes aimed at addressing the problem of loneliness among the elderly (UK and </w:t>
      </w:r>
      <w:r w:rsidR="002448EA" w:rsidRPr="00042A66">
        <w:rPr>
          <w:rFonts w:ascii="Arial" w:hAnsi="Arial" w:cs="Arial"/>
          <w:b/>
          <w:bCs/>
          <w:sz w:val="22"/>
        </w:rPr>
        <w:t xml:space="preserve">China) </w:t>
      </w:r>
      <w:r w:rsidR="00B0271A" w:rsidRPr="00042A66">
        <w:rPr>
          <w:rFonts w:ascii="Arial" w:hAnsi="Arial" w:cs="Arial"/>
          <w:b/>
          <w:bCs/>
          <w:sz w:val="22"/>
        </w:rPr>
        <w:t xml:space="preserve">Use of technology for the provision of care </w:t>
      </w:r>
      <w:r w:rsidR="002448EA" w:rsidRPr="00042A66">
        <w:rPr>
          <w:rFonts w:ascii="Arial" w:hAnsi="Arial" w:cs="Arial"/>
          <w:b/>
          <w:bCs/>
          <w:sz w:val="22"/>
        </w:rPr>
        <w:t>provided</w:t>
      </w:r>
      <w:r w:rsidR="00B0271A" w:rsidRPr="00042A66">
        <w:rPr>
          <w:rFonts w:ascii="Arial" w:hAnsi="Arial" w:cs="Arial"/>
          <w:b/>
          <w:bCs/>
          <w:sz w:val="22"/>
        </w:rPr>
        <w:t xml:space="preserve"> to lonely older persons. (UK and </w:t>
      </w:r>
      <w:r w:rsidR="002448EA" w:rsidRPr="00042A66">
        <w:rPr>
          <w:rFonts w:ascii="Arial" w:hAnsi="Arial" w:cs="Arial"/>
          <w:b/>
          <w:bCs/>
          <w:sz w:val="22"/>
        </w:rPr>
        <w:t>China).</w:t>
      </w:r>
    </w:p>
    <w:p w14:paraId="10E79278" w14:textId="41414096" w:rsidR="00B0271A" w:rsidRPr="00042A66" w:rsidRDefault="00B02921" w:rsidP="00042A66">
      <w:pPr>
        <w:tabs>
          <w:tab w:val="left" w:pos="6540"/>
        </w:tabs>
        <w:spacing w:line="360" w:lineRule="auto"/>
        <w:rPr>
          <w:rFonts w:ascii="Arial" w:hAnsi="Arial" w:cs="Arial"/>
          <w:sz w:val="22"/>
        </w:rPr>
      </w:pPr>
      <w:r w:rsidRPr="00042A66">
        <w:rPr>
          <w:rFonts w:ascii="Arial" w:hAnsi="Arial" w:cs="Arial"/>
          <w:sz w:val="22"/>
        </w:rPr>
        <w:t>China’s</w:t>
      </w:r>
      <w:r w:rsidR="001162A3" w:rsidRPr="00042A66">
        <w:rPr>
          <w:rFonts w:ascii="Arial" w:hAnsi="Arial" w:cs="Arial"/>
          <w:sz w:val="22"/>
        </w:rPr>
        <w:t xml:space="preserve"> version of t</w:t>
      </w:r>
      <w:r w:rsidR="0099549E" w:rsidRPr="00042A66">
        <w:rPr>
          <w:rFonts w:ascii="Arial" w:hAnsi="Arial" w:cs="Arial"/>
          <w:sz w:val="22"/>
        </w:rPr>
        <w:t xml:space="preserve">he use of "Internet+ medicine" can improve the continuity and innovation of medical care, offer home care to help with the issues of older people's limited mobility and </w:t>
      </w:r>
      <w:r w:rsidR="0099549E" w:rsidRPr="00042A66">
        <w:rPr>
          <w:rFonts w:ascii="Arial" w:hAnsi="Arial" w:cs="Arial"/>
          <w:sz w:val="22"/>
        </w:rPr>
        <w:lastRenderedPageBreak/>
        <w:t>negative hospital experiences, and also drastically lower the total medical expenditures.</w:t>
      </w:r>
      <w:r w:rsidR="00323D79" w:rsidRPr="00042A66">
        <w:rPr>
          <w:rFonts w:ascii="Arial" w:hAnsi="Arial" w:cs="Arial"/>
          <w:sz w:val="22"/>
        </w:rPr>
        <w:t xml:space="preserve"> (Shi et al, 2021).</w:t>
      </w:r>
    </w:p>
    <w:p w14:paraId="1F499365" w14:textId="289AE5A0" w:rsidR="001B5110" w:rsidRPr="00042A66" w:rsidRDefault="001B5110" w:rsidP="00042A66">
      <w:pPr>
        <w:tabs>
          <w:tab w:val="left" w:pos="6540"/>
        </w:tabs>
        <w:spacing w:line="360" w:lineRule="auto"/>
        <w:rPr>
          <w:rFonts w:ascii="Arial" w:hAnsi="Arial" w:cs="Arial"/>
          <w:sz w:val="22"/>
        </w:rPr>
      </w:pPr>
      <w:r w:rsidRPr="00042A66">
        <w:rPr>
          <w:rFonts w:ascii="Arial" w:hAnsi="Arial" w:cs="Arial"/>
          <w:sz w:val="22"/>
        </w:rPr>
        <w:t>China's Internet-based senior care is still in its early phases, and the country's population is ageing quickly. In order to stimulate the integration of the Internet into elder care, the government has developed a new idea of community-based care for the elderly.</w:t>
      </w:r>
    </w:p>
    <w:p w14:paraId="7F5788A4" w14:textId="30E8DD6D" w:rsidR="00C16FDA" w:rsidRDefault="001B5110" w:rsidP="00042A66">
      <w:pPr>
        <w:tabs>
          <w:tab w:val="left" w:pos="6540"/>
        </w:tabs>
        <w:spacing w:line="360" w:lineRule="auto"/>
        <w:rPr>
          <w:rFonts w:ascii="Arial" w:hAnsi="Arial" w:cs="Arial"/>
          <w:sz w:val="22"/>
        </w:rPr>
      </w:pPr>
      <w:r w:rsidRPr="00042A66">
        <w:rPr>
          <w:rFonts w:ascii="Arial" w:hAnsi="Arial" w:cs="Arial"/>
          <w:sz w:val="22"/>
        </w:rPr>
        <w:t>However, the development of infrastructure is somewhat behind schedule, and the use of "big data" threatens individual privacy.</w:t>
      </w:r>
      <w:r w:rsidR="005C0786" w:rsidRPr="00042A66">
        <w:rPr>
          <w:rFonts w:ascii="Arial" w:hAnsi="Arial" w:cs="Arial"/>
          <w:sz w:val="22"/>
        </w:rPr>
        <w:t xml:space="preserve"> (Price &amp; Cohen. 2019).</w:t>
      </w:r>
    </w:p>
    <w:p w14:paraId="70837044" w14:textId="13890880" w:rsidR="0010237D" w:rsidRPr="00042A66" w:rsidRDefault="0010237D" w:rsidP="00042A66">
      <w:pPr>
        <w:tabs>
          <w:tab w:val="left" w:pos="6540"/>
        </w:tabs>
        <w:spacing w:line="360" w:lineRule="auto"/>
        <w:rPr>
          <w:rFonts w:ascii="Arial" w:hAnsi="Arial" w:cs="Arial"/>
          <w:sz w:val="22"/>
        </w:rPr>
      </w:pPr>
      <w:r>
        <w:rPr>
          <w:rFonts w:ascii="Arial" w:hAnsi="Arial" w:cs="Arial"/>
          <w:sz w:val="22"/>
        </w:rPr>
        <w:t xml:space="preserve">UK version suggesting that: </w:t>
      </w:r>
    </w:p>
    <w:p w14:paraId="65AB1087" w14:textId="324056B5" w:rsidR="0099549E" w:rsidRPr="00042A66" w:rsidRDefault="001162A3" w:rsidP="00042A66">
      <w:pPr>
        <w:tabs>
          <w:tab w:val="left" w:pos="6540"/>
        </w:tabs>
        <w:spacing w:line="360" w:lineRule="auto"/>
        <w:rPr>
          <w:rFonts w:ascii="Arial" w:hAnsi="Arial" w:cs="Arial"/>
          <w:sz w:val="22"/>
        </w:rPr>
      </w:pPr>
      <w:r w:rsidRPr="00042A66">
        <w:rPr>
          <w:rFonts w:ascii="Arial" w:hAnsi="Arial" w:cs="Arial"/>
          <w:sz w:val="22"/>
        </w:rPr>
        <w:t>T</w:t>
      </w:r>
      <w:r w:rsidR="007E3EC2" w:rsidRPr="00042A66">
        <w:rPr>
          <w:rFonts w:ascii="Arial" w:hAnsi="Arial" w:cs="Arial"/>
          <w:sz w:val="22"/>
        </w:rPr>
        <w:t xml:space="preserve">he acceptance and usage of technology </w:t>
      </w:r>
      <w:r w:rsidRPr="00042A66">
        <w:rPr>
          <w:rFonts w:ascii="Arial" w:hAnsi="Arial" w:cs="Arial"/>
          <w:sz w:val="22"/>
        </w:rPr>
        <w:t xml:space="preserve">can </w:t>
      </w:r>
      <w:r w:rsidR="007E3EC2" w:rsidRPr="00042A66">
        <w:rPr>
          <w:rFonts w:ascii="Arial" w:hAnsi="Arial" w:cs="Arial"/>
          <w:sz w:val="22"/>
        </w:rPr>
        <w:t xml:space="preserve">affect older </w:t>
      </w:r>
      <w:r w:rsidRPr="00042A66">
        <w:rPr>
          <w:rFonts w:ascii="Arial" w:hAnsi="Arial" w:cs="Arial"/>
          <w:sz w:val="22"/>
        </w:rPr>
        <w:t>adults</w:t>
      </w:r>
      <w:r w:rsidR="007E3EC2" w:rsidRPr="00042A66">
        <w:rPr>
          <w:rFonts w:ascii="Arial" w:hAnsi="Arial" w:cs="Arial"/>
          <w:sz w:val="22"/>
        </w:rPr>
        <w:t xml:space="preserve"> and society </w:t>
      </w:r>
      <w:r w:rsidRPr="00042A66">
        <w:rPr>
          <w:rFonts w:ascii="Arial" w:hAnsi="Arial" w:cs="Arial"/>
          <w:sz w:val="22"/>
        </w:rPr>
        <w:t>by a</w:t>
      </w:r>
      <w:r w:rsidR="007E3EC2" w:rsidRPr="00042A66">
        <w:rPr>
          <w:rFonts w:ascii="Arial" w:hAnsi="Arial" w:cs="Arial"/>
          <w:sz w:val="22"/>
        </w:rPr>
        <w:t xml:space="preserve"> large</w:t>
      </w:r>
      <w:r w:rsidRPr="00042A66">
        <w:rPr>
          <w:rFonts w:ascii="Arial" w:hAnsi="Arial" w:cs="Arial"/>
          <w:sz w:val="22"/>
        </w:rPr>
        <w:t xml:space="preserve"> proportion</w:t>
      </w:r>
      <w:r w:rsidR="007E3EC2" w:rsidRPr="00042A66">
        <w:rPr>
          <w:rFonts w:ascii="Arial" w:hAnsi="Arial" w:cs="Arial"/>
          <w:sz w:val="22"/>
        </w:rPr>
        <w:t xml:space="preserve">. Utilizing technology can help older </w:t>
      </w:r>
      <w:r w:rsidRPr="00042A66">
        <w:rPr>
          <w:rFonts w:ascii="Arial" w:hAnsi="Arial" w:cs="Arial"/>
          <w:sz w:val="22"/>
        </w:rPr>
        <w:t xml:space="preserve">individuals </w:t>
      </w:r>
      <w:r w:rsidR="007E3EC2" w:rsidRPr="00042A66">
        <w:rPr>
          <w:rFonts w:ascii="Arial" w:hAnsi="Arial" w:cs="Arial"/>
          <w:sz w:val="22"/>
        </w:rPr>
        <w:t xml:space="preserve">maintain their independence, </w:t>
      </w:r>
      <w:r w:rsidR="002448EA" w:rsidRPr="00042A66">
        <w:rPr>
          <w:rFonts w:ascii="Arial" w:hAnsi="Arial" w:cs="Arial"/>
          <w:sz w:val="22"/>
        </w:rPr>
        <w:t xml:space="preserve">and </w:t>
      </w:r>
      <w:r w:rsidR="007E3EC2" w:rsidRPr="00042A66">
        <w:rPr>
          <w:rFonts w:ascii="Arial" w:hAnsi="Arial" w:cs="Arial"/>
          <w:sz w:val="22"/>
        </w:rPr>
        <w:t xml:space="preserve">improve their sense of </w:t>
      </w:r>
      <w:r w:rsidR="002448EA" w:rsidRPr="00042A66">
        <w:rPr>
          <w:rFonts w:ascii="Arial" w:hAnsi="Arial" w:cs="Arial"/>
          <w:sz w:val="22"/>
        </w:rPr>
        <w:t xml:space="preserve">the </w:t>
      </w:r>
      <w:r w:rsidR="007E3EC2" w:rsidRPr="00042A66">
        <w:rPr>
          <w:rFonts w:ascii="Arial" w:hAnsi="Arial" w:cs="Arial"/>
          <w:sz w:val="22"/>
        </w:rPr>
        <w:t>quality of life (</w:t>
      </w:r>
      <w:proofErr w:type="spellStart"/>
      <w:r w:rsidR="007E3EC2" w:rsidRPr="00042A66">
        <w:rPr>
          <w:rFonts w:ascii="Arial" w:hAnsi="Arial" w:cs="Arial"/>
          <w:sz w:val="22"/>
        </w:rPr>
        <w:t>Mynatt</w:t>
      </w:r>
      <w:proofErr w:type="spellEnd"/>
      <w:r w:rsidR="007E3EC2" w:rsidRPr="00042A66">
        <w:rPr>
          <w:rFonts w:ascii="Arial" w:hAnsi="Arial" w:cs="Arial"/>
          <w:sz w:val="22"/>
        </w:rPr>
        <w:t xml:space="preserve"> &amp; Rogers, 2002). Technology has the ability to help with daily living tasks and medical care by encouraging older individuals' independence, which will also lower the strain on family and paid carers. </w:t>
      </w:r>
      <w:r w:rsidR="002448EA" w:rsidRPr="00042A66">
        <w:rPr>
          <w:rFonts w:ascii="Arial" w:hAnsi="Arial" w:cs="Arial"/>
          <w:sz w:val="22"/>
        </w:rPr>
        <w:t>Older persons may also benefit financially by</w:t>
      </w:r>
      <w:r w:rsidR="007E3EC2" w:rsidRPr="00042A66">
        <w:rPr>
          <w:rFonts w:ascii="Arial" w:hAnsi="Arial" w:cs="Arial"/>
          <w:sz w:val="22"/>
        </w:rPr>
        <w:t xml:space="preserve"> decreasing their reliance on paid caretakers</w:t>
      </w:r>
      <w:r w:rsidR="0094262B" w:rsidRPr="00042A66">
        <w:rPr>
          <w:rFonts w:ascii="Arial" w:hAnsi="Arial" w:cs="Arial"/>
          <w:sz w:val="22"/>
        </w:rPr>
        <w:t>.</w:t>
      </w:r>
      <w:r w:rsidR="007E3EC2" w:rsidRPr="00042A66">
        <w:rPr>
          <w:rFonts w:ascii="Arial" w:hAnsi="Arial" w:cs="Arial"/>
          <w:sz w:val="22"/>
        </w:rPr>
        <w:t xml:space="preserve"> Therefore, it is crucial that we comprehend how to create technologies that meet the demands and preferences of older adults as the population ages and technology advances.</w:t>
      </w:r>
      <w:r w:rsidR="00DD1BA2" w:rsidRPr="00042A66">
        <w:rPr>
          <w:rFonts w:ascii="Arial" w:hAnsi="Arial" w:cs="Arial"/>
          <w:sz w:val="22"/>
        </w:rPr>
        <w:t xml:space="preserve"> However, there are obstacles attached when utilising technology which is lack of guidance, cognitive inability, physical impairment such as eyesight issues, arthritis in the joint, tremor, anxiety, privacy and trust challenges. Consequently, the government should handle these issues holistically. (Wilson et al, 2021).</w:t>
      </w:r>
    </w:p>
    <w:p w14:paraId="1EEAAE82" w14:textId="541709F0" w:rsidR="00B0271A" w:rsidRPr="00042A66" w:rsidRDefault="00B0271A" w:rsidP="00042A66">
      <w:pPr>
        <w:tabs>
          <w:tab w:val="left" w:pos="6540"/>
        </w:tabs>
        <w:spacing w:line="360" w:lineRule="auto"/>
        <w:rPr>
          <w:rFonts w:ascii="Arial" w:hAnsi="Arial" w:cs="Arial"/>
          <w:sz w:val="22"/>
        </w:rPr>
      </w:pPr>
    </w:p>
    <w:p w14:paraId="12E514FB" w14:textId="77777777" w:rsidR="00626468" w:rsidRPr="00042A66" w:rsidRDefault="00626468" w:rsidP="00042A66">
      <w:pPr>
        <w:tabs>
          <w:tab w:val="left" w:pos="6540"/>
        </w:tabs>
        <w:spacing w:line="360" w:lineRule="auto"/>
        <w:rPr>
          <w:rFonts w:ascii="Arial" w:hAnsi="Arial" w:cs="Arial"/>
          <w:sz w:val="22"/>
        </w:rPr>
      </w:pPr>
    </w:p>
    <w:p w14:paraId="01445F95" w14:textId="6431A3D8" w:rsidR="00B53A5F" w:rsidRPr="00042A66" w:rsidRDefault="00341DEF" w:rsidP="00042A66">
      <w:pPr>
        <w:pStyle w:val="Heading1"/>
        <w:spacing w:line="360" w:lineRule="auto"/>
        <w:rPr>
          <w:rFonts w:cs="Arial"/>
          <w:sz w:val="22"/>
          <w:szCs w:val="22"/>
        </w:rPr>
      </w:pPr>
      <w:bookmarkStart w:id="4" w:name="_Toc123077256"/>
      <w:r w:rsidRPr="00042A66">
        <w:rPr>
          <w:rFonts w:cs="Arial"/>
          <w:sz w:val="22"/>
          <w:szCs w:val="22"/>
        </w:rPr>
        <w:t>7.</w:t>
      </w:r>
      <w:r w:rsidR="00B0271A" w:rsidRPr="00042A66">
        <w:rPr>
          <w:rFonts w:cs="Arial"/>
          <w:sz w:val="22"/>
          <w:szCs w:val="22"/>
        </w:rPr>
        <w:t xml:space="preserve"> Recommendations</w:t>
      </w:r>
      <w:bookmarkEnd w:id="4"/>
      <w:r w:rsidR="00B0271A" w:rsidRPr="00042A66">
        <w:rPr>
          <w:rFonts w:cs="Arial"/>
          <w:sz w:val="22"/>
          <w:szCs w:val="22"/>
        </w:rPr>
        <w:t xml:space="preserve">       </w:t>
      </w:r>
    </w:p>
    <w:p w14:paraId="1B2B2416" w14:textId="61141796" w:rsidR="00323D79" w:rsidRPr="00042A66" w:rsidRDefault="00323D79" w:rsidP="00042A66">
      <w:pPr>
        <w:spacing w:line="360" w:lineRule="auto"/>
        <w:rPr>
          <w:rFonts w:ascii="Arial" w:hAnsi="Arial" w:cs="Arial"/>
          <w:sz w:val="22"/>
        </w:rPr>
      </w:pPr>
    </w:p>
    <w:p w14:paraId="5AD9CD27" w14:textId="4EB2C37B" w:rsidR="00323D79" w:rsidRPr="00042A66" w:rsidRDefault="000F678C" w:rsidP="00042A66">
      <w:pPr>
        <w:spacing w:line="360" w:lineRule="auto"/>
        <w:rPr>
          <w:rFonts w:ascii="Arial" w:hAnsi="Arial" w:cs="Arial"/>
          <w:sz w:val="22"/>
        </w:rPr>
      </w:pPr>
      <w:r w:rsidRPr="00042A66">
        <w:rPr>
          <w:rFonts w:ascii="Arial" w:hAnsi="Arial" w:cs="Arial"/>
          <w:sz w:val="22"/>
        </w:rPr>
        <w:t>In China, c</w:t>
      </w:r>
      <w:r w:rsidR="00323D79" w:rsidRPr="00042A66">
        <w:rPr>
          <w:rFonts w:ascii="Arial" w:hAnsi="Arial" w:cs="Arial"/>
          <w:sz w:val="22"/>
        </w:rPr>
        <w:t>ommunity integrated model of care for the elderly effectively resolves the structural issues faced by the conventional model of care, and its distinct advantages will allow it to become a major trend in the future development of care. It does this by incorporating the knowledge of facilities for the elderly in community home care, offering professional at-home care and community care for the elderly, and opening up community care centres to provide comprehensive care to the active elderly.</w:t>
      </w:r>
    </w:p>
    <w:p w14:paraId="3B0227FD" w14:textId="1512A2F3" w:rsidR="000F678C" w:rsidRPr="00042A66" w:rsidRDefault="000F678C" w:rsidP="00042A66">
      <w:pPr>
        <w:spacing w:line="360" w:lineRule="auto"/>
        <w:rPr>
          <w:rFonts w:ascii="Arial" w:hAnsi="Arial" w:cs="Arial"/>
          <w:sz w:val="22"/>
        </w:rPr>
      </w:pPr>
      <w:r w:rsidRPr="00042A66">
        <w:rPr>
          <w:rFonts w:ascii="Arial" w:hAnsi="Arial" w:cs="Arial"/>
          <w:sz w:val="22"/>
        </w:rPr>
        <w:t>Whereas</w:t>
      </w:r>
      <w:r w:rsidR="00DC2DC2">
        <w:rPr>
          <w:rFonts w:ascii="Arial" w:hAnsi="Arial" w:cs="Arial"/>
          <w:sz w:val="22"/>
        </w:rPr>
        <w:t>,</w:t>
      </w:r>
      <w:r w:rsidRPr="00042A66">
        <w:rPr>
          <w:rFonts w:ascii="Arial" w:hAnsi="Arial" w:cs="Arial"/>
          <w:sz w:val="22"/>
        </w:rPr>
        <w:t xml:space="preserve"> in the UK, healthy ageing is fundamental to </w:t>
      </w:r>
      <w:r w:rsidR="00DC2DC2">
        <w:rPr>
          <w:rFonts w:ascii="Arial" w:hAnsi="Arial" w:cs="Arial"/>
          <w:sz w:val="22"/>
        </w:rPr>
        <w:t>supporting</w:t>
      </w:r>
      <w:r w:rsidRPr="00042A66">
        <w:rPr>
          <w:rFonts w:ascii="Arial" w:hAnsi="Arial" w:cs="Arial"/>
          <w:sz w:val="22"/>
        </w:rPr>
        <w:t xml:space="preserve"> the elderly to lead a happy and pleasant life by being more active. Therefore, tackling health inequalities are essential. Encouraging and empowering them in line with the integrated partnership. This will be </w:t>
      </w:r>
      <w:r w:rsidRPr="00042A66">
        <w:rPr>
          <w:rFonts w:ascii="Arial" w:hAnsi="Arial" w:cs="Arial"/>
          <w:sz w:val="22"/>
        </w:rPr>
        <w:lastRenderedPageBreak/>
        <w:t>achieved by providing them with financial security, better social connectivity, assistance and resources alongside better overall health, particularly helping these supporting carers and those living with disability and chronic medical conditions.</w:t>
      </w:r>
    </w:p>
    <w:p w14:paraId="5A4661EA" w14:textId="68F90976" w:rsidR="004250B5" w:rsidRPr="00042A66" w:rsidRDefault="004250B5" w:rsidP="00042A66">
      <w:pPr>
        <w:spacing w:line="360" w:lineRule="auto"/>
        <w:rPr>
          <w:rFonts w:ascii="Arial" w:hAnsi="Arial" w:cs="Arial"/>
          <w:sz w:val="22"/>
        </w:rPr>
      </w:pPr>
      <w:r w:rsidRPr="00042A66">
        <w:rPr>
          <w:rFonts w:ascii="Arial" w:hAnsi="Arial" w:cs="Arial"/>
          <w:sz w:val="22"/>
        </w:rPr>
        <w:t>Social connection via the use of technology is also fundamental along with creating a family network.  Better accession to transport, engaging communities in an adaptable way considering cultural bias, barriers and language.</w:t>
      </w:r>
    </w:p>
    <w:p w14:paraId="34ECD127" w14:textId="3C73315C" w:rsidR="004250B5" w:rsidRPr="00042A66" w:rsidRDefault="004250B5" w:rsidP="00042A66">
      <w:pPr>
        <w:spacing w:line="360" w:lineRule="auto"/>
        <w:rPr>
          <w:rFonts w:ascii="Arial" w:hAnsi="Arial" w:cs="Arial"/>
          <w:sz w:val="22"/>
        </w:rPr>
      </w:pPr>
      <w:r w:rsidRPr="00042A66">
        <w:rPr>
          <w:rFonts w:ascii="Arial" w:hAnsi="Arial" w:cs="Arial"/>
          <w:sz w:val="22"/>
        </w:rPr>
        <w:t>In order to control our health, education and enhancing consciousness and self-enablement are the key aspects.</w:t>
      </w:r>
    </w:p>
    <w:p w14:paraId="2A39707D" w14:textId="647C24A6" w:rsidR="004250B5" w:rsidRPr="00042A66" w:rsidRDefault="004250B5" w:rsidP="00042A66">
      <w:pPr>
        <w:spacing w:line="360" w:lineRule="auto"/>
        <w:rPr>
          <w:rFonts w:ascii="Arial" w:hAnsi="Arial" w:cs="Arial"/>
          <w:sz w:val="22"/>
        </w:rPr>
      </w:pPr>
      <w:r w:rsidRPr="00042A66">
        <w:rPr>
          <w:rFonts w:ascii="Arial" w:hAnsi="Arial" w:cs="Arial"/>
          <w:sz w:val="22"/>
        </w:rPr>
        <w:t>Provision of better nutrition, no smoking or alcohol consumption alongside more vaccination and screening programmes to those in need of the services.</w:t>
      </w:r>
    </w:p>
    <w:p w14:paraId="083F44D4" w14:textId="51C82F8A" w:rsidR="004250B5" w:rsidRPr="00042A66" w:rsidRDefault="004250B5" w:rsidP="00042A66">
      <w:pPr>
        <w:spacing w:line="360" w:lineRule="auto"/>
        <w:rPr>
          <w:rFonts w:ascii="Arial" w:hAnsi="Arial" w:cs="Arial"/>
          <w:sz w:val="22"/>
        </w:rPr>
      </w:pPr>
      <w:r w:rsidRPr="00042A66">
        <w:rPr>
          <w:rFonts w:ascii="Arial" w:hAnsi="Arial" w:cs="Arial"/>
          <w:sz w:val="22"/>
        </w:rPr>
        <w:t>Provision of holistic care</w:t>
      </w:r>
      <w:r w:rsidR="002141B5" w:rsidRPr="00042A66">
        <w:rPr>
          <w:rFonts w:ascii="Arial" w:hAnsi="Arial" w:cs="Arial"/>
          <w:sz w:val="22"/>
        </w:rPr>
        <w:t xml:space="preserve"> and tools utilised to identify the local and regional needs with regard to healthy ageing.</w:t>
      </w:r>
    </w:p>
    <w:p w14:paraId="07D4AD68" w14:textId="065699A2" w:rsidR="002141B5" w:rsidRPr="00042A66" w:rsidRDefault="002141B5" w:rsidP="00042A66">
      <w:pPr>
        <w:spacing w:line="360" w:lineRule="auto"/>
        <w:rPr>
          <w:rFonts w:ascii="Arial" w:hAnsi="Arial" w:cs="Arial"/>
          <w:sz w:val="22"/>
        </w:rPr>
      </w:pPr>
      <w:r w:rsidRPr="00042A66">
        <w:rPr>
          <w:rFonts w:ascii="Arial" w:hAnsi="Arial" w:cs="Arial"/>
          <w:sz w:val="22"/>
        </w:rPr>
        <w:t>Evaluating the effect of your input will enable us to support local individuals with a better sense of professional progression. (GOV UK, 2022).</w:t>
      </w:r>
    </w:p>
    <w:p w14:paraId="4350818A" w14:textId="194A6E96" w:rsidR="0028763B" w:rsidRPr="00042A66" w:rsidRDefault="0028763B" w:rsidP="00042A66">
      <w:pPr>
        <w:spacing w:line="360" w:lineRule="auto"/>
        <w:jc w:val="center"/>
        <w:rPr>
          <w:rFonts w:ascii="Arial" w:hAnsi="Arial" w:cs="Arial"/>
          <w:sz w:val="22"/>
        </w:rPr>
      </w:pPr>
      <w:r w:rsidRPr="00042A66">
        <w:rPr>
          <w:rFonts w:ascii="Arial" w:hAnsi="Arial" w:cs="Arial"/>
          <w:noProof/>
          <w:sz w:val="22"/>
        </w:rPr>
        <w:drawing>
          <wp:inline distT="0" distB="0" distL="0" distR="0" wp14:anchorId="6F0306F8" wp14:editId="785DEFA8">
            <wp:extent cx="3952875" cy="4039870"/>
            <wp:effectExtent l="0" t="0" r="9525" b="0"/>
            <wp:docPr id="69634" name="Picture 1">
              <a:extLst xmlns:a="http://schemas.openxmlformats.org/drawingml/2006/main">
                <a:ext uri="{FF2B5EF4-FFF2-40B4-BE49-F238E27FC236}">
                  <a16:creationId xmlns:a16="http://schemas.microsoft.com/office/drawing/2014/main" id="{2B7D7337-1A0B-4FE4-AEFB-D60E46AB66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4" name="Picture 1">
                      <a:extLst>
                        <a:ext uri="{FF2B5EF4-FFF2-40B4-BE49-F238E27FC236}">
                          <a16:creationId xmlns:a16="http://schemas.microsoft.com/office/drawing/2014/main" id="{2B7D7337-1A0B-4FE4-AEFB-D60E46AB66D2}"/>
                        </a:ext>
                      </a:extLst>
                    </pic:cNvPr>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2875" cy="4039870"/>
                    </a:xfrm>
                    <a:prstGeom prst="rect">
                      <a:avLst/>
                    </a:prstGeom>
                    <a:noFill/>
                    <a:ln>
                      <a:noFill/>
                    </a:ln>
                  </pic:spPr>
                </pic:pic>
              </a:graphicData>
            </a:graphic>
          </wp:inline>
        </w:drawing>
      </w:r>
      <w:r w:rsidRPr="00042A66">
        <w:rPr>
          <w:rFonts w:ascii="Arial" w:hAnsi="Arial" w:cs="Arial"/>
          <w:noProof/>
          <w:sz w:val="22"/>
        </w:rPr>
        <w:drawing>
          <wp:inline distT="0" distB="0" distL="0" distR="0" wp14:anchorId="0B86FBC4" wp14:editId="32C3B6D9">
            <wp:extent cx="6474460" cy="3232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74460" cy="323215"/>
                    </a:xfrm>
                    <a:prstGeom prst="rect">
                      <a:avLst/>
                    </a:prstGeom>
                    <a:noFill/>
                  </pic:spPr>
                </pic:pic>
              </a:graphicData>
            </a:graphic>
          </wp:inline>
        </w:drawing>
      </w:r>
    </w:p>
    <w:p w14:paraId="29475095" w14:textId="2FEB23E5" w:rsidR="00B53A5F" w:rsidRPr="00042A66" w:rsidRDefault="00B53A5F" w:rsidP="00042A66">
      <w:pPr>
        <w:spacing w:line="360" w:lineRule="auto"/>
        <w:rPr>
          <w:rFonts w:ascii="Arial" w:hAnsi="Arial" w:cs="Arial"/>
          <w:sz w:val="22"/>
        </w:rPr>
      </w:pPr>
    </w:p>
    <w:p w14:paraId="6ACCD1C5" w14:textId="4E985AA4" w:rsidR="00B53A5F" w:rsidRPr="00042A66" w:rsidRDefault="00B53A5F" w:rsidP="00042A66">
      <w:pPr>
        <w:spacing w:line="360" w:lineRule="auto"/>
        <w:rPr>
          <w:rFonts w:ascii="Arial" w:hAnsi="Arial" w:cs="Arial"/>
          <w:sz w:val="22"/>
        </w:rPr>
      </w:pPr>
    </w:p>
    <w:p w14:paraId="45DA2AF5" w14:textId="77777777" w:rsidR="00B53A5F" w:rsidRPr="00042A66" w:rsidRDefault="00B53A5F" w:rsidP="00042A66">
      <w:pPr>
        <w:spacing w:line="360" w:lineRule="auto"/>
        <w:rPr>
          <w:rFonts w:ascii="Arial" w:hAnsi="Arial" w:cs="Arial"/>
          <w:sz w:val="22"/>
        </w:rPr>
      </w:pPr>
    </w:p>
    <w:p w14:paraId="03321410" w14:textId="77777777" w:rsidR="00B53A5F" w:rsidRPr="00042A66" w:rsidRDefault="00B53A5F" w:rsidP="00042A66">
      <w:pPr>
        <w:pStyle w:val="Heading1"/>
        <w:spacing w:line="360" w:lineRule="auto"/>
        <w:rPr>
          <w:rFonts w:cs="Arial"/>
          <w:sz w:val="22"/>
          <w:szCs w:val="22"/>
        </w:rPr>
      </w:pPr>
    </w:p>
    <w:p w14:paraId="2C356B73" w14:textId="37138715" w:rsidR="00B0271A" w:rsidRPr="00042A66" w:rsidRDefault="00B0271A" w:rsidP="00042A66">
      <w:pPr>
        <w:pStyle w:val="Heading1"/>
        <w:spacing w:line="360" w:lineRule="auto"/>
        <w:rPr>
          <w:rFonts w:cs="Arial"/>
          <w:sz w:val="22"/>
          <w:szCs w:val="22"/>
        </w:rPr>
      </w:pPr>
      <w:r w:rsidRPr="00042A66">
        <w:rPr>
          <w:rFonts w:cs="Arial"/>
          <w:sz w:val="22"/>
          <w:szCs w:val="22"/>
        </w:rPr>
        <w:t xml:space="preserve">                                                                                </w:t>
      </w:r>
    </w:p>
    <w:p w14:paraId="1867D36D" w14:textId="0C16575B" w:rsidR="00B0271A" w:rsidRPr="00042A66" w:rsidRDefault="00626468" w:rsidP="00042A66">
      <w:pPr>
        <w:tabs>
          <w:tab w:val="left" w:pos="6540"/>
        </w:tabs>
        <w:spacing w:line="360" w:lineRule="auto"/>
        <w:rPr>
          <w:rFonts w:ascii="Arial" w:hAnsi="Arial" w:cs="Arial"/>
          <w:sz w:val="22"/>
        </w:rPr>
      </w:pPr>
      <w:r w:rsidRPr="00042A66">
        <w:rPr>
          <w:rFonts w:ascii="Arial" w:hAnsi="Arial" w:cs="Arial"/>
          <w:sz w:val="22"/>
        </w:rPr>
        <w:t xml:space="preserve">  </w:t>
      </w:r>
    </w:p>
    <w:p w14:paraId="52010A5E" w14:textId="77777777" w:rsidR="0026393A" w:rsidRPr="00042A66" w:rsidRDefault="0026393A" w:rsidP="00042A66">
      <w:pPr>
        <w:tabs>
          <w:tab w:val="left" w:pos="6540"/>
        </w:tabs>
        <w:spacing w:line="360" w:lineRule="auto"/>
        <w:rPr>
          <w:rFonts w:ascii="Arial" w:hAnsi="Arial" w:cs="Arial"/>
          <w:sz w:val="22"/>
        </w:rPr>
      </w:pPr>
    </w:p>
    <w:p w14:paraId="682D1769" w14:textId="77777777" w:rsidR="003E4ECF" w:rsidRPr="00042A66" w:rsidRDefault="003E4ECF" w:rsidP="00042A66">
      <w:pPr>
        <w:tabs>
          <w:tab w:val="left" w:pos="6540"/>
        </w:tabs>
        <w:spacing w:line="360" w:lineRule="auto"/>
        <w:rPr>
          <w:rFonts w:ascii="Arial" w:hAnsi="Arial" w:cs="Arial"/>
          <w:sz w:val="22"/>
        </w:rPr>
      </w:pPr>
    </w:p>
    <w:p w14:paraId="16FAF0EA" w14:textId="1FA16A4D" w:rsidR="00B87E75" w:rsidRPr="00042A66" w:rsidRDefault="00341DEF" w:rsidP="00042A66">
      <w:pPr>
        <w:pStyle w:val="Heading1"/>
        <w:spacing w:line="360" w:lineRule="auto"/>
        <w:rPr>
          <w:rFonts w:cs="Arial"/>
          <w:sz w:val="22"/>
          <w:szCs w:val="22"/>
        </w:rPr>
      </w:pPr>
      <w:bookmarkStart w:id="5" w:name="_Toc123077257"/>
      <w:r w:rsidRPr="00042A66">
        <w:rPr>
          <w:rFonts w:cs="Arial"/>
          <w:sz w:val="22"/>
          <w:szCs w:val="22"/>
        </w:rPr>
        <w:t>8</w:t>
      </w:r>
      <w:r w:rsidR="00B87E75" w:rsidRPr="00042A66">
        <w:rPr>
          <w:rFonts w:cs="Arial"/>
          <w:sz w:val="22"/>
          <w:szCs w:val="22"/>
        </w:rPr>
        <w:t>. Conclusion</w:t>
      </w:r>
      <w:bookmarkEnd w:id="5"/>
    </w:p>
    <w:p w14:paraId="770DC3AF" w14:textId="61729B38" w:rsidR="00856515" w:rsidRPr="00042A66" w:rsidRDefault="00856515" w:rsidP="00042A66">
      <w:pPr>
        <w:spacing w:line="360" w:lineRule="auto"/>
        <w:rPr>
          <w:rFonts w:ascii="Arial" w:hAnsi="Arial" w:cs="Arial"/>
          <w:sz w:val="22"/>
        </w:rPr>
      </w:pPr>
    </w:p>
    <w:p w14:paraId="1F4702BF" w14:textId="6991A359" w:rsidR="00856515" w:rsidRPr="00042A66" w:rsidRDefault="00856515" w:rsidP="00042A66">
      <w:pPr>
        <w:tabs>
          <w:tab w:val="left" w:pos="6540"/>
        </w:tabs>
        <w:spacing w:line="360" w:lineRule="auto"/>
        <w:rPr>
          <w:rFonts w:ascii="Arial" w:hAnsi="Arial" w:cs="Arial"/>
          <w:sz w:val="22"/>
        </w:rPr>
      </w:pPr>
      <w:r w:rsidRPr="00042A66">
        <w:rPr>
          <w:rFonts w:ascii="Arial" w:hAnsi="Arial" w:cs="Arial"/>
          <w:sz w:val="22"/>
        </w:rPr>
        <w:t xml:space="preserve">In conclusion, there is a growing demand for elderly care </w:t>
      </w:r>
      <w:r w:rsidR="00B02921" w:rsidRPr="00042A66">
        <w:rPr>
          <w:rFonts w:ascii="Arial" w:hAnsi="Arial" w:cs="Arial"/>
          <w:sz w:val="22"/>
        </w:rPr>
        <w:t xml:space="preserve">and </w:t>
      </w:r>
      <w:r w:rsidRPr="00042A66">
        <w:rPr>
          <w:rFonts w:ascii="Arial" w:hAnsi="Arial" w:cs="Arial"/>
          <w:sz w:val="22"/>
        </w:rPr>
        <w:t xml:space="preserve">pensions related issues due to the ageing of China's population. Additionally, there is a greater demand than ever for fundamental pensions, illness prevention, and medical treatment and </w:t>
      </w:r>
      <w:r w:rsidR="00A43535">
        <w:rPr>
          <w:rFonts w:ascii="Arial" w:hAnsi="Arial" w:cs="Arial"/>
          <w:sz w:val="22"/>
        </w:rPr>
        <w:t xml:space="preserve">a </w:t>
      </w:r>
      <w:r w:rsidR="004222EA" w:rsidRPr="00042A66">
        <w:rPr>
          <w:rFonts w:ascii="Arial" w:hAnsi="Arial" w:cs="Arial"/>
          <w:sz w:val="22"/>
        </w:rPr>
        <w:t>community-based</w:t>
      </w:r>
      <w:r w:rsidRPr="00042A66">
        <w:rPr>
          <w:rFonts w:ascii="Arial" w:hAnsi="Arial" w:cs="Arial"/>
          <w:sz w:val="22"/>
        </w:rPr>
        <w:t xml:space="preserve"> integrated approach that will facilitate the elderly to have cared for in rural and urban areas of China with enough resources and</w:t>
      </w:r>
      <w:r w:rsidR="004222EA" w:rsidRPr="00042A66">
        <w:rPr>
          <w:rFonts w:ascii="Arial" w:hAnsi="Arial" w:cs="Arial"/>
          <w:sz w:val="22"/>
        </w:rPr>
        <w:t xml:space="preserve"> </w:t>
      </w:r>
      <w:r w:rsidR="00B02921" w:rsidRPr="00042A66">
        <w:rPr>
          <w:rFonts w:ascii="Arial" w:hAnsi="Arial" w:cs="Arial"/>
          <w:sz w:val="22"/>
        </w:rPr>
        <w:t xml:space="preserve">elite </w:t>
      </w:r>
      <w:r w:rsidRPr="00042A66">
        <w:rPr>
          <w:rFonts w:ascii="Arial" w:hAnsi="Arial" w:cs="Arial"/>
          <w:sz w:val="22"/>
        </w:rPr>
        <w:t>workforces.</w:t>
      </w:r>
    </w:p>
    <w:p w14:paraId="6812580D" w14:textId="19F34B68" w:rsidR="0090040D" w:rsidRPr="00042A66" w:rsidRDefault="00856515" w:rsidP="00042A66">
      <w:pPr>
        <w:tabs>
          <w:tab w:val="left" w:pos="6540"/>
        </w:tabs>
        <w:spacing w:line="360" w:lineRule="auto"/>
        <w:rPr>
          <w:rFonts w:ascii="Arial" w:hAnsi="Arial" w:cs="Arial"/>
          <w:sz w:val="22"/>
        </w:rPr>
      </w:pPr>
      <w:r w:rsidRPr="00042A66">
        <w:rPr>
          <w:rFonts w:ascii="Arial" w:hAnsi="Arial" w:cs="Arial"/>
          <w:sz w:val="22"/>
        </w:rPr>
        <w:t>Additionally, because China's aged insurance system is developing slowly, pension services cannot satisfy the expectations of older people. The Chinese government has looked at several aged care models in order to better the health and quality of life of the elderly while also adjusting to the ageing population's development.</w:t>
      </w:r>
    </w:p>
    <w:p w14:paraId="25A08C15" w14:textId="681BE243" w:rsidR="00FD5C59" w:rsidRPr="00042A66" w:rsidRDefault="00FD5C59" w:rsidP="00042A66">
      <w:pPr>
        <w:tabs>
          <w:tab w:val="left" w:pos="6540"/>
        </w:tabs>
        <w:spacing w:line="360" w:lineRule="auto"/>
        <w:rPr>
          <w:rFonts w:ascii="Arial" w:hAnsi="Arial" w:cs="Arial"/>
          <w:sz w:val="22"/>
        </w:rPr>
      </w:pPr>
      <w:r w:rsidRPr="00042A66">
        <w:rPr>
          <w:rFonts w:ascii="Arial" w:hAnsi="Arial" w:cs="Arial"/>
          <w:sz w:val="22"/>
        </w:rPr>
        <w:t xml:space="preserve"> As for the UK, it seems that ageing is a problem in the UK, China and globally. To be able to overcome the challenges that the elderly suffer we need to work collaboratively to create more sufficient resources within the country </w:t>
      </w:r>
      <w:r w:rsidR="008940A4" w:rsidRPr="00042A66">
        <w:rPr>
          <w:rFonts w:ascii="Arial" w:hAnsi="Arial" w:cs="Arial"/>
          <w:sz w:val="22"/>
        </w:rPr>
        <w:t xml:space="preserve">reaching everyone regardless of where they are located </w:t>
      </w:r>
      <w:r w:rsidRPr="00042A66">
        <w:rPr>
          <w:rFonts w:ascii="Arial" w:hAnsi="Arial" w:cs="Arial"/>
          <w:sz w:val="22"/>
        </w:rPr>
        <w:t xml:space="preserve">with trained professionals </w:t>
      </w:r>
      <w:r w:rsidR="008940A4" w:rsidRPr="00042A66">
        <w:rPr>
          <w:rFonts w:ascii="Arial" w:hAnsi="Arial" w:cs="Arial"/>
          <w:sz w:val="22"/>
        </w:rPr>
        <w:t xml:space="preserve">who can assist them both in-home care or care homes with the provision of better income, particularly those caregivers and care receivers such as elderly population. </w:t>
      </w:r>
    </w:p>
    <w:p w14:paraId="549EA650" w14:textId="77777777" w:rsidR="00375CF4" w:rsidRPr="00042A66" w:rsidRDefault="00375CF4" w:rsidP="00042A66">
      <w:pPr>
        <w:tabs>
          <w:tab w:val="left" w:pos="6540"/>
        </w:tabs>
        <w:spacing w:line="360" w:lineRule="auto"/>
        <w:rPr>
          <w:rFonts w:ascii="Arial" w:hAnsi="Arial" w:cs="Arial"/>
          <w:sz w:val="22"/>
        </w:rPr>
      </w:pPr>
    </w:p>
    <w:p w14:paraId="135C8215" w14:textId="5EF719B2" w:rsidR="00856515" w:rsidRPr="00042A66" w:rsidRDefault="00856515" w:rsidP="00042A66">
      <w:pPr>
        <w:tabs>
          <w:tab w:val="left" w:pos="6540"/>
        </w:tabs>
        <w:spacing w:line="360" w:lineRule="auto"/>
        <w:rPr>
          <w:rFonts w:ascii="Arial" w:hAnsi="Arial" w:cs="Arial"/>
          <w:sz w:val="22"/>
        </w:rPr>
      </w:pPr>
    </w:p>
    <w:p w14:paraId="48A1B919" w14:textId="77777777" w:rsidR="00856515" w:rsidRPr="00042A66" w:rsidRDefault="00856515" w:rsidP="00042A66">
      <w:pPr>
        <w:tabs>
          <w:tab w:val="left" w:pos="6540"/>
        </w:tabs>
        <w:spacing w:line="360" w:lineRule="auto"/>
        <w:rPr>
          <w:rFonts w:ascii="Arial" w:hAnsi="Arial" w:cs="Arial"/>
          <w:sz w:val="22"/>
        </w:rPr>
      </w:pPr>
    </w:p>
    <w:p w14:paraId="4371A9C5" w14:textId="7A8AB4F8" w:rsidR="00F66E1B" w:rsidRPr="00042A66" w:rsidRDefault="00F66E1B" w:rsidP="00042A66">
      <w:pPr>
        <w:tabs>
          <w:tab w:val="left" w:pos="6540"/>
        </w:tabs>
        <w:spacing w:line="360" w:lineRule="auto"/>
        <w:rPr>
          <w:rFonts w:ascii="Arial" w:hAnsi="Arial" w:cs="Arial"/>
          <w:sz w:val="22"/>
        </w:rPr>
      </w:pPr>
    </w:p>
    <w:p w14:paraId="364D7618" w14:textId="54B8550D" w:rsidR="00F66E1B" w:rsidRPr="00042A66" w:rsidRDefault="00F66E1B" w:rsidP="00042A66">
      <w:pPr>
        <w:tabs>
          <w:tab w:val="left" w:pos="6540"/>
        </w:tabs>
        <w:spacing w:line="360" w:lineRule="auto"/>
        <w:rPr>
          <w:rFonts w:ascii="Arial" w:hAnsi="Arial" w:cs="Arial"/>
          <w:sz w:val="22"/>
        </w:rPr>
      </w:pPr>
    </w:p>
    <w:p w14:paraId="3EA3C7DD" w14:textId="2C373198" w:rsidR="00F66E1B" w:rsidRPr="00042A66" w:rsidRDefault="00F66E1B" w:rsidP="00042A66">
      <w:pPr>
        <w:tabs>
          <w:tab w:val="left" w:pos="6540"/>
        </w:tabs>
        <w:spacing w:line="360" w:lineRule="auto"/>
        <w:rPr>
          <w:rFonts w:ascii="Arial" w:hAnsi="Arial" w:cs="Arial"/>
          <w:sz w:val="22"/>
        </w:rPr>
      </w:pPr>
    </w:p>
    <w:p w14:paraId="5C76528F" w14:textId="77777777" w:rsidR="00F66E1B" w:rsidRPr="00042A66" w:rsidRDefault="00F66E1B" w:rsidP="00042A66">
      <w:pPr>
        <w:tabs>
          <w:tab w:val="left" w:pos="6540"/>
        </w:tabs>
        <w:spacing w:line="360" w:lineRule="auto"/>
        <w:rPr>
          <w:rFonts w:ascii="Arial" w:hAnsi="Arial" w:cs="Arial"/>
          <w:sz w:val="22"/>
        </w:rPr>
      </w:pPr>
    </w:p>
    <w:p w14:paraId="5F7F694E" w14:textId="77777777" w:rsidR="00B0271A" w:rsidRPr="00042A66" w:rsidRDefault="00B0271A" w:rsidP="00042A66">
      <w:pPr>
        <w:spacing w:line="360" w:lineRule="auto"/>
        <w:rPr>
          <w:rFonts w:ascii="Arial" w:eastAsiaTheme="majorEastAsia" w:hAnsi="Arial" w:cs="Arial"/>
          <w:b/>
          <w:sz w:val="22"/>
        </w:rPr>
      </w:pPr>
      <w:r w:rsidRPr="00042A66">
        <w:rPr>
          <w:rFonts w:ascii="Arial" w:hAnsi="Arial" w:cs="Arial"/>
          <w:sz w:val="22"/>
        </w:rPr>
        <w:br w:type="page"/>
      </w:r>
    </w:p>
    <w:p w14:paraId="33F8F0BD" w14:textId="279E7AE9" w:rsidR="00B87E75" w:rsidRPr="00042A66" w:rsidRDefault="00341DEF" w:rsidP="00042A66">
      <w:pPr>
        <w:pStyle w:val="Heading1"/>
        <w:spacing w:line="360" w:lineRule="auto"/>
        <w:rPr>
          <w:rFonts w:cs="Arial"/>
          <w:sz w:val="22"/>
          <w:szCs w:val="22"/>
        </w:rPr>
      </w:pPr>
      <w:bookmarkStart w:id="6" w:name="_Toc123077258"/>
      <w:r w:rsidRPr="00042A66">
        <w:rPr>
          <w:rFonts w:cs="Arial"/>
          <w:sz w:val="22"/>
          <w:szCs w:val="22"/>
        </w:rPr>
        <w:lastRenderedPageBreak/>
        <w:t>9</w:t>
      </w:r>
      <w:r w:rsidR="006E67F8" w:rsidRPr="00042A66">
        <w:rPr>
          <w:rFonts w:cs="Arial"/>
          <w:sz w:val="22"/>
          <w:szCs w:val="22"/>
        </w:rPr>
        <w:t xml:space="preserve">. </w:t>
      </w:r>
      <w:r w:rsidR="00B87E75" w:rsidRPr="00042A66">
        <w:rPr>
          <w:rFonts w:cs="Arial"/>
          <w:sz w:val="22"/>
          <w:szCs w:val="22"/>
        </w:rPr>
        <w:t>References</w:t>
      </w:r>
      <w:bookmarkEnd w:id="6"/>
    </w:p>
    <w:p w14:paraId="4378AFAC" w14:textId="07F82BE9" w:rsidR="00F223AA" w:rsidRPr="00042A66" w:rsidRDefault="00F223AA" w:rsidP="00042A66">
      <w:pPr>
        <w:spacing w:line="360" w:lineRule="auto"/>
        <w:rPr>
          <w:rFonts w:ascii="Arial" w:hAnsi="Arial" w:cs="Arial"/>
          <w:sz w:val="22"/>
        </w:rPr>
      </w:pPr>
    </w:p>
    <w:p w14:paraId="56B935A0" w14:textId="1A4B2CDE" w:rsidR="00F223AA" w:rsidRPr="00042A66" w:rsidRDefault="00F223AA" w:rsidP="00042A66">
      <w:pPr>
        <w:spacing w:line="360" w:lineRule="auto"/>
        <w:rPr>
          <w:rFonts w:ascii="Arial" w:hAnsi="Arial" w:cs="Arial"/>
          <w:sz w:val="22"/>
        </w:rPr>
      </w:pPr>
    </w:p>
    <w:p w14:paraId="51051026" w14:textId="0661262E" w:rsidR="00F223AA" w:rsidRPr="00042A66" w:rsidRDefault="0083664A" w:rsidP="00042A66">
      <w:pPr>
        <w:spacing w:line="360" w:lineRule="auto"/>
        <w:rPr>
          <w:rFonts w:ascii="Arial" w:hAnsi="Arial" w:cs="Arial"/>
          <w:sz w:val="22"/>
        </w:rPr>
      </w:pPr>
      <w:r w:rsidRPr="00042A66">
        <w:rPr>
          <w:rFonts w:ascii="Arial" w:hAnsi="Arial" w:cs="Arial"/>
          <w:sz w:val="22"/>
        </w:rPr>
        <w:t xml:space="preserve">BBC News, (2015) </w:t>
      </w:r>
      <w:r w:rsidRPr="00042A66">
        <w:rPr>
          <w:rFonts w:ascii="Arial" w:hAnsi="Arial" w:cs="Arial"/>
          <w:sz w:val="22"/>
        </w:rPr>
        <w:t>Who will take care of China's elderly people?</w:t>
      </w:r>
      <w:r w:rsidRPr="00042A66">
        <w:rPr>
          <w:rFonts w:ascii="Arial" w:hAnsi="Arial" w:cs="Arial"/>
          <w:sz w:val="22"/>
        </w:rPr>
        <w:t xml:space="preserve"> Available at: </w:t>
      </w:r>
      <w:hyperlink r:id="rId20" w:history="1">
        <w:r w:rsidRPr="00042A66">
          <w:rPr>
            <w:rStyle w:val="Hyperlink"/>
            <w:rFonts w:ascii="Arial" w:hAnsi="Arial" w:cs="Arial"/>
            <w:sz w:val="22"/>
          </w:rPr>
          <w:t>https://www.bbc.co.uk/news/magazine-35155548</w:t>
        </w:r>
      </w:hyperlink>
      <w:r w:rsidRPr="00042A66">
        <w:rPr>
          <w:rFonts w:ascii="Arial" w:hAnsi="Arial" w:cs="Arial"/>
          <w:sz w:val="22"/>
        </w:rPr>
        <w:t>. (Accessed:27/12/2022).</w:t>
      </w:r>
    </w:p>
    <w:p w14:paraId="6F398F8E" w14:textId="77777777" w:rsidR="00052119" w:rsidRPr="00052119" w:rsidRDefault="00052119" w:rsidP="00042A66">
      <w:pPr>
        <w:spacing w:line="360" w:lineRule="auto"/>
        <w:rPr>
          <w:rFonts w:ascii="Arial" w:hAnsi="Arial" w:cs="Arial"/>
          <w:i/>
          <w:iCs/>
          <w:sz w:val="22"/>
        </w:rPr>
      </w:pPr>
      <w:r w:rsidRPr="00052119">
        <w:rPr>
          <w:rFonts w:ascii="Arial" w:hAnsi="Arial" w:cs="Arial"/>
          <w:sz w:val="22"/>
        </w:rPr>
        <w:t xml:space="preserve">Berkman LF. (1984) </w:t>
      </w:r>
      <w:r w:rsidRPr="00052119">
        <w:rPr>
          <w:rFonts w:ascii="Arial" w:hAnsi="Arial" w:cs="Arial"/>
          <w:i/>
          <w:iCs/>
          <w:sz w:val="22"/>
        </w:rPr>
        <w:t xml:space="preserve">Assessing the physical health effects of social networks and </w:t>
      </w:r>
    </w:p>
    <w:p w14:paraId="0E452F41" w14:textId="77777777" w:rsidR="00052119" w:rsidRPr="00052119" w:rsidRDefault="00052119" w:rsidP="00042A66">
      <w:pPr>
        <w:spacing w:line="360" w:lineRule="auto"/>
        <w:rPr>
          <w:rFonts w:ascii="Arial" w:hAnsi="Arial" w:cs="Arial"/>
          <w:sz w:val="22"/>
        </w:rPr>
      </w:pPr>
      <w:r w:rsidRPr="00052119">
        <w:rPr>
          <w:rFonts w:ascii="Arial" w:hAnsi="Arial" w:cs="Arial"/>
          <w:i/>
          <w:iCs/>
          <w:sz w:val="22"/>
        </w:rPr>
        <w:t>social support</w:t>
      </w:r>
      <w:r w:rsidRPr="00052119">
        <w:rPr>
          <w:rFonts w:ascii="Arial" w:hAnsi="Arial" w:cs="Arial"/>
          <w:sz w:val="22"/>
        </w:rPr>
        <w:t xml:space="preserve">. </w:t>
      </w:r>
      <w:proofErr w:type="spellStart"/>
      <w:r w:rsidRPr="00052119">
        <w:rPr>
          <w:rFonts w:ascii="Arial" w:hAnsi="Arial" w:cs="Arial"/>
          <w:sz w:val="22"/>
        </w:rPr>
        <w:t>Annu</w:t>
      </w:r>
      <w:proofErr w:type="spellEnd"/>
      <w:r w:rsidRPr="00052119">
        <w:rPr>
          <w:rFonts w:ascii="Arial" w:hAnsi="Arial" w:cs="Arial"/>
          <w:sz w:val="22"/>
        </w:rPr>
        <w:t xml:space="preserve"> Rev Public Health. 1984;5(1):413–32.</w:t>
      </w:r>
    </w:p>
    <w:p w14:paraId="7E4C1DB7" w14:textId="10066992" w:rsidR="00492410" w:rsidRPr="00042A66" w:rsidRDefault="00492410" w:rsidP="00042A66">
      <w:pPr>
        <w:spacing w:line="360" w:lineRule="auto"/>
        <w:rPr>
          <w:rFonts w:ascii="Arial" w:hAnsi="Arial" w:cs="Arial"/>
          <w:i/>
          <w:iCs/>
          <w:sz w:val="22"/>
        </w:rPr>
      </w:pPr>
      <w:r w:rsidRPr="00042A66">
        <w:rPr>
          <w:rFonts w:ascii="Arial" w:hAnsi="Arial" w:cs="Arial"/>
          <w:sz w:val="22"/>
        </w:rPr>
        <w:t>Boden-</w:t>
      </w:r>
      <w:proofErr w:type="spellStart"/>
      <w:r w:rsidRPr="00042A66">
        <w:rPr>
          <w:rFonts w:ascii="Arial" w:hAnsi="Arial" w:cs="Arial"/>
          <w:sz w:val="22"/>
        </w:rPr>
        <w:t>Albala</w:t>
      </w:r>
      <w:proofErr w:type="spellEnd"/>
      <w:r w:rsidRPr="00042A66">
        <w:rPr>
          <w:rFonts w:ascii="Arial" w:hAnsi="Arial" w:cs="Arial"/>
          <w:sz w:val="22"/>
        </w:rPr>
        <w:t xml:space="preserve"> B, </w:t>
      </w:r>
      <w:proofErr w:type="spellStart"/>
      <w:r w:rsidRPr="00042A66">
        <w:rPr>
          <w:rFonts w:ascii="Arial" w:hAnsi="Arial" w:cs="Arial"/>
          <w:sz w:val="22"/>
        </w:rPr>
        <w:t>Litwak</w:t>
      </w:r>
      <w:proofErr w:type="spellEnd"/>
      <w:r w:rsidRPr="00042A66">
        <w:rPr>
          <w:rFonts w:ascii="Arial" w:hAnsi="Arial" w:cs="Arial"/>
          <w:sz w:val="22"/>
        </w:rPr>
        <w:t xml:space="preserve"> E, Elkind M, et al, (2005). </w:t>
      </w:r>
      <w:r w:rsidRPr="00042A66">
        <w:rPr>
          <w:rFonts w:ascii="Arial" w:hAnsi="Arial" w:cs="Arial"/>
          <w:i/>
          <w:iCs/>
          <w:sz w:val="22"/>
        </w:rPr>
        <w:t xml:space="preserve">Social isolation </w:t>
      </w:r>
    </w:p>
    <w:p w14:paraId="4E815300" w14:textId="642C4F43" w:rsidR="00052119" w:rsidRPr="00042A66" w:rsidRDefault="00492410" w:rsidP="00042A66">
      <w:pPr>
        <w:spacing w:line="360" w:lineRule="auto"/>
        <w:rPr>
          <w:rFonts w:ascii="Arial" w:hAnsi="Arial" w:cs="Arial"/>
          <w:sz w:val="22"/>
        </w:rPr>
      </w:pPr>
      <w:r w:rsidRPr="00042A66">
        <w:rPr>
          <w:rFonts w:ascii="Arial" w:hAnsi="Arial" w:cs="Arial"/>
          <w:i/>
          <w:iCs/>
          <w:sz w:val="22"/>
        </w:rPr>
        <w:t>and outcomes post stroke</w:t>
      </w:r>
      <w:r w:rsidRPr="00042A66">
        <w:rPr>
          <w:rFonts w:ascii="Arial" w:hAnsi="Arial" w:cs="Arial"/>
          <w:sz w:val="22"/>
        </w:rPr>
        <w:t>. Neurology. 2005;64(11):1888–92.</w:t>
      </w:r>
    </w:p>
    <w:p w14:paraId="2A9CACE8" w14:textId="77777777" w:rsidR="00052119" w:rsidRPr="00052119" w:rsidRDefault="00052119" w:rsidP="00042A66">
      <w:pPr>
        <w:spacing w:line="360" w:lineRule="auto"/>
        <w:rPr>
          <w:rFonts w:ascii="Arial" w:hAnsi="Arial" w:cs="Arial"/>
          <w:sz w:val="22"/>
        </w:rPr>
      </w:pPr>
      <w:r w:rsidRPr="00052119">
        <w:rPr>
          <w:rFonts w:ascii="Arial" w:hAnsi="Arial" w:cs="Arial"/>
          <w:sz w:val="22"/>
        </w:rPr>
        <w:t xml:space="preserve">Bolton, M. (2012) </w:t>
      </w:r>
      <w:r w:rsidRPr="00052119">
        <w:rPr>
          <w:rFonts w:ascii="Arial" w:hAnsi="Arial" w:cs="Arial"/>
          <w:i/>
          <w:iCs/>
          <w:sz w:val="22"/>
        </w:rPr>
        <w:t>Loneliness</w:t>
      </w:r>
      <w:r w:rsidRPr="00052119">
        <w:rPr>
          <w:rFonts w:ascii="Arial" w:hAnsi="Arial" w:cs="Arial"/>
          <w:sz w:val="22"/>
        </w:rPr>
        <w:t xml:space="preserve">: the state we're in: a report of evidence compiled for the Campaign to End Loneliness. Abingdon: Age UK Oxfordshire. 95 </w:t>
      </w:r>
    </w:p>
    <w:p w14:paraId="6AF53929" w14:textId="7BE02541" w:rsidR="00DD021F" w:rsidRPr="00DD021F" w:rsidRDefault="00DD021F" w:rsidP="00042A66">
      <w:pPr>
        <w:spacing w:line="360" w:lineRule="auto"/>
        <w:rPr>
          <w:rFonts w:ascii="Arial" w:hAnsi="Arial" w:cs="Arial"/>
          <w:sz w:val="22"/>
        </w:rPr>
      </w:pPr>
      <w:r w:rsidRPr="00DD021F">
        <w:rPr>
          <w:rFonts w:ascii="Arial" w:hAnsi="Arial" w:cs="Arial"/>
          <w:sz w:val="22"/>
        </w:rPr>
        <w:t xml:space="preserve">Centre for Ageing Better, (2018) </w:t>
      </w:r>
      <w:r w:rsidRPr="00DD021F">
        <w:rPr>
          <w:rFonts w:ascii="Arial" w:hAnsi="Arial" w:cs="Arial"/>
          <w:i/>
          <w:iCs/>
          <w:sz w:val="22"/>
        </w:rPr>
        <w:t>Transforming Later Lives</w:t>
      </w:r>
      <w:r w:rsidRPr="00DD021F">
        <w:rPr>
          <w:rFonts w:ascii="Arial" w:hAnsi="Arial" w:cs="Arial"/>
          <w:sz w:val="22"/>
        </w:rPr>
        <w:t xml:space="preserve">. Available at: https://www.ageing-better.org.uk/sites/default/files/2018-07/Ageing-Better-Transforming-Later-Lives.pdf (Accessed: </w:t>
      </w:r>
      <w:r w:rsidR="005F3ADA" w:rsidRPr="00042A66">
        <w:rPr>
          <w:rFonts w:ascii="Arial" w:hAnsi="Arial" w:cs="Arial"/>
          <w:sz w:val="22"/>
        </w:rPr>
        <w:t>21/12/2022</w:t>
      </w:r>
      <w:r w:rsidRPr="00DD021F">
        <w:rPr>
          <w:rFonts w:ascii="Arial" w:hAnsi="Arial" w:cs="Arial"/>
          <w:sz w:val="22"/>
        </w:rPr>
        <w:t xml:space="preserve">). </w:t>
      </w:r>
    </w:p>
    <w:p w14:paraId="7CDFCCC1" w14:textId="699BD447" w:rsidR="001833F8" w:rsidRPr="00042A66" w:rsidRDefault="001833F8" w:rsidP="00042A66">
      <w:pPr>
        <w:spacing w:line="360" w:lineRule="auto"/>
        <w:rPr>
          <w:rFonts w:ascii="Arial" w:hAnsi="Arial" w:cs="Arial"/>
          <w:i/>
          <w:iCs/>
          <w:sz w:val="22"/>
        </w:rPr>
      </w:pPr>
      <w:proofErr w:type="spellStart"/>
      <w:r w:rsidRPr="00042A66">
        <w:rPr>
          <w:rFonts w:ascii="Arial" w:hAnsi="Arial" w:cs="Arial"/>
          <w:sz w:val="22"/>
        </w:rPr>
        <w:t>Chaiklin</w:t>
      </w:r>
      <w:proofErr w:type="spellEnd"/>
      <w:r w:rsidRPr="00042A66">
        <w:rPr>
          <w:rFonts w:ascii="Arial" w:hAnsi="Arial" w:cs="Arial"/>
          <w:sz w:val="22"/>
        </w:rPr>
        <w:t xml:space="preserve"> H</w:t>
      </w:r>
      <w:r w:rsidR="00052119" w:rsidRPr="00042A66">
        <w:rPr>
          <w:rFonts w:ascii="Arial" w:hAnsi="Arial" w:cs="Arial"/>
          <w:sz w:val="22"/>
        </w:rPr>
        <w:t>,</w:t>
      </w:r>
      <w:r w:rsidRPr="00042A66">
        <w:rPr>
          <w:rFonts w:ascii="Arial" w:hAnsi="Arial" w:cs="Arial"/>
          <w:sz w:val="22"/>
        </w:rPr>
        <w:t xml:space="preserve"> (1989) </w:t>
      </w:r>
      <w:r w:rsidRPr="00042A66">
        <w:rPr>
          <w:rFonts w:ascii="Arial" w:hAnsi="Arial" w:cs="Arial"/>
          <w:i/>
          <w:iCs/>
          <w:sz w:val="22"/>
        </w:rPr>
        <w:t>Unrave</w:t>
      </w:r>
      <w:r w:rsidR="00052119" w:rsidRPr="00042A66">
        <w:rPr>
          <w:rFonts w:ascii="Arial" w:hAnsi="Arial" w:cs="Arial"/>
          <w:i/>
          <w:iCs/>
          <w:sz w:val="22"/>
        </w:rPr>
        <w:t>ll</w:t>
      </w:r>
      <w:r w:rsidRPr="00042A66">
        <w:rPr>
          <w:rFonts w:ascii="Arial" w:hAnsi="Arial" w:cs="Arial"/>
          <w:i/>
          <w:iCs/>
          <w:sz w:val="22"/>
        </w:rPr>
        <w:t xml:space="preserve">ing the Mystery of Health: How People Manage Stress </w:t>
      </w:r>
    </w:p>
    <w:p w14:paraId="30BF0060" w14:textId="77777777" w:rsidR="001833F8" w:rsidRPr="00042A66" w:rsidRDefault="001833F8" w:rsidP="00042A66">
      <w:pPr>
        <w:spacing w:line="360" w:lineRule="auto"/>
        <w:rPr>
          <w:rFonts w:ascii="Arial" w:hAnsi="Arial" w:cs="Arial"/>
          <w:sz w:val="22"/>
        </w:rPr>
      </w:pPr>
      <w:r w:rsidRPr="00042A66">
        <w:rPr>
          <w:rFonts w:ascii="Arial" w:hAnsi="Arial" w:cs="Arial"/>
          <w:i/>
          <w:iCs/>
          <w:sz w:val="22"/>
        </w:rPr>
        <w:t>and Stay Well</w:t>
      </w:r>
      <w:r w:rsidRPr="00042A66">
        <w:rPr>
          <w:rFonts w:ascii="Arial" w:hAnsi="Arial" w:cs="Arial"/>
          <w:sz w:val="22"/>
        </w:rPr>
        <w:t xml:space="preserve">. Journal of Nervous and Mental Disease - J NERV MENT DIS. </w:t>
      </w:r>
    </w:p>
    <w:p w14:paraId="069320FB" w14:textId="35089EC9" w:rsidR="00F223AA" w:rsidRPr="00042A66" w:rsidRDefault="001833F8" w:rsidP="00042A66">
      <w:pPr>
        <w:spacing w:line="360" w:lineRule="auto"/>
        <w:rPr>
          <w:rFonts w:ascii="Arial" w:hAnsi="Arial" w:cs="Arial"/>
          <w:sz w:val="22"/>
        </w:rPr>
      </w:pPr>
      <w:r w:rsidRPr="00042A66">
        <w:rPr>
          <w:rFonts w:ascii="Arial" w:hAnsi="Arial" w:cs="Arial"/>
          <w:sz w:val="22"/>
        </w:rPr>
        <w:t>1989177:439–40.</w:t>
      </w:r>
    </w:p>
    <w:p w14:paraId="39243C36" w14:textId="77777777" w:rsidR="008256E5" w:rsidRPr="008256E5" w:rsidRDefault="008256E5" w:rsidP="00042A66">
      <w:pPr>
        <w:spacing w:line="360" w:lineRule="auto"/>
        <w:rPr>
          <w:rFonts w:ascii="Arial" w:hAnsi="Arial" w:cs="Arial"/>
          <w:sz w:val="22"/>
        </w:rPr>
      </w:pPr>
      <w:proofErr w:type="spellStart"/>
      <w:r w:rsidRPr="008256E5">
        <w:rPr>
          <w:rFonts w:ascii="Arial" w:hAnsi="Arial" w:cs="Arial"/>
          <w:sz w:val="22"/>
        </w:rPr>
        <w:t>Daxue</w:t>
      </w:r>
      <w:proofErr w:type="spellEnd"/>
      <w:r w:rsidRPr="008256E5">
        <w:rPr>
          <w:rFonts w:ascii="Arial" w:hAnsi="Arial" w:cs="Arial"/>
          <w:sz w:val="22"/>
        </w:rPr>
        <w:t xml:space="preserve"> Consulting (2015) </w:t>
      </w:r>
      <w:r w:rsidRPr="008256E5">
        <w:rPr>
          <w:rFonts w:ascii="Arial" w:hAnsi="Arial" w:cs="Arial"/>
          <w:i/>
          <w:iCs/>
          <w:sz w:val="22"/>
        </w:rPr>
        <w:t>Elderly care in China</w:t>
      </w:r>
      <w:r w:rsidRPr="008256E5">
        <w:rPr>
          <w:rFonts w:ascii="Arial" w:hAnsi="Arial" w:cs="Arial"/>
          <w:sz w:val="22"/>
        </w:rPr>
        <w:t xml:space="preserve">: Available at: https://daxueconsulting.com/elderly-care-in-china/#:~:text=There%20are%20today%20more%20than%20200%20million%20elderly,and%20forecasts%20the%20need%20of%20a%20fast%20readjustment. (Accessed: 24/12/2022). </w:t>
      </w:r>
    </w:p>
    <w:p w14:paraId="614D3164" w14:textId="77777777" w:rsidR="00052119" w:rsidRPr="00052119" w:rsidRDefault="00052119" w:rsidP="00042A66">
      <w:pPr>
        <w:spacing w:line="360" w:lineRule="auto"/>
        <w:rPr>
          <w:rFonts w:ascii="Arial" w:hAnsi="Arial" w:cs="Arial"/>
          <w:sz w:val="22"/>
        </w:rPr>
      </w:pPr>
      <w:r w:rsidRPr="00052119">
        <w:rPr>
          <w:rFonts w:ascii="Arial" w:hAnsi="Arial" w:cs="Arial"/>
          <w:sz w:val="22"/>
        </w:rPr>
        <w:t>Delisle M-A. (1988</w:t>
      </w:r>
      <w:r w:rsidRPr="00052119">
        <w:rPr>
          <w:rFonts w:ascii="Arial" w:hAnsi="Arial" w:cs="Arial"/>
          <w:i/>
          <w:iCs/>
          <w:sz w:val="22"/>
        </w:rPr>
        <w:t>) What does Solitude Mean to the Aged</w:t>
      </w:r>
      <w:r w:rsidRPr="00052119">
        <w:rPr>
          <w:rFonts w:ascii="Arial" w:hAnsi="Arial" w:cs="Arial"/>
          <w:sz w:val="22"/>
        </w:rPr>
        <w:t xml:space="preserve">? Canadian Journal on </w:t>
      </w:r>
    </w:p>
    <w:p w14:paraId="696CC508" w14:textId="11369118" w:rsidR="00052119" w:rsidRPr="00042A66" w:rsidRDefault="00052119" w:rsidP="00042A66">
      <w:pPr>
        <w:spacing w:line="360" w:lineRule="auto"/>
        <w:rPr>
          <w:rFonts w:ascii="Arial" w:hAnsi="Arial" w:cs="Arial"/>
          <w:sz w:val="22"/>
        </w:rPr>
      </w:pPr>
      <w:r w:rsidRPr="00052119">
        <w:rPr>
          <w:rFonts w:ascii="Arial" w:hAnsi="Arial" w:cs="Arial"/>
          <w:sz w:val="22"/>
        </w:rPr>
        <w:t>Ageing. 1988;7(04):358–71.</w:t>
      </w:r>
    </w:p>
    <w:p w14:paraId="5A969D85" w14:textId="79E006A2" w:rsidR="00052119" w:rsidRPr="00042A66" w:rsidRDefault="00052119" w:rsidP="00042A66">
      <w:pPr>
        <w:spacing w:line="360" w:lineRule="auto"/>
        <w:rPr>
          <w:rFonts w:ascii="Arial" w:hAnsi="Arial" w:cs="Arial"/>
          <w:sz w:val="22"/>
        </w:rPr>
      </w:pPr>
      <w:proofErr w:type="spellStart"/>
      <w:r w:rsidRPr="00052119">
        <w:rPr>
          <w:rFonts w:ascii="Arial" w:hAnsi="Arial" w:cs="Arial"/>
          <w:sz w:val="22"/>
        </w:rPr>
        <w:t>Drageset</w:t>
      </w:r>
      <w:proofErr w:type="spellEnd"/>
      <w:r w:rsidRPr="00052119">
        <w:rPr>
          <w:rFonts w:ascii="Arial" w:hAnsi="Arial" w:cs="Arial"/>
          <w:sz w:val="22"/>
        </w:rPr>
        <w:t xml:space="preserve">, J., Eide, G. E., </w:t>
      </w:r>
      <w:proofErr w:type="spellStart"/>
      <w:r w:rsidRPr="00052119">
        <w:rPr>
          <w:rFonts w:ascii="Arial" w:hAnsi="Arial" w:cs="Arial"/>
          <w:sz w:val="22"/>
        </w:rPr>
        <w:t>Kirkevold</w:t>
      </w:r>
      <w:proofErr w:type="spellEnd"/>
      <w:r w:rsidRPr="00052119">
        <w:rPr>
          <w:rFonts w:ascii="Arial" w:hAnsi="Arial" w:cs="Arial"/>
          <w:sz w:val="22"/>
        </w:rPr>
        <w:t xml:space="preserve">, M., &amp; </w:t>
      </w:r>
      <w:proofErr w:type="spellStart"/>
      <w:r w:rsidRPr="00052119">
        <w:rPr>
          <w:rFonts w:ascii="Arial" w:hAnsi="Arial" w:cs="Arial"/>
          <w:sz w:val="22"/>
        </w:rPr>
        <w:t>Ranhoff</w:t>
      </w:r>
      <w:proofErr w:type="spellEnd"/>
      <w:r w:rsidRPr="00052119">
        <w:rPr>
          <w:rFonts w:ascii="Arial" w:hAnsi="Arial" w:cs="Arial"/>
          <w:sz w:val="22"/>
        </w:rPr>
        <w:t>, A. H. (2013</w:t>
      </w:r>
      <w:r w:rsidRPr="00052119">
        <w:rPr>
          <w:rFonts w:ascii="Arial" w:hAnsi="Arial" w:cs="Arial"/>
          <w:i/>
          <w:iCs/>
          <w:sz w:val="22"/>
        </w:rPr>
        <w:t>). Emotional loneliness is associated with mortality among mentally intact nursing home residents with and without cancer: a five</w:t>
      </w:r>
      <w:r w:rsidRPr="00052119">
        <w:rPr>
          <w:rFonts w:ascii="Cambria Math" w:hAnsi="Cambria Math" w:cs="Cambria Math"/>
          <w:i/>
          <w:iCs/>
          <w:sz w:val="22"/>
        </w:rPr>
        <w:t>‐</w:t>
      </w:r>
      <w:r w:rsidRPr="00052119">
        <w:rPr>
          <w:rFonts w:ascii="Arial" w:hAnsi="Arial" w:cs="Arial"/>
          <w:i/>
          <w:iCs/>
          <w:sz w:val="22"/>
        </w:rPr>
        <w:t>year follow</w:t>
      </w:r>
      <w:r w:rsidRPr="00052119">
        <w:rPr>
          <w:rFonts w:ascii="Cambria Math" w:hAnsi="Cambria Math" w:cs="Cambria Math"/>
          <w:i/>
          <w:iCs/>
          <w:sz w:val="22"/>
        </w:rPr>
        <w:t>‐</w:t>
      </w:r>
      <w:r w:rsidRPr="00052119">
        <w:rPr>
          <w:rFonts w:ascii="Arial" w:hAnsi="Arial" w:cs="Arial"/>
          <w:i/>
          <w:iCs/>
          <w:sz w:val="22"/>
        </w:rPr>
        <w:t>up study</w:t>
      </w:r>
      <w:r w:rsidRPr="00052119">
        <w:rPr>
          <w:rFonts w:ascii="Arial" w:hAnsi="Arial" w:cs="Arial"/>
          <w:sz w:val="22"/>
        </w:rPr>
        <w:t>. Journal of clinical nursing, 22(1-2), 106-114.</w:t>
      </w:r>
    </w:p>
    <w:p w14:paraId="10764040" w14:textId="77777777" w:rsidR="00924F5C" w:rsidRPr="00924F5C" w:rsidRDefault="00924F5C" w:rsidP="00042A66">
      <w:pPr>
        <w:spacing w:line="360" w:lineRule="auto"/>
        <w:rPr>
          <w:rFonts w:ascii="Arial" w:hAnsi="Arial" w:cs="Arial"/>
          <w:sz w:val="22"/>
        </w:rPr>
      </w:pPr>
      <w:r w:rsidRPr="00924F5C">
        <w:rPr>
          <w:rFonts w:ascii="Arial" w:hAnsi="Arial" w:cs="Arial"/>
          <w:sz w:val="22"/>
        </w:rPr>
        <w:t>Fung, H. (2013) ‘</w:t>
      </w:r>
      <w:r w:rsidRPr="00924F5C">
        <w:rPr>
          <w:rFonts w:ascii="Arial" w:hAnsi="Arial" w:cs="Arial"/>
          <w:i/>
          <w:iCs/>
          <w:sz w:val="22"/>
        </w:rPr>
        <w:t>Aging in Culture’</w:t>
      </w:r>
      <w:r w:rsidRPr="00924F5C">
        <w:rPr>
          <w:rFonts w:ascii="Arial" w:hAnsi="Arial" w:cs="Arial"/>
          <w:sz w:val="22"/>
        </w:rPr>
        <w:t xml:space="preserve"> The Gerontologist, 53(3), pp. 369–377.</w:t>
      </w:r>
    </w:p>
    <w:p w14:paraId="226B7BBA" w14:textId="77777777" w:rsidR="00924F5C" w:rsidRPr="00052119" w:rsidRDefault="00924F5C" w:rsidP="00042A66">
      <w:pPr>
        <w:spacing w:line="360" w:lineRule="auto"/>
        <w:rPr>
          <w:rFonts w:ascii="Arial" w:hAnsi="Arial" w:cs="Arial"/>
          <w:sz w:val="22"/>
        </w:rPr>
      </w:pPr>
    </w:p>
    <w:p w14:paraId="4B31D96C" w14:textId="64FB1D62" w:rsidR="00F81106" w:rsidRPr="00042A66" w:rsidRDefault="0075188D" w:rsidP="00042A66">
      <w:pPr>
        <w:tabs>
          <w:tab w:val="left" w:pos="6540"/>
        </w:tabs>
        <w:spacing w:line="360" w:lineRule="auto"/>
        <w:rPr>
          <w:rFonts w:ascii="Arial" w:hAnsi="Arial" w:cs="Arial"/>
          <w:sz w:val="22"/>
        </w:rPr>
      </w:pPr>
      <w:r w:rsidRPr="00042A66">
        <w:rPr>
          <w:rFonts w:ascii="Arial" w:hAnsi="Arial" w:cs="Arial"/>
          <w:sz w:val="22"/>
        </w:rPr>
        <w:lastRenderedPageBreak/>
        <w:t xml:space="preserve">Griffin, J. (2010) </w:t>
      </w:r>
      <w:r w:rsidRPr="00042A66">
        <w:rPr>
          <w:rFonts w:ascii="Arial" w:hAnsi="Arial" w:cs="Arial"/>
          <w:i/>
          <w:iCs/>
          <w:sz w:val="22"/>
        </w:rPr>
        <w:t>The lonely society</w:t>
      </w:r>
      <w:r w:rsidRPr="00042A66">
        <w:rPr>
          <w:rFonts w:ascii="Arial" w:hAnsi="Arial" w:cs="Arial"/>
          <w:sz w:val="22"/>
        </w:rPr>
        <w:t>? London: Mental Health Foundation.</w:t>
      </w:r>
      <w:r w:rsidR="00F81106" w:rsidRPr="00042A66">
        <w:rPr>
          <w:rFonts w:ascii="Arial" w:hAnsi="Arial" w:cs="Arial"/>
          <w:sz w:val="22"/>
        </w:rPr>
        <w:t xml:space="preserve"> </w:t>
      </w:r>
      <w:r w:rsidR="00F81106" w:rsidRPr="00F81106">
        <w:rPr>
          <w:rFonts w:ascii="Arial" w:hAnsi="Arial" w:cs="Arial"/>
          <w:sz w:val="22"/>
        </w:rPr>
        <w:t>British Journal of Mental Health Nursing</w:t>
      </w:r>
      <w:r w:rsidR="00F81106" w:rsidRPr="00042A66">
        <w:rPr>
          <w:rFonts w:ascii="Arial" w:hAnsi="Arial" w:cs="Arial"/>
          <w:sz w:val="22"/>
        </w:rPr>
        <w:t xml:space="preserve">. Available at: </w:t>
      </w:r>
      <w:r w:rsidR="00F81106" w:rsidRPr="00F81106">
        <w:rPr>
          <w:rFonts w:ascii="Arial" w:hAnsi="Arial" w:cs="Arial"/>
          <w:sz w:val="22"/>
        </w:rPr>
        <w:t>doi.org/10.12968/bjmh.2018.7.5.209</w:t>
      </w:r>
      <w:r w:rsidR="00F81106" w:rsidRPr="00042A66">
        <w:rPr>
          <w:rFonts w:ascii="Arial" w:hAnsi="Arial" w:cs="Arial"/>
          <w:sz w:val="22"/>
        </w:rPr>
        <w:t>. (Accessed:22/12/2022).</w:t>
      </w:r>
    </w:p>
    <w:p w14:paraId="5C493C3D" w14:textId="1B22C30E" w:rsidR="002E362E" w:rsidRPr="00042A66" w:rsidRDefault="002E362E" w:rsidP="00042A66">
      <w:pPr>
        <w:tabs>
          <w:tab w:val="left" w:pos="6540"/>
        </w:tabs>
        <w:spacing w:line="360" w:lineRule="auto"/>
        <w:rPr>
          <w:rFonts w:ascii="Arial" w:hAnsi="Arial" w:cs="Arial"/>
          <w:sz w:val="22"/>
        </w:rPr>
      </w:pPr>
      <w:r w:rsidRPr="002E362E">
        <w:rPr>
          <w:rFonts w:ascii="Arial" w:hAnsi="Arial" w:cs="Arial"/>
          <w:sz w:val="22"/>
        </w:rPr>
        <w:t>GOV UK, (2022</w:t>
      </w:r>
      <w:r w:rsidRPr="002E362E">
        <w:rPr>
          <w:rFonts w:ascii="Arial" w:hAnsi="Arial" w:cs="Arial"/>
          <w:i/>
          <w:iCs/>
          <w:sz w:val="22"/>
        </w:rPr>
        <w:t>) Office for Health Improvement and Disparities</w:t>
      </w:r>
      <w:r w:rsidRPr="002E362E">
        <w:rPr>
          <w:rFonts w:ascii="Arial" w:hAnsi="Arial" w:cs="Arial"/>
          <w:sz w:val="22"/>
        </w:rPr>
        <w:t xml:space="preserve">: healthy ageing: applying all our health. Available at: </w:t>
      </w:r>
      <w:hyperlink r:id="rId21" w:anchor="taking-action" w:history="1">
        <w:r w:rsidRPr="002E362E">
          <w:rPr>
            <w:rStyle w:val="Hyperlink"/>
            <w:rFonts w:ascii="Arial" w:hAnsi="Arial" w:cs="Arial"/>
            <w:sz w:val="22"/>
          </w:rPr>
          <w:t>https://www.gov.uk/government/publications/healthy-ageing/healthy-ageing-applying-all-our-health#taking-action</w:t>
        </w:r>
      </w:hyperlink>
      <w:r w:rsidRPr="002E362E">
        <w:rPr>
          <w:rFonts w:ascii="Arial" w:hAnsi="Arial" w:cs="Arial"/>
          <w:sz w:val="22"/>
        </w:rPr>
        <w:t>. (Accessed: 26/12/2022).</w:t>
      </w:r>
    </w:p>
    <w:p w14:paraId="1FA1AA75" w14:textId="10727A11" w:rsidR="00E53620" w:rsidRPr="002E362E" w:rsidRDefault="00042A66" w:rsidP="00042A66">
      <w:pPr>
        <w:tabs>
          <w:tab w:val="left" w:pos="6540"/>
        </w:tabs>
        <w:spacing w:line="360" w:lineRule="auto"/>
        <w:rPr>
          <w:rFonts w:ascii="Arial" w:hAnsi="Arial" w:cs="Arial"/>
          <w:sz w:val="22"/>
        </w:rPr>
      </w:pPr>
      <w:r w:rsidRPr="00042A66">
        <w:rPr>
          <w:rFonts w:ascii="Arial" w:hAnsi="Arial" w:cs="Arial"/>
          <w:sz w:val="22"/>
        </w:rPr>
        <w:t xml:space="preserve">GOV UK, (2022) </w:t>
      </w:r>
      <w:r w:rsidRPr="00042A66">
        <w:rPr>
          <w:rFonts w:ascii="Arial" w:hAnsi="Arial" w:cs="Arial"/>
          <w:i/>
          <w:iCs/>
          <w:sz w:val="22"/>
        </w:rPr>
        <w:t>Government’s work on tackling loneliness</w:t>
      </w:r>
      <w:r w:rsidRPr="00042A66">
        <w:rPr>
          <w:rFonts w:ascii="Arial" w:hAnsi="Arial" w:cs="Arial"/>
          <w:sz w:val="22"/>
        </w:rPr>
        <w:t xml:space="preserve">:  Available at: </w:t>
      </w:r>
      <w:hyperlink r:id="rId22" w:history="1">
        <w:r w:rsidRPr="00042A66">
          <w:rPr>
            <w:rStyle w:val="Hyperlink"/>
            <w:rFonts w:ascii="Arial" w:hAnsi="Arial" w:cs="Arial"/>
            <w:sz w:val="22"/>
          </w:rPr>
          <w:t>https://www.gov.uk/guidance/governments-work-on-tackling-loneliness</w:t>
        </w:r>
      </w:hyperlink>
      <w:r w:rsidRPr="00042A66">
        <w:rPr>
          <w:rFonts w:ascii="Arial" w:hAnsi="Arial" w:cs="Arial"/>
          <w:sz w:val="22"/>
        </w:rPr>
        <w:t>. (Accessed: 27/12/2022).</w:t>
      </w:r>
    </w:p>
    <w:p w14:paraId="4EFF8FEB" w14:textId="1460A87C" w:rsidR="00541B72" w:rsidRPr="00042A66" w:rsidRDefault="00541B72" w:rsidP="00042A66">
      <w:pPr>
        <w:tabs>
          <w:tab w:val="left" w:pos="6540"/>
        </w:tabs>
        <w:spacing w:line="360" w:lineRule="auto"/>
        <w:rPr>
          <w:rFonts w:ascii="Arial" w:hAnsi="Arial" w:cs="Arial"/>
          <w:sz w:val="22"/>
        </w:rPr>
      </w:pPr>
      <w:proofErr w:type="spellStart"/>
      <w:r w:rsidRPr="00541B72">
        <w:rPr>
          <w:rFonts w:ascii="Arial" w:hAnsi="Arial" w:cs="Arial"/>
          <w:sz w:val="22"/>
        </w:rPr>
        <w:t>Imonen</w:t>
      </w:r>
      <w:proofErr w:type="spellEnd"/>
      <w:r w:rsidRPr="00541B72">
        <w:rPr>
          <w:rFonts w:ascii="Arial" w:hAnsi="Arial" w:cs="Arial"/>
          <w:sz w:val="22"/>
        </w:rPr>
        <w:t xml:space="preserve">, S., </w:t>
      </w:r>
      <w:proofErr w:type="spellStart"/>
      <w:r w:rsidRPr="00541B72">
        <w:rPr>
          <w:rFonts w:ascii="Arial" w:hAnsi="Arial" w:cs="Arial"/>
          <w:sz w:val="22"/>
        </w:rPr>
        <w:t>Valvanne</w:t>
      </w:r>
      <w:proofErr w:type="spellEnd"/>
      <w:r w:rsidRPr="00541B72">
        <w:rPr>
          <w:rFonts w:ascii="Arial" w:hAnsi="Arial" w:cs="Arial"/>
          <w:sz w:val="22"/>
        </w:rPr>
        <w:t xml:space="preserve">, J., and </w:t>
      </w:r>
      <w:proofErr w:type="spellStart"/>
      <w:r w:rsidRPr="00541B72">
        <w:rPr>
          <w:rFonts w:ascii="Arial" w:hAnsi="Arial" w:cs="Arial"/>
          <w:sz w:val="22"/>
        </w:rPr>
        <w:t>Pitkala</w:t>
      </w:r>
      <w:proofErr w:type="spellEnd"/>
      <w:r w:rsidRPr="00541B72">
        <w:rPr>
          <w:rFonts w:ascii="Arial" w:hAnsi="Arial" w:cs="Arial"/>
          <w:sz w:val="22"/>
        </w:rPr>
        <w:t>, K.H. (2011) ‘</w:t>
      </w:r>
      <w:r w:rsidRPr="00541B72">
        <w:rPr>
          <w:rFonts w:ascii="Arial" w:hAnsi="Arial" w:cs="Arial"/>
          <w:i/>
          <w:iCs/>
          <w:sz w:val="22"/>
        </w:rPr>
        <w:t>Older adult</w:t>
      </w:r>
      <w:r w:rsidR="00062946" w:rsidRPr="00042A66">
        <w:rPr>
          <w:rFonts w:ascii="Arial" w:hAnsi="Arial" w:cs="Arial"/>
          <w:sz w:val="22"/>
        </w:rPr>
        <w:t xml:space="preserve">: Available at: </w:t>
      </w:r>
      <w:r w:rsidR="00F81106" w:rsidRPr="00F81106">
        <w:rPr>
          <w:rFonts w:ascii="Arial" w:hAnsi="Arial" w:cs="Arial"/>
          <w:i/>
          <w:iCs/>
          <w:sz w:val="22"/>
        </w:rPr>
        <w:t>https://doi.org/10.12968/bjmh.2018.7.5.209</w:t>
      </w:r>
      <w:r w:rsidRPr="00541B72">
        <w:rPr>
          <w:rFonts w:ascii="Arial" w:hAnsi="Arial" w:cs="Arial"/>
          <w:i/>
          <w:iCs/>
          <w:sz w:val="22"/>
        </w:rPr>
        <w:t xml:space="preserve">s' own reasoning for their alcohol consumption’. </w:t>
      </w:r>
      <w:r w:rsidRPr="00541B72">
        <w:rPr>
          <w:rFonts w:ascii="Arial" w:hAnsi="Arial" w:cs="Arial"/>
          <w:sz w:val="22"/>
        </w:rPr>
        <w:t>International Journal of Geriatric Psychiatry, 26(11), pp. 1169-1176.</w:t>
      </w:r>
      <w:r w:rsidR="00062946" w:rsidRPr="00042A66">
        <w:rPr>
          <w:rFonts w:ascii="Arial" w:hAnsi="Arial" w:cs="Arial"/>
          <w:sz w:val="22"/>
        </w:rPr>
        <w:t xml:space="preserve"> (Accessed: 23/12/2022).</w:t>
      </w:r>
    </w:p>
    <w:p w14:paraId="519ACE00" w14:textId="77777777" w:rsidR="00D569A0" w:rsidRPr="00D569A0" w:rsidRDefault="00D569A0" w:rsidP="00042A66">
      <w:pPr>
        <w:tabs>
          <w:tab w:val="left" w:pos="6540"/>
        </w:tabs>
        <w:spacing w:line="360" w:lineRule="auto"/>
        <w:rPr>
          <w:rFonts w:ascii="Arial" w:hAnsi="Arial" w:cs="Arial"/>
          <w:sz w:val="22"/>
        </w:rPr>
      </w:pPr>
      <w:r w:rsidRPr="00D569A0">
        <w:rPr>
          <w:rFonts w:ascii="Arial" w:hAnsi="Arial" w:cs="Arial"/>
          <w:sz w:val="22"/>
        </w:rPr>
        <w:t xml:space="preserve">Larkin, M. (2009) </w:t>
      </w:r>
      <w:r w:rsidRPr="00D569A0">
        <w:rPr>
          <w:rFonts w:ascii="Arial" w:hAnsi="Arial" w:cs="Arial"/>
          <w:i/>
          <w:iCs/>
          <w:sz w:val="22"/>
        </w:rPr>
        <w:t>Vulnerable Groups in Health and Social Care</w:t>
      </w:r>
      <w:r w:rsidRPr="00D569A0">
        <w:rPr>
          <w:rFonts w:ascii="Arial" w:hAnsi="Arial" w:cs="Arial"/>
          <w:sz w:val="22"/>
        </w:rPr>
        <w:t>: London: Sage Publications Ltd.</w:t>
      </w:r>
    </w:p>
    <w:p w14:paraId="38292DEC" w14:textId="428445EC" w:rsidR="003F177E" w:rsidRPr="00042A66" w:rsidRDefault="003F177E" w:rsidP="00042A66">
      <w:pPr>
        <w:tabs>
          <w:tab w:val="left" w:pos="6540"/>
        </w:tabs>
        <w:spacing w:line="360" w:lineRule="auto"/>
        <w:rPr>
          <w:rFonts w:ascii="Arial" w:hAnsi="Arial" w:cs="Arial"/>
          <w:sz w:val="22"/>
        </w:rPr>
      </w:pPr>
      <w:r w:rsidRPr="003F177E">
        <w:rPr>
          <w:rFonts w:ascii="Arial" w:hAnsi="Arial" w:cs="Arial"/>
          <w:sz w:val="22"/>
        </w:rPr>
        <w:t xml:space="preserve">Liu HJ. 92019) </w:t>
      </w:r>
      <w:r w:rsidRPr="003F177E">
        <w:rPr>
          <w:rFonts w:ascii="Arial" w:hAnsi="Arial" w:cs="Arial"/>
          <w:i/>
          <w:iCs/>
          <w:sz w:val="22"/>
        </w:rPr>
        <w:t xml:space="preserve">Analysis of the intentions of the elderly in Shandong Province and factors influencing them. </w:t>
      </w:r>
      <w:r w:rsidRPr="003F177E">
        <w:rPr>
          <w:rFonts w:ascii="Arial" w:hAnsi="Arial" w:cs="Arial"/>
          <w:sz w:val="22"/>
        </w:rPr>
        <w:t>Shandong University 2019. (in Chinese).</w:t>
      </w:r>
    </w:p>
    <w:p w14:paraId="0122EF7D" w14:textId="540727B6" w:rsidR="00CC3606" w:rsidRPr="00042A66" w:rsidRDefault="00CC3606" w:rsidP="00042A66">
      <w:pPr>
        <w:tabs>
          <w:tab w:val="left" w:pos="6540"/>
        </w:tabs>
        <w:spacing w:line="360" w:lineRule="auto"/>
        <w:rPr>
          <w:rFonts w:ascii="Arial" w:hAnsi="Arial" w:cs="Arial"/>
          <w:sz w:val="22"/>
        </w:rPr>
      </w:pPr>
      <w:r w:rsidRPr="00CC3606">
        <w:rPr>
          <w:rFonts w:ascii="Arial" w:hAnsi="Arial" w:cs="Arial"/>
          <w:sz w:val="22"/>
        </w:rPr>
        <w:t xml:space="preserve">Local Government Association (2016) </w:t>
      </w:r>
      <w:r w:rsidRPr="00CC3606">
        <w:rPr>
          <w:rFonts w:ascii="Arial" w:hAnsi="Arial" w:cs="Arial"/>
          <w:i/>
          <w:iCs/>
          <w:sz w:val="22"/>
        </w:rPr>
        <w:t>Combatting Loneliness</w:t>
      </w:r>
      <w:r w:rsidRPr="00CC3606">
        <w:rPr>
          <w:rFonts w:ascii="Arial" w:hAnsi="Arial" w:cs="Arial"/>
          <w:sz w:val="22"/>
        </w:rPr>
        <w:t xml:space="preserve">: Available at: </w:t>
      </w:r>
      <w:hyperlink r:id="rId23" w:history="1">
        <w:r w:rsidRPr="00CC3606">
          <w:rPr>
            <w:rStyle w:val="Hyperlink"/>
            <w:rFonts w:ascii="Arial" w:hAnsi="Arial" w:cs="Arial"/>
            <w:sz w:val="22"/>
          </w:rPr>
          <w:t>https://www.local.gov.uk/sites/default/files/documents/combating-loneliness-guid-24e_march_2018.pdf</w:t>
        </w:r>
      </w:hyperlink>
      <w:r w:rsidRPr="00CC3606">
        <w:rPr>
          <w:rFonts w:ascii="Arial" w:hAnsi="Arial" w:cs="Arial"/>
          <w:sz w:val="22"/>
        </w:rPr>
        <w:t>. (Accessed: 26/12/2022).</w:t>
      </w:r>
    </w:p>
    <w:p w14:paraId="16A95488" w14:textId="77777777" w:rsidR="00E43072" w:rsidRPr="00E43072" w:rsidRDefault="00E43072" w:rsidP="00042A66">
      <w:pPr>
        <w:tabs>
          <w:tab w:val="left" w:pos="6540"/>
        </w:tabs>
        <w:spacing w:line="360" w:lineRule="auto"/>
        <w:rPr>
          <w:rFonts w:ascii="Arial" w:hAnsi="Arial" w:cs="Arial"/>
          <w:sz w:val="22"/>
        </w:rPr>
      </w:pPr>
      <w:proofErr w:type="spellStart"/>
      <w:r w:rsidRPr="00E43072">
        <w:rPr>
          <w:rFonts w:ascii="Arial" w:hAnsi="Arial" w:cs="Arial"/>
          <w:sz w:val="22"/>
        </w:rPr>
        <w:t>Maulk</w:t>
      </w:r>
      <w:proofErr w:type="spellEnd"/>
      <w:r w:rsidRPr="00E43072">
        <w:rPr>
          <w:rFonts w:ascii="Arial" w:hAnsi="Arial" w:cs="Arial"/>
          <w:sz w:val="22"/>
        </w:rPr>
        <w:t xml:space="preserve">, K. (2010) </w:t>
      </w:r>
      <w:r w:rsidRPr="00E43072">
        <w:rPr>
          <w:rFonts w:ascii="Arial" w:hAnsi="Arial" w:cs="Arial"/>
          <w:i/>
          <w:iCs/>
          <w:sz w:val="22"/>
        </w:rPr>
        <w:t>Gerontological Nursing</w:t>
      </w:r>
      <w:r w:rsidRPr="00E43072">
        <w:rPr>
          <w:rFonts w:ascii="Arial" w:hAnsi="Arial" w:cs="Arial"/>
          <w:sz w:val="22"/>
        </w:rPr>
        <w:t xml:space="preserve">: Competencies for Care 2nd </w:t>
      </w:r>
      <w:proofErr w:type="spellStart"/>
      <w:r w:rsidRPr="00E43072">
        <w:rPr>
          <w:rFonts w:ascii="Arial" w:hAnsi="Arial" w:cs="Arial"/>
          <w:sz w:val="22"/>
        </w:rPr>
        <w:t>edn</w:t>
      </w:r>
      <w:proofErr w:type="spellEnd"/>
      <w:r w:rsidRPr="00E43072">
        <w:rPr>
          <w:rFonts w:ascii="Arial" w:hAnsi="Arial" w:cs="Arial"/>
          <w:sz w:val="22"/>
        </w:rPr>
        <w:t>. London: Jones and Bartlett Publishers International.</w:t>
      </w:r>
    </w:p>
    <w:p w14:paraId="1ED3924D" w14:textId="46035410" w:rsidR="003F177E" w:rsidRPr="003F177E" w:rsidRDefault="003F177E" w:rsidP="00042A66">
      <w:pPr>
        <w:tabs>
          <w:tab w:val="left" w:pos="6540"/>
        </w:tabs>
        <w:spacing w:line="360" w:lineRule="auto"/>
        <w:rPr>
          <w:rFonts w:ascii="Arial" w:hAnsi="Arial" w:cs="Arial"/>
          <w:sz w:val="22"/>
        </w:rPr>
      </w:pPr>
      <w:proofErr w:type="spellStart"/>
      <w:r w:rsidRPr="003F177E">
        <w:rPr>
          <w:rFonts w:ascii="Arial" w:hAnsi="Arial" w:cs="Arial"/>
          <w:sz w:val="22"/>
        </w:rPr>
        <w:t>Mcewen</w:t>
      </w:r>
      <w:proofErr w:type="spellEnd"/>
      <w:r w:rsidR="00BB6B20" w:rsidRPr="00042A66">
        <w:rPr>
          <w:rFonts w:ascii="Arial" w:hAnsi="Arial" w:cs="Arial"/>
          <w:sz w:val="22"/>
        </w:rPr>
        <w:t xml:space="preserve">, </w:t>
      </w:r>
      <w:r w:rsidRPr="003F177E">
        <w:rPr>
          <w:rFonts w:ascii="Arial" w:hAnsi="Arial" w:cs="Arial"/>
          <w:sz w:val="22"/>
        </w:rPr>
        <w:t xml:space="preserve">BS (2010) </w:t>
      </w:r>
      <w:r w:rsidRPr="003F177E">
        <w:rPr>
          <w:rFonts w:ascii="Arial" w:hAnsi="Arial" w:cs="Arial"/>
          <w:i/>
          <w:iCs/>
          <w:sz w:val="22"/>
        </w:rPr>
        <w:t>Stress, adaptation, and disease. Allostasis and allostatic load</w:t>
      </w:r>
      <w:r w:rsidRPr="003F177E">
        <w:rPr>
          <w:rFonts w:ascii="Arial" w:hAnsi="Arial" w:cs="Arial"/>
          <w:sz w:val="22"/>
        </w:rPr>
        <w:t xml:space="preserve">. </w:t>
      </w:r>
    </w:p>
    <w:p w14:paraId="27C7D453" w14:textId="368B477A" w:rsidR="003F177E" w:rsidRPr="00042A66" w:rsidRDefault="003F177E" w:rsidP="00042A66">
      <w:pPr>
        <w:tabs>
          <w:tab w:val="left" w:pos="6540"/>
        </w:tabs>
        <w:spacing w:line="360" w:lineRule="auto"/>
        <w:rPr>
          <w:rFonts w:ascii="Arial" w:hAnsi="Arial" w:cs="Arial"/>
          <w:sz w:val="22"/>
        </w:rPr>
      </w:pPr>
      <w:r w:rsidRPr="003F177E">
        <w:rPr>
          <w:rFonts w:ascii="Arial" w:hAnsi="Arial" w:cs="Arial"/>
          <w:sz w:val="22"/>
        </w:rPr>
        <w:t>Annals of the New York Academy of Sciences 2010, 840(NEUROIMMUNOMODULATION: MOLECULAR ASPECTS):33-44.</w:t>
      </w:r>
    </w:p>
    <w:p w14:paraId="3076DAA2" w14:textId="77777777" w:rsidR="00E43072" w:rsidRPr="00E43072" w:rsidRDefault="00E43072" w:rsidP="00042A66">
      <w:pPr>
        <w:tabs>
          <w:tab w:val="left" w:pos="6540"/>
        </w:tabs>
        <w:spacing w:line="360" w:lineRule="auto"/>
        <w:rPr>
          <w:rFonts w:ascii="Arial" w:hAnsi="Arial" w:cs="Arial"/>
          <w:sz w:val="22"/>
        </w:rPr>
      </w:pPr>
      <w:proofErr w:type="spellStart"/>
      <w:r w:rsidRPr="00E43072">
        <w:rPr>
          <w:rFonts w:ascii="Arial" w:hAnsi="Arial" w:cs="Arial"/>
          <w:sz w:val="22"/>
        </w:rPr>
        <w:t>Mynatt</w:t>
      </w:r>
      <w:proofErr w:type="spellEnd"/>
      <w:r w:rsidRPr="00E43072">
        <w:rPr>
          <w:rFonts w:ascii="Arial" w:hAnsi="Arial" w:cs="Arial"/>
          <w:sz w:val="22"/>
        </w:rPr>
        <w:t>, E.D., Rogers, W.A. (2002</w:t>
      </w:r>
      <w:r w:rsidRPr="00E43072">
        <w:rPr>
          <w:rFonts w:ascii="Arial" w:hAnsi="Arial" w:cs="Arial"/>
          <w:i/>
          <w:iCs/>
          <w:sz w:val="22"/>
        </w:rPr>
        <w:t>) Developing technology to support the functional independence of older adults</w:t>
      </w:r>
      <w:r w:rsidRPr="00E43072">
        <w:rPr>
          <w:rFonts w:ascii="Arial" w:hAnsi="Arial" w:cs="Arial"/>
          <w:sz w:val="22"/>
        </w:rPr>
        <w:t>. </w:t>
      </w:r>
      <w:r w:rsidRPr="00E43072">
        <w:rPr>
          <w:rFonts w:ascii="Arial" w:hAnsi="Arial" w:cs="Arial"/>
          <w:i/>
          <w:iCs/>
          <w:sz w:val="22"/>
        </w:rPr>
        <w:t>Ageing Int.</w:t>
      </w:r>
      <w:r w:rsidRPr="00E43072">
        <w:rPr>
          <w:rFonts w:ascii="Arial" w:hAnsi="Arial" w:cs="Arial"/>
          <w:sz w:val="22"/>
        </w:rPr>
        <w:t> </w:t>
      </w:r>
      <w:r w:rsidRPr="00E43072">
        <w:rPr>
          <w:rFonts w:ascii="Arial" w:hAnsi="Arial" w:cs="Arial"/>
          <w:b/>
          <w:bCs/>
          <w:sz w:val="22"/>
        </w:rPr>
        <w:t>27</w:t>
      </w:r>
      <w:r w:rsidRPr="00E43072">
        <w:rPr>
          <w:rFonts w:ascii="Arial" w:hAnsi="Arial" w:cs="Arial"/>
          <w:sz w:val="22"/>
        </w:rPr>
        <w:t xml:space="preserve">, 24–41 (2001). </w:t>
      </w:r>
      <w:hyperlink r:id="rId24" w:history="1">
        <w:r w:rsidRPr="00E43072">
          <w:rPr>
            <w:rStyle w:val="Hyperlink"/>
            <w:rFonts w:ascii="Arial" w:hAnsi="Arial" w:cs="Arial"/>
            <w:sz w:val="22"/>
          </w:rPr>
          <w:t>https://doi.org/10.1007/s12126-001-1014-5</w:t>
        </w:r>
      </w:hyperlink>
      <w:r w:rsidRPr="00E43072">
        <w:rPr>
          <w:rFonts w:ascii="Arial" w:hAnsi="Arial" w:cs="Arial"/>
          <w:sz w:val="22"/>
        </w:rPr>
        <w:t xml:space="preserve">. (Accessed:26/12/2022). </w:t>
      </w:r>
    </w:p>
    <w:p w14:paraId="3A3E4302" w14:textId="77777777" w:rsidR="00C84D4B" w:rsidRPr="00C84D4B" w:rsidRDefault="00C84D4B" w:rsidP="00042A66">
      <w:pPr>
        <w:tabs>
          <w:tab w:val="left" w:pos="6540"/>
        </w:tabs>
        <w:spacing w:line="360" w:lineRule="auto"/>
        <w:rPr>
          <w:rFonts w:ascii="Arial" w:hAnsi="Arial" w:cs="Arial"/>
          <w:sz w:val="22"/>
        </w:rPr>
      </w:pPr>
      <w:r w:rsidRPr="00C84D4B">
        <w:rPr>
          <w:rFonts w:ascii="Arial" w:hAnsi="Arial" w:cs="Arial"/>
          <w:sz w:val="22"/>
        </w:rPr>
        <w:t xml:space="preserve">NHS England (2022) </w:t>
      </w:r>
      <w:r w:rsidRPr="00C84D4B">
        <w:rPr>
          <w:rFonts w:ascii="Arial" w:hAnsi="Arial" w:cs="Arial"/>
          <w:i/>
          <w:iCs/>
          <w:sz w:val="22"/>
        </w:rPr>
        <w:t>Improving care for elder people</w:t>
      </w:r>
      <w:r w:rsidRPr="00C84D4B">
        <w:rPr>
          <w:rFonts w:ascii="Arial" w:hAnsi="Arial" w:cs="Arial"/>
          <w:sz w:val="22"/>
        </w:rPr>
        <w:t xml:space="preserve">: Available at: </w:t>
      </w:r>
      <w:hyperlink r:id="rId25" w:history="1">
        <w:r w:rsidRPr="00C84D4B">
          <w:rPr>
            <w:rStyle w:val="Hyperlink"/>
            <w:rFonts w:ascii="Arial" w:hAnsi="Arial" w:cs="Arial"/>
            <w:sz w:val="22"/>
          </w:rPr>
          <w:t>https://www.england.nhs.uk/ourwork/clinical-policy/older-people</w:t>
        </w:r>
      </w:hyperlink>
      <w:r w:rsidRPr="00C84D4B">
        <w:rPr>
          <w:rFonts w:ascii="Arial" w:hAnsi="Arial" w:cs="Arial"/>
          <w:sz w:val="22"/>
        </w:rPr>
        <w:t>. (Accessed: 26/12/2022).</w:t>
      </w:r>
    </w:p>
    <w:p w14:paraId="0D575093" w14:textId="4CBECE6F" w:rsidR="00794EB6" w:rsidRPr="00042A66" w:rsidRDefault="00B9484F" w:rsidP="00042A66">
      <w:pPr>
        <w:tabs>
          <w:tab w:val="left" w:pos="6540"/>
        </w:tabs>
        <w:spacing w:line="360" w:lineRule="auto"/>
        <w:rPr>
          <w:rFonts w:ascii="Arial" w:hAnsi="Arial" w:cs="Arial"/>
          <w:sz w:val="22"/>
        </w:rPr>
      </w:pPr>
      <w:r w:rsidRPr="00042A66">
        <w:rPr>
          <w:rFonts w:ascii="Arial" w:hAnsi="Arial" w:cs="Arial"/>
          <w:sz w:val="22"/>
        </w:rPr>
        <w:t xml:space="preserve">Office for National Statistics, (2019) </w:t>
      </w:r>
      <w:r w:rsidRPr="00042A66">
        <w:rPr>
          <w:rFonts w:ascii="Arial" w:hAnsi="Arial" w:cs="Arial"/>
          <w:i/>
          <w:iCs/>
          <w:sz w:val="22"/>
        </w:rPr>
        <w:t xml:space="preserve">Living longer and old-age dependency – what does the future hold? </w:t>
      </w:r>
      <w:r w:rsidRPr="00042A66">
        <w:rPr>
          <w:rFonts w:ascii="Arial" w:hAnsi="Arial" w:cs="Arial"/>
          <w:sz w:val="22"/>
        </w:rPr>
        <w:t xml:space="preserve">Available at: </w:t>
      </w:r>
      <w:hyperlink r:id="rId26" w:history="1">
        <w:r w:rsidRPr="00042A66">
          <w:rPr>
            <w:rStyle w:val="Hyperlink"/>
            <w:rFonts w:ascii="Arial" w:hAnsi="Arial" w:cs="Arial"/>
            <w:sz w:val="22"/>
          </w:rPr>
          <w:t>https://www.ons.gov.uk/peoplepopulationandcommunity/birthsdeathsandmarriages/ageing/ar</w:t>
        </w:r>
        <w:r w:rsidRPr="00042A66">
          <w:rPr>
            <w:rStyle w:val="Hyperlink"/>
            <w:rFonts w:ascii="Arial" w:hAnsi="Arial" w:cs="Arial"/>
            <w:sz w:val="22"/>
          </w:rPr>
          <w:lastRenderedPageBreak/>
          <w:t>ticles/livinglongerandoldagedependencywhatdoesthefuturehold/2019-06-24</w:t>
        </w:r>
      </w:hyperlink>
      <w:r w:rsidRPr="00042A66">
        <w:rPr>
          <w:rFonts w:ascii="Arial" w:hAnsi="Arial" w:cs="Arial"/>
          <w:sz w:val="22"/>
        </w:rPr>
        <w:t>. (Accessed: 21/12/2022).</w:t>
      </w:r>
      <w:r w:rsidR="00794EB6" w:rsidRPr="00042A66">
        <w:rPr>
          <w:rFonts w:ascii="Arial" w:hAnsi="Arial" w:cs="Arial"/>
          <w:sz w:val="22"/>
        </w:rPr>
        <w:t xml:space="preserve"> </w:t>
      </w:r>
    </w:p>
    <w:p w14:paraId="2872B748" w14:textId="2EF1E908" w:rsidR="00BB6B20" w:rsidRPr="00042A66" w:rsidRDefault="00BB6B20" w:rsidP="00042A66">
      <w:pPr>
        <w:tabs>
          <w:tab w:val="left" w:pos="6540"/>
        </w:tabs>
        <w:spacing w:line="360" w:lineRule="auto"/>
        <w:rPr>
          <w:rFonts w:ascii="Arial" w:hAnsi="Arial" w:cs="Arial"/>
          <w:sz w:val="22"/>
        </w:rPr>
      </w:pPr>
      <w:r w:rsidRPr="00BB6B20">
        <w:rPr>
          <w:rFonts w:ascii="Arial" w:hAnsi="Arial" w:cs="Arial"/>
          <w:sz w:val="22"/>
        </w:rPr>
        <w:t xml:space="preserve">Price WN, Cohen IG (2019) </w:t>
      </w:r>
      <w:r w:rsidRPr="00BB6B20">
        <w:rPr>
          <w:rFonts w:ascii="Arial" w:hAnsi="Arial" w:cs="Arial"/>
          <w:i/>
          <w:iCs/>
          <w:sz w:val="22"/>
        </w:rPr>
        <w:t>Privacy in the age of medical big data</w:t>
      </w:r>
      <w:r w:rsidRPr="00BB6B20">
        <w:rPr>
          <w:rFonts w:ascii="Arial" w:hAnsi="Arial" w:cs="Arial"/>
          <w:sz w:val="22"/>
        </w:rPr>
        <w:t>. Nat Med. 2019; 25:37-43.</w:t>
      </w:r>
    </w:p>
    <w:p w14:paraId="4FC76C28" w14:textId="2D2B8E85" w:rsidR="00B105C8" w:rsidRPr="00042A66" w:rsidRDefault="00B105C8" w:rsidP="00042A66">
      <w:pPr>
        <w:tabs>
          <w:tab w:val="left" w:pos="6540"/>
        </w:tabs>
        <w:spacing w:line="360" w:lineRule="auto"/>
        <w:rPr>
          <w:rFonts w:ascii="Arial" w:hAnsi="Arial" w:cs="Arial"/>
          <w:sz w:val="22"/>
        </w:rPr>
      </w:pPr>
      <w:r w:rsidRPr="00B105C8">
        <w:rPr>
          <w:rFonts w:ascii="Arial" w:hAnsi="Arial" w:cs="Arial"/>
          <w:sz w:val="22"/>
        </w:rPr>
        <w:t xml:space="preserve">Seeman TE, Singer BH, </w:t>
      </w:r>
      <w:proofErr w:type="spellStart"/>
      <w:r w:rsidRPr="00B105C8">
        <w:rPr>
          <w:rFonts w:ascii="Arial" w:hAnsi="Arial" w:cs="Arial"/>
          <w:sz w:val="22"/>
        </w:rPr>
        <w:t>Ryf</w:t>
      </w:r>
      <w:proofErr w:type="spellEnd"/>
      <w:r w:rsidRPr="00B105C8">
        <w:rPr>
          <w:rFonts w:ascii="Arial" w:hAnsi="Arial" w:cs="Arial"/>
          <w:sz w:val="22"/>
        </w:rPr>
        <w:t xml:space="preserve"> CD, et al, (2002) </w:t>
      </w:r>
      <w:r w:rsidRPr="00B105C8">
        <w:rPr>
          <w:rFonts w:ascii="Arial" w:hAnsi="Arial" w:cs="Arial"/>
          <w:i/>
          <w:iCs/>
          <w:sz w:val="22"/>
        </w:rPr>
        <w:t>Social Relationships, Gender, and Allostatic Load Across Two Age Cohorts. Psychosomatic Medicine</w:t>
      </w:r>
      <w:r w:rsidRPr="00B105C8">
        <w:rPr>
          <w:rFonts w:ascii="Arial" w:hAnsi="Arial" w:cs="Arial"/>
          <w:sz w:val="22"/>
        </w:rPr>
        <w:t>. 2002;64(3):395.</w:t>
      </w:r>
    </w:p>
    <w:p w14:paraId="642CDC48" w14:textId="5CA405B2" w:rsidR="00EF45E1" w:rsidRPr="00EF45E1" w:rsidRDefault="00EF45E1" w:rsidP="00042A66">
      <w:pPr>
        <w:tabs>
          <w:tab w:val="left" w:pos="6540"/>
        </w:tabs>
        <w:spacing w:line="360" w:lineRule="auto"/>
        <w:rPr>
          <w:rFonts w:ascii="Arial" w:hAnsi="Arial" w:cs="Arial"/>
          <w:sz w:val="22"/>
        </w:rPr>
      </w:pPr>
      <w:proofErr w:type="spellStart"/>
      <w:r w:rsidRPr="00EF45E1">
        <w:rPr>
          <w:rFonts w:ascii="Arial" w:hAnsi="Arial" w:cs="Arial"/>
          <w:sz w:val="22"/>
        </w:rPr>
        <w:t>Settersten</w:t>
      </w:r>
      <w:proofErr w:type="spellEnd"/>
      <w:r w:rsidRPr="00EF45E1">
        <w:rPr>
          <w:rFonts w:ascii="Arial" w:hAnsi="Arial" w:cs="Arial"/>
          <w:sz w:val="22"/>
        </w:rPr>
        <w:t>, R.A.</w:t>
      </w:r>
      <w:r w:rsidRPr="00042A66">
        <w:rPr>
          <w:rFonts w:ascii="Arial" w:hAnsi="Arial" w:cs="Arial"/>
          <w:sz w:val="22"/>
        </w:rPr>
        <w:t xml:space="preserve">, </w:t>
      </w:r>
      <w:r w:rsidRPr="00EF45E1">
        <w:rPr>
          <w:rFonts w:ascii="Arial" w:hAnsi="Arial" w:cs="Arial"/>
          <w:sz w:val="22"/>
        </w:rPr>
        <w:t xml:space="preserve">Angel, J.L. (2012) </w:t>
      </w:r>
      <w:r w:rsidRPr="00EF45E1">
        <w:rPr>
          <w:rFonts w:ascii="Arial" w:hAnsi="Arial" w:cs="Arial"/>
          <w:i/>
          <w:iCs/>
          <w:sz w:val="22"/>
        </w:rPr>
        <w:t>Handbook of Sociology of Aging</w:t>
      </w:r>
      <w:r w:rsidRPr="00EF45E1">
        <w:rPr>
          <w:rFonts w:ascii="Arial" w:hAnsi="Arial" w:cs="Arial"/>
          <w:sz w:val="22"/>
        </w:rPr>
        <w:t>. New York: Springer.</w:t>
      </w:r>
    </w:p>
    <w:p w14:paraId="084F7AAC" w14:textId="77777777" w:rsidR="00DE56EC" w:rsidRPr="00DE56EC" w:rsidRDefault="00DE56EC" w:rsidP="00042A66">
      <w:pPr>
        <w:tabs>
          <w:tab w:val="left" w:pos="6540"/>
        </w:tabs>
        <w:spacing w:line="360" w:lineRule="auto"/>
        <w:rPr>
          <w:rFonts w:ascii="Arial" w:hAnsi="Arial" w:cs="Arial"/>
          <w:sz w:val="22"/>
        </w:rPr>
      </w:pPr>
      <w:r w:rsidRPr="00DE56EC">
        <w:rPr>
          <w:rFonts w:ascii="Arial" w:hAnsi="Arial" w:cs="Arial"/>
          <w:sz w:val="22"/>
        </w:rPr>
        <w:t xml:space="preserve">Shi A, Zhou X, </w:t>
      </w:r>
      <w:proofErr w:type="spellStart"/>
      <w:r w:rsidRPr="00DE56EC">
        <w:rPr>
          <w:rFonts w:ascii="Arial" w:hAnsi="Arial" w:cs="Arial"/>
          <w:sz w:val="22"/>
        </w:rPr>
        <w:t>Xie</w:t>
      </w:r>
      <w:proofErr w:type="spellEnd"/>
      <w:r w:rsidRPr="00DE56EC">
        <w:rPr>
          <w:rFonts w:ascii="Arial" w:hAnsi="Arial" w:cs="Arial"/>
          <w:sz w:val="22"/>
        </w:rPr>
        <w:t xml:space="preserve"> Z, </w:t>
      </w:r>
      <w:proofErr w:type="spellStart"/>
      <w:r w:rsidRPr="00DE56EC">
        <w:rPr>
          <w:rFonts w:ascii="Arial" w:hAnsi="Arial" w:cs="Arial"/>
          <w:sz w:val="22"/>
        </w:rPr>
        <w:t>Mou</w:t>
      </w:r>
      <w:proofErr w:type="spellEnd"/>
      <w:r w:rsidRPr="00DE56EC">
        <w:rPr>
          <w:rFonts w:ascii="Arial" w:hAnsi="Arial" w:cs="Arial"/>
          <w:sz w:val="22"/>
        </w:rPr>
        <w:t xml:space="preserve"> H, Ouyang Q, Wang D. (2021) </w:t>
      </w:r>
      <w:r w:rsidRPr="00DE56EC">
        <w:rPr>
          <w:rFonts w:ascii="Arial" w:hAnsi="Arial" w:cs="Arial"/>
          <w:i/>
          <w:iCs/>
          <w:sz w:val="22"/>
        </w:rPr>
        <w:t xml:space="preserve">Internet Plus Health Care's Role in Reducing the Inequality of High-Quality Medical Resources in China. Asia: </w:t>
      </w:r>
      <w:r w:rsidRPr="00DE56EC">
        <w:rPr>
          <w:rFonts w:ascii="Arial" w:hAnsi="Arial" w:cs="Arial"/>
          <w:sz w:val="22"/>
        </w:rPr>
        <w:t>Pac J Public Health. 2021; 33: 997-998.</w:t>
      </w:r>
    </w:p>
    <w:p w14:paraId="46D2D618" w14:textId="77777777" w:rsidR="00364FCA" w:rsidRPr="00042A66" w:rsidRDefault="00794EB6" w:rsidP="00042A66">
      <w:pPr>
        <w:tabs>
          <w:tab w:val="left" w:pos="6540"/>
        </w:tabs>
        <w:spacing w:line="360" w:lineRule="auto"/>
        <w:rPr>
          <w:rFonts w:ascii="Arial" w:hAnsi="Arial" w:cs="Arial"/>
          <w:sz w:val="22"/>
        </w:rPr>
      </w:pPr>
      <w:r w:rsidRPr="00042A66">
        <w:rPr>
          <w:rFonts w:ascii="Arial" w:hAnsi="Arial" w:cs="Arial"/>
          <w:sz w:val="22"/>
        </w:rPr>
        <w:t xml:space="preserve">Statista (2022) </w:t>
      </w:r>
      <w:r w:rsidRPr="00042A66">
        <w:rPr>
          <w:rFonts w:ascii="Arial" w:hAnsi="Arial" w:cs="Arial"/>
          <w:i/>
          <w:iCs/>
          <w:sz w:val="22"/>
        </w:rPr>
        <w:t>Share of population aged 60 and older in China from 1950 to 2020 with forecasts until 2100</w:t>
      </w:r>
      <w:r w:rsidRPr="00042A66">
        <w:rPr>
          <w:rFonts w:ascii="Arial" w:hAnsi="Arial" w:cs="Arial"/>
          <w:sz w:val="22"/>
        </w:rPr>
        <w:t xml:space="preserve">: Available at: </w:t>
      </w:r>
      <w:hyperlink r:id="rId27" w:history="1">
        <w:r w:rsidRPr="00042A66">
          <w:rPr>
            <w:rStyle w:val="Hyperlink"/>
            <w:rFonts w:ascii="Arial" w:hAnsi="Arial" w:cs="Arial"/>
            <w:sz w:val="22"/>
          </w:rPr>
          <w:t>https://www.statista.com/statistics/251529/share-of-persons-aged-60-and-older-in-the-chinese-population/</w:t>
        </w:r>
      </w:hyperlink>
      <w:r w:rsidRPr="00042A66">
        <w:rPr>
          <w:rFonts w:ascii="Arial" w:hAnsi="Arial" w:cs="Arial"/>
          <w:sz w:val="22"/>
        </w:rPr>
        <w:t>. (Accessed: 21/12/2022).</w:t>
      </w:r>
      <w:r w:rsidR="000255D1" w:rsidRPr="00042A66">
        <w:rPr>
          <w:rFonts w:ascii="Arial" w:hAnsi="Arial" w:cs="Arial"/>
          <w:sz w:val="22"/>
        </w:rPr>
        <w:t xml:space="preserve"> </w:t>
      </w:r>
    </w:p>
    <w:p w14:paraId="61ADD733" w14:textId="2C152DD9" w:rsidR="001E6CFE" w:rsidRPr="00042A66" w:rsidRDefault="001E6CFE" w:rsidP="00042A66">
      <w:pPr>
        <w:tabs>
          <w:tab w:val="left" w:pos="6540"/>
        </w:tabs>
        <w:spacing w:line="360" w:lineRule="auto"/>
        <w:rPr>
          <w:rFonts w:ascii="Arial" w:hAnsi="Arial" w:cs="Arial"/>
          <w:sz w:val="22"/>
        </w:rPr>
      </w:pPr>
      <w:r w:rsidRPr="00042A66">
        <w:rPr>
          <w:rFonts w:ascii="Arial" w:hAnsi="Arial" w:cs="Arial"/>
          <w:sz w:val="22"/>
        </w:rPr>
        <w:t>Steptoe, A., Owen, N., Kunz-</w:t>
      </w:r>
      <w:proofErr w:type="spellStart"/>
      <w:r w:rsidRPr="00042A66">
        <w:rPr>
          <w:rFonts w:ascii="Arial" w:hAnsi="Arial" w:cs="Arial"/>
          <w:sz w:val="22"/>
        </w:rPr>
        <w:t>Ebrecht</w:t>
      </w:r>
      <w:proofErr w:type="spellEnd"/>
      <w:r w:rsidRPr="00042A66">
        <w:rPr>
          <w:rFonts w:ascii="Arial" w:hAnsi="Arial" w:cs="Arial"/>
          <w:sz w:val="22"/>
        </w:rPr>
        <w:t xml:space="preserve">, S.R., </w:t>
      </w:r>
      <w:r w:rsidR="0029445A" w:rsidRPr="00042A66">
        <w:rPr>
          <w:rFonts w:ascii="Arial" w:hAnsi="Arial" w:cs="Arial"/>
          <w:sz w:val="22"/>
        </w:rPr>
        <w:t xml:space="preserve">et al </w:t>
      </w:r>
      <w:r w:rsidRPr="00042A66">
        <w:rPr>
          <w:rFonts w:ascii="Arial" w:hAnsi="Arial" w:cs="Arial"/>
          <w:sz w:val="22"/>
        </w:rPr>
        <w:t>(2004) ‘</w:t>
      </w:r>
      <w:r w:rsidRPr="00042A66">
        <w:rPr>
          <w:rFonts w:ascii="Arial" w:hAnsi="Arial" w:cs="Arial"/>
          <w:i/>
          <w:iCs/>
          <w:sz w:val="22"/>
        </w:rPr>
        <w:t>Loneliness and neuroendocrine, cardiovascular, and inflammatory stress responses in middle-aged men and women</w:t>
      </w:r>
      <w:r w:rsidRPr="00042A66">
        <w:rPr>
          <w:rFonts w:ascii="Arial" w:hAnsi="Arial" w:cs="Arial"/>
          <w:sz w:val="22"/>
        </w:rPr>
        <w:t xml:space="preserve">’, </w:t>
      </w:r>
      <w:proofErr w:type="spellStart"/>
      <w:r w:rsidRPr="00042A66">
        <w:rPr>
          <w:rFonts w:ascii="Arial" w:hAnsi="Arial" w:cs="Arial"/>
          <w:sz w:val="22"/>
        </w:rPr>
        <w:t>Psychoneuroendocrinology</w:t>
      </w:r>
      <w:proofErr w:type="spellEnd"/>
      <w:r w:rsidRPr="00042A66">
        <w:rPr>
          <w:rFonts w:ascii="Arial" w:hAnsi="Arial" w:cs="Arial"/>
          <w:sz w:val="22"/>
        </w:rPr>
        <w:t>, 29(5) pp. 593-611.</w:t>
      </w:r>
    </w:p>
    <w:p w14:paraId="1EAF5DCA" w14:textId="0AAA3E24" w:rsidR="000C6D63" w:rsidRPr="00042A66" w:rsidRDefault="000C6D63" w:rsidP="00042A66">
      <w:pPr>
        <w:tabs>
          <w:tab w:val="left" w:pos="6540"/>
        </w:tabs>
        <w:spacing w:line="360" w:lineRule="auto"/>
        <w:rPr>
          <w:rFonts w:ascii="Arial" w:hAnsi="Arial" w:cs="Arial"/>
          <w:sz w:val="22"/>
        </w:rPr>
      </w:pPr>
      <w:r w:rsidRPr="000C6D63">
        <w:rPr>
          <w:rFonts w:ascii="Arial" w:hAnsi="Arial" w:cs="Arial"/>
          <w:sz w:val="22"/>
        </w:rPr>
        <w:t xml:space="preserve">Tao T, Yuan DY, Liu WL, (2018) </w:t>
      </w:r>
      <w:r w:rsidRPr="000C6D63">
        <w:rPr>
          <w:rFonts w:ascii="Arial" w:hAnsi="Arial" w:cs="Arial"/>
          <w:i/>
          <w:iCs/>
          <w:sz w:val="22"/>
        </w:rPr>
        <w:t>The influence of children's support on the intention to pay for elderly care in urban and rural areas based on an analysis of the 2018 China Elderly Social Tracking Survey</w:t>
      </w:r>
      <w:r w:rsidRPr="000C6D63">
        <w:rPr>
          <w:rFonts w:ascii="Arial" w:hAnsi="Arial" w:cs="Arial"/>
          <w:sz w:val="22"/>
        </w:rPr>
        <w:t>. Population Journal. 2021; 43:78-95. (in Chinese).</w:t>
      </w:r>
    </w:p>
    <w:p w14:paraId="74F719C0" w14:textId="77777777" w:rsidR="00620A9A" w:rsidRPr="00620A9A" w:rsidRDefault="00620A9A" w:rsidP="00042A66">
      <w:pPr>
        <w:tabs>
          <w:tab w:val="left" w:pos="6540"/>
        </w:tabs>
        <w:spacing w:line="360" w:lineRule="auto"/>
        <w:rPr>
          <w:rFonts w:ascii="Arial" w:hAnsi="Arial" w:cs="Arial"/>
          <w:sz w:val="22"/>
        </w:rPr>
      </w:pPr>
      <w:proofErr w:type="spellStart"/>
      <w:r w:rsidRPr="00620A9A">
        <w:rPr>
          <w:rFonts w:ascii="Arial" w:hAnsi="Arial" w:cs="Arial"/>
          <w:sz w:val="22"/>
        </w:rPr>
        <w:t>Tornstam</w:t>
      </w:r>
      <w:proofErr w:type="spellEnd"/>
      <w:r w:rsidRPr="00620A9A">
        <w:rPr>
          <w:rFonts w:ascii="Arial" w:hAnsi="Arial" w:cs="Arial"/>
          <w:sz w:val="22"/>
        </w:rPr>
        <w:t xml:space="preserve">, L. (1994) </w:t>
      </w:r>
      <w:proofErr w:type="spellStart"/>
      <w:r w:rsidRPr="00620A9A">
        <w:rPr>
          <w:rFonts w:ascii="Arial" w:hAnsi="Arial" w:cs="Arial"/>
          <w:sz w:val="22"/>
        </w:rPr>
        <w:t>Gerotranscendence</w:t>
      </w:r>
      <w:proofErr w:type="spellEnd"/>
      <w:r w:rsidRPr="00620A9A">
        <w:rPr>
          <w:rFonts w:ascii="Arial" w:hAnsi="Arial" w:cs="Arial"/>
          <w:sz w:val="22"/>
        </w:rPr>
        <w:t>: A Theo­retical and Empirical Explora­tion. Westport: Green­wood.</w:t>
      </w:r>
    </w:p>
    <w:p w14:paraId="66468B2E" w14:textId="7F574DA0" w:rsidR="000C6D63" w:rsidRPr="000C6D63" w:rsidRDefault="000C6D63" w:rsidP="00042A66">
      <w:pPr>
        <w:tabs>
          <w:tab w:val="left" w:pos="6540"/>
        </w:tabs>
        <w:spacing w:line="360" w:lineRule="auto"/>
        <w:rPr>
          <w:rFonts w:ascii="Arial" w:hAnsi="Arial" w:cs="Arial"/>
          <w:sz w:val="22"/>
        </w:rPr>
      </w:pPr>
      <w:proofErr w:type="spellStart"/>
      <w:r w:rsidRPr="000C6D63">
        <w:rPr>
          <w:rFonts w:ascii="Arial" w:hAnsi="Arial" w:cs="Arial"/>
          <w:sz w:val="22"/>
        </w:rPr>
        <w:t>Wadd</w:t>
      </w:r>
      <w:proofErr w:type="spellEnd"/>
      <w:r w:rsidRPr="000C6D63">
        <w:rPr>
          <w:rFonts w:ascii="Arial" w:hAnsi="Arial" w:cs="Arial"/>
          <w:sz w:val="22"/>
        </w:rPr>
        <w:t xml:space="preserve">, S., </w:t>
      </w:r>
      <w:proofErr w:type="spellStart"/>
      <w:r w:rsidRPr="000C6D63">
        <w:rPr>
          <w:rFonts w:ascii="Arial" w:hAnsi="Arial" w:cs="Arial"/>
          <w:sz w:val="22"/>
        </w:rPr>
        <w:t>Lapworth</w:t>
      </w:r>
      <w:proofErr w:type="spellEnd"/>
      <w:r w:rsidRPr="000C6D63">
        <w:rPr>
          <w:rFonts w:ascii="Arial" w:hAnsi="Arial" w:cs="Arial"/>
          <w:sz w:val="22"/>
        </w:rPr>
        <w:t xml:space="preserve">, K., Sullivan, M., </w:t>
      </w:r>
      <w:r w:rsidRPr="00042A66">
        <w:rPr>
          <w:rFonts w:ascii="Arial" w:hAnsi="Arial" w:cs="Arial"/>
          <w:sz w:val="22"/>
        </w:rPr>
        <w:t xml:space="preserve">et al </w:t>
      </w:r>
      <w:r w:rsidRPr="000C6D63">
        <w:rPr>
          <w:rFonts w:ascii="Arial" w:hAnsi="Arial" w:cs="Arial"/>
          <w:sz w:val="22"/>
        </w:rPr>
        <w:t xml:space="preserve">(2011) </w:t>
      </w:r>
      <w:r w:rsidRPr="000C6D63">
        <w:rPr>
          <w:rFonts w:ascii="Arial" w:hAnsi="Arial" w:cs="Arial"/>
          <w:i/>
          <w:iCs/>
          <w:sz w:val="22"/>
        </w:rPr>
        <w:t>Working with older drinkers. Alcohol Research UK: London</w:t>
      </w:r>
      <w:r w:rsidRPr="000C6D63">
        <w:rPr>
          <w:rFonts w:ascii="Arial" w:hAnsi="Arial" w:cs="Arial"/>
          <w:sz w:val="22"/>
        </w:rPr>
        <w:t>. Available at: http://alcoholresearchuk.org/2011/12/02/working-with-olderdrinkers/.</w:t>
      </w:r>
    </w:p>
    <w:p w14:paraId="15E91F56" w14:textId="106D3584" w:rsidR="000255D1" w:rsidRPr="00042A66" w:rsidRDefault="00364FCA" w:rsidP="00042A66">
      <w:pPr>
        <w:tabs>
          <w:tab w:val="left" w:pos="6540"/>
        </w:tabs>
        <w:spacing w:line="360" w:lineRule="auto"/>
        <w:rPr>
          <w:rFonts w:ascii="Arial" w:hAnsi="Arial" w:cs="Arial"/>
          <w:sz w:val="22"/>
        </w:rPr>
      </w:pPr>
      <w:r w:rsidRPr="00042A66">
        <w:rPr>
          <w:rFonts w:ascii="Arial" w:hAnsi="Arial" w:cs="Arial"/>
          <w:sz w:val="22"/>
        </w:rPr>
        <w:t xml:space="preserve">WHO, (2022) </w:t>
      </w:r>
      <w:r w:rsidRPr="00042A66">
        <w:rPr>
          <w:rFonts w:ascii="Arial" w:hAnsi="Arial" w:cs="Arial"/>
          <w:i/>
          <w:iCs/>
          <w:sz w:val="22"/>
        </w:rPr>
        <w:t>Social isolation &amp; Loneliness</w:t>
      </w:r>
      <w:r w:rsidRPr="00042A66">
        <w:rPr>
          <w:rFonts w:ascii="Arial" w:hAnsi="Arial" w:cs="Arial"/>
          <w:sz w:val="22"/>
        </w:rPr>
        <w:t xml:space="preserve">: Available at: </w:t>
      </w:r>
      <w:hyperlink r:id="rId28" w:history="1">
        <w:r w:rsidRPr="00042A66">
          <w:rPr>
            <w:rStyle w:val="Hyperlink"/>
            <w:rFonts w:ascii="Arial" w:hAnsi="Arial" w:cs="Arial"/>
            <w:sz w:val="22"/>
          </w:rPr>
          <w:t>https://www.who.int/teams/social-determinants-of-health/demographic-change-and-healthy-ageing/social-isolation-and-loneliness</w:t>
        </w:r>
      </w:hyperlink>
      <w:r w:rsidRPr="00042A66">
        <w:rPr>
          <w:rFonts w:ascii="Arial" w:hAnsi="Arial" w:cs="Arial"/>
          <w:sz w:val="22"/>
        </w:rPr>
        <w:t>. (Accessed:21/12/2022).</w:t>
      </w:r>
    </w:p>
    <w:p w14:paraId="7170FB7C" w14:textId="77777777" w:rsidR="00816CE9" w:rsidRPr="00042A66" w:rsidRDefault="00681FB2" w:rsidP="00042A66">
      <w:pPr>
        <w:tabs>
          <w:tab w:val="left" w:pos="6540"/>
        </w:tabs>
        <w:spacing w:line="360" w:lineRule="auto"/>
        <w:rPr>
          <w:rFonts w:ascii="Arial" w:hAnsi="Arial" w:cs="Arial"/>
          <w:sz w:val="22"/>
        </w:rPr>
      </w:pPr>
      <w:r w:rsidRPr="00042A66">
        <w:rPr>
          <w:rFonts w:ascii="Arial" w:hAnsi="Arial" w:cs="Arial"/>
          <w:sz w:val="22"/>
        </w:rPr>
        <w:t xml:space="preserve">World Health Organisation (2022) </w:t>
      </w:r>
      <w:r w:rsidRPr="00042A66">
        <w:rPr>
          <w:rFonts w:ascii="Arial" w:hAnsi="Arial" w:cs="Arial"/>
          <w:i/>
          <w:iCs/>
          <w:sz w:val="22"/>
        </w:rPr>
        <w:t>Caring for the health of the elderly in China</w:t>
      </w:r>
      <w:r w:rsidRPr="00042A66">
        <w:rPr>
          <w:rFonts w:ascii="Arial" w:hAnsi="Arial" w:cs="Arial"/>
          <w:sz w:val="22"/>
        </w:rPr>
        <w:t xml:space="preserve">: Available at: </w:t>
      </w:r>
      <w:hyperlink r:id="rId29" w:history="1">
        <w:r w:rsidRPr="00042A66">
          <w:rPr>
            <w:rStyle w:val="Hyperlink"/>
            <w:rFonts w:ascii="Arial" w:hAnsi="Arial" w:cs="Arial"/>
            <w:sz w:val="22"/>
          </w:rPr>
          <w:t>https://www.who.int/news-room/feature-stories/detail/caring-for-the-health-of-the-elderly-in-china</w:t>
        </w:r>
      </w:hyperlink>
      <w:r w:rsidRPr="00042A66">
        <w:rPr>
          <w:rFonts w:ascii="Arial" w:hAnsi="Arial" w:cs="Arial"/>
          <w:sz w:val="22"/>
        </w:rPr>
        <w:t>. (Accessed:24/12/2022).</w:t>
      </w:r>
      <w:r w:rsidR="00816CE9" w:rsidRPr="00042A66">
        <w:rPr>
          <w:rFonts w:ascii="Arial" w:hAnsi="Arial" w:cs="Arial"/>
          <w:sz w:val="22"/>
        </w:rPr>
        <w:t xml:space="preserve"> </w:t>
      </w:r>
    </w:p>
    <w:p w14:paraId="3083483A" w14:textId="77777777" w:rsidR="00BC2F1E" w:rsidRPr="00BC2F1E" w:rsidRDefault="00BC2F1E" w:rsidP="00042A66">
      <w:pPr>
        <w:tabs>
          <w:tab w:val="left" w:pos="6540"/>
        </w:tabs>
        <w:spacing w:line="360" w:lineRule="auto"/>
        <w:rPr>
          <w:rFonts w:ascii="Arial" w:hAnsi="Arial" w:cs="Arial"/>
          <w:sz w:val="22"/>
        </w:rPr>
      </w:pPr>
      <w:r w:rsidRPr="00BC2F1E">
        <w:rPr>
          <w:rFonts w:ascii="Arial" w:hAnsi="Arial" w:cs="Arial"/>
          <w:sz w:val="22"/>
        </w:rPr>
        <w:t xml:space="preserve">Wang, M. (2012) </w:t>
      </w:r>
      <w:r w:rsidRPr="00BC2F1E">
        <w:rPr>
          <w:rFonts w:ascii="Arial" w:hAnsi="Arial" w:cs="Arial"/>
          <w:i/>
          <w:iCs/>
          <w:sz w:val="22"/>
        </w:rPr>
        <w:t>The Oxford Handbook of Retirement</w:t>
      </w:r>
      <w:r w:rsidRPr="00BC2F1E">
        <w:rPr>
          <w:rFonts w:ascii="Arial" w:hAnsi="Arial" w:cs="Arial"/>
          <w:sz w:val="22"/>
        </w:rPr>
        <w:t>: Oxford: Oxford University Press.</w:t>
      </w:r>
    </w:p>
    <w:p w14:paraId="281D8B77" w14:textId="06A62820" w:rsidR="00912FCF" w:rsidRPr="00042A66" w:rsidRDefault="00912FCF" w:rsidP="00042A66">
      <w:pPr>
        <w:tabs>
          <w:tab w:val="left" w:pos="6540"/>
        </w:tabs>
        <w:spacing w:line="360" w:lineRule="auto"/>
        <w:rPr>
          <w:rFonts w:ascii="Arial" w:hAnsi="Arial" w:cs="Arial"/>
          <w:sz w:val="22"/>
        </w:rPr>
      </w:pPr>
      <w:r w:rsidRPr="00042A66">
        <w:rPr>
          <w:rFonts w:ascii="Arial" w:hAnsi="Arial" w:cs="Arial"/>
          <w:sz w:val="22"/>
        </w:rPr>
        <w:lastRenderedPageBreak/>
        <w:t xml:space="preserve">Wang S, Xiao P, Wu X, </w:t>
      </w:r>
      <w:r w:rsidR="007566F0" w:rsidRPr="00042A66">
        <w:rPr>
          <w:rFonts w:ascii="Arial" w:hAnsi="Arial" w:cs="Arial"/>
          <w:sz w:val="22"/>
        </w:rPr>
        <w:t xml:space="preserve">et al </w:t>
      </w:r>
      <w:r w:rsidRPr="00042A66">
        <w:rPr>
          <w:rFonts w:ascii="Arial" w:hAnsi="Arial" w:cs="Arial"/>
          <w:sz w:val="22"/>
        </w:rPr>
        <w:t xml:space="preserve">(2020) </w:t>
      </w:r>
      <w:r w:rsidRPr="00042A66">
        <w:rPr>
          <w:rFonts w:ascii="Arial" w:hAnsi="Arial" w:cs="Arial"/>
          <w:i/>
          <w:iCs/>
          <w:sz w:val="22"/>
        </w:rPr>
        <w:t>Study on the 116</w:t>
      </w:r>
      <w:r w:rsidR="007566F0" w:rsidRPr="00042A66">
        <w:rPr>
          <w:rFonts w:ascii="Arial" w:hAnsi="Arial" w:cs="Arial"/>
          <w:i/>
          <w:iCs/>
          <w:sz w:val="22"/>
        </w:rPr>
        <w:t>:</w:t>
      </w:r>
      <w:r w:rsidRPr="00042A66">
        <w:rPr>
          <w:rFonts w:ascii="Arial" w:hAnsi="Arial" w:cs="Arial"/>
          <w:i/>
          <w:iCs/>
          <w:sz w:val="22"/>
        </w:rPr>
        <w:t xml:space="preserve"> </w:t>
      </w:r>
      <w:r w:rsidR="007566F0" w:rsidRPr="00042A66">
        <w:rPr>
          <w:rFonts w:ascii="Arial" w:hAnsi="Arial" w:cs="Arial"/>
          <w:sz w:val="22"/>
        </w:rPr>
        <w:t>current state of the use of and demand for on-site medical care for the home-based elderly with chronic diseases in Chaoyang District, Beijing.</w:t>
      </w:r>
      <w:r w:rsidR="007566F0" w:rsidRPr="00042A66">
        <w:rPr>
          <w:rFonts w:ascii="Arial" w:hAnsi="Arial" w:cs="Arial"/>
          <w:sz w:val="22"/>
        </w:rPr>
        <w:t xml:space="preserve"> </w:t>
      </w:r>
      <w:proofErr w:type="spellStart"/>
      <w:r w:rsidR="007566F0" w:rsidRPr="00042A66">
        <w:rPr>
          <w:rFonts w:ascii="Arial" w:hAnsi="Arial" w:cs="Arial"/>
          <w:sz w:val="22"/>
        </w:rPr>
        <w:t>BioScience</w:t>
      </w:r>
      <w:proofErr w:type="spellEnd"/>
      <w:r w:rsidR="007566F0" w:rsidRPr="00042A66">
        <w:rPr>
          <w:rFonts w:ascii="Arial" w:hAnsi="Arial" w:cs="Arial"/>
          <w:sz w:val="22"/>
        </w:rPr>
        <w:t xml:space="preserve"> Trends. 2022; 16(2):107-118. Chinese </w:t>
      </w:r>
      <w:proofErr w:type="spellStart"/>
      <w:r w:rsidR="007566F0" w:rsidRPr="00042A66">
        <w:rPr>
          <w:rFonts w:ascii="Arial" w:hAnsi="Arial" w:cs="Arial"/>
          <w:sz w:val="22"/>
        </w:rPr>
        <w:t>Nurs</w:t>
      </w:r>
      <w:proofErr w:type="spellEnd"/>
      <w:r w:rsidR="007566F0" w:rsidRPr="00042A66">
        <w:rPr>
          <w:rFonts w:ascii="Arial" w:hAnsi="Arial" w:cs="Arial"/>
          <w:sz w:val="22"/>
        </w:rPr>
        <w:t xml:space="preserve"> Res</w:t>
      </w:r>
      <w:r w:rsidR="007566F0" w:rsidRPr="00042A66">
        <w:rPr>
          <w:rFonts w:ascii="Arial" w:hAnsi="Arial" w:cs="Arial"/>
          <w:i/>
          <w:iCs/>
          <w:sz w:val="22"/>
        </w:rPr>
        <w:t xml:space="preserve">. 2020; 34:1070-1073. </w:t>
      </w:r>
      <w:r w:rsidR="007566F0" w:rsidRPr="00042A66">
        <w:rPr>
          <w:rFonts w:ascii="Arial" w:hAnsi="Arial" w:cs="Arial"/>
          <w:i/>
          <w:iCs/>
          <w:sz w:val="22"/>
        </w:rPr>
        <w:t xml:space="preserve">Available at: </w:t>
      </w:r>
      <w:r w:rsidRPr="00042A66">
        <w:rPr>
          <w:rFonts w:ascii="Arial" w:hAnsi="Arial" w:cs="Arial"/>
          <w:i/>
          <w:iCs/>
          <w:sz w:val="22"/>
        </w:rPr>
        <w:t xml:space="preserve">www.biosciencetrends.com </w:t>
      </w:r>
      <w:r w:rsidRPr="00042A66">
        <w:rPr>
          <w:rFonts w:ascii="Arial" w:hAnsi="Arial" w:cs="Arial"/>
          <w:sz w:val="22"/>
        </w:rPr>
        <w:t>(in Chinese).</w:t>
      </w:r>
      <w:r w:rsidR="007566F0" w:rsidRPr="00042A66">
        <w:rPr>
          <w:rFonts w:ascii="Arial" w:hAnsi="Arial" w:cs="Arial"/>
          <w:sz w:val="22"/>
        </w:rPr>
        <w:t xml:space="preserve"> (Accessed: 25/12/2022).</w:t>
      </w:r>
    </w:p>
    <w:p w14:paraId="467C9405" w14:textId="6D846928" w:rsidR="00DD1BA2" w:rsidRPr="00DD1BA2" w:rsidRDefault="00DD1BA2" w:rsidP="00042A66">
      <w:pPr>
        <w:tabs>
          <w:tab w:val="left" w:pos="6540"/>
        </w:tabs>
        <w:spacing w:line="360" w:lineRule="auto"/>
        <w:rPr>
          <w:rFonts w:ascii="Arial" w:hAnsi="Arial" w:cs="Arial"/>
          <w:sz w:val="22"/>
        </w:rPr>
      </w:pPr>
      <w:r w:rsidRPr="00DD1BA2">
        <w:rPr>
          <w:rFonts w:ascii="Arial" w:hAnsi="Arial" w:cs="Arial"/>
          <w:sz w:val="22"/>
        </w:rPr>
        <w:t xml:space="preserve">Wilson, J., </w:t>
      </w:r>
      <w:proofErr w:type="spellStart"/>
      <w:r w:rsidRPr="00DD1BA2">
        <w:rPr>
          <w:rFonts w:ascii="Arial" w:hAnsi="Arial" w:cs="Arial"/>
          <w:sz w:val="22"/>
        </w:rPr>
        <w:t>Heinsch</w:t>
      </w:r>
      <w:proofErr w:type="spellEnd"/>
      <w:r w:rsidRPr="00DD1BA2">
        <w:rPr>
          <w:rFonts w:ascii="Arial" w:hAnsi="Arial" w:cs="Arial"/>
          <w:sz w:val="22"/>
        </w:rPr>
        <w:t xml:space="preserve">, M., Betts, D. et al (2021) </w:t>
      </w:r>
      <w:r w:rsidRPr="00DD1BA2">
        <w:rPr>
          <w:rFonts w:ascii="Arial" w:hAnsi="Arial" w:cs="Arial"/>
          <w:i/>
          <w:iCs/>
          <w:sz w:val="22"/>
        </w:rPr>
        <w:t>Barriers and facilitators to the use of e-health by older adults</w:t>
      </w:r>
      <w:r w:rsidRPr="00DD1BA2">
        <w:rPr>
          <w:rFonts w:ascii="Arial" w:hAnsi="Arial" w:cs="Arial"/>
          <w:sz w:val="22"/>
        </w:rPr>
        <w:t>: A scoping review. BMC Public Health</w:t>
      </w:r>
      <w:r w:rsidRPr="00DD1BA2">
        <w:rPr>
          <w:rFonts w:ascii="Arial" w:hAnsi="Arial" w:cs="Arial"/>
          <w:i/>
          <w:iCs/>
          <w:sz w:val="22"/>
        </w:rPr>
        <w:t xml:space="preserve"> 21, 1556</w:t>
      </w:r>
      <w:r w:rsidRPr="00DD1BA2">
        <w:rPr>
          <w:rFonts w:ascii="Arial" w:hAnsi="Arial" w:cs="Arial"/>
          <w:sz w:val="22"/>
        </w:rPr>
        <w:t xml:space="preserve"> (2021). Available at: </w:t>
      </w:r>
      <w:hyperlink r:id="rId30" w:history="1">
        <w:r w:rsidRPr="00DD1BA2">
          <w:rPr>
            <w:rStyle w:val="Hyperlink"/>
            <w:rFonts w:ascii="Arial" w:hAnsi="Arial" w:cs="Arial"/>
            <w:sz w:val="22"/>
          </w:rPr>
          <w:t>https://doi.org/10.1186/s12889-021-11623-w</w:t>
        </w:r>
      </w:hyperlink>
      <w:r w:rsidRPr="00DD1BA2">
        <w:rPr>
          <w:rFonts w:ascii="Arial" w:hAnsi="Arial" w:cs="Arial"/>
          <w:sz w:val="22"/>
        </w:rPr>
        <w:t xml:space="preserve">. </w:t>
      </w:r>
      <w:r w:rsidRPr="00042A66">
        <w:rPr>
          <w:rFonts w:ascii="Arial" w:hAnsi="Arial" w:cs="Arial"/>
          <w:sz w:val="22"/>
        </w:rPr>
        <w:t>(</w:t>
      </w:r>
      <w:r w:rsidRPr="00DD1BA2">
        <w:rPr>
          <w:rFonts w:ascii="Arial" w:hAnsi="Arial" w:cs="Arial"/>
          <w:sz w:val="22"/>
        </w:rPr>
        <w:t>Accessed: 26/1</w:t>
      </w:r>
      <w:r w:rsidRPr="00042A66">
        <w:rPr>
          <w:rFonts w:ascii="Arial" w:hAnsi="Arial" w:cs="Arial"/>
          <w:sz w:val="22"/>
        </w:rPr>
        <w:t>2</w:t>
      </w:r>
      <w:r w:rsidRPr="00DD1BA2">
        <w:rPr>
          <w:rFonts w:ascii="Arial" w:hAnsi="Arial" w:cs="Arial"/>
          <w:sz w:val="22"/>
        </w:rPr>
        <w:t xml:space="preserve">/2022). </w:t>
      </w:r>
    </w:p>
    <w:p w14:paraId="3DDAEBAE" w14:textId="77777777" w:rsidR="00620A9A" w:rsidRPr="00620A9A" w:rsidRDefault="00620A9A" w:rsidP="00042A66">
      <w:pPr>
        <w:tabs>
          <w:tab w:val="left" w:pos="6540"/>
        </w:tabs>
        <w:spacing w:line="360" w:lineRule="auto"/>
        <w:rPr>
          <w:rFonts w:ascii="Arial" w:hAnsi="Arial" w:cs="Arial"/>
          <w:sz w:val="22"/>
        </w:rPr>
      </w:pPr>
      <w:r w:rsidRPr="00620A9A">
        <w:rPr>
          <w:rFonts w:ascii="Arial" w:hAnsi="Arial" w:cs="Arial"/>
          <w:sz w:val="22"/>
        </w:rPr>
        <w:t xml:space="preserve">Wu JL, Wang JQ, Lu ML. (2013) </w:t>
      </w:r>
      <w:r w:rsidRPr="00620A9A">
        <w:rPr>
          <w:rFonts w:ascii="Arial" w:hAnsi="Arial" w:cs="Arial"/>
          <w:i/>
          <w:iCs/>
          <w:sz w:val="22"/>
        </w:rPr>
        <w:t>A survey on the need for and satisfaction with home-based care among the elderly.</w:t>
      </w:r>
      <w:r w:rsidRPr="00620A9A">
        <w:rPr>
          <w:rFonts w:ascii="Arial" w:hAnsi="Arial" w:cs="Arial"/>
          <w:sz w:val="22"/>
        </w:rPr>
        <w:t xml:space="preserve"> J </w:t>
      </w:r>
      <w:proofErr w:type="spellStart"/>
      <w:r w:rsidRPr="00620A9A">
        <w:rPr>
          <w:rFonts w:ascii="Arial" w:hAnsi="Arial" w:cs="Arial"/>
          <w:sz w:val="22"/>
        </w:rPr>
        <w:t>Nurs</w:t>
      </w:r>
      <w:proofErr w:type="spellEnd"/>
      <w:r w:rsidRPr="00620A9A">
        <w:rPr>
          <w:rFonts w:ascii="Arial" w:hAnsi="Arial" w:cs="Arial"/>
          <w:sz w:val="22"/>
        </w:rPr>
        <w:t xml:space="preserve"> Surg. 2013; 28:3. (in Chinese).</w:t>
      </w:r>
    </w:p>
    <w:p w14:paraId="4F47B4EF" w14:textId="6FC6D07D" w:rsidR="00B53A5F" w:rsidRPr="00042A66" w:rsidRDefault="00B53A5F" w:rsidP="00042A66">
      <w:pPr>
        <w:tabs>
          <w:tab w:val="left" w:pos="6540"/>
        </w:tabs>
        <w:spacing w:line="360" w:lineRule="auto"/>
        <w:rPr>
          <w:rFonts w:ascii="Arial" w:hAnsi="Arial" w:cs="Arial"/>
          <w:sz w:val="22"/>
        </w:rPr>
      </w:pPr>
      <w:r w:rsidRPr="00042A66">
        <w:rPr>
          <w:rFonts w:ascii="Arial" w:hAnsi="Arial" w:cs="Arial"/>
          <w:sz w:val="22"/>
        </w:rPr>
        <w:t xml:space="preserve">Zhou Y, Li Y, Zhu X, Ma L. (2021) </w:t>
      </w:r>
      <w:r w:rsidRPr="00042A66">
        <w:rPr>
          <w:rFonts w:ascii="Arial" w:hAnsi="Arial" w:cs="Arial"/>
          <w:i/>
          <w:iCs/>
          <w:sz w:val="22"/>
        </w:rPr>
        <w:t>Medical and Old-age Care Integration Model and Implementation of the Integrated Care of Older People (ICOPE) in China:</w:t>
      </w:r>
      <w:r w:rsidRPr="00042A66">
        <w:rPr>
          <w:rFonts w:ascii="Arial" w:hAnsi="Arial" w:cs="Arial"/>
          <w:sz w:val="22"/>
        </w:rPr>
        <w:t xml:space="preserve"> Opportunities and Challenges. J </w:t>
      </w:r>
      <w:proofErr w:type="spellStart"/>
      <w:r w:rsidRPr="00042A66">
        <w:rPr>
          <w:rFonts w:ascii="Arial" w:hAnsi="Arial" w:cs="Arial"/>
          <w:sz w:val="22"/>
        </w:rPr>
        <w:t>Nutr</w:t>
      </w:r>
      <w:proofErr w:type="spellEnd"/>
      <w:r w:rsidRPr="00042A66">
        <w:rPr>
          <w:rFonts w:ascii="Arial" w:hAnsi="Arial" w:cs="Arial"/>
          <w:sz w:val="22"/>
        </w:rPr>
        <w:t xml:space="preserve"> Health Aging. 2021; 25:720-723.</w:t>
      </w:r>
    </w:p>
    <w:p w14:paraId="343B745A" w14:textId="77777777" w:rsidR="00B0625C" w:rsidRPr="00042A66" w:rsidRDefault="00B0625C" w:rsidP="00042A66">
      <w:pPr>
        <w:tabs>
          <w:tab w:val="left" w:pos="6540"/>
        </w:tabs>
        <w:spacing w:line="360" w:lineRule="auto"/>
        <w:rPr>
          <w:rFonts w:ascii="Arial" w:hAnsi="Arial" w:cs="Arial"/>
          <w:sz w:val="22"/>
        </w:rPr>
      </w:pPr>
    </w:p>
    <w:p w14:paraId="36F2AAE4" w14:textId="77777777" w:rsidR="006F0880" w:rsidRPr="00042A66" w:rsidRDefault="006F0880" w:rsidP="00042A66">
      <w:pPr>
        <w:tabs>
          <w:tab w:val="left" w:pos="6540"/>
        </w:tabs>
        <w:spacing w:line="360" w:lineRule="auto"/>
        <w:rPr>
          <w:rFonts w:ascii="Arial" w:hAnsi="Arial" w:cs="Arial"/>
          <w:sz w:val="22"/>
        </w:rPr>
      </w:pPr>
    </w:p>
    <w:p w14:paraId="157D39D5" w14:textId="77777777" w:rsidR="006F0880" w:rsidRPr="00042A66" w:rsidRDefault="006F0880" w:rsidP="00042A66">
      <w:pPr>
        <w:tabs>
          <w:tab w:val="left" w:pos="6540"/>
        </w:tabs>
        <w:spacing w:line="360" w:lineRule="auto"/>
        <w:rPr>
          <w:rFonts w:ascii="Arial" w:hAnsi="Arial" w:cs="Arial"/>
          <w:sz w:val="22"/>
        </w:rPr>
      </w:pPr>
    </w:p>
    <w:p w14:paraId="3709B203" w14:textId="77777777" w:rsidR="00450B93" w:rsidRPr="00042A66" w:rsidRDefault="00450B93" w:rsidP="00042A66">
      <w:pPr>
        <w:tabs>
          <w:tab w:val="left" w:pos="6540"/>
        </w:tabs>
        <w:spacing w:line="360" w:lineRule="auto"/>
        <w:rPr>
          <w:rFonts w:ascii="Arial" w:hAnsi="Arial" w:cs="Arial"/>
          <w:sz w:val="22"/>
        </w:rPr>
      </w:pPr>
    </w:p>
    <w:p w14:paraId="4FFA1F7B" w14:textId="77777777" w:rsidR="00190F9C" w:rsidRPr="00042A66" w:rsidRDefault="00190F9C" w:rsidP="00042A66">
      <w:pPr>
        <w:tabs>
          <w:tab w:val="left" w:pos="6540"/>
        </w:tabs>
        <w:spacing w:line="360" w:lineRule="auto"/>
        <w:rPr>
          <w:rFonts w:ascii="Arial" w:hAnsi="Arial" w:cs="Arial"/>
          <w:sz w:val="22"/>
        </w:rPr>
      </w:pPr>
    </w:p>
    <w:p w14:paraId="57E2A970" w14:textId="77777777" w:rsidR="00832DDB" w:rsidRPr="00042A66" w:rsidRDefault="00832DDB" w:rsidP="00042A66">
      <w:pPr>
        <w:tabs>
          <w:tab w:val="left" w:pos="6540"/>
        </w:tabs>
        <w:spacing w:line="360" w:lineRule="auto"/>
        <w:rPr>
          <w:rFonts w:ascii="Arial" w:hAnsi="Arial" w:cs="Arial"/>
          <w:sz w:val="22"/>
        </w:rPr>
      </w:pPr>
    </w:p>
    <w:p w14:paraId="270C270B" w14:textId="77777777" w:rsidR="00B53A5F" w:rsidRPr="00042A66" w:rsidRDefault="00B53A5F" w:rsidP="00042A66">
      <w:pPr>
        <w:tabs>
          <w:tab w:val="left" w:pos="6540"/>
        </w:tabs>
        <w:spacing w:line="360" w:lineRule="auto"/>
        <w:rPr>
          <w:rFonts w:ascii="Arial" w:hAnsi="Arial" w:cs="Arial"/>
          <w:sz w:val="22"/>
        </w:rPr>
      </w:pPr>
    </w:p>
    <w:p w14:paraId="63504249" w14:textId="77777777" w:rsidR="00681FB2" w:rsidRPr="00042A66" w:rsidRDefault="00681FB2" w:rsidP="00042A66">
      <w:pPr>
        <w:tabs>
          <w:tab w:val="left" w:pos="6540"/>
        </w:tabs>
        <w:spacing w:line="360" w:lineRule="auto"/>
        <w:rPr>
          <w:rFonts w:ascii="Arial" w:hAnsi="Arial" w:cs="Arial"/>
          <w:sz w:val="22"/>
        </w:rPr>
      </w:pPr>
    </w:p>
    <w:p w14:paraId="73403151" w14:textId="77777777" w:rsidR="009B2E3E" w:rsidRPr="00042A66" w:rsidRDefault="009B2E3E" w:rsidP="00042A66">
      <w:pPr>
        <w:tabs>
          <w:tab w:val="left" w:pos="6540"/>
        </w:tabs>
        <w:spacing w:line="360" w:lineRule="auto"/>
        <w:rPr>
          <w:rFonts w:ascii="Arial" w:hAnsi="Arial" w:cs="Arial"/>
          <w:sz w:val="22"/>
        </w:rPr>
      </w:pPr>
    </w:p>
    <w:p w14:paraId="26BA143F" w14:textId="4BA76D75" w:rsidR="006D1B92" w:rsidRPr="00042A66" w:rsidRDefault="006D1B92" w:rsidP="00042A66">
      <w:pPr>
        <w:tabs>
          <w:tab w:val="left" w:pos="6540"/>
        </w:tabs>
        <w:spacing w:line="360" w:lineRule="auto"/>
        <w:rPr>
          <w:rFonts w:ascii="Arial" w:hAnsi="Arial" w:cs="Arial"/>
          <w:sz w:val="22"/>
        </w:rPr>
      </w:pPr>
    </w:p>
    <w:p w14:paraId="711F00A9" w14:textId="77777777" w:rsidR="006D1B92" w:rsidRPr="00042A66" w:rsidRDefault="006D1B92" w:rsidP="00042A66">
      <w:pPr>
        <w:tabs>
          <w:tab w:val="left" w:pos="6540"/>
        </w:tabs>
        <w:spacing w:line="360" w:lineRule="auto"/>
        <w:rPr>
          <w:rFonts w:ascii="Arial" w:hAnsi="Arial" w:cs="Arial"/>
          <w:sz w:val="22"/>
        </w:rPr>
      </w:pPr>
    </w:p>
    <w:p w14:paraId="2A9BEAE9" w14:textId="3A8FABF6" w:rsidR="006D1B92" w:rsidRPr="00042A66" w:rsidRDefault="006D1B92" w:rsidP="00042A66">
      <w:pPr>
        <w:tabs>
          <w:tab w:val="left" w:pos="6540"/>
        </w:tabs>
        <w:spacing w:line="360" w:lineRule="auto"/>
        <w:rPr>
          <w:rFonts w:ascii="Arial" w:hAnsi="Arial" w:cs="Arial"/>
          <w:sz w:val="22"/>
        </w:rPr>
      </w:pPr>
    </w:p>
    <w:p w14:paraId="34C4C280" w14:textId="77777777" w:rsidR="006D1B92" w:rsidRPr="00042A66" w:rsidRDefault="006D1B92" w:rsidP="00042A66">
      <w:pPr>
        <w:tabs>
          <w:tab w:val="left" w:pos="6540"/>
        </w:tabs>
        <w:spacing w:line="360" w:lineRule="auto"/>
        <w:rPr>
          <w:rFonts w:ascii="Arial" w:hAnsi="Arial" w:cs="Arial"/>
          <w:sz w:val="22"/>
        </w:rPr>
      </w:pPr>
    </w:p>
    <w:p w14:paraId="1E0ABCB4" w14:textId="1CF5F8F2" w:rsidR="00406816" w:rsidRPr="00042A66" w:rsidRDefault="00406816" w:rsidP="00042A66">
      <w:pPr>
        <w:tabs>
          <w:tab w:val="left" w:pos="6540"/>
        </w:tabs>
        <w:spacing w:line="360" w:lineRule="auto"/>
        <w:rPr>
          <w:rFonts w:ascii="Arial" w:hAnsi="Arial" w:cs="Arial"/>
          <w:sz w:val="22"/>
        </w:rPr>
      </w:pPr>
    </w:p>
    <w:p w14:paraId="235C0E31" w14:textId="77777777" w:rsidR="00406816" w:rsidRPr="00042A66" w:rsidRDefault="00406816" w:rsidP="00042A66">
      <w:pPr>
        <w:tabs>
          <w:tab w:val="left" w:pos="6540"/>
        </w:tabs>
        <w:spacing w:line="360" w:lineRule="auto"/>
        <w:rPr>
          <w:rFonts w:ascii="Arial" w:hAnsi="Arial" w:cs="Arial"/>
          <w:sz w:val="22"/>
        </w:rPr>
      </w:pPr>
    </w:p>
    <w:p w14:paraId="52CB52C7" w14:textId="77777777" w:rsidR="00406816" w:rsidRPr="00042A66" w:rsidRDefault="00406816" w:rsidP="00042A66">
      <w:pPr>
        <w:tabs>
          <w:tab w:val="left" w:pos="6540"/>
        </w:tabs>
        <w:spacing w:line="360" w:lineRule="auto"/>
        <w:rPr>
          <w:rFonts w:ascii="Arial" w:hAnsi="Arial" w:cs="Arial"/>
          <w:sz w:val="22"/>
        </w:rPr>
      </w:pPr>
    </w:p>
    <w:p w14:paraId="4D587FCA" w14:textId="572B54CE" w:rsidR="00F32B3E" w:rsidRPr="00042A66" w:rsidRDefault="00F32B3E" w:rsidP="00042A66">
      <w:pPr>
        <w:tabs>
          <w:tab w:val="left" w:pos="6540"/>
        </w:tabs>
        <w:spacing w:line="360" w:lineRule="auto"/>
        <w:rPr>
          <w:rFonts w:ascii="Arial" w:hAnsi="Arial" w:cs="Arial"/>
          <w:sz w:val="22"/>
        </w:rPr>
      </w:pPr>
    </w:p>
    <w:p w14:paraId="3461364F" w14:textId="77777777" w:rsidR="00F32B3E" w:rsidRPr="00042A66" w:rsidRDefault="00F32B3E" w:rsidP="00042A66">
      <w:pPr>
        <w:tabs>
          <w:tab w:val="left" w:pos="6540"/>
        </w:tabs>
        <w:spacing w:line="360" w:lineRule="auto"/>
        <w:rPr>
          <w:rFonts w:ascii="Arial" w:hAnsi="Arial" w:cs="Arial"/>
          <w:sz w:val="22"/>
        </w:rPr>
      </w:pPr>
    </w:p>
    <w:p w14:paraId="5FCFF85B" w14:textId="77777777" w:rsidR="00364FCA" w:rsidRPr="00042A66" w:rsidRDefault="00364FCA" w:rsidP="00042A66">
      <w:pPr>
        <w:tabs>
          <w:tab w:val="left" w:pos="6540"/>
        </w:tabs>
        <w:spacing w:line="360" w:lineRule="auto"/>
        <w:rPr>
          <w:rFonts w:ascii="Arial" w:hAnsi="Arial" w:cs="Arial"/>
          <w:sz w:val="22"/>
        </w:rPr>
      </w:pPr>
    </w:p>
    <w:p w14:paraId="2A0EB755" w14:textId="77777777" w:rsidR="00364FCA" w:rsidRPr="00042A66" w:rsidRDefault="00364FCA" w:rsidP="00042A66">
      <w:pPr>
        <w:tabs>
          <w:tab w:val="left" w:pos="6540"/>
        </w:tabs>
        <w:spacing w:line="360" w:lineRule="auto"/>
        <w:rPr>
          <w:rFonts w:ascii="Arial" w:hAnsi="Arial" w:cs="Arial"/>
          <w:sz w:val="22"/>
        </w:rPr>
      </w:pPr>
    </w:p>
    <w:p w14:paraId="347433C2" w14:textId="77777777" w:rsidR="000255D1" w:rsidRPr="00042A66" w:rsidRDefault="000255D1" w:rsidP="00042A66">
      <w:pPr>
        <w:tabs>
          <w:tab w:val="left" w:pos="6540"/>
        </w:tabs>
        <w:spacing w:line="360" w:lineRule="auto"/>
        <w:rPr>
          <w:rFonts w:ascii="Arial" w:hAnsi="Arial" w:cs="Arial"/>
          <w:sz w:val="22"/>
        </w:rPr>
      </w:pPr>
    </w:p>
    <w:p w14:paraId="5EA5EDD7" w14:textId="77777777" w:rsidR="00794EB6" w:rsidRPr="00042A66" w:rsidRDefault="00794EB6" w:rsidP="00042A66">
      <w:pPr>
        <w:tabs>
          <w:tab w:val="left" w:pos="6540"/>
        </w:tabs>
        <w:spacing w:line="360" w:lineRule="auto"/>
        <w:rPr>
          <w:rFonts w:ascii="Arial" w:hAnsi="Arial" w:cs="Arial"/>
          <w:sz w:val="22"/>
        </w:rPr>
      </w:pPr>
    </w:p>
    <w:p w14:paraId="49FD293E" w14:textId="77777777" w:rsidR="00B9484F" w:rsidRPr="00042A66" w:rsidRDefault="00B9484F" w:rsidP="00042A66">
      <w:pPr>
        <w:tabs>
          <w:tab w:val="left" w:pos="6540"/>
        </w:tabs>
        <w:spacing w:line="360" w:lineRule="auto"/>
        <w:rPr>
          <w:rFonts w:ascii="Arial" w:hAnsi="Arial" w:cs="Arial"/>
          <w:sz w:val="22"/>
        </w:rPr>
      </w:pPr>
    </w:p>
    <w:sectPr w:rsidR="00B9484F" w:rsidRPr="00042A66">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CA57B" w14:textId="77777777" w:rsidR="002D021E" w:rsidRDefault="002D021E" w:rsidP="003E4ECF">
      <w:pPr>
        <w:spacing w:after="0" w:line="240" w:lineRule="auto"/>
      </w:pPr>
      <w:r>
        <w:separator/>
      </w:r>
    </w:p>
  </w:endnote>
  <w:endnote w:type="continuationSeparator" w:id="0">
    <w:p w14:paraId="50E07A21" w14:textId="77777777" w:rsidR="002D021E" w:rsidRDefault="002D021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7988516"/>
      <w:docPartObj>
        <w:docPartGallery w:val="Page Numbers (Bottom of Page)"/>
        <w:docPartUnique/>
      </w:docPartObj>
    </w:sdtPr>
    <w:sdtEndPr>
      <w:rPr>
        <w:noProof/>
      </w:rPr>
    </w:sdtEndPr>
    <w:sdtContent>
      <w:p w14:paraId="22F0D82E" w14:textId="45C034A5" w:rsidR="000C04D6" w:rsidRDefault="000C04D6">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0C04D6" w:rsidRDefault="000C04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F1DCA" w14:textId="77777777" w:rsidR="002D021E" w:rsidRDefault="002D021E" w:rsidP="003E4ECF">
      <w:pPr>
        <w:spacing w:after="0" w:line="240" w:lineRule="auto"/>
      </w:pPr>
      <w:r>
        <w:separator/>
      </w:r>
    </w:p>
  </w:footnote>
  <w:footnote w:type="continuationSeparator" w:id="0">
    <w:p w14:paraId="5C49A7ED" w14:textId="77777777" w:rsidR="002D021E" w:rsidRDefault="002D021E"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0F0F"/>
    <w:rsid w:val="000255D1"/>
    <w:rsid w:val="00042A66"/>
    <w:rsid w:val="00052119"/>
    <w:rsid w:val="00062946"/>
    <w:rsid w:val="000672EF"/>
    <w:rsid w:val="00074402"/>
    <w:rsid w:val="000771E5"/>
    <w:rsid w:val="00083F4A"/>
    <w:rsid w:val="000C04D6"/>
    <w:rsid w:val="000C6D63"/>
    <w:rsid w:val="000E73E9"/>
    <w:rsid w:val="000F678C"/>
    <w:rsid w:val="0010237D"/>
    <w:rsid w:val="00105EE7"/>
    <w:rsid w:val="001162A3"/>
    <w:rsid w:val="00136F0B"/>
    <w:rsid w:val="00152F40"/>
    <w:rsid w:val="00160DFD"/>
    <w:rsid w:val="00165E99"/>
    <w:rsid w:val="001833F8"/>
    <w:rsid w:val="00187A10"/>
    <w:rsid w:val="00190F9C"/>
    <w:rsid w:val="001A0D6B"/>
    <w:rsid w:val="001B5110"/>
    <w:rsid w:val="001C091D"/>
    <w:rsid w:val="001C436C"/>
    <w:rsid w:val="001D7C03"/>
    <w:rsid w:val="001E6CFE"/>
    <w:rsid w:val="001F4E71"/>
    <w:rsid w:val="00200D7A"/>
    <w:rsid w:val="002141B5"/>
    <w:rsid w:val="00216C85"/>
    <w:rsid w:val="002402FE"/>
    <w:rsid w:val="002448EA"/>
    <w:rsid w:val="0026393A"/>
    <w:rsid w:val="0027213F"/>
    <w:rsid w:val="00273EDD"/>
    <w:rsid w:val="002834C8"/>
    <w:rsid w:val="002875CA"/>
    <w:rsid w:val="0028763B"/>
    <w:rsid w:val="0029445A"/>
    <w:rsid w:val="002950EA"/>
    <w:rsid w:val="002B63E7"/>
    <w:rsid w:val="002C3965"/>
    <w:rsid w:val="002D021E"/>
    <w:rsid w:val="002E2EC1"/>
    <w:rsid w:val="002E362E"/>
    <w:rsid w:val="00321C4C"/>
    <w:rsid w:val="00323D79"/>
    <w:rsid w:val="0032780E"/>
    <w:rsid w:val="003353AF"/>
    <w:rsid w:val="00341DEF"/>
    <w:rsid w:val="0036185D"/>
    <w:rsid w:val="00364FCA"/>
    <w:rsid w:val="00375CF4"/>
    <w:rsid w:val="00386CC9"/>
    <w:rsid w:val="00392BBC"/>
    <w:rsid w:val="00397362"/>
    <w:rsid w:val="003A05E8"/>
    <w:rsid w:val="003D1033"/>
    <w:rsid w:val="003E3AC6"/>
    <w:rsid w:val="003E4ECF"/>
    <w:rsid w:val="003F177E"/>
    <w:rsid w:val="00406816"/>
    <w:rsid w:val="0041025C"/>
    <w:rsid w:val="004222EA"/>
    <w:rsid w:val="004250B5"/>
    <w:rsid w:val="00450B93"/>
    <w:rsid w:val="00466FDB"/>
    <w:rsid w:val="004923AF"/>
    <w:rsid w:val="00492410"/>
    <w:rsid w:val="004A3C21"/>
    <w:rsid w:val="004A736E"/>
    <w:rsid w:val="004C5262"/>
    <w:rsid w:val="005022C5"/>
    <w:rsid w:val="00541B72"/>
    <w:rsid w:val="00566C93"/>
    <w:rsid w:val="00575C8E"/>
    <w:rsid w:val="005B62A4"/>
    <w:rsid w:val="005C0786"/>
    <w:rsid w:val="005F3ADA"/>
    <w:rsid w:val="00620A9A"/>
    <w:rsid w:val="00626468"/>
    <w:rsid w:val="006536A4"/>
    <w:rsid w:val="00672175"/>
    <w:rsid w:val="00681FB2"/>
    <w:rsid w:val="00682E0A"/>
    <w:rsid w:val="006925AA"/>
    <w:rsid w:val="006A2881"/>
    <w:rsid w:val="006A69CC"/>
    <w:rsid w:val="006C3529"/>
    <w:rsid w:val="006D1B92"/>
    <w:rsid w:val="006E67F8"/>
    <w:rsid w:val="006F0880"/>
    <w:rsid w:val="0075188D"/>
    <w:rsid w:val="007566F0"/>
    <w:rsid w:val="0077413F"/>
    <w:rsid w:val="00794EB6"/>
    <w:rsid w:val="007A69A0"/>
    <w:rsid w:val="007B5A93"/>
    <w:rsid w:val="007D49EA"/>
    <w:rsid w:val="007E3EC2"/>
    <w:rsid w:val="007E7C82"/>
    <w:rsid w:val="007F0179"/>
    <w:rsid w:val="00812B10"/>
    <w:rsid w:val="00816CE9"/>
    <w:rsid w:val="008256E5"/>
    <w:rsid w:val="00832DDB"/>
    <w:rsid w:val="0083664A"/>
    <w:rsid w:val="00856515"/>
    <w:rsid w:val="008940A4"/>
    <w:rsid w:val="008A0001"/>
    <w:rsid w:val="0090040D"/>
    <w:rsid w:val="00912FCF"/>
    <w:rsid w:val="00924F5C"/>
    <w:rsid w:val="0094262B"/>
    <w:rsid w:val="00961D1F"/>
    <w:rsid w:val="009926AA"/>
    <w:rsid w:val="0099549E"/>
    <w:rsid w:val="009B2E3E"/>
    <w:rsid w:val="009D052C"/>
    <w:rsid w:val="009D1D1E"/>
    <w:rsid w:val="00A035FD"/>
    <w:rsid w:val="00A207B0"/>
    <w:rsid w:val="00A43535"/>
    <w:rsid w:val="00A73540"/>
    <w:rsid w:val="00A81E1F"/>
    <w:rsid w:val="00AB322E"/>
    <w:rsid w:val="00AD4A09"/>
    <w:rsid w:val="00AF4BDA"/>
    <w:rsid w:val="00B0271A"/>
    <w:rsid w:val="00B02921"/>
    <w:rsid w:val="00B0625C"/>
    <w:rsid w:val="00B105C8"/>
    <w:rsid w:val="00B21B04"/>
    <w:rsid w:val="00B53A5F"/>
    <w:rsid w:val="00B555F1"/>
    <w:rsid w:val="00B87E75"/>
    <w:rsid w:val="00B9484F"/>
    <w:rsid w:val="00BB42D3"/>
    <w:rsid w:val="00BB6B20"/>
    <w:rsid w:val="00BC2F1E"/>
    <w:rsid w:val="00C14DCF"/>
    <w:rsid w:val="00C16FDA"/>
    <w:rsid w:val="00C30951"/>
    <w:rsid w:val="00C327B8"/>
    <w:rsid w:val="00C614C4"/>
    <w:rsid w:val="00C623ED"/>
    <w:rsid w:val="00C74DA8"/>
    <w:rsid w:val="00C84D4B"/>
    <w:rsid w:val="00CC3606"/>
    <w:rsid w:val="00CF10FA"/>
    <w:rsid w:val="00D261C6"/>
    <w:rsid w:val="00D32818"/>
    <w:rsid w:val="00D469A3"/>
    <w:rsid w:val="00D569A0"/>
    <w:rsid w:val="00D608CD"/>
    <w:rsid w:val="00D70C40"/>
    <w:rsid w:val="00D80C61"/>
    <w:rsid w:val="00DC2DC2"/>
    <w:rsid w:val="00DC7949"/>
    <w:rsid w:val="00DD021F"/>
    <w:rsid w:val="00DD1BA2"/>
    <w:rsid w:val="00DE35D3"/>
    <w:rsid w:val="00DE56EC"/>
    <w:rsid w:val="00E34691"/>
    <w:rsid w:val="00E42D16"/>
    <w:rsid w:val="00E43072"/>
    <w:rsid w:val="00E53620"/>
    <w:rsid w:val="00E73EA7"/>
    <w:rsid w:val="00E745F4"/>
    <w:rsid w:val="00E8537D"/>
    <w:rsid w:val="00E873C8"/>
    <w:rsid w:val="00E87621"/>
    <w:rsid w:val="00E9102D"/>
    <w:rsid w:val="00EB2B42"/>
    <w:rsid w:val="00EC652A"/>
    <w:rsid w:val="00EC76A2"/>
    <w:rsid w:val="00ED5D07"/>
    <w:rsid w:val="00ED7C82"/>
    <w:rsid w:val="00EF45E1"/>
    <w:rsid w:val="00F03502"/>
    <w:rsid w:val="00F10852"/>
    <w:rsid w:val="00F13C46"/>
    <w:rsid w:val="00F15C9F"/>
    <w:rsid w:val="00F223AA"/>
    <w:rsid w:val="00F32B3E"/>
    <w:rsid w:val="00F66E1B"/>
    <w:rsid w:val="00F73E5D"/>
    <w:rsid w:val="00F7678A"/>
    <w:rsid w:val="00F81106"/>
    <w:rsid w:val="00F82B77"/>
    <w:rsid w:val="00F90437"/>
    <w:rsid w:val="00FD5C59"/>
    <w:rsid w:val="00FE7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6536A4"/>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536A4"/>
    <w:pPr>
      <w:spacing w:after="100"/>
    </w:pPr>
  </w:style>
  <w:style w:type="character" w:styleId="Hyperlink">
    <w:name w:val="Hyperlink"/>
    <w:basedOn w:val="DefaultParagraphFont"/>
    <w:uiPriority w:val="99"/>
    <w:unhideWhenUsed/>
    <w:rsid w:val="006536A4"/>
    <w:rPr>
      <w:color w:val="0563C1" w:themeColor="hyperlink"/>
      <w:u w:val="single"/>
    </w:rPr>
  </w:style>
  <w:style w:type="character" w:styleId="UnresolvedMention">
    <w:name w:val="Unresolved Mention"/>
    <w:basedOn w:val="DefaultParagraphFont"/>
    <w:uiPriority w:val="99"/>
    <w:semiHidden/>
    <w:unhideWhenUsed/>
    <w:rsid w:val="00B9484F"/>
    <w:rPr>
      <w:color w:val="605E5C"/>
      <w:shd w:val="clear" w:color="auto" w:fill="E1DFDD"/>
    </w:rPr>
  </w:style>
  <w:style w:type="paragraph" w:styleId="PlainText">
    <w:name w:val="Plain Text"/>
    <w:basedOn w:val="Normal"/>
    <w:link w:val="PlainTextChar"/>
    <w:uiPriority w:val="99"/>
    <w:unhideWhenUsed/>
    <w:rsid w:val="00F811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81106"/>
    <w:rPr>
      <w:rFonts w:ascii="Consolas" w:hAnsi="Consolas"/>
      <w:sz w:val="21"/>
      <w:szCs w:val="21"/>
    </w:rPr>
  </w:style>
  <w:style w:type="character" w:styleId="CommentReference">
    <w:name w:val="annotation reference"/>
    <w:basedOn w:val="DefaultParagraphFont"/>
    <w:uiPriority w:val="99"/>
    <w:semiHidden/>
    <w:unhideWhenUsed/>
    <w:rsid w:val="00062946"/>
    <w:rPr>
      <w:sz w:val="16"/>
      <w:szCs w:val="16"/>
    </w:rPr>
  </w:style>
  <w:style w:type="paragraph" w:styleId="CommentText">
    <w:name w:val="annotation text"/>
    <w:basedOn w:val="Normal"/>
    <w:link w:val="CommentTextChar"/>
    <w:uiPriority w:val="99"/>
    <w:semiHidden/>
    <w:unhideWhenUsed/>
    <w:rsid w:val="00062946"/>
    <w:pPr>
      <w:spacing w:line="240" w:lineRule="auto"/>
    </w:pPr>
    <w:rPr>
      <w:sz w:val="20"/>
      <w:szCs w:val="20"/>
    </w:rPr>
  </w:style>
  <w:style w:type="character" w:customStyle="1" w:styleId="CommentTextChar">
    <w:name w:val="Comment Text Char"/>
    <w:basedOn w:val="DefaultParagraphFont"/>
    <w:link w:val="CommentText"/>
    <w:uiPriority w:val="99"/>
    <w:semiHidden/>
    <w:rsid w:val="00062946"/>
    <w:rPr>
      <w:sz w:val="20"/>
      <w:szCs w:val="20"/>
    </w:rPr>
  </w:style>
  <w:style w:type="paragraph" w:styleId="CommentSubject">
    <w:name w:val="annotation subject"/>
    <w:basedOn w:val="CommentText"/>
    <w:next w:val="CommentText"/>
    <w:link w:val="CommentSubjectChar"/>
    <w:uiPriority w:val="99"/>
    <w:semiHidden/>
    <w:unhideWhenUsed/>
    <w:rsid w:val="00062946"/>
    <w:rPr>
      <w:b/>
      <w:bCs/>
    </w:rPr>
  </w:style>
  <w:style w:type="character" w:customStyle="1" w:styleId="CommentSubjectChar">
    <w:name w:val="Comment Subject Char"/>
    <w:basedOn w:val="CommentTextChar"/>
    <w:link w:val="CommentSubject"/>
    <w:uiPriority w:val="99"/>
    <w:semiHidden/>
    <w:rsid w:val="00062946"/>
    <w:rPr>
      <w:b/>
      <w:bCs/>
      <w:sz w:val="20"/>
      <w:szCs w:val="20"/>
    </w:rPr>
  </w:style>
  <w:style w:type="paragraph" w:styleId="BalloonText">
    <w:name w:val="Balloon Text"/>
    <w:basedOn w:val="Normal"/>
    <w:link w:val="BalloonTextChar"/>
    <w:uiPriority w:val="99"/>
    <w:semiHidden/>
    <w:unhideWhenUsed/>
    <w:rsid w:val="00062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9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ons.gov.uk/peoplepopulationandcommunity/birthsdeathsandmarriages/ageing/articles/livinglongerandoldagedependencywhatdoesthefuturehold/2019-06-24" TargetMode="External"/><Relationship Id="rId3" Type="http://schemas.openxmlformats.org/officeDocument/2006/relationships/settings" Target="settings.xml"/><Relationship Id="rId21" Type="http://schemas.openxmlformats.org/officeDocument/2006/relationships/hyperlink" Target="https://www.gov.uk/government/publications/healthy-ageing/healthy-ageing-applying-all-our-health"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ngland.nhs.uk/ourwork/clinical-policy/older-peopl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bbc.co.uk/news/magazine-35155548" TargetMode="External"/><Relationship Id="rId29" Type="http://schemas.openxmlformats.org/officeDocument/2006/relationships/hyperlink" Target="https://www.who.int/news-room/feature-stories/detail/caring-for-the-health-of-the-elderly-in-chin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oi.org/10.1007/s12126-001-1014-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local.gov.uk/sites/default/files/documents/combating-loneliness-guid-24e_march_2018.pdf" TargetMode="External"/><Relationship Id="rId28" Type="http://schemas.openxmlformats.org/officeDocument/2006/relationships/hyperlink" Target="https://www.who.int/teams/social-determinants-of-health/demographic-change-and-healthy-ageing/social-isolation-and-lonelines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uidance/governments-work-on-tackling-loneliness" TargetMode="External"/><Relationship Id="rId27" Type="http://schemas.openxmlformats.org/officeDocument/2006/relationships/hyperlink" Target="https://www.statista.com/statistics/251529/share-of-persons-aged-60-and-older-in-the-chinese-population/" TargetMode="External"/><Relationship Id="rId30" Type="http://schemas.openxmlformats.org/officeDocument/2006/relationships/hyperlink" Target="https://doi.org/10.1186/s12889-021-11623-w" TargetMode="External"/><Relationship Id="rId8"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463E3B-519D-45B5-9784-799DB036B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5091</Words>
  <Characters>24747</Characters>
  <Application>Microsoft Office Word</Application>
  <DocSecurity>0</DocSecurity>
  <Lines>853</Lines>
  <Paragraphs>608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2</cp:revision>
  <dcterms:created xsi:type="dcterms:W3CDTF">2022-12-28T00:39:00Z</dcterms:created>
  <dcterms:modified xsi:type="dcterms:W3CDTF">2022-12-28T00:39:00Z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020820101a4094ed96e134df3eb800993a63145dc23e49a67fa03ebbb03c3cea</vt:lpwstr>
  </property>
</Properties>
</file>