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14763" w14:textId="77777777" w:rsidR="00567D5B" w:rsidRDefault="00567D5B" w:rsidP="00567D5B">
      <w:pPr>
        <w:pStyle w:val="Normal1"/>
        <w:spacing w:line="360" w:lineRule="auto"/>
        <w:jc w:val="center"/>
        <w:rPr>
          <w:rFonts w:ascii="Times New Roman" w:eastAsia="Times New Roman" w:hAnsi="Times New Roman" w:cs="Times New Roman"/>
          <w:b/>
          <w:sz w:val="44"/>
          <w:szCs w:val="44"/>
        </w:rPr>
      </w:pPr>
    </w:p>
    <w:p w14:paraId="5ABC6692" w14:textId="77777777" w:rsidR="00567D5B" w:rsidRDefault="00567D5B" w:rsidP="00567D5B">
      <w:pPr>
        <w:pStyle w:val="Normal1"/>
        <w:spacing w:line="360" w:lineRule="auto"/>
        <w:jc w:val="center"/>
        <w:rPr>
          <w:rFonts w:ascii="Times New Roman" w:eastAsia="Times New Roman" w:hAnsi="Times New Roman" w:cs="Times New Roman"/>
          <w:b/>
          <w:sz w:val="44"/>
          <w:szCs w:val="44"/>
        </w:rPr>
      </w:pPr>
    </w:p>
    <w:p w14:paraId="08B7E56E" w14:textId="77777777" w:rsidR="00567D5B" w:rsidRDefault="00567D5B" w:rsidP="00567D5B">
      <w:pPr>
        <w:pStyle w:val="Normal1"/>
        <w:spacing w:line="360" w:lineRule="auto"/>
        <w:jc w:val="center"/>
        <w:rPr>
          <w:rFonts w:ascii="Times New Roman" w:eastAsia="Times New Roman" w:hAnsi="Times New Roman" w:cs="Times New Roman"/>
          <w:b/>
          <w:sz w:val="44"/>
          <w:szCs w:val="44"/>
        </w:rPr>
      </w:pPr>
    </w:p>
    <w:p w14:paraId="11E96024" w14:textId="77777777" w:rsidR="00567D5B" w:rsidRDefault="00567D5B" w:rsidP="00567D5B">
      <w:pPr>
        <w:pStyle w:val="Normal1"/>
        <w:spacing w:line="360" w:lineRule="auto"/>
        <w:jc w:val="center"/>
        <w:rPr>
          <w:rFonts w:ascii="Times New Roman" w:eastAsia="Times New Roman" w:hAnsi="Times New Roman" w:cs="Times New Roman"/>
          <w:b/>
          <w:sz w:val="44"/>
          <w:szCs w:val="44"/>
        </w:rPr>
      </w:pPr>
    </w:p>
    <w:p w14:paraId="4119FAE0" w14:textId="77777777" w:rsidR="00567D5B" w:rsidRDefault="00567D5B" w:rsidP="00567D5B">
      <w:pPr>
        <w:pStyle w:val="Normal1"/>
        <w:spacing w:line="360" w:lineRule="auto"/>
        <w:jc w:val="center"/>
        <w:rPr>
          <w:rFonts w:ascii="Times New Roman" w:eastAsia="Times New Roman" w:hAnsi="Times New Roman" w:cs="Times New Roman"/>
          <w:b/>
          <w:sz w:val="44"/>
          <w:szCs w:val="44"/>
        </w:rPr>
      </w:pPr>
    </w:p>
    <w:p w14:paraId="1CBA4D40" w14:textId="77777777" w:rsidR="00567D5B" w:rsidRDefault="00567D5B" w:rsidP="00567D5B">
      <w:pPr>
        <w:pStyle w:val="Normal1"/>
        <w:spacing w:line="360" w:lineRule="auto"/>
        <w:jc w:val="center"/>
        <w:rPr>
          <w:rFonts w:ascii="Times New Roman" w:eastAsia="Times New Roman" w:hAnsi="Times New Roman" w:cs="Times New Roman"/>
          <w:b/>
          <w:sz w:val="44"/>
          <w:szCs w:val="44"/>
        </w:rPr>
      </w:pPr>
    </w:p>
    <w:p w14:paraId="32325CFA" w14:textId="77777777" w:rsidR="00567D5B" w:rsidRDefault="00567D5B" w:rsidP="00567D5B">
      <w:pPr>
        <w:pStyle w:val="Normal1"/>
        <w:spacing w:line="360" w:lineRule="auto"/>
        <w:jc w:val="center"/>
        <w:rPr>
          <w:rFonts w:ascii="Times New Roman" w:eastAsia="Times New Roman" w:hAnsi="Times New Roman" w:cs="Times New Roman"/>
          <w:b/>
          <w:sz w:val="44"/>
          <w:szCs w:val="44"/>
        </w:rPr>
      </w:pPr>
    </w:p>
    <w:p w14:paraId="5125BCA9" w14:textId="77777777" w:rsidR="00567D5B" w:rsidRDefault="00567D5B" w:rsidP="00567D5B">
      <w:pPr>
        <w:pStyle w:val="Normal1"/>
        <w:spacing w:line="360" w:lineRule="auto"/>
        <w:jc w:val="center"/>
        <w:rPr>
          <w:rFonts w:ascii="Times New Roman" w:eastAsia="Times New Roman" w:hAnsi="Times New Roman" w:cs="Times New Roman"/>
          <w:b/>
          <w:sz w:val="44"/>
          <w:szCs w:val="44"/>
        </w:rPr>
      </w:pPr>
    </w:p>
    <w:p w14:paraId="2FC37111" w14:textId="77777777" w:rsidR="008F49CE" w:rsidRPr="00567D5B" w:rsidRDefault="003E619A" w:rsidP="00567D5B">
      <w:pPr>
        <w:pStyle w:val="Normal1"/>
        <w:spacing w:line="360" w:lineRule="auto"/>
        <w:jc w:val="center"/>
        <w:rPr>
          <w:rFonts w:ascii="Times New Roman" w:eastAsia="Times New Roman" w:hAnsi="Times New Roman" w:cs="Times New Roman"/>
          <w:b/>
          <w:sz w:val="44"/>
          <w:szCs w:val="44"/>
        </w:rPr>
      </w:pPr>
      <w:r w:rsidRPr="00567D5B">
        <w:rPr>
          <w:rFonts w:ascii="Times New Roman" w:eastAsia="Times New Roman" w:hAnsi="Times New Roman" w:cs="Times New Roman"/>
          <w:b/>
          <w:sz w:val="44"/>
          <w:szCs w:val="44"/>
        </w:rPr>
        <w:t>MARKETING ESSENTIALS BMIH4005</w:t>
      </w:r>
    </w:p>
    <w:p w14:paraId="77D57290" w14:textId="77777777" w:rsidR="00567D5B" w:rsidRDefault="003E619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298F2E6" w14:textId="77777777" w:rsidR="008F49CE" w:rsidRDefault="008F49CE">
      <w:pPr>
        <w:pStyle w:val="Normal1"/>
        <w:spacing w:line="360" w:lineRule="auto"/>
        <w:jc w:val="both"/>
        <w:rPr>
          <w:rFonts w:ascii="Times New Roman" w:eastAsia="Times New Roman" w:hAnsi="Times New Roman" w:cs="Times New Roman"/>
          <w:b/>
          <w:sz w:val="24"/>
          <w:szCs w:val="24"/>
        </w:rPr>
      </w:pPr>
    </w:p>
    <w:sdt>
      <w:sdtPr>
        <w:rPr>
          <w:rFonts w:ascii="Times New Roman" w:eastAsia="Arial" w:hAnsi="Times New Roman" w:cs="Times New Roman"/>
          <w:color w:val="000000" w:themeColor="text1"/>
          <w:sz w:val="24"/>
          <w:szCs w:val="24"/>
          <w:lang w:val="en-GB"/>
        </w:rPr>
        <w:id w:val="1273127123"/>
        <w:docPartObj>
          <w:docPartGallery w:val="Table of Contents"/>
          <w:docPartUnique/>
        </w:docPartObj>
      </w:sdtPr>
      <w:sdtEndPr>
        <w:rPr>
          <w:rFonts w:ascii="Arial" w:hAnsi="Arial" w:cs="Arial"/>
          <w:b/>
          <w:bCs/>
          <w:noProof/>
          <w:sz w:val="22"/>
          <w:szCs w:val="22"/>
        </w:rPr>
      </w:sdtEndPr>
      <w:sdtContent>
        <w:p w14:paraId="50AB53AB" w14:textId="77777777" w:rsidR="00567D5B" w:rsidRPr="00567D5B" w:rsidRDefault="003E619A" w:rsidP="00567D5B">
          <w:pPr>
            <w:pStyle w:val="TOCHeading"/>
            <w:jc w:val="center"/>
            <w:rPr>
              <w:rFonts w:ascii="Times New Roman" w:hAnsi="Times New Roman" w:cs="Times New Roman"/>
              <w:b/>
              <w:bCs/>
              <w:color w:val="000000" w:themeColor="text1"/>
              <w:sz w:val="28"/>
              <w:szCs w:val="28"/>
            </w:rPr>
          </w:pPr>
          <w:r w:rsidRPr="00567D5B">
            <w:rPr>
              <w:rFonts w:ascii="Times New Roman" w:hAnsi="Times New Roman" w:cs="Times New Roman"/>
              <w:b/>
              <w:bCs/>
              <w:color w:val="000000" w:themeColor="text1"/>
              <w:sz w:val="28"/>
              <w:szCs w:val="28"/>
            </w:rPr>
            <w:t>Table of Contents</w:t>
          </w:r>
        </w:p>
        <w:p w14:paraId="57B5B976" w14:textId="77777777" w:rsidR="00567D5B" w:rsidRPr="00567D5B" w:rsidRDefault="004E5AE5">
          <w:pPr>
            <w:pStyle w:val="TOC1"/>
            <w:tabs>
              <w:tab w:val="right" w:leader="dot" w:pos="9350"/>
            </w:tabs>
            <w:rPr>
              <w:rFonts w:ascii="Times New Roman" w:hAnsi="Times New Roman" w:cs="Times New Roman"/>
              <w:noProof/>
              <w:color w:val="000000" w:themeColor="text1"/>
              <w:sz w:val="24"/>
              <w:szCs w:val="24"/>
            </w:rPr>
          </w:pPr>
          <w:r w:rsidRPr="00567D5B">
            <w:rPr>
              <w:rFonts w:ascii="Times New Roman" w:hAnsi="Times New Roman" w:cs="Times New Roman"/>
              <w:color w:val="000000" w:themeColor="text1"/>
              <w:sz w:val="24"/>
              <w:szCs w:val="24"/>
            </w:rPr>
            <w:fldChar w:fldCharType="begin"/>
          </w:r>
          <w:r w:rsidR="003E619A" w:rsidRPr="00567D5B">
            <w:rPr>
              <w:rFonts w:ascii="Times New Roman" w:hAnsi="Times New Roman" w:cs="Times New Roman"/>
              <w:color w:val="000000" w:themeColor="text1"/>
              <w:sz w:val="24"/>
              <w:szCs w:val="24"/>
            </w:rPr>
            <w:instrText xml:space="preserve"> TOC \o "1-3" \h \z \u </w:instrText>
          </w:r>
          <w:r w:rsidRPr="00567D5B">
            <w:rPr>
              <w:rFonts w:ascii="Times New Roman" w:hAnsi="Times New Roman" w:cs="Times New Roman"/>
              <w:color w:val="000000" w:themeColor="text1"/>
              <w:sz w:val="24"/>
              <w:szCs w:val="24"/>
            </w:rPr>
            <w:fldChar w:fldCharType="separate"/>
          </w:r>
          <w:hyperlink w:anchor="_Toc135326658" w:history="1">
            <w:r w:rsidR="003E619A" w:rsidRPr="00567D5B">
              <w:rPr>
                <w:rStyle w:val="Hyperlink"/>
                <w:rFonts w:ascii="Times New Roman" w:hAnsi="Times New Roman" w:cs="Times New Roman"/>
                <w:noProof/>
                <w:color w:val="000000" w:themeColor="text1"/>
                <w:sz w:val="24"/>
                <w:szCs w:val="24"/>
              </w:rPr>
              <w:t>Introduction</w:t>
            </w:r>
            <w:r w:rsidR="003E619A" w:rsidRPr="00567D5B">
              <w:rPr>
                <w:rFonts w:ascii="Times New Roman" w:hAnsi="Times New Roman" w:cs="Times New Roman"/>
                <w:noProof/>
                <w:webHidden/>
                <w:color w:val="000000" w:themeColor="text1"/>
                <w:sz w:val="24"/>
                <w:szCs w:val="24"/>
              </w:rPr>
              <w:tab/>
            </w:r>
            <w:r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_Toc135326658 \h </w:instrText>
            </w:r>
            <w:r w:rsidRPr="00567D5B">
              <w:rPr>
                <w:rFonts w:ascii="Times New Roman" w:hAnsi="Times New Roman" w:cs="Times New Roman"/>
                <w:noProof/>
                <w:webHidden/>
                <w:color w:val="000000" w:themeColor="text1"/>
                <w:sz w:val="24"/>
                <w:szCs w:val="24"/>
              </w:rPr>
            </w:r>
            <w:r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1</w:t>
            </w:r>
            <w:r w:rsidRPr="00567D5B">
              <w:rPr>
                <w:rFonts w:ascii="Times New Roman" w:hAnsi="Times New Roman" w:cs="Times New Roman"/>
                <w:noProof/>
                <w:webHidden/>
                <w:color w:val="000000" w:themeColor="text1"/>
                <w:sz w:val="24"/>
                <w:szCs w:val="24"/>
              </w:rPr>
              <w:fldChar w:fldCharType="end"/>
            </w:r>
          </w:hyperlink>
        </w:p>
        <w:p w14:paraId="7198C4BF" w14:textId="77777777" w:rsidR="00567D5B" w:rsidRPr="00567D5B" w:rsidRDefault="00000000">
          <w:pPr>
            <w:pStyle w:val="TOC1"/>
            <w:tabs>
              <w:tab w:val="right" w:leader="dot" w:pos="9350"/>
            </w:tabs>
            <w:rPr>
              <w:rFonts w:ascii="Times New Roman" w:hAnsi="Times New Roman" w:cs="Times New Roman"/>
              <w:noProof/>
              <w:color w:val="000000" w:themeColor="text1"/>
              <w:sz w:val="24"/>
              <w:szCs w:val="24"/>
            </w:rPr>
          </w:pPr>
          <w:hyperlink w:anchor="_Toc135326659" w:history="1">
            <w:r w:rsidR="003E619A" w:rsidRPr="00567D5B">
              <w:rPr>
                <w:rStyle w:val="Hyperlink"/>
                <w:rFonts w:ascii="Times New Roman" w:hAnsi="Times New Roman" w:cs="Times New Roman"/>
                <w:noProof/>
                <w:color w:val="000000" w:themeColor="text1"/>
                <w:sz w:val="24"/>
                <w:szCs w:val="24"/>
              </w:rPr>
              <w:t>Situation Analysis</w:t>
            </w:r>
            <w:r w:rsidR="003E619A" w:rsidRPr="00567D5B">
              <w:rPr>
                <w:rFonts w:ascii="Times New Roman" w:hAnsi="Times New Roman" w:cs="Times New Roman"/>
                <w:noProof/>
                <w:webHidden/>
                <w:color w:val="000000" w:themeColor="text1"/>
                <w:sz w:val="24"/>
                <w:szCs w:val="24"/>
              </w:rPr>
              <w:tab/>
            </w:r>
            <w:r w:rsidR="004E5AE5"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_Toc135326659 \h </w:instrText>
            </w:r>
            <w:r w:rsidR="004E5AE5" w:rsidRPr="00567D5B">
              <w:rPr>
                <w:rFonts w:ascii="Times New Roman" w:hAnsi="Times New Roman" w:cs="Times New Roman"/>
                <w:noProof/>
                <w:webHidden/>
                <w:color w:val="000000" w:themeColor="text1"/>
                <w:sz w:val="24"/>
                <w:szCs w:val="24"/>
              </w:rPr>
            </w:r>
            <w:r w:rsidR="004E5AE5"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2</w:t>
            </w:r>
            <w:r w:rsidR="004E5AE5" w:rsidRPr="00567D5B">
              <w:rPr>
                <w:rFonts w:ascii="Times New Roman" w:hAnsi="Times New Roman" w:cs="Times New Roman"/>
                <w:noProof/>
                <w:webHidden/>
                <w:color w:val="000000" w:themeColor="text1"/>
                <w:sz w:val="24"/>
                <w:szCs w:val="24"/>
              </w:rPr>
              <w:fldChar w:fldCharType="end"/>
            </w:r>
          </w:hyperlink>
        </w:p>
        <w:p w14:paraId="0CC0CE46" w14:textId="77777777" w:rsidR="00567D5B" w:rsidRPr="00567D5B" w:rsidRDefault="00000000">
          <w:pPr>
            <w:pStyle w:val="TOC2"/>
            <w:tabs>
              <w:tab w:val="right" w:leader="dot" w:pos="9350"/>
            </w:tabs>
            <w:rPr>
              <w:rFonts w:ascii="Times New Roman" w:hAnsi="Times New Roman" w:cs="Times New Roman"/>
              <w:noProof/>
              <w:color w:val="000000" w:themeColor="text1"/>
              <w:sz w:val="24"/>
              <w:szCs w:val="24"/>
            </w:rPr>
          </w:pPr>
          <w:hyperlink w:anchor="_Toc135326660" w:history="1">
            <w:r w:rsidR="003E619A" w:rsidRPr="00567D5B">
              <w:rPr>
                <w:rStyle w:val="Hyperlink"/>
                <w:rFonts w:ascii="Times New Roman" w:hAnsi="Times New Roman" w:cs="Times New Roman"/>
                <w:noProof/>
                <w:color w:val="000000" w:themeColor="text1"/>
                <w:sz w:val="24"/>
                <w:szCs w:val="24"/>
              </w:rPr>
              <w:t>5 C’s</w:t>
            </w:r>
            <w:r w:rsidR="003E619A" w:rsidRPr="00567D5B">
              <w:rPr>
                <w:rFonts w:ascii="Times New Roman" w:hAnsi="Times New Roman" w:cs="Times New Roman"/>
                <w:noProof/>
                <w:webHidden/>
                <w:color w:val="000000" w:themeColor="text1"/>
                <w:sz w:val="24"/>
                <w:szCs w:val="24"/>
              </w:rPr>
              <w:tab/>
            </w:r>
            <w:r w:rsidR="004E5AE5"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_Toc135326660 \h </w:instrText>
            </w:r>
            <w:r w:rsidR="004E5AE5" w:rsidRPr="00567D5B">
              <w:rPr>
                <w:rFonts w:ascii="Times New Roman" w:hAnsi="Times New Roman" w:cs="Times New Roman"/>
                <w:noProof/>
                <w:webHidden/>
                <w:color w:val="000000" w:themeColor="text1"/>
                <w:sz w:val="24"/>
                <w:szCs w:val="24"/>
              </w:rPr>
            </w:r>
            <w:r w:rsidR="004E5AE5"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2</w:t>
            </w:r>
            <w:r w:rsidR="004E5AE5" w:rsidRPr="00567D5B">
              <w:rPr>
                <w:rFonts w:ascii="Times New Roman" w:hAnsi="Times New Roman" w:cs="Times New Roman"/>
                <w:noProof/>
                <w:webHidden/>
                <w:color w:val="000000" w:themeColor="text1"/>
                <w:sz w:val="24"/>
                <w:szCs w:val="24"/>
              </w:rPr>
              <w:fldChar w:fldCharType="end"/>
            </w:r>
          </w:hyperlink>
        </w:p>
        <w:p w14:paraId="5BB602B5" w14:textId="77777777" w:rsidR="00567D5B" w:rsidRPr="00567D5B" w:rsidRDefault="00000000">
          <w:pPr>
            <w:pStyle w:val="TOC1"/>
            <w:tabs>
              <w:tab w:val="right" w:leader="dot" w:pos="9350"/>
            </w:tabs>
            <w:rPr>
              <w:rFonts w:ascii="Times New Roman" w:hAnsi="Times New Roman" w:cs="Times New Roman"/>
              <w:noProof/>
              <w:color w:val="000000" w:themeColor="text1"/>
              <w:sz w:val="24"/>
              <w:szCs w:val="24"/>
            </w:rPr>
          </w:pPr>
          <w:hyperlink w:anchor="_Toc135326661" w:history="1">
            <w:r w:rsidR="003E619A" w:rsidRPr="00567D5B">
              <w:rPr>
                <w:rStyle w:val="Hyperlink"/>
                <w:rFonts w:ascii="Times New Roman" w:hAnsi="Times New Roman" w:cs="Times New Roman"/>
                <w:noProof/>
                <w:color w:val="000000" w:themeColor="text1"/>
                <w:sz w:val="24"/>
                <w:szCs w:val="24"/>
              </w:rPr>
              <w:t>Objectives</w:t>
            </w:r>
            <w:r w:rsidR="003E619A" w:rsidRPr="00567D5B">
              <w:rPr>
                <w:rFonts w:ascii="Times New Roman" w:hAnsi="Times New Roman" w:cs="Times New Roman"/>
                <w:noProof/>
                <w:webHidden/>
                <w:color w:val="000000" w:themeColor="text1"/>
                <w:sz w:val="24"/>
                <w:szCs w:val="24"/>
              </w:rPr>
              <w:tab/>
            </w:r>
            <w:r w:rsidR="004E5AE5"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_Toc135326661 \h </w:instrText>
            </w:r>
            <w:r w:rsidR="004E5AE5" w:rsidRPr="00567D5B">
              <w:rPr>
                <w:rFonts w:ascii="Times New Roman" w:hAnsi="Times New Roman" w:cs="Times New Roman"/>
                <w:noProof/>
                <w:webHidden/>
                <w:color w:val="000000" w:themeColor="text1"/>
                <w:sz w:val="24"/>
                <w:szCs w:val="24"/>
              </w:rPr>
            </w:r>
            <w:r w:rsidR="004E5AE5"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7</w:t>
            </w:r>
            <w:r w:rsidR="004E5AE5" w:rsidRPr="00567D5B">
              <w:rPr>
                <w:rFonts w:ascii="Times New Roman" w:hAnsi="Times New Roman" w:cs="Times New Roman"/>
                <w:noProof/>
                <w:webHidden/>
                <w:color w:val="000000" w:themeColor="text1"/>
                <w:sz w:val="24"/>
                <w:szCs w:val="24"/>
              </w:rPr>
              <w:fldChar w:fldCharType="end"/>
            </w:r>
          </w:hyperlink>
        </w:p>
        <w:p w14:paraId="7092CB31" w14:textId="77777777" w:rsidR="00567D5B" w:rsidRPr="00567D5B" w:rsidRDefault="00000000">
          <w:pPr>
            <w:pStyle w:val="TOC1"/>
            <w:tabs>
              <w:tab w:val="right" w:leader="dot" w:pos="9350"/>
            </w:tabs>
            <w:rPr>
              <w:rFonts w:ascii="Times New Roman" w:hAnsi="Times New Roman" w:cs="Times New Roman"/>
              <w:noProof/>
              <w:color w:val="000000" w:themeColor="text1"/>
              <w:sz w:val="24"/>
              <w:szCs w:val="24"/>
            </w:rPr>
          </w:pPr>
          <w:hyperlink w:anchor="_Toc135326662" w:history="1">
            <w:r w:rsidR="003E619A" w:rsidRPr="00567D5B">
              <w:rPr>
                <w:rStyle w:val="Hyperlink"/>
                <w:rFonts w:ascii="Times New Roman" w:hAnsi="Times New Roman" w:cs="Times New Roman"/>
                <w:noProof/>
                <w:color w:val="000000" w:themeColor="text1"/>
                <w:sz w:val="24"/>
                <w:szCs w:val="24"/>
              </w:rPr>
              <w:t>Strategy</w:t>
            </w:r>
            <w:r w:rsidR="003E619A" w:rsidRPr="00567D5B">
              <w:rPr>
                <w:rFonts w:ascii="Times New Roman" w:hAnsi="Times New Roman" w:cs="Times New Roman"/>
                <w:noProof/>
                <w:webHidden/>
                <w:color w:val="000000" w:themeColor="text1"/>
                <w:sz w:val="24"/>
                <w:szCs w:val="24"/>
              </w:rPr>
              <w:tab/>
            </w:r>
            <w:r w:rsidR="004E5AE5"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_Toc135326662 \h </w:instrText>
            </w:r>
            <w:r w:rsidR="004E5AE5" w:rsidRPr="00567D5B">
              <w:rPr>
                <w:rFonts w:ascii="Times New Roman" w:hAnsi="Times New Roman" w:cs="Times New Roman"/>
                <w:noProof/>
                <w:webHidden/>
                <w:color w:val="000000" w:themeColor="text1"/>
                <w:sz w:val="24"/>
                <w:szCs w:val="24"/>
              </w:rPr>
            </w:r>
            <w:r w:rsidR="004E5AE5"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8</w:t>
            </w:r>
            <w:r w:rsidR="004E5AE5" w:rsidRPr="00567D5B">
              <w:rPr>
                <w:rFonts w:ascii="Times New Roman" w:hAnsi="Times New Roman" w:cs="Times New Roman"/>
                <w:noProof/>
                <w:webHidden/>
                <w:color w:val="000000" w:themeColor="text1"/>
                <w:sz w:val="24"/>
                <w:szCs w:val="24"/>
              </w:rPr>
              <w:fldChar w:fldCharType="end"/>
            </w:r>
          </w:hyperlink>
        </w:p>
        <w:p w14:paraId="4A8A1727" w14:textId="77777777" w:rsidR="00567D5B" w:rsidRPr="00567D5B" w:rsidRDefault="00000000">
          <w:pPr>
            <w:pStyle w:val="TOC2"/>
            <w:tabs>
              <w:tab w:val="right" w:leader="dot" w:pos="9350"/>
            </w:tabs>
            <w:rPr>
              <w:rFonts w:ascii="Times New Roman" w:hAnsi="Times New Roman" w:cs="Times New Roman"/>
              <w:noProof/>
              <w:color w:val="000000" w:themeColor="text1"/>
              <w:sz w:val="24"/>
              <w:szCs w:val="24"/>
            </w:rPr>
          </w:pPr>
          <w:hyperlink w:anchor="_Toc135326663" w:history="1">
            <w:r w:rsidR="003E619A" w:rsidRPr="00567D5B">
              <w:rPr>
                <w:rStyle w:val="Hyperlink"/>
                <w:rFonts w:ascii="Times New Roman" w:hAnsi="Times New Roman" w:cs="Times New Roman"/>
                <w:noProof/>
                <w:color w:val="000000" w:themeColor="text1"/>
                <w:sz w:val="24"/>
                <w:szCs w:val="24"/>
              </w:rPr>
              <w:t>Ansoffs Matrix</w:t>
            </w:r>
            <w:r w:rsidR="003E619A" w:rsidRPr="00567D5B">
              <w:rPr>
                <w:rFonts w:ascii="Times New Roman" w:hAnsi="Times New Roman" w:cs="Times New Roman"/>
                <w:noProof/>
                <w:webHidden/>
                <w:color w:val="000000" w:themeColor="text1"/>
                <w:sz w:val="24"/>
                <w:szCs w:val="24"/>
              </w:rPr>
              <w:tab/>
            </w:r>
            <w:r w:rsidR="004E5AE5"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_Toc135326663 \h </w:instrText>
            </w:r>
            <w:r w:rsidR="004E5AE5" w:rsidRPr="00567D5B">
              <w:rPr>
                <w:rFonts w:ascii="Times New Roman" w:hAnsi="Times New Roman" w:cs="Times New Roman"/>
                <w:noProof/>
                <w:webHidden/>
                <w:color w:val="000000" w:themeColor="text1"/>
                <w:sz w:val="24"/>
                <w:szCs w:val="24"/>
              </w:rPr>
            </w:r>
            <w:r w:rsidR="004E5AE5"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8</w:t>
            </w:r>
            <w:r w:rsidR="004E5AE5" w:rsidRPr="00567D5B">
              <w:rPr>
                <w:rFonts w:ascii="Times New Roman" w:hAnsi="Times New Roman" w:cs="Times New Roman"/>
                <w:noProof/>
                <w:webHidden/>
                <w:color w:val="000000" w:themeColor="text1"/>
                <w:sz w:val="24"/>
                <w:szCs w:val="24"/>
              </w:rPr>
              <w:fldChar w:fldCharType="end"/>
            </w:r>
          </w:hyperlink>
        </w:p>
        <w:p w14:paraId="2EA712DA" w14:textId="77777777" w:rsidR="00567D5B" w:rsidRPr="00567D5B" w:rsidRDefault="00000000">
          <w:pPr>
            <w:pStyle w:val="TOC1"/>
            <w:tabs>
              <w:tab w:val="right" w:leader="dot" w:pos="9350"/>
            </w:tabs>
            <w:rPr>
              <w:rFonts w:ascii="Times New Roman" w:hAnsi="Times New Roman" w:cs="Times New Roman"/>
              <w:noProof/>
              <w:color w:val="000000" w:themeColor="text1"/>
              <w:sz w:val="24"/>
              <w:szCs w:val="24"/>
            </w:rPr>
          </w:pPr>
          <w:hyperlink w:anchor="_Toc135326664" w:history="1">
            <w:r w:rsidR="003E619A" w:rsidRPr="00567D5B">
              <w:rPr>
                <w:rStyle w:val="Hyperlink"/>
                <w:rFonts w:ascii="Times New Roman" w:hAnsi="Times New Roman" w:cs="Times New Roman"/>
                <w:noProof/>
                <w:color w:val="000000" w:themeColor="text1"/>
                <w:sz w:val="24"/>
                <w:szCs w:val="24"/>
              </w:rPr>
              <w:t>Tactics</w:t>
            </w:r>
            <w:r w:rsidR="003E619A" w:rsidRPr="00567D5B">
              <w:rPr>
                <w:rFonts w:ascii="Times New Roman" w:hAnsi="Times New Roman" w:cs="Times New Roman"/>
                <w:noProof/>
                <w:webHidden/>
                <w:color w:val="000000" w:themeColor="text1"/>
                <w:sz w:val="24"/>
                <w:szCs w:val="24"/>
              </w:rPr>
              <w:tab/>
            </w:r>
            <w:r w:rsidR="004E5AE5"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_Toc135326664 \h </w:instrText>
            </w:r>
            <w:r w:rsidR="004E5AE5" w:rsidRPr="00567D5B">
              <w:rPr>
                <w:rFonts w:ascii="Times New Roman" w:hAnsi="Times New Roman" w:cs="Times New Roman"/>
                <w:noProof/>
                <w:webHidden/>
                <w:color w:val="000000" w:themeColor="text1"/>
                <w:sz w:val="24"/>
                <w:szCs w:val="24"/>
              </w:rPr>
            </w:r>
            <w:r w:rsidR="004E5AE5"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9</w:t>
            </w:r>
            <w:r w:rsidR="004E5AE5" w:rsidRPr="00567D5B">
              <w:rPr>
                <w:rFonts w:ascii="Times New Roman" w:hAnsi="Times New Roman" w:cs="Times New Roman"/>
                <w:noProof/>
                <w:webHidden/>
                <w:color w:val="000000" w:themeColor="text1"/>
                <w:sz w:val="24"/>
                <w:szCs w:val="24"/>
              </w:rPr>
              <w:fldChar w:fldCharType="end"/>
            </w:r>
          </w:hyperlink>
        </w:p>
        <w:p w14:paraId="5A8B0D4F" w14:textId="77777777" w:rsidR="00567D5B" w:rsidRPr="00567D5B" w:rsidRDefault="00000000">
          <w:pPr>
            <w:pStyle w:val="TOC1"/>
            <w:tabs>
              <w:tab w:val="right" w:leader="dot" w:pos="9350"/>
            </w:tabs>
            <w:rPr>
              <w:rFonts w:ascii="Times New Roman" w:hAnsi="Times New Roman" w:cs="Times New Roman"/>
              <w:noProof/>
              <w:color w:val="000000" w:themeColor="text1"/>
              <w:sz w:val="24"/>
              <w:szCs w:val="24"/>
            </w:rPr>
          </w:pPr>
          <w:hyperlink w:anchor="_Toc135326665" w:history="1">
            <w:r w:rsidR="003E619A" w:rsidRPr="00567D5B">
              <w:rPr>
                <w:rStyle w:val="Hyperlink"/>
                <w:rFonts w:ascii="Times New Roman" w:hAnsi="Times New Roman" w:cs="Times New Roman"/>
                <w:noProof/>
                <w:color w:val="000000" w:themeColor="text1"/>
                <w:sz w:val="24"/>
                <w:szCs w:val="24"/>
              </w:rPr>
              <w:t>Conclusion</w:t>
            </w:r>
            <w:r w:rsidR="003E619A" w:rsidRPr="00567D5B">
              <w:rPr>
                <w:rFonts w:ascii="Times New Roman" w:hAnsi="Times New Roman" w:cs="Times New Roman"/>
                <w:noProof/>
                <w:webHidden/>
                <w:color w:val="000000" w:themeColor="text1"/>
                <w:sz w:val="24"/>
                <w:szCs w:val="24"/>
              </w:rPr>
              <w:tab/>
            </w:r>
            <w:r w:rsidR="004E5AE5"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_Toc135326665 \h </w:instrText>
            </w:r>
            <w:r w:rsidR="004E5AE5" w:rsidRPr="00567D5B">
              <w:rPr>
                <w:rFonts w:ascii="Times New Roman" w:hAnsi="Times New Roman" w:cs="Times New Roman"/>
                <w:noProof/>
                <w:webHidden/>
                <w:color w:val="000000" w:themeColor="text1"/>
                <w:sz w:val="24"/>
                <w:szCs w:val="24"/>
              </w:rPr>
            </w:r>
            <w:r w:rsidR="004E5AE5"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10</w:t>
            </w:r>
            <w:r w:rsidR="004E5AE5" w:rsidRPr="00567D5B">
              <w:rPr>
                <w:rFonts w:ascii="Times New Roman" w:hAnsi="Times New Roman" w:cs="Times New Roman"/>
                <w:noProof/>
                <w:webHidden/>
                <w:color w:val="000000" w:themeColor="text1"/>
                <w:sz w:val="24"/>
                <w:szCs w:val="24"/>
              </w:rPr>
              <w:fldChar w:fldCharType="end"/>
            </w:r>
          </w:hyperlink>
        </w:p>
        <w:p w14:paraId="238A80EB" w14:textId="77777777" w:rsidR="00567D5B" w:rsidRPr="00567D5B" w:rsidRDefault="00000000">
          <w:pPr>
            <w:pStyle w:val="TOC1"/>
            <w:tabs>
              <w:tab w:val="right" w:leader="dot" w:pos="9350"/>
            </w:tabs>
            <w:rPr>
              <w:rFonts w:ascii="Times New Roman" w:hAnsi="Times New Roman" w:cs="Times New Roman"/>
              <w:noProof/>
              <w:color w:val="000000" w:themeColor="text1"/>
              <w:sz w:val="24"/>
              <w:szCs w:val="24"/>
            </w:rPr>
          </w:pPr>
          <w:hyperlink w:anchor="_Toc135326666" w:history="1">
            <w:r w:rsidR="003E619A" w:rsidRPr="00567D5B">
              <w:rPr>
                <w:rStyle w:val="Hyperlink"/>
                <w:rFonts w:ascii="Times New Roman" w:hAnsi="Times New Roman" w:cs="Times New Roman"/>
                <w:noProof/>
                <w:color w:val="000000" w:themeColor="text1"/>
                <w:sz w:val="24"/>
                <w:szCs w:val="24"/>
              </w:rPr>
              <w:t>Reference</w:t>
            </w:r>
            <w:r w:rsidR="003E619A" w:rsidRPr="00567D5B">
              <w:rPr>
                <w:rFonts w:ascii="Times New Roman" w:hAnsi="Times New Roman" w:cs="Times New Roman"/>
                <w:noProof/>
                <w:webHidden/>
                <w:color w:val="000000" w:themeColor="text1"/>
                <w:sz w:val="24"/>
                <w:szCs w:val="24"/>
              </w:rPr>
              <w:tab/>
            </w:r>
            <w:r w:rsidR="004E5AE5" w:rsidRPr="00567D5B">
              <w:rPr>
                <w:rFonts w:ascii="Times New Roman" w:hAnsi="Times New Roman" w:cs="Times New Roman"/>
                <w:noProof/>
                <w:webHidden/>
                <w:color w:val="000000" w:themeColor="text1"/>
                <w:sz w:val="24"/>
                <w:szCs w:val="24"/>
              </w:rPr>
              <w:fldChar w:fldCharType="begin"/>
            </w:r>
            <w:r w:rsidR="003E619A" w:rsidRPr="00567D5B">
              <w:rPr>
                <w:rFonts w:ascii="Times New Roman" w:hAnsi="Times New Roman" w:cs="Times New Roman"/>
                <w:noProof/>
                <w:webHidden/>
                <w:color w:val="000000" w:themeColor="text1"/>
                <w:sz w:val="24"/>
                <w:szCs w:val="24"/>
              </w:rPr>
              <w:instrText xml:space="preserve"> PAGEREF _Toc135326666 \h </w:instrText>
            </w:r>
            <w:r w:rsidR="004E5AE5" w:rsidRPr="00567D5B">
              <w:rPr>
                <w:rFonts w:ascii="Times New Roman" w:hAnsi="Times New Roman" w:cs="Times New Roman"/>
                <w:noProof/>
                <w:webHidden/>
                <w:color w:val="000000" w:themeColor="text1"/>
                <w:sz w:val="24"/>
                <w:szCs w:val="24"/>
              </w:rPr>
            </w:r>
            <w:r w:rsidR="004E5AE5" w:rsidRPr="00567D5B">
              <w:rPr>
                <w:rFonts w:ascii="Times New Roman" w:hAnsi="Times New Roman" w:cs="Times New Roman"/>
                <w:noProof/>
                <w:webHidden/>
                <w:color w:val="000000" w:themeColor="text1"/>
                <w:sz w:val="24"/>
                <w:szCs w:val="24"/>
              </w:rPr>
              <w:fldChar w:fldCharType="separate"/>
            </w:r>
            <w:r w:rsidR="003E619A" w:rsidRPr="00567D5B">
              <w:rPr>
                <w:rFonts w:ascii="Times New Roman" w:hAnsi="Times New Roman" w:cs="Times New Roman"/>
                <w:noProof/>
                <w:webHidden/>
                <w:color w:val="000000" w:themeColor="text1"/>
                <w:sz w:val="24"/>
                <w:szCs w:val="24"/>
              </w:rPr>
              <w:t>10</w:t>
            </w:r>
            <w:r w:rsidR="004E5AE5" w:rsidRPr="00567D5B">
              <w:rPr>
                <w:rFonts w:ascii="Times New Roman" w:hAnsi="Times New Roman" w:cs="Times New Roman"/>
                <w:noProof/>
                <w:webHidden/>
                <w:color w:val="000000" w:themeColor="text1"/>
                <w:sz w:val="24"/>
                <w:szCs w:val="24"/>
              </w:rPr>
              <w:fldChar w:fldCharType="end"/>
            </w:r>
          </w:hyperlink>
        </w:p>
        <w:p w14:paraId="13807C75" w14:textId="77777777" w:rsidR="00567D5B" w:rsidRPr="00567D5B" w:rsidRDefault="004E5AE5">
          <w:pPr>
            <w:rPr>
              <w:color w:val="000000" w:themeColor="text1"/>
            </w:rPr>
          </w:pPr>
          <w:r w:rsidRPr="00567D5B">
            <w:rPr>
              <w:rFonts w:ascii="Times New Roman" w:hAnsi="Times New Roman" w:cs="Times New Roman"/>
              <w:b/>
              <w:bCs/>
              <w:noProof/>
              <w:color w:val="000000" w:themeColor="text1"/>
              <w:sz w:val="24"/>
              <w:szCs w:val="24"/>
            </w:rPr>
            <w:fldChar w:fldCharType="end"/>
          </w:r>
        </w:p>
      </w:sdtContent>
    </w:sdt>
    <w:p w14:paraId="43335A1D" w14:textId="77777777" w:rsidR="00567D5B" w:rsidRDefault="00567D5B" w:rsidP="00567D5B">
      <w:pPr>
        <w:pStyle w:val="Heading1"/>
      </w:pPr>
    </w:p>
    <w:p w14:paraId="2414DA90" w14:textId="77777777" w:rsidR="00567D5B" w:rsidRDefault="003E619A">
      <w:pPr>
        <w:rPr>
          <w:rFonts w:ascii="Times New Roman" w:hAnsi="Times New Roman"/>
          <w:b/>
          <w:sz w:val="28"/>
          <w:szCs w:val="40"/>
        </w:rPr>
      </w:pPr>
      <w:bookmarkStart w:id="0" w:name="_Toc135326658"/>
      <w:r>
        <w:br w:type="page"/>
      </w:r>
    </w:p>
    <w:p w14:paraId="4F11797D" w14:textId="77777777" w:rsidR="008F49CE" w:rsidRDefault="003E619A" w:rsidP="00567D5B">
      <w:pPr>
        <w:pStyle w:val="Heading1"/>
        <w:rPr>
          <w:highlight w:val="yellow"/>
        </w:rPr>
      </w:pPr>
      <w:r>
        <w:lastRenderedPageBreak/>
        <w:t>Introduction</w:t>
      </w:r>
      <w:bookmarkEnd w:id="0"/>
    </w:p>
    <w:p w14:paraId="6C6E8C92"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marketing plan outlines the specific goals and strategies of a business. It helps a business, such as Hilton Hotels, to promote its brand, attract customers and increase revenue. The plan emphasises improving customer satisfaction and loyalty by considering the Hotel's unique characteristics, potential </w:t>
      </w:r>
      <w:proofErr w:type="gramStart"/>
      <w:r>
        <w:rPr>
          <w:rFonts w:ascii="Times New Roman" w:eastAsia="Times New Roman" w:hAnsi="Times New Roman" w:cs="Times New Roman"/>
          <w:sz w:val="24"/>
          <w:szCs w:val="24"/>
        </w:rPr>
        <w:t>customers</w:t>
      </w:r>
      <w:proofErr w:type="gramEnd"/>
      <w:r>
        <w:rPr>
          <w:rFonts w:ascii="Times New Roman" w:eastAsia="Times New Roman" w:hAnsi="Times New Roman" w:cs="Times New Roman"/>
          <w:sz w:val="24"/>
          <w:szCs w:val="24"/>
        </w:rPr>
        <w:t xml:space="preserve"> and competition. Achieving long-term success is the </w:t>
      </w:r>
      <w:proofErr w:type="gramStart"/>
      <w:r>
        <w:rPr>
          <w:rFonts w:ascii="Times New Roman" w:eastAsia="Times New Roman" w:hAnsi="Times New Roman" w:cs="Times New Roman"/>
          <w:sz w:val="24"/>
          <w:szCs w:val="24"/>
        </w:rPr>
        <w:t>ultimate goal</w:t>
      </w:r>
      <w:proofErr w:type="gramEnd"/>
      <w:r>
        <w:rPr>
          <w:rFonts w:ascii="Times New Roman" w:eastAsia="Times New Roman" w:hAnsi="Times New Roman" w:cs="Times New Roman"/>
          <w:sz w:val="24"/>
          <w:szCs w:val="24"/>
        </w:rPr>
        <w:t xml:space="preserve"> of the marketing plan. To create and develop the marketing strategy of Hilton Hotel and its future development, proper analysis of the situation, customer, company, current market, competition, and other vital aspects is necessary (www.googleadservices.com).</w:t>
      </w:r>
    </w:p>
    <w:p w14:paraId="6813A6E9" w14:textId="77777777" w:rsidR="008F49CE" w:rsidRDefault="008F49CE">
      <w:pPr>
        <w:pStyle w:val="Normal1"/>
        <w:spacing w:line="360" w:lineRule="auto"/>
        <w:jc w:val="both"/>
        <w:rPr>
          <w:rFonts w:ascii="Times New Roman" w:eastAsia="Times New Roman" w:hAnsi="Times New Roman" w:cs="Times New Roman"/>
          <w:sz w:val="24"/>
          <w:szCs w:val="24"/>
        </w:rPr>
      </w:pPr>
    </w:p>
    <w:p w14:paraId="54F72BCF" w14:textId="77777777" w:rsidR="008F49CE" w:rsidRDefault="003E61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C79BC9F" wp14:editId="15461387">
            <wp:extent cx="2757488" cy="2096748"/>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8" cstate="print"/>
                    <a:stretch>
                      <a:fillRect/>
                    </a:stretch>
                  </pic:blipFill>
                  <pic:spPr>
                    <a:xfrm>
                      <a:off x="0" y="0"/>
                      <a:ext cx="2757488" cy="2096748"/>
                    </a:xfrm>
                    <a:prstGeom prst="rect">
                      <a:avLst/>
                    </a:prstGeom>
                  </pic:spPr>
                </pic:pic>
              </a:graphicData>
            </a:graphic>
          </wp:inline>
        </w:drawing>
      </w:r>
    </w:p>
    <w:p w14:paraId="29588502" w14:textId="77777777" w:rsidR="008F49CE" w:rsidRDefault="003E619A" w:rsidP="00D55D6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Hilton Hotels &amp; Resorts, </w:t>
      </w:r>
    </w:p>
    <w:p w14:paraId="43F36B47" w14:textId="77777777" w:rsidR="00364471" w:rsidRDefault="00364471" w:rsidP="00D55D6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364471">
        <w:rPr>
          <w:rFonts w:ascii="Times New Roman" w:eastAsia="Times New Roman" w:hAnsi="Times New Roman" w:cs="Times New Roman"/>
          <w:iCs/>
          <w:sz w:val="24"/>
          <w:szCs w:val="24"/>
          <w:lang w:val="en-US"/>
        </w:rPr>
        <w:t>The Economic Times</w:t>
      </w:r>
      <w:r>
        <w:rPr>
          <w:rFonts w:ascii="Times New Roman" w:eastAsia="Times New Roman" w:hAnsi="Times New Roman" w:cs="Times New Roman"/>
          <w:iCs/>
          <w:sz w:val="24"/>
          <w:szCs w:val="24"/>
          <w:lang w:val="en-US"/>
        </w:rPr>
        <w:t xml:space="preserve"> (2019)</w:t>
      </w:r>
    </w:p>
    <w:p w14:paraId="6C675C8E" w14:textId="77777777" w:rsidR="008F49CE" w:rsidRDefault="008F49CE">
      <w:pPr>
        <w:pStyle w:val="Normal1"/>
        <w:spacing w:line="360" w:lineRule="auto"/>
        <w:jc w:val="both"/>
        <w:rPr>
          <w:rFonts w:ascii="Times New Roman" w:eastAsia="Times New Roman" w:hAnsi="Times New Roman" w:cs="Times New Roman"/>
          <w:b/>
          <w:sz w:val="24"/>
          <w:szCs w:val="24"/>
        </w:rPr>
      </w:pPr>
    </w:p>
    <w:p w14:paraId="5456A4A7" w14:textId="77777777" w:rsidR="00567D5B" w:rsidRDefault="003E619A" w:rsidP="00567D5B">
      <w:pPr>
        <w:pStyle w:val="Heading1"/>
      </w:pPr>
      <w:bookmarkStart w:id="1" w:name="_Toc135326659"/>
      <w:r>
        <w:t>Situation Analysis</w:t>
      </w:r>
      <w:bookmarkStart w:id="2" w:name="_Toc135326660"/>
      <w:bookmarkEnd w:id="1"/>
    </w:p>
    <w:p w14:paraId="1AF77842" w14:textId="77777777" w:rsidR="008F49CE" w:rsidRDefault="003E619A" w:rsidP="00567D5B">
      <w:pPr>
        <w:pStyle w:val="Heading2"/>
      </w:pPr>
      <w:r>
        <w:t>5 C’s</w:t>
      </w:r>
      <w:bookmarkEnd w:id="2"/>
    </w:p>
    <w:p w14:paraId="22CD2A6F" w14:textId="77777777" w:rsidR="00567D5B"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w:t>
      </w:r>
    </w:p>
    <w:p w14:paraId="33E1AF7A" w14:textId="08F1539A" w:rsidR="008F49CE" w:rsidRPr="00567D5B"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According to the number and preferences of the target customers and understanding their needs, behaviours and motivations, the hotel chain </w:t>
      </w:r>
      <w:proofErr w:type="gramStart"/>
      <w:r>
        <w:rPr>
          <w:rFonts w:ascii="Times New Roman" w:eastAsia="Times New Roman" w:hAnsi="Times New Roman" w:cs="Times New Roman"/>
          <w:sz w:val="24"/>
          <w:szCs w:val="24"/>
        </w:rPr>
        <w:t>has</w:t>
      </w:r>
      <w:r w:rsidR="00317B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provide various offers and facilities to meet the expectations of the customers (</w:t>
      </w:r>
      <w:r>
        <w:rPr>
          <w:rFonts w:ascii="Times New Roman" w:eastAsia="Times New Roman" w:hAnsi="Times New Roman" w:cs="Times New Roman"/>
          <w:color w:val="222222"/>
          <w:sz w:val="24"/>
          <w:szCs w:val="24"/>
          <w:highlight w:val="white"/>
        </w:rPr>
        <w:t>Liu, 2022)</w:t>
      </w:r>
      <w:r>
        <w:rPr>
          <w:rFonts w:ascii="Times New Roman" w:eastAsia="Times New Roman" w:hAnsi="Times New Roman" w:cs="Times New Roman"/>
          <w:sz w:val="24"/>
          <w:szCs w:val="24"/>
        </w:rPr>
        <w:t>.</w:t>
      </w:r>
    </w:p>
    <w:p w14:paraId="7415BC46"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STP analysis </w:t>
      </w:r>
    </w:p>
    <w:p w14:paraId="00E4CB49" w14:textId="77777777" w:rsidR="008F49CE" w:rsidRDefault="008F49CE">
      <w:pPr>
        <w:pStyle w:val="Normal1"/>
        <w:spacing w:line="360" w:lineRule="auto"/>
        <w:jc w:val="both"/>
        <w:rPr>
          <w:rFonts w:ascii="Times New Roman" w:eastAsia="Times New Roman" w:hAnsi="Times New Roman" w:cs="Times New Roman"/>
          <w:sz w:val="24"/>
          <w:szCs w:val="24"/>
          <w:highlight w:val="yellow"/>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E5AE5" w14:paraId="17871595" w14:textId="77777777">
        <w:tc>
          <w:tcPr>
            <w:tcW w:w="4680" w:type="dxa"/>
            <w:shd w:val="clear" w:color="auto" w:fill="auto"/>
            <w:tcMar>
              <w:top w:w="100" w:type="dxa"/>
              <w:left w:w="100" w:type="dxa"/>
              <w:bottom w:w="100" w:type="dxa"/>
              <w:right w:w="100" w:type="dxa"/>
            </w:tcMar>
          </w:tcPr>
          <w:p w14:paraId="64575AC0"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Segmentation</w:t>
            </w:r>
          </w:p>
        </w:tc>
        <w:tc>
          <w:tcPr>
            <w:tcW w:w="4680" w:type="dxa"/>
            <w:shd w:val="clear" w:color="auto" w:fill="auto"/>
            <w:tcMar>
              <w:top w:w="100" w:type="dxa"/>
              <w:left w:w="100" w:type="dxa"/>
              <w:bottom w:w="100" w:type="dxa"/>
              <w:right w:w="100" w:type="dxa"/>
            </w:tcMar>
          </w:tcPr>
          <w:p w14:paraId="0641708A"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 segmented its target market based on customer demographics, psychographics, and geographic location to include </w:t>
            </w:r>
            <w:proofErr w:type="gramStart"/>
            <w:r>
              <w:rPr>
                <w:rFonts w:ascii="Times New Roman" w:eastAsia="Times New Roman" w:hAnsi="Times New Roman" w:cs="Times New Roman"/>
                <w:sz w:val="24"/>
                <w:szCs w:val="24"/>
              </w:rPr>
              <w:t>business,  luxury</w:t>
            </w:r>
            <w:proofErr w:type="gramEnd"/>
            <w:r>
              <w:rPr>
                <w:rFonts w:ascii="Times New Roman" w:eastAsia="Times New Roman" w:hAnsi="Times New Roman" w:cs="Times New Roman"/>
                <w:sz w:val="24"/>
                <w:szCs w:val="24"/>
              </w:rPr>
              <w:t xml:space="preserve"> and family travellers. </w:t>
            </w:r>
          </w:p>
        </w:tc>
      </w:tr>
      <w:tr w:rsidR="004E5AE5" w14:paraId="53F30E65" w14:textId="77777777">
        <w:tc>
          <w:tcPr>
            <w:tcW w:w="4680" w:type="dxa"/>
            <w:shd w:val="clear" w:color="auto" w:fill="auto"/>
            <w:tcMar>
              <w:top w:w="100" w:type="dxa"/>
              <w:left w:w="100" w:type="dxa"/>
              <w:bottom w:w="100" w:type="dxa"/>
              <w:right w:w="100" w:type="dxa"/>
            </w:tcMar>
          </w:tcPr>
          <w:p w14:paraId="3453B87E"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Targeting </w:t>
            </w:r>
          </w:p>
        </w:tc>
        <w:tc>
          <w:tcPr>
            <w:tcW w:w="4680" w:type="dxa"/>
            <w:shd w:val="clear" w:color="auto" w:fill="auto"/>
            <w:tcMar>
              <w:top w:w="100" w:type="dxa"/>
              <w:left w:w="100" w:type="dxa"/>
              <w:bottom w:w="100" w:type="dxa"/>
              <w:right w:w="100" w:type="dxa"/>
            </w:tcMar>
          </w:tcPr>
          <w:p w14:paraId="0AD97891"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targets customers willing to pay a premium for high-quality service and amenities at the expense of luxury, </w:t>
            </w:r>
            <w:proofErr w:type="gramStart"/>
            <w:r>
              <w:rPr>
                <w:rFonts w:ascii="Times New Roman" w:eastAsia="Times New Roman" w:hAnsi="Times New Roman" w:cs="Times New Roman"/>
                <w:sz w:val="24"/>
                <w:szCs w:val="24"/>
              </w:rPr>
              <w:t>comfort</w:t>
            </w:r>
            <w:proofErr w:type="gramEnd"/>
            <w:r>
              <w:rPr>
                <w:rFonts w:ascii="Times New Roman" w:eastAsia="Times New Roman" w:hAnsi="Times New Roman" w:cs="Times New Roman"/>
                <w:sz w:val="24"/>
                <w:szCs w:val="24"/>
              </w:rPr>
              <w:t xml:space="preserve"> and convenience.</w:t>
            </w:r>
          </w:p>
        </w:tc>
      </w:tr>
      <w:tr w:rsidR="004E5AE5" w14:paraId="27AA48AB" w14:textId="77777777">
        <w:tc>
          <w:tcPr>
            <w:tcW w:w="4680" w:type="dxa"/>
            <w:shd w:val="clear" w:color="auto" w:fill="auto"/>
            <w:tcMar>
              <w:top w:w="100" w:type="dxa"/>
              <w:left w:w="100" w:type="dxa"/>
              <w:bottom w:w="100" w:type="dxa"/>
              <w:right w:w="100" w:type="dxa"/>
            </w:tcMar>
          </w:tcPr>
          <w:p w14:paraId="2E7C099E"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Positioning </w:t>
            </w:r>
          </w:p>
        </w:tc>
        <w:tc>
          <w:tcPr>
            <w:tcW w:w="4680" w:type="dxa"/>
            <w:shd w:val="clear" w:color="auto" w:fill="auto"/>
            <w:tcMar>
              <w:top w:w="100" w:type="dxa"/>
              <w:left w:w="100" w:type="dxa"/>
              <w:bottom w:w="100" w:type="dxa"/>
              <w:right w:w="100" w:type="dxa"/>
            </w:tcMar>
          </w:tcPr>
          <w:p w14:paraId="6789AC77"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positions itself as a premium hotel brand emphasising customers' luxury, </w:t>
            </w:r>
            <w:proofErr w:type="gramStart"/>
            <w:r>
              <w:rPr>
                <w:rFonts w:ascii="Times New Roman" w:eastAsia="Times New Roman" w:hAnsi="Times New Roman" w:cs="Times New Roman"/>
                <w:sz w:val="24"/>
                <w:szCs w:val="24"/>
              </w:rPr>
              <w:t>comfort</w:t>
            </w:r>
            <w:proofErr w:type="gramEnd"/>
            <w:r>
              <w:rPr>
                <w:rFonts w:ascii="Times New Roman" w:eastAsia="Times New Roman" w:hAnsi="Times New Roman" w:cs="Times New Roman"/>
                <w:sz w:val="24"/>
                <w:szCs w:val="24"/>
              </w:rPr>
              <w:t xml:space="preserve"> and convenience by offering world-class services and amenities.</w:t>
            </w:r>
          </w:p>
        </w:tc>
      </w:tr>
    </w:tbl>
    <w:p w14:paraId="4AB29020" w14:textId="77777777" w:rsidR="008F49CE" w:rsidRDefault="008F49CE">
      <w:pPr>
        <w:pStyle w:val="Normal1"/>
        <w:spacing w:line="360" w:lineRule="auto"/>
        <w:jc w:val="both"/>
        <w:rPr>
          <w:rFonts w:ascii="Times New Roman" w:eastAsia="Times New Roman" w:hAnsi="Times New Roman" w:cs="Times New Roman"/>
          <w:sz w:val="24"/>
          <w:szCs w:val="24"/>
          <w:highlight w:val="yellow"/>
        </w:rPr>
      </w:pPr>
    </w:p>
    <w:p w14:paraId="3F500AD2" w14:textId="77777777" w:rsidR="008F49CE" w:rsidRDefault="008F49CE">
      <w:pPr>
        <w:pStyle w:val="Normal1"/>
        <w:spacing w:line="360" w:lineRule="auto"/>
        <w:jc w:val="both"/>
        <w:rPr>
          <w:rFonts w:ascii="Times New Roman" w:eastAsia="Times New Roman" w:hAnsi="Times New Roman" w:cs="Times New Roman"/>
          <w:sz w:val="24"/>
          <w:szCs w:val="24"/>
          <w:highlight w:val="yellow"/>
        </w:rPr>
      </w:pPr>
    </w:p>
    <w:p w14:paraId="7CBBE30B"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Company </w:t>
      </w:r>
    </w:p>
    <w:p w14:paraId="4F020525"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Hotel's global brand recognition, award-winning loyalty programs and strong network of partners, the company will differentiate itself from competitors in the market (</w:t>
      </w:r>
      <w:proofErr w:type="spellStart"/>
      <w:r>
        <w:rPr>
          <w:rFonts w:ascii="Times New Roman" w:eastAsia="Times New Roman" w:hAnsi="Times New Roman" w:cs="Times New Roman"/>
          <w:color w:val="222222"/>
          <w:sz w:val="24"/>
          <w:szCs w:val="24"/>
          <w:highlight w:val="white"/>
        </w:rPr>
        <w:t>Panteleiev</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w:t>
      </w:r>
    </w:p>
    <w:p w14:paraId="1B8C48DD"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14:paraId="6FD419C1" w14:textId="77777777" w:rsidR="008F49CE" w:rsidRDefault="008F49CE">
      <w:pPr>
        <w:pStyle w:val="Normal1"/>
        <w:spacing w:line="360" w:lineRule="auto"/>
        <w:jc w:val="both"/>
        <w:rPr>
          <w:rFonts w:ascii="Times New Roman" w:eastAsia="Times New Roman" w:hAnsi="Times New Roman" w:cs="Times New Roman"/>
          <w:sz w:val="24"/>
          <w:szCs w:val="24"/>
          <w:highlight w:val="yellow"/>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E5AE5" w14:paraId="2CEA6BE4" w14:textId="77777777">
        <w:tc>
          <w:tcPr>
            <w:tcW w:w="2340" w:type="dxa"/>
            <w:shd w:val="clear" w:color="auto" w:fill="auto"/>
            <w:tcMar>
              <w:top w:w="100" w:type="dxa"/>
              <w:left w:w="100" w:type="dxa"/>
              <w:bottom w:w="100" w:type="dxa"/>
              <w:right w:w="100" w:type="dxa"/>
            </w:tcMar>
          </w:tcPr>
          <w:p w14:paraId="36ECE84A"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p w14:paraId="39983D5E" w14:textId="77777777" w:rsidR="008F49CE" w:rsidRDefault="008F49CE">
            <w:pPr>
              <w:pStyle w:val="Normal1"/>
              <w:widowControl w:val="0"/>
              <w:spacing w:line="360" w:lineRule="auto"/>
              <w:jc w:val="both"/>
              <w:rPr>
                <w:rFonts w:ascii="Times New Roman" w:eastAsia="Times New Roman" w:hAnsi="Times New Roman" w:cs="Times New Roman"/>
                <w:sz w:val="24"/>
                <w:szCs w:val="24"/>
                <w:highlight w:val="yellow"/>
              </w:rPr>
            </w:pPr>
          </w:p>
        </w:tc>
        <w:tc>
          <w:tcPr>
            <w:tcW w:w="2340" w:type="dxa"/>
            <w:shd w:val="clear" w:color="auto" w:fill="auto"/>
            <w:tcMar>
              <w:top w:w="100" w:type="dxa"/>
              <w:left w:w="100" w:type="dxa"/>
              <w:bottom w:w="100" w:type="dxa"/>
              <w:right w:w="100" w:type="dxa"/>
            </w:tcMar>
          </w:tcPr>
          <w:p w14:paraId="20771ADD"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p w14:paraId="144E505A" w14:textId="77777777" w:rsidR="008F49CE" w:rsidRDefault="008F49CE">
            <w:pPr>
              <w:pStyle w:val="Normal1"/>
              <w:widowControl w:val="0"/>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1B6D4BCA"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Opportunity </w:t>
            </w:r>
          </w:p>
          <w:p w14:paraId="4B01359C" w14:textId="77777777" w:rsidR="008F49CE" w:rsidRDefault="008F49CE">
            <w:pPr>
              <w:pStyle w:val="Normal1"/>
              <w:widowControl w:val="0"/>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0872887A"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tc>
      </w:tr>
      <w:tr w:rsidR="004E5AE5" w14:paraId="5D689862" w14:textId="77777777">
        <w:tc>
          <w:tcPr>
            <w:tcW w:w="2340" w:type="dxa"/>
            <w:shd w:val="clear" w:color="auto" w:fill="auto"/>
            <w:tcMar>
              <w:top w:w="100" w:type="dxa"/>
              <w:left w:w="100" w:type="dxa"/>
              <w:bottom w:w="100" w:type="dxa"/>
              <w:right w:w="100" w:type="dxa"/>
            </w:tcMar>
          </w:tcPr>
          <w:p w14:paraId="3839CCD1" w14:textId="77777777" w:rsidR="008F49CE" w:rsidRDefault="003E619A">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High-quality global reputation</w:t>
            </w:r>
          </w:p>
          <w:p w14:paraId="1C73303D" w14:textId="77777777" w:rsidR="008F49CE" w:rsidRDefault="003E619A">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than 6000 hotels in over 100 countries</w:t>
            </w:r>
          </w:p>
          <w:p w14:paraId="0A0E647D" w14:textId="77777777" w:rsidR="008F49CE" w:rsidRDefault="003E619A">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Offers best customer schemes by Hilton Honours Program.</w:t>
            </w:r>
          </w:p>
          <w:p w14:paraId="6531B818" w14:textId="77777777" w:rsidR="008F49CE" w:rsidRDefault="008F49CE">
            <w:pPr>
              <w:pStyle w:val="Normal1"/>
              <w:widowControl w:val="0"/>
              <w:spacing w:line="360" w:lineRule="auto"/>
              <w:jc w:val="both"/>
              <w:rPr>
                <w:rFonts w:ascii="Times New Roman" w:eastAsia="Times New Roman" w:hAnsi="Times New Roman" w:cs="Times New Roman"/>
                <w:sz w:val="24"/>
                <w:szCs w:val="24"/>
                <w:highlight w:val="yellow"/>
              </w:rPr>
            </w:pPr>
          </w:p>
        </w:tc>
        <w:tc>
          <w:tcPr>
            <w:tcW w:w="2340" w:type="dxa"/>
            <w:shd w:val="clear" w:color="auto" w:fill="auto"/>
            <w:tcMar>
              <w:top w:w="100" w:type="dxa"/>
              <w:left w:w="100" w:type="dxa"/>
              <w:bottom w:w="100" w:type="dxa"/>
              <w:right w:w="100" w:type="dxa"/>
            </w:tcMar>
          </w:tcPr>
          <w:p w14:paraId="3F7062C3" w14:textId="77777777" w:rsidR="008F49CE" w:rsidRDefault="003E619A">
            <w:pPr>
              <w:pStyle w:val="Normal1"/>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Overdependence on the US market</w:t>
            </w:r>
          </w:p>
          <w:p w14:paraId="558997D9" w14:textId="77777777" w:rsidR="008F49CE" w:rsidRDefault="003E619A">
            <w:pPr>
              <w:pStyle w:val="Normal1"/>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presence in some countries</w:t>
            </w:r>
          </w:p>
          <w:p w14:paraId="1A9344D7" w14:textId="77777777" w:rsidR="008F49CE" w:rsidRDefault="003E619A">
            <w:pPr>
              <w:pStyle w:val="Normal1"/>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High level of debts</w:t>
            </w:r>
          </w:p>
          <w:p w14:paraId="1EC499E4" w14:textId="77777777" w:rsidR="008F49CE" w:rsidRDefault="003E619A">
            <w:pPr>
              <w:pStyle w:val="Normal1"/>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Traditionally older than new hotels</w:t>
            </w:r>
          </w:p>
        </w:tc>
        <w:tc>
          <w:tcPr>
            <w:tcW w:w="2340" w:type="dxa"/>
            <w:shd w:val="clear" w:color="auto" w:fill="auto"/>
            <w:tcMar>
              <w:top w:w="100" w:type="dxa"/>
              <w:left w:w="100" w:type="dxa"/>
              <w:bottom w:w="100" w:type="dxa"/>
              <w:right w:w="100" w:type="dxa"/>
            </w:tcMar>
          </w:tcPr>
          <w:p w14:paraId="775072A0" w14:textId="77777777" w:rsidR="008F49CE" w:rsidRDefault="003E619A">
            <w:pPr>
              <w:pStyle w:val="Normal1"/>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Expansion into the global market</w:t>
            </w:r>
          </w:p>
          <w:p w14:paraId="644A6A2B" w14:textId="77777777" w:rsidR="008F49CE" w:rsidRDefault="003E619A">
            <w:pPr>
              <w:pStyle w:val="Normal1"/>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focus on eco-friendly</w:t>
            </w:r>
          </w:p>
          <w:p w14:paraId="15D7F22E" w14:textId="77777777" w:rsidR="008F49CE" w:rsidRDefault="003E619A">
            <w:pPr>
              <w:pStyle w:val="Normal1"/>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Enhance </w:t>
            </w:r>
            <w:r>
              <w:rPr>
                <w:rFonts w:ascii="Times New Roman" w:eastAsia="Times New Roman" w:hAnsi="Times New Roman" w:cs="Times New Roman"/>
                <w:sz w:val="24"/>
                <w:szCs w:val="24"/>
              </w:rPr>
              <w:lastRenderedPageBreak/>
              <w:t xml:space="preserve">online marketing and technology for better customer </w:t>
            </w:r>
            <w:proofErr w:type="gramStart"/>
            <w:r>
              <w:rPr>
                <w:rFonts w:ascii="Times New Roman" w:eastAsia="Times New Roman" w:hAnsi="Times New Roman" w:cs="Times New Roman"/>
                <w:sz w:val="24"/>
                <w:szCs w:val="24"/>
              </w:rPr>
              <w:t>service</w:t>
            </w:r>
            <w:proofErr w:type="gramEnd"/>
          </w:p>
          <w:p w14:paraId="18727A2C" w14:textId="77777777" w:rsidR="008F49CE" w:rsidRDefault="003E619A">
            <w:pPr>
              <w:pStyle w:val="Normal1"/>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Collaborate with others to develop new services and products.</w:t>
            </w:r>
          </w:p>
        </w:tc>
        <w:tc>
          <w:tcPr>
            <w:tcW w:w="2340" w:type="dxa"/>
            <w:shd w:val="clear" w:color="auto" w:fill="auto"/>
            <w:tcMar>
              <w:top w:w="100" w:type="dxa"/>
              <w:left w:w="100" w:type="dxa"/>
              <w:bottom w:w="100" w:type="dxa"/>
              <w:right w:w="100" w:type="dxa"/>
            </w:tcMar>
          </w:tcPr>
          <w:p w14:paraId="7AC5AAF2" w14:textId="77777777" w:rsidR="008F49CE" w:rsidRDefault="003E619A">
            <w:pPr>
              <w:pStyle w:val="Normal1"/>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Political and economic instability</w:t>
            </w:r>
          </w:p>
          <w:p w14:paraId="0C3BF244" w14:textId="77777777" w:rsidR="008F49CE" w:rsidRDefault="003E619A">
            <w:pPr>
              <w:pStyle w:val="Normal1"/>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Large competitive market and challenges</w:t>
            </w:r>
          </w:p>
          <w:p w14:paraId="72C9C0FD" w14:textId="77777777" w:rsidR="008F49CE" w:rsidRDefault="003E619A">
            <w:pPr>
              <w:pStyle w:val="Normal1"/>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Regular changes in customer demand and behaviour</w:t>
            </w:r>
          </w:p>
          <w:p w14:paraId="40FDA325" w14:textId="77777777" w:rsidR="008F49CE" w:rsidRDefault="008F49CE">
            <w:pPr>
              <w:pStyle w:val="Normal1"/>
              <w:widowControl w:val="0"/>
              <w:spacing w:line="360" w:lineRule="auto"/>
              <w:jc w:val="both"/>
              <w:rPr>
                <w:rFonts w:ascii="Times New Roman" w:eastAsia="Times New Roman" w:hAnsi="Times New Roman" w:cs="Times New Roman"/>
                <w:sz w:val="24"/>
                <w:szCs w:val="24"/>
              </w:rPr>
            </w:pPr>
          </w:p>
        </w:tc>
      </w:tr>
    </w:tbl>
    <w:p w14:paraId="10AACE8E" w14:textId="77777777" w:rsidR="008F49CE" w:rsidRDefault="008F49CE">
      <w:pPr>
        <w:pStyle w:val="Normal1"/>
        <w:spacing w:line="360" w:lineRule="auto"/>
        <w:jc w:val="both"/>
        <w:rPr>
          <w:rFonts w:ascii="Times New Roman" w:eastAsia="Times New Roman" w:hAnsi="Times New Roman" w:cs="Times New Roman"/>
          <w:sz w:val="24"/>
          <w:szCs w:val="24"/>
        </w:rPr>
      </w:pPr>
    </w:p>
    <w:p w14:paraId="03C2E718"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Competitors </w:t>
      </w:r>
    </w:p>
    <w:p w14:paraId="67283E76" w14:textId="77777777" w:rsidR="008F49CE" w:rsidRDefault="003E619A" w:rsidP="00BC6E2C">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Hilton Hotels improve its market position by analysing its competitors' strengths and weaknesses, such as Marriott, Hyatt, Rosewood Hotels and Ritz Carlton (</w:t>
      </w:r>
      <w:r>
        <w:rPr>
          <w:rFonts w:ascii="Times New Roman" w:eastAsia="Times New Roman" w:hAnsi="Times New Roman" w:cs="Times New Roman"/>
          <w:color w:val="222222"/>
          <w:sz w:val="24"/>
          <w:szCs w:val="24"/>
          <w:highlight w:val="white"/>
        </w:rPr>
        <w:t>Deng, 2022).</w:t>
      </w:r>
    </w:p>
    <w:p w14:paraId="0DF11E4B" w14:textId="77777777" w:rsidR="009D4BFD" w:rsidRDefault="003B19D7" w:rsidP="00BC6E2C">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3360" behindDoc="0" locked="0" layoutInCell="1" allowOverlap="1" wp14:anchorId="3C67EDF2" wp14:editId="7A2036D3">
                <wp:simplePos x="0" y="0"/>
                <wp:positionH relativeFrom="column">
                  <wp:posOffset>1999615</wp:posOffset>
                </wp:positionH>
                <wp:positionV relativeFrom="paragraph">
                  <wp:posOffset>93345</wp:posOffset>
                </wp:positionV>
                <wp:extent cx="1638300" cy="762000"/>
                <wp:effectExtent l="0" t="0" r="0" b="38100"/>
                <wp:wrapNone/>
                <wp:docPr id="1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8300" cy="762000"/>
                        </a:xfrm>
                        <a:prstGeom prst="ellipse">
                          <a:avLst/>
                        </a:prstGeom>
                        <a:gradFill rotWithShape="1">
                          <a:gsLst>
                            <a:gs pos="0">
                              <a:srgbClr val="000000"/>
                            </a:gs>
                            <a:gs pos="100000">
                              <a:srgbClr val="808080"/>
                            </a:gs>
                          </a:gsLst>
                          <a:lin ang="16200000"/>
                        </a:gradFill>
                        <a:ln w="9525">
                          <a:solidFill>
                            <a:srgbClr val="000000"/>
                          </a:solidFill>
                          <a:round/>
                          <a:headEnd/>
                          <a:tailEnd/>
                        </a:ln>
                        <a:effectLst>
                          <a:outerShdw dist="22987" dir="5400000" rotWithShape="0">
                            <a:srgbClr val="000000">
                              <a:alpha val="34999"/>
                            </a:srgbClr>
                          </a:outerShdw>
                        </a:effectLst>
                      </wps:spPr>
                      <wps:txbx>
                        <w:txbxContent>
                          <w:p w14:paraId="346541E0" w14:textId="77777777" w:rsidR="009D4BFD" w:rsidRPr="009D4BFD" w:rsidRDefault="003E619A" w:rsidP="009D4BFD">
                            <w:pPr>
                              <w:jc w:val="center"/>
                              <w:rPr>
                                <w:sz w:val="28"/>
                                <w:szCs w:val="28"/>
                              </w:rPr>
                            </w:pPr>
                            <w:r w:rsidRPr="009D4BFD">
                              <w:rPr>
                                <w:sz w:val="28"/>
                                <w:szCs w:val="28"/>
                              </w:rPr>
                              <w:t>High Quality</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left:0;text-align:left;margin-left:157.45pt;margin-top:7.35pt;width:129pt;height:6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" fillcolor="black">
                <v:fill color2="gray" rotate="t" angle="180" focus="100%" type="gradient">
                  <o:fill v:ext="view" type="gradientUnscaled"/>
                </v:fill>
                <v:shadow on="t" color="black" opacity="22936f" origin=",.5" offset="0,1.81pt"/>
                <v:path arrowok="t"/>
                <v:textbox>
                  <w:txbxContent>
                    <w:p w:rsidR="009D4BFD" w:rsidRPr="009D4BFD" w:rsidRDefault="003E619A" w:rsidP="009D4BFD">
                      <w:pPr>
                        <w:jc w:val="center"/>
                        <w:rPr>
                          <w:sz w:val="28"/>
                          <w:szCs w:val="28"/>
                        </w:rPr>
                      </w:pPr>
                      <w:r w:rsidRPr="009D4BFD">
                        <w:rPr>
                          <w:sz w:val="28"/>
                          <w:szCs w:val="28"/>
                        </w:rPr>
                        <w:t>High Quality</w:t>
                      </w:r>
                    </w:p>
                  </w:txbxContent>
                </v:textbox>
              </v:oval>
            </w:pict>
          </mc:Fallback>
        </mc:AlternateContent>
      </w:r>
    </w:p>
    <w:p w14:paraId="7623EC86" w14:textId="77777777" w:rsidR="009D4BFD" w:rsidRDefault="009D4BFD" w:rsidP="00BC6E2C">
      <w:pPr>
        <w:pStyle w:val="Normal1"/>
        <w:spacing w:line="360" w:lineRule="auto"/>
        <w:jc w:val="both"/>
        <w:rPr>
          <w:rFonts w:ascii="Times New Roman" w:eastAsia="Times New Roman" w:hAnsi="Times New Roman" w:cs="Times New Roman"/>
          <w:color w:val="222222"/>
          <w:sz w:val="24"/>
          <w:szCs w:val="24"/>
        </w:rPr>
      </w:pPr>
    </w:p>
    <w:p w14:paraId="5B35C33E" w14:textId="77777777" w:rsidR="009D4BFD" w:rsidRDefault="009D4BFD" w:rsidP="00BC6E2C">
      <w:pPr>
        <w:pStyle w:val="Normal1"/>
        <w:spacing w:line="360" w:lineRule="auto"/>
        <w:jc w:val="both"/>
        <w:rPr>
          <w:rFonts w:ascii="Times New Roman" w:eastAsia="Times New Roman" w:hAnsi="Times New Roman" w:cs="Times New Roman"/>
          <w:color w:val="222222"/>
          <w:sz w:val="24"/>
          <w:szCs w:val="24"/>
        </w:rPr>
      </w:pPr>
    </w:p>
    <w:p w14:paraId="38901763" w14:textId="77777777" w:rsidR="009D4BFD" w:rsidRDefault="003B19D7" w:rsidP="00BC6E2C">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59264" behindDoc="0" locked="0" layoutInCell="1" allowOverlap="1" wp14:anchorId="40E43BA8" wp14:editId="0ED17161">
                <wp:simplePos x="0" y="0"/>
                <wp:positionH relativeFrom="column">
                  <wp:posOffset>2811780</wp:posOffset>
                </wp:positionH>
                <wp:positionV relativeFrom="paragraph">
                  <wp:posOffset>160020</wp:posOffset>
                </wp:positionV>
                <wp:extent cx="0" cy="2647950"/>
                <wp:effectExtent l="0" t="0" r="19050" b="38100"/>
                <wp:wrapNone/>
                <wp:docPr id="1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647950"/>
                        </a:xfrm>
                        <a:prstGeom prst="line">
                          <a:avLst/>
                        </a:prstGeom>
                        <a:noFill/>
                        <a:ln w="25400">
                          <a:solidFill>
                            <a:srgbClr val="000000"/>
                          </a:solidFill>
                          <a:round/>
                          <a:headEnd/>
                          <a:tailEnd/>
                        </a:ln>
                        <a:effectLst>
                          <a:outerShdw dist="19939"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D4CD33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4pt,12.6pt" to="221.4pt,221.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" strokeweight="2pt">
                <v:shadow on="t" color="black" opacity="24903f" origin=",.5" offset="0,1.57pt"/>
                <o:lock v:ext="edit" shapetype="f"/>
              </v:line>
            </w:pict>
          </mc:Fallback>
        </mc:AlternateContent>
      </w:r>
      <w:r w:rsidR="00D55D6F">
        <w:rPr>
          <w:rFonts w:ascii="Times New Roman" w:eastAsia="Times New Roman" w:hAnsi="Times New Roman" w:cs="Times New Roman"/>
          <w:color w:val="222222"/>
          <w:sz w:val="24"/>
          <w:szCs w:val="24"/>
        </w:rPr>
        <w:t xml:space="preserve">                                                                                </w:t>
      </w:r>
      <w:r w:rsidR="00FD214E">
        <w:rPr>
          <w:rFonts w:ascii="Times New Roman" w:eastAsia="Times New Roman" w:hAnsi="Times New Roman" w:cs="Times New Roman"/>
          <w:b/>
          <w:noProof/>
          <w:sz w:val="24"/>
          <w:szCs w:val="24"/>
          <w:lang w:val="en-US"/>
        </w:rPr>
        <w:drawing>
          <wp:inline distT="114300" distB="114300" distL="114300" distR="114300" wp14:anchorId="13F74572" wp14:editId="102FEA87">
            <wp:extent cx="885825" cy="714375"/>
            <wp:effectExtent l="0" t="0" r="9525" b="9525"/>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9" cstate="print"/>
                    <a:stretch>
                      <a:fillRect/>
                    </a:stretch>
                  </pic:blipFill>
                  <pic:spPr>
                    <a:xfrm>
                      <a:off x="0" y="0"/>
                      <a:ext cx="886103" cy="714599"/>
                    </a:xfrm>
                    <a:prstGeom prst="rect">
                      <a:avLst/>
                    </a:prstGeom>
                  </pic:spPr>
                </pic:pic>
              </a:graphicData>
            </a:graphic>
          </wp:inline>
        </w:drawing>
      </w:r>
      <w:r w:rsidR="00D55D6F">
        <w:rPr>
          <w:rFonts w:ascii="Times New Roman" w:eastAsia="Times New Roman" w:hAnsi="Times New Roman" w:cs="Times New Roman"/>
          <w:color w:val="222222"/>
          <w:sz w:val="24"/>
          <w:szCs w:val="24"/>
        </w:rPr>
        <w:t xml:space="preserve">       </w:t>
      </w:r>
      <w:r w:rsidR="003E619A">
        <w:rPr>
          <w:rFonts w:ascii="Times New Roman" w:eastAsia="Times New Roman" w:hAnsi="Times New Roman" w:cs="Times New Roman"/>
          <w:b/>
          <w:noProof/>
          <w:sz w:val="24"/>
          <w:szCs w:val="24"/>
          <w:lang w:val="en-US"/>
        </w:rPr>
        <w:drawing>
          <wp:inline distT="114300" distB="114300" distL="114300" distR="114300" wp14:anchorId="1944F4CB" wp14:editId="056FC89F">
            <wp:extent cx="724395" cy="593766"/>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cstate="print"/>
                    <a:stretch>
                      <a:fillRect/>
                    </a:stretch>
                  </pic:blipFill>
                  <pic:spPr>
                    <a:xfrm>
                      <a:off x="0" y="0"/>
                      <a:ext cx="729949" cy="598318"/>
                    </a:xfrm>
                    <a:prstGeom prst="rect">
                      <a:avLst/>
                    </a:prstGeom>
                  </pic:spPr>
                </pic:pic>
              </a:graphicData>
            </a:graphic>
          </wp:inline>
        </w:drawing>
      </w:r>
    </w:p>
    <w:p w14:paraId="0ADE0018" w14:textId="77777777" w:rsidR="009D4BFD" w:rsidRPr="00FD214E" w:rsidRDefault="003B19D7" w:rsidP="00FD214E">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5408" behindDoc="0" locked="0" layoutInCell="1" allowOverlap="1" wp14:anchorId="2C702A12" wp14:editId="660AB1C1">
                <wp:simplePos x="0" y="0"/>
                <wp:positionH relativeFrom="column">
                  <wp:posOffset>4824730</wp:posOffset>
                </wp:positionH>
                <wp:positionV relativeFrom="paragraph">
                  <wp:posOffset>349250</wp:posOffset>
                </wp:positionV>
                <wp:extent cx="1590675" cy="866775"/>
                <wp:effectExtent l="0" t="0" r="9525" b="47625"/>
                <wp:wrapNone/>
                <wp:docPr id="7"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0675" cy="866775"/>
                        </a:xfrm>
                        <a:prstGeom prst="ellipse">
                          <a:avLst/>
                        </a:prstGeom>
                        <a:gradFill rotWithShape="1">
                          <a:gsLst>
                            <a:gs pos="0">
                              <a:srgbClr val="000000"/>
                            </a:gs>
                            <a:gs pos="100000">
                              <a:srgbClr val="808080"/>
                            </a:gs>
                          </a:gsLst>
                          <a:lin ang="16200000"/>
                        </a:gradFill>
                        <a:ln w="9525">
                          <a:solidFill>
                            <a:srgbClr val="000000"/>
                          </a:solidFill>
                          <a:round/>
                          <a:headEnd/>
                          <a:tailEnd/>
                        </a:ln>
                        <a:effectLst>
                          <a:outerShdw dist="22987" dir="5400000" rotWithShape="0">
                            <a:srgbClr val="000000">
                              <a:alpha val="34999"/>
                            </a:srgbClr>
                          </a:outerShdw>
                        </a:effectLst>
                      </wps:spPr>
                      <wps:txbx>
                        <w:txbxContent>
                          <w:p w14:paraId="3F8DD778" w14:textId="77777777" w:rsidR="009D4BFD" w:rsidRPr="009D4BFD" w:rsidRDefault="003E619A" w:rsidP="009D4BFD">
                            <w:pPr>
                              <w:jc w:val="center"/>
                              <w:rPr>
                                <w:b/>
                                <w:bCs/>
                                <w:sz w:val="28"/>
                                <w:szCs w:val="28"/>
                              </w:rPr>
                            </w:pPr>
                            <w:r w:rsidRPr="009D4BFD">
                              <w:rPr>
                                <w:b/>
                                <w:bCs/>
                                <w:sz w:val="28"/>
                                <w:szCs w:val="28"/>
                              </w:rPr>
                              <w:t>High price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id="Oval 5" o:spid="_x0000_s1027" style="position:absolute;margin-left:379.9pt;margin-top:27.5pt;width:125.25pt;height:6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" fillcolor="black">
                <v:fill color2="gray" rotate="t" angle="180" focus="100%" type="gradient">
                  <o:fill v:ext="view" type="gradientUnscaled"/>
                </v:fill>
                <v:shadow on="t" color="black" opacity="22936f" origin=",.5" offset="0,1.81pt"/>
                <v:path arrowok="t"/>
                <v:textbox>
                  <w:txbxContent>
                    <w:p w:rsidR="009D4BFD" w:rsidRPr="009D4BFD" w:rsidRDefault="003E619A" w:rsidP="009D4BFD">
                      <w:pPr>
                        <w:jc w:val="center"/>
                        <w:rPr>
                          <w:b/>
                          <w:bCs/>
                          <w:sz w:val="28"/>
                          <w:szCs w:val="28"/>
                        </w:rPr>
                      </w:pPr>
                      <w:r w:rsidRPr="009D4BFD">
                        <w:rPr>
                          <w:b/>
                          <w:bCs/>
                          <w:sz w:val="28"/>
                          <w:szCs w:val="28"/>
                        </w:rPr>
                        <w:t>High price</w:t>
                      </w:r>
                    </w:p>
                  </w:txbxContent>
                </v:textbox>
              </v:oval>
            </w:pict>
          </mc:Fallback>
        </mc:AlternateContent>
      </w:r>
      <w:r>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7456" behindDoc="0" locked="0" layoutInCell="1" allowOverlap="1" wp14:anchorId="43522250" wp14:editId="40FB31CD">
                <wp:simplePos x="0" y="0"/>
                <wp:positionH relativeFrom="page">
                  <wp:posOffset>228600</wp:posOffset>
                </wp:positionH>
                <wp:positionV relativeFrom="paragraph">
                  <wp:posOffset>368300</wp:posOffset>
                </wp:positionV>
                <wp:extent cx="1543050" cy="847725"/>
                <wp:effectExtent l="0" t="0" r="0" b="47625"/>
                <wp:wrapNone/>
                <wp:docPr id="4"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3050" cy="847725"/>
                        </a:xfrm>
                        <a:prstGeom prst="ellipse">
                          <a:avLst/>
                        </a:prstGeom>
                        <a:gradFill rotWithShape="1">
                          <a:gsLst>
                            <a:gs pos="0">
                              <a:srgbClr val="000000"/>
                            </a:gs>
                            <a:gs pos="100000">
                              <a:srgbClr val="808080"/>
                            </a:gs>
                          </a:gsLst>
                          <a:lin ang="16200000"/>
                        </a:gradFill>
                        <a:ln w="9525">
                          <a:solidFill>
                            <a:srgbClr val="000000"/>
                          </a:solidFill>
                          <a:round/>
                          <a:headEnd/>
                          <a:tailEnd/>
                        </a:ln>
                        <a:effectLst>
                          <a:outerShdw dist="22987" dir="5400000" rotWithShape="0">
                            <a:srgbClr val="000000">
                              <a:alpha val="34999"/>
                            </a:srgbClr>
                          </a:outerShdw>
                        </a:effectLst>
                      </wps:spPr>
                      <wps:txbx>
                        <w:txbxContent>
                          <w:p w14:paraId="0CA94ACC" w14:textId="77777777" w:rsidR="009D4BFD" w:rsidRPr="009D4BFD" w:rsidRDefault="003E619A" w:rsidP="009D4BFD">
                            <w:pPr>
                              <w:jc w:val="center"/>
                              <w:rPr>
                                <w:b/>
                                <w:bCs/>
                                <w:sz w:val="28"/>
                                <w:szCs w:val="28"/>
                              </w:rPr>
                            </w:pPr>
                            <w:r w:rsidRPr="009D4BFD">
                              <w:rPr>
                                <w:b/>
                                <w:bCs/>
                                <w:sz w:val="28"/>
                                <w:szCs w:val="28"/>
                              </w:rPr>
                              <w:t>Low price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id="Oval 6" o:spid="_x0000_s1028" style="position:absolute;margin-left:18pt;margin-top:29pt;width:121.5pt;height:66.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" fillcolor="black">
                <v:fill color2="gray" rotate="t" angle="180" focus="100%" type="gradient">
                  <o:fill v:ext="view" type="gradientUnscaled"/>
                </v:fill>
                <v:shadow on="t" color="black" opacity="22936f" origin=",.5" offset="0,1.81pt"/>
                <v:path arrowok="t"/>
                <v:textbox>
                  <w:txbxContent>
                    <w:p w:rsidR="009D4BFD" w:rsidRPr="009D4BFD" w:rsidRDefault="003E619A" w:rsidP="009D4BFD">
                      <w:pPr>
                        <w:jc w:val="center"/>
                        <w:rPr>
                          <w:b/>
                          <w:bCs/>
                          <w:sz w:val="28"/>
                          <w:szCs w:val="28"/>
                        </w:rPr>
                      </w:pPr>
                      <w:r w:rsidRPr="009D4BFD">
                        <w:rPr>
                          <w:b/>
                          <w:bCs/>
                          <w:sz w:val="28"/>
                          <w:szCs w:val="28"/>
                        </w:rPr>
                        <w:t>Low price</w:t>
                      </w:r>
                    </w:p>
                  </w:txbxContent>
                </v:textbox>
                <w10:wrap anchorx="page"/>
              </v:oval>
            </w:pict>
          </mc:Fallback>
        </mc:AlternateContent>
      </w:r>
      <w:r w:rsidR="00D55D6F">
        <w:rPr>
          <w:rFonts w:ascii="Times New Roman" w:eastAsia="Times New Roman" w:hAnsi="Times New Roman" w:cs="Times New Roman"/>
          <w:color w:val="222222"/>
          <w:sz w:val="24"/>
          <w:szCs w:val="24"/>
        </w:rPr>
        <w:t xml:space="preserve">                                         </w:t>
      </w:r>
      <w:r w:rsidR="00FD214E">
        <w:rPr>
          <w:rFonts w:ascii="Times New Roman" w:eastAsia="Times New Roman" w:hAnsi="Times New Roman" w:cs="Times New Roman"/>
          <w:noProof/>
          <w:sz w:val="24"/>
          <w:szCs w:val="24"/>
          <w:lang w:val="en-US"/>
        </w:rPr>
        <w:drawing>
          <wp:inline distT="114300" distB="114300" distL="114300" distR="114300" wp14:anchorId="7FB25E09" wp14:editId="78CE73EE">
            <wp:extent cx="712519" cy="344385"/>
            <wp:effectExtent l="19050" t="0" r="0" b="0"/>
            <wp:docPr id="123237875" name="Picture 123237875"/>
            <wp:cNvGraphicFramePr/>
            <a:graphic xmlns:a="http://schemas.openxmlformats.org/drawingml/2006/main">
              <a:graphicData uri="http://schemas.openxmlformats.org/drawingml/2006/picture">
                <pic:pic xmlns:pic="http://schemas.openxmlformats.org/drawingml/2006/picture">
                  <pic:nvPicPr>
                    <pic:cNvPr id="123237875" name="image6.png"/>
                    <pic:cNvPicPr/>
                  </pic:nvPicPr>
                  <pic:blipFill>
                    <a:blip r:embed="rId11" cstate="print"/>
                    <a:stretch>
                      <a:fillRect/>
                    </a:stretch>
                  </pic:blipFill>
                  <pic:spPr>
                    <a:xfrm>
                      <a:off x="0" y="0"/>
                      <a:ext cx="717040" cy="346570"/>
                    </a:xfrm>
                    <a:prstGeom prst="rect">
                      <a:avLst/>
                    </a:prstGeom>
                  </pic:spPr>
                </pic:pic>
              </a:graphicData>
            </a:graphic>
          </wp:inline>
        </w:drawing>
      </w:r>
    </w:p>
    <w:p w14:paraId="01B64501" w14:textId="77777777" w:rsidR="008F49CE" w:rsidRDefault="003B19D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1312" behindDoc="0" locked="0" layoutInCell="1" allowOverlap="1" wp14:anchorId="23426A9F" wp14:editId="460124A9">
                <wp:simplePos x="0" y="0"/>
                <wp:positionH relativeFrom="column">
                  <wp:posOffset>1151890</wp:posOffset>
                </wp:positionH>
                <wp:positionV relativeFrom="paragraph">
                  <wp:posOffset>27940</wp:posOffset>
                </wp:positionV>
                <wp:extent cx="3432175" cy="28575"/>
                <wp:effectExtent l="0" t="0" r="15875" b="2857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3432175" cy="28575"/>
                        </a:xfrm>
                        <a:prstGeom prst="line">
                          <a:avLst/>
                        </a:prstGeom>
                        <a:noFill/>
                        <a:ln w="25400">
                          <a:solidFill>
                            <a:srgbClr val="000000"/>
                          </a:solidFill>
                          <a:round/>
                          <a:headEnd/>
                          <a:tailEnd/>
                        </a:ln>
                        <a:effectLst>
                          <a:outerShdw dist="19939"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52AC993"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pt,2.2pt" to="360.95pt,4.4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" strokeweight="2pt">
                <v:shadow on="t" color="black" opacity="24903f" origin=",.5" offset="0,1.57pt"/>
                <o:lock v:ext="edit" shapetype="f"/>
              </v:line>
            </w:pict>
          </mc:Fallback>
        </mc:AlternateContent>
      </w:r>
    </w:p>
    <w:p w14:paraId="4881F840" w14:textId="77777777" w:rsidR="008F49CE" w:rsidRDefault="003B19D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noProof/>
          <w:color w:val="222222"/>
          <w:sz w:val="24"/>
          <w:szCs w:val="24"/>
        </w:rPr>
        <mc:AlternateContent>
          <mc:Choice Requires="wps">
            <w:drawing>
              <wp:anchor distT="0" distB="0" distL="114300" distR="114300" simplePos="0" relativeHeight="251669504" behindDoc="0" locked="0" layoutInCell="1" allowOverlap="1" wp14:anchorId="34E84B80" wp14:editId="4EA53AC0">
                <wp:simplePos x="0" y="0"/>
                <wp:positionH relativeFrom="column">
                  <wp:posOffset>1942465</wp:posOffset>
                </wp:positionH>
                <wp:positionV relativeFrom="paragraph">
                  <wp:posOffset>862330</wp:posOffset>
                </wp:positionV>
                <wp:extent cx="1695450" cy="838200"/>
                <wp:effectExtent l="0" t="0" r="0" b="38100"/>
                <wp:wrapNone/>
                <wp:docPr id="2"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95450" cy="838200"/>
                        </a:xfrm>
                        <a:prstGeom prst="ellipse">
                          <a:avLst/>
                        </a:prstGeom>
                        <a:gradFill rotWithShape="1">
                          <a:gsLst>
                            <a:gs pos="0">
                              <a:srgbClr val="000000"/>
                            </a:gs>
                            <a:gs pos="100000">
                              <a:srgbClr val="808080"/>
                            </a:gs>
                          </a:gsLst>
                          <a:lin ang="16200000"/>
                        </a:gradFill>
                        <a:ln w="9525">
                          <a:solidFill>
                            <a:srgbClr val="000000"/>
                          </a:solidFill>
                          <a:round/>
                          <a:headEnd/>
                          <a:tailEnd/>
                        </a:ln>
                        <a:effectLst>
                          <a:outerShdw dist="22987" dir="5400000" rotWithShape="0">
                            <a:srgbClr val="000000">
                              <a:alpha val="34999"/>
                            </a:srgbClr>
                          </a:outerShdw>
                        </a:effectLst>
                      </wps:spPr>
                      <wps:txbx>
                        <w:txbxContent>
                          <w:p w14:paraId="09E2A8F1" w14:textId="77777777" w:rsidR="009D4BFD" w:rsidRPr="009D4BFD" w:rsidRDefault="003E619A" w:rsidP="009D4BFD">
                            <w:pPr>
                              <w:jc w:val="center"/>
                              <w:rPr>
                                <w:b/>
                                <w:bCs/>
                                <w:sz w:val="28"/>
                                <w:szCs w:val="28"/>
                              </w:rPr>
                            </w:pPr>
                            <w:r w:rsidRPr="009D4BFD">
                              <w:rPr>
                                <w:b/>
                                <w:bCs/>
                                <w:sz w:val="28"/>
                                <w:szCs w:val="28"/>
                              </w:rPr>
                              <w:t>Low Quality</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id="Oval 7" o:spid="_x0000_s1029" style="position:absolute;left:0;text-align:left;margin-left:152.95pt;margin-top:67.9pt;width:133.5pt;height: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" fillcolor="black">
                <v:fill color2="gray" rotate="t" angle="180" focus="100%" type="gradient">
                  <o:fill v:ext="view" type="gradientUnscaled"/>
                </v:fill>
                <v:shadow on="t" color="black" opacity="22936f" origin=",.5" offset="0,1.81pt"/>
                <v:path arrowok="t"/>
                <v:textbox>
                  <w:txbxContent>
                    <w:p w:rsidR="009D4BFD" w:rsidRPr="009D4BFD" w:rsidRDefault="003E619A" w:rsidP="009D4BFD">
                      <w:pPr>
                        <w:jc w:val="center"/>
                        <w:rPr>
                          <w:b/>
                          <w:bCs/>
                          <w:sz w:val="28"/>
                          <w:szCs w:val="28"/>
                        </w:rPr>
                      </w:pPr>
                      <w:r w:rsidRPr="009D4BFD">
                        <w:rPr>
                          <w:b/>
                          <w:bCs/>
                          <w:sz w:val="28"/>
                          <w:szCs w:val="28"/>
                        </w:rPr>
                        <w:t>Low Quality</w:t>
                      </w:r>
                    </w:p>
                  </w:txbxContent>
                </v:textbox>
              </v:oval>
            </w:pict>
          </mc:Fallback>
        </mc:AlternateContent>
      </w:r>
    </w:p>
    <w:p w14:paraId="3D1D94A1" w14:textId="77777777" w:rsidR="00D55D6F" w:rsidRDefault="00D55D6F" w:rsidP="00D55D6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lang w:val="en-US"/>
        </w:rPr>
        <w:drawing>
          <wp:inline distT="114300" distB="114300" distL="114300" distR="114300" wp14:anchorId="33CBBC01" wp14:editId="29F84D8D">
            <wp:extent cx="740971" cy="665019"/>
            <wp:effectExtent l="19050" t="0" r="1979" b="0"/>
            <wp:docPr id="8"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cstate="print"/>
                    <a:stretch>
                      <a:fillRect/>
                    </a:stretch>
                  </pic:blipFill>
                  <pic:spPr>
                    <a:xfrm>
                      <a:off x="0" y="0"/>
                      <a:ext cx="743049" cy="666884"/>
                    </a:xfrm>
                    <a:prstGeom prst="rect">
                      <a:avLst/>
                    </a:prstGeom>
                  </pic:spPr>
                </pic:pic>
              </a:graphicData>
            </a:graphic>
          </wp:inline>
        </w:drawing>
      </w:r>
    </w:p>
    <w:p w14:paraId="32DBCC1E" w14:textId="77777777" w:rsidR="00FD214E" w:rsidRDefault="00FD214E">
      <w:pPr>
        <w:pStyle w:val="Normal1"/>
        <w:spacing w:line="360" w:lineRule="auto"/>
        <w:jc w:val="both"/>
        <w:rPr>
          <w:rFonts w:ascii="Times New Roman" w:eastAsia="Times New Roman" w:hAnsi="Times New Roman" w:cs="Times New Roman"/>
          <w:b/>
          <w:sz w:val="24"/>
          <w:szCs w:val="24"/>
        </w:rPr>
      </w:pPr>
    </w:p>
    <w:p w14:paraId="35325664" w14:textId="77777777" w:rsidR="00D55D6F" w:rsidRDefault="00D55D6F">
      <w:pPr>
        <w:pStyle w:val="Normal1"/>
        <w:spacing w:line="360" w:lineRule="auto"/>
        <w:jc w:val="both"/>
        <w:rPr>
          <w:rFonts w:ascii="Times New Roman" w:eastAsia="Times New Roman" w:hAnsi="Times New Roman" w:cs="Times New Roman"/>
          <w:b/>
          <w:sz w:val="24"/>
          <w:szCs w:val="24"/>
        </w:rPr>
      </w:pPr>
    </w:p>
    <w:p w14:paraId="67291CB5" w14:textId="77777777" w:rsidR="00D55D6F" w:rsidRDefault="00D55D6F">
      <w:pPr>
        <w:pStyle w:val="Normal1"/>
        <w:spacing w:line="360" w:lineRule="auto"/>
        <w:jc w:val="both"/>
        <w:rPr>
          <w:rFonts w:ascii="Times New Roman" w:eastAsia="Times New Roman" w:hAnsi="Times New Roman" w:cs="Times New Roman"/>
          <w:b/>
          <w:sz w:val="24"/>
          <w:szCs w:val="24"/>
        </w:rPr>
      </w:pPr>
    </w:p>
    <w:p w14:paraId="2F3F388D" w14:textId="77777777" w:rsidR="00FD214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Collaborators </w:t>
      </w:r>
    </w:p>
    <w:p w14:paraId="2769492C"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Hotels works with various merchants and partners, including travel agencies, </w:t>
      </w:r>
      <w:proofErr w:type="gramStart"/>
      <w:r>
        <w:rPr>
          <w:rFonts w:ascii="Times New Roman" w:eastAsia="Times New Roman" w:hAnsi="Times New Roman" w:cs="Times New Roman"/>
          <w:sz w:val="24"/>
          <w:szCs w:val="24"/>
        </w:rPr>
        <w:t>airlines</w:t>
      </w:r>
      <w:proofErr w:type="gramEnd"/>
      <w:r>
        <w:rPr>
          <w:rFonts w:ascii="Times New Roman" w:eastAsia="Times New Roman" w:hAnsi="Times New Roman" w:cs="Times New Roman"/>
          <w:sz w:val="24"/>
          <w:szCs w:val="24"/>
        </w:rPr>
        <w:t xml:space="preserve"> and event planners, to expand their channels and reach all customers (</w:t>
      </w:r>
      <w:r>
        <w:rPr>
          <w:rFonts w:ascii="Times New Roman" w:eastAsia="Times New Roman" w:hAnsi="Times New Roman" w:cs="Times New Roman"/>
          <w:color w:val="222222"/>
          <w:sz w:val="24"/>
          <w:szCs w:val="24"/>
          <w:highlight w:val="white"/>
        </w:rPr>
        <w:t xml:space="preserve">Curley, Garber, Krishnan,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These collaborators include prominent travel bloggers, social media influencers, online travel agencies, local business and tourism, event management teams and credit card and airline booking companies. They help hotels expand their reach, increase </w:t>
      </w:r>
      <w:proofErr w:type="gramStart"/>
      <w:r>
        <w:rPr>
          <w:rFonts w:ascii="Times New Roman" w:eastAsia="Times New Roman" w:hAnsi="Times New Roman" w:cs="Times New Roman"/>
          <w:sz w:val="24"/>
          <w:szCs w:val="24"/>
        </w:rPr>
        <w:t>bookings</w:t>
      </w:r>
      <w:proofErr w:type="gramEnd"/>
      <w:r>
        <w:rPr>
          <w:rFonts w:ascii="Times New Roman" w:eastAsia="Times New Roman" w:hAnsi="Times New Roman" w:cs="Times New Roman"/>
          <w:sz w:val="24"/>
          <w:szCs w:val="24"/>
        </w:rPr>
        <w:t xml:space="preserve"> and attract potential customers.</w:t>
      </w:r>
    </w:p>
    <w:p w14:paraId="0D28EF8F" w14:textId="77777777" w:rsidR="008F49CE" w:rsidRDefault="008F49CE">
      <w:pPr>
        <w:pStyle w:val="Normal1"/>
        <w:spacing w:line="360" w:lineRule="auto"/>
        <w:jc w:val="both"/>
        <w:rPr>
          <w:rFonts w:ascii="Times New Roman" w:eastAsia="Times New Roman" w:hAnsi="Times New Roman" w:cs="Times New Roman"/>
          <w:sz w:val="24"/>
          <w:szCs w:val="24"/>
        </w:rPr>
      </w:pPr>
    </w:p>
    <w:p w14:paraId="767AFADE"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Context</w:t>
      </w:r>
    </w:p>
    <w:p w14:paraId="66F70025"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Hotels considers economic trends, regulatory changes, and technological advancements affecting the hospitality industry and its marketing strategy to enable the company to stay ahead and adapt to the market.</w:t>
      </w:r>
    </w:p>
    <w:p w14:paraId="2CCD820E" w14:textId="77777777" w:rsidR="008F49CE" w:rsidRDefault="008F49CE">
      <w:pPr>
        <w:pStyle w:val="Normal1"/>
        <w:spacing w:line="360" w:lineRule="auto"/>
        <w:jc w:val="both"/>
        <w:rPr>
          <w:rFonts w:ascii="Times New Roman" w:eastAsia="Times New Roman" w:hAnsi="Times New Roman" w:cs="Times New Roman"/>
          <w:sz w:val="24"/>
          <w:szCs w:val="24"/>
        </w:rPr>
      </w:pPr>
    </w:p>
    <w:p w14:paraId="63031B2A"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Climate</w:t>
      </w:r>
    </w:p>
    <w:p w14:paraId="0936106C" w14:textId="77777777" w:rsidR="008F49CE" w:rsidRDefault="003E619A">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PESTLE (macro analysis)</w:t>
      </w:r>
    </w:p>
    <w:p w14:paraId="7A20C3DE" w14:textId="77777777" w:rsidR="008F49CE" w:rsidRDefault="008F49CE">
      <w:pPr>
        <w:pStyle w:val="Normal1"/>
        <w:spacing w:line="360" w:lineRule="auto"/>
        <w:jc w:val="both"/>
        <w:rPr>
          <w:rFonts w:ascii="Times New Roman" w:eastAsia="Times New Roman" w:hAnsi="Times New Roman" w:cs="Times New Roman"/>
          <w:b/>
          <w:i/>
          <w:sz w:val="24"/>
          <w:szCs w:val="24"/>
        </w:rPr>
      </w:pP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1515"/>
        <w:gridCol w:w="1620"/>
        <w:gridCol w:w="1740"/>
        <w:gridCol w:w="1290"/>
        <w:gridCol w:w="1830"/>
      </w:tblGrid>
      <w:tr w:rsidR="004E5AE5" w14:paraId="6430F2A1" w14:textId="77777777">
        <w:tc>
          <w:tcPr>
            <w:tcW w:w="1365" w:type="dxa"/>
            <w:shd w:val="clear" w:color="auto" w:fill="auto"/>
            <w:tcMar>
              <w:top w:w="100" w:type="dxa"/>
              <w:left w:w="100" w:type="dxa"/>
              <w:bottom w:w="100" w:type="dxa"/>
              <w:right w:w="100" w:type="dxa"/>
            </w:tcMar>
          </w:tcPr>
          <w:p w14:paraId="5607042C"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Political </w:t>
            </w:r>
          </w:p>
        </w:tc>
        <w:tc>
          <w:tcPr>
            <w:tcW w:w="1515" w:type="dxa"/>
            <w:shd w:val="clear" w:color="auto" w:fill="auto"/>
            <w:tcMar>
              <w:top w:w="100" w:type="dxa"/>
              <w:left w:w="100" w:type="dxa"/>
              <w:bottom w:w="100" w:type="dxa"/>
              <w:right w:w="100" w:type="dxa"/>
            </w:tcMar>
          </w:tcPr>
          <w:p w14:paraId="6637F4CF"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Economical</w:t>
            </w:r>
          </w:p>
        </w:tc>
        <w:tc>
          <w:tcPr>
            <w:tcW w:w="1620" w:type="dxa"/>
            <w:shd w:val="clear" w:color="auto" w:fill="auto"/>
            <w:tcMar>
              <w:top w:w="100" w:type="dxa"/>
              <w:left w:w="100" w:type="dxa"/>
              <w:bottom w:w="100" w:type="dxa"/>
              <w:right w:w="100" w:type="dxa"/>
            </w:tcMar>
          </w:tcPr>
          <w:p w14:paraId="0BB78776"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Sociological</w:t>
            </w:r>
          </w:p>
        </w:tc>
        <w:tc>
          <w:tcPr>
            <w:tcW w:w="1740" w:type="dxa"/>
            <w:shd w:val="clear" w:color="auto" w:fill="auto"/>
            <w:tcMar>
              <w:top w:w="100" w:type="dxa"/>
              <w:left w:w="100" w:type="dxa"/>
              <w:bottom w:w="100" w:type="dxa"/>
              <w:right w:w="100" w:type="dxa"/>
            </w:tcMar>
          </w:tcPr>
          <w:p w14:paraId="1AD480AD"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tc>
        <w:tc>
          <w:tcPr>
            <w:tcW w:w="1290" w:type="dxa"/>
            <w:shd w:val="clear" w:color="auto" w:fill="auto"/>
            <w:tcMar>
              <w:top w:w="100" w:type="dxa"/>
              <w:left w:w="100" w:type="dxa"/>
              <w:bottom w:w="100" w:type="dxa"/>
              <w:right w:w="100" w:type="dxa"/>
            </w:tcMar>
          </w:tcPr>
          <w:p w14:paraId="65593946"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w:t>
            </w:r>
          </w:p>
        </w:tc>
        <w:tc>
          <w:tcPr>
            <w:tcW w:w="1830" w:type="dxa"/>
            <w:shd w:val="clear" w:color="auto" w:fill="auto"/>
            <w:tcMar>
              <w:top w:w="100" w:type="dxa"/>
              <w:left w:w="100" w:type="dxa"/>
              <w:bottom w:w="100" w:type="dxa"/>
              <w:right w:w="100" w:type="dxa"/>
            </w:tcMar>
          </w:tcPr>
          <w:p w14:paraId="2AF716C3"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Environmental </w:t>
            </w:r>
          </w:p>
        </w:tc>
      </w:tr>
      <w:tr w:rsidR="004E5AE5" w14:paraId="578E5F84" w14:textId="77777777">
        <w:tc>
          <w:tcPr>
            <w:tcW w:w="1365" w:type="dxa"/>
            <w:shd w:val="clear" w:color="auto" w:fill="auto"/>
            <w:tcMar>
              <w:top w:w="100" w:type="dxa"/>
              <w:left w:w="100" w:type="dxa"/>
              <w:bottom w:w="100" w:type="dxa"/>
              <w:right w:w="100" w:type="dxa"/>
            </w:tcMar>
          </w:tcPr>
          <w:p w14:paraId="44D908BE"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regulations, acts, taxation policies, political stability, and international relationship significantl</w:t>
            </w:r>
            <w:r>
              <w:rPr>
                <w:rFonts w:ascii="Times New Roman" w:eastAsia="Times New Roman" w:hAnsi="Times New Roman" w:cs="Times New Roman"/>
                <w:sz w:val="24"/>
                <w:szCs w:val="24"/>
              </w:rPr>
              <w:lastRenderedPageBreak/>
              <w:t>y influence Hilton Hotel's marketing strategy.</w:t>
            </w:r>
          </w:p>
        </w:tc>
        <w:tc>
          <w:tcPr>
            <w:tcW w:w="1515" w:type="dxa"/>
            <w:shd w:val="clear" w:color="auto" w:fill="auto"/>
            <w:tcMar>
              <w:top w:w="100" w:type="dxa"/>
              <w:left w:w="100" w:type="dxa"/>
              <w:bottom w:w="100" w:type="dxa"/>
              <w:right w:w="100" w:type="dxa"/>
            </w:tcMar>
          </w:tcPr>
          <w:p w14:paraId="55313D56"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Inflation rates, economic growth, exchange rates, disposable income, pricing strategies, target market and consumer </w:t>
            </w:r>
            <w:r>
              <w:rPr>
                <w:rFonts w:ascii="Times New Roman" w:eastAsia="Times New Roman" w:hAnsi="Times New Roman" w:cs="Times New Roman"/>
                <w:sz w:val="24"/>
                <w:szCs w:val="24"/>
              </w:rPr>
              <w:lastRenderedPageBreak/>
              <w:t>selection, and target location selection reflect the company's economic condition.</w:t>
            </w:r>
          </w:p>
        </w:tc>
        <w:tc>
          <w:tcPr>
            <w:tcW w:w="1620" w:type="dxa"/>
            <w:shd w:val="clear" w:color="auto" w:fill="auto"/>
            <w:tcMar>
              <w:top w:w="100" w:type="dxa"/>
              <w:left w:w="100" w:type="dxa"/>
              <w:bottom w:w="100" w:type="dxa"/>
              <w:right w:w="100" w:type="dxa"/>
            </w:tcMar>
          </w:tcPr>
          <w:p w14:paraId="5D0ADDB0"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Specific marketing social activities like demographics, consumer lifestyle preferences, present days cultural trends, and customer behaviour </w:t>
            </w:r>
            <w:r>
              <w:rPr>
                <w:rFonts w:ascii="Times New Roman" w:eastAsia="Times New Roman" w:hAnsi="Times New Roman" w:cs="Times New Roman"/>
                <w:sz w:val="24"/>
                <w:szCs w:val="24"/>
              </w:rPr>
              <w:lastRenderedPageBreak/>
              <w:t xml:space="preserve">impact Hilton's marketing plan to create relevant experiences. </w:t>
            </w:r>
          </w:p>
        </w:tc>
        <w:tc>
          <w:tcPr>
            <w:tcW w:w="1740" w:type="dxa"/>
            <w:shd w:val="clear" w:color="auto" w:fill="auto"/>
            <w:tcMar>
              <w:top w:w="100" w:type="dxa"/>
              <w:left w:w="100" w:type="dxa"/>
              <w:bottom w:w="100" w:type="dxa"/>
              <w:right w:w="100" w:type="dxa"/>
            </w:tcMar>
          </w:tcPr>
          <w:p w14:paraId="04E793CA"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Social media and digital platforms, applications and software, and data analytics tools are essential to make a solid technical strategy to target the right customer and </w:t>
            </w:r>
            <w:r>
              <w:rPr>
                <w:rFonts w:ascii="Times New Roman" w:eastAsia="Times New Roman" w:hAnsi="Times New Roman" w:cs="Times New Roman"/>
                <w:sz w:val="24"/>
                <w:szCs w:val="24"/>
              </w:rPr>
              <w:lastRenderedPageBreak/>
              <w:t>marketing campaign optimisation (</w:t>
            </w:r>
            <w:proofErr w:type="spellStart"/>
            <w:r>
              <w:rPr>
                <w:rFonts w:ascii="Times New Roman" w:eastAsia="Times New Roman" w:hAnsi="Times New Roman" w:cs="Times New Roman"/>
                <w:color w:val="222222"/>
                <w:sz w:val="24"/>
                <w:szCs w:val="24"/>
                <w:highlight w:val="white"/>
              </w:rPr>
              <w:t>Mekhruza</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Malokhat</w:t>
            </w:r>
            <w:proofErr w:type="spellEnd"/>
            <w:r>
              <w:rPr>
                <w:rFonts w:ascii="Times New Roman" w:eastAsia="Times New Roman" w:hAnsi="Times New Roman" w:cs="Times New Roman"/>
                <w:color w:val="222222"/>
                <w:sz w:val="24"/>
                <w:szCs w:val="24"/>
                <w:highlight w:val="white"/>
              </w:rPr>
              <w:t xml:space="preserve">, Rustam,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w:t>
            </w:r>
          </w:p>
        </w:tc>
        <w:tc>
          <w:tcPr>
            <w:tcW w:w="1290" w:type="dxa"/>
            <w:shd w:val="clear" w:color="auto" w:fill="auto"/>
            <w:tcMar>
              <w:top w:w="100" w:type="dxa"/>
              <w:left w:w="100" w:type="dxa"/>
              <w:bottom w:w="100" w:type="dxa"/>
              <w:right w:w="100" w:type="dxa"/>
            </w:tcMar>
          </w:tcPr>
          <w:p w14:paraId="431D609C"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Hilton adheres to legal matters such as employment laws, intellectual property rights, consumer protection laws, and </w:t>
            </w:r>
            <w:r>
              <w:rPr>
                <w:rFonts w:ascii="Times New Roman" w:eastAsia="Times New Roman" w:hAnsi="Times New Roman" w:cs="Times New Roman"/>
                <w:sz w:val="24"/>
                <w:szCs w:val="24"/>
              </w:rPr>
              <w:lastRenderedPageBreak/>
              <w:t>data privacy regulations to maintain a positive brand image and avoid legal challenges.</w:t>
            </w:r>
          </w:p>
        </w:tc>
        <w:tc>
          <w:tcPr>
            <w:tcW w:w="1830" w:type="dxa"/>
            <w:shd w:val="clear" w:color="auto" w:fill="auto"/>
            <w:tcMar>
              <w:top w:w="100" w:type="dxa"/>
              <w:left w:w="100" w:type="dxa"/>
              <w:bottom w:w="100" w:type="dxa"/>
              <w:right w:w="100" w:type="dxa"/>
            </w:tcMar>
          </w:tcPr>
          <w:p w14:paraId="59100B4D"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Environmental factors like eco-friendly practices, green marketing strategy, and their commitment to sustainable activity help to attract environment-conscious </w:t>
            </w:r>
            <w:r>
              <w:rPr>
                <w:rFonts w:ascii="Times New Roman" w:eastAsia="Times New Roman" w:hAnsi="Times New Roman" w:cs="Times New Roman"/>
                <w:sz w:val="24"/>
                <w:szCs w:val="24"/>
              </w:rPr>
              <w:lastRenderedPageBreak/>
              <w:t>consumers.</w:t>
            </w:r>
          </w:p>
        </w:tc>
      </w:tr>
    </w:tbl>
    <w:p w14:paraId="0BF31CEE" w14:textId="77777777" w:rsidR="008F49CE" w:rsidRDefault="008F49CE">
      <w:pPr>
        <w:pStyle w:val="Normal1"/>
        <w:spacing w:line="360" w:lineRule="auto"/>
        <w:jc w:val="both"/>
        <w:rPr>
          <w:rFonts w:ascii="Times New Roman" w:eastAsia="Times New Roman" w:hAnsi="Times New Roman" w:cs="Times New Roman"/>
          <w:b/>
          <w:i/>
          <w:sz w:val="24"/>
          <w:szCs w:val="24"/>
        </w:rPr>
      </w:pPr>
    </w:p>
    <w:p w14:paraId="08A97F00" w14:textId="77777777" w:rsidR="008F49CE" w:rsidRDefault="003E619A">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Marketing mix</w:t>
      </w:r>
    </w:p>
    <w:p w14:paraId="6979E0BD" w14:textId="77777777" w:rsidR="008F49CE" w:rsidRDefault="008F49CE">
      <w:pPr>
        <w:pStyle w:val="Normal1"/>
        <w:spacing w:line="360" w:lineRule="auto"/>
        <w:jc w:val="both"/>
        <w:rPr>
          <w:rFonts w:ascii="Times New Roman" w:eastAsia="Times New Roman" w:hAnsi="Times New Roman" w:cs="Times New Roman"/>
          <w:b/>
          <w:sz w:val="24"/>
          <w:szCs w:val="24"/>
        </w:rPr>
      </w:pPr>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E5AE5" w14:paraId="7C4EEA21" w14:textId="77777777">
        <w:tc>
          <w:tcPr>
            <w:tcW w:w="2340" w:type="dxa"/>
            <w:shd w:val="clear" w:color="auto" w:fill="auto"/>
            <w:tcMar>
              <w:top w:w="100" w:type="dxa"/>
              <w:left w:w="100" w:type="dxa"/>
              <w:bottom w:w="100" w:type="dxa"/>
              <w:right w:w="100" w:type="dxa"/>
            </w:tcMar>
          </w:tcPr>
          <w:p w14:paraId="03AFA647"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w:t>
            </w:r>
          </w:p>
        </w:tc>
        <w:tc>
          <w:tcPr>
            <w:tcW w:w="2340" w:type="dxa"/>
            <w:shd w:val="clear" w:color="auto" w:fill="auto"/>
            <w:tcMar>
              <w:top w:w="100" w:type="dxa"/>
              <w:left w:w="100" w:type="dxa"/>
              <w:bottom w:w="100" w:type="dxa"/>
              <w:right w:w="100" w:type="dxa"/>
            </w:tcMar>
          </w:tcPr>
          <w:p w14:paraId="048AAFB0"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Place </w:t>
            </w:r>
          </w:p>
        </w:tc>
        <w:tc>
          <w:tcPr>
            <w:tcW w:w="2340" w:type="dxa"/>
            <w:shd w:val="clear" w:color="auto" w:fill="auto"/>
            <w:tcMar>
              <w:top w:w="100" w:type="dxa"/>
              <w:left w:w="100" w:type="dxa"/>
              <w:bottom w:w="100" w:type="dxa"/>
              <w:right w:w="100" w:type="dxa"/>
            </w:tcMar>
          </w:tcPr>
          <w:p w14:paraId="5782A7C3"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w:t>
            </w:r>
          </w:p>
        </w:tc>
        <w:tc>
          <w:tcPr>
            <w:tcW w:w="2340" w:type="dxa"/>
            <w:shd w:val="clear" w:color="auto" w:fill="auto"/>
            <w:tcMar>
              <w:top w:w="100" w:type="dxa"/>
              <w:left w:w="100" w:type="dxa"/>
              <w:bottom w:w="100" w:type="dxa"/>
              <w:right w:w="100" w:type="dxa"/>
            </w:tcMar>
          </w:tcPr>
          <w:p w14:paraId="4A6ABFDA"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w:t>
            </w:r>
          </w:p>
        </w:tc>
      </w:tr>
      <w:tr w:rsidR="004E5AE5" w14:paraId="43FBBD2A" w14:textId="77777777">
        <w:tc>
          <w:tcPr>
            <w:tcW w:w="2340" w:type="dxa"/>
            <w:shd w:val="clear" w:color="auto" w:fill="auto"/>
            <w:tcMar>
              <w:top w:w="100" w:type="dxa"/>
              <w:left w:w="100" w:type="dxa"/>
              <w:bottom w:w="100" w:type="dxa"/>
              <w:right w:w="100" w:type="dxa"/>
            </w:tcMar>
          </w:tcPr>
          <w:p w14:paraId="7A78EF51"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 offers exceptional accommodation and the highest quality of service. They can cater to their customer's diverse needs and preferences by offering various luxurious rooms and top-notch amenities. Hilton provides a memorable and comfortable experience for every visitor.</w:t>
            </w:r>
          </w:p>
        </w:tc>
        <w:tc>
          <w:tcPr>
            <w:tcW w:w="2340" w:type="dxa"/>
            <w:shd w:val="clear" w:color="auto" w:fill="auto"/>
            <w:tcMar>
              <w:top w:w="100" w:type="dxa"/>
              <w:left w:w="100" w:type="dxa"/>
              <w:bottom w:w="100" w:type="dxa"/>
              <w:right w:w="100" w:type="dxa"/>
            </w:tcMar>
          </w:tcPr>
          <w:p w14:paraId="0C81F608"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strategically selects popular tourist destinations worldwide and significant cities with easy access to business hubs. They provide a seamless booking process through user-friendly websites and mobile applications to prioritise covenants accessibility for their guests. Hilton expands their </w:t>
            </w:r>
            <w:r>
              <w:rPr>
                <w:rFonts w:ascii="Times New Roman" w:eastAsia="Times New Roman" w:hAnsi="Times New Roman" w:cs="Times New Roman"/>
                <w:sz w:val="24"/>
                <w:szCs w:val="24"/>
              </w:rPr>
              <w:lastRenderedPageBreak/>
              <w:t>distribution channels with travel agencies and online platforms.</w:t>
            </w:r>
          </w:p>
        </w:tc>
        <w:tc>
          <w:tcPr>
            <w:tcW w:w="2340" w:type="dxa"/>
            <w:shd w:val="clear" w:color="auto" w:fill="auto"/>
            <w:tcMar>
              <w:top w:w="100" w:type="dxa"/>
              <w:left w:w="100" w:type="dxa"/>
              <w:bottom w:w="100" w:type="dxa"/>
              <w:right w:w="100" w:type="dxa"/>
            </w:tcMar>
          </w:tcPr>
          <w:p w14:paraId="70C85144"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Hilton Hotels adopt a pricing strategy that reflects the premium nature of its brand and offers competitive rates that align with the value offered by its world-class facilities and services. Additionally, Hilton can offer different packages, exclusive </w:t>
            </w:r>
            <w:proofErr w:type="gramStart"/>
            <w:r>
              <w:rPr>
                <w:rFonts w:ascii="Times New Roman" w:eastAsia="Times New Roman" w:hAnsi="Times New Roman" w:cs="Times New Roman"/>
                <w:sz w:val="24"/>
                <w:szCs w:val="24"/>
              </w:rPr>
              <w:t>discounts</w:t>
            </w:r>
            <w:proofErr w:type="gramEnd"/>
            <w:r>
              <w:rPr>
                <w:rFonts w:ascii="Times New Roman" w:eastAsia="Times New Roman" w:hAnsi="Times New Roman" w:cs="Times New Roman"/>
                <w:sz w:val="24"/>
                <w:szCs w:val="24"/>
              </w:rPr>
              <w:t xml:space="preserve"> and loyalty programs to attract more customers. </w:t>
            </w:r>
          </w:p>
        </w:tc>
        <w:tc>
          <w:tcPr>
            <w:tcW w:w="2340" w:type="dxa"/>
            <w:shd w:val="clear" w:color="auto" w:fill="auto"/>
            <w:tcMar>
              <w:top w:w="100" w:type="dxa"/>
              <w:left w:w="100" w:type="dxa"/>
              <w:bottom w:w="100" w:type="dxa"/>
              <w:right w:w="100" w:type="dxa"/>
            </w:tcMar>
          </w:tcPr>
          <w:p w14:paraId="4FE29F07"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Hotels conducts various promotional programs to create awareness and attract potential target customers. They use various digital marketing techniques, such as social media campaigns and search engine optimisation, to reach the target audience. Hilton also conducts public relations activities and </w:t>
            </w:r>
            <w:r>
              <w:rPr>
                <w:rFonts w:ascii="Times New Roman" w:eastAsia="Times New Roman" w:hAnsi="Times New Roman" w:cs="Times New Roman"/>
                <w:sz w:val="24"/>
                <w:szCs w:val="24"/>
              </w:rPr>
              <w:lastRenderedPageBreak/>
              <w:t>sponsorship programs to increase the visibility and reputation of their brand in the market.</w:t>
            </w:r>
          </w:p>
        </w:tc>
      </w:tr>
    </w:tbl>
    <w:p w14:paraId="2B94C422" w14:textId="77777777" w:rsidR="008F49CE" w:rsidRDefault="008F49CE">
      <w:pPr>
        <w:pStyle w:val="Normal1"/>
        <w:spacing w:line="360" w:lineRule="auto"/>
        <w:jc w:val="both"/>
        <w:rPr>
          <w:rFonts w:ascii="Times New Roman" w:eastAsia="Times New Roman" w:hAnsi="Times New Roman" w:cs="Times New Roman"/>
          <w:sz w:val="24"/>
          <w:szCs w:val="24"/>
        </w:rPr>
      </w:pPr>
    </w:p>
    <w:p w14:paraId="053517F5" w14:textId="77777777" w:rsidR="008F49CE" w:rsidRDefault="008F49CE">
      <w:pPr>
        <w:pStyle w:val="Normal1"/>
        <w:spacing w:line="360" w:lineRule="auto"/>
        <w:jc w:val="both"/>
        <w:rPr>
          <w:rFonts w:ascii="Times New Roman" w:eastAsia="Times New Roman" w:hAnsi="Times New Roman" w:cs="Times New Roman"/>
          <w:sz w:val="24"/>
          <w:szCs w:val="24"/>
        </w:rPr>
      </w:pPr>
    </w:p>
    <w:p w14:paraId="60E4D00B" w14:textId="77777777" w:rsidR="008F49CE" w:rsidRDefault="008F49CE">
      <w:pPr>
        <w:pStyle w:val="Normal1"/>
        <w:spacing w:line="360" w:lineRule="auto"/>
        <w:jc w:val="both"/>
        <w:rPr>
          <w:rFonts w:ascii="Times New Roman" w:eastAsia="Times New Roman" w:hAnsi="Times New Roman" w:cs="Times New Roman"/>
          <w:sz w:val="24"/>
          <w:szCs w:val="24"/>
        </w:rPr>
      </w:pPr>
    </w:p>
    <w:p w14:paraId="450E1F1F" w14:textId="77777777" w:rsidR="008F49CE" w:rsidRDefault="008F49CE">
      <w:pPr>
        <w:pStyle w:val="Normal1"/>
        <w:spacing w:line="360" w:lineRule="auto"/>
        <w:jc w:val="both"/>
        <w:rPr>
          <w:rFonts w:ascii="Times New Roman" w:eastAsia="Times New Roman" w:hAnsi="Times New Roman" w:cs="Times New Roman"/>
          <w:sz w:val="24"/>
          <w:szCs w:val="24"/>
        </w:rPr>
      </w:pPr>
    </w:p>
    <w:p w14:paraId="49CCBC08" w14:textId="77777777" w:rsidR="008F49CE" w:rsidRDefault="003E619A" w:rsidP="00567D5B">
      <w:pPr>
        <w:pStyle w:val="Heading1"/>
      </w:pPr>
      <w:bookmarkStart w:id="3" w:name="_Toc135326661"/>
      <w:r>
        <w:t>Objectives</w:t>
      </w:r>
      <w:bookmarkEnd w:id="3"/>
    </w:p>
    <w:p w14:paraId="4E565B98"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SMART targets: summarise the aims of your marketing plan in one sentence as SMART objectives.</w:t>
      </w:r>
    </w:p>
    <w:p w14:paraId="6204A424" w14:textId="77777777" w:rsidR="008F49CE" w:rsidRDefault="008F49CE">
      <w:pPr>
        <w:pStyle w:val="Normal1"/>
        <w:spacing w:line="360" w:lineRule="auto"/>
        <w:jc w:val="both"/>
        <w:rPr>
          <w:rFonts w:ascii="Times New Roman" w:eastAsia="Times New Roman" w:hAnsi="Times New Roman" w:cs="Times New Roman"/>
          <w:sz w:val="24"/>
          <w:szCs w:val="24"/>
        </w:rPr>
      </w:pPr>
    </w:p>
    <w:tbl>
      <w:tblPr>
        <w:tblStyle w:val="Table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4E5AE5" w14:paraId="073C1128" w14:textId="77777777">
        <w:tc>
          <w:tcPr>
            <w:tcW w:w="1872" w:type="dxa"/>
            <w:shd w:val="clear" w:color="auto" w:fill="auto"/>
            <w:tcMar>
              <w:top w:w="100" w:type="dxa"/>
              <w:left w:w="100" w:type="dxa"/>
              <w:bottom w:w="100" w:type="dxa"/>
              <w:right w:w="100" w:type="dxa"/>
            </w:tcMar>
          </w:tcPr>
          <w:p w14:paraId="6719F5AF"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1872" w:type="dxa"/>
            <w:shd w:val="clear" w:color="auto" w:fill="auto"/>
            <w:tcMar>
              <w:top w:w="100" w:type="dxa"/>
              <w:left w:w="100" w:type="dxa"/>
              <w:bottom w:w="100" w:type="dxa"/>
              <w:right w:w="100" w:type="dxa"/>
            </w:tcMar>
          </w:tcPr>
          <w:p w14:paraId="69F31709"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872" w:type="dxa"/>
            <w:shd w:val="clear" w:color="auto" w:fill="auto"/>
            <w:tcMar>
              <w:top w:w="100" w:type="dxa"/>
              <w:left w:w="100" w:type="dxa"/>
              <w:bottom w:w="100" w:type="dxa"/>
              <w:right w:w="100" w:type="dxa"/>
            </w:tcMar>
          </w:tcPr>
          <w:p w14:paraId="2DC793A8"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1872" w:type="dxa"/>
            <w:shd w:val="clear" w:color="auto" w:fill="auto"/>
            <w:tcMar>
              <w:top w:w="100" w:type="dxa"/>
              <w:left w:w="100" w:type="dxa"/>
              <w:bottom w:w="100" w:type="dxa"/>
              <w:right w:w="100" w:type="dxa"/>
            </w:tcMar>
          </w:tcPr>
          <w:p w14:paraId="5C785046"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w:t>
            </w:r>
          </w:p>
        </w:tc>
        <w:tc>
          <w:tcPr>
            <w:tcW w:w="1872" w:type="dxa"/>
            <w:shd w:val="clear" w:color="auto" w:fill="auto"/>
            <w:tcMar>
              <w:top w:w="100" w:type="dxa"/>
              <w:left w:w="100" w:type="dxa"/>
              <w:bottom w:w="100" w:type="dxa"/>
              <w:right w:w="100" w:type="dxa"/>
            </w:tcMar>
          </w:tcPr>
          <w:p w14:paraId="0EAC68C5"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Time-Bound</w:t>
            </w:r>
          </w:p>
        </w:tc>
      </w:tr>
      <w:tr w:rsidR="004E5AE5" w14:paraId="3CF2EBCE" w14:textId="77777777">
        <w:tc>
          <w:tcPr>
            <w:tcW w:w="1872" w:type="dxa"/>
            <w:shd w:val="clear" w:color="auto" w:fill="auto"/>
            <w:tcMar>
              <w:top w:w="100" w:type="dxa"/>
              <w:left w:w="100" w:type="dxa"/>
              <w:bottom w:w="100" w:type="dxa"/>
              <w:right w:w="100" w:type="dxa"/>
            </w:tcMar>
          </w:tcPr>
          <w:p w14:paraId="266AD8DD"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Hotels' marketing strategy caters to specific customer segments such as business travellers, luxury vacationers, and frequent travellers.</w:t>
            </w:r>
          </w:p>
        </w:tc>
        <w:tc>
          <w:tcPr>
            <w:tcW w:w="1872" w:type="dxa"/>
            <w:shd w:val="clear" w:color="auto" w:fill="auto"/>
            <w:tcMar>
              <w:top w:w="100" w:type="dxa"/>
              <w:left w:w="100" w:type="dxa"/>
              <w:bottom w:w="100" w:type="dxa"/>
              <w:right w:w="100" w:type="dxa"/>
            </w:tcMar>
          </w:tcPr>
          <w:p w14:paraId="6C0E6C00"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always notices and measures key performance indicators (KPIs), average daily rate (ADR), revenue per available room (RevPAR) and customer feedback.</w:t>
            </w:r>
          </w:p>
        </w:tc>
        <w:tc>
          <w:tcPr>
            <w:tcW w:w="1872" w:type="dxa"/>
            <w:shd w:val="clear" w:color="auto" w:fill="auto"/>
            <w:tcMar>
              <w:top w:w="100" w:type="dxa"/>
              <w:left w:w="100" w:type="dxa"/>
              <w:bottom w:w="100" w:type="dxa"/>
              <w:right w:w="100" w:type="dxa"/>
            </w:tcMar>
          </w:tcPr>
          <w:p w14:paraId="0052346A"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manages to increase market share and brand awareness and drive direct bookings by setting realistic targets with its brand positioning and market potential.</w:t>
            </w:r>
          </w:p>
        </w:tc>
        <w:tc>
          <w:tcPr>
            <w:tcW w:w="1872" w:type="dxa"/>
            <w:shd w:val="clear" w:color="auto" w:fill="auto"/>
            <w:tcMar>
              <w:top w:w="100" w:type="dxa"/>
              <w:left w:w="100" w:type="dxa"/>
              <w:bottom w:w="100" w:type="dxa"/>
              <w:right w:w="100" w:type="dxa"/>
            </w:tcMar>
          </w:tcPr>
          <w:p w14:paraId="6CB17616"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strategy focuses on Hilton's unique selling points of global presence, premium amenities, personalised customer service and loyalty programs.</w:t>
            </w:r>
          </w:p>
        </w:tc>
        <w:tc>
          <w:tcPr>
            <w:tcW w:w="1872" w:type="dxa"/>
            <w:shd w:val="clear" w:color="auto" w:fill="auto"/>
            <w:tcMar>
              <w:top w:w="100" w:type="dxa"/>
              <w:left w:w="100" w:type="dxa"/>
              <w:bottom w:w="100" w:type="dxa"/>
              <w:right w:w="100" w:type="dxa"/>
            </w:tcMar>
          </w:tcPr>
          <w:p w14:paraId="6F0C10F1" w14:textId="77777777" w:rsidR="008F49CE" w:rsidRDefault="003E61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set </w:t>
            </w:r>
            <w:proofErr w:type="gramStart"/>
            <w:r>
              <w:rPr>
                <w:rFonts w:ascii="Times New Roman" w:eastAsia="Times New Roman" w:hAnsi="Times New Roman" w:cs="Times New Roman"/>
                <w:sz w:val="24"/>
                <w:szCs w:val="24"/>
              </w:rPr>
              <w:t>particular time</w:t>
            </w:r>
            <w:proofErr w:type="gramEnd"/>
            <w:r>
              <w:rPr>
                <w:rFonts w:ascii="Times New Roman" w:eastAsia="Times New Roman" w:hAnsi="Times New Roman" w:cs="Times New Roman"/>
                <w:sz w:val="24"/>
                <w:szCs w:val="24"/>
              </w:rPr>
              <w:t xml:space="preserve"> frames to achieve their goal through good marketing campaigns, promotion, and evaluation, ensuring marketing efforts improvements.</w:t>
            </w:r>
          </w:p>
        </w:tc>
      </w:tr>
    </w:tbl>
    <w:p w14:paraId="4E4D1A39" w14:textId="77777777" w:rsidR="008F49CE" w:rsidRDefault="008F49CE">
      <w:pPr>
        <w:pStyle w:val="Normal1"/>
        <w:spacing w:line="360" w:lineRule="auto"/>
        <w:jc w:val="both"/>
        <w:rPr>
          <w:rFonts w:ascii="Times New Roman" w:eastAsia="Times New Roman" w:hAnsi="Times New Roman" w:cs="Times New Roman"/>
          <w:sz w:val="24"/>
          <w:szCs w:val="24"/>
        </w:rPr>
      </w:pPr>
    </w:p>
    <w:p w14:paraId="7EF3D51E" w14:textId="77777777" w:rsidR="008F49CE" w:rsidRDefault="003E619A" w:rsidP="00567D5B">
      <w:pPr>
        <w:pStyle w:val="Heading1"/>
        <w:rPr>
          <w:highlight w:val="yellow"/>
        </w:rPr>
      </w:pPr>
      <w:bookmarkStart w:id="4" w:name="_Toc135326662"/>
      <w:r>
        <w:lastRenderedPageBreak/>
        <w:t>Strategy</w:t>
      </w:r>
      <w:bookmarkEnd w:id="4"/>
    </w:p>
    <w:p w14:paraId="6B43ECFC" w14:textId="77777777" w:rsidR="008F49CE" w:rsidRDefault="00364471">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35C3F63C" wp14:editId="39CA37BC">
            <wp:extent cx="5943600" cy="3839459"/>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943600" cy="3839459"/>
                    </a:xfrm>
                    <a:prstGeom prst="rect">
                      <a:avLst/>
                    </a:prstGeom>
                    <a:noFill/>
                    <a:ln w="9525">
                      <a:noFill/>
                      <a:miter lim="800000"/>
                      <a:headEnd/>
                      <a:tailEnd/>
                    </a:ln>
                  </pic:spPr>
                </pic:pic>
              </a:graphicData>
            </a:graphic>
          </wp:inline>
        </w:drawing>
      </w:r>
    </w:p>
    <w:bookmarkStart w:id="5" w:name="_hiep8ck1155i" w:colFirst="0" w:colLast="0"/>
    <w:bookmarkEnd w:id="5"/>
    <w:p w14:paraId="27E780F3" w14:textId="77777777" w:rsidR="008F49CE" w:rsidRDefault="004E5AE5">
      <w:pPr>
        <w:pStyle w:val="Heading1"/>
        <w:keepNext w:val="0"/>
        <w:keepLines w:val="0"/>
        <w:spacing w:before="0" w:after="0"/>
        <w:jc w:val="both"/>
        <w:rPr>
          <w:rFonts w:eastAsia="Times New Roman" w:cs="Times New Roman"/>
          <w:color w:val="E8EAED"/>
          <w:sz w:val="24"/>
          <w:szCs w:val="24"/>
          <w:shd w:val="clear" w:color="auto" w:fill="171717"/>
        </w:rPr>
      </w:pPr>
      <w:r>
        <w:rPr>
          <w:sz w:val="40"/>
        </w:rPr>
        <w:fldChar w:fldCharType="begin"/>
      </w:r>
      <w:r w:rsidR="003E619A">
        <w:instrText xml:space="preserve"> HYPERLINK "https://www.smartinsights.com/marketing-planning/create-a-marketing-plan/ansoff-model/" </w:instrText>
      </w:r>
      <w:r>
        <w:rPr>
          <w:sz w:val="40"/>
        </w:rPr>
      </w:r>
      <w:r>
        <w:rPr>
          <w:sz w:val="40"/>
        </w:rPr>
        <w:fldChar w:fldCharType="separate"/>
      </w:r>
    </w:p>
    <w:p w14:paraId="774AB86D" w14:textId="77777777" w:rsidR="008F49CE" w:rsidRDefault="004E5AE5">
      <w:pPr>
        <w:pStyle w:val="Normal1"/>
        <w:spacing w:line="360" w:lineRule="auto"/>
        <w:jc w:val="center"/>
        <w:rPr>
          <w:rFonts w:ascii="Times New Roman" w:eastAsia="Times New Roman" w:hAnsi="Times New Roman" w:cs="Times New Roman"/>
          <w:sz w:val="24"/>
          <w:szCs w:val="24"/>
        </w:rPr>
      </w:pPr>
      <w:r>
        <w:fldChar w:fldCharType="end"/>
      </w:r>
      <w:r w:rsidR="003E619A">
        <w:rPr>
          <w:rFonts w:ascii="Times New Roman" w:eastAsia="Times New Roman" w:hAnsi="Times New Roman" w:cs="Times New Roman"/>
          <w:sz w:val="24"/>
          <w:szCs w:val="24"/>
        </w:rPr>
        <w:t xml:space="preserve">Figure: The Ansoff model [marketing </w:t>
      </w:r>
      <w:r w:rsidR="009D6EC6">
        <w:rPr>
          <w:rFonts w:ascii="Times New Roman" w:eastAsia="Times New Roman" w:hAnsi="Times New Roman" w:cs="Times New Roman"/>
          <w:sz w:val="24"/>
          <w:szCs w:val="24"/>
        </w:rPr>
        <w:t>strategy matrix],</w:t>
      </w:r>
    </w:p>
    <w:p w14:paraId="089218C0" w14:textId="77777777" w:rsidR="008F49CE" w:rsidRPr="009D6EC6" w:rsidRDefault="009D6EC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9D6EC6">
        <w:rPr>
          <w:rFonts w:ascii="Times New Roman" w:eastAsia="Times New Roman" w:hAnsi="Times New Roman" w:cs="Times New Roman"/>
          <w:iCs/>
          <w:sz w:val="24"/>
          <w:szCs w:val="24"/>
          <w:lang w:val="en-US"/>
        </w:rPr>
        <w:t>Corporate Finance Institute (2023)</w:t>
      </w:r>
    </w:p>
    <w:p w14:paraId="67CC27A2" w14:textId="77777777" w:rsidR="008F49CE" w:rsidRDefault="008F49CE">
      <w:pPr>
        <w:pStyle w:val="Normal1"/>
        <w:spacing w:line="360" w:lineRule="auto"/>
        <w:jc w:val="both"/>
        <w:rPr>
          <w:rFonts w:ascii="Times New Roman" w:eastAsia="Times New Roman" w:hAnsi="Times New Roman" w:cs="Times New Roman"/>
          <w:b/>
          <w:sz w:val="24"/>
          <w:szCs w:val="24"/>
        </w:rPr>
      </w:pPr>
    </w:p>
    <w:p w14:paraId="1E19604C" w14:textId="4A3E04F5" w:rsidR="008F49CE" w:rsidRDefault="00317B6B" w:rsidP="00567D5B">
      <w:pPr>
        <w:pStyle w:val="Heading2"/>
      </w:pPr>
      <w:bookmarkStart w:id="6" w:name="_Toc135326663"/>
      <w:r>
        <w:t>Ansoff’s</w:t>
      </w:r>
      <w:r w:rsidR="003E619A">
        <w:t xml:space="preserve"> Matrix</w:t>
      </w:r>
      <w:bookmarkEnd w:id="6"/>
    </w:p>
    <w:p w14:paraId="4E901368"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Penetration</w:t>
      </w:r>
    </w:p>
    <w:p w14:paraId="084567C8"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 should use a marketing strategy to increase its market share in a competitive market. Attractive discounts, loyalty programmes, advertising, and brand campaigning may help reach many target customers.</w:t>
      </w:r>
    </w:p>
    <w:p w14:paraId="69AB25D1" w14:textId="77777777" w:rsidR="008F49CE" w:rsidRDefault="008F49CE">
      <w:pPr>
        <w:pStyle w:val="Normal1"/>
        <w:spacing w:line="360" w:lineRule="auto"/>
        <w:jc w:val="both"/>
        <w:rPr>
          <w:rFonts w:ascii="Times New Roman" w:eastAsia="Times New Roman" w:hAnsi="Times New Roman" w:cs="Times New Roman"/>
          <w:sz w:val="24"/>
          <w:szCs w:val="24"/>
        </w:rPr>
      </w:pPr>
    </w:p>
    <w:p w14:paraId="65D6ABAC"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Development</w:t>
      </w:r>
    </w:p>
    <w:p w14:paraId="7784E323"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differentiate itself from other hotels and resorts, Hilton may launch innovative services for luxuries customer. Hilton can attract new customers by continually enhancing offerings and incorporating technological advances such as intelligent room controls or personalised </w:t>
      </w:r>
      <w:r>
        <w:rPr>
          <w:rFonts w:ascii="Times New Roman" w:eastAsia="Times New Roman" w:hAnsi="Times New Roman" w:cs="Times New Roman"/>
          <w:sz w:val="24"/>
          <w:szCs w:val="24"/>
        </w:rPr>
        <w:lastRenderedPageBreak/>
        <w:t>experiences. This strategy helps Hilton stay ahead of the competition and meet customer expectations.</w:t>
      </w:r>
    </w:p>
    <w:p w14:paraId="400AA702" w14:textId="77777777" w:rsidR="008F49CE" w:rsidRDefault="008F49CE">
      <w:pPr>
        <w:pStyle w:val="Normal1"/>
        <w:spacing w:line="360" w:lineRule="auto"/>
        <w:jc w:val="both"/>
        <w:rPr>
          <w:rFonts w:ascii="Times New Roman" w:eastAsia="Times New Roman" w:hAnsi="Times New Roman" w:cs="Times New Roman"/>
          <w:sz w:val="24"/>
          <w:szCs w:val="24"/>
        </w:rPr>
      </w:pPr>
    </w:p>
    <w:p w14:paraId="73B5C3C7"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Development</w:t>
      </w:r>
    </w:p>
    <w:p w14:paraId="1F249125" w14:textId="7777777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Hotels will strategically explore new geographic markets by opening hotels in different countries (</w:t>
      </w:r>
      <w:r>
        <w:rPr>
          <w:rFonts w:ascii="Times New Roman" w:eastAsia="Times New Roman" w:hAnsi="Times New Roman" w:cs="Times New Roman"/>
          <w:color w:val="222222"/>
          <w:sz w:val="24"/>
          <w:szCs w:val="24"/>
          <w:highlight w:val="white"/>
        </w:rPr>
        <w:t>Cardoso, 2022)</w:t>
      </w:r>
      <w:r>
        <w:rPr>
          <w:rFonts w:ascii="Times New Roman" w:eastAsia="Times New Roman" w:hAnsi="Times New Roman" w:cs="Times New Roman"/>
          <w:sz w:val="24"/>
          <w:szCs w:val="24"/>
        </w:rPr>
        <w:t>. They identify new customer segments and introduce special packages and amenities to attract eco-conscious travellers or wellness enthusiasts.</w:t>
      </w:r>
    </w:p>
    <w:p w14:paraId="58E108FD" w14:textId="77777777" w:rsidR="008F49CE" w:rsidRDefault="008F49CE">
      <w:pPr>
        <w:pStyle w:val="Normal1"/>
        <w:spacing w:line="360" w:lineRule="auto"/>
        <w:jc w:val="both"/>
        <w:rPr>
          <w:rFonts w:ascii="Times New Roman" w:eastAsia="Times New Roman" w:hAnsi="Times New Roman" w:cs="Times New Roman"/>
          <w:sz w:val="24"/>
          <w:szCs w:val="24"/>
        </w:rPr>
      </w:pPr>
    </w:p>
    <w:p w14:paraId="4C22B5DD" w14:textId="77777777" w:rsidR="008F49CE" w:rsidRDefault="003E619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Diversification</w:t>
      </w:r>
    </w:p>
    <w:p w14:paraId="6AA7C4F6" w14:textId="047D9BD3"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 collaborates with airlines or travel agencies by expanding into related sectors, such as vacation ownership programs or timeshares, to diversify revenue streams. Provides integrated travel packages and invests in </w:t>
      </w:r>
      <w:r w:rsidR="00317B6B">
        <w:rPr>
          <w:rFonts w:ascii="Times New Roman" w:eastAsia="Times New Roman" w:hAnsi="Times New Roman" w:cs="Times New Roman"/>
          <w:sz w:val="24"/>
          <w:szCs w:val="24"/>
        </w:rPr>
        <w:t>start-ups</w:t>
      </w:r>
      <w:r>
        <w:rPr>
          <w:rFonts w:ascii="Times New Roman" w:eastAsia="Times New Roman" w:hAnsi="Times New Roman" w:cs="Times New Roman"/>
          <w:sz w:val="24"/>
          <w:szCs w:val="24"/>
        </w:rPr>
        <w:t xml:space="preserve">. </w:t>
      </w:r>
    </w:p>
    <w:p w14:paraId="413BFDDD" w14:textId="77777777" w:rsidR="008F49CE" w:rsidRDefault="008F49CE">
      <w:pPr>
        <w:pStyle w:val="Normal1"/>
        <w:spacing w:line="360" w:lineRule="auto"/>
        <w:jc w:val="both"/>
        <w:rPr>
          <w:rFonts w:ascii="Times New Roman" w:eastAsia="Times New Roman" w:hAnsi="Times New Roman" w:cs="Times New Roman"/>
          <w:sz w:val="24"/>
          <w:szCs w:val="24"/>
        </w:rPr>
      </w:pPr>
    </w:p>
    <w:p w14:paraId="3586E1B9" w14:textId="77777777" w:rsidR="008F49CE" w:rsidRDefault="003E619A" w:rsidP="00567D5B">
      <w:pPr>
        <w:pStyle w:val="Heading1"/>
      </w:pPr>
      <w:bookmarkStart w:id="7" w:name="_Toc135326664"/>
      <w:r>
        <w:t>Tactics</w:t>
      </w:r>
      <w:bookmarkEnd w:id="7"/>
    </w:p>
    <w:p w14:paraId="128E5944" w14:textId="77777777" w:rsidR="009D6EC6" w:rsidRDefault="009D6EC6" w:rsidP="00374C14">
      <w:pPr>
        <w:pStyle w:val="Normal1"/>
        <w:jc w:val="center"/>
        <w:rPr>
          <w:highlight w:val="yellow"/>
        </w:rPr>
      </w:pPr>
      <w:r>
        <w:rPr>
          <w:noProof/>
          <w:lang w:val="en-US"/>
        </w:rPr>
        <w:drawing>
          <wp:inline distT="0" distB="0" distL="0" distR="0" wp14:anchorId="1DC8FC45" wp14:editId="428295CB">
            <wp:extent cx="3366242" cy="2864391"/>
            <wp:effectExtent l="19050" t="0" r="5608"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3368207" cy="2866063"/>
                    </a:xfrm>
                    <a:prstGeom prst="rect">
                      <a:avLst/>
                    </a:prstGeom>
                    <a:noFill/>
                    <a:ln w="9525">
                      <a:noFill/>
                      <a:miter lim="800000"/>
                      <a:headEnd/>
                      <a:tailEnd/>
                    </a:ln>
                  </pic:spPr>
                </pic:pic>
              </a:graphicData>
            </a:graphic>
          </wp:inline>
        </w:drawing>
      </w:r>
    </w:p>
    <w:p w14:paraId="7A033E1F" w14:textId="77777777" w:rsidR="00374C14" w:rsidRDefault="00374C14" w:rsidP="00374C14">
      <w:pPr>
        <w:pStyle w:val="Normal1"/>
        <w:jc w:val="center"/>
        <w:rPr>
          <w:highlight w:val="yellow"/>
        </w:rPr>
      </w:pPr>
    </w:p>
    <w:p w14:paraId="697322D8" w14:textId="77777777" w:rsidR="00374C14" w:rsidRPr="00374C14" w:rsidRDefault="00374C14" w:rsidP="00374C14">
      <w:pPr>
        <w:pStyle w:val="Normal1"/>
        <w:jc w:val="center"/>
        <w:rPr>
          <w:rFonts w:ascii="Times New Roman" w:hAnsi="Times New Roman" w:cs="Times New Roman"/>
          <w:sz w:val="24"/>
          <w:szCs w:val="24"/>
        </w:rPr>
      </w:pPr>
      <w:r w:rsidRPr="00374C14">
        <w:rPr>
          <w:rFonts w:ascii="Times New Roman" w:hAnsi="Times New Roman" w:cs="Times New Roman"/>
          <w:sz w:val="24"/>
          <w:szCs w:val="24"/>
        </w:rPr>
        <w:t>Communication Mix</w:t>
      </w:r>
    </w:p>
    <w:p w14:paraId="010CB4C7" w14:textId="77777777" w:rsidR="00374C14" w:rsidRPr="00374C14" w:rsidRDefault="00374C14" w:rsidP="00374C14">
      <w:pPr>
        <w:pStyle w:val="Normal1"/>
        <w:jc w:val="center"/>
        <w:rPr>
          <w:rFonts w:ascii="Times New Roman" w:hAnsi="Times New Roman" w:cs="Times New Roman"/>
          <w:sz w:val="24"/>
          <w:szCs w:val="24"/>
        </w:rPr>
      </w:pPr>
      <w:r w:rsidRPr="00374C14">
        <w:rPr>
          <w:rFonts w:ascii="Times New Roman" w:hAnsi="Times New Roman" w:cs="Times New Roman"/>
          <w:sz w:val="24"/>
          <w:szCs w:val="24"/>
        </w:rPr>
        <w:t xml:space="preserve">Source: </w:t>
      </w:r>
      <w:r w:rsidRPr="00374C14">
        <w:rPr>
          <w:rFonts w:ascii="Times New Roman" w:eastAsia="Times New Roman" w:hAnsi="Times New Roman" w:cs="Times New Roman"/>
          <w:iCs/>
          <w:sz w:val="24"/>
          <w:szCs w:val="24"/>
          <w:lang w:val="en-US"/>
        </w:rPr>
        <w:t>The elements of the Marketing Communications Mix</w:t>
      </w:r>
      <w:r w:rsidRPr="00374C14">
        <w:rPr>
          <w:rFonts w:ascii="Times New Roman" w:eastAsia="Times New Roman" w:hAnsi="Times New Roman" w:cs="Times New Roman"/>
          <w:sz w:val="24"/>
          <w:szCs w:val="24"/>
          <w:lang w:val="en-US"/>
        </w:rPr>
        <w:t>. (2015)</w:t>
      </w:r>
    </w:p>
    <w:p w14:paraId="5F7FF6E1" w14:textId="77777777" w:rsidR="00374C14" w:rsidRPr="009D6EC6" w:rsidRDefault="00374C14" w:rsidP="00374C14">
      <w:pPr>
        <w:pStyle w:val="Normal1"/>
        <w:jc w:val="center"/>
      </w:pPr>
    </w:p>
    <w:p w14:paraId="4B2F059B" w14:textId="13AE9257" w:rsidR="008F49CE" w:rsidRDefault="00317B6B" w:rsidP="00567D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Hotels</w:t>
      </w:r>
      <w:r w:rsidR="003E619A">
        <w:rPr>
          <w:rFonts w:ascii="Times New Roman" w:eastAsia="Times New Roman" w:hAnsi="Times New Roman" w:cs="Times New Roman"/>
          <w:sz w:val="24"/>
          <w:szCs w:val="24"/>
        </w:rPr>
        <w:t xml:space="preserve"> employ targeted advertising campaigns across multiple channels to effectively promote their brand and attract customers, using their loyalty program, the Hilton </w:t>
      </w:r>
      <w:r>
        <w:rPr>
          <w:rFonts w:ascii="Times New Roman" w:eastAsia="Times New Roman" w:hAnsi="Times New Roman" w:cs="Times New Roman"/>
          <w:sz w:val="24"/>
          <w:szCs w:val="24"/>
        </w:rPr>
        <w:t>honours</w:t>
      </w:r>
      <w:r w:rsidR="003E619A">
        <w:rPr>
          <w:rFonts w:ascii="Times New Roman" w:eastAsia="Times New Roman" w:hAnsi="Times New Roman" w:cs="Times New Roman"/>
          <w:sz w:val="24"/>
          <w:szCs w:val="24"/>
        </w:rPr>
        <w:t xml:space="preserve"> </w:t>
      </w:r>
      <w:r w:rsidR="003E619A">
        <w:rPr>
          <w:rFonts w:ascii="Times New Roman" w:eastAsia="Times New Roman" w:hAnsi="Times New Roman" w:cs="Times New Roman"/>
          <w:sz w:val="24"/>
          <w:szCs w:val="24"/>
        </w:rPr>
        <w:lastRenderedPageBreak/>
        <w:t>program, to encourage repeat booking (</w:t>
      </w:r>
      <w:r w:rsidR="003E619A">
        <w:rPr>
          <w:rFonts w:ascii="Times New Roman" w:eastAsia="Times New Roman" w:hAnsi="Times New Roman" w:cs="Times New Roman"/>
          <w:color w:val="222222"/>
          <w:sz w:val="24"/>
          <w:szCs w:val="24"/>
          <w:highlight w:val="white"/>
        </w:rPr>
        <w:t xml:space="preserve">Zhou, Dai, Chung </w:t>
      </w:r>
      <w:r w:rsidR="003E619A">
        <w:rPr>
          <w:rFonts w:ascii="Times New Roman" w:eastAsia="Times New Roman" w:hAnsi="Times New Roman" w:cs="Times New Roman"/>
          <w:i/>
          <w:color w:val="222222"/>
          <w:sz w:val="24"/>
          <w:szCs w:val="24"/>
          <w:highlight w:val="white"/>
        </w:rPr>
        <w:t>et al.</w:t>
      </w:r>
      <w:r w:rsidR="003E619A">
        <w:rPr>
          <w:rFonts w:ascii="Times New Roman" w:eastAsia="Times New Roman" w:hAnsi="Times New Roman" w:cs="Times New Roman"/>
          <w:color w:val="222222"/>
          <w:sz w:val="24"/>
          <w:szCs w:val="24"/>
          <w:highlight w:val="white"/>
        </w:rPr>
        <w:t xml:space="preserve">  2021)</w:t>
      </w:r>
      <w:r w:rsidR="003E619A">
        <w:rPr>
          <w:rFonts w:ascii="Times New Roman" w:eastAsia="Times New Roman" w:hAnsi="Times New Roman" w:cs="Times New Roman"/>
          <w:sz w:val="24"/>
          <w:szCs w:val="24"/>
        </w:rPr>
        <w:t>. In addition, they maintain an active social media presence by forcing partnerships with travel agencies and online platforms, offering exclusive promotions and deals, and prioritising customer service by ensuring a user-friendly website.</w:t>
      </w:r>
    </w:p>
    <w:p w14:paraId="65F6F7E1" w14:textId="77777777" w:rsidR="008F49CE" w:rsidRDefault="008F49CE" w:rsidP="00567D5B">
      <w:pPr>
        <w:pStyle w:val="Normal1"/>
        <w:spacing w:line="360" w:lineRule="auto"/>
        <w:jc w:val="both"/>
        <w:rPr>
          <w:rFonts w:ascii="Times New Roman" w:eastAsia="Times New Roman" w:hAnsi="Times New Roman" w:cs="Times New Roman"/>
          <w:sz w:val="24"/>
          <w:szCs w:val="24"/>
          <w:highlight w:val="yellow"/>
        </w:rPr>
      </w:pPr>
    </w:p>
    <w:p w14:paraId="4E905425" w14:textId="77777777" w:rsidR="008F49CE" w:rsidRDefault="003E619A" w:rsidP="00567D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Hotel's marketing strategy plan requires situational analysis to identify problems and implement new communication strategies. Social media platforms will enable Hilton to communicate directly with its target audience in a more interactive manner. Platforms like Facebook, Twitter, and Instagram can be used to respond to customer questions and share promotions and exclusive offers. Moreover, both existing and potential customers can be reached by conducting a comprehensive email marketing campaign. Additionally, Hilton Hotels can greatly improve customer satisfaction through its website. This real-time communication channel can facilitate processes by providing recommendations. Finally, collaborations with hospitality industry influences and travel bloggers can increase Hilton’s brand awareness, attracting new customers. Through these new communication techniques, Hilton Hotels can successfully solve problems and improve customer loyalty. </w:t>
      </w:r>
    </w:p>
    <w:p w14:paraId="11F8EE61" w14:textId="77777777" w:rsidR="008F49CE" w:rsidRDefault="008F49CE">
      <w:pPr>
        <w:pStyle w:val="Normal1"/>
        <w:spacing w:line="360" w:lineRule="auto"/>
        <w:jc w:val="both"/>
        <w:rPr>
          <w:rFonts w:ascii="Times New Roman" w:eastAsia="Times New Roman" w:hAnsi="Times New Roman" w:cs="Times New Roman"/>
          <w:sz w:val="24"/>
          <w:szCs w:val="24"/>
          <w:highlight w:val="yellow"/>
        </w:rPr>
      </w:pPr>
    </w:p>
    <w:p w14:paraId="15DDB809" w14:textId="5AE8349A"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connect with its target audience Hilton </w:t>
      </w:r>
      <w:r w:rsidR="00317B6B">
        <w:rPr>
          <w:rFonts w:ascii="Times New Roman" w:eastAsia="Times New Roman" w:hAnsi="Times New Roman" w:cs="Times New Roman"/>
          <w:sz w:val="24"/>
          <w:szCs w:val="24"/>
        </w:rPr>
        <w:t>Hotel,</w:t>
      </w:r>
      <w:r>
        <w:rPr>
          <w:rFonts w:ascii="Times New Roman" w:eastAsia="Times New Roman" w:hAnsi="Times New Roman" w:cs="Times New Roman"/>
          <w:sz w:val="24"/>
          <w:szCs w:val="24"/>
        </w:rPr>
        <w:t xml:space="preserve"> use various platforms. Their official website hilton.com display the Hotel's portfolio globally. It is present in more than 200 countries and ranked 7 on the US travel and tourism sector website. To engage with more customers, they need to generate their website in other countries. By analysing website insights, Hilton Hotels can find out their negative aspects and provide better services. </w:t>
      </w:r>
    </w:p>
    <w:p w14:paraId="75E9FEF8" w14:textId="77777777" w:rsidR="008F49CE" w:rsidRDefault="003E619A" w:rsidP="00567D5B">
      <w:pPr>
        <w:pStyle w:val="Heading1"/>
      </w:pPr>
      <w:bookmarkStart w:id="8" w:name="_Toc135326665"/>
      <w:r>
        <w:t>Conclusion</w:t>
      </w:r>
      <w:bookmarkEnd w:id="8"/>
    </w:p>
    <w:p w14:paraId="2CE757CC" w14:textId="1731DE27" w:rsidR="008F49CE" w:rsidRDefault="003E61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Hotels expand Hilton's global presence by leveraging digital platforms, implementing personalised marketing initiatives, and forming strategic partnerships to deliver customer experiences and build strong brand loyalty. The Hotel's development plan promotes long-term growth and prosperity in the competitive arena by emphasising innovation, </w:t>
      </w:r>
      <w:r w:rsidR="00317B6B">
        <w:rPr>
          <w:rFonts w:ascii="Times New Roman" w:eastAsia="Times New Roman" w:hAnsi="Times New Roman" w:cs="Times New Roman"/>
          <w:sz w:val="24"/>
          <w:szCs w:val="24"/>
        </w:rPr>
        <w:t>sustainability,</w:t>
      </w:r>
      <w:r>
        <w:rPr>
          <w:rFonts w:ascii="Times New Roman" w:eastAsia="Times New Roman" w:hAnsi="Times New Roman" w:cs="Times New Roman"/>
          <w:sz w:val="24"/>
          <w:szCs w:val="24"/>
        </w:rPr>
        <w:t xml:space="preserve"> and continuous improvement. </w:t>
      </w:r>
    </w:p>
    <w:p w14:paraId="421FEF92" w14:textId="77777777" w:rsidR="008F49CE" w:rsidRDefault="008F49CE">
      <w:pPr>
        <w:pStyle w:val="Normal1"/>
        <w:spacing w:line="360" w:lineRule="auto"/>
        <w:jc w:val="both"/>
        <w:rPr>
          <w:rFonts w:ascii="Times New Roman" w:eastAsia="Times New Roman" w:hAnsi="Times New Roman" w:cs="Times New Roman"/>
          <w:sz w:val="24"/>
          <w:szCs w:val="24"/>
        </w:rPr>
      </w:pPr>
    </w:p>
    <w:p w14:paraId="5E36924C" w14:textId="77777777" w:rsidR="00567D5B" w:rsidRDefault="003E619A">
      <w:pPr>
        <w:rPr>
          <w:rFonts w:ascii="Times New Roman" w:hAnsi="Times New Roman"/>
          <w:b/>
          <w:sz w:val="28"/>
          <w:szCs w:val="40"/>
        </w:rPr>
      </w:pPr>
      <w:bookmarkStart w:id="9" w:name="_Toc135326666"/>
      <w:r>
        <w:br w:type="page"/>
      </w:r>
    </w:p>
    <w:p w14:paraId="6E975AC7" w14:textId="77777777" w:rsidR="008F49CE" w:rsidRDefault="003E619A" w:rsidP="00567D5B">
      <w:pPr>
        <w:pStyle w:val="Heading1"/>
      </w:pPr>
      <w:r>
        <w:lastRenderedPageBreak/>
        <w:t>Reference</w:t>
      </w:r>
      <w:bookmarkEnd w:id="9"/>
    </w:p>
    <w:p w14:paraId="3F827715" w14:textId="77777777" w:rsidR="00BC6E2C" w:rsidRPr="00567D5B" w:rsidRDefault="003E619A">
      <w:pPr>
        <w:pStyle w:val="Normal1"/>
        <w:spacing w:line="360" w:lineRule="auto"/>
        <w:jc w:val="both"/>
        <w:rPr>
          <w:rFonts w:ascii="Times New Roman" w:eastAsia="Times New Roman" w:hAnsi="Times New Roman" w:cs="Times New Roman"/>
          <w:sz w:val="24"/>
          <w:szCs w:val="24"/>
        </w:rPr>
      </w:pPr>
      <w:r w:rsidRPr="00567D5B">
        <w:rPr>
          <w:rFonts w:ascii="Times New Roman" w:eastAsia="Times New Roman" w:hAnsi="Times New Roman" w:cs="Times New Roman"/>
          <w:color w:val="222222"/>
          <w:sz w:val="24"/>
          <w:szCs w:val="24"/>
          <w:highlight w:val="white"/>
        </w:rPr>
        <w:t xml:space="preserve">Cardoso, L.E., 2022. </w:t>
      </w:r>
      <w:r w:rsidRPr="00567D5B">
        <w:rPr>
          <w:rFonts w:ascii="Times New Roman" w:eastAsia="Times New Roman" w:hAnsi="Times New Roman" w:cs="Times New Roman"/>
          <w:i/>
          <w:color w:val="222222"/>
          <w:sz w:val="24"/>
          <w:szCs w:val="24"/>
          <w:highlight w:val="white"/>
        </w:rPr>
        <w:t>Hilton worldwide holdings in the travel &amp; tourism industry</w:t>
      </w:r>
      <w:r w:rsidRPr="00567D5B">
        <w:rPr>
          <w:rFonts w:ascii="Times New Roman" w:eastAsia="Times New Roman" w:hAnsi="Times New Roman" w:cs="Times New Roman"/>
          <w:color w:val="222222"/>
          <w:sz w:val="24"/>
          <w:szCs w:val="24"/>
          <w:highlight w:val="white"/>
        </w:rPr>
        <w:t xml:space="preserve"> (Doctoral dissertation). Available at: </w:t>
      </w:r>
      <w:hyperlink r:id="rId15">
        <w:r w:rsidRPr="00567D5B">
          <w:rPr>
            <w:rFonts w:ascii="Times New Roman" w:eastAsia="Times New Roman" w:hAnsi="Times New Roman" w:cs="Times New Roman"/>
            <w:color w:val="1155CC"/>
            <w:sz w:val="24"/>
            <w:szCs w:val="24"/>
            <w:highlight w:val="white"/>
            <w:u w:val="single"/>
          </w:rPr>
          <w:t>https://run.unl.pt/bitstream/10362/145507/1/2021-22_fall_44796_luisacardoso_part2.pdf</w:t>
        </w:r>
      </w:hyperlink>
      <w:r w:rsidRPr="00567D5B">
        <w:rPr>
          <w:rFonts w:ascii="Times New Roman" w:eastAsia="Times New Roman" w:hAnsi="Times New Roman" w:cs="Times New Roman"/>
          <w:sz w:val="24"/>
          <w:szCs w:val="24"/>
        </w:rPr>
        <w:t>[Accessed on May 18 2023]</w:t>
      </w:r>
    </w:p>
    <w:p w14:paraId="0B1F44F6" w14:textId="77777777" w:rsidR="00BC6E2C" w:rsidRPr="00567D5B" w:rsidRDefault="003E619A">
      <w:pPr>
        <w:pStyle w:val="Normal1"/>
        <w:spacing w:line="360" w:lineRule="auto"/>
        <w:jc w:val="both"/>
        <w:rPr>
          <w:rFonts w:ascii="Times New Roman" w:eastAsia="Times New Roman" w:hAnsi="Times New Roman" w:cs="Times New Roman"/>
          <w:sz w:val="24"/>
          <w:szCs w:val="24"/>
        </w:rPr>
      </w:pPr>
      <w:r w:rsidRPr="00567D5B">
        <w:rPr>
          <w:rFonts w:ascii="Times New Roman" w:eastAsia="Times New Roman" w:hAnsi="Times New Roman" w:cs="Times New Roman"/>
          <w:color w:val="222222"/>
          <w:sz w:val="24"/>
          <w:szCs w:val="24"/>
          <w:highlight w:val="white"/>
        </w:rPr>
        <w:t xml:space="preserve">Curley, A., Garber, R., Krishnan, V. and Tellez, J., 2020. For corporate travel, a long recovery is ahead. </w:t>
      </w:r>
      <w:r w:rsidRPr="00567D5B">
        <w:rPr>
          <w:rFonts w:ascii="Times New Roman" w:eastAsia="Times New Roman" w:hAnsi="Times New Roman" w:cs="Times New Roman"/>
          <w:i/>
          <w:color w:val="222222"/>
          <w:sz w:val="24"/>
          <w:szCs w:val="24"/>
          <w:highlight w:val="white"/>
        </w:rPr>
        <w:t>McKinsey &amp; Company, August13</w:t>
      </w:r>
      <w:r w:rsidRPr="00567D5B">
        <w:rPr>
          <w:rFonts w:ascii="Times New Roman" w:eastAsia="Times New Roman" w:hAnsi="Times New Roman" w:cs="Times New Roman"/>
          <w:color w:val="222222"/>
          <w:sz w:val="24"/>
          <w:szCs w:val="24"/>
          <w:highlight w:val="white"/>
        </w:rPr>
        <w:t xml:space="preserve">. Available at: </w:t>
      </w:r>
      <w:hyperlink r:id="rId16">
        <w:r w:rsidRPr="00567D5B">
          <w:rPr>
            <w:rFonts w:ascii="Times New Roman" w:eastAsia="Times New Roman" w:hAnsi="Times New Roman" w:cs="Times New Roman"/>
            <w:color w:val="1155CC"/>
            <w:sz w:val="24"/>
            <w:szCs w:val="24"/>
            <w:u w:val="single"/>
          </w:rPr>
          <w:t>https://www.mckinsey.com/~/media/McKinsey/Industries/Travel%20Transport%20and%20Logistics/Our%20Insights/For%20corporate%20travel%20a%20long%20recovery%20ahead/For-corporate-travel-a-long-recovery-ahead-final.pdf</w:t>
        </w:r>
      </w:hyperlink>
      <w:r w:rsidRPr="00567D5B">
        <w:rPr>
          <w:rFonts w:ascii="Times New Roman" w:eastAsia="Times New Roman" w:hAnsi="Times New Roman" w:cs="Times New Roman"/>
          <w:sz w:val="24"/>
          <w:szCs w:val="24"/>
        </w:rPr>
        <w:t xml:space="preserve"> [Accessed on May 18 2023]</w:t>
      </w:r>
    </w:p>
    <w:p w14:paraId="49A54D29" w14:textId="77777777" w:rsidR="00BC6E2C" w:rsidRPr="00567D5B" w:rsidRDefault="003E619A">
      <w:pPr>
        <w:pStyle w:val="Normal1"/>
        <w:spacing w:line="360" w:lineRule="auto"/>
        <w:jc w:val="both"/>
        <w:rPr>
          <w:rFonts w:ascii="Times New Roman" w:eastAsia="Times New Roman" w:hAnsi="Times New Roman" w:cs="Times New Roman"/>
          <w:sz w:val="24"/>
          <w:szCs w:val="24"/>
        </w:rPr>
      </w:pPr>
      <w:r w:rsidRPr="00567D5B">
        <w:rPr>
          <w:rFonts w:ascii="Times New Roman" w:eastAsia="Times New Roman" w:hAnsi="Times New Roman" w:cs="Times New Roman"/>
          <w:color w:val="222222"/>
          <w:sz w:val="24"/>
          <w:szCs w:val="24"/>
          <w:highlight w:val="white"/>
        </w:rPr>
        <w:t xml:space="preserve">Deng, J., 2022. Hotel Brands and the Impact of Brand Differentiation on the Success of the Global Hotel Brands. </w:t>
      </w:r>
      <w:r w:rsidRPr="00567D5B">
        <w:rPr>
          <w:rFonts w:ascii="Times New Roman" w:eastAsia="Times New Roman" w:hAnsi="Times New Roman" w:cs="Times New Roman"/>
          <w:i/>
          <w:color w:val="222222"/>
          <w:sz w:val="24"/>
          <w:szCs w:val="24"/>
          <w:highlight w:val="white"/>
        </w:rPr>
        <w:t>Highlights in Business, Economics and Management</w:t>
      </w:r>
      <w:r w:rsidRPr="00567D5B">
        <w:rPr>
          <w:rFonts w:ascii="Times New Roman" w:eastAsia="Times New Roman" w:hAnsi="Times New Roman" w:cs="Times New Roman"/>
          <w:color w:val="222222"/>
          <w:sz w:val="24"/>
          <w:szCs w:val="24"/>
          <w:highlight w:val="white"/>
        </w:rPr>
        <w:t xml:space="preserve">, </w:t>
      </w:r>
      <w:r w:rsidRPr="00567D5B">
        <w:rPr>
          <w:rFonts w:ascii="Times New Roman" w:eastAsia="Times New Roman" w:hAnsi="Times New Roman" w:cs="Times New Roman"/>
          <w:i/>
          <w:color w:val="222222"/>
          <w:sz w:val="24"/>
          <w:szCs w:val="24"/>
          <w:highlight w:val="white"/>
        </w:rPr>
        <w:t>1</w:t>
      </w:r>
      <w:r w:rsidRPr="00567D5B">
        <w:rPr>
          <w:rFonts w:ascii="Times New Roman" w:eastAsia="Times New Roman" w:hAnsi="Times New Roman" w:cs="Times New Roman"/>
          <w:color w:val="222222"/>
          <w:sz w:val="24"/>
          <w:szCs w:val="24"/>
          <w:highlight w:val="white"/>
        </w:rPr>
        <w:t xml:space="preserve">, pp.265-276. Available at: </w:t>
      </w:r>
      <w:hyperlink r:id="rId17">
        <w:r w:rsidRPr="00567D5B">
          <w:rPr>
            <w:rFonts w:ascii="Times New Roman" w:eastAsia="Times New Roman" w:hAnsi="Times New Roman" w:cs="Times New Roman"/>
            <w:color w:val="1155CC"/>
            <w:sz w:val="24"/>
            <w:szCs w:val="24"/>
            <w:u w:val="single"/>
          </w:rPr>
          <w:t>https://drpress.org/ojs/index.php/HBEM/article/view/2582/2483</w:t>
        </w:r>
      </w:hyperlink>
      <w:r w:rsidRPr="00567D5B">
        <w:rPr>
          <w:rFonts w:ascii="Times New Roman" w:eastAsia="Times New Roman" w:hAnsi="Times New Roman" w:cs="Times New Roman"/>
          <w:sz w:val="24"/>
          <w:szCs w:val="24"/>
        </w:rPr>
        <w:t xml:space="preserve">  [Accessed on May 18</w:t>
      </w:r>
      <w:proofErr w:type="gramStart"/>
      <w:r w:rsidRPr="00567D5B">
        <w:rPr>
          <w:rFonts w:ascii="Times New Roman" w:eastAsia="Times New Roman" w:hAnsi="Times New Roman" w:cs="Times New Roman"/>
          <w:sz w:val="24"/>
          <w:szCs w:val="24"/>
        </w:rPr>
        <w:t xml:space="preserve"> 2023</w:t>
      </w:r>
      <w:proofErr w:type="gramEnd"/>
      <w:r w:rsidRPr="00567D5B">
        <w:rPr>
          <w:rFonts w:ascii="Times New Roman" w:eastAsia="Times New Roman" w:hAnsi="Times New Roman" w:cs="Times New Roman"/>
          <w:sz w:val="24"/>
          <w:szCs w:val="24"/>
        </w:rPr>
        <w:t>]</w:t>
      </w:r>
    </w:p>
    <w:p w14:paraId="658DF5C9" w14:textId="77777777" w:rsidR="00364471" w:rsidRPr="00364471" w:rsidRDefault="00364471" w:rsidP="00364471">
      <w:pPr>
        <w:pStyle w:val="Normal1"/>
        <w:spacing w:line="360" w:lineRule="auto"/>
        <w:jc w:val="both"/>
        <w:rPr>
          <w:rFonts w:ascii="Times New Roman" w:eastAsia="Times New Roman" w:hAnsi="Times New Roman" w:cs="Times New Roman"/>
          <w:sz w:val="24"/>
          <w:szCs w:val="24"/>
          <w:lang w:val="en-US"/>
        </w:rPr>
      </w:pPr>
      <w:r w:rsidRPr="00364471">
        <w:rPr>
          <w:rFonts w:ascii="Times New Roman" w:eastAsia="Times New Roman" w:hAnsi="Times New Roman" w:cs="Times New Roman"/>
          <w:iCs/>
          <w:sz w:val="24"/>
          <w:szCs w:val="24"/>
          <w:lang w:val="en-US"/>
        </w:rPr>
        <w:t xml:space="preserve">Hilton Hotels &amp; Resorts expands India Leadership </w:t>
      </w:r>
      <w:proofErr w:type="gramStart"/>
      <w:r w:rsidRPr="00364471">
        <w:rPr>
          <w:rFonts w:ascii="Times New Roman" w:eastAsia="Times New Roman" w:hAnsi="Times New Roman" w:cs="Times New Roman"/>
          <w:iCs/>
          <w:sz w:val="24"/>
          <w:szCs w:val="24"/>
          <w:lang w:val="en-US"/>
        </w:rPr>
        <w:t>Team</w:t>
      </w:r>
      <w:r>
        <w:rPr>
          <w:rFonts w:ascii="Times New Roman" w:eastAsia="Times New Roman" w:hAnsi="Times New Roman" w:cs="Times New Roman"/>
          <w:sz w:val="24"/>
          <w:szCs w:val="24"/>
          <w:lang w:val="en-US"/>
        </w:rPr>
        <w:t xml:space="preserve">  2019</w:t>
      </w:r>
      <w:proofErr w:type="gramEnd"/>
      <w:r w:rsidRPr="00364471">
        <w:rPr>
          <w:rFonts w:ascii="Times New Roman" w:eastAsia="Times New Roman" w:hAnsi="Times New Roman" w:cs="Times New Roman"/>
          <w:sz w:val="24"/>
          <w:szCs w:val="24"/>
          <w:lang w:val="en-US"/>
        </w:rPr>
        <w:t xml:space="preserve"> </w:t>
      </w:r>
      <w:r w:rsidRPr="00364471">
        <w:rPr>
          <w:rFonts w:ascii="Times New Roman" w:eastAsia="Times New Roman" w:hAnsi="Times New Roman" w:cs="Times New Roman"/>
          <w:iCs/>
          <w:sz w:val="24"/>
          <w:szCs w:val="24"/>
          <w:lang w:val="en-US"/>
        </w:rPr>
        <w:t>The Economic Times</w:t>
      </w:r>
      <w:r w:rsidRPr="00364471">
        <w:rPr>
          <w:rFonts w:ascii="Times New Roman" w:eastAsia="Times New Roman" w:hAnsi="Times New Roman" w:cs="Times New Roman"/>
          <w:sz w:val="24"/>
          <w:szCs w:val="24"/>
          <w:lang w:val="en-US"/>
        </w:rPr>
        <w:t xml:space="preserve">. Available at: https://economictimes.indiatimes.com/industry/services/hotels-/-restaurants/hilton-hotels-resorts-expands-india-leadership-team/articleshow/71862288.cms?from=mdr (Accessed: 12 June 2023). </w:t>
      </w:r>
    </w:p>
    <w:p w14:paraId="121AFC56" w14:textId="77777777" w:rsidR="00BC6E2C" w:rsidRPr="00567D5B" w:rsidRDefault="003E619A">
      <w:pPr>
        <w:pStyle w:val="Normal1"/>
        <w:spacing w:line="360" w:lineRule="auto"/>
        <w:jc w:val="both"/>
        <w:rPr>
          <w:rFonts w:ascii="Times New Roman" w:eastAsia="Times New Roman" w:hAnsi="Times New Roman" w:cs="Times New Roman"/>
          <w:sz w:val="24"/>
          <w:szCs w:val="24"/>
        </w:rPr>
      </w:pPr>
      <w:r w:rsidRPr="00567D5B">
        <w:rPr>
          <w:rFonts w:ascii="Times New Roman" w:eastAsia="Times New Roman" w:hAnsi="Times New Roman" w:cs="Times New Roman"/>
          <w:color w:val="222222"/>
          <w:sz w:val="24"/>
          <w:szCs w:val="24"/>
          <w:highlight w:val="white"/>
        </w:rPr>
        <w:t xml:space="preserve">Liu, Q., 2022, December. Development Trend of Hilton in the Post Epidemic Era and Development Suggestions Based on Quantitative and Qualitative Analysis Model. In </w:t>
      </w:r>
      <w:r w:rsidRPr="00567D5B">
        <w:rPr>
          <w:rFonts w:ascii="Times New Roman" w:eastAsia="Times New Roman" w:hAnsi="Times New Roman" w:cs="Times New Roman"/>
          <w:i/>
          <w:color w:val="222222"/>
          <w:sz w:val="24"/>
          <w:szCs w:val="24"/>
          <w:highlight w:val="white"/>
        </w:rPr>
        <w:t>2022 2nd International Conference on Economic Development and Business Culture (ICEDBC 2022)</w:t>
      </w:r>
      <w:r w:rsidRPr="00567D5B">
        <w:rPr>
          <w:rFonts w:ascii="Times New Roman" w:eastAsia="Times New Roman" w:hAnsi="Times New Roman" w:cs="Times New Roman"/>
          <w:color w:val="222222"/>
          <w:sz w:val="24"/>
          <w:szCs w:val="24"/>
          <w:highlight w:val="white"/>
        </w:rPr>
        <w:t xml:space="preserve"> (pp. 1223-1229). Atlantis Press. Available at: </w:t>
      </w:r>
      <w:hyperlink r:id="rId18">
        <w:r w:rsidRPr="00567D5B">
          <w:rPr>
            <w:rFonts w:ascii="Times New Roman" w:eastAsia="Times New Roman" w:hAnsi="Times New Roman" w:cs="Times New Roman"/>
            <w:color w:val="1155CC"/>
            <w:sz w:val="24"/>
            <w:szCs w:val="24"/>
            <w:u w:val="single"/>
          </w:rPr>
          <w:t>https://www.atlantis-press.com/article/125983726.pdf</w:t>
        </w:r>
      </w:hyperlink>
      <w:r w:rsidRPr="00567D5B">
        <w:rPr>
          <w:rFonts w:ascii="Times New Roman" w:eastAsia="Times New Roman" w:hAnsi="Times New Roman" w:cs="Times New Roman"/>
          <w:sz w:val="24"/>
          <w:szCs w:val="24"/>
        </w:rPr>
        <w:t xml:space="preserve">  [Accessed on May 18</w:t>
      </w:r>
      <w:proofErr w:type="gramStart"/>
      <w:r w:rsidRPr="00567D5B">
        <w:rPr>
          <w:rFonts w:ascii="Times New Roman" w:eastAsia="Times New Roman" w:hAnsi="Times New Roman" w:cs="Times New Roman"/>
          <w:sz w:val="24"/>
          <w:szCs w:val="24"/>
        </w:rPr>
        <w:t xml:space="preserve"> 2023</w:t>
      </w:r>
      <w:proofErr w:type="gramEnd"/>
      <w:r w:rsidRPr="00567D5B">
        <w:rPr>
          <w:rFonts w:ascii="Times New Roman" w:eastAsia="Times New Roman" w:hAnsi="Times New Roman" w:cs="Times New Roman"/>
          <w:sz w:val="24"/>
          <w:szCs w:val="24"/>
        </w:rPr>
        <w:t>]</w:t>
      </w:r>
    </w:p>
    <w:p w14:paraId="304F1A54" w14:textId="77777777" w:rsidR="00BC6E2C" w:rsidRPr="00567D5B" w:rsidRDefault="003E619A">
      <w:pPr>
        <w:pStyle w:val="Normal1"/>
        <w:spacing w:line="360" w:lineRule="auto"/>
        <w:jc w:val="both"/>
        <w:rPr>
          <w:rFonts w:ascii="Times New Roman" w:eastAsia="Times New Roman" w:hAnsi="Times New Roman" w:cs="Times New Roman"/>
          <w:sz w:val="24"/>
          <w:szCs w:val="24"/>
        </w:rPr>
      </w:pPr>
      <w:proofErr w:type="spellStart"/>
      <w:r w:rsidRPr="00567D5B">
        <w:rPr>
          <w:rFonts w:ascii="Times New Roman" w:eastAsia="Times New Roman" w:hAnsi="Times New Roman" w:cs="Times New Roman"/>
          <w:color w:val="222222"/>
          <w:sz w:val="24"/>
          <w:szCs w:val="24"/>
          <w:highlight w:val="white"/>
        </w:rPr>
        <w:t>Mekhruza</w:t>
      </w:r>
      <w:proofErr w:type="spellEnd"/>
      <w:r w:rsidRPr="00567D5B">
        <w:rPr>
          <w:rFonts w:ascii="Times New Roman" w:eastAsia="Times New Roman" w:hAnsi="Times New Roman" w:cs="Times New Roman"/>
          <w:color w:val="222222"/>
          <w:sz w:val="24"/>
          <w:szCs w:val="24"/>
          <w:highlight w:val="white"/>
        </w:rPr>
        <w:t xml:space="preserve">, V., </w:t>
      </w:r>
      <w:proofErr w:type="spellStart"/>
      <w:r w:rsidRPr="00567D5B">
        <w:rPr>
          <w:rFonts w:ascii="Times New Roman" w:eastAsia="Times New Roman" w:hAnsi="Times New Roman" w:cs="Times New Roman"/>
          <w:color w:val="222222"/>
          <w:sz w:val="24"/>
          <w:szCs w:val="24"/>
          <w:highlight w:val="white"/>
        </w:rPr>
        <w:t>Malokhat</w:t>
      </w:r>
      <w:proofErr w:type="spellEnd"/>
      <w:r w:rsidRPr="00567D5B">
        <w:rPr>
          <w:rFonts w:ascii="Times New Roman" w:eastAsia="Times New Roman" w:hAnsi="Times New Roman" w:cs="Times New Roman"/>
          <w:color w:val="222222"/>
          <w:sz w:val="24"/>
          <w:szCs w:val="24"/>
          <w:highlight w:val="white"/>
        </w:rPr>
        <w:t xml:space="preserve">, S., Rustam, T. and </w:t>
      </w:r>
      <w:proofErr w:type="spellStart"/>
      <w:r w:rsidRPr="00567D5B">
        <w:rPr>
          <w:rFonts w:ascii="Times New Roman" w:eastAsia="Times New Roman" w:hAnsi="Times New Roman" w:cs="Times New Roman"/>
          <w:color w:val="222222"/>
          <w:sz w:val="24"/>
          <w:szCs w:val="24"/>
          <w:highlight w:val="white"/>
        </w:rPr>
        <w:t>Bakhora</w:t>
      </w:r>
      <w:proofErr w:type="spellEnd"/>
      <w:r w:rsidRPr="00567D5B">
        <w:rPr>
          <w:rFonts w:ascii="Times New Roman" w:eastAsia="Times New Roman" w:hAnsi="Times New Roman" w:cs="Times New Roman"/>
          <w:color w:val="222222"/>
          <w:sz w:val="24"/>
          <w:szCs w:val="24"/>
          <w:highlight w:val="white"/>
        </w:rPr>
        <w:t xml:space="preserve">, R., 2022. PERFORMANCE OF HILTON: HOW HILTON TACKLES THE EPIDEMIC COVID-19 DISEASE. </w:t>
      </w:r>
      <w:proofErr w:type="spellStart"/>
      <w:r w:rsidRPr="00567D5B">
        <w:rPr>
          <w:rFonts w:ascii="Times New Roman" w:eastAsia="Times New Roman" w:hAnsi="Times New Roman" w:cs="Times New Roman"/>
          <w:i/>
          <w:color w:val="222222"/>
          <w:sz w:val="24"/>
          <w:szCs w:val="24"/>
          <w:highlight w:val="white"/>
        </w:rPr>
        <w:t>Thematics</w:t>
      </w:r>
      <w:proofErr w:type="spellEnd"/>
      <w:r w:rsidRPr="00567D5B">
        <w:rPr>
          <w:rFonts w:ascii="Times New Roman" w:eastAsia="Times New Roman" w:hAnsi="Times New Roman" w:cs="Times New Roman"/>
          <w:i/>
          <w:color w:val="222222"/>
          <w:sz w:val="24"/>
          <w:szCs w:val="24"/>
          <w:highlight w:val="white"/>
        </w:rPr>
        <w:t xml:space="preserve"> Journal of Business Management</w:t>
      </w:r>
      <w:r w:rsidRPr="00567D5B">
        <w:rPr>
          <w:rFonts w:ascii="Times New Roman" w:eastAsia="Times New Roman" w:hAnsi="Times New Roman" w:cs="Times New Roman"/>
          <w:color w:val="222222"/>
          <w:sz w:val="24"/>
          <w:szCs w:val="24"/>
          <w:highlight w:val="white"/>
        </w:rPr>
        <w:t xml:space="preserve">, </w:t>
      </w:r>
      <w:r w:rsidRPr="00567D5B">
        <w:rPr>
          <w:rFonts w:ascii="Times New Roman" w:eastAsia="Times New Roman" w:hAnsi="Times New Roman" w:cs="Times New Roman"/>
          <w:i/>
          <w:color w:val="222222"/>
          <w:sz w:val="24"/>
          <w:szCs w:val="24"/>
          <w:highlight w:val="white"/>
        </w:rPr>
        <w:t>5</w:t>
      </w:r>
      <w:r w:rsidRPr="00567D5B">
        <w:rPr>
          <w:rFonts w:ascii="Times New Roman" w:eastAsia="Times New Roman" w:hAnsi="Times New Roman" w:cs="Times New Roman"/>
          <w:color w:val="222222"/>
          <w:sz w:val="24"/>
          <w:szCs w:val="24"/>
          <w:highlight w:val="white"/>
        </w:rPr>
        <w:t xml:space="preserve">(2). Available at: </w:t>
      </w:r>
      <w:hyperlink r:id="rId19">
        <w:r w:rsidRPr="00567D5B">
          <w:rPr>
            <w:rFonts w:ascii="Times New Roman" w:eastAsia="Times New Roman" w:hAnsi="Times New Roman" w:cs="Times New Roman"/>
            <w:color w:val="1155CC"/>
            <w:sz w:val="24"/>
            <w:szCs w:val="24"/>
            <w:u w:val="single"/>
          </w:rPr>
          <w:t>https://thematicsjournals.in/index.php/tjbm/article/download/1180/1190</w:t>
        </w:r>
      </w:hyperlink>
      <w:r w:rsidRPr="00567D5B">
        <w:rPr>
          <w:rFonts w:ascii="Times New Roman" w:eastAsia="Times New Roman" w:hAnsi="Times New Roman" w:cs="Times New Roman"/>
          <w:sz w:val="24"/>
          <w:szCs w:val="24"/>
        </w:rPr>
        <w:t xml:space="preserve"> [Accessed on May 18</w:t>
      </w:r>
      <w:proofErr w:type="gramStart"/>
      <w:r w:rsidRPr="00567D5B">
        <w:rPr>
          <w:rFonts w:ascii="Times New Roman" w:eastAsia="Times New Roman" w:hAnsi="Times New Roman" w:cs="Times New Roman"/>
          <w:sz w:val="24"/>
          <w:szCs w:val="24"/>
        </w:rPr>
        <w:t xml:space="preserve"> 2023</w:t>
      </w:r>
      <w:proofErr w:type="gramEnd"/>
      <w:r w:rsidRPr="00567D5B">
        <w:rPr>
          <w:rFonts w:ascii="Times New Roman" w:eastAsia="Times New Roman" w:hAnsi="Times New Roman" w:cs="Times New Roman"/>
          <w:sz w:val="24"/>
          <w:szCs w:val="24"/>
        </w:rPr>
        <w:t>]</w:t>
      </w:r>
    </w:p>
    <w:p w14:paraId="65B1CD00" w14:textId="77777777" w:rsidR="00BC6E2C" w:rsidRPr="00567D5B" w:rsidRDefault="003E619A">
      <w:pPr>
        <w:pStyle w:val="Normal1"/>
        <w:spacing w:line="360" w:lineRule="auto"/>
        <w:jc w:val="both"/>
        <w:rPr>
          <w:rFonts w:ascii="Times New Roman" w:eastAsia="Times New Roman" w:hAnsi="Times New Roman" w:cs="Times New Roman"/>
          <w:sz w:val="24"/>
          <w:szCs w:val="24"/>
        </w:rPr>
      </w:pPr>
      <w:proofErr w:type="spellStart"/>
      <w:r w:rsidRPr="00567D5B">
        <w:rPr>
          <w:rFonts w:ascii="Times New Roman" w:eastAsia="Times New Roman" w:hAnsi="Times New Roman" w:cs="Times New Roman"/>
          <w:color w:val="222222"/>
          <w:sz w:val="24"/>
          <w:szCs w:val="24"/>
          <w:highlight w:val="white"/>
        </w:rPr>
        <w:t>Panteleiev</w:t>
      </w:r>
      <w:proofErr w:type="spellEnd"/>
      <w:r w:rsidRPr="00567D5B">
        <w:rPr>
          <w:rFonts w:ascii="Times New Roman" w:eastAsia="Times New Roman" w:hAnsi="Times New Roman" w:cs="Times New Roman"/>
          <w:color w:val="222222"/>
          <w:sz w:val="24"/>
          <w:szCs w:val="24"/>
          <w:highlight w:val="white"/>
        </w:rPr>
        <w:t xml:space="preserve">, V., 2023. Application of SWOT Analysis to Justify the Strategy of Hotel Business Enterprises. </w:t>
      </w:r>
      <w:r w:rsidRPr="00567D5B">
        <w:rPr>
          <w:rFonts w:ascii="Times New Roman" w:eastAsia="Times New Roman" w:hAnsi="Times New Roman" w:cs="Times New Roman"/>
          <w:i/>
          <w:color w:val="222222"/>
          <w:sz w:val="24"/>
          <w:szCs w:val="24"/>
          <w:highlight w:val="white"/>
        </w:rPr>
        <w:t>Technology Audit and Production Reserves</w:t>
      </w:r>
      <w:r w:rsidRPr="00567D5B">
        <w:rPr>
          <w:rFonts w:ascii="Times New Roman" w:eastAsia="Times New Roman" w:hAnsi="Times New Roman" w:cs="Times New Roman"/>
          <w:color w:val="222222"/>
          <w:sz w:val="24"/>
          <w:szCs w:val="24"/>
          <w:highlight w:val="white"/>
        </w:rPr>
        <w:t xml:space="preserve">, </w:t>
      </w:r>
      <w:r w:rsidRPr="00567D5B">
        <w:rPr>
          <w:rFonts w:ascii="Times New Roman" w:eastAsia="Times New Roman" w:hAnsi="Times New Roman" w:cs="Times New Roman"/>
          <w:i/>
          <w:color w:val="222222"/>
          <w:sz w:val="24"/>
          <w:szCs w:val="24"/>
          <w:highlight w:val="white"/>
        </w:rPr>
        <w:t>1</w:t>
      </w:r>
      <w:r w:rsidRPr="00567D5B">
        <w:rPr>
          <w:rFonts w:ascii="Times New Roman" w:eastAsia="Times New Roman" w:hAnsi="Times New Roman" w:cs="Times New Roman"/>
          <w:color w:val="222222"/>
          <w:sz w:val="24"/>
          <w:szCs w:val="24"/>
          <w:highlight w:val="white"/>
        </w:rPr>
        <w:t xml:space="preserve">(4), p.69. Available at: </w:t>
      </w:r>
      <w:hyperlink r:id="rId20">
        <w:r w:rsidRPr="00567D5B">
          <w:rPr>
            <w:rFonts w:ascii="Times New Roman" w:eastAsia="Times New Roman" w:hAnsi="Times New Roman" w:cs="Times New Roman"/>
            <w:color w:val="1155CC"/>
            <w:sz w:val="24"/>
            <w:szCs w:val="24"/>
            <w:u w:val="single"/>
          </w:rPr>
          <w:t>http://journals.uran.ua/tarp/article/download/274918/270601</w:t>
        </w:r>
      </w:hyperlink>
      <w:r w:rsidRPr="00567D5B">
        <w:rPr>
          <w:rFonts w:ascii="Times New Roman" w:eastAsia="Times New Roman" w:hAnsi="Times New Roman" w:cs="Times New Roman"/>
          <w:sz w:val="24"/>
          <w:szCs w:val="24"/>
        </w:rPr>
        <w:t xml:space="preserve"> [Accessed on May 18</w:t>
      </w:r>
      <w:proofErr w:type="gramStart"/>
      <w:r w:rsidRPr="00567D5B">
        <w:rPr>
          <w:rFonts w:ascii="Times New Roman" w:eastAsia="Times New Roman" w:hAnsi="Times New Roman" w:cs="Times New Roman"/>
          <w:sz w:val="24"/>
          <w:szCs w:val="24"/>
        </w:rPr>
        <w:t xml:space="preserve"> 2023</w:t>
      </w:r>
      <w:proofErr w:type="gramEnd"/>
      <w:r w:rsidRPr="00567D5B">
        <w:rPr>
          <w:rFonts w:ascii="Times New Roman" w:eastAsia="Times New Roman" w:hAnsi="Times New Roman" w:cs="Times New Roman"/>
          <w:sz w:val="24"/>
          <w:szCs w:val="24"/>
        </w:rPr>
        <w:t>]</w:t>
      </w:r>
    </w:p>
    <w:p w14:paraId="71125396" w14:textId="77777777" w:rsidR="00BC6E2C" w:rsidRPr="00567D5B" w:rsidRDefault="003E619A">
      <w:pPr>
        <w:pStyle w:val="Normal1"/>
        <w:spacing w:before="240" w:after="240" w:line="360" w:lineRule="auto"/>
        <w:jc w:val="both"/>
        <w:rPr>
          <w:rFonts w:ascii="Times New Roman" w:eastAsia="Times New Roman" w:hAnsi="Times New Roman" w:cs="Times New Roman"/>
          <w:sz w:val="24"/>
          <w:szCs w:val="24"/>
        </w:rPr>
      </w:pPr>
      <w:r w:rsidRPr="00567D5B">
        <w:rPr>
          <w:rFonts w:ascii="Times New Roman" w:eastAsia="Times New Roman" w:hAnsi="Times New Roman" w:cs="Times New Roman"/>
          <w:sz w:val="24"/>
          <w:szCs w:val="24"/>
        </w:rPr>
        <w:lastRenderedPageBreak/>
        <w:t xml:space="preserve">www.googleadservices.com (no date) </w:t>
      </w:r>
      <w:r w:rsidRPr="00567D5B">
        <w:rPr>
          <w:rFonts w:ascii="Times New Roman" w:eastAsia="Times New Roman" w:hAnsi="Times New Roman" w:cs="Times New Roman"/>
          <w:i/>
          <w:sz w:val="24"/>
          <w:szCs w:val="24"/>
        </w:rPr>
        <w:t>Hotels in India</w:t>
      </w:r>
      <w:r w:rsidRPr="00567D5B">
        <w:rPr>
          <w:rFonts w:ascii="Times New Roman" w:eastAsia="Times New Roman" w:hAnsi="Times New Roman" w:cs="Times New Roman"/>
          <w:sz w:val="24"/>
          <w:szCs w:val="24"/>
        </w:rPr>
        <w:t xml:space="preserve">, </w:t>
      </w:r>
      <w:r w:rsidRPr="00567D5B">
        <w:rPr>
          <w:rFonts w:ascii="Times New Roman" w:eastAsia="Times New Roman" w:hAnsi="Times New Roman" w:cs="Times New Roman"/>
          <w:i/>
          <w:sz w:val="24"/>
          <w:szCs w:val="24"/>
        </w:rPr>
        <w:t>Find Hotels - Hilton</w:t>
      </w:r>
      <w:r w:rsidRPr="00567D5B">
        <w:rPr>
          <w:rFonts w:ascii="Times New Roman" w:eastAsia="Times New Roman" w:hAnsi="Times New Roman" w:cs="Times New Roman"/>
          <w:sz w:val="24"/>
          <w:szCs w:val="24"/>
        </w:rPr>
        <w:t xml:space="preserve">. Available at: </w:t>
      </w:r>
      <w:hyperlink r:id="rId21">
        <w:r w:rsidRPr="00567D5B">
          <w:rPr>
            <w:rFonts w:ascii="Times New Roman" w:eastAsia="Times New Roman" w:hAnsi="Times New Roman" w:cs="Times New Roman"/>
            <w:color w:val="1155CC"/>
            <w:sz w:val="24"/>
            <w:szCs w:val="24"/>
            <w:u w:val="single"/>
          </w:rPr>
          <w:t>https://www.googleadservices.com/pagead/aclk?sa=L&amp;ai=DChcSEwizlPrw3P7-AhUO2EwCHST8DUsYABAAGgJ0bQ&amp;ohost=www.google.com&amp;cid=CAESbeD22dg3bK9QnGQlV0hgK9gk6fvSQIXevgsc2ffuji3tOCwWdZt8b_zA-YPwPtvLxqgKZJZw_vBvMM1O27bdRPf0GMi3mceTenGVrfoejPXEO5x9Pz3-jdAIVoCQKkxlghycZFY3m_pQy1zB_-w&amp;sig=AOD64_2doV44ZqEkgjIJLZtIquppSB2K0Q&amp;authuser=1&amp;q&amp;adurl&amp;ved=2ahUKEwiBrPLw3P7-AhUgmFYBHd78ALoQ0Qx6BAgIEAM</w:t>
        </w:r>
      </w:hyperlink>
      <w:r>
        <w:rPr>
          <w:rFonts w:ascii="Times New Roman" w:eastAsia="Times New Roman" w:hAnsi="Times New Roman" w:cs="Times New Roman"/>
          <w:sz w:val="24"/>
          <w:szCs w:val="24"/>
        </w:rPr>
        <w:t>[</w:t>
      </w:r>
      <w:r w:rsidRPr="00567D5B">
        <w:rPr>
          <w:rFonts w:ascii="Times New Roman" w:eastAsia="Times New Roman" w:hAnsi="Times New Roman" w:cs="Times New Roman"/>
          <w:sz w:val="24"/>
          <w:szCs w:val="24"/>
        </w:rPr>
        <w:t>Accessed: May 18 2023</w:t>
      </w:r>
      <w:r>
        <w:rPr>
          <w:rFonts w:ascii="Times New Roman" w:eastAsia="Times New Roman" w:hAnsi="Times New Roman" w:cs="Times New Roman"/>
          <w:sz w:val="24"/>
          <w:szCs w:val="24"/>
        </w:rPr>
        <w:t>]</w:t>
      </w:r>
      <w:r w:rsidRPr="00567D5B">
        <w:rPr>
          <w:rFonts w:ascii="Times New Roman" w:eastAsia="Times New Roman" w:hAnsi="Times New Roman" w:cs="Times New Roman"/>
          <w:sz w:val="24"/>
          <w:szCs w:val="24"/>
        </w:rPr>
        <w:t xml:space="preserve">. </w:t>
      </w:r>
    </w:p>
    <w:p w14:paraId="671D927B" w14:textId="77777777" w:rsidR="009D6EC6" w:rsidRPr="009D6EC6" w:rsidRDefault="009D6EC6" w:rsidP="009D6EC6">
      <w:pPr>
        <w:pStyle w:val="Normal1"/>
        <w:spacing w:line="360" w:lineRule="auto"/>
        <w:jc w:val="both"/>
        <w:rPr>
          <w:rFonts w:ascii="Times New Roman" w:eastAsia="Times New Roman" w:hAnsi="Times New Roman" w:cs="Times New Roman"/>
          <w:sz w:val="24"/>
          <w:szCs w:val="24"/>
          <w:lang w:val="en-US"/>
        </w:rPr>
      </w:pPr>
      <w:r w:rsidRPr="009D6EC6">
        <w:rPr>
          <w:rFonts w:ascii="Times New Roman" w:eastAsia="Times New Roman" w:hAnsi="Times New Roman" w:cs="Times New Roman"/>
          <w:i/>
          <w:iCs/>
          <w:sz w:val="24"/>
          <w:szCs w:val="24"/>
          <w:lang w:val="en-US"/>
        </w:rPr>
        <w:t>Ansoff matrix</w:t>
      </w:r>
      <w:r w:rsidRPr="009D6EC6">
        <w:rPr>
          <w:rFonts w:ascii="Times New Roman" w:eastAsia="Times New Roman" w:hAnsi="Times New Roman" w:cs="Times New Roman"/>
          <w:sz w:val="24"/>
          <w:szCs w:val="24"/>
          <w:lang w:val="en-US"/>
        </w:rPr>
        <w:t xml:space="preserve"> (2023) </w:t>
      </w:r>
      <w:r w:rsidRPr="009D6EC6">
        <w:rPr>
          <w:rFonts w:ascii="Times New Roman" w:eastAsia="Times New Roman" w:hAnsi="Times New Roman" w:cs="Times New Roman"/>
          <w:i/>
          <w:iCs/>
          <w:sz w:val="24"/>
          <w:szCs w:val="24"/>
          <w:lang w:val="en-US"/>
        </w:rPr>
        <w:t>Corporate Finance Institute</w:t>
      </w:r>
      <w:r w:rsidRPr="009D6EC6">
        <w:rPr>
          <w:rFonts w:ascii="Times New Roman" w:eastAsia="Times New Roman" w:hAnsi="Times New Roman" w:cs="Times New Roman"/>
          <w:sz w:val="24"/>
          <w:szCs w:val="24"/>
          <w:lang w:val="en-US"/>
        </w:rPr>
        <w:t xml:space="preserve">. Available at: https://corporatefinanceinstitute.com/resources/management/ansoff-matrix/ (Accessed: 12 June 2023). </w:t>
      </w:r>
    </w:p>
    <w:p w14:paraId="74897596" w14:textId="77777777" w:rsidR="00BC6E2C" w:rsidRDefault="009D6EC6" w:rsidP="009D6EC6">
      <w:pPr>
        <w:pStyle w:val="Normal1"/>
        <w:spacing w:line="360" w:lineRule="auto"/>
        <w:jc w:val="both"/>
        <w:rPr>
          <w:rFonts w:ascii="Times New Roman" w:eastAsia="Times New Roman" w:hAnsi="Times New Roman" w:cs="Times New Roman"/>
          <w:sz w:val="24"/>
          <w:szCs w:val="24"/>
        </w:rPr>
      </w:pPr>
      <w:r w:rsidRPr="009D6EC6">
        <w:rPr>
          <w:rFonts w:ascii="Times New Roman" w:eastAsia="Times New Roman" w:hAnsi="Times New Roman" w:cs="Times New Roman"/>
          <w:sz w:val="24"/>
          <w:szCs w:val="24"/>
        </w:rPr>
        <w:t xml:space="preserve"> </w:t>
      </w:r>
      <w:r w:rsidR="003E619A" w:rsidRPr="00567D5B">
        <w:rPr>
          <w:rFonts w:ascii="Times New Roman" w:eastAsia="Times New Roman" w:hAnsi="Times New Roman" w:cs="Times New Roman"/>
          <w:color w:val="222222"/>
          <w:sz w:val="24"/>
          <w:szCs w:val="24"/>
          <w:highlight w:val="white"/>
        </w:rPr>
        <w:t xml:space="preserve">Zhou, Z., Dai, R., Chung, C., Zhang, Z. and Weng, Y., 2021, July. What Makes a Worthwhile Hotel Loyalty Program? In </w:t>
      </w:r>
      <w:r w:rsidR="003E619A" w:rsidRPr="00567D5B">
        <w:rPr>
          <w:rFonts w:ascii="Times New Roman" w:eastAsia="Times New Roman" w:hAnsi="Times New Roman" w:cs="Times New Roman"/>
          <w:i/>
          <w:color w:val="222222"/>
          <w:sz w:val="24"/>
          <w:szCs w:val="24"/>
          <w:highlight w:val="white"/>
        </w:rPr>
        <w:t>2021 International Conference on Economic Development and Business Culture (ICEDBC 2021)</w:t>
      </w:r>
      <w:r w:rsidR="003E619A" w:rsidRPr="00567D5B">
        <w:rPr>
          <w:rFonts w:ascii="Times New Roman" w:eastAsia="Times New Roman" w:hAnsi="Times New Roman" w:cs="Times New Roman"/>
          <w:color w:val="222222"/>
          <w:sz w:val="24"/>
          <w:szCs w:val="24"/>
          <w:highlight w:val="white"/>
        </w:rPr>
        <w:t xml:space="preserve"> (pp. 288-292). Atlantis Press. Available at: </w:t>
      </w:r>
      <w:hyperlink r:id="rId22">
        <w:r w:rsidR="003E619A" w:rsidRPr="00567D5B">
          <w:rPr>
            <w:rFonts w:ascii="Times New Roman" w:eastAsia="Times New Roman" w:hAnsi="Times New Roman" w:cs="Times New Roman"/>
            <w:color w:val="1155CC"/>
            <w:sz w:val="24"/>
            <w:szCs w:val="24"/>
            <w:highlight w:val="white"/>
            <w:u w:val="single"/>
          </w:rPr>
          <w:t>https://www.atlantis-press.com/article/125958473.pdf</w:t>
        </w:r>
      </w:hyperlink>
      <w:r w:rsidR="003E619A" w:rsidRPr="00567D5B">
        <w:rPr>
          <w:rFonts w:ascii="Times New Roman" w:eastAsia="Times New Roman" w:hAnsi="Times New Roman" w:cs="Times New Roman"/>
          <w:sz w:val="24"/>
          <w:szCs w:val="24"/>
        </w:rPr>
        <w:t>[Accessed on May 18</w:t>
      </w:r>
      <w:proofErr w:type="gramStart"/>
      <w:r w:rsidR="003E619A" w:rsidRPr="00567D5B">
        <w:rPr>
          <w:rFonts w:ascii="Times New Roman" w:eastAsia="Times New Roman" w:hAnsi="Times New Roman" w:cs="Times New Roman"/>
          <w:sz w:val="24"/>
          <w:szCs w:val="24"/>
        </w:rPr>
        <w:t xml:space="preserve"> 2023</w:t>
      </w:r>
      <w:proofErr w:type="gramEnd"/>
      <w:r w:rsidR="003E619A" w:rsidRPr="00567D5B">
        <w:rPr>
          <w:rFonts w:ascii="Times New Roman" w:eastAsia="Times New Roman" w:hAnsi="Times New Roman" w:cs="Times New Roman"/>
          <w:sz w:val="24"/>
          <w:szCs w:val="24"/>
        </w:rPr>
        <w:t>]</w:t>
      </w:r>
      <w:r w:rsidR="00374C14">
        <w:rPr>
          <w:rFonts w:ascii="Times New Roman" w:eastAsia="Times New Roman" w:hAnsi="Times New Roman" w:cs="Times New Roman"/>
          <w:sz w:val="24"/>
          <w:szCs w:val="24"/>
        </w:rPr>
        <w:t xml:space="preserve"> </w:t>
      </w:r>
    </w:p>
    <w:p w14:paraId="5870F3D3" w14:textId="77777777" w:rsidR="00374C14" w:rsidRDefault="00374C14" w:rsidP="009D6EC6">
      <w:pPr>
        <w:pStyle w:val="Normal1"/>
        <w:spacing w:line="360" w:lineRule="auto"/>
        <w:jc w:val="both"/>
        <w:rPr>
          <w:rFonts w:ascii="Times New Roman" w:eastAsia="Times New Roman" w:hAnsi="Times New Roman" w:cs="Times New Roman"/>
          <w:sz w:val="24"/>
          <w:szCs w:val="24"/>
        </w:rPr>
      </w:pPr>
    </w:p>
    <w:p w14:paraId="0046DB12" w14:textId="77777777" w:rsidR="00374C14" w:rsidRPr="00374C14" w:rsidRDefault="00374C14" w:rsidP="00374C14">
      <w:pPr>
        <w:pStyle w:val="Normal1"/>
        <w:spacing w:line="360" w:lineRule="auto"/>
        <w:jc w:val="both"/>
        <w:rPr>
          <w:rFonts w:ascii="Times New Roman" w:eastAsia="Times New Roman" w:hAnsi="Times New Roman" w:cs="Times New Roman"/>
          <w:sz w:val="24"/>
          <w:szCs w:val="24"/>
          <w:lang w:val="en-US"/>
        </w:rPr>
      </w:pPr>
      <w:r w:rsidRPr="00374C14">
        <w:rPr>
          <w:rFonts w:ascii="Times New Roman" w:eastAsia="Times New Roman" w:hAnsi="Times New Roman" w:cs="Times New Roman"/>
          <w:iCs/>
          <w:sz w:val="24"/>
          <w:szCs w:val="24"/>
          <w:lang w:val="en-US"/>
        </w:rPr>
        <w:t>The elements of the Marketing Communications Mix</w:t>
      </w:r>
      <w:r w:rsidRPr="00374C14">
        <w:rPr>
          <w:rFonts w:ascii="Times New Roman" w:eastAsia="Times New Roman" w:hAnsi="Times New Roman" w:cs="Times New Roman"/>
          <w:sz w:val="24"/>
          <w:szCs w:val="24"/>
          <w:lang w:val="en-US"/>
        </w:rPr>
        <w:t xml:space="preserve">. (2015) Available at: https://www.researchgate.net/figure/The-elements-of-the-Marketing-Communications-Mix_fig1_277967846 (Accessed: 12 June 2023). </w:t>
      </w:r>
    </w:p>
    <w:p w14:paraId="394EE6DB" w14:textId="77777777" w:rsidR="00374C14" w:rsidRDefault="00374C14" w:rsidP="009D6EC6">
      <w:pPr>
        <w:pStyle w:val="Normal1"/>
        <w:spacing w:line="360" w:lineRule="auto"/>
        <w:jc w:val="both"/>
        <w:rPr>
          <w:rFonts w:ascii="Times New Roman" w:eastAsia="Times New Roman" w:hAnsi="Times New Roman" w:cs="Times New Roman"/>
          <w:sz w:val="24"/>
          <w:szCs w:val="24"/>
        </w:rPr>
      </w:pPr>
    </w:p>
    <w:p w14:paraId="22FB2492" w14:textId="77777777" w:rsidR="004748B9" w:rsidRDefault="004748B9" w:rsidP="009D6EC6">
      <w:pPr>
        <w:pStyle w:val="Normal1"/>
        <w:spacing w:line="360" w:lineRule="auto"/>
        <w:jc w:val="both"/>
        <w:rPr>
          <w:rFonts w:ascii="Times New Roman" w:eastAsia="Times New Roman" w:hAnsi="Times New Roman" w:cs="Times New Roman"/>
          <w:sz w:val="24"/>
          <w:szCs w:val="24"/>
        </w:rPr>
      </w:pPr>
    </w:p>
    <w:p w14:paraId="17B6C211" w14:textId="77777777" w:rsidR="004748B9" w:rsidRDefault="004748B9" w:rsidP="009D6EC6">
      <w:pPr>
        <w:pStyle w:val="Normal1"/>
        <w:spacing w:line="360" w:lineRule="auto"/>
        <w:jc w:val="both"/>
        <w:rPr>
          <w:rFonts w:ascii="Times New Roman" w:eastAsia="Times New Roman" w:hAnsi="Times New Roman" w:cs="Times New Roman"/>
          <w:sz w:val="24"/>
          <w:szCs w:val="24"/>
        </w:rPr>
      </w:pPr>
    </w:p>
    <w:p w14:paraId="593FD586" w14:textId="77777777" w:rsidR="004748B9" w:rsidRDefault="004748B9" w:rsidP="009D6EC6">
      <w:pPr>
        <w:pStyle w:val="Normal1"/>
        <w:spacing w:line="360" w:lineRule="auto"/>
        <w:jc w:val="both"/>
        <w:rPr>
          <w:rFonts w:ascii="Times New Roman" w:eastAsia="Times New Roman" w:hAnsi="Times New Roman" w:cs="Times New Roman"/>
          <w:sz w:val="24"/>
          <w:szCs w:val="24"/>
        </w:rPr>
      </w:pPr>
    </w:p>
    <w:p w14:paraId="00EF5D3C" w14:textId="77777777" w:rsidR="004748B9" w:rsidRDefault="004748B9" w:rsidP="009D6EC6">
      <w:pPr>
        <w:pStyle w:val="Normal1"/>
        <w:spacing w:line="360" w:lineRule="auto"/>
        <w:jc w:val="both"/>
        <w:rPr>
          <w:rFonts w:ascii="Times New Roman" w:eastAsia="Times New Roman" w:hAnsi="Times New Roman" w:cs="Times New Roman"/>
          <w:sz w:val="24"/>
          <w:szCs w:val="24"/>
        </w:rPr>
      </w:pPr>
    </w:p>
    <w:p w14:paraId="79D87B52" w14:textId="77777777" w:rsidR="004748B9" w:rsidRDefault="004748B9" w:rsidP="009D6EC6">
      <w:pPr>
        <w:pStyle w:val="Normal1"/>
        <w:spacing w:line="360" w:lineRule="auto"/>
        <w:jc w:val="both"/>
        <w:rPr>
          <w:rFonts w:ascii="Times New Roman" w:eastAsia="Times New Roman" w:hAnsi="Times New Roman" w:cs="Times New Roman"/>
          <w:sz w:val="24"/>
          <w:szCs w:val="24"/>
        </w:rPr>
      </w:pPr>
    </w:p>
    <w:p w14:paraId="00FFDF4C" w14:textId="77777777" w:rsidR="004748B9" w:rsidRDefault="004748B9" w:rsidP="009D6EC6">
      <w:pPr>
        <w:pStyle w:val="Normal1"/>
        <w:spacing w:line="360" w:lineRule="auto"/>
        <w:jc w:val="both"/>
        <w:rPr>
          <w:rFonts w:ascii="Times New Roman" w:eastAsia="Times New Roman" w:hAnsi="Times New Roman" w:cs="Times New Roman"/>
          <w:sz w:val="24"/>
          <w:szCs w:val="24"/>
        </w:rPr>
      </w:pPr>
    </w:p>
    <w:p w14:paraId="732611D7" w14:textId="77777777" w:rsidR="004748B9" w:rsidRDefault="004748B9"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Appendix: </w:t>
      </w:r>
    </w:p>
    <w:p w14:paraId="16875DE5" w14:textId="77777777" w:rsidR="004748B9" w:rsidRDefault="004748B9"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26B96577" wp14:editId="31763C1B">
            <wp:extent cx="5943600" cy="3273673"/>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srcRect/>
                    <a:stretch>
                      <a:fillRect/>
                    </a:stretch>
                  </pic:blipFill>
                  <pic:spPr bwMode="auto">
                    <a:xfrm>
                      <a:off x="0" y="0"/>
                      <a:ext cx="5943600" cy="3273673"/>
                    </a:xfrm>
                    <a:prstGeom prst="rect">
                      <a:avLst/>
                    </a:prstGeom>
                    <a:noFill/>
                    <a:ln w="9525">
                      <a:noFill/>
                      <a:miter lim="800000"/>
                      <a:headEnd/>
                      <a:tailEnd/>
                    </a:ln>
                  </pic:spPr>
                </pic:pic>
              </a:graphicData>
            </a:graphic>
          </wp:inline>
        </w:drawing>
      </w:r>
    </w:p>
    <w:p w14:paraId="6229D1B6" w14:textId="77777777" w:rsidR="004748B9" w:rsidRDefault="004748B9" w:rsidP="009D6EC6">
      <w:pPr>
        <w:pStyle w:val="Normal1"/>
        <w:spacing w:line="360" w:lineRule="auto"/>
        <w:jc w:val="both"/>
        <w:rPr>
          <w:rFonts w:ascii="Times New Roman" w:eastAsia="Times New Roman" w:hAnsi="Times New Roman" w:cs="Times New Roman"/>
          <w:sz w:val="24"/>
          <w:szCs w:val="24"/>
        </w:rPr>
      </w:pPr>
    </w:p>
    <w:p w14:paraId="795F23CE" w14:textId="77777777" w:rsidR="004748B9" w:rsidRDefault="005E4B8F"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1FECA24A" wp14:editId="541AB97D">
            <wp:extent cx="5943600" cy="3319262"/>
            <wp:effectExtent l="1905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srcRect/>
                    <a:stretch>
                      <a:fillRect/>
                    </a:stretch>
                  </pic:blipFill>
                  <pic:spPr bwMode="auto">
                    <a:xfrm>
                      <a:off x="0" y="0"/>
                      <a:ext cx="5943600" cy="3319262"/>
                    </a:xfrm>
                    <a:prstGeom prst="rect">
                      <a:avLst/>
                    </a:prstGeom>
                    <a:noFill/>
                    <a:ln w="9525">
                      <a:noFill/>
                      <a:miter lim="800000"/>
                      <a:headEnd/>
                      <a:tailEnd/>
                    </a:ln>
                  </pic:spPr>
                </pic:pic>
              </a:graphicData>
            </a:graphic>
          </wp:inline>
        </w:drawing>
      </w:r>
    </w:p>
    <w:p w14:paraId="51ED9D3B" w14:textId="77777777" w:rsidR="005E4B8F" w:rsidRDefault="005E4B8F" w:rsidP="009D6EC6">
      <w:pPr>
        <w:pStyle w:val="Normal1"/>
        <w:spacing w:line="360" w:lineRule="auto"/>
        <w:jc w:val="both"/>
        <w:rPr>
          <w:rFonts w:ascii="Times New Roman" w:eastAsia="Times New Roman" w:hAnsi="Times New Roman" w:cs="Times New Roman"/>
          <w:sz w:val="24"/>
          <w:szCs w:val="24"/>
        </w:rPr>
      </w:pPr>
    </w:p>
    <w:p w14:paraId="23B5C2F7" w14:textId="77777777" w:rsidR="005E4B8F" w:rsidRDefault="005E4B8F"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204ACAA0" wp14:editId="704C2A46">
            <wp:extent cx="5943600" cy="337272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a:stretch>
                      <a:fillRect/>
                    </a:stretch>
                  </pic:blipFill>
                  <pic:spPr bwMode="auto">
                    <a:xfrm>
                      <a:off x="0" y="0"/>
                      <a:ext cx="5943600" cy="3372726"/>
                    </a:xfrm>
                    <a:prstGeom prst="rect">
                      <a:avLst/>
                    </a:prstGeom>
                    <a:noFill/>
                    <a:ln w="9525">
                      <a:noFill/>
                      <a:miter lim="800000"/>
                      <a:headEnd/>
                      <a:tailEnd/>
                    </a:ln>
                  </pic:spPr>
                </pic:pic>
              </a:graphicData>
            </a:graphic>
          </wp:inline>
        </w:drawing>
      </w:r>
    </w:p>
    <w:p w14:paraId="0F05521A" w14:textId="77777777" w:rsidR="005E4B8F" w:rsidRDefault="005E4B8F" w:rsidP="009D6EC6">
      <w:pPr>
        <w:pStyle w:val="Normal1"/>
        <w:spacing w:line="360" w:lineRule="auto"/>
        <w:jc w:val="both"/>
        <w:rPr>
          <w:rFonts w:ascii="Times New Roman" w:eastAsia="Times New Roman" w:hAnsi="Times New Roman" w:cs="Times New Roman"/>
          <w:sz w:val="24"/>
          <w:szCs w:val="24"/>
        </w:rPr>
      </w:pPr>
    </w:p>
    <w:p w14:paraId="5A2B7727" w14:textId="77777777" w:rsidR="005E4B8F" w:rsidRDefault="005E4B8F"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34FEAA94" wp14:editId="28E2C004">
            <wp:extent cx="5943600" cy="3281666"/>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srcRect/>
                    <a:stretch>
                      <a:fillRect/>
                    </a:stretch>
                  </pic:blipFill>
                  <pic:spPr bwMode="auto">
                    <a:xfrm>
                      <a:off x="0" y="0"/>
                      <a:ext cx="5943600" cy="3281666"/>
                    </a:xfrm>
                    <a:prstGeom prst="rect">
                      <a:avLst/>
                    </a:prstGeom>
                    <a:noFill/>
                    <a:ln w="9525">
                      <a:noFill/>
                      <a:miter lim="800000"/>
                      <a:headEnd/>
                      <a:tailEnd/>
                    </a:ln>
                  </pic:spPr>
                </pic:pic>
              </a:graphicData>
            </a:graphic>
          </wp:inline>
        </w:drawing>
      </w:r>
    </w:p>
    <w:p w14:paraId="5086E67D" w14:textId="77777777" w:rsidR="005E4B8F" w:rsidRDefault="005E4B8F" w:rsidP="009D6EC6">
      <w:pPr>
        <w:pStyle w:val="Normal1"/>
        <w:spacing w:line="360" w:lineRule="auto"/>
        <w:jc w:val="both"/>
        <w:rPr>
          <w:rFonts w:ascii="Times New Roman" w:eastAsia="Times New Roman" w:hAnsi="Times New Roman" w:cs="Times New Roman"/>
          <w:sz w:val="24"/>
          <w:szCs w:val="24"/>
        </w:rPr>
      </w:pPr>
    </w:p>
    <w:p w14:paraId="624522A6" w14:textId="77777777" w:rsidR="005E4B8F" w:rsidRDefault="005E4B8F"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1DED2189" wp14:editId="2D2C5492">
            <wp:extent cx="5943600" cy="275488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srcRect/>
                    <a:stretch>
                      <a:fillRect/>
                    </a:stretch>
                  </pic:blipFill>
                  <pic:spPr bwMode="auto">
                    <a:xfrm>
                      <a:off x="0" y="0"/>
                      <a:ext cx="5943600" cy="2754880"/>
                    </a:xfrm>
                    <a:prstGeom prst="rect">
                      <a:avLst/>
                    </a:prstGeom>
                    <a:noFill/>
                    <a:ln w="9525">
                      <a:noFill/>
                      <a:miter lim="800000"/>
                      <a:headEnd/>
                      <a:tailEnd/>
                    </a:ln>
                  </pic:spPr>
                </pic:pic>
              </a:graphicData>
            </a:graphic>
          </wp:inline>
        </w:drawing>
      </w:r>
    </w:p>
    <w:p w14:paraId="114F20F6" w14:textId="77777777" w:rsidR="005E4B8F" w:rsidRDefault="005E4B8F" w:rsidP="009D6EC6">
      <w:pPr>
        <w:pStyle w:val="Normal1"/>
        <w:spacing w:line="360" w:lineRule="auto"/>
        <w:jc w:val="both"/>
        <w:rPr>
          <w:rFonts w:ascii="Times New Roman" w:eastAsia="Times New Roman" w:hAnsi="Times New Roman" w:cs="Times New Roman"/>
          <w:sz w:val="24"/>
          <w:szCs w:val="24"/>
        </w:rPr>
      </w:pPr>
    </w:p>
    <w:p w14:paraId="23B02B00" w14:textId="77777777" w:rsidR="005E4B8F" w:rsidRDefault="00132CD5"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18B529AD" wp14:editId="790C9402">
            <wp:extent cx="5943600" cy="3420141"/>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srcRect/>
                    <a:stretch>
                      <a:fillRect/>
                    </a:stretch>
                  </pic:blipFill>
                  <pic:spPr bwMode="auto">
                    <a:xfrm>
                      <a:off x="0" y="0"/>
                      <a:ext cx="5943600" cy="3420141"/>
                    </a:xfrm>
                    <a:prstGeom prst="rect">
                      <a:avLst/>
                    </a:prstGeom>
                    <a:noFill/>
                    <a:ln w="9525">
                      <a:noFill/>
                      <a:miter lim="800000"/>
                      <a:headEnd/>
                      <a:tailEnd/>
                    </a:ln>
                  </pic:spPr>
                </pic:pic>
              </a:graphicData>
            </a:graphic>
          </wp:inline>
        </w:drawing>
      </w:r>
    </w:p>
    <w:p w14:paraId="386E6A3B" w14:textId="77777777" w:rsidR="00132CD5" w:rsidRDefault="00132CD5" w:rsidP="009D6EC6">
      <w:pPr>
        <w:pStyle w:val="Normal1"/>
        <w:spacing w:line="360" w:lineRule="auto"/>
        <w:jc w:val="both"/>
        <w:rPr>
          <w:rFonts w:ascii="Times New Roman" w:eastAsia="Times New Roman" w:hAnsi="Times New Roman" w:cs="Times New Roman"/>
          <w:sz w:val="24"/>
          <w:szCs w:val="24"/>
        </w:rPr>
      </w:pPr>
    </w:p>
    <w:p w14:paraId="7EEE1AFE" w14:textId="77777777" w:rsidR="00132CD5" w:rsidRDefault="00132CD5"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7296F979" wp14:editId="24ED94C3">
            <wp:extent cx="5943600" cy="327499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srcRect/>
                    <a:stretch>
                      <a:fillRect/>
                    </a:stretch>
                  </pic:blipFill>
                  <pic:spPr bwMode="auto">
                    <a:xfrm>
                      <a:off x="0" y="0"/>
                      <a:ext cx="5943600" cy="3274990"/>
                    </a:xfrm>
                    <a:prstGeom prst="rect">
                      <a:avLst/>
                    </a:prstGeom>
                    <a:noFill/>
                    <a:ln w="9525">
                      <a:noFill/>
                      <a:miter lim="800000"/>
                      <a:headEnd/>
                      <a:tailEnd/>
                    </a:ln>
                  </pic:spPr>
                </pic:pic>
              </a:graphicData>
            </a:graphic>
          </wp:inline>
        </w:drawing>
      </w:r>
    </w:p>
    <w:p w14:paraId="0F8E8002" w14:textId="77777777" w:rsidR="00132CD5" w:rsidRDefault="00132CD5" w:rsidP="009D6EC6">
      <w:pPr>
        <w:pStyle w:val="Normal1"/>
        <w:spacing w:line="360" w:lineRule="auto"/>
        <w:jc w:val="both"/>
        <w:rPr>
          <w:rFonts w:ascii="Times New Roman" w:eastAsia="Times New Roman" w:hAnsi="Times New Roman" w:cs="Times New Roman"/>
          <w:sz w:val="24"/>
          <w:szCs w:val="24"/>
        </w:rPr>
      </w:pPr>
    </w:p>
    <w:p w14:paraId="68D17868" w14:textId="77777777" w:rsidR="00132CD5" w:rsidRDefault="00132CD5"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4970D5C8" wp14:editId="08C62470">
            <wp:extent cx="5943600" cy="2714667"/>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srcRect/>
                    <a:stretch>
                      <a:fillRect/>
                    </a:stretch>
                  </pic:blipFill>
                  <pic:spPr bwMode="auto">
                    <a:xfrm>
                      <a:off x="0" y="0"/>
                      <a:ext cx="5943600" cy="2714667"/>
                    </a:xfrm>
                    <a:prstGeom prst="rect">
                      <a:avLst/>
                    </a:prstGeom>
                    <a:noFill/>
                    <a:ln w="9525">
                      <a:noFill/>
                      <a:miter lim="800000"/>
                      <a:headEnd/>
                      <a:tailEnd/>
                    </a:ln>
                  </pic:spPr>
                </pic:pic>
              </a:graphicData>
            </a:graphic>
          </wp:inline>
        </w:drawing>
      </w:r>
    </w:p>
    <w:p w14:paraId="47052A03" w14:textId="77777777" w:rsidR="00132CD5" w:rsidRDefault="00132CD5" w:rsidP="009D6EC6">
      <w:pPr>
        <w:pStyle w:val="Normal1"/>
        <w:spacing w:line="360" w:lineRule="auto"/>
        <w:jc w:val="both"/>
        <w:rPr>
          <w:rFonts w:ascii="Times New Roman" w:eastAsia="Times New Roman" w:hAnsi="Times New Roman" w:cs="Times New Roman"/>
          <w:sz w:val="24"/>
          <w:szCs w:val="24"/>
        </w:rPr>
      </w:pPr>
    </w:p>
    <w:p w14:paraId="2C299513" w14:textId="77777777" w:rsidR="00132CD5" w:rsidRDefault="00132CD5"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34709ACE" wp14:editId="5EEF9A90">
            <wp:extent cx="5943600" cy="3276496"/>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srcRect/>
                    <a:stretch>
                      <a:fillRect/>
                    </a:stretch>
                  </pic:blipFill>
                  <pic:spPr bwMode="auto">
                    <a:xfrm>
                      <a:off x="0" y="0"/>
                      <a:ext cx="5943600" cy="3276496"/>
                    </a:xfrm>
                    <a:prstGeom prst="rect">
                      <a:avLst/>
                    </a:prstGeom>
                    <a:noFill/>
                    <a:ln w="9525">
                      <a:noFill/>
                      <a:miter lim="800000"/>
                      <a:headEnd/>
                      <a:tailEnd/>
                    </a:ln>
                  </pic:spPr>
                </pic:pic>
              </a:graphicData>
            </a:graphic>
          </wp:inline>
        </w:drawing>
      </w:r>
    </w:p>
    <w:p w14:paraId="5248C787" w14:textId="77777777" w:rsidR="00132CD5" w:rsidRDefault="00132CD5" w:rsidP="009D6EC6">
      <w:pPr>
        <w:pStyle w:val="Normal1"/>
        <w:spacing w:line="360" w:lineRule="auto"/>
        <w:jc w:val="both"/>
        <w:rPr>
          <w:rFonts w:ascii="Times New Roman" w:eastAsia="Times New Roman" w:hAnsi="Times New Roman" w:cs="Times New Roman"/>
          <w:sz w:val="24"/>
          <w:szCs w:val="24"/>
        </w:rPr>
      </w:pPr>
    </w:p>
    <w:p w14:paraId="4D1B66C6" w14:textId="77777777" w:rsidR="00132CD5" w:rsidRDefault="00132CD5"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29097C54" wp14:editId="6BF35936">
            <wp:extent cx="5943600" cy="3257883"/>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srcRect/>
                    <a:stretch>
                      <a:fillRect/>
                    </a:stretch>
                  </pic:blipFill>
                  <pic:spPr bwMode="auto">
                    <a:xfrm>
                      <a:off x="0" y="0"/>
                      <a:ext cx="5943600" cy="3257883"/>
                    </a:xfrm>
                    <a:prstGeom prst="rect">
                      <a:avLst/>
                    </a:prstGeom>
                    <a:noFill/>
                    <a:ln w="9525">
                      <a:noFill/>
                      <a:miter lim="800000"/>
                      <a:headEnd/>
                      <a:tailEnd/>
                    </a:ln>
                  </pic:spPr>
                </pic:pic>
              </a:graphicData>
            </a:graphic>
          </wp:inline>
        </w:drawing>
      </w:r>
    </w:p>
    <w:p w14:paraId="2F42A6E0" w14:textId="77777777" w:rsidR="00132CD5" w:rsidRDefault="00132CD5" w:rsidP="009D6EC6">
      <w:pPr>
        <w:pStyle w:val="Normal1"/>
        <w:spacing w:line="360" w:lineRule="auto"/>
        <w:jc w:val="both"/>
        <w:rPr>
          <w:rFonts w:ascii="Times New Roman" w:eastAsia="Times New Roman" w:hAnsi="Times New Roman" w:cs="Times New Roman"/>
          <w:sz w:val="24"/>
          <w:szCs w:val="24"/>
        </w:rPr>
      </w:pPr>
    </w:p>
    <w:p w14:paraId="2B08BD43" w14:textId="77777777" w:rsidR="00132CD5" w:rsidRPr="00567D5B" w:rsidRDefault="00132CD5" w:rsidP="009D6EC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71B25D62" wp14:editId="62B560AD">
            <wp:extent cx="5943600" cy="3255033"/>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srcRect/>
                    <a:stretch>
                      <a:fillRect/>
                    </a:stretch>
                  </pic:blipFill>
                  <pic:spPr bwMode="auto">
                    <a:xfrm>
                      <a:off x="0" y="0"/>
                      <a:ext cx="5943600" cy="3255033"/>
                    </a:xfrm>
                    <a:prstGeom prst="rect">
                      <a:avLst/>
                    </a:prstGeom>
                    <a:noFill/>
                    <a:ln w="9525">
                      <a:noFill/>
                      <a:miter lim="800000"/>
                      <a:headEnd/>
                      <a:tailEnd/>
                    </a:ln>
                  </pic:spPr>
                </pic:pic>
              </a:graphicData>
            </a:graphic>
          </wp:inline>
        </w:drawing>
      </w:r>
    </w:p>
    <w:p w14:paraId="09517DAC" w14:textId="77777777" w:rsidR="008F49CE" w:rsidRDefault="008F49CE">
      <w:pPr>
        <w:pStyle w:val="Normal1"/>
        <w:spacing w:line="360" w:lineRule="auto"/>
        <w:jc w:val="both"/>
        <w:rPr>
          <w:rFonts w:ascii="Times New Roman" w:eastAsia="Times New Roman" w:hAnsi="Times New Roman" w:cs="Times New Roman"/>
          <w:sz w:val="24"/>
          <w:szCs w:val="24"/>
        </w:rPr>
      </w:pPr>
    </w:p>
    <w:p w14:paraId="164EEA28" w14:textId="77777777" w:rsidR="008F49CE" w:rsidRDefault="008F49CE">
      <w:pPr>
        <w:pStyle w:val="Normal1"/>
        <w:spacing w:line="360" w:lineRule="auto"/>
        <w:jc w:val="both"/>
        <w:rPr>
          <w:rFonts w:ascii="Times New Roman" w:eastAsia="Times New Roman" w:hAnsi="Times New Roman" w:cs="Times New Roman"/>
          <w:sz w:val="24"/>
          <w:szCs w:val="24"/>
        </w:rPr>
      </w:pPr>
    </w:p>
    <w:sectPr w:rsidR="008F49CE" w:rsidSect="00567D5B">
      <w:footerReference w:type="default" r:id="rId34"/>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0431A" w14:textId="77777777" w:rsidR="00996039" w:rsidRDefault="00996039" w:rsidP="004E5AE5">
      <w:pPr>
        <w:spacing w:line="240" w:lineRule="auto"/>
      </w:pPr>
      <w:r>
        <w:separator/>
      </w:r>
    </w:p>
  </w:endnote>
  <w:endnote w:type="continuationSeparator" w:id="0">
    <w:p w14:paraId="53D8C066" w14:textId="77777777" w:rsidR="00996039" w:rsidRDefault="00996039" w:rsidP="004E5A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5653382"/>
      <w:docPartObj>
        <w:docPartGallery w:val="Page Numbers (Bottom of Page)"/>
        <w:docPartUnique/>
      </w:docPartObj>
    </w:sdtPr>
    <w:sdtContent>
      <w:sdt>
        <w:sdtPr>
          <w:id w:val="-1769616900"/>
          <w:docPartObj>
            <w:docPartGallery w:val="Page Numbers (Top of Page)"/>
            <w:docPartUnique/>
          </w:docPartObj>
        </w:sdtPr>
        <w:sdtContent>
          <w:p w14:paraId="47B455FA" w14:textId="77777777" w:rsidR="00567D5B" w:rsidRDefault="003E619A">
            <w:pPr>
              <w:pStyle w:val="Footer"/>
              <w:jc w:val="right"/>
            </w:pPr>
            <w:r>
              <w:t xml:space="preserve">Page </w:t>
            </w:r>
            <w:r w:rsidR="004E5AE5">
              <w:rPr>
                <w:b/>
                <w:bCs/>
                <w:sz w:val="24"/>
                <w:szCs w:val="24"/>
              </w:rPr>
              <w:fldChar w:fldCharType="begin"/>
            </w:r>
            <w:r>
              <w:rPr>
                <w:b/>
                <w:bCs/>
              </w:rPr>
              <w:instrText xml:space="preserve"> PAGE </w:instrText>
            </w:r>
            <w:r w:rsidR="004E5AE5">
              <w:rPr>
                <w:b/>
                <w:bCs/>
                <w:sz w:val="24"/>
                <w:szCs w:val="24"/>
              </w:rPr>
              <w:fldChar w:fldCharType="separate"/>
            </w:r>
            <w:r w:rsidR="00132CD5">
              <w:rPr>
                <w:b/>
                <w:bCs/>
                <w:noProof/>
              </w:rPr>
              <w:t>2</w:t>
            </w:r>
            <w:r w:rsidR="004E5AE5">
              <w:rPr>
                <w:b/>
                <w:bCs/>
                <w:sz w:val="24"/>
                <w:szCs w:val="24"/>
              </w:rPr>
              <w:fldChar w:fldCharType="end"/>
            </w:r>
            <w:r>
              <w:t xml:space="preserve"> of </w:t>
            </w:r>
            <w:r w:rsidR="004E5AE5">
              <w:rPr>
                <w:b/>
                <w:bCs/>
                <w:sz w:val="24"/>
                <w:szCs w:val="24"/>
              </w:rPr>
              <w:fldChar w:fldCharType="begin"/>
            </w:r>
            <w:r>
              <w:rPr>
                <w:b/>
                <w:bCs/>
              </w:rPr>
              <w:instrText xml:space="preserve"> NUMPAGES  </w:instrText>
            </w:r>
            <w:r w:rsidR="004E5AE5">
              <w:rPr>
                <w:b/>
                <w:bCs/>
                <w:sz w:val="24"/>
                <w:szCs w:val="24"/>
              </w:rPr>
              <w:fldChar w:fldCharType="separate"/>
            </w:r>
            <w:r w:rsidR="00132CD5">
              <w:rPr>
                <w:b/>
                <w:bCs/>
                <w:noProof/>
              </w:rPr>
              <w:t>20</w:t>
            </w:r>
            <w:r w:rsidR="004E5AE5">
              <w:rPr>
                <w:b/>
                <w:bCs/>
                <w:sz w:val="24"/>
                <w:szCs w:val="24"/>
              </w:rPr>
              <w:fldChar w:fldCharType="end"/>
            </w:r>
          </w:p>
        </w:sdtContent>
      </w:sdt>
    </w:sdtContent>
  </w:sdt>
  <w:p w14:paraId="6C5339D3" w14:textId="77777777" w:rsidR="00567D5B" w:rsidRDefault="00567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E2B38" w14:textId="77777777" w:rsidR="00996039" w:rsidRDefault="00996039" w:rsidP="004E5AE5">
      <w:pPr>
        <w:spacing w:line="240" w:lineRule="auto"/>
      </w:pPr>
      <w:r>
        <w:separator/>
      </w:r>
    </w:p>
  </w:footnote>
  <w:footnote w:type="continuationSeparator" w:id="0">
    <w:p w14:paraId="4EBEBD15" w14:textId="77777777" w:rsidR="00996039" w:rsidRDefault="00996039" w:rsidP="004E5A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09B86"/>
    <w:multiLevelType w:val="hybridMultilevel"/>
    <w:tmpl w:val="00000000"/>
    <w:lvl w:ilvl="0" w:tplc="EF9CD918">
      <w:start w:val="1"/>
      <w:numFmt w:val="bullet"/>
      <w:lvlText w:val="●"/>
      <w:lvlJc w:val="left"/>
      <w:pPr>
        <w:ind w:left="720" w:hanging="360"/>
      </w:pPr>
      <w:rPr>
        <w:u w:val="none"/>
      </w:rPr>
    </w:lvl>
    <w:lvl w:ilvl="1" w:tplc="EA10039E">
      <w:start w:val="1"/>
      <w:numFmt w:val="bullet"/>
      <w:lvlText w:val="○"/>
      <w:lvlJc w:val="left"/>
      <w:pPr>
        <w:ind w:left="1440" w:hanging="360"/>
      </w:pPr>
      <w:rPr>
        <w:u w:val="none"/>
      </w:rPr>
    </w:lvl>
    <w:lvl w:ilvl="2" w:tplc="194AA80E">
      <w:start w:val="1"/>
      <w:numFmt w:val="bullet"/>
      <w:lvlText w:val="■"/>
      <w:lvlJc w:val="left"/>
      <w:pPr>
        <w:ind w:left="2160" w:hanging="360"/>
      </w:pPr>
      <w:rPr>
        <w:u w:val="none"/>
      </w:rPr>
    </w:lvl>
    <w:lvl w:ilvl="3" w:tplc="C1BE1734">
      <w:start w:val="1"/>
      <w:numFmt w:val="bullet"/>
      <w:lvlText w:val="●"/>
      <w:lvlJc w:val="left"/>
      <w:pPr>
        <w:ind w:left="2880" w:hanging="360"/>
      </w:pPr>
      <w:rPr>
        <w:u w:val="none"/>
      </w:rPr>
    </w:lvl>
    <w:lvl w:ilvl="4" w:tplc="8932DB88">
      <w:start w:val="1"/>
      <w:numFmt w:val="bullet"/>
      <w:lvlText w:val="○"/>
      <w:lvlJc w:val="left"/>
      <w:pPr>
        <w:ind w:left="3600" w:hanging="360"/>
      </w:pPr>
      <w:rPr>
        <w:u w:val="none"/>
      </w:rPr>
    </w:lvl>
    <w:lvl w:ilvl="5" w:tplc="6CF685D8">
      <w:start w:val="1"/>
      <w:numFmt w:val="bullet"/>
      <w:lvlText w:val="■"/>
      <w:lvlJc w:val="left"/>
      <w:pPr>
        <w:ind w:left="4320" w:hanging="360"/>
      </w:pPr>
      <w:rPr>
        <w:u w:val="none"/>
      </w:rPr>
    </w:lvl>
    <w:lvl w:ilvl="6" w:tplc="449C74C6">
      <w:start w:val="1"/>
      <w:numFmt w:val="bullet"/>
      <w:lvlText w:val="●"/>
      <w:lvlJc w:val="left"/>
      <w:pPr>
        <w:ind w:left="5040" w:hanging="360"/>
      </w:pPr>
      <w:rPr>
        <w:u w:val="none"/>
      </w:rPr>
    </w:lvl>
    <w:lvl w:ilvl="7" w:tplc="30FED88E">
      <w:start w:val="1"/>
      <w:numFmt w:val="bullet"/>
      <w:lvlText w:val="○"/>
      <w:lvlJc w:val="left"/>
      <w:pPr>
        <w:ind w:left="5760" w:hanging="360"/>
      </w:pPr>
      <w:rPr>
        <w:u w:val="none"/>
      </w:rPr>
    </w:lvl>
    <w:lvl w:ilvl="8" w:tplc="40268498">
      <w:start w:val="1"/>
      <w:numFmt w:val="bullet"/>
      <w:lvlText w:val="■"/>
      <w:lvlJc w:val="left"/>
      <w:pPr>
        <w:ind w:left="6480" w:hanging="360"/>
      </w:pPr>
      <w:rPr>
        <w:u w:val="none"/>
      </w:rPr>
    </w:lvl>
  </w:abstractNum>
  <w:abstractNum w:abstractNumId="1" w15:restartNumberingAfterBreak="0">
    <w:nsid w:val="437CBE17"/>
    <w:multiLevelType w:val="hybridMultilevel"/>
    <w:tmpl w:val="00000000"/>
    <w:lvl w:ilvl="0" w:tplc="FB3E0DE8">
      <w:start w:val="1"/>
      <w:numFmt w:val="bullet"/>
      <w:lvlText w:val="●"/>
      <w:lvlJc w:val="left"/>
      <w:pPr>
        <w:ind w:left="720" w:hanging="360"/>
      </w:pPr>
      <w:rPr>
        <w:u w:val="none"/>
      </w:rPr>
    </w:lvl>
    <w:lvl w:ilvl="1" w:tplc="E1C28C78">
      <w:start w:val="1"/>
      <w:numFmt w:val="bullet"/>
      <w:lvlText w:val="○"/>
      <w:lvlJc w:val="left"/>
      <w:pPr>
        <w:ind w:left="1440" w:hanging="360"/>
      </w:pPr>
      <w:rPr>
        <w:u w:val="none"/>
      </w:rPr>
    </w:lvl>
    <w:lvl w:ilvl="2" w:tplc="5FCA668C">
      <w:start w:val="1"/>
      <w:numFmt w:val="bullet"/>
      <w:lvlText w:val="■"/>
      <w:lvlJc w:val="left"/>
      <w:pPr>
        <w:ind w:left="2160" w:hanging="360"/>
      </w:pPr>
      <w:rPr>
        <w:u w:val="none"/>
      </w:rPr>
    </w:lvl>
    <w:lvl w:ilvl="3" w:tplc="8CAE5D76">
      <w:start w:val="1"/>
      <w:numFmt w:val="bullet"/>
      <w:lvlText w:val="●"/>
      <w:lvlJc w:val="left"/>
      <w:pPr>
        <w:ind w:left="2880" w:hanging="360"/>
      </w:pPr>
      <w:rPr>
        <w:u w:val="none"/>
      </w:rPr>
    </w:lvl>
    <w:lvl w:ilvl="4" w:tplc="CC86B906">
      <w:start w:val="1"/>
      <w:numFmt w:val="bullet"/>
      <w:lvlText w:val="○"/>
      <w:lvlJc w:val="left"/>
      <w:pPr>
        <w:ind w:left="3600" w:hanging="360"/>
      </w:pPr>
      <w:rPr>
        <w:u w:val="none"/>
      </w:rPr>
    </w:lvl>
    <w:lvl w:ilvl="5" w:tplc="BC4C47BC">
      <w:start w:val="1"/>
      <w:numFmt w:val="bullet"/>
      <w:lvlText w:val="■"/>
      <w:lvlJc w:val="left"/>
      <w:pPr>
        <w:ind w:left="4320" w:hanging="360"/>
      </w:pPr>
      <w:rPr>
        <w:u w:val="none"/>
      </w:rPr>
    </w:lvl>
    <w:lvl w:ilvl="6" w:tplc="51C0BDC2">
      <w:start w:val="1"/>
      <w:numFmt w:val="bullet"/>
      <w:lvlText w:val="●"/>
      <w:lvlJc w:val="left"/>
      <w:pPr>
        <w:ind w:left="5040" w:hanging="360"/>
      </w:pPr>
      <w:rPr>
        <w:u w:val="none"/>
      </w:rPr>
    </w:lvl>
    <w:lvl w:ilvl="7" w:tplc="498A9A7C">
      <w:start w:val="1"/>
      <w:numFmt w:val="bullet"/>
      <w:lvlText w:val="○"/>
      <w:lvlJc w:val="left"/>
      <w:pPr>
        <w:ind w:left="5760" w:hanging="360"/>
      </w:pPr>
      <w:rPr>
        <w:u w:val="none"/>
      </w:rPr>
    </w:lvl>
    <w:lvl w:ilvl="8" w:tplc="F87EA148">
      <w:start w:val="1"/>
      <w:numFmt w:val="bullet"/>
      <w:lvlText w:val="■"/>
      <w:lvlJc w:val="left"/>
      <w:pPr>
        <w:ind w:left="6480" w:hanging="360"/>
      </w:pPr>
      <w:rPr>
        <w:u w:val="none"/>
      </w:rPr>
    </w:lvl>
  </w:abstractNum>
  <w:abstractNum w:abstractNumId="2" w15:restartNumberingAfterBreak="0">
    <w:nsid w:val="44EF7430"/>
    <w:multiLevelType w:val="hybridMultilevel"/>
    <w:tmpl w:val="00000000"/>
    <w:lvl w:ilvl="0" w:tplc="D1F079B0">
      <w:start w:val="1"/>
      <w:numFmt w:val="bullet"/>
      <w:lvlText w:val="●"/>
      <w:lvlJc w:val="left"/>
      <w:pPr>
        <w:ind w:left="720" w:hanging="360"/>
      </w:pPr>
      <w:rPr>
        <w:u w:val="none"/>
      </w:rPr>
    </w:lvl>
    <w:lvl w:ilvl="1" w:tplc="DDEAEF96">
      <w:start w:val="1"/>
      <w:numFmt w:val="bullet"/>
      <w:lvlText w:val="○"/>
      <w:lvlJc w:val="left"/>
      <w:pPr>
        <w:ind w:left="1440" w:hanging="360"/>
      </w:pPr>
      <w:rPr>
        <w:u w:val="none"/>
      </w:rPr>
    </w:lvl>
    <w:lvl w:ilvl="2" w:tplc="1208114E">
      <w:start w:val="1"/>
      <w:numFmt w:val="bullet"/>
      <w:lvlText w:val="■"/>
      <w:lvlJc w:val="left"/>
      <w:pPr>
        <w:ind w:left="2160" w:hanging="360"/>
      </w:pPr>
      <w:rPr>
        <w:u w:val="none"/>
      </w:rPr>
    </w:lvl>
    <w:lvl w:ilvl="3" w:tplc="19F42CC8">
      <w:start w:val="1"/>
      <w:numFmt w:val="bullet"/>
      <w:lvlText w:val="●"/>
      <w:lvlJc w:val="left"/>
      <w:pPr>
        <w:ind w:left="2880" w:hanging="360"/>
      </w:pPr>
      <w:rPr>
        <w:u w:val="none"/>
      </w:rPr>
    </w:lvl>
    <w:lvl w:ilvl="4" w:tplc="72769BB6">
      <w:start w:val="1"/>
      <w:numFmt w:val="bullet"/>
      <w:lvlText w:val="○"/>
      <w:lvlJc w:val="left"/>
      <w:pPr>
        <w:ind w:left="3600" w:hanging="360"/>
      </w:pPr>
      <w:rPr>
        <w:u w:val="none"/>
      </w:rPr>
    </w:lvl>
    <w:lvl w:ilvl="5" w:tplc="1DCC8ED4">
      <w:start w:val="1"/>
      <w:numFmt w:val="bullet"/>
      <w:lvlText w:val="■"/>
      <w:lvlJc w:val="left"/>
      <w:pPr>
        <w:ind w:left="4320" w:hanging="360"/>
      </w:pPr>
      <w:rPr>
        <w:u w:val="none"/>
      </w:rPr>
    </w:lvl>
    <w:lvl w:ilvl="6" w:tplc="BDB42034">
      <w:start w:val="1"/>
      <w:numFmt w:val="bullet"/>
      <w:lvlText w:val="●"/>
      <w:lvlJc w:val="left"/>
      <w:pPr>
        <w:ind w:left="5040" w:hanging="360"/>
      </w:pPr>
      <w:rPr>
        <w:u w:val="none"/>
      </w:rPr>
    </w:lvl>
    <w:lvl w:ilvl="7" w:tplc="D08071E2">
      <w:start w:val="1"/>
      <w:numFmt w:val="bullet"/>
      <w:lvlText w:val="○"/>
      <w:lvlJc w:val="left"/>
      <w:pPr>
        <w:ind w:left="5760" w:hanging="360"/>
      </w:pPr>
      <w:rPr>
        <w:u w:val="none"/>
      </w:rPr>
    </w:lvl>
    <w:lvl w:ilvl="8" w:tplc="5274BDD6">
      <w:start w:val="1"/>
      <w:numFmt w:val="bullet"/>
      <w:lvlText w:val="■"/>
      <w:lvlJc w:val="left"/>
      <w:pPr>
        <w:ind w:left="6480" w:hanging="360"/>
      </w:pPr>
      <w:rPr>
        <w:u w:val="none"/>
      </w:rPr>
    </w:lvl>
  </w:abstractNum>
  <w:abstractNum w:abstractNumId="3" w15:restartNumberingAfterBreak="0">
    <w:nsid w:val="45D4C009"/>
    <w:multiLevelType w:val="hybridMultilevel"/>
    <w:tmpl w:val="00000000"/>
    <w:lvl w:ilvl="0" w:tplc="FB50C4AC">
      <w:start w:val="1"/>
      <w:numFmt w:val="bullet"/>
      <w:lvlText w:val="●"/>
      <w:lvlJc w:val="left"/>
      <w:pPr>
        <w:ind w:left="720" w:hanging="360"/>
      </w:pPr>
      <w:rPr>
        <w:u w:val="none"/>
      </w:rPr>
    </w:lvl>
    <w:lvl w:ilvl="1" w:tplc="B476C186">
      <w:start w:val="1"/>
      <w:numFmt w:val="bullet"/>
      <w:lvlText w:val="○"/>
      <w:lvlJc w:val="left"/>
      <w:pPr>
        <w:ind w:left="1440" w:hanging="360"/>
      </w:pPr>
      <w:rPr>
        <w:u w:val="none"/>
      </w:rPr>
    </w:lvl>
    <w:lvl w:ilvl="2" w:tplc="E2846FC0">
      <w:start w:val="1"/>
      <w:numFmt w:val="bullet"/>
      <w:lvlText w:val="■"/>
      <w:lvlJc w:val="left"/>
      <w:pPr>
        <w:ind w:left="2160" w:hanging="360"/>
      </w:pPr>
      <w:rPr>
        <w:u w:val="none"/>
      </w:rPr>
    </w:lvl>
    <w:lvl w:ilvl="3" w:tplc="757CB182">
      <w:start w:val="1"/>
      <w:numFmt w:val="bullet"/>
      <w:lvlText w:val="●"/>
      <w:lvlJc w:val="left"/>
      <w:pPr>
        <w:ind w:left="2880" w:hanging="360"/>
      </w:pPr>
      <w:rPr>
        <w:u w:val="none"/>
      </w:rPr>
    </w:lvl>
    <w:lvl w:ilvl="4" w:tplc="60F88980">
      <w:start w:val="1"/>
      <w:numFmt w:val="bullet"/>
      <w:lvlText w:val="○"/>
      <w:lvlJc w:val="left"/>
      <w:pPr>
        <w:ind w:left="3600" w:hanging="360"/>
      </w:pPr>
      <w:rPr>
        <w:u w:val="none"/>
      </w:rPr>
    </w:lvl>
    <w:lvl w:ilvl="5" w:tplc="8D184042">
      <w:start w:val="1"/>
      <w:numFmt w:val="bullet"/>
      <w:lvlText w:val="■"/>
      <w:lvlJc w:val="left"/>
      <w:pPr>
        <w:ind w:left="4320" w:hanging="360"/>
      </w:pPr>
      <w:rPr>
        <w:u w:val="none"/>
      </w:rPr>
    </w:lvl>
    <w:lvl w:ilvl="6" w:tplc="708C123A">
      <w:start w:val="1"/>
      <w:numFmt w:val="bullet"/>
      <w:lvlText w:val="●"/>
      <w:lvlJc w:val="left"/>
      <w:pPr>
        <w:ind w:left="5040" w:hanging="360"/>
      </w:pPr>
      <w:rPr>
        <w:u w:val="none"/>
      </w:rPr>
    </w:lvl>
    <w:lvl w:ilvl="7" w:tplc="ADEE05DC">
      <w:start w:val="1"/>
      <w:numFmt w:val="bullet"/>
      <w:lvlText w:val="○"/>
      <w:lvlJc w:val="left"/>
      <w:pPr>
        <w:ind w:left="5760" w:hanging="360"/>
      </w:pPr>
      <w:rPr>
        <w:u w:val="none"/>
      </w:rPr>
    </w:lvl>
    <w:lvl w:ilvl="8" w:tplc="3EC45396">
      <w:start w:val="1"/>
      <w:numFmt w:val="bullet"/>
      <w:lvlText w:val="■"/>
      <w:lvlJc w:val="left"/>
      <w:pPr>
        <w:ind w:left="6480" w:hanging="360"/>
      </w:pPr>
      <w:rPr>
        <w:u w:val="none"/>
      </w:rPr>
    </w:lvl>
  </w:abstractNum>
  <w:abstractNum w:abstractNumId="4" w15:restartNumberingAfterBreak="0">
    <w:nsid w:val="48EAFF20"/>
    <w:multiLevelType w:val="hybridMultilevel"/>
    <w:tmpl w:val="00000000"/>
    <w:lvl w:ilvl="0" w:tplc="ABF672AC">
      <w:start w:val="1"/>
      <w:numFmt w:val="bullet"/>
      <w:lvlText w:val="●"/>
      <w:lvlJc w:val="left"/>
      <w:pPr>
        <w:ind w:left="720" w:hanging="360"/>
      </w:pPr>
      <w:rPr>
        <w:u w:val="none"/>
      </w:rPr>
    </w:lvl>
    <w:lvl w:ilvl="1" w:tplc="B86E0060">
      <w:start w:val="1"/>
      <w:numFmt w:val="bullet"/>
      <w:lvlText w:val="○"/>
      <w:lvlJc w:val="left"/>
      <w:pPr>
        <w:ind w:left="1440" w:hanging="360"/>
      </w:pPr>
      <w:rPr>
        <w:u w:val="none"/>
      </w:rPr>
    </w:lvl>
    <w:lvl w:ilvl="2" w:tplc="9CC47F04">
      <w:start w:val="1"/>
      <w:numFmt w:val="bullet"/>
      <w:lvlText w:val="■"/>
      <w:lvlJc w:val="left"/>
      <w:pPr>
        <w:ind w:left="2160" w:hanging="360"/>
      </w:pPr>
      <w:rPr>
        <w:u w:val="none"/>
      </w:rPr>
    </w:lvl>
    <w:lvl w:ilvl="3" w:tplc="6500308E">
      <w:start w:val="1"/>
      <w:numFmt w:val="bullet"/>
      <w:lvlText w:val="●"/>
      <w:lvlJc w:val="left"/>
      <w:pPr>
        <w:ind w:left="2880" w:hanging="360"/>
      </w:pPr>
      <w:rPr>
        <w:u w:val="none"/>
      </w:rPr>
    </w:lvl>
    <w:lvl w:ilvl="4" w:tplc="38E03B5C">
      <w:start w:val="1"/>
      <w:numFmt w:val="bullet"/>
      <w:lvlText w:val="○"/>
      <w:lvlJc w:val="left"/>
      <w:pPr>
        <w:ind w:left="3600" w:hanging="360"/>
      </w:pPr>
      <w:rPr>
        <w:u w:val="none"/>
      </w:rPr>
    </w:lvl>
    <w:lvl w:ilvl="5" w:tplc="B2282C6E">
      <w:start w:val="1"/>
      <w:numFmt w:val="bullet"/>
      <w:lvlText w:val="■"/>
      <w:lvlJc w:val="left"/>
      <w:pPr>
        <w:ind w:left="4320" w:hanging="360"/>
      </w:pPr>
      <w:rPr>
        <w:u w:val="none"/>
      </w:rPr>
    </w:lvl>
    <w:lvl w:ilvl="6" w:tplc="D7F8C4BE">
      <w:start w:val="1"/>
      <w:numFmt w:val="bullet"/>
      <w:lvlText w:val="●"/>
      <w:lvlJc w:val="left"/>
      <w:pPr>
        <w:ind w:left="5040" w:hanging="360"/>
      </w:pPr>
      <w:rPr>
        <w:u w:val="none"/>
      </w:rPr>
    </w:lvl>
    <w:lvl w:ilvl="7" w:tplc="3716B322">
      <w:start w:val="1"/>
      <w:numFmt w:val="bullet"/>
      <w:lvlText w:val="○"/>
      <w:lvlJc w:val="left"/>
      <w:pPr>
        <w:ind w:left="5760" w:hanging="360"/>
      </w:pPr>
      <w:rPr>
        <w:u w:val="none"/>
      </w:rPr>
    </w:lvl>
    <w:lvl w:ilvl="8" w:tplc="ABCA1428">
      <w:start w:val="1"/>
      <w:numFmt w:val="bullet"/>
      <w:lvlText w:val="■"/>
      <w:lvlJc w:val="left"/>
      <w:pPr>
        <w:ind w:left="6480" w:hanging="360"/>
      </w:pPr>
      <w:rPr>
        <w:u w:val="none"/>
      </w:rPr>
    </w:lvl>
  </w:abstractNum>
  <w:num w:numId="1" w16cid:durableId="1088960537">
    <w:abstractNumId w:val="2"/>
  </w:num>
  <w:num w:numId="2" w16cid:durableId="1754353893">
    <w:abstractNumId w:val="3"/>
  </w:num>
  <w:num w:numId="3" w16cid:durableId="1837383622">
    <w:abstractNumId w:val="4"/>
  </w:num>
  <w:num w:numId="4" w16cid:durableId="1211071500">
    <w:abstractNumId w:val="1"/>
  </w:num>
  <w:num w:numId="5" w16cid:durableId="97984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9CE"/>
    <w:rsid w:val="00132CD5"/>
    <w:rsid w:val="00317B6B"/>
    <w:rsid w:val="00364471"/>
    <w:rsid w:val="00374C14"/>
    <w:rsid w:val="003B19D7"/>
    <w:rsid w:val="003E619A"/>
    <w:rsid w:val="004748B9"/>
    <w:rsid w:val="004E5AE5"/>
    <w:rsid w:val="00567D5B"/>
    <w:rsid w:val="005E4B8F"/>
    <w:rsid w:val="008F49CE"/>
    <w:rsid w:val="00996039"/>
    <w:rsid w:val="009D4BFD"/>
    <w:rsid w:val="009D6EC6"/>
    <w:rsid w:val="00AF1F2E"/>
    <w:rsid w:val="00BC6E2C"/>
    <w:rsid w:val="00C06B11"/>
    <w:rsid w:val="00D55D6F"/>
    <w:rsid w:val="00FD2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28296"/>
  <w15:docId w15:val="{224B30EB-3130-D84F-8C1A-37A2144D5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567D5B"/>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567D5B"/>
    <w:pPr>
      <w:keepNext/>
      <w:keepLines/>
      <w:spacing w:before="360" w:after="120" w:line="360" w:lineRule="auto"/>
      <w:outlineLvl w:val="1"/>
    </w:pPr>
    <w:rPr>
      <w:rFonts w:ascii="Times New Roman" w:hAnsi="Times New Roman"/>
      <w:b/>
      <w:sz w:val="24"/>
      <w:szCs w:val="32"/>
    </w:rPr>
  </w:style>
  <w:style w:type="paragraph" w:styleId="Heading3">
    <w:name w:val="heading 3"/>
    <w:basedOn w:val="Normal1"/>
    <w:next w:val="Normal1"/>
    <w:rsid w:val="004E5AE5"/>
    <w:pPr>
      <w:keepNext/>
      <w:keepLines/>
      <w:spacing w:before="320" w:after="80"/>
      <w:outlineLvl w:val="2"/>
    </w:pPr>
    <w:rPr>
      <w:color w:val="434343"/>
      <w:sz w:val="28"/>
      <w:szCs w:val="28"/>
    </w:rPr>
  </w:style>
  <w:style w:type="paragraph" w:styleId="Heading4">
    <w:name w:val="heading 4"/>
    <w:basedOn w:val="Normal1"/>
    <w:next w:val="Normal1"/>
    <w:rsid w:val="004E5AE5"/>
    <w:pPr>
      <w:keepNext/>
      <w:keepLines/>
      <w:spacing w:before="280" w:after="80"/>
      <w:outlineLvl w:val="3"/>
    </w:pPr>
    <w:rPr>
      <w:color w:val="666666"/>
      <w:sz w:val="24"/>
      <w:szCs w:val="24"/>
    </w:rPr>
  </w:style>
  <w:style w:type="paragraph" w:styleId="Heading5">
    <w:name w:val="heading 5"/>
    <w:basedOn w:val="Normal1"/>
    <w:next w:val="Normal1"/>
    <w:rsid w:val="004E5AE5"/>
    <w:pPr>
      <w:keepNext/>
      <w:keepLines/>
      <w:spacing w:before="240" w:after="80"/>
      <w:outlineLvl w:val="4"/>
    </w:pPr>
    <w:rPr>
      <w:color w:val="666666"/>
    </w:rPr>
  </w:style>
  <w:style w:type="paragraph" w:styleId="Heading6">
    <w:name w:val="heading 6"/>
    <w:basedOn w:val="Normal1"/>
    <w:next w:val="Normal1"/>
    <w:rsid w:val="004E5AE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E5AE5"/>
  </w:style>
  <w:style w:type="table" w:customStyle="1" w:styleId="TableNormal1">
    <w:name w:val="Table Normal1"/>
    <w:rsid w:val="004E5AE5"/>
    <w:tblPr>
      <w:tblCellMar>
        <w:top w:w="0" w:type="dxa"/>
        <w:left w:w="0" w:type="dxa"/>
        <w:bottom w:w="0" w:type="dxa"/>
        <w:right w:w="0" w:type="dxa"/>
      </w:tblCellMar>
    </w:tblPr>
  </w:style>
  <w:style w:type="paragraph" w:styleId="Title">
    <w:name w:val="Title"/>
    <w:basedOn w:val="Normal1"/>
    <w:next w:val="Normal1"/>
    <w:rsid w:val="004E5AE5"/>
    <w:pPr>
      <w:keepNext/>
      <w:keepLines/>
      <w:spacing w:after="60"/>
    </w:pPr>
    <w:rPr>
      <w:sz w:val="52"/>
      <w:szCs w:val="52"/>
    </w:rPr>
  </w:style>
  <w:style w:type="paragraph" w:styleId="Subtitle">
    <w:name w:val="Subtitle"/>
    <w:basedOn w:val="Normal1"/>
    <w:next w:val="Normal1"/>
    <w:rsid w:val="004E5AE5"/>
    <w:pPr>
      <w:keepNext/>
      <w:keepLines/>
      <w:spacing w:after="320"/>
    </w:pPr>
    <w:rPr>
      <w:color w:val="666666"/>
      <w:sz w:val="30"/>
      <w:szCs w:val="30"/>
    </w:rPr>
  </w:style>
  <w:style w:type="table" w:customStyle="1" w:styleId="Table1">
    <w:name w:val="Table1"/>
    <w:basedOn w:val="TableNormal1"/>
    <w:rsid w:val="004E5AE5"/>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4E5AE5"/>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4E5AE5"/>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4E5AE5"/>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4E5AE5"/>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E5AE5"/>
    <w:pPr>
      <w:spacing w:line="240" w:lineRule="auto"/>
    </w:pPr>
    <w:rPr>
      <w:sz w:val="20"/>
      <w:szCs w:val="20"/>
    </w:rPr>
  </w:style>
  <w:style w:type="character" w:customStyle="1" w:styleId="CommentTextChar">
    <w:name w:val="Comment Text Char"/>
    <w:basedOn w:val="DefaultParagraphFont"/>
    <w:link w:val="CommentText"/>
    <w:uiPriority w:val="99"/>
    <w:semiHidden/>
    <w:rsid w:val="004E5AE5"/>
    <w:rPr>
      <w:sz w:val="20"/>
      <w:szCs w:val="20"/>
    </w:rPr>
  </w:style>
  <w:style w:type="character" w:styleId="CommentReference">
    <w:name w:val="annotation reference"/>
    <w:basedOn w:val="DefaultParagraphFont"/>
    <w:uiPriority w:val="99"/>
    <w:semiHidden/>
    <w:unhideWhenUsed/>
    <w:rsid w:val="004E5AE5"/>
    <w:rPr>
      <w:sz w:val="16"/>
      <w:szCs w:val="16"/>
    </w:rPr>
  </w:style>
  <w:style w:type="paragraph" w:styleId="TOCHeading">
    <w:name w:val="TOC Heading"/>
    <w:basedOn w:val="Heading1"/>
    <w:next w:val="Normal"/>
    <w:uiPriority w:val="39"/>
    <w:unhideWhenUsed/>
    <w:qFormat/>
    <w:rsid w:val="00567D5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67D5B"/>
    <w:pPr>
      <w:spacing w:after="100"/>
    </w:pPr>
  </w:style>
  <w:style w:type="paragraph" w:styleId="TOC2">
    <w:name w:val="toc 2"/>
    <w:basedOn w:val="Normal"/>
    <w:next w:val="Normal"/>
    <w:autoRedefine/>
    <w:uiPriority w:val="39"/>
    <w:unhideWhenUsed/>
    <w:rsid w:val="00567D5B"/>
    <w:pPr>
      <w:spacing w:after="100"/>
      <w:ind w:left="220"/>
    </w:pPr>
  </w:style>
  <w:style w:type="character" w:styleId="Hyperlink">
    <w:name w:val="Hyperlink"/>
    <w:basedOn w:val="DefaultParagraphFont"/>
    <w:uiPriority w:val="99"/>
    <w:unhideWhenUsed/>
    <w:rsid w:val="00567D5B"/>
    <w:rPr>
      <w:color w:val="0000FF" w:themeColor="hyperlink"/>
      <w:u w:val="single"/>
    </w:rPr>
  </w:style>
  <w:style w:type="paragraph" w:styleId="Header">
    <w:name w:val="header"/>
    <w:basedOn w:val="Normal"/>
    <w:link w:val="HeaderChar"/>
    <w:uiPriority w:val="99"/>
    <w:unhideWhenUsed/>
    <w:rsid w:val="00567D5B"/>
    <w:pPr>
      <w:tabs>
        <w:tab w:val="center" w:pos="4513"/>
        <w:tab w:val="right" w:pos="9026"/>
      </w:tabs>
      <w:spacing w:line="240" w:lineRule="auto"/>
    </w:pPr>
  </w:style>
  <w:style w:type="character" w:customStyle="1" w:styleId="HeaderChar">
    <w:name w:val="Header Char"/>
    <w:basedOn w:val="DefaultParagraphFont"/>
    <w:link w:val="Header"/>
    <w:uiPriority w:val="99"/>
    <w:rsid w:val="00567D5B"/>
  </w:style>
  <w:style w:type="paragraph" w:styleId="Footer">
    <w:name w:val="footer"/>
    <w:basedOn w:val="Normal"/>
    <w:link w:val="FooterChar"/>
    <w:uiPriority w:val="99"/>
    <w:unhideWhenUsed/>
    <w:rsid w:val="00567D5B"/>
    <w:pPr>
      <w:tabs>
        <w:tab w:val="center" w:pos="4513"/>
        <w:tab w:val="right" w:pos="9026"/>
      </w:tabs>
      <w:spacing w:line="240" w:lineRule="auto"/>
    </w:pPr>
  </w:style>
  <w:style w:type="character" w:customStyle="1" w:styleId="FooterChar">
    <w:name w:val="Footer Char"/>
    <w:basedOn w:val="DefaultParagraphFont"/>
    <w:link w:val="Footer"/>
    <w:uiPriority w:val="99"/>
    <w:rsid w:val="00567D5B"/>
  </w:style>
  <w:style w:type="paragraph" w:styleId="BalloonText">
    <w:name w:val="Balloon Text"/>
    <w:basedOn w:val="Normal"/>
    <w:link w:val="BalloonTextChar"/>
    <w:uiPriority w:val="99"/>
    <w:semiHidden/>
    <w:unhideWhenUsed/>
    <w:rsid w:val="00D55D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D6F"/>
    <w:rPr>
      <w:rFonts w:ascii="Tahoma" w:hAnsi="Tahoma" w:cs="Tahoma"/>
      <w:sz w:val="16"/>
      <w:szCs w:val="16"/>
    </w:rPr>
  </w:style>
  <w:style w:type="paragraph" w:styleId="NormalWeb">
    <w:name w:val="Normal (Web)"/>
    <w:basedOn w:val="Normal"/>
    <w:uiPriority w:val="99"/>
    <w:semiHidden/>
    <w:unhideWhenUsed/>
    <w:rsid w:val="009D6EC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157437">
      <w:bodyDiv w:val="1"/>
      <w:marLeft w:val="0"/>
      <w:marRight w:val="0"/>
      <w:marTop w:val="0"/>
      <w:marBottom w:val="0"/>
      <w:divBdr>
        <w:top w:val="none" w:sz="0" w:space="0" w:color="auto"/>
        <w:left w:val="none" w:sz="0" w:space="0" w:color="auto"/>
        <w:bottom w:val="none" w:sz="0" w:space="0" w:color="auto"/>
        <w:right w:val="none" w:sz="0" w:space="0" w:color="auto"/>
      </w:divBdr>
    </w:div>
    <w:div w:id="463819331">
      <w:bodyDiv w:val="1"/>
      <w:marLeft w:val="0"/>
      <w:marRight w:val="0"/>
      <w:marTop w:val="0"/>
      <w:marBottom w:val="0"/>
      <w:divBdr>
        <w:top w:val="none" w:sz="0" w:space="0" w:color="auto"/>
        <w:left w:val="none" w:sz="0" w:space="0" w:color="auto"/>
        <w:bottom w:val="none" w:sz="0" w:space="0" w:color="auto"/>
        <w:right w:val="none" w:sz="0" w:space="0" w:color="auto"/>
      </w:divBdr>
    </w:div>
    <w:div w:id="641347494">
      <w:bodyDiv w:val="1"/>
      <w:marLeft w:val="0"/>
      <w:marRight w:val="0"/>
      <w:marTop w:val="0"/>
      <w:marBottom w:val="0"/>
      <w:divBdr>
        <w:top w:val="none" w:sz="0" w:space="0" w:color="auto"/>
        <w:left w:val="none" w:sz="0" w:space="0" w:color="auto"/>
        <w:bottom w:val="none" w:sz="0" w:space="0" w:color="auto"/>
        <w:right w:val="none" w:sz="0" w:space="0" w:color="auto"/>
      </w:divBdr>
    </w:div>
    <w:div w:id="739063260">
      <w:bodyDiv w:val="1"/>
      <w:marLeft w:val="0"/>
      <w:marRight w:val="0"/>
      <w:marTop w:val="0"/>
      <w:marBottom w:val="0"/>
      <w:divBdr>
        <w:top w:val="none" w:sz="0" w:space="0" w:color="auto"/>
        <w:left w:val="none" w:sz="0" w:space="0" w:color="auto"/>
        <w:bottom w:val="none" w:sz="0" w:space="0" w:color="auto"/>
        <w:right w:val="none" w:sz="0" w:space="0" w:color="auto"/>
      </w:divBdr>
    </w:div>
    <w:div w:id="850218020">
      <w:bodyDiv w:val="1"/>
      <w:marLeft w:val="0"/>
      <w:marRight w:val="0"/>
      <w:marTop w:val="0"/>
      <w:marBottom w:val="0"/>
      <w:divBdr>
        <w:top w:val="none" w:sz="0" w:space="0" w:color="auto"/>
        <w:left w:val="none" w:sz="0" w:space="0" w:color="auto"/>
        <w:bottom w:val="none" w:sz="0" w:space="0" w:color="auto"/>
        <w:right w:val="none" w:sz="0" w:space="0" w:color="auto"/>
      </w:divBdr>
    </w:div>
    <w:div w:id="1417360991">
      <w:bodyDiv w:val="1"/>
      <w:marLeft w:val="0"/>
      <w:marRight w:val="0"/>
      <w:marTop w:val="0"/>
      <w:marBottom w:val="0"/>
      <w:divBdr>
        <w:top w:val="none" w:sz="0" w:space="0" w:color="auto"/>
        <w:left w:val="none" w:sz="0" w:space="0" w:color="auto"/>
        <w:bottom w:val="none" w:sz="0" w:space="0" w:color="auto"/>
        <w:right w:val="none" w:sz="0" w:space="0" w:color="auto"/>
      </w:divBdr>
    </w:div>
    <w:div w:id="1487012186">
      <w:bodyDiv w:val="1"/>
      <w:marLeft w:val="0"/>
      <w:marRight w:val="0"/>
      <w:marTop w:val="0"/>
      <w:marBottom w:val="0"/>
      <w:divBdr>
        <w:top w:val="none" w:sz="0" w:space="0" w:color="auto"/>
        <w:left w:val="none" w:sz="0" w:space="0" w:color="auto"/>
        <w:bottom w:val="none" w:sz="0" w:space="0" w:color="auto"/>
        <w:right w:val="none" w:sz="0" w:space="0" w:color="auto"/>
      </w:divBdr>
    </w:div>
    <w:div w:id="20436336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tlantis-press.com/article/125983726.pdf"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googleadservices.com/pagead/aclk?sa=L&amp;ai=DChcSEwizlPrw3P7-AhUO2EwCHST8DUsYABAAGgJ0bQ&amp;ohost=www.google.com&amp;cid=CAESbeD22dg3bK9QnGQlV0hgK9gk6fvSQIXevgsc2ffuji3tOCwWdZt8b_zA-YPwPtvLxqgKZJZw_vBvMM1O27bdRPf0GMi3mceTenGVrfoejPXEO5x9Pz3-jdAIVoCQKkxlghycZFY3m_pQy1zB_-w&amp;sig=AOD64_2doV44ZqEkgjIJLZtIquppSB2K0Q&amp;authuser=1&amp;q&amp;adurl&amp;ved=2ahUKEwiBrPLw3P7-AhUgmFYBHd78ALoQ0Qx6BAgIEA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rpress.org/ojs/index.php/HBEM/article/view/2582/2483" TargetMode="External"/><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https://www.mckinsey.com/~/media/McKinsey/Industries/Travel%20Transport%20and%20Logistics/Our%20Insights/For%20corporate%20travel%20a%20long%20recovery%20ahead/For-corporate-travel-a-long-recovery-ahead-final.pdf" TargetMode="External"/><Relationship Id="rId20" Type="http://schemas.openxmlformats.org/officeDocument/2006/relationships/hyperlink" Target="http://journals.uran.ua/tarp/article/download/274918/270601"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run.unl.pt/bitstream/10362/145507/1/2021-22_fall_44796_luisacardoso_part2.pdf"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thematicsjournals.in/index.php/tjbm/article/download/1180/1190" TargetMode="Externa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tlantis-press.com/article/125958473.pdf"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FAF79-AA95-4190-98BD-A94BED001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msoft4139</cp:lastModifiedBy>
  <cp:revision>3</cp:revision>
  <dcterms:created xsi:type="dcterms:W3CDTF">2023-06-12T19:01:00Z</dcterms:created>
  <dcterms:modified xsi:type="dcterms:W3CDTF">2023-06-12T20:59:00Z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deba5a53b6cb43d7f71b535cf9975928b88941a39d39ec0df69b7404666847fb</vt:lpwstr>
  </property>
</Properties>
</file>