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D4345" w14:textId="0F8EDC32" w:rsidR="002668FB" w:rsidRPr="00512223" w:rsidRDefault="00512223">
      <w:pPr>
        <w:rPr>
          <w:sz w:val="24"/>
          <w:szCs w:val="24"/>
        </w:rPr>
      </w:pPr>
      <w:r w:rsidRPr="00512223">
        <w:rPr>
          <w:sz w:val="24"/>
          <w:szCs w:val="24"/>
        </w:rPr>
        <w:t>John Hughes</w:t>
      </w:r>
    </w:p>
    <w:p w14:paraId="76A22EF2" w14:textId="550F11BB" w:rsidR="00512223" w:rsidRPr="00512223" w:rsidRDefault="00512223">
      <w:pPr>
        <w:rPr>
          <w:sz w:val="24"/>
          <w:szCs w:val="24"/>
        </w:rPr>
      </w:pPr>
      <w:r w:rsidRPr="00512223">
        <w:rPr>
          <w:sz w:val="24"/>
          <w:szCs w:val="24"/>
        </w:rPr>
        <w:t>1708241</w:t>
      </w:r>
    </w:p>
    <w:p w14:paraId="3E280C79" w14:textId="1724E118" w:rsidR="00512223" w:rsidRDefault="00512223">
      <w:pPr>
        <w:rPr>
          <w:sz w:val="24"/>
          <w:szCs w:val="24"/>
        </w:rPr>
      </w:pPr>
      <w:r w:rsidRPr="00512223">
        <w:rPr>
          <w:sz w:val="24"/>
          <w:szCs w:val="24"/>
        </w:rPr>
        <w:t>Networking &amp; Cybersecurity</w:t>
      </w:r>
    </w:p>
    <w:p w14:paraId="7CDC1B79" w14:textId="2316F548" w:rsidR="00512223" w:rsidRDefault="00512223">
      <w:pPr>
        <w:rPr>
          <w:sz w:val="24"/>
          <w:szCs w:val="24"/>
        </w:rPr>
      </w:pPr>
    </w:p>
    <w:p w14:paraId="14BC69D2" w14:textId="77777777" w:rsidR="008A39D7" w:rsidRDefault="008A39D7" w:rsidP="00512223">
      <w:pPr>
        <w:jc w:val="center"/>
        <w:rPr>
          <w:sz w:val="48"/>
          <w:szCs w:val="48"/>
        </w:rPr>
      </w:pPr>
    </w:p>
    <w:p w14:paraId="448EF865" w14:textId="77777777" w:rsidR="008A39D7" w:rsidRDefault="008A39D7" w:rsidP="00512223">
      <w:pPr>
        <w:jc w:val="center"/>
        <w:rPr>
          <w:sz w:val="48"/>
          <w:szCs w:val="48"/>
        </w:rPr>
      </w:pPr>
    </w:p>
    <w:p w14:paraId="3FB94AC3" w14:textId="77777777" w:rsidR="00A534F1" w:rsidRDefault="00A534F1" w:rsidP="00512223">
      <w:pPr>
        <w:jc w:val="center"/>
        <w:rPr>
          <w:sz w:val="48"/>
          <w:szCs w:val="48"/>
        </w:rPr>
      </w:pPr>
    </w:p>
    <w:p w14:paraId="673805FE" w14:textId="3BDC228B" w:rsidR="00512223" w:rsidRPr="00512223" w:rsidRDefault="00512223" w:rsidP="00512223">
      <w:pPr>
        <w:jc w:val="center"/>
        <w:rPr>
          <w:sz w:val="48"/>
          <w:szCs w:val="48"/>
        </w:rPr>
      </w:pPr>
      <w:r>
        <w:rPr>
          <w:sz w:val="48"/>
          <w:szCs w:val="48"/>
        </w:rPr>
        <w:t>The Evolution of Networking &amp; The Shift Towards Programmability</w:t>
      </w:r>
    </w:p>
    <w:p w14:paraId="3849C3A2" w14:textId="00E2EC61" w:rsidR="00512223" w:rsidRPr="00512223" w:rsidRDefault="00512223">
      <w:pPr>
        <w:rPr>
          <w:sz w:val="24"/>
          <w:szCs w:val="24"/>
        </w:rPr>
      </w:pPr>
    </w:p>
    <w:p w14:paraId="27544992" w14:textId="77777777" w:rsidR="00A534F1" w:rsidRDefault="00A534F1" w:rsidP="008A39D7">
      <w:pPr>
        <w:jc w:val="center"/>
        <w:rPr>
          <w:sz w:val="24"/>
          <w:szCs w:val="24"/>
        </w:rPr>
      </w:pPr>
    </w:p>
    <w:p w14:paraId="2ED99F2A" w14:textId="77777777" w:rsidR="00A534F1" w:rsidRDefault="00A534F1" w:rsidP="008A39D7">
      <w:pPr>
        <w:jc w:val="center"/>
        <w:rPr>
          <w:sz w:val="24"/>
          <w:szCs w:val="24"/>
        </w:rPr>
      </w:pPr>
    </w:p>
    <w:p w14:paraId="5A42D598" w14:textId="77777777" w:rsidR="00A534F1" w:rsidRDefault="00A534F1" w:rsidP="008A39D7">
      <w:pPr>
        <w:jc w:val="center"/>
        <w:rPr>
          <w:sz w:val="24"/>
          <w:szCs w:val="24"/>
        </w:rPr>
      </w:pPr>
    </w:p>
    <w:p w14:paraId="61504EBE" w14:textId="77777777" w:rsidR="00A534F1" w:rsidRDefault="00A534F1" w:rsidP="008A39D7">
      <w:pPr>
        <w:jc w:val="center"/>
        <w:rPr>
          <w:sz w:val="24"/>
          <w:szCs w:val="24"/>
        </w:rPr>
      </w:pPr>
    </w:p>
    <w:p w14:paraId="7EFA3836" w14:textId="77777777" w:rsidR="00A534F1" w:rsidRDefault="00A534F1" w:rsidP="008A39D7">
      <w:pPr>
        <w:jc w:val="center"/>
        <w:rPr>
          <w:sz w:val="24"/>
          <w:szCs w:val="24"/>
        </w:rPr>
      </w:pPr>
    </w:p>
    <w:p w14:paraId="4A388F96" w14:textId="77777777" w:rsidR="00A534F1" w:rsidRDefault="00A534F1" w:rsidP="008A39D7">
      <w:pPr>
        <w:jc w:val="center"/>
        <w:rPr>
          <w:sz w:val="24"/>
          <w:szCs w:val="24"/>
        </w:rPr>
      </w:pPr>
    </w:p>
    <w:p w14:paraId="6E5F79AD" w14:textId="77777777" w:rsidR="00A534F1" w:rsidRDefault="00A534F1" w:rsidP="008A39D7">
      <w:pPr>
        <w:jc w:val="center"/>
        <w:rPr>
          <w:sz w:val="24"/>
          <w:szCs w:val="24"/>
        </w:rPr>
      </w:pPr>
    </w:p>
    <w:p w14:paraId="2C3B9801" w14:textId="77777777" w:rsidR="00A534F1" w:rsidRDefault="00A534F1" w:rsidP="008A39D7">
      <w:pPr>
        <w:jc w:val="center"/>
        <w:rPr>
          <w:sz w:val="24"/>
          <w:szCs w:val="24"/>
        </w:rPr>
      </w:pPr>
    </w:p>
    <w:p w14:paraId="7DA7E1E1" w14:textId="77777777" w:rsidR="00A534F1" w:rsidRDefault="00A534F1" w:rsidP="008A39D7">
      <w:pPr>
        <w:jc w:val="center"/>
        <w:rPr>
          <w:sz w:val="24"/>
          <w:szCs w:val="24"/>
        </w:rPr>
      </w:pPr>
    </w:p>
    <w:p w14:paraId="638DAFE1" w14:textId="77777777" w:rsidR="00A534F1" w:rsidRDefault="00A534F1" w:rsidP="008A39D7">
      <w:pPr>
        <w:jc w:val="center"/>
        <w:rPr>
          <w:sz w:val="24"/>
          <w:szCs w:val="24"/>
        </w:rPr>
      </w:pPr>
    </w:p>
    <w:p w14:paraId="1C930681" w14:textId="2C9176F7" w:rsidR="00512223" w:rsidRDefault="008A39D7" w:rsidP="00A534F1">
      <w:pPr>
        <w:rPr>
          <w:sz w:val="24"/>
          <w:szCs w:val="24"/>
        </w:rPr>
      </w:pPr>
      <w:r>
        <w:rPr>
          <w:sz w:val="24"/>
          <w:szCs w:val="24"/>
        </w:rPr>
        <w:t>Semester 1 2021/2022</w:t>
      </w:r>
    </w:p>
    <w:p w14:paraId="25996A77" w14:textId="09963019" w:rsidR="008A39D7" w:rsidRDefault="008A39D7" w:rsidP="00A534F1">
      <w:pPr>
        <w:rPr>
          <w:sz w:val="24"/>
          <w:szCs w:val="24"/>
        </w:rPr>
      </w:pPr>
    </w:p>
    <w:p w14:paraId="61BFF2E4" w14:textId="6C0EBA60" w:rsidR="008A39D7" w:rsidRDefault="008A39D7" w:rsidP="00A534F1">
      <w:pPr>
        <w:rPr>
          <w:sz w:val="28"/>
          <w:szCs w:val="28"/>
        </w:rPr>
      </w:pPr>
      <w:r w:rsidRPr="008A39D7">
        <w:rPr>
          <w:sz w:val="28"/>
          <w:szCs w:val="28"/>
        </w:rPr>
        <w:t>Dr Tim Bashford</w:t>
      </w:r>
    </w:p>
    <w:p w14:paraId="0C10EFE9" w14:textId="7E7B9A56" w:rsidR="008A39D7" w:rsidRDefault="008A39D7" w:rsidP="00A534F1">
      <w:pPr>
        <w:rPr>
          <w:sz w:val="24"/>
          <w:szCs w:val="24"/>
        </w:rPr>
      </w:pPr>
      <w:r>
        <w:rPr>
          <w:sz w:val="24"/>
          <w:szCs w:val="24"/>
        </w:rPr>
        <w:t>Network Programmability ACCA5029</w:t>
      </w:r>
    </w:p>
    <w:p w14:paraId="456F84C2" w14:textId="5F596859" w:rsidR="00900984" w:rsidRDefault="00A534F1" w:rsidP="00A534F1">
      <w:pPr>
        <w:rPr>
          <w:sz w:val="24"/>
          <w:szCs w:val="24"/>
        </w:rPr>
        <w:sectPr w:rsidR="00900984" w:rsidSect="00900984">
          <w:pgSz w:w="11906" w:h="16838"/>
          <w:pgMar w:top="1440" w:right="1440" w:bottom="1440" w:left="1440" w:header="708" w:footer="708" w:gutter="0"/>
          <w:cols w:space="708"/>
          <w:docGrid w:linePitch="360"/>
        </w:sectPr>
      </w:pPr>
      <w:r>
        <w:rPr>
          <w:sz w:val="24"/>
          <w:szCs w:val="24"/>
        </w:rPr>
        <w:t xml:space="preserve">University of Wales Trinity &amp; St David </w:t>
      </w:r>
    </w:p>
    <w:p w14:paraId="64AC2ED2" w14:textId="3B8B055C" w:rsidR="00900984" w:rsidRPr="007F6237" w:rsidRDefault="00900984" w:rsidP="00A534F1">
      <w:pPr>
        <w:rPr>
          <w:sz w:val="20"/>
          <w:szCs w:val="20"/>
        </w:rPr>
      </w:pPr>
    </w:p>
    <w:p w14:paraId="0A4F8239" w14:textId="27437DCE" w:rsidR="00900984" w:rsidRPr="007F6237" w:rsidRDefault="00900984" w:rsidP="00A534F1">
      <w:pPr>
        <w:rPr>
          <w:sz w:val="20"/>
          <w:szCs w:val="20"/>
        </w:rPr>
      </w:pPr>
    </w:p>
    <w:p w14:paraId="633E0B0B" w14:textId="0404F494" w:rsidR="00900984" w:rsidRDefault="00900984" w:rsidP="00900984">
      <w:pPr>
        <w:pStyle w:val="ListParagraph"/>
        <w:numPr>
          <w:ilvl w:val="0"/>
          <w:numId w:val="1"/>
        </w:numPr>
        <w:rPr>
          <w:sz w:val="20"/>
          <w:szCs w:val="20"/>
        </w:rPr>
      </w:pPr>
      <w:r w:rsidRPr="007F6237">
        <w:rPr>
          <w:sz w:val="20"/>
          <w:szCs w:val="20"/>
        </w:rPr>
        <w:lastRenderedPageBreak/>
        <w:t>Introduction</w:t>
      </w:r>
    </w:p>
    <w:p w14:paraId="4D2787DD" w14:textId="77777777" w:rsidR="00CD04D4" w:rsidRPr="00CD04D4" w:rsidRDefault="00CD04D4" w:rsidP="00CD04D4">
      <w:pPr>
        <w:rPr>
          <w:sz w:val="20"/>
          <w:szCs w:val="20"/>
        </w:rPr>
      </w:pPr>
    </w:p>
    <w:p w14:paraId="2165E526" w14:textId="6AFAAEC2" w:rsidR="000B212E" w:rsidRDefault="000B212E" w:rsidP="00900984">
      <w:pPr>
        <w:rPr>
          <w:sz w:val="20"/>
          <w:szCs w:val="20"/>
        </w:rPr>
      </w:pPr>
      <w:r>
        <w:rPr>
          <w:sz w:val="20"/>
          <w:szCs w:val="20"/>
        </w:rPr>
        <w:t xml:space="preserve">This report is intended to highlight the changes to the IT industry </w:t>
      </w:r>
      <w:r w:rsidR="00CD04D4">
        <w:rPr>
          <w:sz w:val="20"/>
          <w:szCs w:val="20"/>
        </w:rPr>
        <w:t>during</w:t>
      </w:r>
      <w:r>
        <w:rPr>
          <w:sz w:val="20"/>
          <w:szCs w:val="20"/>
        </w:rPr>
        <w:t xml:space="preserve"> the shift towards cloud computing, with a particular emphasis on</w:t>
      </w:r>
      <w:r w:rsidR="00CD04D4">
        <w:rPr>
          <w:sz w:val="20"/>
          <w:szCs w:val="20"/>
        </w:rPr>
        <w:t xml:space="preserve"> </w:t>
      </w:r>
      <w:r>
        <w:rPr>
          <w:sz w:val="20"/>
          <w:szCs w:val="20"/>
        </w:rPr>
        <w:t>networking.</w:t>
      </w:r>
    </w:p>
    <w:p w14:paraId="7FDBAFC9" w14:textId="6EA3A758" w:rsidR="000B212E" w:rsidRDefault="000B212E" w:rsidP="00900984">
      <w:pPr>
        <w:rPr>
          <w:sz w:val="20"/>
          <w:szCs w:val="20"/>
        </w:rPr>
      </w:pPr>
      <w:r>
        <w:rPr>
          <w:sz w:val="20"/>
          <w:szCs w:val="20"/>
        </w:rPr>
        <w:t>Cloud computing has revolutionised the way both software and hardware are provided from physical delivery of goods to a premise, shifting to remote delivery as a service.</w:t>
      </w:r>
      <w:r w:rsidR="00C734E0">
        <w:rPr>
          <w:sz w:val="20"/>
          <w:szCs w:val="20"/>
        </w:rPr>
        <w:t xml:space="preserve"> </w:t>
      </w:r>
    </w:p>
    <w:p w14:paraId="1757BE7A" w14:textId="246EFB6E" w:rsidR="00C734E0" w:rsidRPr="007F6237" w:rsidRDefault="00C734E0" w:rsidP="00900984">
      <w:pPr>
        <w:rPr>
          <w:sz w:val="20"/>
          <w:szCs w:val="20"/>
        </w:rPr>
      </w:pPr>
      <w:r>
        <w:rPr>
          <w:sz w:val="20"/>
          <w:szCs w:val="20"/>
        </w:rPr>
        <w:t>With the networking industry based on dedicated hardware to deal with networking traffic, the impact of cloud computing has taken longer to reach the networking industry than other areas, but with the arrival of SDN, the impact has been quite profound. This report attempts to cover the changes from traditional networking to the use of coding for efficiency, scalability and granularity that brings networking up to date with the cloud computing era.</w:t>
      </w:r>
    </w:p>
    <w:p w14:paraId="22D55716" w14:textId="6D7AAC4C" w:rsidR="00900984" w:rsidRPr="007F6237" w:rsidRDefault="00900984" w:rsidP="00900984">
      <w:pPr>
        <w:rPr>
          <w:sz w:val="20"/>
          <w:szCs w:val="20"/>
        </w:rPr>
      </w:pPr>
    </w:p>
    <w:p w14:paraId="1630E07D" w14:textId="5B82F0F8" w:rsidR="00900984" w:rsidRDefault="00435A41" w:rsidP="00900984">
      <w:pPr>
        <w:pStyle w:val="ListParagraph"/>
        <w:numPr>
          <w:ilvl w:val="0"/>
          <w:numId w:val="1"/>
        </w:numPr>
        <w:rPr>
          <w:sz w:val="20"/>
          <w:szCs w:val="20"/>
        </w:rPr>
      </w:pPr>
      <w:r>
        <w:rPr>
          <w:sz w:val="20"/>
          <w:szCs w:val="20"/>
        </w:rPr>
        <w:t>Traditional</w:t>
      </w:r>
      <w:r w:rsidR="00DB11D3" w:rsidRPr="007F6237">
        <w:rPr>
          <w:sz w:val="20"/>
          <w:szCs w:val="20"/>
        </w:rPr>
        <w:t xml:space="preserve"> Networking </w:t>
      </w:r>
      <w:r w:rsidR="005C3019">
        <w:rPr>
          <w:sz w:val="20"/>
          <w:szCs w:val="20"/>
        </w:rPr>
        <w:t xml:space="preserve">&amp; </w:t>
      </w:r>
      <w:r w:rsidR="00222E24">
        <w:rPr>
          <w:sz w:val="20"/>
          <w:szCs w:val="20"/>
        </w:rPr>
        <w:t>I</w:t>
      </w:r>
      <w:r w:rsidR="005C3019">
        <w:rPr>
          <w:sz w:val="20"/>
          <w:szCs w:val="20"/>
        </w:rPr>
        <w:t>ts Limitations</w:t>
      </w:r>
    </w:p>
    <w:p w14:paraId="6E756B58" w14:textId="61413FEC" w:rsidR="005C3019" w:rsidRPr="006A4F88" w:rsidRDefault="005C3019" w:rsidP="005C3019">
      <w:pPr>
        <w:rPr>
          <w:sz w:val="18"/>
          <w:szCs w:val="18"/>
        </w:rPr>
      </w:pPr>
      <w:r w:rsidRPr="006A4F88">
        <w:rPr>
          <w:sz w:val="18"/>
          <w:szCs w:val="18"/>
        </w:rPr>
        <w:t>The term “traditional networking” would refer to fixed-function hardware such as routers and switches to direct network traffic in accordance with networking protocols</w:t>
      </w:r>
      <w:r w:rsidR="006A4F88" w:rsidRPr="006A4F88">
        <w:rPr>
          <w:sz w:val="18"/>
          <w:szCs w:val="18"/>
        </w:rPr>
        <w:t>.</w:t>
      </w:r>
      <w:r w:rsidR="006A4F88">
        <w:rPr>
          <w:sz w:val="18"/>
          <w:szCs w:val="18"/>
        </w:rPr>
        <w:t xml:space="preserve"> Such equipment would ordinarily lack any degree of flexibility</w:t>
      </w:r>
      <w:r w:rsidR="0074742D">
        <w:rPr>
          <w:sz w:val="18"/>
          <w:szCs w:val="18"/>
        </w:rPr>
        <w:t>.</w:t>
      </w:r>
    </w:p>
    <w:p w14:paraId="5835478E" w14:textId="246BA346" w:rsidR="002B5257" w:rsidRDefault="000251B5" w:rsidP="00842BDE">
      <w:pPr>
        <w:rPr>
          <w:sz w:val="18"/>
          <w:szCs w:val="18"/>
        </w:rPr>
      </w:pPr>
      <w:r w:rsidRPr="000251B5">
        <w:rPr>
          <w:sz w:val="18"/>
          <w:szCs w:val="18"/>
        </w:rPr>
        <w:t xml:space="preserve">In the book, Network Programmability and </w:t>
      </w:r>
      <w:proofErr w:type="gramStart"/>
      <w:r w:rsidRPr="000251B5">
        <w:rPr>
          <w:sz w:val="18"/>
          <w:szCs w:val="18"/>
        </w:rPr>
        <w:t>Automation :</w:t>
      </w:r>
      <w:proofErr w:type="gramEnd"/>
      <w:r w:rsidRPr="000251B5">
        <w:rPr>
          <w:sz w:val="18"/>
          <w:szCs w:val="18"/>
        </w:rPr>
        <w:t xml:space="preserve"> Skills for the Next-Generation Network Engineer, the authors attribute the first point of industrial change to Martin Casado, who highlighted a requirement for fundamental changes in network operability and management</w:t>
      </w:r>
      <w:r w:rsidR="002B5257">
        <w:t>.</w:t>
      </w:r>
      <w:r w:rsidRPr="000251B5">
        <w:rPr>
          <w:sz w:val="18"/>
          <w:szCs w:val="18"/>
        </w:rPr>
        <w:t xml:space="preserve"> </w:t>
      </w:r>
      <w:r>
        <w:rPr>
          <w:sz w:val="18"/>
          <w:szCs w:val="18"/>
        </w:rPr>
        <w:t xml:space="preserve"> It is stated that </w:t>
      </w:r>
      <w:r w:rsidR="00327558">
        <w:rPr>
          <w:sz w:val="18"/>
          <w:szCs w:val="18"/>
        </w:rPr>
        <w:t>whilst</w:t>
      </w:r>
      <w:r w:rsidR="0020317C">
        <w:rPr>
          <w:sz w:val="18"/>
          <w:szCs w:val="18"/>
        </w:rPr>
        <w:t xml:space="preserve"> working for the US Government, Casado was required to react quickly to security threats. Whilst being able to program computers and servers, </w:t>
      </w:r>
      <w:r w:rsidR="0074742D">
        <w:rPr>
          <w:sz w:val="18"/>
          <w:szCs w:val="18"/>
        </w:rPr>
        <w:t xml:space="preserve">traditional </w:t>
      </w:r>
      <w:r w:rsidR="00253318">
        <w:rPr>
          <w:sz w:val="18"/>
          <w:szCs w:val="18"/>
        </w:rPr>
        <w:t xml:space="preserve">network devices such as switches and routers were far more problematic as they </w:t>
      </w:r>
      <w:r w:rsidR="0074742D">
        <w:rPr>
          <w:sz w:val="18"/>
          <w:szCs w:val="18"/>
        </w:rPr>
        <w:t xml:space="preserve">lacked the flexibility of </w:t>
      </w:r>
      <w:r w:rsidR="00253318">
        <w:rPr>
          <w:sz w:val="18"/>
          <w:szCs w:val="18"/>
        </w:rPr>
        <w:t>software. It is this point that Casado set out to create more flexibility in controlling network devices by</w:t>
      </w:r>
      <w:r w:rsidR="00327558">
        <w:rPr>
          <w:sz w:val="18"/>
          <w:szCs w:val="18"/>
        </w:rPr>
        <w:t xml:space="preserve"> dynamically changing packet forwarding policies and configurations</w:t>
      </w:r>
      <w:sdt>
        <w:sdtPr>
          <w:rPr>
            <w:sz w:val="18"/>
            <w:szCs w:val="18"/>
          </w:rPr>
          <w:id w:val="2088101916"/>
          <w:citation/>
        </w:sdtPr>
        <w:sdtEndPr/>
        <w:sdtContent>
          <w:r w:rsidR="002B5257">
            <w:rPr>
              <w:sz w:val="18"/>
              <w:szCs w:val="18"/>
            </w:rPr>
            <w:fldChar w:fldCharType="begin"/>
          </w:r>
          <w:r w:rsidR="00ED0324">
            <w:rPr>
              <w:sz w:val="18"/>
              <w:szCs w:val="18"/>
            </w:rPr>
            <w:instrText xml:space="preserve">CITATION Low18 \l 2057 </w:instrText>
          </w:r>
          <w:r w:rsidR="002B5257">
            <w:rPr>
              <w:sz w:val="18"/>
              <w:szCs w:val="18"/>
            </w:rPr>
            <w:fldChar w:fldCharType="separate"/>
          </w:r>
          <w:r w:rsidR="00BA4C91">
            <w:rPr>
              <w:noProof/>
              <w:sz w:val="18"/>
              <w:szCs w:val="18"/>
            </w:rPr>
            <w:t xml:space="preserve"> </w:t>
          </w:r>
          <w:r w:rsidR="00BA4C91" w:rsidRPr="00BA4C91">
            <w:rPr>
              <w:noProof/>
              <w:sz w:val="18"/>
              <w:szCs w:val="18"/>
            </w:rPr>
            <w:t>[1]</w:t>
          </w:r>
          <w:r w:rsidR="002B5257">
            <w:rPr>
              <w:sz w:val="18"/>
              <w:szCs w:val="18"/>
            </w:rPr>
            <w:fldChar w:fldCharType="end"/>
          </w:r>
        </w:sdtContent>
      </w:sdt>
      <w:r w:rsidR="00327558">
        <w:rPr>
          <w:sz w:val="18"/>
          <w:szCs w:val="18"/>
        </w:rPr>
        <w:t>.</w:t>
      </w:r>
    </w:p>
    <w:p w14:paraId="0B4822D5" w14:textId="2E0F44B6" w:rsidR="000251B5" w:rsidRDefault="002B5257" w:rsidP="00842BDE">
      <w:pPr>
        <w:rPr>
          <w:sz w:val="18"/>
          <w:szCs w:val="18"/>
        </w:rPr>
      </w:pPr>
      <w:r>
        <w:rPr>
          <w:sz w:val="18"/>
          <w:szCs w:val="18"/>
        </w:rPr>
        <w:t>Aside from migration from Telnet to Secure Shell, allowing a safe method of remote access to devices, traditional networking methods had not changed at all for several decades.</w:t>
      </w:r>
      <w:r w:rsidR="00842BDE">
        <w:rPr>
          <w:sz w:val="18"/>
          <w:szCs w:val="18"/>
        </w:rPr>
        <w:t xml:space="preserve"> </w:t>
      </w:r>
      <w:r w:rsidR="000251B5" w:rsidRPr="000251B5">
        <w:rPr>
          <w:sz w:val="18"/>
          <w:szCs w:val="18"/>
        </w:rPr>
        <w:t xml:space="preserve">The authors state that Casado’s work with OpenFlow </w:t>
      </w:r>
      <w:r w:rsidR="006A4F88">
        <w:rPr>
          <w:sz w:val="18"/>
          <w:szCs w:val="18"/>
        </w:rPr>
        <w:t>marked the beginning of the</w:t>
      </w:r>
      <w:r w:rsidR="000251B5" w:rsidRPr="000251B5">
        <w:rPr>
          <w:sz w:val="18"/>
          <w:szCs w:val="18"/>
        </w:rPr>
        <w:t xml:space="preserve"> SDN movement by providing an interface for layer 3 network devices, instructing them in how to forward traffic by modifying the traditional packet matching rules such as </w:t>
      </w:r>
      <w:r w:rsidR="000251B5" w:rsidRPr="000251B5">
        <w:rPr>
          <w:sz w:val="18"/>
          <w:szCs w:val="18"/>
        </w:rPr>
        <w:t xml:space="preserve">MAC tables. </w:t>
      </w:r>
      <w:r w:rsidR="00553AE1">
        <w:rPr>
          <w:sz w:val="18"/>
          <w:szCs w:val="18"/>
        </w:rPr>
        <w:t>Providing</w:t>
      </w:r>
      <w:r w:rsidR="000251B5" w:rsidRPr="000251B5">
        <w:rPr>
          <w:sz w:val="18"/>
          <w:szCs w:val="18"/>
        </w:rPr>
        <w:t xml:space="preserve"> granularity</w:t>
      </w:r>
      <w:r w:rsidR="00553AE1">
        <w:rPr>
          <w:sz w:val="18"/>
          <w:szCs w:val="18"/>
        </w:rPr>
        <w:t>, this</w:t>
      </w:r>
      <w:r w:rsidR="000251B5" w:rsidRPr="000251B5">
        <w:rPr>
          <w:sz w:val="18"/>
          <w:szCs w:val="18"/>
        </w:rPr>
        <w:t xml:space="preserve"> eventually allowed for Policy Based Routing (PBR) across different manufacturers of hardware</w:t>
      </w:r>
      <w:sdt>
        <w:sdtPr>
          <w:id w:val="-1210567063"/>
          <w:citation/>
        </w:sdtPr>
        <w:sdtEndPr/>
        <w:sdtContent>
          <w:r w:rsidR="000251B5" w:rsidRPr="000251B5">
            <w:rPr>
              <w:sz w:val="18"/>
              <w:szCs w:val="18"/>
            </w:rPr>
            <w:fldChar w:fldCharType="begin"/>
          </w:r>
          <w:r w:rsidR="00ED0324">
            <w:rPr>
              <w:sz w:val="18"/>
              <w:szCs w:val="18"/>
            </w:rPr>
            <w:instrText xml:space="preserve">CITATION Low18 \l 2057 </w:instrText>
          </w:r>
          <w:r w:rsidR="000251B5" w:rsidRPr="000251B5">
            <w:rPr>
              <w:sz w:val="18"/>
              <w:szCs w:val="18"/>
            </w:rPr>
            <w:fldChar w:fldCharType="separate"/>
          </w:r>
          <w:r w:rsidR="00BA4C91">
            <w:rPr>
              <w:noProof/>
              <w:sz w:val="18"/>
              <w:szCs w:val="18"/>
            </w:rPr>
            <w:t xml:space="preserve"> </w:t>
          </w:r>
          <w:r w:rsidR="00BA4C91" w:rsidRPr="00BA4C91">
            <w:rPr>
              <w:noProof/>
              <w:sz w:val="18"/>
              <w:szCs w:val="18"/>
            </w:rPr>
            <w:t>[1]</w:t>
          </w:r>
          <w:r w:rsidR="000251B5" w:rsidRPr="000251B5">
            <w:rPr>
              <w:sz w:val="18"/>
              <w:szCs w:val="18"/>
            </w:rPr>
            <w:fldChar w:fldCharType="end"/>
          </w:r>
        </w:sdtContent>
      </w:sdt>
      <w:r w:rsidR="000251B5" w:rsidRPr="000251B5">
        <w:rPr>
          <w:sz w:val="18"/>
          <w:szCs w:val="18"/>
        </w:rPr>
        <w:t>.</w:t>
      </w:r>
    </w:p>
    <w:p w14:paraId="1ACBB3E4" w14:textId="77777777" w:rsidR="00CD04D4" w:rsidRDefault="00CD04D4" w:rsidP="00842BDE">
      <w:pPr>
        <w:rPr>
          <w:sz w:val="18"/>
          <w:szCs w:val="18"/>
        </w:rPr>
      </w:pPr>
    </w:p>
    <w:p w14:paraId="04314653" w14:textId="0A2FA3D0" w:rsidR="00842BDE" w:rsidRPr="000251B5" w:rsidRDefault="00842BDE" w:rsidP="00842BDE">
      <w:pPr>
        <w:rPr>
          <w:sz w:val="18"/>
          <w:szCs w:val="18"/>
        </w:rPr>
      </w:pPr>
      <w:r>
        <w:rPr>
          <w:noProof/>
          <w:sz w:val="18"/>
          <w:szCs w:val="18"/>
        </w:rPr>
        <w:drawing>
          <wp:inline distT="0" distB="0" distL="0" distR="0" wp14:anchorId="60AC16DC" wp14:editId="48D993EC">
            <wp:extent cx="2640965" cy="1496060"/>
            <wp:effectExtent l="0" t="0" r="6985" b="889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40965" cy="1496060"/>
                    </a:xfrm>
                    <a:prstGeom prst="rect">
                      <a:avLst/>
                    </a:prstGeom>
                  </pic:spPr>
                </pic:pic>
              </a:graphicData>
            </a:graphic>
          </wp:inline>
        </w:drawing>
      </w:r>
    </w:p>
    <w:p w14:paraId="21FDADB5" w14:textId="4D14D93B" w:rsidR="00DB11D3" w:rsidRPr="00842BDE" w:rsidRDefault="00842BDE" w:rsidP="00DB11D3">
      <w:pPr>
        <w:rPr>
          <w:sz w:val="18"/>
          <w:szCs w:val="18"/>
        </w:rPr>
      </w:pPr>
      <w:r w:rsidRPr="00842BDE">
        <w:rPr>
          <w:sz w:val="18"/>
          <w:szCs w:val="18"/>
        </w:rPr>
        <w:t xml:space="preserve">Figure 1. </w:t>
      </w:r>
      <w:r w:rsidR="00DB5814">
        <w:rPr>
          <w:sz w:val="18"/>
          <w:szCs w:val="18"/>
        </w:rPr>
        <w:t>Decoupling the control plane from data plane</w:t>
      </w:r>
      <w:r w:rsidR="00553AE1">
        <w:rPr>
          <w:sz w:val="18"/>
          <w:szCs w:val="18"/>
        </w:rPr>
        <w:t xml:space="preserve"> </w:t>
      </w:r>
      <w:sdt>
        <w:sdtPr>
          <w:rPr>
            <w:sz w:val="18"/>
            <w:szCs w:val="18"/>
          </w:rPr>
          <w:id w:val="-1699455781"/>
          <w:citation/>
        </w:sdtPr>
        <w:sdtEndPr/>
        <w:sdtContent>
          <w:r w:rsidR="00553AE1">
            <w:rPr>
              <w:sz w:val="18"/>
              <w:szCs w:val="18"/>
            </w:rPr>
            <w:fldChar w:fldCharType="begin"/>
          </w:r>
          <w:r w:rsidR="00ED0324">
            <w:rPr>
              <w:sz w:val="18"/>
              <w:szCs w:val="18"/>
            </w:rPr>
            <w:instrText xml:space="preserve">CITATION Low18 \l 2057 </w:instrText>
          </w:r>
          <w:r w:rsidR="00553AE1">
            <w:rPr>
              <w:sz w:val="18"/>
              <w:szCs w:val="18"/>
            </w:rPr>
            <w:fldChar w:fldCharType="separate"/>
          </w:r>
          <w:r w:rsidR="00BA4C91" w:rsidRPr="00BA4C91">
            <w:rPr>
              <w:noProof/>
              <w:sz w:val="18"/>
              <w:szCs w:val="18"/>
            </w:rPr>
            <w:t>[1]</w:t>
          </w:r>
          <w:r w:rsidR="00553AE1">
            <w:rPr>
              <w:sz w:val="18"/>
              <w:szCs w:val="18"/>
            </w:rPr>
            <w:fldChar w:fldCharType="end"/>
          </w:r>
        </w:sdtContent>
      </w:sdt>
    </w:p>
    <w:p w14:paraId="3013B270" w14:textId="7EB14FBF" w:rsidR="00DB11D3" w:rsidRPr="007F6237" w:rsidRDefault="00DB11D3" w:rsidP="00DB11D3">
      <w:pPr>
        <w:rPr>
          <w:sz w:val="20"/>
          <w:szCs w:val="20"/>
        </w:rPr>
      </w:pPr>
    </w:p>
    <w:p w14:paraId="3246D51F" w14:textId="293DA920" w:rsidR="000251B5" w:rsidRDefault="000251B5" w:rsidP="000251B5">
      <w:pPr>
        <w:pStyle w:val="ListParagraph"/>
        <w:numPr>
          <w:ilvl w:val="0"/>
          <w:numId w:val="1"/>
        </w:numPr>
        <w:rPr>
          <w:sz w:val="20"/>
          <w:szCs w:val="20"/>
        </w:rPr>
      </w:pPr>
      <w:r w:rsidRPr="007F6237">
        <w:rPr>
          <w:sz w:val="20"/>
          <w:szCs w:val="20"/>
        </w:rPr>
        <w:t>Software Defined Networking &amp; its Impact on Network Engineers</w:t>
      </w:r>
    </w:p>
    <w:p w14:paraId="48868AE7" w14:textId="3A8ADCA5" w:rsidR="00DB11D3" w:rsidRPr="003B5102" w:rsidRDefault="0074742D" w:rsidP="000251B5">
      <w:pPr>
        <w:rPr>
          <w:sz w:val="18"/>
          <w:szCs w:val="18"/>
        </w:rPr>
      </w:pPr>
      <w:r w:rsidRPr="00E93272">
        <w:rPr>
          <w:sz w:val="18"/>
          <w:szCs w:val="18"/>
        </w:rPr>
        <w:t xml:space="preserve">As </w:t>
      </w:r>
      <w:r w:rsidR="00267676" w:rsidRPr="00E93272">
        <w:rPr>
          <w:sz w:val="18"/>
          <w:szCs w:val="18"/>
        </w:rPr>
        <w:t>opposed to the hardware</w:t>
      </w:r>
      <w:r w:rsidR="005C351A" w:rsidRPr="00E93272">
        <w:rPr>
          <w:sz w:val="18"/>
          <w:szCs w:val="18"/>
        </w:rPr>
        <w:t>-</w:t>
      </w:r>
      <w:r w:rsidR="00267676" w:rsidRPr="00E93272">
        <w:rPr>
          <w:sz w:val="18"/>
          <w:szCs w:val="18"/>
        </w:rPr>
        <w:t xml:space="preserve">based traditional networking methods, </w:t>
      </w:r>
      <w:r w:rsidR="00E93272">
        <w:rPr>
          <w:sz w:val="18"/>
          <w:szCs w:val="18"/>
        </w:rPr>
        <w:t>Software defined networking (</w:t>
      </w:r>
      <w:r w:rsidR="00267676" w:rsidRPr="00E93272">
        <w:rPr>
          <w:sz w:val="18"/>
          <w:szCs w:val="18"/>
        </w:rPr>
        <w:t>SDN</w:t>
      </w:r>
      <w:r w:rsidR="00E93272">
        <w:rPr>
          <w:sz w:val="18"/>
          <w:szCs w:val="18"/>
        </w:rPr>
        <w:t>)</w:t>
      </w:r>
      <w:r w:rsidR="00267676" w:rsidRPr="00E93272">
        <w:rPr>
          <w:sz w:val="18"/>
          <w:szCs w:val="18"/>
        </w:rPr>
        <w:t xml:space="preserve"> utilises software to manage network traffic. </w:t>
      </w:r>
      <w:r w:rsidR="005C351A" w:rsidRPr="00E93272">
        <w:rPr>
          <w:sz w:val="18"/>
          <w:szCs w:val="18"/>
        </w:rPr>
        <w:t>With the</w:t>
      </w:r>
      <w:r w:rsidR="00E93272">
        <w:rPr>
          <w:sz w:val="18"/>
          <w:szCs w:val="18"/>
        </w:rPr>
        <w:t xml:space="preserve"> (software-based)</w:t>
      </w:r>
      <w:r w:rsidR="00267676" w:rsidRPr="00E93272">
        <w:rPr>
          <w:sz w:val="18"/>
          <w:szCs w:val="18"/>
        </w:rPr>
        <w:t xml:space="preserve"> control plane</w:t>
      </w:r>
      <w:r w:rsidR="005C351A" w:rsidRPr="00E93272">
        <w:rPr>
          <w:sz w:val="18"/>
          <w:szCs w:val="18"/>
        </w:rPr>
        <w:t xml:space="preserve"> decoupled</w:t>
      </w:r>
      <w:r w:rsidR="00267676" w:rsidRPr="00E93272">
        <w:rPr>
          <w:sz w:val="18"/>
          <w:szCs w:val="18"/>
        </w:rPr>
        <w:t xml:space="preserve"> from the </w:t>
      </w:r>
      <w:r w:rsidR="00E93272">
        <w:rPr>
          <w:sz w:val="18"/>
          <w:szCs w:val="18"/>
        </w:rPr>
        <w:t xml:space="preserve">(hardware-based) </w:t>
      </w:r>
      <w:r w:rsidR="00267676" w:rsidRPr="00E93272">
        <w:rPr>
          <w:sz w:val="18"/>
          <w:szCs w:val="18"/>
        </w:rPr>
        <w:t xml:space="preserve">data plane, network administrators are given greater flexibility </w:t>
      </w:r>
      <w:r w:rsidR="00E93272">
        <w:rPr>
          <w:sz w:val="18"/>
          <w:szCs w:val="18"/>
        </w:rPr>
        <w:t>by</w:t>
      </w:r>
      <w:r w:rsidR="00267676" w:rsidRPr="00E93272">
        <w:rPr>
          <w:sz w:val="18"/>
          <w:szCs w:val="18"/>
        </w:rPr>
        <w:t xml:space="preserve"> </w:t>
      </w:r>
      <w:r w:rsidR="005C351A" w:rsidRPr="00E93272">
        <w:rPr>
          <w:sz w:val="18"/>
          <w:szCs w:val="18"/>
        </w:rPr>
        <w:t>virtually managing resources</w:t>
      </w:r>
      <w:r w:rsidR="00F23CFF">
        <w:rPr>
          <w:sz w:val="20"/>
          <w:szCs w:val="20"/>
        </w:rPr>
        <w:t xml:space="preserve"> </w:t>
      </w:r>
      <w:r w:rsidR="00F23CFF" w:rsidRPr="003B5102">
        <w:rPr>
          <w:sz w:val="18"/>
          <w:szCs w:val="18"/>
        </w:rPr>
        <w:t xml:space="preserve">with a </w:t>
      </w:r>
      <w:proofErr w:type="gramStart"/>
      <w:r w:rsidR="00F23CFF" w:rsidRPr="003B5102">
        <w:rPr>
          <w:sz w:val="18"/>
          <w:szCs w:val="18"/>
        </w:rPr>
        <w:t>full scale</w:t>
      </w:r>
      <w:proofErr w:type="gramEnd"/>
      <w:r w:rsidR="00F23CFF" w:rsidRPr="003B5102">
        <w:rPr>
          <w:sz w:val="18"/>
          <w:szCs w:val="18"/>
        </w:rPr>
        <w:t xml:space="preserve"> view of the network topology</w:t>
      </w:r>
      <w:sdt>
        <w:sdtPr>
          <w:rPr>
            <w:sz w:val="18"/>
            <w:szCs w:val="18"/>
          </w:rPr>
          <w:id w:val="-1097250110"/>
          <w:citation/>
        </w:sdtPr>
        <w:sdtEndPr/>
        <w:sdtContent>
          <w:r w:rsidR="00F23CFF" w:rsidRPr="003B5102">
            <w:rPr>
              <w:sz w:val="18"/>
              <w:szCs w:val="18"/>
            </w:rPr>
            <w:fldChar w:fldCharType="begin"/>
          </w:r>
          <w:r w:rsidR="00F23CFF" w:rsidRPr="003B5102">
            <w:rPr>
              <w:sz w:val="18"/>
              <w:szCs w:val="18"/>
            </w:rPr>
            <w:instrText xml:space="preserve"> CITATION Kov15 \l 2057 </w:instrText>
          </w:r>
          <w:r w:rsidR="00F23CFF" w:rsidRPr="003B5102">
            <w:rPr>
              <w:sz w:val="18"/>
              <w:szCs w:val="18"/>
            </w:rPr>
            <w:fldChar w:fldCharType="separate"/>
          </w:r>
          <w:r w:rsidR="00BA4C91">
            <w:rPr>
              <w:noProof/>
              <w:sz w:val="18"/>
              <w:szCs w:val="18"/>
            </w:rPr>
            <w:t xml:space="preserve"> </w:t>
          </w:r>
          <w:r w:rsidR="00BA4C91" w:rsidRPr="00BA4C91">
            <w:rPr>
              <w:noProof/>
              <w:sz w:val="18"/>
              <w:szCs w:val="18"/>
            </w:rPr>
            <w:t>[2]</w:t>
          </w:r>
          <w:r w:rsidR="00F23CFF" w:rsidRPr="003B5102">
            <w:rPr>
              <w:sz w:val="18"/>
              <w:szCs w:val="18"/>
            </w:rPr>
            <w:fldChar w:fldCharType="end"/>
          </w:r>
        </w:sdtContent>
      </w:sdt>
      <w:r w:rsidR="00F23CFF" w:rsidRPr="003B5102">
        <w:rPr>
          <w:sz w:val="18"/>
          <w:szCs w:val="18"/>
        </w:rPr>
        <w:t>.</w:t>
      </w:r>
    </w:p>
    <w:p w14:paraId="503978AA" w14:textId="5750EB9D" w:rsidR="0014358E" w:rsidRDefault="00F1313A" w:rsidP="000251B5">
      <w:pPr>
        <w:rPr>
          <w:sz w:val="18"/>
          <w:szCs w:val="18"/>
        </w:rPr>
      </w:pPr>
      <w:r w:rsidRPr="00F1313A">
        <w:rPr>
          <w:sz w:val="18"/>
          <w:szCs w:val="18"/>
        </w:rPr>
        <w:t>Traditional routers and switches are only aware of</w:t>
      </w:r>
      <w:r>
        <w:rPr>
          <w:sz w:val="18"/>
          <w:szCs w:val="18"/>
        </w:rPr>
        <w:t xml:space="preserve"> the</w:t>
      </w:r>
      <w:r w:rsidRPr="00F1313A">
        <w:rPr>
          <w:sz w:val="18"/>
          <w:szCs w:val="18"/>
        </w:rPr>
        <w:t xml:space="preserve"> devices </w:t>
      </w:r>
      <w:r>
        <w:rPr>
          <w:sz w:val="18"/>
          <w:szCs w:val="18"/>
        </w:rPr>
        <w:t>they</w:t>
      </w:r>
      <w:r w:rsidRPr="00F1313A">
        <w:rPr>
          <w:sz w:val="18"/>
          <w:szCs w:val="18"/>
        </w:rPr>
        <w:t xml:space="preserve"> are directly connected</w:t>
      </w:r>
      <w:r>
        <w:rPr>
          <w:sz w:val="18"/>
          <w:szCs w:val="18"/>
        </w:rPr>
        <w:t xml:space="preserve"> to</w:t>
      </w:r>
      <w:r w:rsidRPr="00F1313A">
        <w:rPr>
          <w:sz w:val="18"/>
          <w:szCs w:val="18"/>
        </w:rPr>
        <w:t xml:space="preserve">. </w:t>
      </w:r>
      <w:proofErr w:type="gramStart"/>
      <w:r w:rsidR="004C20AF">
        <w:rPr>
          <w:sz w:val="18"/>
          <w:szCs w:val="18"/>
        </w:rPr>
        <w:t>Through the use of</w:t>
      </w:r>
      <w:proofErr w:type="gramEnd"/>
      <w:r w:rsidR="004C20AF">
        <w:rPr>
          <w:sz w:val="18"/>
          <w:szCs w:val="18"/>
        </w:rPr>
        <w:t xml:space="preserve"> Network Functions Virtualisation (NFV), a single piece of network hardware can be replaced by multiple pieces of software in the form of virt</w:t>
      </w:r>
      <w:r w:rsidR="00570BD3">
        <w:rPr>
          <w:sz w:val="18"/>
          <w:szCs w:val="18"/>
        </w:rPr>
        <w:t xml:space="preserve">ual appliances. These NFV-enabled devices allow for granularity </w:t>
      </w:r>
      <w:r>
        <w:rPr>
          <w:sz w:val="18"/>
          <w:szCs w:val="18"/>
        </w:rPr>
        <w:t>regarding</w:t>
      </w:r>
      <w:r w:rsidR="00D602BA">
        <w:rPr>
          <w:sz w:val="18"/>
          <w:szCs w:val="18"/>
        </w:rPr>
        <w:t xml:space="preserve"> how</w:t>
      </w:r>
      <w:r w:rsidR="00570BD3">
        <w:rPr>
          <w:sz w:val="18"/>
          <w:szCs w:val="18"/>
        </w:rPr>
        <w:t xml:space="preserve"> network traffic</w:t>
      </w:r>
      <w:r w:rsidR="00D602BA">
        <w:rPr>
          <w:sz w:val="18"/>
          <w:szCs w:val="18"/>
        </w:rPr>
        <w:t xml:space="preserve"> is managed. Rather than allowing a hardware device to act as an all-in-one management of traffic flow, NFVs can be far more specific in managing multiple aspects of traffic by providing visibility </w:t>
      </w:r>
      <w:r w:rsidR="00AA5620">
        <w:rPr>
          <w:sz w:val="18"/>
          <w:szCs w:val="18"/>
        </w:rPr>
        <w:t>across the entire network</w:t>
      </w:r>
      <w:r w:rsidR="00F375A8">
        <w:rPr>
          <w:sz w:val="18"/>
          <w:szCs w:val="18"/>
        </w:rPr>
        <w:t>, with the abstract, virtual layout centralising control for the network engineers</w:t>
      </w:r>
      <w:sdt>
        <w:sdtPr>
          <w:rPr>
            <w:sz w:val="18"/>
            <w:szCs w:val="18"/>
          </w:rPr>
          <w:id w:val="1150558873"/>
          <w:citation/>
        </w:sdtPr>
        <w:sdtEndPr/>
        <w:sdtContent>
          <w:r w:rsidR="003E787E">
            <w:rPr>
              <w:sz w:val="18"/>
              <w:szCs w:val="18"/>
            </w:rPr>
            <w:fldChar w:fldCharType="begin"/>
          </w:r>
          <w:r w:rsidR="003E787E">
            <w:rPr>
              <w:sz w:val="18"/>
              <w:szCs w:val="18"/>
            </w:rPr>
            <w:instrText xml:space="preserve"> CITATION Kov15 \l 2057 </w:instrText>
          </w:r>
          <w:r w:rsidR="003E787E">
            <w:rPr>
              <w:sz w:val="18"/>
              <w:szCs w:val="18"/>
            </w:rPr>
            <w:fldChar w:fldCharType="separate"/>
          </w:r>
          <w:r w:rsidR="00BA4C91">
            <w:rPr>
              <w:noProof/>
              <w:sz w:val="18"/>
              <w:szCs w:val="18"/>
            </w:rPr>
            <w:t xml:space="preserve"> </w:t>
          </w:r>
          <w:r w:rsidR="00BA4C91" w:rsidRPr="00BA4C91">
            <w:rPr>
              <w:noProof/>
              <w:sz w:val="18"/>
              <w:szCs w:val="18"/>
            </w:rPr>
            <w:t>[2]</w:t>
          </w:r>
          <w:r w:rsidR="003E787E">
            <w:rPr>
              <w:sz w:val="18"/>
              <w:szCs w:val="18"/>
            </w:rPr>
            <w:fldChar w:fldCharType="end"/>
          </w:r>
        </w:sdtContent>
      </w:sdt>
      <w:r w:rsidR="00F375A8">
        <w:rPr>
          <w:sz w:val="18"/>
          <w:szCs w:val="18"/>
        </w:rPr>
        <w:t>.</w:t>
      </w:r>
    </w:p>
    <w:p w14:paraId="3A655C29" w14:textId="650FFC25" w:rsidR="003E787E" w:rsidRDefault="00B10AED" w:rsidP="003E787E">
      <w:pPr>
        <w:rPr>
          <w:sz w:val="18"/>
          <w:szCs w:val="18"/>
        </w:rPr>
      </w:pPr>
      <w:r>
        <w:rPr>
          <w:sz w:val="18"/>
          <w:szCs w:val="18"/>
        </w:rPr>
        <w:t>At first</w:t>
      </w:r>
      <w:r w:rsidR="003E787E">
        <w:rPr>
          <w:sz w:val="18"/>
          <w:szCs w:val="18"/>
        </w:rPr>
        <w:t>, network professionals ha</w:t>
      </w:r>
      <w:r>
        <w:rPr>
          <w:sz w:val="18"/>
          <w:szCs w:val="18"/>
        </w:rPr>
        <w:t>d</w:t>
      </w:r>
      <w:r w:rsidR="003E787E">
        <w:rPr>
          <w:sz w:val="18"/>
          <w:szCs w:val="18"/>
        </w:rPr>
        <w:t xml:space="preserve"> been somewhat resistant to change. With the industry largely remaining the same for the first few decades, many engineers may </w:t>
      </w:r>
      <w:r w:rsidR="00A872D6">
        <w:rPr>
          <w:sz w:val="18"/>
          <w:szCs w:val="18"/>
        </w:rPr>
        <w:t xml:space="preserve">have </w:t>
      </w:r>
      <w:r w:rsidR="003E787E">
        <w:rPr>
          <w:sz w:val="18"/>
          <w:szCs w:val="18"/>
        </w:rPr>
        <w:t>become set in their ways, having to repeat the same CLI commands many thousands of times without any need for coding. Network professionals are now faced with the need to change with the times</w:t>
      </w:r>
      <w:sdt>
        <w:sdtPr>
          <w:rPr>
            <w:sz w:val="18"/>
            <w:szCs w:val="18"/>
          </w:rPr>
          <w:id w:val="26225565"/>
          <w:citation/>
        </w:sdtPr>
        <w:sdtEndPr/>
        <w:sdtContent>
          <w:r w:rsidR="003E787E">
            <w:rPr>
              <w:sz w:val="18"/>
              <w:szCs w:val="18"/>
            </w:rPr>
            <w:fldChar w:fldCharType="begin"/>
          </w:r>
          <w:r w:rsidR="00ED0324">
            <w:rPr>
              <w:sz w:val="18"/>
              <w:szCs w:val="18"/>
            </w:rPr>
            <w:instrText xml:space="preserve">CITATION Low18 \l 2057 </w:instrText>
          </w:r>
          <w:r w:rsidR="003E787E">
            <w:rPr>
              <w:sz w:val="18"/>
              <w:szCs w:val="18"/>
            </w:rPr>
            <w:fldChar w:fldCharType="separate"/>
          </w:r>
          <w:r w:rsidR="00BA4C91">
            <w:rPr>
              <w:noProof/>
              <w:sz w:val="18"/>
              <w:szCs w:val="18"/>
            </w:rPr>
            <w:t xml:space="preserve"> </w:t>
          </w:r>
          <w:r w:rsidR="00BA4C91" w:rsidRPr="00BA4C91">
            <w:rPr>
              <w:noProof/>
              <w:sz w:val="18"/>
              <w:szCs w:val="18"/>
            </w:rPr>
            <w:t>[1]</w:t>
          </w:r>
          <w:r w:rsidR="003E787E">
            <w:rPr>
              <w:sz w:val="18"/>
              <w:szCs w:val="18"/>
            </w:rPr>
            <w:fldChar w:fldCharType="end"/>
          </w:r>
        </w:sdtContent>
      </w:sdt>
      <w:r w:rsidR="003E787E">
        <w:rPr>
          <w:sz w:val="18"/>
          <w:szCs w:val="18"/>
        </w:rPr>
        <w:t>.</w:t>
      </w:r>
      <w:r>
        <w:rPr>
          <w:sz w:val="18"/>
          <w:szCs w:val="18"/>
        </w:rPr>
        <w:t xml:space="preserve"> These changes so far amount to engineers needing to develop software fluency </w:t>
      </w:r>
      <w:proofErr w:type="gramStart"/>
      <w:r>
        <w:rPr>
          <w:sz w:val="18"/>
          <w:szCs w:val="18"/>
        </w:rPr>
        <w:t>in order to</w:t>
      </w:r>
      <w:proofErr w:type="gramEnd"/>
      <w:r>
        <w:rPr>
          <w:sz w:val="18"/>
          <w:szCs w:val="18"/>
        </w:rPr>
        <w:t xml:space="preserve"> understand basic scripts for use with APIs.</w:t>
      </w:r>
    </w:p>
    <w:p w14:paraId="5D8D6483" w14:textId="16A0F062" w:rsidR="003E787E" w:rsidRDefault="003E787E" w:rsidP="003E787E">
      <w:pPr>
        <w:rPr>
          <w:sz w:val="18"/>
          <w:szCs w:val="18"/>
        </w:rPr>
      </w:pPr>
      <w:r>
        <w:rPr>
          <w:sz w:val="18"/>
          <w:szCs w:val="18"/>
        </w:rPr>
        <w:t xml:space="preserve">In their book, authors Lowe, Oswalt and Edelman indirectly give a definitive answer to whether network engineers need to learn programming. At first stating </w:t>
      </w:r>
      <w:r>
        <w:rPr>
          <w:sz w:val="18"/>
          <w:szCs w:val="18"/>
        </w:rPr>
        <w:lastRenderedPageBreak/>
        <w:t>they aren’t giving such an answer to the question, they go on to state that network engineers should at least be able to read and write basic script, without the need for the coding knowledge of a software developer</w:t>
      </w:r>
      <w:sdt>
        <w:sdtPr>
          <w:rPr>
            <w:sz w:val="18"/>
            <w:szCs w:val="18"/>
          </w:rPr>
          <w:id w:val="-677732352"/>
          <w:citation/>
        </w:sdtPr>
        <w:sdtContent>
          <w:r w:rsidR="00457988">
            <w:rPr>
              <w:sz w:val="18"/>
              <w:szCs w:val="18"/>
            </w:rPr>
            <w:fldChar w:fldCharType="begin"/>
          </w:r>
          <w:r w:rsidR="00457988">
            <w:rPr>
              <w:sz w:val="18"/>
              <w:szCs w:val="18"/>
            </w:rPr>
            <w:instrText xml:space="preserve"> CITATION Low18 \l 2057 </w:instrText>
          </w:r>
          <w:r w:rsidR="00457988">
            <w:rPr>
              <w:sz w:val="18"/>
              <w:szCs w:val="18"/>
            </w:rPr>
            <w:fldChar w:fldCharType="separate"/>
          </w:r>
          <w:r w:rsidR="00457988">
            <w:rPr>
              <w:noProof/>
              <w:sz w:val="18"/>
              <w:szCs w:val="18"/>
            </w:rPr>
            <w:t xml:space="preserve"> </w:t>
          </w:r>
          <w:r w:rsidR="00457988" w:rsidRPr="00457988">
            <w:rPr>
              <w:noProof/>
              <w:sz w:val="18"/>
              <w:szCs w:val="18"/>
            </w:rPr>
            <w:t>[1]</w:t>
          </w:r>
          <w:r w:rsidR="00457988">
            <w:rPr>
              <w:sz w:val="18"/>
              <w:szCs w:val="18"/>
            </w:rPr>
            <w:fldChar w:fldCharType="end"/>
          </w:r>
        </w:sdtContent>
      </w:sdt>
      <w:r>
        <w:rPr>
          <w:sz w:val="18"/>
          <w:szCs w:val="18"/>
        </w:rPr>
        <w:t xml:space="preserve">. </w:t>
      </w:r>
    </w:p>
    <w:p w14:paraId="1A89FAC0" w14:textId="47C9D006" w:rsidR="003E787E" w:rsidRDefault="003E787E" w:rsidP="000251B5">
      <w:pPr>
        <w:rPr>
          <w:sz w:val="18"/>
          <w:szCs w:val="18"/>
        </w:rPr>
      </w:pPr>
      <w:r>
        <w:rPr>
          <w:sz w:val="18"/>
          <w:szCs w:val="18"/>
        </w:rPr>
        <w:t xml:space="preserve">In a 2012 article by media company </w:t>
      </w:r>
      <w:proofErr w:type="spellStart"/>
      <w:r>
        <w:rPr>
          <w:sz w:val="18"/>
          <w:szCs w:val="18"/>
        </w:rPr>
        <w:t>PacketPushers</w:t>
      </w:r>
      <w:proofErr w:type="spellEnd"/>
      <w:r>
        <w:rPr>
          <w:sz w:val="18"/>
          <w:szCs w:val="18"/>
        </w:rPr>
        <w:t>, the author describes network engineers of the day being irritated by the idea of SDN. With an already tight schedule of troubleshooting performance issues and configuring firewalls, they did not want to be tasked with coding APIs. However, with standards like OpenFlow</w:t>
      </w:r>
      <w:r w:rsidR="00B10AED">
        <w:rPr>
          <w:sz w:val="18"/>
          <w:szCs w:val="18"/>
        </w:rPr>
        <w:t xml:space="preserve"> now</w:t>
      </w:r>
      <w:r>
        <w:rPr>
          <w:sz w:val="18"/>
          <w:szCs w:val="18"/>
        </w:rPr>
        <w:t xml:space="preserve"> embraced by the industry,</w:t>
      </w:r>
      <w:r w:rsidR="00B10AED">
        <w:rPr>
          <w:sz w:val="18"/>
          <w:szCs w:val="18"/>
        </w:rPr>
        <w:t xml:space="preserve"> and vendors ad</w:t>
      </w:r>
      <w:r w:rsidR="00457988">
        <w:rPr>
          <w:sz w:val="18"/>
          <w:szCs w:val="18"/>
        </w:rPr>
        <w:t>a</w:t>
      </w:r>
      <w:r w:rsidR="00B10AED">
        <w:rPr>
          <w:sz w:val="18"/>
          <w:szCs w:val="18"/>
        </w:rPr>
        <w:t xml:space="preserve">pting </w:t>
      </w:r>
      <w:r w:rsidR="00457988">
        <w:rPr>
          <w:sz w:val="18"/>
          <w:szCs w:val="18"/>
        </w:rPr>
        <w:t xml:space="preserve">to </w:t>
      </w:r>
      <w:r w:rsidR="00B10AED">
        <w:rPr>
          <w:sz w:val="18"/>
          <w:szCs w:val="18"/>
        </w:rPr>
        <w:t>its compatibility,</w:t>
      </w:r>
      <w:r>
        <w:rPr>
          <w:sz w:val="18"/>
          <w:szCs w:val="18"/>
        </w:rPr>
        <w:t xml:space="preserve"> SDN has since become </w:t>
      </w:r>
      <w:r w:rsidR="00457988">
        <w:rPr>
          <w:sz w:val="18"/>
          <w:szCs w:val="18"/>
        </w:rPr>
        <w:t>a</w:t>
      </w:r>
      <w:r>
        <w:rPr>
          <w:sz w:val="18"/>
          <w:szCs w:val="18"/>
        </w:rPr>
        <w:t xml:space="preserve"> solution to the pre-existing problem</w:t>
      </w:r>
      <w:sdt>
        <w:sdtPr>
          <w:rPr>
            <w:sz w:val="18"/>
            <w:szCs w:val="18"/>
          </w:rPr>
          <w:id w:val="85428691"/>
          <w:citation/>
        </w:sdtPr>
        <w:sdtEndPr/>
        <w:sdtContent>
          <w:r>
            <w:rPr>
              <w:sz w:val="18"/>
              <w:szCs w:val="18"/>
            </w:rPr>
            <w:fldChar w:fldCharType="begin"/>
          </w:r>
          <w:r>
            <w:rPr>
              <w:sz w:val="18"/>
              <w:szCs w:val="18"/>
            </w:rPr>
            <w:instrText xml:space="preserve"> CITATION Ban12 \l 2057 </w:instrText>
          </w:r>
          <w:r>
            <w:rPr>
              <w:sz w:val="18"/>
              <w:szCs w:val="18"/>
            </w:rPr>
            <w:fldChar w:fldCharType="separate"/>
          </w:r>
          <w:r w:rsidR="00BA4C91">
            <w:rPr>
              <w:noProof/>
              <w:sz w:val="18"/>
              <w:szCs w:val="18"/>
            </w:rPr>
            <w:t xml:space="preserve"> </w:t>
          </w:r>
          <w:r w:rsidR="00BA4C91" w:rsidRPr="00BA4C91">
            <w:rPr>
              <w:noProof/>
              <w:sz w:val="18"/>
              <w:szCs w:val="18"/>
            </w:rPr>
            <w:t>[3]</w:t>
          </w:r>
          <w:r>
            <w:rPr>
              <w:sz w:val="18"/>
              <w:szCs w:val="18"/>
            </w:rPr>
            <w:fldChar w:fldCharType="end"/>
          </w:r>
        </w:sdtContent>
      </w:sdt>
      <w:r>
        <w:rPr>
          <w:sz w:val="18"/>
          <w:szCs w:val="18"/>
        </w:rPr>
        <w:t xml:space="preserve">.  </w:t>
      </w:r>
    </w:p>
    <w:p w14:paraId="194BC493" w14:textId="36B43D70" w:rsidR="009F4D5E" w:rsidRDefault="00103648" w:rsidP="000251B5">
      <w:pPr>
        <w:rPr>
          <w:sz w:val="18"/>
          <w:szCs w:val="18"/>
        </w:rPr>
      </w:pPr>
      <w:r>
        <w:rPr>
          <w:sz w:val="18"/>
          <w:szCs w:val="18"/>
        </w:rPr>
        <w:t>As stated in a journal by</w:t>
      </w:r>
      <w:r w:rsidR="00D0225C">
        <w:rPr>
          <w:sz w:val="18"/>
          <w:szCs w:val="18"/>
        </w:rPr>
        <w:t xml:space="preserve"> Abdulhakim </w:t>
      </w:r>
      <w:proofErr w:type="spellStart"/>
      <w:r w:rsidR="00D0225C">
        <w:rPr>
          <w:sz w:val="18"/>
          <w:szCs w:val="18"/>
        </w:rPr>
        <w:t>Sutah</w:t>
      </w:r>
      <w:proofErr w:type="spellEnd"/>
      <w:r w:rsidR="00D0225C">
        <w:rPr>
          <w:sz w:val="18"/>
          <w:szCs w:val="18"/>
        </w:rPr>
        <w:t xml:space="preserve"> et al, </w:t>
      </w:r>
      <w:r>
        <w:rPr>
          <w:sz w:val="18"/>
          <w:szCs w:val="18"/>
        </w:rPr>
        <w:t>a significant issue</w:t>
      </w:r>
      <w:r w:rsidR="00F375A8">
        <w:rPr>
          <w:sz w:val="18"/>
          <w:szCs w:val="18"/>
        </w:rPr>
        <w:t xml:space="preserve"> of </w:t>
      </w:r>
      <w:r w:rsidR="007141DC">
        <w:rPr>
          <w:sz w:val="18"/>
          <w:szCs w:val="18"/>
        </w:rPr>
        <w:t>SDN</w:t>
      </w:r>
      <w:r w:rsidR="002F2093">
        <w:rPr>
          <w:sz w:val="18"/>
          <w:szCs w:val="18"/>
        </w:rPr>
        <w:t xml:space="preserve"> is security</w:t>
      </w:r>
      <w:r w:rsidR="00457988">
        <w:rPr>
          <w:sz w:val="18"/>
          <w:szCs w:val="18"/>
        </w:rPr>
        <w:t>. With</w:t>
      </w:r>
      <w:r w:rsidR="000F47C1">
        <w:rPr>
          <w:sz w:val="18"/>
          <w:szCs w:val="18"/>
        </w:rPr>
        <w:t xml:space="preserve"> the network infrastructure </w:t>
      </w:r>
      <w:r w:rsidR="00457988">
        <w:rPr>
          <w:sz w:val="18"/>
          <w:szCs w:val="18"/>
        </w:rPr>
        <w:t>being</w:t>
      </w:r>
      <w:r w:rsidR="000F47C1">
        <w:rPr>
          <w:sz w:val="18"/>
          <w:szCs w:val="18"/>
        </w:rPr>
        <w:t xml:space="preserve"> hybrid</w:t>
      </w:r>
      <w:r w:rsidR="00457988">
        <w:rPr>
          <w:sz w:val="18"/>
          <w:szCs w:val="18"/>
        </w:rPr>
        <w:t>,</w:t>
      </w:r>
      <w:r w:rsidR="000F47C1">
        <w:rPr>
          <w:sz w:val="18"/>
          <w:szCs w:val="18"/>
        </w:rPr>
        <w:t xml:space="preserve"> </w:t>
      </w:r>
      <w:r w:rsidR="00457988">
        <w:rPr>
          <w:sz w:val="18"/>
          <w:szCs w:val="18"/>
        </w:rPr>
        <w:t>l</w:t>
      </w:r>
      <w:r w:rsidR="000F47C1">
        <w:rPr>
          <w:sz w:val="18"/>
          <w:szCs w:val="18"/>
        </w:rPr>
        <w:t>egacy hardware can pose as a weakness.</w:t>
      </w:r>
      <w:r>
        <w:rPr>
          <w:sz w:val="18"/>
          <w:szCs w:val="18"/>
        </w:rPr>
        <w:t xml:space="preserve"> </w:t>
      </w:r>
      <w:r w:rsidR="00D0225C">
        <w:rPr>
          <w:sz w:val="18"/>
          <w:szCs w:val="18"/>
        </w:rPr>
        <w:t xml:space="preserve">The advantage of scalability has posed a concern </w:t>
      </w:r>
      <w:proofErr w:type="gramStart"/>
      <w:r w:rsidR="007141DC">
        <w:rPr>
          <w:sz w:val="18"/>
          <w:szCs w:val="18"/>
        </w:rPr>
        <w:t>in regard to</w:t>
      </w:r>
      <w:proofErr w:type="gramEnd"/>
      <w:r w:rsidR="00D0225C">
        <w:rPr>
          <w:sz w:val="18"/>
          <w:szCs w:val="18"/>
        </w:rPr>
        <w:t xml:space="preserve"> increasing security threats. Network administrators rely on Attack Representation Methods (ARM) and Attack Graphs (AG) to understand and respond to traffic flow within the ever-growing networks</w:t>
      </w:r>
      <w:sdt>
        <w:sdtPr>
          <w:rPr>
            <w:sz w:val="18"/>
            <w:szCs w:val="18"/>
          </w:rPr>
          <w:id w:val="-41829587"/>
          <w:citation/>
        </w:sdtPr>
        <w:sdtEndPr/>
        <w:sdtContent>
          <w:r w:rsidR="00D0225C">
            <w:rPr>
              <w:sz w:val="18"/>
              <w:szCs w:val="18"/>
            </w:rPr>
            <w:fldChar w:fldCharType="begin"/>
          </w:r>
          <w:r w:rsidR="00D0225C">
            <w:rPr>
              <w:sz w:val="18"/>
              <w:szCs w:val="18"/>
            </w:rPr>
            <w:instrText xml:space="preserve"> CITATION Sab22 \l 2057 </w:instrText>
          </w:r>
          <w:r w:rsidR="00D0225C">
            <w:rPr>
              <w:sz w:val="18"/>
              <w:szCs w:val="18"/>
            </w:rPr>
            <w:fldChar w:fldCharType="separate"/>
          </w:r>
          <w:r w:rsidR="00BA4C91">
            <w:rPr>
              <w:noProof/>
              <w:sz w:val="18"/>
              <w:szCs w:val="18"/>
            </w:rPr>
            <w:t xml:space="preserve"> </w:t>
          </w:r>
          <w:r w:rsidR="00BA4C91" w:rsidRPr="00BA4C91">
            <w:rPr>
              <w:noProof/>
              <w:sz w:val="18"/>
              <w:szCs w:val="18"/>
            </w:rPr>
            <w:t>[4]</w:t>
          </w:r>
          <w:r w:rsidR="00D0225C">
            <w:rPr>
              <w:sz w:val="18"/>
              <w:szCs w:val="18"/>
            </w:rPr>
            <w:fldChar w:fldCharType="end"/>
          </w:r>
        </w:sdtContent>
      </w:sdt>
      <w:r w:rsidR="00D0225C">
        <w:rPr>
          <w:sz w:val="18"/>
          <w:szCs w:val="18"/>
        </w:rPr>
        <w:t>.</w:t>
      </w:r>
    </w:p>
    <w:p w14:paraId="32109E03" w14:textId="77203489" w:rsidR="009F4D5E" w:rsidRDefault="009F4D5E" w:rsidP="000251B5">
      <w:pPr>
        <w:rPr>
          <w:sz w:val="18"/>
          <w:szCs w:val="18"/>
        </w:rPr>
      </w:pPr>
      <w:r>
        <w:rPr>
          <w:noProof/>
          <w:sz w:val="18"/>
          <w:szCs w:val="18"/>
        </w:rPr>
        <w:drawing>
          <wp:inline distT="0" distB="0" distL="0" distR="0" wp14:anchorId="30B5E637" wp14:editId="11358227">
            <wp:extent cx="2640965" cy="2439035"/>
            <wp:effectExtent l="0" t="0" r="698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40965" cy="2439035"/>
                    </a:xfrm>
                    <a:prstGeom prst="rect">
                      <a:avLst/>
                    </a:prstGeom>
                  </pic:spPr>
                </pic:pic>
              </a:graphicData>
            </a:graphic>
          </wp:inline>
        </w:drawing>
      </w:r>
    </w:p>
    <w:p w14:paraId="298C61DC" w14:textId="00CF5CB9" w:rsidR="00C23D4A" w:rsidRDefault="00C23D4A" w:rsidP="000251B5">
      <w:pPr>
        <w:rPr>
          <w:sz w:val="18"/>
          <w:szCs w:val="18"/>
        </w:rPr>
      </w:pPr>
      <w:r>
        <w:rPr>
          <w:sz w:val="18"/>
          <w:szCs w:val="18"/>
        </w:rPr>
        <w:t xml:space="preserve">Figure 2, lateral network movement </w:t>
      </w:r>
      <w:sdt>
        <w:sdtPr>
          <w:rPr>
            <w:sz w:val="18"/>
            <w:szCs w:val="18"/>
          </w:rPr>
          <w:id w:val="-1822033768"/>
          <w:citation/>
        </w:sdtPr>
        <w:sdtEndPr/>
        <w:sdtContent>
          <w:r>
            <w:rPr>
              <w:sz w:val="18"/>
              <w:szCs w:val="18"/>
            </w:rPr>
            <w:fldChar w:fldCharType="begin"/>
          </w:r>
          <w:r>
            <w:rPr>
              <w:sz w:val="18"/>
              <w:szCs w:val="18"/>
            </w:rPr>
            <w:instrText xml:space="preserve"> CITATION Sab22 \l 2057 </w:instrText>
          </w:r>
          <w:r>
            <w:rPr>
              <w:sz w:val="18"/>
              <w:szCs w:val="18"/>
            </w:rPr>
            <w:fldChar w:fldCharType="separate"/>
          </w:r>
          <w:r w:rsidR="00BA4C91" w:rsidRPr="00BA4C91">
            <w:rPr>
              <w:noProof/>
              <w:sz w:val="18"/>
              <w:szCs w:val="18"/>
            </w:rPr>
            <w:t>[4]</w:t>
          </w:r>
          <w:r>
            <w:rPr>
              <w:sz w:val="18"/>
              <w:szCs w:val="18"/>
            </w:rPr>
            <w:fldChar w:fldCharType="end"/>
          </w:r>
        </w:sdtContent>
      </w:sdt>
    </w:p>
    <w:p w14:paraId="35A121F4" w14:textId="7AE1503C" w:rsidR="00F375A8" w:rsidRDefault="000F47C1" w:rsidP="000251B5">
      <w:pPr>
        <w:rPr>
          <w:sz w:val="18"/>
          <w:szCs w:val="18"/>
        </w:rPr>
      </w:pPr>
      <w:r>
        <w:rPr>
          <w:sz w:val="18"/>
          <w:szCs w:val="18"/>
        </w:rPr>
        <w:t>This h</w:t>
      </w:r>
      <w:r w:rsidR="00103648">
        <w:rPr>
          <w:sz w:val="18"/>
          <w:szCs w:val="18"/>
        </w:rPr>
        <w:t>as led to a growing demand for cybersecurity expertise within the networking industry</w:t>
      </w:r>
      <w:r w:rsidR="002F2093">
        <w:rPr>
          <w:sz w:val="18"/>
          <w:szCs w:val="18"/>
        </w:rPr>
        <w:t>.</w:t>
      </w:r>
      <w:r>
        <w:rPr>
          <w:sz w:val="18"/>
          <w:szCs w:val="18"/>
        </w:rPr>
        <w:t xml:space="preserve"> </w:t>
      </w:r>
      <w:r w:rsidR="009F4D5E">
        <w:rPr>
          <w:sz w:val="18"/>
          <w:szCs w:val="18"/>
        </w:rPr>
        <w:t xml:space="preserve">An article by Matt Conran explains that the response to </w:t>
      </w:r>
      <w:r w:rsidR="00C23D4A">
        <w:rPr>
          <w:sz w:val="18"/>
          <w:szCs w:val="18"/>
        </w:rPr>
        <w:t>this issue lies with micro</w:t>
      </w:r>
      <w:r w:rsidR="00165E11">
        <w:rPr>
          <w:sz w:val="18"/>
          <w:szCs w:val="18"/>
        </w:rPr>
        <w:t xml:space="preserve"> </w:t>
      </w:r>
      <w:r w:rsidR="00C23D4A">
        <w:rPr>
          <w:sz w:val="18"/>
          <w:szCs w:val="18"/>
        </w:rPr>
        <w:t>segmentation</w:t>
      </w:r>
      <w:sdt>
        <w:sdtPr>
          <w:rPr>
            <w:sz w:val="18"/>
            <w:szCs w:val="18"/>
          </w:rPr>
          <w:id w:val="2144542312"/>
          <w:citation/>
        </w:sdtPr>
        <w:sdtEndPr/>
        <w:sdtContent>
          <w:r w:rsidR="00C23D4A">
            <w:rPr>
              <w:sz w:val="18"/>
              <w:szCs w:val="18"/>
            </w:rPr>
            <w:fldChar w:fldCharType="begin"/>
          </w:r>
          <w:r w:rsidR="00C23D4A">
            <w:rPr>
              <w:sz w:val="18"/>
              <w:szCs w:val="18"/>
            </w:rPr>
            <w:instrText xml:space="preserve"> CITATION Con19 \l 2057 </w:instrText>
          </w:r>
          <w:r w:rsidR="00C23D4A">
            <w:rPr>
              <w:sz w:val="18"/>
              <w:szCs w:val="18"/>
            </w:rPr>
            <w:fldChar w:fldCharType="separate"/>
          </w:r>
          <w:r w:rsidR="00BA4C91">
            <w:rPr>
              <w:noProof/>
              <w:sz w:val="18"/>
              <w:szCs w:val="18"/>
            </w:rPr>
            <w:t xml:space="preserve"> </w:t>
          </w:r>
          <w:r w:rsidR="00BA4C91" w:rsidRPr="00BA4C91">
            <w:rPr>
              <w:noProof/>
              <w:sz w:val="18"/>
              <w:szCs w:val="18"/>
            </w:rPr>
            <w:t>[5]</w:t>
          </w:r>
          <w:r w:rsidR="00C23D4A">
            <w:rPr>
              <w:sz w:val="18"/>
              <w:szCs w:val="18"/>
            </w:rPr>
            <w:fldChar w:fldCharType="end"/>
          </w:r>
        </w:sdtContent>
      </w:sdt>
      <w:r w:rsidR="00C23D4A">
        <w:rPr>
          <w:sz w:val="18"/>
          <w:szCs w:val="18"/>
        </w:rPr>
        <w:t>.</w:t>
      </w:r>
      <w:r>
        <w:rPr>
          <w:sz w:val="18"/>
          <w:szCs w:val="18"/>
        </w:rPr>
        <w:t xml:space="preserve"> </w:t>
      </w:r>
      <w:r w:rsidR="00C23D4A">
        <w:rPr>
          <w:sz w:val="18"/>
          <w:szCs w:val="18"/>
        </w:rPr>
        <w:t>I</w:t>
      </w:r>
      <w:r w:rsidR="002F2093">
        <w:rPr>
          <w:sz w:val="18"/>
          <w:szCs w:val="18"/>
        </w:rPr>
        <w:t>nstead of having a single firewall in the form of hardware, network engineers could deploy as many firewalls as required for individual services, applications, or tenants</w:t>
      </w:r>
      <w:r w:rsidR="00C37696">
        <w:rPr>
          <w:sz w:val="18"/>
          <w:szCs w:val="18"/>
        </w:rPr>
        <w:t xml:space="preserve"> using a distributed firewall</w:t>
      </w:r>
      <w:r w:rsidR="002F2093">
        <w:rPr>
          <w:sz w:val="18"/>
          <w:szCs w:val="18"/>
        </w:rPr>
        <w:t>. This freedom being another example of granularity reduces the failure domain per firewall, and in turn compartmentalis</w:t>
      </w:r>
      <w:r w:rsidR="00165E11">
        <w:rPr>
          <w:sz w:val="18"/>
          <w:szCs w:val="18"/>
        </w:rPr>
        <w:t>es</w:t>
      </w:r>
      <w:r w:rsidR="002F2093">
        <w:rPr>
          <w:sz w:val="18"/>
          <w:szCs w:val="18"/>
        </w:rPr>
        <w:t xml:space="preserve"> </w:t>
      </w:r>
      <w:r w:rsidR="00DE4D90">
        <w:rPr>
          <w:sz w:val="18"/>
          <w:szCs w:val="18"/>
        </w:rPr>
        <w:t>threat</w:t>
      </w:r>
      <w:r w:rsidR="003B5102">
        <w:rPr>
          <w:sz w:val="18"/>
          <w:szCs w:val="18"/>
        </w:rPr>
        <w:t>s</w:t>
      </w:r>
      <w:r w:rsidR="00DE4D90">
        <w:rPr>
          <w:sz w:val="18"/>
          <w:szCs w:val="18"/>
        </w:rPr>
        <w:t>.</w:t>
      </w:r>
      <w:r w:rsidR="008074A3">
        <w:rPr>
          <w:sz w:val="18"/>
          <w:szCs w:val="18"/>
        </w:rPr>
        <w:t xml:space="preserve"> </w:t>
      </w:r>
      <w:proofErr w:type="gramStart"/>
      <w:r w:rsidR="008074A3">
        <w:rPr>
          <w:sz w:val="18"/>
          <w:szCs w:val="18"/>
        </w:rPr>
        <w:t>Through the use of</w:t>
      </w:r>
      <w:proofErr w:type="gramEnd"/>
      <w:r w:rsidR="008074A3">
        <w:rPr>
          <w:sz w:val="18"/>
          <w:szCs w:val="18"/>
        </w:rPr>
        <w:t xml:space="preserve"> </w:t>
      </w:r>
      <w:r w:rsidR="00DA0A06">
        <w:rPr>
          <w:sz w:val="18"/>
          <w:szCs w:val="18"/>
        </w:rPr>
        <w:t xml:space="preserve">micro-segmentation, access can be restricted to specific segments of a </w:t>
      </w:r>
      <w:r w:rsidR="00C37696">
        <w:rPr>
          <w:sz w:val="18"/>
          <w:szCs w:val="18"/>
        </w:rPr>
        <w:t>servers’</w:t>
      </w:r>
      <w:r w:rsidR="00DA0A06">
        <w:rPr>
          <w:sz w:val="18"/>
          <w:szCs w:val="18"/>
        </w:rPr>
        <w:t xml:space="preserve"> network. For example, if a user gained access to a public facing network, they could be restricted to just that segment, without any risk of them gaining access to more secure segments</w:t>
      </w:r>
      <w:r w:rsidR="00C37696">
        <w:rPr>
          <w:sz w:val="18"/>
          <w:szCs w:val="18"/>
        </w:rPr>
        <w:t xml:space="preserve"> of the sever</w:t>
      </w:r>
      <w:r w:rsidR="00DA0A06">
        <w:rPr>
          <w:sz w:val="18"/>
          <w:szCs w:val="18"/>
        </w:rPr>
        <w:t xml:space="preserve"> </w:t>
      </w:r>
      <w:r w:rsidR="00DA0A06">
        <w:rPr>
          <w:sz w:val="18"/>
          <w:szCs w:val="18"/>
        </w:rPr>
        <w:t>that may contain sensitive data</w:t>
      </w:r>
      <w:r w:rsidR="00165E11">
        <w:rPr>
          <w:sz w:val="18"/>
          <w:szCs w:val="18"/>
        </w:rPr>
        <w:t xml:space="preserve">. This is what the author calls the </w:t>
      </w:r>
      <w:proofErr w:type="gramStart"/>
      <w:r w:rsidR="00165E11">
        <w:rPr>
          <w:sz w:val="18"/>
          <w:szCs w:val="18"/>
        </w:rPr>
        <w:t>zero trust</w:t>
      </w:r>
      <w:proofErr w:type="gramEnd"/>
      <w:r w:rsidR="00165E11">
        <w:rPr>
          <w:sz w:val="18"/>
          <w:szCs w:val="18"/>
        </w:rPr>
        <w:t xml:space="preserve"> approach</w:t>
      </w:r>
      <w:sdt>
        <w:sdtPr>
          <w:rPr>
            <w:sz w:val="18"/>
            <w:szCs w:val="18"/>
          </w:rPr>
          <w:id w:val="73406861"/>
          <w:citation/>
        </w:sdtPr>
        <w:sdtContent>
          <w:r w:rsidR="00165E11">
            <w:rPr>
              <w:sz w:val="18"/>
              <w:szCs w:val="18"/>
            </w:rPr>
            <w:fldChar w:fldCharType="begin"/>
          </w:r>
          <w:r w:rsidR="00165E11">
            <w:rPr>
              <w:sz w:val="18"/>
              <w:szCs w:val="18"/>
            </w:rPr>
            <w:instrText xml:space="preserve"> CITATION Con19 \l 2057 </w:instrText>
          </w:r>
          <w:r w:rsidR="00165E11">
            <w:rPr>
              <w:sz w:val="18"/>
              <w:szCs w:val="18"/>
            </w:rPr>
            <w:fldChar w:fldCharType="separate"/>
          </w:r>
          <w:r w:rsidR="00165E11">
            <w:rPr>
              <w:noProof/>
              <w:sz w:val="18"/>
              <w:szCs w:val="18"/>
            </w:rPr>
            <w:t xml:space="preserve"> </w:t>
          </w:r>
          <w:r w:rsidR="00165E11" w:rsidRPr="00165E11">
            <w:rPr>
              <w:noProof/>
              <w:sz w:val="18"/>
              <w:szCs w:val="18"/>
            </w:rPr>
            <w:t>[5]</w:t>
          </w:r>
          <w:r w:rsidR="00165E11">
            <w:rPr>
              <w:sz w:val="18"/>
              <w:szCs w:val="18"/>
            </w:rPr>
            <w:fldChar w:fldCharType="end"/>
          </w:r>
        </w:sdtContent>
      </w:sdt>
      <w:r w:rsidR="00DA0A06">
        <w:rPr>
          <w:sz w:val="18"/>
          <w:szCs w:val="18"/>
        </w:rPr>
        <w:t>.</w:t>
      </w:r>
    </w:p>
    <w:p w14:paraId="37216AF4" w14:textId="04446829" w:rsidR="00C23D4A" w:rsidRDefault="00C23D4A" w:rsidP="000251B5">
      <w:pPr>
        <w:rPr>
          <w:sz w:val="18"/>
          <w:szCs w:val="18"/>
        </w:rPr>
      </w:pPr>
      <w:r>
        <w:rPr>
          <w:noProof/>
          <w:sz w:val="18"/>
          <w:szCs w:val="18"/>
        </w:rPr>
        <w:drawing>
          <wp:inline distT="0" distB="0" distL="0" distR="0" wp14:anchorId="4B7A9413" wp14:editId="1F0B017A">
            <wp:extent cx="2640965" cy="1986280"/>
            <wp:effectExtent l="0" t="0" r="698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40965" cy="1986280"/>
                    </a:xfrm>
                    <a:prstGeom prst="rect">
                      <a:avLst/>
                    </a:prstGeom>
                  </pic:spPr>
                </pic:pic>
              </a:graphicData>
            </a:graphic>
          </wp:inline>
        </w:drawing>
      </w:r>
    </w:p>
    <w:p w14:paraId="4F5CA145" w14:textId="201419BF" w:rsidR="00C23D4A" w:rsidRDefault="003E787E" w:rsidP="000251B5">
      <w:pPr>
        <w:rPr>
          <w:sz w:val="18"/>
          <w:szCs w:val="18"/>
        </w:rPr>
      </w:pPr>
      <w:r>
        <w:rPr>
          <w:sz w:val="18"/>
          <w:szCs w:val="18"/>
        </w:rPr>
        <w:t>Figure 3, SDN vulnerability scanner,</w:t>
      </w:r>
      <w:sdt>
        <w:sdtPr>
          <w:rPr>
            <w:sz w:val="18"/>
            <w:szCs w:val="18"/>
          </w:rPr>
          <w:id w:val="19826026"/>
          <w:citation/>
        </w:sdtPr>
        <w:sdtEndPr/>
        <w:sdtContent>
          <w:r w:rsidR="00553AE1">
            <w:rPr>
              <w:sz w:val="18"/>
              <w:szCs w:val="18"/>
            </w:rPr>
            <w:fldChar w:fldCharType="begin"/>
          </w:r>
          <w:r w:rsidR="00553AE1">
            <w:rPr>
              <w:sz w:val="18"/>
              <w:szCs w:val="18"/>
            </w:rPr>
            <w:instrText xml:space="preserve"> CITATION Fla08 \l 2057 </w:instrText>
          </w:r>
          <w:r w:rsidR="00553AE1">
            <w:rPr>
              <w:sz w:val="18"/>
              <w:szCs w:val="18"/>
            </w:rPr>
            <w:fldChar w:fldCharType="separate"/>
          </w:r>
          <w:r w:rsidR="00BA4C91">
            <w:rPr>
              <w:noProof/>
              <w:sz w:val="18"/>
              <w:szCs w:val="18"/>
            </w:rPr>
            <w:t xml:space="preserve"> </w:t>
          </w:r>
          <w:r w:rsidR="00BA4C91" w:rsidRPr="00BA4C91">
            <w:rPr>
              <w:noProof/>
              <w:sz w:val="18"/>
              <w:szCs w:val="18"/>
            </w:rPr>
            <w:t>[6]</w:t>
          </w:r>
          <w:r w:rsidR="00553AE1">
            <w:rPr>
              <w:sz w:val="18"/>
              <w:szCs w:val="18"/>
            </w:rPr>
            <w:fldChar w:fldCharType="end"/>
          </w:r>
        </w:sdtContent>
      </w:sdt>
    </w:p>
    <w:p w14:paraId="46B9914B" w14:textId="5807D3E5" w:rsidR="00C37696" w:rsidRDefault="00C37696" w:rsidP="000251B5">
      <w:pPr>
        <w:rPr>
          <w:sz w:val="18"/>
          <w:szCs w:val="18"/>
        </w:rPr>
      </w:pPr>
    </w:p>
    <w:p w14:paraId="3F58D660" w14:textId="77777777" w:rsidR="00C37696" w:rsidRDefault="00C37696" w:rsidP="000251B5">
      <w:pPr>
        <w:rPr>
          <w:sz w:val="18"/>
          <w:szCs w:val="18"/>
        </w:rPr>
      </w:pPr>
    </w:p>
    <w:p w14:paraId="0C04CEF2" w14:textId="2F83CD9E" w:rsidR="00DB11D3" w:rsidRPr="007F6237" w:rsidRDefault="00DB11D3" w:rsidP="00DB11D3">
      <w:pPr>
        <w:rPr>
          <w:sz w:val="20"/>
          <w:szCs w:val="20"/>
        </w:rPr>
      </w:pPr>
    </w:p>
    <w:p w14:paraId="6E73E69C" w14:textId="0B1B9E33" w:rsidR="00DB11D3" w:rsidRDefault="000251B5" w:rsidP="00DB11D3">
      <w:pPr>
        <w:pStyle w:val="ListParagraph"/>
        <w:numPr>
          <w:ilvl w:val="0"/>
          <w:numId w:val="1"/>
        </w:numPr>
        <w:rPr>
          <w:sz w:val="20"/>
          <w:szCs w:val="20"/>
        </w:rPr>
      </w:pPr>
      <w:r w:rsidRPr="007F6237">
        <w:rPr>
          <w:sz w:val="20"/>
          <w:szCs w:val="20"/>
        </w:rPr>
        <w:t>Cloud Computing &amp; It’s impact on Industry</w:t>
      </w:r>
    </w:p>
    <w:p w14:paraId="3D90BDEE" w14:textId="18D0B4B6" w:rsidR="00871A96" w:rsidRDefault="00871A96" w:rsidP="00871A96">
      <w:pPr>
        <w:rPr>
          <w:sz w:val="20"/>
          <w:szCs w:val="20"/>
        </w:rPr>
      </w:pPr>
    </w:p>
    <w:p w14:paraId="19B15E0C" w14:textId="27521B17" w:rsidR="00871A96" w:rsidRPr="00871A96" w:rsidRDefault="00871A96" w:rsidP="00871A96">
      <w:pPr>
        <w:rPr>
          <w:sz w:val="18"/>
          <w:szCs w:val="18"/>
        </w:rPr>
      </w:pPr>
      <w:r>
        <w:rPr>
          <w:sz w:val="18"/>
          <w:szCs w:val="18"/>
        </w:rPr>
        <w:t xml:space="preserve">The official definition of cloud computing from the National Institute of Standards and Technology (NIST) is </w:t>
      </w:r>
      <w:r w:rsidRPr="00E611B5">
        <w:rPr>
          <w:sz w:val="18"/>
          <w:szCs w:val="18"/>
        </w:rPr>
        <w:t>"</w:t>
      </w:r>
      <w:r>
        <w:rPr>
          <w:sz w:val="18"/>
          <w:szCs w:val="18"/>
        </w:rPr>
        <w:t>A</w:t>
      </w:r>
      <w:r w:rsidRPr="00E611B5">
        <w:rPr>
          <w:sz w:val="18"/>
          <w:szCs w:val="18"/>
        </w:rPr>
        <w:t xml:space="preserve"> model for enabling ubiquitous, convenient, on-demand network access to a shared pool of configurable computing resources (e.g., networks, servers, storage, applications and services) that can be rapidly provisioned and released with minimal management effort or service provider interaction."</w:t>
      </w:r>
      <w:sdt>
        <w:sdtPr>
          <w:rPr>
            <w:sz w:val="18"/>
            <w:szCs w:val="18"/>
          </w:rPr>
          <w:id w:val="1869251182"/>
          <w:citation/>
        </w:sdtPr>
        <w:sdtEndPr/>
        <w:sdtContent>
          <w:r>
            <w:rPr>
              <w:sz w:val="18"/>
              <w:szCs w:val="18"/>
            </w:rPr>
            <w:fldChar w:fldCharType="begin"/>
          </w:r>
          <w:r>
            <w:rPr>
              <w:sz w:val="18"/>
              <w:szCs w:val="18"/>
            </w:rPr>
            <w:instrText xml:space="preserve"> CITATION NIS11 \l 2057 </w:instrText>
          </w:r>
          <w:r>
            <w:rPr>
              <w:sz w:val="18"/>
              <w:szCs w:val="18"/>
            </w:rPr>
            <w:fldChar w:fldCharType="separate"/>
          </w:r>
          <w:r w:rsidR="00BA4C91">
            <w:rPr>
              <w:noProof/>
              <w:sz w:val="18"/>
              <w:szCs w:val="18"/>
            </w:rPr>
            <w:t xml:space="preserve"> </w:t>
          </w:r>
          <w:r w:rsidR="00BA4C91" w:rsidRPr="00BA4C91">
            <w:rPr>
              <w:noProof/>
              <w:sz w:val="18"/>
              <w:szCs w:val="18"/>
            </w:rPr>
            <w:t>[7]</w:t>
          </w:r>
          <w:r>
            <w:rPr>
              <w:sz w:val="18"/>
              <w:szCs w:val="18"/>
            </w:rPr>
            <w:fldChar w:fldCharType="end"/>
          </w:r>
        </w:sdtContent>
      </w:sdt>
      <w:r w:rsidR="008E70A3">
        <w:rPr>
          <w:sz w:val="18"/>
          <w:szCs w:val="18"/>
        </w:rPr>
        <w:t xml:space="preserve"> This definition highlights three important characteristics of cloud computing, Software as a Service (SAAS), Platform as a Service (PAAS) and Infrastructure as a Service (IAAS).</w:t>
      </w:r>
    </w:p>
    <w:p w14:paraId="09FF1506" w14:textId="02C5D3FB" w:rsidR="00871A96" w:rsidRDefault="00871A96" w:rsidP="00871A96">
      <w:pPr>
        <w:rPr>
          <w:sz w:val="18"/>
          <w:szCs w:val="18"/>
        </w:rPr>
      </w:pPr>
      <w:r>
        <w:rPr>
          <w:sz w:val="18"/>
          <w:szCs w:val="18"/>
        </w:rPr>
        <w:t>The profound impact of c</w:t>
      </w:r>
      <w:r w:rsidR="005646C8" w:rsidRPr="00C37696">
        <w:rPr>
          <w:sz w:val="18"/>
          <w:szCs w:val="18"/>
        </w:rPr>
        <w:t>loud computing has revolutionized almost all sectors of IT industry.</w:t>
      </w:r>
      <w:r w:rsidR="00F731B7">
        <w:rPr>
          <w:sz w:val="18"/>
          <w:szCs w:val="18"/>
        </w:rPr>
        <w:t xml:space="preserve"> Traditionally, computing technology has been delivered as </w:t>
      </w:r>
      <w:r w:rsidR="00EF6FAA">
        <w:rPr>
          <w:sz w:val="18"/>
          <w:szCs w:val="18"/>
        </w:rPr>
        <w:t>a goods</w:t>
      </w:r>
      <w:r w:rsidR="00F731B7">
        <w:rPr>
          <w:sz w:val="18"/>
          <w:szCs w:val="18"/>
        </w:rPr>
        <w:t xml:space="preserve">, but the shift towards cloud computing means this has now evolved into </w:t>
      </w:r>
      <w:r w:rsidR="00EF6FAA">
        <w:rPr>
          <w:sz w:val="18"/>
          <w:szCs w:val="18"/>
        </w:rPr>
        <w:t>a (cloud) service for both software and hardware.</w:t>
      </w:r>
      <w:r>
        <w:rPr>
          <w:sz w:val="18"/>
          <w:szCs w:val="18"/>
        </w:rPr>
        <w:t xml:space="preserve"> This has resulted in implications for development</w:t>
      </w:r>
      <w:r w:rsidR="00DD3E1F">
        <w:rPr>
          <w:sz w:val="18"/>
          <w:szCs w:val="18"/>
        </w:rPr>
        <w:t xml:space="preserve"> and deployment by vendors, along with</w:t>
      </w:r>
      <w:r>
        <w:rPr>
          <w:sz w:val="18"/>
          <w:szCs w:val="18"/>
        </w:rPr>
        <w:t xml:space="preserve"> maintenance, and cost</w:t>
      </w:r>
      <w:r w:rsidR="00DD3E1F">
        <w:rPr>
          <w:sz w:val="18"/>
          <w:szCs w:val="18"/>
        </w:rPr>
        <w:t xml:space="preserve"> to organisations</w:t>
      </w:r>
      <w:sdt>
        <w:sdtPr>
          <w:rPr>
            <w:sz w:val="18"/>
            <w:szCs w:val="18"/>
          </w:rPr>
          <w:id w:val="-1804069820"/>
          <w:citation/>
        </w:sdtPr>
        <w:sdtEndPr/>
        <w:sdtContent>
          <w:r>
            <w:rPr>
              <w:sz w:val="18"/>
              <w:szCs w:val="18"/>
            </w:rPr>
            <w:fldChar w:fldCharType="begin"/>
          </w:r>
          <w:r>
            <w:rPr>
              <w:sz w:val="18"/>
              <w:szCs w:val="18"/>
            </w:rPr>
            <w:instrText xml:space="preserve"> CITATION Nie18 \l 2057 </w:instrText>
          </w:r>
          <w:r>
            <w:rPr>
              <w:sz w:val="18"/>
              <w:szCs w:val="18"/>
            </w:rPr>
            <w:fldChar w:fldCharType="separate"/>
          </w:r>
          <w:r w:rsidR="00BA4C91">
            <w:rPr>
              <w:noProof/>
              <w:sz w:val="18"/>
              <w:szCs w:val="18"/>
            </w:rPr>
            <w:t xml:space="preserve"> </w:t>
          </w:r>
          <w:r w:rsidR="00BA4C91" w:rsidRPr="00BA4C91">
            <w:rPr>
              <w:noProof/>
              <w:sz w:val="18"/>
              <w:szCs w:val="18"/>
            </w:rPr>
            <w:t>[8]</w:t>
          </w:r>
          <w:r>
            <w:rPr>
              <w:sz w:val="18"/>
              <w:szCs w:val="18"/>
            </w:rPr>
            <w:fldChar w:fldCharType="end"/>
          </w:r>
        </w:sdtContent>
      </w:sdt>
      <w:r>
        <w:rPr>
          <w:sz w:val="18"/>
          <w:szCs w:val="18"/>
        </w:rPr>
        <w:t xml:space="preserve">. </w:t>
      </w:r>
    </w:p>
    <w:p w14:paraId="394F5826" w14:textId="77777777" w:rsidR="000E0E2D" w:rsidRDefault="00EF6FAA" w:rsidP="00DB11D3">
      <w:pPr>
        <w:rPr>
          <w:sz w:val="18"/>
          <w:szCs w:val="18"/>
        </w:rPr>
      </w:pPr>
      <w:r>
        <w:rPr>
          <w:sz w:val="18"/>
          <w:szCs w:val="18"/>
        </w:rPr>
        <w:t xml:space="preserve">In the journal Technological Forecasting </w:t>
      </w:r>
      <w:r w:rsidR="001D1C79">
        <w:rPr>
          <w:sz w:val="18"/>
          <w:szCs w:val="18"/>
        </w:rPr>
        <w:t>and</w:t>
      </w:r>
      <w:r>
        <w:rPr>
          <w:sz w:val="18"/>
          <w:szCs w:val="18"/>
        </w:rPr>
        <w:t xml:space="preserve"> Social Change, the author highlights th</w:t>
      </w:r>
      <w:r w:rsidR="00E62C2B">
        <w:rPr>
          <w:sz w:val="18"/>
          <w:szCs w:val="18"/>
        </w:rPr>
        <w:t xml:space="preserve">is profound shift from goods to services is based on the change from </w:t>
      </w:r>
      <w:r w:rsidR="001D1C79">
        <w:rPr>
          <w:sz w:val="18"/>
          <w:szCs w:val="18"/>
        </w:rPr>
        <w:t>on-premise</w:t>
      </w:r>
      <w:r w:rsidR="00165E11">
        <w:rPr>
          <w:sz w:val="18"/>
          <w:szCs w:val="18"/>
        </w:rPr>
        <w:t>s</w:t>
      </w:r>
      <w:r w:rsidR="00E62C2B">
        <w:rPr>
          <w:sz w:val="18"/>
          <w:szCs w:val="18"/>
        </w:rPr>
        <w:t xml:space="preserve"> delivery of resources to off-premise</w:t>
      </w:r>
      <w:r w:rsidR="00165E11">
        <w:rPr>
          <w:sz w:val="18"/>
          <w:szCs w:val="18"/>
        </w:rPr>
        <w:t>s</w:t>
      </w:r>
      <w:r w:rsidR="00E62C2B">
        <w:rPr>
          <w:sz w:val="18"/>
          <w:szCs w:val="18"/>
        </w:rPr>
        <w:t>, remote delivery instead</w:t>
      </w:r>
      <w:r w:rsidR="001D1C79">
        <w:rPr>
          <w:sz w:val="18"/>
          <w:szCs w:val="18"/>
        </w:rPr>
        <w:t xml:space="preserve">. </w:t>
      </w:r>
      <w:r w:rsidR="00871A96">
        <w:rPr>
          <w:sz w:val="18"/>
          <w:szCs w:val="18"/>
        </w:rPr>
        <w:t>Whereas software would usually be delivered and installed to the existing hardware infrastructure of an organisation,</w:t>
      </w:r>
      <w:r w:rsidR="00165E11">
        <w:rPr>
          <w:sz w:val="18"/>
          <w:szCs w:val="18"/>
        </w:rPr>
        <w:t xml:space="preserve"> which may require staffing resources,</w:t>
      </w:r>
      <w:r w:rsidR="00871A96">
        <w:rPr>
          <w:sz w:val="18"/>
          <w:szCs w:val="18"/>
        </w:rPr>
        <w:t xml:space="preserve"> it can now be supplied as an on-</w:t>
      </w:r>
      <w:r w:rsidR="00871A96">
        <w:rPr>
          <w:sz w:val="18"/>
          <w:szCs w:val="18"/>
        </w:rPr>
        <w:lastRenderedPageBreak/>
        <w:t>demand</w:t>
      </w:r>
      <w:r w:rsidR="000E0E2D">
        <w:rPr>
          <w:sz w:val="18"/>
          <w:szCs w:val="18"/>
        </w:rPr>
        <w:t>, pay as you go</w:t>
      </w:r>
      <w:r w:rsidR="00871A96">
        <w:rPr>
          <w:sz w:val="18"/>
          <w:szCs w:val="18"/>
        </w:rPr>
        <w:t xml:space="preserve"> service which can include the hardware itself</w:t>
      </w:r>
      <w:sdt>
        <w:sdtPr>
          <w:rPr>
            <w:sz w:val="18"/>
            <w:szCs w:val="18"/>
          </w:rPr>
          <w:id w:val="-649678023"/>
          <w:citation/>
        </w:sdtPr>
        <w:sdtEndPr/>
        <w:sdtContent>
          <w:r w:rsidR="00DD3E1F">
            <w:rPr>
              <w:sz w:val="18"/>
              <w:szCs w:val="18"/>
            </w:rPr>
            <w:fldChar w:fldCharType="begin"/>
          </w:r>
          <w:r w:rsidR="00DD3E1F">
            <w:rPr>
              <w:sz w:val="18"/>
              <w:szCs w:val="18"/>
            </w:rPr>
            <w:instrText xml:space="preserve"> CITATION Nie18 \l 2057 </w:instrText>
          </w:r>
          <w:r w:rsidR="00DD3E1F">
            <w:rPr>
              <w:sz w:val="18"/>
              <w:szCs w:val="18"/>
            </w:rPr>
            <w:fldChar w:fldCharType="separate"/>
          </w:r>
          <w:r w:rsidR="00BA4C91">
            <w:rPr>
              <w:noProof/>
              <w:sz w:val="18"/>
              <w:szCs w:val="18"/>
            </w:rPr>
            <w:t xml:space="preserve"> </w:t>
          </w:r>
          <w:r w:rsidR="00BA4C91" w:rsidRPr="00BA4C91">
            <w:rPr>
              <w:noProof/>
              <w:sz w:val="18"/>
              <w:szCs w:val="18"/>
            </w:rPr>
            <w:t>[8]</w:t>
          </w:r>
          <w:r w:rsidR="00DD3E1F">
            <w:rPr>
              <w:sz w:val="18"/>
              <w:szCs w:val="18"/>
            </w:rPr>
            <w:fldChar w:fldCharType="end"/>
          </w:r>
        </w:sdtContent>
      </w:sdt>
      <w:r w:rsidR="00871A96">
        <w:rPr>
          <w:sz w:val="18"/>
          <w:szCs w:val="18"/>
        </w:rPr>
        <w:t xml:space="preserve">. </w:t>
      </w:r>
    </w:p>
    <w:p w14:paraId="16D10BC5" w14:textId="37B9DC63" w:rsidR="001D1C79" w:rsidRDefault="00597A1F" w:rsidP="00DB11D3">
      <w:pPr>
        <w:rPr>
          <w:sz w:val="18"/>
          <w:szCs w:val="18"/>
        </w:rPr>
      </w:pPr>
      <w:r>
        <w:rPr>
          <w:sz w:val="18"/>
          <w:szCs w:val="18"/>
        </w:rPr>
        <w:t>The authors explain the impact this has on a specific sector known as Value-Added Resellers (VAR). The VARs that would ordinarily provide valuable knowledge in</w:t>
      </w:r>
      <w:r w:rsidR="00BF3071">
        <w:rPr>
          <w:sz w:val="18"/>
          <w:szCs w:val="18"/>
        </w:rPr>
        <w:t xml:space="preserve"> on-premise</w:t>
      </w:r>
      <w:r w:rsidR="000E0E2D">
        <w:rPr>
          <w:sz w:val="18"/>
          <w:szCs w:val="18"/>
        </w:rPr>
        <w:t>s</w:t>
      </w:r>
      <w:r>
        <w:rPr>
          <w:sz w:val="18"/>
          <w:szCs w:val="18"/>
        </w:rPr>
        <w:t xml:space="preserve"> installation, utilisation and standards</w:t>
      </w:r>
      <w:r w:rsidR="000E0E2D">
        <w:rPr>
          <w:sz w:val="18"/>
          <w:szCs w:val="18"/>
        </w:rPr>
        <w:t>,</w:t>
      </w:r>
      <w:r w:rsidR="00AA4BDB">
        <w:rPr>
          <w:sz w:val="18"/>
          <w:szCs w:val="18"/>
        </w:rPr>
        <w:t xml:space="preserve"> are </w:t>
      </w:r>
      <w:r w:rsidR="00BF3071">
        <w:rPr>
          <w:sz w:val="18"/>
          <w:szCs w:val="18"/>
        </w:rPr>
        <w:t xml:space="preserve">now </w:t>
      </w:r>
      <w:r w:rsidR="000E0E2D">
        <w:rPr>
          <w:sz w:val="18"/>
          <w:szCs w:val="18"/>
        </w:rPr>
        <w:t>faced</w:t>
      </w:r>
      <w:r w:rsidR="00922772">
        <w:rPr>
          <w:sz w:val="18"/>
          <w:szCs w:val="18"/>
        </w:rPr>
        <w:t xml:space="preserve"> </w:t>
      </w:r>
      <w:r w:rsidR="000E0E2D">
        <w:rPr>
          <w:sz w:val="18"/>
          <w:szCs w:val="18"/>
        </w:rPr>
        <w:t>with the need to</w:t>
      </w:r>
      <w:r w:rsidR="00922772">
        <w:rPr>
          <w:sz w:val="18"/>
          <w:szCs w:val="18"/>
        </w:rPr>
        <w:t xml:space="preserve"> understand the </w:t>
      </w:r>
      <w:proofErr w:type="gramStart"/>
      <w:r w:rsidR="00922772">
        <w:rPr>
          <w:sz w:val="18"/>
          <w:szCs w:val="18"/>
        </w:rPr>
        <w:t>cloud based</w:t>
      </w:r>
      <w:proofErr w:type="gramEnd"/>
      <w:r w:rsidR="00922772">
        <w:rPr>
          <w:sz w:val="18"/>
          <w:szCs w:val="18"/>
        </w:rPr>
        <w:t xml:space="preserve"> services </w:t>
      </w:r>
      <w:r w:rsidR="000E0E2D">
        <w:rPr>
          <w:sz w:val="18"/>
          <w:szCs w:val="18"/>
        </w:rPr>
        <w:t>in accordance</w:t>
      </w:r>
      <w:r w:rsidR="00922772">
        <w:rPr>
          <w:sz w:val="18"/>
          <w:szCs w:val="18"/>
        </w:rPr>
        <w:t xml:space="preserve"> with </w:t>
      </w:r>
      <w:r w:rsidR="000E0E2D">
        <w:rPr>
          <w:sz w:val="18"/>
          <w:szCs w:val="18"/>
        </w:rPr>
        <w:t>the latest</w:t>
      </w:r>
      <w:r w:rsidR="00922772">
        <w:rPr>
          <w:sz w:val="18"/>
          <w:szCs w:val="18"/>
        </w:rPr>
        <w:t xml:space="preserve"> </w:t>
      </w:r>
      <w:r w:rsidR="000E0E2D">
        <w:rPr>
          <w:sz w:val="18"/>
          <w:szCs w:val="18"/>
        </w:rPr>
        <w:t>available resources</w:t>
      </w:r>
      <w:r w:rsidR="00922772">
        <w:rPr>
          <w:sz w:val="18"/>
          <w:szCs w:val="18"/>
        </w:rPr>
        <w:t>. By doing so, VARs can still provide highly sought-after services to organisations by advising the most suitable cloud services in a cost-effective manner. This typically involves a hybrid cloud environment of combined on-premise</w:t>
      </w:r>
      <w:r w:rsidR="000E0E2D">
        <w:rPr>
          <w:sz w:val="18"/>
          <w:szCs w:val="18"/>
        </w:rPr>
        <w:t>s</w:t>
      </w:r>
      <w:r w:rsidR="00922772">
        <w:rPr>
          <w:sz w:val="18"/>
          <w:szCs w:val="18"/>
        </w:rPr>
        <w:t xml:space="preserve"> hardware and remote infrastructure to suit the enterprise needs whilst avoiding the realistic threat of spiralling costs</w:t>
      </w:r>
      <w:sdt>
        <w:sdtPr>
          <w:rPr>
            <w:sz w:val="18"/>
            <w:szCs w:val="18"/>
          </w:rPr>
          <w:id w:val="-1363660901"/>
          <w:citation/>
        </w:sdtPr>
        <w:sdtEndPr/>
        <w:sdtContent>
          <w:r w:rsidR="00D34B82">
            <w:rPr>
              <w:sz w:val="18"/>
              <w:szCs w:val="18"/>
            </w:rPr>
            <w:fldChar w:fldCharType="begin"/>
          </w:r>
          <w:r w:rsidR="00D34B82">
            <w:rPr>
              <w:sz w:val="18"/>
              <w:szCs w:val="18"/>
            </w:rPr>
            <w:instrText xml:space="preserve"> CITATION Nie18 \l 2057 </w:instrText>
          </w:r>
          <w:r w:rsidR="00D34B82">
            <w:rPr>
              <w:sz w:val="18"/>
              <w:szCs w:val="18"/>
            </w:rPr>
            <w:fldChar w:fldCharType="separate"/>
          </w:r>
          <w:r w:rsidR="00BA4C91">
            <w:rPr>
              <w:noProof/>
              <w:sz w:val="18"/>
              <w:szCs w:val="18"/>
            </w:rPr>
            <w:t xml:space="preserve"> </w:t>
          </w:r>
          <w:r w:rsidR="00BA4C91" w:rsidRPr="00BA4C91">
            <w:rPr>
              <w:noProof/>
              <w:sz w:val="18"/>
              <w:szCs w:val="18"/>
            </w:rPr>
            <w:t>[8]</w:t>
          </w:r>
          <w:r w:rsidR="00D34B82">
            <w:rPr>
              <w:sz w:val="18"/>
              <w:szCs w:val="18"/>
            </w:rPr>
            <w:fldChar w:fldCharType="end"/>
          </w:r>
        </w:sdtContent>
      </w:sdt>
      <w:r w:rsidR="00922772">
        <w:rPr>
          <w:sz w:val="18"/>
          <w:szCs w:val="18"/>
        </w:rPr>
        <w:t>.</w:t>
      </w:r>
    </w:p>
    <w:p w14:paraId="06F04319" w14:textId="75F0ADDB" w:rsidR="008D3999" w:rsidRDefault="008D3999" w:rsidP="00DB11D3">
      <w:pPr>
        <w:rPr>
          <w:sz w:val="18"/>
          <w:szCs w:val="18"/>
        </w:rPr>
      </w:pPr>
      <w:r>
        <w:rPr>
          <w:noProof/>
          <w:sz w:val="18"/>
          <w:szCs w:val="18"/>
        </w:rPr>
        <w:drawing>
          <wp:inline distT="0" distB="0" distL="0" distR="0" wp14:anchorId="3F8A7875" wp14:editId="520D83A9">
            <wp:extent cx="2640965" cy="1584325"/>
            <wp:effectExtent l="0" t="0" r="698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40965" cy="1584325"/>
                    </a:xfrm>
                    <a:prstGeom prst="rect">
                      <a:avLst/>
                    </a:prstGeom>
                  </pic:spPr>
                </pic:pic>
              </a:graphicData>
            </a:graphic>
          </wp:inline>
        </w:drawing>
      </w:r>
    </w:p>
    <w:p w14:paraId="2D4AACDC" w14:textId="57E1AB99" w:rsidR="008D3999" w:rsidRDefault="008D3999" w:rsidP="00DB11D3">
      <w:pPr>
        <w:rPr>
          <w:sz w:val="18"/>
          <w:szCs w:val="18"/>
        </w:rPr>
      </w:pPr>
      <w:r>
        <w:rPr>
          <w:sz w:val="18"/>
          <w:szCs w:val="18"/>
        </w:rPr>
        <w:t>Figure 4, supply/demand of VAR</w:t>
      </w:r>
      <w:sdt>
        <w:sdtPr>
          <w:rPr>
            <w:sz w:val="18"/>
            <w:szCs w:val="18"/>
          </w:rPr>
          <w:id w:val="-1907906211"/>
          <w:citation/>
        </w:sdtPr>
        <w:sdtEndPr/>
        <w:sdtContent>
          <w:r w:rsidR="00ED0324">
            <w:rPr>
              <w:sz w:val="18"/>
              <w:szCs w:val="18"/>
            </w:rPr>
            <w:fldChar w:fldCharType="begin"/>
          </w:r>
          <w:r w:rsidR="00ED0324">
            <w:rPr>
              <w:sz w:val="18"/>
              <w:szCs w:val="18"/>
            </w:rPr>
            <w:instrText xml:space="preserve"> CITATION Nie18 \l 2057 </w:instrText>
          </w:r>
          <w:r w:rsidR="00ED0324">
            <w:rPr>
              <w:sz w:val="18"/>
              <w:szCs w:val="18"/>
            </w:rPr>
            <w:fldChar w:fldCharType="separate"/>
          </w:r>
          <w:r w:rsidR="00BA4C91">
            <w:rPr>
              <w:noProof/>
              <w:sz w:val="18"/>
              <w:szCs w:val="18"/>
            </w:rPr>
            <w:t xml:space="preserve"> </w:t>
          </w:r>
          <w:r w:rsidR="00BA4C91" w:rsidRPr="00BA4C91">
            <w:rPr>
              <w:noProof/>
              <w:sz w:val="18"/>
              <w:szCs w:val="18"/>
            </w:rPr>
            <w:t>[8]</w:t>
          </w:r>
          <w:r w:rsidR="00ED0324">
            <w:rPr>
              <w:sz w:val="18"/>
              <w:szCs w:val="18"/>
            </w:rPr>
            <w:fldChar w:fldCharType="end"/>
          </w:r>
        </w:sdtContent>
      </w:sdt>
    </w:p>
    <w:p w14:paraId="4F42BEF2" w14:textId="77777777" w:rsidR="008D3999" w:rsidRDefault="008D3999" w:rsidP="00DB11D3">
      <w:pPr>
        <w:rPr>
          <w:sz w:val="18"/>
          <w:szCs w:val="18"/>
        </w:rPr>
      </w:pPr>
    </w:p>
    <w:p w14:paraId="21E7A4A8" w14:textId="2A9D81BC" w:rsidR="00DB11D3" w:rsidRDefault="00DB11D3" w:rsidP="00DB11D3">
      <w:pPr>
        <w:rPr>
          <w:sz w:val="20"/>
          <w:szCs w:val="20"/>
        </w:rPr>
      </w:pPr>
    </w:p>
    <w:p w14:paraId="7786C9A8" w14:textId="77777777" w:rsidR="001D5ACD" w:rsidRPr="007F6237" w:rsidRDefault="001D5ACD" w:rsidP="00DB11D3">
      <w:pPr>
        <w:rPr>
          <w:sz w:val="20"/>
          <w:szCs w:val="20"/>
        </w:rPr>
      </w:pPr>
    </w:p>
    <w:p w14:paraId="37EECEDE" w14:textId="245B2602" w:rsidR="000251B5" w:rsidRPr="007F6237" w:rsidRDefault="000251B5" w:rsidP="000251B5">
      <w:pPr>
        <w:pStyle w:val="ListParagraph"/>
        <w:numPr>
          <w:ilvl w:val="0"/>
          <w:numId w:val="1"/>
        </w:numPr>
        <w:rPr>
          <w:sz w:val="20"/>
          <w:szCs w:val="20"/>
        </w:rPr>
      </w:pPr>
      <w:r w:rsidRPr="007F6237">
        <w:rPr>
          <w:sz w:val="20"/>
          <w:szCs w:val="20"/>
        </w:rPr>
        <w:t>The Role of RESTful Web Services</w:t>
      </w:r>
    </w:p>
    <w:p w14:paraId="0F7F2B4C" w14:textId="77777777" w:rsidR="00F9530B" w:rsidRDefault="00F9530B" w:rsidP="000251B5">
      <w:pPr>
        <w:rPr>
          <w:sz w:val="18"/>
          <w:szCs w:val="18"/>
        </w:rPr>
      </w:pPr>
    </w:p>
    <w:p w14:paraId="16096182" w14:textId="7048A278" w:rsidR="00EF403B" w:rsidRPr="00EE2987" w:rsidRDefault="00EF403B" w:rsidP="000251B5">
      <w:pPr>
        <w:rPr>
          <w:sz w:val="18"/>
          <w:szCs w:val="18"/>
        </w:rPr>
      </w:pPr>
      <w:r w:rsidRPr="00EE2987">
        <w:rPr>
          <w:sz w:val="18"/>
          <w:szCs w:val="18"/>
        </w:rPr>
        <w:t xml:space="preserve">As stated in the book Restful.net, author Jon Flanders describes </w:t>
      </w:r>
      <w:r w:rsidR="00850174" w:rsidRPr="00EE2987">
        <w:rPr>
          <w:sz w:val="18"/>
          <w:szCs w:val="18"/>
        </w:rPr>
        <w:t xml:space="preserve">Representational State Transfer, known as REST, is an architectural style used </w:t>
      </w:r>
      <w:r w:rsidRPr="00EE2987">
        <w:rPr>
          <w:sz w:val="18"/>
          <w:szCs w:val="18"/>
        </w:rPr>
        <w:t>for creating services between</w:t>
      </w:r>
      <w:r w:rsidR="00850174" w:rsidRPr="00EE2987">
        <w:rPr>
          <w:sz w:val="18"/>
          <w:szCs w:val="18"/>
        </w:rPr>
        <w:t xml:space="preserve"> a client and server</w:t>
      </w:r>
      <w:r w:rsidRPr="00EE2987">
        <w:rPr>
          <w:sz w:val="18"/>
          <w:szCs w:val="18"/>
        </w:rPr>
        <w:t>, with the style based on the architecture of the world wide web</w:t>
      </w:r>
      <w:sdt>
        <w:sdtPr>
          <w:rPr>
            <w:sz w:val="18"/>
            <w:szCs w:val="18"/>
          </w:rPr>
          <w:id w:val="-269009760"/>
          <w:citation/>
        </w:sdtPr>
        <w:sdtEndPr/>
        <w:sdtContent>
          <w:r w:rsidRPr="00EE2987">
            <w:rPr>
              <w:sz w:val="18"/>
              <w:szCs w:val="18"/>
            </w:rPr>
            <w:fldChar w:fldCharType="begin"/>
          </w:r>
          <w:r w:rsidRPr="00EE2987">
            <w:rPr>
              <w:sz w:val="18"/>
              <w:szCs w:val="18"/>
            </w:rPr>
            <w:instrText xml:space="preserve"> CITATION Fla08 \l 2057 </w:instrText>
          </w:r>
          <w:r w:rsidRPr="00EE2987">
            <w:rPr>
              <w:sz w:val="18"/>
              <w:szCs w:val="18"/>
            </w:rPr>
            <w:fldChar w:fldCharType="separate"/>
          </w:r>
          <w:r w:rsidR="00BA4C91">
            <w:rPr>
              <w:noProof/>
              <w:sz w:val="18"/>
              <w:szCs w:val="18"/>
            </w:rPr>
            <w:t xml:space="preserve"> </w:t>
          </w:r>
          <w:r w:rsidR="00BA4C91" w:rsidRPr="00BA4C91">
            <w:rPr>
              <w:noProof/>
              <w:sz w:val="18"/>
              <w:szCs w:val="18"/>
            </w:rPr>
            <w:t>[6]</w:t>
          </w:r>
          <w:r w:rsidRPr="00EE2987">
            <w:rPr>
              <w:sz w:val="18"/>
              <w:szCs w:val="18"/>
            </w:rPr>
            <w:fldChar w:fldCharType="end"/>
          </w:r>
        </w:sdtContent>
      </w:sdt>
      <w:r w:rsidR="00A10699" w:rsidRPr="00EE2987">
        <w:rPr>
          <w:sz w:val="18"/>
          <w:szCs w:val="18"/>
        </w:rPr>
        <w:t>. The author does state that it is possible to use some, or even all the features of rest over other protocols, however it is, in terms of web services, explicit in its use of HTTP.</w:t>
      </w:r>
    </w:p>
    <w:p w14:paraId="7F42ED84" w14:textId="7F9B1ED2" w:rsidR="00CE7C82" w:rsidRPr="00EE2987" w:rsidRDefault="00850174" w:rsidP="000251B5">
      <w:pPr>
        <w:rPr>
          <w:sz w:val="18"/>
          <w:szCs w:val="18"/>
        </w:rPr>
      </w:pPr>
      <w:r w:rsidRPr="00EE2987">
        <w:rPr>
          <w:sz w:val="18"/>
          <w:szCs w:val="18"/>
        </w:rPr>
        <w:t>Rest</w:t>
      </w:r>
      <w:r w:rsidR="00897353" w:rsidRPr="00EE2987">
        <w:rPr>
          <w:sz w:val="18"/>
          <w:szCs w:val="18"/>
        </w:rPr>
        <w:t xml:space="preserve"> is</w:t>
      </w:r>
      <w:r w:rsidRPr="00EE2987">
        <w:rPr>
          <w:sz w:val="18"/>
          <w:szCs w:val="18"/>
        </w:rPr>
        <w:t xml:space="preserve"> a </w:t>
      </w:r>
      <w:r w:rsidR="00931BCF" w:rsidRPr="00EE2987">
        <w:rPr>
          <w:sz w:val="18"/>
          <w:szCs w:val="18"/>
        </w:rPr>
        <w:t>stateless communication</w:t>
      </w:r>
      <w:r w:rsidR="00381802" w:rsidRPr="00EE2987">
        <w:rPr>
          <w:sz w:val="18"/>
          <w:szCs w:val="18"/>
        </w:rPr>
        <w:t xml:space="preserve">, this being the server does not </w:t>
      </w:r>
      <w:r w:rsidR="00CE7C82" w:rsidRPr="00EE2987">
        <w:rPr>
          <w:sz w:val="18"/>
          <w:szCs w:val="18"/>
        </w:rPr>
        <w:t>need to save</w:t>
      </w:r>
      <w:r w:rsidR="00381802" w:rsidRPr="00EE2987">
        <w:rPr>
          <w:sz w:val="18"/>
          <w:szCs w:val="18"/>
        </w:rPr>
        <w:t xml:space="preserve"> the</w:t>
      </w:r>
      <w:r w:rsidR="00CE7C82" w:rsidRPr="00EE2987">
        <w:rPr>
          <w:sz w:val="18"/>
          <w:szCs w:val="18"/>
        </w:rPr>
        <w:t xml:space="preserve"> previous</w:t>
      </w:r>
      <w:r w:rsidR="00381802" w:rsidRPr="00EE2987">
        <w:rPr>
          <w:sz w:val="18"/>
          <w:szCs w:val="18"/>
        </w:rPr>
        <w:t xml:space="preserve"> state of the client and vice-versa.</w:t>
      </w:r>
      <w:r w:rsidR="00897353" w:rsidRPr="00EE2987">
        <w:rPr>
          <w:sz w:val="18"/>
          <w:szCs w:val="18"/>
        </w:rPr>
        <w:t xml:space="preserve"> Any previous or future interactions are not relevant, only the present communication at any given interaction.</w:t>
      </w:r>
      <w:r w:rsidR="00381802" w:rsidRPr="00EE2987">
        <w:rPr>
          <w:sz w:val="18"/>
          <w:szCs w:val="18"/>
        </w:rPr>
        <w:t xml:space="preserve"> As implied in the name, REST transfers a representation of state</w:t>
      </w:r>
      <w:r w:rsidR="001772C7" w:rsidRPr="00EE2987">
        <w:rPr>
          <w:sz w:val="18"/>
          <w:szCs w:val="18"/>
        </w:rPr>
        <w:t xml:space="preserve"> with each individual communication.</w:t>
      </w:r>
      <w:r w:rsidR="00897353" w:rsidRPr="00EE2987">
        <w:rPr>
          <w:sz w:val="18"/>
          <w:szCs w:val="18"/>
        </w:rPr>
        <w:t xml:space="preserve"> It is this simplistic restraint that allows scalability, high-speed </w:t>
      </w:r>
      <w:proofErr w:type="gramStart"/>
      <w:r w:rsidR="00142563" w:rsidRPr="00EE2987">
        <w:rPr>
          <w:sz w:val="18"/>
          <w:szCs w:val="18"/>
        </w:rPr>
        <w:t>performance</w:t>
      </w:r>
      <w:proofErr w:type="gramEnd"/>
      <w:r w:rsidR="00142563" w:rsidRPr="00EE2987">
        <w:rPr>
          <w:sz w:val="18"/>
          <w:szCs w:val="18"/>
        </w:rPr>
        <w:t xml:space="preserve"> </w:t>
      </w:r>
      <w:r w:rsidR="00897353" w:rsidRPr="00EE2987">
        <w:rPr>
          <w:sz w:val="18"/>
          <w:szCs w:val="18"/>
        </w:rPr>
        <w:t>and reliability</w:t>
      </w:r>
      <w:sdt>
        <w:sdtPr>
          <w:rPr>
            <w:sz w:val="18"/>
            <w:szCs w:val="18"/>
          </w:rPr>
          <w:id w:val="-1613742480"/>
          <w:citation/>
        </w:sdtPr>
        <w:sdtEndPr/>
        <w:sdtContent>
          <w:r w:rsidR="00F23CFF">
            <w:rPr>
              <w:sz w:val="18"/>
              <w:szCs w:val="18"/>
            </w:rPr>
            <w:fldChar w:fldCharType="begin"/>
          </w:r>
          <w:r w:rsidR="00F23CFF">
            <w:rPr>
              <w:sz w:val="18"/>
              <w:szCs w:val="18"/>
            </w:rPr>
            <w:instrText xml:space="preserve"> CITATION Fla08 \l 2057 </w:instrText>
          </w:r>
          <w:r w:rsidR="00F23CFF">
            <w:rPr>
              <w:sz w:val="18"/>
              <w:szCs w:val="18"/>
            </w:rPr>
            <w:fldChar w:fldCharType="separate"/>
          </w:r>
          <w:r w:rsidR="00BA4C91">
            <w:rPr>
              <w:noProof/>
              <w:sz w:val="18"/>
              <w:szCs w:val="18"/>
            </w:rPr>
            <w:t xml:space="preserve"> </w:t>
          </w:r>
          <w:r w:rsidR="00BA4C91" w:rsidRPr="00BA4C91">
            <w:rPr>
              <w:noProof/>
              <w:sz w:val="18"/>
              <w:szCs w:val="18"/>
            </w:rPr>
            <w:t>[6]</w:t>
          </w:r>
          <w:r w:rsidR="00F23CFF">
            <w:rPr>
              <w:sz w:val="18"/>
              <w:szCs w:val="18"/>
            </w:rPr>
            <w:fldChar w:fldCharType="end"/>
          </w:r>
        </w:sdtContent>
      </w:sdt>
      <w:r w:rsidR="00897353" w:rsidRPr="00EE2987">
        <w:rPr>
          <w:sz w:val="18"/>
          <w:szCs w:val="18"/>
        </w:rPr>
        <w:t xml:space="preserve">. </w:t>
      </w:r>
    </w:p>
    <w:p w14:paraId="1A7F920D" w14:textId="3B7A0392" w:rsidR="00FD0508" w:rsidRPr="00EE2987" w:rsidRDefault="00FD0508" w:rsidP="000251B5">
      <w:pPr>
        <w:rPr>
          <w:sz w:val="18"/>
          <w:szCs w:val="18"/>
        </w:rPr>
      </w:pPr>
      <w:r w:rsidRPr="00EE2987">
        <w:rPr>
          <w:sz w:val="18"/>
          <w:szCs w:val="18"/>
        </w:rPr>
        <w:t xml:space="preserve">Rest </w:t>
      </w:r>
      <w:r w:rsidR="00F531A5" w:rsidRPr="00EE2987">
        <w:rPr>
          <w:sz w:val="18"/>
          <w:szCs w:val="18"/>
        </w:rPr>
        <w:t>requests</w:t>
      </w:r>
      <w:r w:rsidRPr="00EE2987">
        <w:rPr>
          <w:sz w:val="18"/>
          <w:szCs w:val="18"/>
        </w:rPr>
        <w:t xml:space="preserve"> follow the CRUD design principle. That being four operations from HTTP methods, </w:t>
      </w:r>
      <w:r w:rsidR="00C87CE1" w:rsidRPr="00EE2987">
        <w:rPr>
          <w:sz w:val="18"/>
          <w:szCs w:val="18"/>
        </w:rPr>
        <w:t xml:space="preserve">create, read, </w:t>
      </w:r>
      <w:proofErr w:type="gramStart"/>
      <w:r w:rsidR="00C87CE1" w:rsidRPr="00EE2987">
        <w:rPr>
          <w:sz w:val="18"/>
          <w:szCs w:val="18"/>
        </w:rPr>
        <w:t>update</w:t>
      </w:r>
      <w:proofErr w:type="gramEnd"/>
      <w:r w:rsidR="00C87CE1" w:rsidRPr="00EE2987">
        <w:rPr>
          <w:sz w:val="18"/>
          <w:szCs w:val="18"/>
        </w:rPr>
        <w:t xml:space="preserve"> and delete. These operations are represented as </w:t>
      </w:r>
      <w:r w:rsidR="00C87CE1" w:rsidRPr="00EE2987">
        <w:rPr>
          <w:sz w:val="18"/>
          <w:szCs w:val="18"/>
        </w:rPr>
        <w:t>a POST to create new resources on a server and GET to retrieve them, with PUT requests updating existing resources and DELETE permanently removing them</w:t>
      </w:r>
      <w:sdt>
        <w:sdtPr>
          <w:rPr>
            <w:sz w:val="18"/>
            <w:szCs w:val="18"/>
          </w:rPr>
          <w:id w:val="1101836562"/>
          <w:citation/>
        </w:sdtPr>
        <w:sdtEndPr/>
        <w:sdtContent>
          <w:r w:rsidR="00F23CFF">
            <w:rPr>
              <w:sz w:val="18"/>
              <w:szCs w:val="18"/>
            </w:rPr>
            <w:fldChar w:fldCharType="begin"/>
          </w:r>
          <w:r w:rsidR="00F23CFF">
            <w:rPr>
              <w:sz w:val="18"/>
              <w:szCs w:val="18"/>
            </w:rPr>
            <w:instrText xml:space="preserve"> CITATION Fla08 \l 2057 </w:instrText>
          </w:r>
          <w:r w:rsidR="00F23CFF">
            <w:rPr>
              <w:sz w:val="18"/>
              <w:szCs w:val="18"/>
            </w:rPr>
            <w:fldChar w:fldCharType="separate"/>
          </w:r>
          <w:r w:rsidR="00BA4C91">
            <w:rPr>
              <w:noProof/>
              <w:sz w:val="18"/>
              <w:szCs w:val="18"/>
            </w:rPr>
            <w:t xml:space="preserve"> </w:t>
          </w:r>
          <w:r w:rsidR="00BA4C91" w:rsidRPr="00BA4C91">
            <w:rPr>
              <w:noProof/>
              <w:sz w:val="18"/>
              <w:szCs w:val="18"/>
            </w:rPr>
            <w:t>[6]</w:t>
          </w:r>
          <w:r w:rsidR="00F23CFF">
            <w:rPr>
              <w:sz w:val="18"/>
              <w:szCs w:val="18"/>
            </w:rPr>
            <w:fldChar w:fldCharType="end"/>
          </w:r>
        </w:sdtContent>
      </w:sdt>
      <w:r w:rsidR="00C87CE1" w:rsidRPr="00EE2987">
        <w:rPr>
          <w:sz w:val="18"/>
          <w:szCs w:val="18"/>
        </w:rPr>
        <w:t>.</w:t>
      </w:r>
    </w:p>
    <w:p w14:paraId="31AE5D17" w14:textId="3EAB0B8F" w:rsidR="00A7030E" w:rsidRPr="00EE2987" w:rsidRDefault="00A7030E" w:rsidP="000251B5">
      <w:pPr>
        <w:rPr>
          <w:sz w:val="18"/>
          <w:szCs w:val="18"/>
        </w:rPr>
      </w:pPr>
      <w:r w:rsidRPr="00EE2987">
        <w:rPr>
          <w:sz w:val="18"/>
          <w:szCs w:val="18"/>
        </w:rPr>
        <w:t xml:space="preserve">Beyond the HTTP verb types, </w:t>
      </w:r>
      <w:r w:rsidR="003B4836" w:rsidRPr="00EE2987">
        <w:rPr>
          <w:sz w:val="18"/>
          <w:szCs w:val="18"/>
        </w:rPr>
        <w:t xml:space="preserve">communications </w:t>
      </w:r>
      <w:r w:rsidRPr="00EE2987">
        <w:rPr>
          <w:sz w:val="18"/>
          <w:szCs w:val="18"/>
        </w:rPr>
        <w:t>use header</w:t>
      </w:r>
      <w:r w:rsidR="003B4836" w:rsidRPr="00EE2987">
        <w:rPr>
          <w:sz w:val="18"/>
          <w:szCs w:val="18"/>
        </w:rPr>
        <w:t>s</w:t>
      </w:r>
      <w:r w:rsidRPr="00EE2987">
        <w:rPr>
          <w:sz w:val="18"/>
          <w:szCs w:val="18"/>
        </w:rPr>
        <w:t xml:space="preserve"> that contain an accept field</w:t>
      </w:r>
      <w:r w:rsidR="003B4836" w:rsidRPr="00EE2987">
        <w:rPr>
          <w:sz w:val="18"/>
          <w:szCs w:val="18"/>
        </w:rPr>
        <w:t xml:space="preserve"> to specify the data type, known as Multipurpose Internet Mail Extensions, or MIME types. Examples could be text/html or text/plain. Examples of pictures could be image/jpeg. This information provides the re</w:t>
      </w:r>
      <w:r w:rsidR="00C535E4" w:rsidRPr="00EE2987">
        <w:rPr>
          <w:sz w:val="18"/>
          <w:szCs w:val="18"/>
        </w:rPr>
        <w:t>quired type and subtype.</w:t>
      </w:r>
    </w:p>
    <w:p w14:paraId="5F2D76DF" w14:textId="47735124" w:rsidR="0083123F" w:rsidRPr="00EE2987" w:rsidRDefault="00F92990" w:rsidP="000251B5">
      <w:pPr>
        <w:rPr>
          <w:sz w:val="18"/>
          <w:szCs w:val="18"/>
        </w:rPr>
      </w:pPr>
      <w:r w:rsidRPr="00EE2987">
        <w:rPr>
          <w:sz w:val="18"/>
          <w:szCs w:val="18"/>
        </w:rPr>
        <w:t>Requests also require a path to the</w:t>
      </w:r>
      <w:r w:rsidR="00014EE8" w:rsidRPr="00EE2987">
        <w:rPr>
          <w:sz w:val="18"/>
          <w:szCs w:val="18"/>
        </w:rPr>
        <w:t xml:space="preserve"> desired</w:t>
      </w:r>
      <w:r w:rsidRPr="00EE2987">
        <w:rPr>
          <w:sz w:val="18"/>
          <w:szCs w:val="18"/>
        </w:rPr>
        <w:t xml:space="preserve"> resource</w:t>
      </w:r>
      <w:r w:rsidR="00014EE8" w:rsidRPr="00EE2987">
        <w:rPr>
          <w:sz w:val="18"/>
          <w:szCs w:val="18"/>
        </w:rPr>
        <w:t xml:space="preserve"> in the form of Uniform Resource Identifiers. These paths should be nested and easy to understand.</w:t>
      </w:r>
    </w:p>
    <w:p w14:paraId="1284B68C" w14:textId="77777777" w:rsidR="00F53BE6" w:rsidRDefault="00EE2987" w:rsidP="000251B5">
      <w:pPr>
        <w:rPr>
          <w:sz w:val="18"/>
          <w:szCs w:val="18"/>
        </w:rPr>
      </w:pPr>
      <w:r w:rsidRPr="00EE2987">
        <w:rPr>
          <w:sz w:val="18"/>
          <w:szCs w:val="18"/>
        </w:rPr>
        <w:t>Much like requests, r</w:t>
      </w:r>
      <w:r w:rsidR="00656E28" w:rsidRPr="00EE2987">
        <w:rPr>
          <w:sz w:val="18"/>
          <w:szCs w:val="18"/>
        </w:rPr>
        <w:t xml:space="preserve">esponses are sent </w:t>
      </w:r>
      <w:r w:rsidRPr="00EE2987">
        <w:rPr>
          <w:sz w:val="18"/>
          <w:szCs w:val="18"/>
        </w:rPr>
        <w:t>with a header stating the MIME type accompanying the</w:t>
      </w:r>
      <w:r>
        <w:rPr>
          <w:sz w:val="18"/>
          <w:szCs w:val="18"/>
        </w:rPr>
        <w:t xml:space="preserve"> data</w:t>
      </w:r>
      <w:r w:rsidRPr="00EE2987">
        <w:rPr>
          <w:sz w:val="18"/>
          <w:szCs w:val="18"/>
        </w:rPr>
        <w:t xml:space="preserve"> payload</w:t>
      </w:r>
      <w:r w:rsidR="00F53BE6">
        <w:rPr>
          <w:sz w:val="18"/>
          <w:szCs w:val="18"/>
        </w:rPr>
        <w:t xml:space="preserve"> and a response code to indicate whether the request was successful or for what specific reason it was unsuccessful.</w:t>
      </w:r>
    </w:p>
    <w:p w14:paraId="166739D9" w14:textId="3B6B32B3" w:rsidR="00F53BE6" w:rsidRPr="00EE2987" w:rsidRDefault="00F53BE6" w:rsidP="00F53BE6">
      <w:pPr>
        <w:rPr>
          <w:sz w:val="18"/>
          <w:szCs w:val="18"/>
        </w:rPr>
      </w:pPr>
      <w:r w:rsidRPr="00EE2987">
        <w:rPr>
          <w:sz w:val="18"/>
          <w:szCs w:val="18"/>
        </w:rPr>
        <w:t xml:space="preserve">An example might </w:t>
      </w:r>
      <w:proofErr w:type="gramStart"/>
      <w:r w:rsidRPr="00EE2987">
        <w:rPr>
          <w:sz w:val="18"/>
          <w:szCs w:val="18"/>
        </w:rPr>
        <w:t>read;</w:t>
      </w:r>
      <w:proofErr w:type="gramEnd"/>
    </w:p>
    <w:p w14:paraId="0759B498" w14:textId="77777777" w:rsidR="00413175" w:rsidRDefault="00F53BE6" w:rsidP="00F53BE6">
      <w:pPr>
        <w:rPr>
          <w:sz w:val="18"/>
          <w:szCs w:val="18"/>
        </w:rPr>
      </w:pPr>
      <w:r w:rsidRPr="00EE2987">
        <w:rPr>
          <w:sz w:val="18"/>
          <w:szCs w:val="18"/>
        </w:rPr>
        <w:t>GET / pictures/</w:t>
      </w:r>
      <w:proofErr w:type="gramStart"/>
      <w:r w:rsidRPr="00EE2987">
        <w:rPr>
          <w:sz w:val="18"/>
          <w:szCs w:val="18"/>
        </w:rPr>
        <w:t>1</w:t>
      </w:r>
      <w:r w:rsidR="00413175">
        <w:rPr>
          <w:sz w:val="18"/>
          <w:szCs w:val="18"/>
        </w:rPr>
        <w:t xml:space="preserve">  </w:t>
      </w:r>
      <w:r w:rsidRPr="00EE2987">
        <w:rPr>
          <w:sz w:val="18"/>
          <w:szCs w:val="18"/>
        </w:rPr>
        <w:t>Accept</w:t>
      </w:r>
      <w:proofErr w:type="gramEnd"/>
      <w:r w:rsidRPr="00EE2987">
        <w:rPr>
          <w:sz w:val="18"/>
          <w:szCs w:val="18"/>
        </w:rPr>
        <w:t>: image.jpg</w:t>
      </w:r>
      <w:r w:rsidR="00413175">
        <w:rPr>
          <w:sz w:val="18"/>
          <w:szCs w:val="18"/>
        </w:rPr>
        <w:t xml:space="preserve">  </w:t>
      </w:r>
    </w:p>
    <w:p w14:paraId="07D0B504" w14:textId="080372D9" w:rsidR="00F53BE6" w:rsidRDefault="00413175" w:rsidP="00F53BE6">
      <w:pPr>
        <w:rPr>
          <w:sz w:val="18"/>
          <w:szCs w:val="18"/>
        </w:rPr>
      </w:pPr>
      <w:r>
        <w:rPr>
          <w:sz w:val="18"/>
          <w:szCs w:val="18"/>
        </w:rPr>
        <w:t xml:space="preserve">Response 200- OK content </w:t>
      </w:r>
      <w:proofErr w:type="gramStart"/>
      <w:r>
        <w:rPr>
          <w:sz w:val="18"/>
          <w:szCs w:val="18"/>
        </w:rPr>
        <w:t>type :</w:t>
      </w:r>
      <w:proofErr w:type="gramEnd"/>
      <w:r>
        <w:rPr>
          <w:sz w:val="18"/>
          <w:szCs w:val="18"/>
        </w:rPr>
        <w:t xml:space="preserve"> image.jpg</w:t>
      </w:r>
    </w:p>
    <w:p w14:paraId="2C9E0BB2" w14:textId="766A67E4" w:rsidR="00F53BE6" w:rsidRDefault="00F53BE6" w:rsidP="000251B5">
      <w:pPr>
        <w:rPr>
          <w:sz w:val="18"/>
          <w:szCs w:val="18"/>
        </w:rPr>
      </w:pPr>
    </w:p>
    <w:p w14:paraId="6B2091FB" w14:textId="374810DE" w:rsidR="004E33E3" w:rsidRDefault="004E33E3" w:rsidP="000251B5">
      <w:pPr>
        <w:rPr>
          <w:sz w:val="18"/>
          <w:szCs w:val="18"/>
        </w:rPr>
      </w:pPr>
      <w:r>
        <w:rPr>
          <w:sz w:val="18"/>
          <w:szCs w:val="18"/>
        </w:rPr>
        <w:t>Restful web services use the stated protocols</w:t>
      </w:r>
      <w:r w:rsidR="007A4DCA">
        <w:rPr>
          <w:sz w:val="18"/>
          <w:szCs w:val="18"/>
        </w:rPr>
        <w:t xml:space="preserve"> for</w:t>
      </w:r>
      <w:r>
        <w:rPr>
          <w:sz w:val="18"/>
          <w:szCs w:val="18"/>
        </w:rPr>
        <w:t xml:space="preserve"> an Application Programming Interface (API) between </w:t>
      </w:r>
      <w:r w:rsidR="007D52D4">
        <w:rPr>
          <w:sz w:val="18"/>
          <w:szCs w:val="18"/>
        </w:rPr>
        <w:t>client and server</w:t>
      </w:r>
      <w:r>
        <w:rPr>
          <w:sz w:val="18"/>
          <w:szCs w:val="18"/>
        </w:rPr>
        <w:t xml:space="preserve"> in a highly flexible manner.</w:t>
      </w:r>
      <w:r w:rsidR="00A23528">
        <w:rPr>
          <w:sz w:val="18"/>
          <w:szCs w:val="18"/>
        </w:rPr>
        <w:t xml:space="preserve"> </w:t>
      </w:r>
      <w:r w:rsidR="007D52D4">
        <w:rPr>
          <w:sz w:val="18"/>
          <w:szCs w:val="18"/>
        </w:rPr>
        <w:t>By utilising the restful architecture style, web service APIs can communicate between any different software</w:t>
      </w:r>
      <w:r w:rsidR="001D5774">
        <w:rPr>
          <w:sz w:val="18"/>
          <w:szCs w:val="18"/>
        </w:rPr>
        <w:t>, allowing for greater scalability</w:t>
      </w:r>
      <w:r w:rsidR="00D276A8">
        <w:rPr>
          <w:sz w:val="18"/>
          <w:szCs w:val="18"/>
        </w:rPr>
        <w:t xml:space="preserve">, integration, and ease of maintenance. These key features are the reason for why rest APIs are used as gateways between many different </w:t>
      </w:r>
      <w:r w:rsidR="004057DA">
        <w:rPr>
          <w:sz w:val="18"/>
          <w:szCs w:val="18"/>
        </w:rPr>
        <w:t>endpoints</w:t>
      </w:r>
      <w:r w:rsidR="00D276A8">
        <w:rPr>
          <w:sz w:val="18"/>
          <w:szCs w:val="18"/>
        </w:rPr>
        <w:t xml:space="preserve"> on the web today</w:t>
      </w:r>
      <w:sdt>
        <w:sdtPr>
          <w:rPr>
            <w:sz w:val="18"/>
            <w:szCs w:val="18"/>
          </w:rPr>
          <w:id w:val="-1448458821"/>
          <w:citation/>
        </w:sdtPr>
        <w:sdtContent>
          <w:r w:rsidR="00DD0C62">
            <w:rPr>
              <w:sz w:val="18"/>
              <w:szCs w:val="18"/>
            </w:rPr>
            <w:fldChar w:fldCharType="begin"/>
          </w:r>
          <w:r w:rsidR="00DD0C62">
            <w:rPr>
              <w:sz w:val="18"/>
              <w:szCs w:val="18"/>
            </w:rPr>
            <w:instrText xml:space="preserve"> CITATION Fla08 \l 2057 </w:instrText>
          </w:r>
          <w:r w:rsidR="00DD0C62">
            <w:rPr>
              <w:sz w:val="18"/>
              <w:szCs w:val="18"/>
            </w:rPr>
            <w:fldChar w:fldCharType="separate"/>
          </w:r>
          <w:r w:rsidR="00DD0C62">
            <w:rPr>
              <w:noProof/>
              <w:sz w:val="18"/>
              <w:szCs w:val="18"/>
            </w:rPr>
            <w:t xml:space="preserve"> </w:t>
          </w:r>
          <w:r w:rsidR="00DD0C62" w:rsidRPr="00DD0C62">
            <w:rPr>
              <w:noProof/>
              <w:sz w:val="18"/>
              <w:szCs w:val="18"/>
            </w:rPr>
            <w:t>[6]</w:t>
          </w:r>
          <w:r w:rsidR="00DD0C62">
            <w:rPr>
              <w:sz w:val="18"/>
              <w:szCs w:val="18"/>
            </w:rPr>
            <w:fldChar w:fldCharType="end"/>
          </w:r>
        </w:sdtContent>
      </w:sdt>
      <w:r w:rsidR="00D276A8">
        <w:rPr>
          <w:sz w:val="18"/>
          <w:szCs w:val="18"/>
        </w:rPr>
        <w:t>.</w:t>
      </w:r>
    </w:p>
    <w:p w14:paraId="75032291" w14:textId="2EB51FE0" w:rsidR="00DB11D3" w:rsidRPr="007F6237" w:rsidRDefault="00DB11D3" w:rsidP="00DB11D3">
      <w:pPr>
        <w:rPr>
          <w:sz w:val="20"/>
          <w:szCs w:val="20"/>
        </w:rPr>
      </w:pPr>
    </w:p>
    <w:p w14:paraId="75949CC1" w14:textId="614E83C9" w:rsidR="00DB11D3" w:rsidRPr="007F6237" w:rsidRDefault="00DB11D3" w:rsidP="00DB11D3">
      <w:pPr>
        <w:rPr>
          <w:sz w:val="20"/>
          <w:szCs w:val="20"/>
        </w:rPr>
      </w:pPr>
    </w:p>
    <w:p w14:paraId="1C22909C" w14:textId="70A0630B" w:rsidR="00DB11D3" w:rsidRPr="007F6237" w:rsidRDefault="0028185A" w:rsidP="00DB11D3">
      <w:pPr>
        <w:pStyle w:val="ListParagraph"/>
        <w:numPr>
          <w:ilvl w:val="0"/>
          <w:numId w:val="1"/>
        </w:numPr>
        <w:rPr>
          <w:sz w:val="20"/>
          <w:szCs w:val="20"/>
        </w:rPr>
      </w:pPr>
      <w:r w:rsidRPr="007F6237">
        <w:rPr>
          <w:sz w:val="20"/>
          <w:szCs w:val="20"/>
        </w:rPr>
        <w:t>Programming Standards for Interoperability</w:t>
      </w:r>
    </w:p>
    <w:p w14:paraId="22AFE711" w14:textId="27D3D667" w:rsidR="00963C15" w:rsidRDefault="00DF101E" w:rsidP="0028185A">
      <w:pPr>
        <w:rPr>
          <w:sz w:val="18"/>
          <w:szCs w:val="18"/>
        </w:rPr>
      </w:pPr>
      <w:r>
        <w:rPr>
          <w:sz w:val="18"/>
          <w:szCs w:val="18"/>
        </w:rPr>
        <w:t xml:space="preserve">Before the REST standard became widely utilised, APIs were integrated with </w:t>
      </w:r>
      <w:r w:rsidR="00AF4E4F">
        <w:rPr>
          <w:sz w:val="18"/>
          <w:szCs w:val="18"/>
        </w:rPr>
        <w:t xml:space="preserve">the </w:t>
      </w:r>
      <w:r w:rsidR="00BB0361">
        <w:rPr>
          <w:sz w:val="18"/>
          <w:szCs w:val="18"/>
        </w:rPr>
        <w:t xml:space="preserve">SOAP </w:t>
      </w:r>
      <w:r w:rsidR="00AF4E4F">
        <w:rPr>
          <w:sz w:val="18"/>
          <w:szCs w:val="18"/>
        </w:rPr>
        <w:t xml:space="preserve">standardised protocol, </w:t>
      </w:r>
      <w:r w:rsidR="00BB0361">
        <w:rPr>
          <w:sz w:val="18"/>
          <w:szCs w:val="18"/>
        </w:rPr>
        <w:t>(</w:t>
      </w:r>
      <w:r>
        <w:rPr>
          <w:sz w:val="18"/>
          <w:szCs w:val="18"/>
        </w:rPr>
        <w:t>Simple Object Access Protocol</w:t>
      </w:r>
      <w:r w:rsidR="00BB0361">
        <w:rPr>
          <w:sz w:val="18"/>
          <w:szCs w:val="18"/>
        </w:rPr>
        <w:t>)</w:t>
      </w:r>
      <w:r>
        <w:rPr>
          <w:sz w:val="18"/>
          <w:szCs w:val="18"/>
        </w:rPr>
        <w:t xml:space="preserve">. </w:t>
      </w:r>
      <w:r w:rsidR="00AF4E4F">
        <w:rPr>
          <w:sz w:val="18"/>
          <w:szCs w:val="18"/>
        </w:rPr>
        <w:t>This had its advantages in</w:t>
      </w:r>
      <w:r w:rsidR="002D6D03">
        <w:rPr>
          <w:sz w:val="18"/>
          <w:szCs w:val="18"/>
        </w:rPr>
        <w:t xml:space="preserve"> strict protocol rules providing strong security features such as A.C.I.D (Atomicity, Consistency, Isolation, Durability)</w:t>
      </w:r>
      <w:sdt>
        <w:sdtPr>
          <w:rPr>
            <w:sz w:val="18"/>
            <w:szCs w:val="18"/>
          </w:rPr>
          <w:id w:val="-1482149276"/>
          <w:citation/>
        </w:sdtPr>
        <w:sdtContent>
          <w:r w:rsidR="00DD0C62">
            <w:rPr>
              <w:sz w:val="18"/>
              <w:szCs w:val="18"/>
            </w:rPr>
            <w:fldChar w:fldCharType="begin"/>
          </w:r>
          <w:r w:rsidR="00DD0C62">
            <w:rPr>
              <w:sz w:val="18"/>
              <w:szCs w:val="18"/>
            </w:rPr>
            <w:instrText xml:space="preserve"> CITATION Fla08 \l 2057 </w:instrText>
          </w:r>
          <w:r w:rsidR="00DD0C62">
            <w:rPr>
              <w:sz w:val="18"/>
              <w:szCs w:val="18"/>
            </w:rPr>
            <w:fldChar w:fldCharType="separate"/>
          </w:r>
          <w:r w:rsidR="00DD0C62">
            <w:rPr>
              <w:noProof/>
              <w:sz w:val="18"/>
              <w:szCs w:val="18"/>
            </w:rPr>
            <w:t xml:space="preserve"> </w:t>
          </w:r>
          <w:r w:rsidR="00DD0C62" w:rsidRPr="00DD0C62">
            <w:rPr>
              <w:noProof/>
              <w:sz w:val="18"/>
              <w:szCs w:val="18"/>
            </w:rPr>
            <w:t>[6]</w:t>
          </w:r>
          <w:r w:rsidR="00DD0C62">
            <w:rPr>
              <w:sz w:val="18"/>
              <w:szCs w:val="18"/>
            </w:rPr>
            <w:fldChar w:fldCharType="end"/>
          </w:r>
        </w:sdtContent>
      </w:sdt>
      <w:r w:rsidR="002D6D03">
        <w:rPr>
          <w:sz w:val="18"/>
          <w:szCs w:val="18"/>
        </w:rPr>
        <w:t xml:space="preserve">. </w:t>
      </w:r>
    </w:p>
    <w:p w14:paraId="54049268" w14:textId="7EDD5D28" w:rsidR="0028185A" w:rsidRDefault="00A631EF" w:rsidP="0028185A">
      <w:pPr>
        <w:rPr>
          <w:sz w:val="18"/>
          <w:szCs w:val="18"/>
        </w:rPr>
      </w:pPr>
      <w:r>
        <w:rPr>
          <w:sz w:val="18"/>
          <w:szCs w:val="18"/>
        </w:rPr>
        <w:t xml:space="preserve">Originally developed by Microsoft as a solution to the existing binary messaging formats, Distributed Component Object Model (DCOM) and </w:t>
      </w:r>
      <w:r w:rsidR="00963C15">
        <w:rPr>
          <w:sz w:val="18"/>
          <w:szCs w:val="18"/>
        </w:rPr>
        <w:t>Common Object Request Broker Architecture (CORBA), Soap exclusively uses XML for transmitting data,</w:t>
      </w:r>
      <w:r w:rsidR="00CF5DA3">
        <w:rPr>
          <w:sz w:val="18"/>
          <w:szCs w:val="18"/>
        </w:rPr>
        <w:t xml:space="preserve"> </w:t>
      </w:r>
      <w:r w:rsidR="00BB0361">
        <w:rPr>
          <w:sz w:val="18"/>
          <w:szCs w:val="18"/>
        </w:rPr>
        <w:t>with the intention of</w:t>
      </w:r>
      <w:r w:rsidR="00963C15">
        <w:rPr>
          <w:sz w:val="18"/>
          <w:szCs w:val="18"/>
        </w:rPr>
        <w:t xml:space="preserve"> making it more suitable for web services. </w:t>
      </w:r>
      <w:r w:rsidR="00F73450">
        <w:rPr>
          <w:sz w:val="18"/>
          <w:szCs w:val="18"/>
        </w:rPr>
        <w:t>The drawback of XML is that it can become very complex to use</w:t>
      </w:r>
      <w:r w:rsidR="00CF5DA3">
        <w:rPr>
          <w:sz w:val="18"/>
          <w:szCs w:val="18"/>
        </w:rPr>
        <w:t xml:space="preserve">. With XML being function driven, </w:t>
      </w:r>
      <w:r w:rsidR="00BA33BC">
        <w:rPr>
          <w:sz w:val="18"/>
          <w:szCs w:val="18"/>
        </w:rPr>
        <w:t xml:space="preserve">messaging can become very </w:t>
      </w:r>
      <w:r w:rsidR="00BA33BC">
        <w:rPr>
          <w:sz w:val="18"/>
          <w:szCs w:val="18"/>
        </w:rPr>
        <w:lastRenderedPageBreak/>
        <w:t>lengthy</w:t>
      </w:r>
      <w:r w:rsidR="00DD0C62">
        <w:rPr>
          <w:sz w:val="18"/>
          <w:szCs w:val="18"/>
        </w:rPr>
        <w:t xml:space="preserve"> and</w:t>
      </w:r>
      <w:r w:rsidR="00BA33BC">
        <w:rPr>
          <w:sz w:val="18"/>
          <w:szCs w:val="18"/>
        </w:rPr>
        <w:t xml:space="preserve"> increas</w:t>
      </w:r>
      <w:r w:rsidR="00DD0C62">
        <w:rPr>
          <w:sz w:val="18"/>
          <w:szCs w:val="18"/>
        </w:rPr>
        <w:t>e</w:t>
      </w:r>
      <w:r w:rsidR="00BA33BC">
        <w:rPr>
          <w:sz w:val="18"/>
          <w:szCs w:val="18"/>
        </w:rPr>
        <w:t xml:space="preserve"> the payload</w:t>
      </w:r>
      <w:r w:rsidR="00DD0C62">
        <w:rPr>
          <w:sz w:val="18"/>
          <w:szCs w:val="18"/>
        </w:rPr>
        <w:t>, in turn</w:t>
      </w:r>
      <w:r w:rsidR="00464D3E">
        <w:rPr>
          <w:sz w:val="18"/>
          <w:szCs w:val="18"/>
        </w:rPr>
        <w:t xml:space="preserve"> reducing performance speeds as a web service. It also requires a strong understand</w:t>
      </w:r>
      <w:r w:rsidR="008C08B3">
        <w:rPr>
          <w:sz w:val="18"/>
          <w:szCs w:val="18"/>
        </w:rPr>
        <w:t>ing</w:t>
      </w:r>
      <w:r w:rsidR="00464D3E">
        <w:rPr>
          <w:sz w:val="18"/>
          <w:szCs w:val="18"/>
        </w:rPr>
        <w:t xml:space="preserve"> of the markup language</w:t>
      </w:r>
      <w:r w:rsidR="008C08B3">
        <w:rPr>
          <w:sz w:val="18"/>
          <w:szCs w:val="18"/>
        </w:rPr>
        <w:t xml:space="preserve"> to write the requests.</w:t>
      </w:r>
      <w:r w:rsidR="00AF1037">
        <w:rPr>
          <w:sz w:val="18"/>
          <w:szCs w:val="18"/>
        </w:rPr>
        <w:t xml:space="preserve"> Another drawback of SOAP web services is it that its unable to cache </w:t>
      </w:r>
      <w:r w:rsidR="00F450FF">
        <w:rPr>
          <w:sz w:val="18"/>
          <w:szCs w:val="18"/>
        </w:rPr>
        <w:t xml:space="preserve">requests from clients. Any change made </w:t>
      </w:r>
      <w:r w:rsidR="00FC18E7">
        <w:rPr>
          <w:sz w:val="18"/>
          <w:szCs w:val="18"/>
        </w:rPr>
        <w:t xml:space="preserve">to a web service </w:t>
      </w:r>
      <w:r w:rsidR="00F450FF">
        <w:rPr>
          <w:sz w:val="18"/>
          <w:szCs w:val="18"/>
        </w:rPr>
        <w:t>would require the request</w:t>
      </w:r>
      <w:r w:rsidR="00FC18E7">
        <w:rPr>
          <w:sz w:val="18"/>
          <w:szCs w:val="18"/>
        </w:rPr>
        <w:t>s</w:t>
      </w:r>
      <w:r w:rsidR="00F450FF">
        <w:rPr>
          <w:sz w:val="18"/>
          <w:szCs w:val="18"/>
        </w:rPr>
        <w:t xml:space="preserve"> to be re-written and submitted again.</w:t>
      </w:r>
      <w:r w:rsidR="00FC18E7">
        <w:rPr>
          <w:sz w:val="18"/>
          <w:szCs w:val="18"/>
        </w:rPr>
        <w:t xml:space="preserve"> It is this lack of interoperability that led to the rise of Restful web services</w:t>
      </w:r>
      <w:sdt>
        <w:sdtPr>
          <w:rPr>
            <w:sz w:val="18"/>
            <w:szCs w:val="18"/>
          </w:rPr>
          <w:id w:val="-884639989"/>
          <w:citation/>
        </w:sdtPr>
        <w:sdtContent>
          <w:r w:rsidR="00725037">
            <w:rPr>
              <w:sz w:val="18"/>
              <w:szCs w:val="18"/>
            </w:rPr>
            <w:fldChar w:fldCharType="begin"/>
          </w:r>
          <w:r w:rsidR="00725037">
            <w:rPr>
              <w:sz w:val="18"/>
              <w:szCs w:val="18"/>
            </w:rPr>
            <w:instrText xml:space="preserve"> CITATION Fla08 \l 2057 </w:instrText>
          </w:r>
          <w:r w:rsidR="00725037">
            <w:rPr>
              <w:sz w:val="18"/>
              <w:szCs w:val="18"/>
            </w:rPr>
            <w:fldChar w:fldCharType="separate"/>
          </w:r>
          <w:r w:rsidR="00725037">
            <w:rPr>
              <w:noProof/>
              <w:sz w:val="18"/>
              <w:szCs w:val="18"/>
            </w:rPr>
            <w:t xml:space="preserve"> </w:t>
          </w:r>
          <w:r w:rsidR="00725037" w:rsidRPr="00725037">
            <w:rPr>
              <w:noProof/>
              <w:sz w:val="18"/>
              <w:szCs w:val="18"/>
            </w:rPr>
            <w:t>[6]</w:t>
          </w:r>
          <w:r w:rsidR="00725037">
            <w:rPr>
              <w:sz w:val="18"/>
              <w:szCs w:val="18"/>
            </w:rPr>
            <w:fldChar w:fldCharType="end"/>
          </w:r>
        </w:sdtContent>
      </w:sdt>
      <w:r w:rsidR="00FC18E7">
        <w:rPr>
          <w:sz w:val="18"/>
          <w:szCs w:val="18"/>
        </w:rPr>
        <w:t>.</w:t>
      </w:r>
    </w:p>
    <w:p w14:paraId="01C65EED" w14:textId="323469CA" w:rsidR="00EC6760" w:rsidRDefault="00EC6760" w:rsidP="0028185A">
      <w:pPr>
        <w:rPr>
          <w:sz w:val="18"/>
          <w:szCs w:val="18"/>
        </w:rPr>
      </w:pPr>
      <w:r>
        <w:rPr>
          <w:sz w:val="18"/>
          <w:szCs w:val="18"/>
        </w:rPr>
        <w:t>With Soap being well suited to enterprises for its standardised protocols and security features, there has been a greater need for interoperability for web services.</w:t>
      </w:r>
    </w:p>
    <w:p w14:paraId="5219245C" w14:textId="65469B76" w:rsidR="00AF1037" w:rsidRDefault="00AF1037" w:rsidP="0028185A">
      <w:pPr>
        <w:rPr>
          <w:sz w:val="18"/>
          <w:szCs w:val="18"/>
        </w:rPr>
      </w:pPr>
      <w:r>
        <w:rPr>
          <w:sz w:val="18"/>
          <w:szCs w:val="18"/>
        </w:rPr>
        <w:t>As opposed to the strict rules associated with the SOAP protocol, REST was created as an architectural style</w:t>
      </w:r>
      <w:r w:rsidR="00EC6760">
        <w:rPr>
          <w:sz w:val="18"/>
          <w:szCs w:val="18"/>
        </w:rPr>
        <w:t xml:space="preserve"> </w:t>
      </w:r>
      <w:r w:rsidR="00392211">
        <w:rPr>
          <w:sz w:val="18"/>
          <w:szCs w:val="18"/>
        </w:rPr>
        <w:t>that focuses on URIs, much like the way of the web</w:t>
      </w:r>
      <w:sdt>
        <w:sdtPr>
          <w:rPr>
            <w:sz w:val="18"/>
            <w:szCs w:val="18"/>
          </w:rPr>
          <w:id w:val="-1550223065"/>
          <w:citation/>
        </w:sdtPr>
        <w:sdtEndPr/>
        <w:sdtContent>
          <w:r w:rsidR="00392211">
            <w:rPr>
              <w:sz w:val="18"/>
              <w:szCs w:val="18"/>
            </w:rPr>
            <w:fldChar w:fldCharType="begin"/>
          </w:r>
          <w:r w:rsidR="00392211">
            <w:rPr>
              <w:sz w:val="18"/>
              <w:szCs w:val="18"/>
            </w:rPr>
            <w:instrText xml:space="preserve"> CITATION Fla08 \l 2057 </w:instrText>
          </w:r>
          <w:r w:rsidR="00392211">
            <w:rPr>
              <w:sz w:val="18"/>
              <w:szCs w:val="18"/>
            </w:rPr>
            <w:fldChar w:fldCharType="separate"/>
          </w:r>
          <w:r w:rsidR="00BA4C91">
            <w:rPr>
              <w:noProof/>
              <w:sz w:val="18"/>
              <w:szCs w:val="18"/>
            </w:rPr>
            <w:t xml:space="preserve"> </w:t>
          </w:r>
          <w:r w:rsidR="00BA4C91" w:rsidRPr="00BA4C91">
            <w:rPr>
              <w:noProof/>
              <w:sz w:val="18"/>
              <w:szCs w:val="18"/>
            </w:rPr>
            <w:t>[6]</w:t>
          </w:r>
          <w:r w:rsidR="00392211">
            <w:rPr>
              <w:sz w:val="18"/>
              <w:szCs w:val="18"/>
            </w:rPr>
            <w:fldChar w:fldCharType="end"/>
          </w:r>
        </w:sdtContent>
      </w:sdt>
      <w:r w:rsidR="00392211">
        <w:rPr>
          <w:sz w:val="18"/>
          <w:szCs w:val="18"/>
        </w:rPr>
        <w:t xml:space="preserve">. </w:t>
      </w:r>
    </w:p>
    <w:p w14:paraId="187D47A6" w14:textId="4B7B9D54" w:rsidR="002A0584" w:rsidRDefault="009253A5" w:rsidP="002A0584">
      <w:pPr>
        <w:rPr>
          <w:sz w:val="18"/>
          <w:szCs w:val="18"/>
        </w:rPr>
      </w:pPr>
      <w:r>
        <w:rPr>
          <w:sz w:val="18"/>
          <w:szCs w:val="18"/>
        </w:rPr>
        <w:t xml:space="preserve">Restful web services </w:t>
      </w:r>
      <w:r w:rsidR="00767AA5">
        <w:rPr>
          <w:sz w:val="18"/>
          <w:szCs w:val="18"/>
        </w:rPr>
        <w:t>are more efficient with Python</w:t>
      </w:r>
      <w:r>
        <w:rPr>
          <w:sz w:val="18"/>
          <w:szCs w:val="18"/>
        </w:rPr>
        <w:t xml:space="preserve"> </w:t>
      </w:r>
      <w:r w:rsidR="00767AA5">
        <w:rPr>
          <w:sz w:val="18"/>
          <w:szCs w:val="18"/>
        </w:rPr>
        <w:t>than</w:t>
      </w:r>
      <w:r>
        <w:rPr>
          <w:sz w:val="18"/>
          <w:szCs w:val="18"/>
        </w:rPr>
        <w:t xml:space="preserve"> XML, allowing for interoperability across multiple platforms of software and hardware. </w:t>
      </w:r>
      <w:r w:rsidR="00767AA5">
        <w:rPr>
          <w:sz w:val="18"/>
          <w:szCs w:val="18"/>
        </w:rPr>
        <w:t>It is also more human readable and typically requires shorter code, making it more efficient across HTTP</w:t>
      </w:r>
      <w:r w:rsidR="00767AA5">
        <w:rPr>
          <w:sz w:val="18"/>
          <w:szCs w:val="18"/>
        </w:rPr>
        <w:fldChar w:fldCharType="begin"/>
      </w:r>
      <w:r w:rsidR="00767AA5">
        <w:rPr>
          <w:sz w:val="18"/>
          <w:szCs w:val="18"/>
        </w:rPr>
        <w:instrText xml:space="preserve"> CITATION Bar17 \l 2057 </w:instrText>
      </w:r>
      <w:r w:rsidR="00767AA5">
        <w:rPr>
          <w:sz w:val="18"/>
          <w:szCs w:val="18"/>
        </w:rPr>
        <w:fldChar w:fldCharType="separate"/>
      </w:r>
      <w:r w:rsidR="00BA4C91">
        <w:rPr>
          <w:noProof/>
          <w:sz w:val="18"/>
          <w:szCs w:val="18"/>
        </w:rPr>
        <w:t xml:space="preserve"> </w:t>
      </w:r>
      <w:r w:rsidR="00BA4C91" w:rsidRPr="00BA4C91">
        <w:rPr>
          <w:noProof/>
          <w:sz w:val="18"/>
          <w:szCs w:val="18"/>
        </w:rPr>
        <w:t>[9]</w:t>
      </w:r>
      <w:r w:rsidR="00767AA5">
        <w:rPr>
          <w:sz w:val="18"/>
          <w:szCs w:val="18"/>
        </w:rPr>
        <w:fldChar w:fldCharType="end"/>
      </w:r>
      <w:r w:rsidR="00767AA5">
        <w:rPr>
          <w:sz w:val="18"/>
          <w:szCs w:val="18"/>
        </w:rPr>
        <w:t xml:space="preserve"> </w:t>
      </w:r>
      <w:r w:rsidR="002A0584">
        <w:rPr>
          <w:sz w:val="18"/>
          <w:szCs w:val="18"/>
        </w:rPr>
        <w:t>The significant advantage of Python is that it can utilise the JavaScript Object Notation (</w:t>
      </w:r>
      <w:proofErr w:type="spellStart"/>
      <w:r w:rsidR="002A0584">
        <w:rPr>
          <w:sz w:val="18"/>
          <w:szCs w:val="18"/>
        </w:rPr>
        <w:t>Json</w:t>
      </w:r>
      <w:proofErr w:type="spellEnd"/>
      <w:r w:rsidR="002A0584">
        <w:rPr>
          <w:sz w:val="18"/>
          <w:szCs w:val="18"/>
        </w:rPr>
        <w:t xml:space="preserve">) format that it is supported by many different programming languages if not natively, then by libraries. With </w:t>
      </w:r>
      <w:proofErr w:type="spellStart"/>
      <w:r w:rsidR="002A0584">
        <w:rPr>
          <w:sz w:val="18"/>
          <w:szCs w:val="18"/>
        </w:rPr>
        <w:t>Json</w:t>
      </w:r>
      <w:proofErr w:type="spellEnd"/>
      <w:r w:rsidR="002A0584">
        <w:rPr>
          <w:sz w:val="18"/>
          <w:szCs w:val="18"/>
        </w:rPr>
        <w:t xml:space="preserve"> being text-only, it can be </w:t>
      </w:r>
      <w:r w:rsidR="00C013A1">
        <w:rPr>
          <w:sz w:val="18"/>
          <w:szCs w:val="18"/>
        </w:rPr>
        <w:t xml:space="preserve">easily </w:t>
      </w:r>
      <w:r w:rsidR="002A0584">
        <w:rPr>
          <w:sz w:val="18"/>
          <w:szCs w:val="18"/>
        </w:rPr>
        <w:t>parsed</w:t>
      </w:r>
      <w:r w:rsidR="00C013A1">
        <w:rPr>
          <w:sz w:val="18"/>
          <w:szCs w:val="18"/>
        </w:rPr>
        <w:t xml:space="preserve"> in many programming languages unlike XML</w:t>
      </w:r>
      <w:r w:rsidR="00725037">
        <w:rPr>
          <w:sz w:val="18"/>
          <w:szCs w:val="18"/>
        </w:rPr>
        <w:t>.</w:t>
      </w:r>
      <w:r w:rsidR="00C013A1">
        <w:rPr>
          <w:sz w:val="18"/>
          <w:szCs w:val="18"/>
        </w:rPr>
        <w:t xml:space="preserve"> Most we</w:t>
      </w:r>
      <w:r w:rsidR="001E3261">
        <w:rPr>
          <w:sz w:val="18"/>
          <w:szCs w:val="18"/>
        </w:rPr>
        <w:t>b</w:t>
      </w:r>
      <w:r w:rsidR="00C013A1">
        <w:rPr>
          <w:sz w:val="18"/>
          <w:szCs w:val="18"/>
        </w:rPr>
        <w:t xml:space="preserve"> services rely on </w:t>
      </w:r>
      <w:proofErr w:type="spellStart"/>
      <w:r w:rsidR="00C013A1">
        <w:rPr>
          <w:sz w:val="18"/>
          <w:szCs w:val="18"/>
        </w:rPr>
        <w:t>Json</w:t>
      </w:r>
      <w:proofErr w:type="spellEnd"/>
      <w:r w:rsidR="00C013A1">
        <w:rPr>
          <w:sz w:val="18"/>
          <w:szCs w:val="18"/>
        </w:rPr>
        <w:t xml:space="preserve"> for their APIs such as Google, </w:t>
      </w:r>
      <w:proofErr w:type="gramStart"/>
      <w:r w:rsidR="00C013A1">
        <w:rPr>
          <w:sz w:val="18"/>
          <w:szCs w:val="18"/>
        </w:rPr>
        <w:t>Twitter</w:t>
      </w:r>
      <w:proofErr w:type="gramEnd"/>
      <w:r w:rsidR="00C013A1">
        <w:rPr>
          <w:sz w:val="18"/>
          <w:szCs w:val="18"/>
        </w:rPr>
        <w:t xml:space="preserve"> and LinkedIn to name a few</w:t>
      </w:r>
      <w:sdt>
        <w:sdtPr>
          <w:rPr>
            <w:sz w:val="18"/>
            <w:szCs w:val="18"/>
          </w:rPr>
          <w:id w:val="1248234879"/>
          <w:citation/>
        </w:sdtPr>
        <w:sdtContent>
          <w:r w:rsidR="00725037">
            <w:rPr>
              <w:sz w:val="18"/>
              <w:szCs w:val="18"/>
            </w:rPr>
            <w:fldChar w:fldCharType="begin"/>
          </w:r>
          <w:r w:rsidR="00725037">
            <w:rPr>
              <w:sz w:val="18"/>
              <w:szCs w:val="18"/>
            </w:rPr>
            <w:instrText xml:space="preserve"> CITATION Fre19 \l 2057 </w:instrText>
          </w:r>
          <w:r w:rsidR="00725037">
            <w:rPr>
              <w:sz w:val="18"/>
              <w:szCs w:val="18"/>
            </w:rPr>
            <w:fldChar w:fldCharType="separate"/>
          </w:r>
          <w:r w:rsidR="00725037">
            <w:rPr>
              <w:noProof/>
              <w:sz w:val="18"/>
              <w:szCs w:val="18"/>
            </w:rPr>
            <w:t xml:space="preserve"> </w:t>
          </w:r>
          <w:r w:rsidR="00725037" w:rsidRPr="00725037">
            <w:rPr>
              <w:noProof/>
              <w:sz w:val="18"/>
              <w:szCs w:val="18"/>
            </w:rPr>
            <w:t>[10]</w:t>
          </w:r>
          <w:r w:rsidR="00725037">
            <w:rPr>
              <w:sz w:val="18"/>
              <w:szCs w:val="18"/>
            </w:rPr>
            <w:fldChar w:fldCharType="end"/>
          </w:r>
        </w:sdtContent>
      </w:sdt>
      <w:r w:rsidR="00C013A1">
        <w:rPr>
          <w:sz w:val="18"/>
          <w:szCs w:val="18"/>
        </w:rPr>
        <w:t>.</w:t>
      </w:r>
    </w:p>
    <w:p w14:paraId="3D6E46FF" w14:textId="5FB217ED" w:rsidR="003228D5" w:rsidRPr="00DF101E" w:rsidRDefault="003228D5" w:rsidP="002A0584">
      <w:pPr>
        <w:rPr>
          <w:sz w:val="18"/>
          <w:szCs w:val="18"/>
        </w:rPr>
      </w:pPr>
      <w:r>
        <w:rPr>
          <w:sz w:val="18"/>
          <w:szCs w:val="18"/>
        </w:rPr>
        <w:t xml:space="preserve">In his journal </w:t>
      </w:r>
      <w:r w:rsidRPr="003228D5">
        <w:rPr>
          <w:sz w:val="18"/>
          <w:szCs w:val="18"/>
        </w:rPr>
        <w:t>What is JSON? A better format for data exchange</w:t>
      </w:r>
      <w:r>
        <w:rPr>
          <w:sz w:val="18"/>
          <w:szCs w:val="18"/>
        </w:rPr>
        <w:t xml:space="preserve">, author Jonathan Freeman does state that </w:t>
      </w:r>
      <w:proofErr w:type="spellStart"/>
      <w:r>
        <w:rPr>
          <w:sz w:val="18"/>
          <w:szCs w:val="18"/>
        </w:rPr>
        <w:t>Json</w:t>
      </w:r>
      <w:proofErr w:type="spellEnd"/>
      <w:r>
        <w:rPr>
          <w:sz w:val="18"/>
          <w:szCs w:val="18"/>
        </w:rPr>
        <w:t xml:space="preserve"> has some drawbacks, such as no data types. This issue leads to string representations of numerical data such as dates. He also states that no comments can be made</w:t>
      </w:r>
      <w:r w:rsidR="001E3261">
        <w:rPr>
          <w:sz w:val="18"/>
          <w:szCs w:val="18"/>
        </w:rPr>
        <w:t xml:space="preserve"> to annotate fields, which can increase the chances of misunderstanding. He also states there may be more efficient data formats for high-volume or special purpose services</w:t>
      </w:r>
      <w:sdt>
        <w:sdtPr>
          <w:rPr>
            <w:sz w:val="18"/>
            <w:szCs w:val="18"/>
          </w:rPr>
          <w:id w:val="252014727"/>
          <w:citation/>
        </w:sdtPr>
        <w:sdtEndPr/>
        <w:sdtContent>
          <w:r w:rsidR="001E3261">
            <w:rPr>
              <w:sz w:val="18"/>
              <w:szCs w:val="18"/>
            </w:rPr>
            <w:fldChar w:fldCharType="begin"/>
          </w:r>
          <w:r w:rsidR="001E3261">
            <w:rPr>
              <w:sz w:val="18"/>
              <w:szCs w:val="18"/>
            </w:rPr>
            <w:instrText xml:space="preserve"> CITATION Fre19 \l 2057 </w:instrText>
          </w:r>
          <w:r w:rsidR="001E3261">
            <w:rPr>
              <w:sz w:val="18"/>
              <w:szCs w:val="18"/>
            </w:rPr>
            <w:fldChar w:fldCharType="separate"/>
          </w:r>
          <w:r w:rsidR="001E3261">
            <w:rPr>
              <w:noProof/>
              <w:sz w:val="18"/>
              <w:szCs w:val="18"/>
            </w:rPr>
            <w:t xml:space="preserve"> </w:t>
          </w:r>
          <w:r w:rsidR="001E3261" w:rsidRPr="001E3261">
            <w:rPr>
              <w:noProof/>
              <w:sz w:val="18"/>
              <w:szCs w:val="18"/>
            </w:rPr>
            <w:t>[10]</w:t>
          </w:r>
          <w:r w:rsidR="001E3261">
            <w:rPr>
              <w:sz w:val="18"/>
              <w:szCs w:val="18"/>
            </w:rPr>
            <w:fldChar w:fldCharType="end"/>
          </w:r>
        </w:sdtContent>
      </w:sdt>
      <w:r w:rsidR="001E3261">
        <w:rPr>
          <w:sz w:val="18"/>
          <w:szCs w:val="18"/>
        </w:rPr>
        <w:t xml:space="preserve">. </w:t>
      </w:r>
    </w:p>
    <w:p w14:paraId="490D5455" w14:textId="4D3E6A62" w:rsidR="009253A5" w:rsidRPr="00DF101E" w:rsidRDefault="009253A5" w:rsidP="0028185A">
      <w:pPr>
        <w:rPr>
          <w:sz w:val="18"/>
          <w:szCs w:val="18"/>
        </w:rPr>
      </w:pPr>
    </w:p>
    <w:p w14:paraId="34E39B05" w14:textId="1ABEEAE8" w:rsidR="0028185A" w:rsidRPr="007F6237" w:rsidRDefault="0028185A" w:rsidP="0028185A">
      <w:pPr>
        <w:rPr>
          <w:sz w:val="20"/>
          <w:szCs w:val="20"/>
        </w:rPr>
      </w:pPr>
    </w:p>
    <w:p w14:paraId="294682D3" w14:textId="3EA5AEF6" w:rsidR="0028185A" w:rsidRPr="00F916FE" w:rsidRDefault="0028185A" w:rsidP="00F916FE">
      <w:pPr>
        <w:rPr>
          <w:sz w:val="20"/>
          <w:szCs w:val="20"/>
        </w:rPr>
      </w:pPr>
    </w:p>
    <w:sdt>
      <w:sdtPr>
        <w:rPr>
          <w:rFonts w:asciiTheme="minorHAnsi" w:eastAsiaTheme="minorHAnsi" w:hAnsiTheme="minorHAnsi" w:cstheme="minorBidi"/>
          <w:color w:val="auto"/>
          <w:sz w:val="22"/>
          <w:szCs w:val="22"/>
          <w:lang w:val="en-GB"/>
        </w:rPr>
        <w:id w:val="-576899948"/>
        <w:docPartObj>
          <w:docPartGallery w:val="Bibliographies"/>
          <w:docPartUnique/>
        </w:docPartObj>
      </w:sdtPr>
      <w:sdtEndPr/>
      <w:sdtContent>
        <w:p w14:paraId="3F121B30" w14:textId="22A6A9DC" w:rsidR="001E3261" w:rsidRDefault="001E3261">
          <w:pPr>
            <w:pStyle w:val="Heading1"/>
          </w:pPr>
          <w:r>
            <w:t>References</w:t>
          </w:r>
        </w:p>
        <w:sdt>
          <w:sdtPr>
            <w:id w:val="-573587230"/>
            <w:bibliography/>
          </w:sdtPr>
          <w:sdtEndPr/>
          <w:sdtContent>
            <w:p w14:paraId="67305102" w14:textId="77777777" w:rsidR="001E3261" w:rsidRDefault="001E326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6"/>
                <w:gridCol w:w="3953"/>
              </w:tblGrid>
              <w:tr w:rsidR="001E3261" w14:paraId="1979E1C3" w14:textId="77777777">
                <w:trPr>
                  <w:divId w:val="1817792036"/>
                  <w:tblCellSpacing w:w="15" w:type="dxa"/>
                </w:trPr>
                <w:tc>
                  <w:tcPr>
                    <w:tcW w:w="50" w:type="pct"/>
                    <w:hideMark/>
                  </w:tcPr>
                  <w:p w14:paraId="6C5A0ABD" w14:textId="65B83759" w:rsidR="001E3261" w:rsidRDefault="001E3261">
                    <w:pPr>
                      <w:pStyle w:val="Bibliography"/>
                      <w:rPr>
                        <w:noProof/>
                        <w:sz w:val="24"/>
                        <w:szCs w:val="24"/>
                        <w:lang w:val="en-US"/>
                      </w:rPr>
                    </w:pPr>
                    <w:r>
                      <w:rPr>
                        <w:noProof/>
                        <w:lang w:val="en-US"/>
                      </w:rPr>
                      <w:t xml:space="preserve">[1] </w:t>
                    </w:r>
                  </w:p>
                </w:tc>
                <w:tc>
                  <w:tcPr>
                    <w:tcW w:w="0" w:type="auto"/>
                    <w:hideMark/>
                  </w:tcPr>
                  <w:p w14:paraId="555ADA69" w14:textId="77777777" w:rsidR="001E3261" w:rsidRDefault="001E3261">
                    <w:pPr>
                      <w:pStyle w:val="Bibliography"/>
                      <w:rPr>
                        <w:noProof/>
                        <w:lang w:val="en-US"/>
                      </w:rPr>
                    </w:pPr>
                    <w:r>
                      <w:rPr>
                        <w:noProof/>
                        <w:lang w:val="en-US"/>
                      </w:rPr>
                      <w:t xml:space="preserve">S. S. Lowe, M. Oswalt and J. Eldeman, Network Programmability and Automation : Skills for the Next-Generation Network Engineer, the authors attribute the first point of industrial change to Martin Casado, who highlighted a requirement for </w:t>
                    </w:r>
                    <w:r>
                      <w:rPr>
                        <w:noProof/>
                        <w:lang w:val="en-US"/>
                      </w:rPr>
                      <w:t xml:space="preserve">fundamental changes in network operabilit, First ed., O'Reilly, 2018. </w:t>
                    </w:r>
                  </w:p>
                </w:tc>
              </w:tr>
              <w:tr w:rsidR="001E3261" w14:paraId="0D0AC95A" w14:textId="77777777">
                <w:trPr>
                  <w:divId w:val="1817792036"/>
                  <w:tblCellSpacing w:w="15" w:type="dxa"/>
                </w:trPr>
                <w:tc>
                  <w:tcPr>
                    <w:tcW w:w="50" w:type="pct"/>
                    <w:hideMark/>
                  </w:tcPr>
                  <w:p w14:paraId="73D6B3BA" w14:textId="77777777" w:rsidR="001E3261" w:rsidRDefault="001E3261">
                    <w:pPr>
                      <w:pStyle w:val="Bibliography"/>
                      <w:rPr>
                        <w:noProof/>
                        <w:lang w:val="en-US"/>
                      </w:rPr>
                    </w:pPr>
                    <w:r>
                      <w:rPr>
                        <w:noProof/>
                        <w:lang w:val="en-US"/>
                      </w:rPr>
                      <w:t xml:space="preserve">[2] </w:t>
                    </w:r>
                  </w:p>
                </w:tc>
                <w:tc>
                  <w:tcPr>
                    <w:tcW w:w="0" w:type="auto"/>
                    <w:hideMark/>
                  </w:tcPr>
                  <w:p w14:paraId="0EB9E820" w14:textId="77777777" w:rsidR="001E3261" w:rsidRDefault="001E3261">
                    <w:pPr>
                      <w:pStyle w:val="Bibliography"/>
                      <w:rPr>
                        <w:noProof/>
                        <w:lang w:val="en-US"/>
                      </w:rPr>
                    </w:pPr>
                    <w:r>
                      <w:rPr>
                        <w:noProof/>
                        <w:lang w:val="en-US"/>
                      </w:rPr>
                      <w:t xml:space="preserve">A. Kovalick, "BAsics of Software Defined Networking," </w:t>
                    </w:r>
                    <w:r>
                      <w:rPr>
                        <w:i/>
                        <w:iCs/>
                        <w:noProof/>
                        <w:lang w:val="en-US"/>
                      </w:rPr>
                      <w:t xml:space="preserve">New York Bay Media LLc, </w:t>
                    </w:r>
                    <w:r>
                      <w:rPr>
                        <w:noProof/>
                        <w:lang w:val="en-US"/>
                      </w:rPr>
                      <w:t xml:space="preserve">vol. 33, p. 25, 2015. </w:t>
                    </w:r>
                  </w:p>
                </w:tc>
              </w:tr>
              <w:tr w:rsidR="001E3261" w14:paraId="384ED544" w14:textId="77777777">
                <w:trPr>
                  <w:divId w:val="1817792036"/>
                  <w:tblCellSpacing w:w="15" w:type="dxa"/>
                </w:trPr>
                <w:tc>
                  <w:tcPr>
                    <w:tcW w:w="50" w:type="pct"/>
                    <w:hideMark/>
                  </w:tcPr>
                  <w:p w14:paraId="71DB3E3C" w14:textId="77777777" w:rsidR="001E3261" w:rsidRDefault="001E3261">
                    <w:pPr>
                      <w:pStyle w:val="Bibliography"/>
                      <w:rPr>
                        <w:noProof/>
                        <w:lang w:val="en-US"/>
                      </w:rPr>
                    </w:pPr>
                    <w:r>
                      <w:rPr>
                        <w:noProof/>
                        <w:lang w:val="en-US"/>
                      </w:rPr>
                      <w:t xml:space="preserve">[3] </w:t>
                    </w:r>
                  </w:p>
                </w:tc>
                <w:tc>
                  <w:tcPr>
                    <w:tcW w:w="0" w:type="auto"/>
                    <w:hideMark/>
                  </w:tcPr>
                  <w:p w14:paraId="02EF7B03" w14:textId="77777777" w:rsidR="001E3261" w:rsidRDefault="001E3261">
                    <w:pPr>
                      <w:pStyle w:val="Bibliography"/>
                      <w:rPr>
                        <w:noProof/>
                        <w:lang w:val="en-US"/>
                      </w:rPr>
                    </w:pPr>
                    <w:r>
                      <w:rPr>
                        <w:noProof/>
                        <w:lang w:val="en-US"/>
                      </w:rPr>
                      <w:t>E. Banks, "Why Network Engineers Are Sick Of SDN – And What Vendors Can Do About It," PacketPushers, 24th November 2012. [Online]. Available: https://packetpushers.net/why-network-engineers-are-sick-of-sdn-and-what-vendors-can-do-about-it/. [Accessed 27th May 2022].</w:t>
                    </w:r>
                  </w:p>
                </w:tc>
              </w:tr>
              <w:tr w:rsidR="001E3261" w14:paraId="4F54E6EB" w14:textId="77777777">
                <w:trPr>
                  <w:divId w:val="1817792036"/>
                  <w:tblCellSpacing w:w="15" w:type="dxa"/>
                </w:trPr>
                <w:tc>
                  <w:tcPr>
                    <w:tcW w:w="50" w:type="pct"/>
                    <w:hideMark/>
                  </w:tcPr>
                  <w:p w14:paraId="43586DDE" w14:textId="77777777" w:rsidR="001E3261" w:rsidRDefault="001E3261">
                    <w:pPr>
                      <w:pStyle w:val="Bibliography"/>
                      <w:rPr>
                        <w:noProof/>
                        <w:lang w:val="en-US"/>
                      </w:rPr>
                    </w:pPr>
                    <w:r>
                      <w:rPr>
                        <w:noProof/>
                        <w:lang w:val="en-US"/>
                      </w:rPr>
                      <w:t xml:space="preserve">[4] </w:t>
                    </w:r>
                  </w:p>
                </w:tc>
                <w:tc>
                  <w:tcPr>
                    <w:tcW w:w="0" w:type="auto"/>
                    <w:hideMark/>
                  </w:tcPr>
                  <w:p w14:paraId="327BB82A" w14:textId="77777777" w:rsidR="001E3261" w:rsidRDefault="001E3261">
                    <w:pPr>
                      <w:pStyle w:val="Bibliography"/>
                      <w:rPr>
                        <w:noProof/>
                        <w:lang w:val="en-US"/>
                      </w:rPr>
                    </w:pPr>
                    <w:r>
                      <w:rPr>
                        <w:noProof/>
                        <w:lang w:val="en-US"/>
                      </w:rPr>
                      <w:t xml:space="preserve">A. e. a. Sabur, "Toward scalable graph-based security analysis for cloud networks," </w:t>
                    </w:r>
                    <w:r>
                      <w:rPr>
                        <w:i/>
                        <w:iCs/>
                        <w:noProof/>
                        <w:lang w:val="en-US"/>
                      </w:rPr>
                      <w:t xml:space="preserve">Computer Networks, </w:t>
                    </w:r>
                    <w:r>
                      <w:rPr>
                        <w:noProof/>
                        <w:lang w:val="en-US"/>
                      </w:rPr>
                      <w:t xml:space="preserve">vol. 206, 2022. </w:t>
                    </w:r>
                  </w:p>
                </w:tc>
              </w:tr>
              <w:tr w:rsidR="001E3261" w14:paraId="3FEFF912" w14:textId="77777777">
                <w:trPr>
                  <w:divId w:val="1817792036"/>
                  <w:tblCellSpacing w:w="15" w:type="dxa"/>
                </w:trPr>
                <w:tc>
                  <w:tcPr>
                    <w:tcW w:w="50" w:type="pct"/>
                    <w:hideMark/>
                  </w:tcPr>
                  <w:p w14:paraId="072BA00A" w14:textId="77777777" w:rsidR="001E3261" w:rsidRDefault="001E3261">
                    <w:pPr>
                      <w:pStyle w:val="Bibliography"/>
                      <w:rPr>
                        <w:noProof/>
                        <w:lang w:val="en-US"/>
                      </w:rPr>
                    </w:pPr>
                    <w:r>
                      <w:rPr>
                        <w:noProof/>
                        <w:lang w:val="en-US"/>
                      </w:rPr>
                      <w:t xml:space="preserve">[5] </w:t>
                    </w:r>
                  </w:p>
                </w:tc>
                <w:tc>
                  <w:tcPr>
                    <w:tcW w:w="0" w:type="auto"/>
                    <w:hideMark/>
                  </w:tcPr>
                  <w:p w14:paraId="2FA74ADE" w14:textId="77777777" w:rsidR="001E3261" w:rsidRDefault="001E3261">
                    <w:pPr>
                      <w:pStyle w:val="Bibliography"/>
                      <w:rPr>
                        <w:noProof/>
                        <w:lang w:val="en-US"/>
                      </w:rPr>
                    </w:pPr>
                    <w:r>
                      <w:rPr>
                        <w:noProof/>
                        <w:lang w:val="en-US"/>
                      </w:rPr>
                      <w:t xml:space="preserve">M. Conran, "Zero-trust: microsegmentation networking: Microsegmentation gives administrators the control to set granular policies in order to protect the application environment," </w:t>
                    </w:r>
                    <w:r>
                      <w:rPr>
                        <w:i/>
                        <w:iCs/>
                        <w:noProof/>
                        <w:lang w:val="en-US"/>
                      </w:rPr>
                      <w:t xml:space="preserve">Network World Online, </w:t>
                    </w:r>
                    <w:r>
                      <w:rPr>
                        <w:noProof/>
                        <w:lang w:val="en-US"/>
                      </w:rPr>
                      <w:t xml:space="preserve">2019. </w:t>
                    </w:r>
                  </w:p>
                </w:tc>
              </w:tr>
              <w:tr w:rsidR="001E3261" w14:paraId="12C2E21F" w14:textId="77777777">
                <w:trPr>
                  <w:divId w:val="1817792036"/>
                  <w:tblCellSpacing w:w="15" w:type="dxa"/>
                </w:trPr>
                <w:tc>
                  <w:tcPr>
                    <w:tcW w:w="50" w:type="pct"/>
                    <w:hideMark/>
                  </w:tcPr>
                  <w:p w14:paraId="7432F9E2" w14:textId="77777777" w:rsidR="001E3261" w:rsidRDefault="001E3261">
                    <w:pPr>
                      <w:pStyle w:val="Bibliography"/>
                      <w:rPr>
                        <w:noProof/>
                        <w:lang w:val="en-US"/>
                      </w:rPr>
                    </w:pPr>
                    <w:r>
                      <w:rPr>
                        <w:noProof/>
                        <w:lang w:val="en-US"/>
                      </w:rPr>
                      <w:t xml:space="preserve">[6] </w:t>
                    </w:r>
                  </w:p>
                </w:tc>
                <w:tc>
                  <w:tcPr>
                    <w:tcW w:w="0" w:type="auto"/>
                    <w:hideMark/>
                  </w:tcPr>
                  <w:p w14:paraId="62A944D7" w14:textId="77777777" w:rsidR="001E3261" w:rsidRDefault="001E3261">
                    <w:pPr>
                      <w:pStyle w:val="Bibliography"/>
                      <w:rPr>
                        <w:noProof/>
                        <w:lang w:val="en-US"/>
                      </w:rPr>
                    </w:pPr>
                    <w:r>
                      <w:rPr>
                        <w:noProof/>
                        <w:lang w:val="en-US"/>
                      </w:rPr>
                      <w:t xml:space="preserve">J. Flanders, Restful.net, Sebastopol : O'reilly, 2008. </w:t>
                    </w:r>
                  </w:p>
                </w:tc>
              </w:tr>
              <w:tr w:rsidR="001E3261" w14:paraId="352BF591" w14:textId="77777777">
                <w:trPr>
                  <w:divId w:val="1817792036"/>
                  <w:tblCellSpacing w:w="15" w:type="dxa"/>
                </w:trPr>
                <w:tc>
                  <w:tcPr>
                    <w:tcW w:w="50" w:type="pct"/>
                    <w:hideMark/>
                  </w:tcPr>
                  <w:p w14:paraId="596975F5" w14:textId="77777777" w:rsidR="001E3261" w:rsidRDefault="001E3261">
                    <w:pPr>
                      <w:pStyle w:val="Bibliography"/>
                      <w:rPr>
                        <w:noProof/>
                        <w:lang w:val="en-US"/>
                      </w:rPr>
                    </w:pPr>
                    <w:r>
                      <w:rPr>
                        <w:noProof/>
                        <w:lang w:val="en-US"/>
                      </w:rPr>
                      <w:t xml:space="preserve">[7] </w:t>
                    </w:r>
                  </w:p>
                </w:tc>
                <w:tc>
                  <w:tcPr>
                    <w:tcW w:w="0" w:type="auto"/>
                    <w:hideMark/>
                  </w:tcPr>
                  <w:p w14:paraId="3DDF28C5" w14:textId="77777777" w:rsidR="001E3261" w:rsidRDefault="001E3261">
                    <w:pPr>
                      <w:pStyle w:val="Bibliography"/>
                      <w:rPr>
                        <w:noProof/>
                        <w:lang w:val="en-US"/>
                      </w:rPr>
                    </w:pPr>
                    <w:r>
                      <w:rPr>
                        <w:noProof/>
                        <w:lang w:val="en-US"/>
                      </w:rPr>
                      <w:t>NIST, "Final Version of NIST Cloud Computing Definition Published," 25th October 2011. [Online]. Available: https://www.nist.gov/news-events/news/2011/10/final-version-nist-cloud-computing-definition-published#:~:text=According%20to%20the%20official%20NIST,and%20released%20with%20minimal%20management. [Accessed 1st July 2022].</w:t>
                    </w:r>
                  </w:p>
                </w:tc>
              </w:tr>
              <w:tr w:rsidR="001E3261" w14:paraId="36E1371B" w14:textId="77777777">
                <w:trPr>
                  <w:divId w:val="1817792036"/>
                  <w:tblCellSpacing w:w="15" w:type="dxa"/>
                </w:trPr>
                <w:tc>
                  <w:tcPr>
                    <w:tcW w:w="50" w:type="pct"/>
                    <w:hideMark/>
                  </w:tcPr>
                  <w:p w14:paraId="72789A02" w14:textId="77777777" w:rsidR="001E3261" w:rsidRDefault="001E3261">
                    <w:pPr>
                      <w:pStyle w:val="Bibliography"/>
                      <w:rPr>
                        <w:noProof/>
                        <w:lang w:val="en-US"/>
                      </w:rPr>
                    </w:pPr>
                    <w:r>
                      <w:rPr>
                        <w:noProof/>
                        <w:lang w:val="en-US"/>
                      </w:rPr>
                      <w:t xml:space="preserve">[8] </w:t>
                    </w:r>
                  </w:p>
                </w:tc>
                <w:tc>
                  <w:tcPr>
                    <w:tcW w:w="0" w:type="auto"/>
                    <w:hideMark/>
                  </w:tcPr>
                  <w:p w14:paraId="17B932DE" w14:textId="77777777" w:rsidR="001E3261" w:rsidRDefault="001E3261">
                    <w:pPr>
                      <w:pStyle w:val="Bibliography"/>
                      <w:rPr>
                        <w:noProof/>
                        <w:lang w:val="en-US"/>
                      </w:rPr>
                    </w:pPr>
                    <w:r>
                      <w:rPr>
                        <w:noProof/>
                        <w:lang w:val="en-US"/>
                      </w:rPr>
                      <w:t xml:space="preserve">L. J. Nieuwenhuis, M. L. Ehrenhard and L. Prause, "The shift to Cloud Computing: The impact of disruptive technology on the enterprise software business ecosystem," </w:t>
                    </w:r>
                    <w:r>
                      <w:rPr>
                        <w:i/>
                        <w:iCs/>
                        <w:noProof/>
                        <w:lang w:val="en-US"/>
                      </w:rPr>
                      <w:t xml:space="preserve">Technological Forecasting and Social Change, </w:t>
                    </w:r>
                    <w:r>
                      <w:rPr>
                        <w:noProof/>
                        <w:lang w:val="en-US"/>
                      </w:rPr>
                      <w:t xml:space="preserve">vol. 129, pp. 308-313, 2018. </w:t>
                    </w:r>
                  </w:p>
                </w:tc>
              </w:tr>
              <w:tr w:rsidR="001E3261" w14:paraId="07139F14" w14:textId="77777777">
                <w:trPr>
                  <w:divId w:val="1817792036"/>
                  <w:tblCellSpacing w:w="15" w:type="dxa"/>
                </w:trPr>
                <w:tc>
                  <w:tcPr>
                    <w:tcW w:w="50" w:type="pct"/>
                    <w:hideMark/>
                  </w:tcPr>
                  <w:p w14:paraId="790BD315" w14:textId="77777777" w:rsidR="001E3261" w:rsidRDefault="001E3261">
                    <w:pPr>
                      <w:pStyle w:val="Bibliography"/>
                      <w:rPr>
                        <w:noProof/>
                        <w:lang w:val="en-US"/>
                      </w:rPr>
                    </w:pPr>
                    <w:r>
                      <w:rPr>
                        <w:noProof/>
                        <w:lang w:val="en-US"/>
                      </w:rPr>
                      <w:lastRenderedPageBreak/>
                      <w:t xml:space="preserve">[9] </w:t>
                    </w:r>
                  </w:p>
                </w:tc>
                <w:tc>
                  <w:tcPr>
                    <w:tcW w:w="0" w:type="auto"/>
                    <w:hideMark/>
                  </w:tcPr>
                  <w:p w14:paraId="55ADC962" w14:textId="77777777" w:rsidR="001E3261" w:rsidRDefault="001E3261">
                    <w:pPr>
                      <w:pStyle w:val="Bibliography"/>
                      <w:rPr>
                        <w:noProof/>
                        <w:lang w:val="en-US"/>
                      </w:rPr>
                    </w:pPr>
                    <w:r>
                      <w:rPr>
                        <w:noProof/>
                        <w:lang w:val="en-US"/>
                      </w:rPr>
                      <w:t xml:space="preserve">G. Barbaglia, S. Murzilli and S. Cudini, "Definition of REST web services with JSON schema," </w:t>
                    </w:r>
                    <w:r>
                      <w:rPr>
                        <w:i/>
                        <w:iCs/>
                        <w:noProof/>
                        <w:lang w:val="en-US"/>
                      </w:rPr>
                      <w:t xml:space="preserve">oftware, practice &amp; experience, </w:t>
                    </w:r>
                    <w:r>
                      <w:rPr>
                        <w:noProof/>
                        <w:lang w:val="en-US"/>
                      </w:rPr>
                      <w:t xml:space="preserve">vol. 47, no. 6, pp. 907-920, 2017. </w:t>
                    </w:r>
                  </w:p>
                </w:tc>
              </w:tr>
              <w:tr w:rsidR="001E3261" w14:paraId="5027D8D2" w14:textId="77777777">
                <w:trPr>
                  <w:divId w:val="1817792036"/>
                  <w:tblCellSpacing w:w="15" w:type="dxa"/>
                </w:trPr>
                <w:tc>
                  <w:tcPr>
                    <w:tcW w:w="50" w:type="pct"/>
                    <w:hideMark/>
                  </w:tcPr>
                  <w:p w14:paraId="16CA7A04" w14:textId="77777777" w:rsidR="001E3261" w:rsidRDefault="001E3261">
                    <w:pPr>
                      <w:pStyle w:val="Bibliography"/>
                      <w:rPr>
                        <w:noProof/>
                        <w:lang w:val="en-US"/>
                      </w:rPr>
                    </w:pPr>
                    <w:r>
                      <w:rPr>
                        <w:noProof/>
                        <w:lang w:val="en-US"/>
                      </w:rPr>
                      <w:t xml:space="preserve">[10] </w:t>
                    </w:r>
                  </w:p>
                </w:tc>
                <w:tc>
                  <w:tcPr>
                    <w:tcW w:w="0" w:type="auto"/>
                    <w:hideMark/>
                  </w:tcPr>
                  <w:p w14:paraId="70B7A452" w14:textId="77777777" w:rsidR="001E3261" w:rsidRDefault="001E3261">
                    <w:pPr>
                      <w:pStyle w:val="Bibliography"/>
                      <w:rPr>
                        <w:noProof/>
                        <w:lang w:val="en-US"/>
                      </w:rPr>
                    </w:pPr>
                    <w:r>
                      <w:rPr>
                        <w:noProof/>
                        <w:lang w:val="en-US"/>
                      </w:rPr>
                      <w:t xml:space="preserve">J. Freeman, "What is JSON? A better format for data exchange," </w:t>
                    </w:r>
                    <w:r>
                      <w:rPr>
                        <w:i/>
                        <w:iCs/>
                        <w:noProof/>
                        <w:lang w:val="en-US"/>
                      </w:rPr>
                      <w:t xml:space="preserve">InfoWorld.com, </w:t>
                    </w:r>
                    <w:r>
                      <w:rPr>
                        <w:noProof/>
                        <w:lang w:val="en-US"/>
                      </w:rPr>
                      <w:t xml:space="preserve">2019. </w:t>
                    </w:r>
                  </w:p>
                </w:tc>
              </w:tr>
            </w:tbl>
            <w:p w14:paraId="23B5D405" w14:textId="77777777" w:rsidR="001E3261" w:rsidRDefault="001E3261">
              <w:pPr>
                <w:divId w:val="1817792036"/>
                <w:rPr>
                  <w:rFonts w:eastAsia="Times New Roman"/>
                  <w:noProof/>
                </w:rPr>
              </w:pPr>
            </w:p>
            <w:p w14:paraId="34A9E3B8" w14:textId="0540D136" w:rsidR="001E3261" w:rsidRDefault="001E3261">
              <w:r>
                <w:rPr>
                  <w:b/>
                  <w:bCs/>
                  <w:noProof/>
                </w:rPr>
                <w:fldChar w:fldCharType="end"/>
              </w:r>
            </w:p>
          </w:sdtContent>
        </w:sdt>
      </w:sdtContent>
    </w:sdt>
    <w:p w14:paraId="5F559DFF" w14:textId="7B3CFD90" w:rsidR="0028185A" w:rsidRPr="001E3261" w:rsidRDefault="0028185A" w:rsidP="001E3261">
      <w:pPr>
        <w:rPr>
          <w:sz w:val="20"/>
          <w:szCs w:val="20"/>
        </w:rPr>
      </w:pPr>
    </w:p>
    <w:p w14:paraId="78FC0EDE" w14:textId="78D35FCB" w:rsidR="0028185A" w:rsidRDefault="0028185A" w:rsidP="0028185A">
      <w:pPr>
        <w:rPr>
          <w:sz w:val="24"/>
          <w:szCs w:val="24"/>
        </w:rPr>
      </w:pPr>
    </w:p>
    <w:p w14:paraId="600EE668" w14:textId="77777777" w:rsidR="0028185A" w:rsidRPr="0028185A" w:rsidRDefault="0028185A" w:rsidP="0028185A">
      <w:pPr>
        <w:rPr>
          <w:sz w:val="24"/>
          <w:szCs w:val="24"/>
        </w:rPr>
      </w:pPr>
    </w:p>
    <w:p w14:paraId="62C585BE" w14:textId="51359CD7" w:rsidR="00900984" w:rsidRDefault="00900984" w:rsidP="00A534F1">
      <w:pPr>
        <w:rPr>
          <w:sz w:val="24"/>
          <w:szCs w:val="24"/>
        </w:rPr>
      </w:pPr>
    </w:p>
    <w:p w14:paraId="383E3477" w14:textId="77777777" w:rsidR="00900984" w:rsidRDefault="00900984" w:rsidP="00A534F1">
      <w:pPr>
        <w:rPr>
          <w:sz w:val="24"/>
          <w:szCs w:val="24"/>
        </w:rPr>
      </w:pPr>
    </w:p>
    <w:p w14:paraId="696D08DA" w14:textId="715115D1" w:rsidR="00A534F1" w:rsidRDefault="00A534F1" w:rsidP="008A39D7">
      <w:pPr>
        <w:rPr>
          <w:sz w:val="24"/>
          <w:szCs w:val="24"/>
        </w:rPr>
      </w:pPr>
    </w:p>
    <w:p w14:paraId="4EBEF154" w14:textId="77777777" w:rsidR="00A534F1" w:rsidRDefault="00A534F1">
      <w:pPr>
        <w:rPr>
          <w:sz w:val="24"/>
          <w:szCs w:val="24"/>
        </w:rPr>
      </w:pPr>
      <w:r>
        <w:rPr>
          <w:sz w:val="24"/>
          <w:szCs w:val="24"/>
        </w:rPr>
        <w:br w:type="page"/>
      </w:r>
    </w:p>
    <w:p w14:paraId="3C9D1590" w14:textId="1D2BA845" w:rsidR="00A534F1" w:rsidRDefault="00A534F1" w:rsidP="008A39D7">
      <w:pPr>
        <w:rPr>
          <w:sz w:val="24"/>
          <w:szCs w:val="24"/>
        </w:rPr>
      </w:pPr>
    </w:p>
    <w:p w14:paraId="2EE332FD" w14:textId="77777777" w:rsidR="00A534F1" w:rsidRDefault="00A534F1">
      <w:pPr>
        <w:rPr>
          <w:sz w:val="24"/>
          <w:szCs w:val="24"/>
        </w:rPr>
      </w:pPr>
      <w:r>
        <w:rPr>
          <w:sz w:val="24"/>
          <w:szCs w:val="24"/>
        </w:rPr>
        <w:br w:type="page"/>
      </w:r>
    </w:p>
    <w:p w14:paraId="5748C147" w14:textId="07BDD81E" w:rsidR="00A534F1" w:rsidRDefault="00A534F1" w:rsidP="008A39D7">
      <w:pPr>
        <w:rPr>
          <w:sz w:val="24"/>
          <w:szCs w:val="24"/>
        </w:rPr>
      </w:pPr>
    </w:p>
    <w:p w14:paraId="1918A5F5" w14:textId="77777777" w:rsidR="00A534F1" w:rsidRDefault="00A534F1">
      <w:pPr>
        <w:rPr>
          <w:sz w:val="24"/>
          <w:szCs w:val="24"/>
        </w:rPr>
      </w:pPr>
      <w:r>
        <w:rPr>
          <w:sz w:val="24"/>
          <w:szCs w:val="24"/>
        </w:rPr>
        <w:br w:type="page"/>
      </w:r>
    </w:p>
    <w:p w14:paraId="5C9CD5AB" w14:textId="434D1383" w:rsidR="00A534F1" w:rsidRDefault="00A534F1" w:rsidP="008A39D7">
      <w:pPr>
        <w:rPr>
          <w:sz w:val="24"/>
          <w:szCs w:val="24"/>
        </w:rPr>
      </w:pPr>
    </w:p>
    <w:p w14:paraId="7EF2644C" w14:textId="77777777" w:rsidR="00A534F1" w:rsidRDefault="00A534F1">
      <w:pPr>
        <w:rPr>
          <w:sz w:val="24"/>
          <w:szCs w:val="24"/>
        </w:rPr>
      </w:pPr>
      <w:r>
        <w:rPr>
          <w:sz w:val="24"/>
          <w:szCs w:val="24"/>
        </w:rPr>
        <w:br w:type="page"/>
      </w:r>
    </w:p>
    <w:p w14:paraId="5360CAB3" w14:textId="48EFCCB0" w:rsidR="00A534F1" w:rsidRDefault="00A534F1" w:rsidP="008A39D7">
      <w:pPr>
        <w:rPr>
          <w:sz w:val="24"/>
          <w:szCs w:val="24"/>
        </w:rPr>
      </w:pPr>
    </w:p>
    <w:p w14:paraId="328C5E9F" w14:textId="77777777" w:rsidR="00A534F1" w:rsidRDefault="00A534F1">
      <w:pPr>
        <w:rPr>
          <w:sz w:val="24"/>
          <w:szCs w:val="24"/>
        </w:rPr>
      </w:pPr>
      <w:r>
        <w:rPr>
          <w:sz w:val="24"/>
          <w:szCs w:val="24"/>
        </w:rPr>
        <w:br w:type="page"/>
      </w:r>
    </w:p>
    <w:p w14:paraId="4FC16295" w14:textId="0220586B" w:rsidR="00A534F1" w:rsidRDefault="00A534F1" w:rsidP="008A39D7">
      <w:pPr>
        <w:rPr>
          <w:sz w:val="24"/>
          <w:szCs w:val="24"/>
        </w:rPr>
      </w:pPr>
    </w:p>
    <w:p w14:paraId="2DECACB5" w14:textId="77777777" w:rsidR="00A534F1" w:rsidRDefault="00A534F1">
      <w:pPr>
        <w:rPr>
          <w:sz w:val="24"/>
          <w:szCs w:val="24"/>
        </w:rPr>
      </w:pPr>
      <w:r>
        <w:rPr>
          <w:sz w:val="24"/>
          <w:szCs w:val="24"/>
        </w:rPr>
        <w:br w:type="page"/>
      </w:r>
    </w:p>
    <w:p w14:paraId="5845A038" w14:textId="2D17CD1B" w:rsidR="00A534F1" w:rsidRDefault="00A534F1" w:rsidP="008A39D7">
      <w:pPr>
        <w:rPr>
          <w:sz w:val="24"/>
          <w:szCs w:val="24"/>
        </w:rPr>
      </w:pPr>
    </w:p>
    <w:p w14:paraId="052446E7" w14:textId="77777777" w:rsidR="00A534F1" w:rsidRDefault="00A534F1">
      <w:pPr>
        <w:rPr>
          <w:sz w:val="24"/>
          <w:szCs w:val="24"/>
        </w:rPr>
      </w:pPr>
      <w:r>
        <w:rPr>
          <w:sz w:val="24"/>
          <w:szCs w:val="24"/>
        </w:rPr>
        <w:br w:type="page"/>
      </w:r>
    </w:p>
    <w:p w14:paraId="012CC1EA" w14:textId="2E5FF2BF" w:rsidR="00A534F1" w:rsidRDefault="00A534F1" w:rsidP="008A39D7">
      <w:pPr>
        <w:rPr>
          <w:sz w:val="24"/>
          <w:szCs w:val="24"/>
        </w:rPr>
      </w:pPr>
    </w:p>
    <w:p w14:paraId="31F05571" w14:textId="77777777" w:rsidR="00A534F1" w:rsidRDefault="00A534F1">
      <w:pPr>
        <w:rPr>
          <w:sz w:val="24"/>
          <w:szCs w:val="24"/>
        </w:rPr>
      </w:pPr>
      <w:r>
        <w:rPr>
          <w:sz w:val="24"/>
          <w:szCs w:val="24"/>
        </w:rPr>
        <w:br w:type="page"/>
      </w:r>
    </w:p>
    <w:p w14:paraId="09A58806" w14:textId="77777777" w:rsidR="008A39D7" w:rsidRPr="008A39D7" w:rsidRDefault="008A39D7" w:rsidP="008A39D7">
      <w:pPr>
        <w:rPr>
          <w:sz w:val="24"/>
          <w:szCs w:val="24"/>
        </w:rPr>
      </w:pPr>
    </w:p>
    <w:sectPr w:rsidR="008A39D7" w:rsidRPr="008A39D7" w:rsidSect="00900984">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8E00A7"/>
    <w:multiLevelType w:val="hybridMultilevel"/>
    <w:tmpl w:val="91E0CB18"/>
    <w:lvl w:ilvl="0" w:tplc="F7F40AA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5046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223"/>
    <w:rsid w:val="000124C2"/>
    <w:rsid w:val="00014EE8"/>
    <w:rsid w:val="000251B5"/>
    <w:rsid w:val="000B212E"/>
    <w:rsid w:val="000C3170"/>
    <w:rsid w:val="000E0E2D"/>
    <w:rsid w:val="000F47C1"/>
    <w:rsid w:val="00103648"/>
    <w:rsid w:val="00122815"/>
    <w:rsid w:val="00142563"/>
    <w:rsid w:val="0014358E"/>
    <w:rsid w:val="00156AE6"/>
    <w:rsid w:val="00165E11"/>
    <w:rsid w:val="00170CD4"/>
    <w:rsid w:val="001772C7"/>
    <w:rsid w:val="001D1C79"/>
    <w:rsid w:val="001D5774"/>
    <w:rsid w:val="001D5ACD"/>
    <w:rsid w:val="001E3261"/>
    <w:rsid w:val="0020317C"/>
    <w:rsid w:val="00222E24"/>
    <w:rsid w:val="002249CF"/>
    <w:rsid w:val="00253318"/>
    <w:rsid w:val="002668FB"/>
    <w:rsid w:val="00267676"/>
    <w:rsid w:val="00277483"/>
    <w:rsid w:val="0028185A"/>
    <w:rsid w:val="00290731"/>
    <w:rsid w:val="002A0584"/>
    <w:rsid w:val="002B45B9"/>
    <w:rsid w:val="002B5257"/>
    <w:rsid w:val="002D6D03"/>
    <w:rsid w:val="002F2093"/>
    <w:rsid w:val="003228D5"/>
    <w:rsid w:val="00327558"/>
    <w:rsid w:val="00381802"/>
    <w:rsid w:val="00392211"/>
    <w:rsid w:val="003B4836"/>
    <w:rsid w:val="003B5102"/>
    <w:rsid w:val="003C3B2A"/>
    <w:rsid w:val="003D4D67"/>
    <w:rsid w:val="003E35C9"/>
    <w:rsid w:val="003E787E"/>
    <w:rsid w:val="004057DA"/>
    <w:rsid w:val="00413175"/>
    <w:rsid w:val="00416CF3"/>
    <w:rsid w:val="00435A41"/>
    <w:rsid w:val="00457988"/>
    <w:rsid w:val="00464D3E"/>
    <w:rsid w:val="004C20AF"/>
    <w:rsid w:val="004E33E3"/>
    <w:rsid w:val="004F58A6"/>
    <w:rsid w:val="00512223"/>
    <w:rsid w:val="00553AE1"/>
    <w:rsid w:val="005646C8"/>
    <w:rsid w:val="00570BD3"/>
    <w:rsid w:val="00593F0D"/>
    <w:rsid w:val="00597A1F"/>
    <w:rsid w:val="005B3C26"/>
    <w:rsid w:val="005C3019"/>
    <w:rsid w:val="005C351A"/>
    <w:rsid w:val="005D4B5E"/>
    <w:rsid w:val="00656E28"/>
    <w:rsid w:val="00657FFE"/>
    <w:rsid w:val="00694A34"/>
    <w:rsid w:val="006A4F88"/>
    <w:rsid w:val="006F3BCC"/>
    <w:rsid w:val="00700D36"/>
    <w:rsid w:val="007141DC"/>
    <w:rsid w:val="00725037"/>
    <w:rsid w:val="007342E3"/>
    <w:rsid w:val="0073796E"/>
    <w:rsid w:val="0074742D"/>
    <w:rsid w:val="00767AA5"/>
    <w:rsid w:val="00781184"/>
    <w:rsid w:val="007A4DCA"/>
    <w:rsid w:val="007D52D4"/>
    <w:rsid w:val="007F6237"/>
    <w:rsid w:val="008074A3"/>
    <w:rsid w:val="0083123F"/>
    <w:rsid w:val="0083530C"/>
    <w:rsid w:val="00842BDE"/>
    <w:rsid w:val="00850174"/>
    <w:rsid w:val="00871A96"/>
    <w:rsid w:val="00897353"/>
    <w:rsid w:val="008A39D7"/>
    <w:rsid w:val="008C08B3"/>
    <w:rsid w:val="008D3999"/>
    <w:rsid w:val="008E70A3"/>
    <w:rsid w:val="00900984"/>
    <w:rsid w:val="0090528C"/>
    <w:rsid w:val="00922772"/>
    <w:rsid w:val="009253A5"/>
    <w:rsid w:val="00931BCF"/>
    <w:rsid w:val="0095744F"/>
    <w:rsid w:val="00963C15"/>
    <w:rsid w:val="009971BB"/>
    <w:rsid w:val="009D26E1"/>
    <w:rsid w:val="009F4D5E"/>
    <w:rsid w:val="00A10699"/>
    <w:rsid w:val="00A23528"/>
    <w:rsid w:val="00A534F1"/>
    <w:rsid w:val="00A631EF"/>
    <w:rsid w:val="00A7030E"/>
    <w:rsid w:val="00A872D6"/>
    <w:rsid w:val="00AA4BDB"/>
    <w:rsid w:val="00AA5620"/>
    <w:rsid w:val="00AF1037"/>
    <w:rsid w:val="00AF4E4F"/>
    <w:rsid w:val="00AF551A"/>
    <w:rsid w:val="00B10AED"/>
    <w:rsid w:val="00BA33BC"/>
    <w:rsid w:val="00BA4C91"/>
    <w:rsid w:val="00BA5913"/>
    <w:rsid w:val="00BB0361"/>
    <w:rsid w:val="00BE46ED"/>
    <w:rsid w:val="00BF3071"/>
    <w:rsid w:val="00C013A1"/>
    <w:rsid w:val="00C04857"/>
    <w:rsid w:val="00C23D4A"/>
    <w:rsid w:val="00C37696"/>
    <w:rsid w:val="00C535E4"/>
    <w:rsid w:val="00C734E0"/>
    <w:rsid w:val="00C87CE1"/>
    <w:rsid w:val="00CD04D4"/>
    <w:rsid w:val="00CE7C82"/>
    <w:rsid w:val="00CF5DA3"/>
    <w:rsid w:val="00D0225C"/>
    <w:rsid w:val="00D14046"/>
    <w:rsid w:val="00D276A8"/>
    <w:rsid w:val="00D34B82"/>
    <w:rsid w:val="00D602BA"/>
    <w:rsid w:val="00DA0A06"/>
    <w:rsid w:val="00DB11D3"/>
    <w:rsid w:val="00DB5814"/>
    <w:rsid w:val="00DD0C62"/>
    <w:rsid w:val="00DD3E1F"/>
    <w:rsid w:val="00DE1D22"/>
    <w:rsid w:val="00DE4D90"/>
    <w:rsid w:val="00DF101E"/>
    <w:rsid w:val="00DF4FDC"/>
    <w:rsid w:val="00E611B5"/>
    <w:rsid w:val="00E62C2B"/>
    <w:rsid w:val="00E93272"/>
    <w:rsid w:val="00EC6760"/>
    <w:rsid w:val="00ED0324"/>
    <w:rsid w:val="00EE2987"/>
    <w:rsid w:val="00EF403B"/>
    <w:rsid w:val="00EF6FAA"/>
    <w:rsid w:val="00F1313A"/>
    <w:rsid w:val="00F23CFF"/>
    <w:rsid w:val="00F375A8"/>
    <w:rsid w:val="00F40247"/>
    <w:rsid w:val="00F450FF"/>
    <w:rsid w:val="00F531A5"/>
    <w:rsid w:val="00F53BE6"/>
    <w:rsid w:val="00F7114C"/>
    <w:rsid w:val="00F731B7"/>
    <w:rsid w:val="00F73450"/>
    <w:rsid w:val="00F916FE"/>
    <w:rsid w:val="00F92990"/>
    <w:rsid w:val="00F9530B"/>
    <w:rsid w:val="00FC18E7"/>
    <w:rsid w:val="00FD0508"/>
    <w:rsid w:val="00FD6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4438E"/>
  <w15:chartTrackingRefBased/>
  <w15:docId w15:val="{0FBD6283-DE67-4087-BBCD-85745CF53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AE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984"/>
    <w:pPr>
      <w:ind w:left="720"/>
      <w:contextualSpacing/>
    </w:pPr>
  </w:style>
  <w:style w:type="character" w:customStyle="1" w:styleId="Heading1Char">
    <w:name w:val="Heading 1 Char"/>
    <w:basedOn w:val="DefaultParagraphFont"/>
    <w:link w:val="Heading1"/>
    <w:uiPriority w:val="9"/>
    <w:rsid w:val="00553AE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53A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40082">
      <w:bodyDiv w:val="1"/>
      <w:marLeft w:val="0"/>
      <w:marRight w:val="0"/>
      <w:marTop w:val="0"/>
      <w:marBottom w:val="0"/>
      <w:divBdr>
        <w:top w:val="none" w:sz="0" w:space="0" w:color="auto"/>
        <w:left w:val="none" w:sz="0" w:space="0" w:color="auto"/>
        <w:bottom w:val="none" w:sz="0" w:space="0" w:color="auto"/>
        <w:right w:val="none" w:sz="0" w:space="0" w:color="auto"/>
      </w:divBdr>
    </w:div>
    <w:div w:id="50663027">
      <w:bodyDiv w:val="1"/>
      <w:marLeft w:val="0"/>
      <w:marRight w:val="0"/>
      <w:marTop w:val="0"/>
      <w:marBottom w:val="0"/>
      <w:divBdr>
        <w:top w:val="none" w:sz="0" w:space="0" w:color="auto"/>
        <w:left w:val="none" w:sz="0" w:space="0" w:color="auto"/>
        <w:bottom w:val="none" w:sz="0" w:space="0" w:color="auto"/>
        <w:right w:val="none" w:sz="0" w:space="0" w:color="auto"/>
      </w:divBdr>
    </w:div>
    <w:div w:id="51319229">
      <w:bodyDiv w:val="1"/>
      <w:marLeft w:val="0"/>
      <w:marRight w:val="0"/>
      <w:marTop w:val="0"/>
      <w:marBottom w:val="0"/>
      <w:divBdr>
        <w:top w:val="none" w:sz="0" w:space="0" w:color="auto"/>
        <w:left w:val="none" w:sz="0" w:space="0" w:color="auto"/>
        <w:bottom w:val="none" w:sz="0" w:space="0" w:color="auto"/>
        <w:right w:val="none" w:sz="0" w:space="0" w:color="auto"/>
      </w:divBdr>
    </w:div>
    <w:div w:id="59712359">
      <w:bodyDiv w:val="1"/>
      <w:marLeft w:val="0"/>
      <w:marRight w:val="0"/>
      <w:marTop w:val="0"/>
      <w:marBottom w:val="0"/>
      <w:divBdr>
        <w:top w:val="none" w:sz="0" w:space="0" w:color="auto"/>
        <w:left w:val="none" w:sz="0" w:space="0" w:color="auto"/>
        <w:bottom w:val="none" w:sz="0" w:space="0" w:color="auto"/>
        <w:right w:val="none" w:sz="0" w:space="0" w:color="auto"/>
      </w:divBdr>
    </w:div>
    <w:div w:id="63340097">
      <w:bodyDiv w:val="1"/>
      <w:marLeft w:val="0"/>
      <w:marRight w:val="0"/>
      <w:marTop w:val="0"/>
      <w:marBottom w:val="0"/>
      <w:divBdr>
        <w:top w:val="none" w:sz="0" w:space="0" w:color="auto"/>
        <w:left w:val="none" w:sz="0" w:space="0" w:color="auto"/>
        <w:bottom w:val="none" w:sz="0" w:space="0" w:color="auto"/>
        <w:right w:val="none" w:sz="0" w:space="0" w:color="auto"/>
      </w:divBdr>
    </w:div>
    <w:div w:id="70200435">
      <w:bodyDiv w:val="1"/>
      <w:marLeft w:val="0"/>
      <w:marRight w:val="0"/>
      <w:marTop w:val="0"/>
      <w:marBottom w:val="0"/>
      <w:divBdr>
        <w:top w:val="none" w:sz="0" w:space="0" w:color="auto"/>
        <w:left w:val="none" w:sz="0" w:space="0" w:color="auto"/>
        <w:bottom w:val="none" w:sz="0" w:space="0" w:color="auto"/>
        <w:right w:val="none" w:sz="0" w:space="0" w:color="auto"/>
      </w:divBdr>
    </w:div>
    <w:div w:id="70780615">
      <w:bodyDiv w:val="1"/>
      <w:marLeft w:val="0"/>
      <w:marRight w:val="0"/>
      <w:marTop w:val="0"/>
      <w:marBottom w:val="0"/>
      <w:divBdr>
        <w:top w:val="none" w:sz="0" w:space="0" w:color="auto"/>
        <w:left w:val="none" w:sz="0" w:space="0" w:color="auto"/>
        <w:bottom w:val="none" w:sz="0" w:space="0" w:color="auto"/>
        <w:right w:val="none" w:sz="0" w:space="0" w:color="auto"/>
      </w:divBdr>
    </w:div>
    <w:div w:id="85537684">
      <w:bodyDiv w:val="1"/>
      <w:marLeft w:val="0"/>
      <w:marRight w:val="0"/>
      <w:marTop w:val="0"/>
      <w:marBottom w:val="0"/>
      <w:divBdr>
        <w:top w:val="none" w:sz="0" w:space="0" w:color="auto"/>
        <w:left w:val="none" w:sz="0" w:space="0" w:color="auto"/>
        <w:bottom w:val="none" w:sz="0" w:space="0" w:color="auto"/>
        <w:right w:val="none" w:sz="0" w:space="0" w:color="auto"/>
      </w:divBdr>
    </w:div>
    <w:div w:id="120542161">
      <w:bodyDiv w:val="1"/>
      <w:marLeft w:val="0"/>
      <w:marRight w:val="0"/>
      <w:marTop w:val="0"/>
      <w:marBottom w:val="0"/>
      <w:divBdr>
        <w:top w:val="none" w:sz="0" w:space="0" w:color="auto"/>
        <w:left w:val="none" w:sz="0" w:space="0" w:color="auto"/>
        <w:bottom w:val="none" w:sz="0" w:space="0" w:color="auto"/>
        <w:right w:val="none" w:sz="0" w:space="0" w:color="auto"/>
      </w:divBdr>
    </w:div>
    <w:div w:id="130489008">
      <w:bodyDiv w:val="1"/>
      <w:marLeft w:val="0"/>
      <w:marRight w:val="0"/>
      <w:marTop w:val="0"/>
      <w:marBottom w:val="0"/>
      <w:divBdr>
        <w:top w:val="none" w:sz="0" w:space="0" w:color="auto"/>
        <w:left w:val="none" w:sz="0" w:space="0" w:color="auto"/>
        <w:bottom w:val="none" w:sz="0" w:space="0" w:color="auto"/>
        <w:right w:val="none" w:sz="0" w:space="0" w:color="auto"/>
      </w:divBdr>
    </w:div>
    <w:div w:id="150873863">
      <w:bodyDiv w:val="1"/>
      <w:marLeft w:val="0"/>
      <w:marRight w:val="0"/>
      <w:marTop w:val="0"/>
      <w:marBottom w:val="0"/>
      <w:divBdr>
        <w:top w:val="none" w:sz="0" w:space="0" w:color="auto"/>
        <w:left w:val="none" w:sz="0" w:space="0" w:color="auto"/>
        <w:bottom w:val="none" w:sz="0" w:space="0" w:color="auto"/>
        <w:right w:val="none" w:sz="0" w:space="0" w:color="auto"/>
      </w:divBdr>
    </w:div>
    <w:div w:id="152181629">
      <w:bodyDiv w:val="1"/>
      <w:marLeft w:val="0"/>
      <w:marRight w:val="0"/>
      <w:marTop w:val="0"/>
      <w:marBottom w:val="0"/>
      <w:divBdr>
        <w:top w:val="none" w:sz="0" w:space="0" w:color="auto"/>
        <w:left w:val="none" w:sz="0" w:space="0" w:color="auto"/>
        <w:bottom w:val="none" w:sz="0" w:space="0" w:color="auto"/>
        <w:right w:val="none" w:sz="0" w:space="0" w:color="auto"/>
      </w:divBdr>
    </w:div>
    <w:div w:id="152600346">
      <w:bodyDiv w:val="1"/>
      <w:marLeft w:val="0"/>
      <w:marRight w:val="0"/>
      <w:marTop w:val="0"/>
      <w:marBottom w:val="0"/>
      <w:divBdr>
        <w:top w:val="none" w:sz="0" w:space="0" w:color="auto"/>
        <w:left w:val="none" w:sz="0" w:space="0" w:color="auto"/>
        <w:bottom w:val="none" w:sz="0" w:space="0" w:color="auto"/>
        <w:right w:val="none" w:sz="0" w:space="0" w:color="auto"/>
      </w:divBdr>
    </w:div>
    <w:div w:id="162865160">
      <w:bodyDiv w:val="1"/>
      <w:marLeft w:val="0"/>
      <w:marRight w:val="0"/>
      <w:marTop w:val="0"/>
      <w:marBottom w:val="0"/>
      <w:divBdr>
        <w:top w:val="none" w:sz="0" w:space="0" w:color="auto"/>
        <w:left w:val="none" w:sz="0" w:space="0" w:color="auto"/>
        <w:bottom w:val="none" w:sz="0" w:space="0" w:color="auto"/>
        <w:right w:val="none" w:sz="0" w:space="0" w:color="auto"/>
      </w:divBdr>
    </w:div>
    <w:div w:id="203061075">
      <w:bodyDiv w:val="1"/>
      <w:marLeft w:val="0"/>
      <w:marRight w:val="0"/>
      <w:marTop w:val="0"/>
      <w:marBottom w:val="0"/>
      <w:divBdr>
        <w:top w:val="none" w:sz="0" w:space="0" w:color="auto"/>
        <w:left w:val="none" w:sz="0" w:space="0" w:color="auto"/>
        <w:bottom w:val="none" w:sz="0" w:space="0" w:color="auto"/>
        <w:right w:val="none" w:sz="0" w:space="0" w:color="auto"/>
      </w:divBdr>
    </w:div>
    <w:div w:id="217673412">
      <w:bodyDiv w:val="1"/>
      <w:marLeft w:val="0"/>
      <w:marRight w:val="0"/>
      <w:marTop w:val="0"/>
      <w:marBottom w:val="0"/>
      <w:divBdr>
        <w:top w:val="none" w:sz="0" w:space="0" w:color="auto"/>
        <w:left w:val="none" w:sz="0" w:space="0" w:color="auto"/>
        <w:bottom w:val="none" w:sz="0" w:space="0" w:color="auto"/>
        <w:right w:val="none" w:sz="0" w:space="0" w:color="auto"/>
      </w:divBdr>
    </w:div>
    <w:div w:id="223220515">
      <w:bodyDiv w:val="1"/>
      <w:marLeft w:val="0"/>
      <w:marRight w:val="0"/>
      <w:marTop w:val="0"/>
      <w:marBottom w:val="0"/>
      <w:divBdr>
        <w:top w:val="none" w:sz="0" w:space="0" w:color="auto"/>
        <w:left w:val="none" w:sz="0" w:space="0" w:color="auto"/>
        <w:bottom w:val="none" w:sz="0" w:space="0" w:color="auto"/>
        <w:right w:val="none" w:sz="0" w:space="0" w:color="auto"/>
      </w:divBdr>
    </w:div>
    <w:div w:id="227156887">
      <w:bodyDiv w:val="1"/>
      <w:marLeft w:val="0"/>
      <w:marRight w:val="0"/>
      <w:marTop w:val="0"/>
      <w:marBottom w:val="0"/>
      <w:divBdr>
        <w:top w:val="none" w:sz="0" w:space="0" w:color="auto"/>
        <w:left w:val="none" w:sz="0" w:space="0" w:color="auto"/>
        <w:bottom w:val="none" w:sz="0" w:space="0" w:color="auto"/>
        <w:right w:val="none" w:sz="0" w:space="0" w:color="auto"/>
      </w:divBdr>
    </w:div>
    <w:div w:id="235631879">
      <w:bodyDiv w:val="1"/>
      <w:marLeft w:val="0"/>
      <w:marRight w:val="0"/>
      <w:marTop w:val="0"/>
      <w:marBottom w:val="0"/>
      <w:divBdr>
        <w:top w:val="none" w:sz="0" w:space="0" w:color="auto"/>
        <w:left w:val="none" w:sz="0" w:space="0" w:color="auto"/>
        <w:bottom w:val="none" w:sz="0" w:space="0" w:color="auto"/>
        <w:right w:val="none" w:sz="0" w:space="0" w:color="auto"/>
      </w:divBdr>
    </w:div>
    <w:div w:id="284846899">
      <w:bodyDiv w:val="1"/>
      <w:marLeft w:val="0"/>
      <w:marRight w:val="0"/>
      <w:marTop w:val="0"/>
      <w:marBottom w:val="0"/>
      <w:divBdr>
        <w:top w:val="none" w:sz="0" w:space="0" w:color="auto"/>
        <w:left w:val="none" w:sz="0" w:space="0" w:color="auto"/>
        <w:bottom w:val="none" w:sz="0" w:space="0" w:color="auto"/>
        <w:right w:val="none" w:sz="0" w:space="0" w:color="auto"/>
      </w:divBdr>
    </w:div>
    <w:div w:id="287201879">
      <w:bodyDiv w:val="1"/>
      <w:marLeft w:val="0"/>
      <w:marRight w:val="0"/>
      <w:marTop w:val="0"/>
      <w:marBottom w:val="0"/>
      <w:divBdr>
        <w:top w:val="none" w:sz="0" w:space="0" w:color="auto"/>
        <w:left w:val="none" w:sz="0" w:space="0" w:color="auto"/>
        <w:bottom w:val="none" w:sz="0" w:space="0" w:color="auto"/>
        <w:right w:val="none" w:sz="0" w:space="0" w:color="auto"/>
      </w:divBdr>
    </w:div>
    <w:div w:id="291516935">
      <w:bodyDiv w:val="1"/>
      <w:marLeft w:val="0"/>
      <w:marRight w:val="0"/>
      <w:marTop w:val="0"/>
      <w:marBottom w:val="0"/>
      <w:divBdr>
        <w:top w:val="none" w:sz="0" w:space="0" w:color="auto"/>
        <w:left w:val="none" w:sz="0" w:space="0" w:color="auto"/>
        <w:bottom w:val="none" w:sz="0" w:space="0" w:color="auto"/>
        <w:right w:val="none" w:sz="0" w:space="0" w:color="auto"/>
      </w:divBdr>
    </w:div>
    <w:div w:id="293826896">
      <w:bodyDiv w:val="1"/>
      <w:marLeft w:val="0"/>
      <w:marRight w:val="0"/>
      <w:marTop w:val="0"/>
      <w:marBottom w:val="0"/>
      <w:divBdr>
        <w:top w:val="none" w:sz="0" w:space="0" w:color="auto"/>
        <w:left w:val="none" w:sz="0" w:space="0" w:color="auto"/>
        <w:bottom w:val="none" w:sz="0" w:space="0" w:color="auto"/>
        <w:right w:val="none" w:sz="0" w:space="0" w:color="auto"/>
      </w:divBdr>
    </w:div>
    <w:div w:id="300428181">
      <w:bodyDiv w:val="1"/>
      <w:marLeft w:val="0"/>
      <w:marRight w:val="0"/>
      <w:marTop w:val="0"/>
      <w:marBottom w:val="0"/>
      <w:divBdr>
        <w:top w:val="none" w:sz="0" w:space="0" w:color="auto"/>
        <w:left w:val="none" w:sz="0" w:space="0" w:color="auto"/>
        <w:bottom w:val="none" w:sz="0" w:space="0" w:color="auto"/>
        <w:right w:val="none" w:sz="0" w:space="0" w:color="auto"/>
      </w:divBdr>
    </w:div>
    <w:div w:id="317465468">
      <w:bodyDiv w:val="1"/>
      <w:marLeft w:val="0"/>
      <w:marRight w:val="0"/>
      <w:marTop w:val="0"/>
      <w:marBottom w:val="0"/>
      <w:divBdr>
        <w:top w:val="none" w:sz="0" w:space="0" w:color="auto"/>
        <w:left w:val="none" w:sz="0" w:space="0" w:color="auto"/>
        <w:bottom w:val="none" w:sz="0" w:space="0" w:color="auto"/>
        <w:right w:val="none" w:sz="0" w:space="0" w:color="auto"/>
      </w:divBdr>
    </w:div>
    <w:div w:id="319045556">
      <w:bodyDiv w:val="1"/>
      <w:marLeft w:val="0"/>
      <w:marRight w:val="0"/>
      <w:marTop w:val="0"/>
      <w:marBottom w:val="0"/>
      <w:divBdr>
        <w:top w:val="none" w:sz="0" w:space="0" w:color="auto"/>
        <w:left w:val="none" w:sz="0" w:space="0" w:color="auto"/>
        <w:bottom w:val="none" w:sz="0" w:space="0" w:color="auto"/>
        <w:right w:val="none" w:sz="0" w:space="0" w:color="auto"/>
      </w:divBdr>
    </w:div>
    <w:div w:id="337005000">
      <w:bodyDiv w:val="1"/>
      <w:marLeft w:val="0"/>
      <w:marRight w:val="0"/>
      <w:marTop w:val="0"/>
      <w:marBottom w:val="0"/>
      <w:divBdr>
        <w:top w:val="none" w:sz="0" w:space="0" w:color="auto"/>
        <w:left w:val="none" w:sz="0" w:space="0" w:color="auto"/>
        <w:bottom w:val="none" w:sz="0" w:space="0" w:color="auto"/>
        <w:right w:val="none" w:sz="0" w:space="0" w:color="auto"/>
      </w:divBdr>
    </w:div>
    <w:div w:id="339890143">
      <w:bodyDiv w:val="1"/>
      <w:marLeft w:val="0"/>
      <w:marRight w:val="0"/>
      <w:marTop w:val="0"/>
      <w:marBottom w:val="0"/>
      <w:divBdr>
        <w:top w:val="none" w:sz="0" w:space="0" w:color="auto"/>
        <w:left w:val="none" w:sz="0" w:space="0" w:color="auto"/>
        <w:bottom w:val="none" w:sz="0" w:space="0" w:color="auto"/>
        <w:right w:val="none" w:sz="0" w:space="0" w:color="auto"/>
      </w:divBdr>
    </w:div>
    <w:div w:id="349647217">
      <w:bodyDiv w:val="1"/>
      <w:marLeft w:val="0"/>
      <w:marRight w:val="0"/>
      <w:marTop w:val="0"/>
      <w:marBottom w:val="0"/>
      <w:divBdr>
        <w:top w:val="none" w:sz="0" w:space="0" w:color="auto"/>
        <w:left w:val="none" w:sz="0" w:space="0" w:color="auto"/>
        <w:bottom w:val="none" w:sz="0" w:space="0" w:color="auto"/>
        <w:right w:val="none" w:sz="0" w:space="0" w:color="auto"/>
      </w:divBdr>
    </w:div>
    <w:div w:id="354770781">
      <w:bodyDiv w:val="1"/>
      <w:marLeft w:val="0"/>
      <w:marRight w:val="0"/>
      <w:marTop w:val="0"/>
      <w:marBottom w:val="0"/>
      <w:divBdr>
        <w:top w:val="none" w:sz="0" w:space="0" w:color="auto"/>
        <w:left w:val="none" w:sz="0" w:space="0" w:color="auto"/>
        <w:bottom w:val="none" w:sz="0" w:space="0" w:color="auto"/>
        <w:right w:val="none" w:sz="0" w:space="0" w:color="auto"/>
      </w:divBdr>
    </w:div>
    <w:div w:id="359278288">
      <w:bodyDiv w:val="1"/>
      <w:marLeft w:val="0"/>
      <w:marRight w:val="0"/>
      <w:marTop w:val="0"/>
      <w:marBottom w:val="0"/>
      <w:divBdr>
        <w:top w:val="none" w:sz="0" w:space="0" w:color="auto"/>
        <w:left w:val="none" w:sz="0" w:space="0" w:color="auto"/>
        <w:bottom w:val="none" w:sz="0" w:space="0" w:color="auto"/>
        <w:right w:val="none" w:sz="0" w:space="0" w:color="auto"/>
      </w:divBdr>
    </w:div>
    <w:div w:id="393744200">
      <w:bodyDiv w:val="1"/>
      <w:marLeft w:val="0"/>
      <w:marRight w:val="0"/>
      <w:marTop w:val="0"/>
      <w:marBottom w:val="0"/>
      <w:divBdr>
        <w:top w:val="none" w:sz="0" w:space="0" w:color="auto"/>
        <w:left w:val="none" w:sz="0" w:space="0" w:color="auto"/>
        <w:bottom w:val="none" w:sz="0" w:space="0" w:color="auto"/>
        <w:right w:val="none" w:sz="0" w:space="0" w:color="auto"/>
      </w:divBdr>
    </w:div>
    <w:div w:id="399907978">
      <w:bodyDiv w:val="1"/>
      <w:marLeft w:val="0"/>
      <w:marRight w:val="0"/>
      <w:marTop w:val="0"/>
      <w:marBottom w:val="0"/>
      <w:divBdr>
        <w:top w:val="none" w:sz="0" w:space="0" w:color="auto"/>
        <w:left w:val="none" w:sz="0" w:space="0" w:color="auto"/>
        <w:bottom w:val="none" w:sz="0" w:space="0" w:color="auto"/>
        <w:right w:val="none" w:sz="0" w:space="0" w:color="auto"/>
      </w:divBdr>
    </w:div>
    <w:div w:id="410467170">
      <w:bodyDiv w:val="1"/>
      <w:marLeft w:val="0"/>
      <w:marRight w:val="0"/>
      <w:marTop w:val="0"/>
      <w:marBottom w:val="0"/>
      <w:divBdr>
        <w:top w:val="none" w:sz="0" w:space="0" w:color="auto"/>
        <w:left w:val="none" w:sz="0" w:space="0" w:color="auto"/>
        <w:bottom w:val="none" w:sz="0" w:space="0" w:color="auto"/>
        <w:right w:val="none" w:sz="0" w:space="0" w:color="auto"/>
      </w:divBdr>
    </w:div>
    <w:div w:id="411204042">
      <w:bodyDiv w:val="1"/>
      <w:marLeft w:val="0"/>
      <w:marRight w:val="0"/>
      <w:marTop w:val="0"/>
      <w:marBottom w:val="0"/>
      <w:divBdr>
        <w:top w:val="none" w:sz="0" w:space="0" w:color="auto"/>
        <w:left w:val="none" w:sz="0" w:space="0" w:color="auto"/>
        <w:bottom w:val="none" w:sz="0" w:space="0" w:color="auto"/>
        <w:right w:val="none" w:sz="0" w:space="0" w:color="auto"/>
      </w:divBdr>
    </w:div>
    <w:div w:id="429080845">
      <w:bodyDiv w:val="1"/>
      <w:marLeft w:val="0"/>
      <w:marRight w:val="0"/>
      <w:marTop w:val="0"/>
      <w:marBottom w:val="0"/>
      <w:divBdr>
        <w:top w:val="none" w:sz="0" w:space="0" w:color="auto"/>
        <w:left w:val="none" w:sz="0" w:space="0" w:color="auto"/>
        <w:bottom w:val="none" w:sz="0" w:space="0" w:color="auto"/>
        <w:right w:val="none" w:sz="0" w:space="0" w:color="auto"/>
      </w:divBdr>
    </w:div>
    <w:div w:id="430052004">
      <w:bodyDiv w:val="1"/>
      <w:marLeft w:val="0"/>
      <w:marRight w:val="0"/>
      <w:marTop w:val="0"/>
      <w:marBottom w:val="0"/>
      <w:divBdr>
        <w:top w:val="none" w:sz="0" w:space="0" w:color="auto"/>
        <w:left w:val="none" w:sz="0" w:space="0" w:color="auto"/>
        <w:bottom w:val="none" w:sz="0" w:space="0" w:color="auto"/>
        <w:right w:val="none" w:sz="0" w:space="0" w:color="auto"/>
      </w:divBdr>
    </w:div>
    <w:div w:id="440028829">
      <w:bodyDiv w:val="1"/>
      <w:marLeft w:val="0"/>
      <w:marRight w:val="0"/>
      <w:marTop w:val="0"/>
      <w:marBottom w:val="0"/>
      <w:divBdr>
        <w:top w:val="none" w:sz="0" w:space="0" w:color="auto"/>
        <w:left w:val="none" w:sz="0" w:space="0" w:color="auto"/>
        <w:bottom w:val="none" w:sz="0" w:space="0" w:color="auto"/>
        <w:right w:val="none" w:sz="0" w:space="0" w:color="auto"/>
      </w:divBdr>
    </w:div>
    <w:div w:id="458498700">
      <w:bodyDiv w:val="1"/>
      <w:marLeft w:val="0"/>
      <w:marRight w:val="0"/>
      <w:marTop w:val="0"/>
      <w:marBottom w:val="0"/>
      <w:divBdr>
        <w:top w:val="none" w:sz="0" w:space="0" w:color="auto"/>
        <w:left w:val="none" w:sz="0" w:space="0" w:color="auto"/>
        <w:bottom w:val="none" w:sz="0" w:space="0" w:color="auto"/>
        <w:right w:val="none" w:sz="0" w:space="0" w:color="auto"/>
      </w:divBdr>
    </w:div>
    <w:div w:id="480390467">
      <w:bodyDiv w:val="1"/>
      <w:marLeft w:val="0"/>
      <w:marRight w:val="0"/>
      <w:marTop w:val="0"/>
      <w:marBottom w:val="0"/>
      <w:divBdr>
        <w:top w:val="none" w:sz="0" w:space="0" w:color="auto"/>
        <w:left w:val="none" w:sz="0" w:space="0" w:color="auto"/>
        <w:bottom w:val="none" w:sz="0" w:space="0" w:color="auto"/>
        <w:right w:val="none" w:sz="0" w:space="0" w:color="auto"/>
      </w:divBdr>
    </w:div>
    <w:div w:id="506865209">
      <w:bodyDiv w:val="1"/>
      <w:marLeft w:val="0"/>
      <w:marRight w:val="0"/>
      <w:marTop w:val="0"/>
      <w:marBottom w:val="0"/>
      <w:divBdr>
        <w:top w:val="none" w:sz="0" w:space="0" w:color="auto"/>
        <w:left w:val="none" w:sz="0" w:space="0" w:color="auto"/>
        <w:bottom w:val="none" w:sz="0" w:space="0" w:color="auto"/>
        <w:right w:val="none" w:sz="0" w:space="0" w:color="auto"/>
      </w:divBdr>
    </w:div>
    <w:div w:id="514346659">
      <w:bodyDiv w:val="1"/>
      <w:marLeft w:val="0"/>
      <w:marRight w:val="0"/>
      <w:marTop w:val="0"/>
      <w:marBottom w:val="0"/>
      <w:divBdr>
        <w:top w:val="none" w:sz="0" w:space="0" w:color="auto"/>
        <w:left w:val="none" w:sz="0" w:space="0" w:color="auto"/>
        <w:bottom w:val="none" w:sz="0" w:space="0" w:color="auto"/>
        <w:right w:val="none" w:sz="0" w:space="0" w:color="auto"/>
      </w:divBdr>
    </w:div>
    <w:div w:id="529801443">
      <w:bodyDiv w:val="1"/>
      <w:marLeft w:val="0"/>
      <w:marRight w:val="0"/>
      <w:marTop w:val="0"/>
      <w:marBottom w:val="0"/>
      <w:divBdr>
        <w:top w:val="none" w:sz="0" w:space="0" w:color="auto"/>
        <w:left w:val="none" w:sz="0" w:space="0" w:color="auto"/>
        <w:bottom w:val="none" w:sz="0" w:space="0" w:color="auto"/>
        <w:right w:val="none" w:sz="0" w:space="0" w:color="auto"/>
      </w:divBdr>
    </w:div>
    <w:div w:id="545681260">
      <w:bodyDiv w:val="1"/>
      <w:marLeft w:val="0"/>
      <w:marRight w:val="0"/>
      <w:marTop w:val="0"/>
      <w:marBottom w:val="0"/>
      <w:divBdr>
        <w:top w:val="none" w:sz="0" w:space="0" w:color="auto"/>
        <w:left w:val="none" w:sz="0" w:space="0" w:color="auto"/>
        <w:bottom w:val="none" w:sz="0" w:space="0" w:color="auto"/>
        <w:right w:val="none" w:sz="0" w:space="0" w:color="auto"/>
      </w:divBdr>
    </w:div>
    <w:div w:id="553127457">
      <w:bodyDiv w:val="1"/>
      <w:marLeft w:val="0"/>
      <w:marRight w:val="0"/>
      <w:marTop w:val="0"/>
      <w:marBottom w:val="0"/>
      <w:divBdr>
        <w:top w:val="none" w:sz="0" w:space="0" w:color="auto"/>
        <w:left w:val="none" w:sz="0" w:space="0" w:color="auto"/>
        <w:bottom w:val="none" w:sz="0" w:space="0" w:color="auto"/>
        <w:right w:val="none" w:sz="0" w:space="0" w:color="auto"/>
      </w:divBdr>
    </w:div>
    <w:div w:id="556670784">
      <w:bodyDiv w:val="1"/>
      <w:marLeft w:val="0"/>
      <w:marRight w:val="0"/>
      <w:marTop w:val="0"/>
      <w:marBottom w:val="0"/>
      <w:divBdr>
        <w:top w:val="none" w:sz="0" w:space="0" w:color="auto"/>
        <w:left w:val="none" w:sz="0" w:space="0" w:color="auto"/>
        <w:bottom w:val="none" w:sz="0" w:space="0" w:color="auto"/>
        <w:right w:val="none" w:sz="0" w:space="0" w:color="auto"/>
      </w:divBdr>
    </w:div>
    <w:div w:id="577060554">
      <w:bodyDiv w:val="1"/>
      <w:marLeft w:val="0"/>
      <w:marRight w:val="0"/>
      <w:marTop w:val="0"/>
      <w:marBottom w:val="0"/>
      <w:divBdr>
        <w:top w:val="none" w:sz="0" w:space="0" w:color="auto"/>
        <w:left w:val="none" w:sz="0" w:space="0" w:color="auto"/>
        <w:bottom w:val="none" w:sz="0" w:space="0" w:color="auto"/>
        <w:right w:val="none" w:sz="0" w:space="0" w:color="auto"/>
      </w:divBdr>
    </w:div>
    <w:div w:id="584388851">
      <w:bodyDiv w:val="1"/>
      <w:marLeft w:val="0"/>
      <w:marRight w:val="0"/>
      <w:marTop w:val="0"/>
      <w:marBottom w:val="0"/>
      <w:divBdr>
        <w:top w:val="none" w:sz="0" w:space="0" w:color="auto"/>
        <w:left w:val="none" w:sz="0" w:space="0" w:color="auto"/>
        <w:bottom w:val="none" w:sz="0" w:space="0" w:color="auto"/>
        <w:right w:val="none" w:sz="0" w:space="0" w:color="auto"/>
      </w:divBdr>
    </w:div>
    <w:div w:id="617226298">
      <w:bodyDiv w:val="1"/>
      <w:marLeft w:val="0"/>
      <w:marRight w:val="0"/>
      <w:marTop w:val="0"/>
      <w:marBottom w:val="0"/>
      <w:divBdr>
        <w:top w:val="none" w:sz="0" w:space="0" w:color="auto"/>
        <w:left w:val="none" w:sz="0" w:space="0" w:color="auto"/>
        <w:bottom w:val="none" w:sz="0" w:space="0" w:color="auto"/>
        <w:right w:val="none" w:sz="0" w:space="0" w:color="auto"/>
      </w:divBdr>
    </w:div>
    <w:div w:id="626736530">
      <w:bodyDiv w:val="1"/>
      <w:marLeft w:val="0"/>
      <w:marRight w:val="0"/>
      <w:marTop w:val="0"/>
      <w:marBottom w:val="0"/>
      <w:divBdr>
        <w:top w:val="none" w:sz="0" w:space="0" w:color="auto"/>
        <w:left w:val="none" w:sz="0" w:space="0" w:color="auto"/>
        <w:bottom w:val="none" w:sz="0" w:space="0" w:color="auto"/>
        <w:right w:val="none" w:sz="0" w:space="0" w:color="auto"/>
      </w:divBdr>
    </w:div>
    <w:div w:id="631907819">
      <w:bodyDiv w:val="1"/>
      <w:marLeft w:val="0"/>
      <w:marRight w:val="0"/>
      <w:marTop w:val="0"/>
      <w:marBottom w:val="0"/>
      <w:divBdr>
        <w:top w:val="none" w:sz="0" w:space="0" w:color="auto"/>
        <w:left w:val="none" w:sz="0" w:space="0" w:color="auto"/>
        <w:bottom w:val="none" w:sz="0" w:space="0" w:color="auto"/>
        <w:right w:val="none" w:sz="0" w:space="0" w:color="auto"/>
      </w:divBdr>
    </w:div>
    <w:div w:id="650909151">
      <w:bodyDiv w:val="1"/>
      <w:marLeft w:val="0"/>
      <w:marRight w:val="0"/>
      <w:marTop w:val="0"/>
      <w:marBottom w:val="0"/>
      <w:divBdr>
        <w:top w:val="none" w:sz="0" w:space="0" w:color="auto"/>
        <w:left w:val="none" w:sz="0" w:space="0" w:color="auto"/>
        <w:bottom w:val="none" w:sz="0" w:space="0" w:color="auto"/>
        <w:right w:val="none" w:sz="0" w:space="0" w:color="auto"/>
      </w:divBdr>
    </w:div>
    <w:div w:id="666782655">
      <w:bodyDiv w:val="1"/>
      <w:marLeft w:val="0"/>
      <w:marRight w:val="0"/>
      <w:marTop w:val="0"/>
      <w:marBottom w:val="0"/>
      <w:divBdr>
        <w:top w:val="none" w:sz="0" w:space="0" w:color="auto"/>
        <w:left w:val="none" w:sz="0" w:space="0" w:color="auto"/>
        <w:bottom w:val="none" w:sz="0" w:space="0" w:color="auto"/>
        <w:right w:val="none" w:sz="0" w:space="0" w:color="auto"/>
      </w:divBdr>
    </w:div>
    <w:div w:id="675350912">
      <w:bodyDiv w:val="1"/>
      <w:marLeft w:val="0"/>
      <w:marRight w:val="0"/>
      <w:marTop w:val="0"/>
      <w:marBottom w:val="0"/>
      <w:divBdr>
        <w:top w:val="none" w:sz="0" w:space="0" w:color="auto"/>
        <w:left w:val="none" w:sz="0" w:space="0" w:color="auto"/>
        <w:bottom w:val="none" w:sz="0" w:space="0" w:color="auto"/>
        <w:right w:val="none" w:sz="0" w:space="0" w:color="auto"/>
      </w:divBdr>
    </w:div>
    <w:div w:id="702167898">
      <w:bodyDiv w:val="1"/>
      <w:marLeft w:val="0"/>
      <w:marRight w:val="0"/>
      <w:marTop w:val="0"/>
      <w:marBottom w:val="0"/>
      <w:divBdr>
        <w:top w:val="none" w:sz="0" w:space="0" w:color="auto"/>
        <w:left w:val="none" w:sz="0" w:space="0" w:color="auto"/>
        <w:bottom w:val="none" w:sz="0" w:space="0" w:color="auto"/>
        <w:right w:val="none" w:sz="0" w:space="0" w:color="auto"/>
      </w:divBdr>
    </w:div>
    <w:div w:id="719015285">
      <w:bodyDiv w:val="1"/>
      <w:marLeft w:val="0"/>
      <w:marRight w:val="0"/>
      <w:marTop w:val="0"/>
      <w:marBottom w:val="0"/>
      <w:divBdr>
        <w:top w:val="none" w:sz="0" w:space="0" w:color="auto"/>
        <w:left w:val="none" w:sz="0" w:space="0" w:color="auto"/>
        <w:bottom w:val="none" w:sz="0" w:space="0" w:color="auto"/>
        <w:right w:val="none" w:sz="0" w:space="0" w:color="auto"/>
      </w:divBdr>
    </w:div>
    <w:div w:id="740446747">
      <w:bodyDiv w:val="1"/>
      <w:marLeft w:val="0"/>
      <w:marRight w:val="0"/>
      <w:marTop w:val="0"/>
      <w:marBottom w:val="0"/>
      <w:divBdr>
        <w:top w:val="none" w:sz="0" w:space="0" w:color="auto"/>
        <w:left w:val="none" w:sz="0" w:space="0" w:color="auto"/>
        <w:bottom w:val="none" w:sz="0" w:space="0" w:color="auto"/>
        <w:right w:val="none" w:sz="0" w:space="0" w:color="auto"/>
      </w:divBdr>
    </w:div>
    <w:div w:id="770275768">
      <w:bodyDiv w:val="1"/>
      <w:marLeft w:val="0"/>
      <w:marRight w:val="0"/>
      <w:marTop w:val="0"/>
      <w:marBottom w:val="0"/>
      <w:divBdr>
        <w:top w:val="none" w:sz="0" w:space="0" w:color="auto"/>
        <w:left w:val="none" w:sz="0" w:space="0" w:color="auto"/>
        <w:bottom w:val="none" w:sz="0" w:space="0" w:color="auto"/>
        <w:right w:val="none" w:sz="0" w:space="0" w:color="auto"/>
      </w:divBdr>
    </w:div>
    <w:div w:id="804738735">
      <w:bodyDiv w:val="1"/>
      <w:marLeft w:val="0"/>
      <w:marRight w:val="0"/>
      <w:marTop w:val="0"/>
      <w:marBottom w:val="0"/>
      <w:divBdr>
        <w:top w:val="none" w:sz="0" w:space="0" w:color="auto"/>
        <w:left w:val="none" w:sz="0" w:space="0" w:color="auto"/>
        <w:bottom w:val="none" w:sz="0" w:space="0" w:color="auto"/>
        <w:right w:val="none" w:sz="0" w:space="0" w:color="auto"/>
      </w:divBdr>
    </w:div>
    <w:div w:id="806826226">
      <w:bodyDiv w:val="1"/>
      <w:marLeft w:val="0"/>
      <w:marRight w:val="0"/>
      <w:marTop w:val="0"/>
      <w:marBottom w:val="0"/>
      <w:divBdr>
        <w:top w:val="none" w:sz="0" w:space="0" w:color="auto"/>
        <w:left w:val="none" w:sz="0" w:space="0" w:color="auto"/>
        <w:bottom w:val="none" w:sz="0" w:space="0" w:color="auto"/>
        <w:right w:val="none" w:sz="0" w:space="0" w:color="auto"/>
      </w:divBdr>
    </w:div>
    <w:div w:id="807014414">
      <w:bodyDiv w:val="1"/>
      <w:marLeft w:val="0"/>
      <w:marRight w:val="0"/>
      <w:marTop w:val="0"/>
      <w:marBottom w:val="0"/>
      <w:divBdr>
        <w:top w:val="none" w:sz="0" w:space="0" w:color="auto"/>
        <w:left w:val="none" w:sz="0" w:space="0" w:color="auto"/>
        <w:bottom w:val="none" w:sz="0" w:space="0" w:color="auto"/>
        <w:right w:val="none" w:sz="0" w:space="0" w:color="auto"/>
      </w:divBdr>
    </w:div>
    <w:div w:id="862286763">
      <w:bodyDiv w:val="1"/>
      <w:marLeft w:val="0"/>
      <w:marRight w:val="0"/>
      <w:marTop w:val="0"/>
      <w:marBottom w:val="0"/>
      <w:divBdr>
        <w:top w:val="none" w:sz="0" w:space="0" w:color="auto"/>
        <w:left w:val="none" w:sz="0" w:space="0" w:color="auto"/>
        <w:bottom w:val="none" w:sz="0" w:space="0" w:color="auto"/>
        <w:right w:val="none" w:sz="0" w:space="0" w:color="auto"/>
      </w:divBdr>
    </w:div>
    <w:div w:id="890726739">
      <w:bodyDiv w:val="1"/>
      <w:marLeft w:val="0"/>
      <w:marRight w:val="0"/>
      <w:marTop w:val="0"/>
      <w:marBottom w:val="0"/>
      <w:divBdr>
        <w:top w:val="none" w:sz="0" w:space="0" w:color="auto"/>
        <w:left w:val="none" w:sz="0" w:space="0" w:color="auto"/>
        <w:bottom w:val="none" w:sz="0" w:space="0" w:color="auto"/>
        <w:right w:val="none" w:sz="0" w:space="0" w:color="auto"/>
      </w:divBdr>
    </w:div>
    <w:div w:id="890849906">
      <w:bodyDiv w:val="1"/>
      <w:marLeft w:val="0"/>
      <w:marRight w:val="0"/>
      <w:marTop w:val="0"/>
      <w:marBottom w:val="0"/>
      <w:divBdr>
        <w:top w:val="none" w:sz="0" w:space="0" w:color="auto"/>
        <w:left w:val="none" w:sz="0" w:space="0" w:color="auto"/>
        <w:bottom w:val="none" w:sz="0" w:space="0" w:color="auto"/>
        <w:right w:val="none" w:sz="0" w:space="0" w:color="auto"/>
      </w:divBdr>
    </w:div>
    <w:div w:id="902253127">
      <w:bodyDiv w:val="1"/>
      <w:marLeft w:val="0"/>
      <w:marRight w:val="0"/>
      <w:marTop w:val="0"/>
      <w:marBottom w:val="0"/>
      <w:divBdr>
        <w:top w:val="none" w:sz="0" w:space="0" w:color="auto"/>
        <w:left w:val="none" w:sz="0" w:space="0" w:color="auto"/>
        <w:bottom w:val="none" w:sz="0" w:space="0" w:color="auto"/>
        <w:right w:val="none" w:sz="0" w:space="0" w:color="auto"/>
      </w:divBdr>
    </w:div>
    <w:div w:id="905921709">
      <w:bodyDiv w:val="1"/>
      <w:marLeft w:val="0"/>
      <w:marRight w:val="0"/>
      <w:marTop w:val="0"/>
      <w:marBottom w:val="0"/>
      <w:divBdr>
        <w:top w:val="none" w:sz="0" w:space="0" w:color="auto"/>
        <w:left w:val="none" w:sz="0" w:space="0" w:color="auto"/>
        <w:bottom w:val="none" w:sz="0" w:space="0" w:color="auto"/>
        <w:right w:val="none" w:sz="0" w:space="0" w:color="auto"/>
      </w:divBdr>
    </w:div>
    <w:div w:id="915019837">
      <w:bodyDiv w:val="1"/>
      <w:marLeft w:val="0"/>
      <w:marRight w:val="0"/>
      <w:marTop w:val="0"/>
      <w:marBottom w:val="0"/>
      <w:divBdr>
        <w:top w:val="none" w:sz="0" w:space="0" w:color="auto"/>
        <w:left w:val="none" w:sz="0" w:space="0" w:color="auto"/>
        <w:bottom w:val="none" w:sz="0" w:space="0" w:color="auto"/>
        <w:right w:val="none" w:sz="0" w:space="0" w:color="auto"/>
      </w:divBdr>
    </w:div>
    <w:div w:id="915557230">
      <w:bodyDiv w:val="1"/>
      <w:marLeft w:val="0"/>
      <w:marRight w:val="0"/>
      <w:marTop w:val="0"/>
      <w:marBottom w:val="0"/>
      <w:divBdr>
        <w:top w:val="none" w:sz="0" w:space="0" w:color="auto"/>
        <w:left w:val="none" w:sz="0" w:space="0" w:color="auto"/>
        <w:bottom w:val="none" w:sz="0" w:space="0" w:color="auto"/>
        <w:right w:val="none" w:sz="0" w:space="0" w:color="auto"/>
      </w:divBdr>
    </w:div>
    <w:div w:id="921449869">
      <w:bodyDiv w:val="1"/>
      <w:marLeft w:val="0"/>
      <w:marRight w:val="0"/>
      <w:marTop w:val="0"/>
      <w:marBottom w:val="0"/>
      <w:divBdr>
        <w:top w:val="none" w:sz="0" w:space="0" w:color="auto"/>
        <w:left w:val="none" w:sz="0" w:space="0" w:color="auto"/>
        <w:bottom w:val="none" w:sz="0" w:space="0" w:color="auto"/>
        <w:right w:val="none" w:sz="0" w:space="0" w:color="auto"/>
      </w:divBdr>
    </w:div>
    <w:div w:id="963926193">
      <w:bodyDiv w:val="1"/>
      <w:marLeft w:val="0"/>
      <w:marRight w:val="0"/>
      <w:marTop w:val="0"/>
      <w:marBottom w:val="0"/>
      <w:divBdr>
        <w:top w:val="none" w:sz="0" w:space="0" w:color="auto"/>
        <w:left w:val="none" w:sz="0" w:space="0" w:color="auto"/>
        <w:bottom w:val="none" w:sz="0" w:space="0" w:color="auto"/>
        <w:right w:val="none" w:sz="0" w:space="0" w:color="auto"/>
      </w:divBdr>
    </w:div>
    <w:div w:id="986011707">
      <w:bodyDiv w:val="1"/>
      <w:marLeft w:val="0"/>
      <w:marRight w:val="0"/>
      <w:marTop w:val="0"/>
      <w:marBottom w:val="0"/>
      <w:divBdr>
        <w:top w:val="none" w:sz="0" w:space="0" w:color="auto"/>
        <w:left w:val="none" w:sz="0" w:space="0" w:color="auto"/>
        <w:bottom w:val="none" w:sz="0" w:space="0" w:color="auto"/>
        <w:right w:val="none" w:sz="0" w:space="0" w:color="auto"/>
      </w:divBdr>
    </w:div>
    <w:div w:id="990643424">
      <w:bodyDiv w:val="1"/>
      <w:marLeft w:val="0"/>
      <w:marRight w:val="0"/>
      <w:marTop w:val="0"/>
      <w:marBottom w:val="0"/>
      <w:divBdr>
        <w:top w:val="none" w:sz="0" w:space="0" w:color="auto"/>
        <w:left w:val="none" w:sz="0" w:space="0" w:color="auto"/>
        <w:bottom w:val="none" w:sz="0" w:space="0" w:color="auto"/>
        <w:right w:val="none" w:sz="0" w:space="0" w:color="auto"/>
      </w:divBdr>
    </w:div>
    <w:div w:id="993340455">
      <w:bodyDiv w:val="1"/>
      <w:marLeft w:val="0"/>
      <w:marRight w:val="0"/>
      <w:marTop w:val="0"/>
      <w:marBottom w:val="0"/>
      <w:divBdr>
        <w:top w:val="none" w:sz="0" w:space="0" w:color="auto"/>
        <w:left w:val="none" w:sz="0" w:space="0" w:color="auto"/>
        <w:bottom w:val="none" w:sz="0" w:space="0" w:color="auto"/>
        <w:right w:val="none" w:sz="0" w:space="0" w:color="auto"/>
      </w:divBdr>
    </w:div>
    <w:div w:id="995844184">
      <w:bodyDiv w:val="1"/>
      <w:marLeft w:val="0"/>
      <w:marRight w:val="0"/>
      <w:marTop w:val="0"/>
      <w:marBottom w:val="0"/>
      <w:divBdr>
        <w:top w:val="none" w:sz="0" w:space="0" w:color="auto"/>
        <w:left w:val="none" w:sz="0" w:space="0" w:color="auto"/>
        <w:bottom w:val="none" w:sz="0" w:space="0" w:color="auto"/>
        <w:right w:val="none" w:sz="0" w:space="0" w:color="auto"/>
      </w:divBdr>
    </w:div>
    <w:div w:id="1014959664">
      <w:bodyDiv w:val="1"/>
      <w:marLeft w:val="0"/>
      <w:marRight w:val="0"/>
      <w:marTop w:val="0"/>
      <w:marBottom w:val="0"/>
      <w:divBdr>
        <w:top w:val="none" w:sz="0" w:space="0" w:color="auto"/>
        <w:left w:val="none" w:sz="0" w:space="0" w:color="auto"/>
        <w:bottom w:val="none" w:sz="0" w:space="0" w:color="auto"/>
        <w:right w:val="none" w:sz="0" w:space="0" w:color="auto"/>
      </w:divBdr>
    </w:div>
    <w:div w:id="1041173368">
      <w:bodyDiv w:val="1"/>
      <w:marLeft w:val="0"/>
      <w:marRight w:val="0"/>
      <w:marTop w:val="0"/>
      <w:marBottom w:val="0"/>
      <w:divBdr>
        <w:top w:val="none" w:sz="0" w:space="0" w:color="auto"/>
        <w:left w:val="none" w:sz="0" w:space="0" w:color="auto"/>
        <w:bottom w:val="none" w:sz="0" w:space="0" w:color="auto"/>
        <w:right w:val="none" w:sz="0" w:space="0" w:color="auto"/>
      </w:divBdr>
    </w:div>
    <w:div w:id="1063793879">
      <w:bodyDiv w:val="1"/>
      <w:marLeft w:val="0"/>
      <w:marRight w:val="0"/>
      <w:marTop w:val="0"/>
      <w:marBottom w:val="0"/>
      <w:divBdr>
        <w:top w:val="none" w:sz="0" w:space="0" w:color="auto"/>
        <w:left w:val="none" w:sz="0" w:space="0" w:color="auto"/>
        <w:bottom w:val="none" w:sz="0" w:space="0" w:color="auto"/>
        <w:right w:val="none" w:sz="0" w:space="0" w:color="auto"/>
      </w:divBdr>
    </w:div>
    <w:div w:id="1070276904">
      <w:bodyDiv w:val="1"/>
      <w:marLeft w:val="0"/>
      <w:marRight w:val="0"/>
      <w:marTop w:val="0"/>
      <w:marBottom w:val="0"/>
      <w:divBdr>
        <w:top w:val="none" w:sz="0" w:space="0" w:color="auto"/>
        <w:left w:val="none" w:sz="0" w:space="0" w:color="auto"/>
        <w:bottom w:val="none" w:sz="0" w:space="0" w:color="auto"/>
        <w:right w:val="none" w:sz="0" w:space="0" w:color="auto"/>
      </w:divBdr>
    </w:div>
    <w:div w:id="1074821573">
      <w:bodyDiv w:val="1"/>
      <w:marLeft w:val="0"/>
      <w:marRight w:val="0"/>
      <w:marTop w:val="0"/>
      <w:marBottom w:val="0"/>
      <w:divBdr>
        <w:top w:val="none" w:sz="0" w:space="0" w:color="auto"/>
        <w:left w:val="none" w:sz="0" w:space="0" w:color="auto"/>
        <w:bottom w:val="none" w:sz="0" w:space="0" w:color="auto"/>
        <w:right w:val="none" w:sz="0" w:space="0" w:color="auto"/>
      </w:divBdr>
    </w:div>
    <w:div w:id="1110474702">
      <w:bodyDiv w:val="1"/>
      <w:marLeft w:val="0"/>
      <w:marRight w:val="0"/>
      <w:marTop w:val="0"/>
      <w:marBottom w:val="0"/>
      <w:divBdr>
        <w:top w:val="none" w:sz="0" w:space="0" w:color="auto"/>
        <w:left w:val="none" w:sz="0" w:space="0" w:color="auto"/>
        <w:bottom w:val="none" w:sz="0" w:space="0" w:color="auto"/>
        <w:right w:val="none" w:sz="0" w:space="0" w:color="auto"/>
      </w:divBdr>
    </w:div>
    <w:div w:id="1118991175">
      <w:bodyDiv w:val="1"/>
      <w:marLeft w:val="0"/>
      <w:marRight w:val="0"/>
      <w:marTop w:val="0"/>
      <w:marBottom w:val="0"/>
      <w:divBdr>
        <w:top w:val="none" w:sz="0" w:space="0" w:color="auto"/>
        <w:left w:val="none" w:sz="0" w:space="0" w:color="auto"/>
        <w:bottom w:val="none" w:sz="0" w:space="0" w:color="auto"/>
        <w:right w:val="none" w:sz="0" w:space="0" w:color="auto"/>
      </w:divBdr>
    </w:div>
    <w:div w:id="1120147476">
      <w:bodyDiv w:val="1"/>
      <w:marLeft w:val="0"/>
      <w:marRight w:val="0"/>
      <w:marTop w:val="0"/>
      <w:marBottom w:val="0"/>
      <w:divBdr>
        <w:top w:val="none" w:sz="0" w:space="0" w:color="auto"/>
        <w:left w:val="none" w:sz="0" w:space="0" w:color="auto"/>
        <w:bottom w:val="none" w:sz="0" w:space="0" w:color="auto"/>
        <w:right w:val="none" w:sz="0" w:space="0" w:color="auto"/>
      </w:divBdr>
    </w:div>
    <w:div w:id="1146245138">
      <w:bodyDiv w:val="1"/>
      <w:marLeft w:val="0"/>
      <w:marRight w:val="0"/>
      <w:marTop w:val="0"/>
      <w:marBottom w:val="0"/>
      <w:divBdr>
        <w:top w:val="none" w:sz="0" w:space="0" w:color="auto"/>
        <w:left w:val="none" w:sz="0" w:space="0" w:color="auto"/>
        <w:bottom w:val="none" w:sz="0" w:space="0" w:color="auto"/>
        <w:right w:val="none" w:sz="0" w:space="0" w:color="auto"/>
      </w:divBdr>
    </w:div>
    <w:div w:id="1160386068">
      <w:bodyDiv w:val="1"/>
      <w:marLeft w:val="0"/>
      <w:marRight w:val="0"/>
      <w:marTop w:val="0"/>
      <w:marBottom w:val="0"/>
      <w:divBdr>
        <w:top w:val="none" w:sz="0" w:space="0" w:color="auto"/>
        <w:left w:val="none" w:sz="0" w:space="0" w:color="auto"/>
        <w:bottom w:val="none" w:sz="0" w:space="0" w:color="auto"/>
        <w:right w:val="none" w:sz="0" w:space="0" w:color="auto"/>
      </w:divBdr>
    </w:div>
    <w:div w:id="1171262696">
      <w:bodyDiv w:val="1"/>
      <w:marLeft w:val="0"/>
      <w:marRight w:val="0"/>
      <w:marTop w:val="0"/>
      <w:marBottom w:val="0"/>
      <w:divBdr>
        <w:top w:val="none" w:sz="0" w:space="0" w:color="auto"/>
        <w:left w:val="none" w:sz="0" w:space="0" w:color="auto"/>
        <w:bottom w:val="none" w:sz="0" w:space="0" w:color="auto"/>
        <w:right w:val="none" w:sz="0" w:space="0" w:color="auto"/>
      </w:divBdr>
    </w:div>
    <w:div w:id="1173572415">
      <w:bodyDiv w:val="1"/>
      <w:marLeft w:val="0"/>
      <w:marRight w:val="0"/>
      <w:marTop w:val="0"/>
      <w:marBottom w:val="0"/>
      <w:divBdr>
        <w:top w:val="none" w:sz="0" w:space="0" w:color="auto"/>
        <w:left w:val="none" w:sz="0" w:space="0" w:color="auto"/>
        <w:bottom w:val="none" w:sz="0" w:space="0" w:color="auto"/>
        <w:right w:val="none" w:sz="0" w:space="0" w:color="auto"/>
      </w:divBdr>
    </w:div>
    <w:div w:id="1177620782">
      <w:bodyDiv w:val="1"/>
      <w:marLeft w:val="0"/>
      <w:marRight w:val="0"/>
      <w:marTop w:val="0"/>
      <w:marBottom w:val="0"/>
      <w:divBdr>
        <w:top w:val="none" w:sz="0" w:space="0" w:color="auto"/>
        <w:left w:val="none" w:sz="0" w:space="0" w:color="auto"/>
        <w:bottom w:val="none" w:sz="0" w:space="0" w:color="auto"/>
        <w:right w:val="none" w:sz="0" w:space="0" w:color="auto"/>
      </w:divBdr>
    </w:div>
    <w:div w:id="1183475086">
      <w:bodyDiv w:val="1"/>
      <w:marLeft w:val="0"/>
      <w:marRight w:val="0"/>
      <w:marTop w:val="0"/>
      <w:marBottom w:val="0"/>
      <w:divBdr>
        <w:top w:val="none" w:sz="0" w:space="0" w:color="auto"/>
        <w:left w:val="none" w:sz="0" w:space="0" w:color="auto"/>
        <w:bottom w:val="none" w:sz="0" w:space="0" w:color="auto"/>
        <w:right w:val="none" w:sz="0" w:space="0" w:color="auto"/>
      </w:divBdr>
    </w:div>
    <w:div w:id="1200095622">
      <w:bodyDiv w:val="1"/>
      <w:marLeft w:val="0"/>
      <w:marRight w:val="0"/>
      <w:marTop w:val="0"/>
      <w:marBottom w:val="0"/>
      <w:divBdr>
        <w:top w:val="none" w:sz="0" w:space="0" w:color="auto"/>
        <w:left w:val="none" w:sz="0" w:space="0" w:color="auto"/>
        <w:bottom w:val="none" w:sz="0" w:space="0" w:color="auto"/>
        <w:right w:val="none" w:sz="0" w:space="0" w:color="auto"/>
      </w:divBdr>
    </w:div>
    <w:div w:id="1201437292">
      <w:bodyDiv w:val="1"/>
      <w:marLeft w:val="0"/>
      <w:marRight w:val="0"/>
      <w:marTop w:val="0"/>
      <w:marBottom w:val="0"/>
      <w:divBdr>
        <w:top w:val="none" w:sz="0" w:space="0" w:color="auto"/>
        <w:left w:val="none" w:sz="0" w:space="0" w:color="auto"/>
        <w:bottom w:val="none" w:sz="0" w:space="0" w:color="auto"/>
        <w:right w:val="none" w:sz="0" w:space="0" w:color="auto"/>
      </w:divBdr>
    </w:div>
    <w:div w:id="1212380178">
      <w:bodyDiv w:val="1"/>
      <w:marLeft w:val="0"/>
      <w:marRight w:val="0"/>
      <w:marTop w:val="0"/>
      <w:marBottom w:val="0"/>
      <w:divBdr>
        <w:top w:val="none" w:sz="0" w:space="0" w:color="auto"/>
        <w:left w:val="none" w:sz="0" w:space="0" w:color="auto"/>
        <w:bottom w:val="none" w:sz="0" w:space="0" w:color="auto"/>
        <w:right w:val="none" w:sz="0" w:space="0" w:color="auto"/>
      </w:divBdr>
    </w:div>
    <w:div w:id="1231844820">
      <w:bodyDiv w:val="1"/>
      <w:marLeft w:val="0"/>
      <w:marRight w:val="0"/>
      <w:marTop w:val="0"/>
      <w:marBottom w:val="0"/>
      <w:divBdr>
        <w:top w:val="none" w:sz="0" w:space="0" w:color="auto"/>
        <w:left w:val="none" w:sz="0" w:space="0" w:color="auto"/>
        <w:bottom w:val="none" w:sz="0" w:space="0" w:color="auto"/>
        <w:right w:val="none" w:sz="0" w:space="0" w:color="auto"/>
      </w:divBdr>
    </w:div>
    <w:div w:id="1234467392">
      <w:bodyDiv w:val="1"/>
      <w:marLeft w:val="0"/>
      <w:marRight w:val="0"/>
      <w:marTop w:val="0"/>
      <w:marBottom w:val="0"/>
      <w:divBdr>
        <w:top w:val="none" w:sz="0" w:space="0" w:color="auto"/>
        <w:left w:val="none" w:sz="0" w:space="0" w:color="auto"/>
        <w:bottom w:val="none" w:sz="0" w:space="0" w:color="auto"/>
        <w:right w:val="none" w:sz="0" w:space="0" w:color="auto"/>
      </w:divBdr>
    </w:div>
    <w:div w:id="1239170497">
      <w:bodyDiv w:val="1"/>
      <w:marLeft w:val="0"/>
      <w:marRight w:val="0"/>
      <w:marTop w:val="0"/>
      <w:marBottom w:val="0"/>
      <w:divBdr>
        <w:top w:val="none" w:sz="0" w:space="0" w:color="auto"/>
        <w:left w:val="none" w:sz="0" w:space="0" w:color="auto"/>
        <w:bottom w:val="none" w:sz="0" w:space="0" w:color="auto"/>
        <w:right w:val="none" w:sz="0" w:space="0" w:color="auto"/>
      </w:divBdr>
    </w:div>
    <w:div w:id="1240015752">
      <w:bodyDiv w:val="1"/>
      <w:marLeft w:val="0"/>
      <w:marRight w:val="0"/>
      <w:marTop w:val="0"/>
      <w:marBottom w:val="0"/>
      <w:divBdr>
        <w:top w:val="none" w:sz="0" w:space="0" w:color="auto"/>
        <w:left w:val="none" w:sz="0" w:space="0" w:color="auto"/>
        <w:bottom w:val="none" w:sz="0" w:space="0" w:color="auto"/>
        <w:right w:val="none" w:sz="0" w:space="0" w:color="auto"/>
      </w:divBdr>
    </w:div>
    <w:div w:id="1244953469">
      <w:bodyDiv w:val="1"/>
      <w:marLeft w:val="0"/>
      <w:marRight w:val="0"/>
      <w:marTop w:val="0"/>
      <w:marBottom w:val="0"/>
      <w:divBdr>
        <w:top w:val="none" w:sz="0" w:space="0" w:color="auto"/>
        <w:left w:val="none" w:sz="0" w:space="0" w:color="auto"/>
        <w:bottom w:val="none" w:sz="0" w:space="0" w:color="auto"/>
        <w:right w:val="none" w:sz="0" w:space="0" w:color="auto"/>
      </w:divBdr>
    </w:div>
    <w:div w:id="1253396562">
      <w:bodyDiv w:val="1"/>
      <w:marLeft w:val="0"/>
      <w:marRight w:val="0"/>
      <w:marTop w:val="0"/>
      <w:marBottom w:val="0"/>
      <w:divBdr>
        <w:top w:val="none" w:sz="0" w:space="0" w:color="auto"/>
        <w:left w:val="none" w:sz="0" w:space="0" w:color="auto"/>
        <w:bottom w:val="none" w:sz="0" w:space="0" w:color="auto"/>
        <w:right w:val="none" w:sz="0" w:space="0" w:color="auto"/>
      </w:divBdr>
    </w:div>
    <w:div w:id="1277366822">
      <w:bodyDiv w:val="1"/>
      <w:marLeft w:val="0"/>
      <w:marRight w:val="0"/>
      <w:marTop w:val="0"/>
      <w:marBottom w:val="0"/>
      <w:divBdr>
        <w:top w:val="none" w:sz="0" w:space="0" w:color="auto"/>
        <w:left w:val="none" w:sz="0" w:space="0" w:color="auto"/>
        <w:bottom w:val="none" w:sz="0" w:space="0" w:color="auto"/>
        <w:right w:val="none" w:sz="0" w:space="0" w:color="auto"/>
      </w:divBdr>
    </w:div>
    <w:div w:id="1282615761">
      <w:bodyDiv w:val="1"/>
      <w:marLeft w:val="0"/>
      <w:marRight w:val="0"/>
      <w:marTop w:val="0"/>
      <w:marBottom w:val="0"/>
      <w:divBdr>
        <w:top w:val="none" w:sz="0" w:space="0" w:color="auto"/>
        <w:left w:val="none" w:sz="0" w:space="0" w:color="auto"/>
        <w:bottom w:val="none" w:sz="0" w:space="0" w:color="auto"/>
        <w:right w:val="none" w:sz="0" w:space="0" w:color="auto"/>
      </w:divBdr>
    </w:div>
    <w:div w:id="1291085202">
      <w:bodyDiv w:val="1"/>
      <w:marLeft w:val="0"/>
      <w:marRight w:val="0"/>
      <w:marTop w:val="0"/>
      <w:marBottom w:val="0"/>
      <w:divBdr>
        <w:top w:val="none" w:sz="0" w:space="0" w:color="auto"/>
        <w:left w:val="none" w:sz="0" w:space="0" w:color="auto"/>
        <w:bottom w:val="none" w:sz="0" w:space="0" w:color="auto"/>
        <w:right w:val="none" w:sz="0" w:space="0" w:color="auto"/>
      </w:divBdr>
    </w:div>
    <w:div w:id="1301153965">
      <w:bodyDiv w:val="1"/>
      <w:marLeft w:val="0"/>
      <w:marRight w:val="0"/>
      <w:marTop w:val="0"/>
      <w:marBottom w:val="0"/>
      <w:divBdr>
        <w:top w:val="none" w:sz="0" w:space="0" w:color="auto"/>
        <w:left w:val="none" w:sz="0" w:space="0" w:color="auto"/>
        <w:bottom w:val="none" w:sz="0" w:space="0" w:color="auto"/>
        <w:right w:val="none" w:sz="0" w:space="0" w:color="auto"/>
      </w:divBdr>
    </w:div>
    <w:div w:id="1310986945">
      <w:bodyDiv w:val="1"/>
      <w:marLeft w:val="0"/>
      <w:marRight w:val="0"/>
      <w:marTop w:val="0"/>
      <w:marBottom w:val="0"/>
      <w:divBdr>
        <w:top w:val="none" w:sz="0" w:space="0" w:color="auto"/>
        <w:left w:val="none" w:sz="0" w:space="0" w:color="auto"/>
        <w:bottom w:val="none" w:sz="0" w:space="0" w:color="auto"/>
        <w:right w:val="none" w:sz="0" w:space="0" w:color="auto"/>
      </w:divBdr>
    </w:div>
    <w:div w:id="1312714168">
      <w:bodyDiv w:val="1"/>
      <w:marLeft w:val="0"/>
      <w:marRight w:val="0"/>
      <w:marTop w:val="0"/>
      <w:marBottom w:val="0"/>
      <w:divBdr>
        <w:top w:val="none" w:sz="0" w:space="0" w:color="auto"/>
        <w:left w:val="none" w:sz="0" w:space="0" w:color="auto"/>
        <w:bottom w:val="none" w:sz="0" w:space="0" w:color="auto"/>
        <w:right w:val="none" w:sz="0" w:space="0" w:color="auto"/>
      </w:divBdr>
    </w:div>
    <w:div w:id="1338271344">
      <w:bodyDiv w:val="1"/>
      <w:marLeft w:val="0"/>
      <w:marRight w:val="0"/>
      <w:marTop w:val="0"/>
      <w:marBottom w:val="0"/>
      <w:divBdr>
        <w:top w:val="none" w:sz="0" w:space="0" w:color="auto"/>
        <w:left w:val="none" w:sz="0" w:space="0" w:color="auto"/>
        <w:bottom w:val="none" w:sz="0" w:space="0" w:color="auto"/>
        <w:right w:val="none" w:sz="0" w:space="0" w:color="auto"/>
      </w:divBdr>
    </w:div>
    <w:div w:id="1341738649">
      <w:bodyDiv w:val="1"/>
      <w:marLeft w:val="0"/>
      <w:marRight w:val="0"/>
      <w:marTop w:val="0"/>
      <w:marBottom w:val="0"/>
      <w:divBdr>
        <w:top w:val="none" w:sz="0" w:space="0" w:color="auto"/>
        <w:left w:val="none" w:sz="0" w:space="0" w:color="auto"/>
        <w:bottom w:val="none" w:sz="0" w:space="0" w:color="auto"/>
        <w:right w:val="none" w:sz="0" w:space="0" w:color="auto"/>
      </w:divBdr>
    </w:div>
    <w:div w:id="1349871858">
      <w:bodyDiv w:val="1"/>
      <w:marLeft w:val="0"/>
      <w:marRight w:val="0"/>
      <w:marTop w:val="0"/>
      <w:marBottom w:val="0"/>
      <w:divBdr>
        <w:top w:val="none" w:sz="0" w:space="0" w:color="auto"/>
        <w:left w:val="none" w:sz="0" w:space="0" w:color="auto"/>
        <w:bottom w:val="none" w:sz="0" w:space="0" w:color="auto"/>
        <w:right w:val="none" w:sz="0" w:space="0" w:color="auto"/>
      </w:divBdr>
    </w:div>
    <w:div w:id="1350912287">
      <w:bodyDiv w:val="1"/>
      <w:marLeft w:val="0"/>
      <w:marRight w:val="0"/>
      <w:marTop w:val="0"/>
      <w:marBottom w:val="0"/>
      <w:divBdr>
        <w:top w:val="none" w:sz="0" w:space="0" w:color="auto"/>
        <w:left w:val="none" w:sz="0" w:space="0" w:color="auto"/>
        <w:bottom w:val="none" w:sz="0" w:space="0" w:color="auto"/>
        <w:right w:val="none" w:sz="0" w:space="0" w:color="auto"/>
      </w:divBdr>
    </w:div>
    <w:div w:id="1373382455">
      <w:bodyDiv w:val="1"/>
      <w:marLeft w:val="0"/>
      <w:marRight w:val="0"/>
      <w:marTop w:val="0"/>
      <w:marBottom w:val="0"/>
      <w:divBdr>
        <w:top w:val="none" w:sz="0" w:space="0" w:color="auto"/>
        <w:left w:val="none" w:sz="0" w:space="0" w:color="auto"/>
        <w:bottom w:val="none" w:sz="0" w:space="0" w:color="auto"/>
        <w:right w:val="none" w:sz="0" w:space="0" w:color="auto"/>
      </w:divBdr>
    </w:div>
    <w:div w:id="1394349478">
      <w:bodyDiv w:val="1"/>
      <w:marLeft w:val="0"/>
      <w:marRight w:val="0"/>
      <w:marTop w:val="0"/>
      <w:marBottom w:val="0"/>
      <w:divBdr>
        <w:top w:val="none" w:sz="0" w:space="0" w:color="auto"/>
        <w:left w:val="none" w:sz="0" w:space="0" w:color="auto"/>
        <w:bottom w:val="none" w:sz="0" w:space="0" w:color="auto"/>
        <w:right w:val="none" w:sz="0" w:space="0" w:color="auto"/>
      </w:divBdr>
    </w:div>
    <w:div w:id="1413508106">
      <w:bodyDiv w:val="1"/>
      <w:marLeft w:val="0"/>
      <w:marRight w:val="0"/>
      <w:marTop w:val="0"/>
      <w:marBottom w:val="0"/>
      <w:divBdr>
        <w:top w:val="none" w:sz="0" w:space="0" w:color="auto"/>
        <w:left w:val="none" w:sz="0" w:space="0" w:color="auto"/>
        <w:bottom w:val="none" w:sz="0" w:space="0" w:color="auto"/>
        <w:right w:val="none" w:sz="0" w:space="0" w:color="auto"/>
      </w:divBdr>
    </w:div>
    <w:div w:id="1417290216">
      <w:bodyDiv w:val="1"/>
      <w:marLeft w:val="0"/>
      <w:marRight w:val="0"/>
      <w:marTop w:val="0"/>
      <w:marBottom w:val="0"/>
      <w:divBdr>
        <w:top w:val="none" w:sz="0" w:space="0" w:color="auto"/>
        <w:left w:val="none" w:sz="0" w:space="0" w:color="auto"/>
        <w:bottom w:val="none" w:sz="0" w:space="0" w:color="auto"/>
        <w:right w:val="none" w:sz="0" w:space="0" w:color="auto"/>
      </w:divBdr>
    </w:div>
    <w:div w:id="1452676049">
      <w:bodyDiv w:val="1"/>
      <w:marLeft w:val="0"/>
      <w:marRight w:val="0"/>
      <w:marTop w:val="0"/>
      <w:marBottom w:val="0"/>
      <w:divBdr>
        <w:top w:val="none" w:sz="0" w:space="0" w:color="auto"/>
        <w:left w:val="none" w:sz="0" w:space="0" w:color="auto"/>
        <w:bottom w:val="none" w:sz="0" w:space="0" w:color="auto"/>
        <w:right w:val="none" w:sz="0" w:space="0" w:color="auto"/>
      </w:divBdr>
    </w:div>
    <w:div w:id="1469007141">
      <w:bodyDiv w:val="1"/>
      <w:marLeft w:val="0"/>
      <w:marRight w:val="0"/>
      <w:marTop w:val="0"/>
      <w:marBottom w:val="0"/>
      <w:divBdr>
        <w:top w:val="none" w:sz="0" w:space="0" w:color="auto"/>
        <w:left w:val="none" w:sz="0" w:space="0" w:color="auto"/>
        <w:bottom w:val="none" w:sz="0" w:space="0" w:color="auto"/>
        <w:right w:val="none" w:sz="0" w:space="0" w:color="auto"/>
      </w:divBdr>
    </w:div>
    <w:div w:id="1476488500">
      <w:bodyDiv w:val="1"/>
      <w:marLeft w:val="0"/>
      <w:marRight w:val="0"/>
      <w:marTop w:val="0"/>
      <w:marBottom w:val="0"/>
      <w:divBdr>
        <w:top w:val="none" w:sz="0" w:space="0" w:color="auto"/>
        <w:left w:val="none" w:sz="0" w:space="0" w:color="auto"/>
        <w:bottom w:val="none" w:sz="0" w:space="0" w:color="auto"/>
        <w:right w:val="none" w:sz="0" w:space="0" w:color="auto"/>
      </w:divBdr>
    </w:div>
    <w:div w:id="1481461996">
      <w:bodyDiv w:val="1"/>
      <w:marLeft w:val="0"/>
      <w:marRight w:val="0"/>
      <w:marTop w:val="0"/>
      <w:marBottom w:val="0"/>
      <w:divBdr>
        <w:top w:val="none" w:sz="0" w:space="0" w:color="auto"/>
        <w:left w:val="none" w:sz="0" w:space="0" w:color="auto"/>
        <w:bottom w:val="none" w:sz="0" w:space="0" w:color="auto"/>
        <w:right w:val="none" w:sz="0" w:space="0" w:color="auto"/>
      </w:divBdr>
    </w:div>
    <w:div w:id="1494876499">
      <w:bodyDiv w:val="1"/>
      <w:marLeft w:val="0"/>
      <w:marRight w:val="0"/>
      <w:marTop w:val="0"/>
      <w:marBottom w:val="0"/>
      <w:divBdr>
        <w:top w:val="none" w:sz="0" w:space="0" w:color="auto"/>
        <w:left w:val="none" w:sz="0" w:space="0" w:color="auto"/>
        <w:bottom w:val="none" w:sz="0" w:space="0" w:color="auto"/>
        <w:right w:val="none" w:sz="0" w:space="0" w:color="auto"/>
      </w:divBdr>
    </w:div>
    <w:div w:id="1502308733">
      <w:bodyDiv w:val="1"/>
      <w:marLeft w:val="0"/>
      <w:marRight w:val="0"/>
      <w:marTop w:val="0"/>
      <w:marBottom w:val="0"/>
      <w:divBdr>
        <w:top w:val="none" w:sz="0" w:space="0" w:color="auto"/>
        <w:left w:val="none" w:sz="0" w:space="0" w:color="auto"/>
        <w:bottom w:val="none" w:sz="0" w:space="0" w:color="auto"/>
        <w:right w:val="none" w:sz="0" w:space="0" w:color="auto"/>
      </w:divBdr>
    </w:div>
    <w:div w:id="1504542035">
      <w:bodyDiv w:val="1"/>
      <w:marLeft w:val="0"/>
      <w:marRight w:val="0"/>
      <w:marTop w:val="0"/>
      <w:marBottom w:val="0"/>
      <w:divBdr>
        <w:top w:val="none" w:sz="0" w:space="0" w:color="auto"/>
        <w:left w:val="none" w:sz="0" w:space="0" w:color="auto"/>
        <w:bottom w:val="none" w:sz="0" w:space="0" w:color="auto"/>
        <w:right w:val="none" w:sz="0" w:space="0" w:color="auto"/>
      </w:divBdr>
    </w:div>
    <w:div w:id="1524171604">
      <w:bodyDiv w:val="1"/>
      <w:marLeft w:val="0"/>
      <w:marRight w:val="0"/>
      <w:marTop w:val="0"/>
      <w:marBottom w:val="0"/>
      <w:divBdr>
        <w:top w:val="none" w:sz="0" w:space="0" w:color="auto"/>
        <w:left w:val="none" w:sz="0" w:space="0" w:color="auto"/>
        <w:bottom w:val="none" w:sz="0" w:space="0" w:color="auto"/>
        <w:right w:val="none" w:sz="0" w:space="0" w:color="auto"/>
      </w:divBdr>
    </w:div>
    <w:div w:id="1544293467">
      <w:bodyDiv w:val="1"/>
      <w:marLeft w:val="0"/>
      <w:marRight w:val="0"/>
      <w:marTop w:val="0"/>
      <w:marBottom w:val="0"/>
      <w:divBdr>
        <w:top w:val="none" w:sz="0" w:space="0" w:color="auto"/>
        <w:left w:val="none" w:sz="0" w:space="0" w:color="auto"/>
        <w:bottom w:val="none" w:sz="0" w:space="0" w:color="auto"/>
        <w:right w:val="none" w:sz="0" w:space="0" w:color="auto"/>
      </w:divBdr>
    </w:div>
    <w:div w:id="1559243517">
      <w:bodyDiv w:val="1"/>
      <w:marLeft w:val="0"/>
      <w:marRight w:val="0"/>
      <w:marTop w:val="0"/>
      <w:marBottom w:val="0"/>
      <w:divBdr>
        <w:top w:val="none" w:sz="0" w:space="0" w:color="auto"/>
        <w:left w:val="none" w:sz="0" w:space="0" w:color="auto"/>
        <w:bottom w:val="none" w:sz="0" w:space="0" w:color="auto"/>
        <w:right w:val="none" w:sz="0" w:space="0" w:color="auto"/>
      </w:divBdr>
    </w:div>
    <w:div w:id="1560240358">
      <w:bodyDiv w:val="1"/>
      <w:marLeft w:val="0"/>
      <w:marRight w:val="0"/>
      <w:marTop w:val="0"/>
      <w:marBottom w:val="0"/>
      <w:divBdr>
        <w:top w:val="none" w:sz="0" w:space="0" w:color="auto"/>
        <w:left w:val="none" w:sz="0" w:space="0" w:color="auto"/>
        <w:bottom w:val="none" w:sz="0" w:space="0" w:color="auto"/>
        <w:right w:val="none" w:sz="0" w:space="0" w:color="auto"/>
      </w:divBdr>
    </w:div>
    <w:div w:id="1564102643">
      <w:bodyDiv w:val="1"/>
      <w:marLeft w:val="0"/>
      <w:marRight w:val="0"/>
      <w:marTop w:val="0"/>
      <w:marBottom w:val="0"/>
      <w:divBdr>
        <w:top w:val="none" w:sz="0" w:space="0" w:color="auto"/>
        <w:left w:val="none" w:sz="0" w:space="0" w:color="auto"/>
        <w:bottom w:val="none" w:sz="0" w:space="0" w:color="auto"/>
        <w:right w:val="none" w:sz="0" w:space="0" w:color="auto"/>
      </w:divBdr>
    </w:div>
    <w:div w:id="1567373443">
      <w:bodyDiv w:val="1"/>
      <w:marLeft w:val="0"/>
      <w:marRight w:val="0"/>
      <w:marTop w:val="0"/>
      <w:marBottom w:val="0"/>
      <w:divBdr>
        <w:top w:val="none" w:sz="0" w:space="0" w:color="auto"/>
        <w:left w:val="none" w:sz="0" w:space="0" w:color="auto"/>
        <w:bottom w:val="none" w:sz="0" w:space="0" w:color="auto"/>
        <w:right w:val="none" w:sz="0" w:space="0" w:color="auto"/>
      </w:divBdr>
    </w:div>
    <w:div w:id="1569919560">
      <w:bodyDiv w:val="1"/>
      <w:marLeft w:val="0"/>
      <w:marRight w:val="0"/>
      <w:marTop w:val="0"/>
      <w:marBottom w:val="0"/>
      <w:divBdr>
        <w:top w:val="none" w:sz="0" w:space="0" w:color="auto"/>
        <w:left w:val="none" w:sz="0" w:space="0" w:color="auto"/>
        <w:bottom w:val="none" w:sz="0" w:space="0" w:color="auto"/>
        <w:right w:val="none" w:sz="0" w:space="0" w:color="auto"/>
      </w:divBdr>
    </w:div>
    <w:div w:id="1579485701">
      <w:bodyDiv w:val="1"/>
      <w:marLeft w:val="0"/>
      <w:marRight w:val="0"/>
      <w:marTop w:val="0"/>
      <w:marBottom w:val="0"/>
      <w:divBdr>
        <w:top w:val="none" w:sz="0" w:space="0" w:color="auto"/>
        <w:left w:val="none" w:sz="0" w:space="0" w:color="auto"/>
        <w:bottom w:val="none" w:sz="0" w:space="0" w:color="auto"/>
        <w:right w:val="none" w:sz="0" w:space="0" w:color="auto"/>
      </w:divBdr>
    </w:div>
    <w:div w:id="1598632905">
      <w:bodyDiv w:val="1"/>
      <w:marLeft w:val="0"/>
      <w:marRight w:val="0"/>
      <w:marTop w:val="0"/>
      <w:marBottom w:val="0"/>
      <w:divBdr>
        <w:top w:val="none" w:sz="0" w:space="0" w:color="auto"/>
        <w:left w:val="none" w:sz="0" w:space="0" w:color="auto"/>
        <w:bottom w:val="none" w:sz="0" w:space="0" w:color="auto"/>
        <w:right w:val="none" w:sz="0" w:space="0" w:color="auto"/>
      </w:divBdr>
    </w:div>
    <w:div w:id="1603604935">
      <w:bodyDiv w:val="1"/>
      <w:marLeft w:val="0"/>
      <w:marRight w:val="0"/>
      <w:marTop w:val="0"/>
      <w:marBottom w:val="0"/>
      <w:divBdr>
        <w:top w:val="none" w:sz="0" w:space="0" w:color="auto"/>
        <w:left w:val="none" w:sz="0" w:space="0" w:color="auto"/>
        <w:bottom w:val="none" w:sz="0" w:space="0" w:color="auto"/>
        <w:right w:val="none" w:sz="0" w:space="0" w:color="auto"/>
      </w:divBdr>
    </w:div>
    <w:div w:id="1624920945">
      <w:bodyDiv w:val="1"/>
      <w:marLeft w:val="0"/>
      <w:marRight w:val="0"/>
      <w:marTop w:val="0"/>
      <w:marBottom w:val="0"/>
      <w:divBdr>
        <w:top w:val="none" w:sz="0" w:space="0" w:color="auto"/>
        <w:left w:val="none" w:sz="0" w:space="0" w:color="auto"/>
        <w:bottom w:val="none" w:sz="0" w:space="0" w:color="auto"/>
        <w:right w:val="none" w:sz="0" w:space="0" w:color="auto"/>
      </w:divBdr>
    </w:div>
    <w:div w:id="1658923902">
      <w:bodyDiv w:val="1"/>
      <w:marLeft w:val="0"/>
      <w:marRight w:val="0"/>
      <w:marTop w:val="0"/>
      <w:marBottom w:val="0"/>
      <w:divBdr>
        <w:top w:val="none" w:sz="0" w:space="0" w:color="auto"/>
        <w:left w:val="none" w:sz="0" w:space="0" w:color="auto"/>
        <w:bottom w:val="none" w:sz="0" w:space="0" w:color="auto"/>
        <w:right w:val="none" w:sz="0" w:space="0" w:color="auto"/>
      </w:divBdr>
    </w:div>
    <w:div w:id="1673754740">
      <w:bodyDiv w:val="1"/>
      <w:marLeft w:val="0"/>
      <w:marRight w:val="0"/>
      <w:marTop w:val="0"/>
      <w:marBottom w:val="0"/>
      <w:divBdr>
        <w:top w:val="none" w:sz="0" w:space="0" w:color="auto"/>
        <w:left w:val="none" w:sz="0" w:space="0" w:color="auto"/>
        <w:bottom w:val="none" w:sz="0" w:space="0" w:color="auto"/>
        <w:right w:val="none" w:sz="0" w:space="0" w:color="auto"/>
      </w:divBdr>
    </w:div>
    <w:div w:id="1698845718">
      <w:bodyDiv w:val="1"/>
      <w:marLeft w:val="0"/>
      <w:marRight w:val="0"/>
      <w:marTop w:val="0"/>
      <w:marBottom w:val="0"/>
      <w:divBdr>
        <w:top w:val="none" w:sz="0" w:space="0" w:color="auto"/>
        <w:left w:val="none" w:sz="0" w:space="0" w:color="auto"/>
        <w:bottom w:val="none" w:sz="0" w:space="0" w:color="auto"/>
        <w:right w:val="none" w:sz="0" w:space="0" w:color="auto"/>
      </w:divBdr>
    </w:div>
    <w:div w:id="1705910134">
      <w:bodyDiv w:val="1"/>
      <w:marLeft w:val="0"/>
      <w:marRight w:val="0"/>
      <w:marTop w:val="0"/>
      <w:marBottom w:val="0"/>
      <w:divBdr>
        <w:top w:val="none" w:sz="0" w:space="0" w:color="auto"/>
        <w:left w:val="none" w:sz="0" w:space="0" w:color="auto"/>
        <w:bottom w:val="none" w:sz="0" w:space="0" w:color="auto"/>
        <w:right w:val="none" w:sz="0" w:space="0" w:color="auto"/>
      </w:divBdr>
    </w:div>
    <w:div w:id="1741781590">
      <w:bodyDiv w:val="1"/>
      <w:marLeft w:val="0"/>
      <w:marRight w:val="0"/>
      <w:marTop w:val="0"/>
      <w:marBottom w:val="0"/>
      <w:divBdr>
        <w:top w:val="none" w:sz="0" w:space="0" w:color="auto"/>
        <w:left w:val="none" w:sz="0" w:space="0" w:color="auto"/>
        <w:bottom w:val="none" w:sz="0" w:space="0" w:color="auto"/>
        <w:right w:val="none" w:sz="0" w:space="0" w:color="auto"/>
      </w:divBdr>
    </w:div>
    <w:div w:id="1744597635">
      <w:bodyDiv w:val="1"/>
      <w:marLeft w:val="0"/>
      <w:marRight w:val="0"/>
      <w:marTop w:val="0"/>
      <w:marBottom w:val="0"/>
      <w:divBdr>
        <w:top w:val="none" w:sz="0" w:space="0" w:color="auto"/>
        <w:left w:val="none" w:sz="0" w:space="0" w:color="auto"/>
        <w:bottom w:val="none" w:sz="0" w:space="0" w:color="auto"/>
        <w:right w:val="none" w:sz="0" w:space="0" w:color="auto"/>
      </w:divBdr>
    </w:div>
    <w:div w:id="1751851654">
      <w:bodyDiv w:val="1"/>
      <w:marLeft w:val="0"/>
      <w:marRight w:val="0"/>
      <w:marTop w:val="0"/>
      <w:marBottom w:val="0"/>
      <w:divBdr>
        <w:top w:val="none" w:sz="0" w:space="0" w:color="auto"/>
        <w:left w:val="none" w:sz="0" w:space="0" w:color="auto"/>
        <w:bottom w:val="none" w:sz="0" w:space="0" w:color="auto"/>
        <w:right w:val="none" w:sz="0" w:space="0" w:color="auto"/>
      </w:divBdr>
    </w:div>
    <w:div w:id="1752458742">
      <w:bodyDiv w:val="1"/>
      <w:marLeft w:val="0"/>
      <w:marRight w:val="0"/>
      <w:marTop w:val="0"/>
      <w:marBottom w:val="0"/>
      <w:divBdr>
        <w:top w:val="none" w:sz="0" w:space="0" w:color="auto"/>
        <w:left w:val="none" w:sz="0" w:space="0" w:color="auto"/>
        <w:bottom w:val="none" w:sz="0" w:space="0" w:color="auto"/>
        <w:right w:val="none" w:sz="0" w:space="0" w:color="auto"/>
      </w:divBdr>
    </w:div>
    <w:div w:id="1768961533">
      <w:bodyDiv w:val="1"/>
      <w:marLeft w:val="0"/>
      <w:marRight w:val="0"/>
      <w:marTop w:val="0"/>
      <w:marBottom w:val="0"/>
      <w:divBdr>
        <w:top w:val="none" w:sz="0" w:space="0" w:color="auto"/>
        <w:left w:val="none" w:sz="0" w:space="0" w:color="auto"/>
        <w:bottom w:val="none" w:sz="0" w:space="0" w:color="auto"/>
        <w:right w:val="none" w:sz="0" w:space="0" w:color="auto"/>
      </w:divBdr>
    </w:div>
    <w:div w:id="1771199533">
      <w:bodyDiv w:val="1"/>
      <w:marLeft w:val="0"/>
      <w:marRight w:val="0"/>
      <w:marTop w:val="0"/>
      <w:marBottom w:val="0"/>
      <w:divBdr>
        <w:top w:val="none" w:sz="0" w:space="0" w:color="auto"/>
        <w:left w:val="none" w:sz="0" w:space="0" w:color="auto"/>
        <w:bottom w:val="none" w:sz="0" w:space="0" w:color="auto"/>
        <w:right w:val="none" w:sz="0" w:space="0" w:color="auto"/>
      </w:divBdr>
    </w:div>
    <w:div w:id="1811629685">
      <w:bodyDiv w:val="1"/>
      <w:marLeft w:val="0"/>
      <w:marRight w:val="0"/>
      <w:marTop w:val="0"/>
      <w:marBottom w:val="0"/>
      <w:divBdr>
        <w:top w:val="none" w:sz="0" w:space="0" w:color="auto"/>
        <w:left w:val="none" w:sz="0" w:space="0" w:color="auto"/>
        <w:bottom w:val="none" w:sz="0" w:space="0" w:color="auto"/>
        <w:right w:val="none" w:sz="0" w:space="0" w:color="auto"/>
      </w:divBdr>
    </w:div>
    <w:div w:id="1816876997">
      <w:bodyDiv w:val="1"/>
      <w:marLeft w:val="0"/>
      <w:marRight w:val="0"/>
      <w:marTop w:val="0"/>
      <w:marBottom w:val="0"/>
      <w:divBdr>
        <w:top w:val="none" w:sz="0" w:space="0" w:color="auto"/>
        <w:left w:val="none" w:sz="0" w:space="0" w:color="auto"/>
        <w:bottom w:val="none" w:sz="0" w:space="0" w:color="auto"/>
        <w:right w:val="none" w:sz="0" w:space="0" w:color="auto"/>
      </w:divBdr>
    </w:div>
    <w:div w:id="1817792036">
      <w:bodyDiv w:val="1"/>
      <w:marLeft w:val="0"/>
      <w:marRight w:val="0"/>
      <w:marTop w:val="0"/>
      <w:marBottom w:val="0"/>
      <w:divBdr>
        <w:top w:val="none" w:sz="0" w:space="0" w:color="auto"/>
        <w:left w:val="none" w:sz="0" w:space="0" w:color="auto"/>
        <w:bottom w:val="none" w:sz="0" w:space="0" w:color="auto"/>
        <w:right w:val="none" w:sz="0" w:space="0" w:color="auto"/>
      </w:divBdr>
    </w:div>
    <w:div w:id="1825000848">
      <w:bodyDiv w:val="1"/>
      <w:marLeft w:val="0"/>
      <w:marRight w:val="0"/>
      <w:marTop w:val="0"/>
      <w:marBottom w:val="0"/>
      <w:divBdr>
        <w:top w:val="none" w:sz="0" w:space="0" w:color="auto"/>
        <w:left w:val="none" w:sz="0" w:space="0" w:color="auto"/>
        <w:bottom w:val="none" w:sz="0" w:space="0" w:color="auto"/>
        <w:right w:val="none" w:sz="0" w:space="0" w:color="auto"/>
      </w:divBdr>
    </w:div>
    <w:div w:id="1836143828">
      <w:bodyDiv w:val="1"/>
      <w:marLeft w:val="0"/>
      <w:marRight w:val="0"/>
      <w:marTop w:val="0"/>
      <w:marBottom w:val="0"/>
      <w:divBdr>
        <w:top w:val="none" w:sz="0" w:space="0" w:color="auto"/>
        <w:left w:val="none" w:sz="0" w:space="0" w:color="auto"/>
        <w:bottom w:val="none" w:sz="0" w:space="0" w:color="auto"/>
        <w:right w:val="none" w:sz="0" w:space="0" w:color="auto"/>
      </w:divBdr>
    </w:div>
    <w:div w:id="1845968637">
      <w:bodyDiv w:val="1"/>
      <w:marLeft w:val="0"/>
      <w:marRight w:val="0"/>
      <w:marTop w:val="0"/>
      <w:marBottom w:val="0"/>
      <w:divBdr>
        <w:top w:val="none" w:sz="0" w:space="0" w:color="auto"/>
        <w:left w:val="none" w:sz="0" w:space="0" w:color="auto"/>
        <w:bottom w:val="none" w:sz="0" w:space="0" w:color="auto"/>
        <w:right w:val="none" w:sz="0" w:space="0" w:color="auto"/>
      </w:divBdr>
    </w:div>
    <w:div w:id="1859662438">
      <w:bodyDiv w:val="1"/>
      <w:marLeft w:val="0"/>
      <w:marRight w:val="0"/>
      <w:marTop w:val="0"/>
      <w:marBottom w:val="0"/>
      <w:divBdr>
        <w:top w:val="none" w:sz="0" w:space="0" w:color="auto"/>
        <w:left w:val="none" w:sz="0" w:space="0" w:color="auto"/>
        <w:bottom w:val="none" w:sz="0" w:space="0" w:color="auto"/>
        <w:right w:val="none" w:sz="0" w:space="0" w:color="auto"/>
      </w:divBdr>
    </w:div>
    <w:div w:id="1860467695">
      <w:bodyDiv w:val="1"/>
      <w:marLeft w:val="0"/>
      <w:marRight w:val="0"/>
      <w:marTop w:val="0"/>
      <w:marBottom w:val="0"/>
      <w:divBdr>
        <w:top w:val="none" w:sz="0" w:space="0" w:color="auto"/>
        <w:left w:val="none" w:sz="0" w:space="0" w:color="auto"/>
        <w:bottom w:val="none" w:sz="0" w:space="0" w:color="auto"/>
        <w:right w:val="none" w:sz="0" w:space="0" w:color="auto"/>
      </w:divBdr>
    </w:div>
    <w:div w:id="1860774146">
      <w:bodyDiv w:val="1"/>
      <w:marLeft w:val="0"/>
      <w:marRight w:val="0"/>
      <w:marTop w:val="0"/>
      <w:marBottom w:val="0"/>
      <w:divBdr>
        <w:top w:val="none" w:sz="0" w:space="0" w:color="auto"/>
        <w:left w:val="none" w:sz="0" w:space="0" w:color="auto"/>
        <w:bottom w:val="none" w:sz="0" w:space="0" w:color="auto"/>
        <w:right w:val="none" w:sz="0" w:space="0" w:color="auto"/>
      </w:divBdr>
    </w:div>
    <w:div w:id="1861889907">
      <w:bodyDiv w:val="1"/>
      <w:marLeft w:val="0"/>
      <w:marRight w:val="0"/>
      <w:marTop w:val="0"/>
      <w:marBottom w:val="0"/>
      <w:divBdr>
        <w:top w:val="none" w:sz="0" w:space="0" w:color="auto"/>
        <w:left w:val="none" w:sz="0" w:space="0" w:color="auto"/>
        <w:bottom w:val="none" w:sz="0" w:space="0" w:color="auto"/>
        <w:right w:val="none" w:sz="0" w:space="0" w:color="auto"/>
      </w:divBdr>
    </w:div>
    <w:div w:id="1882934052">
      <w:bodyDiv w:val="1"/>
      <w:marLeft w:val="0"/>
      <w:marRight w:val="0"/>
      <w:marTop w:val="0"/>
      <w:marBottom w:val="0"/>
      <w:divBdr>
        <w:top w:val="none" w:sz="0" w:space="0" w:color="auto"/>
        <w:left w:val="none" w:sz="0" w:space="0" w:color="auto"/>
        <w:bottom w:val="none" w:sz="0" w:space="0" w:color="auto"/>
        <w:right w:val="none" w:sz="0" w:space="0" w:color="auto"/>
      </w:divBdr>
    </w:div>
    <w:div w:id="1888104802">
      <w:bodyDiv w:val="1"/>
      <w:marLeft w:val="0"/>
      <w:marRight w:val="0"/>
      <w:marTop w:val="0"/>
      <w:marBottom w:val="0"/>
      <w:divBdr>
        <w:top w:val="none" w:sz="0" w:space="0" w:color="auto"/>
        <w:left w:val="none" w:sz="0" w:space="0" w:color="auto"/>
        <w:bottom w:val="none" w:sz="0" w:space="0" w:color="auto"/>
        <w:right w:val="none" w:sz="0" w:space="0" w:color="auto"/>
      </w:divBdr>
    </w:div>
    <w:div w:id="1892769881">
      <w:bodyDiv w:val="1"/>
      <w:marLeft w:val="0"/>
      <w:marRight w:val="0"/>
      <w:marTop w:val="0"/>
      <w:marBottom w:val="0"/>
      <w:divBdr>
        <w:top w:val="none" w:sz="0" w:space="0" w:color="auto"/>
        <w:left w:val="none" w:sz="0" w:space="0" w:color="auto"/>
        <w:bottom w:val="none" w:sz="0" w:space="0" w:color="auto"/>
        <w:right w:val="none" w:sz="0" w:space="0" w:color="auto"/>
      </w:divBdr>
    </w:div>
    <w:div w:id="1900356876">
      <w:bodyDiv w:val="1"/>
      <w:marLeft w:val="0"/>
      <w:marRight w:val="0"/>
      <w:marTop w:val="0"/>
      <w:marBottom w:val="0"/>
      <w:divBdr>
        <w:top w:val="none" w:sz="0" w:space="0" w:color="auto"/>
        <w:left w:val="none" w:sz="0" w:space="0" w:color="auto"/>
        <w:bottom w:val="none" w:sz="0" w:space="0" w:color="auto"/>
        <w:right w:val="none" w:sz="0" w:space="0" w:color="auto"/>
      </w:divBdr>
    </w:div>
    <w:div w:id="1937782857">
      <w:bodyDiv w:val="1"/>
      <w:marLeft w:val="0"/>
      <w:marRight w:val="0"/>
      <w:marTop w:val="0"/>
      <w:marBottom w:val="0"/>
      <w:divBdr>
        <w:top w:val="none" w:sz="0" w:space="0" w:color="auto"/>
        <w:left w:val="none" w:sz="0" w:space="0" w:color="auto"/>
        <w:bottom w:val="none" w:sz="0" w:space="0" w:color="auto"/>
        <w:right w:val="none" w:sz="0" w:space="0" w:color="auto"/>
      </w:divBdr>
    </w:div>
    <w:div w:id="1939362593">
      <w:bodyDiv w:val="1"/>
      <w:marLeft w:val="0"/>
      <w:marRight w:val="0"/>
      <w:marTop w:val="0"/>
      <w:marBottom w:val="0"/>
      <w:divBdr>
        <w:top w:val="none" w:sz="0" w:space="0" w:color="auto"/>
        <w:left w:val="none" w:sz="0" w:space="0" w:color="auto"/>
        <w:bottom w:val="none" w:sz="0" w:space="0" w:color="auto"/>
        <w:right w:val="none" w:sz="0" w:space="0" w:color="auto"/>
      </w:divBdr>
    </w:div>
    <w:div w:id="1940213951">
      <w:bodyDiv w:val="1"/>
      <w:marLeft w:val="0"/>
      <w:marRight w:val="0"/>
      <w:marTop w:val="0"/>
      <w:marBottom w:val="0"/>
      <w:divBdr>
        <w:top w:val="none" w:sz="0" w:space="0" w:color="auto"/>
        <w:left w:val="none" w:sz="0" w:space="0" w:color="auto"/>
        <w:bottom w:val="none" w:sz="0" w:space="0" w:color="auto"/>
        <w:right w:val="none" w:sz="0" w:space="0" w:color="auto"/>
      </w:divBdr>
    </w:div>
    <w:div w:id="1950358680">
      <w:bodyDiv w:val="1"/>
      <w:marLeft w:val="0"/>
      <w:marRight w:val="0"/>
      <w:marTop w:val="0"/>
      <w:marBottom w:val="0"/>
      <w:divBdr>
        <w:top w:val="none" w:sz="0" w:space="0" w:color="auto"/>
        <w:left w:val="none" w:sz="0" w:space="0" w:color="auto"/>
        <w:bottom w:val="none" w:sz="0" w:space="0" w:color="auto"/>
        <w:right w:val="none" w:sz="0" w:space="0" w:color="auto"/>
      </w:divBdr>
    </w:div>
    <w:div w:id="1962957855">
      <w:bodyDiv w:val="1"/>
      <w:marLeft w:val="0"/>
      <w:marRight w:val="0"/>
      <w:marTop w:val="0"/>
      <w:marBottom w:val="0"/>
      <w:divBdr>
        <w:top w:val="none" w:sz="0" w:space="0" w:color="auto"/>
        <w:left w:val="none" w:sz="0" w:space="0" w:color="auto"/>
        <w:bottom w:val="none" w:sz="0" w:space="0" w:color="auto"/>
        <w:right w:val="none" w:sz="0" w:space="0" w:color="auto"/>
      </w:divBdr>
    </w:div>
    <w:div w:id="1965578247">
      <w:bodyDiv w:val="1"/>
      <w:marLeft w:val="0"/>
      <w:marRight w:val="0"/>
      <w:marTop w:val="0"/>
      <w:marBottom w:val="0"/>
      <w:divBdr>
        <w:top w:val="none" w:sz="0" w:space="0" w:color="auto"/>
        <w:left w:val="none" w:sz="0" w:space="0" w:color="auto"/>
        <w:bottom w:val="none" w:sz="0" w:space="0" w:color="auto"/>
        <w:right w:val="none" w:sz="0" w:space="0" w:color="auto"/>
      </w:divBdr>
    </w:div>
    <w:div w:id="1967194783">
      <w:bodyDiv w:val="1"/>
      <w:marLeft w:val="0"/>
      <w:marRight w:val="0"/>
      <w:marTop w:val="0"/>
      <w:marBottom w:val="0"/>
      <w:divBdr>
        <w:top w:val="none" w:sz="0" w:space="0" w:color="auto"/>
        <w:left w:val="none" w:sz="0" w:space="0" w:color="auto"/>
        <w:bottom w:val="none" w:sz="0" w:space="0" w:color="auto"/>
        <w:right w:val="none" w:sz="0" w:space="0" w:color="auto"/>
      </w:divBdr>
    </w:div>
    <w:div w:id="1979455852">
      <w:bodyDiv w:val="1"/>
      <w:marLeft w:val="0"/>
      <w:marRight w:val="0"/>
      <w:marTop w:val="0"/>
      <w:marBottom w:val="0"/>
      <w:divBdr>
        <w:top w:val="none" w:sz="0" w:space="0" w:color="auto"/>
        <w:left w:val="none" w:sz="0" w:space="0" w:color="auto"/>
        <w:bottom w:val="none" w:sz="0" w:space="0" w:color="auto"/>
        <w:right w:val="none" w:sz="0" w:space="0" w:color="auto"/>
      </w:divBdr>
    </w:div>
    <w:div w:id="1980333056">
      <w:bodyDiv w:val="1"/>
      <w:marLeft w:val="0"/>
      <w:marRight w:val="0"/>
      <w:marTop w:val="0"/>
      <w:marBottom w:val="0"/>
      <w:divBdr>
        <w:top w:val="none" w:sz="0" w:space="0" w:color="auto"/>
        <w:left w:val="none" w:sz="0" w:space="0" w:color="auto"/>
        <w:bottom w:val="none" w:sz="0" w:space="0" w:color="auto"/>
        <w:right w:val="none" w:sz="0" w:space="0" w:color="auto"/>
      </w:divBdr>
    </w:div>
    <w:div w:id="1983190812">
      <w:bodyDiv w:val="1"/>
      <w:marLeft w:val="0"/>
      <w:marRight w:val="0"/>
      <w:marTop w:val="0"/>
      <w:marBottom w:val="0"/>
      <w:divBdr>
        <w:top w:val="none" w:sz="0" w:space="0" w:color="auto"/>
        <w:left w:val="none" w:sz="0" w:space="0" w:color="auto"/>
        <w:bottom w:val="none" w:sz="0" w:space="0" w:color="auto"/>
        <w:right w:val="none" w:sz="0" w:space="0" w:color="auto"/>
      </w:divBdr>
    </w:div>
    <w:div w:id="1985037426">
      <w:bodyDiv w:val="1"/>
      <w:marLeft w:val="0"/>
      <w:marRight w:val="0"/>
      <w:marTop w:val="0"/>
      <w:marBottom w:val="0"/>
      <w:divBdr>
        <w:top w:val="none" w:sz="0" w:space="0" w:color="auto"/>
        <w:left w:val="none" w:sz="0" w:space="0" w:color="auto"/>
        <w:bottom w:val="none" w:sz="0" w:space="0" w:color="auto"/>
        <w:right w:val="none" w:sz="0" w:space="0" w:color="auto"/>
      </w:divBdr>
    </w:div>
    <w:div w:id="2029595663">
      <w:bodyDiv w:val="1"/>
      <w:marLeft w:val="0"/>
      <w:marRight w:val="0"/>
      <w:marTop w:val="0"/>
      <w:marBottom w:val="0"/>
      <w:divBdr>
        <w:top w:val="none" w:sz="0" w:space="0" w:color="auto"/>
        <w:left w:val="none" w:sz="0" w:space="0" w:color="auto"/>
        <w:bottom w:val="none" w:sz="0" w:space="0" w:color="auto"/>
        <w:right w:val="none" w:sz="0" w:space="0" w:color="auto"/>
      </w:divBdr>
    </w:div>
    <w:div w:id="2048023037">
      <w:bodyDiv w:val="1"/>
      <w:marLeft w:val="0"/>
      <w:marRight w:val="0"/>
      <w:marTop w:val="0"/>
      <w:marBottom w:val="0"/>
      <w:divBdr>
        <w:top w:val="none" w:sz="0" w:space="0" w:color="auto"/>
        <w:left w:val="none" w:sz="0" w:space="0" w:color="auto"/>
        <w:bottom w:val="none" w:sz="0" w:space="0" w:color="auto"/>
        <w:right w:val="none" w:sz="0" w:space="0" w:color="auto"/>
      </w:divBdr>
    </w:div>
    <w:div w:id="2057074360">
      <w:bodyDiv w:val="1"/>
      <w:marLeft w:val="0"/>
      <w:marRight w:val="0"/>
      <w:marTop w:val="0"/>
      <w:marBottom w:val="0"/>
      <w:divBdr>
        <w:top w:val="none" w:sz="0" w:space="0" w:color="auto"/>
        <w:left w:val="none" w:sz="0" w:space="0" w:color="auto"/>
        <w:bottom w:val="none" w:sz="0" w:space="0" w:color="auto"/>
        <w:right w:val="none" w:sz="0" w:space="0" w:color="auto"/>
      </w:divBdr>
    </w:div>
    <w:div w:id="2063290244">
      <w:bodyDiv w:val="1"/>
      <w:marLeft w:val="0"/>
      <w:marRight w:val="0"/>
      <w:marTop w:val="0"/>
      <w:marBottom w:val="0"/>
      <w:divBdr>
        <w:top w:val="none" w:sz="0" w:space="0" w:color="auto"/>
        <w:left w:val="none" w:sz="0" w:space="0" w:color="auto"/>
        <w:bottom w:val="none" w:sz="0" w:space="0" w:color="auto"/>
        <w:right w:val="none" w:sz="0" w:space="0" w:color="auto"/>
      </w:divBdr>
    </w:div>
    <w:div w:id="2070496335">
      <w:bodyDiv w:val="1"/>
      <w:marLeft w:val="0"/>
      <w:marRight w:val="0"/>
      <w:marTop w:val="0"/>
      <w:marBottom w:val="0"/>
      <w:divBdr>
        <w:top w:val="none" w:sz="0" w:space="0" w:color="auto"/>
        <w:left w:val="none" w:sz="0" w:space="0" w:color="auto"/>
        <w:bottom w:val="none" w:sz="0" w:space="0" w:color="auto"/>
        <w:right w:val="none" w:sz="0" w:space="0" w:color="auto"/>
      </w:divBdr>
    </w:div>
    <w:div w:id="2070884750">
      <w:bodyDiv w:val="1"/>
      <w:marLeft w:val="0"/>
      <w:marRight w:val="0"/>
      <w:marTop w:val="0"/>
      <w:marBottom w:val="0"/>
      <w:divBdr>
        <w:top w:val="none" w:sz="0" w:space="0" w:color="auto"/>
        <w:left w:val="none" w:sz="0" w:space="0" w:color="auto"/>
        <w:bottom w:val="none" w:sz="0" w:space="0" w:color="auto"/>
        <w:right w:val="none" w:sz="0" w:space="0" w:color="auto"/>
      </w:divBdr>
    </w:div>
    <w:div w:id="2074619404">
      <w:bodyDiv w:val="1"/>
      <w:marLeft w:val="0"/>
      <w:marRight w:val="0"/>
      <w:marTop w:val="0"/>
      <w:marBottom w:val="0"/>
      <w:divBdr>
        <w:top w:val="none" w:sz="0" w:space="0" w:color="auto"/>
        <w:left w:val="none" w:sz="0" w:space="0" w:color="auto"/>
        <w:bottom w:val="none" w:sz="0" w:space="0" w:color="auto"/>
        <w:right w:val="none" w:sz="0" w:space="0" w:color="auto"/>
      </w:divBdr>
    </w:div>
    <w:div w:id="2083522937">
      <w:bodyDiv w:val="1"/>
      <w:marLeft w:val="0"/>
      <w:marRight w:val="0"/>
      <w:marTop w:val="0"/>
      <w:marBottom w:val="0"/>
      <w:divBdr>
        <w:top w:val="none" w:sz="0" w:space="0" w:color="auto"/>
        <w:left w:val="none" w:sz="0" w:space="0" w:color="auto"/>
        <w:bottom w:val="none" w:sz="0" w:space="0" w:color="auto"/>
        <w:right w:val="none" w:sz="0" w:space="0" w:color="auto"/>
      </w:divBdr>
    </w:div>
    <w:div w:id="2132165362">
      <w:bodyDiv w:val="1"/>
      <w:marLeft w:val="0"/>
      <w:marRight w:val="0"/>
      <w:marTop w:val="0"/>
      <w:marBottom w:val="0"/>
      <w:divBdr>
        <w:top w:val="none" w:sz="0" w:space="0" w:color="auto"/>
        <w:left w:val="none" w:sz="0" w:space="0" w:color="auto"/>
        <w:bottom w:val="none" w:sz="0" w:space="0" w:color="auto"/>
        <w:right w:val="none" w:sz="0" w:space="0" w:color="auto"/>
      </w:divBdr>
    </w:div>
    <w:div w:id="2132436832">
      <w:bodyDiv w:val="1"/>
      <w:marLeft w:val="0"/>
      <w:marRight w:val="0"/>
      <w:marTop w:val="0"/>
      <w:marBottom w:val="0"/>
      <w:divBdr>
        <w:top w:val="none" w:sz="0" w:space="0" w:color="auto"/>
        <w:left w:val="none" w:sz="0" w:space="0" w:color="auto"/>
        <w:bottom w:val="none" w:sz="0" w:space="0" w:color="auto"/>
        <w:right w:val="none" w:sz="0" w:space="0" w:color="auto"/>
      </w:divBdr>
    </w:div>
    <w:div w:id="2134520857">
      <w:bodyDiv w:val="1"/>
      <w:marLeft w:val="0"/>
      <w:marRight w:val="0"/>
      <w:marTop w:val="0"/>
      <w:marBottom w:val="0"/>
      <w:divBdr>
        <w:top w:val="none" w:sz="0" w:space="0" w:color="auto"/>
        <w:left w:val="none" w:sz="0" w:space="0" w:color="auto"/>
        <w:bottom w:val="none" w:sz="0" w:space="0" w:color="auto"/>
        <w:right w:val="none" w:sz="0" w:space="0" w:color="auto"/>
      </w:divBdr>
    </w:div>
    <w:div w:id="2137018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Fla08</b:Tag>
    <b:SourceType>Book</b:SourceType>
    <b:Guid>{95906516-3330-4B0C-9CF9-881092BCA455}</b:Guid>
    <b:Author>
      <b:Author>
        <b:NameList>
          <b:Person>
            <b:Last>Flanders</b:Last>
            <b:First>Jon</b:First>
          </b:Person>
        </b:NameList>
      </b:Author>
    </b:Author>
    <b:Title>Restful.net</b:Title>
    <b:Year>2008</b:Year>
    <b:City>Sebastopol </b:City>
    <b:Publisher>O'reilly</b:Publisher>
    <b:RefOrder>6</b:RefOrder>
  </b:Source>
  <b:Source>
    <b:Tag>Kov15</b:Tag>
    <b:SourceType>JournalArticle</b:SourceType>
    <b:Guid>{DB8E48FC-DDBA-4BE6-8613-940074C8F791}</b:Guid>
    <b:Title>BAsics of Software Defined Networking</b:Title>
    <b:Year>2015</b:Year>
    <b:Author>
      <b:Author>
        <b:NameList>
          <b:Person>
            <b:Last>Kovalick</b:Last>
            <b:First>Al</b:First>
          </b:Person>
        </b:NameList>
      </b:Author>
    </b:Author>
    <b:JournalName>New York Bay Media LLc</b:JournalName>
    <b:Pages>25</b:Pages>
    <b:Volume>33</b:Volume>
    <b:RefOrder>2</b:RefOrder>
  </b:Source>
  <b:Source>
    <b:Tag>Con19</b:Tag>
    <b:SourceType>JournalArticle</b:SourceType>
    <b:Guid>{80F486FC-F017-4C93-A61B-8C78078B792A}</b:Guid>
    <b:Author>
      <b:Author>
        <b:NameList>
          <b:Person>
            <b:Last>Conran</b:Last>
            <b:First>Matt</b:First>
          </b:Person>
        </b:NameList>
      </b:Author>
    </b:Author>
    <b:Title>Zero-trust: microsegmentation networking: Microsegmentation gives administrators the control to set granular policies in order to protect the application environment</b:Title>
    <b:JournalName>Network World Online</b:JournalName>
    <b:Year>2019</b:Year>
    <b:RefOrder>5</b:RefOrder>
  </b:Source>
  <b:Source>
    <b:Tag>Sab22</b:Tag>
    <b:SourceType>JournalArticle</b:SourceType>
    <b:Guid>{4846E93D-8AA3-4452-88FC-47968273D778}</b:Guid>
    <b:Author>
      <b:Author>
        <b:NameList>
          <b:Person>
            <b:Last>Sabur</b:Last>
            <b:First>Abdulhakim,</b:First>
            <b:Middle>et al</b:Middle>
          </b:Person>
        </b:NameList>
      </b:Author>
    </b:Author>
    <b:Title>Toward scalable graph-based security analysis for cloud networks</b:Title>
    <b:JournalName>Computer Networks</b:JournalName>
    <b:Year>2022</b:Year>
    <b:Volume>206</b:Volume>
    <b:RefOrder>4</b:RefOrder>
  </b:Source>
  <b:Source>
    <b:Tag>Ban12</b:Tag>
    <b:SourceType>InternetSite</b:SourceType>
    <b:Guid>{521928DA-CD06-4955-89CA-84E6D365B61A}</b:Guid>
    <b:Title>Why Network Engineers Are Sick Of SDN – And What Vendors Can Do About It</b:Title>
    <b:Year>2012</b:Year>
    <b:Author>
      <b:Author>
        <b:NameList>
          <b:Person>
            <b:Last>Banks</b:Last>
            <b:First>Ethan</b:First>
          </b:Person>
        </b:NameList>
      </b:Author>
    </b:Author>
    <b:ProductionCompany>PacketPushers</b:ProductionCompany>
    <b:Month>November</b:Month>
    <b:Day>24th</b:Day>
    <b:YearAccessed>2022</b:YearAccessed>
    <b:MonthAccessed>May</b:MonthAccessed>
    <b:DayAccessed>27th</b:DayAccessed>
    <b:URL>https://packetpushers.net/why-network-engineers-are-sick-of-sdn-and-what-vendors-can-do-about-it/</b:URL>
    <b:RefOrder>3</b:RefOrder>
  </b:Source>
  <b:Source>
    <b:Tag>Nie18</b:Tag>
    <b:SourceType>JournalArticle</b:SourceType>
    <b:Guid>{0C6EFF15-A5EF-41E2-B4DF-69C8DD0846E4}</b:Guid>
    <b:Title>The shift to Cloud Computing: The impact of disruptive technology on the enterprise software business ecosystem</b:Title>
    <b:Year>2018</b:Year>
    <b:Author>
      <b:Author>
        <b:NameList>
          <b:Person>
            <b:Last>Nieuwenhuis</b:Last>
            <b:First>Lambert</b:First>
            <b:Middle>J.M</b:Middle>
          </b:Person>
          <b:Person>
            <b:Last>Ehrenhard</b:Last>
            <b:First>Michel</b:First>
            <b:Middle>L</b:Middle>
          </b:Person>
          <b:Person>
            <b:Last>Prause</b:Last>
            <b:First>Lars</b:First>
          </b:Person>
        </b:NameList>
      </b:Author>
    </b:Author>
    <b:JournalName>Technological Forecasting and Social Change</b:JournalName>
    <b:Pages>308-313</b:Pages>
    <b:Volume>129</b:Volume>
    <b:RefOrder>8</b:RefOrder>
  </b:Source>
  <b:Source>
    <b:Tag>NIS11</b:Tag>
    <b:SourceType>DocumentFromInternetSite</b:SourceType>
    <b:Guid>{83ABA403-944F-436A-B135-C3D384C1BD5C}</b:Guid>
    <b:Title>Final Version of NIST Cloud Computing Definition Published</b:Title>
    <b:Year>2011</b:Year>
    <b:Month>October</b:Month>
    <b:Day>25th</b:Day>
    <b:YearAccessed>2022</b:YearAccessed>
    <b:MonthAccessed>July</b:MonthAccessed>
    <b:DayAccessed>1st</b:DayAccessed>
    <b:URL>https://www.nist.gov/news-events/news/2011/10/final-version-nist-cloud-computing-definition-published#:~:text=According%20to%20the%20official%20NIST,and%20released%20with%20minimal%20management</b:URL>
    <b:Author>
      <b:Author>
        <b:NameList>
          <b:Person>
            <b:Last>NIST</b:Last>
          </b:Person>
        </b:NameList>
      </b:Author>
    </b:Author>
    <b:RefOrder>7</b:RefOrder>
  </b:Source>
  <b:Source>
    <b:Tag>Bar17</b:Tag>
    <b:SourceType>JournalArticle</b:SourceType>
    <b:Guid>{98E3709B-22FE-434D-8923-5C9FC4CEC3C8}</b:Guid>
    <b:Title>Definition of REST web services with JSON schema</b:Title>
    <b:Year>2017</b:Year>
    <b:Author>
      <b:Author>
        <b:NameList>
          <b:Person>
            <b:Last>Barbaglia</b:Last>
            <b:First>Guido</b:First>
          </b:Person>
          <b:Person>
            <b:Last>Murzilli</b:Last>
            <b:First>Simone</b:First>
          </b:Person>
          <b:Person>
            <b:Last>Cudini</b:Last>
            <b:First>Stefano</b:First>
          </b:Person>
        </b:NameList>
      </b:Author>
    </b:Author>
    <b:JournalName>oftware, practice &amp; experience</b:JournalName>
    <b:Pages>907-920</b:Pages>
    <b:Volume>47</b:Volume>
    <b:Issue>6</b:Issue>
    <b:RefOrder>9</b:RefOrder>
  </b:Source>
  <b:Source>
    <b:Tag>Low18</b:Tag>
    <b:SourceType>Book</b:SourceType>
    <b:Guid>{0C4EAA82-702E-4930-A11F-95D268A6BBFA}</b:Guid>
    <b:Author>
      <b:Author>
        <b:NameList>
          <b:Person>
            <b:Last>Lowe</b:Last>
            <b:First>S</b:First>
            <b:Middle>Scott</b:Middle>
          </b:Person>
          <b:Person>
            <b:Last>Oswalt</b:Last>
            <b:First>Matt</b:First>
          </b:Person>
          <b:Person>
            <b:Last>Eldeman</b:Last>
            <b:First>Jason</b:First>
          </b:Person>
        </b:NameList>
      </b:Author>
    </b:Author>
    <b:Title>Network Programmability and Automation : Skills for the Next-Generation Network Engineer, the authors attribute the first point of industrial change to Martin Casado, who highlighted a requirement for fundamental changes in network operabilit</b:Title>
    <b:Year>2018</b:Year>
    <b:Publisher>O'Reilly</b:Publisher>
    <b:Edition>First</b:Edition>
    <b:YearAccessed>2022</b:YearAccessed>
    <b:MonthAccessed>June</b:MonthAccessed>
    <b:DayAccessed>23rd</b:DayAccessed>
    <b:URL>https://ebookcentral.proquest.com/lib/trinity/reader.action?docID=5261404&amp;ppg=1</b:URL>
    <b:RefOrder>1</b:RefOrder>
  </b:Source>
  <b:Source>
    <b:Tag>Fre19</b:Tag>
    <b:SourceType>JournalArticle</b:SourceType>
    <b:Guid>{0F471486-0F7E-45D7-8D7D-C9179F69F612}</b:Guid>
    <b:Author>
      <b:Author>
        <b:NameList>
          <b:Person>
            <b:Last>Freeman</b:Last>
            <b:First>Jonathan</b:First>
          </b:Person>
        </b:NameList>
      </b:Author>
    </b:Author>
    <b:Title>What is JSON? A better format for data exchange</b:Title>
    <b:JournalName>InfoWorld.com</b:JournalName>
    <b:Year>2019</b:Year>
    <b:RefOrder>10</b:RefOrder>
  </b:Source>
</b:Sources>
</file>

<file path=customXml/itemProps1.xml><?xml version="1.0" encoding="utf-8"?>
<ds:datastoreItem xmlns:ds="http://schemas.openxmlformats.org/officeDocument/2006/customXml" ds:itemID="{25769794-F56B-4C1F-AF1C-AE29DFDFE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11946</TotalTime>
  <Pages>14</Pages>
  <Words>2498</Words>
  <Characters>14240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Hughes</dc:creator>
  <cp:keywords/>
  <dc:description/>
  <cp:lastModifiedBy>John Hughes</cp:lastModifiedBy>
  <cp:revision>23</cp:revision>
  <dcterms:created xsi:type="dcterms:W3CDTF">2022-06-24T13:39:00Z</dcterms:created>
  <dcterms:modified xsi:type="dcterms:W3CDTF">2022-07-15T16:54:00Z</dcterms:modified>
</cp:coreProperties>
</file>