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8DA81" w14:textId="77777777" w:rsidR="00E40396" w:rsidRDefault="008D518A">
      <w:pPr>
        <w:pStyle w:val="Body"/>
        <w:rPr>
          <w:b/>
          <w:bCs/>
          <w:sz w:val="34"/>
          <w:szCs w:val="34"/>
        </w:rPr>
      </w:pPr>
      <w:r>
        <w:rPr>
          <w:b/>
          <w:bCs/>
          <w:sz w:val="34"/>
          <w:szCs w:val="34"/>
        </w:rPr>
        <w:t>Sacrificial Rituals and Food in China</w:t>
      </w:r>
    </w:p>
    <w:p w14:paraId="37534907" w14:textId="77777777" w:rsidR="00E40396" w:rsidRDefault="00E40396">
      <w:pPr>
        <w:pStyle w:val="Body"/>
        <w:rPr>
          <w:b/>
          <w:bCs/>
          <w:sz w:val="32"/>
          <w:szCs w:val="32"/>
        </w:rPr>
      </w:pPr>
    </w:p>
    <w:p w14:paraId="112553EF" w14:textId="77777777" w:rsidR="00E40396" w:rsidRDefault="008D518A">
      <w:pPr>
        <w:pStyle w:val="Body"/>
        <w:rPr>
          <w:sz w:val="26"/>
          <w:szCs w:val="26"/>
        </w:rPr>
      </w:pPr>
      <w:r>
        <w:rPr>
          <w:sz w:val="26"/>
          <w:szCs w:val="26"/>
        </w:rPr>
        <w:t xml:space="preserve">In popular Chinese religions, the worship of gods and ancestors takes the </w:t>
      </w:r>
      <w:proofErr w:type="spellStart"/>
      <w:r>
        <w:rPr>
          <w:sz w:val="26"/>
          <w:szCs w:val="26"/>
        </w:rPr>
        <w:t>centre</w:t>
      </w:r>
      <w:proofErr w:type="spellEnd"/>
      <w:r>
        <w:rPr>
          <w:sz w:val="26"/>
          <w:szCs w:val="26"/>
        </w:rPr>
        <w:t>-stage within most aspects of religious life, and worship commonly occurred through sacrificial rituals. Ritual activities, such as sacrifice, are intended to maintain relation</w:t>
      </w:r>
      <w:r>
        <w:rPr>
          <w:sz w:val="26"/>
          <w:szCs w:val="26"/>
        </w:rPr>
        <w:t xml:space="preserve">ships with deities as they are used to open connections to the spirit realm, allowing communication between mortals and the divine or dead. </w:t>
      </w:r>
    </w:p>
    <w:p w14:paraId="6011A8C0" w14:textId="77777777" w:rsidR="00E40396" w:rsidRDefault="00E40396">
      <w:pPr>
        <w:pStyle w:val="Body"/>
        <w:rPr>
          <w:sz w:val="26"/>
          <w:szCs w:val="26"/>
        </w:rPr>
      </w:pPr>
    </w:p>
    <w:p w14:paraId="2083BF0B" w14:textId="77777777" w:rsidR="00E40396" w:rsidRDefault="008D518A">
      <w:pPr>
        <w:pStyle w:val="Body"/>
        <w:rPr>
          <w:sz w:val="26"/>
          <w:szCs w:val="26"/>
        </w:rPr>
      </w:pPr>
      <w:r>
        <w:rPr>
          <w:sz w:val="26"/>
          <w:szCs w:val="26"/>
        </w:rPr>
        <w:t xml:space="preserve">Sacrificial rituals took place for several reasons, the most notable being to either appease spirits or to secure </w:t>
      </w:r>
      <w:r>
        <w:rPr>
          <w:sz w:val="26"/>
          <w:szCs w:val="26"/>
        </w:rPr>
        <w:t>good fortune, including good health and victory against enemies. Often, ritual officers would experiment with several different performances and offerings in order to promote a successful line of communication, and so such rituals became elaborate ceremoni</w:t>
      </w:r>
      <w:r>
        <w:rPr>
          <w:sz w:val="26"/>
          <w:szCs w:val="26"/>
        </w:rPr>
        <w:t>es involving all the senses.</w:t>
      </w:r>
    </w:p>
    <w:p w14:paraId="7944D50C" w14:textId="77777777" w:rsidR="00E40396" w:rsidRDefault="00E40396">
      <w:pPr>
        <w:pStyle w:val="Body"/>
        <w:rPr>
          <w:sz w:val="26"/>
          <w:szCs w:val="26"/>
        </w:rPr>
      </w:pPr>
    </w:p>
    <w:p w14:paraId="60AE1535" w14:textId="77777777" w:rsidR="00E40396" w:rsidRDefault="008D518A">
      <w:pPr>
        <w:pStyle w:val="Body"/>
        <w:rPr>
          <w:b/>
          <w:bCs/>
          <w:sz w:val="30"/>
          <w:szCs w:val="30"/>
        </w:rPr>
      </w:pPr>
      <w:r>
        <w:rPr>
          <w:b/>
          <w:bCs/>
          <w:sz w:val="30"/>
          <w:szCs w:val="30"/>
        </w:rPr>
        <w:t>Table of Contents</w:t>
      </w:r>
    </w:p>
    <w:p w14:paraId="1170892B" w14:textId="77777777" w:rsidR="00E40396" w:rsidRDefault="00E40396">
      <w:pPr>
        <w:pStyle w:val="Body"/>
        <w:rPr>
          <w:sz w:val="26"/>
          <w:szCs w:val="26"/>
        </w:rPr>
      </w:pPr>
    </w:p>
    <w:p w14:paraId="254AF437" w14:textId="77777777" w:rsidR="00E40396" w:rsidRDefault="008D518A">
      <w:pPr>
        <w:pStyle w:val="Body"/>
        <w:numPr>
          <w:ilvl w:val="0"/>
          <w:numId w:val="2"/>
        </w:numPr>
        <w:rPr>
          <w:sz w:val="26"/>
          <w:szCs w:val="26"/>
        </w:rPr>
      </w:pPr>
      <w:r>
        <w:rPr>
          <w:sz w:val="26"/>
          <w:szCs w:val="26"/>
        </w:rPr>
        <w:t>1. The Sacrificial Procedure</w:t>
      </w:r>
    </w:p>
    <w:p w14:paraId="4787A14B" w14:textId="77777777" w:rsidR="00E40396" w:rsidRDefault="008D518A">
      <w:pPr>
        <w:pStyle w:val="Body"/>
        <w:numPr>
          <w:ilvl w:val="1"/>
          <w:numId w:val="2"/>
        </w:numPr>
        <w:rPr>
          <w:sz w:val="26"/>
          <w:szCs w:val="26"/>
        </w:rPr>
      </w:pPr>
      <w:r>
        <w:rPr>
          <w:sz w:val="26"/>
          <w:szCs w:val="26"/>
        </w:rPr>
        <w:t>1.1 The Value of Different Mediums</w:t>
      </w:r>
    </w:p>
    <w:p w14:paraId="3943A6BE" w14:textId="77777777" w:rsidR="00E40396" w:rsidRDefault="008D518A">
      <w:pPr>
        <w:pStyle w:val="Body"/>
        <w:numPr>
          <w:ilvl w:val="0"/>
          <w:numId w:val="2"/>
        </w:numPr>
        <w:rPr>
          <w:sz w:val="26"/>
          <w:szCs w:val="26"/>
        </w:rPr>
      </w:pPr>
      <w:r>
        <w:rPr>
          <w:sz w:val="26"/>
          <w:szCs w:val="26"/>
        </w:rPr>
        <w:t>2. Offerings of Food</w:t>
      </w:r>
    </w:p>
    <w:p w14:paraId="7360A176" w14:textId="77777777" w:rsidR="00E40396" w:rsidRDefault="008D518A">
      <w:pPr>
        <w:pStyle w:val="Body"/>
        <w:numPr>
          <w:ilvl w:val="0"/>
          <w:numId w:val="2"/>
        </w:numPr>
        <w:rPr>
          <w:sz w:val="26"/>
          <w:szCs w:val="26"/>
        </w:rPr>
      </w:pPr>
      <w:r>
        <w:rPr>
          <w:sz w:val="26"/>
          <w:szCs w:val="26"/>
        </w:rPr>
        <w:t>3. Presentation and Etiquette</w:t>
      </w:r>
    </w:p>
    <w:p w14:paraId="5D1F0EEC" w14:textId="77777777" w:rsidR="00E40396" w:rsidRDefault="008D518A">
      <w:pPr>
        <w:pStyle w:val="Body"/>
        <w:numPr>
          <w:ilvl w:val="0"/>
          <w:numId w:val="2"/>
        </w:numPr>
        <w:rPr>
          <w:sz w:val="26"/>
          <w:szCs w:val="26"/>
        </w:rPr>
      </w:pPr>
      <w:r>
        <w:rPr>
          <w:sz w:val="26"/>
          <w:szCs w:val="26"/>
        </w:rPr>
        <w:t>4. Legacy</w:t>
      </w:r>
    </w:p>
    <w:p w14:paraId="0B8C52AC" w14:textId="77777777" w:rsidR="00E40396" w:rsidRDefault="008D518A">
      <w:pPr>
        <w:pStyle w:val="Body"/>
        <w:numPr>
          <w:ilvl w:val="0"/>
          <w:numId w:val="2"/>
        </w:numPr>
        <w:rPr>
          <w:sz w:val="26"/>
          <w:szCs w:val="26"/>
        </w:rPr>
      </w:pPr>
      <w:r>
        <w:rPr>
          <w:sz w:val="26"/>
          <w:szCs w:val="26"/>
        </w:rPr>
        <w:t xml:space="preserve">Bibliography </w:t>
      </w:r>
    </w:p>
    <w:p w14:paraId="214C4948" w14:textId="77777777" w:rsidR="00E40396" w:rsidRDefault="008D518A">
      <w:pPr>
        <w:pStyle w:val="Body"/>
        <w:numPr>
          <w:ilvl w:val="0"/>
          <w:numId w:val="2"/>
        </w:numPr>
        <w:rPr>
          <w:sz w:val="26"/>
          <w:szCs w:val="26"/>
        </w:rPr>
      </w:pPr>
      <w:r>
        <w:rPr>
          <w:sz w:val="26"/>
          <w:szCs w:val="26"/>
        </w:rPr>
        <w:t xml:space="preserve">Related Entries </w:t>
      </w:r>
    </w:p>
    <w:p w14:paraId="06A41CDC" w14:textId="77777777" w:rsidR="00E40396" w:rsidRDefault="00E40396">
      <w:pPr>
        <w:pStyle w:val="Body"/>
        <w:rPr>
          <w:sz w:val="26"/>
          <w:szCs w:val="26"/>
        </w:rPr>
      </w:pPr>
    </w:p>
    <w:p w14:paraId="60F3E542" w14:textId="77777777" w:rsidR="00E40396" w:rsidRDefault="008D518A">
      <w:pPr>
        <w:pStyle w:val="Body"/>
        <w:rPr>
          <w:b/>
          <w:bCs/>
          <w:sz w:val="30"/>
          <w:szCs w:val="30"/>
        </w:rPr>
      </w:pPr>
      <w:r>
        <w:rPr>
          <w:b/>
          <w:bCs/>
          <w:sz w:val="30"/>
          <w:szCs w:val="30"/>
        </w:rPr>
        <w:t xml:space="preserve">1. The Sacrificial Procedure </w:t>
      </w:r>
    </w:p>
    <w:p w14:paraId="07AEFDCE" w14:textId="77777777" w:rsidR="00E40396" w:rsidRDefault="00E40396">
      <w:pPr>
        <w:pStyle w:val="Body"/>
        <w:rPr>
          <w:b/>
          <w:bCs/>
          <w:sz w:val="34"/>
          <w:szCs w:val="34"/>
        </w:rPr>
      </w:pPr>
    </w:p>
    <w:p w14:paraId="5F4B7FBB" w14:textId="77777777" w:rsidR="00E40396" w:rsidRDefault="008D518A">
      <w:pPr>
        <w:pStyle w:val="Body"/>
        <w:rPr>
          <w:sz w:val="26"/>
          <w:szCs w:val="26"/>
        </w:rPr>
      </w:pPr>
      <w:r>
        <w:rPr>
          <w:sz w:val="26"/>
          <w:szCs w:val="26"/>
        </w:rPr>
        <w:t>The sacrificial rit</w:t>
      </w:r>
      <w:r>
        <w:rPr>
          <w:sz w:val="26"/>
          <w:szCs w:val="26"/>
        </w:rPr>
        <w:t>ual brings both the sacrificial space and those within it back to the root, their primordial past, where the barrier between living mortals and the dead and divine can be broken if the ritual proves successful. Offerings were used to break this barrier and</w:t>
      </w:r>
      <w:r>
        <w:rPr>
          <w:sz w:val="26"/>
          <w:szCs w:val="26"/>
        </w:rPr>
        <w:t xml:space="preserve"> lure spirits into the sacrificial space, thus allowing for communication with them. Thus, offerings stimulated all the senses to provide a greater chance of the spirits’ presence, and ceremonies offered visual displays, music, food, and drink. The ritual </w:t>
      </w:r>
      <w:r>
        <w:rPr>
          <w:sz w:val="26"/>
          <w:szCs w:val="26"/>
        </w:rPr>
        <w:t xml:space="preserve">was </w:t>
      </w:r>
      <w:proofErr w:type="spellStart"/>
      <w:proofErr w:type="gramStart"/>
      <w:r>
        <w:rPr>
          <w:sz w:val="26"/>
          <w:szCs w:val="26"/>
        </w:rPr>
        <w:t>lead</w:t>
      </w:r>
      <w:proofErr w:type="spellEnd"/>
      <w:proofErr w:type="gramEnd"/>
      <w:r>
        <w:rPr>
          <w:sz w:val="26"/>
          <w:szCs w:val="26"/>
        </w:rPr>
        <w:t xml:space="preserve"> by a priest, who along with the participants would offer their sacrifices in the hopes of establishing contact with gods, ancestors, or ghosts.</w:t>
      </w:r>
    </w:p>
    <w:p w14:paraId="6E70161A" w14:textId="77777777" w:rsidR="00E40396" w:rsidRDefault="00E40396">
      <w:pPr>
        <w:pStyle w:val="Body"/>
        <w:rPr>
          <w:sz w:val="26"/>
          <w:szCs w:val="26"/>
        </w:rPr>
      </w:pPr>
    </w:p>
    <w:p w14:paraId="5D0CD63C" w14:textId="77777777" w:rsidR="00E40396" w:rsidRDefault="008D518A">
      <w:pPr>
        <w:pStyle w:val="Body"/>
        <w:rPr>
          <w:b/>
          <w:bCs/>
          <w:sz w:val="30"/>
          <w:szCs w:val="30"/>
        </w:rPr>
      </w:pPr>
      <w:r>
        <w:rPr>
          <w:b/>
          <w:bCs/>
          <w:sz w:val="30"/>
          <w:szCs w:val="30"/>
        </w:rPr>
        <w:t>1.1 The Value of Different Mediums</w:t>
      </w:r>
    </w:p>
    <w:p w14:paraId="5083A020" w14:textId="77777777" w:rsidR="00E40396" w:rsidRDefault="00E40396">
      <w:pPr>
        <w:pStyle w:val="Body"/>
        <w:rPr>
          <w:b/>
          <w:bCs/>
          <w:sz w:val="30"/>
          <w:szCs w:val="30"/>
        </w:rPr>
      </w:pPr>
    </w:p>
    <w:p w14:paraId="64A2CDC7" w14:textId="77777777" w:rsidR="00E40396" w:rsidRDefault="008D518A">
      <w:pPr>
        <w:pStyle w:val="Body"/>
        <w:rPr>
          <w:sz w:val="26"/>
          <w:szCs w:val="26"/>
        </w:rPr>
      </w:pPr>
      <w:r>
        <w:rPr>
          <w:sz w:val="26"/>
          <w:szCs w:val="26"/>
        </w:rPr>
        <w:t>Sacrificial rituals and ceremonies did not remain the same through</w:t>
      </w:r>
      <w:r>
        <w:rPr>
          <w:sz w:val="26"/>
          <w:szCs w:val="26"/>
        </w:rPr>
        <w:t xml:space="preserve">out ancient China, with offerings changing and evolving over the centuries. Different cultures learned to appreciate and value different things, and so their ancestors evolved along with this. For example, the Zhou dynasty (1122 -221 BC) valued strong </w:t>
      </w:r>
      <w:proofErr w:type="spellStart"/>
      <w:r>
        <w:rPr>
          <w:sz w:val="26"/>
          <w:szCs w:val="26"/>
        </w:rPr>
        <w:lastRenderedPageBreak/>
        <w:t>odou</w:t>
      </w:r>
      <w:r>
        <w:rPr>
          <w:sz w:val="26"/>
          <w:szCs w:val="26"/>
        </w:rPr>
        <w:t>rs</w:t>
      </w:r>
      <w:proofErr w:type="spellEnd"/>
      <w:r>
        <w:rPr>
          <w:sz w:val="26"/>
          <w:szCs w:val="26"/>
        </w:rPr>
        <w:t xml:space="preserve">, and so they would offer fragrant drinks to deities before sacrificing a victim, whereas some cultures before this valued music and sound, and took to musical performances before offerings were made. </w:t>
      </w:r>
    </w:p>
    <w:p w14:paraId="54BD498C" w14:textId="77777777" w:rsidR="00E40396" w:rsidRDefault="00E40396">
      <w:pPr>
        <w:pStyle w:val="Body"/>
        <w:rPr>
          <w:sz w:val="26"/>
          <w:szCs w:val="26"/>
        </w:rPr>
      </w:pPr>
    </w:p>
    <w:p w14:paraId="7CBB5C2B" w14:textId="77777777" w:rsidR="00E40396" w:rsidRDefault="008D518A">
      <w:pPr>
        <w:pStyle w:val="Body"/>
        <w:rPr>
          <w:sz w:val="26"/>
          <w:szCs w:val="26"/>
        </w:rPr>
      </w:pPr>
      <w:r>
        <w:rPr>
          <w:sz w:val="26"/>
          <w:szCs w:val="26"/>
        </w:rPr>
        <w:t>This evolution is believed to be due to the exposur</w:t>
      </w:r>
      <w:r>
        <w:rPr>
          <w:sz w:val="26"/>
          <w:szCs w:val="26"/>
        </w:rPr>
        <w:t xml:space="preserve">e, or lack thereof, of individuals overtime to different sensory stimuli. Later </w:t>
      </w:r>
      <w:proofErr w:type="spellStart"/>
      <w:r>
        <w:rPr>
          <w:sz w:val="26"/>
          <w:szCs w:val="26"/>
        </w:rPr>
        <w:t>civilisations</w:t>
      </w:r>
      <w:proofErr w:type="spellEnd"/>
      <w:r>
        <w:rPr>
          <w:sz w:val="26"/>
          <w:szCs w:val="26"/>
        </w:rPr>
        <w:t xml:space="preserve"> would be subject to many more </w:t>
      </w:r>
      <w:proofErr w:type="spellStart"/>
      <w:r>
        <w:rPr>
          <w:sz w:val="26"/>
          <w:szCs w:val="26"/>
        </w:rPr>
        <w:t>colours</w:t>
      </w:r>
      <w:proofErr w:type="spellEnd"/>
      <w:r>
        <w:rPr>
          <w:sz w:val="26"/>
          <w:szCs w:val="26"/>
        </w:rPr>
        <w:t>, tastes, and smells in comparison to earlier and more ancient Chinese cultures, and this would be reflected in the preferenc</w:t>
      </w:r>
      <w:r>
        <w:rPr>
          <w:sz w:val="26"/>
          <w:szCs w:val="26"/>
        </w:rPr>
        <w:t xml:space="preserve">es of the spirits. </w:t>
      </w:r>
    </w:p>
    <w:p w14:paraId="3ACBD56F" w14:textId="77777777" w:rsidR="00E40396" w:rsidRDefault="00E40396">
      <w:pPr>
        <w:pStyle w:val="Body"/>
        <w:rPr>
          <w:sz w:val="26"/>
          <w:szCs w:val="26"/>
        </w:rPr>
      </w:pPr>
    </w:p>
    <w:p w14:paraId="38C7C7E2" w14:textId="77777777" w:rsidR="00E40396" w:rsidRDefault="008D518A">
      <w:pPr>
        <w:pStyle w:val="Body"/>
        <w:rPr>
          <w:b/>
          <w:bCs/>
          <w:sz w:val="30"/>
          <w:szCs w:val="30"/>
        </w:rPr>
      </w:pPr>
      <w:r>
        <w:rPr>
          <w:b/>
          <w:bCs/>
          <w:sz w:val="30"/>
          <w:szCs w:val="30"/>
        </w:rPr>
        <w:t xml:space="preserve">2. Offerings of Food </w:t>
      </w:r>
    </w:p>
    <w:p w14:paraId="634C0AA8" w14:textId="77777777" w:rsidR="00E40396" w:rsidRDefault="00E40396">
      <w:pPr>
        <w:pStyle w:val="Body"/>
        <w:rPr>
          <w:sz w:val="26"/>
          <w:szCs w:val="26"/>
        </w:rPr>
      </w:pPr>
    </w:p>
    <w:p w14:paraId="7741BBE6" w14:textId="77777777" w:rsidR="00E40396" w:rsidRDefault="008D518A">
      <w:pPr>
        <w:pStyle w:val="Body"/>
        <w:rPr>
          <w:sz w:val="26"/>
          <w:szCs w:val="26"/>
        </w:rPr>
      </w:pPr>
      <w:r>
        <w:rPr>
          <w:sz w:val="26"/>
          <w:szCs w:val="26"/>
        </w:rPr>
        <w:t xml:space="preserve">While sacrifices often relied on offerings of food prepared by humans, the </w:t>
      </w:r>
      <w:r>
        <w:rPr>
          <w:sz w:val="26"/>
          <w:szCs w:val="26"/>
          <w:lang w:val="it-IT"/>
        </w:rPr>
        <w:t>palate</w:t>
      </w:r>
      <w:r>
        <w:rPr>
          <w:sz w:val="26"/>
          <w:szCs w:val="26"/>
        </w:rPr>
        <w:t xml:space="preserve">s of spirits appreciated something much different. It is thought that the senses of spirits operate at a much higher level than those of ordinary humans, and they are able to consume the energies that are hidden within the offerings through </w:t>
      </w:r>
      <w:r>
        <w:rPr>
          <w:i/>
          <w:iCs/>
          <w:sz w:val="26"/>
          <w:szCs w:val="26"/>
        </w:rPr>
        <w:t xml:space="preserve">qi </w:t>
      </w:r>
      <w:r>
        <w:rPr>
          <w:rFonts w:ascii="Arial Unicode MS" w:hAnsi="Arial Unicode MS" w:hint="eastAsia"/>
          <w:sz w:val="26"/>
          <w:szCs w:val="26"/>
          <w:lang w:val="zh-TW" w:eastAsia="zh-TW"/>
        </w:rPr>
        <w:t>氣</w:t>
      </w:r>
      <w:r>
        <w:rPr>
          <w:sz w:val="26"/>
          <w:szCs w:val="26"/>
        </w:rPr>
        <w:t>, which tra</w:t>
      </w:r>
      <w:r>
        <w:rPr>
          <w:sz w:val="26"/>
          <w:szCs w:val="26"/>
        </w:rPr>
        <w:t>nslates roughly to vital force or energy.</w:t>
      </w:r>
    </w:p>
    <w:p w14:paraId="2FD263D6" w14:textId="77777777" w:rsidR="00E40396" w:rsidRDefault="00E40396">
      <w:pPr>
        <w:pStyle w:val="Body"/>
        <w:rPr>
          <w:sz w:val="26"/>
          <w:szCs w:val="26"/>
        </w:rPr>
      </w:pPr>
    </w:p>
    <w:p w14:paraId="354CD731" w14:textId="77777777" w:rsidR="00E40396" w:rsidRDefault="008D518A">
      <w:pPr>
        <w:pStyle w:val="Body"/>
        <w:rPr>
          <w:sz w:val="26"/>
          <w:szCs w:val="26"/>
        </w:rPr>
      </w:pPr>
      <w:r>
        <w:rPr>
          <w:sz w:val="26"/>
          <w:szCs w:val="26"/>
        </w:rPr>
        <w:t xml:space="preserve">The </w:t>
      </w:r>
      <w:r>
        <w:rPr>
          <w:sz w:val="26"/>
          <w:szCs w:val="26"/>
          <w:lang w:val="it-IT"/>
        </w:rPr>
        <w:t>palate</w:t>
      </w:r>
      <w:r>
        <w:rPr>
          <w:sz w:val="26"/>
          <w:szCs w:val="26"/>
        </w:rPr>
        <w:t xml:space="preserve"> of the spirit also depended on where they were thought to have existed within the spiritual realm. Immediate ancestors were able to appreciate </w:t>
      </w:r>
      <w:proofErr w:type="spellStart"/>
      <w:r>
        <w:rPr>
          <w:sz w:val="26"/>
          <w:szCs w:val="26"/>
        </w:rPr>
        <w:t>flavours</w:t>
      </w:r>
      <w:proofErr w:type="spellEnd"/>
      <w:r>
        <w:rPr>
          <w:sz w:val="26"/>
          <w:szCs w:val="26"/>
        </w:rPr>
        <w:t xml:space="preserve"> much like the living, whereas distant ancestors pr</w:t>
      </w:r>
      <w:r>
        <w:rPr>
          <w:sz w:val="26"/>
          <w:szCs w:val="26"/>
        </w:rPr>
        <w:t xml:space="preserve">eferred ethereal ingredients as they existed in a realm that was detached from human sensations such as taste. Therefore, some offerings of food were not related to the sensation of taste or the </w:t>
      </w:r>
      <w:r>
        <w:rPr>
          <w:sz w:val="26"/>
          <w:szCs w:val="26"/>
          <w:lang w:val="it-IT"/>
        </w:rPr>
        <w:t>palate</w:t>
      </w:r>
      <w:r>
        <w:rPr>
          <w:sz w:val="26"/>
          <w:szCs w:val="26"/>
        </w:rPr>
        <w:t xml:space="preserve"> but of fragrance and </w:t>
      </w:r>
      <w:r>
        <w:rPr>
          <w:i/>
          <w:iCs/>
          <w:sz w:val="26"/>
          <w:szCs w:val="26"/>
        </w:rPr>
        <w:t>qi</w:t>
      </w:r>
      <w:r>
        <w:rPr>
          <w:sz w:val="26"/>
          <w:szCs w:val="26"/>
        </w:rPr>
        <w:t xml:space="preserve">, and so the offering of blood </w:t>
      </w:r>
      <w:r>
        <w:rPr>
          <w:sz w:val="26"/>
          <w:szCs w:val="26"/>
        </w:rPr>
        <w:t xml:space="preserve">was highly valued during the sacrificial ritual, as it was thought to be full of </w:t>
      </w:r>
      <w:r>
        <w:rPr>
          <w:i/>
          <w:iCs/>
          <w:sz w:val="26"/>
          <w:szCs w:val="26"/>
        </w:rPr>
        <w:t>qi</w:t>
      </w:r>
      <w:r>
        <w:rPr>
          <w:sz w:val="26"/>
          <w:szCs w:val="26"/>
        </w:rPr>
        <w:t xml:space="preserve"> due to its raw and bland nature. This was believed to be able to reach distant and impersonal spirits.</w:t>
      </w:r>
    </w:p>
    <w:p w14:paraId="5FE85375" w14:textId="77777777" w:rsidR="00E40396" w:rsidRDefault="00E40396">
      <w:pPr>
        <w:pStyle w:val="Body"/>
        <w:rPr>
          <w:sz w:val="26"/>
          <w:szCs w:val="26"/>
        </w:rPr>
      </w:pPr>
    </w:p>
    <w:p w14:paraId="6ED6957B" w14:textId="77777777" w:rsidR="00E40396" w:rsidRDefault="008D518A">
      <w:pPr>
        <w:pStyle w:val="Body"/>
        <w:rPr>
          <w:sz w:val="26"/>
          <w:szCs w:val="26"/>
        </w:rPr>
      </w:pPr>
      <w:r>
        <w:rPr>
          <w:sz w:val="26"/>
          <w:szCs w:val="26"/>
        </w:rPr>
        <w:t>A particular offering that was central to most sacrificial rituals was a stew that incorporated all the important aspects and ingredients into one dish</w:t>
      </w:r>
      <w:r>
        <w:rPr>
          <w:sz w:val="26"/>
          <w:szCs w:val="26"/>
        </w:rPr>
        <w:t xml:space="preserve">. Unseasoned stew, where no ingredient took precedence over another, was thought to reach the most distant spirits in the spiritual world due to its ability to be modified and blend with all other </w:t>
      </w:r>
      <w:proofErr w:type="spellStart"/>
      <w:r>
        <w:rPr>
          <w:sz w:val="26"/>
          <w:szCs w:val="26"/>
        </w:rPr>
        <w:t>flavours</w:t>
      </w:r>
      <w:proofErr w:type="spellEnd"/>
      <w:r>
        <w:rPr>
          <w:sz w:val="26"/>
          <w:szCs w:val="26"/>
        </w:rPr>
        <w:t>. Other offerings with almost equal importance to t</w:t>
      </w:r>
      <w:r>
        <w:rPr>
          <w:sz w:val="26"/>
          <w:szCs w:val="26"/>
        </w:rPr>
        <w:t xml:space="preserve">he stew include simply water and raw fish due to their tasteless and unseasoned nature. </w:t>
      </w:r>
    </w:p>
    <w:p w14:paraId="393171B1" w14:textId="77777777" w:rsidR="00E40396" w:rsidRDefault="00E40396">
      <w:pPr>
        <w:pStyle w:val="Body"/>
        <w:rPr>
          <w:sz w:val="26"/>
          <w:szCs w:val="26"/>
        </w:rPr>
      </w:pPr>
    </w:p>
    <w:p w14:paraId="38E35D41" w14:textId="77777777" w:rsidR="00E40396" w:rsidRDefault="008D518A">
      <w:pPr>
        <w:pStyle w:val="Body"/>
        <w:rPr>
          <w:b/>
          <w:bCs/>
          <w:sz w:val="30"/>
          <w:szCs w:val="30"/>
        </w:rPr>
      </w:pPr>
      <w:r>
        <w:rPr>
          <w:b/>
          <w:bCs/>
          <w:sz w:val="30"/>
          <w:szCs w:val="30"/>
        </w:rPr>
        <w:t>3. Presentation and Etiquette</w:t>
      </w:r>
    </w:p>
    <w:p w14:paraId="057D6B2C" w14:textId="77777777" w:rsidR="00E40396" w:rsidRDefault="00E40396">
      <w:pPr>
        <w:pStyle w:val="Body"/>
        <w:rPr>
          <w:b/>
          <w:bCs/>
          <w:sz w:val="34"/>
          <w:szCs w:val="34"/>
        </w:rPr>
      </w:pPr>
    </w:p>
    <w:p w14:paraId="37852152" w14:textId="77777777" w:rsidR="00E40396" w:rsidRDefault="008D518A">
      <w:pPr>
        <w:pStyle w:val="Body"/>
        <w:rPr>
          <w:sz w:val="26"/>
          <w:szCs w:val="26"/>
        </w:rPr>
      </w:pPr>
      <w:r>
        <w:rPr>
          <w:sz w:val="26"/>
          <w:szCs w:val="26"/>
        </w:rPr>
        <w:t>Due to the grand nature of sacrificial rituals and ceremonies, ancient Chinese rulers devised specific rules and etiquette that must be</w:t>
      </w:r>
      <w:r>
        <w:rPr>
          <w:sz w:val="26"/>
          <w:szCs w:val="26"/>
        </w:rPr>
        <w:t xml:space="preserve"> followed within the sacrificial space. These rules covered everything from the greeting of participants to the presentation of </w:t>
      </w:r>
      <w:proofErr w:type="gramStart"/>
      <w:r>
        <w:rPr>
          <w:sz w:val="26"/>
          <w:szCs w:val="26"/>
        </w:rPr>
        <w:t>dishes, and</w:t>
      </w:r>
      <w:proofErr w:type="gramEnd"/>
      <w:r>
        <w:rPr>
          <w:sz w:val="26"/>
          <w:szCs w:val="26"/>
        </w:rPr>
        <w:t xml:space="preserve"> </w:t>
      </w:r>
      <w:proofErr w:type="spellStart"/>
      <w:r>
        <w:rPr>
          <w:sz w:val="26"/>
          <w:szCs w:val="26"/>
        </w:rPr>
        <w:t>emphasised</w:t>
      </w:r>
      <w:proofErr w:type="spellEnd"/>
      <w:r>
        <w:rPr>
          <w:sz w:val="26"/>
          <w:szCs w:val="26"/>
        </w:rPr>
        <w:t xml:space="preserve"> social values in the human world as well as the hierarchy of the spirit world. </w:t>
      </w:r>
    </w:p>
    <w:p w14:paraId="095C1252" w14:textId="77777777" w:rsidR="00E40396" w:rsidRDefault="00E40396">
      <w:pPr>
        <w:pStyle w:val="Body"/>
        <w:rPr>
          <w:sz w:val="26"/>
          <w:szCs w:val="26"/>
        </w:rPr>
      </w:pPr>
    </w:p>
    <w:p w14:paraId="2C378ADD" w14:textId="77777777" w:rsidR="00E40396" w:rsidRDefault="008D518A">
      <w:pPr>
        <w:pStyle w:val="Body"/>
        <w:rPr>
          <w:sz w:val="26"/>
          <w:szCs w:val="26"/>
        </w:rPr>
      </w:pPr>
      <w:r>
        <w:rPr>
          <w:sz w:val="26"/>
          <w:szCs w:val="26"/>
        </w:rPr>
        <w:t>Offerings were presented</w:t>
      </w:r>
      <w:r>
        <w:rPr>
          <w:sz w:val="26"/>
          <w:szCs w:val="26"/>
        </w:rPr>
        <w:t xml:space="preserve"> in bronze vessels, including tripods, cauldrons, and cooking vessels with intricate designs and arranged in order of importance. Some grain-based liquids were not only offered to the spirits but drank by humans who were believed to have been temporarily p</w:t>
      </w:r>
      <w:r>
        <w:rPr>
          <w:sz w:val="26"/>
          <w:szCs w:val="26"/>
        </w:rPr>
        <w:t xml:space="preserve">ossessed by said spirits, typically direct </w:t>
      </w:r>
      <w:r>
        <w:rPr>
          <w:sz w:val="26"/>
          <w:szCs w:val="26"/>
        </w:rPr>
        <w:lastRenderedPageBreak/>
        <w:t xml:space="preserve">male descendants. This meant that spirits were able to consume the offerings directly rather than consuming their </w:t>
      </w:r>
      <w:r>
        <w:rPr>
          <w:i/>
          <w:iCs/>
          <w:sz w:val="26"/>
          <w:szCs w:val="26"/>
        </w:rPr>
        <w:t>qi</w:t>
      </w:r>
      <w:r>
        <w:rPr>
          <w:sz w:val="26"/>
          <w:szCs w:val="26"/>
        </w:rPr>
        <w:t xml:space="preserve">, and the chances of successful communication were much higher. </w:t>
      </w:r>
    </w:p>
    <w:p w14:paraId="69D7072A" w14:textId="77777777" w:rsidR="00E40396" w:rsidRDefault="00E40396">
      <w:pPr>
        <w:pStyle w:val="Body"/>
        <w:rPr>
          <w:b/>
          <w:bCs/>
          <w:sz w:val="34"/>
          <w:szCs w:val="34"/>
        </w:rPr>
      </w:pPr>
    </w:p>
    <w:p w14:paraId="793AD003" w14:textId="77777777" w:rsidR="00E40396" w:rsidRDefault="008D518A">
      <w:pPr>
        <w:pStyle w:val="Body"/>
        <w:rPr>
          <w:b/>
          <w:bCs/>
          <w:sz w:val="30"/>
          <w:szCs w:val="30"/>
        </w:rPr>
      </w:pPr>
      <w:r>
        <w:rPr>
          <w:b/>
          <w:bCs/>
          <w:sz w:val="30"/>
          <w:szCs w:val="30"/>
        </w:rPr>
        <w:t>4. Sacrifice in Contemporary Ch</w:t>
      </w:r>
      <w:r>
        <w:rPr>
          <w:b/>
          <w:bCs/>
          <w:sz w:val="30"/>
          <w:szCs w:val="30"/>
        </w:rPr>
        <w:t>ina</w:t>
      </w:r>
    </w:p>
    <w:p w14:paraId="604B09A9" w14:textId="77777777" w:rsidR="00E40396" w:rsidRDefault="00E40396">
      <w:pPr>
        <w:pStyle w:val="Body"/>
        <w:rPr>
          <w:sz w:val="26"/>
          <w:szCs w:val="26"/>
        </w:rPr>
      </w:pPr>
    </w:p>
    <w:p w14:paraId="39BE7AED" w14:textId="77777777" w:rsidR="00E40396" w:rsidRDefault="008D518A">
      <w:pPr>
        <w:pStyle w:val="Body"/>
        <w:rPr>
          <w:sz w:val="26"/>
          <w:szCs w:val="26"/>
        </w:rPr>
      </w:pPr>
      <w:r>
        <w:rPr>
          <w:sz w:val="26"/>
          <w:szCs w:val="26"/>
        </w:rPr>
        <w:t>Sacrificial rituals and offerings consisting of food and drink still happen in modern day China, with some aspects still resembling the past. The offerings have been modified over the centuries, with offerings now consisting of fruit and steamed buns,</w:t>
      </w:r>
      <w:r>
        <w:rPr>
          <w:sz w:val="26"/>
          <w:szCs w:val="26"/>
        </w:rPr>
        <w:t xml:space="preserve"> but animals are still often involved in some way. The intentions of participants remain similar, in that they still ask for good health, but also economic success in the modern world. </w:t>
      </w:r>
    </w:p>
    <w:p w14:paraId="5B7EAA77" w14:textId="77777777" w:rsidR="00E40396" w:rsidRDefault="00E40396">
      <w:pPr>
        <w:pStyle w:val="Body"/>
        <w:rPr>
          <w:sz w:val="26"/>
          <w:szCs w:val="26"/>
        </w:rPr>
      </w:pPr>
    </w:p>
    <w:p w14:paraId="255E854D" w14:textId="77777777" w:rsidR="00E40396" w:rsidRDefault="008D518A">
      <w:pPr>
        <w:pStyle w:val="Body"/>
        <w:rPr>
          <w:sz w:val="26"/>
          <w:szCs w:val="26"/>
        </w:rPr>
      </w:pPr>
      <w:r>
        <w:rPr>
          <w:sz w:val="26"/>
          <w:szCs w:val="26"/>
        </w:rPr>
        <w:t>In addition to sacrifice, in China, food has always played an importa</w:t>
      </w:r>
      <w:r>
        <w:rPr>
          <w:sz w:val="26"/>
          <w:szCs w:val="26"/>
        </w:rPr>
        <w:t xml:space="preserve">nt role in other rituals like festivals and holidays, with individuals eating certain foods on holidays like Chinese New Year. </w:t>
      </w:r>
    </w:p>
    <w:p w14:paraId="362CAE4B" w14:textId="77777777" w:rsidR="00E40396" w:rsidRDefault="00E40396">
      <w:pPr>
        <w:pStyle w:val="Body"/>
        <w:rPr>
          <w:sz w:val="26"/>
          <w:szCs w:val="26"/>
        </w:rPr>
      </w:pPr>
    </w:p>
    <w:p w14:paraId="6B274C7C" w14:textId="77777777" w:rsidR="00E40396" w:rsidRDefault="008D518A">
      <w:pPr>
        <w:pStyle w:val="Body"/>
        <w:rPr>
          <w:b/>
          <w:bCs/>
          <w:sz w:val="30"/>
          <w:szCs w:val="30"/>
        </w:rPr>
      </w:pPr>
      <w:r>
        <w:rPr>
          <w:b/>
          <w:bCs/>
          <w:sz w:val="30"/>
          <w:szCs w:val="30"/>
        </w:rPr>
        <w:t>Bibliography</w:t>
      </w:r>
    </w:p>
    <w:p w14:paraId="5DAE17B2" w14:textId="77777777" w:rsidR="00E40396" w:rsidRDefault="00E40396">
      <w:pPr>
        <w:pStyle w:val="Body"/>
        <w:rPr>
          <w:b/>
          <w:bCs/>
          <w:sz w:val="34"/>
          <w:szCs w:val="34"/>
        </w:rPr>
      </w:pPr>
    </w:p>
    <w:p w14:paraId="7AD0022B" w14:textId="77777777" w:rsidR="00E40396" w:rsidRDefault="008D518A">
      <w:pPr>
        <w:pStyle w:val="Body"/>
        <w:rPr>
          <w:sz w:val="26"/>
          <w:szCs w:val="26"/>
        </w:rPr>
      </w:pPr>
      <w:proofErr w:type="spellStart"/>
      <w:r>
        <w:rPr>
          <w:sz w:val="26"/>
          <w:szCs w:val="26"/>
        </w:rPr>
        <w:t>Sterckx</w:t>
      </w:r>
      <w:proofErr w:type="spellEnd"/>
      <w:r>
        <w:rPr>
          <w:sz w:val="26"/>
          <w:szCs w:val="26"/>
        </w:rPr>
        <w:t xml:space="preserve">, R. (2011). </w:t>
      </w:r>
      <w:r>
        <w:rPr>
          <w:i/>
          <w:iCs/>
          <w:sz w:val="26"/>
          <w:szCs w:val="26"/>
        </w:rPr>
        <w:t xml:space="preserve">Food, Sacrifice, and </w:t>
      </w:r>
      <w:proofErr w:type="spellStart"/>
      <w:r>
        <w:rPr>
          <w:i/>
          <w:iCs/>
          <w:sz w:val="26"/>
          <w:szCs w:val="26"/>
        </w:rPr>
        <w:t>Sagehood</w:t>
      </w:r>
      <w:proofErr w:type="spellEnd"/>
      <w:r>
        <w:rPr>
          <w:i/>
          <w:iCs/>
          <w:sz w:val="26"/>
          <w:szCs w:val="26"/>
        </w:rPr>
        <w:t xml:space="preserve"> in Early China.</w:t>
      </w:r>
      <w:r>
        <w:rPr>
          <w:sz w:val="26"/>
          <w:szCs w:val="26"/>
        </w:rPr>
        <w:t xml:space="preserve"> New York: Cambridge University Press</w:t>
      </w:r>
    </w:p>
    <w:p w14:paraId="18F02B27" w14:textId="77777777" w:rsidR="00E40396" w:rsidRDefault="00E40396">
      <w:pPr>
        <w:pStyle w:val="Body"/>
        <w:rPr>
          <w:sz w:val="26"/>
          <w:szCs w:val="26"/>
        </w:rPr>
      </w:pPr>
    </w:p>
    <w:p w14:paraId="50B430A3" w14:textId="77777777" w:rsidR="00E40396" w:rsidRDefault="008D518A">
      <w:pPr>
        <w:pStyle w:val="Body"/>
        <w:rPr>
          <w:sz w:val="26"/>
          <w:szCs w:val="26"/>
        </w:rPr>
      </w:pPr>
      <w:r>
        <w:rPr>
          <w:sz w:val="26"/>
          <w:szCs w:val="26"/>
        </w:rPr>
        <w:t>Cheung et</w:t>
      </w:r>
      <w:r>
        <w:rPr>
          <w:sz w:val="26"/>
          <w:szCs w:val="26"/>
        </w:rPr>
        <w:t xml:space="preserve"> al. (2021). Ritual in Chinese Cuisines. </w:t>
      </w:r>
      <w:r>
        <w:rPr>
          <w:i/>
          <w:iCs/>
          <w:sz w:val="26"/>
          <w:szCs w:val="26"/>
        </w:rPr>
        <w:t>Berkshire Encyclopedia of Chinese Cuisines.</w:t>
      </w:r>
      <w:r>
        <w:rPr>
          <w:sz w:val="26"/>
          <w:szCs w:val="26"/>
        </w:rPr>
        <w:t xml:space="preserve"> </w:t>
      </w:r>
    </w:p>
    <w:p w14:paraId="2BBAC345" w14:textId="77777777" w:rsidR="00E40396" w:rsidRDefault="00E40396">
      <w:pPr>
        <w:pStyle w:val="Body"/>
        <w:rPr>
          <w:sz w:val="26"/>
          <w:szCs w:val="26"/>
        </w:rPr>
      </w:pPr>
    </w:p>
    <w:p w14:paraId="36E1F0AE" w14:textId="77777777" w:rsidR="00E40396" w:rsidRDefault="008D518A">
      <w:pPr>
        <w:pStyle w:val="Body"/>
        <w:rPr>
          <w:sz w:val="26"/>
          <w:szCs w:val="26"/>
        </w:rPr>
      </w:pPr>
      <w:r>
        <w:rPr>
          <w:sz w:val="26"/>
          <w:szCs w:val="26"/>
        </w:rPr>
        <w:t xml:space="preserve">Encyclopedia (2021). </w:t>
      </w:r>
      <w:r>
        <w:rPr>
          <w:i/>
          <w:iCs/>
          <w:sz w:val="26"/>
          <w:szCs w:val="26"/>
        </w:rPr>
        <w:t>Chou Dynasty,</w:t>
      </w:r>
      <w:r>
        <w:rPr>
          <w:sz w:val="26"/>
          <w:szCs w:val="26"/>
        </w:rPr>
        <w:t xml:space="preserve"> </w:t>
      </w:r>
      <w:hyperlink r:id="rId7" w:history="1">
        <w:r>
          <w:rPr>
            <w:rStyle w:val="Hyperlink0"/>
            <w:sz w:val="26"/>
            <w:szCs w:val="26"/>
          </w:rPr>
          <w:t>encyclopedia.com</w:t>
        </w:r>
      </w:hyperlink>
    </w:p>
    <w:p w14:paraId="14DB090C" w14:textId="77777777" w:rsidR="00E40396" w:rsidRDefault="00E40396">
      <w:pPr>
        <w:pStyle w:val="Body"/>
        <w:rPr>
          <w:sz w:val="26"/>
          <w:szCs w:val="26"/>
        </w:rPr>
      </w:pPr>
    </w:p>
    <w:p w14:paraId="31F6CFED" w14:textId="77777777" w:rsidR="00E40396" w:rsidRDefault="008D518A">
      <w:pPr>
        <w:pStyle w:val="Body"/>
        <w:rPr>
          <w:sz w:val="26"/>
          <w:szCs w:val="26"/>
        </w:rPr>
      </w:pPr>
      <w:r>
        <w:rPr>
          <w:sz w:val="26"/>
          <w:szCs w:val="26"/>
        </w:rPr>
        <w:t>C, Constance. (2005). Moonshine and Millet: Feasting and Purification Rituals</w:t>
      </w:r>
      <w:r>
        <w:rPr>
          <w:sz w:val="26"/>
          <w:szCs w:val="26"/>
        </w:rPr>
        <w:t xml:space="preserve"> in Ancient China. In: R. </w:t>
      </w:r>
      <w:proofErr w:type="spellStart"/>
      <w:r>
        <w:rPr>
          <w:sz w:val="26"/>
          <w:szCs w:val="26"/>
        </w:rPr>
        <w:t>Sterckx</w:t>
      </w:r>
      <w:proofErr w:type="spellEnd"/>
      <w:r>
        <w:rPr>
          <w:sz w:val="26"/>
          <w:szCs w:val="26"/>
        </w:rPr>
        <w:t xml:space="preserve"> (Ed.) </w:t>
      </w:r>
      <w:r>
        <w:rPr>
          <w:i/>
          <w:iCs/>
          <w:sz w:val="26"/>
          <w:szCs w:val="26"/>
        </w:rPr>
        <w:t>Of Tripod and Palate: Food, Politics, and Religion in Traditional China</w:t>
      </w:r>
      <w:r>
        <w:rPr>
          <w:sz w:val="26"/>
          <w:szCs w:val="26"/>
        </w:rPr>
        <w:t>. New York: Macmillan</w:t>
      </w:r>
    </w:p>
    <w:p w14:paraId="64938446" w14:textId="77777777" w:rsidR="00E40396" w:rsidRDefault="00E40396">
      <w:pPr>
        <w:pStyle w:val="Body"/>
        <w:rPr>
          <w:sz w:val="26"/>
          <w:szCs w:val="26"/>
        </w:rPr>
      </w:pPr>
    </w:p>
    <w:p w14:paraId="0A464EB8" w14:textId="77777777" w:rsidR="00E40396" w:rsidRDefault="008D518A">
      <w:pPr>
        <w:pStyle w:val="Body"/>
        <w:rPr>
          <w:sz w:val="30"/>
          <w:szCs w:val="30"/>
        </w:rPr>
      </w:pPr>
      <w:r>
        <w:rPr>
          <w:b/>
          <w:bCs/>
          <w:sz w:val="30"/>
          <w:szCs w:val="30"/>
        </w:rPr>
        <w:t>Related Entries</w:t>
      </w:r>
    </w:p>
    <w:p w14:paraId="4646A1CA" w14:textId="77777777" w:rsidR="00E40396" w:rsidRDefault="00E40396">
      <w:pPr>
        <w:pStyle w:val="Body"/>
        <w:rPr>
          <w:sz w:val="34"/>
          <w:szCs w:val="34"/>
        </w:rPr>
      </w:pPr>
    </w:p>
    <w:p w14:paraId="1EB99E06" w14:textId="77777777" w:rsidR="00E40396" w:rsidRDefault="008D518A">
      <w:pPr>
        <w:pStyle w:val="Body"/>
        <w:rPr>
          <w:sz w:val="26"/>
          <w:szCs w:val="26"/>
        </w:rPr>
      </w:pPr>
      <w:hyperlink r:id="rId8" w:history="1">
        <w:r>
          <w:rPr>
            <w:rStyle w:val="Hyperlink0"/>
            <w:b/>
            <w:bCs/>
            <w:sz w:val="26"/>
            <w:szCs w:val="26"/>
          </w:rPr>
          <w:t>Sacrifice</w:t>
        </w:r>
      </w:hyperlink>
    </w:p>
    <w:p w14:paraId="51F00546" w14:textId="77777777" w:rsidR="00E40396" w:rsidRDefault="00E40396">
      <w:pPr>
        <w:pStyle w:val="Body"/>
        <w:rPr>
          <w:sz w:val="26"/>
          <w:szCs w:val="26"/>
        </w:rPr>
      </w:pPr>
    </w:p>
    <w:p w14:paraId="00073802" w14:textId="77777777" w:rsidR="00E40396" w:rsidRDefault="008D518A">
      <w:pPr>
        <w:pStyle w:val="Body"/>
        <w:rPr>
          <w:b/>
          <w:bCs/>
          <w:sz w:val="26"/>
          <w:szCs w:val="26"/>
        </w:rPr>
      </w:pPr>
      <w:hyperlink r:id="rId9" w:history="1">
        <w:r>
          <w:rPr>
            <w:rStyle w:val="Hyperlink0"/>
            <w:b/>
            <w:bCs/>
            <w:sz w:val="26"/>
            <w:szCs w:val="26"/>
          </w:rPr>
          <w:t>Chinese Religions</w:t>
        </w:r>
      </w:hyperlink>
    </w:p>
    <w:p w14:paraId="2FFC5595" w14:textId="77777777" w:rsidR="00E40396" w:rsidRDefault="00E40396">
      <w:pPr>
        <w:pStyle w:val="Body"/>
        <w:rPr>
          <w:b/>
          <w:bCs/>
          <w:sz w:val="26"/>
          <w:szCs w:val="26"/>
        </w:rPr>
      </w:pPr>
    </w:p>
    <w:p w14:paraId="7E6BF916" w14:textId="77777777" w:rsidR="00E40396" w:rsidRDefault="008D518A">
      <w:pPr>
        <w:pStyle w:val="Body"/>
        <w:rPr>
          <w:b/>
          <w:bCs/>
          <w:sz w:val="26"/>
          <w:szCs w:val="26"/>
        </w:rPr>
      </w:pPr>
      <w:hyperlink r:id="rId10" w:history="1">
        <w:r>
          <w:rPr>
            <w:rStyle w:val="Hyperlink0"/>
            <w:b/>
            <w:bCs/>
            <w:sz w:val="26"/>
            <w:szCs w:val="26"/>
          </w:rPr>
          <w:t>Ancestor W</w:t>
        </w:r>
        <w:r>
          <w:rPr>
            <w:rStyle w:val="Hyperlink0"/>
            <w:b/>
            <w:bCs/>
            <w:sz w:val="26"/>
            <w:szCs w:val="26"/>
          </w:rPr>
          <w:t>orship</w:t>
        </w:r>
      </w:hyperlink>
    </w:p>
    <w:p w14:paraId="0F3FC52B" w14:textId="77777777" w:rsidR="00E40396" w:rsidRDefault="00E40396">
      <w:pPr>
        <w:pStyle w:val="Body"/>
        <w:rPr>
          <w:sz w:val="26"/>
          <w:szCs w:val="26"/>
        </w:rPr>
      </w:pPr>
    </w:p>
    <w:p w14:paraId="1C7BC5FC" w14:textId="77777777" w:rsidR="00E40396" w:rsidRDefault="008D518A">
      <w:pPr>
        <w:pStyle w:val="Body"/>
        <w:rPr>
          <w:sz w:val="26"/>
          <w:szCs w:val="26"/>
        </w:rPr>
      </w:pPr>
      <w:r>
        <w:rPr>
          <w:sz w:val="26"/>
          <w:szCs w:val="26"/>
        </w:rPr>
        <w:t>Amelia Price</w:t>
      </w:r>
    </w:p>
    <w:p w14:paraId="53671356" w14:textId="77777777" w:rsidR="00E40396" w:rsidRDefault="008D518A">
      <w:pPr>
        <w:pStyle w:val="Body"/>
      </w:pPr>
      <w:r>
        <w:rPr>
          <w:sz w:val="26"/>
          <w:szCs w:val="26"/>
        </w:rPr>
        <w:t>millie.price123@gmail.com</w:t>
      </w:r>
    </w:p>
    <w:sectPr w:rsidR="00E40396">
      <w:headerReference w:type="even" r:id="rId11"/>
      <w:headerReference w:type="default" r:id="rId12"/>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93883" w14:textId="77777777" w:rsidR="008D518A" w:rsidRDefault="008D518A">
      <w:r>
        <w:separator/>
      </w:r>
    </w:p>
  </w:endnote>
  <w:endnote w:type="continuationSeparator" w:id="0">
    <w:p w14:paraId="73BE8096" w14:textId="77777777" w:rsidR="008D518A" w:rsidRDefault="008D51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7A117" w14:textId="77777777" w:rsidR="008D518A" w:rsidRDefault="008D518A">
      <w:r>
        <w:separator/>
      </w:r>
    </w:p>
  </w:footnote>
  <w:footnote w:type="continuationSeparator" w:id="0">
    <w:p w14:paraId="7F26CF59" w14:textId="77777777" w:rsidR="008D518A" w:rsidRDefault="008D51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8928540"/>
      <w:docPartObj>
        <w:docPartGallery w:val="Page Numbers (Top of Page)"/>
        <w:docPartUnique/>
      </w:docPartObj>
    </w:sdtPr>
    <w:sdtContent>
      <w:p w14:paraId="630AB0C5" w14:textId="3DE31871" w:rsidR="002749DE" w:rsidRDefault="002749DE" w:rsidP="0051533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9A430A" w14:textId="77777777" w:rsidR="002749DE" w:rsidRDefault="002749DE" w:rsidP="002749D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6259456"/>
      <w:docPartObj>
        <w:docPartGallery w:val="Page Numbers (Top of Page)"/>
        <w:docPartUnique/>
      </w:docPartObj>
    </w:sdtPr>
    <w:sdtContent>
      <w:p w14:paraId="34B13CA7" w14:textId="4DB0051C" w:rsidR="002749DE" w:rsidRDefault="002749DE" w:rsidP="0051533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986B64" w14:textId="091ECAAE" w:rsidR="00E40396" w:rsidRDefault="002749DE" w:rsidP="002749DE">
    <w:pPr>
      <w:ind w:right="360"/>
    </w:pPr>
    <w:r>
      <w:t>2100311</w:t>
    </w:r>
    <w:r>
      <w:ptab w:relativeTo="margin" w:alignment="center" w:leader="none"/>
    </w:r>
    <w:r>
      <w:t>Amelia Price</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AF5117"/>
    <w:multiLevelType w:val="hybridMultilevel"/>
    <w:tmpl w:val="42A64F16"/>
    <w:styleLink w:val="Bullet"/>
    <w:lvl w:ilvl="0" w:tplc="772E964E">
      <w:start w:val="1"/>
      <w:numFmt w:val="bullet"/>
      <w:lvlText w:val="•"/>
      <w:lvlJc w:val="left"/>
      <w:pPr>
        <w:ind w:left="213" w:hanging="213"/>
      </w:pPr>
      <w:rPr>
        <w:rFonts w:hAnsi="Arial Unicode MS"/>
        <w:caps w:val="0"/>
        <w:smallCaps w:val="0"/>
        <w:strike w:val="0"/>
        <w:dstrike w:val="0"/>
        <w:outline w:val="0"/>
        <w:emboss w:val="0"/>
        <w:imprint w:val="0"/>
        <w:spacing w:val="0"/>
        <w:w w:val="100"/>
        <w:kern w:val="0"/>
        <w:position w:val="0"/>
        <w:highlight w:val="none"/>
        <w:vertAlign w:val="baseline"/>
      </w:rPr>
    </w:lvl>
    <w:lvl w:ilvl="1" w:tplc="D506D2B8">
      <w:start w:val="1"/>
      <w:numFmt w:val="bullet"/>
      <w:lvlText w:val="•"/>
      <w:lvlJc w:val="left"/>
      <w:pPr>
        <w:ind w:left="393" w:hanging="213"/>
      </w:pPr>
      <w:rPr>
        <w:rFonts w:hAnsi="Arial Unicode MS"/>
        <w:caps w:val="0"/>
        <w:smallCaps w:val="0"/>
        <w:strike w:val="0"/>
        <w:dstrike w:val="0"/>
        <w:outline w:val="0"/>
        <w:emboss w:val="0"/>
        <w:imprint w:val="0"/>
        <w:spacing w:val="0"/>
        <w:w w:val="100"/>
        <w:kern w:val="0"/>
        <w:position w:val="-2"/>
        <w:highlight w:val="none"/>
        <w:vertAlign w:val="baseline"/>
      </w:rPr>
    </w:lvl>
    <w:lvl w:ilvl="2" w:tplc="8F66CE78">
      <w:start w:val="1"/>
      <w:numFmt w:val="bullet"/>
      <w:lvlText w:val="•"/>
      <w:lvlJc w:val="left"/>
      <w:pPr>
        <w:ind w:left="573" w:hanging="213"/>
      </w:pPr>
      <w:rPr>
        <w:rFonts w:hAnsi="Arial Unicode MS"/>
        <w:caps w:val="0"/>
        <w:smallCaps w:val="0"/>
        <w:strike w:val="0"/>
        <w:dstrike w:val="0"/>
        <w:outline w:val="0"/>
        <w:emboss w:val="0"/>
        <w:imprint w:val="0"/>
        <w:spacing w:val="0"/>
        <w:w w:val="100"/>
        <w:kern w:val="0"/>
        <w:position w:val="-2"/>
        <w:highlight w:val="none"/>
        <w:vertAlign w:val="baseline"/>
      </w:rPr>
    </w:lvl>
    <w:lvl w:ilvl="3" w:tplc="75748542">
      <w:start w:val="1"/>
      <w:numFmt w:val="bullet"/>
      <w:lvlText w:val="•"/>
      <w:lvlJc w:val="left"/>
      <w:pPr>
        <w:ind w:left="753" w:hanging="213"/>
      </w:pPr>
      <w:rPr>
        <w:rFonts w:hAnsi="Arial Unicode MS"/>
        <w:caps w:val="0"/>
        <w:smallCaps w:val="0"/>
        <w:strike w:val="0"/>
        <w:dstrike w:val="0"/>
        <w:outline w:val="0"/>
        <w:emboss w:val="0"/>
        <w:imprint w:val="0"/>
        <w:spacing w:val="0"/>
        <w:w w:val="100"/>
        <w:kern w:val="0"/>
        <w:position w:val="-2"/>
        <w:highlight w:val="none"/>
        <w:vertAlign w:val="baseline"/>
      </w:rPr>
    </w:lvl>
    <w:lvl w:ilvl="4" w:tplc="D8605764">
      <w:start w:val="1"/>
      <w:numFmt w:val="bullet"/>
      <w:lvlText w:val="•"/>
      <w:lvlJc w:val="left"/>
      <w:pPr>
        <w:ind w:left="933" w:hanging="213"/>
      </w:pPr>
      <w:rPr>
        <w:rFonts w:hAnsi="Arial Unicode MS"/>
        <w:caps w:val="0"/>
        <w:smallCaps w:val="0"/>
        <w:strike w:val="0"/>
        <w:dstrike w:val="0"/>
        <w:outline w:val="0"/>
        <w:emboss w:val="0"/>
        <w:imprint w:val="0"/>
        <w:spacing w:val="0"/>
        <w:w w:val="100"/>
        <w:kern w:val="0"/>
        <w:position w:val="-2"/>
        <w:highlight w:val="none"/>
        <w:vertAlign w:val="baseline"/>
      </w:rPr>
    </w:lvl>
    <w:lvl w:ilvl="5" w:tplc="0EF8B8CE">
      <w:start w:val="1"/>
      <w:numFmt w:val="bullet"/>
      <w:lvlText w:val="•"/>
      <w:lvlJc w:val="left"/>
      <w:pPr>
        <w:ind w:left="1113" w:hanging="213"/>
      </w:pPr>
      <w:rPr>
        <w:rFonts w:hAnsi="Arial Unicode MS"/>
        <w:caps w:val="0"/>
        <w:smallCaps w:val="0"/>
        <w:strike w:val="0"/>
        <w:dstrike w:val="0"/>
        <w:outline w:val="0"/>
        <w:emboss w:val="0"/>
        <w:imprint w:val="0"/>
        <w:spacing w:val="0"/>
        <w:w w:val="100"/>
        <w:kern w:val="0"/>
        <w:position w:val="-2"/>
        <w:highlight w:val="none"/>
        <w:vertAlign w:val="baseline"/>
      </w:rPr>
    </w:lvl>
    <w:lvl w:ilvl="6" w:tplc="25AE10A4">
      <w:start w:val="1"/>
      <w:numFmt w:val="bullet"/>
      <w:lvlText w:val="•"/>
      <w:lvlJc w:val="left"/>
      <w:pPr>
        <w:ind w:left="1293" w:hanging="213"/>
      </w:pPr>
      <w:rPr>
        <w:rFonts w:hAnsi="Arial Unicode MS"/>
        <w:caps w:val="0"/>
        <w:smallCaps w:val="0"/>
        <w:strike w:val="0"/>
        <w:dstrike w:val="0"/>
        <w:outline w:val="0"/>
        <w:emboss w:val="0"/>
        <w:imprint w:val="0"/>
        <w:spacing w:val="0"/>
        <w:w w:val="100"/>
        <w:kern w:val="0"/>
        <w:position w:val="-2"/>
        <w:highlight w:val="none"/>
        <w:vertAlign w:val="baseline"/>
      </w:rPr>
    </w:lvl>
    <w:lvl w:ilvl="7" w:tplc="C1542AA6">
      <w:start w:val="1"/>
      <w:numFmt w:val="bullet"/>
      <w:lvlText w:val="•"/>
      <w:lvlJc w:val="left"/>
      <w:pPr>
        <w:ind w:left="1473" w:hanging="213"/>
      </w:pPr>
      <w:rPr>
        <w:rFonts w:hAnsi="Arial Unicode MS"/>
        <w:caps w:val="0"/>
        <w:smallCaps w:val="0"/>
        <w:strike w:val="0"/>
        <w:dstrike w:val="0"/>
        <w:outline w:val="0"/>
        <w:emboss w:val="0"/>
        <w:imprint w:val="0"/>
        <w:spacing w:val="0"/>
        <w:w w:val="100"/>
        <w:kern w:val="0"/>
        <w:position w:val="-2"/>
        <w:highlight w:val="none"/>
        <w:vertAlign w:val="baseline"/>
      </w:rPr>
    </w:lvl>
    <w:lvl w:ilvl="8" w:tplc="699048EE">
      <w:start w:val="1"/>
      <w:numFmt w:val="bullet"/>
      <w:lvlText w:val="•"/>
      <w:lvlJc w:val="left"/>
      <w:pPr>
        <w:ind w:left="1653" w:hanging="213"/>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15:restartNumberingAfterBreak="0">
    <w:nsid w:val="7B3E408B"/>
    <w:multiLevelType w:val="hybridMultilevel"/>
    <w:tmpl w:val="42A64F16"/>
    <w:numStyleLink w:val="Bullet"/>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0396"/>
    <w:rsid w:val="002749DE"/>
    <w:rsid w:val="008D518A"/>
    <w:rsid w:val="00E403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34C72"/>
  <w15:docId w15:val="{1EBB1ACC-9AA9-614A-9528-70FA56929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numbering" w:customStyle="1" w:styleId="Bullet">
    <w:name w:val="Bullet"/>
    <w:pPr>
      <w:numPr>
        <w:numId w:val="1"/>
      </w:numPr>
    </w:pPr>
  </w:style>
  <w:style w:type="character" w:customStyle="1" w:styleId="Hyperlink0">
    <w:name w:val="Hyperlink.0"/>
    <w:basedOn w:val="Hyperlink"/>
    <w:rPr>
      <w:u w:val="single"/>
    </w:rPr>
  </w:style>
  <w:style w:type="paragraph" w:styleId="Header">
    <w:name w:val="header"/>
    <w:basedOn w:val="Normal"/>
    <w:link w:val="HeaderChar"/>
    <w:uiPriority w:val="99"/>
    <w:unhideWhenUsed/>
    <w:rsid w:val="002749DE"/>
    <w:pPr>
      <w:tabs>
        <w:tab w:val="center" w:pos="4513"/>
        <w:tab w:val="right" w:pos="9026"/>
      </w:tabs>
    </w:pPr>
  </w:style>
  <w:style w:type="character" w:customStyle="1" w:styleId="HeaderChar">
    <w:name w:val="Header Char"/>
    <w:basedOn w:val="DefaultParagraphFont"/>
    <w:link w:val="Header"/>
    <w:uiPriority w:val="99"/>
    <w:rsid w:val="002749DE"/>
    <w:rPr>
      <w:sz w:val="24"/>
      <w:szCs w:val="24"/>
      <w:lang w:val="en-US" w:eastAsia="en-US"/>
    </w:rPr>
  </w:style>
  <w:style w:type="paragraph" w:styleId="Footer">
    <w:name w:val="footer"/>
    <w:basedOn w:val="Normal"/>
    <w:link w:val="FooterChar"/>
    <w:uiPriority w:val="99"/>
    <w:unhideWhenUsed/>
    <w:rsid w:val="002749DE"/>
    <w:pPr>
      <w:tabs>
        <w:tab w:val="center" w:pos="4513"/>
        <w:tab w:val="right" w:pos="9026"/>
      </w:tabs>
    </w:pPr>
  </w:style>
  <w:style w:type="character" w:customStyle="1" w:styleId="FooterChar">
    <w:name w:val="Footer Char"/>
    <w:basedOn w:val="DefaultParagraphFont"/>
    <w:link w:val="Footer"/>
    <w:uiPriority w:val="99"/>
    <w:rsid w:val="002749DE"/>
    <w:rPr>
      <w:sz w:val="24"/>
      <w:szCs w:val="24"/>
      <w:lang w:val="en-US" w:eastAsia="en-US"/>
    </w:rPr>
  </w:style>
  <w:style w:type="character" w:styleId="PageNumber">
    <w:name w:val="page number"/>
    <w:basedOn w:val="DefaultParagraphFont"/>
    <w:uiPriority w:val="99"/>
    <w:semiHidden/>
    <w:unhideWhenUsed/>
    <w:rsid w:val="002749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ncyclopedia.com/philosophy-and-religion/other-religious-beliefs-and-general-terms/religion-general/sacrifi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encyclopedia.com"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encyclopedia.com/religion/encyclopedias-almanacs-transcripts-and-maps/chinese-religions" TargetMode="External"/><Relationship Id="rId4" Type="http://schemas.openxmlformats.org/officeDocument/2006/relationships/webSettings" Target="webSettings.xml"/><Relationship Id="rId9" Type="http://schemas.openxmlformats.org/officeDocument/2006/relationships/hyperlink" Target="https://www.encyclopedia.com/religion/encyclopedias-almanacs-transcripts-and-maps/chinese-religions" TargetMode="External"/><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1005</Words>
  <Characters>5735</Characters>
  <Application>Microsoft Office Word</Application>
  <DocSecurity>0</DocSecurity>
  <Lines>47</Lines>
  <Paragraphs>13</Paragraphs>
  <ScaleCrop>false</ScaleCrop>
  <Company/>
  <LinksUpToDate>false</LinksUpToDate>
  <CharactersWithSpaces>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Millie Price N0781511</cp:lastModifiedBy>
  <cp:revision>2</cp:revision>
  <dcterms:created xsi:type="dcterms:W3CDTF">2021-11-13T12:49:00Z</dcterms:created>
  <dcterms:modified xsi:type="dcterms:W3CDTF">2021-11-13T12:51:00Z</dcterms:modified>
</cp:coreProperties>
</file>