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77777777" w:rsidR="003B3F9D" w:rsidRPr="00A406E5" w:rsidRDefault="003B3F9D" w:rsidP="001E57C1">
            <w:pPr>
              <w:spacing w:before="120" w:after="120"/>
              <w:jc w:val="both"/>
              <w:rPr>
                <w:rFonts w:ascii="Arial" w:hAnsi="Arial" w:cs="Arial"/>
                <w:b/>
                <w:sz w:val="22"/>
                <w:szCs w:val="22"/>
              </w:rPr>
            </w:pPr>
          </w:p>
        </w:tc>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1EEA3074" w:rsidR="00DB116D" w:rsidRPr="00A406E5" w:rsidRDefault="003E22A6" w:rsidP="00E51AAC">
            <w:pPr>
              <w:spacing w:before="120" w:after="120"/>
              <w:jc w:val="both"/>
              <w:rPr>
                <w:rFonts w:ascii="Arial" w:hAnsi="Arial" w:cs="Arial"/>
                <w:b/>
                <w:sz w:val="22"/>
                <w:szCs w:val="22"/>
              </w:rPr>
            </w:pPr>
            <w:r>
              <w:rPr>
                <w:rFonts w:ascii="Arial" w:hAnsi="Arial" w:cs="Arial"/>
                <w:b/>
                <w:sz w:val="22"/>
                <w:szCs w:val="22"/>
              </w:rPr>
              <w:t>BA (Education) with QTS</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r>
              <w:rPr>
                <w:rFonts w:ascii="Arial" w:hAnsi="Arial" w:cs="Arial"/>
                <w:b/>
                <w:sz w:val="22"/>
                <w:szCs w:val="22"/>
              </w:rPr>
              <w:t>Yr Iaith ar Daith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77777777" w:rsidR="00D83AD2" w:rsidRPr="00A406E5" w:rsidRDefault="00D83AD2" w:rsidP="00152E9D">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77777777" w:rsidR="00B84B5B" w:rsidRPr="00A406E5" w:rsidRDefault="00D83AD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5EEE9713" w14:textId="77777777" w:rsidR="00DB116D" w:rsidRPr="00A406E5" w:rsidRDefault="00D83AD2" w:rsidP="005F057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DEAF44"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1,200 words</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3C7EC1"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3AFE964" w14:textId="77777777" w:rsidR="00152E9D" w:rsidRPr="00A406E5" w:rsidRDefault="00152E9D" w:rsidP="00DB116D">
      <w:pPr>
        <w:rPr>
          <w:rFonts w:ascii="Arial" w:hAnsi="Arial" w:cs="Arial"/>
          <w:sz w:val="32"/>
        </w:rPr>
      </w:pPr>
    </w:p>
    <w:p w14:paraId="7E995E9E" w14:textId="77777777" w:rsidR="00152E9D" w:rsidRPr="00A406E5" w:rsidRDefault="00152E9D" w:rsidP="00DB116D">
      <w:pPr>
        <w:rPr>
          <w:rFonts w:ascii="Arial" w:hAnsi="Arial" w:cs="Arial"/>
          <w:sz w:val="32"/>
        </w:rPr>
      </w:pPr>
    </w:p>
    <w:p w14:paraId="5CCFC391" w14:textId="77777777" w:rsidR="00152E9D" w:rsidRPr="00A406E5" w:rsidRDefault="00152E9D" w:rsidP="00DB116D">
      <w:pPr>
        <w:rPr>
          <w:rFonts w:ascii="Arial" w:hAnsi="Arial" w:cs="Arial"/>
          <w:sz w:val="32"/>
        </w:rPr>
      </w:pPr>
    </w:p>
    <w:p w14:paraId="298E685F" w14:textId="4EAE6538" w:rsidR="00152E9D" w:rsidRDefault="00152E9D" w:rsidP="00DB116D">
      <w:pPr>
        <w:rPr>
          <w:rFonts w:ascii="Arial" w:hAnsi="Arial" w:cs="Arial"/>
          <w:sz w:val="32"/>
        </w:rPr>
      </w:pPr>
    </w:p>
    <w:p w14:paraId="1EB64244" w14:textId="60B89319" w:rsidR="00E55E8E" w:rsidRDefault="00E55E8E" w:rsidP="00E55E8E">
      <w:pPr>
        <w:ind w:left="576" w:hanging="446"/>
        <w:rPr>
          <w:rFonts w:asciiTheme="minorHAnsi" w:eastAsiaTheme="minorEastAsia" w:hAnsiTheme="minorHAnsi" w:cstheme="minorBidi"/>
          <w:b/>
          <w:bCs/>
          <w:sz w:val="24"/>
          <w:szCs w:val="24"/>
          <w:u w:val="single"/>
          <w:lang w:val="en-US"/>
        </w:rPr>
      </w:pPr>
      <w:r w:rsidRPr="1CEF22CE">
        <w:rPr>
          <w:rFonts w:asciiTheme="minorHAnsi" w:eastAsiaTheme="minorEastAsia" w:hAnsiTheme="minorHAnsi" w:cstheme="minorBidi"/>
          <w:b/>
          <w:bCs/>
          <w:sz w:val="24"/>
          <w:szCs w:val="24"/>
          <w:u w:val="single"/>
          <w:lang w:val="en-US"/>
        </w:rPr>
        <w:lastRenderedPageBreak/>
        <w:t>A response to an article that provides evidence of sound knowledge and understanding of themes related to the teaching of Welsh in the English medium sector.</w:t>
      </w:r>
    </w:p>
    <w:p w14:paraId="23F000D2" w14:textId="77777777" w:rsidR="00E55E8E" w:rsidRDefault="00E55E8E" w:rsidP="00E55E8E">
      <w:pPr>
        <w:ind w:left="576" w:hanging="446"/>
      </w:pPr>
      <w:bookmarkStart w:id="0" w:name="_GoBack"/>
      <w:bookmarkEnd w:id="0"/>
    </w:p>
    <w:p w14:paraId="5118E931" w14:textId="1767A6DE" w:rsidR="00E55E8E" w:rsidRPr="00E55E8E" w:rsidRDefault="00E55E8E" w:rsidP="00E55E8E">
      <w:pPr>
        <w:rPr>
          <w:rFonts w:ascii="Calibri" w:hAnsi="Calibri" w:cs="Calibri"/>
          <w:sz w:val="22"/>
          <w:szCs w:val="22"/>
        </w:rPr>
      </w:pPr>
      <w:r w:rsidRPr="00E55E8E">
        <w:rPr>
          <w:rFonts w:ascii="Calibri" w:hAnsi="Calibri" w:cs="Calibri"/>
          <w:sz w:val="22"/>
          <w:szCs w:val="22"/>
        </w:rPr>
        <w:t xml:space="preserve">Huw Lewis wrote the article, Welsh Second Language within our new curriculum, to inform about how Welsh should be focused on. Lewis talks about the initiative that is put in to try and help grow Welsh across schools and the work place in general. The Successful futures article is talked about; introducing how it will be using to implement the welsh language, it works on the teaching of Welsh language and how to do it effectively. It is also an overview of the new curriculum that they are bringing in due to changing to areas of learning instead of subjects. I think that the article relates to a variety of things because teachers will need to learn the language to help the children develop, other professions will need to heighten their level of welsh too if the country is going to become a highly recognized Welsh speaking country.  </w:t>
      </w:r>
    </w:p>
    <w:p w14:paraId="7E794226" w14:textId="77777777" w:rsidR="00E55E8E" w:rsidRPr="00E55E8E" w:rsidRDefault="00E55E8E" w:rsidP="00E55E8E">
      <w:pPr>
        <w:rPr>
          <w:rFonts w:ascii="Calibri" w:hAnsi="Calibri" w:cs="Calibri"/>
          <w:sz w:val="22"/>
          <w:szCs w:val="22"/>
        </w:rPr>
      </w:pPr>
    </w:p>
    <w:p w14:paraId="43B6E95F" w14:textId="0CEBB228" w:rsidR="00E55E8E" w:rsidRPr="00E55E8E" w:rsidRDefault="00E55E8E" w:rsidP="00E55E8E">
      <w:pPr>
        <w:rPr>
          <w:rFonts w:ascii="Calibri" w:hAnsi="Calibri" w:cs="Calibri"/>
          <w:sz w:val="22"/>
          <w:szCs w:val="22"/>
        </w:rPr>
      </w:pPr>
      <w:r w:rsidRPr="00E55E8E">
        <w:rPr>
          <w:rFonts w:ascii="Calibri" w:hAnsi="Calibri" w:cs="Calibri"/>
          <w:sz w:val="22"/>
          <w:szCs w:val="22"/>
        </w:rPr>
        <w:t xml:space="preserve">The main parts of the article are; Donaldson in ‘successful futures’, touching upon the six areas of learning and how welsh should be correctly implemented and using short term ideas to slowly increase the use of Welsh in schools. When talking about the ten recommendations, Lewis says he accepts them all and believes that Welsh should be compulsory right through until pupils are 16. With regards to touching on the six areas of learning, he talks about the appropriate use of Welsh which is the same as the recommendation by Professor Davies. The short term idea Lewis talks about cover a wide range of activities, he talks about; working with Estyn and the education workforce to help improve the teaching of welsh and using it in a workplace, these points are increasingly important as Welsh develops so should everyone else alongside it just so they can help work with the language and make sure it is where it should be. </w:t>
      </w:r>
    </w:p>
    <w:p w14:paraId="491E4FDE" w14:textId="77777777" w:rsidR="00E55E8E" w:rsidRPr="00E55E8E" w:rsidRDefault="00E55E8E" w:rsidP="00E55E8E">
      <w:pPr>
        <w:rPr>
          <w:rFonts w:ascii="Calibri" w:hAnsi="Calibri" w:cs="Calibri"/>
          <w:sz w:val="22"/>
          <w:szCs w:val="22"/>
        </w:rPr>
      </w:pPr>
    </w:p>
    <w:p w14:paraId="5B23C2EB" w14:textId="2AEADF5A" w:rsidR="00E55E8E" w:rsidRPr="00E55E8E" w:rsidRDefault="00E55E8E" w:rsidP="00E55E8E">
      <w:pPr>
        <w:rPr>
          <w:rFonts w:ascii="Calibri" w:hAnsi="Calibri" w:cs="Calibri"/>
          <w:sz w:val="22"/>
          <w:szCs w:val="22"/>
        </w:rPr>
      </w:pPr>
      <w:r w:rsidRPr="00E55E8E">
        <w:rPr>
          <w:rFonts w:ascii="Calibri" w:hAnsi="Calibri" w:cs="Calibri"/>
          <w:sz w:val="22"/>
          <w:szCs w:val="22"/>
        </w:rPr>
        <w:t xml:space="preserve">Donaldson talked about the six areas of learning. He wanted; ‘Expressive arts, health and well-being, Humanities, languages, literacy and communication, mathematics and numeracy, and science and technology’ When Donaldson talks about languages it is taken that he refers to the learning and teaching of the Welsh language throughout schools at the same level they would teach any of the other areas of learning. This highlights the importance of the Welsh language because he feels It needs to be taught at the same importance as any other subject that would have been deemed to be more important a few years ago, as the development and understanding that Welsh is dying out, we are trying to increase where it used and this is the first step as people need to be taught about the language. It is said this will promote and underpin ‘continuity and progress.’ It supports the idea that I agree with Donaldson about increasing the amount of time had learning welsh was given in schools, instead of it being one hour a week, or maybe a fortnight it could be increased to three or four. This would increase the development of Welsh language throughout the years and hopefully increase the number of Welsh speakers living in Wales.  </w:t>
      </w:r>
    </w:p>
    <w:p w14:paraId="0F874229" w14:textId="77777777" w:rsidR="00E55E8E" w:rsidRPr="00E55E8E" w:rsidRDefault="00E55E8E" w:rsidP="00E55E8E">
      <w:pPr>
        <w:rPr>
          <w:rFonts w:ascii="Calibri" w:eastAsia="Calibri" w:hAnsi="Calibri" w:cs="Calibri"/>
          <w:sz w:val="22"/>
          <w:szCs w:val="22"/>
        </w:rPr>
      </w:pPr>
    </w:p>
    <w:p w14:paraId="05F9904F" w14:textId="77777777" w:rsidR="00E55E8E" w:rsidRPr="00E55E8E" w:rsidRDefault="00E55E8E" w:rsidP="00E55E8E">
      <w:pPr>
        <w:rPr>
          <w:rFonts w:ascii="Calibri" w:eastAsia="Calibri" w:hAnsi="Calibri" w:cs="Calibri"/>
          <w:sz w:val="22"/>
          <w:szCs w:val="22"/>
        </w:rPr>
      </w:pPr>
      <w:r w:rsidRPr="00E55E8E">
        <w:rPr>
          <w:rFonts w:ascii="Calibri" w:eastAsia="Calibri" w:hAnsi="Calibri" w:cs="Calibri"/>
          <w:sz w:val="22"/>
          <w:szCs w:val="22"/>
          <w:lang w:val="en-US"/>
        </w:rPr>
        <w:t xml:space="preserve">Some of the short-term ideas that Lewis mentions refer to working alongside </w:t>
      </w:r>
      <w:r w:rsidRPr="00E55E8E">
        <w:rPr>
          <w:rFonts w:ascii="Calibri" w:eastAsia="Calibri" w:hAnsi="Calibri" w:cs="Calibri"/>
          <w:sz w:val="22"/>
          <w:szCs w:val="22"/>
        </w:rPr>
        <w:t>Estyn</w:t>
      </w:r>
      <w:r w:rsidRPr="00E55E8E">
        <w:rPr>
          <w:rFonts w:ascii="Calibri" w:eastAsia="Calibri" w:hAnsi="Calibri" w:cs="Calibri"/>
          <w:sz w:val="22"/>
          <w:szCs w:val="22"/>
          <w:lang w:val="en-US"/>
        </w:rPr>
        <w:t xml:space="preserve"> and the Education Workforce council. Working with Estyn to try and create the most effective way of teaching, and learning Welsh as a second language in schools could potentially the best way for them to solve the problem. Due to this they have released a report that talks about one of the best ways to help have the biggest effect on a pupil; using reciprocation, giving constant feedback, using self-questioning, using your knowledge of your own thinking, and problem-solving techniques. This adds a lot for teachers to think about, when teaching the Welsh language, it is important for them to give these opportunities to the children as they will need all the help they can get on new subjects. Estyn bringing this in really shows the importance of developing children and young minds into a Welsh speaking nation as they are trying to push towards the levels, they will achieve alongside literacy and numeracy in the class room. It was also said ‘These top methods rely on the influence of peers, transparent learning, intentions and success criteria.’ </w:t>
      </w:r>
    </w:p>
    <w:p w14:paraId="5221DF7E" w14:textId="5301D6CA" w:rsidR="00E55E8E" w:rsidRPr="00E55E8E" w:rsidRDefault="00E55E8E" w:rsidP="00E55E8E">
      <w:pPr>
        <w:rPr>
          <w:rFonts w:ascii="Calibri" w:eastAsia="Calibri" w:hAnsi="Calibri" w:cs="Calibri"/>
          <w:sz w:val="22"/>
          <w:szCs w:val="22"/>
          <w:lang w:val="en-US"/>
        </w:rPr>
      </w:pPr>
      <w:r w:rsidRPr="00E55E8E">
        <w:rPr>
          <w:rFonts w:ascii="Calibri" w:eastAsia="Calibri" w:hAnsi="Calibri" w:cs="Calibri"/>
          <w:sz w:val="22"/>
          <w:szCs w:val="22"/>
          <w:lang w:val="en-US"/>
        </w:rPr>
        <w:t xml:space="preserve">Another point Lewis made during the article was to ‘promote Welsh as a subject and as a skill for the workplace.’ When bringing in Welsh to this extent and making it so that not only pupils are using the language every day, so will teachers and other professions. Estyn said ‘parents are encouraged to practice the words at home with their children.’ This shows development for children and parents, it will also create an understanding to parents that Welsh will be seen a skill, just as Lewis said, and will increase their skills throughout their workplace. Promoting the language as a subject makes the focus increased as people will slowly realise that if they can use Welsh effectively in schools, or other places then it will increase how they are observed by an employer. I believe that including this from Estyn and the whole point of trying to promote Welsh will be increased when parents get involved. It increases the development of learning, and if children start to speak welsh the parents will feel left out and will want to try and develop their understanding of the language, so they can engage fully with their children.  </w:t>
      </w:r>
    </w:p>
    <w:p w14:paraId="0899F08F" w14:textId="77777777" w:rsidR="00E55E8E" w:rsidRPr="00E55E8E" w:rsidRDefault="00E55E8E" w:rsidP="00E55E8E">
      <w:pPr>
        <w:rPr>
          <w:rFonts w:ascii="Calibri" w:eastAsia="Calibri" w:hAnsi="Calibri" w:cs="Calibri"/>
          <w:sz w:val="22"/>
          <w:szCs w:val="22"/>
        </w:rPr>
      </w:pPr>
    </w:p>
    <w:p w14:paraId="7887D8D6" w14:textId="33D3AE5F" w:rsidR="00E55E8E" w:rsidRPr="00E55E8E" w:rsidRDefault="00E55E8E" w:rsidP="00E55E8E">
      <w:pPr>
        <w:rPr>
          <w:rFonts w:ascii="Calibri" w:eastAsia="Calibri" w:hAnsi="Calibri" w:cs="Calibri"/>
          <w:sz w:val="22"/>
          <w:szCs w:val="22"/>
          <w:lang w:val="en-US"/>
        </w:rPr>
      </w:pPr>
      <w:r w:rsidRPr="00E55E8E">
        <w:rPr>
          <w:rFonts w:ascii="Calibri" w:eastAsia="Calibri" w:hAnsi="Calibri" w:cs="Calibri"/>
          <w:sz w:val="22"/>
          <w:szCs w:val="22"/>
          <w:lang w:val="en-US"/>
        </w:rPr>
        <w:t xml:space="preserve">Overall the Huw Lewis article tells me that Welsh is very important, and I completely agree that it needs to be developed and developed correctly. Using ideas that Donaldson and Estyn have provided I believe that it can be </w:t>
      </w:r>
      <w:r w:rsidRPr="00E55E8E">
        <w:rPr>
          <w:rFonts w:ascii="Calibri" w:eastAsia="Calibri" w:hAnsi="Calibri" w:cs="Calibri"/>
          <w:sz w:val="22"/>
          <w:szCs w:val="22"/>
          <w:lang w:val="en-US"/>
        </w:rPr>
        <w:lastRenderedPageBreak/>
        <w:t xml:space="preserve">done, and it will be done with great effect over the next decade. This will allow children and parents to develop the correct skills, and make sure they are prepared for the future and any work place that takes on a Welsh initiative. My opinion as a whole of the text was good, and I believe that Lewis makes very good points including the fact they need to help develop by using a variety of actions, including taking into consideration Donaldson and the six areas of learning. A few recommendations that I would make in my opinion are; using the home as a place for children to develop their language alongside parents or guardians, increasing the amount of hours a week a child gets to learn Welsh as it could increase either interest or just the overall knowledge and finally making sure the teaching standard of welsh is high so the children get an effective level of teaching throughout school and their life if they wish to further peruse welsh. </w:t>
      </w:r>
    </w:p>
    <w:p w14:paraId="5AD54A67" w14:textId="43942DBB" w:rsidR="00E55E8E" w:rsidRPr="00E55E8E" w:rsidRDefault="00E55E8E" w:rsidP="00E55E8E">
      <w:pPr>
        <w:rPr>
          <w:rFonts w:ascii="Calibri" w:eastAsia="Calibri" w:hAnsi="Calibri" w:cs="Calibri"/>
          <w:sz w:val="22"/>
          <w:szCs w:val="22"/>
          <w:lang w:val="en-US"/>
        </w:rPr>
      </w:pPr>
    </w:p>
    <w:p w14:paraId="26AB3062" w14:textId="77777777" w:rsidR="00E55E8E" w:rsidRDefault="00E55E8E" w:rsidP="00E55E8E">
      <w:pPr>
        <w:rPr>
          <w:rFonts w:ascii="Calibri" w:eastAsia="Calibri" w:hAnsi="Calibri" w:cs="Calibri"/>
        </w:rPr>
      </w:pPr>
    </w:p>
    <w:p w14:paraId="0E967172" w14:textId="77777777" w:rsidR="00E55E8E" w:rsidRDefault="00E55E8E" w:rsidP="00E55E8E">
      <w:pPr>
        <w:rPr>
          <w:rFonts w:ascii="Calibri" w:eastAsia="Calibri" w:hAnsi="Calibri" w:cs="Calibri"/>
        </w:rPr>
      </w:pPr>
      <w:r w:rsidRPr="1CEF22CE">
        <w:rPr>
          <w:rFonts w:ascii="Calibri" w:eastAsia="Calibri" w:hAnsi="Calibri" w:cs="Calibri"/>
          <w:sz w:val="22"/>
          <w:szCs w:val="22"/>
          <w:u w:val="single"/>
          <w:lang w:val="en-US"/>
        </w:rPr>
        <w:t>Reference List</w:t>
      </w:r>
    </w:p>
    <w:p w14:paraId="3C8AE4E0" w14:textId="7DAEF0C1" w:rsidR="00E55E8E" w:rsidRDefault="00E55E8E" w:rsidP="00E55E8E">
      <w:pPr>
        <w:rPr>
          <w:rFonts w:ascii="Calibri" w:eastAsia="Calibri" w:hAnsi="Calibri" w:cs="Calibri"/>
          <w:sz w:val="22"/>
          <w:szCs w:val="22"/>
          <w:lang w:val="en-US"/>
        </w:rPr>
      </w:pPr>
      <w:r>
        <w:t xml:space="preserve">(Donaldson, Successful futures, </w:t>
      </w:r>
      <w:hyperlink r:id="rId9">
        <w:r w:rsidRPr="1CEF22CE">
          <w:rPr>
            <w:rStyle w:val="Hyperlink"/>
            <w:rFonts w:ascii="Calibri" w:eastAsia="Calibri" w:hAnsi="Calibri" w:cs="Calibri"/>
            <w:sz w:val="22"/>
            <w:szCs w:val="22"/>
            <w:lang w:val="en-US"/>
          </w:rPr>
          <w:t>file:///C:/Users/1802068/Downloads/Donaldson%20Report%20-%20Successful%20Futures%20-%20Independent%20Review%20of%20Curriculum%20and%20Assessment%20Arrangements%20in%20Wales.pdf</w:t>
        </w:r>
      </w:hyperlink>
      <w:r w:rsidRPr="1CEF22CE">
        <w:rPr>
          <w:rFonts w:ascii="Calibri" w:eastAsia="Calibri" w:hAnsi="Calibri" w:cs="Calibri"/>
          <w:sz w:val="22"/>
          <w:szCs w:val="22"/>
          <w:lang w:val="en-US"/>
        </w:rPr>
        <w:t xml:space="preserve"> ) </w:t>
      </w:r>
    </w:p>
    <w:p w14:paraId="3B571905" w14:textId="77777777" w:rsidR="00E55E8E" w:rsidRDefault="00E55E8E" w:rsidP="00E55E8E"/>
    <w:p w14:paraId="377B43A3" w14:textId="106BE417" w:rsidR="00E55E8E" w:rsidRDefault="00E55E8E" w:rsidP="00E55E8E">
      <w:pPr>
        <w:rPr>
          <w:rFonts w:ascii="Calibri" w:eastAsia="Calibri" w:hAnsi="Calibri" w:cs="Calibri"/>
          <w:sz w:val="22"/>
          <w:szCs w:val="22"/>
          <w:lang w:val="en-US"/>
        </w:rPr>
      </w:pPr>
      <w:r w:rsidRPr="1CEF22CE">
        <w:rPr>
          <w:rFonts w:ascii="Calibri" w:eastAsia="Calibri" w:hAnsi="Calibri" w:cs="Calibri"/>
          <w:sz w:val="22"/>
          <w:szCs w:val="22"/>
          <w:lang w:val="en-US"/>
        </w:rPr>
        <w:t xml:space="preserve">(Hattie, 2012, p.52). Estyn Report, June 2018, </w:t>
      </w:r>
      <w:hyperlink r:id="rId10">
        <w:r w:rsidRPr="1CEF22CE">
          <w:rPr>
            <w:rStyle w:val="Hyperlink"/>
            <w:rFonts w:ascii="Calibri" w:eastAsia="Calibri" w:hAnsi="Calibri" w:cs="Calibri"/>
            <w:sz w:val="22"/>
            <w:szCs w:val="22"/>
            <w:lang w:val="en-US"/>
          </w:rPr>
          <w:t>https://www.estyn.gov.wales/sites/default/files/documents/Improving%20teaching.pdf</w:t>
        </w:r>
      </w:hyperlink>
      <w:r w:rsidRPr="1CEF22CE">
        <w:rPr>
          <w:rFonts w:ascii="Calibri" w:eastAsia="Calibri" w:hAnsi="Calibri" w:cs="Calibri"/>
          <w:sz w:val="22"/>
          <w:szCs w:val="22"/>
          <w:lang w:val="en-US"/>
        </w:rPr>
        <w:t xml:space="preserve"> </w:t>
      </w:r>
    </w:p>
    <w:p w14:paraId="1619FA95" w14:textId="77777777" w:rsidR="00E55E8E" w:rsidRDefault="00E55E8E" w:rsidP="00E55E8E"/>
    <w:p w14:paraId="0EDE8B07" w14:textId="77777777" w:rsidR="00E55E8E" w:rsidRDefault="00E55E8E" w:rsidP="00E55E8E">
      <w:r w:rsidRPr="1CEF22CE">
        <w:rPr>
          <w:rFonts w:ascii="Calibri" w:eastAsia="Calibri" w:hAnsi="Calibri" w:cs="Calibri"/>
          <w:sz w:val="22"/>
          <w:szCs w:val="22"/>
          <w:lang w:val="en-US"/>
        </w:rPr>
        <w:t xml:space="preserve">Welsh Language Development (Jan. 2013)  Estyn </w:t>
      </w:r>
      <w:hyperlink r:id="rId11">
        <w:r w:rsidRPr="1CEF22CE">
          <w:rPr>
            <w:rStyle w:val="Hyperlink"/>
            <w:rFonts w:ascii="Calibri" w:eastAsia="Calibri" w:hAnsi="Calibri" w:cs="Calibri"/>
            <w:sz w:val="22"/>
            <w:szCs w:val="22"/>
            <w:lang w:val="en-US"/>
          </w:rPr>
          <w:t>https://moodle.uwtsd.ac.uk/pluginfile.php/72548/mod_resource/content/1/Welsh%20Language%20Development%20in%20the%20Foundation%20Phase%20-%20January%202013.pdf</w:t>
        </w:r>
      </w:hyperlink>
      <w:r w:rsidRPr="1CEF22CE">
        <w:rPr>
          <w:rFonts w:ascii="Calibri" w:eastAsia="Calibri" w:hAnsi="Calibri" w:cs="Calibri"/>
          <w:sz w:val="22"/>
          <w:szCs w:val="22"/>
          <w:lang w:val="en-US"/>
        </w:rPr>
        <w:t xml:space="preserve"> </w:t>
      </w:r>
    </w:p>
    <w:p w14:paraId="0A88319C" w14:textId="77777777" w:rsidR="00E55E8E" w:rsidRDefault="00E55E8E" w:rsidP="00E55E8E">
      <w:pPr>
        <w:rPr>
          <w:rFonts w:ascii="Calibri" w:eastAsia="Calibri" w:hAnsi="Calibri" w:cs="Calibri"/>
        </w:rPr>
      </w:pPr>
      <w:r w:rsidRPr="1CEF22CE">
        <w:rPr>
          <w:rFonts w:ascii="Calibri" w:eastAsia="Calibri" w:hAnsi="Calibri" w:cs="Calibri"/>
          <w:sz w:val="22"/>
          <w:szCs w:val="22"/>
          <w:lang w:val="en-US"/>
        </w:rPr>
        <w:t xml:space="preserve">(Lewis, 2015) </w:t>
      </w:r>
      <w:r w:rsidRPr="1CEF22CE">
        <w:rPr>
          <w:rFonts w:asciiTheme="minorHAnsi" w:eastAsiaTheme="minorEastAsia" w:hAnsiTheme="minorHAnsi" w:cstheme="minorBidi"/>
          <w:sz w:val="22"/>
          <w:szCs w:val="22"/>
          <w:lang w:val="en-US"/>
        </w:rPr>
        <w:t xml:space="preserve">Welsh Second Language within our new curriculum </w:t>
      </w:r>
    </w:p>
    <w:p w14:paraId="58C6963B" w14:textId="25E3EBA4" w:rsidR="00E55E8E" w:rsidRPr="00A406E5" w:rsidRDefault="00E55E8E" w:rsidP="00DB116D">
      <w:pPr>
        <w:rPr>
          <w:rFonts w:ascii="Arial" w:hAnsi="Arial" w:cs="Arial"/>
          <w:sz w:val="32"/>
        </w:rPr>
      </w:pPr>
      <w:r>
        <w:rPr>
          <w:rFonts w:ascii="Arial" w:hAnsi="Arial" w:cs="Arial"/>
          <w:sz w:val="32"/>
        </w:rPr>
        <w:t xml:space="preserve"> </w:t>
      </w:r>
    </w:p>
    <w:sectPr w:rsidR="00E55E8E" w:rsidRPr="00A406E5" w:rsidSect="00E55E8E">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A56444" w14:textId="77777777" w:rsidR="00B078C6" w:rsidRDefault="00B078C6">
      <w:r>
        <w:separator/>
      </w:r>
    </w:p>
  </w:endnote>
  <w:endnote w:type="continuationSeparator" w:id="0">
    <w:p w14:paraId="5618B03C" w14:textId="77777777" w:rsidR="00B078C6" w:rsidRDefault="00B078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auto"/>
    <w:pitch w:val="variable"/>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561AD8" w14:textId="77777777" w:rsidR="00B078C6" w:rsidRDefault="00B078C6">
      <w:r>
        <w:separator/>
      </w:r>
    </w:p>
  </w:footnote>
  <w:footnote w:type="continuationSeparator" w:id="0">
    <w:p w14:paraId="64B4009D" w14:textId="77777777" w:rsidR="00B078C6" w:rsidRDefault="00B078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tentative="1">
      <w:start w:val="1"/>
      <w:numFmt w:val="bullet"/>
      <w:lvlText w:val=""/>
      <w:lvlJc w:val="left"/>
      <w:pPr>
        <w:tabs>
          <w:tab w:val="num" w:pos="1440"/>
        </w:tabs>
        <w:ind w:left="1440" w:hanging="360"/>
      </w:pPr>
      <w:rPr>
        <w:rFonts w:ascii="Wingdings 3" w:hAnsi="Wingdings 3" w:hint="default"/>
      </w:rPr>
    </w:lvl>
    <w:lvl w:ilvl="2" w:tplc="92B81F0A" w:tentative="1">
      <w:start w:val="1"/>
      <w:numFmt w:val="bullet"/>
      <w:lvlText w:val=""/>
      <w:lvlJc w:val="left"/>
      <w:pPr>
        <w:tabs>
          <w:tab w:val="num" w:pos="2160"/>
        </w:tabs>
        <w:ind w:left="2160" w:hanging="360"/>
      </w:pPr>
      <w:rPr>
        <w:rFonts w:ascii="Wingdings 3" w:hAnsi="Wingdings 3" w:hint="default"/>
      </w:rPr>
    </w:lvl>
    <w:lvl w:ilvl="3" w:tplc="3DD69FF0" w:tentative="1">
      <w:start w:val="1"/>
      <w:numFmt w:val="bullet"/>
      <w:lvlText w:val=""/>
      <w:lvlJc w:val="left"/>
      <w:pPr>
        <w:tabs>
          <w:tab w:val="num" w:pos="2880"/>
        </w:tabs>
        <w:ind w:left="2880" w:hanging="360"/>
      </w:pPr>
      <w:rPr>
        <w:rFonts w:ascii="Wingdings 3" w:hAnsi="Wingdings 3" w:hint="default"/>
      </w:rPr>
    </w:lvl>
    <w:lvl w:ilvl="4" w:tplc="6358BB08" w:tentative="1">
      <w:start w:val="1"/>
      <w:numFmt w:val="bullet"/>
      <w:lvlText w:val=""/>
      <w:lvlJc w:val="left"/>
      <w:pPr>
        <w:tabs>
          <w:tab w:val="num" w:pos="3600"/>
        </w:tabs>
        <w:ind w:left="3600" w:hanging="360"/>
      </w:pPr>
      <w:rPr>
        <w:rFonts w:ascii="Wingdings 3" w:hAnsi="Wingdings 3" w:hint="default"/>
      </w:rPr>
    </w:lvl>
    <w:lvl w:ilvl="5" w:tplc="9C5E340A" w:tentative="1">
      <w:start w:val="1"/>
      <w:numFmt w:val="bullet"/>
      <w:lvlText w:val=""/>
      <w:lvlJc w:val="left"/>
      <w:pPr>
        <w:tabs>
          <w:tab w:val="num" w:pos="4320"/>
        </w:tabs>
        <w:ind w:left="4320" w:hanging="360"/>
      </w:pPr>
      <w:rPr>
        <w:rFonts w:ascii="Wingdings 3" w:hAnsi="Wingdings 3" w:hint="default"/>
      </w:rPr>
    </w:lvl>
    <w:lvl w:ilvl="6" w:tplc="CE30A838" w:tentative="1">
      <w:start w:val="1"/>
      <w:numFmt w:val="bullet"/>
      <w:lvlText w:val=""/>
      <w:lvlJc w:val="left"/>
      <w:pPr>
        <w:tabs>
          <w:tab w:val="num" w:pos="5040"/>
        </w:tabs>
        <w:ind w:left="5040" w:hanging="360"/>
      </w:pPr>
      <w:rPr>
        <w:rFonts w:ascii="Wingdings 3" w:hAnsi="Wingdings 3" w:hint="default"/>
      </w:rPr>
    </w:lvl>
    <w:lvl w:ilvl="7" w:tplc="15F0E534" w:tentative="1">
      <w:start w:val="1"/>
      <w:numFmt w:val="bullet"/>
      <w:lvlText w:val=""/>
      <w:lvlJc w:val="left"/>
      <w:pPr>
        <w:tabs>
          <w:tab w:val="num" w:pos="5760"/>
        </w:tabs>
        <w:ind w:left="5760" w:hanging="360"/>
      </w:pPr>
      <w:rPr>
        <w:rFonts w:ascii="Wingdings 3" w:hAnsi="Wingdings 3" w:hint="default"/>
      </w:rPr>
    </w:lvl>
    <w:lvl w:ilvl="8" w:tplc="851E4AF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2"/>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ACD"/>
    <w:rsid w:val="00011666"/>
    <w:rsid w:val="00026B02"/>
    <w:rsid w:val="000822E5"/>
    <w:rsid w:val="000869C0"/>
    <w:rsid w:val="000971FC"/>
    <w:rsid w:val="000A2A3A"/>
    <w:rsid w:val="000A492A"/>
    <w:rsid w:val="000D2F80"/>
    <w:rsid w:val="000E413A"/>
    <w:rsid w:val="000F0D3C"/>
    <w:rsid w:val="000F5AA3"/>
    <w:rsid w:val="00100396"/>
    <w:rsid w:val="00100B5C"/>
    <w:rsid w:val="001106E9"/>
    <w:rsid w:val="00124CA5"/>
    <w:rsid w:val="00134F77"/>
    <w:rsid w:val="001363A5"/>
    <w:rsid w:val="00152E9D"/>
    <w:rsid w:val="00154487"/>
    <w:rsid w:val="0017512A"/>
    <w:rsid w:val="00196958"/>
    <w:rsid w:val="001A1E39"/>
    <w:rsid w:val="001A24F3"/>
    <w:rsid w:val="001B06DC"/>
    <w:rsid w:val="001B405C"/>
    <w:rsid w:val="001B5F45"/>
    <w:rsid w:val="001E1050"/>
    <w:rsid w:val="001E1E1F"/>
    <w:rsid w:val="001E2007"/>
    <w:rsid w:val="001E57C1"/>
    <w:rsid w:val="001F07EF"/>
    <w:rsid w:val="001F50B6"/>
    <w:rsid w:val="001F6D7A"/>
    <w:rsid w:val="00224849"/>
    <w:rsid w:val="0022746E"/>
    <w:rsid w:val="00235F71"/>
    <w:rsid w:val="002444CA"/>
    <w:rsid w:val="00245609"/>
    <w:rsid w:val="00260DE6"/>
    <w:rsid w:val="00273FEE"/>
    <w:rsid w:val="0028204E"/>
    <w:rsid w:val="0028591B"/>
    <w:rsid w:val="002878BF"/>
    <w:rsid w:val="00291841"/>
    <w:rsid w:val="002C449B"/>
    <w:rsid w:val="002C6040"/>
    <w:rsid w:val="002D5B3F"/>
    <w:rsid w:val="002E272E"/>
    <w:rsid w:val="002F5778"/>
    <w:rsid w:val="003223E0"/>
    <w:rsid w:val="00350C2B"/>
    <w:rsid w:val="00352C4A"/>
    <w:rsid w:val="00362560"/>
    <w:rsid w:val="003732FD"/>
    <w:rsid w:val="003753B2"/>
    <w:rsid w:val="00376559"/>
    <w:rsid w:val="00377A24"/>
    <w:rsid w:val="00382BAA"/>
    <w:rsid w:val="00384D73"/>
    <w:rsid w:val="00393EB6"/>
    <w:rsid w:val="003A3CE5"/>
    <w:rsid w:val="003B366F"/>
    <w:rsid w:val="003B3F9D"/>
    <w:rsid w:val="003B6C95"/>
    <w:rsid w:val="003E22A6"/>
    <w:rsid w:val="003E5751"/>
    <w:rsid w:val="003E6AC7"/>
    <w:rsid w:val="004046A9"/>
    <w:rsid w:val="00404C50"/>
    <w:rsid w:val="00423934"/>
    <w:rsid w:val="00426244"/>
    <w:rsid w:val="00451810"/>
    <w:rsid w:val="00470A38"/>
    <w:rsid w:val="00477880"/>
    <w:rsid w:val="0048383C"/>
    <w:rsid w:val="004874DE"/>
    <w:rsid w:val="004915BC"/>
    <w:rsid w:val="004A1C2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9B9"/>
    <w:rsid w:val="005969E2"/>
    <w:rsid w:val="005A1689"/>
    <w:rsid w:val="005A2CD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DC9"/>
    <w:rsid w:val="00661D6F"/>
    <w:rsid w:val="006628E9"/>
    <w:rsid w:val="0066725E"/>
    <w:rsid w:val="006716C7"/>
    <w:rsid w:val="00681208"/>
    <w:rsid w:val="00681FA9"/>
    <w:rsid w:val="00690EF7"/>
    <w:rsid w:val="00691EA9"/>
    <w:rsid w:val="006934D4"/>
    <w:rsid w:val="006A6DC3"/>
    <w:rsid w:val="006B6BF5"/>
    <w:rsid w:val="006D49ED"/>
    <w:rsid w:val="006D55CE"/>
    <w:rsid w:val="006D637A"/>
    <w:rsid w:val="006D6F24"/>
    <w:rsid w:val="006F0F95"/>
    <w:rsid w:val="006F45BF"/>
    <w:rsid w:val="006F60E0"/>
    <w:rsid w:val="00702F71"/>
    <w:rsid w:val="00707607"/>
    <w:rsid w:val="00724A6C"/>
    <w:rsid w:val="007366DF"/>
    <w:rsid w:val="00741C9E"/>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D763F"/>
    <w:rsid w:val="008F036F"/>
    <w:rsid w:val="008F1308"/>
    <w:rsid w:val="008F78C2"/>
    <w:rsid w:val="009036A8"/>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5AD"/>
    <w:rsid w:val="009D3EA4"/>
    <w:rsid w:val="009D649C"/>
    <w:rsid w:val="009E4BC1"/>
    <w:rsid w:val="009F5CB2"/>
    <w:rsid w:val="00A03BB8"/>
    <w:rsid w:val="00A16E98"/>
    <w:rsid w:val="00A3505D"/>
    <w:rsid w:val="00A4036F"/>
    <w:rsid w:val="00A406E5"/>
    <w:rsid w:val="00A423D0"/>
    <w:rsid w:val="00A4641C"/>
    <w:rsid w:val="00A53E6B"/>
    <w:rsid w:val="00A55876"/>
    <w:rsid w:val="00A67FB1"/>
    <w:rsid w:val="00A85BFE"/>
    <w:rsid w:val="00AB6FE7"/>
    <w:rsid w:val="00AB7AD7"/>
    <w:rsid w:val="00AD2430"/>
    <w:rsid w:val="00AE41A6"/>
    <w:rsid w:val="00AE7554"/>
    <w:rsid w:val="00AF0E34"/>
    <w:rsid w:val="00AF271D"/>
    <w:rsid w:val="00AF56C2"/>
    <w:rsid w:val="00B004E6"/>
    <w:rsid w:val="00B0744D"/>
    <w:rsid w:val="00B078C6"/>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D39"/>
    <w:rsid w:val="00C14E1F"/>
    <w:rsid w:val="00C315AF"/>
    <w:rsid w:val="00C36D9A"/>
    <w:rsid w:val="00C44A72"/>
    <w:rsid w:val="00C61FC2"/>
    <w:rsid w:val="00C705F9"/>
    <w:rsid w:val="00C80F0F"/>
    <w:rsid w:val="00C8667A"/>
    <w:rsid w:val="00C93BCB"/>
    <w:rsid w:val="00CC241A"/>
    <w:rsid w:val="00CE4035"/>
    <w:rsid w:val="00CE65AB"/>
    <w:rsid w:val="00CF4266"/>
    <w:rsid w:val="00D01D2A"/>
    <w:rsid w:val="00D22D9C"/>
    <w:rsid w:val="00D241F1"/>
    <w:rsid w:val="00D275CB"/>
    <w:rsid w:val="00D30DFA"/>
    <w:rsid w:val="00D362C9"/>
    <w:rsid w:val="00D463A5"/>
    <w:rsid w:val="00D4710D"/>
    <w:rsid w:val="00D47D25"/>
    <w:rsid w:val="00D62ACD"/>
    <w:rsid w:val="00D83AD2"/>
    <w:rsid w:val="00DA36EE"/>
    <w:rsid w:val="00DB116D"/>
    <w:rsid w:val="00DD17CC"/>
    <w:rsid w:val="00DE217A"/>
    <w:rsid w:val="00DE67C2"/>
    <w:rsid w:val="00DF321B"/>
    <w:rsid w:val="00E230E0"/>
    <w:rsid w:val="00E27F15"/>
    <w:rsid w:val="00E51AAC"/>
    <w:rsid w:val="00E55E8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2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0186540">
      <w:bodyDiv w:val="1"/>
      <w:marLeft w:val="0"/>
      <w:marRight w:val="0"/>
      <w:marTop w:val="0"/>
      <w:marBottom w:val="0"/>
      <w:divBdr>
        <w:top w:val="none" w:sz="0" w:space="0" w:color="auto"/>
        <w:left w:val="none" w:sz="0" w:space="0" w:color="auto"/>
        <w:bottom w:val="none" w:sz="0" w:space="0" w:color="auto"/>
        <w:right w:val="none" w:sz="0" w:space="0" w:color="auto"/>
      </w:divBdr>
      <w:divsChild>
        <w:div w:id="268658575">
          <w:marLeft w:val="576"/>
          <w:marRight w:val="0"/>
          <w:marTop w:val="80"/>
          <w:marBottom w:val="0"/>
          <w:divBdr>
            <w:top w:val="none" w:sz="0" w:space="0" w:color="auto"/>
            <w:left w:val="none" w:sz="0" w:space="0" w:color="auto"/>
            <w:bottom w:val="none" w:sz="0" w:space="0" w:color="auto"/>
            <w:right w:val="none" w:sz="0" w:space="0" w:color="auto"/>
          </w:divBdr>
        </w:div>
        <w:div w:id="1805853732">
          <w:marLeft w:val="576"/>
          <w:marRight w:val="0"/>
          <w:marTop w:val="80"/>
          <w:marBottom w:val="0"/>
          <w:divBdr>
            <w:top w:val="none" w:sz="0" w:space="0" w:color="auto"/>
            <w:left w:val="none" w:sz="0" w:space="0" w:color="auto"/>
            <w:bottom w:val="none" w:sz="0" w:space="0" w:color="auto"/>
            <w:right w:val="none" w:sz="0" w:space="0" w:color="auto"/>
          </w:divBdr>
        </w:div>
        <w:div w:id="575095780">
          <w:marLeft w:val="576"/>
          <w:marRight w:val="0"/>
          <w:marTop w:val="80"/>
          <w:marBottom w:val="0"/>
          <w:divBdr>
            <w:top w:val="none" w:sz="0" w:space="0" w:color="auto"/>
            <w:left w:val="none" w:sz="0" w:space="0" w:color="auto"/>
            <w:bottom w:val="none" w:sz="0" w:space="0" w:color="auto"/>
            <w:right w:val="none" w:sz="0" w:space="0" w:color="auto"/>
          </w:divBdr>
        </w:div>
        <w:div w:id="142206884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08452">
      <w:bodyDiv w:val="1"/>
      <w:marLeft w:val="0"/>
      <w:marRight w:val="0"/>
      <w:marTop w:val="0"/>
      <w:marBottom w:val="0"/>
      <w:divBdr>
        <w:top w:val="none" w:sz="0" w:space="0" w:color="auto"/>
        <w:left w:val="none" w:sz="0" w:space="0" w:color="auto"/>
        <w:bottom w:val="none" w:sz="0" w:space="0" w:color="auto"/>
        <w:right w:val="none" w:sz="0" w:space="0" w:color="auto"/>
      </w:divBdr>
      <w:divsChild>
        <w:div w:id="1045955300">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72548/mod_resource/content/1/Welsh%20Language%20Development%20in%20the%20Foundation%20Phase%20-%20January%202013.pdf" TargetMode="External"/><Relationship Id="rId5" Type="http://schemas.openxmlformats.org/officeDocument/2006/relationships/footnotes" Target="footnotes.xml"/><Relationship Id="rId10" Type="http://schemas.openxmlformats.org/officeDocument/2006/relationships/hyperlink" Target="https://www.estyn.gov.wales/sites/default/files/documents/Improving%20teaching.pdf" TargetMode="External"/><Relationship Id="rId4" Type="http://schemas.openxmlformats.org/officeDocument/2006/relationships/webSettings" Target="webSettings.xml"/><Relationship Id="rId9" Type="http://schemas.openxmlformats.org/officeDocument/2006/relationships/hyperlink" Target="file:///C:/Users/1802068/Downloads/Donaldson%20Report%20-%20Successful%20Futures%20-%20Independent%20Review%20of%20Curriculum%20and%20Assessment%20Arrangements%20in%20Wales.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3</Pages>
  <Words>1390</Words>
  <Characters>7926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9298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Chaplin (1802068)</cp:lastModifiedBy>
  <cp:revision>2</cp:revision>
  <cp:lastPrinted>2014-10-10T07:42:00Z</cp:lastPrinted>
  <dcterms:created xsi:type="dcterms:W3CDTF">2018-12-07T14:00:00Z</dcterms:created>
  <dcterms:modified xsi:type="dcterms:W3CDTF">2018-12-07T14:00:00Z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