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5C7161" w14:textId="0F891CF1" w:rsidR="004E1A0F" w:rsidRPr="00910196" w:rsidRDefault="00A70BD2">
      <w:pPr>
        <w:rPr>
          <w:rFonts w:ascii="Arial" w:hAnsi="Arial" w:cs="Arial"/>
          <w:b/>
          <w:sz w:val="32"/>
          <w:u w:val="single"/>
        </w:rPr>
      </w:pPr>
      <w:r w:rsidRPr="00910196">
        <w:rPr>
          <w:rFonts w:ascii="Arial" w:hAnsi="Arial" w:cs="Arial"/>
          <w:b/>
          <w:sz w:val="32"/>
          <w:u w:val="single"/>
        </w:rPr>
        <w:t>The origins of gambling and i</w:t>
      </w:r>
      <w:r w:rsidR="005B2B90" w:rsidRPr="00910196">
        <w:rPr>
          <w:rFonts w:ascii="Arial" w:hAnsi="Arial" w:cs="Arial"/>
          <w:b/>
          <w:sz w:val="32"/>
          <w:u w:val="single"/>
        </w:rPr>
        <w:t xml:space="preserve">ts digital renaissance </w:t>
      </w:r>
      <w:r w:rsidRPr="00910196">
        <w:rPr>
          <w:rFonts w:ascii="Arial" w:hAnsi="Arial" w:cs="Arial"/>
          <w:b/>
          <w:sz w:val="32"/>
          <w:u w:val="single"/>
        </w:rPr>
        <w:t xml:space="preserve"> </w:t>
      </w:r>
    </w:p>
    <w:p w14:paraId="4E7653FB" w14:textId="77777777" w:rsidR="004E1A0F" w:rsidRPr="005953A7" w:rsidRDefault="004E1A0F">
      <w:pPr>
        <w:rPr>
          <w:rFonts w:ascii="Arial" w:hAnsi="Arial" w:cs="Arial"/>
          <w:u w:val="single"/>
        </w:rPr>
      </w:pPr>
    </w:p>
    <w:p w14:paraId="517444A5" w14:textId="5E64E4AE" w:rsidR="0030327E" w:rsidRDefault="004E1A0F" w:rsidP="005953A7">
      <w:pPr>
        <w:rPr>
          <w:rFonts w:ascii="Arial" w:hAnsi="Arial" w:cs="Arial"/>
        </w:rPr>
      </w:pPr>
      <w:r w:rsidRPr="005953A7">
        <w:rPr>
          <w:rFonts w:ascii="Arial" w:hAnsi="Arial" w:cs="Arial"/>
        </w:rPr>
        <w:t xml:space="preserve">The </w:t>
      </w:r>
      <w:r w:rsidRPr="00C82D5B">
        <w:rPr>
          <w:rFonts w:ascii="Arial" w:hAnsi="Arial" w:cs="Arial"/>
          <w:i/>
        </w:rPr>
        <w:t xml:space="preserve">Oxford English Dictionary </w:t>
      </w:r>
      <w:r w:rsidRPr="005953A7">
        <w:rPr>
          <w:rFonts w:ascii="Arial" w:hAnsi="Arial" w:cs="Arial"/>
        </w:rPr>
        <w:t>describes gambling as ‘</w:t>
      </w:r>
      <w:r w:rsidRPr="005953A7">
        <w:rPr>
          <w:rFonts w:ascii="Arial" w:hAnsi="Arial" w:cs="Arial"/>
          <w:i/>
        </w:rPr>
        <w:t>the activity of p</w:t>
      </w:r>
      <w:r w:rsidR="002C4012">
        <w:rPr>
          <w:rFonts w:ascii="Arial" w:hAnsi="Arial" w:cs="Arial"/>
          <w:i/>
        </w:rPr>
        <w:t>laying games of chance for money</w:t>
      </w:r>
      <w:r w:rsidR="00F47174">
        <w:rPr>
          <w:rFonts w:ascii="Arial" w:hAnsi="Arial" w:cs="Arial"/>
          <w:i/>
        </w:rPr>
        <w:t xml:space="preserve"> and of betting on horses</w:t>
      </w:r>
      <w:r w:rsidR="002C4012">
        <w:rPr>
          <w:rFonts w:ascii="Arial" w:hAnsi="Arial" w:cs="Arial"/>
          <w:i/>
        </w:rPr>
        <w:t>.</w:t>
      </w:r>
      <w:r w:rsidRPr="005953A7">
        <w:rPr>
          <w:rFonts w:ascii="Arial" w:hAnsi="Arial" w:cs="Arial"/>
          <w:i/>
        </w:rPr>
        <w:t>’</w:t>
      </w:r>
      <w:r w:rsidRPr="005953A7">
        <w:rPr>
          <w:rFonts w:ascii="Arial" w:hAnsi="Arial" w:cs="Arial"/>
        </w:rPr>
        <w:t xml:space="preserve"> </w:t>
      </w:r>
      <w:r w:rsidR="00F47174" w:rsidRPr="00F47174">
        <w:rPr>
          <w:rFonts w:ascii="Arial" w:hAnsi="Arial" w:cs="Arial"/>
          <w:color w:val="000000" w:themeColor="text1"/>
        </w:rPr>
        <w:t xml:space="preserve">This definition has evolved over time so that the emphasis is no longer on the betting of horses, but more so on online gaming. </w:t>
      </w:r>
      <w:r w:rsidR="00B37F08" w:rsidRPr="00FC6D1F">
        <w:rPr>
          <w:rFonts w:ascii="Arial" w:hAnsi="Arial" w:cs="Arial"/>
          <w:color w:val="000000" w:themeColor="text1"/>
        </w:rPr>
        <w:t>The</w:t>
      </w:r>
      <w:r w:rsidR="00B37F08" w:rsidRPr="00FC6D1F">
        <w:rPr>
          <w:rFonts w:ascii="Arial" w:hAnsi="Arial" w:cs="Arial"/>
          <w:color w:val="FF0000"/>
        </w:rPr>
        <w:t xml:space="preserve"> </w:t>
      </w:r>
      <w:r w:rsidR="00B37F08">
        <w:rPr>
          <w:rFonts w:ascii="Arial" w:hAnsi="Arial" w:cs="Arial"/>
        </w:rPr>
        <w:t xml:space="preserve">earliest evidence </w:t>
      </w:r>
      <w:r w:rsidR="00FC6D1F">
        <w:rPr>
          <w:rFonts w:ascii="Arial" w:hAnsi="Arial" w:cs="Arial"/>
        </w:rPr>
        <w:t xml:space="preserve">of </w:t>
      </w:r>
      <w:r w:rsidR="00B37F08">
        <w:rPr>
          <w:rFonts w:ascii="Arial" w:hAnsi="Arial" w:cs="Arial"/>
        </w:rPr>
        <w:t>gambling can be traced back to Ancient China</w:t>
      </w:r>
      <w:r w:rsidR="00FC6D1F">
        <w:rPr>
          <w:rFonts w:ascii="Arial" w:hAnsi="Arial" w:cs="Arial"/>
        </w:rPr>
        <w:t xml:space="preserve">; </w:t>
      </w:r>
      <w:r w:rsidR="00B37F08">
        <w:rPr>
          <w:rFonts w:ascii="Arial" w:hAnsi="Arial" w:cs="Arial"/>
        </w:rPr>
        <w:t xml:space="preserve">stone tiles </w:t>
      </w:r>
      <w:r w:rsidR="00FC6D1F">
        <w:rPr>
          <w:rFonts w:ascii="Arial" w:hAnsi="Arial" w:cs="Arial"/>
        </w:rPr>
        <w:t xml:space="preserve">from this period have since been discovered, which </w:t>
      </w:r>
      <w:r w:rsidR="00B37F08">
        <w:rPr>
          <w:rFonts w:ascii="Arial" w:hAnsi="Arial" w:cs="Arial"/>
        </w:rPr>
        <w:t xml:space="preserve">are believed to have been used in a rudimentary game of chance.   </w:t>
      </w:r>
    </w:p>
    <w:p w14:paraId="57DEC287" w14:textId="77777777" w:rsidR="0030327E" w:rsidRDefault="0030327E" w:rsidP="0030327E">
      <w:pPr>
        <w:rPr>
          <w:rFonts w:ascii="Helvetica" w:eastAsia="Times New Roman" w:hAnsi="Helvetica" w:cs="Times New Roman"/>
          <w:color w:val="737980"/>
          <w:sz w:val="22"/>
          <w:szCs w:val="22"/>
          <w:shd w:val="clear" w:color="auto" w:fill="FFFFFF"/>
        </w:rPr>
      </w:pPr>
    </w:p>
    <w:p w14:paraId="5AB304AA" w14:textId="77777777" w:rsidR="007E4A2E" w:rsidRPr="00C76AEC" w:rsidRDefault="0030327E" w:rsidP="007E4A2E">
      <w:pPr>
        <w:rPr>
          <w:rStyle w:val="SubtleReference"/>
          <w:rFonts w:ascii="Arial" w:hAnsi="Arial" w:cs="Arial"/>
          <w:i/>
          <w:color w:val="auto"/>
          <w:sz w:val="20"/>
          <w:u w:val="none"/>
        </w:rPr>
      </w:pPr>
      <w:r w:rsidRPr="00C76AEC">
        <w:rPr>
          <w:rStyle w:val="SubtleReference"/>
          <w:rFonts w:ascii="Arial" w:hAnsi="Arial" w:cs="Arial"/>
          <w:i/>
          <w:color w:val="auto"/>
          <w:sz w:val="20"/>
          <w:u w:val="none"/>
        </w:rPr>
        <w:t xml:space="preserve">‘The Chinese ‘Book of Songs’ makes reference to “the drawing of wood” which suggests that the tiles may have formed part of a lottery type game. We have evidence in the form of keno slips which were used in about 200bc as some sort of lottery to fund state works – possibly including construction of the Great Wall of China.’ </w:t>
      </w:r>
      <w:r w:rsidR="007E4A2E" w:rsidRPr="00C76AEC">
        <w:rPr>
          <w:rStyle w:val="SubtleReference"/>
          <w:rFonts w:ascii="Arial" w:hAnsi="Arial" w:cs="Arial"/>
          <w:i/>
          <w:color w:val="auto"/>
          <w:sz w:val="20"/>
          <w:u w:val="none"/>
        </w:rPr>
        <w:t>(Taylor, 2019)</w:t>
      </w:r>
    </w:p>
    <w:p w14:paraId="20C6DB4F" w14:textId="77777777" w:rsidR="007E4A2E" w:rsidRDefault="007E4A2E" w:rsidP="007E4A2E">
      <w:pPr>
        <w:rPr>
          <w:rFonts w:ascii="Arial" w:eastAsia="Times New Roman" w:hAnsi="Arial" w:cs="Arial"/>
          <w:color w:val="000000"/>
          <w:szCs w:val="20"/>
          <w:shd w:val="clear" w:color="auto" w:fill="FFFFFF"/>
        </w:rPr>
      </w:pPr>
    </w:p>
    <w:p w14:paraId="07D81F3F" w14:textId="3159D46D" w:rsidR="007E4A2E" w:rsidRPr="007E4A2E" w:rsidRDefault="007E4A2E" w:rsidP="007E4A2E">
      <w:pPr>
        <w:rPr>
          <w:rFonts w:ascii="Times New Roman" w:eastAsia="Times New Roman" w:hAnsi="Times New Roman" w:cs="Times New Roman"/>
          <w:szCs w:val="20"/>
        </w:rPr>
      </w:pPr>
      <w:r>
        <w:rPr>
          <w:rFonts w:ascii="Arial" w:eastAsia="Times New Roman" w:hAnsi="Arial" w:cs="Arial"/>
          <w:color w:val="000000"/>
          <w:szCs w:val="20"/>
          <w:shd w:val="clear" w:color="auto" w:fill="FFFFFF"/>
        </w:rPr>
        <w:t xml:space="preserve">It is clear that although the Ancient Chinese </w:t>
      </w:r>
      <w:r w:rsidRPr="006754FA">
        <w:rPr>
          <w:rFonts w:ascii="Arial" w:eastAsia="Times New Roman" w:hAnsi="Arial" w:cs="Arial"/>
          <w:color w:val="000000" w:themeColor="text1"/>
          <w:szCs w:val="20"/>
          <w:shd w:val="clear" w:color="auto" w:fill="FFFFFF"/>
        </w:rPr>
        <w:t xml:space="preserve">methods </w:t>
      </w:r>
      <w:r w:rsidR="00FC6D1F" w:rsidRPr="006754FA">
        <w:rPr>
          <w:rFonts w:ascii="Arial" w:eastAsia="Times New Roman" w:hAnsi="Arial" w:cs="Arial"/>
          <w:color w:val="000000" w:themeColor="text1"/>
          <w:szCs w:val="20"/>
          <w:shd w:val="clear" w:color="auto" w:fill="FFFFFF"/>
        </w:rPr>
        <w:t>of</w:t>
      </w:r>
      <w:r w:rsidR="006754FA" w:rsidRPr="006754FA">
        <w:rPr>
          <w:rFonts w:ascii="Arial" w:eastAsia="Times New Roman" w:hAnsi="Arial" w:cs="Arial"/>
          <w:color w:val="000000" w:themeColor="text1"/>
          <w:szCs w:val="20"/>
          <w:shd w:val="clear" w:color="auto" w:fill="FFFFFF"/>
        </w:rPr>
        <w:t xml:space="preserve"> gambling</w:t>
      </w:r>
      <w:r w:rsidR="006754FA">
        <w:rPr>
          <w:rFonts w:ascii="Arial" w:eastAsia="Times New Roman" w:hAnsi="Arial" w:cs="Arial"/>
          <w:color w:val="FF0000"/>
          <w:szCs w:val="20"/>
          <w:shd w:val="clear" w:color="auto" w:fill="FFFFFF"/>
        </w:rPr>
        <w:t xml:space="preserve"> </w:t>
      </w:r>
      <w:r>
        <w:rPr>
          <w:rFonts w:ascii="Arial" w:eastAsia="Times New Roman" w:hAnsi="Arial" w:cs="Arial"/>
          <w:color w:val="000000"/>
          <w:szCs w:val="20"/>
          <w:shd w:val="clear" w:color="auto" w:fill="FFFFFF"/>
        </w:rPr>
        <w:t xml:space="preserve">were primitive, the lottery system they used is almost identical to the system that operates in most of the western world today. </w:t>
      </w:r>
      <w:r w:rsidR="00AF7529">
        <w:rPr>
          <w:rFonts w:ascii="Arial" w:eastAsia="Times New Roman" w:hAnsi="Arial" w:cs="Arial"/>
          <w:color w:val="000000"/>
          <w:szCs w:val="20"/>
          <w:shd w:val="clear" w:color="auto" w:fill="FFFFFF"/>
        </w:rPr>
        <w:t xml:space="preserve">This system allows prospective gamblers to put forward money in the hopes of multiplying their stake; </w:t>
      </w:r>
      <w:r>
        <w:rPr>
          <w:rFonts w:ascii="Arial" w:eastAsia="Times New Roman" w:hAnsi="Arial" w:cs="Arial"/>
          <w:color w:val="000000"/>
          <w:szCs w:val="20"/>
          <w:shd w:val="clear" w:color="auto" w:fill="FFFFFF"/>
        </w:rPr>
        <w:t xml:space="preserve">the proceeds </w:t>
      </w:r>
      <w:r w:rsidR="00AF7529">
        <w:rPr>
          <w:rFonts w:ascii="Arial" w:eastAsia="Times New Roman" w:hAnsi="Arial" w:cs="Arial"/>
          <w:color w:val="000000"/>
          <w:szCs w:val="20"/>
          <w:shd w:val="clear" w:color="auto" w:fill="FFFFFF"/>
        </w:rPr>
        <w:t xml:space="preserve">go towards aiding </w:t>
      </w:r>
      <w:r>
        <w:rPr>
          <w:rFonts w:ascii="Arial" w:eastAsia="Times New Roman" w:hAnsi="Arial" w:cs="Arial"/>
          <w:color w:val="000000"/>
          <w:szCs w:val="20"/>
          <w:shd w:val="clear" w:color="auto" w:fill="FFFFFF"/>
        </w:rPr>
        <w:t xml:space="preserve">government projects and schemes. </w:t>
      </w:r>
    </w:p>
    <w:p w14:paraId="65B1AEC2" w14:textId="17D996E7" w:rsidR="0030327E" w:rsidRPr="0030327E" w:rsidRDefault="0030327E" w:rsidP="0030327E">
      <w:pPr>
        <w:rPr>
          <w:rFonts w:ascii="Arial" w:eastAsia="Times New Roman" w:hAnsi="Arial" w:cs="Arial"/>
          <w:i/>
          <w:sz w:val="20"/>
          <w:szCs w:val="20"/>
        </w:rPr>
      </w:pPr>
    </w:p>
    <w:p w14:paraId="2C809170" w14:textId="17140E63" w:rsidR="003C1501" w:rsidRDefault="004E1A0F" w:rsidP="005953A7">
      <w:pPr>
        <w:rPr>
          <w:rFonts w:ascii="Arial" w:eastAsia="Times New Roman" w:hAnsi="Arial" w:cs="Arial"/>
          <w:color w:val="000000"/>
          <w:shd w:val="clear" w:color="auto" w:fill="FFFFFF"/>
        </w:rPr>
      </w:pPr>
      <w:r w:rsidRPr="005953A7">
        <w:rPr>
          <w:rFonts w:ascii="Arial" w:hAnsi="Arial" w:cs="Arial"/>
        </w:rPr>
        <w:t>Gambling is</w:t>
      </w:r>
      <w:r w:rsidR="00A64ADE">
        <w:rPr>
          <w:rFonts w:ascii="Arial" w:hAnsi="Arial" w:cs="Arial"/>
        </w:rPr>
        <w:t xml:space="preserve"> an incredibly popular activity, </w:t>
      </w:r>
      <w:r w:rsidRPr="005953A7">
        <w:rPr>
          <w:rFonts w:ascii="Arial" w:hAnsi="Arial" w:cs="Arial"/>
        </w:rPr>
        <w:t xml:space="preserve">with </w:t>
      </w:r>
      <w:r w:rsidR="00FC6D1F">
        <w:rPr>
          <w:rFonts w:ascii="Arial" w:hAnsi="Arial" w:cs="Arial"/>
        </w:rPr>
        <w:t xml:space="preserve">a recent survey providing that </w:t>
      </w:r>
      <w:r w:rsidRPr="005953A7">
        <w:rPr>
          <w:rFonts w:ascii="Arial" w:hAnsi="Arial" w:cs="Arial"/>
        </w:rPr>
        <w:t>45% of the United Kingdom’s population</w:t>
      </w:r>
      <w:r w:rsidR="007806FA" w:rsidRPr="005953A7">
        <w:rPr>
          <w:rFonts w:ascii="Arial" w:hAnsi="Arial" w:cs="Arial"/>
        </w:rPr>
        <w:t xml:space="preserve"> participating in any </w:t>
      </w:r>
      <w:r w:rsidR="00FC6D1F">
        <w:rPr>
          <w:rFonts w:ascii="Arial" w:hAnsi="Arial" w:cs="Arial"/>
        </w:rPr>
        <w:t xml:space="preserve">form of gambling in </w:t>
      </w:r>
      <w:r w:rsidR="007806FA" w:rsidRPr="005953A7">
        <w:rPr>
          <w:rFonts w:ascii="Arial" w:hAnsi="Arial" w:cs="Arial"/>
        </w:rPr>
        <w:t xml:space="preserve">2017. </w:t>
      </w:r>
      <w:r w:rsidR="005953A7" w:rsidRPr="005953A7">
        <w:rPr>
          <w:rFonts w:ascii="Arial" w:eastAsia="Times New Roman" w:hAnsi="Arial" w:cs="Arial"/>
          <w:i/>
          <w:color w:val="000000"/>
          <w:sz w:val="20"/>
          <w:szCs w:val="20"/>
          <w:shd w:val="clear" w:color="auto" w:fill="FFFFFF"/>
        </w:rPr>
        <w:t>(Gamblingcommission.gov.uk, 2019)</w:t>
      </w:r>
      <w:r w:rsidR="005953A7">
        <w:rPr>
          <w:rFonts w:ascii="Arial" w:eastAsia="Times New Roman" w:hAnsi="Arial" w:cs="Arial"/>
          <w:i/>
          <w:color w:val="000000"/>
          <w:sz w:val="20"/>
          <w:szCs w:val="20"/>
          <w:shd w:val="clear" w:color="auto" w:fill="FFFFFF"/>
        </w:rPr>
        <w:t xml:space="preserve"> </w:t>
      </w:r>
      <w:r w:rsidR="00A70BD2" w:rsidRPr="006754FA">
        <w:rPr>
          <w:rFonts w:ascii="Arial" w:eastAsia="Times New Roman" w:hAnsi="Arial" w:cs="Arial"/>
          <w:color w:val="000000" w:themeColor="text1"/>
          <w:shd w:val="clear" w:color="auto" w:fill="FFFFFF"/>
        </w:rPr>
        <w:t>This activity gives the participant a surge of adrenaline w</w:t>
      </w:r>
      <w:r w:rsidR="003C1501" w:rsidRPr="006754FA">
        <w:rPr>
          <w:rFonts w:ascii="Arial" w:eastAsia="Times New Roman" w:hAnsi="Arial" w:cs="Arial"/>
          <w:color w:val="000000" w:themeColor="text1"/>
          <w:shd w:val="clear" w:color="auto" w:fill="FFFFFF"/>
        </w:rPr>
        <w:t>hen they take part in gambling</w:t>
      </w:r>
      <w:r w:rsidR="006754FA" w:rsidRPr="006754FA">
        <w:rPr>
          <w:rFonts w:ascii="Arial" w:eastAsia="Times New Roman" w:hAnsi="Arial" w:cs="Arial"/>
          <w:color w:val="000000" w:themeColor="text1"/>
          <w:shd w:val="clear" w:color="auto" w:fill="FFFFFF"/>
        </w:rPr>
        <w:t>.</w:t>
      </w:r>
      <w:r w:rsidR="006754FA">
        <w:rPr>
          <w:rFonts w:ascii="Arial" w:eastAsia="Times New Roman" w:hAnsi="Arial" w:cs="Arial"/>
          <w:color w:val="000000" w:themeColor="text1"/>
          <w:shd w:val="clear" w:color="auto" w:fill="FFFFFF"/>
        </w:rPr>
        <w:t xml:space="preserve"> </w:t>
      </w:r>
      <w:r w:rsidR="00FC6D1F">
        <w:rPr>
          <w:rFonts w:ascii="Arial" w:eastAsia="Times New Roman" w:hAnsi="Arial" w:cs="Arial"/>
          <w:color w:val="000000"/>
          <w:shd w:val="clear" w:color="auto" w:fill="FFFFFF"/>
        </w:rPr>
        <w:t xml:space="preserve">This spike of energy is often present </w:t>
      </w:r>
      <w:r w:rsidR="003C1501">
        <w:rPr>
          <w:rFonts w:ascii="Arial" w:eastAsia="Times New Roman" w:hAnsi="Arial" w:cs="Arial"/>
          <w:color w:val="000000"/>
          <w:shd w:val="clear" w:color="auto" w:fill="FFFFFF"/>
        </w:rPr>
        <w:t>in the participant’s brain, even when they are actively losing. A leading psychologist at Nottingham Trent University, Mark Griffiths, confirmed that gambl</w:t>
      </w:r>
      <w:r w:rsidR="00997BED">
        <w:rPr>
          <w:rFonts w:ascii="Arial" w:eastAsia="Times New Roman" w:hAnsi="Arial" w:cs="Arial"/>
          <w:color w:val="000000"/>
          <w:shd w:val="clear" w:color="auto" w:fill="FFFFFF"/>
        </w:rPr>
        <w:t>ing itself has an effect on one’s</w:t>
      </w:r>
      <w:r w:rsidR="003C1501">
        <w:rPr>
          <w:rFonts w:ascii="Arial" w:eastAsia="Times New Roman" w:hAnsi="Arial" w:cs="Arial"/>
          <w:color w:val="000000"/>
          <w:shd w:val="clear" w:color="auto" w:fill="FFFFFF"/>
        </w:rPr>
        <w:t xml:space="preserve"> adrenaline and endorphins, regardless of whether the participant is successful or not;</w:t>
      </w:r>
    </w:p>
    <w:p w14:paraId="5B583394" w14:textId="77777777" w:rsidR="003C1501" w:rsidRDefault="003C1501" w:rsidP="003C1501">
      <w:pPr>
        <w:rPr>
          <w:rFonts w:ascii="Arial" w:eastAsia="Times New Roman" w:hAnsi="Arial" w:cs="Arial"/>
          <w:i/>
          <w:sz w:val="20"/>
          <w:szCs w:val="20"/>
          <w:shd w:val="clear" w:color="auto" w:fill="FFFFFF"/>
        </w:rPr>
      </w:pPr>
    </w:p>
    <w:p w14:paraId="61BF8FF4" w14:textId="77777777" w:rsidR="007316F5" w:rsidRPr="00C76AEC" w:rsidRDefault="003C1501" w:rsidP="007316F5">
      <w:pPr>
        <w:rPr>
          <w:rStyle w:val="SubtleReference"/>
          <w:rFonts w:ascii="Arial" w:hAnsi="Arial" w:cs="Arial"/>
          <w:i/>
          <w:color w:val="auto"/>
          <w:sz w:val="20"/>
          <w:u w:val="none"/>
        </w:rPr>
      </w:pPr>
      <w:r w:rsidRPr="00C76AEC">
        <w:rPr>
          <w:rStyle w:val="SubtleReference"/>
          <w:rFonts w:ascii="Arial" w:hAnsi="Arial" w:cs="Arial"/>
          <w:i/>
          <w:color w:val="auto"/>
          <w:sz w:val="20"/>
          <w:u w:val="none"/>
        </w:rPr>
        <w:t xml:space="preserve">"Even when you’re losing while you’re gambling, your body is still producing adrenalin and endorphins." </w:t>
      </w:r>
      <w:r w:rsidR="007316F5" w:rsidRPr="00C76AEC">
        <w:rPr>
          <w:rStyle w:val="SubtleReference"/>
          <w:rFonts w:ascii="Arial" w:hAnsi="Arial" w:cs="Arial"/>
          <w:i/>
          <w:color w:val="auto"/>
          <w:sz w:val="20"/>
          <w:u w:val="none"/>
        </w:rPr>
        <w:t>(Mark Griffiths, 2019)</w:t>
      </w:r>
    </w:p>
    <w:p w14:paraId="0D025FA8" w14:textId="77777777" w:rsidR="003C1501" w:rsidRPr="003C1501" w:rsidRDefault="003C1501" w:rsidP="003C1501">
      <w:pPr>
        <w:rPr>
          <w:rFonts w:ascii="Arial" w:eastAsia="Times New Roman" w:hAnsi="Arial" w:cs="Arial"/>
          <w:i/>
          <w:sz w:val="20"/>
          <w:szCs w:val="20"/>
        </w:rPr>
      </w:pPr>
    </w:p>
    <w:p w14:paraId="72DE1A2F" w14:textId="11FCA973" w:rsidR="00833693" w:rsidRDefault="00833693" w:rsidP="005953A7">
      <w:pPr>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According to Mark Griffiths, the feeling of euphoria is heightened when an individual experiences a win during gambling, having previously suffered a loss. </w:t>
      </w:r>
      <w:r w:rsidR="006512AC">
        <w:rPr>
          <w:rFonts w:ascii="Arial" w:eastAsia="Times New Roman" w:hAnsi="Arial" w:cs="Arial"/>
          <w:color w:val="000000"/>
          <w:shd w:val="clear" w:color="auto" w:fill="FFFFFF"/>
        </w:rPr>
        <w:t xml:space="preserve">As it has been proved that an individual participating in gambling experiences increased emotion regardless of the result, then it cannot come as a surprise that </w:t>
      </w:r>
      <w:r w:rsidR="00997BED">
        <w:rPr>
          <w:rFonts w:ascii="Arial" w:eastAsia="Times New Roman" w:hAnsi="Arial" w:cs="Arial"/>
          <w:color w:val="000000"/>
          <w:shd w:val="clear" w:color="auto" w:fill="FFFFFF"/>
        </w:rPr>
        <w:t>individuals</w:t>
      </w:r>
      <w:r w:rsidR="006512AC">
        <w:rPr>
          <w:rFonts w:ascii="Arial" w:eastAsia="Times New Roman" w:hAnsi="Arial" w:cs="Arial"/>
          <w:color w:val="000000"/>
          <w:shd w:val="clear" w:color="auto" w:fill="FFFFFF"/>
        </w:rPr>
        <w:t xml:space="preserve"> can become so easily addicted to gambling. </w:t>
      </w:r>
    </w:p>
    <w:p w14:paraId="555B0B0E" w14:textId="77777777" w:rsidR="006512AC" w:rsidRDefault="006512AC" w:rsidP="005953A7">
      <w:pPr>
        <w:rPr>
          <w:rFonts w:ascii="Arial" w:eastAsia="Times New Roman" w:hAnsi="Arial" w:cs="Arial"/>
          <w:color w:val="000000"/>
          <w:shd w:val="clear" w:color="auto" w:fill="FFFFFF"/>
        </w:rPr>
      </w:pPr>
    </w:p>
    <w:p w14:paraId="196F73E6" w14:textId="2FDD3AC1" w:rsidR="006512AC" w:rsidRDefault="006512AC" w:rsidP="005953A7">
      <w:pPr>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Societal advances </w:t>
      </w:r>
      <w:r w:rsidR="00033A72">
        <w:rPr>
          <w:rFonts w:ascii="Arial" w:eastAsia="Times New Roman" w:hAnsi="Arial" w:cs="Arial"/>
          <w:color w:val="000000"/>
          <w:shd w:val="clear" w:color="auto" w:fill="FFFFFF"/>
        </w:rPr>
        <w:t xml:space="preserve">in </w:t>
      </w:r>
      <w:r w:rsidR="0005618C">
        <w:rPr>
          <w:rFonts w:ascii="Arial" w:eastAsia="Times New Roman" w:hAnsi="Arial" w:cs="Arial"/>
          <w:color w:val="000000"/>
          <w:shd w:val="clear" w:color="auto" w:fill="FFFFFF"/>
        </w:rPr>
        <w:t>Internet</w:t>
      </w:r>
      <w:r w:rsidR="00033A72">
        <w:rPr>
          <w:rFonts w:ascii="Arial" w:eastAsia="Times New Roman" w:hAnsi="Arial" w:cs="Arial"/>
          <w:color w:val="000000"/>
          <w:shd w:val="clear" w:color="auto" w:fill="FFFFFF"/>
        </w:rPr>
        <w:t xml:space="preserve"> accessibility and the prevalence of smart phones have enabled individuals to engage in many forms of gambling from the comfort of their own homes or whilst travelling. </w:t>
      </w:r>
      <w:r w:rsidR="00040B15">
        <w:rPr>
          <w:rFonts w:ascii="Arial" w:eastAsia="Times New Roman" w:hAnsi="Arial" w:cs="Arial"/>
          <w:color w:val="000000"/>
          <w:shd w:val="clear" w:color="auto" w:fill="FFFFFF"/>
        </w:rPr>
        <w:t xml:space="preserve">This means that those who participate in </w:t>
      </w:r>
      <w:r w:rsidR="00997BED">
        <w:rPr>
          <w:rFonts w:ascii="Arial" w:eastAsia="Times New Roman" w:hAnsi="Arial" w:cs="Arial"/>
          <w:color w:val="000000"/>
          <w:shd w:val="clear" w:color="auto" w:fill="FFFFFF"/>
        </w:rPr>
        <w:t>gambling are able to experience</w:t>
      </w:r>
      <w:r w:rsidR="00040B15">
        <w:rPr>
          <w:rFonts w:ascii="Arial" w:eastAsia="Times New Roman" w:hAnsi="Arial" w:cs="Arial"/>
          <w:color w:val="000000"/>
          <w:shd w:val="clear" w:color="auto" w:fill="FFFFFF"/>
        </w:rPr>
        <w:t xml:space="preserve"> the euphoric high that this activity brings more easily due to the game being more accessible. This goes in hand with the fact that unlike a casino, users can access online gambling websites at anytime of the day, meaning that they can feed their desire to gamble with increased ease. </w:t>
      </w:r>
      <w:r w:rsidR="00543473">
        <w:rPr>
          <w:rFonts w:ascii="Arial" w:eastAsia="Times New Roman" w:hAnsi="Arial" w:cs="Arial"/>
          <w:color w:val="000000"/>
          <w:shd w:val="clear" w:color="auto" w:fill="FFFFFF"/>
        </w:rPr>
        <w:t>Anyone can access these websites, meaning that gambling companies can easily take advantage of those who are naïve to the world of gambling</w:t>
      </w:r>
      <w:r w:rsidR="00997BED">
        <w:rPr>
          <w:rFonts w:ascii="Arial" w:eastAsia="Times New Roman" w:hAnsi="Arial" w:cs="Arial"/>
          <w:color w:val="000000"/>
          <w:shd w:val="clear" w:color="auto" w:fill="FFFFFF"/>
        </w:rPr>
        <w:t xml:space="preserve"> and its consequences</w:t>
      </w:r>
      <w:r w:rsidR="00543473">
        <w:rPr>
          <w:rFonts w:ascii="Arial" w:eastAsia="Times New Roman" w:hAnsi="Arial" w:cs="Arial"/>
          <w:color w:val="000000"/>
          <w:shd w:val="clear" w:color="auto" w:fill="FFFFFF"/>
        </w:rPr>
        <w:t xml:space="preserve">. A previous survey estimated that by 2018, around 40% of gambling that takes place internationally would be </w:t>
      </w:r>
      <w:r w:rsidR="00543473">
        <w:rPr>
          <w:rFonts w:ascii="Arial" w:eastAsia="Times New Roman" w:hAnsi="Arial" w:cs="Arial"/>
          <w:color w:val="000000"/>
          <w:shd w:val="clear" w:color="auto" w:fill="FFFFFF"/>
        </w:rPr>
        <w:lastRenderedPageBreak/>
        <w:t>online. This has led ‘bricks and mortar’ bookmakers</w:t>
      </w:r>
      <w:r w:rsidR="00997BED">
        <w:rPr>
          <w:rFonts w:ascii="Arial" w:eastAsia="Times New Roman" w:hAnsi="Arial" w:cs="Arial"/>
          <w:color w:val="000000"/>
          <w:shd w:val="clear" w:color="auto" w:fill="FFFFFF"/>
        </w:rPr>
        <w:t>,</w:t>
      </w:r>
      <w:r w:rsidR="00543473">
        <w:rPr>
          <w:rFonts w:ascii="Arial" w:eastAsia="Times New Roman" w:hAnsi="Arial" w:cs="Arial"/>
          <w:color w:val="000000"/>
          <w:shd w:val="clear" w:color="auto" w:fill="FFFFFF"/>
        </w:rPr>
        <w:t xml:space="preserve"> such as Ladbrokes</w:t>
      </w:r>
      <w:r w:rsidR="00997BED">
        <w:rPr>
          <w:rFonts w:ascii="Arial" w:eastAsia="Times New Roman" w:hAnsi="Arial" w:cs="Arial"/>
          <w:color w:val="000000"/>
          <w:shd w:val="clear" w:color="auto" w:fill="FFFFFF"/>
        </w:rPr>
        <w:t>, to incorporate</w:t>
      </w:r>
      <w:r w:rsidR="00543473">
        <w:rPr>
          <w:rFonts w:ascii="Arial" w:eastAsia="Times New Roman" w:hAnsi="Arial" w:cs="Arial"/>
          <w:color w:val="000000"/>
          <w:shd w:val="clear" w:color="auto" w:fill="FFFFFF"/>
        </w:rPr>
        <w:t xml:space="preserve"> technology into their storefront so that members of the public can participate in online </w:t>
      </w:r>
      <w:r w:rsidR="00DC6901">
        <w:rPr>
          <w:rFonts w:ascii="Arial" w:eastAsia="Times New Roman" w:hAnsi="Arial" w:cs="Arial"/>
          <w:color w:val="000000"/>
          <w:shd w:val="clear" w:color="auto" w:fill="FFFFFF"/>
        </w:rPr>
        <w:t xml:space="preserve">games and gamble </w:t>
      </w:r>
      <w:r w:rsidR="00543473">
        <w:rPr>
          <w:rFonts w:ascii="Arial" w:eastAsia="Times New Roman" w:hAnsi="Arial" w:cs="Arial"/>
          <w:color w:val="000000"/>
          <w:shd w:val="clear" w:color="auto" w:fill="FFFFFF"/>
        </w:rPr>
        <w:t xml:space="preserve">with people from all around the world. </w:t>
      </w:r>
    </w:p>
    <w:p w14:paraId="544EC7DF" w14:textId="77777777" w:rsidR="00DC6901" w:rsidRDefault="00DC6901" w:rsidP="00DC6901">
      <w:pPr>
        <w:rPr>
          <w:rFonts w:ascii="Helvetica Neue" w:eastAsia="Times New Roman" w:hAnsi="Helvetica Neue" w:cs="Times New Roman"/>
          <w:color w:val="333333"/>
          <w:sz w:val="21"/>
          <w:szCs w:val="21"/>
          <w:shd w:val="clear" w:color="auto" w:fill="FFFFFF"/>
        </w:rPr>
      </w:pPr>
    </w:p>
    <w:p w14:paraId="0D348582" w14:textId="32F2858C" w:rsidR="00501908" w:rsidRPr="00501908" w:rsidRDefault="00501908" w:rsidP="00501908">
      <w:pPr>
        <w:rPr>
          <w:rFonts w:ascii="Times New Roman" w:eastAsia="Times New Roman" w:hAnsi="Times New Roman" w:cs="Times New Roman"/>
          <w:i/>
          <w:sz w:val="20"/>
          <w:szCs w:val="20"/>
        </w:rPr>
      </w:pPr>
      <w:r>
        <w:rPr>
          <w:rFonts w:ascii="Arial" w:eastAsia="Times New Roman" w:hAnsi="Arial" w:cs="Arial"/>
          <w:i/>
          <w:sz w:val="20"/>
          <w:szCs w:val="20"/>
          <w:shd w:val="clear" w:color="auto" w:fill="FFFFFF"/>
        </w:rPr>
        <w:t>‘</w:t>
      </w:r>
      <w:r w:rsidR="00DC6901" w:rsidRPr="00DC6901">
        <w:rPr>
          <w:rFonts w:ascii="Arial" w:eastAsia="Times New Roman" w:hAnsi="Arial" w:cs="Arial"/>
          <w:i/>
          <w:sz w:val="20"/>
          <w:szCs w:val="20"/>
          <w:shd w:val="clear" w:color="auto" w:fill="FFFFFF"/>
        </w:rPr>
        <w:t>It is evident that technology has influenced gambling by increasing convenience for mobile customers so that gambling is accessible at all times. This expectation from customers validates the need for betting shops to factor mobile gambling into their shops now.</w:t>
      </w:r>
      <w:r w:rsidR="00DC6901" w:rsidRPr="00501908">
        <w:rPr>
          <w:rFonts w:ascii="Arial" w:eastAsia="Times New Roman" w:hAnsi="Arial" w:cs="Arial"/>
          <w:i/>
          <w:sz w:val="20"/>
          <w:szCs w:val="20"/>
          <w:shd w:val="clear" w:color="auto" w:fill="FFFFFF"/>
        </w:rPr>
        <w:t> </w:t>
      </w:r>
      <w:hyperlink r:id="rId8" w:history="1">
        <w:r w:rsidR="00DC6901" w:rsidRPr="00501908">
          <w:rPr>
            <w:rFonts w:ascii="Arial" w:eastAsia="Times New Roman" w:hAnsi="Arial" w:cs="Arial"/>
            <w:i/>
            <w:sz w:val="20"/>
            <w:szCs w:val="20"/>
          </w:rPr>
          <w:t>Casino betting kiosks</w:t>
        </w:r>
      </w:hyperlink>
      <w:r w:rsidR="00DC6901" w:rsidRPr="00501908">
        <w:rPr>
          <w:rFonts w:ascii="Arial" w:eastAsia="Times New Roman" w:hAnsi="Arial" w:cs="Arial"/>
          <w:i/>
          <w:sz w:val="20"/>
          <w:szCs w:val="20"/>
          <w:shd w:val="clear" w:color="auto" w:fill="FFFFFF"/>
        </w:rPr>
        <w:t> </w:t>
      </w:r>
      <w:r w:rsidR="00DC6901" w:rsidRPr="00DC6901">
        <w:rPr>
          <w:rFonts w:ascii="Arial" w:eastAsia="Times New Roman" w:hAnsi="Arial" w:cs="Arial"/>
          <w:i/>
          <w:sz w:val="20"/>
          <w:szCs w:val="20"/>
          <w:shd w:val="clear" w:color="auto" w:fill="FFFFFF"/>
        </w:rPr>
        <w:t>are a secure, user friendly and flexible option for betting shops and casinos to accelerate their offering to customers. Digital betting kiosks are ideal for the casino and gambling industry with customizable options available – a receipt printer or cash drawer can be installed securely for example.</w:t>
      </w:r>
      <w:r>
        <w:rPr>
          <w:rFonts w:ascii="Arial" w:eastAsia="Times New Roman" w:hAnsi="Arial" w:cs="Arial"/>
          <w:i/>
          <w:sz w:val="20"/>
          <w:szCs w:val="20"/>
          <w:shd w:val="clear" w:color="auto" w:fill="FFFFFF"/>
        </w:rPr>
        <w:t>’</w:t>
      </w:r>
      <w:r w:rsidRPr="00501908">
        <w:rPr>
          <w:rFonts w:ascii="Arial" w:eastAsia="Times New Roman" w:hAnsi="Arial" w:cs="Arial"/>
          <w:color w:val="000000"/>
          <w:shd w:val="clear" w:color="auto" w:fill="FFFFFF"/>
        </w:rPr>
        <w:t xml:space="preserve"> </w:t>
      </w:r>
      <w:r w:rsidRPr="00501908">
        <w:rPr>
          <w:rFonts w:ascii="Arial" w:eastAsia="Times New Roman" w:hAnsi="Arial" w:cs="Arial"/>
          <w:i/>
          <w:color w:val="000000"/>
          <w:sz w:val="20"/>
          <w:szCs w:val="20"/>
          <w:shd w:val="clear" w:color="auto" w:fill="FFFFFF"/>
        </w:rPr>
        <w:t>(imageHOLDERS, 2019)</w:t>
      </w:r>
    </w:p>
    <w:p w14:paraId="426FC113" w14:textId="56E8581F" w:rsidR="00DC6901" w:rsidRPr="00DC6901" w:rsidRDefault="00DC6901" w:rsidP="00DC6901">
      <w:pPr>
        <w:rPr>
          <w:rFonts w:ascii="Arial" w:eastAsia="Times New Roman" w:hAnsi="Arial" w:cs="Arial"/>
          <w:i/>
          <w:sz w:val="20"/>
          <w:szCs w:val="20"/>
        </w:rPr>
      </w:pPr>
    </w:p>
    <w:p w14:paraId="5F9CAED3" w14:textId="5523C5D2" w:rsidR="00DC6901" w:rsidRDefault="00501908" w:rsidP="005953A7">
      <w:pPr>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The customisable options on these machines can give the participant a bespoke gambling experience, which is exclusive to them. The familiarity of each game’s layout will make the user more comfortable when gambling </w:t>
      </w:r>
      <w:r w:rsidR="00997BED">
        <w:rPr>
          <w:rFonts w:ascii="Arial" w:eastAsia="Times New Roman" w:hAnsi="Arial" w:cs="Arial"/>
          <w:color w:val="000000"/>
          <w:shd w:val="clear" w:color="auto" w:fill="FFFFFF"/>
        </w:rPr>
        <w:t xml:space="preserve">with </w:t>
      </w:r>
      <w:r>
        <w:rPr>
          <w:rFonts w:ascii="Arial" w:eastAsia="Times New Roman" w:hAnsi="Arial" w:cs="Arial"/>
          <w:color w:val="000000"/>
          <w:shd w:val="clear" w:color="auto" w:fill="FFFFFF"/>
        </w:rPr>
        <w:t>their own money, meaning that they are more likely to engage</w:t>
      </w:r>
      <w:r w:rsidR="0098613A">
        <w:rPr>
          <w:rFonts w:ascii="Arial" w:eastAsia="Times New Roman" w:hAnsi="Arial" w:cs="Arial"/>
          <w:color w:val="000000"/>
          <w:shd w:val="clear" w:color="auto" w:fill="FFFFFF"/>
        </w:rPr>
        <w:t xml:space="preserve"> regularly. Regularity in the gambling world can often lead to an unhealthy obsession with the game. </w:t>
      </w:r>
    </w:p>
    <w:p w14:paraId="21AA8A87" w14:textId="77777777" w:rsidR="00910196" w:rsidRDefault="00910196" w:rsidP="005953A7">
      <w:pPr>
        <w:rPr>
          <w:rFonts w:ascii="Arial" w:eastAsia="Times New Roman" w:hAnsi="Arial" w:cs="Arial"/>
          <w:color w:val="000000"/>
          <w:shd w:val="clear" w:color="auto" w:fill="FFFFFF"/>
        </w:rPr>
      </w:pPr>
    </w:p>
    <w:p w14:paraId="5868DC9C" w14:textId="77777777" w:rsidR="00997BED" w:rsidRDefault="00997BED" w:rsidP="005953A7">
      <w:pPr>
        <w:rPr>
          <w:rFonts w:ascii="Arial" w:eastAsia="Times New Roman" w:hAnsi="Arial" w:cs="Arial"/>
          <w:color w:val="000000"/>
          <w:shd w:val="clear" w:color="auto" w:fill="FFFFFF"/>
        </w:rPr>
      </w:pPr>
    </w:p>
    <w:p w14:paraId="26911504" w14:textId="3E692B56" w:rsidR="00910196" w:rsidRPr="00910196" w:rsidRDefault="001002E9" w:rsidP="005953A7">
      <w:pPr>
        <w:rPr>
          <w:rFonts w:ascii="Arial" w:eastAsia="Times New Roman" w:hAnsi="Arial" w:cs="Arial"/>
          <w:color w:val="000000"/>
          <w:u w:val="single"/>
          <w:shd w:val="clear" w:color="auto" w:fill="FFFFFF"/>
        </w:rPr>
      </w:pPr>
      <w:r>
        <w:rPr>
          <w:rFonts w:ascii="Arial" w:eastAsia="Times New Roman" w:hAnsi="Arial" w:cs="Arial"/>
          <w:color w:val="000000"/>
          <w:u w:val="single"/>
          <w:shd w:val="clear" w:color="auto" w:fill="FFFFFF"/>
        </w:rPr>
        <w:t xml:space="preserve">Online bingo, preserve of the fairer sex </w:t>
      </w:r>
    </w:p>
    <w:p w14:paraId="7298F4B7" w14:textId="77777777" w:rsidR="00833693" w:rsidRDefault="00833693" w:rsidP="005953A7">
      <w:pPr>
        <w:rPr>
          <w:rFonts w:ascii="Arial" w:eastAsia="Times New Roman" w:hAnsi="Arial" w:cs="Arial"/>
          <w:color w:val="000000"/>
          <w:shd w:val="clear" w:color="auto" w:fill="FFFFFF"/>
        </w:rPr>
      </w:pPr>
    </w:p>
    <w:p w14:paraId="5AACD9D1" w14:textId="79BF612D" w:rsidR="00997BED" w:rsidRDefault="005B2B90" w:rsidP="009C6696">
      <w:pPr>
        <w:rPr>
          <w:rFonts w:ascii="Arial" w:eastAsia="Times New Roman" w:hAnsi="Arial" w:cs="Arial"/>
          <w:i/>
          <w:color w:val="000000"/>
          <w:sz w:val="20"/>
          <w:szCs w:val="20"/>
          <w:shd w:val="clear" w:color="auto" w:fill="FFFFFF"/>
        </w:rPr>
      </w:pPr>
      <w:r>
        <w:rPr>
          <w:rFonts w:ascii="Arial" w:eastAsia="Times New Roman" w:hAnsi="Arial" w:cs="Arial"/>
          <w:color w:val="000000"/>
          <w:shd w:val="clear" w:color="auto" w:fill="FFFFFF"/>
        </w:rPr>
        <w:t xml:space="preserve">Different types of gambling attract and target different types of people. </w:t>
      </w:r>
      <w:r w:rsidR="000118DD">
        <w:rPr>
          <w:rFonts w:ascii="Arial" w:eastAsia="Times New Roman" w:hAnsi="Arial" w:cs="Arial"/>
          <w:color w:val="000000"/>
          <w:shd w:val="clear" w:color="auto" w:fill="FFFFFF"/>
        </w:rPr>
        <w:t>Online sports’ betting seems</w:t>
      </w:r>
      <w:r w:rsidR="006754FA" w:rsidRPr="006754FA">
        <w:rPr>
          <w:rFonts w:ascii="Arial" w:eastAsia="Times New Roman" w:hAnsi="Arial" w:cs="Arial"/>
          <w:color w:val="000000" w:themeColor="text1"/>
          <w:shd w:val="clear" w:color="auto" w:fill="FFFFFF"/>
        </w:rPr>
        <w:t xml:space="preserve"> to be popular with </w:t>
      </w:r>
      <w:r w:rsidR="000118DD" w:rsidRPr="006754FA">
        <w:rPr>
          <w:rFonts w:ascii="Arial" w:eastAsia="Times New Roman" w:hAnsi="Arial" w:cs="Arial"/>
          <w:color w:val="000000" w:themeColor="text1"/>
          <w:shd w:val="clear" w:color="auto" w:fill="FFFFFF"/>
        </w:rPr>
        <w:t>middle-aged</w:t>
      </w:r>
      <w:r w:rsidR="006754FA" w:rsidRPr="006754FA">
        <w:rPr>
          <w:rFonts w:ascii="Arial" w:eastAsia="Times New Roman" w:hAnsi="Arial" w:cs="Arial"/>
          <w:color w:val="000000" w:themeColor="text1"/>
          <w:shd w:val="clear" w:color="auto" w:fill="FFFFFF"/>
        </w:rPr>
        <w:t xml:space="preserve"> people</w:t>
      </w:r>
      <w:r w:rsidRPr="006754FA">
        <w:rPr>
          <w:rFonts w:ascii="Arial" w:eastAsia="Times New Roman" w:hAnsi="Arial" w:cs="Arial"/>
          <w:color w:val="000000" w:themeColor="text1"/>
          <w:shd w:val="clear" w:color="auto" w:fill="FFFFFF"/>
        </w:rPr>
        <w:t>, with</w:t>
      </w:r>
      <w:r>
        <w:rPr>
          <w:rFonts w:ascii="Arial" w:eastAsia="Times New Roman" w:hAnsi="Arial" w:cs="Arial"/>
          <w:color w:val="000000"/>
          <w:shd w:val="clear" w:color="auto" w:fill="FFFFFF"/>
        </w:rPr>
        <w:t xml:space="preserve"> males aged between 45 an</w:t>
      </w:r>
      <w:r w:rsidR="00997BED">
        <w:rPr>
          <w:rFonts w:ascii="Arial" w:eastAsia="Times New Roman" w:hAnsi="Arial" w:cs="Arial"/>
          <w:color w:val="000000"/>
          <w:shd w:val="clear" w:color="auto" w:fill="FFFFFF"/>
        </w:rPr>
        <w:t xml:space="preserve">d 56 being the peak demographic. Contrastingly, </w:t>
      </w:r>
      <w:r w:rsidR="009C6696">
        <w:rPr>
          <w:rFonts w:ascii="Arial" w:eastAsia="Times New Roman" w:hAnsi="Arial" w:cs="Arial"/>
          <w:color w:val="000000"/>
          <w:shd w:val="clear" w:color="auto" w:fill="FFFFFF"/>
        </w:rPr>
        <w:t>gambling machines often found in bookmakers</w:t>
      </w:r>
      <w:r w:rsidR="009C6696" w:rsidRPr="006754FA">
        <w:rPr>
          <w:rFonts w:ascii="Arial" w:eastAsia="Times New Roman" w:hAnsi="Arial" w:cs="Arial"/>
          <w:color w:val="000000" w:themeColor="text1"/>
          <w:shd w:val="clear" w:color="auto" w:fill="FFFFFF"/>
        </w:rPr>
        <w:t xml:space="preserve"> </w:t>
      </w:r>
      <w:r w:rsidR="006754FA" w:rsidRPr="006754FA">
        <w:rPr>
          <w:rFonts w:ascii="Arial" w:eastAsia="Times New Roman" w:hAnsi="Arial" w:cs="Arial"/>
          <w:color w:val="000000" w:themeColor="text1"/>
          <w:shd w:val="clear" w:color="auto" w:fill="FFFFFF"/>
        </w:rPr>
        <w:t xml:space="preserve">seem to be more popular with </w:t>
      </w:r>
      <w:r w:rsidR="00997BED" w:rsidRPr="006754FA">
        <w:rPr>
          <w:rFonts w:ascii="Arial" w:eastAsia="Times New Roman" w:hAnsi="Arial" w:cs="Arial"/>
          <w:color w:val="000000" w:themeColor="text1"/>
          <w:shd w:val="clear" w:color="auto" w:fill="FFFFFF"/>
        </w:rPr>
        <w:t>the younger generation</w:t>
      </w:r>
      <w:r w:rsidR="009C6696" w:rsidRPr="006754FA">
        <w:rPr>
          <w:rFonts w:ascii="Arial" w:eastAsia="Times New Roman" w:hAnsi="Arial" w:cs="Arial"/>
          <w:color w:val="000000" w:themeColor="text1"/>
          <w:shd w:val="clear" w:color="auto" w:fill="FFFFFF"/>
        </w:rPr>
        <w:t xml:space="preserve">. </w:t>
      </w:r>
      <w:r w:rsidR="009C6696" w:rsidRPr="006754FA">
        <w:rPr>
          <w:rFonts w:ascii="Arial" w:eastAsia="Times New Roman" w:hAnsi="Arial" w:cs="Arial"/>
          <w:i/>
          <w:color w:val="000000" w:themeColor="text1"/>
          <w:sz w:val="20"/>
          <w:szCs w:val="20"/>
          <w:shd w:val="clear" w:color="auto" w:fill="FFFFFF"/>
        </w:rPr>
        <w:t xml:space="preserve">(Newgrove, 2019) </w:t>
      </w:r>
    </w:p>
    <w:p w14:paraId="6791982A" w14:textId="77777777" w:rsidR="00997BED" w:rsidRDefault="00997BED" w:rsidP="009C6696">
      <w:pPr>
        <w:rPr>
          <w:rFonts w:ascii="Arial" w:eastAsia="Times New Roman" w:hAnsi="Arial" w:cs="Arial"/>
          <w:i/>
          <w:color w:val="000000"/>
          <w:sz w:val="20"/>
          <w:szCs w:val="20"/>
          <w:shd w:val="clear" w:color="auto" w:fill="FFFFFF"/>
        </w:rPr>
      </w:pPr>
    </w:p>
    <w:p w14:paraId="01632D99" w14:textId="7A85516C" w:rsidR="009C6696" w:rsidRDefault="00A834B7" w:rsidP="009C6696">
      <w:pPr>
        <w:rPr>
          <w:rFonts w:ascii="Arial" w:eastAsia="Times New Roman" w:hAnsi="Arial" w:cs="Arial"/>
          <w:color w:val="000000"/>
          <w:shd w:val="clear" w:color="auto" w:fill="FFFFFF"/>
        </w:rPr>
      </w:pPr>
      <w:r w:rsidRPr="00CB429E">
        <w:rPr>
          <w:rFonts w:ascii="Arial" w:eastAsia="Times New Roman" w:hAnsi="Arial" w:cs="Arial"/>
          <w:i/>
          <w:color w:val="000000"/>
          <w:shd w:val="clear" w:color="auto" w:fill="FFFFFF"/>
        </w:rPr>
        <w:t>The 2010 Gambling Prevalence Survey</w:t>
      </w:r>
      <w:r>
        <w:rPr>
          <w:rFonts w:ascii="Arial" w:eastAsia="Times New Roman" w:hAnsi="Arial" w:cs="Arial"/>
          <w:color w:val="000000"/>
          <w:shd w:val="clear" w:color="auto" w:fill="FFFFFF"/>
        </w:rPr>
        <w:t xml:space="preserve"> reported that there are only two sectors of gambling whe</w:t>
      </w:r>
      <w:r w:rsidR="00997BED">
        <w:rPr>
          <w:rFonts w:ascii="Arial" w:eastAsia="Times New Roman" w:hAnsi="Arial" w:cs="Arial"/>
          <w:color w:val="000000"/>
          <w:shd w:val="clear" w:color="auto" w:fill="FFFFFF"/>
        </w:rPr>
        <w:t>re women gamble more than men; o</w:t>
      </w:r>
      <w:r>
        <w:rPr>
          <w:rFonts w:ascii="Arial" w:eastAsia="Times New Roman" w:hAnsi="Arial" w:cs="Arial"/>
          <w:color w:val="000000"/>
          <w:shd w:val="clear" w:color="auto" w:fill="FFFFFF"/>
        </w:rPr>
        <w:t xml:space="preserve">nline bingo and scratch cards. </w:t>
      </w:r>
    </w:p>
    <w:p w14:paraId="76C160F6" w14:textId="77777777" w:rsidR="00CB429E" w:rsidRDefault="00CB429E" w:rsidP="009C6696">
      <w:pPr>
        <w:rPr>
          <w:rFonts w:ascii="Arial" w:eastAsia="Times New Roman" w:hAnsi="Arial" w:cs="Arial"/>
          <w:color w:val="000000"/>
          <w:shd w:val="clear" w:color="auto" w:fill="FFFFFF"/>
        </w:rPr>
      </w:pPr>
    </w:p>
    <w:p w14:paraId="611C9DDC" w14:textId="085E832A" w:rsidR="00CB429E" w:rsidRPr="00C76AEC" w:rsidRDefault="00CB429E" w:rsidP="00CB429E">
      <w:pPr>
        <w:pStyle w:val="NormalWeb"/>
        <w:spacing w:before="0" w:beforeAutospacing="0" w:after="375" w:afterAutospacing="0"/>
        <w:rPr>
          <w:rStyle w:val="SubtleReference"/>
          <w:rFonts w:ascii="Arial" w:hAnsi="Arial" w:cs="Arial"/>
          <w:i/>
          <w:color w:val="auto"/>
          <w:u w:val="none"/>
        </w:rPr>
      </w:pPr>
      <w:r w:rsidRPr="00C76AEC">
        <w:rPr>
          <w:rStyle w:val="SubtleReference"/>
          <w:rFonts w:ascii="Arial" w:hAnsi="Arial" w:cs="Arial"/>
          <w:i/>
          <w:color w:val="auto"/>
          <w:u w:val="none"/>
        </w:rPr>
        <w:t xml:space="preserve">‘For a woman bingo is the perfect way to unwind and relax. There is perhaps no other game that offers women the dual perks of socialization and jackpot wins. Bingo is popular with women because of its social connection. Playing bingo let’s women meet other like-minded people in social settings. Often bingo is the focal activity in a gathering or party. Women often organize bingo parties for their friends.’ (Bingostreak, 2018) </w:t>
      </w:r>
    </w:p>
    <w:p w14:paraId="2172EEF0" w14:textId="0EB042C6" w:rsidR="00074A48" w:rsidRPr="00F30DF0" w:rsidRDefault="008946D0" w:rsidP="00F30DF0">
      <w:pPr>
        <w:rPr>
          <w:rFonts w:eastAsia="Times New Roman"/>
        </w:rPr>
      </w:pPr>
      <w:r>
        <w:rPr>
          <w:rStyle w:val="apple-converted-space"/>
          <w:rFonts w:ascii="Arial" w:hAnsi="Arial" w:cs="Arial"/>
        </w:rPr>
        <w:t>The average age of a woman w</w:t>
      </w:r>
      <w:r w:rsidR="00A64ADE">
        <w:rPr>
          <w:rStyle w:val="apple-converted-space"/>
          <w:rFonts w:ascii="Arial" w:hAnsi="Arial" w:cs="Arial"/>
        </w:rPr>
        <w:t xml:space="preserve">ho plays </w:t>
      </w:r>
      <w:r w:rsidR="00BE73B2">
        <w:rPr>
          <w:rStyle w:val="apple-converted-space"/>
          <w:rFonts w:ascii="Arial" w:hAnsi="Arial" w:cs="Arial"/>
        </w:rPr>
        <w:t>online bingo</w:t>
      </w:r>
      <w:r w:rsidR="00A64ADE">
        <w:rPr>
          <w:rStyle w:val="apple-converted-space"/>
          <w:rFonts w:ascii="Arial" w:hAnsi="Arial" w:cs="Arial"/>
        </w:rPr>
        <w:t xml:space="preserve"> at least once a day</w:t>
      </w:r>
      <w:r w:rsidR="00BE73B2">
        <w:rPr>
          <w:rStyle w:val="apple-converted-space"/>
          <w:rFonts w:ascii="Arial" w:hAnsi="Arial" w:cs="Arial"/>
        </w:rPr>
        <w:t xml:space="preserve"> is between 45 and 65. </w:t>
      </w:r>
      <w:r w:rsidR="00BE73B2">
        <w:rPr>
          <w:rStyle w:val="apple-converted-space"/>
          <w:rFonts w:ascii="Arial" w:hAnsi="Arial" w:cs="Arial"/>
          <w:i/>
        </w:rPr>
        <w:t>(B</w:t>
      </w:r>
      <w:r w:rsidR="005E550E">
        <w:rPr>
          <w:rStyle w:val="apple-converted-space"/>
          <w:rFonts w:ascii="Arial" w:hAnsi="Arial" w:cs="Arial"/>
          <w:i/>
        </w:rPr>
        <w:t>ingopower, 2011</w:t>
      </w:r>
      <w:r w:rsidR="00BE73B2" w:rsidRPr="00BE73B2">
        <w:rPr>
          <w:rStyle w:val="apple-converted-space"/>
          <w:rFonts w:ascii="Arial" w:hAnsi="Arial" w:cs="Arial"/>
          <w:i/>
        </w:rPr>
        <w:t>)</w:t>
      </w:r>
      <w:r w:rsidR="00BE73B2">
        <w:rPr>
          <w:rStyle w:val="apple-converted-space"/>
          <w:rFonts w:ascii="Arial" w:hAnsi="Arial" w:cs="Arial"/>
          <w:i/>
        </w:rPr>
        <w:t xml:space="preserve"> </w:t>
      </w:r>
      <w:r w:rsidR="00BE73B2">
        <w:rPr>
          <w:rStyle w:val="apple-converted-space"/>
          <w:rFonts w:ascii="Arial" w:hAnsi="Arial" w:cs="Arial"/>
        </w:rPr>
        <w:t>The survey undertook by Bingo Power has highlighted that the percentage of women over the age of 75</w:t>
      </w:r>
      <w:r w:rsidR="002D30F6">
        <w:rPr>
          <w:rStyle w:val="apple-converted-space"/>
          <w:rFonts w:ascii="Arial" w:hAnsi="Arial" w:cs="Arial"/>
        </w:rPr>
        <w:t xml:space="preserve"> and who play bingo at least once a day</w:t>
      </w:r>
      <w:r w:rsidR="00BE73B2">
        <w:rPr>
          <w:rStyle w:val="apple-converted-space"/>
          <w:rFonts w:ascii="Arial" w:hAnsi="Arial" w:cs="Arial"/>
        </w:rPr>
        <w:t xml:space="preserve"> on these gambling websites has risen from 52% in 1992 </w:t>
      </w:r>
      <w:r w:rsidR="00A64ADE">
        <w:rPr>
          <w:rStyle w:val="apple-converted-space"/>
          <w:rFonts w:ascii="Arial" w:hAnsi="Arial" w:cs="Arial"/>
        </w:rPr>
        <w:t>to 65% in 2010. This percentage would naturally include a large amount of widows</w:t>
      </w:r>
      <w:r w:rsidR="00F47174">
        <w:rPr>
          <w:rStyle w:val="apple-converted-space"/>
          <w:rFonts w:ascii="Arial" w:hAnsi="Arial" w:cs="Arial"/>
        </w:rPr>
        <w:t xml:space="preserve">. In fact, 52% of women aged between 75 to 84 are widowed. </w:t>
      </w:r>
      <w:r w:rsidR="00F30DF0" w:rsidRPr="00F30DF0">
        <w:rPr>
          <w:rFonts w:ascii="Arial" w:eastAsia="Times New Roman" w:hAnsi="Arial" w:cs="Arial"/>
          <w:i/>
          <w:color w:val="000000"/>
          <w:sz w:val="20"/>
          <w:shd w:val="clear" w:color="auto" w:fill="FFFFFF"/>
        </w:rPr>
        <w:t>(Hahn et al., 2011)</w:t>
      </w:r>
      <w:r w:rsidR="00F30DF0">
        <w:rPr>
          <w:rFonts w:eastAsia="Times New Roman"/>
        </w:rPr>
        <w:t xml:space="preserve"> </w:t>
      </w:r>
      <w:r w:rsidR="00997BED">
        <w:rPr>
          <w:rStyle w:val="apple-converted-space"/>
          <w:rFonts w:ascii="Arial" w:hAnsi="Arial" w:cs="Arial"/>
        </w:rPr>
        <w:t>A</w:t>
      </w:r>
      <w:r w:rsidR="00074A48">
        <w:rPr>
          <w:rStyle w:val="apple-converted-space"/>
          <w:rFonts w:ascii="Arial" w:hAnsi="Arial" w:cs="Arial"/>
        </w:rPr>
        <w:t xml:space="preserve"> survey </w:t>
      </w:r>
      <w:r w:rsidR="00997BED">
        <w:rPr>
          <w:rStyle w:val="apple-converted-space"/>
          <w:rFonts w:ascii="Arial" w:hAnsi="Arial" w:cs="Arial"/>
        </w:rPr>
        <w:t>conducted by ‘Independent Age’ has also provided that</w:t>
      </w:r>
      <w:r w:rsidR="00074A48">
        <w:rPr>
          <w:rStyle w:val="apple-converted-space"/>
          <w:rFonts w:ascii="Arial" w:hAnsi="Arial" w:cs="Arial"/>
        </w:rPr>
        <w:t xml:space="preserve"> a fifth of </w:t>
      </w:r>
      <w:r w:rsidR="00997BED">
        <w:rPr>
          <w:rStyle w:val="apple-converted-space"/>
          <w:rFonts w:ascii="Arial" w:hAnsi="Arial" w:cs="Arial"/>
        </w:rPr>
        <w:t>females aged</w:t>
      </w:r>
      <w:r w:rsidR="00074A48">
        <w:rPr>
          <w:rStyle w:val="apple-converted-space"/>
          <w:rFonts w:ascii="Arial" w:hAnsi="Arial" w:cs="Arial"/>
        </w:rPr>
        <w:t xml:space="preserve"> </w:t>
      </w:r>
      <w:r w:rsidR="00997BED">
        <w:rPr>
          <w:rStyle w:val="apple-converted-space"/>
          <w:rFonts w:ascii="Arial" w:hAnsi="Arial" w:cs="Arial"/>
        </w:rPr>
        <w:t>75 plus</w:t>
      </w:r>
      <w:r w:rsidR="00074A48">
        <w:rPr>
          <w:rStyle w:val="apple-converted-space"/>
          <w:rFonts w:ascii="Arial" w:hAnsi="Arial" w:cs="Arial"/>
        </w:rPr>
        <w:t xml:space="preserve"> are living below the poverty line, </w:t>
      </w:r>
      <w:r w:rsidR="00997BED">
        <w:rPr>
          <w:rStyle w:val="apple-converted-space"/>
          <w:rFonts w:ascii="Arial" w:hAnsi="Arial" w:cs="Arial"/>
        </w:rPr>
        <w:t>which represents a</w:t>
      </w:r>
      <w:r w:rsidR="00074A48">
        <w:rPr>
          <w:rStyle w:val="apple-converted-space"/>
          <w:rFonts w:ascii="Arial" w:hAnsi="Arial" w:cs="Arial"/>
        </w:rPr>
        <w:t xml:space="preserve"> staggering quarter of all women aged 75 and over.  </w:t>
      </w:r>
      <w:r w:rsidR="00074A48" w:rsidRPr="00074A48">
        <w:rPr>
          <w:rFonts w:ascii="Arial" w:eastAsia="Times New Roman" w:hAnsi="Arial" w:cs="Arial"/>
          <w:i/>
          <w:color w:val="000000"/>
          <w:sz w:val="20"/>
          <w:szCs w:val="20"/>
          <w:shd w:val="clear" w:color="auto" w:fill="FFFFFF"/>
        </w:rPr>
        <w:t>(Independenta</w:t>
      </w:r>
      <w:r w:rsidR="005E550E">
        <w:rPr>
          <w:rFonts w:ascii="Arial" w:eastAsia="Times New Roman" w:hAnsi="Arial" w:cs="Arial"/>
          <w:i/>
          <w:color w:val="000000"/>
          <w:sz w:val="20"/>
          <w:szCs w:val="20"/>
          <w:shd w:val="clear" w:color="auto" w:fill="FFFFFF"/>
        </w:rPr>
        <w:t>ge, 2016</w:t>
      </w:r>
      <w:r w:rsidR="00074A48" w:rsidRPr="00074A48">
        <w:rPr>
          <w:rFonts w:ascii="Arial" w:eastAsia="Times New Roman" w:hAnsi="Arial" w:cs="Arial"/>
          <w:i/>
          <w:color w:val="000000"/>
          <w:sz w:val="20"/>
          <w:szCs w:val="20"/>
          <w:shd w:val="clear" w:color="auto" w:fill="FFFFFF"/>
        </w:rPr>
        <w:t>)</w:t>
      </w:r>
      <w:r w:rsidR="00074A48">
        <w:rPr>
          <w:rFonts w:ascii="Arial" w:eastAsia="Times New Roman" w:hAnsi="Arial" w:cs="Arial"/>
          <w:i/>
          <w:color w:val="000000"/>
          <w:sz w:val="20"/>
          <w:szCs w:val="20"/>
          <w:shd w:val="clear" w:color="auto" w:fill="FFFFFF"/>
        </w:rPr>
        <w:t xml:space="preserve"> </w:t>
      </w:r>
    </w:p>
    <w:p w14:paraId="72BBC76F" w14:textId="6AA1BB62" w:rsidR="0064562D" w:rsidRDefault="00997BED" w:rsidP="00074A48">
      <w:pPr>
        <w:rPr>
          <w:rFonts w:ascii="Arial" w:eastAsia="Times New Roman" w:hAnsi="Arial" w:cs="Arial"/>
          <w:color w:val="000000"/>
          <w:szCs w:val="20"/>
          <w:shd w:val="clear" w:color="auto" w:fill="FFFFFF"/>
        </w:rPr>
      </w:pPr>
      <w:r>
        <w:rPr>
          <w:rFonts w:ascii="Arial" w:eastAsia="Times New Roman" w:hAnsi="Arial" w:cs="Arial"/>
          <w:color w:val="000000"/>
          <w:szCs w:val="20"/>
          <w:shd w:val="clear" w:color="auto" w:fill="FFFFFF"/>
        </w:rPr>
        <w:t>It is clear to see from these</w:t>
      </w:r>
      <w:r w:rsidR="0064562D">
        <w:rPr>
          <w:rFonts w:ascii="Arial" w:eastAsia="Times New Roman" w:hAnsi="Arial" w:cs="Arial"/>
          <w:color w:val="000000"/>
          <w:szCs w:val="20"/>
          <w:shd w:val="clear" w:color="auto" w:fill="FFFFFF"/>
        </w:rPr>
        <w:t xml:space="preserve"> figures that vulnerable people are </w:t>
      </w:r>
      <w:r>
        <w:rPr>
          <w:rFonts w:ascii="Arial" w:eastAsia="Times New Roman" w:hAnsi="Arial" w:cs="Arial"/>
          <w:color w:val="000000"/>
          <w:szCs w:val="20"/>
          <w:shd w:val="clear" w:color="auto" w:fill="FFFFFF"/>
        </w:rPr>
        <w:t xml:space="preserve">actively </w:t>
      </w:r>
      <w:r w:rsidR="0064562D">
        <w:rPr>
          <w:rFonts w:ascii="Arial" w:eastAsia="Times New Roman" w:hAnsi="Arial" w:cs="Arial"/>
          <w:color w:val="000000"/>
          <w:szCs w:val="20"/>
          <w:shd w:val="clear" w:color="auto" w:fill="FFFFFF"/>
        </w:rPr>
        <w:t>using online bingo websites</w:t>
      </w:r>
      <w:r w:rsidR="006754FA">
        <w:rPr>
          <w:rFonts w:ascii="Arial" w:eastAsia="Times New Roman" w:hAnsi="Arial" w:cs="Arial"/>
          <w:color w:val="000000"/>
          <w:szCs w:val="20"/>
          <w:shd w:val="clear" w:color="auto" w:fill="FFFFFF"/>
        </w:rPr>
        <w:t xml:space="preserve">. </w:t>
      </w:r>
      <w:r w:rsidR="006754FA" w:rsidRPr="006754FA">
        <w:rPr>
          <w:rFonts w:ascii="Arial" w:eastAsia="Times New Roman" w:hAnsi="Arial" w:cs="Arial"/>
          <w:color w:val="000000" w:themeColor="text1"/>
          <w:szCs w:val="20"/>
          <w:shd w:val="clear" w:color="auto" w:fill="FFFFFF"/>
        </w:rPr>
        <w:t>However,</w:t>
      </w:r>
      <w:r w:rsidR="0064562D" w:rsidRPr="006754FA">
        <w:rPr>
          <w:rFonts w:ascii="Arial" w:eastAsia="Times New Roman" w:hAnsi="Arial" w:cs="Arial"/>
          <w:color w:val="000000" w:themeColor="text1"/>
          <w:szCs w:val="20"/>
          <w:shd w:val="clear" w:color="auto" w:fill="FFFFFF"/>
        </w:rPr>
        <w:t xml:space="preserve"> </w:t>
      </w:r>
      <w:r w:rsidR="006754FA" w:rsidRPr="006754FA">
        <w:rPr>
          <w:rFonts w:ascii="Arial" w:eastAsia="Times New Roman" w:hAnsi="Arial" w:cs="Arial"/>
          <w:color w:val="000000" w:themeColor="text1"/>
          <w:szCs w:val="20"/>
          <w:shd w:val="clear" w:color="auto" w:fill="FFFFFF"/>
        </w:rPr>
        <w:t>in order to determine whether</w:t>
      </w:r>
      <w:r w:rsidR="00015925" w:rsidRPr="006754FA">
        <w:rPr>
          <w:rFonts w:ascii="Arial" w:eastAsia="Times New Roman" w:hAnsi="Arial" w:cs="Arial"/>
          <w:color w:val="000000" w:themeColor="text1"/>
          <w:szCs w:val="20"/>
          <w:shd w:val="clear" w:color="auto" w:fill="FFFFFF"/>
        </w:rPr>
        <w:t xml:space="preserve"> online bingo companies </w:t>
      </w:r>
      <w:r w:rsidR="006754FA" w:rsidRPr="006754FA">
        <w:rPr>
          <w:rFonts w:ascii="Arial" w:eastAsia="Times New Roman" w:hAnsi="Arial" w:cs="Arial"/>
          <w:color w:val="000000" w:themeColor="text1"/>
          <w:szCs w:val="20"/>
          <w:shd w:val="clear" w:color="auto" w:fill="FFFFFF"/>
        </w:rPr>
        <w:t>are, in fact, targeting the vulnerable</w:t>
      </w:r>
      <w:r w:rsidR="00015925" w:rsidRPr="006754FA">
        <w:rPr>
          <w:rFonts w:ascii="Arial" w:eastAsia="Times New Roman" w:hAnsi="Arial" w:cs="Arial"/>
          <w:color w:val="000000" w:themeColor="text1"/>
          <w:szCs w:val="20"/>
          <w:shd w:val="clear" w:color="auto" w:fill="FFFFFF"/>
        </w:rPr>
        <w:t xml:space="preserve">, </w:t>
      </w:r>
      <w:r w:rsidR="006754FA" w:rsidRPr="006754FA">
        <w:rPr>
          <w:rFonts w:ascii="Arial" w:eastAsia="Times New Roman" w:hAnsi="Arial" w:cs="Arial"/>
          <w:color w:val="000000" w:themeColor="text1"/>
          <w:szCs w:val="20"/>
          <w:shd w:val="clear" w:color="auto" w:fill="FFFFFF"/>
        </w:rPr>
        <w:t xml:space="preserve">the </w:t>
      </w:r>
      <w:r w:rsidR="00015925" w:rsidRPr="006754FA">
        <w:rPr>
          <w:rFonts w:ascii="Arial" w:eastAsia="Times New Roman" w:hAnsi="Arial" w:cs="Arial"/>
          <w:color w:val="000000" w:themeColor="text1"/>
          <w:szCs w:val="20"/>
          <w:shd w:val="clear" w:color="auto" w:fill="FFFFFF"/>
        </w:rPr>
        <w:t>promotional</w:t>
      </w:r>
      <w:r w:rsidR="006754FA" w:rsidRPr="006754FA">
        <w:rPr>
          <w:rFonts w:ascii="Arial" w:eastAsia="Times New Roman" w:hAnsi="Arial" w:cs="Arial"/>
          <w:color w:val="000000" w:themeColor="text1"/>
          <w:szCs w:val="20"/>
          <w:shd w:val="clear" w:color="auto" w:fill="FFFFFF"/>
        </w:rPr>
        <w:t xml:space="preserve"> material used by </w:t>
      </w:r>
      <w:r w:rsidR="006754FA">
        <w:rPr>
          <w:rFonts w:ascii="Arial" w:eastAsia="Times New Roman" w:hAnsi="Arial" w:cs="Arial"/>
          <w:color w:val="000000" w:themeColor="text1"/>
          <w:szCs w:val="20"/>
          <w:shd w:val="clear" w:color="auto" w:fill="FFFFFF"/>
        </w:rPr>
        <w:t>these</w:t>
      </w:r>
      <w:r w:rsidR="006754FA" w:rsidRPr="006754FA">
        <w:rPr>
          <w:rFonts w:ascii="Arial" w:eastAsia="Times New Roman" w:hAnsi="Arial" w:cs="Arial"/>
          <w:color w:val="000000" w:themeColor="text1"/>
          <w:szCs w:val="20"/>
          <w:shd w:val="clear" w:color="auto" w:fill="FFFFFF"/>
        </w:rPr>
        <w:t xml:space="preserve"> companies needs to be closely analysed.</w:t>
      </w:r>
      <w:r w:rsidR="00015925">
        <w:rPr>
          <w:rFonts w:ascii="Arial" w:eastAsia="Times New Roman" w:hAnsi="Arial" w:cs="Arial"/>
          <w:color w:val="000000"/>
          <w:szCs w:val="20"/>
          <w:shd w:val="clear" w:color="auto" w:fill="FFFFFF"/>
        </w:rPr>
        <w:t xml:space="preserve"> </w:t>
      </w:r>
    </w:p>
    <w:p w14:paraId="4461658C" w14:textId="77777777" w:rsidR="002C4012" w:rsidRDefault="002C4012" w:rsidP="00074A48">
      <w:pPr>
        <w:rPr>
          <w:rFonts w:ascii="Arial" w:eastAsia="Times New Roman" w:hAnsi="Arial" w:cs="Arial"/>
          <w:color w:val="000000"/>
          <w:szCs w:val="20"/>
          <w:shd w:val="clear" w:color="auto" w:fill="FFFFFF"/>
        </w:rPr>
      </w:pPr>
    </w:p>
    <w:p w14:paraId="4D4AA898" w14:textId="3132193A" w:rsidR="002C4012" w:rsidRDefault="002C4012" w:rsidP="00074A48">
      <w:pPr>
        <w:rPr>
          <w:rFonts w:ascii="Arial" w:eastAsia="Times New Roman" w:hAnsi="Arial" w:cs="Arial"/>
          <w:color w:val="000000"/>
          <w:szCs w:val="20"/>
          <w:shd w:val="clear" w:color="auto" w:fill="FFFFFF"/>
        </w:rPr>
      </w:pPr>
    </w:p>
    <w:p w14:paraId="67DCC6FD" w14:textId="69FE9B56" w:rsidR="002C4012" w:rsidRDefault="00EA6539" w:rsidP="00074A48">
      <w:pPr>
        <w:rPr>
          <w:rFonts w:ascii="Arial" w:eastAsia="Times New Roman" w:hAnsi="Arial" w:cs="Arial"/>
          <w:color w:val="000000"/>
          <w:szCs w:val="20"/>
          <w:shd w:val="clear" w:color="auto" w:fill="FFFFFF"/>
        </w:rPr>
      </w:pPr>
      <w:r>
        <w:rPr>
          <w:rFonts w:ascii="Helvetica" w:hAnsi="Helvetica" w:cs="Helvetica"/>
          <w:noProof/>
          <w:lang w:val="en-US"/>
        </w:rPr>
        <w:drawing>
          <wp:inline distT="0" distB="0" distL="0" distR="0" wp14:anchorId="679A2734" wp14:editId="19667583">
            <wp:extent cx="4802863" cy="27009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alphaModFix/>
                      <a:extLst>
                        <a:ext uri="{28A0092B-C50C-407E-A947-70E740481C1C}">
                          <a14:useLocalDpi xmlns:a14="http://schemas.microsoft.com/office/drawing/2010/main" val="0"/>
                        </a:ext>
                      </a:extLst>
                    </a:blip>
                    <a:srcRect/>
                    <a:stretch>
                      <a:fillRect/>
                    </a:stretch>
                  </pic:blipFill>
                  <pic:spPr bwMode="auto">
                    <a:xfrm>
                      <a:off x="0" y="0"/>
                      <a:ext cx="4803442" cy="2701304"/>
                    </a:xfrm>
                    <a:prstGeom prst="rect">
                      <a:avLst/>
                    </a:prstGeom>
                    <a:noFill/>
                    <a:ln>
                      <a:noFill/>
                    </a:ln>
                  </pic:spPr>
                </pic:pic>
              </a:graphicData>
            </a:graphic>
          </wp:inline>
        </w:drawing>
      </w:r>
    </w:p>
    <w:p w14:paraId="5A282D68" w14:textId="1F318556" w:rsidR="00015925" w:rsidRPr="005D74E0" w:rsidRDefault="006C056E" w:rsidP="00074A48">
      <w:pPr>
        <w:rPr>
          <w:rFonts w:ascii="Arial" w:eastAsia="Times New Roman" w:hAnsi="Arial" w:cs="Arial"/>
          <w:i/>
          <w:sz w:val="20"/>
          <w:szCs w:val="20"/>
        </w:rPr>
      </w:pPr>
      <w:r w:rsidRPr="005D74E0">
        <w:rPr>
          <w:rFonts w:ascii="Arial" w:eastAsia="Times New Roman" w:hAnsi="Arial" w:cs="Arial"/>
          <w:i/>
          <w:sz w:val="20"/>
          <w:szCs w:val="20"/>
        </w:rPr>
        <w:t>Still image from Sun Bingo’s 2019 advertising campaign ‘Are you gonna bingo?’ (Sun Bingo</w:t>
      </w:r>
      <w:r w:rsidR="005D74E0" w:rsidRPr="005D74E0">
        <w:rPr>
          <w:rFonts w:ascii="Arial" w:eastAsia="Times New Roman" w:hAnsi="Arial" w:cs="Arial"/>
          <w:i/>
          <w:sz w:val="20"/>
          <w:szCs w:val="20"/>
        </w:rPr>
        <w:t>, 2019</w:t>
      </w:r>
      <w:r w:rsidRPr="005D74E0">
        <w:rPr>
          <w:rFonts w:ascii="Arial" w:eastAsia="Times New Roman" w:hAnsi="Arial" w:cs="Arial"/>
          <w:i/>
          <w:sz w:val="20"/>
          <w:szCs w:val="20"/>
        </w:rPr>
        <w:t>)</w:t>
      </w:r>
    </w:p>
    <w:p w14:paraId="76195489" w14:textId="77777777" w:rsidR="006C056E" w:rsidRDefault="006C056E" w:rsidP="00074A48">
      <w:pPr>
        <w:rPr>
          <w:rFonts w:ascii="Times New Roman" w:eastAsia="Times New Roman" w:hAnsi="Times New Roman" w:cs="Times New Roman"/>
          <w:i/>
          <w:sz w:val="18"/>
          <w:szCs w:val="20"/>
        </w:rPr>
      </w:pPr>
    </w:p>
    <w:p w14:paraId="693A5E68" w14:textId="7F44AF8B" w:rsidR="0096477D" w:rsidRDefault="006C056E" w:rsidP="0096477D">
      <w:pPr>
        <w:rPr>
          <w:rFonts w:ascii="Arial" w:eastAsia="Times New Roman" w:hAnsi="Arial" w:cs="Arial"/>
          <w:color w:val="000000"/>
          <w:sz w:val="20"/>
          <w:szCs w:val="20"/>
          <w:shd w:val="clear" w:color="auto" w:fill="FFFFFF"/>
        </w:rPr>
      </w:pPr>
      <w:r>
        <w:rPr>
          <w:rFonts w:ascii="Arial" w:eastAsia="Times New Roman" w:hAnsi="Arial" w:cs="Arial"/>
          <w:szCs w:val="20"/>
        </w:rPr>
        <w:t xml:space="preserve">The above image is a </w:t>
      </w:r>
      <w:r w:rsidR="009D30FD">
        <w:rPr>
          <w:rFonts w:ascii="Arial" w:eastAsia="Times New Roman" w:hAnsi="Arial" w:cs="Arial"/>
          <w:szCs w:val="20"/>
        </w:rPr>
        <w:t>still</w:t>
      </w:r>
      <w:r>
        <w:rPr>
          <w:rFonts w:ascii="Arial" w:eastAsia="Times New Roman" w:hAnsi="Arial" w:cs="Arial"/>
          <w:szCs w:val="20"/>
        </w:rPr>
        <w:t xml:space="preserve"> from </w:t>
      </w:r>
      <w:r w:rsidRPr="001D6E4C">
        <w:rPr>
          <w:rFonts w:ascii="Arial" w:eastAsia="Times New Roman" w:hAnsi="Arial" w:cs="Arial"/>
          <w:i/>
          <w:szCs w:val="20"/>
        </w:rPr>
        <w:t xml:space="preserve">Sun Bingo’s </w:t>
      </w:r>
      <w:r>
        <w:rPr>
          <w:rFonts w:ascii="Arial" w:eastAsia="Times New Roman" w:hAnsi="Arial" w:cs="Arial"/>
          <w:szCs w:val="20"/>
        </w:rPr>
        <w:t>2019 advertising campaign ‘Are you gonna bingo?’</w:t>
      </w:r>
      <w:r w:rsidR="00997BED">
        <w:rPr>
          <w:rFonts w:ascii="Arial" w:eastAsia="Times New Roman" w:hAnsi="Arial" w:cs="Arial"/>
          <w:szCs w:val="20"/>
        </w:rPr>
        <w:t>.</w:t>
      </w:r>
      <w:r>
        <w:rPr>
          <w:rFonts w:ascii="Arial" w:eastAsia="Times New Roman" w:hAnsi="Arial" w:cs="Arial"/>
          <w:szCs w:val="20"/>
        </w:rPr>
        <w:t xml:space="preserve"> </w:t>
      </w:r>
      <w:r w:rsidR="009D30FD">
        <w:rPr>
          <w:rFonts w:ascii="Arial" w:eastAsia="Times New Roman" w:hAnsi="Arial" w:cs="Arial"/>
          <w:szCs w:val="20"/>
        </w:rPr>
        <w:t>The 30 second advertisement shows two women making an online show entitled ‘The ar</w:t>
      </w:r>
      <w:r w:rsidR="004821A6">
        <w:rPr>
          <w:rFonts w:ascii="Arial" w:eastAsia="Times New Roman" w:hAnsi="Arial" w:cs="Arial"/>
          <w:szCs w:val="20"/>
        </w:rPr>
        <w:t xml:space="preserve">e you gonna bingo show’. In the advert, the two protagonists use colloquial language that has been made popular by reality TV stars such as the Kardashians. </w:t>
      </w:r>
      <w:r w:rsidR="00910196">
        <w:rPr>
          <w:rFonts w:ascii="Arial" w:eastAsia="Times New Roman" w:hAnsi="Arial" w:cs="Arial"/>
          <w:szCs w:val="20"/>
        </w:rPr>
        <w:t xml:space="preserve">For a relatively short advertisement, there are many different layers to look at. First of all the two </w:t>
      </w:r>
      <w:r w:rsidR="006754FA">
        <w:rPr>
          <w:rFonts w:ascii="Arial" w:eastAsia="Times New Roman" w:hAnsi="Arial" w:cs="Arial"/>
          <w:szCs w:val="20"/>
        </w:rPr>
        <w:t>female</w:t>
      </w:r>
      <w:r w:rsidR="00910196">
        <w:rPr>
          <w:rFonts w:ascii="Arial" w:eastAsia="Times New Roman" w:hAnsi="Arial" w:cs="Arial"/>
          <w:szCs w:val="20"/>
        </w:rPr>
        <w:t xml:space="preserve"> protagonists of this advert are </w:t>
      </w:r>
      <w:r w:rsidR="00E3465E">
        <w:rPr>
          <w:rFonts w:ascii="Arial" w:eastAsia="Times New Roman" w:hAnsi="Arial" w:cs="Arial"/>
          <w:szCs w:val="20"/>
        </w:rPr>
        <w:t xml:space="preserve">relatively young; this quite clearly shows that the advert’s target demographic is young women. The language and mannerisms used by the characters in this advert </w:t>
      </w:r>
      <w:r w:rsidR="0096477D">
        <w:rPr>
          <w:rFonts w:ascii="Arial" w:eastAsia="Times New Roman" w:hAnsi="Arial" w:cs="Arial"/>
          <w:szCs w:val="20"/>
        </w:rPr>
        <w:t xml:space="preserve">allude to the fact that they are from a working class background. The woman to the right of the frame is wearing a shell-suit, which was particularly popular with the working class in the 1990’s. </w:t>
      </w:r>
      <w:r w:rsidR="0096477D" w:rsidRPr="0096477D">
        <w:rPr>
          <w:rFonts w:ascii="Arial" w:eastAsia="Times New Roman" w:hAnsi="Arial" w:cs="Arial"/>
          <w:i/>
          <w:color w:val="000000"/>
          <w:sz w:val="20"/>
          <w:szCs w:val="20"/>
          <w:shd w:val="clear" w:color="auto" w:fill="FFFFFF"/>
        </w:rPr>
        <w:t>(Macmillandictionary.com, n.d.)</w:t>
      </w:r>
      <w:r w:rsidR="0096477D">
        <w:rPr>
          <w:rFonts w:ascii="Arial" w:eastAsia="Times New Roman" w:hAnsi="Arial" w:cs="Arial"/>
          <w:color w:val="000000"/>
          <w:sz w:val="20"/>
          <w:szCs w:val="20"/>
          <w:shd w:val="clear" w:color="auto" w:fill="FFFFFF"/>
        </w:rPr>
        <w:t xml:space="preserve"> </w:t>
      </w:r>
    </w:p>
    <w:p w14:paraId="4B4E6FBC" w14:textId="77777777" w:rsidR="006B28A0" w:rsidRDefault="006B28A0" w:rsidP="0096477D">
      <w:pPr>
        <w:rPr>
          <w:rFonts w:ascii="Arial" w:eastAsia="Times New Roman" w:hAnsi="Arial" w:cs="Arial"/>
          <w:color w:val="000000"/>
          <w:sz w:val="20"/>
          <w:szCs w:val="20"/>
          <w:shd w:val="clear" w:color="auto" w:fill="FFFFFF"/>
        </w:rPr>
      </w:pPr>
    </w:p>
    <w:p w14:paraId="2C9F356F" w14:textId="7F5FDE1D" w:rsidR="00942C3E" w:rsidRDefault="00680AB5" w:rsidP="0096477D">
      <w:pPr>
        <w:rPr>
          <w:rFonts w:ascii="Arial" w:eastAsia="Times New Roman" w:hAnsi="Arial" w:cs="Arial"/>
          <w:color w:val="000000"/>
          <w:szCs w:val="20"/>
          <w:shd w:val="clear" w:color="auto" w:fill="FFFFFF"/>
        </w:rPr>
      </w:pPr>
      <w:r>
        <w:rPr>
          <w:rFonts w:ascii="Helvetica" w:hAnsi="Helvetica" w:cs="Helvetica"/>
          <w:noProof/>
          <w:lang w:val="en-US"/>
        </w:rPr>
        <mc:AlternateContent>
          <mc:Choice Requires="wps">
            <w:drawing>
              <wp:anchor distT="0" distB="0" distL="114300" distR="114300" simplePos="0" relativeHeight="251659264" behindDoc="0" locked="0" layoutInCell="1" allowOverlap="1" wp14:anchorId="1B167675" wp14:editId="30BF25A6">
                <wp:simplePos x="0" y="0"/>
                <wp:positionH relativeFrom="column">
                  <wp:posOffset>-228600</wp:posOffset>
                </wp:positionH>
                <wp:positionV relativeFrom="paragraph">
                  <wp:posOffset>2817495</wp:posOffset>
                </wp:positionV>
                <wp:extent cx="2628900" cy="4572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6289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5D92276" w14:textId="27352E2D" w:rsidR="007841C5" w:rsidRPr="00680AB5" w:rsidRDefault="007841C5" w:rsidP="00680AB5">
                            <w:pPr>
                              <w:pStyle w:val="arial"/>
                              <w:rPr>
                                <w:rFonts w:ascii="Arial" w:hAnsi="Arial" w:cs="Arial"/>
                                <w:i/>
                                <w:sz w:val="20"/>
                                <w:szCs w:val="20"/>
                              </w:rPr>
                            </w:pPr>
                            <w:r>
                              <w:rPr>
                                <w:rFonts w:ascii="Arial" w:hAnsi="Arial" w:cs="Arial"/>
                                <w:i/>
                                <w:sz w:val="20"/>
                                <w:szCs w:val="20"/>
                              </w:rPr>
                              <w:t>Still from Mecca Bingo’s 2017 advert ‘Meccarena’. (Meccabingo,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17.95pt;margin-top:221.85pt;width:207pt;height:3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" filled="f" stroked="f">
                <v:textbox>
                  <w:txbxContent>
                    <w:p w14:paraId="65D92276" w14:textId="27352E2D" w:rsidR="007841C5" w:rsidRPr="00680AB5" w:rsidRDefault="007841C5" w:rsidP="00680AB5">
                      <w:pPr>
                        <w:pStyle w:val="arial"/>
                        <w:rPr>
                          <w:rFonts w:ascii="Arial" w:hAnsi="Arial" w:cs="Arial"/>
                          <w:i/>
                          <w:sz w:val="20"/>
                          <w:szCs w:val="20"/>
                        </w:rPr>
                      </w:pPr>
                      <w:r>
                        <w:rPr>
                          <w:rFonts w:ascii="Arial" w:hAnsi="Arial" w:cs="Arial"/>
                          <w:i/>
                          <w:sz w:val="20"/>
                          <w:szCs w:val="20"/>
                        </w:rPr>
                        <w:t>Still from Mecca Bingo’s 2017 advert ‘Meccarena’. (Meccabingo, 2017)</w:t>
                      </w:r>
                    </w:p>
                  </w:txbxContent>
                </v:textbox>
                <w10:wrap type="square"/>
              </v:shape>
            </w:pict>
          </mc:Fallback>
        </mc:AlternateContent>
      </w:r>
      <w:r w:rsidR="002B20E9">
        <w:rPr>
          <w:rFonts w:ascii="Helvetica" w:hAnsi="Helvetica" w:cs="Helvetica"/>
          <w:noProof/>
          <w:lang w:val="en-US"/>
        </w:rPr>
        <w:drawing>
          <wp:anchor distT="0" distB="0" distL="114300" distR="114300" simplePos="0" relativeHeight="251658240" behindDoc="0" locked="0" layoutInCell="1" allowOverlap="1" wp14:anchorId="4E7B75FB" wp14:editId="6EE632FC">
            <wp:simplePos x="0" y="0"/>
            <wp:positionH relativeFrom="column">
              <wp:posOffset>-228600</wp:posOffset>
            </wp:positionH>
            <wp:positionV relativeFrom="paragraph">
              <wp:posOffset>1331595</wp:posOffset>
            </wp:positionV>
            <wp:extent cx="2641600" cy="1485900"/>
            <wp:effectExtent l="0" t="0" r="0" b="127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41600" cy="1485900"/>
                    </a:xfrm>
                    <a:prstGeom prst="rect">
                      <a:avLst/>
                    </a:prstGeom>
                    <a:noFill/>
                    <a:ln>
                      <a:noFill/>
                    </a:ln>
                  </pic:spPr>
                </pic:pic>
              </a:graphicData>
            </a:graphic>
            <wp14:sizeRelH relativeFrom="page">
              <wp14:pctWidth>0</wp14:pctWidth>
            </wp14:sizeRelH>
            <wp14:sizeRelV relativeFrom="page">
              <wp14:pctHeight>0</wp14:pctHeight>
            </wp14:sizeRelV>
          </wp:anchor>
        </w:drawing>
      </w:r>
      <w:r w:rsidR="006B28A0">
        <w:rPr>
          <w:rFonts w:ascii="Arial" w:eastAsia="Times New Roman" w:hAnsi="Arial" w:cs="Arial"/>
          <w:color w:val="000000"/>
          <w:szCs w:val="20"/>
          <w:shd w:val="clear" w:color="auto" w:fill="FFFFFF"/>
        </w:rPr>
        <w:t xml:space="preserve">It is clear that </w:t>
      </w:r>
      <w:r w:rsidR="006B28A0" w:rsidRPr="001D6E4C">
        <w:rPr>
          <w:rFonts w:ascii="Arial" w:eastAsia="Times New Roman" w:hAnsi="Arial" w:cs="Arial"/>
          <w:i/>
          <w:color w:val="000000"/>
          <w:szCs w:val="20"/>
          <w:shd w:val="clear" w:color="auto" w:fill="FFFFFF"/>
        </w:rPr>
        <w:t>Sun Bingo</w:t>
      </w:r>
      <w:r w:rsidR="006B28A0">
        <w:rPr>
          <w:rFonts w:ascii="Arial" w:eastAsia="Times New Roman" w:hAnsi="Arial" w:cs="Arial"/>
          <w:color w:val="000000"/>
          <w:szCs w:val="20"/>
          <w:shd w:val="clear" w:color="auto" w:fill="FFFFFF"/>
        </w:rPr>
        <w:t xml:space="preserve"> </w:t>
      </w:r>
      <w:r w:rsidR="00A85578">
        <w:rPr>
          <w:rFonts w:ascii="Arial" w:eastAsia="Times New Roman" w:hAnsi="Arial" w:cs="Arial"/>
          <w:color w:val="000000"/>
          <w:szCs w:val="20"/>
          <w:shd w:val="clear" w:color="auto" w:fill="FFFFFF"/>
        </w:rPr>
        <w:t>is</w:t>
      </w:r>
      <w:r w:rsidR="006B28A0">
        <w:rPr>
          <w:rFonts w:ascii="Arial" w:eastAsia="Times New Roman" w:hAnsi="Arial" w:cs="Arial"/>
          <w:color w:val="000000"/>
          <w:szCs w:val="20"/>
          <w:shd w:val="clear" w:color="auto" w:fill="FFFFFF"/>
        </w:rPr>
        <w:t xml:space="preserve"> targeting working class young women due to the way in which the protagonists are depicted in this advert. The colloquial </w:t>
      </w:r>
      <w:r w:rsidR="00A85578">
        <w:rPr>
          <w:rFonts w:ascii="Arial" w:eastAsia="Times New Roman" w:hAnsi="Arial" w:cs="Arial"/>
          <w:color w:val="000000"/>
          <w:szCs w:val="20"/>
          <w:shd w:val="clear" w:color="auto" w:fill="FFFFFF"/>
        </w:rPr>
        <w:t>language used in this advert has</w:t>
      </w:r>
      <w:r w:rsidR="006B28A0">
        <w:rPr>
          <w:rFonts w:ascii="Arial" w:eastAsia="Times New Roman" w:hAnsi="Arial" w:cs="Arial"/>
          <w:color w:val="000000"/>
          <w:szCs w:val="20"/>
          <w:shd w:val="clear" w:color="auto" w:fill="FFFFFF"/>
        </w:rPr>
        <w:t xml:space="preserve"> been made famous by pop-icons, which young people can relate to. </w:t>
      </w:r>
      <w:r w:rsidR="006B28A0" w:rsidRPr="001D6E4C">
        <w:rPr>
          <w:rFonts w:ascii="Arial" w:eastAsia="Times New Roman" w:hAnsi="Arial" w:cs="Arial"/>
          <w:i/>
          <w:color w:val="000000"/>
          <w:szCs w:val="20"/>
          <w:shd w:val="clear" w:color="auto" w:fill="FFFFFF"/>
        </w:rPr>
        <w:t>Sun Bingo</w:t>
      </w:r>
      <w:r w:rsidR="006B28A0">
        <w:rPr>
          <w:rFonts w:ascii="Arial" w:eastAsia="Times New Roman" w:hAnsi="Arial" w:cs="Arial"/>
          <w:color w:val="000000"/>
          <w:szCs w:val="20"/>
          <w:shd w:val="clear" w:color="auto" w:fill="FFFFFF"/>
        </w:rPr>
        <w:t xml:space="preserve"> marketing their services to younger working class people isn’t inherently targeting vulner</w:t>
      </w:r>
      <w:r w:rsidR="00BB2C59">
        <w:rPr>
          <w:rFonts w:ascii="Arial" w:eastAsia="Times New Roman" w:hAnsi="Arial" w:cs="Arial"/>
          <w:color w:val="000000"/>
          <w:szCs w:val="20"/>
          <w:shd w:val="clear" w:color="auto" w:fill="FFFFFF"/>
        </w:rPr>
        <w:t xml:space="preserve">able people. However it has been shown that 21% of women are in fact living in poverty </w:t>
      </w:r>
      <w:r w:rsidR="00BB2C59" w:rsidRPr="00BB2C59">
        <w:rPr>
          <w:rFonts w:ascii="Arial" w:eastAsia="Times New Roman" w:hAnsi="Arial" w:cs="Arial"/>
          <w:i/>
          <w:color w:val="000000"/>
          <w:sz w:val="20"/>
          <w:szCs w:val="20"/>
          <w:shd w:val="clear" w:color="auto" w:fill="FFFFFF"/>
        </w:rPr>
        <w:t>(Wbg.org.uk, 2018),</w:t>
      </w:r>
      <w:r w:rsidR="00BB2C59">
        <w:rPr>
          <w:rFonts w:ascii="Arial" w:eastAsia="Times New Roman" w:hAnsi="Arial" w:cs="Arial"/>
          <w:color w:val="000000"/>
          <w:szCs w:val="20"/>
          <w:shd w:val="clear" w:color="auto" w:fill="FFFFFF"/>
        </w:rPr>
        <w:t xml:space="preserve"> therefore it can be said that </w:t>
      </w:r>
      <w:r w:rsidR="00BB2C59" w:rsidRPr="001D6E4C">
        <w:rPr>
          <w:rFonts w:ascii="Arial" w:eastAsia="Times New Roman" w:hAnsi="Arial" w:cs="Arial"/>
          <w:i/>
          <w:color w:val="000000"/>
          <w:szCs w:val="20"/>
          <w:shd w:val="clear" w:color="auto" w:fill="FFFFFF"/>
        </w:rPr>
        <w:t>Sun Bingo</w:t>
      </w:r>
      <w:r w:rsidR="00BB2C59">
        <w:rPr>
          <w:rFonts w:ascii="Arial" w:eastAsia="Times New Roman" w:hAnsi="Arial" w:cs="Arial"/>
          <w:color w:val="000000"/>
          <w:szCs w:val="20"/>
          <w:shd w:val="clear" w:color="auto" w:fill="FFFFFF"/>
        </w:rPr>
        <w:t xml:space="preserve"> could be indirectly targeting their adverts towards the vulnerable, by making young working class women their target audience. </w:t>
      </w:r>
      <w:r w:rsidR="00A85578" w:rsidRPr="001D6E4C">
        <w:rPr>
          <w:rFonts w:ascii="Arial" w:eastAsia="Times New Roman" w:hAnsi="Arial" w:cs="Arial"/>
          <w:i/>
          <w:color w:val="000000"/>
          <w:szCs w:val="20"/>
          <w:shd w:val="clear" w:color="auto" w:fill="FFFFFF"/>
        </w:rPr>
        <w:t>Sun Bingo</w:t>
      </w:r>
      <w:r w:rsidR="00A85578">
        <w:rPr>
          <w:rFonts w:ascii="Arial" w:eastAsia="Times New Roman" w:hAnsi="Arial" w:cs="Arial"/>
          <w:color w:val="000000"/>
          <w:szCs w:val="20"/>
          <w:shd w:val="clear" w:color="auto" w:fill="FFFFFF"/>
        </w:rPr>
        <w:t xml:space="preserve"> </w:t>
      </w:r>
      <w:r w:rsidR="00BE01B9">
        <w:rPr>
          <w:rFonts w:ascii="Arial" w:eastAsia="Times New Roman" w:hAnsi="Arial" w:cs="Arial"/>
          <w:color w:val="000000"/>
          <w:szCs w:val="20"/>
          <w:shd w:val="clear" w:color="auto" w:fill="FFFFFF"/>
        </w:rPr>
        <w:t>is</w:t>
      </w:r>
      <w:r w:rsidR="00A85578">
        <w:rPr>
          <w:rFonts w:ascii="Arial" w:eastAsia="Times New Roman" w:hAnsi="Arial" w:cs="Arial"/>
          <w:color w:val="000000"/>
          <w:szCs w:val="20"/>
          <w:shd w:val="clear" w:color="auto" w:fill="FFFFFF"/>
        </w:rPr>
        <w:t xml:space="preserve"> also guilty of making a solitary activity seem like a social one by portraying the two protagonists having a good time</w:t>
      </w:r>
      <w:r w:rsidR="00BE01B9">
        <w:rPr>
          <w:rFonts w:ascii="Arial" w:eastAsia="Times New Roman" w:hAnsi="Arial" w:cs="Arial"/>
          <w:color w:val="000000"/>
          <w:szCs w:val="20"/>
          <w:shd w:val="clear" w:color="auto" w:fill="FFFFFF"/>
        </w:rPr>
        <w:t xml:space="preserve"> together</w:t>
      </w:r>
      <w:r w:rsidR="00A85578">
        <w:rPr>
          <w:rFonts w:ascii="Arial" w:eastAsia="Times New Roman" w:hAnsi="Arial" w:cs="Arial"/>
          <w:color w:val="000000"/>
          <w:szCs w:val="20"/>
          <w:shd w:val="clear" w:color="auto" w:fill="FFFFFF"/>
        </w:rPr>
        <w:t xml:space="preserve">. </w:t>
      </w:r>
      <w:r w:rsidR="00BE01B9">
        <w:rPr>
          <w:rFonts w:ascii="Arial" w:eastAsia="Times New Roman" w:hAnsi="Arial" w:cs="Arial"/>
          <w:color w:val="000000"/>
          <w:szCs w:val="20"/>
          <w:shd w:val="clear" w:color="auto" w:fill="FFFFFF"/>
        </w:rPr>
        <w:t xml:space="preserve">It seems like </w:t>
      </w:r>
      <w:r w:rsidR="00BE01B9" w:rsidRPr="001D6E4C">
        <w:rPr>
          <w:rFonts w:ascii="Arial" w:eastAsia="Times New Roman" w:hAnsi="Arial" w:cs="Arial"/>
          <w:i/>
          <w:color w:val="000000"/>
          <w:szCs w:val="20"/>
          <w:shd w:val="clear" w:color="auto" w:fill="FFFFFF"/>
        </w:rPr>
        <w:t>Sun Bingo</w:t>
      </w:r>
      <w:r w:rsidR="00BE01B9">
        <w:rPr>
          <w:rFonts w:ascii="Arial" w:eastAsia="Times New Roman" w:hAnsi="Arial" w:cs="Arial"/>
          <w:color w:val="000000"/>
          <w:szCs w:val="20"/>
          <w:shd w:val="clear" w:color="auto" w:fill="FFFFFF"/>
        </w:rPr>
        <w:t xml:space="preserve"> are trying translate the camaraderie of bingo halls onto a digital stage. </w:t>
      </w:r>
      <w:r w:rsidR="002B20E9" w:rsidRPr="001D6E4C">
        <w:rPr>
          <w:rFonts w:ascii="Arial" w:eastAsia="Times New Roman" w:hAnsi="Arial" w:cs="Arial"/>
          <w:i/>
          <w:color w:val="000000"/>
          <w:szCs w:val="20"/>
          <w:shd w:val="clear" w:color="auto" w:fill="FFFFFF"/>
        </w:rPr>
        <w:t>Sun Bingo</w:t>
      </w:r>
      <w:r w:rsidR="002B20E9">
        <w:rPr>
          <w:rFonts w:ascii="Arial" w:eastAsia="Times New Roman" w:hAnsi="Arial" w:cs="Arial"/>
          <w:color w:val="000000"/>
          <w:szCs w:val="20"/>
          <w:shd w:val="clear" w:color="auto" w:fill="FFFFFF"/>
        </w:rPr>
        <w:t xml:space="preserve"> </w:t>
      </w:r>
      <w:r>
        <w:rPr>
          <w:rFonts w:ascii="Arial" w:eastAsia="Times New Roman" w:hAnsi="Arial" w:cs="Arial"/>
          <w:color w:val="000000"/>
          <w:szCs w:val="20"/>
          <w:shd w:val="clear" w:color="auto" w:fill="FFFFFF"/>
        </w:rPr>
        <w:t>is</w:t>
      </w:r>
      <w:r w:rsidR="002B20E9">
        <w:rPr>
          <w:rFonts w:ascii="Arial" w:eastAsia="Times New Roman" w:hAnsi="Arial" w:cs="Arial"/>
          <w:color w:val="000000"/>
          <w:szCs w:val="20"/>
          <w:shd w:val="clear" w:color="auto" w:fill="FFFFFF"/>
        </w:rPr>
        <w:t xml:space="preserve"> not the only company to </w:t>
      </w:r>
      <w:r>
        <w:rPr>
          <w:rFonts w:ascii="Arial" w:eastAsia="Times New Roman" w:hAnsi="Arial" w:cs="Arial"/>
          <w:color w:val="000000"/>
          <w:szCs w:val="20"/>
          <w:shd w:val="clear" w:color="auto" w:fill="FFFFFF"/>
        </w:rPr>
        <w:t xml:space="preserve">try and recreate the social aspect of bingo halls in their advertisements; </w:t>
      </w:r>
      <w:r w:rsidRPr="00BB3629">
        <w:rPr>
          <w:rFonts w:ascii="Arial" w:eastAsia="Times New Roman" w:hAnsi="Arial" w:cs="Arial"/>
          <w:i/>
          <w:color w:val="000000"/>
          <w:szCs w:val="20"/>
          <w:shd w:val="clear" w:color="auto" w:fill="FFFFFF"/>
        </w:rPr>
        <w:t>Mecca Bingo</w:t>
      </w:r>
      <w:r>
        <w:rPr>
          <w:rFonts w:ascii="Arial" w:eastAsia="Times New Roman" w:hAnsi="Arial" w:cs="Arial"/>
          <w:color w:val="000000"/>
          <w:szCs w:val="20"/>
          <w:shd w:val="clear" w:color="auto" w:fill="FFFFFF"/>
        </w:rPr>
        <w:t xml:space="preserve"> released an a</w:t>
      </w:r>
      <w:r w:rsidR="00ED0AB2">
        <w:rPr>
          <w:rFonts w:ascii="Arial" w:eastAsia="Times New Roman" w:hAnsi="Arial" w:cs="Arial"/>
          <w:color w:val="000000"/>
          <w:szCs w:val="20"/>
          <w:shd w:val="clear" w:color="auto" w:fill="FFFFFF"/>
        </w:rPr>
        <w:t>d</w:t>
      </w:r>
      <w:r>
        <w:rPr>
          <w:rFonts w:ascii="Arial" w:eastAsia="Times New Roman" w:hAnsi="Arial" w:cs="Arial"/>
          <w:color w:val="000000"/>
          <w:szCs w:val="20"/>
          <w:shd w:val="clear" w:color="auto" w:fill="FFFFFF"/>
        </w:rPr>
        <w:t>vert on the 26</w:t>
      </w:r>
      <w:r w:rsidRPr="00680AB5">
        <w:rPr>
          <w:rFonts w:ascii="Arial" w:eastAsia="Times New Roman" w:hAnsi="Arial" w:cs="Arial"/>
          <w:color w:val="000000"/>
          <w:szCs w:val="20"/>
          <w:shd w:val="clear" w:color="auto" w:fill="FFFFFF"/>
          <w:vertAlign w:val="superscript"/>
        </w:rPr>
        <w:t>th</w:t>
      </w:r>
      <w:r>
        <w:rPr>
          <w:rFonts w:ascii="Arial" w:eastAsia="Times New Roman" w:hAnsi="Arial" w:cs="Arial"/>
          <w:color w:val="000000"/>
          <w:szCs w:val="20"/>
          <w:shd w:val="clear" w:color="auto" w:fill="FFFFFF"/>
        </w:rPr>
        <w:t xml:space="preserve"> of December 2017 that depicts </w:t>
      </w:r>
      <w:r w:rsidR="00942C3E">
        <w:rPr>
          <w:rFonts w:ascii="Arial" w:eastAsia="Times New Roman" w:hAnsi="Arial" w:cs="Arial"/>
          <w:color w:val="000000"/>
          <w:szCs w:val="20"/>
          <w:shd w:val="clear" w:color="auto" w:fill="FFFFFF"/>
        </w:rPr>
        <w:t xml:space="preserve">women playing online bingo while dancing to a parody of </w:t>
      </w:r>
      <w:r w:rsidR="00942C3E">
        <w:rPr>
          <w:rFonts w:ascii="Arial" w:eastAsia="Times New Roman" w:hAnsi="Arial" w:cs="Arial"/>
          <w:i/>
          <w:color w:val="000000"/>
          <w:szCs w:val="20"/>
          <w:shd w:val="clear" w:color="auto" w:fill="FFFFFF"/>
        </w:rPr>
        <w:t xml:space="preserve">Los del Rio’s </w:t>
      </w:r>
      <w:r w:rsidR="00942C3E">
        <w:rPr>
          <w:rFonts w:ascii="Arial" w:eastAsia="Times New Roman" w:hAnsi="Arial" w:cs="Arial"/>
          <w:color w:val="000000"/>
          <w:szCs w:val="20"/>
          <w:shd w:val="clear" w:color="auto" w:fill="FFFFFF"/>
        </w:rPr>
        <w:t>90’s hit song ‘</w:t>
      </w:r>
      <w:r w:rsidR="00942C3E" w:rsidRPr="00942C3E">
        <w:rPr>
          <w:rFonts w:ascii="Arial" w:eastAsia="Times New Roman" w:hAnsi="Arial" w:cs="Arial"/>
          <w:i/>
          <w:color w:val="000000"/>
          <w:szCs w:val="20"/>
          <w:shd w:val="clear" w:color="auto" w:fill="FFFFFF"/>
        </w:rPr>
        <w:t>The Macarena’</w:t>
      </w:r>
      <w:r w:rsidR="00942C3E">
        <w:rPr>
          <w:rFonts w:ascii="Arial" w:eastAsia="Times New Roman" w:hAnsi="Arial" w:cs="Arial"/>
          <w:i/>
          <w:color w:val="000000"/>
          <w:szCs w:val="20"/>
          <w:shd w:val="clear" w:color="auto" w:fill="FFFFFF"/>
        </w:rPr>
        <w:t xml:space="preserve">. </w:t>
      </w:r>
      <w:r w:rsidR="00BA2E29">
        <w:rPr>
          <w:rFonts w:ascii="Arial" w:eastAsia="Times New Roman" w:hAnsi="Arial" w:cs="Arial"/>
          <w:color w:val="000000"/>
          <w:szCs w:val="20"/>
          <w:shd w:val="clear" w:color="auto" w:fill="FFFFFF"/>
        </w:rPr>
        <w:t xml:space="preserve">One could argue that the date in which this advert was released is a predatory tactic deployed by </w:t>
      </w:r>
      <w:r w:rsidR="00BA2E29" w:rsidRPr="00BB3629">
        <w:rPr>
          <w:rFonts w:ascii="Arial" w:eastAsia="Times New Roman" w:hAnsi="Arial" w:cs="Arial"/>
          <w:i/>
          <w:color w:val="000000"/>
          <w:szCs w:val="20"/>
          <w:shd w:val="clear" w:color="auto" w:fill="FFFFFF"/>
        </w:rPr>
        <w:t>Mecca Bingo</w:t>
      </w:r>
      <w:r w:rsidR="00BA2E29">
        <w:rPr>
          <w:rFonts w:ascii="Arial" w:eastAsia="Times New Roman" w:hAnsi="Arial" w:cs="Arial"/>
          <w:color w:val="000000"/>
          <w:szCs w:val="20"/>
          <w:shd w:val="clear" w:color="auto" w:fill="FFFFFF"/>
        </w:rPr>
        <w:t xml:space="preserve">. </w:t>
      </w:r>
      <w:r w:rsidR="000E2D42">
        <w:rPr>
          <w:rFonts w:ascii="Arial" w:eastAsia="Times New Roman" w:hAnsi="Arial" w:cs="Arial"/>
          <w:color w:val="000000"/>
          <w:szCs w:val="20"/>
          <w:shd w:val="clear" w:color="auto" w:fill="FFFFFF"/>
        </w:rPr>
        <w:t xml:space="preserve">16 per cent of Britons – which is equivalent to 7.9 million people fell behind on their finances in January 2018 due to overspending at Christmas. </w:t>
      </w:r>
      <w:r w:rsidR="00401B6A">
        <w:rPr>
          <w:rFonts w:ascii="Arial" w:eastAsia="Times New Roman" w:hAnsi="Arial" w:cs="Arial"/>
          <w:i/>
          <w:color w:val="000000"/>
          <w:sz w:val="20"/>
          <w:szCs w:val="20"/>
          <w:shd w:val="clear" w:color="auto" w:fill="FFFFFF"/>
        </w:rPr>
        <w:t>(National debt line, 2018</w:t>
      </w:r>
      <w:r w:rsidR="000E2D42" w:rsidRPr="000E2D42">
        <w:rPr>
          <w:rFonts w:ascii="Arial" w:eastAsia="Times New Roman" w:hAnsi="Arial" w:cs="Arial"/>
          <w:i/>
          <w:color w:val="000000"/>
          <w:sz w:val="20"/>
          <w:szCs w:val="20"/>
          <w:shd w:val="clear" w:color="auto" w:fill="FFFFFF"/>
        </w:rPr>
        <w:t>)</w:t>
      </w:r>
      <w:r w:rsidR="000E2D42">
        <w:rPr>
          <w:rFonts w:ascii="Arial" w:eastAsia="Times New Roman" w:hAnsi="Arial" w:cs="Arial"/>
          <w:i/>
          <w:color w:val="000000"/>
          <w:sz w:val="20"/>
          <w:szCs w:val="20"/>
          <w:shd w:val="clear" w:color="auto" w:fill="FFFFFF"/>
        </w:rPr>
        <w:t xml:space="preserve">.  </w:t>
      </w:r>
      <w:r w:rsidR="000E2D42" w:rsidRPr="00BB3629">
        <w:rPr>
          <w:rFonts w:ascii="Arial" w:eastAsia="Times New Roman" w:hAnsi="Arial" w:cs="Arial"/>
          <w:i/>
          <w:color w:val="000000"/>
          <w:szCs w:val="20"/>
          <w:shd w:val="clear" w:color="auto" w:fill="FFFFFF"/>
        </w:rPr>
        <w:t>Mecca Bingo’s</w:t>
      </w:r>
      <w:r w:rsidR="000E2D42">
        <w:rPr>
          <w:rFonts w:ascii="Arial" w:eastAsia="Times New Roman" w:hAnsi="Arial" w:cs="Arial"/>
          <w:color w:val="000000"/>
          <w:szCs w:val="20"/>
          <w:shd w:val="clear" w:color="auto" w:fill="FFFFFF"/>
        </w:rPr>
        <w:t xml:space="preserve"> decision to air the advert on the 26</w:t>
      </w:r>
      <w:r w:rsidR="000E2D42" w:rsidRPr="000E2D42">
        <w:rPr>
          <w:rFonts w:ascii="Arial" w:eastAsia="Times New Roman" w:hAnsi="Arial" w:cs="Arial"/>
          <w:color w:val="000000"/>
          <w:szCs w:val="20"/>
          <w:shd w:val="clear" w:color="auto" w:fill="FFFFFF"/>
          <w:vertAlign w:val="superscript"/>
        </w:rPr>
        <w:t>th</w:t>
      </w:r>
      <w:r w:rsidR="000E2D42">
        <w:rPr>
          <w:rFonts w:ascii="Arial" w:eastAsia="Times New Roman" w:hAnsi="Arial" w:cs="Arial"/>
          <w:color w:val="000000"/>
          <w:szCs w:val="20"/>
          <w:shd w:val="clear" w:color="auto" w:fill="FFFFFF"/>
        </w:rPr>
        <w:t xml:space="preserve"> December 201</w:t>
      </w:r>
      <w:r w:rsidR="00401B6A">
        <w:rPr>
          <w:rFonts w:ascii="Arial" w:eastAsia="Times New Roman" w:hAnsi="Arial" w:cs="Arial"/>
          <w:color w:val="000000"/>
          <w:szCs w:val="20"/>
          <w:shd w:val="clear" w:color="auto" w:fill="FFFFFF"/>
        </w:rPr>
        <w:t xml:space="preserve">7 was an attempt to get people to gamble in the hopes of winning money to ease the financial stress that Christmas brought upon them. </w:t>
      </w:r>
    </w:p>
    <w:p w14:paraId="7EA52E54" w14:textId="4C729318" w:rsidR="00401B6A" w:rsidRDefault="00401B6A" w:rsidP="0096477D">
      <w:pPr>
        <w:rPr>
          <w:rFonts w:ascii="Arial" w:eastAsia="Times New Roman" w:hAnsi="Arial" w:cs="Arial"/>
          <w:color w:val="000000"/>
          <w:szCs w:val="20"/>
          <w:shd w:val="clear" w:color="auto" w:fill="FFFFFF"/>
        </w:rPr>
      </w:pPr>
    </w:p>
    <w:p w14:paraId="71E69D0A" w14:textId="6281E937" w:rsidR="00401B6A" w:rsidRPr="000E2D42" w:rsidRDefault="00401B6A" w:rsidP="0096477D">
      <w:pPr>
        <w:rPr>
          <w:rFonts w:ascii="Arial" w:eastAsia="Times New Roman" w:hAnsi="Arial" w:cs="Arial"/>
          <w:color w:val="000000"/>
          <w:szCs w:val="20"/>
          <w:shd w:val="clear" w:color="auto" w:fill="FFFFFF"/>
        </w:rPr>
      </w:pPr>
      <w:r>
        <w:rPr>
          <w:rFonts w:ascii="Arial" w:eastAsia="Times New Roman" w:hAnsi="Arial" w:cs="Arial"/>
          <w:noProof/>
          <w:color w:val="000000"/>
          <w:szCs w:val="20"/>
          <w:shd w:val="clear" w:color="auto" w:fill="FFFFFF"/>
          <w:lang w:val="en-US"/>
        </w:rPr>
        <w:drawing>
          <wp:anchor distT="0" distB="0" distL="114300" distR="114300" simplePos="0" relativeHeight="251660288" behindDoc="0" locked="0" layoutInCell="1" allowOverlap="1" wp14:anchorId="41E9ABC8" wp14:editId="064EBE3C">
            <wp:simplePos x="0" y="0"/>
            <wp:positionH relativeFrom="column">
              <wp:posOffset>342900</wp:posOffset>
            </wp:positionH>
            <wp:positionV relativeFrom="paragraph">
              <wp:posOffset>22860</wp:posOffset>
            </wp:positionV>
            <wp:extent cx="4572000" cy="2970530"/>
            <wp:effectExtent l="0" t="0" r="0" b="1270"/>
            <wp:wrapSquare wrapText="bothSides"/>
            <wp:docPr id="5" name="Picture 5" descr="Macintosh HD:Users:arthurlemon76:Desktop:Screenshot 2019-12-04 at 16.55.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arthurlemon76:Desktop:Screenshot 2019-12-04 at 16.55.01.png"/>
                    <pic:cNvPicPr>
                      <a:picLocks noChangeAspect="1" noChangeArrowheads="1"/>
                    </pic:cNvPicPr>
                  </pic:nvPicPr>
                  <pic:blipFill rotWithShape="1">
                    <a:blip r:embed="rId11">
                      <a:extLst>
                        <a:ext uri="{28A0092B-C50C-407E-A947-70E740481C1C}">
                          <a14:useLocalDpi xmlns:a14="http://schemas.microsoft.com/office/drawing/2010/main" val="0"/>
                        </a:ext>
                      </a:extLst>
                    </a:blip>
                    <a:srcRect l="3270" t="21165" r="45090" b="19016"/>
                    <a:stretch/>
                  </pic:blipFill>
                  <pic:spPr bwMode="auto">
                    <a:xfrm>
                      <a:off x="0" y="0"/>
                      <a:ext cx="4572000" cy="29705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71FA50" w14:textId="77777777" w:rsidR="00BA2E29" w:rsidRPr="00942C3E" w:rsidRDefault="00BA2E29" w:rsidP="0096477D">
      <w:pPr>
        <w:rPr>
          <w:rFonts w:ascii="Arial" w:eastAsia="Times New Roman" w:hAnsi="Arial" w:cs="Arial"/>
          <w:color w:val="000000"/>
          <w:szCs w:val="20"/>
          <w:shd w:val="clear" w:color="auto" w:fill="FFFFFF"/>
        </w:rPr>
      </w:pPr>
    </w:p>
    <w:p w14:paraId="47B05E1E" w14:textId="21D663DC" w:rsidR="00A85578" w:rsidRDefault="00A85578" w:rsidP="0096477D">
      <w:pPr>
        <w:rPr>
          <w:rFonts w:ascii="Arial" w:eastAsia="Times New Roman" w:hAnsi="Arial" w:cs="Arial"/>
          <w:color w:val="000000"/>
          <w:szCs w:val="20"/>
          <w:shd w:val="clear" w:color="auto" w:fill="FFFFFF"/>
        </w:rPr>
      </w:pPr>
    </w:p>
    <w:p w14:paraId="54178C13" w14:textId="77777777" w:rsidR="00A85578" w:rsidRPr="00BB2C59" w:rsidRDefault="00A85578" w:rsidP="0096477D">
      <w:pPr>
        <w:rPr>
          <w:rFonts w:ascii="Times New Roman" w:eastAsia="Times New Roman" w:hAnsi="Times New Roman" w:cs="Times New Roman"/>
          <w:sz w:val="20"/>
          <w:szCs w:val="20"/>
        </w:rPr>
      </w:pPr>
    </w:p>
    <w:p w14:paraId="79B0EDD8" w14:textId="77777777" w:rsidR="006B28A0" w:rsidRDefault="006B28A0" w:rsidP="0096477D">
      <w:pPr>
        <w:rPr>
          <w:rFonts w:ascii="Arial" w:eastAsia="Times New Roman" w:hAnsi="Arial" w:cs="Arial"/>
          <w:color w:val="000000"/>
          <w:szCs w:val="20"/>
          <w:shd w:val="clear" w:color="auto" w:fill="FFFFFF"/>
        </w:rPr>
      </w:pPr>
    </w:p>
    <w:p w14:paraId="505F697E" w14:textId="37238145" w:rsidR="002B20E9" w:rsidRDefault="006B28A0" w:rsidP="00401B6A">
      <w:pPr>
        <w:pStyle w:val="NormalWeb"/>
        <w:rPr>
          <w:rFonts w:ascii="Arial" w:hAnsi="Arial" w:cs="Arial"/>
          <w:i/>
          <w:color w:val="F79646" w:themeColor="accent6"/>
        </w:rPr>
      </w:pPr>
      <w:r w:rsidRPr="00BB2C59">
        <w:rPr>
          <w:rFonts w:ascii="Arial" w:hAnsi="Arial" w:cs="Arial"/>
          <w:i/>
          <w:color w:val="F79646" w:themeColor="accent6"/>
        </w:rPr>
        <w:t xml:space="preserve"> </w:t>
      </w:r>
    </w:p>
    <w:p w14:paraId="775EE721" w14:textId="77777777" w:rsidR="002B20E9" w:rsidRDefault="002B20E9" w:rsidP="006B28A0">
      <w:pPr>
        <w:pStyle w:val="NormalWeb"/>
        <w:rPr>
          <w:rFonts w:ascii="Arial" w:hAnsi="Arial" w:cs="Arial"/>
          <w:i/>
          <w:color w:val="F79646" w:themeColor="accent6"/>
        </w:rPr>
      </w:pPr>
    </w:p>
    <w:p w14:paraId="3B37CDB5" w14:textId="4D0B34FB" w:rsidR="002B20E9" w:rsidRPr="00BB2C59" w:rsidRDefault="002B20E9" w:rsidP="006B28A0">
      <w:pPr>
        <w:pStyle w:val="NormalWeb"/>
        <w:rPr>
          <w:rFonts w:ascii="Arial" w:hAnsi="Arial" w:cs="Arial"/>
          <w:i/>
          <w:color w:val="F79646" w:themeColor="accent6"/>
        </w:rPr>
      </w:pPr>
    </w:p>
    <w:p w14:paraId="13A1641E" w14:textId="77777777" w:rsidR="006B28A0" w:rsidRPr="006B28A0" w:rsidRDefault="006B28A0" w:rsidP="0096477D">
      <w:pPr>
        <w:rPr>
          <w:rFonts w:ascii="Arial" w:eastAsia="Times New Roman" w:hAnsi="Arial" w:cs="Arial"/>
          <w:color w:val="000000"/>
          <w:szCs w:val="20"/>
          <w:shd w:val="clear" w:color="auto" w:fill="FFFFFF"/>
        </w:rPr>
      </w:pPr>
    </w:p>
    <w:p w14:paraId="090F59B1" w14:textId="77777777" w:rsidR="0096477D" w:rsidRDefault="0096477D" w:rsidP="0096477D">
      <w:pPr>
        <w:rPr>
          <w:rFonts w:ascii="Arial" w:eastAsia="Times New Roman" w:hAnsi="Arial" w:cs="Arial"/>
          <w:color w:val="000000"/>
          <w:szCs w:val="20"/>
          <w:shd w:val="clear" w:color="auto" w:fill="FFFFFF"/>
        </w:rPr>
      </w:pPr>
    </w:p>
    <w:p w14:paraId="2CF087E2" w14:textId="77777777" w:rsidR="0096477D" w:rsidRPr="0096477D" w:rsidRDefault="0096477D" w:rsidP="0096477D">
      <w:pPr>
        <w:rPr>
          <w:rFonts w:ascii="Times New Roman" w:eastAsia="Times New Roman" w:hAnsi="Times New Roman" w:cs="Times New Roman"/>
          <w:szCs w:val="20"/>
        </w:rPr>
      </w:pPr>
    </w:p>
    <w:p w14:paraId="3373DC02" w14:textId="5D30EA72" w:rsidR="006C056E" w:rsidRPr="00A83628" w:rsidRDefault="006C056E" w:rsidP="00074A48">
      <w:pPr>
        <w:rPr>
          <w:rFonts w:ascii="Arial" w:eastAsia="Times New Roman" w:hAnsi="Arial" w:cs="Arial"/>
          <w:szCs w:val="20"/>
        </w:rPr>
      </w:pPr>
    </w:p>
    <w:p w14:paraId="3FEC4140" w14:textId="044622D8" w:rsidR="00C80FD9" w:rsidRPr="00BE73B2" w:rsidRDefault="00401B6A" w:rsidP="00CB429E">
      <w:pPr>
        <w:pStyle w:val="NormalWeb"/>
        <w:spacing w:before="0" w:beforeAutospacing="0" w:after="375" w:afterAutospacing="0"/>
        <w:rPr>
          <w:rStyle w:val="apple-converted-space"/>
          <w:rFonts w:ascii="Arial" w:hAnsi="Arial" w:cs="Arial"/>
          <w:sz w:val="24"/>
        </w:rPr>
      </w:pPr>
      <w:r>
        <w:rPr>
          <w:rFonts w:ascii="Arial" w:hAnsi="Arial" w:cs="Arial"/>
          <w:noProof/>
          <w:sz w:val="24"/>
          <w:lang w:val="en-US"/>
        </w:rPr>
        <mc:AlternateContent>
          <mc:Choice Requires="wps">
            <w:drawing>
              <wp:anchor distT="0" distB="0" distL="114300" distR="114300" simplePos="0" relativeHeight="251661312" behindDoc="0" locked="0" layoutInCell="1" allowOverlap="1" wp14:anchorId="11B37CCE" wp14:editId="03EFF7BE">
                <wp:simplePos x="0" y="0"/>
                <wp:positionH relativeFrom="column">
                  <wp:posOffset>685800</wp:posOffset>
                </wp:positionH>
                <wp:positionV relativeFrom="paragraph">
                  <wp:posOffset>182880</wp:posOffset>
                </wp:positionV>
                <wp:extent cx="4114800" cy="4572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1148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18BE4F4" w14:textId="48D3DB1B" w:rsidR="007841C5" w:rsidRPr="00401B6A" w:rsidRDefault="007841C5" w:rsidP="00401B6A">
                            <w:pPr>
                              <w:jc w:val="center"/>
                              <w:rPr>
                                <w:rFonts w:ascii="Arial" w:hAnsi="Arial" w:cs="Arial"/>
                                <w:i/>
                                <w:sz w:val="20"/>
                              </w:rPr>
                            </w:pPr>
                            <w:r>
                              <w:rPr>
                                <w:rFonts w:ascii="Arial" w:hAnsi="Arial" w:cs="Arial"/>
                                <w:i/>
                                <w:sz w:val="20"/>
                              </w:rPr>
                              <w:t>This graph shows the age shift in people who play online bingo from 2016 to 2017. (Whichbingo,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4" o:spid="_x0000_s1027" type="#_x0000_t202" style="position:absolute;margin-left:54pt;margin-top:14.4pt;width:324pt;height:3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" filled="f" stroked="f">
                <v:textbox>
                  <w:txbxContent>
                    <w:p w14:paraId="118BE4F4" w14:textId="48D3DB1B" w:rsidR="007841C5" w:rsidRPr="00401B6A" w:rsidRDefault="007841C5" w:rsidP="00401B6A">
                      <w:pPr>
                        <w:jc w:val="center"/>
                        <w:rPr>
                          <w:rFonts w:ascii="Arial" w:hAnsi="Arial" w:cs="Arial"/>
                          <w:i/>
                          <w:sz w:val="20"/>
                        </w:rPr>
                      </w:pPr>
                      <w:r>
                        <w:rPr>
                          <w:rFonts w:ascii="Arial" w:hAnsi="Arial" w:cs="Arial"/>
                          <w:i/>
                          <w:sz w:val="20"/>
                        </w:rPr>
                        <w:t>This graph shows the age shift in people who play online bingo from 2016 to 2017. (Whichbingo, 2018)</w:t>
                      </w:r>
                    </w:p>
                  </w:txbxContent>
                </v:textbox>
                <w10:wrap type="square"/>
              </v:shape>
            </w:pict>
          </mc:Fallback>
        </mc:AlternateContent>
      </w:r>
    </w:p>
    <w:p w14:paraId="6A31DEEC" w14:textId="77777777" w:rsidR="00CB429E" w:rsidRPr="00CB429E" w:rsidRDefault="00CB429E" w:rsidP="00CB429E">
      <w:pPr>
        <w:pStyle w:val="NormalWeb"/>
        <w:spacing w:before="0" w:beforeAutospacing="0" w:after="375" w:afterAutospacing="0"/>
        <w:rPr>
          <w:rFonts w:ascii="Helvetica" w:hAnsi="Helvetica"/>
          <w:sz w:val="24"/>
          <w:szCs w:val="24"/>
        </w:rPr>
      </w:pPr>
    </w:p>
    <w:p w14:paraId="73B1A1C5" w14:textId="77777777" w:rsidR="00CB429E" w:rsidRPr="00A834B7" w:rsidRDefault="00CB429E" w:rsidP="009C6696">
      <w:pPr>
        <w:rPr>
          <w:rFonts w:ascii="Arial" w:eastAsia="Times New Roman" w:hAnsi="Arial" w:cs="Arial"/>
          <w:color w:val="000000"/>
          <w:shd w:val="clear" w:color="auto" w:fill="FFFFFF"/>
        </w:rPr>
      </w:pPr>
    </w:p>
    <w:p w14:paraId="12FF8299" w14:textId="4FEB9772" w:rsidR="00FD324A" w:rsidRDefault="000A1278">
      <w:pPr>
        <w:rPr>
          <w:rFonts w:ascii="Arial" w:hAnsi="Arial" w:cs="Arial"/>
        </w:rPr>
      </w:pPr>
      <w:r>
        <w:rPr>
          <w:rFonts w:ascii="Arial" w:hAnsi="Arial" w:cs="Arial"/>
        </w:rPr>
        <w:t xml:space="preserve">The above graph shows </w:t>
      </w:r>
      <w:r w:rsidR="002D30F6">
        <w:rPr>
          <w:rFonts w:ascii="Arial" w:hAnsi="Arial" w:cs="Arial"/>
        </w:rPr>
        <w:t xml:space="preserve">the age shift in people who play online bingo. Over half of people who play online bingo are now under the age of 44 and what was once a game that was seen to be exclusively for older women is now a firm favourite for the younger generation.  </w:t>
      </w:r>
      <w:r w:rsidR="00FD324A">
        <w:rPr>
          <w:rFonts w:ascii="Arial" w:hAnsi="Arial" w:cs="Arial"/>
        </w:rPr>
        <w:t xml:space="preserve">However, the above graph is not evidence that online bingo companies target vulnerable people. In fact, less over 75’s </w:t>
      </w:r>
      <w:r w:rsidR="001002E9">
        <w:rPr>
          <w:rFonts w:ascii="Arial" w:hAnsi="Arial" w:cs="Arial"/>
        </w:rPr>
        <w:t>are</w:t>
      </w:r>
      <w:r w:rsidR="00FD324A">
        <w:rPr>
          <w:rFonts w:ascii="Arial" w:hAnsi="Arial" w:cs="Arial"/>
        </w:rPr>
        <w:t xml:space="preserve"> pl</w:t>
      </w:r>
      <w:r w:rsidR="001002E9">
        <w:rPr>
          <w:rFonts w:ascii="Arial" w:hAnsi="Arial" w:cs="Arial"/>
        </w:rPr>
        <w:t xml:space="preserve">aying online bingo every year. </w:t>
      </w:r>
    </w:p>
    <w:p w14:paraId="3DFFF51B" w14:textId="00BEB48D" w:rsidR="000118DD" w:rsidRDefault="007C7ECD">
      <w:pPr>
        <w:rPr>
          <w:rFonts w:ascii="Arial" w:hAnsi="Arial" w:cs="Arial"/>
        </w:rPr>
      </w:pPr>
      <w:r>
        <w:rPr>
          <w:noProof/>
          <w:lang w:val="en-US"/>
        </w:rPr>
        <w:drawing>
          <wp:anchor distT="0" distB="0" distL="114300" distR="114300" simplePos="0" relativeHeight="251662336" behindDoc="0" locked="0" layoutInCell="1" allowOverlap="1" wp14:anchorId="5ED837D7" wp14:editId="2F212EA9">
            <wp:simplePos x="0" y="0"/>
            <wp:positionH relativeFrom="column">
              <wp:posOffset>-228600</wp:posOffset>
            </wp:positionH>
            <wp:positionV relativeFrom="paragraph">
              <wp:posOffset>84455</wp:posOffset>
            </wp:positionV>
            <wp:extent cx="2743200" cy="1538605"/>
            <wp:effectExtent l="0" t="0" r="0" b="10795"/>
            <wp:wrapSquare wrapText="bothSides"/>
            <wp:docPr id="6" name="Picture 6" descr="Macintosh HD:private:var:folders:kb:k8md6t8d24b3yjsmn1f1v1nw0000gn:T:TemporaryItems:Screenshot 2019-12-04 at 18.56.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private:var:folders:kb:k8md6t8d24b3yjsmn1f1v1nw0000gn:T:TemporaryItems:Screenshot 2019-12-04 at 18.56.18.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1538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F2BB98" w14:textId="683ED321" w:rsidR="007C7ECD" w:rsidRDefault="007C7ECD">
      <w:pPr>
        <w:rPr>
          <w:rFonts w:ascii="Arial" w:hAnsi="Arial" w:cs="Arial"/>
        </w:rPr>
      </w:pPr>
      <w:r>
        <w:rPr>
          <w:rFonts w:ascii="Helvetica" w:hAnsi="Helvetica" w:cs="Helvetica"/>
          <w:noProof/>
          <w:lang w:val="en-US"/>
        </w:rPr>
        <mc:AlternateContent>
          <mc:Choice Requires="wps">
            <w:drawing>
              <wp:anchor distT="0" distB="0" distL="114300" distR="114300" simplePos="0" relativeHeight="251664384" behindDoc="0" locked="0" layoutInCell="1" allowOverlap="1" wp14:anchorId="2DBB087A" wp14:editId="2BDA80A7">
                <wp:simplePos x="0" y="0"/>
                <wp:positionH relativeFrom="column">
                  <wp:posOffset>-2857500</wp:posOffset>
                </wp:positionH>
                <wp:positionV relativeFrom="paragraph">
                  <wp:posOffset>1509395</wp:posOffset>
                </wp:positionV>
                <wp:extent cx="2628900" cy="4572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6289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D6BD3A2" w14:textId="77777777" w:rsidR="007841C5" w:rsidRPr="00680AB5" w:rsidRDefault="007841C5" w:rsidP="007C7ECD">
                            <w:pPr>
                              <w:pStyle w:val="arial"/>
                              <w:rPr>
                                <w:rFonts w:ascii="Arial" w:hAnsi="Arial" w:cs="Arial"/>
                                <w:i/>
                                <w:sz w:val="20"/>
                                <w:szCs w:val="20"/>
                              </w:rPr>
                            </w:pPr>
                            <w:r>
                              <w:rPr>
                                <w:rFonts w:ascii="Arial" w:hAnsi="Arial" w:cs="Arial"/>
                                <w:i/>
                                <w:sz w:val="20"/>
                                <w:szCs w:val="20"/>
                              </w:rPr>
                              <w:t>Still from Mecca Bingo’s 2017 advert ‘Meccarena’. (Meccabingo,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 o:spid="_x0000_s1028" type="#_x0000_t202" style="position:absolute;margin-left:-224.95pt;margin-top:118.85pt;width:207pt;height:36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" filled="f" stroked="f">
                <v:textbox>
                  <w:txbxContent>
                    <w:p w14:paraId="5D6BD3A2" w14:textId="77777777" w:rsidR="007841C5" w:rsidRPr="00680AB5" w:rsidRDefault="007841C5" w:rsidP="007C7ECD">
                      <w:pPr>
                        <w:pStyle w:val="arial"/>
                        <w:rPr>
                          <w:rFonts w:ascii="Arial" w:hAnsi="Arial" w:cs="Arial"/>
                          <w:i/>
                          <w:sz w:val="20"/>
                          <w:szCs w:val="20"/>
                        </w:rPr>
                      </w:pPr>
                      <w:r>
                        <w:rPr>
                          <w:rFonts w:ascii="Arial" w:hAnsi="Arial" w:cs="Arial"/>
                          <w:i/>
                          <w:sz w:val="20"/>
                          <w:szCs w:val="20"/>
                        </w:rPr>
                        <w:t>Still from Mecca Bingo’s 2017 advert ‘Meccarena’. (Meccabingo, 2017)</w:t>
                      </w:r>
                    </w:p>
                  </w:txbxContent>
                </v:textbox>
                <w10:wrap type="square"/>
              </v:shape>
            </w:pict>
          </mc:Fallback>
        </mc:AlternateContent>
      </w:r>
      <w:r w:rsidR="000118DD">
        <w:rPr>
          <w:rFonts w:ascii="Arial" w:hAnsi="Arial" w:cs="Arial"/>
        </w:rPr>
        <w:t xml:space="preserve">While online bingo companies may not actively target vulnerable people, they do however promote unhealthy gambling habits and blur the lines between real currency and credit that </w:t>
      </w:r>
      <w:r>
        <w:rPr>
          <w:rFonts w:ascii="Arial" w:hAnsi="Arial" w:cs="Arial"/>
        </w:rPr>
        <w:t>cannot</w:t>
      </w:r>
      <w:r w:rsidR="000118DD">
        <w:rPr>
          <w:rFonts w:ascii="Arial" w:hAnsi="Arial" w:cs="Arial"/>
        </w:rPr>
        <w:t xml:space="preserve"> be withdrawn. </w:t>
      </w:r>
      <w:r>
        <w:rPr>
          <w:rFonts w:ascii="Arial" w:hAnsi="Arial" w:cs="Arial"/>
        </w:rPr>
        <w:t xml:space="preserve">As seen in the adjacent still-image from a </w:t>
      </w:r>
      <w:r w:rsidRPr="007C7ECD">
        <w:rPr>
          <w:rFonts w:ascii="Arial" w:hAnsi="Arial" w:cs="Arial"/>
          <w:i/>
        </w:rPr>
        <w:t xml:space="preserve">Mecca Bingo </w:t>
      </w:r>
      <w:r>
        <w:rPr>
          <w:rFonts w:ascii="Arial" w:hAnsi="Arial" w:cs="Arial"/>
        </w:rPr>
        <w:t xml:space="preserve">advert, the viewer is encouraged to receive the £5 bonus that </w:t>
      </w:r>
      <w:r>
        <w:rPr>
          <w:rFonts w:ascii="Arial" w:hAnsi="Arial" w:cs="Arial"/>
          <w:i/>
        </w:rPr>
        <w:t>Mecca Bingo</w:t>
      </w:r>
      <w:r>
        <w:rPr>
          <w:rFonts w:ascii="Arial" w:hAnsi="Arial" w:cs="Arial"/>
        </w:rPr>
        <w:t xml:space="preserve"> so generously offer by playing everyday. This attempt at garnering brand loyalty can make people play compulsively multiple times a week, as shown in the below figures. </w:t>
      </w:r>
    </w:p>
    <w:p w14:paraId="4F85AF64" w14:textId="14861A39" w:rsidR="000D1585" w:rsidRDefault="000D1585">
      <w:pPr>
        <w:rPr>
          <w:rFonts w:ascii="Arial" w:hAnsi="Arial" w:cs="Arial"/>
        </w:rPr>
      </w:pPr>
    </w:p>
    <w:p w14:paraId="56A67D2C" w14:textId="0F1CC2A0" w:rsidR="000D1585" w:rsidRDefault="00D517D3">
      <w:pPr>
        <w:rPr>
          <w:rFonts w:ascii="Arial" w:hAnsi="Arial" w:cs="Arial"/>
        </w:rPr>
      </w:pPr>
      <w:r>
        <w:rPr>
          <w:noProof/>
          <w:lang w:val="en-US"/>
        </w:rPr>
        <mc:AlternateContent>
          <mc:Choice Requires="wps">
            <w:drawing>
              <wp:anchor distT="0" distB="0" distL="114300" distR="114300" simplePos="0" relativeHeight="251666432" behindDoc="0" locked="0" layoutInCell="1" allowOverlap="1" wp14:anchorId="7480463F" wp14:editId="396E3FB1">
                <wp:simplePos x="0" y="0"/>
                <wp:positionH relativeFrom="column">
                  <wp:posOffset>0</wp:posOffset>
                </wp:positionH>
                <wp:positionV relativeFrom="paragraph">
                  <wp:posOffset>3017520</wp:posOffset>
                </wp:positionV>
                <wp:extent cx="3429000" cy="571500"/>
                <wp:effectExtent l="0" t="0" r="0" b="12700"/>
                <wp:wrapSquare wrapText="bothSides"/>
                <wp:docPr id="11" name="Text Box 11"/>
                <wp:cNvGraphicFramePr/>
                <a:graphic xmlns:a="http://schemas.openxmlformats.org/drawingml/2006/main">
                  <a:graphicData uri="http://schemas.microsoft.com/office/word/2010/wordprocessingShape">
                    <wps:wsp>
                      <wps:cNvSpPr txBox="1"/>
                      <wps:spPr>
                        <a:xfrm>
                          <a:off x="0" y="0"/>
                          <a:ext cx="34290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8F81B59" w14:textId="3715C411" w:rsidR="007841C5" w:rsidRPr="009A38B7" w:rsidRDefault="007841C5" w:rsidP="009A38B7">
                            <w:pPr>
                              <w:rPr>
                                <w:rFonts w:ascii="Arial" w:eastAsia="Times New Roman" w:hAnsi="Arial" w:cs="Arial"/>
                                <w:i/>
                                <w:sz w:val="20"/>
                                <w:szCs w:val="20"/>
                              </w:rPr>
                            </w:pPr>
                            <w:r w:rsidRPr="009A38B7">
                              <w:rPr>
                                <w:rFonts w:ascii="Arial" w:hAnsi="Arial" w:cs="Arial"/>
                                <w:i/>
                                <w:sz w:val="20"/>
                              </w:rPr>
                              <w:t>Graph showing how often onli</w:t>
                            </w:r>
                            <w:r>
                              <w:rPr>
                                <w:rFonts w:ascii="Arial" w:hAnsi="Arial" w:cs="Arial"/>
                                <w:i/>
                                <w:sz w:val="20"/>
                              </w:rPr>
                              <w:t>ne bingo players play for money</w:t>
                            </w:r>
                            <w:r w:rsidRPr="009A38B7">
                              <w:rPr>
                                <w:rFonts w:ascii="Arial" w:hAnsi="Arial" w:cs="Arial"/>
                                <w:i/>
                                <w:sz w:val="20"/>
                              </w:rPr>
                              <w:t xml:space="preserve">. </w:t>
                            </w:r>
                            <w:r w:rsidRPr="009A38B7">
                              <w:rPr>
                                <w:rFonts w:ascii="Arial" w:eastAsia="Times New Roman" w:hAnsi="Arial" w:cs="Arial"/>
                                <w:i/>
                                <w:color w:val="000000"/>
                                <w:sz w:val="20"/>
                                <w:szCs w:val="20"/>
                                <w:shd w:val="clear" w:color="auto" w:fill="FFFFFF"/>
                              </w:rPr>
                              <w:t>(Topratedbingosites.co.uk, 2018)</w:t>
                            </w:r>
                          </w:p>
                          <w:p w14:paraId="2996B2D1" w14:textId="34562558" w:rsidR="007841C5" w:rsidRPr="009A38B7" w:rsidRDefault="007841C5">
                            <w:pPr>
                              <w:rPr>
                                <w:rFonts w:ascii="Arial" w:hAnsi="Arial" w:cs="Arial"/>
                                <w:i/>
                                <w:sz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29" type="#_x0000_t202" style="position:absolute;margin-left:0;margin-top:237.6pt;width:270pt;height:4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" filled="f" stroked="f">
                <v:textbox>
                  <w:txbxContent>
                    <w:p w14:paraId="48F81B59" w14:textId="3715C411" w:rsidR="007841C5" w:rsidRPr="009A38B7" w:rsidRDefault="007841C5" w:rsidP="009A38B7">
                      <w:pPr>
                        <w:rPr>
                          <w:rFonts w:ascii="Arial" w:eastAsia="Times New Roman" w:hAnsi="Arial" w:cs="Arial"/>
                          <w:i/>
                          <w:sz w:val="20"/>
                          <w:szCs w:val="20"/>
                        </w:rPr>
                      </w:pPr>
                      <w:r w:rsidRPr="009A38B7">
                        <w:rPr>
                          <w:rFonts w:ascii="Arial" w:hAnsi="Arial" w:cs="Arial"/>
                          <w:i/>
                          <w:sz w:val="20"/>
                        </w:rPr>
                        <w:t>Graph showing how often onli</w:t>
                      </w:r>
                      <w:r>
                        <w:rPr>
                          <w:rFonts w:ascii="Arial" w:hAnsi="Arial" w:cs="Arial"/>
                          <w:i/>
                          <w:sz w:val="20"/>
                        </w:rPr>
                        <w:t>ne bingo players play for money</w:t>
                      </w:r>
                      <w:r w:rsidRPr="009A38B7">
                        <w:rPr>
                          <w:rFonts w:ascii="Arial" w:hAnsi="Arial" w:cs="Arial"/>
                          <w:i/>
                          <w:sz w:val="20"/>
                        </w:rPr>
                        <w:t xml:space="preserve">. </w:t>
                      </w:r>
                      <w:r w:rsidRPr="009A38B7">
                        <w:rPr>
                          <w:rFonts w:ascii="Arial" w:eastAsia="Times New Roman" w:hAnsi="Arial" w:cs="Arial"/>
                          <w:i/>
                          <w:color w:val="000000"/>
                          <w:sz w:val="20"/>
                          <w:szCs w:val="20"/>
                          <w:shd w:val="clear" w:color="auto" w:fill="FFFFFF"/>
                        </w:rPr>
                        <w:t>(Topratedbingosites.co.uk, 2018)</w:t>
                      </w:r>
                    </w:p>
                    <w:p w14:paraId="2996B2D1" w14:textId="34562558" w:rsidR="007841C5" w:rsidRPr="009A38B7" w:rsidRDefault="007841C5">
                      <w:pPr>
                        <w:rPr>
                          <w:rFonts w:ascii="Arial" w:hAnsi="Arial" w:cs="Arial"/>
                          <w:i/>
                          <w:sz w:val="20"/>
                        </w:rPr>
                      </w:pPr>
                    </w:p>
                  </w:txbxContent>
                </v:textbox>
                <w10:wrap type="square"/>
              </v:shape>
            </w:pict>
          </mc:Fallback>
        </mc:AlternateContent>
      </w:r>
      <w:r w:rsidR="000D1585">
        <w:rPr>
          <w:rFonts w:ascii="Helvetica" w:hAnsi="Helvetica" w:cs="Helvetica"/>
          <w:noProof/>
          <w:lang w:val="en-US"/>
        </w:rPr>
        <w:drawing>
          <wp:anchor distT="0" distB="0" distL="114300" distR="114300" simplePos="0" relativeHeight="251665408" behindDoc="0" locked="0" layoutInCell="1" allowOverlap="1" wp14:anchorId="07F1626D" wp14:editId="6F455A45">
            <wp:simplePos x="0" y="0"/>
            <wp:positionH relativeFrom="column">
              <wp:posOffset>-114300</wp:posOffset>
            </wp:positionH>
            <wp:positionV relativeFrom="paragraph">
              <wp:posOffset>45720</wp:posOffset>
            </wp:positionV>
            <wp:extent cx="3543300" cy="2955925"/>
            <wp:effectExtent l="0" t="0" r="1270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43300" cy="2955925"/>
                    </a:xfrm>
                    <a:prstGeom prst="rect">
                      <a:avLst/>
                    </a:prstGeom>
                    <a:noFill/>
                    <a:ln>
                      <a:noFill/>
                    </a:ln>
                  </pic:spPr>
                </pic:pic>
              </a:graphicData>
            </a:graphic>
            <wp14:sizeRelH relativeFrom="page">
              <wp14:pctWidth>0</wp14:pctWidth>
            </wp14:sizeRelH>
            <wp14:sizeRelV relativeFrom="page">
              <wp14:pctHeight>0</wp14:pctHeight>
            </wp14:sizeRelV>
          </wp:anchor>
        </w:drawing>
      </w:r>
      <w:r w:rsidR="009A38B7">
        <w:rPr>
          <w:rFonts w:ascii="Arial" w:hAnsi="Arial" w:cs="Arial"/>
        </w:rPr>
        <w:t xml:space="preserve">The adjacent figures show that 31% of online bingo players actually play less than once a month. However 7% of people play for money every single day, it is abundantly clear that online bingo companies feed off the minority of people who play for money </w:t>
      </w:r>
      <w:r>
        <w:rPr>
          <w:rFonts w:ascii="Arial" w:hAnsi="Arial" w:cs="Arial"/>
        </w:rPr>
        <w:t xml:space="preserve">multiple times a week and in fact, vigorously encourage it. These companies place a heavy emphasis on the customer playing everyday to receive their bonus. It is tragically clear that online bingo companies have duped a minority of their customers into exchanging their sovereign currency for bonuses that cannot be withdrawn. </w:t>
      </w:r>
    </w:p>
    <w:p w14:paraId="653BAFE1" w14:textId="77777777" w:rsidR="00ED0AB2" w:rsidRDefault="00ED0AB2">
      <w:pPr>
        <w:rPr>
          <w:rFonts w:ascii="Arial" w:hAnsi="Arial" w:cs="Arial"/>
        </w:rPr>
      </w:pPr>
    </w:p>
    <w:p w14:paraId="3DD729D3" w14:textId="13925505" w:rsidR="00ED0AB2" w:rsidRPr="00ED0AB2" w:rsidRDefault="00ED0AB2">
      <w:pPr>
        <w:rPr>
          <w:rFonts w:ascii="Arial" w:hAnsi="Arial" w:cs="Arial"/>
          <w:u w:val="single"/>
        </w:rPr>
      </w:pPr>
      <w:r w:rsidRPr="00ED0AB2">
        <w:rPr>
          <w:rFonts w:ascii="Arial" w:hAnsi="Arial" w:cs="Arial"/>
          <w:u w:val="single"/>
        </w:rPr>
        <w:t>Sports betting</w:t>
      </w:r>
      <w:r w:rsidR="00824A3F">
        <w:rPr>
          <w:rFonts w:ascii="Arial" w:hAnsi="Arial" w:cs="Arial"/>
          <w:u w:val="single"/>
        </w:rPr>
        <w:t>; anytime and</w:t>
      </w:r>
      <w:r w:rsidRPr="00ED0AB2">
        <w:rPr>
          <w:rFonts w:ascii="Arial" w:hAnsi="Arial" w:cs="Arial"/>
          <w:u w:val="single"/>
        </w:rPr>
        <w:t xml:space="preserve"> anywhere </w:t>
      </w:r>
    </w:p>
    <w:p w14:paraId="7073AC16" w14:textId="77777777" w:rsidR="00ED0AB2" w:rsidRDefault="00ED0AB2">
      <w:pPr>
        <w:rPr>
          <w:rFonts w:ascii="Arial" w:hAnsi="Arial" w:cs="Arial"/>
        </w:rPr>
      </w:pPr>
    </w:p>
    <w:p w14:paraId="18F2C1A3" w14:textId="2021F12D" w:rsidR="00ED0AB2" w:rsidRDefault="00513701">
      <w:pPr>
        <w:rPr>
          <w:rFonts w:ascii="Arial" w:eastAsia="Times New Roman" w:hAnsi="Arial" w:cs="Arial"/>
          <w:color w:val="000000"/>
          <w:szCs w:val="20"/>
          <w:shd w:val="clear" w:color="auto" w:fill="FFFFFF"/>
        </w:rPr>
      </w:pPr>
      <w:r>
        <w:rPr>
          <w:rFonts w:ascii="Arial" w:hAnsi="Arial" w:cs="Arial"/>
        </w:rPr>
        <w:t xml:space="preserve">The emergence of relatively new technology such as smartphones and tablets has </w:t>
      </w:r>
      <w:r w:rsidR="0066540A">
        <w:rPr>
          <w:rFonts w:ascii="Arial" w:hAnsi="Arial" w:cs="Arial"/>
        </w:rPr>
        <w:t xml:space="preserve">made it easier for the roughly 4,000,000 people who bet on sports each year to gamble. </w:t>
      </w:r>
      <w:r w:rsidR="00494397">
        <w:rPr>
          <w:rFonts w:ascii="Arial" w:hAnsi="Arial" w:cs="Arial"/>
        </w:rPr>
        <w:t xml:space="preserve"> </w:t>
      </w:r>
      <w:r w:rsidR="0066540A" w:rsidRPr="005953A7">
        <w:rPr>
          <w:rFonts w:ascii="Arial" w:eastAsia="Times New Roman" w:hAnsi="Arial" w:cs="Arial"/>
          <w:i/>
          <w:color w:val="000000"/>
          <w:sz w:val="20"/>
          <w:szCs w:val="20"/>
          <w:shd w:val="clear" w:color="auto" w:fill="FFFFFF"/>
        </w:rPr>
        <w:t>(Gamblingcommission.gov.uk, 2019</w:t>
      </w:r>
      <w:r w:rsidR="0066540A">
        <w:rPr>
          <w:rFonts w:ascii="Arial" w:eastAsia="Times New Roman" w:hAnsi="Arial" w:cs="Arial"/>
          <w:i/>
          <w:color w:val="000000"/>
          <w:sz w:val="20"/>
          <w:szCs w:val="20"/>
          <w:shd w:val="clear" w:color="auto" w:fill="FFFFFF"/>
        </w:rPr>
        <w:t xml:space="preserve">) </w:t>
      </w:r>
      <w:r w:rsidR="007055B1">
        <w:rPr>
          <w:rFonts w:ascii="Arial" w:eastAsia="Times New Roman" w:hAnsi="Arial" w:cs="Arial"/>
          <w:color w:val="000000"/>
          <w:szCs w:val="20"/>
          <w:shd w:val="clear" w:color="auto" w:fill="FFFFFF"/>
        </w:rPr>
        <w:t xml:space="preserve">Due to online betting now becoming available in application form, </w:t>
      </w:r>
      <w:r w:rsidR="004336CD">
        <w:rPr>
          <w:rFonts w:ascii="Arial" w:eastAsia="Times New Roman" w:hAnsi="Arial" w:cs="Arial"/>
          <w:color w:val="000000"/>
          <w:szCs w:val="20"/>
          <w:shd w:val="clear" w:color="auto" w:fill="FFFFFF"/>
        </w:rPr>
        <w:t xml:space="preserve">betting on sports is no longer constrained to ‘bricks and mortar’ bookmakers and is available 24 hours a day, 7 days a week. </w:t>
      </w:r>
    </w:p>
    <w:p w14:paraId="5D4E51F7" w14:textId="7462E506" w:rsidR="00DD34B4" w:rsidRPr="00DD34B4" w:rsidRDefault="00555167" w:rsidP="00DD34B4">
      <w:pPr>
        <w:rPr>
          <w:rFonts w:ascii="Times New Roman" w:eastAsia="Times New Roman" w:hAnsi="Times New Roman" w:cs="Times New Roman"/>
          <w:sz w:val="20"/>
          <w:szCs w:val="20"/>
        </w:rPr>
      </w:pPr>
      <w:r>
        <w:rPr>
          <w:rFonts w:ascii="Arial" w:eastAsia="Times New Roman" w:hAnsi="Arial" w:cs="Arial"/>
          <w:color w:val="000000"/>
          <w:szCs w:val="20"/>
          <w:shd w:val="clear" w:color="auto" w:fill="FFFFFF"/>
        </w:rPr>
        <w:br/>
        <w:t xml:space="preserve">However, remote betting may be more convenient for the customer, but it makes it harder to control and regulate underage betting. While companies like </w:t>
      </w:r>
      <w:r>
        <w:rPr>
          <w:rFonts w:ascii="Arial" w:eastAsia="Times New Roman" w:hAnsi="Arial" w:cs="Arial"/>
          <w:i/>
          <w:color w:val="000000"/>
          <w:szCs w:val="20"/>
          <w:shd w:val="clear" w:color="auto" w:fill="FFFFFF"/>
        </w:rPr>
        <w:t xml:space="preserve">Bet365 </w:t>
      </w:r>
      <w:r>
        <w:rPr>
          <w:rFonts w:ascii="Arial" w:eastAsia="Times New Roman" w:hAnsi="Arial" w:cs="Arial"/>
          <w:color w:val="000000"/>
          <w:szCs w:val="20"/>
          <w:shd w:val="clear" w:color="auto" w:fill="FFFFFF"/>
        </w:rPr>
        <w:t xml:space="preserve">and </w:t>
      </w:r>
      <w:r>
        <w:rPr>
          <w:rFonts w:ascii="Arial" w:eastAsia="Times New Roman" w:hAnsi="Arial" w:cs="Arial"/>
          <w:i/>
          <w:color w:val="000000"/>
          <w:szCs w:val="20"/>
          <w:shd w:val="clear" w:color="auto" w:fill="FFFFFF"/>
        </w:rPr>
        <w:t xml:space="preserve">Sky Bet </w:t>
      </w:r>
      <w:r>
        <w:rPr>
          <w:rFonts w:ascii="Arial" w:eastAsia="Times New Roman" w:hAnsi="Arial" w:cs="Arial"/>
          <w:color w:val="000000"/>
          <w:szCs w:val="20"/>
          <w:shd w:val="clear" w:color="auto" w:fill="FFFFFF"/>
        </w:rPr>
        <w:t xml:space="preserve">do have measures in place to unequivocally confirm that the person starting an online account with them is over 18, </w:t>
      </w:r>
      <w:r w:rsidR="00340C78">
        <w:rPr>
          <w:rFonts w:ascii="Arial" w:eastAsia="Times New Roman" w:hAnsi="Arial" w:cs="Arial"/>
          <w:color w:val="000000"/>
          <w:szCs w:val="20"/>
          <w:shd w:val="clear" w:color="auto" w:fill="FFFFFF"/>
        </w:rPr>
        <w:t xml:space="preserve">the safety methods and precautions stop as soon as the account is authorized. In fact, a recent </w:t>
      </w:r>
      <w:r w:rsidR="00340C78">
        <w:rPr>
          <w:rFonts w:ascii="Arial" w:eastAsia="Times New Roman" w:hAnsi="Arial" w:cs="Arial"/>
          <w:i/>
          <w:color w:val="000000"/>
          <w:szCs w:val="20"/>
          <w:shd w:val="clear" w:color="auto" w:fill="FFFFFF"/>
        </w:rPr>
        <w:t xml:space="preserve">Gambling Commission </w:t>
      </w:r>
      <w:r w:rsidR="00340C78">
        <w:rPr>
          <w:rFonts w:ascii="Arial" w:eastAsia="Times New Roman" w:hAnsi="Arial" w:cs="Arial"/>
          <w:color w:val="000000"/>
          <w:szCs w:val="20"/>
          <w:shd w:val="clear" w:color="auto" w:fill="FFFFFF"/>
        </w:rPr>
        <w:t>report claims that 6% of people aged between 11 to 16 have used a parent or guardian</w:t>
      </w:r>
      <w:r w:rsidR="00DD34B4">
        <w:rPr>
          <w:rFonts w:ascii="Arial" w:eastAsia="Times New Roman" w:hAnsi="Arial" w:cs="Arial"/>
          <w:color w:val="000000"/>
          <w:szCs w:val="20"/>
          <w:shd w:val="clear" w:color="auto" w:fill="FFFFFF"/>
        </w:rPr>
        <w:t>s account to place a bet, either</w:t>
      </w:r>
      <w:r w:rsidR="00340C78">
        <w:rPr>
          <w:rFonts w:ascii="Arial" w:eastAsia="Times New Roman" w:hAnsi="Arial" w:cs="Arial"/>
          <w:color w:val="000000"/>
          <w:szCs w:val="20"/>
          <w:shd w:val="clear" w:color="auto" w:fill="FFFFFF"/>
        </w:rPr>
        <w:t xml:space="preserve"> with or without the parent or guardians permission</w:t>
      </w:r>
      <w:r w:rsidR="00F57432">
        <w:rPr>
          <w:rFonts w:ascii="Arial" w:eastAsia="Times New Roman" w:hAnsi="Arial" w:cs="Arial"/>
          <w:color w:val="000000"/>
          <w:szCs w:val="20"/>
          <w:shd w:val="clear" w:color="auto" w:fill="FFFFFF"/>
        </w:rPr>
        <w:t>.</w:t>
      </w:r>
      <w:r w:rsidR="00F57432" w:rsidRPr="00DD34B4">
        <w:rPr>
          <w:rFonts w:ascii="Arial" w:eastAsia="Times New Roman" w:hAnsi="Arial" w:cs="Arial"/>
          <w:i/>
          <w:color w:val="000000"/>
          <w:sz w:val="20"/>
          <w:szCs w:val="20"/>
          <w:shd w:val="clear" w:color="auto" w:fill="FFFFFF"/>
        </w:rPr>
        <w:t xml:space="preserve"> (</w:t>
      </w:r>
      <w:r w:rsidR="00DD34B4" w:rsidRPr="00DD34B4">
        <w:rPr>
          <w:rFonts w:ascii="Arial" w:eastAsia="Times New Roman" w:hAnsi="Arial" w:cs="Arial"/>
          <w:i/>
          <w:color w:val="000000"/>
          <w:sz w:val="20"/>
          <w:szCs w:val="20"/>
          <w:shd w:val="clear" w:color="auto" w:fill="FFFFFF"/>
        </w:rPr>
        <w:t>Gamblingcommission.gov.uk, 2018)</w:t>
      </w:r>
    </w:p>
    <w:p w14:paraId="35282A91" w14:textId="799FCE80" w:rsidR="00DD34B4" w:rsidRPr="00C76AEC" w:rsidRDefault="00DD34B4" w:rsidP="00C76AEC">
      <w:pPr>
        <w:pStyle w:val="NormalWeb"/>
        <w:rPr>
          <w:rStyle w:val="SubtleReference"/>
          <w:rFonts w:ascii="Arial" w:hAnsi="Arial" w:cs="Arial"/>
          <w:i/>
          <w:color w:val="auto"/>
          <w:u w:val="none"/>
        </w:rPr>
      </w:pPr>
      <w:r w:rsidRPr="00C76AEC">
        <w:rPr>
          <w:rStyle w:val="SubtleReference"/>
          <w:rFonts w:ascii="Arial" w:hAnsi="Arial" w:cs="Arial"/>
          <w:i/>
          <w:color w:val="auto"/>
          <w:u w:val="none"/>
        </w:rPr>
        <w:t xml:space="preserve">‘Young people continue to be exposed to gambling advertising via a variety of channels, with 66% having ever seen gambling adverts on TV, 59% on social media and 53% on other websites. In addition to adverts, 49% had seen or heard TV or radio programmes sponsored by a gambling company, and 46% had seen gambling sponsorships at sports venues (including on players’ shirts). Some 7% of young people who had seen such adverts or sponsorships claimed that this had prompted them to gamble when they were not otherwise planning to. </w:t>
      </w:r>
      <w:r w:rsidR="00C76AEC" w:rsidRPr="00C76AEC">
        <w:rPr>
          <w:rStyle w:val="SubtleReference"/>
          <w:rFonts w:ascii="Arial" w:hAnsi="Arial" w:cs="Arial"/>
          <w:i/>
          <w:color w:val="auto"/>
          <w:u w:val="none"/>
        </w:rPr>
        <w:t xml:space="preserve"> </w:t>
      </w:r>
      <w:r w:rsidRPr="00C76AEC">
        <w:rPr>
          <w:rStyle w:val="SubtleReference"/>
          <w:rFonts w:ascii="Arial" w:hAnsi="Arial" w:cs="Arial"/>
          <w:i/>
          <w:color w:val="auto"/>
          <w:u w:val="none"/>
        </w:rPr>
        <w:t>More than one in ten 11-16 year olds (12%) follow gambling companies on social media such as Facebook, YouTube and Instagram.’ (Gamblingcommission.gov.uk, 2018)</w:t>
      </w:r>
    </w:p>
    <w:p w14:paraId="09506ACA" w14:textId="4FED187A" w:rsidR="00DD34B4" w:rsidRDefault="00DD34B4" w:rsidP="00DD34B4">
      <w:pPr>
        <w:pStyle w:val="NormalWeb"/>
        <w:rPr>
          <w:rFonts w:ascii="Arial" w:eastAsia="Times New Roman" w:hAnsi="Arial" w:cs="Arial"/>
          <w:i/>
          <w:color w:val="000000"/>
          <w:shd w:val="clear" w:color="auto" w:fill="FFFFFF"/>
        </w:rPr>
      </w:pPr>
      <w:r>
        <w:rPr>
          <w:rFonts w:ascii="Arial" w:hAnsi="Arial" w:cs="Arial"/>
          <w:sz w:val="24"/>
        </w:rPr>
        <w:t>The above statistics show that not only are children being exposed to gambling advertisements, but that they are also actively interacting with them by following and engaging with the gambl</w:t>
      </w:r>
      <w:r w:rsidR="00E71998">
        <w:rPr>
          <w:rFonts w:ascii="Arial" w:hAnsi="Arial" w:cs="Arial"/>
          <w:sz w:val="24"/>
        </w:rPr>
        <w:t xml:space="preserve">ing companies on social media. </w:t>
      </w:r>
      <w:r w:rsidR="00FF5AD1" w:rsidRPr="008D1E64">
        <w:rPr>
          <w:rFonts w:ascii="Arial" w:hAnsi="Arial" w:cs="Arial"/>
          <w:sz w:val="24"/>
        </w:rPr>
        <w:t xml:space="preserve">Children of this age bracket are particularly vulnerable to being drawn in by online advertisements, especially if they are already actively participating in online games. Not only that, but they also may not be fully aware of the </w:t>
      </w:r>
      <w:r w:rsidR="008D1E64" w:rsidRPr="008D1E64">
        <w:rPr>
          <w:rFonts w:ascii="Arial" w:hAnsi="Arial" w:cs="Arial"/>
          <w:sz w:val="24"/>
        </w:rPr>
        <w:t>inner workings</w:t>
      </w:r>
      <w:r w:rsidR="00FF5AD1" w:rsidRPr="008D1E64">
        <w:rPr>
          <w:rFonts w:ascii="Arial" w:hAnsi="Arial" w:cs="Arial"/>
          <w:sz w:val="24"/>
        </w:rPr>
        <w:t xml:space="preserve"> of gambling, and just how severe the consequences can be by placing money in the form of a ‘bet’ on a game.</w:t>
      </w:r>
      <w:r w:rsidR="00FF5AD1">
        <w:rPr>
          <w:rFonts w:ascii="Arial" w:hAnsi="Arial" w:cs="Arial"/>
          <w:color w:val="FF0000"/>
          <w:sz w:val="24"/>
        </w:rPr>
        <w:t xml:space="preserve"> </w:t>
      </w:r>
      <w:r w:rsidR="00E71998">
        <w:rPr>
          <w:rFonts w:ascii="Arial" w:hAnsi="Arial" w:cs="Arial"/>
          <w:sz w:val="24"/>
        </w:rPr>
        <w:t xml:space="preserve">According to the </w:t>
      </w:r>
      <w:r w:rsidR="00E71998">
        <w:rPr>
          <w:rFonts w:ascii="Arial" w:hAnsi="Arial" w:cs="Arial"/>
          <w:i/>
          <w:sz w:val="24"/>
        </w:rPr>
        <w:t xml:space="preserve">Gambling Commissions </w:t>
      </w:r>
      <w:r w:rsidR="00E71998" w:rsidRPr="00E71998">
        <w:rPr>
          <w:rFonts w:ascii="Arial" w:hAnsi="Arial" w:cs="Arial"/>
          <w:sz w:val="24"/>
        </w:rPr>
        <w:t>2018</w:t>
      </w:r>
      <w:r w:rsidR="00E71998">
        <w:rPr>
          <w:rFonts w:ascii="Arial" w:hAnsi="Arial" w:cs="Arial"/>
          <w:i/>
          <w:sz w:val="24"/>
        </w:rPr>
        <w:t xml:space="preserve"> </w:t>
      </w:r>
      <w:r w:rsidR="00E71998">
        <w:rPr>
          <w:rFonts w:ascii="Arial" w:hAnsi="Arial" w:cs="Arial"/>
          <w:sz w:val="24"/>
        </w:rPr>
        <w:t>report, 14% of people aged between 11 and 16 have spent their own money on onl</w:t>
      </w:r>
      <w:r w:rsidR="00824A3F">
        <w:rPr>
          <w:rFonts w:ascii="Arial" w:hAnsi="Arial" w:cs="Arial"/>
          <w:sz w:val="24"/>
        </w:rPr>
        <w:t>ine betting within a week</w:t>
      </w:r>
      <w:r w:rsidR="00E71998">
        <w:rPr>
          <w:rFonts w:ascii="Arial" w:hAnsi="Arial" w:cs="Arial"/>
          <w:sz w:val="24"/>
        </w:rPr>
        <w:t xml:space="preserve">. These figures are even more startling when compared with the amount of people aged between 11 and 16 </w:t>
      </w:r>
      <w:r w:rsidR="00824A3F">
        <w:rPr>
          <w:rFonts w:ascii="Arial" w:hAnsi="Arial" w:cs="Arial"/>
          <w:sz w:val="24"/>
        </w:rPr>
        <w:t>who have smoked within a week</w:t>
      </w:r>
      <w:r w:rsidR="00214687">
        <w:rPr>
          <w:rFonts w:ascii="Arial" w:hAnsi="Arial" w:cs="Arial"/>
          <w:sz w:val="24"/>
        </w:rPr>
        <w:t xml:space="preserve">, which stands at just 4%. </w:t>
      </w:r>
      <w:r w:rsidR="00214687" w:rsidRPr="00DD34B4">
        <w:rPr>
          <w:rFonts w:ascii="Arial" w:eastAsia="Times New Roman" w:hAnsi="Arial" w:cs="Arial"/>
          <w:i/>
          <w:color w:val="000000"/>
          <w:shd w:val="clear" w:color="auto" w:fill="FFFFFF"/>
        </w:rPr>
        <w:t>(Gamblingcommission.gov.uk, 2018)</w:t>
      </w:r>
    </w:p>
    <w:p w14:paraId="06BB098A" w14:textId="7F0FF518" w:rsidR="00824A3F" w:rsidRDefault="000F4782" w:rsidP="00051061">
      <w:pPr>
        <w:rPr>
          <w:rFonts w:ascii="Arial" w:eastAsia="Times New Roman" w:hAnsi="Arial" w:cs="Arial"/>
          <w:i/>
          <w:color w:val="000000"/>
          <w:sz w:val="20"/>
          <w:szCs w:val="20"/>
          <w:shd w:val="clear" w:color="auto" w:fill="FFFFFF"/>
        </w:rPr>
      </w:pPr>
      <w:r>
        <w:rPr>
          <w:noProof/>
          <w:lang w:val="en-US"/>
        </w:rPr>
        <mc:AlternateContent>
          <mc:Choice Requires="wps">
            <w:drawing>
              <wp:anchor distT="0" distB="0" distL="114300" distR="114300" simplePos="0" relativeHeight="251668480" behindDoc="0" locked="0" layoutInCell="1" allowOverlap="1" wp14:anchorId="7C751F84" wp14:editId="6CBD472E">
                <wp:simplePos x="0" y="0"/>
                <wp:positionH relativeFrom="column">
                  <wp:posOffset>228600</wp:posOffset>
                </wp:positionH>
                <wp:positionV relativeFrom="paragraph">
                  <wp:posOffset>2979420</wp:posOffset>
                </wp:positionV>
                <wp:extent cx="5029200" cy="4572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50292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BC98D55" w14:textId="01861993" w:rsidR="007841C5" w:rsidRPr="000F4782" w:rsidRDefault="007841C5">
                            <w:pPr>
                              <w:rPr>
                                <w:rFonts w:ascii="Arial" w:hAnsi="Arial" w:cs="Arial"/>
                                <w:i/>
                                <w:sz w:val="20"/>
                                <w:szCs w:val="20"/>
                              </w:rPr>
                            </w:pPr>
                            <w:r w:rsidRPr="000F4782">
                              <w:rPr>
                                <w:rFonts w:ascii="Arial" w:hAnsi="Arial" w:cs="Arial"/>
                                <w:i/>
                                <w:sz w:val="20"/>
                                <w:szCs w:val="20"/>
                              </w:rPr>
                              <w:t>The above graph compares how boys and girls are exposed to gambling adverts. (Gambling Commission,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3" o:spid="_x0000_s1030" type="#_x0000_t202" style="position:absolute;margin-left:18pt;margin-top:234.6pt;width:396pt;height:3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" filled="f" stroked="f">
                <v:textbox>
                  <w:txbxContent>
                    <w:p w14:paraId="0BC98D55" w14:textId="01861993" w:rsidR="007841C5" w:rsidRPr="000F4782" w:rsidRDefault="007841C5">
                      <w:pPr>
                        <w:rPr>
                          <w:rFonts w:ascii="Arial" w:hAnsi="Arial" w:cs="Arial"/>
                          <w:i/>
                          <w:sz w:val="20"/>
                          <w:szCs w:val="20"/>
                        </w:rPr>
                      </w:pPr>
                      <w:r w:rsidRPr="000F4782">
                        <w:rPr>
                          <w:rFonts w:ascii="Arial" w:hAnsi="Arial" w:cs="Arial"/>
                          <w:i/>
                          <w:sz w:val="20"/>
                          <w:szCs w:val="20"/>
                        </w:rPr>
                        <w:t>The above graph compares how boys and girls are exposed to gambling adverts. (Gambling Commission, 2018)</w:t>
                      </w:r>
                    </w:p>
                  </w:txbxContent>
                </v:textbox>
                <w10:wrap type="square"/>
              </v:shape>
            </w:pict>
          </mc:Fallback>
        </mc:AlternateContent>
      </w:r>
      <w:r>
        <w:rPr>
          <w:noProof/>
          <w:lang w:val="en-US"/>
        </w:rPr>
        <w:drawing>
          <wp:anchor distT="0" distB="0" distL="114300" distR="114300" simplePos="0" relativeHeight="251667456" behindDoc="0" locked="0" layoutInCell="1" allowOverlap="1" wp14:anchorId="1FDC01DA" wp14:editId="3AE1215C">
            <wp:simplePos x="0" y="0"/>
            <wp:positionH relativeFrom="column">
              <wp:posOffset>114300</wp:posOffset>
            </wp:positionH>
            <wp:positionV relativeFrom="paragraph">
              <wp:posOffset>121920</wp:posOffset>
            </wp:positionV>
            <wp:extent cx="5069840" cy="2857500"/>
            <wp:effectExtent l="0" t="0" r="10160" b="12700"/>
            <wp:wrapSquare wrapText="bothSides"/>
            <wp:docPr id="12" name="Picture 11" descr="Macintosh HD:private:var:folders:kb:k8md6t8d24b3yjsmn1f1v1nw0000gn:T:TemporaryItems:Screenshot 2019-12-05 at 17.33.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private:var:folders:kb:k8md6t8d24b3yjsmn1f1v1nw0000gn:T:TemporaryItems:Screenshot 2019-12-05 at 17.33.31.png"/>
                    <pic:cNvPicPr>
                      <a:picLocks noChangeAspect="1" noChangeArrowheads="1"/>
                    </pic:cNvPicPr>
                  </pic:nvPicPr>
                  <pic:blipFill rotWithShape="1">
                    <a:blip r:embed="rId14">
                      <a:extLst>
                        <a:ext uri="{28A0092B-C50C-407E-A947-70E740481C1C}">
                          <a14:useLocalDpi xmlns:a14="http://schemas.microsoft.com/office/drawing/2010/main" val="0"/>
                        </a:ext>
                      </a:extLst>
                    </a:blip>
                    <a:srcRect l="10329" t="13809" r="9972" b="6137"/>
                    <a:stretch/>
                  </pic:blipFill>
                  <pic:spPr bwMode="auto">
                    <a:xfrm>
                      <a:off x="0" y="0"/>
                      <a:ext cx="5069840" cy="2857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1061">
        <w:rPr>
          <w:rFonts w:ascii="Arial" w:hAnsi="Arial" w:cs="Arial"/>
        </w:rPr>
        <w:t xml:space="preserve">As previously stated, the younger generation are becoming increasingly exposed to betting, which is an activity stereotypically associated with adults. Football is incredibly popular with young people in the United Kingdom, with 42% of people aged 16 to 24 supporting more than one football team. </w:t>
      </w:r>
      <w:r w:rsidR="00051061" w:rsidRPr="00051061">
        <w:rPr>
          <w:rFonts w:ascii="Arial" w:eastAsia="Times New Roman" w:hAnsi="Arial" w:cs="Arial"/>
          <w:i/>
          <w:color w:val="000000"/>
          <w:sz w:val="20"/>
          <w:szCs w:val="20"/>
          <w:shd w:val="clear" w:color="auto" w:fill="FFFFFF"/>
        </w:rPr>
        <w:t>(talkSPORT, 2018)</w:t>
      </w:r>
    </w:p>
    <w:p w14:paraId="223A9906" w14:textId="77777777" w:rsidR="00051061" w:rsidRDefault="00051061" w:rsidP="00051061">
      <w:pPr>
        <w:rPr>
          <w:rFonts w:ascii="Arial" w:eastAsia="Times New Roman" w:hAnsi="Arial" w:cs="Arial"/>
          <w:i/>
          <w:color w:val="000000"/>
          <w:sz w:val="20"/>
          <w:szCs w:val="20"/>
          <w:shd w:val="clear" w:color="auto" w:fill="FFFFFF"/>
        </w:rPr>
      </w:pPr>
    </w:p>
    <w:p w14:paraId="46E6CBE6" w14:textId="6F4E1522" w:rsidR="00A71397" w:rsidRPr="00C82D5B" w:rsidRDefault="00C82D5B" w:rsidP="00A71397">
      <w:pPr>
        <w:rPr>
          <w:rFonts w:ascii="Arial" w:eastAsia="Times New Roman" w:hAnsi="Arial" w:cs="Arial"/>
          <w:szCs w:val="20"/>
        </w:rPr>
      </w:pPr>
      <w:r>
        <w:rPr>
          <w:rFonts w:ascii="Arial" w:eastAsia="Times New Roman" w:hAnsi="Arial" w:cs="Arial"/>
          <w:szCs w:val="20"/>
        </w:rPr>
        <w:t xml:space="preserve">As opposed to football, horse racing has always been synonymous with gambling and betting, as mentioned previously in the </w:t>
      </w:r>
      <w:r>
        <w:rPr>
          <w:rFonts w:ascii="Arial" w:eastAsia="Times New Roman" w:hAnsi="Arial" w:cs="Arial"/>
          <w:i/>
          <w:szCs w:val="20"/>
        </w:rPr>
        <w:t xml:space="preserve">Oxford English Dictionary’s </w:t>
      </w:r>
      <w:r>
        <w:rPr>
          <w:rFonts w:ascii="Arial" w:eastAsia="Times New Roman" w:hAnsi="Arial" w:cs="Arial"/>
          <w:szCs w:val="20"/>
        </w:rPr>
        <w:t xml:space="preserve">definition of gambling. However, with the rise in popularity of football, it can be questioned as to whether horse racing still holds the title as the most popular sport linked to betting. </w:t>
      </w:r>
    </w:p>
    <w:p w14:paraId="42E378FB" w14:textId="77777777" w:rsidR="00C82D5B" w:rsidRDefault="00C82D5B" w:rsidP="00A71397">
      <w:pPr>
        <w:rPr>
          <w:rFonts w:ascii="Helvetica" w:eastAsia="Times New Roman" w:hAnsi="Helvetica" w:cs="Times New Roman"/>
          <w:color w:val="3A3A3A"/>
          <w:shd w:val="clear" w:color="auto" w:fill="FFFFFF"/>
        </w:rPr>
      </w:pPr>
    </w:p>
    <w:p w14:paraId="1E338CA8" w14:textId="77777777" w:rsidR="00AA5319" w:rsidRPr="00C76AEC" w:rsidRDefault="00824A3F" w:rsidP="00A46BCD">
      <w:pPr>
        <w:rPr>
          <w:rStyle w:val="SubtleReference"/>
          <w:rFonts w:ascii="Arial" w:hAnsi="Arial" w:cs="Arial"/>
          <w:i/>
          <w:color w:val="auto"/>
          <w:sz w:val="20"/>
          <w:szCs w:val="20"/>
          <w:u w:val="none"/>
        </w:rPr>
      </w:pPr>
      <w:r w:rsidRPr="00C76AEC">
        <w:rPr>
          <w:rStyle w:val="SubtleReference"/>
          <w:rFonts w:ascii="Arial" w:hAnsi="Arial" w:cs="Arial"/>
          <w:i/>
          <w:color w:val="auto"/>
          <w:sz w:val="20"/>
          <w:szCs w:val="20"/>
          <w:u w:val="none"/>
        </w:rPr>
        <w:t>‘</w:t>
      </w:r>
      <w:r w:rsidR="00A71397" w:rsidRPr="00C76AEC">
        <w:rPr>
          <w:rStyle w:val="SubtleReference"/>
          <w:rFonts w:ascii="Arial" w:hAnsi="Arial" w:cs="Arial"/>
          <w:i/>
          <w:color w:val="auto"/>
          <w:sz w:val="20"/>
          <w:szCs w:val="20"/>
          <w:u w:val="none"/>
        </w:rPr>
        <w:t>Until recently the answer to this question would have been horse racing. The sport has always gone hand-in-hand with betting, particularly so in the time when betting shops were at peak of their popularity.</w:t>
      </w:r>
    </w:p>
    <w:p w14:paraId="7258DAC0" w14:textId="75DB3140" w:rsidR="00A46BCD" w:rsidRPr="00C76AEC" w:rsidRDefault="00A71397" w:rsidP="00A46BCD">
      <w:pPr>
        <w:rPr>
          <w:rStyle w:val="SubtleReference"/>
          <w:rFonts w:ascii="Arial" w:hAnsi="Arial" w:cs="Arial"/>
          <w:i/>
          <w:color w:val="auto"/>
          <w:sz w:val="20"/>
          <w:szCs w:val="20"/>
          <w:u w:val="none"/>
        </w:rPr>
      </w:pPr>
      <w:r w:rsidRPr="00C76AEC">
        <w:rPr>
          <w:rStyle w:val="SubtleReference"/>
          <w:rFonts w:ascii="Arial" w:hAnsi="Arial" w:cs="Arial"/>
          <w:i/>
          <w:color w:val="auto"/>
          <w:sz w:val="20"/>
          <w:szCs w:val="20"/>
          <w:u w:val="none"/>
        </w:rPr>
        <w:t>That was also the case when online betting started to emerge. The sport had the highest number of customers, the highest number of professional traders and the highest liquidity.</w:t>
      </w:r>
      <w:r w:rsidRPr="00C76AEC">
        <w:rPr>
          <w:rStyle w:val="SubtleReference"/>
          <w:rFonts w:ascii="Arial" w:hAnsi="Arial" w:cs="Arial"/>
          <w:i/>
          <w:color w:val="auto"/>
          <w:sz w:val="20"/>
          <w:szCs w:val="20"/>
          <w:u w:val="none"/>
        </w:rPr>
        <w:br/>
        <w:t>Yet, that has declined somewhat in recent years, largely due to the pull of in-play betting offered in football markets.</w:t>
      </w:r>
      <w:r w:rsidR="00AA5319" w:rsidRPr="00C76AEC">
        <w:rPr>
          <w:rStyle w:val="SubtleReference"/>
          <w:rFonts w:ascii="Arial" w:hAnsi="Arial" w:cs="Arial"/>
          <w:i/>
          <w:color w:val="auto"/>
          <w:sz w:val="20"/>
          <w:szCs w:val="20"/>
          <w:u w:val="none"/>
        </w:rPr>
        <w:t xml:space="preserve"> </w:t>
      </w:r>
      <w:r w:rsidRPr="00C76AEC">
        <w:rPr>
          <w:rStyle w:val="SubtleReference"/>
          <w:rFonts w:ascii="Arial" w:hAnsi="Arial" w:cs="Arial"/>
          <w:i/>
          <w:color w:val="auto"/>
          <w:sz w:val="20"/>
          <w:szCs w:val="20"/>
          <w:u w:val="none"/>
        </w:rPr>
        <w:t xml:space="preserve">As things stand, football is by far the most popular sport, with the industry making £580.5 million in profit through wagers placed on football events via the </w:t>
      </w:r>
      <w:r w:rsidR="00AA5319" w:rsidRPr="00C76AEC">
        <w:rPr>
          <w:rStyle w:val="SubtleReference"/>
          <w:rFonts w:ascii="Arial" w:hAnsi="Arial" w:cs="Arial"/>
          <w:i/>
          <w:color w:val="auto"/>
          <w:sz w:val="20"/>
          <w:szCs w:val="20"/>
          <w:u w:val="none"/>
        </w:rPr>
        <w:t>Internet</w:t>
      </w:r>
      <w:r w:rsidRPr="00C76AEC">
        <w:rPr>
          <w:rStyle w:val="SubtleReference"/>
          <w:rFonts w:ascii="Arial" w:hAnsi="Arial" w:cs="Arial"/>
          <w:i/>
          <w:color w:val="auto"/>
          <w:sz w:val="20"/>
          <w:szCs w:val="20"/>
          <w:u w:val="none"/>
        </w:rPr>
        <w:t xml:space="preserve"> between 2015 and 2016, which equates to approximately 37% of all online bets.</w:t>
      </w:r>
      <w:r w:rsidRPr="00C76AEC">
        <w:rPr>
          <w:rStyle w:val="SubtleReference"/>
          <w:rFonts w:ascii="Arial" w:hAnsi="Arial" w:cs="Arial"/>
          <w:i/>
          <w:color w:val="auto"/>
          <w:sz w:val="20"/>
          <w:szCs w:val="20"/>
          <w:u w:val="none"/>
        </w:rPr>
        <w:br/>
        <w:t>Horse racing came in second with £345.75 million, or 22%.</w:t>
      </w:r>
      <w:r w:rsidR="00824A3F" w:rsidRPr="00C76AEC">
        <w:rPr>
          <w:rStyle w:val="SubtleReference"/>
          <w:rFonts w:ascii="Arial" w:hAnsi="Arial" w:cs="Arial"/>
          <w:i/>
          <w:color w:val="auto"/>
          <w:sz w:val="20"/>
          <w:szCs w:val="20"/>
          <w:u w:val="none"/>
        </w:rPr>
        <w:t>’</w:t>
      </w:r>
      <w:r w:rsidR="00A46BCD" w:rsidRPr="00C76AEC">
        <w:rPr>
          <w:rStyle w:val="SubtleReference"/>
          <w:rFonts w:ascii="Arial" w:hAnsi="Arial" w:cs="Arial"/>
          <w:i/>
          <w:color w:val="auto"/>
          <w:sz w:val="20"/>
          <w:szCs w:val="20"/>
          <w:u w:val="none"/>
        </w:rPr>
        <w:t xml:space="preserve"> (Goal Profits, 2018)</w:t>
      </w:r>
    </w:p>
    <w:p w14:paraId="55CCE345" w14:textId="77777777" w:rsidR="00A46BCD" w:rsidRDefault="00A46BCD" w:rsidP="00A46BCD">
      <w:pPr>
        <w:rPr>
          <w:rFonts w:ascii="Arial" w:eastAsia="Times New Roman" w:hAnsi="Arial" w:cs="Arial"/>
          <w:i/>
          <w:color w:val="000000"/>
          <w:sz w:val="20"/>
          <w:szCs w:val="20"/>
          <w:shd w:val="clear" w:color="auto" w:fill="FFFFFF"/>
        </w:rPr>
      </w:pPr>
    </w:p>
    <w:p w14:paraId="61B2EF1F" w14:textId="2A813DC2" w:rsidR="006752AC" w:rsidRDefault="00A46BCD" w:rsidP="006752AC">
      <w:pPr>
        <w:rPr>
          <w:rFonts w:ascii="Arial" w:eastAsia="Times New Roman" w:hAnsi="Arial" w:cs="Arial"/>
          <w:color w:val="000000"/>
          <w:szCs w:val="20"/>
          <w:shd w:val="clear" w:color="auto" w:fill="FFFFFF"/>
        </w:rPr>
      </w:pPr>
      <w:r>
        <w:rPr>
          <w:rFonts w:ascii="Arial" w:eastAsia="Times New Roman" w:hAnsi="Arial" w:cs="Arial"/>
          <w:color w:val="000000"/>
          <w:szCs w:val="20"/>
          <w:shd w:val="clear" w:color="auto" w:fill="FFFFFF"/>
        </w:rPr>
        <w:t xml:space="preserve">The statistics above provide evidence of the fact that football </w:t>
      </w:r>
      <w:r w:rsidR="00FF5AD1">
        <w:rPr>
          <w:rFonts w:ascii="Arial" w:eastAsia="Times New Roman" w:hAnsi="Arial" w:cs="Arial"/>
          <w:color w:val="000000"/>
          <w:szCs w:val="20"/>
          <w:shd w:val="clear" w:color="auto" w:fill="FFFFFF"/>
        </w:rPr>
        <w:t>is now the leading source of online sport</w:t>
      </w:r>
      <w:r w:rsidR="006752AC">
        <w:rPr>
          <w:rFonts w:ascii="Arial" w:eastAsia="Times New Roman" w:hAnsi="Arial" w:cs="Arial"/>
          <w:color w:val="000000"/>
          <w:szCs w:val="20"/>
          <w:shd w:val="clear" w:color="auto" w:fill="FFFFFF"/>
        </w:rPr>
        <w:t>s</w:t>
      </w:r>
      <w:r w:rsidR="00FF5AD1">
        <w:rPr>
          <w:rFonts w:ascii="Arial" w:eastAsia="Times New Roman" w:hAnsi="Arial" w:cs="Arial"/>
          <w:color w:val="000000"/>
          <w:szCs w:val="20"/>
          <w:shd w:val="clear" w:color="auto" w:fill="FFFFFF"/>
        </w:rPr>
        <w:t xml:space="preserve"> betting, with horse racing following behind.</w:t>
      </w:r>
      <w:r w:rsidR="006752AC">
        <w:rPr>
          <w:rFonts w:ascii="Arial" w:eastAsia="Times New Roman" w:hAnsi="Arial" w:cs="Arial"/>
          <w:color w:val="000000"/>
          <w:szCs w:val="20"/>
          <w:shd w:val="clear" w:color="auto" w:fill="FFFFFF"/>
        </w:rPr>
        <w:t xml:space="preserve"> In 2018, one in six football clubs received sponsorship money from betting companies. </w:t>
      </w:r>
      <w:r w:rsidR="006752AC" w:rsidRPr="006752AC">
        <w:rPr>
          <w:rFonts w:ascii="Arial" w:eastAsia="Times New Roman" w:hAnsi="Arial" w:cs="Arial"/>
          <w:i/>
          <w:color w:val="000000"/>
          <w:sz w:val="20"/>
          <w:szCs w:val="20"/>
          <w:shd w:val="clear" w:color="auto" w:fill="FFFFFF"/>
        </w:rPr>
        <w:t>(Bbc.co.uk, 2019)</w:t>
      </w:r>
      <w:r w:rsidR="006752AC">
        <w:rPr>
          <w:rFonts w:ascii="Arial" w:eastAsia="Times New Roman" w:hAnsi="Arial" w:cs="Arial"/>
          <w:color w:val="000000"/>
          <w:sz w:val="20"/>
          <w:szCs w:val="20"/>
          <w:shd w:val="clear" w:color="auto" w:fill="FFFFFF"/>
        </w:rPr>
        <w:t xml:space="preserve"> </w:t>
      </w:r>
    </w:p>
    <w:p w14:paraId="3B2AF672" w14:textId="77777777" w:rsidR="006752AC" w:rsidRDefault="006752AC" w:rsidP="006752AC">
      <w:pPr>
        <w:rPr>
          <w:rFonts w:ascii="Arial" w:eastAsia="Times New Roman" w:hAnsi="Arial" w:cs="Arial"/>
          <w:color w:val="000000"/>
          <w:szCs w:val="20"/>
          <w:shd w:val="clear" w:color="auto" w:fill="FFFFFF"/>
        </w:rPr>
      </w:pPr>
    </w:p>
    <w:p w14:paraId="70BC5F89" w14:textId="493BFADC" w:rsidR="00C95970" w:rsidRDefault="00C95970" w:rsidP="00C95970">
      <w:pPr>
        <w:rPr>
          <w:rFonts w:ascii="Arial" w:eastAsia="Times New Roman" w:hAnsi="Arial" w:cs="Arial"/>
          <w:i/>
          <w:color w:val="000000"/>
          <w:szCs w:val="20"/>
          <w:shd w:val="clear" w:color="auto" w:fill="FFFFFF"/>
        </w:rPr>
      </w:pPr>
      <w:r>
        <w:rPr>
          <w:rFonts w:ascii="Arial" w:eastAsia="Times New Roman" w:hAnsi="Arial" w:cs="Arial"/>
          <w:color w:val="000000"/>
          <w:szCs w:val="20"/>
          <w:shd w:val="clear" w:color="auto" w:fill="FFFFFF"/>
        </w:rPr>
        <w:t xml:space="preserve">It is not just football clubs who are profiting from online betting companies. Internationally renowned football player </w:t>
      </w:r>
      <w:r w:rsidRPr="00C95970">
        <w:rPr>
          <w:rFonts w:ascii="Arial" w:eastAsia="Times New Roman" w:hAnsi="Arial" w:cs="Arial"/>
          <w:i/>
          <w:color w:val="000000"/>
          <w:szCs w:val="20"/>
          <w:shd w:val="clear" w:color="auto" w:fill="FFFFFF"/>
        </w:rPr>
        <w:t>Wayne Rooney</w:t>
      </w:r>
      <w:r>
        <w:rPr>
          <w:rFonts w:ascii="Arial" w:eastAsia="Times New Roman" w:hAnsi="Arial" w:cs="Arial"/>
          <w:color w:val="000000"/>
          <w:szCs w:val="20"/>
          <w:shd w:val="clear" w:color="auto" w:fill="FFFFFF"/>
        </w:rPr>
        <w:t xml:space="preserve"> was the bi-product of a deal between </w:t>
      </w:r>
      <w:r w:rsidRPr="00C95970">
        <w:rPr>
          <w:rFonts w:ascii="Arial" w:eastAsia="Times New Roman" w:hAnsi="Arial" w:cs="Arial"/>
          <w:i/>
          <w:color w:val="000000"/>
          <w:szCs w:val="20"/>
          <w:shd w:val="clear" w:color="auto" w:fill="FFFFFF"/>
        </w:rPr>
        <w:t>Derby County Football Club</w:t>
      </w:r>
      <w:r>
        <w:rPr>
          <w:rFonts w:ascii="Arial" w:eastAsia="Times New Roman" w:hAnsi="Arial" w:cs="Arial"/>
          <w:color w:val="000000"/>
          <w:szCs w:val="20"/>
          <w:shd w:val="clear" w:color="auto" w:fill="FFFFFF"/>
        </w:rPr>
        <w:t xml:space="preserve"> and the</w:t>
      </w:r>
      <w:r w:rsidR="001A76FE">
        <w:rPr>
          <w:rFonts w:ascii="Arial" w:eastAsia="Times New Roman" w:hAnsi="Arial" w:cs="Arial"/>
          <w:color w:val="000000"/>
          <w:szCs w:val="20"/>
          <w:shd w:val="clear" w:color="auto" w:fill="FFFFFF"/>
        </w:rPr>
        <w:t xml:space="preserve">ir primary shirt sponsor </w:t>
      </w:r>
      <w:r w:rsidR="00C85F34">
        <w:rPr>
          <w:rFonts w:ascii="Arial" w:eastAsia="Times New Roman" w:hAnsi="Arial" w:cs="Arial"/>
          <w:color w:val="000000"/>
          <w:szCs w:val="20"/>
          <w:shd w:val="clear" w:color="auto" w:fill="FFFFFF"/>
        </w:rPr>
        <w:t>and online</w:t>
      </w:r>
      <w:r>
        <w:rPr>
          <w:rFonts w:ascii="Arial" w:eastAsia="Times New Roman" w:hAnsi="Arial" w:cs="Arial"/>
          <w:color w:val="000000"/>
          <w:szCs w:val="20"/>
          <w:shd w:val="clear" w:color="auto" w:fill="FFFFFF"/>
        </w:rPr>
        <w:t xml:space="preserve"> bookmaker </w:t>
      </w:r>
      <w:r>
        <w:rPr>
          <w:rFonts w:ascii="Arial" w:eastAsia="Times New Roman" w:hAnsi="Arial" w:cs="Arial"/>
          <w:i/>
          <w:color w:val="000000"/>
          <w:szCs w:val="20"/>
          <w:shd w:val="clear" w:color="auto" w:fill="FFFFFF"/>
        </w:rPr>
        <w:t xml:space="preserve">32Red. </w:t>
      </w:r>
      <w:r>
        <w:rPr>
          <w:rFonts w:ascii="Arial" w:eastAsia="Times New Roman" w:hAnsi="Arial" w:cs="Arial"/>
          <w:color w:val="000000"/>
          <w:szCs w:val="20"/>
          <w:shd w:val="clear" w:color="auto" w:fill="FFFFFF"/>
        </w:rPr>
        <w:t xml:space="preserve"> </w:t>
      </w:r>
      <w:r w:rsidRPr="00C95970">
        <w:rPr>
          <w:rFonts w:ascii="Arial" w:eastAsia="Times New Roman" w:hAnsi="Arial" w:cs="Arial"/>
          <w:i/>
          <w:color w:val="000000"/>
          <w:sz w:val="20"/>
          <w:szCs w:val="20"/>
          <w:shd w:val="clear" w:color="auto" w:fill="FFFFFF"/>
        </w:rPr>
        <w:t>(Bbc.co.uk, 2019)</w:t>
      </w:r>
      <w:r>
        <w:rPr>
          <w:rFonts w:ascii="Arial" w:eastAsia="Times New Roman" w:hAnsi="Arial" w:cs="Arial"/>
          <w:i/>
          <w:color w:val="000000"/>
          <w:sz w:val="20"/>
          <w:szCs w:val="20"/>
          <w:shd w:val="clear" w:color="auto" w:fill="FFFFFF"/>
        </w:rPr>
        <w:t xml:space="preserve"> </w:t>
      </w:r>
      <w:r>
        <w:rPr>
          <w:rFonts w:ascii="Arial" w:eastAsia="Times New Roman" w:hAnsi="Arial" w:cs="Arial"/>
          <w:color w:val="000000"/>
          <w:szCs w:val="20"/>
          <w:shd w:val="clear" w:color="auto" w:fill="FFFFFF"/>
        </w:rPr>
        <w:t xml:space="preserve">A term of the contract between the three parties required Mr Rooney to adopt the player number ‘32’ in homage to the company </w:t>
      </w:r>
      <w:r>
        <w:rPr>
          <w:rFonts w:ascii="Arial" w:eastAsia="Times New Roman" w:hAnsi="Arial" w:cs="Arial"/>
          <w:i/>
          <w:color w:val="000000"/>
          <w:szCs w:val="20"/>
          <w:shd w:val="clear" w:color="auto" w:fill="FFFFFF"/>
        </w:rPr>
        <w:t xml:space="preserve">32Red. </w:t>
      </w:r>
    </w:p>
    <w:p w14:paraId="5162D3C1" w14:textId="77777777" w:rsidR="001A76FE" w:rsidRDefault="001A76FE" w:rsidP="00C95970">
      <w:pPr>
        <w:rPr>
          <w:rFonts w:ascii="Arial" w:eastAsia="Times New Roman" w:hAnsi="Arial" w:cs="Arial"/>
          <w:i/>
          <w:color w:val="000000"/>
          <w:szCs w:val="20"/>
          <w:shd w:val="clear" w:color="auto" w:fill="FFFFFF"/>
        </w:rPr>
      </w:pPr>
    </w:p>
    <w:p w14:paraId="3037C115" w14:textId="2DCEC05F" w:rsidR="00A46BCD" w:rsidRPr="00C95970" w:rsidRDefault="001A76FE" w:rsidP="00A46BCD">
      <w:pPr>
        <w:rPr>
          <w:rFonts w:ascii="Times New Roman" w:eastAsia="Times New Roman" w:hAnsi="Times New Roman" w:cs="Times New Roman"/>
          <w:szCs w:val="20"/>
        </w:rPr>
      </w:pPr>
      <w:r>
        <w:rPr>
          <w:rFonts w:ascii="Arial" w:eastAsia="Times New Roman" w:hAnsi="Arial" w:cs="Arial"/>
          <w:color w:val="000000"/>
          <w:szCs w:val="20"/>
          <w:shd w:val="clear" w:color="auto" w:fill="FFFFFF"/>
        </w:rPr>
        <w:t xml:space="preserve">As Wayne Rooney is such a popular sporting icon among young football fans, </w:t>
      </w:r>
      <w:r w:rsidRPr="001A76FE">
        <w:rPr>
          <w:rFonts w:ascii="Arial" w:eastAsia="Times New Roman" w:hAnsi="Arial" w:cs="Arial"/>
          <w:szCs w:val="20"/>
          <w:shd w:val="clear" w:color="auto" w:fill="FFFFFF"/>
        </w:rPr>
        <w:t>the advertisement for the</w:t>
      </w:r>
      <w:r>
        <w:rPr>
          <w:rFonts w:ascii="Arial" w:eastAsia="Times New Roman" w:hAnsi="Arial" w:cs="Arial"/>
          <w:color w:val="000000"/>
          <w:szCs w:val="20"/>
          <w:shd w:val="clear" w:color="auto" w:fill="FFFFFF"/>
        </w:rPr>
        <w:t xml:space="preserve"> online bookmaker </w:t>
      </w:r>
      <w:r>
        <w:rPr>
          <w:rFonts w:ascii="Arial" w:eastAsia="Times New Roman" w:hAnsi="Arial" w:cs="Arial"/>
          <w:i/>
          <w:color w:val="000000"/>
          <w:szCs w:val="20"/>
          <w:shd w:val="clear" w:color="auto" w:fill="FFFFFF"/>
        </w:rPr>
        <w:t>32Red</w:t>
      </w:r>
      <w:r>
        <w:rPr>
          <w:rFonts w:ascii="Arial" w:eastAsia="Times New Roman" w:hAnsi="Arial" w:cs="Arial"/>
          <w:color w:val="000000"/>
          <w:szCs w:val="20"/>
          <w:shd w:val="clear" w:color="auto" w:fill="FFFFFF"/>
        </w:rPr>
        <w:t xml:space="preserve"> on his shirt has thus been able to reach the younger generation with increased ease. This can, in turn, influence the younger generation to participate in gambling as it is being advocated by a known sporting idol. </w:t>
      </w:r>
      <w:r w:rsidR="00F5615D">
        <w:rPr>
          <w:rFonts w:ascii="Arial" w:eastAsia="Times New Roman" w:hAnsi="Arial" w:cs="Arial"/>
          <w:color w:val="000000"/>
          <w:szCs w:val="20"/>
          <w:shd w:val="clear" w:color="auto" w:fill="FFFFFF"/>
        </w:rPr>
        <w:t xml:space="preserve">The younger generation may not question their influenced participation in gambling, as they are vulnerable to the high-risk notion of the game, which can have potentially detrimental implications. </w:t>
      </w:r>
    </w:p>
    <w:p w14:paraId="33C79AEC" w14:textId="51AA4C3C" w:rsidR="001002E9" w:rsidRDefault="001002E9">
      <w:pPr>
        <w:rPr>
          <w:rFonts w:ascii="Arial" w:hAnsi="Arial" w:cs="Arial"/>
          <w:szCs w:val="20"/>
        </w:rPr>
      </w:pPr>
    </w:p>
    <w:p w14:paraId="1288DFB9" w14:textId="6EF2D712" w:rsidR="004C507D" w:rsidRDefault="004C507D" w:rsidP="00C85F34">
      <w:pPr>
        <w:rPr>
          <w:rFonts w:ascii="Arial" w:eastAsia="Times New Roman" w:hAnsi="Arial" w:cs="Arial"/>
          <w:color w:val="000000"/>
          <w:szCs w:val="20"/>
          <w:shd w:val="clear" w:color="auto" w:fill="FFFFFF"/>
        </w:rPr>
      </w:pPr>
      <w:r>
        <w:rPr>
          <w:rFonts w:ascii="Helvetica" w:hAnsi="Helvetica" w:cs="Helvetica"/>
          <w:noProof/>
          <w:lang w:val="en-US"/>
        </w:rPr>
        <w:drawing>
          <wp:anchor distT="0" distB="0" distL="114300" distR="114300" simplePos="0" relativeHeight="251669504" behindDoc="0" locked="0" layoutInCell="1" allowOverlap="1" wp14:anchorId="2746EFE0" wp14:editId="12335354">
            <wp:simplePos x="0" y="0"/>
            <wp:positionH relativeFrom="column">
              <wp:posOffset>-114300</wp:posOffset>
            </wp:positionH>
            <wp:positionV relativeFrom="paragraph">
              <wp:posOffset>1095375</wp:posOffset>
            </wp:positionV>
            <wp:extent cx="2402205" cy="1350010"/>
            <wp:effectExtent l="0" t="0" r="10795" b="0"/>
            <wp:wrapSquare wrapText="bothSides"/>
            <wp:docPr id="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02205" cy="1350010"/>
                    </a:xfrm>
                    <a:prstGeom prst="rect">
                      <a:avLst/>
                    </a:prstGeom>
                    <a:noFill/>
                    <a:ln>
                      <a:noFill/>
                    </a:ln>
                  </pic:spPr>
                </pic:pic>
              </a:graphicData>
            </a:graphic>
            <wp14:sizeRelH relativeFrom="page">
              <wp14:pctWidth>0</wp14:pctWidth>
            </wp14:sizeRelH>
            <wp14:sizeRelV relativeFrom="page">
              <wp14:pctHeight>0</wp14:pctHeight>
            </wp14:sizeRelV>
          </wp:anchor>
        </w:drawing>
      </w:r>
      <w:r w:rsidR="00216258">
        <w:rPr>
          <w:rFonts w:ascii="Arial" w:hAnsi="Arial" w:cs="Arial"/>
          <w:szCs w:val="20"/>
        </w:rPr>
        <w:t xml:space="preserve">In 2018, the </w:t>
      </w:r>
      <w:r w:rsidR="00216258">
        <w:rPr>
          <w:rFonts w:ascii="Arial" w:hAnsi="Arial" w:cs="Arial"/>
          <w:i/>
          <w:szCs w:val="20"/>
        </w:rPr>
        <w:t xml:space="preserve">UK Advertising Standards Authority </w:t>
      </w:r>
      <w:r w:rsidR="00216258">
        <w:rPr>
          <w:rFonts w:ascii="Arial" w:hAnsi="Arial" w:cs="Arial"/>
          <w:szCs w:val="20"/>
        </w:rPr>
        <w:t>investigated four online betting companies for the alleged targeting of children</w:t>
      </w:r>
      <w:r w:rsidR="00C85F34">
        <w:rPr>
          <w:rFonts w:ascii="Arial" w:hAnsi="Arial" w:cs="Arial"/>
          <w:szCs w:val="20"/>
        </w:rPr>
        <w:t xml:space="preserve"> by promoting games such as ‘</w:t>
      </w:r>
      <w:r w:rsidR="00C85F34">
        <w:rPr>
          <w:rFonts w:ascii="Arial" w:hAnsi="Arial" w:cs="Arial"/>
          <w:i/>
          <w:szCs w:val="20"/>
        </w:rPr>
        <w:t xml:space="preserve">Santa Paws’ </w:t>
      </w:r>
      <w:r w:rsidR="00C85F34">
        <w:rPr>
          <w:rFonts w:ascii="Arial" w:hAnsi="Arial" w:cs="Arial"/>
          <w:szCs w:val="20"/>
        </w:rPr>
        <w:t xml:space="preserve">and </w:t>
      </w:r>
      <w:r w:rsidR="00C85F34">
        <w:rPr>
          <w:rFonts w:ascii="Arial" w:hAnsi="Arial" w:cs="Arial"/>
          <w:i/>
          <w:szCs w:val="20"/>
        </w:rPr>
        <w:t xml:space="preserve">‘Fairy-tale Adventure’ </w:t>
      </w:r>
      <w:r w:rsidR="00C85F34">
        <w:rPr>
          <w:rFonts w:ascii="Arial" w:hAnsi="Arial" w:cs="Arial"/>
          <w:szCs w:val="20"/>
        </w:rPr>
        <w:t xml:space="preserve">that seemed likely to appeal to children. </w:t>
      </w:r>
      <w:r w:rsidR="00C85F34">
        <w:rPr>
          <w:rFonts w:ascii="Arial" w:hAnsi="Arial" w:cs="Arial"/>
          <w:i/>
          <w:szCs w:val="20"/>
        </w:rPr>
        <w:t xml:space="preserve"> </w:t>
      </w:r>
      <w:r w:rsidR="00C85F34" w:rsidRPr="00C85F34">
        <w:rPr>
          <w:rFonts w:ascii="Arial" w:eastAsia="Times New Roman" w:hAnsi="Arial" w:cs="Arial"/>
          <w:i/>
          <w:color w:val="000000"/>
          <w:sz w:val="20"/>
          <w:szCs w:val="20"/>
          <w:shd w:val="clear" w:color="auto" w:fill="FFFFFF"/>
        </w:rPr>
        <w:t>(Ft.com, 2018)</w:t>
      </w:r>
      <w:r w:rsidR="00C85F34">
        <w:rPr>
          <w:rFonts w:ascii="Arial" w:eastAsia="Times New Roman" w:hAnsi="Arial" w:cs="Arial"/>
          <w:i/>
          <w:color w:val="000000"/>
          <w:sz w:val="20"/>
          <w:szCs w:val="20"/>
          <w:shd w:val="clear" w:color="auto" w:fill="FFFFFF"/>
        </w:rPr>
        <w:t xml:space="preserve"> </w:t>
      </w:r>
      <w:r w:rsidR="00C85F34">
        <w:rPr>
          <w:rFonts w:ascii="Arial" w:eastAsia="Times New Roman" w:hAnsi="Arial" w:cs="Arial"/>
          <w:color w:val="000000"/>
          <w:szCs w:val="20"/>
          <w:shd w:val="clear" w:color="auto" w:fill="FFFFFF"/>
        </w:rPr>
        <w:t xml:space="preserve">One of the companies investigated by the </w:t>
      </w:r>
      <w:r w:rsidR="00C85F34">
        <w:rPr>
          <w:rFonts w:ascii="Arial" w:eastAsia="Times New Roman" w:hAnsi="Arial" w:cs="Arial"/>
          <w:i/>
          <w:color w:val="000000"/>
          <w:szCs w:val="20"/>
          <w:shd w:val="clear" w:color="auto" w:fill="FFFFFF"/>
        </w:rPr>
        <w:t xml:space="preserve">UK Advertising Standards Authority </w:t>
      </w:r>
      <w:r w:rsidR="00C85F34">
        <w:rPr>
          <w:rFonts w:ascii="Arial" w:eastAsia="Times New Roman" w:hAnsi="Arial" w:cs="Arial"/>
          <w:color w:val="000000"/>
          <w:szCs w:val="20"/>
          <w:shd w:val="clear" w:color="auto" w:fill="FFFFFF"/>
        </w:rPr>
        <w:t xml:space="preserve">is an online betting company that hails from China called </w:t>
      </w:r>
      <w:r w:rsidR="00C85F34">
        <w:rPr>
          <w:rFonts w:ascii="Arial" w:eastAsia="Times New Roman" w:hAnsi="Arial" w:cs="Arial"/>
          <w:i/>
          <w:color w:val="000000"/>
          <w:szCs w:val="20"/>
          <w:shd w:val="clear" w:color="auto" w:fill="FFFFFF"/>
        </w:rPr>
        <w:t xml:space="preserve">Fun88. </w:t>
      </w:r>
      <w:r w:rsidR="00C85F34">
        <w:rPr>
          <w:rFonts w:ascii="Arial" w:eastAsia="Times New Roman" w:hAnsi="Arial" w:cs="Arial"/>
          <w:color w:val="000000"/>
          <w:szCs w:val="20"/>
          <w:shd w:val="clear" w:color="auto" w:fill="FFFFFF"/>
        </w:rPr>
        <w:t xml:space="preserve">The Chinese company is the main sponsor for the football club </w:t>
      </w:r>
      <w:r w:rsidR="00C85F34">
        <w:rPr>
          <w:rFonts w:ascii="Arial" w:eastAsia="Times New Roman" w:hAnsi="Arial" w:cs="Arial"/>
          <w:i/>
          <w:color w:val="000000"/>
          <w:szCs w:val="20"/>
          <w:shd w:val="clear" w:color="auto" w:fill="FFFFFF"/>
        </w:rPr>
        <w:t xml:space="preserve">Newcastle United </w:t>
      </w:r>
      <w:r w:rsidR="00C85F34">
        <w:rPr>
          <w:rFonts w:ascii="Arial" w:eastAsia="Times New Roman" w:hAnsi="Arial" w:cs="Arial"/>
          <w:color w:val="000000"/>
          <w:szCs w:val="20"/>
          <w:shd w:val="clear" w:color="auto" w:fill="FFFFFF"/>
        </w:rPr>
        <w:t xml:space="preserve">in a deal that is worth 8 million pounds a year. </w:t>
      </w:r>
      <w:r w:rsidR="00C85F34" w:rsidRPr="00C85F34">
        <w:rPr>
          <w:rFonts w:ascii="Arial" w:eastAsia="Times New Roman" w:hAnsi="Arial" w:cs="Arial"/>
          <w:i/>
          <w:color w:val="000000"/>
          <w:sz w:val="20"/>
          <w:szCs w:val="20"/>
          <w:shd w:val="clear" w:color="auto" w:fill="FFFFFF"/>
        </w:rPr>
        <w:t>(BBC News, 2017)</w:t>
      </w:r>
      <w:r w:rsidR="00C85F34">
        <w:rPr>
          <w:rFonts w:ascii="Arial" w:eastAsia="Times New Roman" w:hAnsi="Arial" w:cs="Arial"/>
          <w:i/>
          <w:color w:val="000000"/>
          <w:sz w:val="20"/>
          <w:szCs w:val="20"/>
          <w:shd w:val="clear" w:color="auto" w:fill="FFFFFF"/>
        </w:rPr>
        <w:t xml:space="preserve"> </w:t>
      </w:r>
      <w:r w:rsidR="00AA5319">
        <w:rPr>
          <w:rFonts w:ascii="Arial" w:eastAsia="Times New Roman" w:hAnsi="Arial" w:cs="Arial"/>
          <w:color w:val="000000"/>
          <w:szCs w:val="20"/>
          <w:shd w:val="clear" w:color="auto" w:fill="FFFFFF"/>
        </w:rPr>
        <w:t>Children may see their heroes wear the shirt emblazoned with the gambling companies insignia and start interacting with the brand on social media or even using a parent or guardians account to bet or play games as</w:t>
      </w:r>
    </w:p>
    <w:p w14:paraId="202AC482" w14:textId="2FD5ECCD" w:rsidR="00C85F34" w:rsidRPr="00AA5319" w:rsidRDefault="004C507D" w:rsidP="00C85F34">
      <w:pPr>
        <w:rPr>
          <w:rFonts w:ascii="Times New Roman" w:eastAsia="Times New Roman" w:hAnsi="Times New Roman" w:cs="Times New Roman"/>
          <w:szCs w:val="20"/>
        </w:rPr>
      </w:pPr>
      <w:r>
        <w:rPr>
          <w:rFonts w:ascii="Helvetica" w:hAnsi="Helvetica" w:cs="Helvetica"/>
          <w:noProof/>
          <w:lang w:val="en-US"/>
        </w:rPr>
        <mc:AlternateContent>
          <mc:Choice Requires="wps">
            <w:drawing>
              <wp:anchor distT="0" distB="0" distL="114300" distR="114300" simplePos="0" relativeHeight="251670528" behindDoc="0" locked="0" layoutInCell="1" allowOverlap="1" wp14:anchorId="7FCF0F5D" wp14:editId="264A8D81">
                <wp:simplePos x="0" y="0"/>
                <wp:positionH relativeFrom="column">
                  <wp:posOffset>-114300</wp:posOffset>
                </wp:positionH>
                <wp:positionV relativeFrom="paragraph">
                  <wp:posOffset>13335</wp:posOffset>
                </wp:positionV>
                <wp:extent cx="2400300" cy="571500"/>
                <wp:effectExtent l="0" t="0" r="0" b="12700"/>
                <wp:wrapSquare wrapText="bothSides"/>
                <wp:docPr id="15" name="Text Box 15"/>
                <wp:cNvGraphicFramePr/>
                <a:graphic xmlns:a="http://schemas.openxmlformats.org/drawingml/2006/main">
                  <a:graphicData uri="http://schemas.microsoft.com/office/word/2010/wordprocessingShape">
                    <wps:wsp>
                      <wps:cNvSpPr txBox="1"/>
                      <wps:spPr>
                        <a:xfrm>
                          <a:off x="0" y="0"/>
                          <a:ext cx="24003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32683E4" w14:textId="77777777" w:rsidR="007841C5" w:rsidRPr="004C507D" w:rsidRDefault="007841C5" w:rsidP="004C507D">
                            <w:pPr>
                              <w:rPr>
                                <w:rFonts w:ascii="Arial" w:eastAsia="Times New Roman" w:hAnsi="Arial" w:cs="Arial"/>
                                <w:i/>
                                <w:sz w:val="20"/>
                                <w:szCs w:val="20"/>
                              </w:rPr>
                            </w:pPr>
                            <w:r w:rsidRPr="004C507D">
                              <w:rPr>
                                <w:rFonts w:ascii="Arial" w:hAnsi="Arial" w:cs="Arial"/>
                                <w:i/>
                                <w:sz w:val="20"/>
                                <w:szCs w:val="20"/>
                              </w:rPr>
                              <w:t xml:space="preserve">Image showing Fun88 on the front of a Newcastle United shirt. </w:t>
                            </w:r>
                            <w:r w:rsidRPr="004C507D">
                              <w:rPr>
                                <w:rFonts w:ascii="Arial" w:eastAsia="Times New Roman" w:hAnsi="Arial" w:cs="Arial"/>
                                <w:i/>
                                <w:color w:val="000000"/>
                                <w:sz w:val="20"/>
                                <w:szCs w:val="20"/>
                                <w:shd w:val="clear" w:color="auto" w:fill="FFFFFF"/>
                              </w:rPr>
                              <w:t>(The Times, 2018)</w:t>
                            </w:r>
                          </w:p>
                          <w:p w14:paraId="2F87804E" w14:textId="1F46C878" w:rsidR="007841C5" w:rsidRPr="002344C0" w:rsidRDefault="007841C5">
                            <w:pPr>
                              <w:rPr>
                                <w: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5" o:spid="_x0000_s1031" type="#_x0000_t202" style="position:absolute;margin-left:-8.95pt;margin-top:1.05pt;width:189pt;height:4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" filled="f" stroked="f">
                <v:textbox>
                  <w:txbxContent>
                    <w:p w14:paraId="032683E4" w14:textId="77777777" w:rsidR="007841C5" w:rsidRPr="004C507D" w:rsidRDefault="007841C5" w:rsidP="004C507D">
                      <w:pPr>
                        <w:rPr>
                          <w:rFonts w:ascii="Arial" w:eastAsia="Times New Roman" w:hAnsi="Arial" w:cs="Arial"/>
                          <w:i/>
                          <w:sz w:val="20"/>
                          <w:szCs w:val="20"/>
                        </w:rPr>
                      </w:pPr>
                      <w:r w:rsidRPr="004C507D">
                        <w:rPr>
                          <w:rFonts w:ascii="Arial" w:hAnsi="Arial" w:cs="Arial"/>
                          <w:i/>
                          <w:sz w:val="20"/>
                          <w:szCs w:val="20"/>
                        </w:rPr>
                        <w:t xml:space="preserve">Image showing Fun88 on the front of a Newcastle United shirt. </w:t>
                      </w:r>
                      <w:r w:rsidRPr="004C507D">
                        <w:rPr>
                          <w:rFonts w:ascii="Arial" w:eastAsia="Times New Roman" w:hAnsi="Arial" w:cs="Arial"/>
                          <w:i/>
                          <w:color w:val="000000"/>
                          <w:sz w:val="20"/>
                          <w:szCs w:val="20"/>
                          <w:shd w:val="clear" w:color="auto" w:fill="FFFFFF"/>
                        </w:rPr>
                        <w:t>(The Times, 2018)</w:t>
                      </w:r>
                    </w:p>
                    <w:p w14:paraId="2F87804E" w14:textId="1F46C878" w:rsidR="007841C5" w:rsidRPr="002344C0" w:rsidRDefault="007841C5">
                      <w:pPr>
                        <w:rPr>
                          <w:i/>
                        </w:rPr>
                      </w:pPr>
                    </w:p>
                  </w:txbxContent>
                </v:textbox>
                <w10:wrap type="square"/>
              </v:shape>
            </w:pict>
          </mc:Fallback>
        </mc:AlternateContent>
      </w:r>
      <w:r w:rsidR="00F57432">
        <w:rPr>
          <w:rFonts w:ascii="Arial" w:eastAsia="Times New Roman" w:hAnsi="Arial" w:cs="Arial"/>
          <w:color w:val="000000"/>
          <w:szCs w:val="20"/>
          <w:shd w:val="clear" w:color="auto" w:fill="FFFFFF"/>
        </w:rPr>
        <w:t>previously</w:t>
      </w:r>
      <w:r w:rsidR="00AA5319">
        <w:rPr>
          <w:rFonts w:ascii="Arial" w:eastAsia="Times New Roman" w:hAnsi="Arial" w:cs="Arial"/>
          <w:color w:val="000000"/>
          <w:szCs w:val="20"/>
          <w:shd w:val="clear" w:color="auto" w:fill="FFFFFF"/>
        </w:rPr>
        <w:t xml:space="preserve"> stated. </w:t>
      </w:r>
    </w:p>
    <w:p w14:paraId="05223F23" w14:textId="0005CC51" w:rsidR="00C85F34" w:rsidRPr="00C85F34" w:rsidRDefault="00C85F34" w:rsidP="00C85F34">
      <w:pPr>
        <w:rPr>
          <w:rFonts w:ascii="Times New Roman" w:eastAsia="Times New Roman" w:hAnsi="Times New Roman" w:cs="Times New Roman"/>
          <w:szCs w:val="20"/>
        </w:rPr>
      </w:pPr>
    </w:p>
    <w:p w14:paraId="3B66AAB2" w14:textId="786E5C03" w:rsidR="009B4B44" w:rsidRPr="00216258" w:rsidRDefault="00216258">
      <w:pPr>
        <w:rPr>
          <w:i/>
        </w:rPr>
      </w:pPr>
      <w:r>
        <w:rPr>
          <w:rFonts w:ascii="Arial" w:hAnsi="Arial" w:cs="Arial"/>
          <w:i/>
          <w:szCs w:val="20"/>
        </w:rPr>
        <w:t xml:space="preserve"> </w:t>
      </w:r>
    </w:p>
    <w:p w14:paraId="6CAF4D99" w14:textId="272C3C1F" w:rsidR="009B4B44" w:rsidRDefault="009B4B44"/>
    <w:p w14:paraId="1C40C5BE" w14:textId="001DC232" w:rsidR="009B4B44" w:rsidRDefault="009B4B44"/>
    <w:p w14:paraId="5E29EA78" w14:textId="77777777" w:rsidR="00722EF7" w:rsidRDefault="00722EF7">
      <w:pPr>
        <w:rPr>
          <w:rFonts w:ascii="Arial" w:hAnsi="Arial" w:cs="Arial"/>
        </w:rPr>
      </w:pPr>
    </w:p>
    <w:p w14:paraId="49B2EC08" w14:textId="77777777" w:rsidR="00722EF7" w:rsidRDefault="00722EF7">
      <w:pPr>
        <w:rPr>
          <w:rFonts w:ascii="Arial" w:hAnsi="Arial" w:cs="Arial"/>
        </w:rPr>
      </w:pPr>
    </w:p>
    <w:p w14:paraId="7BEED7DF" w14:textId="223A6207" w:rsidR="009B4B44" w:rsidRDefault="00722EF7">
      <w:pPr>
        <w:rPr>
          <w:rFonts w:ascii="Arial" w:hAnsi="Arial" w:cs="Arial"/>
        </w:rPr>
      </w:pPr>
      <w:r>
        <w:rPr>
          <w:rFonts w:ascii="Arial" w:hAnsi="Arial" w:cs="Arial"/>
        </w:rPr>
        <w:t xml:space="preserve">Children are not the only group of vulnerable people that are being targeting by these online bookmakers. The Swedish bookmaker </w:t>
      </w:r>
      <w:r>
        <w:rPr>
          <w:rFonts w:ascii="Arial" w:hAnsi="Arial" w:cs="Arial"/>
          <w:i/>
        </w:rPr>
        <w:t xml:space="preserve">LeoVegas </w:t>
      </w:r>
      <w:r>
        <w:rPr>
          <w:rFonts w:ascii="Arial" w:hAnsi="Arial" w:cs="Arial"/>
        </w:rPr>
        <w:t xml:space="preserve">was fined £627,000 in 2018 for sending promotional material to 1,894 people who had previously opted out. </w:t>
      </w:r>
      <w:r w:rsidR="005D74E0" w:rsidRPr="00C85F34">
        <w:rPr>
          <w:rFonts w:ascii="Arial" w:eastAsia="Times New Roman" w:hAnsi="Arial" w:cs="Arial"/>
          <w:i/>
          <w:color w:val="000000"/>
          <w:sz w:val="20"/>
          <w:szCs w:val="20"/>
          <w:shd w:val="clear" w:color="auto" w:fill="FFFFFF"/>
        </w:rPr>
        <w:t>(Ft.com, 2018)</w:t>
      </w:r>
      <w:r w:rsidR="005D74E0">
        <w:rPr>
          <w:rFonts w:ascii="Arial" w:eastAsia="Times New Roman" w:hAnsi="Arial" w:cs="Arial"/>
          <w:i/>
          <w:color w:val="000000"/>
          <w:sz w:val="20"/>
          <w:szCs w:val="20"/>
          <w:shd w:val="clear" w:color="auto" w:fill="FFFFFF"/>
        </w:rPr>
        <w:t xml:space="preserve"> </w:t>
      </w:r>
      <w:r w:rsidR="005D74E0">
        <w:rPr>
          <w:rFonts w:ascii="Arial" w:hAnsi="Arial" w:cs="Arial"/>
        </w:rPr>
        <w:t xml:space="preserve">Some of the people who opted out of receiving promotional material from </w:t>
      </w:r>
      <w:r w:rsidR="005D74E0">
        <w:rPr>
          <w:rFonts w:ascii="Arial" w:hAnsi="Arial" w:cs="Arial"/>
          <w:i/>
        </w:rPr>
        <w:t>LeoVegas</w:t>
      </w:r>
      <w:r w:rsidR="005D74E0">
        <w:rPr>
          <w:rFonts w:ascii="Arial" w:hAnsi="Arial" w:cs="Arial"/>
        </w:rPr>
        <w:t xml:space="preserve"> may have been recovering addicts who would have been tempted to relapse by the self-proclaimed ‘</w:t>
      </w:r>
      <w:r w:rsidR="005D74E0">
        <w:rPr>
          <w:rFonts w:ascii="Arial" w:hAnsi="Arial" w:cs="Arial"/>
          <w:i/>
        </w:rPr>
        <w:t>King of Mobile Casino’</w:t>
      </w:r>
      <w:r w:rsidR="005D74E0">
        <w:rPr>
          <w:rFonts w:ascii="Arial" w:hAnsi="Arial" w:cs="Arial"/>
        </w:rPr>
        <w:t xml:space="preserve">. It is abundantly clear that this was a clear and obvious attempt by </w:t>
      </w:r>
      <w:r w:rsidR="005D74E0">
        <w:rPr>
          <w:rFonts w:ascii="Arial" w:hAnsi="Arial" w:cs="Arial"/>
          <w:i/>
        </w:rPr>
        <w:t>LeoVegas</w:t>
      </w:r>
      <w:r w:rsidR="005D74E0">
        <w:rPr>
          <w:rFonts w:ascii="Arial" w:hAnsi="Arial" w:cs="Arial"/>
        </w:rPr>
        <w:t xml:space="preserve"> to try and claw back customers who may have quit gambling because of a previous addiction. </w:t>
      </w:r>
    </w:p>
    <w:p w14:paraId="75B0889E" w14:textId="270A5207" w:rsidR="004D57A5" w:rsidRDefault="001D7A92" w:rsidP="004D57A5">
      <w:pPr>
        <w:rPr>
          <w:rFonts w:ascii="Arial" w:eastAsia="Times New Roman" w:hAnsi="Arial" w:cs="Arial"/>
          <w:color w:val="000000"/>
          <w:szCs w:val="20"/>
          <w:shd w:val="clear" w:color="auto" w:fill="FFFFFF"/>
        </w:rPr>
      </w:pPr>
      <w:r>
        <w:rPr>
          <w:rFonts w:ascii="Arial" w:hAnsi="Arial" w:cs="Arial"/>
        </w:rPr>
        <w:br/>
        <w:t xml:space="preserve">The </w:t>
      </w:r>
      <w:r w:rsidR="00EA7295">
        <w:rPr>
          <w:rFonts w:ascii="Arial" w:hAnsi="Arial" w:cs="Arial"/>
        </w:rPr>
        <w:t xml:space="preserve">predatory nature of </w:t>
      </w:r>
      <w:r w:rsidR="00EA7295">
        <w:rPr>
          <w:rFonts w:ascii="Arial" w:hAnsi="Arial" w:cs="Arial"/>
          <w:i/>
        </w:rPr>
        <w:t xml:space="preserve">LeoVegas </w:t>
      </w:r>
      <w:r w:rsidR="00EA7295">
        <w:rPr>
          <w:rFonts w:ascii="Arial" w:hAnsi="Arial" w:cs="Arial"/>
        </w:rPr>
        <w:t xml:space="preserve">and companies alike is highlighted by the fact that </w:t>
      </w:r>
      <w:r w:rsidR="004D57A5">
        <w:rPr>
          <w:rFonts w:ascii="Arial" w:hAnsi="Arial" w:cs="Arial"/>
        </w:rPr>
        <w:t xml:space="preserve">most online gamblers bet using loans. </w:t>
      </w:r>
      <w:r w:rsidR="004D57A5" w:rsidRPr="004D57A5">
        <w:rPr>
          <w:rFonts w:ascii="Arial" w:eastAsia="Times New Roman" w:hAnsi="Arial" w:cs="Arial"/>
          <w:i/>
          <w:color w:val="000000"/>
          <w:sz w:val="20"/>
          <w:szCs w:val="20"/>
          <w:shd w:val="clear" w:color="auto" w:fill="FFFFFF"/>
        </w:rPr>
        <w:t>(Rogan, 2018)</w:t>
      </w:r>
      <w:r w:rsidR="004D57A5">
        <w:rPr>
          <w:rFonts w:ascii="Arial" w:eastAsia="Times New Roman" w:hAnsi="Arial" w:cs="Arial"/>
          <w:i/>
          <w:color w:val="000000"/>
          <w:sz w:val="20"/>
          <w:szCs w:val="20"/>
          <w:shd w:val="clear" w:color="auto" w:fill="FFFFFF"/>
        </w:rPr>
        <w:t xml:space="preserve"> </w:t>
      </w:r>
      <w:r w:rsidR="004D57A5">
        <w:rPr>
          <w:rFonts w:ascii="Arial" w:eastAsia="Times New Roman" w:hAnsi="Arial" w:cs="Arial"/>
          <w:color w:val="000000"/>
          <w:szCs w:val="20"/>
          <w:shd w:val="clear" w:color="auto" w:fill="FFFFFF"/>
        </w:rPr>
        <w:t xml:space="preserve">This statistic displays that not only are people losing money because of the veracious behaviour exhibited by these companies, but are also getting into debt. This could see </w:t>
      </w:r>
      <w:r w:rsidR="00106A03">
        <w:rPr>
          <w:rFonts w:ascii="Arial" w:eastAsia="Times New Roman" w:hAnsi="Arial" w:cs="Arial"/>
          <w:color w:val="000000"/>
          <w:szCs w:val="20"/>
          <w:shd w:val="clear" w:color="auto" w:fill="FFFFFF"/>
        </w:rPr>
        <w:t>gamblers placing even more outlandi</w:t>
      </w:r>
      <w:r w:rsidR="00AD73F6">
        <w:rPr>
          <w:rFonts w:ascii="Arial" w:eastAsia="Times New Roman" w:hAnsi="Arial" w:cs="Arial"/>
          <w:color w:val="000000"/>
          <w:szCs w:val="20"/>
          <w:shd w:val="clear" w:color="auto" w:fill="FFFFFF"/>
        </w:rPr>
        <w:t xml:space="preserve">sh bets to try and get out of financial hole that was itself caused by gambling. </w:t>
      </w:r>
    </w:p>
    <w:p w14:paraId="51F99A21" w14:textId="77777777" w:rsidR="00AD73F6" w:rsidRDefault="00AD73F6" w:rsidP="004D57A5">
      <w:pPr>
        <w:rPr>
          <w:rFonts w:ascii="Arial" w:eastAsia="Times New Roman" w:hAnsi="Arial" w:cs="Arial"/>
          <w:color w:val="000000"/>
          <w:szCs w:val="20"/>
          <w:shd w:val="clear" w:color="auto" w:fill="FFFFFF"/>
        </w:rPr>
      </w:pPr>
    </w:p>
    <w:p w14:paraId="2657F254" w14:textId="7D971A21" w:rsidR="005F69E7" w:rsidRPr="005F69E7" w:rsidRDefault="00F244AF" w:rsidP="005F69E7">
      <w:pPr>
        <w:rPr>
          <w:rFonts w:ascii="Arial" w:eastAsia="Times New Roman" w:hAnsi="Arial" w:cs="Arial"/>
          <w:color w:val="000000"/>
          <w:szCs w:val="20"/>
          <w:shd w:val="clear" w:color="auto" w:fill="FFFFFF"/>
        </w:rPr>
      </w:pPr>
      <w:r>
        <w:rPr>
          <w:rFonts w:ascii="Arial" w:eastAsia="Times New Roman" w:hAnsi="Arial" w:cs="Arial"/>
          <w:color w:val="000000"/>
          <w:szCs w:val="20"/>
          <w:shd w:val="clear" w:color="auto" w:fill="FFFFFF"/>
        </w:rPr>
        <w:t>A conflict of interest</w:t>
      </w:r>
      <w:r w:rsidR="00AD73F6">
        <w:rPr>
          <w:rFonts w:ascii="Arial" w:eastAsia="Times New Roman" w:hAnsi="Arial" w:cs="Arial"/>
          <w:color w:val="000000"/>
          <w:szCs w:val="20"/>
          <w:shd w:val="clear" w:color="auto" w:fill="FFFFFF"/>
        </w:rPr>
        <w:t xml:space="preserve"> can also be highlighted with some bookmakers having parent or sister companies that report sports news. An example of this would be </w:t>
      </w:r>
      <w:r w:rsidR="00AD73F6">
        <w:rPr>
          <w:rFonts w:ascii="Arial" w:eastAsia="Times New Roman" w:hAnsi="Arial" w:cs="Arial"/>
          <w:i/>
          <w:color w:val="000000"/>
          <w:szCs w:val="20"/>
          <w:shd w:val="clear" w:color="auto" w:fill="FFFFFF"/>
        </w:rPr>
        <w:t>SkyBet</w:t>
      </w:r>
      <w:r w:rsidR="00AD73F6">
        <w:rPr>
          <w:rFonts w:ascii="Arial" w:eastAsia="Times New Roman" w:hAnsi="Arial" w:cs="Arial"/>
          <w:color w:val="000000"/>
          <w:szCs w:val="20"/>
          <w:shd w:val="clear" w:color="auto" w:fill="FFFFFF"/>
        </w:rPr>
        <w:t xml:space="preserve"> and it’s relation to the intentionally renowned news-source, </w:t>
      </w:r>
      <w:r w:rsidR="00AD73F6" w:rsidRPr="00F244AF">
        <w:rPr>
          <w:rFonts w:ascii="Arial" w:eastAsia="Times New Roman" w:hAnsi="Arial" w:cs="Arial"/>
          <w:i/>
          <w:color w:val="000000"/>
          <w:szCs w:val="20"/>
          <w:shd w:val="clear" w:color="auto" w:fill="FFFFFF"/>
        </w:rPr>
        <w:t>Sky</w:t>
      </w:r>
      <w:r w:rsidR="00AD73F6">
        <w:rPr>
          <w:rFonts w:ascii="Arial" w:eastAsia="Times New Roman" w:hAnsi="Arial" w:cs="Arial"/>
          <w:color w:val="000000"/>
          <w:szCs w:val="20"/>
          <w:shd w:val="clear" w:color="auto" w:fill="FFFFFF"/>
        </w:rPr>
        <w:t xml:space="preserve"> </w:t>
      </w:r>
      <w:r w:rsidR="00AD73F6" w:rsidRPr="00F244AF">
        <w:rPr>
          <w:rFonts w:ascii="Arial" w:eastAsia="Times New Roman" w:hAnsi="Arial" w:cs="Arial"/>
          <w:i/>
          <w:color w:val="000000"/>
          <w:szCs w:val="20"/>
          <w:shd w:val="clear" w:color="auto" w:fill="FFFFFF"/>
        </w:rPr>
        <w:t>News</w:t>
      </w:r>
      <w:r w:rsidR="000F009D">
        <w:rPr>
          <w:rFonts w:ascii="Arial" w:eastAsia="Times New Roman" w:hAnsi="Arial" w:cs="Arial"/>
          <w:color w:val="000000"/>
          <w:szCs w:val="20"/>
          <w:shd w:val="clear" w:color="auto" w:fill="FFFFFF"/>
        </w:rPr>
        <w:t xml:space="preserve">. </w:t>
      </w:r>
      <w:r w:rsidR="008C770C">
        <w:rPr>
          <w:rFonts w:ascii="Arial" w:eastAsia="Times New Roman" w:hAnsi="Arial" w:cs="Arial"/>
          <w:color w:val="000000"/>
          <w:szCs w:val="20"/>
          <w:shd w:val="clear" w:color="auto" w:fill="FFFFFF"/>
        </w:rPr>
        <w:t>This conflict of interest</w:t>
      </w:r>
      <w:r w:rsidR="00AD73F6">
        <w:rPr>
          <w:rFonts w:ascii="Arial" w:eastAsia="Times New Roman" w:hAnsi="Arial" w:cs="Arial"/>
          <w:color w:val="000000"/>
          <w:szCs w:val="20"/>
          <w:shd w:val="clear" w:color="auto" w:fill="FFFFFF"/>
        </w:rPr>
        <w:t xml:space="preserve"> was highlighted when the Columbian international </w:t>
      </w:r>
      <w:r w:rsidR="00AD73F6">
        <w:rPr>
          <w:rFonts w:ascii="Arial" w:eastAsia="Times New Roman" w:hAnsi="Arial" w:cs="Arial"/>
          <w:i/>
          <w:color w:val="000000"/>
          <w:szCs w:val="20"/>
          <w:shd w:val="clear" w:color="auto" w:fill="FFFFFF"/>
        </w:rPr>
        <w:t>James Rodriguez</w:t>
      </w:r>
      <w:r w:rsidR="00AD73F6">
        <w:rPr>
          <w:rFonts w:ascii="Arial" w:eastAsia="Times New Roman" w:hAnsi="Arial" w:cs="Arial"/>
          <w:color w:val="000000"/>
          <w:szCs w:val="20"/>
          <w:shd w:val="clear" w:color="auto" w:fill="FFFFFF"/>
        </w:rPr>
        <w:t xml:space="preserve"> was expected to transfer to footballing giants </w:t>
      </w:r>
      <w:r w:rsidR="00AD73F6">
        <w:rPr>
          <w:rFonts w:ascii="Arial" w:eastAsia="Times New Roman" w:hAnsi="Arial" w:cs="Arial"/>
          <w:i/>
          <w:color w:val="000000"/>
          <w:szCs w:val="20"/>
          <w:shd w:val="clear" w:color="auto" w:fill="FFFFFF"/>
        </w:rPr>
        <w:t xml:space="preserve">Manchester United </w:t>
      </w:r>
      <w:r w:rsidR="000F009D">
        <w:rPr>
          <w:rFonts w:ascii="Arial" w:eastAsia="Times New Roman" w:hAnsi="Arial" w:cs="Arial"/>
          <w:color w:val="000000"/>
          <w:szCs w:val="20"/>
          <w:shd w:val="clear" w:color="auto" w:fill="FFFFFF"/>
        </w:rPr>
        <w:t>in May</w:t>
      </w:r>
      <w:r w:rsidR="00AD73F6">
        <w:rPr>
          <w:rFonts w:ascii="Arial" w:eastAsia="Times New Roman" w:hAnsi="Arial" w:cs="Arial"/>
          <w:color w:val="000000"/>
          <w:szCs w:val="20"/>
          <w:shd w:val="clear" w:color="auto" w:fill="FFFFFF"/>
        </w:rPr>
        <w:t xml:space="preserve"> 2017. </w:t>
      </w:r>
      <w:r w:rsidR="000F009D" w:rsidRPr="000F009D">
        <w:rPr>
          <w:rFonts w:ascii="Arial" w:eastAsia="Times New Roman" w:hAnsi="Arial" w:cs="Arial"/>
          <w:i/>
          <w:color w:val="000000"/>
          <w:sz w:val="20"/>
          <w:szCs w:val="20"/>
          <w:shd w:val="clear" w:color="auto" w:fill="FFFFFF"/>
        </w:rPr>
        <w:t>(The Independent, 2017)</w:t>
      </w:r>
      <w:r w:rsidR="000F009D">
        <w:rPr>
          <w:rFonts w:ascii="Arial" w:eastAsia="Times New Roman" w:hAnsi="Arial" w:cs="Arial"/>
          <w:i/>
          <w:color w:val="000000"/>
          <w:sz w:val="20"/>
          <w:szCs w:val="20"/>
          <w:shd w:val="clear" w:color="auto" w:fill="FFFFFF"/>
        </w:rPr>
        <w:t xml:space="preserve"> </w:t>
      </w:r>
      <w:r w:rsidR="000F009D" w:rsidRPr="000F009D">
        <w:rPr>
          <w:rFonts w:ascii="Arial" w:eastAsia="Times New Roman" w:hAnsi="Arial" w:cs="Arial"/>
          <w:i/>
          <w:color w:val="000000"/>
          <w:szCs w:val="20"/>
          <w:shd w:val="clear" w:color="auto" w:fill="FFFFFF"/>
        </w:rPr>
        <w:t>Sky News</w:t>
      </w:r>
      <w:r w:rsidR="000F009D">
        <w:rPr>
          <w:rFonts w:ascii="Arial" w:eastAsia="Times New Roman" w:hAnsi="Arial" w:cs="Arial"/>
          <w:color w:val="000000"/>
          <w:szCs w:val="20"/>
          <w:shd w:val="clear" w:color="auto" w:fill="FFFFFF"/>
        </w:rPr>
        <w:t xml:space="preserve"> reported on the story as if it were a ‘done-deal’ and </w:t>
      </w:r>
      <w:r w:rsidR="000F009D">
        <w:rPr>
          <w:rFonts w:ascii="Arial" w:eastAsia="Times New Roman" w:hAnsi="Arial" w:cs="Arial"/>
          <w:i/>
          <w:color w:val="000000"/>
          <w:szCs w:val="20"/>
          <w:shd w:val="clear" w:color="auto" w:fill="FFFFFF"/>
        </w:rPr>
        <w:t xml:space="preserve">SkyBet </w:t>
      </w:r>
      <w:r w:rsidR="000F009D">
        <w:rPr>
          <w:rFonts w:ascii="Arial" w:eastAsia="Times New Roman" w:hAnsi="Arial" w:cs="Arial"/>
          <w:color w:val="000000"/>
          <w:szCs w:val="20"/>
          <w:shd w:val="clear" w:color="auto" w:fill="FFFFFF"/>
        </w:rPr>
        <w:t xml:space="preserve">reduced the odds on the player making his move before suspending betting altogether. The deal however did not go through, and even though there is no evidence to prove that </w:t>
      </w:r>
      <w:r w:rsidR="000F009D">
        <w:rPr>
          <w:rFonts w:ascii="Arial" w:eastAsia="Times New Roman" w:hAnsi="Arial" w:cs="Arial"/>
          <w:i/>
          <w:color w:val="000000"/>
          <w:szCs w:val="20"/>
          <w:shd w:val="clear" w:color="auto" w:fill="FFFFFF"/>
        </w:rPr>
        <w:t xml:space="preserve">Sky News </w:t>
      </w:r>
      <w:r w:rsidR="000F009D">
        <w:rPr>
          <w:rFonts w:ascii="Arial" w:eastAsia="Times New Roman" w:hAnsi="Arial" w:cs="Arial"/>
          <w:color w:val="000000"/>
          <w:szCs w:val="20"/>
          <w:shd w:val="clear" w:color="auto" w:fill="FFFFFF"/>
        </w:rPr>
        <w:t xml:space="preserve">manufactured the story, speculation will always arise when there is such a dubious link between bookmakers and the news. </w:t>
      </w:r>
      <w:r w:rsidR="008C770C">
        <w:rPr>
          <w:rFonts w:ascii="Arial" w:eastAsia="Times New Roman" w:hAnsi="Arial" w:cs="Arial"/>
          <w:color w:val="000000"/>
          <w:szCs w:val="20"/>
          <w:shd w:val="clear" w:color="auto" w:fill="FFFFFF"/>
        </w:rPr>
        <w:t xml:space="preserve">Even though </w:t>
      </w:r>
      <w:r w:rsidR="008C770C">
        <w:rPr>
          <w:rFonts w:ascii="Arial" w:eastAsia="Times New Roman" w:hAnsi="Arial" w:cs="Arial"/>
          <w:i/>
          <w:color w:val="000000"/>
          <w:szCs w:val="20"/>
          <w:shd w:val="clear" w:color="auto" w:fill="FFFFFF"/>
        </w:rPr>
        <w:t>Sky News</w:t>
      </w:r>
      <w:r w:rsidR="008C770C">
        <w:rPr>
          <w:rFonts w:ascii="Arial" w:eastAsia="Times New Roman" w:hAnsi="Arial" w:cs="Arial"/>
          <w:color w:val="000000"/>
          <w:szCs w:val="20"/>
          <w:shd w:val="clear" w:color="auto" w:fill="FFFFFF"/>
        </w:rPr>
        <w:t xml:space="preserve"> now only own a 20% stake in </w:t>
      </w:r>
      <w:r w:rsidR="008C770C">
        <w:rPr>
          <w:rFonts w:ascii="Arial" w:eastAsia="Times New Roman" w:hAnsi="Arial" w:cs="Arial"/>
          <w:i/>
          <w:color w:val="000000"/>
          <w:szCs w:val="20"/>
          <w:shd w:val="clear" w:color="auto" w:fill="FFFFFF"/>
        </w:rPr>
        <w:t>Sky Bet</w:t>
      </w:r>
      <w:r w:rsidR="008C770C">
        <w:rPr>
          <w:rFonts w:ascii="Arial" w:eastAsia="Times New Roman" w:hAnsi="Arial" w:cs="Arial"/>
          <w:color w:val="000000"/>
          <w:szCs w:val="20"/>
          <w:shd w:val="clear" w:color="auto" w:fill="FFFFFF"/>
        </w:rPr>
        <w:t>, the onli</w:t>
      </w:r>
      <w:r w:rsidR="00295922">
        <w:rPr>
          <w:rFonts w:ascii="Arial" w:eastAsia="Times New Roman" w:hAnsi="Arial" w:cs="Arial"/>
          <w:color w:val="000000"/>
          <w:szCs w:val="20"/>
          <w:shd w:val="clear" w:color="auto" w:fill="FFFFFF"/>
        </w:rPr>
        <w:t>ne bookmaker still retains the name</w:t>
      </w:r>
      <w:r w:rsidR="008C770C">
        <w:rPr>
          <w:rFonts w:ascii="Arial" w:eastAsia="Times New Roman" w:hAnsi="Arial" w:cs="Arial"/>
          <w:color w:val="000000"/>
          <w:szCs w:val="20"/>
          <w:shd w:val="clear" w:color="auto" w:fill="FFFFFF"/>
        </w:rPr>
        <w:t xml:space="preserve"> </w:t>
      </w:r>
      <w:r w:rsidR="008C770C">
        <w:rPr>
          <w:rFonts w:ascii="Arial" w:eastAsia="Times New Roman" w:hAnsi="Arial" w:cs="Arial"/>
          <w:i/>
          <w:color w:val="000000"/>
          <w:szCs w:val="20"/>
          <w:shd w:val="clear" w:color="auto" w:fill="FFFFFF"/>
        </w:rPr>
        <w:t>Sky</w:t>
      </w:r>
      <w:r w:rsidR="008C770C">
        <w:rPr>
          <w:rFonts w:ascii="Arial" w:eastAsia="Times New Roman" w:hAnsi="Arial" w:cs="Arial"/>
          <w:color w:val="000000"/>
          <w:szCs w:val="20"/>
          <w:shd w:val="clear" w:color="auto" w:fill="FFFFFF"/>
        </w:rPr>
        <w:t xml:space="preserve"> to make themselves more attractive to the betting community as </w:t>
      </w:r>
      <w:r w:rsidR="008C770C">
        <w:rPr>
          <w:rFonts w:ascii="Arial" w:eastAsia="Times New Roman" w:hAnsi="Arial" w:cs="Arial"/>
          <w:i/>
          <w:color w:val="000000"/>
          <w:szCs w:val="20"/>
          <w:shd w:val="clear" w:color="auto" w:fill="FFFFFF"/>
        </w:rPr>
        <w:t>Sky</w:t>
      </w:r>
      <w:r w:rsidR="008C770C">
        <w:rPr>
          <w:rFonts w:ascii="Arial" w:eastAsia="Times New Roman" w:hAnsi="Arial" w:cs="Arial"/>
          <w:color w:val="000000"/>
          <w:szCs w:val="20"/>
          <w:shd w:val="clear" w:color="auto" w:fill="FFFFFF"/>
        </w:rPr>
        <w:t xml:space="preserve"> is such a well renowned company</w:t>
      </w:r>
      <w:r w:rsidR="00295922">
        <w:rPr>
          <w:rFonts w:ascii="Arial" w:eastAsia="Times New Roman" w:hAnsi="Arial" w:cs="Arial"/>
          <w:color w:val="000000"/>
          <w:szCs w:val="20"/>
          <w:shd w:val="clear" w:color="auto" w:fill="FFFFFF"/>
        </w:rPr>
        <w:t xml:space="preserve">. </w:t>
      </w:r>
      <w:r w:rsidR="005F69E7">
        <w:rPr>
          <w:rFonts w:ascii="Arial" w:eastAsia="Times New Roman" w:hAnsi="Arial" w:cs="Arial"/>
          <w:color w:val="000000"/>
          <w:szCs w:val="20"/>
          <w:shd w:val="clear" w:color="auto" w:fill="FFFFFF"/>
        </w:rPr>
        <w:t xml:space="preserve">In turn, this could mean that more vulnerable people will engage with bookmakers such as </w:t>
      </w:r>
      <w:r w:rsidR="005F69E7">
        <w:rPr>
          <w:rFonts w:ascii="Arial" w:eastAsia="Times New Roman" w:hAnsi="Arial" w:cs="Arial"/>
          <w:i/>
          <w:color w:val="000000"/>
          <w:szCs w:val="20"/>
          <w:shd w:val="clear" w:color="auto" w:fill="FFFFFF"/>
        </w:rPr>
        <w:t xml:space="preserve">Sky </w:t>
      </w:r>
      <w:r w:rsidR="005F69E7" w:rsidRPr="005F69E7">
        <w:rPr>
          <w:rFonts w:ascii="Arial" w:eastAsia="Times New Roman" w:hAnsi="Arial" w:cs="Arial"/>
          <w:color w:val="000000"/>
          <w:szCs w:val="20"/>
          <w:shd w:val="clear" w:color="auto" w:fill="FFFFFF"/>
        </w:rPr>
        <w:t>Bet</w:t>
      </w:r>
      <w:r w:rsidR="005F69E7">
        <w:rPr>
          <w:rFonts w:ascii="Arial" w:eastAsia="Times New Roman" w:hAnsi="Arial" w:cs="Arial"/>
          <w:color w:val="000000"/>
          <w:szCs w:val="20"/>
          <w:shd w:val="clear" w:color="auto" w:fill="FFFFFF"/>
        </w:rPr>
        <w:t xml:space="preserve">, as it is a company they are familiar with and can trust. This is juxtaposed with the idea that the vulnerable are more likely to engage in gambling due to not being fully aware of the implications of the game, however they may still be conscious of choosing to gamble with a highly regarded company. </w:t>
      </w:r>
      <w:r w:rsidR="00295922" w:rsidRPr="005F69E7">
        <w:rPr>
          <w:rFonts w:ascii="Arial" w:eastAsia="Times New Roman" w:hAnsi="Arial" w:cs="Arial"/>
          <w:color w:val="000000"/>
          <w:szCs w:val="20"/>
          <w:shd w:val="clear" w:color="auto" w:fill="FFFFFF"/>
        </w:rPr>
        <w:t>Sky</w:t>
      </w:r>
      <w:r w:rsidR="00295922">
        <w:rPr>
          <w:rFonts w:ascii="Arial" w:eastAsia="Times New Roman" w:hAnsi="Arial" w:cs="Arial"/>
          <w:i/>
          <w:color w:val="000000"/>
          <w:szCs w:val="20"/>
          <w:shd w:val="clear" w:color="auto" w:fill="FFFFFF"/>
        </w:rPr>
        <w:t xml:space="preserve"> News</w:t>
      </w:r>
      <w:r w:rsidR="008C770C">
        <w:rPr>
          <w:rFonts w:ascii="Arial" w:eastAsia="Times New Roman" w:hAnsi="Arial" w:cs="Arial"/>
          <w:color w:val="000000"/>
          <w:szCs w:val="20"/>
          <w:shd w:val="clear" w:color="auto" w:fill="FFFFFF"/>
        </w:rPr>
        <w:t xml:space="preserve"> </w:t>
      </w:r>
      <w:r w:rsidR="00295922">
        <w:rPr>
          <w:rFonts w:ascii="Arial" w:eastAsia="Times New Roman" w:hAnsi="Arial" w:cs="Arial"/>
          <w:color w:val="000000"/>
          <w:szCs w:val="20"/>
          <w:shd w:val="clear" w:color="auto" w:fill="FFFFFF"/>
        </w:rPr>
        <w:t xml:space="preserve">is a company that 98% of people in the UK have heard of and </w:t>
      </w:r>
      <w:r w:rsidR="005F69E7">
        <w:rPr>
          <w:rFonts w:ascii="Arial" w:eastAsia="Times New Roman" w:hAnsi="Arial" w:cs="Arial"/>
          <w:color w:val="000000"/>
          <w:szCs w:val="20"/>
          <w:shd w:val="clear" w:color="auto" w:fill="FFFFFF"/>
        </w:rPr>
        <w:t xml:space="preserve">only 17% of people have a negative opinion on. </w:t>
      </w:r>
      <w:r w:rsidR="005F69E7" w:rsidRPr="005F69E7">
        <w:rPr>
          <w:rFonts w:ascii="Arial" w:eastAsia="Times New Roman" w:hAnsi="Arial" w:cs="Arial"/>
          <w:i/>
          <w:color w:val="000000"/>
          <w:sz w:val="20"/>
          <w:szCs w:val="20"/>
          <w:shd w:val="clear" w:color="auto" w:fill="FFFFFF"/>
        </w:rPr>
        <w:t>(Yougov.co.uk, 2019)</w:t>
      </w:r>
      <w:r w:rsidR="005F69E7">
        <w:rPr>
          <w:rFonts w:ascii="Arial" w:eastAsia="Times New Roman" w:hAnsi="Arial" w:cs="Arial"/>
          <w:color w:val="000000"/>
          <w:sz w:val="20"/>
          <w:szCs w:val="20"/>
          <w:shd w:val="clear" w:color="auto" w:fill="FFFFFF"/>
        </w:rPr>
        <w:t xml:space="preserve"> </w:t>
      </w:r>
    </w:p>
    <w:p w14:paraId="11D8E4C8" w14:textId="642ECAC6" w:rsidR="000F009D" w:rsidRPr="00295922" w:rsidRDefault="000F009D" w:rsidP="000F009D">
      <w:pPr>
        <w:rPr>
          <w:rFonts w:ascii="Arial" w:eastAsia="Times New Roman" w:hAnsi="Arial" w:cs="Arial"/>
          <w:color w:val="000000"/>
          <w:szCs w:val="20"/>
          <w:shd w:val="clear" w:color="auto" w:fill="FFFFFF"/>
        </w:rPr>
      </w:pPr>
    </w:p>
    <w:p w14:paraId="03FBDD22" w14:textId="77777777" w:rsidR="000C3ADA" w:rsidRDefault="000C3ADA" w:rsidP="000F009D">
      <w:pPr>
        <w:rPr>
          <w:rFonts w:ascii="Arial" w:eastAsia="Times New Roman" w:hAnsi="Arial" w:cs="Arial"/>
          <w:color w:val="000000"/>
          <w:szCs w:val="20"/>
          <w:shd w:val="clear" w:color="auto" w:fill="FFFFFF"/>
        </w:rPr>
      </w:pPr>
    </w:p>
    <w:p w14:paraId="705F20E3" w14:textId="77777777" w:rsidR="000C3ADA" w:rsidRPr="000F009D" w:rsidRDefault="000C3ADA" w:rsidP="000F009D">
      <w:pPr>
        <w:rPr>
          <w:rFonts w:ascii="Times New Roman" w:eastAsia="Times New Roman" w:hAnsi="Times New Roman" w:cs="Times New Roman"/>
          <w:szCs w:val="20"/>
        </w:rPr>
      </w:pPr>
    </w:p>
    <w:p w14:paraId="1A1D966C" w14:textId="77777777" w:rsidR="00D228B3" w:rsidRDefault="00D228B3">
      <w:pPr>
        <w:rPr>
          <w:rFonts w:ascii="Arial" w:eastAsia="Times New Roman" w:hAnsi="Arial" w:cs="Arial"/>
          <w:b/>
          <w:sz w:val="32"/>
          <w:szCs w:val="32"/>
          <w:u w:val="single"/>
        </w:rPr>
      </w:pPr>
    </w:p>
    <w:p w14:paraId="7C206ABF" w14:textId="77777777" w:rsidR="00D228B3" w:rsidRDefault="00D228B3">
      <w:pPr>
        <w:rPr>
          <w:rFonts w:ascii="Arial" w:eastAsia="Times New Roman" w:hAnsi="Arial" w:cs="Arial"/>
          <w:b/>
          <w:sz w:val="32"/>
          <w:szCs w:val="32"/>
          <w:u w:val="single"/>
        </w:rPr>
      </w:pPr>
    </w:p>
    <w:p w14:paraId="02AC2677" w14:textId="77777777" w:rsidR="00D228B3" w:rsidRDefault="00D228B3">
      <w:pPr>
        <w:rPr>
          <w:rFonts w:ascii="Arial" w:eastAsia="Times New Roman" w:hAnsi="Arial" w:cs="Arial"/>
          <w:b/>
          <w:sz w:val="32"/>
          <w:szCs w:val="32"/>
          <w:u w:val="single"/>
        </w:rPr>
      </w:pPr>
    </w:p>
    <w:p w14:paraId="214C4720" w14:textId="77777777" w:rsidR="00D228B3" w:rsidRDefault="00D228B3">
      <w:pPr>
        <w:rPr>
          <w:rFonts w:ascii="Arial" w:eastAsia="Times New Roman" w:hAnsi="Arial" w:cs="Arial"/>
          <w:b/>
          <w:sz w:val="32"/>
          <w:szCs w:val="32"/>
          <w:u w:val="single"/>
        </w:rPr>
      </w:pPr>
    </w:p>
    <w:p w14:paraId="06514A55" w14:textId="77777777" w:rsidR="00D228B3" w:rsidRDefault="00D228B3">
      <w:pPr>
        <w:rPr>
          <w:rFonts w:ascii="Arial" w:eastAsia="Times New Roman" w:hAnsi="Arial" w:cs="Arial"/>
          <w:b/>
          <w:sz w:val="32"/>
          <w:szCs w:val="32"/>
          <w:u w:val="single"/>
        </w:rPr>
      </w:pPr>
    </w:p>
    <w:p w14:paraId="0B6BEB3A" w14:textId="77777777" w:rsidR="00D228B3" w:rsidRDefault="00D228B3">
      <w:pPr>
        <w:rPr>
          <w:rFonts w:ascii="Arial" w:eastAsia="Times New Roman" w:hAnsi="Arial" w:cs="Arial"/>
          <w:b/>
          <w:sz w:val="32"/>
          <w:szCs w:val="32"/>
          <w:u w:val="single"/>
        </w:rPr>
      </w:pPr>
    </w:p>
    <w:p w14:paraId="14DC7BA7" w14:textId="6B4A5B09" w:rsidR="009B4B44" w:rsidRDefault="00B8064C">
      <w:r>
        <w:rPr>
          <w:rFonts w:ascii="Arial" w:eastAsia="Times New Roman" w:hAnsi="Arial" w:cs="Arial"/>
          <w:b/>
          <w:sz w:val="32"/>
          <w:szCs w:val="32"/>
          <w:u w:val="single"/>
        </w:rPr>
        <w:t>The beginning of the end: are the vulnerable no longer allowed to be targeted by betting companies?</w:t>
      </w:r>
    </w:p>
    <w:p w14:paraId="69807009" w14:textId="77777777" w:rsidR="009B4B44" w:rsidRDefault="009B4B44"/>
    <w:p w14:paraId="7F56F636" w14:textId="77777777" w:rsidR="009B4B44" w:rsidRDefault="009B4B44"/>
    <w:p w14:paraId="1FE2994C" w14:textId="65ED1E61" w:rsidR="00874980" w:rsidRDefault="00B8064C" w:rsidP="00874980">
      <w:pPr>
        <w:rPr>
          <w:rFonts w:ascii="Arial" w:eastAsia="Times New Roman" w:hAnsi="Arial" w:cs="Arial"/>
          <w:color w:val="000000"/>
          <w:szCs w:val="20"/>
          <w:shd w:val="clear" w:color="auto" w:fill="FFFFFF"/>
        </w:rPr>
      </w:pPr>
      <w:r>
        <w:rPr>
          <w:rFonts w:ascii="Arial" w:hAnsi="Arial" w:cs="Arial"/>
        </w:rPr>
        <w:t xml:space="preserve">The </w:t>
      </w:r>
      <w:r>
        <w:rPr>
          <w:rFonts w:ascii="Arial" w:hAnsi="Arial" w:cs="Arial"/>
          <w:i/>
        </w:rPr>
        <w:t xml:space="preserve">Industry </w:t>
      </w:r>
      <w:r w:rsidR="00874980">
        <w:rPr>
          <w:rFonts w:ascii="Arial" w:hAnsi="Arial" w:cs="Arial"/>
          <w:i/>
        </w:rPr>
        <w:t xml:space="preserve">Group for Responsible Gambling </w:t>
      </w:r>
      <w:r w:rsidR="00874980">
        <w:rPr>
          <w:rFonts w:ascii="Arial" w:hAnsi="Arial" w:cs="Arial"/>
        </w:rPr>
        <w:t xml:space="preserve">confirmed that a ban on betting adverts being shown during the commercial breaks of televised sports would be implemented during the summer of 2019. </w:t>
      </w:r>
      <w:r w:rsidR="00874980" w:rsidRPr="00874980">
        <w:rPr>
          <w:rFonts w:ascii="Arial" w:eastAsia="Times New Roman" w:hAnsi="Arial" w:cs="Arial"/>
          <w:i/>
          <w:color w:val="000000"/>
          <w:sz w:val="20"/>
          <w:szCs w:val="20"/>
          <w:shd w:val="clear" w:color="auto" w:fill="FFFFFF"/>
        </w:rPr>
        <w:t>(Barber, 2018)</w:t>
      </w:r>
      <w:r w:rsidR="00874980">
        <w:rPr>
          <w:rFonts w:ascii="Arial" w:eastAsia="Times New Roman" w:hAnsi="Arial" w:cs="Arial"/>
          <w:i/>
          <w:color w:val="000000"/>
          <w:sz w:val="20"/>
          <w:szCs w:val="20"/>
          <w:shd w:val="clear" w:color="auto" w:fill="FFFFFF"/>
        </w:rPr>
        <w:t xml:space="preserve"> </w:t>
      </w:r>
      <w:r w:rsidR="00CD4B67">
        <w:rPr>
          <w:rFonts w:ascii="Arial" w:eastAsia="Times New Roman" w:hAnsi="Arial" w:cs="Arial"/>
          <w:color w:val="000000"/>
          <w:szCs w:val="20"/>
          <w:shd w:val="clear" w:color="auto" w:fill="FFFFFF"/>
        </w:rPr>
        <w:t xml:space="preserve">The </w:t>
      </w:r>
      <w:r w:rsidR="00CD4B67">
        <w:rPr>
          <w:rFonts w:ascii="Arial" w:eastAsia="Times New Roman" w:hAnsi="Arial" w:cs="Arial"/>
          <w:i/>
          <w:color w:val="000000"/>
          <w:szCs w:val="20"/>
          <w:shd w:val="clear" w:color="auto" w:fill="FFFFFF"/>
        </w:rPr>
        <w:t>IGRG</w:t>
      </w:r>
      <w:r w:rsidR="00CD4B67">
        <w:rPr>
          <w:rFonts w:ascii="Arial" w:eastAsia="Times New Roman" w:hAnsi="Arial" w:cs="Arial"/>
          <w:color w:val="000000"/>
          <w:szCs w:val="20"/>
          <w:shd w:val="clear" w:color="auto" w:fill="FFFFFF"/>
        </w:rPr>
        <w:t xml:space="preserve"> decided to do this after being faced with a large portion of the public being concerned about the amount of gambling advertisements appearing in commercial breaks. </w:t>
      </w:r>
    </w:p>
    <w:p w14:paraId="512D5DD0" w14:textId="7A9705B4" w:rsidR="00DC4EA2" w:rsidRPr="00C76AEC" w:rsidRDefault="00DC4EA2" w:rsidP="00DC4EA2">
      <w:pPr>
        <w:spacing w:before="180" w:after="180"/>
        <w:rPr>
          <w:rStyle w:val="SubtleReference"/>
          <w:rFonts w:ascii="Arial" w:hAnsi="Arial" w:cs="Arial"/>
          <w:i/>
          <w:color w:val="auto"/>
          <w:sz w:val="20"/>
          <w:u w:val="none"/>
        </w:rPr>
      </w:pPr>
      <w:r w:rsidRPr="00C76AEC">
        <w:rPr>
          <w:rStyle w:val="SubtleReference"/>
          <w:rFonts w:ascii="Arial" w:hAnsi="Arial" w:cs="Arial"/>
          <w:i/>
          <w:color w:val="auto"/>
          <w:sz w:val="20"/>
          <w:u w:val="none"/>
        </w:rPr>
        <w:t>‘IGRG chair John Hagan said the industry was responding to public concerns about the amount of gambling advertising on television before the watershed.</w:t>
      </w:r>
    </w:p>
    <w:p w14:paraId="5474DF09" w14:textId="7505C251" w:rsidR="00DC4EA2" w:rsidRPr="00C76AEC" w:rsidRDefault="00DC4EA2" w:rsidP="00DC4EA2">
      <w:pPr>
        <w:spacing w:before="180" w:after="180"/>
        <w:rPr>
          <w:rStyle w:val="SubtleReference"/>
          <w:rFonts w:ascii="Arial" w:hAnsi="Arial" w:cs="Arial"/>
          <w:i/>
          <w:color w:val="auto"/>
          <w:sz w:val="20"/>
          <w:u w:val="none"/>
        </w:rPr>
      </w:pPr>
      <w:r w:rsidRPr="00C76AEC">
        <w:rPr>
          <w:rStyle w:val="SubtleReference"/>
          <w:rFonts w:ascii="Arial" w:hAnsi="Arial" w:cs="Arial"/>
          <w:i/>
          <w:color w:val="auto"/>
          <w:sz w:val="20"/>
          <w:u w:val="none"/>
        </w:rPr>
        <w:t>He added: "We believe that this is itself a watershed moment as we strive to provide the ever safer gambling environment which gambling consumers and the wider public expect, and which is so important to the future success and sustainability of our industry."’ (Racingpost.com, 2018)</w:t>
      </w:r>
    </w:p>
    <w:p w14:paraId="713EF677" w14:textId="334C87EE" w:rsidR="001E742C" w:rsidRDefault="00DC4EA2" w:rsidP="001E742C">
      <w:pPr>
        <w:rPr>
          <w:rFonts w:ascii="Arial" w:eastAsia="Times New Roman" w:hAnsi="Arial" w:cs="Arial"/>
          <w:i/>
          <w:color w:val="000000"/>
          <w:sz w:val="20"/>
          <w:szCs w:val="20"/>
          <w:shd w:val="clear" w:color="auto" w:fill="FFFFFF"/>
        </w:rPr>
      </w:pPr>
      <w:r>
        <w:rPr>
          <w:rFonts w:ascii="Arial" w:hAnsi="Arial" w:cs="Arial"/>
          <w:szCs w:val="20"/>
        </w:rPr>
        <w:t xml:space="preserve">The above quote by the head of the </w:t>
      </w:r>
      <w:r>
        <w:rPr>
          <w:rFonts w:ascii="Arial" w:hAnsi="Arial" w:cs="Arial"/>
          <w:i/>
          <w:szCs w:val="20"/>
        </w:rPr>
        <w:t>IGRG</w:t>
      </w:r>
      <w:r w:rsidR="008B72FB">
        <w:rPr>
          <w:rFonts w:ascii="Arial" w:hAnsi="Arial" w:cs="Arial"/>
          <w:i/>
          <w:szCs w:val="20"/>
        </w:rPr>
        <w:t>,</w:t>
      </w:r>
      <w:r>
        <w:rPr>
          <w:rFonts w:ascii="Arial" w:hAnsi="Arial" w:cs="Arial"/>
          <w:i/>
          <w:szCs w:val="20"/>
        </w:rPr>
        <w:t xml:space="preserve"> </w:t>
      </w:r>
      <w:r>
        <w:rPr>
          <w:rFonts w:ascii="Arial" w:hAnsi="Arial" w:cs="Arial"/>
          <w:szCs w:val="20"/>
        </w:rPr>
        <w:t>John Hagan</w:t>
      </w:r>
      <w:r w:rsidR="008B72FB">
        <w:rPr>
          <w:rFonts w:ascii="Arial" w:hAnsi="Arial" w:cs="Arial"/>
          <w:szCs w:val="20"/>
        </w:rPr>
        <w:t>,</w:t>
      </w:r>
      <w:r>
        <w:rPr>
          <w:rFonts w:ascii="Arial" w:hAnsi="Arial" w:cs="Arial"/>
          <w:szCs w:val="20"/>
        </w:rPr>
        <w:t xml:space="preserve"> makes the removal of </w:t>
      </w:r>
      <w:r w:rsidR="0062667D">
        <w:rPr>
          <w:rFonts w:ascii="Arial" w:hAnsi="Arial" w:cs="Arial"/>
          <w:szCs w:val="20"/>
        </w:rPr>
        <w:t xml:space="preserve">betting adverts seem like </w:t>
      </w:r>
      <w:r>
        <w:rPr>
          <w:rFonts w:ascii="Arial" w:hAnsi="Arial" w:cs="Arial"/>
          <w:szCs w:val="20"/>
        </w:rPr>
        <w:t xml:space="preserve">more of an act of </w:t>
      </w:r>
      <w:r w:rsidR="0062667D">
        <w:rPr>
          <w:rFonts w:ascii="Arial" w:hAnsi="Arial" w:cs="Arial"/>
          <w:szCs w:val="20"/>
        </w:rPr>
        <w:t>self-preservation</w:t>
      </w:r>
      <w:r>
        <w:rPr>
          <w:rFonts w:ascii="Arial" w:hAnsi="Arial" w:cs="Arial"/>
          <w:szCs w:val="20"/>
        </w:rPr>
        <w:t xml:space="preserve"> rather than a mea</w:t>
      </w:r>
      <w:r w:rsidR="002833F9">
        <w:rPr>
          <w:rFonts w:ascii="Arial" w:hAnsi="Arial" w:cs="Arial"/>
          <w:szCs w:val="20"/>
        </w:rPr>
        <w:t xml:space="preserve">sure to protect the vulnerable. The </w:t>
      </w:r>
      <w:r w:rsidR="008B72FB">
        <w:rPr>
          <w:rFonts w:ascii="Arial" w:hAnsi="Arial" w:cs="Arial"/>
          <w:i/>
          <w:szCs w:val="20"/>
        </w:rPr>
        <w:t>IGRG</w:t>
      </w:r>
      <w:r w:rsidR="002833F9">
        <w:rPr>
          <w:rFonts w:ascii="Arial" w:hAnsi="Arial" w:cs="Arial"/>
          <w:i/>
          <w:szCs w:val="20"/>
        </w:rPr>
        <w:t xml:space="preserve"> </w:t>
      </w:r>
      <w:r w:rsidR="002833F9">
        <w:rPr>
          <w:rFonts w:ascii="Arial" w:hAnsi="Arial" w:cs="Arial"/>
          <w:szCs w:val="20"/>
        </w:rPr>
        <w:t>may have analysed what has happened to the smoking industry since the advertising of tobacco products was banned and decided to concede showing gambling adverts during sports broadcasts as a way of seeming responsible to governing bodies and the general public</w:t>
      </w:r>
      <w:r w:rsidR="002833F9" w:rsidRPr="001E742C">
        <w:rPr>
          <w:rFonts w:ascii="Arial" w:hAnsi="Arial" w:cs="Arial"/>
          <w:i/>
          <w:sz w:val="20"/>
          <w:szCs w:val="20"/>
        </w:rPr>
        <w:t xml:space="preserve">. </w:t>
      </w:r>
      <w:r w:rsidR="001E742C" w:rsidRPr="001E742C">
        <w:rPr>
          <w:rFonts w:ascii="Arial" w:eastAsia="Times New Roman" w:hAnsi="Arial" w:cs="Arial"/>
          <w:i/>
          <w:color w:val="000000"/>
          <w:sz w:val="20"/>
          <w:szCs w:val="20"/>
          <w:shd w:val="clear" w:color="auto" w:fill="FFFFFF"/>
        </w:rPr>
        <w:t>(Kasza et al., 2011)</w:t>
      </w:r>
    </w:p>
    <w:p w14:paraId="17823562" w14:textId="2E74CE09" w:rsidR="001E742C" w:rsidRDefault="001E742C" w:rsidP="001E742C">
      <w:pPr>
        <w:rPr>
          <w:rFonts w:ascii="Arial" w:eastAsia="Times New Roman" w:hAnsi="Arial" w:cs="Arial"/>
          <w:i/>
          <w:color w:val="000000"/>
          <w:sz w:val="20"/>
          <w:szCs w:val="20"/>
          <w:shd w:val="clear" w:color="auto" w:fill="FFFFFF"/>
        </w:rPr>
      </w:pPr>
    </w:p>
    <w:p w14:paraId="05B58165" w14:textId="6F2D4FDC" w:rsidR="002570A4" w:rsidRDefault="001E742C" w:rsidP="002570A4">
      <w:pPr>
        <w:rPr>
          <w:rFonts w:ascii="Arial" w:eastAsia="Times New Roman" w:hAnsi="Arial" w:cs="Arial"/>
          <w:color w:val="000000"/>
          <w:szCs w:val="20"/>
          <w:shd w:val="clear" w:color="auto" w:fill="FFFFFF"/>
        </w:rPr>
      </w:pPr>
      <w:r>
        <w:rPr>
          <w:rFonts w:ascii="Arial" w:eastAsia="Times New Roman" w:hAnsi="Arial" w:cs="Arial"/>
          <w:color w:val="000000"/>
          <w:szCs w:val="20"/>
          <w:shd w:val="clear" w:color="auto" w:fill="FFFFFF"/>
        </w:rPr>
        <w:t xml:space="preserve">Not only has the inability </w:t>
      </w:r>
      <w:r w:rsidR="0078472E">
        <w:rPr>
          <w:rFonts w:ascii="Arial" w:eastAsia="Times New Roman" w:hAnsi="Arial" w:cs="Arial"/>
          <w:color w:val="000000"/>
          <w:szCs w:val="20"/>
          <w:shd w:val="clear" w:color="auto" w:fill="FFFFFF"/>
        </w:rPr>
        <w:t xml:space="preserve">to advertise tobacco products negatively affected the tobacco industry, the inability to visually merchandise cigarettes in shops due to the 2015 </w:t>
      </w:r>
      <w:r w:rsidR="0078472E">
        <w:rPr>
          <w:rFonts w:ascii="Arial" w:eastAsia="Times New Roman" w:hAnsi="Arial" w:cs="Arial"/>
          <w:i/>
          <w:color w:val="000000"/>
          <w:szCs w:val="20"/>
          <w:shd w:val="clear" w:color="auto" w:fill="FFFFFF"/>
        </w:rPr>
        <w:t>Tobacco Display Ban</w:t>
      </w:r>
      <w:r w:rsidR="0078472E">
        <w:rPr>
          <w:rFonts w:ascii="Arial" w:eastAsia="Times New Roman" w:hAnsi="Arial" w:cs="Arial"/>
          <w:color w:val="000000"/>
          <w:szCs w:val="20"/>
          <w:shd w:val="clear" w:color="auto" w:fill="FFFFFF"/>
        </w:rPr>
        <w:t xml:space="preserve"> has caused a 17% drop in the number of kids smoking. </w:t>
      </w:r>
      <w:r w:rsidR="002570A4" w:rsidRPr="002570A4">
        <w:rPr>
          <w:rFonts w:ascii="Arial" w:eastAsia="Times New Roman" w:hAnsi="Arial" w:cs="Arial"/>
          <w:i/>
          <w:color w:val="000000"/>
          <w:sz w:val="20"/>
          <w:szCs w:val="20"/>
          <w:shd w:val="clear" w:color="auto" w:fill="FFFFFF"/>
        </w:rPr>
        <w:t>(Theguardian.com, 2018)</w:t>
      </w:r>
      <w:r w:rsidR="002570A4">
        <w:rPr>
          <w:rFonts w:ascii="Arial" w:eastAsia="Times New Roman" w:hAnsi="Arial" w:cs="Arial"/>
          <w:i/>
          <w:color w:val="000000"/>
          <w:sz w:val="20"/>
          <w:szCs w:val="20"/>
          <w:shd w:val="clear" w:color="auto" w:fill="FFFFFF"/>
        </w:rPr>
        <w:t xml:space="preserve"> </w:t>
      </w:r>
      <w:r w:rsidR="002570A4">
        <w:rPr>
          <w:rFonts w:ascii="Arial" w:eastAsia="Times New Roman" w:hAnsi="Arial" w:cs="Arial"/>
          <w:color w:val="000000"/>
          <w:szCs w:val="20"/>
          <w:shd w:val="clear" w:color="auto" w:fill="FFFFFF"/>
        </w:rPr>
        <w:t xml:space="preserve">There is no reason why the same strict measures imposed on the tobacco industry would not gather the same results if applied to the gambling industry. </w:t>
      </w:r>
    </w:p>
    <w:p w14:paraId="56725281" w14:textId="77777777" w:rsidR="00B84C53" w:rsidRDefault="00B84C53" w:rsidP="002570A4">
      <w:pPr>
        <w:rPr>
          <w:rFonts w:ascii="Arial" w:eastAsia="Times New Roman" w:hAnsi="Arial" w:cs="Arial"/>
          <w:color w:val="000000"/>
          <w:szCs w:val="20"/>
          <w:shd w:val="clear" w:color="auto" w:fill="FFFFFF"/>
        </w:rPr>
      </w:pPr>
    </w:p>
    <w:p w14:paraId="78C8ED4B" w14:textId="46475C33" w:rsidR="00B1558E" w:rsidRDefault="00C76AEC" w:rsidP="00974A62">
      <w:pPr>
        <w:rPr>
          <w:rFonts w:ascii="Arial" w:eastAsia="Times New Roman" w:hAnsi="Arial" w:cs="Arial"/>
          <w:color w:val="000000"/>
          <w:szCs w:val="20"/>
          <w:shd w:val="clear" w:color="auto" w:fill="FFFFFF"/>
        </w:rPr>
      </w:pPr>
      <w:r>
        <w:rPr>
          <w:rFonts w:ascii="Arial" w:eastAsia="Times New Roman" w:hAnsi="Arial" w:cs="Arial"/>
          <w:noProof/>
          <w:color w:val="000000"/>
          <w:szCs w:val="20"/>
          <w:lang w:val="en-US"/>
        </w:rPr>
        <mc:AlternateContent>
          <mc:Choice Requires="wps">
            <w:drawing>
              <wp:anchor distT="0" distB="0" distL="114300" distR="114300" simplePos="0" relativeHeight="251672576" behindDoc="0" locked="0" layoutInCell="1" allowOverlap="1" wp14:anchorId="35EA3A4F" wp14:editId="7E9579E9">
                <wp:simplePos x="0" y="0"/>
                <wp:positionH relativeFrom="column">
                  <wp:posOffset>-457200</wp:posOffset>
                </wp:positionH>
                <wp:positionV relativeFrom="paragraph">
                  <wp:posOffset>2786380</wp:posOffset>
                </wp:positionV>
                <wp:extent cx="2857500" cy="45720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857500" cy="457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396C25E" w14:textId="29608760" w:rsidR="007841C5" w:rsidRPr="00B1558E" w:rsidRDefault="007841C5">
                            <w:pPr>
                              <w:rPr>
                                <w:rFonts w:ascii="Arial" w:hAnsi="Arial" w:cs="Arial"/>
                                <w:i/>
                                <w:sz w:val="20"/>
                                <w:szCs w:val="20"/>
                              </w:rPr>
                            </w:pPr>
                            <w:r w:rsidRPr="00B1558E">
                              <w:rPr>
                                <w:rFonts w:ascii="Arial" w:hAnsi="Arial" w:cs="Arial"/>
                                <w:i/>
                                <w:sz w:val="20"/>
                                <w:szCs w:val="20"/>
                              </w:rPr>
                              <w:t>Young people displaying a brand of lager (Telegraph.co.uk, 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32" type="#_x0000_t202" style="position:absolute;margin-left:-35.95pt;margin-top:219.4pt;width:225pt;height:3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" filled="f" stroked="f">
                <v:textbox>
                  <w:txbxContent>
                    <w:p w14:paraId="6396C25E" w14:textId="29608760" w:rsidR="007841C5" w:rsidRPr="00B1558E" w:rsidRDefault="007841C5">
                      <w:pPr>
                        <w:rPr>
                          <w:rFonts w:ascii="Arial" w:hAnsi="Arial" w:cs="Arial"/>
                          <w:i/>
                          <w:sz w:val="20"/>
                          <w:szCs w:val="20"/>
                        </w:rPr>
                      </w:pPr>
                      <w:r w:rsidRPr="00B1558E">
                        <w:rPr>
                          <w:rFonts w:ascii="Arial" w:hAnsi="Arial" w:cs="Arial"/>
                          <w:i/>
                          <w:sz w:val="20"/>
                          <w:szCs w:val="20"/>
                        </w:rPr>
                        <w:t>Young people displaying a brand of lager (Telegraph.co.uk, 2007)</w:t>
                      </w:r>
                    </w:p>
                  </w:txbxContent>
                </v:textbox>
                <w10:wrap type="square"/>
              </v:shape>
            </w:pict>
          </mc:Fallback>
        </mc:AlternateContent>
      </w:r>
      <w:r>
        <w:rPr>
          <w:rFonts w:ascii="Helvetica" w:hAnsi="Helvetica" w:cs="Helvetica"/>
          <w:noProof/>
          <w:lang w:val="en-US"/>
        </w:rPr>
        <w:drawing>
          <wp:anchor distT="0" distB="0" distL="114300" distR="114300" simplePos="0" relativeHeight="251671552" behindDoc="0" locked="0" layoutInCell="1" allowOverlap="1" wp14:anchorId="13FB335F" wp14:editId="3AA8F395">
            <wp:simplePos x="0" y="0"/>
            <wp:positionH relativeFrom="column">
              <wp:posOffset>-228600</wp:posOffset>
            </wp:positionH>
            <wp:positionV relativeFrom="paragraph">
              <wp:posOffset>386080</wp:posOffset>
            </wp:positionV>
            <wp:extent cx="2059305" cy="2451100"/>
            <wp:effectExtent l="0" t="0" r="0" b="12700"/>
            <wp:wrapSquare wrapText="bothSides"/>
            <wp:docPr id="1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59305" cy="2451100"/>
                    </a:xfrm>
                    <a:prstGeom prst="rect">
                      <a:avLst/>
                    </a:prstGeom>
                    <a:noFill/>
                    <a:ln>
                      <a:noFill/>
                    </a:ln>
                  </pic:spPr>
                </pic:pic>
              </a:graphicData>
            </a:graphic>
            <wp14:sizeRelH relativeFrom="page">
              <wp14:pctWidth>0</wp14:pctWidth>
            </wp14:sizeRelH>
            <wp14:sizeRelV relativeFrom="page">
              <wp14:pctHeight>0</wp14:pctHeight>
            </wp14:sizeRelV>
          </wp:anchor>
        </w:drawing>
      </w:r>
      <w:r w:rsidR="00072B81">
        <w:rPr>
          <w:rFonts w:ascii="Arial" w:eastAsia="Times New Roman" w:hAnsi="Arial" w:cs="Arial"/>
          <w:color w:val="000000"/>
          <w:szCs w:val="20"/>
          <w:shd w:val="clear" w:color="auto" w:fill="FFFFFF"/>
        </w:rPr>
        <w:t xml:space="preserve">In 2007, the logos of alcohol companies were removed from children’s football kits. </w:t>
      </w:r>
      <w:r w:rsidR="00072B81" w:rsidRPr="00072B81">
        <w:rPr>
          <w:rFonts w:ascii="Arial" w:eastAsia="Times New Roman" w:hAnsi="Arial" w:cs="Arial"/>
          <w:color w:val="000000"/>
          <w:sz w:val="20"/>
          <w:szCs w:val="20"/>
          <w:shd w:val="clear" w:color="auto" w:fill="FFFFFF"/>
        </w:rPr>
        <w:t>(</w:t>
      </w:r>
      <w:r w:rsidR="00072B81" w:rsidRPr="00072B81">
        <w:rPr>
          <w:rFonts w:ascii="Arial" w:eastAsia="Times New Roman" w:hAnsi="Arial" w:cs="Arial"/>
          <w:i/>
          <w:color w:val="000000"/>
          <w:sz w:val="20"/>
          <w:szCs w:val="20"/>
          <w:shd w:val="clear" w:color="auto" w:fill="FFFFFF"/>
        </w:rPr>
        <w:t>Telegraph.co.uk, 2007)</w:t>
      </w:r>
      <w:r w:rsidR="00072B81">
        <w:rPr>
          <w:rFonts w:ascii="Arial" w:eastAsia="Times New Roman" w:hAnsi="Arial" w:cs="Arial"/>
          <w:i/>
          <w:color w:val="000000"/>
          <w:sz w:val="20"/>
          <w:szCs w:val="20"/>
          <w:shd w:val="clear" w:color="auto" w:fill="FFFFFF"/>
        </w:rPr>
        <w:t xml:space="preserve"> </w:t>
      </w:r>
      <w:r w:rsidR="00072B81">
        <w:rPr>
          <w:rFonts w:ascii="Arial" w:eastAsia="Times New Roman" w:hAnsi="Arial" w:cs="Arial"/>
          <w:color w:val="000000"/>
          <w:szCs w:val="20"/>
          <w:shd w:val="clear" w:color="auto" w:fill="FFFFFF"/>
        </w:rPr>
        <w:t xml:space="preserve">The change was made due to the drinks industry relenting due to enormous external pressure from the general public as kids were seen as walking advertisements for alcohol. </w:t>
      </w:r>
      <w:r w:rsidR="00974A62">
        <w:rPr>
          <w:rFonts w:ascii="Arial" w:eastAsia="Times New Roman" w:hAnsi="Arial" w:cs="Arial"/>
          <w:color w:val="000000"/>
          <w:szCs w:val="20"/>
          <w:shd w:val="clear" w:color="auto" w:fill="FFFFFF"/>
        </w:rPr>
        <w:t xml:space="preserve">The situation with betting on football kits mirrors the alcohol controversy almost exactly. Nine premier league clubs signed a deal to ensure that betting sponsors would not be displayed on their junior kits in accordance with the </w:t>
      </w:r>
      <w:r w:rsidR="00974A62">
        <w:rPr>
          <w:rFonts w:ascii="Arial" w:eastAsia="Times New Roman" w:hAnsi="Arial" w:cs="Arial"/>
          <w:i/>
          <w:color w:val="000000"/>
          <w:szCs w:val="20"/>
          <w:shd w:val="clear" w:color="auto" w:fill="FFFFFF"/>
        </w:rPr>
        <w:t>IGRG</w:t>
      </w:r>
      <w:r w:rsidR="00974A62">
        <w:rPr>
          <w:rFonts w:ascii="Arial" w:eastAsia="Times New Roman" w:hAnsi="Arial" w:cs="Arial"/>
          <w:color w:val="000000"/>
          <w:szCs w:val="20"/>
          <w:shd w:val="clear" w:color="auto" w:fill="FFFFFF"/>
        </w:rPr>
        <w:t xml:space="preserve">’s code. </w:t>
      </w:r>
      <w:r w:rsidR="00974A62" w:rsidRPr="00974A62">
        <w:rPr>
          <w:rFonts w:ascii="Arial" w:eastAsia="Times New Roman" w:hAnsi="Arial" w:cs="Arial"/>
          <w:i/>
          <w:color w:val="000000"/>
          <w:sz w:val="20"/>
          <w:szCs w:val="20"/>
          <w:shd w:val="clear" w:color="auto" w:fill="FFFFFF"/>
        </w:rPr>
        <w:t>(Hughes, 2018)</w:t>
      </w:r>
      <w:r w:rsidR="00974A62">
        <w:rPr>
          <w:rFonts w:ascii="Arial" w:eastAsia="Times New Roman" w:hAnsi="Arial" w:cs="Arial"/>
          <w:i/>
          <w:color w:val="000000"/>
          <w:sz w:val="20"/>
          <w:szCs w:val="20"/>
          <w:shd w:val="clear" w:color="auto" w:fill="FFFFFF"/>
        </w:rPr>
        <w:t xml:space="preserve"> </w:t>
      </w:r>
      <w:r w:rsidR="00974A62">
        <w:rPr>
          <w:rFonts w:ascii="Arial" w:eastAsia="Times New Roman" w:hAnsi="Arial" w:cs="Arial"/>
          <w:color w:val="000000"/>
          <w:szCs w:val="20"/>
          <w:shd w:val="clear" w:color="auto" w:fill="FFFFFF"/>
        </w:rPr>
        <w:t xml:space="preserve">However, problems have arose due to </w:t>
      </w:r>
      <w:r w:rsidR="00974A62">
        <w:rPr>
          <w:rFonts w:ascii="Arial" w:eastAsia="Times New Roman" w:hAnsi="Arial" w:cs="Arial"/>
          <w:i/>
          <w:color w:val="000000"/>
          <w:szCs w:val="20"/>
          <w:shd w:val="clear" w:color="auto" w:fill="FFFFFF"/>
        </w:rPr>
        <w:t>Bournemouth FC</w:t>
      </w:r>
      <w:r w:rsidR="00974A62">
        <w:rPr>
          <w:rFonts w:ascii="Arial" w:eastAsia="Times New Roman" w:hAnsi="Arial" w:cs="Arial"/>
          <w:color w:val="000000"/>
          <w:szCs w:val="20"/>
          <w:shd w:val="clear" w:color="auto" w:fill="FFFFFF"/>
        </w:rPr>
        <w:t xml:space="preserve">’s junior kits only going up to age 13, meaning that people under the age of 18 will still be displaying their sponsor </w:t>
      </w:r>
      <w:r w:rsidR="006B6D07">
        <w:rPr>
          <w:rFonts w:ascii="Arial" w:eastAsia="Times New Roman" w:hAnsi="Arial" w:cs="Arial"/>
          <w:i/>
          <w:color w:val="000000"/>
          <w:szCs w:val="20"/>
          <w:shd w:val="clear" w:color="auto" w:fill="FFFFFF"/>
        </w:rPr>
        <w:t>MansionBet,</w:t>
      </w:r>
      <w:r w:rsidR="006B6D07">
        <w:rPr>
          <w:rFonts w:ascii="Arial" w:eastAsia="Times New Roman" w:hAnsi="Arial" w:cs="Arial"/>
          <w:color w:val="000000"/>
          <w:szCs w:val="20"/>
          <w:shd w:val="clear" w:color="auto" w:fill="FFFFFF"/>
        </w:rPr>
        <w:t xml:space="preserve"> should they decide to wear the kit. </w:t>
      </w:r>
    </w:p>
    <w:p w14:paraId="0C0E6798" w14:textId="77777777" w:rsidR="00B1558E" w:rsidRDefault="00B1558E" w:rsidP="00974A62">
      <w:pPr>
        <w:rPr>
          <w:rFonts w:ascii="Arial" w:eastAsia="Times New Roman" w:hAnsi="Arial" w:cs="Arial"/>
          <w:color w:val="000000"/>
          <w:szCs w:val="20"/>
          <w:shd w:val="clear" w:color="auto" w:fill="FFFFFF"/>
        </w:rPr>
      </w:pPr>
    </w:p>
    <w:p w14:paraId="1FA8E685" w14:textId="4A5A339F" w:rsidR="00B1558E" w:rsidRDefault="00B1558E" w:rsidP="00974A62">
      <w:pPr>
        <w:rPr>
          <w:rFonts w:ascii="Arial" w:eastAsia="Times New Roman" w:hAnsi="Arial" w:cs="Arial"/>
          <w:color w:val="000000"/>
          <w:szCs w:val="20"/>
          <w:shd w:val="clear" w:color="auto" w:fill="FFFFFF"/>
        </w:rPr>
      </w:pPr>
    </w:p>
    <w:p w14:paraId="4A02826D" w14:textId="77777777" w:rsidR="00B1558E" w:rsidRDefault="006B6D07" w:rsidP="00974A62">
      <w:pPr>
        <w:rPr>
          <w:rFonts w:ascii="Helvetica" w:hAnsi="Helvetica" w:cs="Helvetica"/>
          <w:lang w:val="en-US"/>
        </w:rPr>
      </w:pPr>
      <w:r>
        <w:rPr>
          <w:rFonts w:ascii="Arial" w:eastAsia="Times New Roman" w:hAnsi="Arial" w:cs="Arial"/>
          <w:color w:val="000000"/>
          <w:szCs w:val="20"/>
          <w:shd w:val="clear" w:color="auto" w:fill="FFFFFF"/>
        </w:rPr>
        <w:t>While children may not be the target market for both alcohol and betting, the reluctance to stop using children as walking billboards indicates that these industries could have been depicted as grooming children to associate their favourite club with their brand.</w:t>
      </w:r>
      <w:r w:rsidR="00B1558E">
        <w:rPr>
          <w:rFonts w:ascii="Arial" w:eastAsia="Times New Roman" w:hAnsi="Arial" w:cs="Arial"/>
          <w:color w:val="000000"/>
          <w:szCs w:val="20"/>
          <w:shd w:val="clear" w:color="auto" w:fill="FFFFFF"/>
        </w:rPr>
        <w:t xml:space="preserve"> This can lead to the brand almost being synonymous with the football club.</w:t>
      </w:r>
      <w:r w:rsidRPr="006B6D07">
        <w:rPr>
          <w:rFonts w:ascii="Helvetica" w:hAnsi="Helvetica" w:cs="Helvetica"/>
          <w:lang w:val="en-US"/>
        </w:rPr>
        <w:t xml:space="preserve"> </w:t>
      </w:r>
    </w:p>
    <w:p w14:paraId="4E1BBC3A" w14:textId="77777777" w:rsidR="00B1558E" w:rsidRDefault="00B1558E" w:rsidP="00974A62">
      <w:pPr>
        <w:rPr>
          <w:rFonts w:ascii="Helvetica" w:hAnsi="Helvetica" w:cs="Helvetica"/>
          <w:lang w:val="en-US"/>
        </w:rPr>
      </w:pPr>
    </w:p>
    <w:p w14:paraId="1910CCDF" w14:textId="58FF3B1A" w:rsidR="00B1558E" w:rsidRPr="006E05FB" w:rsidRDefault="00BD73EA" w:rsidP="00974A62">
      <w:pPr>
        <w:rPr>
          <w:rFonts w:ascii="Arial" w:hAnsi="Arial" w:cs="Arial"/>
          <w:i/>
          <w:lang w:val="en-US"/>
        </w:rPr>
      </w:pPr>
      <w:r>
        <w:rPr>
          <w:rFonts w:ascii="Helvetica" w:hAnsi="Helvetica" w:cs="Helvetica"/>
          <w:noProof/>
          <w:lang w:val="en-US"/>
        </w:rPr>
        <w:drawing>
          <wp:anchor distT="0" distB="0" distL="114300" distR="114300" simplePos="0" relativeHeight="251673600" behindDoc="0" locked="0" layoutInCell="1" allowOverlap="1" wp14:anchorId="7C05BFDF" wp14:editId="1BA16B82">
            <wp:simplePos x="0" y="0"/>
            <wp:positionH relativeFrom="column">
              <wp:posOffset>0</wp:posOffset>
            </wp:positionH>
            <wp:positionV relativeFrom="paragraph">
              <wp:posOffset>83820</wp:posOffset>
            </wp:positionV>
            <wp:extent cx="2155825" cy="1615440"/>
            <wp:effectExtent l="0" t="0" r="3175" b="10160"/>
            <wp:wrapSquare wrapText="bothSides"/>
            <wp:docPr id="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55825" cy="1615440"/>
                    </a:xfrm>
                    <a:prstGeom prst="rect">
                      <a:avLst/>
                    </a:prstGeom>
                    <a:noFill/>
                    <a:ln>
                      <a:noFill/>
                    </a:ln>
                  </pic:spPr>
                </pic:pic>
              </a:graphicData>
            </a:graphic>
            <wp14:sizeRelH relativeFrom="page">
              <wp14:pctWidth>0</wp14:pctWidth>
            </wp14:sizeRelH>
            <wp14:sizeRelV relativeFrom="page">
              <wp14:pctHeight>0</wp14:pctHeight>
            </wp14:sizeRelV>
          </wp:anchor>
        </w:drawing>
      </w:r>
      <w:r w:rsidR="006E05FB">
        <w:rPr>
          <w:rFonts w:ascii="Arial" w:hAnsi="Arial" w:cs="Arial"/>
          <w:lang w:val="en-US"/>
        </w:rPr>
        <w:t xml:space="preserve">In July 2019, </w:t>
      </w:r>
      <w:r w:rsidR="006E05FB">
        <w:rPr>
          <w:rFonts w:ascii="Arial" w:hAnsi="Arial" w:cs="Arial"/>
          <w:i/>
          <w:lang w:val="en-US"/>
        </w:rPr>
        <w:t>Paddy Power</w:t>
      </w:r>
      <w:r w:rsidR="003C3C2B">
        <w:rPr>
          <w:rFonts w:ascii="Arial" w:hAnsi="Arial" w:cs="Arial"/>
          <w:lang w:val="en-US"/>
        </w:rPr>
        <w:t xml:space="preserve"> launched an advertising campaign</w:t>
      </w:r>
      <w:r w:rsidR="006E05FB">
        <w:rPr>
          <w:rFonts w:ascii="Arial" w:hAnsi="Arial" w:cs="Arial"/>
          <w:lang w:val="en-US"/>
        </w:rPr>
        <w:t xml:space="preserve">, which saw them release a football kit for their newly acquired partner </w:t>
      </w:r>
      <w:r w:rsidR="006E05FB">
        <w:rPr>
          <w:rFonts w:ascii="Arial" w:hAnsi="Arial" w:cs="Arial"/>
          <w:i/>
          <w:lang w:val="en-US"/>
        </w:rPr>
        <w:t>Huddersfield Town FC</w:t>
      </w:r>
      <w:r>
        <w:rPr>
          <w:rFonts w:ascii="Arial" w:hAnsi="Arial" w:cs="Arial"/>
          <w:lang w:val="en-US"/>
        </w:rPr>
        <w:t xml:space="preserve"> that displayed </w:t>
      </w:r>
      <w:r>
        <w:rPr>
          <w:rFonts w:ascii="Arial" w:hAnsi="Arial" w:cs="Arial"/>
          <w:i/>
          <w:lang w:val="en-US"/>
        </w:rPr>
        <w:t>Paddy Power’s</w:t>
      </w:r>
      <w:r>
        <w:rPr>
          <w:rFonts w:ascii="Arial" w:hAnsi="Arial" w:cs="Arial"/>
          <w:lang w:val="en-US"/>
        </w:rPr>
        <w:t xml:space="preserve"> logo boldly and obnoxiously. </w:t>
      </w:r>
      <w:r w:rsidR="001C58F9">
        <w:rPr>
          <w:rFonts w:ascii="Arial" w:hAnsi="Arial" w:cs="Arial"/>
          <w:lang w:val="en-US"/>
        </w:rPr>
        <w:t xml:space="preserve">The kit was met with outrage and after just one friendly match was played in it, the real kit was released. </w:t>
      </w:r>
      <w:r w:rsidR="006E05FB">
        <w:rPr>
          <w:rFonts w:ascii="Arial" w:hAnsi="Arial" w:cs="Arial"/>
          <w:i/>
          <w:lang w:val="en-US"/>
        </w:rPr>
        <w:t xml:space="preserve">   </w:t>
      </w:r>
    </w:p>
    <w:p w14:paraId="59989868" w14:textId="77777777" w:rsidR="00B1558E" w:rsidRDefault="00B1558E" w:rsidP="00974A62">
      <w:pPr>
        <w:rPr>
          <w:rFonts w:ascii="Helvetica" w:hAnsi="Helvetica" w:cs="Helvetica"/>
          <w:lang w:val="en-US"/>
        </w:rPr>
      </w:pPr>
    </w:p>
    <w:p w14:paraId="3E9AF43D" w14:textId="345EBFC4" w:rsidR="00B1558E" w:rsidRDefault="001C58F9" w:rsidP="00974A62">
      <w:pPr>
        <w:rPr>
          <w:rFonts w:ascii="Helvetica" w:hAnsi="Helvetica" w:cs="Helvetica"/>
          <w:lang w:val="en-US"/>
        </w:rPr>
      </w:pPr>
      <w:r>
        <w:rPr>
          <w:rFonts w:ascii="Arial" w:hAnsi="Arial" w:cs="Arial"/>
          <w:noProof/>
          <w:szCs w:val="20"/>
          <w:lang w:val="en-US"/>
        </w:rPr>
        <mc:AlternateContent>
          <mc:Choice Requires="wps">
            <w:drawing>
              <wp:anchor distT="0" distB="0" distL="114300" distR="114300" simplePos="0" relativeHeight="251674624" behindDoc="0" locked="0" layoutInCell="1" allowOverlap="1" wp14:anchorId="3AB82AF8" wp14:editId="31EF95F9">
                <wp:simplePos x="0" y="0"/>
                <wp:positionH relativeFrom="column">
                  <wp:posOffset>-2273300</wp:posOffset>
                </wp:positionH>
                <wp:positionV relativeFrom="paragraph">
                  <wp:posOffset>99060</wp:posOffset>
                </wp:positionV>
                <wp:extent cx="1943100" cy="800100"/>
                <wp:effectExtent l="0" t="0" r="0" b="12700"/>
                <wp:wrapSquare wrapText="bothSides"/>
                <wp:docPr id="19" name="Text Box 19"/>
                <wp:cNvGraphicFramePr/>
                <a:graphic xmlns:a="http://schemas.openxmlformats.org/drawingml/2006/main">
                  <a:graphicData uri="http://schemas.microsoft.com/office/word/2010/wordprocessingShape">
                    <wps:wsp>
                      <wps:cNvSpPr txBox="1"/>
                      <wps:spPr>
                        <a:xfrm>
                          <a:off x="0" y="0"/>
                          <a:ext cx="19431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7267D53" w14:textId="77777777" w:rsidR="007841C5" w:rsidRPr="00BD73EA" w:rsidRDefault="007841C5" w:rsidP="00BD73EA">
                            <w:pPr>
                              <w:rPr>
                                <w:rFonts w:ascii="Arial" w:eastAsia="Times New Roman" w:hAnsi="Arial" w:cs="Arial"/>
                                <w:i/>
                                <w:sz w:val="20"/>
                                <w:szCs w:val="20"/>
                              </w:rPr>
                            </w:pPr>
                            <w:r w:rsidRPr="00BD73EA">
                              <w:rPr>
                                <w:rFonts w:ascii="Arial" w:hAnsi="Arial" w:cs="Arial"/>
                                <w:i/>
                                <w:sz w:val="20"/>
                                <w:szCs w:val="20"/>
                              </w:rPr>
                              <w:t xml:space="preserve">Hudderfield’s kit being worn in a friendly. </w:t>
                            </w:r>
                            <w:r w:rsidRPr="00BD73EA">
                              <w:rPr>
                                <w:rFonts w:ascii="Arial" w:eastAsia="Times New Roman" w:hAnsi="Arial" w:cs="Arial"/>
                                <w:i/>
                                <w:color w:val="000000"/>
                                <w:sz w:val="20"/>
                                <w:szCs w:val="20"/>
                                <w:shd w:val="clear" w:color="auto" w:fill="FFFFFF"/>
                              </w:rPr>
                              <w:t>(Independent, 2019)</w:t>
                            </w:r>
                          </w:p>
                          <w:p w14:paraId="20D97A02" w14:textId="0F6FDC2C" w:rsidR="007841C5" w:rsidRDefault="007841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9" o:spid="_x0000_s1033" type="#_x0000_t202" style="position:absolute;margin-left:-178.95pt;margin-top:7.8pt;width:153pt;height:63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" filled="f" stroked="f">
                <v:textbox>
                  <w:txbxContent>
                    <w:p w14:paraId="17267D53" w14:textId="77777777" w:rsidR="007841C5" w:rsidRPr="00BD73EA" w:rsidRDefault="007841C5" w:rsidP="00BD73EA">
                      <w:pPr>
                        <w:rPr>
                          <w:rFonts w:ascii="Arial" w:eastAsia="Times New Roman" w:hAnsi="Arial" w:cs="Arial"/>
                          <w:i/>
                          <w:sz w:val="20"/>
                          <w:szCs w:val="20"/>
                        </w:rPr>
                      </w:pPr>
                      <w:r w:rsidRPr="00BD73EA">
                        <w:rPr>
                          <w:rFonts w:ascii="Arial" w:hAnsi="Arial" w:cs="Arial"/>
                          <w:i/>
                          <w:sz w:val="20"/>
                          <w:szCs w:val="20"/>
                        </w:rPr>
                        <w:t xml:space="preserve">Hudderfield’s kit being worn in a friendly. </w:t>
                      </w:r>
                      <w:r w:rsidRPr="00BD73EA">
                        <w:rPr>
                          <w:rFonts w:ascii="Arial" w:eastAsia="Times New Roman" w:hAnsi="Arial" w:cs="Arial"/>
                          <w:i/>
                          <w:color w:val="000000"/>
                          <w:sz w:val="20"/>
                          <w:szCs w:val="20"/>
                          <w:shd w:val="clear" w:color="auto" w:fill="FFFFFF"/>
                        </w:rPr>
                        <w:t>(Independent, 2019)</w:t>
                      </w:r>
                    </w:p>
                    <w:p w14:paraId="20D97A02" w14:textId="0F6FDC2C" w:rsidR="007841C5" w:rsidRDefault="007841C5"/>
                  </w:txbxContent>
                </v:textbox>
                <w10:wrap type="square"/>
              </v:shape>
            </w:pict>
          </mc:Fallback>
        </mc:AlternateContent>
      </w:r>
    </w:p>
    <w:p w14:paraId="6D3996CE" w14:textId="33C1FEF5" w:rsidR="00974A62" w:rsidRPr="00974A62" w:rsidRDefault="006B6D07" w:rsidP="00974A62">
      <w:pPr>
        <w:rPr>
          <w:rFonts w:ascii="Times New Roman" w:eastAsia="Times New Roman" w:hAnsi="Times New Roman" w:cs="Times New Roman"/>
          <w:i/>
          <w:szCs w:val="20"/>
        </w:rPr>
      </w:pPr>
      <w:r>
        <w:rPr>
          <w:rFonts w:ascii="Arial" w:eastAsia="Times New Roman" w:hAnsi="Arial" w:cs="Arial"/>
          <w:color w:val="000000"/>
          <w:szCs w:val="20"/>
          <w:shd w:val="clear" w:color="auto" w:fill="FFFFFF"/>
        </w:rPr>
        <w:t xml:space="preserve">  </w:t>
      </w:r>
      <w:r w:rsidR="00974A62">
        <w:rPr>
          <w:rFonts w:ascii="Arial" w:eastAsia="Times New Roman" w:hAnsi="Arial" w:cs="Arial"/>
          <w:i/>
          <w:color w:val="000000"/>
          <w:szCs w:val="20"/>
          <w:shd w:val="clear" w:color="auto" w:fill="FFFFFF"/>
        </w:rPr>
        <w:t xml:space="preserve">  </w:t>
      </w:r>
    </w:p>
    <w:p w14:paraId="7ABF1D01" w14:textId="4680F8CB" w:rsidR="00072B81" w:rsidRPr="00974A62" w:rsidRDefault="001C58F9" w:rsidP="00072B81">
      <w:pPr>
        <w:rPr>
          <w:rFonts w:ascii="Times New Roman" w:eastAsia="Times New Roman" w:hAnsi="Times New Roman" w:cs="Times New Roman"/>
          <w:szCs w:val="20"/>
        </w:rPr>
      </w:pPr>
      <w:r>
        <w:rPr>
          <w:rFonts w:ascii="Helvetica" w:hAnsi="Helvetica" w:cs="Helvetica"/>
          <w:noProof/>
          <w:lang w:val="en-US"/>
        </w:rPr>
        <w:drawing>
          <wp:anchor distT="0" distB="0" distL="114300" distR="114300" simplePos="0" relativeHeight="251675648" behindDoc="0" locked="0" layoutInCell="1" allowOverlap="1" wp14:anchorId="4D310EE6" wp14:editId="1EB80305">
            <wp:simplePos x="0" y="0"/>
            <wp:positionH relativeFrom="column">
              <wp:posOffset>-1714500</wp:posOffset>
            </wp:positionH>
            <wp:positionV relativeFrom="paragraph">
              <wp:posOffset>312420</wp:posOffset>
            </wp:positionV>
            <wp:extent cx="4716780" cy="2971800"/>
            <wp:effectExtent l="0" t="0" r="7620" b="0"/>
            <wp:wrapSquare wrapText="bothSides"/>
            <wp:docPr id="2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16780" cy="2971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D1C9FE" w14:textId="414DA5E1" w:rsidR="00072B81" w:rsidRDefault="00072B81" w:rsidP="002570A4">
      <w:pPr>
        <w:rPr>
          <w:rFonts w:ascii="Arial" w:eastAsia="Times New Roman" w:hAnsi="Arial" w:cs="Arial"/>
          <w:color w:val="000000"/>
          <w:szCs w:val="20"/>
          <w:shd w:val="clear" w:color="auto" w:fill="FFFFFF"/>
        </w:rPr>
      </w:pPr>
    </w:p>
    <w:p w14:paraId="7AD3FE8B" w14:textId="7706448E" w:rsidR="00B84C53" w:rsidRPr="002570A4" w:rsidRDefault="00B84C53" w:rsidP="002570A4">
      <w:pPr>
        <w:rPr>
          <w:rFonts w:ascii="Times New Roman" w:eastAsia="Times New Roman" w:hAnsi="Times New Roman" w:cs="Times New Roman"/>
          <w:szCs w:val="20"/>
        </w:rPr>
      </w:pPr>
    </w:p>
    <w:p w14:paraId="7946B7B5" w14:textId="6AEEBBEC" w:rsidR="001E742C" w:rsidRPr="0078472E" w:rsidRDefault="001E742C" w:rsidP="001E742C">
      <w:pPr>
        <w:rPr>
          <w:rFonts w:ascii="Times New Roman" w:eastAsia="Times New Roman" w:hAnsi="Times New Roman" w:cs="Times New Roman"/>
          <w:szCs w:val="20"/>
        </w:rPr>
      </w:pPr>
    </w:p>
    <w:p w14:paraId="0D26E773" w14:textId="43F4932B" w:rsidR="00DC4EA2" w:rsidRPr="002833F9" w:rsidRDefault="00DC4EA2" w:rsidP="00DC4EA2">
      <w:pPr>
        <w:spacing w:before="180" w:after="180"/>
        <w:rPr>
          <w:rFonts w:ascii="Arial" w:hAnsi="Arial" w:cs="Arial"/>
          <w:szCs w:val="20"/>
        </w:rPr>
      </w:pPr>
    </w:p>
    <w:p w14:paraId="229D3A62" w14:textId="77777777" w:rsidR="00DC4EA2" w:rsidRPr="00DC4EA2" w:rsidRDefault="00DC4EA2" w:rsidP="00DC4EA2">
      <w:pPr>
        <w:rPr>
          <w:rFonts w:ascii="Times New Roman" w:eastAsia="Times New Roman" w:hAnsi="Times New Roman" w:cs="Times New Roman"/>
          <w:sz w:val="20"/>
          <w:szCs w:val="20"/>
        </w:rPr>
      </w:pPr>
    </w:p>
    <w:p w14:paraId="03750DEC" w14:textId="77777777" w:rsidR="00DC4EA2" w:rsidRPr="00CD4B67" w:rsidRDefault="00DC4EA2" w:rsidP="00874980">
      <w:pPr>
        <w:rPr>
          <w:rFonts w:ascii="Times New Roman" w:eastAsia="Times New Roman" w:hAnsi="Times New Roman" w:cs="Times New Roman"/>
          <w:szCs w:val="20"/>
        </w:rPr>
      </w:pPr>
    </w:p>
    <w:p w14:paraId="58A3016E" w14:textId="5A5E4D18" w:rsidR="00874980" w:rsidRPr="00874980" w:rsidRDefault="00874980">
      <w:pPr>
        <w:rPr>
          <w:rFonts w:ascii="Arial" w:hAnsi="Arial" w:cs="Arial"/>
        </w:rPr>
      </w:pPr>
    </w:p>
    <w:p w14:paraId="4CC0040D" w14:textId="77777777" w:rsidR="009B4B44" w:rsidRDefault="009B4B44"/>
    <w:p w14:paraId="7D684EB8" w14:textId="77777777" w:rsidR="009B4B44" w:rsidRDefault="009B4B44"/>
    <w:p w14:paraId="25A0ED8B" w14:textId="77777777" w:rsidR="009B4B44" w:rsidRDefault="009B4B44"/>
    <w:p w14:paraId="29C5BB59" w14:textId="77777777" w:rsidR="009B4B44" w:rsidRDefault="009B4B44"/>
    <w:p w14:paraId="21B1149C" w14:textId="0E779A7A" w:rsidR="009B4B44" w:rsidRDefault="009B4B44"/>
    <w:p w14:paraId="21705EE5" w14:textId="7C12C0D5" w:rsidR="009B4B44" w:rsidRDefault="009B4B44"/>
    <w:p w14:paraId="6EF52FD6" w14:textId="77777777" w:rsidR="009B4B44" w:rsidRDefault="009B4B44"/>
    <w:p w14:paraId="4F390ADE" w14:textId="2650584A" w:rsidR="009B4B44" w:rsidRDefault="00BE31C6">
      <w:r>
        <w:rPr>
          <w:noProof/>
          <w:lang w:val="en-US"/>
        </w:rPr>
        <mc:AlternateContent>
          <mc:Choice Requires="wps">
            <w:drawing>
              <wp:anchor distT="0" distB="0" distL="114300" distR="114300" simplePos="0" relativeHeight="251676672" behindDoc="0" locked="0" layoutInCell="1" allowOverlap="1" wp14:anchorId="7357CBF2" wp14:editId="4898889B">
                <wp:simplePos x="0" y="0"/>
                <wp:positionH relativeFrom="column">
                  <wp:posOffset>342900</wp:posOffset>
                </wp:positionH>
                <wp:positionV relativeFrom="paragraph">
                  <wp:posOffset>53975</wp:posOffset>
                </wp:positionV>
                <wp:extent cx="4800600" cy="571500"/>
                <wp:effectExtent l="0" t="0" r="0" b="12700"/>
                <wp:wrapSquare wrapText="bothSides"/>
                <wp:docPr id="21" name="Text Box 21"/>
                <wp:cNvGraphicFramePr/>
                <a:graphic xmlns:a="http://schemas.openxmlformats.org/drawingml/2006/main">
                  <a:graphicData uri="http://schemas.microsoft.com/office/word/2010/wordprocessingShape">
                    <wps:wsp>
                      <wps:cNvSpPr txBox="1"/>
                      <wps:spPr>
                        <a:xfrm>
                          <a:off x="0" y="0"/>
                          <a:ext cx="48006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5305A9B" w14:textId="77777777" w:rsidR="007841C5" w:rsidRPr="00BE31C6" w:rsidRDefault="007841C5" w:rsidP="00BE31C6">
                            <w:pPr>
                              <w:jc w:val="center"/>
                              <w:rPr>
                                <w:rFonts w:ascii="Times New Roman" w:eastAsia="Times New Roman" w:hAnsi="Times New Roman" w:cs="Times New Roman"/>
                                <w:i/>
                                <w:sz w:val="20"/>
                                <w:szCs w:val="20"/>
                              </w:rPr>
                            </w:pPr>
                            <w:r w:rsidRPr="00BE31C6">
                              <w:rPr>
                                <w:rFonts w:ascii="Arial" w:hAnsi="Arial" w:cs="Arial"/>
                                <w:i/>
                                <w:sz w:val="20"/>
                                <w:szCs w:val="20"/>
                              </w:rPr>
                              <w:t xml:space="preserve">Image revealing Paddy Power’s true intentions for Huddersfield Town FC’s kit. </w:t>
                            </w:r>
                            <w:r w:rsidRPr="00BE31C6">
                              <w:rPr>
                                <w:rFonts w:ascii="Arial" w:eastAsia="Times New Roman" w:hAnsi="Arial" w:cs="Arial"/>
                                <w:i/>
                                <w:color w:val="000000"/>
                                <w:sz w:val="20"/>
                                <w:szCs w:val="20"/>
                                <w:shd w:val="clear" w:color="auto" w:fill="FFFFFF"/>
                              </w:rPr>
                              <w:t>(Gambling Times, 2019)</w:t>
                            </w:r>
                          </w:p>
                          <w:p w14:paraId="4EBDC118" w14:textId="12810441" w:rsidR="007841C5" w:rsidRPr="00BE31C6" w:rsidRDefault="007841C5">
                            <w:pPr>
                              <w:rPr>
                                <w:rFonts w:ascii="Arial" w:hAnsi="Arial" w:cs="Arial"/>
                                <w:i/>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1" o:spid="_x0000_s1034" type="#_x0000_t202" style="position:absolute;margin-left:27pt;margin-top:4.25pt;width:378pt;height:4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" filled="f" stroked="f">
                <v:textbox>
                  <w:txbxContent>
                    <w:p w14:paraId="45305A9B" w14:textId="77777777" w:rsidR="007841C5" w:rsidRPr="00BE31C6" w:rsidRDefault="007841C5" w:rsidP="00BE31C6">
                      <w:pPr>
                        <w:jc w:val="center"/>
                        <w:rPr>
                          <w:rFonts w:ascii="Times New Roman" w:eastAsia="Times New Roman" w:hAnsi="Times New Roman" w:cs="Times New Roman"/>
                          <w:i/>
                          <w:sz w:val="20"/>
                          <w:szCs w:val="20"/>
                        </w:rPr>
                      </w:pPr>
                      <w:r w:rsidRPr="00BE31C6">
                        <w:rPr>
                          <w:rFonts w:ascii="Arial" w:hAnsi="Arial" w:cs="Arial"/>
                          <w:i/>
                          <w:sz w:val="20"/>
                          <w:szCs w:val="20"/>
                        </w:rPr>
                        <w:t xml:space="preserve">Image revealing Paddy Power’s true intentions for Huddersfield Town FC’s kit. </w:t>
                      </w:r>
                      <w:r w:rsidRPr="00BE31C6">
                        <w:rPr>
                          <w:rFonts w:ascii="Arial" w:eastAsia="Times New Roman" w:hAnsi="Arial" w:cs="Arial"/>
                          <w:i/>
                          <w:color w:val="000000"/>
                          <w:sz w:val="20"/>
                          <w:szCs w:val="20"/>
                          <w:shd w:val="clear" w:color="auto" w:fill="FFFFFF"/>
                        </w:rPr>
                        <w:t>(Gambling Times, 2019)</w:t>
                      </w:r>
                    </w:p>
                    <w:p w14:paraId="4EBDC118" w14:textId="12810441" w:rsidR="007841C5" w:rsidRPr="00BE31C6" w:rsidRDefault="007841C5">
                      <w:pPr>
                        <w:rPr>
                          <w:rFonts w:ascii="Arial" w:hAnsi="Arial" w:cs="Arial"/>
                          <w:i/>
                          <w:sz w:val="20"/>
                          <w:szCs w:val="20"/>
                        </w:rPr>
                      </w:pPr>
                    </w:p>
                  </w:txbxContent>
                </v:textbox>
                <w10:wrap type="square"/>
              </v:shape>
            </w:pict>
          </mc:Fallback>
        </mc:AlternateContent>
      </w:r>
    </w:p>
    <w:p w14:paraId="5A62D6AA" w14:textId="77777777" w:rsidR="009B4B44" w:rsidRDefault="009B4B44"/>
    <w:p w14:paraId="1CD226CE" w14:textId="77777777" w:rsidR="009B4B44" w:rsidRDefault="009B4B44"/>
    <w:p w14:paraId="452767A8" w14:textId="77777777" w:rsidR="009B4B44" w:rsidRDefault="009B4B44"/>
    <w:p w14:paraId="13C06210" w14:textId="77777777" w:rsidR="009B4B44" w:rsidRDefault="009B4B44"/>
    <w:p w14:paraId="567EC4F8" w14:textId="59B15722" w:rsidR="009B4B44" w:rsidRPr="00906A44" w:rsidRDefault="00313740">
      <w:pPr>
        <w:rPr>
          <w:rFonts w:ascii="Arial" w:hAnsi="Arial" w:cs="Arial"/>
        </w:rPr>
      </w:pPr>
      <w:r>
        <w:rPr>
          <w:rFonts w:ascii="Arial" w:hAnsi="Arial" w:cs="Arial"/>
          <w:i/>
        </w:rPr>
        <w:t>Paddy Power</w:t>
      </w:r>
      <w:r>
        <w:rPr>
          <w:rFonts w:ascii="Arial" w:hAnsi="Arial" w:cs="Arial"/>
        </w:rPr>
        <w:t xml:space="preserve"> revealed the first football kit to be a stunt by posting the above image to </w:t>
      </w:r>
      <w:r>
        <w:rPr>
          <w:rFonts w:ascii="Arial" w:hAnsi="Arial" w:cs="Arial"/>
          <w:i/>
        </w:rPr>
        <w:t>Facebook. Paddy Power</w:t>
      </w:r>
      <w:r>
        <w:rPr>
          <w:rFonts w:ascii="Arial" w:hAnsi="Arial" w:cs="Arial"/>
        </w:rPr>
        <w:t xml:space="preserve"> then started an online campaign by using the hash-tag ‘Save our shirt’ to protest against betting companies ruining the sanctity of football shirts. </w:t>
      </w:r>
    </w:p>
    <w:p w14:paraId="60E3F66E" w14:textId="77777777" w:rsidR="009B4B44" w:rsidRDefault="009B4B44"/>
    <w:p w14:paraId="2471CEED" w14:textId="788135BC" w:rsidR="009B4B44" w:rsidRDefault="003C3C2B">
      <w:r>
        <w:rPr>
          <w:rFonts w:ascii="Helvetica" w:hAnsi="Helvetica" w:cs="Helvetica"/>
          <w:noProof/>
          <w:lang w:val="en-US"/>
        </w:rPr>
        <w:drawing>
          <wp:inline distT="0" distB="0" distL="0" distR="0" wp14:anchorId="5E4233DB" wp14:editId="3EF04BDD">
            <wp:extent cx="5260063" cy="3011519"/>
            <wp:effectExtent l="0" t="0" r="0" b="11430"/>
            <wp:docPr id="2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61127" cy="3012128"/>
                    </a:xfrm>
                    <a:prstGeom prst="rect">
                      <a:avLst/>
                    </a:prstGeom>
                    <a:noFill/>
                    <a:ln>
                      <a:noFill/>
                    </a:ln>
                  </pic:spPr>
                </pic:pic>
              </a:graphicData>
            </a:graphic>
          </wp:inline>
        </w:drawing>
      </w:r>
    </w:p>
    <w:p w14:paraId="239B285E" w14:textId="77777777" w:rsidR="003C3C2B" w:rsidRDefault="003C3C2B"/>
    <w:p w14:paraId="4021EFDF" w14:textId="70FC0B69" w:rsidR="003C3C2B" w:rsidRPr="00C76AEC" w:rsidRDefault="003C3C2B" w:rsidP="003C3C2B">
      <w:pPr>
        <w:rPr>
          <w:rStyle w:val="SubtleReference"/>
          <w:rFonts w:ascii="Arial" w:hAnsi="Arial" w:cs="Arial"/>
          <w:i/>
          <w:color w:val="auto"/>
          <w:sz w:val="20"/>
          <w:u w:val="none"/>
        </w:rPr>
      </w:pPr>
      <w:r w:rsidRPr="00C76AEC">
        <w:rPr>
          <w:rStyle w:val="SubtleReference"/>
          <w:rFonts w:ascii="Arial" w:hAnsi="Arial" w:cs="Arial"/>
          <w:i/>
          <w:color w:val="auto"/>
          <w:sz w:val="20"/>
          <w:u w:val="none"/>
        </w:rPr>
        <w:t>‘As you can see from the chart above, the campaign has certainly got the brand noticed among the general public. The number of people telling us that they have heard something (positive or negative) about Paddy Power over the past 11 days has increased significantly. The chart also shows that the campaign has got more people talking about the brand to friends and family’ (Yougov.co.uk, 2019)</w:t>
      </w:r>
    </w:p>
    <w:p w14:paraId="6198E1C0" w14:textId="77777777" w:rsidR="0087776D" w:rsidRDefault="0087776D" w:rsidP="003C3C2B">
      <w:pPr>
        <w:rPr>
          <w:rFonts w:ascii="Arial" w:eastAsia="Times New Roman" w:hAnsi="Arial" w:cs="Arial"/>
          <w:i/>
          <w:color w:val="000000"/>
          <w:sz w:val="20"/>
          <w:szCs w:val="20"/>
          <w:shd w:val="clear" w:color="auto" w:fill="FFFFFF"/>
        </w:rPr>
      </w:pPr>
    </w:p>
    <w:p w14:paraId="38B7EB6E" w14:textId="7E488F37" w:rsidR="00DF7532" w:rsidRDefault="0087776D" w:rsidP="003C3C2B">
      <w:pPr>
        <w:rPr>
          <w:rFonts w:ascii="Arial" w:eastAsia="Times New Roman" w:hAnsi="Arial" w:cs="Arial"/>
          <w:color w:val="000000"/>
          <w:szCs w:val="20"/>
          <w:shd w:val="clear" w:color="auto" w:fill="FFFFFF"/>
        </w:rPr>
      </w:pPr>
      <w:r>
        <w:rPr>
          <w:rFonts w:ascii="Arial" w:eastAsia="Times New Roman" w:hAnsi="Arial" w:cs="Arial"/>
          <w:i/>
          <w:color w:val="000000"/>
          <w:szCs w:val="20"/>
          <w:shd w:val="clear" w:color="auto" w:fill="FFFFFF"/>
        </w:rPr>
        <w:t>Paddy Power</w:t>
      </w:r>
      <w:r w:rsidR="00DF7532">
        <w:rPr>
          <w:rFonts w:ascii="Arial" w:eastAsia="Times New Roman" w:hAnsi="Arial" w:cs="Arial"/>
          <w:color w:val="000000"/>
          <w:szCs w:val="20"/>
          <w:shd w:val="clear" w:color="auto" w:fill="FFFFFF"/>
        </w:rPr>
        <w:t xml:space="preserve"> have not only managed to gain more exposure because of this stunt, they have also managed to seem like a shining beacon of light in the gambling industry by taking measures against themselves. It would be naïve to think that </w:t>
      </w:r>
      <w:r w:rsidR="00DF7532">
        <w:rPr>
          <w:rFonts w:ascii="Arial" w:eastAsia="Times New Roman" w:hAnsi="Arial" w:cs="Arial"/>
          <w:i/>
          <w:color w:val="000000"/>
          <w:szCs w:val="20"/>
          <w:shd w:val="clear" w:color="auto" w:fill="FFFFFF"/>
        </w:rPr>
        <w:t>Paddy Power</w:t>
      </w:r>
      <w:r w:rsidR="00DF7532">
        <w:rPr>
          <w:rFonts w:ascii="Arial" w:eastAsia="Times New Roman" w:hAnsi="Arial" w:cs="Arial"/>
          <w:color w:val="000000"/>
          <w:szCs w:val="20"/>
          <w:shd w:val="clear" w:color="auto" w:fill="FFFFFF"/>
        </w:rPr>
        <w:t xml:space="preserve"> took this measure out of genuine concern for the sanctity of football. Not only did the Irish bookmaker gain more attention and publicity, it also could have been implemented as a way of self-regulating themselves and the gambling industry as a whole in an effort to avoid the strict regulations that the alcohol industry has been met with by various governing bodies. </w:t>
      </w:r>
      <w:r w:rsidR="00BC0851">
        <w:rPr>
          <w:rFonts w:ascii="Arial" w:eastAsia="Times New Roman" w:hAnsi="Arial" w:cs="Arial"/>
          <w:color w:val="000000"/>
          <w:szCs w:val="20"/>
          <w:shd w:val="clear" w:color="auto" w:fill="FFFFFF"/>
        </w:rPr>
        <w:t xml:space="preserve">While not being able to showcase their logo’s on kits may seem like it would hinder </w:t>
      </w:r>
      <w:r w:rsidR="00BC0851">
        <w:rPr>
          <w:rFonts w:ascii="Arial" w:eastAsia="Times New Roman" w:hAnsi="Arial" w:cs="Arial"/>
          <w:i/>
          <w:color w:val="000000"/>
          <w:szCs w:val="20"/>
          <w:shd w:val="clear" w:color="auto" w:fill="FFFFFF"/>
        </w:rPr>
        <w:t xml:space="preserve">Paddy Power’s </w:t>
      </w:r>
      <w:r w:rsidR="00BC0851">
        <w:rPr>
          <w:rFonts w:ascii="Arial" w:eastAsia="Times New Roman" w:hAnsi="Arial" w:cs="Arial"/>
          <w:color w:val="000000"/>
          <w:szCs w:val="20"/>
          <w:shd w:val="clear" w:color="auto" w:fill="FFFFFF"/>
        </w:rPr>
        <w:t xml:space="preserve">ability to market themselves to the general population and the vulnerable alike, the empty space shown on the shirt may serve as a subconscious reminder of </w:t>
      </w:r>
      <w:r w:rsidR="00BC0851">
        <w:rPr>
          <w:rFonts w:ascii="Arial" w:eastAsia="Times New Roman" w:hAnsi="Arial" w:cs="Arial"/>
          <w:i/>
          <w:color w:val="000000"/>
          <w:szCs w:val="20"/>
          <w:shd w:val="clear" w:color="auto" w:fill="FFFFFF"/>
        </w:rPr>
        <w:t xml:space="preserve">Paddy Power’s </w:t>
      </w:r>
      <w:r w:rsidR="00BC0851">
        <w:rPr>
          <w:rFonts w:ascii="Arial" w:eastAsia="Times New Roman" w:hAnsi="Arial" w:cs="Arial"/>
          <w:color w:val="000000"/>
          <w:szCs w:val="20"/>
          <w:shd w:val="clear" w:color="auto" w:fill="FFFFFF"/>
        </w:rPr>
        <w:t xml:space="preserve">stunt. </w:t>
      </w:r>
    </w:p>
    <w:p w14:paraId="40AB245F" w14:textId="77777777" w:rsidR="00BC0851" w:rsidRDefault="00BC0851" w:rsidP="003C3C2B">
      <w:pPr>
        <w:rPr>
          <w:rFonts w:ascii="Arial" w:eastAsia="Times New Roman" w:hAnsi="Arial" w:cs="Arial"/>
          <w:color w:val="000000"/>
          <w:szCs w:val="20"/>
          <w:shd w:val="clear" w:color="auto" w:fill="FFFFFF"/>
        </w:rPr>
      </w:pPr>
    </w:p>
    <w:p w14:paraId="009F1FDD" w14:textId="13C78FD0" w:rsidR="00BC0851" w:rsidRDefault="00D317C5" w:rsidP="003C3C2B">
      <w:pPr>
        <w:rPr>
          <w:rFonts w:ascii="Arial" w:eastAsia="Times New Roman" w:hAnsi="Arial" w:cs="Arial"/>
          <w:color w:val="000000"/>
          <w:szCs w:val="20"/>
          <w:shd w:val="clear" w:color="auto" w:fill="FFFFFF"/>
        </w:rPr>
      </w:pPr>
      <w:r>
        <w:rPr>
          <w:rFonts w:ascii="Arial" w:eastAsia="Times New Roman" w:hAnsi="Arial" w:cs="Arial"/>
          <w:color w:val="000000"/>
          <w:szCs w:val="20"/>
          <w:shd w:val="clear" w:color="auto" w:fill="FFFFFF"/>
        </w:rPr>
        <w:t xml:space="preserve">In February 2019, the </w:t>
      </w:r>
      <w:r>
        <w:rPr>
          <w:rFonts w:ascii="Arial" w:eastAsia="Times New Roman" w:hAnsi="Arial" w:cs="Arial"/>
          <w:i/>
          <w:color w:val="000000"/>
          <w:szCs w:val="20"/>
          <w:shd w:val="clear" w:color="auto" w:fill="FFFFFF"/>
        </w:rPr>
        <w:t xml:space="preserve">Advertising Standards Agency </w:t>
      </w:r>
      <w:r>
        <w:rPr>
          <w:rFonts w:ascii="Arial" w:eastAsia="Times New Roman" w:hAnsi="Arial" w:cs="Arial"/>
          <w:color w:val="000000"/>
          <w:szCs w:val="20"/>
          <w:shd w:val="clear" w:color="auto" w:fill="FFFFFF"/>
        </w:rPr>
        <w:t xml:space="preserve">implemented new rules to protect children from gambling advertisements. </w:t>
      </w:r>
    </w:p>
    <w:p w14:paraId="36211346" w14:textId="2DED2B04" w:rsidR="00F828E0" w:rsidRDefault="00F828E0" w:rsidP="003C3C2B">
      <w:pPr>
        <w:rPr>
          <w:rFonts w:ascii="Arial" w:eastAsia="Times New Roman" w:hAnsi="Arial" w:cs="Arial"/>
          <w:color w:val="000000"/>
          <w:szCs w:val="20"/>
          <w:shd w:val="clear" w:color="auto" w:fill="FFFFFF"/>
        </w:rPr>
      </w:pPr>
      <w:r>
        <w:rPr>
          <w:rFonts w:ascii="Arial" w:eastAsia="Times New Roman" w:hAnsi="Arial" w:cs="Arial"/>
          <w:color w:val="000000"/>
          <w:szCs w:val="20"/>
          <w:shd w:val="clear" w:color="auto" w:fill="FFFFFF"/>
        </w:rPr>
        <w:t xml:space="preserve">The new standard: </w:t>
      </w:r>
    </w:p>
    <w:p w14:paraId="4CD66C77" w14:textId="05393D04" w:rsidR="00F828E0" w:rsidRPr="00C76AEC" w:rsidRDefault="00F828E0" w:rsidP="00F828E0">
      <w:pPr>
        <w:numPr>
          <w:ilvl w:val="0"/>
          <w:numId w:val="1"/>
        </w:numPr>
        <w:spacing w:before="100" w:beforeAutospacing="1" w:after="255"/>
        <w:ind w:left="1440"/>
        <w:rPr>
          <w:rStyle w:val="SubtleReference"/>
          <w:rFonts w:ascii="Arial" w:hAnsi="Arial" w:cs="Arial"/>
          <w:i/>
          <w:color w:val="auto"/>
          <w:sz w:val="20"/>
          <w:u w:val="none"/>
        </w:rPr>
      </w:pPr>
      <w:r w:rsidRPr="00C76AEC">
        <w:rPr>
          <w:rStyle w:val="SubtleReference"/>
          <w:rFonts w:ascii="Arial" w:hAnsi="Arial" w:cs="Arial"/>
          <w:i/>
          <w:color w:val="auto"/>
          <w:sz w:val="20"/>
          <w:u w:val="none"/>
        </w:rPr>
        <w:t>‘Prohibits online ads for gambling products being targeted at groups of individuals who are likely to be under 18 based on data about their online interests and browsing behaviour;</w:t>
      </w:r>
    </w:p>
    <w:p w14:paraId="590BFB41" w14:textId="3F35D2E8" w:rsidR="00F828E0" w:rsidRPr="00C76AEC" w:rsidRDefault="00F828E0" w:rsidP="00F828E0">
      <w:pPr>
        <w:numPr>
          <w:ilvl w:val="0"/>
          <w:numId w:val="1"/>
        </w:numPr>
        <w:spacing w:before="100" w:beforeAutospacing="1" w:after="255"/>
        <w:ind w:left="1440"/>
        <w:rPr>
          <w:rStyle w:val="SubtleReference"/>
          <w:rFonts w:ascii="Arial" w:hAnsi="Arial" w:cs="Arial"/>
          <w:i/>
          <w:color w:val="auto"/>
          <w:sz w:val="20"/>
          <w:u w:val="none"/>
        </w:rPr>
      </w:pPr>
      <w:r w:rsidRPr="00C76AEC">
        <w:rPr>
          <w:rStyle w:val="SubtleReference"/>
          <w:rFonts w:ascii="Arial" w:hAnsi="Arial" w:cs="Arial"/>
          <w:i/>
          <w:color w:val="auto"/>
          <w:sz w:val="20"/>
          <w:u w:val="none"/>
        </w:rPr>
        <w:t>Extensively list unacceptable types of content, including certain types of animated characters, licensed characters from movies or TV and sportspeople and celebrities that are likely to be of particular appeal to children, and references to youth culture; and</w:t>
      </w:r>
    </w:p>
    <w:p w14:paraId="3BB2C747" w14:textId="4818D326" w:rsidR="00F828E0" w:rsidRPr="00C76AEC" w:rsidRDefault="00F828E0" w:rsidP="00F828E0">
      <w:pPr>
        <w:numPr>
          <w:ilvl w:val="0"/>
          <w:numId w:val="1"/>
        </w:numPr>
        <w:spacing w:before="100" w:beforeAutospacing="1" w:after="255"/>
        <w:ind w:left="1440"/>
        <w:rPr>
          <w:rStyle w:val="SubtleReference"/>
          <w:rFonts w:ascii="Arial" w:hAnsi="Arial" w:cs="Arial"/>
          <w:i/>
          <w:color w:val="auto"/>
          <w:sz w:val="20"/>
          <w:u w:val="none"/>
        </w:rPr>
      </w:pPr>
      <w:r w:rsidRPr="00C76AEC">
        <w:rPr>
          <w:rStyle w:val="SubtleReference"/>
          <w:rFonts w:ascii="Arial" w:hAnsi="Arial" w:cs="Arial"/>
          <w:i/>
          <w:color w:val="auto"/>
          <w:sz w:val="20"/>
          <w:u w:val="none"/>
        </w:rPr>
        <w:t>Prohibits the use in gambling ads of sportspersons, celebrities or other characters who are or appear to be under 25; and</w:t>
      </w:r>
      <w:r w:rsidR="000C4344" w:rsidRPr="00C76AEC">
        <w:rPr>
          <w:rStyle w:val="SubtleReference"/>
          <w:rFonts w:ascii="Arial" w:hAnsi="Arial" w:cs="Arial"/>
          <w:i/>
          <w:color w:val="auto"/>
          <w:sz w:val="20"/>
          <w:u w:val="none"/>
        </w:rPr>
        <w:t xml:space="preserve"> </w:t>
      </w:r>
    </w:p>
    <w:p w14:paraId="5493C064" w14:textId="5F7074EB" w:rsidR="00F828E0" w:rsidRPr="00C76AEC" w:rsidRDefault="00F828E0" w:rsidP="00F828E0">
      <w:pPr>
        <w:numPr>
          <w:ilvl w:val="0"/>
          <w:numId w:val="1"/>
        </w:numPr>
        <w:spacing w:before="100" w:beforeAutospacing="1" w:after="255"/>
        <w:ind w:left="1440"/>
        <w:rPr>
          <w:rStyle w:val="SubtleReference"/>
          <w:rFonts w:ascii="Arial" w:hAnsi="Arial" w:cs="Arial"/>
          <w:i/>
          <w:color w:val="auto"/>
          <w:sz w:val="20"/>
          <w:u w:val="none"/>
        </w:rPr>
      </w:pPr>
      <w:r w:rsidRPr="00C76AEC">
        <w:rPr>
          <w:rStyle w:val="SubtleReference"/>
          <w:rFonts w:ascii="Arial" w:hAnsi="Arial" w:cs="Arial"/>
          <w:i/>
          <w:color w:val="auto"/>
          <w:sz w:val="20"/>
          <w:u w:val="none"/>
        </w:rPr>
        <w:t xml:space="preserve">Adds to existing guidance on the responsible targeting of ads, covering all media (including social networks and other online platforms’ (ASA.org.uk, 2019) </w:t>
      </w:r>
    </w:p>
    <w:p w14:paraId="0FE422DD" w14:textId="77777777" w:rsidR="00F828E0" w:rsidRPr="00D317C5" w:rsidRDefault="00F828E0" w:rsidP="003C3C2B">
      <w:pPr>
        <w:rPr>
          <w:rFonts w:ascii="Arial" w:eastAsia="Times New Roman" w:hAnsi="Arial" w:cs="Arial"/>
          <w:color w:val="000000"/>
          <w:szCs w:val="20"/>
          <w:shd w:val="clear" w:color="auto" w:fill="FFFFFF"/>
        </w:rPr>
      </w:pPr>
    </w:p>
    <w:p w14:paraId="355C8F30" w14:textId="4BBA46FE" w:rsidR="003C3C2B" w:rsidRDefault="00F828E0" w:rsidP="003C3C2B">
      <w:pPr>
        <w:rPr>
          <w:rFonts w:ascii="Arial" w:eastAsia="Times New Roman" w:hAnsi="Arial" w:cs="Arial"/>
          <w:szCs w:val="20"/>
        </w:rPr>
      </w:pPr>
      <w:r>
        <w:rPr>
          <w:rFonts w:ascii="Arial" w:eastAsia="Times New Roman" w:hAnsi="Arial" w:cs="Arial"/>
          <w:szCs w:val="20"/>
        </w:rPr>
        <w:t xml:space="preserve">The above measures clearly indicate a desire to extinguish the amount of children </w:t>
      </w:r>
      <w:r w:rsidR="000C4344">
        <w:rPr>
          <w:rFonts w:ascii="Arial" w:eastAsia="Times New Roman" w:hAnsi="Arial" w:cs="Arial"/>
          <w:szCs w:val="20"/>
        </w:rPr>
        <w:t xml:space="preserve">that are targeted by gambling companies by stopping the companies appealing to the interests of children. These measures come one year after the aforementioned </w:t>
      </w:r>
      <w:r w:rsidR="000C4344">
        <w:rPr>
          <w:rFonts w:ascii="Arial" w:eastAsia="Times New Roman" w:hAnsi="Arial" w:cs="Arial"/>
          <w:i/>
          <w:szCs w:val="20"/>
        </w:rPr>
        <w:t>Fun88</w:t>
      </w:r>
      <w:r w:rsidR="000C4344">
        <w:rPr>
          <w:rFonts w:ascii="Arial" w:eastAsia="Times New Roman" w:hAnsi="Arial" w:cs="Arial"/>
          <w:szCs w:val="20"/>
        </w:rPr>
        <w:t xml:space="preserve"> was investigated for its predatory marketing tactics. </w:t>
      </w:r>
    </w:p>
    <w:p w14:paraId="4F67BE44" w14:textId="77777777" w:rsidR="00413F3D" w:rsidRDefault="00413F3D" w:rsidP="003C3C2B">
      <w:pPr>
        <w:rPr>
          <w:rFonts w:ascii="Arial" w:eastAsia="Times New Roman" w:hAnsi="Arial" w:cs="Arial"/>
          <w:szCs w:val="20"/>
        </w:rPr>
      </w:pPr>
    </w:p>
    <w:p w14:paraId="59FB0A52" w14:textId="0EC7E0E8" w:rsidR="00413F3D" w:rsidRPr="00413F3D" w:rsidRDefault="00413F3D" w:rsidP="003C3C2B">
      <w:pPr>
        <w:rPr>
          <w:rFonts w:ascii="Arial" w:eastAsia="Times New Roman" w:hAnsi="Arial" w:cs="Arial"/>
          <w:b/>
          <w:sz w:val="32"/>
          <w:szCs w:val="32"/>
          <w:u w:val="single"/>
        </w:rPr>
      </w:pPr>
      <w:r w:rsidRPr="00413F3D">
        <w:rPr>
          <w:rFonts w:ascii="Arial" w:eastAsia="Times New Roman" w:hAnsi="Arial" w:cs="Arial"/>
          <w:b/>
          <w:sz w:val="32"/>
          <w:szCs w:val="32"/>
          <w:u w:val="single"/>
        </w:rPr>
        <w:t>Gambling addictions</w:t>
      </w:r>
    </w:p>
    <w:p w14:paraId="02150346" w14:textId="2D5AEEF6" w:rsidR="003C3C2B" w:rsidRDefault="003C3C2B" w:rsidP="003C3C2B">
      <w:pPr>
        <w:rPr>
          <w:rFonts w:ascii="Arial" w:eastAsia="Times New Roman" w:hAnsi="Arial" w:cs="Arial"/>
          <w:i/>
          <w:sz w:val="20"/>
          <w:szCs w:val="20"/>
        </w:rPr>
      </w:pPr>
    </w:p>
    <w:p w14:paraId="784FC443" w14:textId="77777777" w:rsidR="00413F3D" w:rsidRDefault="00413F3D" w:rsidP="00413F3D">
      <w:pPr>
        <w:rPr>
          <w:rFonts w:ascii="Arial" w:eastAsia="Times New Roman" w:hAnsi="Arial" w:cs="Arial"/>
          <w:i/>
          <w:color w:val="000000"/>
          <w:sz w:val="20"/>
          <w:szCs w:val="20"/>
          <w:shd w:val="clear" w:color="auto" w:fill="FFFFFF"/>
        </w:rPr>
      </w:pPr>
      <w:r>
        <w:rPr>
          <w:rFonts w:ascii="Arial" w:eastAsia="Times New Roman" w:hAnsi="Arial" w:cs="Arial"/>
          <w:szCs w:val="20"/>
        </w:rPr>
        <w:t xml:space="preserve">A 2015 report by the </w:t>
      </w:r>
      <w:r>
        <w:rPr>
          <w:rFonts w:ascii="Arial" w:eastAsia="Times New Roman" w:hAnsi="Arial" w:cs="Arial"/>
          <w:i/>
          <w:szCs w:val="20"/>
        </w:rPr>
        <w:t xml:space="preserve">UK Gambling Commission </w:t>
      </w:r>
      <w:r>
        <w:rPr>
          <w:rFonts w:ascii="Arial" w:eastAsia="Times New Roman" w:hAnsi="Arial" w:cs="Arial"/>
          <w:szCs w:val="20"/>
        </w:rPr>
        <w:t xml:space="preserve">has stated that the number of British over-16 year olds who are problem gamblers has risen by a third in 3 years, suggesting that roughly 430,000 people suffer from having a serious gambling habit in the United Kingdom alone. </w:t>
      </w:r>
      <w:r w:rsidRPr="00413F3D">
        <w:rPr>
          <w:rFonts w:ascii="Arial" w:eastAsia="Times New Roman" w:hAnsi="Arial" w:cs="Arial"/>
          <w:i/>
          <w:color w:val="000000"/>
          <w:sz w:val="20"/>
          <w:szCs w:val="20"/>
          <w:shd w:val="clear" w:color="auto" w:fill="FFFFFF"/>
        </w:rPr>
        <w:t>(Gamblingcommission.gov.uk, 2015)</w:t>
      </w:r>
    </w:p>
    <w:p w14:paraId="47F0EDDE" w14:textId="77777777" w:rsidR="00413F3D" w:rsidRDefault="00413F3D" w:rsidP="00413F3D">
      <w:pPr>
        <w:rPr>
          <w:rFonts w:ascii="Arial" w:eastAsia="Times New Roman" w:hAnsi="Arial" w:cs="Arial"/>
          <w:i/>
          <w:color w:val="000000"/>
          <w:sz w:val="20"/>
          <w:szCs w:val="20"/>
          <w:shd w:val="clear" w:color="auto" w:fill="FFFFFF"/>
        </w:rPr>
      </w:pPr>
    </w:p>
    <w:p w14:paraId="00E22BBA" w14:textId="7FB43C62" w:rsidR="00413F3D" w:rsidRDefault="00413F3D" w:rsidP="00413F3D">
      <w:pPr>
        <w:rPr>
          <w:rFonts w:ascii="Arial" w:eastAsia="Times New Roman" w:hAnsi="Arial" w:cs="Arial"/>
          <w:color w:val="000000"/>
          <w:szCs w:val="20"/>
          <w:shd w:val="clear" w:color="auto" w:fill="FFFFFF"/>
        </w:rPr>
      </w:pPr>
      <w:r>
        <w:rPr>
          <w:rFonts w:ascii="Arial" w:eastAsia="Times New Roman" w:hAnsi="Arial" w:cs="Arial"/>
          <w:color w:val="000000"/>
          <w:szCs w:val="20"/>
          <w:shd w:val="clear" w:color="auto" w:fill="FFFFFF"/>
        </w:rPr>
        <w:t xml:space="preserve">Before looking at whether or not gambling companies actively target these vulnerable addicts, it first needs to be understood how these people get addicted to gambling in the first place. </w:t>
      </w:r>
    </w:p>
    <w:p w14:paraId="348D7DE7" w14:textId="77777777" w:rsidR="00413F3D" w:rsidRDefault="00413F3D" w:rsidP="00413F3D">
      <w:pPr>
        <w:rPr>
          <w:rFonts w:ascii="Arial" w:eastAsia="Times New Roman" w:hAnsi="Arial" w:cs="Arial"/>
          <w:color w:val="000000"/>
          <w:szCs w:val="20"/>
          <w:shd w:val="clear" w:color="auto" w:fill="FFFFFF"/>
        </w:rPr>
      </w:pPr>
    </w:p>
    <w:p w14:paraId="14F7BF5A" w14:textId="6968760A" w:rsidR="006C26C5" w:rsidRPr="00C76AEC" w:rsidRDefault="006C26C5" w:rsidP="006C26C5">
      <w:pPr>
        <w:rPr>
          <w:rStyle w:val="SubtleReference"/>
          <w:rFonts w:ascii="Arial" w:hAnsi="Arial" w:cs="Arial"/>
          <w:i/>
          <w:color w:val="auto"/>
          <w:sz w:val="20"/>
          <w:u w:val="none"/>
        </w:rPr>
      </w:pPr>
      <w:r w:rsidRPr="00C76AEC">
        <w:rPr>
          <w:rStyle w:val="SubtleReference"/>
          <w:rFonts w:ascii="Arial" w:hAnsi="Arial" w:cs="Arial"/>
          <w:i/>
          <w:color w:val="auto"/>
          <w:sz w:val="20"/>
          <w:u w:val="none"/>
        </w:rPr>
        <w:t>‘</w:t>
      </w:r>
      <w:r w:rsidR="00413F3D" w:rsidRPr="00C76AEC">
        <w:rPr>
          <w:rStyle w:val="SubtleReference"/>
          <w:rFonts w:ascii="Arial" w:hAnsi="Arial" w:cs="Arial"/>
          <w:i/>
          <w:color w:val="auto"/>
          <w:sz w:val="20"/>
          <w:u w:val="none"/>
        </w:rPr>
        <w:t>A hot topic in the conversation about gambling is social gambling. This is where players take to social media platforms like Facebook to play games, with or without real money. Dr Griffiths explains that such a popular site as Facebook was always going to appeal to operators hoping to expand their player base.</w:t>
      </w:r>
      <w:r w:rsidRPr="00C76AEC">
        <w:rPr>
          <w:rStyle w:val="SubtleReference"/>
          <w:rFonts w:ascii="Arial" w:hAnsi="Arial" w:cs="Arial"/>
          <w:i/>
          <w:color w:val="auto"/>
          <w:sz w:val="20"/>
          <w:u w:val="none"/>
        </w:rPr>
        <w:t xml:space="preserve"> </w:t>
      </w:r>
      <w:r w:rsidR="00413F3D" w:rsidRPr="00C76AEC">
        <w:rPr>
          <w:rStyle w:val="SubtleReference"/>
          <w:rFonts w:ascii="Arial" w:hAnsi="Arial" w:cs="Arial"/>
          <w:i/>
          <w:color w:val="auto"/>
          <w:sz w:val="20"/>
          <w:u w:val="none"/>
        </w:rPr>
        <w:t xml:space="preserve">By using free games as a </w:t>
      </w:r>
      <w:r w:rsidRPr="00C76AEC">
        <w:rPr>
          <w:rStyle w:val="SubtleReference"/>
          <w:rFonts w:ascii="Arial" w:hAnsi="Arial" w:cs="Arial"/>
          <w:i/>
          <w:color w:val="auto"/>
          <w:sz w:val="20"/>
          <w:u w:val="none"/>
        </w:rPr>
        <w:t>stepping-stone</w:t>
      </w:r>
      <w:r w:rsidR="00413F3D" w:rsidRPr="00C76AEC">
        <w:rPr>
          <w:rStyle w:val="SubtleReference"/>
          <w:rFonts w:ascii="Arial" w:hAnsi="Arial" w:cs="Arial"/>
          <w:i/>
          <w:color w:val="auto"/>
          <w:sz w:val="20"/>
          <w:u w:val="none"/>
        </w:rPr>
        <w:t xml:space="preserve">, operators have been able to guide players towards paid, real money games on their sites. The addition of paid perks, accessories and enhancements is also a </w:t>
      </w:r>
      <w:r w:rsidRPr="00C76AEC">
        <w:rPr>
          <w:rStyle w:val="SubtleReference"/>
          <w:rFonts w:ascii="Arial" w:hAnsi="Arial" w:cs="Arial"/>
          <w:i/>
          <w:color w:val="auto"/>
          <w:sz w:val="20"/>
          <w:u w:val="none"/>
        </w:rPr>
        <w:t>money-spinner</w:t>
      </w:r>
      <w:r w:rsidR="00413F3D" w:rsidRPr="00C76AEC">
        <w:rPr>
          <w:rStyle w:val="SubtleReference"/>
          <w:rFonts w:ascii="Arial" w:hAnsi="Arial" w:cs="Arial"/>
          <w:i/>
          <w:color w:val="auto"/>
          <w:sz w:val="20"/>
          <w:u w:val="none"/>
        </w:rPr>
        <w:t xml:space="preserve"> for operators. Free games also allow players to familiarise themselves with a game, making it more likely that they will feel confident enough to play for real.</w:t>
      </w:r>
      <w:r w:rsidRPr="00C76AEC">
        <w:rPr>
          <w:rStyle w:val="SubtleReference"/>
          <w:rFonts w:ascii="Arial" w:hAnsi="Arial" w:cs="Arial"/>
          <w:i/>
          <w:color w:val="auto"/>
          <w:sz w:val="20"/>
          <w:u w:val="none"/>
        </w:rPr>
        <w:t xml:space="preserve"> </w:t>
      </w:r>
      <w:r w:rsidR="00413F3D" w:rsidRPr="00C76AEC">
        <w:rPr>
          <w:rStyle w:val="SubtleReference"/>
          <w:rFonts w:ascii="Arial" w:hAnsi="Arial" w:cs="Arial"/>
          <w:i/>
          <w:color w:val="auto"/>
          <w:sz w:val="20"/>
          <w:u w:val="none"/>
        </w:rPr>
        <w:t xml:space="preserve">All human beings will abandon an activity if there isn’t reinforcement or reward – that’s true for all things from exercise to friendships. This reaction is exploited all the while someone is gambling but a small percentage of gamblers are unable to disentangle themselves, so to speak, from </w:t>
      </w:r>
      <w:r w:rsidRPr="00C76AEC">
        <w:rPr>
          <w:rStyle w:val="SubtleReference"/>
          <w:rFonts w:ascii="Arial" w:hAnsi="Arial" w:cs="Arial"/>
          <w:i/>
          <w:color w:val="auto"/>
          <w:sz w:val="20"/>
          <w:u w:val="none"/>
        </w:rPr>
        <w:t>the pursuit</w:t>
      </w:r>
      <w:r w:rsidR="00413F3D" w:rsidRPr="00C76AEC">
        <w:rPr>
          <w:rStyle w:val="SubtleReference"/>
          <w:rFonts w:ascii="Arial" w:hAnsi="Arial" w:cs="Arial"/>
          <w:i/>
          <w:color w:val="auto"/>
          <w:sz w:val="20"/>
          <w:u w:val="none"/>
        </w:rPr>
        <w:t xml:space="preserve"> of that reinforcement and this is where gambling becomes a problem.</w:t>
      </w:r>
      <w:r w:rsidRPr="00C76AEC">
        <w:rPr>
          <w:rStyle w:val="SubtleReference"/>
          <w:rFonts w:ascii="Arial" w:hAnsi="Arial" w:cs="Arial"/>
          <w:i/>
          <w:color w:val="auto"/>
          <w:sz w:val="20"/>
          <w:u w:val="none"/>
        </w:rPr>
        <w:t>’ (Griffiths, 2018)</w:t>
      </w:r>
    </w:p>
    <w:p w14:paraId="34C09C06" w14:textId="77777777" w:rsidR="006C26C5" w:rsidRDefault="006C26C5" w:rsidP="006C26C5">
      <w:pPr>
        <w:pStyle w:val="NoSpacing"/>
      </w:pPr>
    </w:p>
    <w:p w14:paraId="47910D38" w14:textId="6C5FD676" w:rsidR="0012427C" w:rsidRDefault="006C26C5" w:rsidP="006C26C5">
      <w:pPr>
        <w:pStyle w:val="NoSpacing"/>
        <w:rPr>
          <w:rFonts w:ascii="Arial" w:hAnsi="Arial" w:cs="Arial"/>
        </w:rPr>
      </w:pPr>
      <w:r w:rsidRPr="006C26C5">
        <w:rPr>
          <w:rFonts w:ascii="Arial" w:hAnsi="Arial" w:cs="Arial"/>
        </w:rPr>
        <w:t>The above passage theorises that gambling companies lure prospective gamblers into their business by tempting them with fr</w:t>
      </w:r>
      <w:r>
        <w:rPr>
          <w:rFonts w:ascii="Arial" w:hAnsi="Arial" w:cs="Arial"/>
        </w:rPr>
        <w:t>ee games. The free games allow the customer to familiarise themselves with the mechanics of the game and gain confidence in their ability to win. The line between free and paid is then blurred and customers can find themselves losing mon</w:t>
      </w:r>
      <w:r w:rsidR="00482C16">
        <w:rPr>
          <w:rFonts w:ascii="Arial" w:hAnsi="Arial" w:cs="Arial"/>
        </w:rPr>
        <w:t xml:space="preserve">ey without them even realising. </w:t>
      </w:r>
      <w:r w:rsidR="0012427C">
        <w:rPr>
          <w:rFonts w:ascii="Arial" w:hAnsi="Arial" w:cs="Arial"/>
        </w:rPr>
        <w:t xml:space="preserve">It seems like gambling companies purposely muddy the waters between real currency and fake currency in the form of ‘free spins’ to earn more revenue. Although this is an unethical business tactic, it is not expressly targeting vulnerable people. </w:t>
      </w:r>
    </w:p>
    <w:p w14:paraId="33B36129" w14:textId="77777777" w:rsidR="0012427C" w:rsidRDefault="0012427C" w:rsidP="006C26C5">
      <w:pPr>
        <w:pStyle w:val="NoSpacing"/>
        <w:rPr>
          <w:rFonts w:ascii="Arial" w:hAnsi="Arial" w:cs="Arial"/>
        </w:rPr>
      </w:pPr>
    </w:p>
    <w:p w14:paraId="70BE127D" w14:textId="275F1364" w:rsidR="004321E9" w:rsidRDefault="0012427C" w:rsidP="005E7667">
      <w:pPr>
        <w:rPr>
          <w:rFonts w:ascii="Arial" w:eastAsia="Times New Roman" w:hAnsi="Arial" w:cs="Arial"/>
          <w:color w:val="000000"/>
          <w:szCs w:val="20"/>
          <w:shd w:val="clear" w:color="auto" w:fill="FFFFFF"/>
        </w:rPr>
      </w:pPr>
      <w:r>
        <w:rPr>
          <w:rFonts w:ascii="Arial" w:hAnsi="Arial" w:cs="Arial"/>
        </w:rPr>
        <w:t xml:space="preserve">In August 2012, an Ohio-born American by the name of </w:t>
      </w:r>
      <w:r w:rsidRPr="0012427C">
        <w:rPr>
          <w:rFonts w:ascii="Arial" w:hAnsi="Arial" w:cs="Arial"/>
          <w:i/>
        </w:rPr>
        <w:t>Scott Stevens</w:t>
      </w:r>
      <w:r>
        <w:rPr>
          <w:rFonts w:ascii="Arial" w:hAnsi="Arial" w:cs="Arial"/>
        </w:rPr>
        <w:t xml:space="preserve"> committed suicide. </w:t>
      </w:r>
      <w:r w:rsidR="005E7667" w:rsidRPr="005E7667">
        <w:rPr>
          <w:rFonts w:ascii="Arial" w:eastAsia="Times New Roman" w:hAnsi="Arial" w:cs="Arial"/>
          <w:i/>
          <w:color w:val="000000"/>
          <w:sz w:val="20"/>
          <w:szCs w:val="20"/>
          <w:shd w:val="clear" w:color="auto" w:fill="FFFFFF"/>
        </w:rPr>
        <w:t>(Rosengren, 2016)</w:t>
      </w:r>
      <w:r w:rsidR="005E7667">
        <w:rPr>
          <w:rFonts w:ascii="Arial" w:eastAsia="Times New Roman" w:hAnsi="Arial" w:cs="Arial"/>
          <w:i/>
          <w:color w:val="000000"/>
          <w:sz w:val="20"/>
          <w:szCs w:val="20"/>
          <w:shd w:val="clear" w:color="auto" w:fill="FFFFFF"/>
        </w:rPr>
        <w:t xml:space="preserve"> </w:t>
      </w:r>
      <w:r w:rsidR="005E7667">
        <w:rPr>
          <w:rFonts w:ascii="Arial" w:eastAsia="Times New Roman" w:hAnsi="Arial" w:cs="Arial"/>
          <w:i/>
          <w:color w:val="000000"/>
          <w:szCs w:val="20"/>
          <w:shd w:val="clear" w:color="auto" w:fill="FFFFFF"/>
        </w:rPr>
        <w:t xml:space="preserve">Stevens, </w:t>
      </w:r>
      <w:r w:rsidR="005E7667">
        <w:rPr>
          <w:rFonts w:ascii="Arial" w:eastAsia="Times New Roman" w:hAnsi="Arial" w:cs="Arial"/>
          <w:color w:val="000000"/>
          <w:szCs w:val="20"/>
          <w:shd w:val="clear" w:color="auto" w:fill="FFFFFF"/>
        </w:rPr>
        <w:t xml:space="preserve">who got hooked on gambling after a trip to Las Vegas with his wife and kids, resulted in him winning a jackpot on a fruit machine, continued to gamble after being fired from his job for embezzlement. After </w:t>
      </w:r>
      <w:r w:rsidR="005E7667">
        <w:rPr>
          <w:rFonts w:ascii="Arial" w:eastAsia="Times New Roman" w:hAnsi="Arial" w:cs="Arial"/>
          <w:i/>
          <w:color w:val="000000"/>
          <w:szCs w:val="20"/>
          <w:shd w:val="clear" w:color="auto" w:fill="FFFFFF"/>
        </w:rPr>
        <w:t>Stevens</w:t>
      </w:r>
      <w:r w:rsidR="005E7667">
        <w:rPr>
          <w:rFonts w:ascii="Arial" w:eastAsia="Times New Roman" w:hAnsi="Arial" w:cs="Arial"/>
          <w:color w:val="000000"/>
          <w:szCs w:val="20"/>
          <w:shd w:val="clear" w:color="auto" w:fill="FFFFFF"/>
        </w:rPr>
        <w:t xml:space="preserve"> gambled away all of his money, losing 4.8 million dollars in one year, he took his own life. </w:t>
      </w:r>
      <w:r w:rsidR="005E7667">
        <w:rPr>
          <w:rFonts w:ascii="Arial" w:eastAsia="Times New Roman" w:hAnsi="Arial" w:cs="Arial"/>
          <w:i/>
          <w:color w:val="000000"/>
          <w:szCs w:val="20"/>
          <w:shd w:val="clear" w:color="auto" w:fill="FFFFFF"/>
        </w:rPr>
        <w:t xml:space="preserve">Scott Stevens </w:t>
      </w:r>
      <w:r w:rsidR="005E7667">
        <w:rPr>
          <w:rFonts w:ascii="Arial" w:eastAsia="Times New Roman" w:hAnsi="Arial" w:cs="Arial"/>
          <w:color w:val="000000"/>
          <w:szCs w:val="20"/>
          <w:shd w:val="clear" w:color="auto" w:fill="FFFFFF"/>
        </w:rPr>
        <w:t xml:space="preserve">was a far cry away from the vulnerable people mentioned previously. </w:t>
      </w:r>
      <w:r w:rsidR="004321E9">
        <w:rPr>
          <w:rFonts w:ascii="Arial" w:eastAsia="Times New Roman" w:hAnsi="Arial" w:cs="Arial"/>
          <w:color w:val="000000"/>
          <w:szCs w:val="20"/>
          <w:shd w:val="clear" w:color="auto" w:fill="FFFFFF"/>
        </w:rPr>
        <w:t xml:space="preserve">He had a master’s degree in business and finance from the </w:t>
      </w:r>
      <w:r w:rsidR="004321E9">
        <w:rPr>
          <w:rFonts w:ascii="Arial" w:eastAsia="Times New Roman" w:hAnsi="Arial" w:cs="Arial"/>
          <w:i/>
          <w:color w:val="000000"/>
          <w:szCs w:val="20"/>
          <w:shd w:val="clear" w:color="auto" w:fill="FFFFFF"/>
        </w:rPr>
        <w:t xml:space="preserve">University of Rochester </w:t>
      </w:r>
      <w:r w:rsidR="004321E9">
        <w:rPr>
          <w:rFonts w:ascii="Arial" w:eastAsia="Times New Roman" w:hAnsi="Arial" w:cs="Arial"/>
          <w:color w:val="000000"/>
          <w:szCs w:val="20"/>
          <w:shd w:val="clear" w:color="auto" w:fill="FFFFFF"/>
        </w:rPr>
        <w:t xml:space="preserve">in New York and worked his way up the ranks to become </w:t>
      </w:r>
      <w:r w:rsidR="004321E9">
        <w:rPr>
          <w:rFonts w:ascii="Arial" w:eastAsia="Times New Roman" w:hAnsi="Arial" w:cs="Arial"/>
          <w:i/>
          <w:color w:val="000000"/>
          <w:szCs w:val="20"/>
          <w:shd w:val="clear" w:color="auto" w:fill="FFFFFF"/>
        </w:rPr>
        <w:t xml:space="preserve">Chief Operating Officer </w:t>
      </w:r>
      <w:r w:rsidR="004321E9">
        <w:rPr>
          <w:rFonts w:ascii="Arial" w:eastAsia="Times New Roman" w:hAnsi="Arial" w:cs="Arial"/>
          <w:color w:val="000000"/>
          <w:szCs w:val="20"/>
          <w:shd w:val="clear" w:color="auto" w:fill="FFFFFF"/>
        </w:rPr>
        <w:t xml:space="preserve">at a steel company earning six figures per year. </w:t>
      </w:r>
      <w:r w:rsidR="004321E9" w:rsidRPr="005E7667">
        <w:rPr>
          <w:rFonts w:ascii="Arial" w:eastAsia="Times New Roman" w:hAnsi="Arial" w:cs="Arial"/>
          <w:i/>
          <w:color w:val="000000"/>
          <w:sz w:val="20"/>
          <w:szCs w:val="20"/>
          <w:shd w:val="clear" w:color="auto" w:fill="FFFFFF"/>
        </w:rPr>
        <w:t>(Rosengren, 2016)</w:t>
      </w:r>
      <w:r w:rsidR="004321E9">
        <w:rPr>
          <w:rFonts w:ascii="Arial" w:eastAsia="Times New Roman" w:hAnsi="Arial" w:cs="Arial"/>
          <w:color w:val="000000"/>
          <w:sz w:val="20"/>
          <w:szCs w:val="20"/>
          <w:shd w:val="clear" w:color="auto" w:fill="FFFFFF"/>
        </w:rPr>
        <w:t xml:space="preserve"> </w:t>
      </w:r>
      <w:r w:rsidR="004321E9">
        <w:rPr>
          <w:rFonts w:ascii="Arial" w:eastAsia="Times New Roman" w:hAnsi="Arial" w:cs="Arial"/>
          <w:color w:val="000000"/>
          <w:szCs w:val="20"/>
          <w:shd w:val="clear" w:color="auto" w:fill="FFFFFF"/>
        </w:rPr>
        <w:t xml:space="preserve">Deciding who was to blame for his passing, if anyone, is a complex issue. Looking at his life objectively, he seemed to have everything anyone could ever want, including; wealth, family and multiple holidays, and yet he still felt the need to compulsively gamble his hard-earned money away. It could be argued that it is entirely </w:t>
      </w:r>
      <w:r w:rsidR="004321E9">
        <w:rPr>
          <w:rFonts w:ascii="Arial" w:eastAsia="Times New Roman" w:hAnsi="Arial" w:cs="Arial"/>
          <w:i/>
          <w:color w:val="000000"/>
          <w:szCs w:val="20"/>
          <w:shd w:val="clear" w:color="auto" w:fill="FFFFFF"/>
        </w:rPr>
        <w:t xml:space="preserve">Stevens’ </w:t>
      </w:r>
      <w:r w:rsidR="004321E9">
        <w:rPr>
          <w:rFonts w:ascii="Arial" w:eastAsia="Times New Roman" w:hAnsi="Arial" w:cs="Arial"/>
          <w:color w:val="000000"/>
          <w:szCs w:val="20"/>
          <w:shd w:val="clear" w:color="auto" w:fill="FFFFFF"/>
        </w:rPr>
        <w:t>fault, as nobody forced him to gamble in the first pl</w:t>
      </w:r>
      <w:r w:rsidR="0001101A">
        <w:rPr>
          <w:rFonts w:ascii="Arial" w:eastAsia="Times New Roman" w:hAnsi="Arial" w:cs="Arial"/>
          <w:color w:val="000000"/>
          <w:szCs w:val="20"/>
          <w:shd w:val="clear" w:color="auto" w:fill="FFFFFF"/>
        </w:rPr>
        <w:t xml:space="preserve">ace and he had every opportunity to stop gambling. However, it could also be argued that he was simply a victim of a system that is designed to entice and take over ones life. </w:t>
      </w:r>
    </w:p>
    <w:p w14:paraId="586288B0" w14:textId="31E9AF6C" w:rsidR="0001101A" w:rsidRPr="005D5BDF" w:rsidRDefault="0014797F" w:rsidP="005D5BDF">
      <w:pPr>
        <w:spacing w:before="240"/>
        <w:rPr>
          <w:rFonts w:ascii="Arial" w:eastAsia="Times New Roman" w:hAnsi="Arial" w:cs="Arial"/>
          <w:color w:val="000000"/>
          <w:szCs w:val="20"/>
          <w:shd w:val="clear" w:color="auto" w:fill="FFFFFF"/>
        </w:rPr>
      </w:pPr>
      <w:r>
        <w:rPr>
          <w:rFonts w:ascii="Arial" w:eastAsia="Times New Roman" w:hAnsi="Arial" w:cs="Arial"/>
          <w:color w:val="000000"/>
          <w:szCs w:val="20"/>
          <w:shd w:val="clear" w:color="auto" w:fill="FFFFFF"/>
        </w:rPr>
        <w:t xml:space="preserve">Parallels between this case and </w:t>
      </w:r>
      <w:r>
        <w:rPr>
          <w:rFonts w:ascii="Arial" w:eastAsia="Times New Roman" w:hAnsi="Arial" w:cs="Arial"/>
          <w:i/>
          <w:color w:val="000000"/>
          <w:szCs w:val="20"/>
          <w:shd w:val="clear" w:color="auto" w:fill="FFFFFF"/>
        </w:rPr>
        <w:t xml:space="preserve">Dr Mark Griffiths </w:t>
      </w:r>
      <w:r>
        <w:rPr>
          <w:rFonts w:ascii="Arial" w:eastAsia="Times New Roman" w:hAnsi="Arial" w:cs="Arial"/>
          <w:color w:val="000000"/>
          <w:szCs w:val="20"/>
          <w:shd w:val="clear" w:color="auto" w:fill="FFFFFF"/>
        </w:rPr>
        <w:t xml:space="preserve">theories can be found, with </w:t>
      </w:r>
      <w:r>
        <w:rPr>
          <w:rFonts w:ascii="Arial" w:eastAsia="Times New Roman" w:hAnsi="Arial" w:cs="Arial"/>
          <w:i/>
          <w:color w:val="000000"/>
          <w:szCs w:val="20"/>
          <w:shd w:val="clear" w:color="auto" w:fill="FFFFFF"/>
        </w:rPr>
        <w:t xml:space="preserve">Griffiths </w:t>
      </w:r>
      <w:r>
        <w:rPr>
          <w:rFonts w:ascii="Arial" w:eastAsia="Times New Roman" w:hAnsi="Arial" w:cs="Arial"/>
          <w:color w:val="000000"/>
          <w:szCs w:val="20"/>
          <w:shd w:val="clear" w:color="auto" w:fill="FFFFFF"/>
        </w:rPr>
        <w:t xml:space="preserve">theorising that gambling companies try and make individuals addicted to gambling by offering free games. Although the casino machine that was the catalyst for </w:t>
      </w:r>
      <w:r>
        <w:rPr>
          <w:rFonts w:ascii="Arial" w:eastAsia="Times New Roman" w:hAnsi="Arial" w:cs="Arial"/>
          <w:i/>
          <w:color w:val="000000"/>
          <w:szCs w:val="20"/>
          <w:shd w:val="clear" w:color="auto" w:fill="FFFFFF"/>
        </w:rPr>
        <w:t xml:space="preserve">Stevens’ </w:t>
      </w:r>
      <w:r>
        <w:rPr>
          <w:rFonts w:ascii="Arial" w:eastAsia="Times New Roman" w:hAnsi="Arial" w:cs="Arial"/>
          <w:color w:val="000000"/>
          <w:szCs w:val="20"/>
          <w:shd w:val="clear" w:color="auto" w:fill="FFFFFF"/>
        </w:rPr>
        <w:t xml:space="preserve">addiction was not free, it still allowed him to familiarise himself with the machines mechanics and gave him a sense </w:t>
      </w:r>
      <w:r w:rsidR="006960CE">
        <w:rPr>
          <w:rFonts w:ascii="Arial" w:eastAsia="Times New Roman" w:hAnsi="Arial" w:cs="Arial"/>
          <w:color w:val="000000"/>
          <w:szCs w:val="20"/>
          <w:shd w:val="clear" w:color="auto" w:fill="FFFFFF"/>
        </w:rPr>
        <w:t xml:space="preserve">of confidence when he won, adding to his hubris. </w:t>
      </w:r>
      <w:r w:rsidR="000C00F1">
        <w:rPr>
          <w:rFonts w:ascii="Arial" w:eastAsia="Times New Roman" w:hAnsi="Arial" w:cs="Arial"/>
          <w:i/>
          <w:color w:val="000000"/>
          <w:szCs w:val="20"/>
          <w:shd w:val="clear" w:color="auto" w:fill="FFFFFF"/>
        </w:rPr>
        <w:t xml:space="preserve">Stevens’ </w:t>
      </w:r>
      <w:r w:rsidR="000C00F1" w:rsidRPr="000C00F1">
        <w:rPr>
          <w:rFonts w:ascii="Arial" w:eastAsia="Times New Roman" w:hAnsi="Arial" w:cs="Arial"/>
          <w:color w:val="000000"/>
          <w:szCs w:val="20"/>
          <w:shd w:val="clear" w:color="auto" w:fill="FFFFFF"/>
        </w:rPr>
        <w:t xml:space="preserve">vulnerability was more nuanced and </w:t>
      </w:r>
      <w:r w:rsidR="000C00F1">
        <w:rPr>
          <w:rFonts w:ascii="Arial" w:eastAsia="Times New Roman" w:hAnsi="Arial" w:cs="Arial"/>
          <w:color w:val="000000"/>
          <w:szCs w:val="20"/>
          <w:shd w:val="clear" w:color="auto" w:fill="FFFFFF"/>
        </w:rPr>
        <w:t xml:space="preserve">harder to spot than the aforementioned cases. </w:t>
      </w:r>
      <w:r w:rsidR="005D5BDF">
        <w:rPr>
          <w:rFonts w:ascii="Arial" w:eastAsia="Times New Roman" w:hAnsi="Arial" w:cs="Arial"/>
          <w:color w:val="000000"/>
          <w:szCs w:val="20"/>
          <w:shd w:val="clear" w:color="auto" w:fill="FFFFFF"/>
        </w:rPr>
        <w:t xml:space="preserve">Something inside of him compelled him to gamble, even when he had everything to begin with, and this weakness made him the perfect target for the casino’s carefully calibrated system to prey on his weakness. Even though </w:t>
      </w:r>
      <w:r w:rsidR="005D5BDF">
        <w:rPr>
          <w:rFonts w:ascii="Arial" w:eastAsia="Times New Roman" w:hAnsi="Arial" w:cs="Arial"/>
          <w:i/>
          <w:color w:val="000000"/>
          <w:szCs w:val="20"/>
          <w:shd w:val="clear" w:color="auto" w:fill="FFFFFF"/>
        </w:rPr>
        <w:t xml:space="preserve">Scott Stevens </w:t>
      </w:r>
      <w:r w:rsidR="005D5BDF">
        <w:rPr>
          <w:rFonts w:ascii="Arial" w:eastAsia="Times New Roman" w:hAnsi="Arial" w:cs="Arial"/>
          <w:color w:val="000000"/>
          <w:szCs w:val="20"/>
          <w:shd w:val="clear" w:color="auto" w:fill="FFFFFF"/>
        </w:rPr>
        <w:t xml:space="preserve">took his own life, the </w:t>
      </w:r>
      <w:r w:rsidR="005D5BDF">
        <w:rPr>
          <w:rFonts w:ascii="Arial" w:eastAsia="Times New Roman" w:hAnsi="Arial" w:cs="Arial"/>
          <w:i/>
          <w:color w:val="000000"/>
          <w:szCs w:val="20"/>
          <w:shd w:val="clear" w:color="auto" w:fill="FFFFFF"/>
        </w:rPr>
        <w:t xml:space="preserve">Bellagio Casino </w:t>
      </w:r>
      <w:r w:rsidR="005D5BDF">
        <w:rPr>
          <w:rFonts w:ascii="Arial" w:eastAsia="Times New Roman" w:hAnsi="Arial" w:cs="Arial"/>
          <w:color w:val="000000"/>
          <w:szCs w:val="20"/>
          <w:shd w:val="clear" w:color="auto" w:fill="FFFFFF"/>
        </w:rPr>
        <w:t xml:space="preserve">has blood on its hands. </w:t>
      </w:r>
    </w:p>
    <w:p w14:paraId="209F3D61" w14:textId="7C969989" w:rsidR="006960CE" w:rsidRPr="008E26BC" w:rsidRDefault="006960CE" w:rsidP="005E7667">
      <w:pPr>
        <w:rPr>
          <w:rFonts w:ascii="Times New Roman" w:eastAsia="Times New Roman" w:hAnsi="Times New Roman" w:cs="Times New Roman"/>
          <w:sz w:val="20"/>
          <w:szCs w:val="20"/>
        </w:rPr>
      </w:pPr>
      <w:r>
        <w:rPr>
          <w:rFonts w:ascii="Arial" w:eastAsia="Times New Roman" w:hAnsi="Arial" w:cs="Arial"/>
          <w:color w:val="000000"/>
          <w:szCs w:val="20"/>
          <w:shd w:val="clear" w:color="auto" w:fill="FFFFFF"/>
        </w:rPr>
        <w:br/>
      </w:r>
      <w:r w:rsidR="000C00F1">
        <w:rPr>
          <w:rFonts w:ascii="Arial" w:eastAsia="Times New Roman" w:hAnsi="Arial" w:cs="Arial"/>
          <w:color w:val="000000"/>
          <w:szCs w:val="20"/>
          <w:shd w:val="clear" w:color="auto" w:fill="FFFFFF"/>
        </w:rPr>
        <w:t xml:space="preserve">Casinos such as the </w:t>
      </w:r>
      <w:r w:rsidR="000C00F1">
        <w:rPr>
          <w:rFonts w:ascii="Arial" w:eastAsia="Times New Roman" w:hAnsi="Arial" w:cs="Arial"/>
          <w:i/>
          <w:color w:val="000000"/>
          <w:szCs w:val="20"/>
          <w:shd w:val="clear" w:color="auto" w:fill="FFFFFF"/>
        </w:rPr>
        <w:t xml:space="preserve">Bellagio </w:t>
      </w:r>
      <w:r w:rsidR="000C00F1">
        <w:rPr>
          <w:rFonts w:ascii="Arial" w:eastAsia="Times New Roman" w:hAnsi="Arial" w:cs="Arial"/>
          <w:color w:val="000000"/>
          <w:szCs w:val="20"/>
          <w:shd w:val="clear" w:color="auto" w:fill="FFFFFF"/>
        </w:rPr>
        <w:t xml:space="preserve">in </w:t>
      </w:r>
      <w:r w:rsidR="000C00F1">
        <w:rPr>
          <w:rFonts w:ascii="Arial" w:eastAsia="Times New Roman" w:hAnsi="Arial" w:cs="Arial"/>
          <w:i/>
          <w:color w:val="000000"/>
          <w:szCs w:val="20"/>
          <w:shd w:val="clear" w:color="auto" w:fill="FFFFFF"/>
        </w:rPr>
        <w:t xml:space="preserve">Las Vegas </w:t>
      </w:r>
      <w:r w:rsidR="000C00F1">
        <w:rPr>
          <w:rFonts w:ascii="Arial" w:eastAsia="Times New Roman" w:hAnsi="Arial" w:cs="Arial"/>
          <w:color w:val="000000"/>
          <w:szCs w:val="20"/>
          <w:shd w:val="clear" w:color="auto" w:fill="FFFFFF"/>
        </w:rPr>
        <w:t xml:space="preserve">are known to give free hotel suites to people who are likely to spend large amounts of money in their casinos. </w:t>
      </w:r>
      <w:r w:rsidR="008E26BC" w:rsidRPr="008E26BC">
        <w:rPr>
          <w:rFonts w:ascii="Arial" w:eastAsia="Times New Roman" w:hAnsi="Arial" w:cs="Arial"/>
          <w:i/>
          <w:color w:val="000000"/>
          <w:sz w:val="20"/>
          <w:szCs w:val="20"/>
          <w:shd w:val="clear" w:color="auto" w:fill="FFFFFF"/>
        </w:rPr>
        <w:t>(Bloomberg.com, 2018)</w:t>
      </w:r>
      <w:r w:rsidR="008E26BC">
        <w:rPr>
          <w:rFonts w:ascii="Times New Roman" w:eastAsia="Times New Roman" w:hAnsi="Times New Roman" w:cs="Times New Roman"/>
          <w:sz w:val="20"/>
          <w:szCs w:val="20"/>
        </w:rPr>
        <w:t xml:space="preserve"> </w:t>
      </w:r>
      <w:r w:rsidR="000C00F1">
        <w:rPr>
          <w:rFonts w:ascii="Arial" w:eastAsia="Times New Roman" w:hAnsi="Arial" w:cs="Arial"/>
          <w:color w:val="000000"/>
          <w:szCs w:val="20"/>
          <w:shd w:val="clear" w:color="auto" w:fill="FFFFFF"/>
        </w:rPr>
        <w:t xml:space="preserve">This starkly contrasts the way online betting companies target people, as they seem to lean towards the working class side of the spectrum rather than the wealthy, white-collar people that are targeted and courted by casinos. </w:t>
      </w:r>
    </w:p>
    <w:p w14:paraId="7315E6DF" w14:textId="0E964DE5" w:rsidR="000C00F1" w:rsidRPr="000C00F1" w:rsidRDefault="000C00F1" w:rsidP="005E7667">
      <w:pPr>
        <w:rPr>
          <w:rFonts w:ascii="Arial" w:eastAsia="Times New Roman" w:hAnsi="Arial" w:cs="Arial"/>
          <w:color w:val="000000"/>
          <w:szCs w:val="20"/>
          <w:shd w:val="clear" w:color="auto" w:fill="FFFFFF"/>
        </w:rPr>
      </w:pPr>
    </w:p>
    <w:p w14:paraId="0AD09A05" w14:textId="77777777" w:rsidR="00545184" w:rsidRDefault="00545184" w:rsidP="00545184">
      <w:pPr>
        <w:rPr>
          <w:rFonts w:ascii="Arial" w:eastAsia="Times New Roman" w:hAnsi="Arial" w:cs="Arial"/>
          <w:i/>
          <w:color w:val="000000"/>
          <w:sz w:val="20"/>
          <w:szCs w:val="20"/>
          <w:shd w:val="clear" w:color="auto" w:fill="FFFFFF"/>
        </w:rPr>
      </w:pPr>
      <w:r>
        <w:rPr>
          <w:rFonts w:ascii="Arial" w:hAnsi="Arial" w:cs="Arial"/>
        </w:rPr>
        <w:t xml:space="preserve">In 2017, four gambling companies were subject to investigation from the </w:t>
      </w:r>
      <w:r>
        <w:rPr>
          <w:rFonts w:ascii="Arial" w:hAnsi="Arial" w:cs="Arial"/>
          <w:i/>
        </w:rPr>
        <w:t>Advertising Standards Authority</w:t>
      </w:r>
      <w:r>
        <w:rPr>
          <w:rFonts w:ascii="Arial" w:hAnsi="Arial" w:cs="Arial"/>
        </w:rPr>
        <w:t xml:space="preserve"> for online adverts placed by ‘affiliates’ who are paid to direct web-traffic to online gambling companies. </w:t>
      </w:r>
      <w:r w:rsidRPr="00545184">
        <w:rPr>
          <w:rFonts w:ascii="Arial" w:eastAsia="Times New Roman" w:hAnsi="Arial" w:cs="Arial"/>
          <w:i/>
          <w:color w:val="000000"/>
          <w:sz w:val="20"/>
          <w:szCs w:val="20"/>
          <w:shd w:val="clear" w:color="auto" w:fill="FFFFFF"/>
        </w:rPr>
        <w:t>(Davies and Sweney, 2017)</w:t>
      </w:r>
    </w:p>
    <w:p w14:paraId="7FB16C2F" w14:textId="77777777" w:rsidR="00545184" w:rsidRDefault="00545184" w:rsidP="00545184">
      <w:pPr>
        <w:rPr>
          <w:rFonts w:ascii="Arial" w:eastAsia="Times New Roman" w:hAnsi="Arial" w:cs="Arial"/>
          <w:i/>
          <w:color w:val="000000"/>
          <w:sz w:val="20"/>
          <w:szCs w:val="20"/>
          <w:shd w:val="clear" w:color="auto" w:fill="FFFFFF"/>
        </w:rPr>
      </w:pPr>
    </w:p>
    <w:p w14:paraId="38CA7E3C" w14:textId="4E98D29E" w:rsidR="00CE066A" w:rsidRPr="00C76AEC" w:rsidRDefault="00CE066A" w:rsidP="00CE066A">
      <w:pPr>
        <w:rPr>
          <w:rStyle w:val="SubtleReference"/>
          <w:rFonts w:ascii="Arial" w:hAnsi="Arial" w:cs="Arial"/>
          <w:i/>
          <w:color w:val="auto"/>
          <w:sz w:val="20"/>
          <w:u w:val="none"/>
        </w:rPr>
      </w:pPr>
      <w:r w:rsidRPr="00C76AEC">
        <w:rPr>
          <w:rStyle w:val="SubtleReference"/>
          <w:rFonts w:ascii="Arial" w:hAnsi="Arial" w:cs="Arial"/>
          <w:i/>
          <w:color w:val="auto"/>
          <w:sz w:val="20"/>
          <w:u w:val="none"/>
        </w:rPr>
        <w:t>‘One of the ads, which appeared on three websites, referred to “William” who was “£130,000 in debt after having to sell the house and continue to pay out of pocket for his wife’s cancer-related medical bills their insurance wouldn’t cover”.</w:t>
      </w:r>
    </w:p>
    <w:p w14:paraId="4B5984E9" w14:textId="77777777" w:rsidR="00CE066A" w:rsidRPr="00C76AEC" w:rsidRDefault="00CE066A" w:rsidP="00CE066A">
      <w:pPr>
        <w:rPr>
          <w:rStyle w:val="SubtleReference"/>
          <w:rFonts w:ascii="Arial" w:hAnsi="Arial" w:cs="Arial"/>
          <w:i/>
          <w:color w:val="auto"/>
          <w:sz w:val="20"/>
          <w:u w:val="none"/>
        </w:rPr>
      </w:pPr>
      <w:r w:rsidRPr="00C76AEC">
        <w:rPr>
          <w:rStyle w:val="SubtleReference"/>
          <w:rFonts w:ascii="Arial" w:hAnsi="Arial" w:cs="Arial"/>
          <w:i/>
          <w:color w:val="auto"/>
          <w:sz w:val="20"/>
          <w:u w:val="none"/>
        </w:rPr>
        <w:t>“William took to Facebook one night in the hospital lobby to update his friends and family on his wife’s health,” it continued. “A little tired and admittedly a bit repressed, William stumbled upon an ad for Sky Vegas.</w:t>
      </w:r>
    </w:p>
    <w:p w14:paraId="68D0DC13" w14:textId="77777777" w:rsidR="00CE066A" w:rsidRPr="00C76AEC" w:rsidRDefault="00CE066A" w:rsidP="00CE066A">
      <w:pPr>
        <w:rPr>
          <w:rStyle w:val="SubtleReference"/>
          <w:rFonts w:ascii="Arial" w:hAnsi="Arial" w:cs="Arial"/>
          <w:i/>
          <w:color w:val="auto"/>
          <w:sz w:val="20"/>
          <w:u w:val="none"/>
        </w:rPr>
      </w:pPr>
      <w:r w:rsidRPr="00C76AEC">
        <w:rPr>
          <w:rStyle w:val="SubtleReference"/>
          <w:rFonts w:ascii="Arial" w:hAnsi="Arial" w:cs="Arial"/>
          <w:i/>
          <w:color w:val="auto"/>
          <w:sz w:val="20"/>
          <w:u w:val="none"/>
        </w:rPr>
        <w:t xml:space="preserve">“With little to no money to spend he admits he laughed and almost scrolled past it until he saw they were offering a promotion that would reward him with £10 free at the Jackpot 7 game, which at over £700,000 was too hard to pass up.” </w:t>
      </w:r>
    </w:p>
    <w:p w14:paraId="0FA384DC" w14:textId="7D15C395" w:rsidR="00CE066A" w:rsidRPr="00C76AEC" w:rsidRDefault="00CE066A" w:rsidP="00CE066A">
      <w:pPr>
        <w:rPr>
          <w:rStyle w:val="SubtleReference"/>
          <w:rFonts w:ascii="Arial" w:hAnsi="Arial" w:cs="Arial"/>
          <w:i/>
          <w:color w:val="auto"/>
          <w:sz w:val="20"/>
          <w:u w:val="none"/>
        </w:rPr>
      </w:pPr>
      <w:r w:rsidRPr="00C76AEC">
        <w:rPr>
          <w:rStyle w:val="SubtleReference"/>
          <w:rFonts w:ascii="Arial" w:hAnsi="Arial" w:cs="Arial"/>
          <w:i/>
          <w:color w:val="auto"/>
          <w:sz w:val="20"/>
          <w:u w:val="none"/>
        </w:rPr>
        <w:t>The ad, which the ASA said “targeted vulnerable people” stated that “William” had won “over 30 times his annual salary in a single spin,” adding that “his debt and financial worries came to an abrupt end”.’ (theguardian.com, 2017)</w:t>
      </w:r>
    </w:p>
    <w:p w14:paraId="0F2CAC83" w14:textId="77777777" w:rsidR="00CE066A" w:rsidRPr="000C5D02" w:rsidRDefault="00CE066A" w:rsidP="00CE066A">
      <w:pPr>
        <w:rPr>
          <w:rStyle w:val="SubtleReference"/>
        </w:rPr>
      </w:pPr>
    </w:p>
    <w:p w14:paraId="750D4C28" w14:textId="29A57C93" w:rsidR="00CE066A" w:rsidRPr="00CE066A" w:rsidRDefault="00C76AEC" w:rsidP="00CE066A">
      <w:pPr>
        <w:rPr>
          <w:rFonts w:ascii="Arial" w:hAnsi="Arial" w:cs="Arial"/>
          <w:szCs w:val="20"/>
        </w:rPr>
      </w:pPr>
      <w:r>
        <w:rPr>
          <w:rFonts w:ascii="Arial" w:hAnsi="Arial" w:cs="Arial"/>
          <w:szCs w:val="20"/>
        </w:rPr>
        <w:t xml:space="preserve">It is irrefutable that the affiliate of these gambling companies </w:t>
      </w:r>
      <w:r w:rsidR="0076155F">
        <w:rPr>
          <w:rFonts w:ascii="Arial" w:hAnsi="Arial" w:cs="Arial"/>
          <w:szCs w:val="20"/>
        </w:rPr>
        <w:t xml:space="preserve">was targeting </w:t>
      </w:r>
      <w:r w:rsidR="007841C5">
        <w:rPr>
          <w:rFonts w:ascii="Arial" w:hAnsi="Arial" w:cs="Arial"/>
          <w:szCs w:val="20"/>
        </w:rPr>
        <w:t>vulnerable people with its promotional material. People who find themselves in similar horrific situations to the fictitious ‘William’ may use this advert as justification and encouragement to start gambling. The uncertainty however, lies with whether or not these gambling companies knew that their affiliate was using such a predatory tactic to</w:t>
      </w:r>
      <w:r w:rsidR="006830DA">
        <w:rPr>
          <w:rFonts w:ascii="Arial" w:hAnsi="Arial" w:cs="Arial"/>
          <w:szCs w:val="20"/>
        </w:rPr>
        <w:t xml:space="preserve"> try and garner more customers.</w:t>
      </w:r>
      <w:bookmarkStart w:id="0" w:name="_GoBack"/>
      <w:bookmarkEnd w:id="0"/>
    </w:p>
    <w:p w14:paraId="3323CA94" w14:textId="77777777" w:rsidR="00413F3D" w:rsidRPr="00CE066A" w:rsidRDefault="00413F3D" w:rsidP="00CE066A">
      <w:pPr>
        <w:rPr>
          <w:rFonts w:ascii="Arial" w:eastAsia="Times New Roman" w:hAnsi="Arial" w:cs="Arial"/>
          <w:i/>
          <w:sz w:val="20"/>
          <w:szCs w:val="20"/>
        </w:rPr>
      </w:pPr>
    </w:p>
    <w:p w14:paraId="58BE5001" w14:textId="77777777" w:rsidR="009B4B44" w:rsidRPr="00CE066A" w:rsidRDefault="009B4B44" w:rsidP="00CE066A">
      <w:pPr>
        <w:rPr>
          <w:rFonts w:ascii="Arial" w:hAnsi="Arial" w:cs="Arial"/>
          <w:i/>
          <w:sz w:val="20"/>
          <w:szCs w:val="20"/>
        </w:rPr>
      </w:pPr>
    </w:p>
    <w:p w14:paraId="628E6D72" w14:textId="77777777" w:rsidR="00501908" w:rsidRPr="00CE066A" w:rsidRDefault="00501908" w:rsidP="00CE066A">
      <w:pPr>
        <w:rPr>
          <w:rFonts w:ascii="Arial" w:hAnsi="Arial" w:cs="Arial"/>
          <w:i/>
          <w:sz w:val="20"/>
          <w:szCs w:val="20"/>
          <w:u w:val="single"/>
        </w:rPr>
      </w:pPr>
    </w:p>
    <w:p w14:paraId="0D099838" w14:textId="77777777" w:rsidR="00501908" w:rsidRPr="00CE066A" w:rsidRDefault="00501908" w:rsidP="00CE066A">
      <w:pPr>
        <w:rPr>
          <w:rFonts w:ascii="Arial" w:hAnsi="Arial" w:cs="Arial"/>
          <w:i/>
          <w:sz w:val="20"/>
          <w:szCs w:val="20"/>
          <w:u w:val="single"/>
        </w:rPr>
      </w:pPr>
    </w:p>
    <w:p w14:paraId="442152BE" w14:textId="77777777" w:rsidR="00501908" w:rsidRPr="00CE066A" w:rsidRDefault="00501908" w:rsidP="00CE066A">
      <w:pPr>
        <w:rPr>
          <w:rFonts w:ascii="Arial" w:hAnsi="Arial" w:cs="Arial"/>
          <w:i/>
          <w:sz w:val="20"/>
          <w:szCs w:val="20"/>
          <w:u w:val="single"/>
        </w:rPr>
      </w:pPr>
    </w:p>
    <w:p w14:paraId="4D7017EB" w14:textId="77777777" w:rsidR="00501908" w:rsidRPr="00CE066A" w:rsidRDefault="00501908" w:rsidP="00CE066A">
      <w:pPr>
        <w:rPr>
          <w:rFonts w:ascii="Arial" w:hAnsi="Arial" w:cs="Arial"/>
          <w:i/>
          <w:sz w:val="20"/>
          <w:szCs w:val="20"/>
          <w:u w:val="single"/>
        </w:rPr>
      </w:pPr>
    </w:p>
    <w:p w14:paraId="6052647E" w14:textId="77777777" w:rsidR="00501908" w:rsidRPr="00CE066A" w:rsidRDefault="00501908" w:rsidP="00CE066A">
      <w:pPr>
        <w:rPr>
          <w:rFonts w:ascii="Arial" w:hAnsi="Arial" w:cs="Arial"/>
          <w:i/>
          <w:sz w:val="20"/>
          <w:szCs w:val="20"/>
          <w:u w:val="single"/>
        </w:rPr>
      </w:pPr>
    </w:p>
    <w:p w14:paraId="53E6129C" w14:textId="77777777" w:rsidR="00501908" w:rsidRPr="00CE066A" w:rsidRDefault="00501908" w:rsidP="00CE066A">
      <w:pPr>
        <w:rPr>
          <w:rFonts w:ascii="Arial" w:hAnsi="Arial" w:cs="Arial"/>
          <w:sz w:val="20"/>
          <w:szCs w:val="20"/>
          <w:u w:val="single"/>
        </w:rPr>
      </w:pPr>
    </w:p>
    <w:p w14:paraId="3C64C689" w14:textId="77777777" w:rsidR="00501908" w:rsidRPr="00CE066A" w:rsidRDefault="00501908" w:rsidP="00CE066A">
      <w:pPr>
        <w:rPr>
          <w:rFonts w:ascii="Arial" w:hAnsi="Arial" w:cs="Arial"/>
          <w:sz w:val="20"/>
          <w:szCs w:val="20"/>
          <w:u w:val="single"/>
        </w:rPr>
      </w:pPr>
    </w:p>
    <w:p w14:paraId="012143C6" w14:textId="77777777" w:rsidR="00501908" w:rsidRPr="00CE066A" w:rsidRDefault="00501908" w:rsidP="00CE066A">
      <w:pPr>
        <w:rPr>
          <w:rFonts w:ascii="Arial" w:hAnsi="Arial" w:cs="Arial"/>
          <w:sz w:val="20"/>
          <w:szCs w:val="20"/>
          <w:u w:val="single"/>
        </w:rPr>
      </w:pPr>
    </w:p>
    <w:p w14:paraId="56EE9830" w14:textId="77777777" w:rsidR="00074A48" w:rsidRPr="00CE066A" w:rsidRDefault="00074A48" w:rsidP="00CE066A">
      <w:pPr>
        <w:rPr>
          <w:rFonts w:ascii="Arial" w:hAnsi="Arial" w:cs="Arial"/>
          <w:sz w:val="20"/>
          <w:szCs w:val="20"/>
          <w:u w:val="single"/>
        </w:rPr>
      </w:pPr>
    </w:p>
    <w:p w14:paraId="1A513DE2" w14:textId="77777777" w:rsidR="00074A48" w:rsidRPr="00CE066A" w:rsidRDefault="00074A48" w:rsidP="00CE066A">
      <w:pPr>
        <w:rPr>
          <w:rFonts w:ascii="Arial" w:hAnsi="Arial" w:cs="Arial"/>
          <w:sz w:val="20"/>
          <w:szCs w:val="20"/>
          <w:u w:val="single"/>
        </w:rPr>
      </w:pPr>
    </w:p>
    <w:p w14:paraId="39BFD5C7" w14:textId="77777777" w:rsidR="00074A48" w:rsidRPr="00CE066A" w:rsidRDefault="00074A48" w:rsidP="00CE066A">
      <w:pPr>
        <w:rPr>
          <w:rFonts w:ascii="Arial" w:hAnsi="Arial" w:cs="Arial"/>
          <w:sz w:val="20"/>
          <w:szCs w:val="20"/>
          <w:u w:val="single"/>
        </w:rPr>
      </w:pPr>
    </w:p>
    <w:p w14:paraId="0F79027F" w14:textId="77777777" w:rsidR="00074A48" w:rsidRPr="00CE066A" w:rsidRDefault="00074A48" w:rsidP="00CE066A">
      <w:pPr>
        <w:rPr>
          <w:rFonts w:ascii="Arial" w:hAnsi="Arial" w:cs="Arial"/>
          <w:sz w:val="20"/>
          <w:szCs w:val="20"/>
          <w:u w:val="single"/>
        </w:rPr>
      </w:pPr>
    </w:p>
    <w:p w14:paraId="30617564" w14:textId="77777777" w:rsidR="00074A48" w:rsidRPr="00CE066A" w:rsidRDefault="00074A48" w:rsidP="00CE066A">
      <w:pPr>
        <w:rPr>
          <w:rFonts w:ascii="Arial" w:hAnsi="Arial" w:cs="Arial"/>
          <w:sz w:val="20"/>
          <w:szCs w:val="20"/>
          <w:u w:val="single"/>
        </w:rPr>
      </w:pPr>
    </w:p>
    <w:p w14:paraId="25E13A19" w14:textId="77777777" w:rsidR="00074A48" w:rsidRPr="00CE066A" w:rsidRDefault="00074A48" w:rsidP="00CE066A">
      <w:pPr>
        <w:rPr>
          <w:rFonts w:ascii="Arial" w:hAnsi="Arial" w:cs="Arial"/>
          <w:sz w:val="20"/>
          <w:szCs w:val="20"/>
          <w:u w:val="single"/>
        </w:rPr>
      </w:pPr>
    </w:p>
    <w:p w14:paraId="4C7E9079" w14:textId="77777777" w:rsidR="00074A48" w:rsidRPr="00CE066A" w:rsidRDefault="00074A48" w:rsidP="00CE066A">
      <w:pPr>
        <w:rPr>
          <w:rFonts w:ascii="Arial" w:hAnsi="Arial" w:cs="Arial"/>
          <w:sz w:val="20"/>
          <w:szCs w:val="20"/>
          <w:u w:val="single"/>
        </w:rPr>
      </w:pPr>
    </w:p>
    <w:p w14:paraId="2E793F0F" w14:textId="77777777" w:rsidR="00074A48" w:rsidRPr="00CE066A" w:rsidRDefault="00074A48" w:rsidP="00CE066A">
      <w:pPr>
        <w:rPr>
          <w:rFonts w:ascii="Arial" w:hAnsi="Arial" w:cs="Arial"/>
          <w:sz w:val="20"/>
          <w:szCs w:val="20"/>
          <w:u w:val="single"/>
        </w:rPr>
      </w:pPr>
    </w:p>
    <w:p w14:paraId="7C74F8C3" w14:textId="77777777" w:rsidR="00074A48" w:rsidRPr="00CE066A" w:rsidRDefault="00074A48" w:rsidP="00CE066A">
      <w:pPr>
        <w:rPr>
          <w:rFonts w:ascii="Arial" w:hAnsi="Arial" w:cs="Arial"/>
          <w:sz w:val="20"/>
          <w:szCs w:val="20"/>
          <w:u w:val="single"/>
        </w:rPr>
      </w:pPr>
    </w:p>
    <w:p w14:paraId="2E785AA2" w14:textId="77777777" w:rsidR="00074A48" w:rsidRPr="00CE066A" w:rsidRDefault="00074A48" w:rsidP="00CE066A">
      <w:pPr>
        <w:rPr>
          <w:rFonts w:ascii="Arial" w:hAnsi="Arial" w:cs="Arial"/>
          <w:sz w:val="20"/>
          <w:szCs w:val="20"/>
          <w:u w:val="single"/>
        </w:rPr>
      </w:pPr>
    </w:p>
    <w:p w14:paraId="5A39D430" w14:textId="77777777" w:rsidR="00074A48" w:rsidRPr="00CE066A" w:rsidRDefault="00074A48" w:rsidP="00CE066A">
      <w:pPr>
        <w:rPr>
          <w:rFonts w:ascii="Arial" w:hAnsi="Arial" w:cs="Arial"/>
          <w:sz w:val="20"/>
          <w:szCs w:val="20"/>
          <w:u w:val="single"/>
        </w:rPr>
      </w:pPr>
    </w:p>
    <w:p w14:paraId="778E1F62" w14:textId="77777777" w:rsidR="00074A48" w:rsidRPr="00CE066A" w:rsidRDefault="00074A48" w:rsidP="00CE066A">
      <w:pPr>
        <w:rPr>
          <w:rFonts w:ascii="Arial" w:hAnsi="Arial" w:cs="Arial"/>
          <w:sz w:val="20"/>
          <w:szCs w:val="20"/>
          <w:u w:val="single"/>
        </w:rPr>
      </w:pPr>
    </w:p>
    <w:p w14:paraId="2256ECA9" w14:textId="77777777" w:rsidR="00074A48" w:rsidRPr="00CE066A" w:rsidRDefault="00074A48" w:rsidP="00CE066A">
      <w:pPr>
        <w:rPr>
          <w:rFonts w:ascii="Arial" w:hAnsi="Arial" w:cs="Arial"/>
          <w:sz w:val="20"/>
          <w:szCs w:val="20"/>
          <w:u w:val="single"/>
        </w:rPr>
      </w:pPr>
    </w:p>
    <w:p w14:paraId="7BC1E52F" w14:textId="77777777" w:rsidR="00074A48" w:rsidRPr="00CE066A" w:rsidRDefault="00074A48" w:rsidP="00CE066A">
      <w:pPr>
        <w:rPr>
          <w:rFonts w:ascii="Arial" w:hAnsi="Arial" w:cs="Arial"/>
          <w:sz w:val="20"/>
          <w:szCs w:val="20"/>
          <w:u w:val="single"/>
        </w:rPr>
      </w:pPr>
    </w:p>
    <w:p w14:paraId="58823B73" w14:textId="77777777" w:rsidR="00074A48" w:rsidRDefault="00074A48">
      <w:pPr>
        <w:rPr>
          <w:u w:val="single"/>
        </w:rPr>
      </w:pPr>
    </w:p>
    <w:p w14:paraId="172FA2E4" w14:textId="77777777" w:rsidR="00074A48" w:rsidRDefault="00074A48">
      <w:pPr>
        <w:rPr>
          <w:u w:val="single"/>
        </w:rPr>
      </w:pPr>
    </w:p>
    <w:p w14:paraId="69E43D5C" w14:textId="77777777" w:rsidR="006C056E" w:rsidRDefault="006C056E">
      <w:pPr>
        <w:rPr>
          <w:u w:val="single"/>
        </w:rPr>
      </w:pPr>
    </w:p>
    <w:p w14:paraId="7412DED7" w14:textId="77777777" w:rsidR="006C056E" w:rsidRDefault="006C056E">
      <w:pPr>
        <w:rPr>
          <w:u w:val="single"/>
        </w:rPr>
      </w:pPr>
    </w:p>
    <w:p w14:paraId="12FBD7F1" w14:textId="77777777" w:rsidR="006C056E" w:rsidRDefault="006C056E">
      <w:pPr>
        <w:rPr>
          <w:u w:val="single"/>
        </w:rPr>
      </w:pPr>
    </w:p>
    <w:p w14:paraId="6297F983" w14:textId="77777777" w:rsidR="006C056E" w:rsidRDefault="006C056E">
      <w:pPr>
        <w:rPr>
          <w:u w:val="single"/>
        </w:rPr>
      </w:pPr>
    </w:p>
    <w:p w14:paraId="7B4C02EF" w14:textId="77777777" w:rsidR="006C056E" w:rsidRDefault="006C056E">
      <w:pPr>
        <w:rPr>
          <w:u w:val="single"/>
        </w:rPr>
      </w:pPr>
    </w:p>
    <w:p w14:paraId="2E197DB1" w14:textId="77777777" w:rsidR="006C056E" w:rsidRDefault="006C056E">
      <w:pPr>
        <w:rPr>
          <w:u w:val="single"/>
        </w:rPr>
      </w:pPr>
    </w:p>
    <w:p w14:paraId="22F7B450" w14:textId="77777777" w:rsidR="006C056E" w:rsidRDefault="006C056E">
      <w:pPr>
        <w:rPr>
          <w:u w:val="single"/>
        </w:rPr>
      </w:pPr>
    </w:p>
    <w:p w14:paraId="13CD1FB5" w14:textId="77777777" w:rsidR="006C056E" w:rsidRDefault="006C056E">
      <w:pPr>
        <w:rPr>
          <w:u w:val="single"/>
        </w:rPr>
      </w:pPr>
    </w:p>
    <w:p w14:paraId="3F461089" w14:textId="77777777" w:rsidR="006C056E" w:rsidRDefault="006C056E">
      <w:pPr>
        <w:rPr>
          <w:u w:val="single"/>
        </w:rPr>
      </w:pPr>
    </w:p>
    <w:p w14:paraId="7DF530EE" w14:textId="77777777" w:rsidR="006C056E" w:rsidRDefault="006C056E">
      <w:pPr>
        <w:rPr>
          <w:u w:val="single"/>
        </w:rPr>
      </w:pPr>
    </w:p>
    <w:p w14:paraId="42632082" w14:textId="77777777" w:rsidR="006C056E" w:rsidRDefault="006C056E">
      <w:pPr>
        <w:rPr>
          <w:u w:val="single"/>
        </w:rPr>
      </w:pPr>
    </w:p>
    <w:p w14:paraId="6FE2F36A" w14:textId="77777777" w:rsidR="006C056E" w:rsidRDefault="006C056E">
      <w:pPr>
        <w:rPr>
          <w:u w:val="single"/>
        </w:rPr>
      </w:pPr>
    </w:p>
    <w:p w14:paraId="70A121B1" w14:textId="77777777" w:rsidR="006C056E" w:rsidRDefault="006C056E">
      <w:pPr>
        <w:rPr>
          <w:u w:val="single"/>
        </w:rPr>
      </w:pPr>
    </w:p>
    <w:p w14:paraId="70966AA0" w14:textId="77777777" w:rsidR="006C056E" w:rsidRDefault="006C056E">
      <w:pPr>
        <w:rPr>
          <w:u w:val="single"/>
        </w:rPr>
      </w:pPr>
    </w:p>
    <w:p w14:paraId="5585688C" w14:textId="77777777" w:rsidR="006C056E" w:rsidRDefault="006C056E">
      <w:pPr>
        <w:rPr>
          <w:u w:val="single"/>
        </w:rPr>
      </w:pPr>
    </w:p>
    <w:p w14:paraId="7A089667" w14:textId="77777777" w:rsidR="006C056E" w:rsidRDefault="006C056E">
      <w:pPr>
        <w:rPr>
          <w:u w:val="single"/>
        </w:rPr>
      </w:pPr>
    </w:p>
    <w:p w14:paraId="367EDB90" w14:textId="77777777" w:rsidR="006C056E" w:rsidRDefault="006C056E">
      <w:pPr>
        <w:rPr>
          <w:u w:val="single"/>
        </w:rPr>
      </w:pPr>
    </w:p>
    <w:p w14:paraId="3BB9FDC0" w14:textId="77777777" w:rsidR="006C056E" w:rsidRDefault="006C056E">
      <w:pPr>
        <w:rPr>
          <w:u w:val="single"/>
        </w:rPr>
      </w:pPr>
    </w:p>
    <w:p w14:paraId="413C829C" w14:textId="77777777" w:rsidR="00BB2C59" w:rsidRDefault="00BB2C59">
      <w:pPr>
        <w:rPr>
          <w:u w:val="single"/>
        </w:rPr>
      </w:pPr>
    </w:p>
    <w:p w14:paraId="496B7E7A" w14:textId="77777777" w:rsidR="00BB2C59" w:rsidRDefault="00BB2C59">
      <w:pPr>
        <w:rPr>
          <w:u w:val="single"/>
        </w:rPr>
      </w:pPr>
    </w:p>
    <w:p w14:paraId="3BDFE610" w14:textId="77777777" w:rsidR="00BB2C59" w:rsidRDefault="00BB2C59">
      <w:pPr>
        <w:rPr>
          <w:u w:val="single"/>
        </w:rPr>
      </w:pPr>
    </w:p>
    <w:p w14:paraId="1789C231" w14:textId="77777777" w:rsidR="00BB2C59" w:rsidRDefault="00BB2C59">
      <w:pPr>
        <w:rPr>
          <w:u w:val="single"/>
        </w:rPr>
      </w:pPr>
    </w:p>
    <w:p w14:paraId="1AEB8521" w14:textId="77777777" w:rsidR="00BB2C59" w:rsidRDefault="00BB2C59">
      <w:pPr>
        <w:rPr>
          <w:u w:val="single"/>
        </w:rPr>
      </w:pPr>
    </w:p>
    <w:p w14:paraId="585F06B9" w14:textId="77777777" w:rsidR="00BB2C59" w:rsidRDefault="00BB2C59">
      <w:pPr>
        <w:rPr>
          <w:u w:val="single"/>
        </w:rPr>
      </w:pPr>
    </w:p>
    <w:p w14:paraId="5091C8D7" w14:textId="77777777" w:rsidR="00BB2C59" w:rsidRDefault="00BB2C59">
      <w:pPr>
        <w:rPr>
          <w:u w:val="single"/>
        </w:rPr>
      </w:pPr>
    </w:p>
    <w:p w14:paraId="03D2AD96" w14:textId="77777777" w:rsidR="00BB2C59" w:rsidRDefault="00BB2C59">
      <w:pPr>
        <w:rPr>
          <w:u w:val="single"/>
        </w:rPr>
      </w:pPr>
    </w:p>
    <w:p w14:paraId="4459FFED" w14:textId="77777777" w:rsidR="00BB2C59" w:rsidRDefault="00BB2C59">
      <w:pPr>
        <w:rPr>
          <w:u w:val="single"/>
        </w:rPr>
      </w:pPr>
    </w:p>
    <w:p w14:paraId="4BBBF5EC" w14:textId="77777777" w:rsidR="00BB2C59" w:rsidRDefault="00BB2C59">
      <w:pPr>
        <w:rPr>
          <w:u w:val="single"/>
        </w:rPr>
      </w:pPr>
    </w:p>
    <w:p w14:paraId="04D63BE0" w14:textId="77777777" w:rsidR="00BB2C59" w:rsidRDefault="00BB2C59">
      <w:pPr>
        <w:rPr>
          <w:u w:val="single"/>
        </w:rPr>
      </w:pPr>
    </w:p>
    <w:p w14:paraId="29C3AB63" w14:textId="77777777" w:rsidR="00BB2C59" w:rsidRDefault="00BB2C59">
      <w:pPr>
        <w:rPr>
          <w:u w:val="single"/>
        </w:rPr>
      </w:pPr>
    </w:p>
    <w:p w14:paraId="5292B27B" w14:textId="77777777" w:rsidR="00BB2C59" w:rsidRDefault="00BB2C59">
      <w:pPr>
        <w:rPr>
          <w:u w:val="single"/>
        </w:rPr>
      </w:pPr>
    </w:p>
    <w:p w14:paraId="60D5F764" w14:textId="77777777" w:rsidR="00BB2C59" w:rsidRDefault="00BB2C59">
      <w:pPr>
        <w:rPr>
          <w:u w:val="single"/>
        </w:rPr>
      </w:pPr>
    </w:p>
    <w:p w14:paraId="0B80A7F3" w14:textId="77777777" w:rsidR="00BB2C59" w:rsidRDefault="00BB2C59">
      <w:pPr>
        <w:rPr>
          <w:u w:val="single"/>
        </w:rPr>
      </w:pPr>
    </w:p>
    <w:p w14:paraId="61B7C8FA" w14:textId="77777777" w:rsidR="00BB2C59" w:rsidRDefault="00BB2C59">
      <w:pPr>
        <w:rPr>
          <w:u w:val="single"/>
        </w:rPr>
      </w:pPr>
    </w:p>
    <w:p w14:paraId="62A60565" w14:textId="77777777" w:rsidR="00BB2C59" w:rsidRDefault="00BB2C59">
      <w:pPr>
        <w:rPr>
          <w:u w:val="single"/>
        </w:rPr>
      </w:pPr>
    </w:p>
    <w:p w14:paraId="1629E715" w14:textId="77777777" w:rsidR="00BB2C59" w:rsidRDefault="00BB2C59">
      <w:pPr>
        <w:rPr>
          <w:u w:val="single"/>
        </w:rPr>
      </w:pPr>
    </w:p>
    <w:p w14:paraId="0EBE46CF" w14:textId="77777777" w:rsidR="000E2D42" w:rsidRDefault="000E2D42">
      <w:pPr>
        <w:rPr>
          <w:u w:val="single"/>
        </w:rPr>
      </w:pPr>
    </w:p>
    <w:p w14:paraId="34AF2A1F" w14:textId="77777777" w:rsidR="000E2D42" w:rsidRDefault="000E2D42">
      <w:pPr>
        <w:rPr>
          <w:u w:val="single"/>
        </w:rPr>
      </w:pPr>
    </w:p>
    <w:p w14:paraId="3EEFC692" w14:textId="77777777" w:rsidR="000E2D42" w:rsidRDefault="000E2D42">
      <w:pPr>
        <w:rPr>
          <w:u w:val="single"/>
        </w:rPr>
      </w:pPr>
    </w:p>
    <w:p w14:paraId="0FA1AAAE" w14:textId="77777777" w:rsidR="000E2D42" w:rsidRDefault="000E2D42">
      <w:pPr>
        <w:rPr>
          <w:u w:val="single"/>
        </w:rPr>
      </w:pPr>
    </w:p>
    <w:p w14:paraId="481D8E4E" w14:textId="77777777" w:rsidR="000E2D42" w:rsidRDefault="000E2D42">
      <w:pPr>
        <w:rPr>
          <w:u w:val="single"/>
        </w:rPr>
      </w:pPr>
    </w:p>
    <w:p w14:paraId="30E92FE9" w14:textId="77777777" w:rsidR="000E2D42" w:rsidRDefault="000E2D42">
      <w:pPr>
        <w:rPr>
          <w:u w:val="single"/>
        </w:rPr>
      </w:pPr>
    </w:p>
    <w:p w14:paraId="7CDFD4DC" w14:textId="77777777" w:rsidR="000E2D42" w:rsidRDefault="000E2D42">
      <w:pPr>
        <w:rPr>
          <w:u w:val="single"/>
        </w:rPr>
      </w:pPr>
    </w:p>
    <w:p w14:paraId="31F5E63F" w14:textId="77777777" w:rsidR="000E2D42" w:rsidRDefault="000E2D42">
      <w:pPr>
        <w:rPr>
          <w:u w:val="single"/>
        </w:rPr>
      </w:pPr>
    </w:p>
    <w:p w14:paraId="418ECF23" w14:textId="77777777" w:rsidR="000E2D42" w:rsidRDefault="000E2D42">
      <w:pPr>
        <w:rPr>
          <w:u w:val="single"/>
        </w:rPr>
      </w:pPr>
    </w:p>
    <w:p w14:paraId="1EAD39CC" w14:textId="77777777" w:rsidR="000E2D42" w:rsidRDefault="000E2D42">
      <w:pPr>
        <w:rPr>
          <w:u w:val="single"/>
        </w:rPr>
      </w:pPr>
    </w:p>
    <w:p w14:paraId="768F16E8" w14:textId="77777777" w:rsidR="000E2D42" w:rsidRDefault="000E2D42">
      <w:pPr>
        <w:rPr>
          <w:u w:val="single"/>
        </w:rPr>
      </w:pPr>
    </w:p>
    <w:p w14:paraId="6A6EAD47" w14:textId="77777777" w:rsidR="000E2D42" w:rsidRDefault="000E2D42">
      <w:pPr>
        <w:rPr>
          <w:u w:val="single"/>
        </w:rPr>
      </w:pPr>
    </w:p>
    <w:p w14:paraId="32FA6552" w14:textId="77777777" w:rsidR="000E2D42" w:rsidRDefault="000E2D42">
      <w:pPr>
        <w:rPr>
          <w:u w:val="single"/>
        </w:rPr>
      </w:pPr>
    </w:p>
    <w:p w14:paraId="4B0DBD2D" w14:textId="77777777" w:rsidR="000E2D42" w:rsidRDefault="000E2D42">
      <w:pPr>
        <w:rPr>
          <w:u w:val="single"/>
        </w:rPr>
      </w:pPr>
    </w:p>
    <w:p w14:paraId="691F3EA3" w14:textId="77777777" w:rsidR="000E2D42" w:rsidRDefault="000E2D42">
      <w:pPr>
        <w:rPr>
          <w:u w:val="single"/>
        </w:rPr>
      </w:pPr>
    </w:p>
    <w:p w14:paraId="6EB2E481" w14:textId="77777777" w:rsidR="000E2D42" w:rsidRDefault="000E2D42">
      <w:pPr>
        <w:rPr>
          <w:u w:val="single"/>
        </w:rPr>
      </w:pPr>
    </w:p>
    <w:p w14:paraId="5FF51B47" w14:textId="77777777" w:rsidR="000E2D42" w:rsidRDefault="000E2D42">
      <w:pPr>
        <w:rPr>
          <w:u w:val="single"/>
        </w:rPr>
      </w:pPr>
    </w:p>
    <w:p w14:paraId="59245AB8" w14:textId="77777777" w:rsidR="000E2D42" w:rsidRDefault="000E2D42">
      <w:pPr>
        <w:rPr>
          <w:u w:val="single"/>
        </w:rPr>
      </w:pPr>
    </w:p>
    <w:p w14:paraId="62B91C35" w14:textId="77777777" w:rsidR="000E2D42" w:rsidRDefault="000E2D42">
      <w:pPr>
        <w:rPr>
          <w:u w:val="single"/>
        </w:rPr>
      </w:pPr>
    </w:p>
    <w:p w14:paraId="727C1583" w14:textId="77777777" w:rsidR="000E2D42" w:rsidRDefault="000E2D42">
      <w:pPr>
        <w:rPr>
          <w:u w:val="single"/>
        </w:rPr>
      </w:pPr>
    </w:p>
    <w:p w14:paraId="1D5230E3" w14:textId="77777777" w:rsidR="000E2D42" w:rsidRDefault="000E2D42">
      <w:pPr>
        <w:rPr>
          <w:u w:val="single"/>
        </w:rPr>
      </w:pPr>
    </w:p>
    <w:p w14:paraId="752A3653" w14:textId="77777777" w:rsidR="000E2D42" w:rsidRDefault="000E2D42">
      <w:pPr>
        <w:rPr>
          <w:u w:val="single"/>
        </w:rPr>
      </w:pPr>
    </w:p>
    <w:p w14:paraId="6F730164" w14:textId="77777777" w:rsidR="000E2D42" w:rsidRDefault="000E2D42">
      <w:pPr>
        <w:rPr>
          <w:u w:val="single"/>
        </w:rPr>
      </w:pPr>
    </w:p>
    <w:p w14:paraId="2A094141" w14:textId="77777777" w:rsidR="000E2D42" w:rsidRDefault="000E2D42">
      <w:pPr>
        <w:rPr>
          <w:u w:val="single"/>
        </w:rPr>
      </w:pPr>
    </w:p>
    <w:p w14:paraId="4019320E" w14:textId="77777777" w:rsidR="000E2D42" w:rsidRDefault="000E2D42">
      <w:pPr>
        <w:rPr>
          <w:u w:val="single"/>
        </w:rPr>
      </w:pPr>
    </w:p>
    <w:p w14:paraId="21A21BF4" w14:textId="77777777" w:rsidR="000E2D42" w:rsidRDefault="000E2D42">
      <w:pPr>
        <w:rPr>
          <w:u w:val="single"/>
        </w:rPr>
      </w:pPr>
    </w:p>
    <w:p w14:paraId="39C9140F" w14:textId="77777777" w:rsidR="004321E9" w:rsidRDefault="004321E9">
      <w:pPr>
        <w:rPr>
          <w:u w:val="single"/>
        </w:rPr>
      </w:pPr>
    </w:p>
    <w:p w14:paraId="18101FCA" w14:textId="10C6578A" w:rsidR="009B4B44" w:rsidRDefault="009B4B44">
      <w:pPr>
        <w:rPr>
          <w:u w:val="single"/>
        </w:rPr>
      </w:pPr>
      <w:r w:rsidRPr="009B4B44">
        <w:rPr>
          <w:u w:val="single"/>
        </w:rPr>
        <w:t xml:space="preserve">Bibliography </w:t>
      </w:r>
    </w:p>
    <w:p w14:paraId="790D2B38" w14:textId="77777777" w:rsidR="007E4A2E" w:rsidRDefault="007E4A2E">
      <w:pPr>
        <w:rPr>
          <w:u w:val="single"/>
        </w:rPr>
      </w:pPr>
    </w:p>
    <w:p w14:paraId="274C4E9C" w14:textId="77777777" w:rsidR="007E4A2E" w:rsidRPr="007E4A2E" w:rsidRDefault="007E4A2E" w:rsidP="007E4A2E">
      <w:pPr>
        <w:rPr>
          <w:rFonts w:ascii="Times New Roman" w:eastAsia="Times New Roman" w:hAnsi="Times New Roman" w:cs="Times New Roman"/>
          <w:sz w:val="20"/>
          <w:szCs w:val="20"/>
        </w:rPr>
      </w:pPr>
      <w:r w:rsidRPr="007E4A2E">
        <w:rPr>
          <w:rFonts w:ascii="Arial" w:eastAsia="Times New Roman" w:hAnsi="Arial" w:cs="Arial"/>
          <w:color w:val="000000"/>
          <w:sz w:val="20"/>
          <w:szCs w:val="20"/>
          <w:shd w:val="clear" w:color="auto" w:fill="FFFFFF"/>
        </w:rPr>
        <w:t>Taylor, I. (2019). </w:t>
      </w:r>
      <w:r w:rsidRPr="007E4A2E">
        <w:rPr>
          <w:rFonts w:ascii="Arial" w:eastAsia="Times New Roman" w:hAnsi="Arial" w:cs="Arial"/>
          <w:i/>
          <w:iCs/>
          <w:color w:val="000000"/>
          <w:sz w:val="20"/>
          <w:szCs w:val="20"/>
        </w:rPr>
        <w:t>The History of Gambling - Complete Gambling History Timeline</w:t>
      </w:r>
      <w:r w:rsidRPr="007E4A2E">
        <w:rPr>
          <w:rFonts w:ascii="Arial" w:eastAsia="Times New Roman" w:hAnsi="Arial" w:cs="Arial"/>
          <w:color w:val="000000"/>
          <w:sz w:val="20"/>
          <w:szCs w:val="20"/>
          <w:shd w:val="clear" w:color="auto" w:fill="FFFFFF"/>
        </w:rPr>
        <w:t>. [online] Gambling.net. Available at: https://www.gambling.net/history/ [Accessed 1 Dec. 2019].</w:t>
      </w:r>
    </w:p>
    <w:p w14:paraId="094003D9" w14:textId="77777777" w:rsidR="007E4A2E" w:rsidRPr="009B4B44" w:rsidRDefault="007E4A2E">
      <w:pPr>
        <w:rPr>
          <w:u w:val="single"/>
        </w:rPr>
      </w:pPr>
    </w:p>
    <w:p w14:paraId="13146275" w14:textId="77777777" w:rsidR="009B4B44" w:rsidRPr="009B4B44" w:rsidRDefault="009B4B44" w:rsidP="009B4B44">
      <w:pPr>
        <w:rPr>
          <w:rFonts w:ascii="Times New Roman" w:eastAsia="Times New Roman" w:hAnsi="Times New Roman" w:cs="Times New Roman"/>
          <w:sz w:val="20"/>
          <w:szCs w:val="20"/>
        </w:rPr>
      </w:pPr>
      <w:r w:rsidRPr="009B4B44">
        <w:rPr>
          <w:rFonts w:ascii="Arial" w:eastAsia="Times New Roman" w:hAnsi="Arial" w:cs="Arial"/>
          <w:color w:val="000000"/>
          <w:sz w:val="20"/>
          <w:szCs w:val="20"/>
          <w:shd w:val="clear" w:color="auto" w:fill="FFFFFF"/>
        </w:rPr>
        <w:t>Gamblingcommission.gov.uk. (2019). [online] Available at: https://www.gamblingcommission.gov.uk/PDF/survey-data/Gambling-participation-in-2018-behaviour-awareness-and-attitudes.pdf [Accessed 1 Dec. 2019].</w:t>
      </w:r>
    </w:p>
    <w:p w14:paraId="4A69B2F6" w14:textId="77777777" w:rsidR="009B4B44" w:rsidRDefault="009B4B44"/>
    <w:p w14:paraId="760A26C5" w14:textId="77777777" w:rsidR="009B4B44" w:rsidRPr="009B4B44" w:rsidRDefault="009B4B44" w:rsidP="009B4B44">
      <w:pPr>
        <w:rPr>
          <w:rFonts w:ascii="Times New Roman" w:eastAsia="Times New Roman" w:hAnsi="Times New Roman" w:cs="Times New Roman"/>
          <w:sz w:val="20"/>
          <w:szCs w:val="20"/>
        </w:rPr>
      </w:pPr>
      <w:r w:rsidRPr="009B4B44">
        <w:rPr>
          <w:rFonts w:ascii="Arial" w:eastAsia="Times New Roman" w:hAnsi="Arial" w:cs="Arial"/>
          <w:color w:val="000000"/>
          <w:sz w:val="20"/>
          <w:szCs w:val="20"/>
          <w:shd w:val="clear" w:color="auto" w:fill="FFFFFF"/>
        </w:rPr>
        <w:t>Baraniuk, C. (2019). </w:t>
      </w:r>
      <w:r w:rsidRPr="009B4B44">
        <w:rPr>
          <w:rFonts w:ascii="Arial" w:eastAsia="Times New Roman" w:hAnsi="Arial" w:cs="Arial"/>
          <w:i/>
          <w:iCs/>
          <w:color w:val="000000"/>
          <w:sz w:val="20"/>
          <w:szCs w:val="20"/>
        </w:rPr>
        <w:t>Why gamblers get high even when they lose</w:t>
      </w:r>
      <w:r w:rsidRPr="009B4B44">
        <w:rPr>
          <w:rFonts w:ascii="Arial" w:eastAsia="Times New Roman" w:hAnsi="Arial" w:cs="Arial"/>
          <w:color w:val="000000"/>
          <w:sz w:val="20"/>
          <w:szCs w:val="20"/>
          <w:shd w:val="clear" w:color="auto" w:fill="FFFFFF"/>
        </w:rPr>
        <w:t>. [online] Bbc.com. Available at: https://www.bbc.com/future/article/20160721-the-buzz-that-keeps-people-gambling [Accessed 1 Dec. 2019].</w:t>
      </w:r>
    </w:p>
    <w:p w14:paraId="1011CBB8" w14:textId="77777777" w:rsidR="009B4B44" w:rsidRDefault="009B4B44"/>
    <w:p w14:paraId="026B1EEF" w14:textId="77777777" w:rsidR="00501908" w:rsidRPr="00501908" w:rsidRDefault="00501908" w:rsidP="00501908">
      <w:pPr>
        <w:rPr>
          <w:rFonts w:ascii="Times New Roman" w:eastAsia="Times New Roman" w:hAnsi="Times New Roman" w:cs="Times New Roman"/>
          <w:sz w:val="20"/>
          <w:szCs w:val="20"/>
        </w:rPr>
      </w:pPr>
      <w:r w:rsidRPr="00501908">
        <w:rPr>
          <w:rFonts w:ascii="Arial" w:eastAsia="Times New Roman" w:hAnsi="Arial" w:cs="Arial"/>
          <w:color w:val="000000"/>
          <w:sz w:val="20"/>
          <w:szCs w:val="20"/>
          <w:shd w:val="clear" w:color="auto" w:fill="FFFFFF"/>
        </w:rPr>
        <w:t>Gamblingcommission.gov.uk. (2019). [online] Available at: https://www.gamblingcommission.gov.uk/PDF/survey-data/Gambling-participation-in-2018-behaviour-awareness-and-attitudes.pdf [Accessed 1 Dec. 2019].</w:t>
      </w:r>
    </w:p>
    <w:p w14:paraId="2A897980" w14:textId="77777777" w:rsidR="00501908" w:rsidRDefault="00501908"/>
    <w:p w14:paraId="1DA93CE9" w14:textId="77777777" w:rsidR="009C6696" w:rsidRPr="009C6696" w:rsidRDefault="009C6696" w:rsidP="009C6696">
      <w:pPr>
        <w:rPr>
          <w:rFonts w:ascii="Times New Roman" w:eastAsia="Times New Roman" w:hAnsi="Times New Roman" w:cs="Times New Roman"/>
          <w:sz w:val="20"/>
          <w:szCs w:val="20"/>
        </w:rPr>
      </w:pPr>
      <w:r w:rsidRPr="009C6696">
        <w:rPr>
          <w:rFonts w:ascii="Arial" w:eastAsia="Times New Roman" w:hAnsi="Arial" w:cs="Arial"/>
          <w:color w:val="000000"/>
          <w:sz w:val="20"/>
          <w:szCs w:val="20"/>
          <w:shd w:val="clear" w:color="auto" w:fill="FFFFFF"/>
        </w:rPr>
        <w:t>Newgrove. (2019). </w:t>
      </w:r>
      <w:r w:rsidRPr="009C6696">
        <w:rPr>
          <w:rFonts w:ascii="Arial" w:eastAsia="Times New Roman" w:hAnsi="Arial" w:cs="Arial"/>
          <w:i/>
          <w:iCs/>
          <w:color w:val="000000"/>
          <w:sz w:val="20"/>
          <w:szCs w:val="20"/>
        </w:rPr>
        <w:t>Customer Profile Characteristics For The Betting Industry</w:t>
      </w:r>
      <w:r w:rsidRPr="009C6696">
        <w:rPr>
          <w:rFonts w:ascii="Arial" w:eastAsia="Times New Roman" w:hAnsi="Arial" w:cs="Arial"/>
          <w:color w:val="000000"/>
          <w:sz w:val="20"/>
          <w:szCs w:val="20"/>
          <w:shd w:val="clear" w:color="auto" w:fill="FFFFFF"/>
        </w:rPr>
        <w:t>. [online] Available at: https://newgrove.com/customer-profile-characteristics-for-the-betting-industry/ [Accessed 1 Dec. 2019].</w:t>
      </w:r>
    </w:p>
    <w:p w14:paraId="1C84A3A4" w14:textId="77777777" w:rsidR="009C6696" w:rsidRDefault="009C6696"/>
    <w:p w14:paraId="554C464D" w14:textId="77777777" w:rsidR="00CB429E" w:rsidRDefault="00CB429E" w:rsidP="00CB429E">
      <w:pPr>
        <w:rPr>
          <w:rFonts w:ascii="Arial" w:eastAsia="Times New Roman" w:hAnsi="Arial" w:cs="Arial"/>
          <w:color w:val="000000"/>
          <w:sz w:val="20"/>
          <w:szCs w:val="20"/>
          <w:shd w:val="clear" w:color="auto" w:fill="FFFFFF"/>
        </w:rPr>
      </w:pPr>
      <w:r w:rsidRPr="00CB429E">
        <w:rPr>
          <w:rFonts w:ascii="Arial" w:eastAsia="Times New Roman" w:hAnsi="Arial" w:cs="Arial"/>
          <w:color w:val="000000"/>
          <w:sz w:val="20"/>
          <w:szCs w:val="20"/>
          <w:shd w:val="clear" w:color="auto" w:fill="FFFFFF"/>
        </w:rPr>
        <w:t>Bingo Streak. (2018). </w:t>
      </w:r>
      <w:r w:rsidRPr="00CB429E">
        <w:rPr>
          <w:rFonts w:ascii="Arial" w:eastAsia="Times New Roman" w:hAnsi="Arial" w:cs="Arial"/>
          <w:i/>
          <w:iCs/>
          <w:color w:val="000000"/>
          <w:sz w:val="20"/>
          <w:szCs w:val="20"/>
        </w:rPr>
        <w:t>Why is it That for a Woman Bingo is Far More Popular?</w:t>
      </w:r>
      <w:r w:rsidRPr="00CB429E">
        <w:rPr>
          <w:rFonts w:ascii="Arial" w:eastAsia="Times New Roman" w:hAnsi="Arial" w:cs="Arial"/>
          <w:color w:val="000000"/>
          <w:sz w:val="20"/>
          <w:szCs w:val="20"/>
          <w:shd w:val="clear" w:color="auto" w:fill="FFFFFF"/>
        </w:rPr>
        <w:t>. [online] Available at: https://www.bingostreak.com/woman-bingo [Accessed 1 Dec. 2019].</w:t>
      </w:r>
    </w:p>
    <w:p w14:paraId="5AFD114F" w14:textId="77777777" w:rsidR="00BE73B2" w:rsidRDefault="00BE73B2" w:rsidP="00CB429E">
      <w:pPr>
        <w:rPr>
          <w:rFonts w:ascii="Arial" w:eastAsia="Times New Roman" w:hAnsi="Arial" w:cs="Arial"/>
          <w:color w:val="000000"/>
          <w:sz w:val="20"/>
          <w:szCs w:val="20"/>
          <w:shd w:val="clear" w:color="auto" w:fill="FFFFFF"/>
        </w:rPr>
      </w:pPr>
    </w:p>
    <w:p w14:paraId="7D4397D9" w14:textId="77777777" w:rsidR="00BE73B2" w:rsidRDefault="00BE73B2" w:rsidP="00BE73B2">
      <w:pPr>
        <w:rPr>
          <w:rFonts w:ascii="Arial" w:eastAsia="Times New Roman" w:hAnsi="Arial" w:cs="Arial"/>
          <w:color w:val="000000"/>
          <w:sz w:val="20"/>
          <w:szCs w:val="20"/>
          <w:shd w:val="clear" w:color="auto" w:fill="FFFFFF"/>
        </w:rPr>
      </w:pPr>
      <w:r w:rsidRPr="00BE73B2">
        <w:rPr>
          <w:rFonts w:ascii="Arial" w:eastAsia="Times New Roman" w:hAnsi="Arial" w:cs="Arial"/>
          <w:color w:val="000000"/>
          <w:sz w:val="20"/>
          <w:szCs w:val="20"/>
          <w:shd w:val="clear" w:color="auto" w:fill="FFFFFF"/>
        </w:rPr>
        <w:t>Bingopower. (2019). </w:t>
      </w:r>
      <w:r w:rsidRPr="00BE73B2">
        <w:rPr>
          <w:rFonts w:ascii="Arial" w:eastAsia="Times New Roman" w:hAnsi="Arial" w:cs="Arial"/>
          <w:i/>
          <w:iCs/>
          <w:color w:val="000000"/>
          <w:sz w:val="20"/>
          <w:szCs w:val="20"/>
        </w:rPr>
        <w:t>Women Love Bingo and the Demographics of Bingo Players</w:t>
      </w:r>
      <w:r w:rsidRPr="00BE73B2">
        <w:rPr>
          <w:rFonts w:ascii="Arial" w:eastAsia="Times New Roman" w:hAnsi="Arial" w:cs="Arial"/>
          <w:color w:val="000000"/>
          <w:sz w:val="20"/>
          <w:szCs w:val="20"/>
          <w:shd w:val="clear" w:color="auto" w:fill="FFFFFF"/>
        </w:rPr>
        <w:t>. [online] Available at: https://www.bingopower.com/guide/women-love-bingo/ [Accessed 2 Dec. 2019].</w:t>
      </w:r>
    </w:p>
    <w:p w14:paraId="0BE64FBB" w14:textId="77777777" w:rsidR="00074A48" w:rsidRDefault="00074A48" w:rsidP="00BE73B2">
      <w:pPr>
        <w:rPr>
          <w:rFonts w:ascii="Arial" w:eastAsia="Times New Roman" w:hAnsi="Arial" w:cs="Arial"/>
          <w:color w:val="000000"/>
          <w:sz w:val="20"/>
          <w:szCs w:val="20"/>
          <w:shd w:val="clear" w:color="auto" w:fill="FFFFFF"/>
        </w:rPr>
      </w:pPr>
    </w:p>
    <w:p w14:paraId="4EC9EFBB" w14:textId="77777777" w:rsidR="00074A48" w:rsidRDefault="00074A48" w:rsidP="00074A48">
      <w:pPr>
        <w:rPr>
          <w:rFonts w:ascii="Arial" w:eastAsia="Times New Roman" w:hAnsi="Arial" w:cs="Arial"/>
          <w:color w:val="000000"/>
          <w:sz w:val="20"/>
          <w:szCs w:val="20"/>
          <w:shd w:val="clear" w:color="auto" w:fill="FFFFFF"/>
        </w:rPr>
      </w:pPr>
      <w:r w:rsidRPr="00074A48">
        <w:rPr>
          <w:rFonts w:ascii="Arial" w:eastAsia="Times New Roman" w:hAnsi="Arial" w:cs="Arial"/>
          <w:color w:val="000000"/>
          <w:sz w:val="20"/>
          <w:szCs w:val="20"/>
          <w:shd w:val="clear" w:color="auto" w:fill="FFFFFF"/>
        </w:rPr>
        <w:t>Age, I. (2019). </w:t>
      </w:r>
      <w:r w:rsidRPr="00074A48">
        <w:rPr>
          <w:rFonts w:ascii="Arial" w:eastAsia="Times New Roman" w:hAnsi="Arial" w:cs="Arial"/>
          <w:i/>
          <w:iCs/>
          <w:color w:val="000000"/>
          <w:sz w:val="20"/>
          <w:szCs w:val="20"/>
        </w:rPr>
        <w:t>The overlooked over-75s: poverty among the ‘Silent Generation’ who lived through the Second World War</w:t>
      </w:r>
      <w:r w:rsidRPr="00074A48">
        <w:rPr>
          <w:rFonts w:ascii="Arial" w:eastAsia="Times New Roman" w:hAnsi="Arial" w:cs="Arial"/>
          <w:color w:val="000000"/>
          <w:sz w:val="20"/>
          <w:szCs w:val="20"/>
          <w:shd w:val="clear" w:color="auto" w:fill="FFFFFF"/>
        </w:rPr>
        <w:t>. [online] Independent Age. Available at: https://www.independentage.org/policy-research/research-reports/overlooked-over-75s-poverty-among-silent-generation-who-lived [Accessed 2 Dec. 2019].</w:t>
      </w:r>
    </w:p>
    <w:p w14:paraId="694891CE" w14:textId="77777777" w:rsidR="006C056E" w:rsidRDefault="006C056E" w:rsidP="00074A48">
      <w:pPr>
        <w:rPr>
          <w:rFonts w:ascii="Arial" w:eastAsia="Times New Roman" w:hAnsi="Arial" w:cs="Arial"/>
          <w:color w:val="000000"/>
          <w:sz w:val="20"/>
          <w:szCs w:val="20"/>
          <w:shd w:val="clear" w:color="auto" w:fill="FFFFFF"/>
        </w:rPr>
      </w:pPr>
    </w:p>
    <w:p w14:paraId="6A14F034" w14:textId="77777777" w:rsidR="006C056E" w:rsidRDefault="006C056E" w:rsidP="006C056E">
      <w:pPr>
        <w:rPr>
          <w:rFonts w:ascii="Arial" w:eastAsia="Times New Roman" w:hAnsi="Arial" w:cs="Arial"/>
          <w:color w:val="000000"/>
          <w:sz w:val="20"/>
          <w:szCs w:val="20"/>
          <w:shd w:val="clear" w:color="auto" w:fill="FFFFFF"/>
        </w:rPr>
      </w:pPr>
      <w:r w:rsidRPr="006C056E">
        <w:rPr>
          <w:rFonts w:ascii="Arial" w:eastAsia="Times New Roman" w:hAnsi="Arial" w:cs="Arial"/>
          <w:color w:val="000000"/>
          <w:sz w:val="20"/>
          <w:szCs w:val="20"/>
          <w:shd w:val="clear" w:color="auto" w:fill="FFFFFF"/>
        </w:rPr>
        <w:t>Sun Bingo (2019). </w:t>
      </w:r>
      <w:r w:rsidRPr="006C056E">
        <w:rPr>
          <w:rFonts w:ascii="Arial" w:eastAsia="Times New Roman" w:hAnsi="Arial" w:cs="Arial"/>
          <w:i/>
          <w:iCs/>
          <w:color w:val="000000"/>
          <w:sz w:val="20"/>
          <w:szCs w:val="20"/>
        </w:rPr>
        <w:t>https://lbbonline.com/news/the-worlds-first-sun-bingo-vlog-is-here-to-ask-are-you-gonna-bingo/</w:t>
      </w:r>
      <w:r w:rsidRPr="006C056E">
        <w:rPr>
          <w:rFonts w:ascii="Arial" w:eastAsia="Times New Roman" w:hAnsi="Arial" w:cs="Arial"/>
          <w:color w:val="000000"/>
          <w:sz w:val="20"/>
          <w:szCs w:val="20"/>
          <w:shd w:val="clear" w:color="auto" w:fill="FFFFFF"/>
        </w:rPr>
        <w:t>. [image].</w:t>
      </w:r>
    </w:p>
    <w:p w14:paraId="41F1A3FF" w14:textId="77777777" w:rsidR="004821A6" w:rsidRDefault="004821A6" w:rsidP="006C056E">
      <w:pPr>
        <w:rPr>
          <w:rFonts w:ascii="Arial" w:eastAsia="Times New Roman" w:hAnsi="Arial" w:cs="Arial"/>
          <w:color w:val="000000"/>
          <w:sz w:val="20"/>
          <w:szCs w:val="20"/>
          <w:shd w:val="clear" w:color="auto" w:fill="FFFFFF"/>
        </w:rPr>
      </w:pPr>
    </w:p>
    <w:p w14:paraId="0B014B0F" w14:textId="77777777" w:rsidR="004821A6" w:rsidRPr="004821A6" w:rsidRDefault="004821A6" w:rsidP="004821A6">
      <w:pPr>
        <w:rPr>
          <w:rFonts w:ascii="Times New Roman" w:eastAsia="Times New Roman" w:hAnsi="Times New Roman" w:cs="Times New Roman"/>
          <w:sz w:val="20"/>
          <w:szCs w:val="20"/>
        </w:rPr>
      </w:pPr>
      <w:r w:rsidRPr="004821A6">
        <w:rPr>
          <w:rFonts w:ascii="Arial" w:eastAsia="Times New Roman" w:hAnsi="Arial" w:cs="Arial"/>
          <w:color w:val="000000"/>
          <w:sz w:val="20"/>
          <w:szCs w:val="20"/>
          <w:shd w:val="clear" w:color="auto" w:fill="FFFFFF"/>
        </w:rPr>
        <w:t>Yahoo.com. (2018). </w:t>
      </w:r>
      <w:r w:rsidRPr="004821A6">
        <w:rPr>
          <w:rFonts w:ascii="Arial" w:eastAsia="Times New Roman" w:hAnsi="Arial" w:cs="Arial"/>
          <w:i/>
          <w:iCs/>
          <w:color w:val="000000"/>
          <w:sz w:val="20"/>
          <w:szCs w:val="20"/>
        </w:rPr>
        <w:t>Yahoo is now part of Verizon Media</w:t>
      </w:r>
      <w:r w:rsidRPr="004821A6">
        <w:rPr>
          <w:rFonts w:ascii="Arial" w:eastAsia="Times New Roman" w:hAnsi="Arial" w:cs="Arial"/>
          <w:color w:val="000000"/>
          <w:sz w:val="20"/>
          <w:szCs w:val="20"/>
          <w:shd w:val="clear" w:color="auto" w:fill="FFFFFF"/>
        </w:rPr>
        <w:t>. [online] Available at: https://www.yahoo.com/lifestyle/actually-came-okurr-cardi-b-180000078.html?guccounter=1&amp;guce_referrer=aHR0cHM6Ly93d3cuZ29vZ2xlLmNvbS8&amp;guce_referrer_sig=AQAAAGHm2RKi9b4_ziOEykZWW5njsDELuBHhp2nE4-R2BiAaRymabJiGmWpZ9gPUW7CZUNwhcG3HceUzpxYxw-8--Nmjri5Me5643l3rkcq-4K0vsTKsXtkqFhT7PRWojhS8xyhnSwo2HcxOWo6FbcVLu8dlwQu2IEE8zzPYAGSk3La3 [Accessed 3 Dec. 2019].</w:t>
      </w:r>
    </w:p>
    <w:p w14:paraId="6E2D4F7E" w14:textId="77777777" w:rsidR="004821A6" w:rsidRDefault="004821A6" w:rsidP="006C056E">
      <w:pPr>
        <w:rPr>
          <w:rFonts w:ascii="Times New Roman" w:eastAsia="Times New Roman" w:hAnsi="Times New Roman" w:cs="Times New Roman"/>
          <w:sz w:val="20"/>
          <w:szCs w:val="20"/>
        </w:rPr>
      </w:pPr>
    </w:p>
    <w:p w14:paraId="3EEB73E9" w14:textId="77777777" w:rsidR="00F30DF0" w:rsidRDefault="00F30DF0" w:rsidP="00F30DF0">
      <w:pPr>
        <w:rPr>
          <w:rFonts w:ascii="Arial" w:eastAsia="Times New Roman" w:hAnsi="Arial" w:cs="Arial"/>
          <w:color w:val="000000"/>
          <w:sz w:val="20"/>
          <w:szCs w:val="20"/>
          <w:shd w:val="clear" w:color="auto" w:fill="FFFFFF"/>
        </w:rPr>
      </w:pPr>
      <w:r w:rsidRPr="00F30DF0">
        <w:rPr>
          <w:rFonts w:ascii="Arial" w:eastAsia="Times New Roman" w:hAnsi="Arial" w:cs="Arial"/>
          <w:color w:val="000000"/>
          <w:sz w:val="20"/>
          <w:szCs w:val="20"/>
          <w:shd w:val="clear" w:color="auto" w:fill="FFFFFF"/>
        </w:rPr>
        <w:t>Hahn, E., Cichy, K., Almeida, D. and Haley, W. (2011). Time Use and Well-Being in Older Widows: Adaptation and Resilience. </w:t>
      </w:r>
      <w:r w:rsidRPr="00F30DF0">
        <w:rPr>
          <w:rFonts w:ascii="Arial" w:eastAsia="Times New Roman" w:hAnsi="Arial" w:cs="Arial"/>
          <w:i/>
          <w:iCs/>
          <w:color w:val="000000"/>
          <w:sz w:val="20"/>
          <w:szCs w:val="20"/>
        </w:rPr>
        <w:t>Journal of Women &amp; Aging</w:t>
      </w:r>
      <w:r w:rsidRPr="00F30DF0">
        <w:rPr>
          <w:rFonts w:ascii="Arial" w:eastAsia="Times New Roman" w:hAnsi="Arial" w:cs="Arial"/>
          <w:color w:val="000000"/>
          <w:sz w:val="20"/>
          <w:szCs w:val="20"/>
          <w:shd w:val="clear" w:color="auto" w:fill="FFFFFF"/>
        </w:rPr>
        <w:t>, 23(2), pp.149-159.</w:t>
      </w:r>
    </w:p>
    <w:p w14:paraId="2299C5DD" w14:textId="77777777" w:rsidR="0096477D" w:rsidRDefault="0096477D" w:rsidP="00F30DF0">
      <w:pPr>
        <w:rPr>
          <w:rFonts w:ascii="Arial" w:eastAsia="Times New Roman" w:hAnsi="Arial" w:cs="Arial"/>
          <w:color w:val="000000"/>
          <w:sz w:val="20"/>
          <w:szCs w:val="20"/>
          <w:shd w:val="clear" w:color="auto" w:fill="FFFFFF"/>
        </w:rPr>
      </w:pPr>
    </w:p>
    <w:p w14:paraId="21215950" w14:textId="77777777" w:rsidR="0096477D" w:rsidRPr="0096477D" w:rsidRDefault="0096477D" w:rsidP="0096477D">
      <w:pPr>
        <w:rPr>
          <w:rFonts w:ascii="Times New Roman" w:eastAsia="Times New Roman" w:hAnsi="Times New Roman" w:cs="Times New Roman"/>
          <w:sz w:val="20"/>
          <w:szCs w:val="20"/>
        </w:rPr>
      </w:pPr>
      <w:r w:rsidRPr="0096477D">
        <w:rPr>
          <w:rFonts w:ascii="Arial" w:eastAsia="Times New Roman" w:hAnsi="Arial" w:cs="Arial"/>
          <w:color w:val="000000"/>
          <w:sz w:val="20"/>
          <w:szCs w:val="20"/>
          <w:shd w:val="clear" w:color="auto" w:fill="FFFFFF"/>
        </w:rPr>
        <w:t>Macmillandictionary.com. (n.d.). </w:t>
      </w:r>
      <w:r w:rsidRPr="0096477D">
        <w:rPr>
          <w:rFonts w:ascii="Arial" w:eastAsia="Times New Roman" w:hAnsi="Arial" w:cs="Arial"/>
          <w:i/>
          <w:iCs/>
          <w:color w:val="000000"/>
          <w:sz w:val="20"/>
          <w:szCs w:val="20"/>
        </w:rPr>
        <w:t>shell suit (noun) definition and synonyms | Macmillan Dictionary</w:t>
      </w:r>
      <w:r w:rsidRPr="0096477D">
        <w:rPr>
          <w:rFonts w:ascii="Arial" w:eastAsia="Times New Roman" w:hAnsi="Arial" w:cs="Arial"/>
          <w:color w:val="000000"/>
          <w:sz w:val="20"/>
          <w:szCs w:val="20"/>
          <w:shd w:val="clear" w:color="auto" w:fill="FFFFFF"/>
        </w:rPr>
        <w:t>. [online] Available at: https://www.macmillandictionary.com/dictionary/british/shell-suit [Accessed 3 Dec. 2019].</w:t>
      </w:r>
    </w:p>
    <w:p w14:paraId="0048842F" w14:textId="77777777" w:rsidR="0096477D" w:rsidRDefault="0096477D" w:rsidP="00F30DF0">
      <w:pPr>
        <w:rPr>
          <w:rFonts w:ascii="Times New Roman" w:eastAsia="Times New Roman" w:hAnsi="Times New Roman" w:cs="Times New Roman"/>
          <w:sz w:val="20"/>
          <w:szCs w:val="20"/>
        </w:rPr>
      </w:pPr>
    </w:p>
    <w:p w14:paraId="22195772" w14:textId="77777777" w:rsidR="00BB2C59" w:rsidRDefault="00BB2C59" w:rsidP="00BB2C59">
      <w:pPr>
        <w:rPr>
          <w:rFonts w:ascii="Arial" w:eastAsia="Times New Roman" w:hAnsi="Arial" w:cs="Arial"/>
          <w:color w:val="000000"/>
          <w:sz w:val="20"/>
          <w:szCs w:val="20"/>
          <w:shd w:val="clear" w:color="auto" w:fill="FFFFFF"/>
        </w:rPr>
      </w:pPr>
      <w:r w:rsidRPr="00BB2C59">
        <w:rPr>
          <w:rFonts w:ascii="Arial" w:eastAsia="Times New Roman" w:hAnsi="Arial" w:cs="Arial"/>
          <w:color w:val="000000"/>
          <w:sz w:val="20"/>
          <w:szCs w:val="20"/>
          <w:shd w:val="clear" w:color="auto" w:fill="FFFFFF"/>
        </w:rPr>
        <w:t>Wbg.org.uk. (2018). [online] Available at: http://wbg.org.uk/wp-content/uploads/2018/08/FINAL-Female-Face-of-Poverty.pdf [Accessed 3 Dec. 2019].</w:t>
      </w:r>
    </w:p>
    <w:p w14:paraId="02208ED2" w14:textId="77777777" w:rsidR="00942C3E" w:rsidRDefault="00942C3E" w:rsidP="00BB2C59">
      <w:pPr>
        <w:rPr>
          <w:rFonts w:ascii="Arial" w:eastAsia="Times New Roman" w:hAnsi="Arial" w:cs="Arial"/>
          <w:color w:val="000000"/>
          <w:sz w:val="20"/>
          <w:szCs w:val="20"/>
          <w:shd w:val="clear" w:color="auto" w:fill="FFFFFF"/>
        </w:rPr>
      </w:pPr>
    </w:p>
    <w:p w14:paraId="48E812AA" w14:textId="77777777" w:rsidR="00942C3E" w:rsidRPr="00942C3E" w:rsidRDefault="00942C3E" w:rsidP="00942C3E">
      <w:pPr>
        <w:rPr>
          <w:rFonts w:ascii="Times New Roman" w:eastAsia="Times New Roman" w:hAnsi="Times New Roman" w:cs="Times New Roman"/>
          <w:sz w:val="20"/>
          <w:szCs w:val="20"/>
        </w:rPr>
      </w:pPr>
      <w:r w:rsidRPr="00942C3E">
        <w:rPr>
          <w:rFonts w:ascii="Arial" w:eastAsia="Times New Roman" w:hAnsi="Arial" w:cs="Arial"/>
          <w:color w:val="000000"/>
          <w:sz w:val="20"/>
          <w:szCs w:val="20"/>
          <w:shd w:val="clear" w:color="auto" w:fill="FFFFFF"/>
        </w:rPr>
        <w:t>Mecca Bingo (2017). [video] Available at: https://www.youtube.com/watch?v=PVZs1fzyq_0&amp;feature=emb_logo [Accessed 4 Dec. 2019].</w:t>
      </w:r>
    </w:p>
    <w:p w14:paraId="3613AE5C" w14:textId="77777777" w:rsidR="00942C3E" w:rsidRDefault="00942C3E" w:rsidP="00BB2C59">
      <w:pPr>
        <w:rPr>
          <w:rFonts w:ascii="Times New Roman" w:eastAsia="Times New Roman" w:hAnsi="Times New Roman" w:cs="Times New Roman"/>
          <w:sz w:val="20"/>
          <w:szCs w:val="20"/>
        </w:rPr>
      </w:pPr>
    </w:p>
    <w:p w14:paraId="085A6416" w14:textId="77777777" w:rsidR="000E2D42" w:rsidRDefault="000E2D42" w:rsidP="000E2D42">
      <w:pPr>
        <w:rPr>
          <w:rFonts w:ascii="Arial" w:eastAsia="Times New Roman" w:hAnsi="Arial" w:cs="Arial"/>
          <w:color w:val="000000"/>
          <w:sz w:val="20"/>
          <w:szCs w:val="20"/>
          <w:shd w:val="clear" w:color="auto" w:fill="FFFFFF"/>
        </w:rPr>
      </w:pPr>
      <w:r w:rsidRPr="000E2D42">
        <w:rPr>
          <w:rFonts w:ascii="Arial" w:eastAsia="Times New Roman" w:hAnsi="Arial" w:cs="Arial"/>
          <w:color w:val="000000"/>
          <w:sz w:val="20"/>
          <w:szCs w:val="20"/>
          <w:shd w:val="clear" w:color="auto" w:fill="FFFFFF"/>
        </w:rPr>
        <w:t>The Independent. (2018). </w:t>
      </w:r>
      <w:r w:rsidRPr="000E2D42">
        <w:rPr>
          <w:rFonts w:ascii="Arial" w:eastAsia="Times New Roman" w:hAnsi="Arial" w:cs="Arial"/>
          <w:i/>
          <w:iCs/>
          <w:color w:val="000000"/>
          <w:sz w:val="20"/>
          <w:szCs w:val="20"/>
        </w:rPr>
        <w:t>Millions of Britons start 2018 with huge Christmas debt</w:t>
      </w:r>
      <w:r w:rsidRPr="000E2D42">
        <w:rPr>
          <w:rFonts w:ascii="Arial" w:eastAsia="Times New Roman" w:hAnsi="Arial" w:cs="Arial"/>
          <w:color w:val="000000"/>
          <w:sz w:val="20"/>
          <w:szCs w:val="20"/>
          <w:shd w:val="clear" w:color="auto" w:fill="FFFFFF"/>
        </w:rPr>
        <w:t>. [online] Available at: https://www.independent.co.uk/news/business/news/christmas-spending-debts-credit-card-payments-loan-british-people-britons-household-incomes-a8138251.html [Accessed 4 Dec. 2019].</w:t>
      </w:r>
    </w:p>
    <w:p w14:paraId="1C79BD58" w14:textId="77777777" w:rsidR="001D6E4C" w:rsidRDefault="001D6E4C" w:rsidP="000E2D42">
      <w:pPr>
        <w:rPr>
          <w:rFonts w:ascii="Arial" w:eastAsia="Times New Roman" w:hAnsi="Arial" w:cs="Arial"/>
          <w:color w:val="000000"/>
          <w:sz w:val="20"/>
          <w:szCs w:val="20"/>
          <w:shd w:val="clear" w:color="auto" w:fill="FFFFFF"/>
        </w:rPr>
      </w:pPr>
    </w:p>
    <w:p w14:paraId="3AD183D5" w14:textId="77777777" w:rsidR="001D6E4C" w:rsidRPr="001D6E4C" w:rsidRDefault="001D6E4C" w:rsidP="001D6E4C">
      <w:pPr>
        <w:rPr>
          <w:rFonts w:ascii="Times New Roman" w:eastAsia="Times New Roman" w:hAnsi="Times New Roman" w:cs="Times New Roman"/>
          <w:sz w:val="20"/>
          <w:szCs w:val="20"/>
        </w:rPr>
      </w:pPr>
      <w:r w:rsidRPr="001D6E4C">
        <w:rPr>
          <w:rFonts w:ascii="Arial" w:eastAsia="Times New Roman" w:hAnsi="Arial" w:cs="Arial"/>
          <w:color w:val="000000"/>
          <w:sz w:val="20"/>
          <w:szCs w:val="20"/>
          <w:shd w:val="clear" w:color="auto" w:fill="FFFFFF"/>
        </w:rPr>
        <w:t>Whichbingo.co.uk. (2018). [online] Available at: https://www.whichbingo.co.uk/wp-content/uploads/2018/07/WhichBingo-Online-Bingo-Annual-Report-2018.pdf [Accessed 4 Dec. 2019].</w:t>
      </w:r>
    </w:p>
    <w:p w14:paraId="05619E22" w14:textId="77777777" w:rsidR="001D6E4C" w:rsidRPr="000E2D42" w:rsidRDefault="001D6E4C" w:rsidP="000E2D42">
      <w:pPr>
        <w:rPr>
          <w:rFonts w:ascii="Times New Roman" w:eastAsia="Times New Roman" w:hAnsi="Times New Roman" w:cs="Times New Roman"/>
          <w:sz w:val="20"/>
          <w:szCs w:val="20"/>
        </w:rPr>
      </w:pPr>
    </w:p>
    <w:p w14:paraId="335E4BE6" w14:textId="77777777" w:rsidR="009A38B7" w:rsidRPr="009A38B7" w:rsidRDefault="009A38B7" w:rsidP="009A38B7">
      <w:pPr>
        <w:rPr>
          <w:rFonts w:ascii="Times New Roman" w:eastAsia="Times New Roman" w:hAnsi="Times New Roman" w:cs="Times New Roman"/>
          <w:sz w:val="20"/>
          <w:szCs w:val="20"/>
        </w:rPr>
      </w:pPr>
      <w:r w:rsidRPr="009A38B7">
        <w:rPr>
          <w:rFonts w:ascii="Arial" w:eastAsia="Times New Roman" w:hAnsi="Arial" w:cs="Arial"/>
          <w:color w:val="000000"/>
          <w:sz w:val="20"/>
          <w:szCs w:val="20"/>
          <w:shd w:val="clear" w:color="auto" w:fill="FFFFFF"/>
        </w:rPr>
        <w:t>Topratedbingosites.co.uk. (2018). </w:t>
      </w:r>
      <w:r w:rsidRPr="009A38B7">
        <w:rPr>
          <w:rFonts w:ascii="Arial" w:eastAsia="Times New Roman" w:hAnsi="Arial" w:cs="Arial"/>
          <w:i/>
          <w:iCs/>
          <w:color w:val="000000"/>
          <w:sz w:val="20"/>
          <w:szCs w:val="20"/>
        </w:rPr>
        <w:t>Bingo Player Survey 2018/19 | Demographics and Playing Habits Analysed</w:t>
      </w:r>
      <w:r w:rsidRPr="009A38B7">
        <w:rPr>
          <w:rFonts w:ascii="Arial" w:eastAsia="Times New Roman" w:hAnsi="Arial" w:cs="Arial"/>
          <w:color w:val="000000"/>
          <w:sz w:val="20"/>
          <w:szCs w:val="20"/>
          <w:shd w:val="clear" w:color="auto" w:fill="FFFFFF"/>
        </w:rPr>
        <w:t>. [online] Available at: https://www.topratedbingosites.co.uk/insights/news/bingo-player-uk-survey/ [Accessed 4 Dec. 2019].</w:t>
      </w:r>
    </w:p>
    <w:p w14:paraId="7D689C93" w14:textId="77777777" w:rsidR="000E2D42" w:rsidRPr="00BB2C59" w:rsidRDefault="000E2D42" w:rsidP="00BB2C59">
      <w:pPr>
        <w:rPr>
          <w:rFonts w:ascii="Times New Roman" w:eastAsia="Times New Roman" w:hAnsi="Times New Roman" w:cs="Times New Roman"/>
          <w:sz w:val="20"/>
          <w:szCs w:val="20"/>
        </w:rPr>
      </w:pPr>
    </w:p>
    <w:p w14:paraId="1F9B2B6C" w14:textId="77777777" w:rsidR="00340C78" w:rsidRPr="00340C78" w:rsidRDefault="00340C78" w:rsidP="00340C78">
      <w:pPr>
        <w:rPr>
          <w:rFonts w:ascii="Times New Roman" w:eastAsia="Times New Roman" w:hAnsi="Times New Roman" w:cs="Times New Roman"/>
          <w:sz w:val="20"/>
          <w:szCs w:val="20"/>
        </w:rPr>
      </w:pPr>
      <w:r w:rsidRPr="00340C78">
        <w:rPr>
          <w:rFonts w:ascii="Arial" w:eastAsia="Times New Roman" w:hAnsi="Arial" w:cs="Arial"/>
          <w:color w:val="000000"/>
          <w:sz w:val="20"/>
          <w:szCs w:val="20"/>
          <w:shd w:val="clear" w:color="auto" w:fill="FFFFFF"/>
        </w:rPr>
        <w:t>Gamblingcommission.gov.uk. (2018). [online] Available at: https://www.gamblingcommission.gov.uk/PDF/survey-data/Young-People-and-Gambling-2018-Report.pdf [Accessed 5 Dec. 2019].</w:t>
      </w:r>
    </w:p>
    <w:p w14:paraId="1577FCAF" w14:textId="77777777" w:rsidR="00BB2C59" w:rsidRDefault="00BB2C59" w:rsidP="00F30DF0">
      <w:pPr>
        <w:rPr>
          <w:rFonts w:ascii="Times New Roman" w:eastAsia="Times New Roman" w:hAnsi="Times New Roman" w:cs="Times New Roman"/>
          <w:sz w:val="20"/>
          <w:szCs w:val="20"/>
        </w:rPr>
      </w:pPr>
    </w:p>
    <w:p w14:paraId="32E620FB" w14:textId="77777777" w:rsidR="00C82D5B" w:rsidRDefault="00C82D5B" w:rsidP="00C82D5B">
      <w:pPr>
        <w:rPr>
          <w:rFonts w:ascii="Arial" w:eastAsia="Times New Roman" w:hAnsi="Arial" w:cs="Arial"/>
          <w:color w:val="000000"/>
          <w:sz w:val="20"/>
          <w:szCs w:val="20"/>
          <w:shd w:val="clear" w:color="auto" w:fill="FFFFFF"/>
        </w:rPr>
      </w:pPr>
      <w:r w:rsidRPr="00C82D5B">
        <w:rPr>
          <w:rFonts w:ascii="Arial" w:eastAsia="Times New Roman" w:hAnsi="Arial" w:cs="Arial"/>
          <w:color w:val="000000"/>
          <w:sz w:val="20"/>
          <w:szCs w:val="20"/>
          <w:shd w:val="clear" w:color="auto" w:fill="FFFFFF"/>
        </w:rPr>
        <w:t>talkSPORT. (2018). </w:t>
      </w:r>
      <w:r w:rsidRPr="00C82D5B">
        <w:rPr>
          <w:rFonts w:ascii="Arial" w:eastAsia="Times New Roman" w:hAnsi="Arial" w:cs="Arial"/>
          <w:i/>
          <w:iCs/>
          <w:color w:val="000000"/>
          <w:sz w:val="20"/>
          <w:szCs w:val="20"/>
        </w:rPr>
        <w:t>Staggering number of young football fans support more than one team</w:t>
      </w:r>
      <w:r w:rsidRPr="00C82D5B">
        <w:rPr>
          <w:rFonts w:ascii="Arial" w:eastAsia="Times New Roman" w:hAnsi="Arial" w:cs="Arial"/>
          <w:color w:val="000000"/>
          <w:sz w:val="20"/>
          <w:szCs w:val="20"/>
          <w:shd w:val="clear" w:color="auto" w:fill="FFFFFF"/>
        </w:rPr>
        <w:t>. [online] Available at: https://talksport.com/football/419143/nearly-half-of-16-24-year-olds-in-the-uk-support-at-least-two-football-teams/ [Accessed 6 Dec. 2019].</w:t>
      </w:r>
    </w:p>
    <w:p w14:paraId="6C668E0F" w14:textId="77777777" w:rsidR="00A46BCD" w:rsidRDefault="00A46BCD" w:rsidP="00C82D5B">
      <w:pPr>
        <w:rPr>
          <w:rFonts w:ascii="Arial" w:eastAsia="Times New Roman" w:hAnsi="Arial" w:cs="Arial"/>
          <w:color w:val="000000"/>
          <w:sz w:val="20"/>
          <w:szCs w:val="20"/>
          <w:shd w:val="clear" w:color="auto" w:fill="FFFFFF"/>
        </w:rPr>
      </w:pPr>
    </w:p>
    <w:p w14:paraId="5229D52A" w14:textId="77777777" w:rsidR="00A46BCD" w:rsidRPr="00A46BCD" w:rsidRDefault="00A46BCD" w:rsidP="00A46BCD">
      <w:pPr>
        <w:rPr>
          <w:rFonts w:ascii="Times New Roman" w:eastAsia="Times New Roman" w:hAnsi="Times New Roman" w:cs="Times New Roman"/>
          <w:sz w:val="20"/>
          <w:szCs w:val="20"/>
        </w:rPr>
      </w:pPr>
      <w:r w:rsidRPr="00A46BCD">
        <w:rPr>
          <w:rFonts w:ascii="Arial" w:eastAsia="Times New Roman" w:hAnsi="Arial" w:cs="Arial"/>
          <w:color w:val="000000"/>
          <w:sz w:val="20"/>
          <w:szCs w:val="20"/>
          <w:shd w:val="clear" w:color="auto" w:fill="FFFFFF"/>
        </w:rPr>
        <w:t>Goal Profits. (2018). </w:t>
      </w:r>
      <w:r w:rsidRPr="00A46BCD">
        <w:rPr>
          <w:rFonts w:ascii="Arial" w:eastAsia="Times New Roman" w:hAnsi="Arial" w:cs="Arial"/>
          <w:i/>
          <w:iCs/>
          <w:color w:val="000000"/>
          <w:sz w:val="20"/>
          <w:szCs w:val="20"/>
        </w:rPr>
        <w:t>The (Insane) Facts &amp; Figures Fuelling the Betting Industry</w:t>
      </w:r>
      <w:r w:rsidRPr="00A46BCD">
        <w:rPr>
          <w:rFonts w:ascii="Arial" w:eastAsia="Times New Roman" w:hAnsi="Arial" w:cs="Arial"/>
          <w:color w:val="000000"/>
          <w:sz w:val="20"/>
          <w:szCs w:val="20"/>
          <w:shd w:val="clear" w:color="auto" w:fill="FFFFFF"/>
        </w:rPr>
        <w:t>. [online] Available at: https://www.goalprofits.com/facts-figures-betting-industry/ [Accessed 6 Dec. 2019].</w:t>
      </w:r>
    </w:p>
    <w:p w14:paraId="3564CF0F" w14:textId="77777777" w:rsidR="00A46BCD" w:rsidRPr="00C82D5B" w:rsidRDefault="00A46BCD" w:rsidP="00C82D5B">
      <w:pPr>
        <w:rPr>
          <w:rFonts w:ascii="Times New Roman" w:eastAsia="Times New Roman" w:hAnsi="Times New Roman" w:cs="Times New Roman"/>
          <w:sz w:val="20"/>
          <w:szCs w:val="20"/>
        </w:rPr>
      </w:pPr>
    </w:p>
    <w:p w14:paraId="79576338" w14:textId="77777777" w:rsidR="006752AC" w:rsidRDefault="006752AC" w:rsidP="006752AC">
      <w:pPr>
        <w:rPr>
          <w:rFonts w:ascii="Arial" w:eastAsia="Times New Roman" w:hAnsi="Arial" w:cs="Arial"/>
          <w:color w:val="000000"/>
          <w:sz w:val="20"/>
          <w:szCs w:val="20"/>
          <w:shd w:val="clear" w:color="auto" w:fill="FFFFFF"/>
        </w:rPr>
      </w:pPr>
      <w:r w:rsidRPr="006752AC">
        <w:rPr>
          <w:rFonts w:ascii="Arial" w:eastAsia="Times New Roman" w:hAnsi="Arial" w:cs="Arial"/>
          <w:color w:val="000000"/>
          <w:sz w:val="20"/>
          <w:szCs w:val="20"/>
          <w:shd w:val="clear" w:color="auto" w:fill="FFFFFF"/>
        </w:rPr>
        <w:t>Bbc.co.uk. (2019). </w:t>
      </w:r>
      <w:r w:rsidRPr="006752AC">
        <w:rPr>
          <w:rFonts w:ascii="Arial" w:eastAsia="Times New Roman" w:hAnsi="Arial" w:cs="Arial"/>
          <w:i/>
          <w:iCs/>
          <w:color w:val="000000"/>
          <w:sz w:val="20"/>
          <w:szCs w:val="20"/>
        </w:rPr>
        <w:t>Gambling sponsorship in football: Do you think it should be banned? - CBBC Newsround</w:t>
      </w:r>
      <w:r w:rsidRPr="006752AC">
        <w:rPr>
          <w:rFonts w:ascii="Arial" w:eastAsia="Times New Roman" w:hAnsi="Arial" w:cs="Arial"/>
          <w:color w:val="000000"/>
          <w:sz w:val="20"/>
          <w:szCs w:val="20"/>
          <w:shd w:val="clear" w:color="auto" w:fill="FFFFFF"/>
        </w:rPr>
        <w:t>. [online] Available at: https://www.bbc.co.uk/newsround/49293904 [Accessed 6 Dec. 2019].</w:t>
      </w:r>
    </w:p>
    <w:p w14:paraId="4D4AA12F" w14:textId="77777777" w:rsidR="00C85F34" w:rsidRDefault="00C85F34" w:rsidP="006752AC">
      <w:pPr>
        <w:rPr>
          <w:rFonts w:ascii="Arial" w:eastAsia="Times New Roman" w:hAnsi="Arial" w:cs="Arial"/>
          <w:color w:val="000000"/>
          <w:sz w:val="20"/>
          <w:szCs w:val="20"/>
          <w:shd w:val="clear" w:color="auto" w:fill="FFFFFF"/>
        </w:rPr>
      </w:pPr>
    </w:p>
    <w:p w14:paraId="0D68A5B7" w14:textId="77777777" w:rsidR="00C85F34" w:rsidRPr="00C85F34" w:rsidRDefault="00C85F34" w:rsidP="00C85F34">
      <w:pPr>
        <w:rPr>
          <w:rFonts w:ascii="Times New Roman" w:eastAsia="Times New Roman" w:hAnsi="Times New Roman" w:cs="Times New Roman"/>
          <w:sz w:val="20"/>
          <w:szCs w:val="20"/>
        </w:rPr>
      </w:pPr>
      <w:r w:rsidRPr="00C85F34">
        <w:rPr>
          <w:rFonts w:ascii="Arial" w:eastAsia="Times New Roman" w:hAnsi="Arial" w:cs="Arial"/>
          <w:color w:val="000000"/>
          <w:sz w:val="20"/>
          <w:szCs w:val="20"/>
          <w:shd w:val="clear" w:color="auto" w:fill="FFFFFF"/>
        </w:rPr>
        <w:t>BBC News. (2017). </w:t>
      </w:r>
      <w:r w:rsidRPr="00C85F34">
        <w:rPr>
          <w:rFonts w:ascii="Arial" w:eastAsia="Times New Roman" w:hAnsi="Arial" w:cs="Arial"/>
          <w:i/>
          <w:iCs/>
          <w:color w:val="000000"/>
          <w:sz w:val="20"/>
          <w:szCs w:val="20"/>
        </w:rPr>
        <w:t>Newcastle United reveal new sponsor</w:t>
      </w:r>
      <w:r w:rsidRPr="00C85F34">
        <w:rPr>
          <w:rFonts w:ascii="Arial" w:eastAsia="Times New Roman" w:hAnsi="Arial" w:cs="Arial"/>
          <w:color w:val="000000"/>
          <w:sz w:val="20"/>
          <w:szCs w:val="20"/>
          <w:shd w:val="clear" w:color="auto" w:fill="FFFFFF"/>
        </w:rPr>
        <w:t>. [online] Available at: https://www.bbc.co.uk/news/uk-england-tyne-39926698 [Accessed 6 Dec. 2019].</w:t>
      </w:r>
    </w:p>
    <w:p w14:paraId="431658EC" w14:textId="77777777" w:rsidR="00C85F34" w:rsidRPr="006752AC" w:rsidRDefault="00C85F34" w:rsidP="006752AC">
      <w:pPr>
        <w:rPr>
          <w:rFonts w:ascii="Times New Roman" w:eastAsia="Times New Roman" w:hAnsi="Times New Roman" w:cs="Times New Roman"/>
          <w:sz w:val="20"/>
          <w:szCs w:val="20"/>
        </w:rPr>
      </w:pPr>
    </w:p>
    <w:p w14:paraId="51CCE0C3" w14:textId="77777777" w:rsidR="00722EF7" w:rsidRPr="00722EF7" w:rsidRDefault="00722EF7" w:rsidP="00722EF7">
      <w:pPr>
        <w:rPr>
          <w:rFonts w:ascii="Times New Roman" w:eastAsia="Times New Roman" w:hAnsi="Times New Roman" w:cs="Times New Roman"/>
          <w:sz w:val="20"/>
          <w:szCs w:val="20"/>
        </w:rPr>
      </w:pPr>
      <w:r w:rsidRPr="00722EF7">
        <w:rPr>
          <w:rFonts w:ascii="Arial" w:eastAsia="Times New Roman" w:hAnsi="Arial" w:cs="Arial"/>
          <w:color w:val="000000"/>
          <w:sz w:val="20"/>
          <w:szCs w:val="20"/>
          <w:shd w:val="clear" w:color="auto" w:fill="FFFFFF"/>
        </w:rPr>
        <w:t>The Times (2018). </w:t>
      </w:r>
      <w:r w:rsidRPr="00722EF7">
        <w:rPr>
          <w:rFonts w:ascii="Arial" w:eastAsia="Times New Roman" w:hAnsi="Arial" w:cs="Arial"/>
          <w:i/>
          <w:iCs/>
          <w:color w:val="000000"/>
          <w:sz w:val="20"/>
          <w:szCs w:val="20"/>
        </w:rPr>
        <w:t>https://www.thetimes.co.uk/imageserver/image/methode%2Fsundaytimes%2Fprod%2Fweb%2Fbin%2Fc02054ac-0386-11e8-9830-aa0ac4f2bc04.jpg?crop=2667%2C1500%2C0%2C0&amp;resize=685</w:t>
      </w:r>
      <w:r w:rsidRPr="00722EF7">
        <w:rPr>
          <w:rFonts w:ascii="Arial" w:eastAsia="Times New Roman" w:hAnsi="Arial" w:cs="Arial"/>
          <w:color w:val="000000"/>
          <w:sz w:val="20"/>
          <w:szCs w:val="20"/>
          <w:shd w:val="clear" w:color="auto" w:fill="FFFFFF"/>
        </w:rPr>
        <w:t>. [image].</w:t>
      </w:r>
    </w:p>
    <w:p w14:paraId="218DA434" w14:textId="77777777" w:rsidR="00C82D5B" w:rsidRDefault="00C82D5B" w:rsidP="00F30DF0">
      <w:pPr>
        <w:rPr>
          <w:rFonts w:ascii="Times New Roman" w:eastAsia="Times New Roman" w:hAnsi="Times New Roman" w:cs="Times New Roman"/>
          <w:sz w:val="20"/>
          <w:szCs w:val="20"/>
        </w:rPr>
      </w:pPr>
    </w:p>
    <w:p w14:paraId="1ACE865D" w14:textId="77777777" w:rsidR="004D57A5" w:rsidRDefault="004D57A5" w:rsidP="004D57A5">
      <w:pPr>
        <w:rPr>
          <w:rFonts w:ascii="Arial" w:eastAsia="Times New Roman" w:hAnsi="Arial" w:cs="Arial"/>
          <w:color w:val="000000"/>
          <w:sz w:val="20"/>
          <w:szCs w:val="20"/>
          <w:shd w:val="clear" w:color="auto" w:fill="FFFFFF"/>
        </w:rPr>
      </w:pPr>
      <w:r w:rsidRPr="004D57A5">
        <w:rPr>
          <w:rFonts w:ascii="Arial" w:eastAsia="Times New Roman" w:hAnsi="Arial" w:cs="Arial"/>
          <w:color w:val="000000"/>
          <w:sz w:val="20"/>
          <w:szCs w:val="20"/>
          <w:shd w:val="clear" w:color="auto" w:fill="FFFFFF"/>
        </w:rPr>
        <w:t>Rogan, A. (2018). </w:t>
      </w:r>
      <w:r w:rsidRPr="004D57A5">
        <w:rPr>
          <w:rFonts w:ascii="Arial" w:eastAsia="Times New Roman" w:hAnsi="Arial" w:cs="Arial"/>
          <w:i/>
          <w:iCs/>
          <w:color w:val="000000"/>
          <w:sz w:val="20"/>
          <w:szCs w:val="20"/>
        </w:rPr>
        <w:t>Most online gamblers bet using loans</w:t>
      </w:r>
      <w:r w:rsidRPr="004D57A5">
        <w:rPr>
          <w:rFonts w:ascii="Arial" w:eastAsia="Times New Roman" w:hAnsi="Arial" w:cs="Arial"/>
          <w:color w:val="000000"/>
          <w:sz w:val="20"/>
          <w:szCs w:val="20"/>
          <w:shd w:val="clear" w:color="auto" w:fill="FFFFFF"/>
        </w:rPr>
        <w:t>. [online] Thetimes.co.uk. Available at: https://www.thetimes.co.uk/article/most-online-gamblers-bet-using-loans-mfn3vfkjt [Accessed 6 Dec. 2019].</w:t>
      </w:r>
    </w:p>
    <w:p w14:paraId="0F78A47C" w14:textId="77777777" w:rsidR="002B4E99" w:rsidRDefault="002B4E99" w:rsidP="004D57A5">
      <w:pPr>
        <w:rPr>
          <w:rFonts w:ascii="Arial" w:eastAsia="Times New Roman" w:hAnsi="Arial" w:cs="Arial"/>
          <w:color w:val="000000"/>
          <w:sz w:val="20"/>
          <w:szCs w:val="20"/>
          <w:shd w:val="clear" w:color="auto" w:fill="FFFFFF"/>
        </w:rPr>
      </w:pPr>
    </w:p>
    <w:p w14:paraId="40AF30DE" w14:textId="77777777" w:rsidR="002B4E99" w:rsidRPr="002B4E99" w:rsidRDefault="002B4E99" w:rsidP="002B4E99">
      <w:pPr>
        <w:rPr>
          <w:rFonts w:ascii="Times New Roman" w:eastAsia="Times New Roman" w:hAnsi="Times New Roman" w:cs="Times New Roman"/>
          <w:sz w:val="20"/>
          <w:szCs w:val="20"/>
        </w:rPr>
      </w:pPr>
      <w:r w:rsidRPr="002B4E99">
        <w:rPr>
          <w:rFonts w:ascii="Arial" w:eastAsia="Times New Roman" w:hAnsi="Arial" w:cs="Arial"/>
          <w:color w:val="000000"/>
          <w:sz w:val="20"/>
          <w:szCs w:val="20"/>
          <w:shd w:val="clear" w:color="auto" w:fill="FFFFFF"/>
        </w:rPr>
        <w:t>The Independent. (2017). </w:t>
      </w:r>
      <w:r w:rsidRPr="002B4E99">
        <w:rPr>
          <w:rFonts w:ascii="Arial" w:eastAsia="Times New Roman" w:hAnsi="Arial" w:cs="Arial"/>
          <w:i/>
          <w:iCs/>
          <w:color w:val="000000"/>
          <w:sz w:val="20"/>
          <w:szCs w:val="20"/>
        </w:rPr>
        <w:t>Sky Sports reports and Sky Bet reacts: The story of Rodriguez's non-transfer</w:t>
      </w:r>
      <w:r w:rsidRPr="002B4E99">
        <w:rPr>
          <w:rFonts w:ascii="Arial" w:eastAsia="Times New Roman" w:hAnsi="Arial" w:cs="Arial"/>
          <w:color w:val="000000"/>
          <w:sz w:val="20"/>
          <w:szCs w:val="20"/>
          <w:shd w:val="clear" w:color="auto" w:fill="FFFFFF"/>
        </w:rPr>
        <w:t>. [online] Available at: https://www.independent.co.uk/sport/football/news-and-comment/james-rodriguez-real-madrid-to-manchester-united-transfer-sky-news-bets-gambling-a7741021.html [Accessed 6 Dec. 2019].</w:t>
      </w:r>
    </w:p>
    <w:p w14:paraId="224ADC4D" w14:textId="77777777" w:rsidR="002B4E99" w:rsidRPr="004D57A5" w:rsidRDefault="002B4E99" w:rsidP="004D57A5">
      <w:pPr>
        <w:rPr>
          <w:rFonts w:ascii="Times New Roman" w:eastAsia="Times New Roman" w:hAnsi="Times New Roman" w:cs="Times New Roman"/>
          <w:sz w:val="20"/>
          <w:szCs w:val="20"/>
        </w:rPr>
      </w:pPr>
    </w:p>
    <w:p w14:paraId="10B11ECE" w14:textId="77777777" w:rsidR="005F69E7" w:rsidRDefault="005F69E7" w:rsidP="005F69E7">
      <w:pPr>
        <w:rPr>
          <w:rFonts w:ascii="Arial" w:eastAsia="Times New Roman" w:hAnsi="Arial" w:cs="Arial"/>
          <w:color w:val="000000"/>
          <w:sz w:val="20"/>
          <w:szCs w:val="20"/>
          <w:shd w:val="clear" w:color="auto" w:fill="FFFFFF"/>
        </w:rPr>
      </w:pPr>
      <w:r w:rsidRPr="005F69E7">
        <w:rPr>
          <w:rFonts w:ascii="Arial" w:eastAsia="Times New Roman" w:hAnsi="Arial" w:cs="Arial"/>
          <w:color w:val="000000"/>
          <w:sz w:val="20"/>
          <w:szCs w:val="20"/>
          <w:shd w:val="clear" w:color="auto" w:fill="FFFFFF"/>
        </w:rPr>
        <w:t>Yougov.co.uk. (2019). </w:t>
      </w:r>
      <w:r w:rsidRPr="005F69E7">
        <w:rPr>
          <w:rFonts w:ascii="Arial" w:eastAsia="Times New Roman" w:hAnsi="Arial" w:cs="Arial"/>
          <w:i/>
          <w:iCs/>
          <w:color w:val="000000"/>
          <w:sz w:val="20"/>
          <w:szCs w:val="20"/>
        </w:rPr>
        <w:t>YouGov</w:t>
      </w:r>
      <w:r w:rsidRPr="005F69E7">
        <w:rPr>
          <w:rFonts w:ascii="Arial" w:eastAsia="Times New Roman" w:hAnsi="Arial" w:cs="Arial"/>
          <w:color w:val="000000"/>
          <w:sz w:val="20"/>
          <w:szCs w:val="20"/>
          <w:shd w:val="clear" w:color="auto" w:fill="FFFFFF"/>
        </w:rPr>
        <w:t>. [online] Available at: https://yougov.co.uk/topics/media/explore/tv_channel/Sky_News [Accessed 7 Dec. 2019].</w:t>
      </w:r>
    </w:p>
    <w:p w14:paraId="0CEB50E5" w14:textId="77777777" w:rsidR="00B201D2" w:rsidRDefault="00B201D2" w:rsidP="005F69E7">
      <w:pPr>
        <w:rPr>
          <w:rFonts w:ascii="Arial" w:eastAsia="Times New Roman" w:hAnsi="Arial" w:cs="Arial"/>
          <w:color w:val="000000"/>
          <w:sz w:val="20"/>
          <w:szCs w:val="20"/>
          <w:shd w:val="clear" w:color="auto" w:fill="FFFFFF"/>
        </w:rPr>
      </w:pPr>
    </w:p>
    <w:p w14:paraId="28E68DDD" w14:textId="77777777" w:rsidR="00B201D2" w:rsidRPr="00B201D2" w:rsidRDefault="00B201D2" w:rsidP="00B201D2">
      <w:pPr>
        <w:rPr>
          <w:rFonts w:ascii="Times New Roman" w:eastAsia="Times New Roman" w:hAnsi="Times New Roman" w:cs="Times New Roman"/>
          <w:sz w:val="20"/>
          <w:szCs w:val="20"/>
        </w:rPr>
      </w:pPr>
      <w:r w:rsidRPr="00B201D2">
        <w:rPr>
          <w:rFonts w:ascii="Arial" w:eastAsia="Times New Roman" w:hAnsi="Arial" w:cs="Arial"/>
          <w:color w:val="000000"/>
          <w:sz w:val="20"/>
          <w:szCs w:val="20"/>
          <w:shd w:val="clear" w:color="auto" w:fill="FFFFFF"/>
        </w:rPr>
        <w:t>Barber, B. (2018). </w:t>
      </w:r>
      <w:r w:rsidRPr="00B201D2">
        <w:rPr>
          <w:rFonts w:ascii="Arial" w:eastAsia="Times New Roman" w:hAnsi="Arial" w:cs="Arial"/>
          <w:i/>
          <w:iCs/>
          <w:color w:val="000000"/>
          <w:sz w:val="20"/>
          <w:szCs w:val="20"/>
        </w:rPr>
        <w:t>Industry confirms voluntary ban on gambling ads to begin next summer | Horse Racing News | Racing Post</w:t>
      </w:r>
      <w:r w:rsidRPr="00B201D2">
        <w:rPr>
          <w:rFonts w:ascii="Arial" w:eastAsia="Times New Roman" w:hAnsi="Arial" w:cs="Arial"/>
          <w:color w:val="000000"/>
          <w:sz w:val="20"/>
          <w:szCs w:val="20"/>
          <w:shd w:val="clear" w:color="auto" w:fill="FFFFFF"/>
        </w:rPr>
        <w:t>. [online] Racingpost.com. Available at: https://www.racingpost.com/news/industry-confirms-voluntary-ban-on-gambling-ads-to-begin-next-summer/357377 [Accessed 7 Dec. 2019].</w:t>
      </w:r>
    </w:p>
    <w:p w14:paraId="3A8B0F93" w14:textId="77777777" w:rsidR="00B201D2" w:rsidRPr="005F69E7" w:rsidRDefault="00B201D2" w:rsidP="005F69E7">
      <w:pPr>
        <w:rPr>
          <w:rFonts w:ascii="Times New Roman" w:eastAsia="Times New Roman" w:hAnsi="Times New Roman" w:cs="Times New Roman"/>
          <w:sz w:val="20"/>
          <w:szCs w:val="20"/>
        </w:rPr>
      </w:pPr>
    </w:p>
    <w:p w14:paraId="4CA5DC5D" w14:textId="77777777" w:rsidR="001E742C" w:rsidRPr="001E742C" w:rsidRDefault="001E742C" w:rsidP="001E742C">
      <w:pPr>
        <w:rPr>
          <w:rFonts w:ascii="Times New Roman" w:eastAsia="Times New Roman" w:hAnsi="Times New Roman" w:cs="Times New Roman"/>
          <w:sz w:val="20"/>
          <w:szCs w:val="20"/>
        </w:rPr>
      </w:pPr>
      <w:r w:rsidRPr="001E742C">
        <w:rPr>
          <w:rFonts w:ascii="Arial" w:eastAsia="Times New Roman" w:hAnsi="Arial" w:cs="Arial"/>
          <w:color w:val="000000"/>
          <w:sz w:val="20"/>
          <w:szCs w:val="20"/>
          <w:shd w:val="clear" w:color="auto" w:fill="FFFFFF"/>
        </w:rPr>
        <w:t>Kasza, K., Hyland, A., Brown, A., Siahpush, M., Yong, H., McNeill, A., Li, L. and Cummings, K. (2011). The Effectiveness of Tobacco Marketing Regulations on Reducing Smokers’ Exposure to Advertising and Promotion: Findings from the International Tobacco Control (ITC) Four Country Survey. </w:t>
      </w:r>
      <w:r w:rsidRPr="001E742C">
        <w:rPr>
          <w:rFonts w:ascii="Arial" w:eastAsia="Times New Roman" w:hAnsi="Arial" w:cs="Arial"/>
          <w:i/>
          <w:iCs/>
          <w:color w:val="000000"/>
          <w:sz w:val="20"/>
          <w:szCs w:val="20"/>
        </w:rPr>
        <w:t>International Journal of Environmental Research and Public Health</w:t>
      </w:r>
      <w:r w:rsidRPr="001E742C">
        <w:rPr>
          <w:rFonts w:ascii="Arial" w:eastAsia="Times New Roman" w:hAnsi="Arial" w:cs="Arial"/>
          <w:color w:val="000000"/>
          <w:sz w:val="20"/>
          <w:szCs w:val="20"/>
          <w:shd w:val="clear" w:color="auto" w:fill="FFFFFF"/>
        </w:rPr>
        <w:t>, 8(2), pp.321-340.</w:t>
      </w:r>
    </w:p>
    <w:p w14:paraId="2F41DEFE" w14:textId="77777777" w:rsidR="004D57A5" w:rsidRPr="00F30DF0" w:rsidRDefault="004D57A5" w:rsidP="00F30DF0">
      <w:pPr>
        <w:rPr>
          <w:rFonts w:ascii="Times New Roman" w:eastAsia="Times New Roman" w:hAnsi="Times New Roman" w:cs="Times New Roman"/>
          <w:sz w:val="20"/>
          <w:szCs w:val="20"/>
        </w:rPr>
      </w:pPr>
    </w:p>
    <w:p w14:paraId="476C8999" w14:textId="77777777" w:rsidR="00072B81" w:rsidRPr="00072B81" w:rsidRDefault="00072B81" w:rsidP="00072B81">
      <w:pPr>
        <w:rPr>
          <w:rFonts w:ascii="Times New Roman" w:eastAsia="Times New Roman" w:hAnsi="Times New Roman" w:cs="Times New Roman"/>
          <w:sz w:val="20"/>
          <w:szCs w:val="20"/>
        </w:rPr>
      </w:pPr>
      <w:r w:rsidRPr="00072B81">
        <w:rPr>
          <w:rFonts w:ascii="Arial" w:eastAsia="Times New Roman" w:hAnsi="Arial" w:cs="Arial"/>
          <w:color w:val="000000"/>
          <w:sz w:val="20"/>
          <w:szCs w:val="20"/>
          <w:shd w:val="clear" w:color="auto" w:fill="FFFFFF"/>
        </w:rPr>
        <w:t>Telegraph.co.uk. (2007). </w:t>
      </w:r>
      <w:r w:rsidRPr="00072B81">
        <w:rPr>
          <w:rFonts w:ascii="Arial" w:eastAsia="Times New Roman" w:hAnsi="Arial" w:cs="Arial"/>
          <w:i/>
          <w:iCs/>
          <w:color w:val="000000"/>
          <w:sz w:val="20"/>
          <w:szCs w:val="20"/>
        </w:rPr>
        <w:t>Drinks logo ban on children's replica kits</w:t>
      </w:r>
      <w:r w:rsidRPr="00072B81">
        <w:rPr>
          <w:rFonts w:ascii="Arial" w:eastAsia="Times New Roman" w:hAnsi="Arial" w:cs="Arial"/>
          <w:color w:val="000000"/>
          <w:sz w:val="20"/>
          <w:szCs w:val="20"/>
          <w:shd w:val="clear" w:color="auto" w:fill="FFFFFF"/>
        </w:rPr>
        <w:t>. [online] Available at: https://www.telegraph.co.uk/news/uknews/1553504/Drinks-logo-ban-on-childrens-replica-kits.html [Accessed 8 Dec. 2019].</w:t>
      </w:r>
    </w:p>
    <w:p w14:paraId="5C884142" w14:textId="77777777" w:rsidR="00F30DF0" w:rsidRPr="006C056E" w:rsidRDefault="00F30DF0" w:rsidP="006C056E">
      <w:pPr>
        <w:rPr>
          <w:rFonts w:ascii="Times New Roman" w:eastAsia="Times New Roman" w:hAnsi="Times New Roman" w:cs="Times New Roman"/>
          <w:sz w:val="20"/>
          <w:szCs w:val="20"/>
        </w:rPr>
      </w:pPr>
    </w:p>
    <w:p w14:paraId="781727CF" w14:textId="77777777" w:rsidR="00974A62" w:rsidRPr="00974A62" w:rsidRDefault="006C056E" w:rsidP="00974A62">
      <w:pPr>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 </w:t>
      </w:r>
      <w:r w:rsidR="00974A62" w:rsidRPr="00974A62">
        <w:rPr>
          <w:rFonts w:ascii="Arial" w:eastAsia="Times New Roman" w:hAnsi="Arial" w:cs="Arial"/>
          <w:color w:val="000000"/>
          <w:sz w:val="20"/>
          <w:szCs w:val="20"/>
          <w:shd w:val="clear" w:color="auto" w:fill="FFFFFF"/>
        </w:rPr>
        <w:t>Hughes, V. (2018). </w:t>
      </w:r>
      <w:r w:rsidR="00974A62" w:rsidRPr="00974A62">
        <w:rPr>
          <w:rFonts w:ascii="Arial" w:eastAsia="Times New Roman" w:hAnsi="Arial" w:cs="Arial"/>
          <w:i/>
          <w:iCs/>
          <w:color w:val="000000"/>
          <w:sz w:val="20"/>
          <w:szCs w:val="20"/>
        </w:rPr>
        <w:t>Football clubs sell children's kits featuring gambling sponsorship</w:t>
      </w:r>
      <w:r w:rsidR="00974A62" w:rsidRPr="00974A62">
        <w:rPr>
          <w:rFonts w:ascii="Arial" w:eastAsia="Times New Roman" w:hAnsi="Arial" w:cs="Arial"/>
          <w:color w:val="000000"/>
          <w:sz w:val="20"/>
          <w:szCs w:val="20"/>
          <w:shd w:val="clear" w:color="auto" w:fill="FFFFFF"/>
        </w:rPr>
        <w:t>. [online] bestbettingsites.uk. Available at: https://www.bestbettingsites.uk/news/society/football-clubs-continue-to-sell-childrens-kits-featuring-gambling-sponsorship.html [Accessed 8 Dec. 2019].</w:t>
      </w:r>
    </w:p>
    <w:p w14:paraId="200E6A9F" w14:textId="404FE66A" w:rsidR="006C056E" w:rsidRPr="00074A48" w:rsidRDefault="006C056E" w:rsidP="00074A48">
      <w:pPr>
        <w:rPr>
          <w:rFonts w:ascii="Times New Roman" w:eastAsia="Times New Roman" w:hAnsi="Times New Roman" w:cs="Times New Roman"/>
          <w:sz w:val="20"/>
          <w:szCs w:val="20"/>
        </w:rPr>
      </w:pPr>
    </w:p>
    <w:p w14:paraId="373B1289" w14:textId="77777777" w:rsidR="00BD73EA" w:rsidRPr="00BD73EA" w:rsidRDefault="00BD73EA" w:rsidP="00BD73EA">
      <w:pPr>
        <w:rPr>
          <w:rFonts w:ascii="Times New Roman" w:eastAsia="Times New Roman" w:hAnsi="Times New Roman" w:cs="Times New Roman"/>
          <w:sz w:val="20"/>
          <w:szCs w:val="20"/>
        </w:rPr>
      </w:pPr>
      <w:r w:rsidRPr="00BD73EA">
        <w:rPr>
          <w:rFonts w:ascii="Arial" w:eastAsia="Times New Roman" w:hAnsi="Arial" w:cs="Arial"/>
          <w:color w:val="000000"/>
          <w:sz w:val="20"/>
          <w:szCs w:val="20"/>
          <w:shd w:val="clear" w:color="auto" w:fill="FFFFFF"/>
        </w:rPr>
        <w:t>Independent (2019). [image] Available at: https://static.independent.co.uk/s3fs-public/thumbnails/image/2019/07/19/09/Huddersfield-wore-the-prank-kit-in-a-friendly-vs-Rochdale-.jpg?w660 [Accessed 8 Dec. 2019].</w:t>
      </w:r>
    </w:p>
    <w:p w14:paraId="6DBA0B8E" w14:textId="77777777" w:rsidR="0087776D" w:rsidRDefault="0087776D" w:rsidP="00BE31C6">
      <w:pPr>
        <w:rPr>
          <w:rFonts w:ascii="Arial" w:eastAsia="Times New Roman" w:hAnsi="Arial" w:cs="Arial"/>
          <w:color w:val="000000"/>
          <w:sz w:val="20"/>
          <w:szCs w:val="20"/>
          <w:shd w:val="clear" w:color="auto" w:fill="FFFFFF"/>
        </w:rPr>
      </w:pPr>
    </w:p>
    <w:p w14:paraId="686F9E57" w14:textId="77777777" w:rsidR="00BE31C6" w:rsidRDefault="00BE31C6" w:rsidP="00BE31C6">
      <w:pPr>
        <w:rPr>
          <w:rFonts w:ascii="Arial" w:eastAsia="Times New Roman" w:hAnsi="Arial" w:cs="Arial"/>
          <w:color w:val="000000"/>
          <w:sz w:val="20"/>
          <w:szCs w:val="20"/>
          <w:shd w:val="clear" w:color="auto" w:fill="FFFFFF"/>
        </w:rPr>
      </w:pPr>
      <w:r w:rsidRPr="00BE31C6">
        <w:rPr>
          <w:rFonts w:ascii="Arial" w:eastAsia="Times New Roman" w:hAnsi="Arial" w:cs="Arial"/>
          <w:color w:val="000000"/>
          <w:sz w:val="20"/>
          <w:szCs w:val="20"/>
          <w:shd w:val="clear" w:color="auto" w:fill="FFFFFF"/>
        </w:rPr>
        <w:t>Gambling Times (2019). [image] Available at: https://www.thegamblingtimes.com/wp-content/uploads/2019/07/Huddersfield_Reveal-800x504.jpg [Accessed 8 Dec. 2019].</w:t>
      </w:r>
    </w:p>
    <w:p w14:paraId="69F84178" w14:textId="77777777" w:rsidR="0087776D" w:rsidRDefault="0087776D" w:rsidP="00BE31C6">
      <w:pPr>
        <w:rPr>
          <w:rFonts w:ascii="Arial" w:eastAsia="Times New Roman" w:hAnsi="Arial" w:cs="Arial"/>
          <w:color w:val="000000"/>
          <w:sz w:val="20"/>
          <w:szCs w:val="20"/>
          <w:shd w:val="clear" w:color="auto" w:fill="FFFFFF"/>
        </w:rPr>
      </w:pPr>
    </w:p>
    <w:p w14:paraId="6275F084" w14:textId="77777777" w:rsidR="0087776D" w:rsidRPr="0087776D" w:rsidRDefault="0087776D" w:rsidP="0087776D">
      <w:pPr>
        <w:rPr>
          <w:rFonts w:ascii="Times New Roman" w:eastAsia="Times New Roman" w:hAnsi="Times New Roman" w:cs="Times New Roman"/>
          <w:sz w:val="20"/>
          <w:szCs w:val="20"/>
        </w:rPr>
      </w:pPr>
      <w:r w:rsidRPr="0087776D">
        <w:rPr>
          <w:rFonts w:ascii="Arial" w:eastAsia="Times New Roman" w:hAnsi="Arial" w:cs="Arial"/>
          <w:color w:val="000000"/>
          <w:sz w:val="20"/>
          <w:szCs w:val="20"/>
          <w:shd w:val="clear" w:color="auto" w:fill="FFFFFF"/>
        </w:rPr>
        <w:t>Yougov.co.uk. (2019). </w:t>
      </w:r>
      <w:r w:rsidRPr="0087776D">
        <w:rPr>
          <w:rFonts w:ascii="Arial" w:eastAsia="Times New Roman" w:hAnsi="Arial" w:cs="Arial"/>
          <w:i/>
          <w:iCs/>
          <w:color w:val="000000"/>
          <w:sz w:val="20"/>
          <w:szCs w:val="20"/>
        </w:rPr>
        <w:t>Paddy Power sponsorship stunt powers up consideration for brand | YouGov</w:t>
      </w:r>
      <w:r w:rsidRPr="0087776D">
        <w:rPr>
          <w:rFonts w:ascii="Arial" w:eastAsia="Times New Roman" w:hAnsi="Arial" w:cs="Arial"/>
          <w:color w:val="000000"/>
          <w:sz w:val="20"/>
          <w:szCs w:val="20"/>
          <w:shd w:val="clear" w:color="auto" w:fill="FFFFFF"/>
        </w:rPr>
        <w:t>. [online] Available at: https://yougov.co.uk/topics/sport/articles-reports/2019/07/25/paddy-power-sponsorship-stunt-powers-consideration [Accessed 8 Dec. 2019].</w:t>
      </w:r>
    </w:p>
    <w:p w14:paraId="73F48217" w14:textId="77777777" w:rsidR="0087776D" w:rsidRPr="00BE31C6" w:rsidRDefault="0087776D" w:rsidP="00BE31C6">
      <w:pPr>
        <w:rPr>
          <w:rFonts w:ascii="Times New Roman" w:eastAsia="Times New Roman" w:hAnsi="Times New Roman" w:cs="Times New Roman"/>
          <w:sz w:val="20"/>
          <w:szCs w:val="20"/>
        </w:rPr>
      </w:pPr>
    </w:p>
    <w:p w14:paraId="22DB08E5" w14:textId="77777777" w:rsidR="00413F3D" w:rsidRDefault="00413F3D" w:rsidP="00413F3D">
      <w:pPr>
        <w:rPr>
          <w:rFonts w:ascii="Arial" w:eastAsia="Times New Roman" w:hAnsi="Arial" w:cs="Arial"/>
          <w:color w:val="000000"/>
          <w:sz w:val="20"/>
          <w:szCs w:val="20"/>
          <w:shd w:val="clear" w:color="auto" w:fill="FFFFFF"/>
        </w:rPr>
      </w:pPr>
      <w:r w:rsidRPr="00413F3D">
        <w:rPr>
          <w:rFonts w:ascii="Arial" w:eastAsia="Times New Roman" w:hAnsi="Arial" w:cs="Arial"/>
          <w:color w:val="000000"/>
          <w:sz w:val="20"/>
          <w:szCs w:val="20"/>
          <w:shd w:val="clear" w:color="auto" w:fill="FFFFFF"/>
        </w:rPr>
        <w:t>Gamblingcommission.gov.uk. (2015). [online] Available at: http://www.gamblingcommission.gov.uk/PDF/survey-data/Gambling-behaviour-in-Great-Britain-2015.pdf [Accessed 8 Dec. 2019].</w:t>
      </w:r>
    </w:p>
    <w:p w14:paraId="7D9F63C3" w14:textId="77777777" w:rsidR="006C26C5" w:rsidRDefault="006C26C5" w:rsidP="00413F3D">
      <w:pPr>
        <w:rPr>
          <w:rFonts w:ascii="Arial" w:eastAsia="Times New Roman" w:hAnsi="Arial" w:cs="Arial"/>
          <w:color w:val="000000"/>
          <w:sz w:val="20"/>
          <w:szCs w:val="20"/>
          <w:shd w:val="clear" w:color="auto" w:fill="FFFFFF"/>
        </w:rPr>
      </w:pPr>
    </w:p>
    <w:p w14:paraId="14D9D357" w14:textId="77777777" w:rsidR="006C26C5" w:rsidRPr="006C26C5" w:rsidRDefault="006C26C5" w:rsidP="006C26C5">
      <w:pPr>
        <w:rPr>
          <w:rFonts w:ascii="Times New Roman" w:eastAsia="Times New Roman" w:hAnsi="Times New Roman" w:cs="Times New Roman"/>
          <w:sz w:val="20"/>
          <w:szCs w:val="20"/>
        </w:rPr>
      </w:pPr>
      <w:r w:rsidRPr="006C26C5">
        <w:rPr>
          <w:rFonts w:ascii="Arial" w:eastAsia="Times New Roman" w:hAnsi="Arial" w:cs="Arial"/>
          <w:color w:val="000000"/>
          <w:sz w:val="20"/>
          <w:szCs w:val="20"/>
          <w:shd w:val="clear" w:color="auto" w:fill="FFFFFF"/>
        </w:rPr>
        <w:t>Griffiths, D. (2018). </w:t>
      </w:r>
      <w:r w:rsidRPr="006C26C5">
        <w:rPr>
          <w:rFonts w:ascii="Arial" w:eastAsia="Times New Roman" w:hAnsi="Arial" w:cs="Arial"/>
          <w:i/>
          <w:iCs/>
          <w:color w:val="000000"/>
          <w:sz w:val="20"/>
          <w:szCs w:val="20"/>
        </w:rPr>
        <w:t>Dr Mark Griffiths on Gambling Psychology - RightCasino</w:t>
      </w:r>
      <w:r w:rsidRPr="006C26C5">
        <w:rPr>
          <w:rFonts w:ascii="Arial" w:eastAsia="Times New Roman" w:hAnsi="Arial" w:cs="Arial"/>
          <w:color w:val="000000"/>
          <w:sz w:val="20"/>
          <w:szCs w:val="20"/>
          <w:shd w:val="clear" w:color="auto" w:fill="FFFFFF"/>
        </w:rPr>
        <w:t>. [online] RightCasino UK. Available at: https://www.rightcasino.com/news/dr-mark-griffiths-on-gambling/ [Accessed 8 Dec. 2019].</w:t>
      </w:r>
    </w:p>
    <w:p w14:paraId="66C32EB1" w14:textId="77777777" w:rsidR="006C26C5" w:rsidRDefault="006C26C5" w:rsidP="00413F3D">
      <w:pPr>
        <w:rPr>
          <w:rFonts w:ascii="Times New Roman" w:eastAsia="Times New Roman" w:hAnsi="Times New Roman" w:cs="Times New Roman"/>
          <w:sz w:val="20"/>
          <w:szCs w:val="20"/>
        </w:rPr>
      </w:pPr>
    </w:p>
    <w:p w14:paraId="72942E82" w14:textId="77777777" w:rsidR="004321E9" w:rsidRDefault="004321E9" w:rsidP="004321E9">
      <w:pPr>
        <w:rPr>
          <w:rFonts w:ascii="Arial" w:eastAsia="Times New Roman" w:hAnsi="Arial" w:cs="Arial"/>
          <w:color w:val="000000"/>
          <w:sz w:val="20"/>
          <w:szCs w:val="20"/>
          <w:shd w:val="clear" w:color="auto" w:fill="FFFFFF"/>
        </w:rPr>
      </w:pPr>
      <w:r w:rsidRPr="004321E9">
        <w:rPr>
          <w:rFonts w:ascii="Arial" w:eastAsia="Times New Roman" w:hAnsi="Arial" w:cs="Arial"/>
          <w:color w:val="000000"/>
          <w:sz w:val="20"/>
          <w:szCs w:val="20"/>
          <w:shd w:val="clear" w:color="auto" w:fill="FFFFFF"/>
        </w:rPr>
        <w:t>Rosengren, J. (2016). </w:t>
      </w:r>
      <w:r w:rsidRPr="004321E9">
        <w:rPr>
          <w:rFonts w:ascii="Arial" w:eastAsia="Times New Roman" w:hAnsi="Arial" w:cs="Arial"/>
          <w:i/>
          <w:iCs/>
          <w:color w:val="000000"/>
          <w:sz w:val="20"/>
          <w:szCs w:val="20"/>
        </w:rPr>
        <w:t>How Casinos Enable Gambling Addicts</w:t>
      </w:r>
      <w:r w:rsidRPr="004321E9">
        <w:rPr>
          <w:rFonts w:ascii="Arial" w:eastAsia="Times New Roman" w:hAnsi="Arial" w:cs="Arial"/>
          <w:color w:val="000000"/>
          <w:sz w:val="20"/>
          <w:szCs w:val="20"/>
          <w:shd w:val="clear" w:color="auto" w:fill="FFFFFF"/>
        </w:rPr>
        <w:t>. [online] The Atlantic. Available at: https://www.theatlantic.com/magazine/archive/2016/12/losing-it-all/505814/ [Accessed 9 Dec. 2019].</w:t>
      </w:r>
    </w:p>
    <w:p w14:paraId="388D2AAF" w14:textId="77777777" w:rsidR="008E26BC" w:rsidRDefault="008E26BC" w:rsidP="004321E9">
      <w:pPr>
        <w:rPr>
          <w:rFonts w:ascii="Arial" w:eastAsia="Times New Roman" w:hAnsi="Arial" w:cs="Arial"/>
          <w:color w:val="000000"/>
          <w:sz w:val="20"/>
          <w:szCs w:val="20"/>
          <w:shd w:val="clear" w:color="auto" w:fill="FFFFFF"/>
        </w:rPr>
      </w:pPr>
    </w:p>
    <w:p w14:paraId="05528213" w14:textId="77777777" w:rsidR="008E26BC" w:rsidRDefault="008E26BC" w:rsidP="008E26BC">
      <w:pPr>
        <w:rPr>
          <w:rFonts w:ascii="Arial" w:eastAsia="Times New Roman" w:hAnsi="Arial" w:cs="Arial"/>
          <w:color w:val="000000"/>
          <w:sz w:val="20"/>
          <w:szCs w:val="20"/>
          <w:shd w:val="clear" w:color="auto" w:fill="FFFFFF"/>
        </w:rPr>
      </w:pPr>
      <w:r w:rsidRPr="008E26BC">
        <w:rPr>
          <w:rFonts w:ascii="Arial" w:eastAsia="Times New Roman" w:hAnsi="Arial" w:cs="Arial"/>
          <w:color w:val="000000"/>
          <w:sz w:val="20"/>
          <w:szCs w:val="20"/>
          <w:shd w:val="clear" w:color="auto" w:fill="FFFFFF"/>
        </w:rPr>
        <w:t>Bloomberg.com. (2018). </w:t>
      </w:r>
      <w:r w:rsidRPr="008E26BC">
        <w:rPr>
          <w:rFonts w:ascii="Arial" w:eastAsia="Times New Roman" w:hAnsi="Arial" w:cs="Arial"/>
          <w:i/>
          <w:iCs/>
          <w:color w:val="000000"/>
          <w:sz w:val="20"/>
          <w:szCs w:val="20"/>
        </w:rPr>
        <w:t>Bloomberg - Are you a robot?</w:t>
      </w:r>
      <w:r w:rsidRPr="008E26BC">
        <w:rPr>
          <w:rFonts w:ascii="Arial" w:eastAsia="Times New Roman" w:hAnsi="Arial" w:cs="Arial"/>
          <w:color w:val="000000"/>
          <w:sz w:val="20"/>
          <w:szCs w:val="20"/>
          <w:shd w:val="clear" w:color="auto" w:fill="FFFFFF"/>
        </w:rPr>
        <w:t>. [online] Available at: https://www.bloomberg.com/news/features/2018-09-04/secrets-of-las-vegas-s-exclusive-high-roller-cosmopolitan-sweet [Accessed 9 Dec. 2019].</w:t>
      </w:r>
    </w:p>
    <w:p w14:paraId="3B2881DA" w14:textId="77777777" w:rsidR="00545184" w:rsidRDefault="00545184" w:rsidP="008E26BC">
      <w:pPr>
        <w:rPr>
          <w:rFonts w:ascii="Arial" w:eastAsia="Times New Roman" w:hAnsi="Arial" w:cs="Arial"/>
          <w:color w:val="000000"/>
          <w:sz w:val="20"/>
          <w:szCs w:val="20"/>
          <w:shd w:val="clear" w:color="auto" w:fill="FFFFFF"/>
        </w:rPr>
      </w:pPr>
    </w:p>
    <w:p w14:paraId="5A7CE79F" w14:textId="77777777" w:rsidR="00545184" w:rsidRPr="00545184" w:rsidRDefault="00545184" w:rsidP="00545184">
      <w:pPr>
        <w:rPr>
          <w:rFonts w:ascii="Times New Roman" w:eastAsia="Times New Roman" w:hAnsi="Times New Roman" w:cs="Times New Roman"/>
          <w:sz w:val="20"/>
          <w:szCs w:val="20"/>
        </w:rPr>
      </w:pPr>
      <w:r w:rsidRPr="00545184">
        <w:rPr>
          <w:rFonts w:ascii="Arial" w:eastAsia="Times New Roman" w:hAnsi="Arial" w:cs="Arial"/>
          <w:color w:val="000000"/>
          <w:sz w:val="20"/>
          <w:szCs w:val="20"/>
          <w:shd w:val="clear" w:color="auto" w:fill="FFFFFF"/>
        </w:rPr>
        <w:t>Davies, R. and Sweney, M. (2017). </w:t>
      </w:r>
      <w:r w:rsidRPr="00545184">
        <w:rPr>
          <w:rFonts w:ascii="Arial" w:eastAsia="Times New Roman" w:hAnsi="Arial" w:cs="Arial"/>
          <w:i/>
          <w:iCs/>
          <w:color w:val="000000"/>
          <w:sz w:val="20"/>
          <w:szCs w:val="20"/>
        </w:rPr>
        <w:t>Betting firms could be fined over ads 'targeting vulnerable people'</w:t>
      </w:r>
      <w:r w:rsidRPr="00545184">
        <w:rPr>
          <w:rFonts w:ascii="Arial" w:eastAsia="Times New Roman" w:hAnsi="Arial" w:cs="Arial"/>
          <w:color w:val="000000"/>
          <w:sz w:val="20"/>
          <w:szCs w:val="20"/>
          <w:shd w:val="clear" w:color="auto" w:fill="FFFFFF"/>
        </w:rPr>
        <w:t>. [online] the Guardian. Available at: https://www.theguardian.com/media/2017/sep/13/betting-firms-ads-asa-ladbrokes-888-skybet-casumo [Accessed 9 Dec. 2019].</w:t>
      </w:r>
    </w:p>
    <w:p w14:paraId="1C0A6077" w14:textId="77777777" w:rsidR="00545184" w:rsidRPr="008E26BC" w:rsidRDefault="00545184" w:rsidP="008E26BC">
      <w:pPr>
        <w:rPr>
          <w:rFonts w:ascii="Times New Roman" w:eastAsia="Times New Roman" w:hAnsi="Times New Roman" w:cs="Times New Roman"/>
          <w:sz w:val="20"/>
          <w:szCs w:val="20"/>
        </w:rPr>
      </w:pPr>
    </w:p>
    <w:p w14:paraId="1AAB569D" w14:textId="77777777" w:rsidR="008E26BC" w:rsidRPr="004321E9" w:rsidRDefault="008E26BC" w:rsidP="004321E9">
      <w:pPr>
        <w:rPr>
          <w:rFonts w:ascii="Times New Roman" w:eastAsia="Times New Roman" w:hAnsi="Times New Roman" w:cs="Times New Roman"/>
          <w:sz w:val="20"/>
          <w:szCs w:val="20"/>
        </w:rPr>
      </w:pPr>
    </w:p>
    <w:p w14:paraId="3A5D455C" w14:textId="77777777" w:rsidR="004321E9" w:rsidRPr="00413F3D" w:rsidRDefault="004321E9" w:rsidP="00413F3D">
      <w:pPr>
        <w:rPr>
          <w:rFonts w:ascii="Times New Roman" w:eastAsia="Times New Roman" w:hAnsi="Times New Roman" w:cs="Times New Roman"/>
          <w:sz w:val="20"/>
          <w:szCs w:val="20"/>
        </w:rPr>
      </w:pPr>
    </w:p>
    <w:p w14:paraId="398DE3E8" w14:textId="77777777" w:rsidR="00BE73B2" w:rsidRDefault="00BE73B2" w:rsidP="00CB429E">
      <w:pPr>
        <w:rPr>
          <w:rFonts w:ascii="Times New Roman" w:eastAsia="Times New Roman" w:hAnsi="Times New Roman" w:cs="Times New Roman"/>
          <w:sz w:val="20"/>
          <w:szCs w:val="20"/>
        </w:rPr>
      </w:pPr>
    </w:p>
    <w:p w14:paraId="67853DC4" w14:textId="77777777" w:rsidR="006C26C5" w:rsidRPr="00CB429E" w:rsidRDefault="006C26C5" w:rsidP="00CB429E">
      <w:pPr>
        <w:rPr>
          <w:rFonts w:ascii="Times New Roman" w:eastAsia="Times New Roman" w:hAnsi="Times New Roman" w:cs="Times New Roman"/>
          <w:sz w:val="20"/>
          <w:szCs w:val="20"/>
        </w:rPr>
      </w:pPr>
    </w:p>
    <w:p w14:paraId="059DBD16" w14:textId="77777777" w:rsidR="00CB429E" w:rsidRDefault="00CB429E"/>
    <w:p w14:paraId="540356CA" w14:textId="77777777" w:rsidR="009B4B44" w:rsidRDefault="009B4B44"/>
    <w:p w14:paraId="1F2571E8" w14:textId="77777777" w:rsidR="009B4B44" w:rsidRDefault="009B4B44"/>
    <w:p w14:paraId="7A8F81AF" w14:textId="77777777" w:rsidR="009B4B44" w:rsidRDefault="009B4B44"/>
    <w:p w14:paraId="6E6EFD73" w14:textId="77777777" w:rsidR="009B4B44" w:rsidRDefault="009B4B44"/>
    <w:p w14:paraId="32FE0DC1" w14:textId="77777777" w:rsidR="009B4B44" w:rsidRDefault="009B4B44"/>
    <w:p w14:paraId="57626B05" w14:textId="77777777" w:rsidR="009B4B44" w:rsidRDefault="009B4B44"/>
    <w:p w14:paraId="75B08AB6" w14:textId="77777777" w:rsidR="009B4B44" w:rsidRPr="004E1A0F" w:rsidRDefault="009B4B44">
      <w:pPr>
        <w:rPr>
          <w:u w:val="single"/>
        </w:rPr>
      </w:pPr>
    </w:p>
    <w:sectPr w:rsidR="009B4B44" w:rsidRPr="004E1A0F" w:rsidSect="009C2F9F">
      <w:headerReference w:type="default" r:id="rId20"/>
      <w:footerReference w:type="even" r:id="rId21"/>
      <w:footerReference w:type="default" r:id="rId2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8544DA" w14:textId="77777777" w:rsidR="007841C5" w:rsidRDefault="007841C5" w:rsidP="00B363F7">
      <w:r>
        <w:separator/>
      </w:r>
    </w:p>
  </w:endnote>
  <w:endnote w:type="continuationSeparator" w:id="0">
    <w:p w14:paraId="158B0448" w14:textId="77777777" w:rsidR="007841C5" w:rsidRDefault="007841C5" w:rsidP="00B363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6983D6" w14:textId="77777777" w:rsidR="007841C5" w:rsidRDefault="007841C5" w:rsidP="00E52CD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BBBDF12" w14:textId="77777777" w:rsidR="007841C5" w:rsidRDefault="007841C5" w:rsidP="00B363F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4B9144" w14:textId="77777777" w:rsidR="007841C5" w:rsidRDefault="007841C5" w:rsidP="00E52CD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830DA">
      <w:rPr>
        <w:rStyle w:val="PageNumber"/>
        <w:noProof/>
      </w:rPr>
      <w:t>1</w:t>
    </w:r>
    <w:r>
      <w:rPr>
        <w:rStyle w:val="PageNumber"/>
      </w:rPr>
      <w:fldChar w:fldCharType="end"/>
    </w:r>
  </w:p>
  <w:p w14:paraId="489409DF" w14:textId="77777777" w:rsidR="007841C5" w:rsidRDefault="007841C5" w:rsidP="00B363F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316820" w14:textId="77777777" w:rsidR="007841C5" w:rsidRDefault="007841C5" w:rsidP="00B363F7">
      <w:r>
        <w:separator/>
      </w:r>
    </w:p>
  </w:footnote>
  <w:footnote w:type="continuationSeparator" w:id="0">
    <w:p w14:paraId="43DCAB47" w14:textId="77777777" w:rsidR="007841C5" w:rsidRDefault="007841C5" w:rsidP="00B363F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B304318" w14:textId="77107BE8" w:rsidR="007841C5" w:rsidRPr="00B363F7" w:rsidRDefault="007841C5" w:rsidP="00B363F7">
    <w:pPr>
      <w:pStyle w:val="Header"/>
      <w:jc w:val="center"/>
      <w:rPr>
        <w:rFonts w:ascii="Arial" w:hAnsi="Arial" w:cs="Arial"/>
      </w:rPr>
    </w:pPr>
    <w:r>
      <w:rPr>
        <w:rFonts w:ascii="Arial" w:hAnsi="Arial" w:cs="Arial"/>
      </w:rPr>
      <w:t>Do advertising companies purposely target vulnerable people?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045AEC"/>
    <w:multiLevelType w:val="multilevel"/>
    <w:tmpl w:val="8F6A5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1A0F"/>
    <w:rsid w:val="0001101A"/>
    <w:rsid w:val="000118DD"/>
    <w:rsid w:val="00015925"/>
    <w:rsid w:val="00033A72"/>
    <w:rsid w:val="00040B15"/>
    <w:rsid w:val="00051061"/>
    <w:rsid w:val="0005618C"/>
    <w:rsid w:val="00072B81"/>
    <w:rsid w:val="00074A48"/>
    <w:rsid w:val="000A1278"/>
    <w:rsid w:val="000C00F1"/>
    <w:rsid w:val="000C3ADA"/>
    <w:rsid w:val="000C4344"/>
    <w:rsid w:val="000C5D02"/>
    <w:rsid w:val="000D1585"/>
    <w:rsid w:val="000E2D42"/>
    <w:rsid w:val="000F009D"/>
    <w:rsid w:val="000F4782"/>
    <w:rsid w:val="001002E9"/>
    <w:rsid w:val="00106A03"/>
    <w:rsid w:val="0012427C"/>
    <w:rsid w:val="0014797F"/>
    <w:rsid w:val="001A76FE"/>
    <w:rsid w:val="001C58F9"/>
    <w:rsid w:val="001D6E4C"/>
    <w:rsid w:val="001D7A92"/>
    <w:rsid w:val="001E742C"/>
    <w:rsid w:val="00206C0D"/>
    <w:rsid w:val="00214687"/>
    <w:rsid w:val="00216258"/>
    <w:rsid w:val="0022162F"/>
    <w:rsid w:val="002344C0"/>
    <w:rsid w:val="002570A4"/>
    <w:rsid w:val="002833F9"/>
    <w:rsid w:val="00295922"/>
    <w:rsid w:val="002B1B0F"/>
    <w:rsid w:val="002B20E9"/>
    <w:rsid w:val="002B4E99"/>
    <w:rsid w:val="002C4012"/>
    <w:rsid w:val="002C5EDB"/>
    <w:rsid w:val="002D30F6"/>
    <w:rsid w:val="002F66D4"/>
    <w:rsid w:val="0030327E"/>
    <w:rsid w:val="00313740"/>
    <w:rsid w:val="00340C78"/>
    <w:rsid w:val="003C1501"/>
    <w:rsid w:val="003C3C2B"/>
    <w:rsid w:val="00401B6A"/>
    <w:rsid w:val="00413F3D"/>
    <w:rsid w:val="004321E9"/>
    <w:rsid w:val="004336CD"/>
    <w:rsid w:val="0045349A"/>
    <w:rsid w:val="004821A6"/>
    <w:rsid w:val="00482C16"/>
    <w:rsid w:val="00494397"/>
    <w:rsid w:val="004C507D"/>
    <w:rsid w:val="004D57A5"/>
    <w:rsid w:val="004E1A0F"/>
    <w:rsid w:val="005003B0"/>
    <w:rsid w:val="0050184E"/>
    <w:rsid w:val="00501908"/>
    <w:rsid w:val="00503F22"/>
    <w:rsid w:val="00513701"/>
    <w:rsid w:val="0053639A"/>
    <w:rsid w:val="00543473"/>
    <w:rsid w:val="00545184"/>
    <w:rsid w:val="00555167"/>
    <w:rsid w:val="005953A7"/>
    <w:rsid w:val="005A4A4E"/>
    <w:rsid w:val="005B2B90"/>
    <w:rsid w:val="005D5BDF"/>
    <w:rsid w:val="005D74E0"/>
    <w:rsid w:val="005E550E"/>
    <w:rsid w:val="005E7667"/>
    <w:rsid w:val="005F69E7"/>
    <w:rsid w:val="00614BC6"/>
    <w:rsid w:val="0062667D"/>
    <w:rsid w:val="0064562D"/>
    <w:rsid w:val="006512AC"/>
    <w:rsid w:val="0066540A"/>
    <w:rsid w:val="006752AC"/>
    <w:rsid w:val="006754FA"/>
    <w:rsid w:val="00676137"/>
    <w:rsid w:val="00680AB5"/>
    <w:rsid w:val="006830DA"/>
    <w:rsid w:val="006960CE"/>
    <w:rsid w:val="006B28A0"/>
    <w:rsid w:val="006B6D07"/>
    <w:rsid w:val="006C056E"/>
    <w:rsid w:val="006C26C5"/>
    <w:rsid w:val="006E05FB"/>
    <w:rsid w:val="007055B1"/>
    <w:rsid w:val="00722EF7"/>
    <w:rsid w:val="007316F5"/>
    <w:rsid w:val="00760406"/>
    <w:rsid w:val="0076155F"/>
    <w:rsid w:val="007806FA"/>
    <w:rsid w:val="007841C5"/>
    <w:rsid w:val="0078472E"/>
    <w:rsid w:val="007C7ECD"/>
    <w:rsid w:val="007E4A2E"/>
    <w:rsid w:val="007F1352"/>
    <w:rsid w:val="00824A3F"/>
    <w:rsid w:val="00833693"/>
    <w:rsid w:val="00874980"/>
    <w:rsid w:val="0087776D"/>
    <w:rsid w:val="008946D0"/>
    <w:rsid w:val="008B0F8E"/>
    <w:rsid w:val="008B72FB"/>
    <w:rsid w:val="008C770C"/>
    <w:rsid w:val="008D1E64"/>
    <w:rsid w:val="008E26BC"/>
    <w:rsid w:val="00906A44"/>
    <w:rsid w:val="00910196"/>
    <w:rsid w:val="00930CCD"/>
    <w:rsid w:val="00942C3E"/>
    <w:rsid w:val="0096477D"/>
    <w:rsid w:val="00974A62"/>
    <w:rsid w:val="0098613A"/>
    <w:rsid w:val="00997BED"/>
    <w:rsid w:val="009A38B7"/>
    <w:rsid w:val="009B4B44"/>
    <w:rsid w:val="009C2F9F"/>
    <w:rsid w:val="009C6696"/>
    <w:rsid w:val="009D30FD"/>
    <w:rsid w:val="009F1398"/>
    <w:rsid w:val="00A46BCD"/>
    <w:rsid w:val="00A64ADE"/>
    <w:rsid w:val="00A70BD2"/>
    <w:rsid w:val="00A71397"/>
    <w:rsid w:val="00A834B7"/>
    <w:rsid w:val="00A83628"/>
    <w:rsid w:val="00A85578"/>
    <w:rsid w:val="00AA5319"/>
    <w:rsid w:val="00AC4ECF"/>
    <w:rsid w:val="00AC7C8E"/>
    <w:rsid w:val="00AD73F6"/>
    <w:rsid w:val="00AF7529"/>
    <w:rsid w:val="00B1558E"/>
    <w:rsid w:val="00B201D2"/>
    <w:rsid w:val="00B363F7"/>
    <w:rsid w:val="00B37F08"/>
    <w:rsid w:val="00B8064C"/>
    <w:rsid w:val="00B83702"/>
    <w:rsid w:val="00B84C53"/>
    <w:rsid w:val="00BA2E29"/>
    <w:rsid w:val="00BB2C59"/>
    <w:rsid w:val="00BB3629"/>
    <w:rsid w:val="00BC0851"/>
    <w:rsid w:val="00BD73EA"/>
    <w:rsid w:val="00BE01B9"/>
    <w:rsid w:val="00BE31C6"/>
    <w:rsid w:val="00BE73B2"/>
    <w:rsid w:val="00C116F9"/>
    <w:rsid w:val="00C242E1"/>
    <w:rsid w:val="00C76AEC"/>
    <w:rsid w:val="00C76FF5"/>
    <w:rsid w:val="00C80FD9"/>
    <w:rsid w:val="00C82D5B"/>
    <w:rsid w:val="00C85F34"/>
    <w:rsid w:val="00C95970"/>
    <w:rsid w:val="00CB429E"/>
    <w:rsid w:val="00CD4B67"/>
    <w:rsid w:val="00CE066A"/>
    <w:rsid w:val="00D228B3"/>
    <w:rsid w:val="00D317C5"/>
    <w:rsid w:val="00D517D3"/>
    <w:rsid w:val="00D7225E"/>
    <w:rsid w:val="00D815E0"/>
    <w:rsid w:val="00DC4EA2"/>
    <w:rsid w:val="00DC6901"/>
    <w:rsid w:val="00DD34B4"/>
    <w:rsid w:val="00DF7532"/>
    <w:rsid w:val="00E10E22"/>
    <w:rsid w:val="00E3465E"/>
    <w:rsid w:val="00E52CDD"/>
    <w:rsid w:val="00E71998"/>
    <w:rsid w:val="00EA6539"/>
    <w:rsid w:val="00EA7295"/>
    <w:rsid w:val="00ED0AB2"/>
    <w:rsid w:val="00F244AF"/>
    <w:rsid w:val="00F30DF0"/>
    <w:rsid w:val="00F47174"/>
    <w:rsid w:val="00F5615D"/>
    <w:rsid w:val="00F57432"/>
    <w:rsid w:val="00F602D5"/>
    <w:rsid w:val="00F806EA"/>
    <w:rsid w:val="00F828E0"/>
    <w:rsid w:val="00FB755B"/>
    <w:rsid w:val="00FC6D1F"/>
    <w:rsid w:val="00FD324A"/>
    <w:rsid w:val="00FF0F65"/>
    <w:rsid w:val="00FF5AD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7F782E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B4B44"/>
  </w:style>
  <w:style w:type="character" w:styleId="Hyperlink">
    <w:name w:val="Hyperlink"/>
    <w:basedOn w:val="DefaultParagraphFont"/>
    <w:uiPriority w:val="99"/>
    <w:semiHidden/>
    <w:unhideWhenUsed/>
    <w:rsid w:val="00DC6901"/>
    <w:rPr>
      <w:color w:val="0000FF"/>
      <w:u w:val="single"/>
    </w:rPr>
  </w:style>
  <w:style w:type="paragraph" w:styleId="NormalWeb">
    <w:name w:val="Normal (Web)"/>
    <w:basedOn w:val="Normal"/>
    <w:uiPriority w:val="99"/>
    <w:unhideWhenUsed/>
    <w:rsid w:val="00CB429E"/>
    <w:pPr>
      <w:spacing w:before="100" w:beforeAutospacing="1" w:after="100" w:afterAutospacing="1"/>
    </w:pPr>
    <w:rPr>
      <w:rFonts w:ascii="Times New Roman" w:hAnsi="Times New Roman" w:cs="Times New Roman"/>
      <w:sz w:val="20"/>
      <w:szCs w:val="20"/>
    </w:rPr>
  </w:style>
  <w:style w:type="paragraph" w:styleId="BalloonText">
    <w:name w:val="Balloon Text"/>
    <w:basedOn w:val="Normal"/>
    <w:link w:val="BalloonTextChar"/>
    <w:uiPriority w:val="99"/>
    <w:semiHidden/>
    <w:unhideWhenUsed/>
    <w:rsid w:val="002C401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C4012"/>
    <w:rPr>
      <w:rFonts w:ascii="Lucida Grande" w:hAnsi="Lucida Grande" w:cs="Lucida Grande"/>
      <w:sz w:val="18"/>
      <w:szCs w:val="18"/>
    </w:rPr>
  </w:style>
  <w:style w:type="paragraph" w:customStyle="1" w:styleId="arial">
    <w:name w:val="arial"/>
    <w:basedOn w:val="Normal"/>
    <w:rsid w:val="00680AB5"/>
    <w:rPr>
      <w:sz w:val="16"/>
      <w:szCs w:val="16"/>
    </w:rPr>
  </w:style>
  <w:style w:type="paragraph" w:styleId="NoSpacing">
    <w:name w:val="No Spacing"/>
    <w:uiPriority w:val="1"/>
    <w:qFormat/>
    <w:rsid w:val="006C26C5"/>
  </w:style>
  <w:style w:type="paragraph" w:styleId="Footer">
    <w:name w:val="footer"/>
    <w:basedOn w:val="Normal"/>
    <w:link w:val="FooterChar"/>
    <w:uiPriority w:val="99"/>
    <w:unhideWhenUsed/>
    <w:rsid w:val="00B363F7"/>
    <w:pPr>
      <w:tabs>
        <w:tab w:val="center" w:pos="4320"/>
        <w:tab w:val="right" w:pos="8640"/>
      </w:tabs>
    </w:pPr>
  </w:style>
  <w:style w:type="character" w:customStyle="1" w:styleId="FooterChar">
    <w:name w:val="Footer Char"/>
    <w:basedOn w:val="DefaultParagraphFont"/>
    <w:link w:val="Footer"/>
    <w:uiPriority w:val="99"/>
    <w:rsid w:val="00B363F7"/>
  </w:style>
  <w:style w:type="character" w:styleId="PageNumber">
    <w:name w:val="page number"/>
    <w:basedOn w:val="DefaultParagraphFont"/>
    <w:uiPriority w:val="99"/>
    <w:semiHidden/>
    <w:unhideWhenUsed/>
    <w:rsid w:val="00B363F7"/>
  </w:style>
  <w:style w:type="paragraph" w:styleId="Header">
    <w:name w:val="header"/>
    <w:basedOn w:val="Normal"/>
    <w:link w:val="HeaderChar"/>
    <w:uiPriority w:val="99"/>
    <w:unhideWhenUsed/>
    <w:rsid w:val="00B363F7"/>
    <w:pPr>
      <w:tabs>
        <w:tab w:val="center" w:pos="4320"/>
        <w:tab w:val="right" w:pos="8640"/>
      </w:tabs>
    </w:pPr>
  </w:style>
  <w:style w:type="character" w:customStyle="1" w:styleId="HeaderChar">
    <w:name w:val="Header Char"/>
    <w:basedOn w:val="DefaultParagraphFont"/>
    <w:link w:val="Header"/>
    <w:uiPriority w:val="99"/>
    <w:rsid w:val="00B363F7"/>
  </w:style>
  <w:style w:type="character" w:styleId="SubtleReference">
    <w:name w:val="Subtle Reference"/>
    <w:basedOn w:val="DefaultParagraphFont"/>
    <w:uiPriority w:val="31"/>
    <w:qFormat/>
    <w:rsid w:val="000C5D02"/>
    <w:rPr>
      <w:smallCaps/>
      <w:color w:val="C0504D" w:themeColor="accent2"/>
      <w:u w:val="single"/>
    </w:rPr>
  </w:style>
  <w:style w:type="character" w:styleId="IntenseReference">
    <w:name w:val="Intense Reference"/>
    <w:basedOn w:val="DefaultParagraphFont"/>
    <w:uiPriority w:val="32"/>
    <w:qFormat/>
    <w:rsid w:val="000C5D02"/>
    <w:rPr>
      <w:b/>
      <w:bCs/>
      <w:smallCaps/>
      <w:color w:val="C0504D" w:themeColor="accent2"/>
      <w:spacing w:val="5"/>
      <w:u w:val="single"/>
    </w:rPr>
  </w:style>
  <w:style w:type="character" w:styleId="SubtleEmphasis">
    <w:name w:val="Subtle Emphasis"/>
    <w:basedOn w:val="DefaultParagraphFont"/>
    <w:uiPriority w:val="19"/>
    <w:qFormat/>
    <w:rsid w:val="00C76AEC"/>
    <w:rPr>
      <w:i/>
      <w:iCs/>
      <w:color w:val="808080" w:themeColor="text1" w:themeTint="7F"/>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B4B44"/>
  </w:style>
  <w:style w:type="character" w:styleId="Hyperlink">
    <w:name w:val="Hyperlink"/>
    <w:basedOn w:val="DefaultParagraphFont"/>
    <w:uiPriority w:val="99"/>
    <w:semiHidden/>
    <w:unhideWhenUsed/>
    <w:rsid w:val="00DC6901"/>
    <w:rPr>
      <w:color w:val="0000FF"/>
      <w:u w:val="single"/>
    </w:rPr>
  </w:style>
  <w:style w:type="paragraph" w:styleId="NormalWeb">
    <w:name w:val="Normal (Web)"/>
    <w:basedOn w:val="Normal"/>
    <w:uiPriority w:val="99"/>
    <w:unhideWhenUsed/>
    <w:rsid w:val="00CB429E"/>
    <w:pPr>
      <w:spacing w:before="100" w:beforeAutospacing="1" w:after="100" w:afterAutospacing="1"/>
    </w:pPr>
    <w:rPr>
      <w:rFonts w:ascii="Times New Roman" w:hAnsi="Times New Roman" w:cs="Times New Roman"/>
      <w:sz w:val="20"/>
      <w:szCs w:val="20"/>
    </w:rPr>
  </w:style>
  <w:style w:type="paragraph" w:styleId="BalloonText">
    <w:name w:val="Balloon Text"/>
    <w:basedOn w:val="Normal"/>
    <w:link w:val="BalloonTextChar"/>
    <w:uiPriority w:val="99"/>
    <w:semiHidden/>
    <w:unhideWhenUsed/>
    <w:rsid w:val="002C401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C4012"/>
    <w:rPr>
      <w:rFonts w:ascii="Lucida Grande" w:hAnsi="Lucida Grande" w:cs="Lucida Grande"/>
      <w:sz w:val="18"/>
      <w:szCs w:val="18"/>
    </w:rPr>
  </w:style>
  <w:style w:type="paragraph" w:customStyle="1" w:styleId="arial">
    <w:name w:val="arial"/>
    <w:basedOn w:val="Normal"/>
    <w:rsid w:val="00680AB5"/>
    <w:rPr>
      <w:sz w:val="16"/>
      <w:szCs w:val="16"/>
    </w:rPr>
  </w:style>
  <w:style w:type="paragraph" w:styleId="NoSpacing">
    <w:name w:val="No Spacing"/>
    <w:uiPriority w:val="1"/>
    <w:qFormat/>
    <w:rsid w:val="006C26C5"/>
  </w:style>
  <w:style w:type="paragraph" w:styleId="Footer">
    <w:name w:val="footer"/>
    <w:basedOn w:val="Normal"/>
    <w:link w:val="FooterChar"/>
    <w:uiPriority w:val="99"/>
    <w:unhideWhenUsed/>
    <w:rsid w:val="00B363F7"/>
    <w:pPr>
      <w:tabs>
        <w:tab w:val="center" w:pos="4320"/>
        <w:tab w:val="right" w:pos="8640"/>
      </w:tabs>
    </w:pPr>
  </w:style>
  <w:style w:type="character" w:customStyle="1" w:styleId="FooterChar">
    <w:name w:val="Footer Char"/>
    <w:basedOn w:val="DefaultParagraphFont"/>
    <w:link w:val="Footer"/>
    <w:uiPriority w:val="99"/>
    <w:rsid w:val="00B363F7"/>
  </w:style>
  <w:style w:type="character" w:styleId="PageNumber">
    <w:name w:val="page number"/>
    <w:basedOn w:val="DefaultParagraphFont"/>
    <w:uiPriority w:val="99"/>
    <w:semiHidden/>
    <w:unhideWhenUsed/>
    <w:rsid w:val="00B363F7"/>
  </w:style>
  <w:style w:type="paragraph" w:styleId="Header">
    <w:name w:val="header"/>
    <w:basedOn w:val="Normal"/>
    <w:link w:val="HeaderChar"/>
    <w:uiPriority w:val="99"/>
    <w:unhideWhenUsed/>
    <w:rsid w:val="00B363F7"/>
    <w:pPr>
      <w:tabs>
        <w:tab w:val="center" w:pos="4320"/>
        <w:tab w:val="right" w:pos="8640"/>
      </w:tabs>
    </w:pPr>
  </w:style>
  <w:style w:type="character" w:customStyle="1" w:styleId="HeaderChar">
    <w:name w:val="Header Char"/>
    <w:basedOn w:val="DefaultParagraphFont"/>
    <w:link w:val="Header"/>
    <w:uiPriority w:val="99"/>
    <w:rsid w:val="00B363F7"/>
  </w:style>
  <w:style w:type="character" w:styleId="SubtleReference">
    <w:name w:val="Subtle Reference"/>
    <w:basedOn w:val="DefaultParagraphFont"/>
    <w:uiPriority w:val="31"/>
    <w:qFormat/>
    <w:rsid w:val="000C5D02"/>
    <w:rPr>
      <w:smallCaps/>
      <w:color w:val="C0504D" w:themeColor="accent2"/>
      <w:u w:val="single"/>
    </w:rPr>
  </w:style>
  <w:style w:type="character" w:styleId="IntenseReference">
    <w:name w:val="Intense Reference"/>
    <w:basedOn w:val="DefaultParagraphFont"/>
    <w:uiPriority w:val="32"/>
    <w:qFormat/>
    <w:rsid w:val="000C5D02"/>
    <w:rPr>
      <w:b/>
      <w:bCs/>
      <w:smallCaps/>
      <w:color w:val="C0504D" w:themeColor="accent2"/>
      <w:spacing w:val="5"/>
      <w:u w:val="single"/>
    </w:rPr>
  </w:style>
  <w:style w:type="character" w:styleId="SubtleEmphasis">
    <w:name w:val="Subtle Emphasis"/>
    <w:basedOn w:val="DefaultParagraphFont"/>
    <w:uiPriority w:val="19"/>
    <w:qFormat/>
    <w:rsid w:val="00C76AEC"/>
    <w:rPr>
      <w:i/>
      <w:iCs/>
      <w:color w:val="808080" w:themeColor="text1" w:themeTint="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97944">
      <w:bodyDiv w:val="1"/>
      <w:marLeft w:val="0"/>
      <w:marRight w:val="0"/>
      <w:marTop w:val="0"/>
      <w:marBottom w:val="0"/>
      <w:divBdr>
        <w:top w:val="none" w:sz="0" w:space="0" w:color="auto"/>
        <w:left w:val="none" w:sz="0" w:space="0" w:color="auto"/>
        <w:bottom w:val="none" w:sz="0" w:space="0" w:color="auto"/>
        <w:right w:val="none" w:sz="0" w:space="0" w:color="auto"/>
      </w:divBdr>
    </w:div>
    <w:div w:id="10451072">
      <w:bodyDiv w:val="1"/>
      <w:marLeft w:val="0"/>
      <w:marRight w:val="0"/>
      <w:marTop w:val="0"/>
      <w:marBottom w:val="0"/>
      <w:divBdr>
        <w:top w:val="none" w:sz="0" w:space="0" w:color="auto"/>
        <w:left w:val="none" w:sz="0" w:space="0" w:color="auto"/>
        <w:bottom w:val="none" w:sz="0" w:space="0" w:color="auto"/>
        <w:right w:val="none" w:sz="0" w:space="0" w:color="auto"/>
      </w:divBdr>
    </w:div>
    <w:div w:id="77018558">
      <w:bodyDiv w:val="1"/>
      <w:marLeft w:val="0"/>
      <w:marRight w:val="0"/>
      <w:marTop w:val="0"/>
      <w:marBottom w:val="0"/>
      <w:divBdr>
        <w:top w:val="none" w:sz="0" w:space="0" w:color="auto"/>
        <w:left w:val="none" w:sz="0" w:space="0" w:color="auto"/>
        <w:bottom w:val="none" w:sz="0" w:space="0" w:color="auto"/>
        <w:right w:val="none" w:sz="0" w:space="0" w:color="auto"/>
      </w:divBdr>
    </w:div>
    <w:div w:id="130221495">
      <w:bodyDiv w:val="1"/>
      <w:marLeft w:val="0"/>
      <w:marRight w:val="0"/>
      <w:marTop w:val="0"/>
      <w:marBottom w:val="0"/>
      <w:divBdr>
        <w:top w:val="none" w:sz="0" w:space="0" w:color="auto"/>
        <w:left w:val="none" w:sz="0" w:space="0" w:color="auto"/>
        <w:bottom w:val="none" w:sz="0" w:space="0" w:color="auto"/>
        <w:right w:val="none" w:sz="0" w:space="0" w:color="auto"/>
      </w:divBdr>
    </w:div>
    <w:div w:id="142164213">
      <w:bodyDiv w:val="1"/>
      <w:marLeft w:val="0"/>
      <w:marRight w:val="0"/>
      <w:marTop w:val="0"/>
      <w:marBottom w:val="0"/>
      <w:divBdr>
        <w:top w:val="none" w:sz="0" w:space="0" w:color="auto"/>
        <w:left w:val="none" w:sz="0" w:space="0" w:color="auto"/>
        <w:bottom w:val="none" w:sz="0" w:space="0" w:color="auto"/>
        <w:right w:val="none" w:sz="0" w:space="0" w:color="auto"/>
      </w:divBdr>
    </w:div>
    <w:div w:id="178470936">
      <w:bodyDiv w:val="1"/>
      <w:marLeft w:val="0"/>
      <w:marRight w:val="0"/>
      <w:marTop w:val="0"/>
      <w:marBottom w:val="0"/>
      <w:divBdr>
        <w:top w:val="none" w:sz="0" w:space="0" w:color="auto"/>
        <w:left w:val="none" w:sz="0" w:space="0" w:color="auto"/>
        <w:bottom w:val="none" w:sz="0" w:space="0" w:color="auto"/>
        <w:right w:val="none" w:sz="0" w:space="0" w:color="auto"/>
      </w:divBdr>
    </w:div>
    <w:div w:id="261375825">
      <w:bodyDiv w:val="1"/>
      <w:marLeft w:val="0"/>
      <w:marRight w:val="0"/>
      <w:marTop w:val="0"/>
      <w:marBottom w:val="0"/>
      <w:divBdr>
        <w:top w:val="none" w:sz="0" w:space="0" w:color="auto"/>
        <w:left w:val="none" w:sz="0" w:space="0" w:color="auto"/>
        <w:bottom w:val="none" w:sz="0" w:space="0" w:color="auto"/>
        <w:right w:val="none" w:sz="0" w:space="0" w:color="auto"/>
      </w:divBdr>
    </w:div>
    <w:div w:id="289019059">
      <w:bodyDiv w:val="1"/>
      <w:marLeft w:val="0"/>
      <w:marRight w:val="0"/>
      <w:marTop w:val="0"/>
      <w:marBottom w:val="0"/>
      <w:divBdr>
        <w:top w:val="none" w:sz="0" w:space="0" w:color="auto"/>
        <w:left w:val="none" w:sz="0" w:space="0" w:color="auto"/>
        <w:bottom w:val="none" w:sz="0" w:space="0" w:color="auto"/>
        <w:right w:val="none" w:sz="0" w:space="0" w:color="auto"/>
      </w:divBdr>
    </w:div>
    <w:div w:id="318005003">
      <w:bodyDiv w:val="1"/>
      <w:marLeft w:val="0"/>
      <w:marRight w:val="0"/>
      <w:marTop w:val="0"/>
      <w:marBottom w:val="0"/>
      <w:divBdr>
        <w:top w:val="none" w:sz="0" w:space="0" w:color="auto"/>
        <w:left w:val="none" w:sz="0" w:space="0" w:color="auto"/>
        <w:bottom w:val="none" w:sz="0" w:space="0" w:color="auto"/>
        <w:right w:val="none" w:sz="0" w:space="0" w:color="auto"/>
      </w:divBdr>
    </w:div>
    <w:div w:id="331643843">
      <w:bodyDiv w:val="1"/>
      <w:marLeft w:val="0"/>
      <w:marRight w:val="0"/>
      <w:marTop w:val="0"/>
      <w:marBottom w:val="0"/>
      <w:divBdr>
        <w:top w:val="none" w:sz="0" w:space="0" w:color="auto"/>
        <w:left w:val="none" w:sz="0" w:space="0" w:color="auto"/>
        <w:bottom w:val="none" w:sz="0" w:space="0" w:color="auto"/>
        <w:right w:val="none" w:sz="0" w:space="0" w:color="auto"/>
      </w:divBdr>
    </w:div>
    <w:div w:id="353270935">
      <w:bodyDiv w:val="1"/>
      <w:marLeft w:val="0"/>
      <w:marRight w:val="0"/>
      <w:marTop w:val="0"/>
      <w:marBottom w:val="0"/>
      <w:divBdr>
        <w:top w:val="none" w:sz="0" w:space="0" w:color="auto"/>
        <w:left w:val="none" w:sz="0" w:space="0" w:color="auto"/>
        <w:bottom w:val="none" w:sz="0" w:space="0" w:color="auto"/>
        <w:right w:val="none" w:sz="0" w:space="0" w:color="auto"/>
      </w:divBdr>
    </w:div>
    <w:div w:id="420763779">
      <w:bodyDiv w:val="1"/>
      <w:marLeft w:val="0"/>
      <w:marRight w:val="0"/>
      <w:marTop w:val="0"/>
      <w:marBottom w:val="0"/>
      <w:divBdr>
        <w:top w:val="none" w:sz="0" w:space="0" w:color="auto"/>
        <w:left w:val="none" w:sz="0" w:space="0" w:color="auto"/>
        <w:bottom w:val="none" w:sz="0" w:space="0" w:color="auto"/>
        <w:right w:val="none" w:sz="0" w:space="0" w:color="auto"/>
      </w:divBdr>
    </w:div>
    <w:div w:id="431358486">
      <w:bodyDiv w:val="1"/>
      <w:marLeft w:val="0"/>
      <w:marRight w:val="0"/>
      <w:marTop w:val="0"/>
      <w:marBottom w:val="0"/>
      <w:divBdr>
        <w:top w:val="none" w:sz="0" w:space="0" w:color="auto"/>
        <w:left w:val="none" w:sz="0" w:space="0" w:color="auto"/>
        <w:bottom w:val="none" w:sz="0" w:space="0" w:color="auto"/>
        <w:right w:val="none" w:sz="0" w:space="0" w:color="auto"/>
      </w:divBdr>
    </w:div>
    <w:div w:id="475299587">
      <w:bodyDiv w:val="1"/>
      <w:marLeft w:val="0"/>
      <w:marRight w:val="0"/>
      <w:marTop w:val="0"/>
      <w:marBottom w:val="0"/>
      <w:divBdr>
        <w:top w:val="none" w:sz="0" w:space="0" w:color="auto"/>
        <w:left w:val="none" w:sz="0" w:space="0" w:color="auto"/>
        <w:bottom w:val="none" w:sz="0" w:space="0" w:color="auto"/>
        <w:right w:val="none" w:sz="0" w:space="0" w:color="auto"/>
      </w:divBdr>
    </w:div>
    <w:div w:id="480275812">
      <w:bodyDiv w:val="1"/>
      <w:marLeft w:val="0"/>
      <w:marRight w:val="0"/>
      <w:marTop w:val="0"/>
      <w:marBottom w:val="0"/>
      <w:divBdr>
        <w:top w:val="none" w:sz="0" w:space="0" w:color="auto"/>
        <w:left w:val="none" w:sz="0" w:space="0" w:color="auto"/>
        <w:bottom w:val="none" w:sz="0" w:space="0" w:color="auto"/>
        <w:right w:val="none" w:sz="0" w:space="0" w:color="auto"/>
      </w:divBdr>
    </w:div>
    <w:div w:id="584342912">
      <w:bodyDiv w:val="1"/>
      <w:marLeft w:val="0"/>
      <w:marRight w:val="0"/>
      <w:marTop w:val="0"/>
      <w:marBottom w:val="0"/>
      <w:divBdr>
        <w:top w:val="none" w:sz="0" w:space="0" w:color="auto"/>
        <w:left w:val="none" w:sz="0" w:space="0" w:color="auto"/>
        <w:bottom w:val="none" w:sz="0" w:space="0" w:color="auto"/>
        <w:right w:val="none" w:sz="0" w:space="0" w:color="auto"/>
      </w:divBdr>
    </w:div>
    <w:div w:id="629090528">
      <w:bodyDiv w:val="1"/>
      <w:marLeft w:val="0"/>
      <w:marRight w:val="0"/>
      <w:marTop w:val="0"/>
      <w:marBottom w:val="0"/>
      <w:divBdr>
        <w:top w:val="none" w:sz="0" w:space="0" w:color="auto"/>
        <w:left w:val="none" w:sz="0" w:space="0" w:color="auto"/>
        <w:bottom w:val="none" w:sz="0" w:space="0" w:color="auto"/>
        <w:right w:val="none" w:sz="0" w:space="0" w:color="auto"/>
      </w:divBdr>
    </w:div>
    <w:div w:id="649334495">
      <w:bodyDiv w:val="1"/>
      <w:marLeft w:val="0"/>
      <w:marRight w:val="0"/>
      <w:marTop w:val="0"/>
      <w:marBottom w:val="0"/>
      <w:divBdr>
        <w:top w:val="none" w:sz="0" w:space="0" w:color="auto"/>
        <w:left w:val="none" w:sz="0" w:space="0" w:color="auto"/>
        <w:bottom w:val="none" w:sz="0" w:space="0" w:color="auto"/>
        <w:right w:val="none" w:sz="0" w:space="0" w:color="auto"/>
      </w:divBdr>
    </w:div>
    <w:div w:id="713238548">
      <w:bodyDiv w:val="1"/>
      <w:marLeft w:val="0"/>
      <w:marRight w:val="0"/>
      <w:marTop w:val="0"/>
      <w:marBottom w:val="0"/>
      <w:divBdr>
        <w:top w:val="none" w:sz="0" w:space="0" w:color="auto"/>
        <w:left w:val="none" w:sz="0" w:space="0" w:color="auto"/>
        <w:bottom w:val="none" w:sz="0" w:space="0" w:color="auto"/>
        <w:right w:val="none" w:sz="0" w:space="0" w:color="auto"/>
      </w:divBdr>
    </w:div>
    <w:div w:id="733553827">
      <w:bodyDiv w:val="1"/>
      <w:marLeft w:val="0"/>
      <w:marRight w:val="0"/>
      <w:marTop w:val="0"/>
      <w:marBottom w:val="0"/>
      <w:divBdr>
        <w:top w:val="none" w:sz="0" w:space="0" w:color="auto"/>
        <w:left w:val="none" w:sz="0" w:space="0" w:color="auto"/>
        <w:bottom w:val="none" w:sz="0" w:space="0" w:color="auto"/>
        <w:right w:val="none" w:sz="0" w:space="0" w:color="auto"/>
      </w:divBdr>
    </w:div>
    <w:div w:id="778568348">
      <w:bodyDiv w:val="1"/>
      <w:marLeft w:val="0"/>
      <w:marRight w:val="0"/>
      <w:marTop w:val="0"/>
      <w:marBottom w:val="0"/>
      <w:divBdr>
        <w:top w:val="none" w:sz="0" w:space="0" w:color="auto"/>
        <w:left w:val="none" w:sz="0" w:space="0" w:color="auto"/>
        <w:bottom w:val="none" w:sz="0" w:space="0" w:color="auto"/>
        <w:right w:val="none" w:sz="0" w:space="0" w:color="auto"/>
      </w:divBdr>
    </w:div>
    <w:div w:id="778767212">
      <w:bodyDiv w:val="1"/>
      <w:marLeft w:val="0"/>
      <w:marRight w:val="0"/>
      <w:marTop w:val="0"/>
      <w:marBottom w:val="0"/>
      <w:divBdr>
        <w:top w:val="none" w:sz="0" w:space="0" w:color="auto"/>
        <w:left w:val="none" w:sz="0" w:space="0" w:color="auto"/>
        <w:bottom w:val="none" w:sz="0" w:space="0" w:color="auto"/>
        <w:right w:val="none" w:sz="0" w:space="0" w:color="auto"/>
      </w:divBdr>
    </w:div>
    <w:div w:id="799617216">
      <w:bodyDiv w:val="1"/>
      <w:marLeft w:val="0"/>
      <w:marRight w:val="0"/>
      <w:marTop w:val="0"/>
      <w:marBottom w:val="0"/>
      <w:divBdr>
        <w:top w:val="none" w:sz="0" w:space="0" w:color="auto"/>
        <w:left w:val="none" w:sz="0" w:space="0" w:color="auto"/>
        <w:bottom w:val="none" w:sz="0" w:space="0" w:color="auto"/>
        <w:right w:val="none" w:sz="0" w:space="0" w:color="auto"/>
      </w:divBdr>
    </w:div>
    <w:div w:id="817576427">
      <w:bodyDiv w:val="1"/>
      <w:marLeft w:val="0"/>
      <w:marRight w:val="0"/>
      <w:marTop w:val="0"/>
      <w:marBottom w:val="0"/>
      <w:divBdr>
        <w:top w:val="none" w:sz="0" w:space="0" w:color="auto"/>
        <w:left w:val="none" w:sz="0" w:space="0" w:color="auto"/>
        <w:bottom w:val="none" w:sz="0" w:space="0" w:color="auto"/>
        <w:right w:val="none" w:sz="0" w:space="0" w:color="auto"/>
      </w:divBdr>
    </w:div>
    <w:div w:id="831991662">
      <w:bodyDiv w:val="1"/>
      <w:marLeft w:val="0"/>
      <w:marRight w:val="0"/>
      <w:marTop w:val="0"/>
      <w:marBottom w:val="0"/>
      <w:divBdr>
        <w:top w:val="none" w:sz="0" w:space="0" w:color="auto"/>
        <w:left w:val="none" w:sz="0" w:space="0" w:color="auto"/>
        <w:bottom w:val="none" w:sz="0" w:space="0" w:color="auto"/>
        <w:right w:val="none" w:sz="0" w:space="0" w:color="auto"/>
      </w:divBdr>
    </w:div>
    <w:div w:id="861473390">
      <w:bodyDiv w:val="1"/>
      <w:marLeft w:val="0"/>
      <w:marRight w:val="0"/>
      <w:marTop w:val="0"/>
      <w:marBottom w:val="0"/>
      <w:divBdr>
        <w:top w:val="none" w:sz="0" w:space="0" w:color="auto"/>
        <w:left w:val="none" w:sz="0" w:space="0" w:color="auto"/>
        <w:bottom w:val="none" w:sz="0" w:space="0" w:color="auto"/>
        <w:right w:val="none" w:sz="0" w:space="0" w:color="auto"/>
      </w:divBdr>
    </w:div>
    <w:div w:id="863831185">
      <w:bodyDiv w:val="1"/>
      <w:marLeft w:val="0"/>
      <w:marRight w:val="0"/>
      <w:marTop w:val="0"/>
      <w:marBottom w:val="0"/>
      <w:divBdr>
        <w:top w:val="none" w:sz="0" w:space="0" w:color="auto"/>
        <w:left w:val="none" w:sz="0" w:space="0" w:color="auto"/>
        <w:bottom w:val="none" w:sz="0" w:space="0" w:color="auto"/>
        <w:right w:val="none" w:sz="0" w:space="0" w:color="auto"/>
      </w:divBdr>
    </w:div>
    <w:div w:id="883254950">
      <w:bodyDiv w:val="1"/>
      <w:marLeft w:val="0"/>
      <w:marRight w:val="0"/>
      <w:marTop w:val="0"/>
      <w:marBottom w:val="0"/>
      <w:divBdr>
        <w:top w:val="none" w:sz="0" w:space="0" w:color="auto"/>
        <w:left w:val="none" w:sz="0" w:space="0" w:color="auto"/>
        <w:bottom w:val="none" w:sz="0" w:space="0" w:color="auto"/>
        <w:right w:val="none" w:sz="0" w:space="0" w:color="auto"/>
      </w:divBdr>
    </w:div>
    <w:div w:id="887227038">
      <w:bodyDiv w:val="1"/>
      <w:marLeft w:val="0"/>
      <w:marRight w:val="0"/>
      <w:marTop w:val="0"/>
      <w:marBottom w:val="0"/>
      <w:divBdr>
        <w:top w:val="none" w:sz="0" w:space="0" w:color="auto"/>
        <w:left w:val="none" w:sz="0" w:space="0" w:color="auto"/>
        <w:bottom w:val="none" w:sz="0" w:space="0" w:color="auto"/>
        <w:right w:val="none" w:sz="0" w:space="0" w:color="auto"/>
      </w:divBdr>
    </w:div>
    <w:div w:id="957373924">
      <w:bodyDiv w:val="1"/>
      <w:marLeft w:val="0"/>
      <w:marRight w:val="0"/>
      <w:marTop w:val="0"/>
      <w:marBottom w:val="0"/>
      <w:divBdr>
        <w:top w:val="none" w:sz="0" w:space="0" w:color="auto"/>
        <w:left w:val="none" w:sz="0" w:space="0" w:color="auto"/>
        <w:bottom w:val="none" w:sz="0" w:space="0" w:color="auto"/>
        <w:right w:val="none" w:sz="0" w:space="0" w:color="auto"/>
      </w:divBdr>
    </w:div>
    <w:div w:id="957680058">
      <w:bodyDiv w:val="1"/>
      <w:marLeft w:val="0"/>
      <w:marRight w:val="0"/>
      <w:marTop w:val="0"/>
      <w:marBottom w:val="0"/>
      <w:divBdr>
        <w:top w:val="none" w:sz="0" w:space="0" w:color="auto"/>
        <w:left w:val="none" w:sz="0" w:space="0" w:color="auto"/>
        <w:bottom w:val="none" w:sz="0" w:space="0" w:color="auto"/>
        <w:right w:val="none" w:sz="0" w:space="0" w:color="auto"/>
      </w:divBdr>
    </w:div>
    <w:div w:id="971515736">
      <w:bodyDiv w:val="1"/>
      <w:marLeft w:val="0"/>
      <w:marRight w:val="0"/>
      <w:marTop w:val="0"/>
      <w:marBottom w:val="0"/>
      <w:divBdr>
        <w:top w:val="none" w:sz="0" w:space="0" w:color="auto"/>
        <w:left w:val="none" w:sz="0" w:space="0" w:color="auto"/>
        <w:bottom w:val="none" w:sz="0" w:space="0" w:color="auto"/>
        <w:right w:val="none" w:sz="0" w:space="0" w:color="auto"/>
      </w:divBdr>
    </w:div>
    <w:div w:id="994452227">
      <w:bodyDiv w:val="1"/>
      <w:marLeft w:val="0"/>
      <w:marRight w:val="0"/>
      <w:marTop w:val="0"/>
      <w:marBottom w:val="0"/>
      <w:divBdr>
        <w:top w:val="none" w:sz="0" w:space="0" w:color="auto"/>
        <w:left w:val="none" w:sz="0" w:space="0" w:color="auto"/>
        <w:bottom w:val="none" w:sz="0" w:space="0" w:color="auto"/>
        <w:right w:val="none" w:sz="0" w:space="0" w:color="auto"/>
      </w:divBdr>
    </w:div>
    <w:div w:id="1004405941">
      <w:bodyDiv w:val="1"/>
      <w:marLeft w:val="0"/>
      <w:marRight w:val="0"/>
      <w:marTop w:val="0"/>
      <w:marBottom w:val="0"/>
      <w:divBdr>
        <w:top w:val="none" w:sz="0" w:space="0" w:color="auto"/>
        <w:left w:val="none" w:sz="0" w:space="0" w:color="auto"/>
        <w:bottom w:val="none" w:sz="0" w:space="0" w:color="auto"/>
        <w:right w:val="none" w:sz="0" w:space="0" w:color="auto"/>
      </w:divBdr>
    </w:div>
    <w:div w:id="1031346680">
      <w:bodyDiv w:val="1"/>
      <w:marLeft w:val="0"/>
      <w:marRight w:val="0"/>
      <w:marTop w:val="0"/>
      <w:marBottom w:val="0"/>
      <w:divBdr>
        <w:top w:val="none" w:sz="0" w:space="0" w:color="auto"/>
        <w:left w:val="none" w:sz="0" w:space="0" w:color="auto"/>
        <w:bottom w:val="none" w:sz="0" w:space="0" w:color="auto"/>
        <w:right w:val="none" w:sz="0" w:space="0" w:color="auto"/>
      </w:divBdr>
    </w:div>
    <w:div w:id="1060447857">
      <w:bodyDiv w:val="1"/>
      <w:marLeft w:val="0"/>
      <w:marRight w:val="0"/>
      <w:marTop w:val="0"/>
      <w:marBottom w:val="0"/>
      <w:divBdr>
        <w:top w:val="none" w:sz="0" w:space="0" w:color="auto"/>
        <w:left w:val="none" w:sz="0" w:space="0" w:color="auto"/>
        <w:bottom w:val="none" w:sz="0" w:space="0" w:color="auto"/>
        <w:right w:val="none" w:sz="0" w:space="0" w:color="auto"/>
      </w:divBdr>
    </w:div>
    <w:div w:id="1063794708">
      <w:bodyDiv w:val="1"/>
      <w:marLeft w:val="0"/>
      <w:marRight w:val="0"/>
      <w:marTop w:val="0"/>
      <w:marBottom w:val="0"/>
      <w:divBdr>
        <w:top w:val="none" w:sz="0" w:space="0" w:color="auto"/>
        <w:left w:val="none" w:sz="0" w:space="0" w:color="auto"/>
        <w:bottom w:val="none" w:sz="0" w:space="0" w:color="auto"/>
        <w:right w:val="none" w:sz="0" w:space="0" w:color="auto"/>
      </w:divBdr>
    </w:div>
    <w:div w:id="1066952056">
      <w:bodyDiv w:val="1"/>
      <w:marLeft w:val="0"/>
      <w:marRight w:val="0"/>
      <w:marTop w:val="0"/>
      <w:marBottom w:val="0"/>
      <w:divBdr>
        <w:top w:val="none" w:sz="0" w:space="0" w:color="auto"/>
        <w:left w:val="none" w:sz="0" w:space="0" w:color="auto"/>
        <w:bottom w:val="none" w:sz="0" w:space="0" w:color="auto"/>
        <w:right w:val="none" w:sz="0" w:space="0" w:color="auto"/>
      </w:divBdr>
    </w:div>
    <w:div w:id="1086078182">
      <w:bodyDiv w:val="1"/>
      <w:marLeft w:val="0"/>
      <w:marRight w:val="0"/>
      <w:marTop w:val="0"/>
      <w:marBottom w:val="0"/>
      <w:divBdr>
        <w:top w:val="none" w:sz="0" w:space="0" w:color="auto"/>
        <w:left w:val="none" w:sz="0" w:space="0" w:color="auto"/>
        <w:bottom w:val="none" w:sz="0" w:space="0" w:color="auto"/>
        <w:right w:val="none" w:sz="0" w:space="0" w:color="auto"/>
      </w:divBdr>
    </w:div>
    <w:div w:id="1092167323">
      <w:bodyDiv w:val="1"/>
      <w:marLeft w:val="0"/>
      <w:marRight w:val="0"/>
      <w:marTop w:val="0"/>
      <w:marBottom w:val="0"/>
      <w:divBdr>
        <w:top w:val="none" w:sz="0" w:space="0" w:color="auto"/>
        <w:left w:val="none" w:sz="0" w:space="0" w:color="auto"/>
        <w:bottom w:val="none" w:sz="0" w:space="0" w:color="auto"/>
        <w:right w:val="none" w:sz="0" w:space="0" w:color="auto"/>
      </w:divBdr>
    </w:div>
    <w:div w:id="1097944741">
      <w:bodyDiv w:val="1"/>
      <w:marLeft w:val="0"/>
      <w:marRight w:val="0"/>
      <w:marTop w:val="0"/>
      <w:marBottom w:val="0"/>
      <w:divBdr>
        <w:top w:val="none" w:sz="0" w:space="0" w:color="auto"/>
        <w:left w:val="none" w:sz="0" w:space="0" w:color="auto"/>
        <w:bottom w:val="none" w:sz="0" w:space="0" w:color="auto"/>
        <w:right w:val="none" w:sz="0" w:space="0" w:color="auto"/>
      </w:divBdr>
    </w:div>
    <w:div w:id="1110666714">
      <w:bodyDiv w:val="1"/>
      <w:marLeft w:val="0"/>
      <w:marRight w:val="0"/>
      <w:marTop w:val="0"/>
      <w:marBottom w:val="0"/>
      <w:divBdr>
        <w:top w:val="none" w:sz="0" w:space="0" w:color="auto"/>
        <w:left w:val="none" w:sz="0" w:space="0" w:color="auto"/>
        <w:bottom w:val="none" w:sz="0" w:space="0" w:color="auto"/>
        <w:right w:val="none" w:sz="0" w:space="0" w:color="auto"/>
      </w:divBdr>
    </w:div>
    <w:div w:id="1142117255">
      <w:bodyDiv w:val="1"/>
      <w:marLeft w:val="0"/>
      <w:marRight w:val="0"/>
      <w:marTop w:val="0"/>
      <w:marBottom w:val="0"/>
      <w:divBdr>
        <w:top w:val="none" w:sz="0" w:space="0" w:color="auto"/>
        <w:left w:val="none" w:sz="0" w:space="0" w:color="auto"/>
        <w:bottom w:val="none" w:sz="0" w:space="0" w:color="auto"/>
        <w:right w:val="none" w:sz="0" w:space="0" w:color="auto"/>
      </w:divBdr>
    </w:div>
    <w:div w:id="1144734365">
      <w:bodyDiv w:val="1"/>
      <w:marLeft w:val="0"/>
      <w:marRight w:val="0"/>
      <w:marTop w:val="0"/>
      <w:marBottom w:val="0"/>
      <w:divBdr>
        <w:top w:val="none" w:sz="0" w:space="0" w:color="auto"/>
        <w:left w:val="none" w:sz="0" w:space="0" w:color="auto"/>
        <w:bottom w:val="none" w:sz="0" w:space="0" w:color="auto"/>
        <w:right w:val="none" w:sz="0" w:space="0" w:color="auto"/>
      </w:divBdr>
      <w:divsChild>
        <w:div w:id="1358851345">
          <w:marLeft w:val="0"/>
          <w:marRight w:val="0"/>
          <w:marTop w:val="0"/>
          <w:marBottom w:val="0"/>
          <w:divBdr>
            <w:top w:val="none" w:sz="0" w:space="0" w:color="auto"/>
            <w:left w:val="none" w:sz="0" w:space="0" w:color="auto"/>
            <w:bottom w:val="none" w:sz="0" w:space="0" w:color="auto"/>
            <w:right w:val="none" w:sz="0" w:space="0" w:color="auto"/>
          </w:divBdr>
          <w:divsChild>
            <w:div w:id="245849140">
              <w:marLeft w:val="0"/>
              <w:marRight w:val="0"/>
              <w:marTop w:val="0"/>
              <w:marBottom w:val="0"/>
              <w:divBdr>
                <w:top w:val="none" w:sz="0" w:space="0" w:color="auto"/>
                <w:left w:val="none" w:sz="0" w:space="0" w:color="auto"/>
                <w:bottom w:val="none" w:sz="0" w:space="0" w:color="auto"/>
                <w:right w:val="none" w:sz="0" w:space="0" w:color="auto"/>
              </w:divBdr>
              <w:divsChild>
                <w:div w:id="457912773">
                  <w:marLeft w:val="0"/>
                  <w:marRight w:val="0"/>
                  <w:marTop w:val="0"/>
                  <w:marBottom w:val="0"/>
                  <w:divBdr>
                    <w:top w:val="none" w:sz="0" w:space="0" w:color="auto"/>
                    <w:left w:val="none" w:sz="0" w:space="0" w:color="auto"/>
                    <w:bottom w:val="none" w:sz="0" w:space="0" w:color="auto"/>
                    <w:right w:val="none" w:sz="0" w:space="0" w:color="auto"/>
                  </w:divBdr>
                  <w:divsChild>
                    <w:div w:id="274026090">
                      <w:marLeft w:val="0"/>
                      <w:marRight w:val="0"/>
                      <w:marTop w:val="0"/>
                      <w:marBottom w:val="0"/>
                      <w:divBdr>
                        <w:top w:val="none" w:sz="0" w:space="0" w:color="auto"/>
                        <w:left w:val="none" w:sz="0" w:space="0" w:color="auto"/>
                        <w:bottom w:val="none" w:sz="0" w:space="0" w:color="auto"/>
                        <w:right w:val="none" w:sz="0" w:space="0" w:color="auto"/>
                      </w:divBdr>
                    </w:div>
                    <w:div w:id="1570773204">
                      <w:marLeft w:val="0"/>
                      <w:marRight w:val="0"/>
                      <w:marTop w:val="0"/>
                      <w:marBottom w:val="0"/>
                      <w:divBdr>
                        <w:top w:val="none" w:sz="0" w:space="0" w:color="auto"/>
                        <w:left w:val="none" w:sz="0" w:space="0" w:color="auto"/>
                        <w:bottom w:val="none" w:sz="0" w:space="0" w:color="auto"/>
                        <w:right w:val="none" w:sz="0" w:space="0" w:color="auto"/>
                      </w:divBdr>
                    </w:div>
                  </w:divsChild>
                </w:div>
                <w:div w:id="407965821">
                  <w:marLeft w:val="0"/>
                  <w:marRight w:val="0"/>
                  <w:marTop w:val="0"/>
                  <w:marBottom w:val="0"/>
                  <w:divBdr>
                    <w:top w:val="none" w:sz="0" w:space="0" w:color="auto"/>
                    <w:left w:val="none" w:sz="0" w:space="0" w:color="auto"/>
                    <w:bottom w:val="none" w:sz="0" w:space="0" w:color="auto"/>
                    <w:right w:val="none" w:sz="0" w:space="0" w:color="auto"/>
                  </w:divBdr>
                  <w:divsChild>
                    <w:div w:id="198030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244964">
      <w:bodyDiv w:val="1"/>
      <w:marLeft w:val="0"/>
      <w:marRight w:val="0"/>
      <w:marTop w:val="0"/>
      <w:marBottom w:val="0"/>
      <w:divBdr>
        <w:top w:val="none" w:sz="0" w:space="0" w:color="auto"/>
        <w:left w:val="none" w:sz="0" w:space="0" w:color="auto"/>
        <w:bottom w:val="none" w:sz="0" w:space="0" w:color="auto"/>
        <w:right w:val="none" w:sz="0" w:space="0" w:color="auto"/>
      </w:divBdr>
    </w:div>
    <w:div w:id="1182744455">
      <w:bodyDiv w:val="1"/>
      <w:marLeft w:val="0"/>
      <w:marRight w:val="0"/>
      <w:marTop w:val="0"/>
      <w:marBottom w:val="0"/>
      <w:divBdr>
        <w:top w:val="none" w:sz="0" w:space="0" w:color="auto"/>
        <w:left w:val="none" w:sz="0" w:space="0" w:color="auto"/>
        <w:bottom w:val="none" w:sz="0" w:space="0" w:color="auto"/>
        <w:right w:val="none" w:sz="0" w:space="0" w:color="auto"/>
      </w:divBdr>
    </w:div>
    <w:div w:id="1193570305">
      <w:bodyDiv w:val="1"/>
      <w:marLeft w:val="0"/>
      <w:marRight w:val="0"/>
      <w:marTop w:val="0"/>
      <w:marBottom w:val="0"/>
      <w:divBdr>
        <w:top w:val="none" w:sz="0" w:space="0" w:color="auto"/>
        <w:left w:val="none" w:sz="0" w:space="0" w:color="auto"/>
        <w:bottom w:val="none" w:sz="0" w:space="0" w:color="auto"/>
        <w:right w:val="none" w:sz="0" w:space="0" w:color="auto"/>
      </w:divBdr>
    </w:div>
    <w:div w:id="1231229409">
      <w:bodyDiv w:val="1"/>
      <w:marLeft w:val="0"/>
      <w:marRight w:val="0"/>
      <w:marTop w:val="0"/>
      <w:marBottom w:val="0"/>
      <w:divBdr>
        <w:top w:val="none" w:sz="0" w:space="0" w:color="auto"/>
        <w:left w:val="none" w:sz="0" w:space="0" w:color="auto"/>
        <w:bottom w:val="none" w:sz="0" w:space="0" w:color="auto"/>
        <w:right w:val="none" w:sz="0" w:space="0" w:color="auto"/>
      </w:divBdr>
    </w:div>
    <w:div w:id="1239635126">
      <w:bodyDiv w:val="1"/>
      <w:marLeft w:val="0"/>
      <w:marRight w:val="0"/>
      <w:marTop w:val="0"/>
      <w:marBottom w:val="0"/>
      <w:divBdr>
        <w:top w:val="none" w:sz="0" w:space="0" w:color="auto"/>
        <w:left w:val="none" w:sz="0" w:space="0" w:color="auto"/>
        <w:bottom w:val="none" w:sz="0" w:space="0" w:color="auto"/>
        <w:right w:val="none" w:sz="0" w:space="0" w:color="auto"/>
      </w:divBdr>
    </w:div>
    <w:div w:id="1244031462">
      <w:bodyDiv w:val="1"/>
      <w:marLeft w:val="0"/>
      <w:marRight w:val="0"/>
      <w:marTop w:val="0"/>
      <w:marBottom w:val="0"/>
      <w:divBdr>
        <w:top w:val="none" w:sz="0" w:space="0" w:color="auto"/>
        <w:left w:val="none" w:sz="0" w:space="0" w:color="auto"/>
        <w:bottom w:val="none" w:sz="0" w:space="0" w:color="auto"/>
        <w:right w:val="none" w:sz="0" w:space="0" w:color="auto"/>
      </w:divBdr>
    </w:div>
    <w:div w:id="1260214272">
      <w:bodyDiv w:val="1"/>
      <w:marLeft w:val="0"/>
      <w:marRight w:val="0"/>
      <w:marTop w:val="0"/>
      <w:marBottom w:val="0"/>
      <w:divBdr>
        <w:top w:val="none" w:sz="0" w:space="0" w:color="auto"/>
        <w:left w:val="none" w:sz="0" w:space="0" w:color="auto"/>
        <w:bottom w:val="none" w:sz="0" w:space="0" w:color="auto"/>
        <w:right w:val="none" w:sz="0" w:space="0" w:color="auto"/>
      </w:divBdr>
    </w:div>
    <w:div w:id="1291473566">
      <w:bodyDiv w:val="1"/>
      <w:marLeft w:val="0"/>
      <w:marRight w:val="0"/>
      <w:marTop w:val="0"/>
      <w:marBottom w:val="0"/>
      <w:divBdr>
        <w:top w:val="none" w:sz="0" w:space="0" w:color="auto"/>
        <w:left w:val="none" w:sz="0" w:space="0" w:color="auto"/>
        <w:bottom w:val="none" w:sz="0" w:space="0" w:color="auto"/>
        <w:right w:val="none" w:sz="0" w:space="0" w:color="auto"/>
      </w:divBdr>
    </w:div>
    <w:div w:id="1369454203">
      <w:bodyDiv w:val="1"/>
      <w:marLeft w:val="0"/>
      <w:marRight w:val="0"/>
      <w:marTop w:val="0"/>
      <w:marBottom w:val="0"/>
      <w:divBdr>
        <w:top w:val="none" w:sz="0" w:space="0" w:color="auto"/>
        <w:left w:val="none" w:sz="0" w:space="0" w:color="auto"/>
        <w:bottom w:val="none" w:sz="0" w:space="0" w:color="auto"/>
        <w:right w:val="none" w:sz="0" w:space="0" w:color="auto"/>
      </w:divBdr>
    </w:div>
    <w:div w:id="1394818382">
      <w:bodyDiv w:val="1"/>
      <w:marLeft w:val="0"/>
      <w:marRight w:val="0"/>
      <w:marTop w:val="0"/>
      <w:marBottom w:val="0"/>
      <w:divBdr>
        <w:top w:val="none" w:sz="0" w:space="0" w:color="auto"/>
        <w:left w:val="none" w:sz="0" w:space="0" w:color="auto"/>
        <w:bottom w:val="none" w:sz="0" w:space="0" w:color="auto"/>
        <w:right w:val="none" w:sz="0" w:space="0" w:color="auto"/>
      </w:divBdr>
    </w:div>
    <w:div w:id="1511485108">
      <w:bodyDiv w:val="1"/>
      <w:marLeft w:val="0"/>
      <w:marRight w:val="0"/>
      <w:marTop w:val="0"/>
      <w:marBottom w:val="0"/>
      <w:divBdr>
        <w:top w:val="none" w:sz="0" w:space="0" w:color="auto"/>
        <w:left w:val="none" w:sz="0" w:space="0" w:color="auto"/>
        <w:bottom w:val="none" w:sz="0" w:space="0" w:color="auto"/>
        <w:right w:val="none" w:sz="0" w:space="0" w:color="auto"/>
      </w:divBdr>
    </w:div>
    <w:div w:id="1540776337">
      <w:bodyDiv w:val="1"/>
      <w:marLeft w:val="0"/>
      <w:marRight w:val="0"/>
      <w:marTop w:val="0"/>
      <w:marBottom w:val="0"/>
      <w:divBdr>
        <w:top w:val="none" w:sz="0" w:space="0" w:color="auto"/>
        <w:left w:val="none" w:sz="0" w:space="0" w:color="auto"/>
        <w:bottom w:val="none" w:sz="0" w:space="0" w:color="auto"/>
        <w:right w:val="none" w:sz="0" w:space="0" w:color="auto"/>
      </w:divBdr>
      <w:divsChild>
        <w:div w:id="1180312778">
          <w:marLeft w:val="0"/>
          <w:marRight w:val="0"/>
          <w:marTop w:val="0"/>
          <w:marBottom w:val="0"/>
          <w:divBdr>
            <w:top w:val="none" w:sz="0" w:space="0" w:color="auto"/>
            <w:left w:val="none" w:sz="0" w:space="0" w:color="auto"/>
            <w:bottom w:val="none" w:sz="0" w:space="0" w:color="auto"/>
            <w:right w:val="none" w:sz="0" w:space="0" w:color="auto"/>
          </w:divBdr>
          <w:divsChild>
            <w:div w:id="1298490557">
              <w:marLeft w:val="0"/>
              <w:marRight w:val="0"/>
              <w:marTop w:val="0"/>
              <w:marBottom w:val="0"/>
              <w:divBdr>
                <w:top w:val="none" w:sz="0" w:space="0" w:color="auto"/>
                <w:left w:val="none" w:sz="0" w:space="0" w:color="auto"/>
                <w:bottom w:val="none" w:sz="0" w:space="0" w:color="auto"/>
                <w:right w:val="none" w:sz="0" w:space="0" w:color="auto"/>
              </w:divBdr>
              <w:divsChild>
                <w:div w:id="209882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430744">
      <w:bodyDiv w:val="1"/>
      <w:marLeft w:val="0"/>
      <w:marRight w:val="0"/>
      <w:marTop w:val="0"/>
      <w:marBottom w:val="0"/>
      <w:divBdr>
        <w:top w:val="none" w:sz="0" w:space="0" w:color="auto"/>
        <w:left w:val="none" w:sz="0" w:space="0" w:color="auto"/>
        <w:bottom w:val="none" w:sz="0" w:space="0" w:color="auto"/>
        <w:right w:val="none" w:sz="0" w:space="0" w:color="auto"/>
      </w:divBdr>
    </w:div>
    <w:div w:id="1558393373">
      <w:bodyDiv w:val="1"/>
      <w:marLeft w:val="0"/>
      <w:marRight w:val="0"/>
      <w:marTop w:val="0"/>
      <w:marBottom w:val="0"/>
      <w:divBdr>
        <w:top w:val="none" w:sz="0" w:space="0" w:color="auto"/>
        <w:left w:val="none" w:sz="0" w:space="0" w:color="auto"/>
        <w:bottom w:val="none" w:sz="0" w:space="0" w:color="auto"/>
        <w:right w:val="none" w:sz="0" w:space="0" w:color="auto"/>
      </w:divBdr>
    </w:div>
    <w:div w:id="1561361802">
      <w:bodyDiv w:val="1"/>
      <w:marLeft w:val="0"/>
      <w:marRight w:val="0"/>
      <w:marTop w:val="0"/>
      <w:marBottom w:val="0"/>
      <w:divBdr>
        <w:top w:val="none" w:sz="0" w:space="0" w:color="auto"/>
        <w:left w:val="none" w:sz="0" w:space="0" w:color="auto"/>
        <w:bottom w:val="none" w:sz="0" w:space="0" w:color="auto"/>
        <w:right w:val="none" w:sz="0" w:space="0" w:color="auto"/>
      </w:divBdr>
    </w:div>
    <w:div w:id="1598171786">
      <w:bodyDiv w:val="1"/>
      <w:marLeft w:val="0"/>
      <w:marRight w:val="0"/>
      <w:marTop w:val="0"/>
      <w:marBottom w:val="0"/>
      <w:divBdr>
        <w:top w:val="none" w:sz="0" w:space="0" w:color="auto"/>
        <w:left w:val="none" w:sz="0" w:space="0" w:color="auto"/>
        <w:bottom w:val="none" w:sz="0" w:space="0" w:color="auto"/>
        <w:right w:val="none" w:sz="0" w:space="0" w:color="auto"/>
      </w:divBdr>
    </w:div>
    <w:div w:id="1599871694">
      <w:bodyDiv w:val="1"/>
      <w:marLeft w:val="0"/>
      <w:marRight w:val="0"/>
      <w:marTop w:val="0"/>
      <w:marBottom w:val="0"/>
      <w:divBdr>
        <w:top w:val="none" w:sz="0" w:space="0" w:color="auto"/>
        <w:left w:val="none" w:sz="0" w:space="0" w:color="auto"/>
        <w:bottom w:val="none" w:sz="0" w:space="0" w:color="auto"/>
        <w:right w:val="none" w:sz="0" w:space="0" w:color="auto"/>
      </w:divBdr>
    </w:div>
    <w:div w:id="1615137620">
      <w:bodyDiv w:val="1"/>
      <w:marLeft w:val="0"/>
      <w:marRight w:val="0"/>
      <w:marTop w:val="0"/>
      <w:marBottom w:val="0"/>
      <w:divBdr>
        <w:top w:val="none" w:sz="0" w:space="0" w:color="auto"/>
        <w:left w:val="none" w:sz="0" w:space="0" w:color="auto"/>
        <w:bottom w:val="none" w:sz="0" w:space="0" w:color="auto"/>
        <w:right w:val="none" w:sz="0" w:space="0" w:color="auto"/>
      </w:divBdr>
    </w:div>
    <w:div w:id="1623078405">
      <w:bodyDiv w:val="1"/>
      <w:marLeft w:val="0"/>
      <w:marRight w:val="0"/>
      <w:marTop w:val="0"/>
      <w:marBottom w:val="0"/>
      <w:divBdr>
        <w:top w:val="none" w:sz="0" w:space="0" w:color="auto"/>
        <w:left w:val="none" w:sz="0" w:space="0" w:color="auto"/>
        <w:bottom w:val="none" w:sz="0" w:space="0" w:color="auto"/>
        <w:right w:val="none" w:sz="0" w:space="0" w:color="auto"/>
      </w:divBdr>
    </w:div>
    <w:div w:id="1680619111">
      <w:bodyDiv w:val="1"/>
      <w:marLeft w:val="0"/>
      <w:marRight w:val="0"/>
      <w:marTop w:val="0"/>
      <w:marBottom w:val="0"/>
      <w:divBdr>
        <w:top w:val="none" w:sz="0" w:space="0" w:color="auto"/>
        <w:left w:val="none" w:sz="0" w:space="0" w:color="auto"/>
        <w:bottom w:val="none" w:sz="0" w:space="0" w:color="auto"/>
        <w:right w:val="none" w:sz="0" w:space="0" w:color="auto"/>
      </w:divBdr>
    </w:div>
    <w:div w:id="1696616279">
      <w:bodyDiv w:val="1"/>
      <w:marLeft w:val="0"/>
      <w:marRight w:val="0"/>
      <w:marTop w:val="0"/>
      <w:marBottom w:val="0"/>
      <w:divBdr>
        <w:top w:val="none" w:sz="0" w:space="0" w:color="auto"/>
        <w:left w:val="none" w:sz="0" w:space="0" w:color="auto"/>
        <w:bottom w:val="none" w:sz="0" w:space="0" w:color="auto"/>
        <w:right w:val="none" w:sz="0" w:space="0" w:color="auto"/>
      </w:divBdr>
    </w:div>
    <w:div w:id="1706638754">
      <w:bodyDiv w:val="1"/>
      <w:marLeft w:val="0"/>
      <w:marRight w:val="0"/>
      <w:marTop w:val="0"/>
      <w:marBottom w:val="0"/>
      <w:divBdr>
        <w:top w:val="none" w:sz="0" w:space="0" w:color="auto"/>
        <w:left w:val="none" w:sz="0" w:space="0" w:color="auto"/>
        <w:bottom w:val="none" w:sz="0" w:space="0" w:color="auto"/>
        <w:right w:val="none" w:sz="0" w:space="0" w:color="auto"/>
      </w:divBdr>
    </w:div>
    <w:div w:id="1759331315">
      <w:bodyDiv w:val="1"/>
      <w:marLeft w:val="0"/>
      <w:marRight w:val="0"/>
      <w:marTop w:val="0"/>
      <w:marBottom w:val="0"/>
      <w:divBdr>
        <w:top w:val="none" w:sz="0" w:space="0" w:color="auto"/>
        <w:left w:val="none" w:sz="0" w:space="0" w:color="auto"/>
        <w:bottom w:val="none" w:sz="0" w:space="0" w:color="auto"/>
        <w:right w:val="none" w:sz="0" w:space="0" w:color="auto"/>
      </w:divBdr>
    </w:div>
    <w:div w:id="1793011845">
      <w:bodyDiv w:val="1"/>
      <w:marLeft w:val="0"/>
      <w:marRight w:val="0"/>
      <w:marTop w:val="0"/>
      <w:marBottom w:val="0"/>
      <w:divBdr>
        <w:top w:val="none" w:sz="0" w:space="0" w:color="auto"/>
        <w:left w:val="none" w:sz="0" w:space="0" w:color="auto"/>
        <w:bottom w:val="none" w:sz="0" w:space="0" w:color="auto"/>
        <w:right w:val="none" w:sz="0" w:space="0" w:color="auto"/>
      </w:divBdr>
    </w:div>
    <w:div w:id="1803841135">
      <w:bodyDiv w:val="1"/>
      <w:marLeft w:val="0"/>
      <w:marRight w:val="0"/>
      <w:marTop w:val="0"/>
      <w:marBottom w:val="0"/>
      <w:divBdr>
        <w:top w:val="none" w:sz="0" w:space="0" w:color="auto"/>
        <w:left w:val="none" w:sz="0" w:space="0" w:color="auto"/>
        <w:bottom w:val="none" w:sz="0" w:space="0" w:color="auto"/>
        <w:right w:val="none" w:sz="0" w:space="0" w:color="auto"/>
      </w:divBdr>
    </w:div>
    <w:div w:id="1807119599">
      <w:bodyDiv w:val="1"/>
      <w:marLeft w:val="0"/>
      <w:marRight w:val="0"/>
      <w:marTop w:val="0"/>
      <w:marBottom w:val="0"/>
      <w:divBdr>
        <w:top w:val="none" w:sz="0" w:space="0" w:color="auto"/>
        <w:left w:val="none" w:sz="0" w:space="0" w:color="auto"/>
        <w:bottom w:val="none" w:sz="0" w:space="0" w:color="auto"/>
        <w:right w:val="none" w:sz="0" w:space="0" w:color="auto"/>
      </w:divBdr>
    </w:div>
    <w:div w:id="1815636489">
      <w:bodyDiv w:val="1"/>
      <w:marLeft w:val="0"/>
      <w:marRight w:val="0"/>
      <w:marTop w:val="0"/>
      <w:marBottom w:val="0"/>
      <w:divBdr>
        <w:top w:val="none" w:sz="0" w:space="0" w:color="auto"/>
        <w:left w:val="none" w:sz="0" w:space="0" w:color="auto"/>
        <w:bottom w:val="none" w:sz="0" w:space="0" w:color="auto"/>
        <w:right w:val="none" w:sz="0" w:space="0" w:color="auto"/>
      </w:divBdr>
    </w:div>
    <w:div w:id="1856840900">
      <w:bodyDiv w:val="1"/>
      <w:marLeft w:val="0"/>
      <w:marRight w:val="0"/>
      <w:marTop w:val="0"/>
      <w:marBottom w:val="0"/>
      <w:divBdr>
        <w:top w:val="none" w:sz="0" w:space="0" w:color="auto"/>
        <w:left w:val="none" w:sz="0" w:space="0" w:color="auto"/>
        <w:bottom w:val="none" w:sz="0" w:space="0" w:color="auto"/>
        <w:right w:val="none" w:sz="0" w:space="0" w:color="auto"/>
      </w:divBdr>
    </w:div>
    <w:div w:id="1857115956">
      <w:bodyDiv w:val="1"/>
      <w:marLeft w:val="0"/>
      <w:marRight w:val="0"/>
      <w:marTop w:val="0"/>
      <w:marBottom w:val="0"/>
      <w:divBdr>
        <w:top w:val="none" w:sz="0" w:space="0" w:color="auto"/>
        <w:left w:val="none" w:sz="0" w:space="0" w:color="auto"/>
        <w:bottom w:val="none" w:sz="0" w:space="0" w:color="auto"/>
        <w:right w:val="none" w:sz="0" w:space="0" w:color="auto"/>
      </w:divBdr>
    </w:div>
    <w:div w:id="1931429038">
      <w:bodyDiv w:val="1"/>
      <w:marLeft w:val="0"/>
      <w:marRight w:val="0"/>
      <w:marTop w:val="0"/>
      <w:marBottom w:val="0"/>
      <w:divBdr>
        <w:top w:val="none" w:sz="0" w:space="0" w:color="auto"/>
        <w:left w:val="none" w:sz="0" w:space="0" w:color="auto"/>
        <w:bottom w:val="none" w:sz="0" w:space="0" w:color="auto"/>
        <w:right w:val="none" w:sz="0" w:space="0" w:color="auto"/>
      </w:divBdr>
    </w:div>
    <w:div w:id="1932398438">
      <w:bodyDiv w:val="1"/>
      <w:marLeft w:val="0"/>
      <w:marRight w:val="0"/>
      <w:marTop w:val="0"/>
      <w:marBottom w:val="0"/>
      <w:divBdr>
        <w:top w:val="none" w:sz="0" w:space="0" w:color="auto"/>
        <w:left w:val="none" w:sz="0" w:space="0" w:color="auto"/>
        <w:bottom w:val="none" w:sz="0" w:space="0" w:color="auto"/>
        <w:right w:val="none" w:sz="0" w:space="0" w:color="auto"/>
      </w:divBdr>
    </w:div>
    <w:div w:id="1942638710">
      <w:bodyDiv w:val="1"/>
      <w:marLeft w:val="0"/>
      <w:marRight w:val="0"/>
      <w:marTop w:val="0"/>
      <w:marBottom w:val="0"/>
      <w:divBdr>
        <w:top w:val="none" w:sz="0" w:space="0" w:color="auto"/>
        <w:left w:val="none" w:sz="0" w:space="0" w:color="auto"/>
        <w:bottom w:val="none" w:sz="0" w:space="0" w:color="auto"/>
        <w:right w:val="none" w:sz="0" w:space="0" w:color="auto"/>
      </w:divBdr>
    </w:div>
    <w:div w:id="1947880176">
      <w:bodyDiv w:val="1"/>
      <w:marLeft w:val="0"/>
      <w:marRight w:val="0"/>
      <w:marTop w:val="0"/>
      <w:marBottom w:val="0"/>
      <w:divBdr>
        <w:top w:val="none" w:sz="0" w:space="0" w:color="auto"/>
        <w:left w:val="none" w:sz="0" w:space="0" w:color="auto"/>
        <w:bottom w:val="none" w:sz="0" w:space="0" w:color="auto"/>
        <w:right w:val="none" w:sz="0" w:space="0" w:color="auto"/>
      </w:divBdr>
    </w:div>
    <w:div w:id="1957247776">
      <w:bodyDiv w:val="1"/>
      <w:marLeft w:val="0"/>
      <w:marRight w:val="0"/>
      <w:marTop w:val="0"/>
      <w:marBottom w:val="0"/>
      <w:divBdr>
        <w:top w:val="none" w:sz="0" w:space="0" w:color="auto"/>
        <w:left w:val="none" w:sz="0" w:space="0" w:color="auto"/>
        <w:bottom w:val="none" w:sz="0" w:space="0" w:color="auto"/>
        <w:right w:val="none" w:sz="0" w:space="0" w:color="auto"/>
      </w:divBdr>
    </w:div>
    <w:div w:id="1957329904">
      <w:bodyDiv w:val="1"/>
      <w:marLeft w:val="0"/>
      <w:marRight w:val="0"/>
      <w:marTop w:val="0"/>
      <w:marBottom w:val="0"/>
      <w:divBdr>
        <w:top w:val="none" w:sz="0" w:space="0" w:color="auto"/>
        <w:left w:val="none" w:sz="0" w:space="0" w:color="auto"/>
        <w:bottom w:val="none" w:sz="0" w:space="0" w:color="auto"/>
        <w:right w:val="none" w:sz="0" w:space="0" w:color="auto"/>
      </w:divBdr>
    </w:div>
    <w:div w:id="1957515940">
      <w:bodyDiv w:val="1"/>
      <w:marLeft w:val="0"/>
      <w:marRight w:val="0"/>
      <w:marTop w:val="0"/>
      <w:marBottom w:val="0"/>
      <w:divBdr>
        <w:top w:val="none" w:sz="0" w:space="0" w:color="auto"/>
        <w:left w:val="none" w:sz="0" w:space="0" w:color="auto"/>
        <w:bottom w:val="none" w:sz="0" w:space="0" w:color="auto"/>
        <w:right w:val="none" w:sz="0" w:space="0" w:color="auto"/>
      </w:divBdr>
    </w:div>
    <w:div w:id="1972394174">
      <w:bodyDiv w:val="1"/>
      <w:marLeft w:val="0"/>
      <w:marRight w:val="0"/>
      <w:marTop w:val="0"/>
      <w:marBottom w:val="0"/>
      <w:divBdr>
        <w:top w:val="none" w:sz="0" w:space="0" w:color="auto"/>
        <w:left w:val="none" w:sz="0" w:space="0" w:color="auto"/>
        <w:bottom w:val="none" w:sz="0" w:space="0" w:color="auto"/>
        <w:right w:val="none" w:sz="0" w:space="0" w:color="auto"/>
      </w:divBdr>
    </w:div>
    <w:div w:id="1994527099">
      <w:bodyDiv w:val="1"/>
      <w:marLeft w:val="0"/>
      <w:marRight w:val="0"/>
      <w:marTop w:val="0"/>
      <w:marBottom w:val="0"/>
      <w:divBdr>
        <w:top w:val="none" w:sz="0" w:space="0" w:color="auto"/>
        <w:left w:val="none" w:sz="0" w:space="0" w:color="auto"/>
        <w:bottom w:val="none" w:sz="0" w:space="0" w:color="auto"/>
        <w:right w:val="none" w:sz="0" w:space="0" w:color="auto"/>
      </w:divBdr>
    </w:div>
    <w:div w:id="2007400416">
      <w:bodyDiv w:val="1"/>
      <w:marLeft w:val="0"/>
      <w:marRight w:val="0"/>
      <w:marTop w:val="0"/>
      <w:marBottom w:val="0"/>
      <w:divBdr>
        <w:top w:val="none" w:sz="0" w:space="0" w:color="auto"/>
        <w:left w:val="none" w:sz="0" w:space="0" w:color="auto"/>
        <w:bottom w:val="none" w:sz="0" w:space="0" w:color="auto"/>
        <w:right w:val="none" w:sz="0" w:space="0" w:color="auto"/>
      </w:divBdr>
    </w:div>
    <w:div w:id="2032603286">
      <w:bodyDiv w:val="1"/>
      <w:marLeft w:val="0"/>
      <w:marRight w:val="0"/>
      <w:marTop w:val="0"/>
      <w:marBottom w:val="0"/>
      <w:divBdr>
        <w:top w:val="none" w:sz="0" w:space="0" w:color="auto"/>
        <w:left w:val="none" w:sz="0" w:space="0" w:color="auto"/>
        <w:bottom w:val="none" w:sz="0" w:space="0" w:color="auto"/>
        <w:right w:val="none" w:sz="0" w:space="0" w:color="auto"/>
      </w:divBdr>
    </w:div>
    <w:div w:id="2036149879">
      <w:bodyDiv w:val="1"/>
      <w:marLeft w:val="0"/>
      <w:marRight w:val="0"/>
      <w:marTop w:val="0"/>
      <w:marBottom w:val="0"/>
      <w:divBdr>
        <w:top w:val="none" w:sz="0" w:space="0" w:color="auto"/>
        <w:left w:val="none" w:sz="0" w:space="0" w:color="auto"/>
        <w:bottom w:val="none" w:sz="0" w:space="0" w:color="auto"/>
        <w:right w:val="none" w:sz="0" w:space="0" w:color="auto"/>
      </w:divBdr>
    </w:div>
    <w:div w:id="2036924610">
      <w:bodyDiv w:val="1"/>
      <w:marLeft w:val="0"/>
      <w:marRight w:val="0"/>
      <w:marTop w:val="0"/>
      <w:marBottom w:val="0"/>
      <w:divBdr>
        <w:top w:val="none" w:sz="0" w:space="0" w:color="auto"/>
        <w:left w:val="none" w:sz="0" w:space="0" w:color="auto"/>
        <w:bottom w:val="none" w:sz="0" w:space="0" w:color="auto"/>
        <w:right w:val="none" w:sz="0" w:space="0" w:color="auto"/>
      </w:divBdr>
    </w:div>
    <w:div w:id="2045514693">
      <w:bodyDiv w:val="1"/>
      <w:marLeft w:val="0"/>
      <w:marRight w:val="0"/>
      <w:marTop w:val="0"/>
      <w:marBottom w:val="0"/>
      <w:divBdr>
        <w:top w:val="none" w:sz="0" w:space="0" w:color="auto"/>
        <w:left w:val="none" w:sz="0" w:space="0" w:color="auto"/>
        <w:bottom w:val="none" w:sz="0" w:space="0" w:color="auto"/>
        <w:right w:val="none" w:sz="0" w:space="0" w:color="auto"/>
      </w:divBdr>
    </w:div>
    <w:div w:id="2074739128">
      <w:bodyDiv w:val="1"/>
      <w:marLeft w:val="0"/>
      <w:marRight w:val="0"/>
      <w:marTop w:val="0"/>
      <w:marBottom w:val="0"/>
      <w:divBdr>
        <w:top w:val="none" w:sz="0" w:space="0" w:color="auto"/>
        <w:left w:val="none" w:sz="0" w:space="0" w:color="auto"/>
        <w:bottom w:val="none" w:sz="0" w:space="0" w:color="auto"/>
        <w:right w:val="none" w:sz="0" w:space="0" w:color="auto"/>
      </w:divBdr>
    </w:div>
    <w:div w:id="2084570507">
      <w:bodyDiv w:val="1"/>
      <w:marLeft w:val="0"/>
      <w:marRight w:val="0"/>
      <w:marTop w:val="0"/>
      <w:marBottom w:val="0"/>
      <w:divBdr>
        <w:top w:val="none" w:sz="0" w:space="0" w:color="auto"/>
        <w:left w:val="none" w:sz="0" w:space="0" w:color="auto"/>
        <w:bottom w:val="none" w:sz="0" w:space="0" w:color="auto"/>
        <w:right w:val="none" w:sz="0" w:space="0" w:color="auto"/>
      </w:divBdr>
    </w:div>
    <w:div w:id="2091272954">
      <w:bodyDiv w:val="1"/>
      <w:marLeft w:val="0"/>
      <w:marRight w:val="0"/>
      <w:marTop w:val="0"/>
      <w:marBottom w:val="0"/>
      <w:divBdr>
        <w:top w:val="none" w:sz="0" w:space="0" w:color="auto"/>
        <w:left w:val="none" w:sz="0" w:space="0" w:color="auto"/>
        <w:bottom w:val="none" w:sz="0" w:space="0" w:color="auto"/>
        <w:right w:val="none" w:sz="0" w:space="0" w:color="auto"/>
      </w:divBdr>
    </w:div>
    <w:div w:id="2121797130">
      <w:bodyDiv w:val="1"/>
      <w:marLeft w:val="0"/>
      <w:marRight w:val="0"/>
      <w:marTop w:val="0"/>
      <w:marBottom w:val="0"/>
      <w:divBdr>
        <w:top w:val="none" w:sz="0" w:space="0" w:color="auto"/>
        <w:left w:val="none" w:sz="0" w:space="0" w:color="auto"/>
        <w:bottom w:val="none" w:sz="0" w:space="0" w:color="auto"/>
        <w:right w:val="none" w:sz="0" w:space="0" w:color="auto"/>
      </w:divBdr>
    </w:div>
    <w:div w:id="2131584090">
      <w:bodyDiv w:val="1"/>
      <w:marLeft w:val="0"/>
      <w:marRight w:val="0"/>
      <w:marTop w:val="0"/>
      <w:marBottom w:val="0"/>
      <w:divBdr>
        <w:top w:val="none" w:sz="0" w:space="0" w:color="auto"/>
        <w:left w:val="none" w:sz="0" w:space="0" w:color="auto"/>
        <w:bottom w:val="none" w:sz="0" w:space="0" w:color="auto"/>
        <w:right w:val="none" w:sz="0" w:space="0" w:color="auto"/>
      </w:divBdr>
    </w:div>
    <w:div w:id="21397158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2.jpe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jpeg"/><Relationship Id="rId16" Type="http://schemas.openxmlformats.org/officeDocument/2006/relationships/image" Target="media/image8.jpeg"/><Relationship Id="rId17" Type="http://schemas.openxmlformats.org/officeDocument/2006/relationships/image" Target="media/image9.jpeg"/><Relationship Id="rId18" Type="http://schemas.openxmlformats.org/officeDocument/2006/relationships/image" Target="media/image10.jpeg"/><Relationship Id="rId19" Type="http://schemas.openxmlformats.org/officeDocument/2006/relationships/image" Target="media/image11.pn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imageholders.com/products/industries/casinos-and-gambling-kios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985</TotalTime>
  <Pages>18</Pages>
  <Words>5967</Words>
  <Characters>34015</Characters>
  <Application>Microsoft Macintosh Word</Application>
  <DocSecurity>0</DocSecurity>
  <Lines>283</Lines>
  <Paragraphs>79</Paragraphs>
  <ScaleCrop>false</ScaleCrop>
  <Company/>
  <LinksUpToDate>false</LinksUpToDate>
  <CharactersWithSpaces>39903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Simons</dc:creator>
  <cp:keywords/>
  <dc:description/>
  <cp:lastModifiedBy>Matthew Simons</cp:lastModifiedBy>
  <cp:revision>93</cp:revision>
  <dcterms:created xsi:type="dcterms:W3CDTF">2019-12-01T14:57:00Z</dcterms:created>
  <dcterms:modified xsi:type="dcterms:W3CDTF">2019-12-09T19:12:00Z</dcterms:modified>
</cp:coreProperties>
</file>