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9AA6D28" w:rsidP="28046B23" w:rsidRDefault="39AA6D28" w14:paraId="6DFF4F2F" w14:textId="10B81A84">
      <w:pPr>
        <w:rPr>
          <w:b w:val="1"/>
          <w:bCs w:val="1"/>
          <w:sz w:val="24"/>
          <w:szCs w:val="24"/>
        </w:rPr>
      </w:pPr>
      <w:r w:rsidRPr="28046B23" w:rsidR="39AA6D28">
        <w:rPr>
          <w:sz w:val="24"/>
          <w:szCs w:val="24"/>
        </w:rPr>
        <w:t xml:space="preserve">                                                                           </w:t>
      </w:r>
      <w:r w:rsidRPr="28046B23" w:rsidR="39AA6D28">
        <w:rPr>
          <w:b w:val="1"/>
          <w:bCs w:val="1"/>
          <w:sz w:val="24"/>
          <w:szCs w:val="24"/>
        </w:rPr>
        <w:t xml:space="preserve"> Hayley Prosser</w:t>
      </w:r>
    </w:p>
    <w:p w:rsidR="39AA6D28" w:rsidP="28046B23" w:rsidRDefault="39AA6D28" w14:paraId="02DDF5FE" w14:textId="47B11EFD">
      <w:pPr>
        <w:rPr>
          <w:b w:val="1"/>
          <w:bCs w:val="1"/>
          <w:sz w:val="24"/>
          <w:szCs w:val="24"/>
        </w:rPr>
      </w:pPr>
      <w:r w:rsidRPr="28046B23" w:rsidR="39AA6D28">
        <w:rPr>
          <w:b w:val="1"/>
          <w:bCs w:val="1"/>
          <w:sz w:val="24"/>
          <w:szCs w:val="24"/>
        </w:rPr>
        <w:t xml:space="preserve">                                                                                  2108352</w:t>
      </w:r>
    </w:p>
    <w:p w:rsidR="39AA6D28" w:rsidP="28046B23" w:rsidRDefault="39AA6D28" w14:paraId="65C4C79B" w14:textId="2F7F36C7">
      <w:pPr>
        <w:pStyle w:val="Normal"/>
        <w:rPr>
          <w:b w:val="1"/>
          <w:bCs w:val="1"/>
          <w:sz w:val="24"/>
          <w:szCs w:val="24"/>
        </w:rPr>
      </w:pPr>
      <w:r w:rsidRPr="28046B23" w:rsidR="39AA6D28">
        <w:rPr>
          <w:b w:val="1"/>
          <w:bCs w:val="1"/>
          <w:sz w:val="24"/>
          <w:szCs w:val="24"/>
        </w:rPr>
        <w:t xml:space="preserve">                                                                     Module code (BMNS4005)</w:t>
      </w:r>
    </w:p>
    <w:p w:rsidR="39AA6D28" w:rsidP="28046B23" w:rsidRDefault="39AA6D28" w14:paraId="3146D714" w14:textId="500C32F3">
      <w:pPr>
        <w:pStyle w:val="Normal"/>
        <w:rPr>
          <w:b w:val="1"/>
          <w:bCs w:val="1"/>
          <w:sz w:val="24"/>
          <w:szCs w:val="24"/>
        </w:rPr>
      </w:pPr>
      <w:r w:rsidRPr="28046B23" w:rsidR="39AA6D28">
        <w:rPr>
          <w:b w:val="1"/>
          <w:bCs w:val="1"/>
          <w:sz w:val="24"/>
          <w:szCs w:val="24"/>
        </w:rPr>
        <w:t xml:space="preserve">                                                                             Gareth Morgan</w:t>
      </w:r>
    </w:p>
    <w:p w:rsidR="39AA6D28" w:rsidP="28046B23" w:rsidRDefault="39AA6D28" w14:paraId="7F46BE24" w14:textId="18B8E51F">
      <w:pPr>
        <w:pStyle w:val="Normal"/>
        <w:rPr>
          <w:b w:val="1"/>
          <w:bCs w:val="1"/>
          <w:sz w:val="24"/>
          <w:szCs w:val="24"/>
        </w:rPr>
      </w:pPr>
      <w:r w:rsidRPr="28046B23" w:rsidR="39AA6D28">
        <w:rPr>
          <w:b w:val="1"/>
          <w:bCs w:val="1"/>
          <w:sz w:val="24"/>
          <w:szCs w:val="24"/>
        </w:rPr>
        <w:t xml:space="preserve">                                                                        Written Assessment</w:t>
      </w:r>
    </w:p>
    <w:p w:rsidR="39AA6D28" w:rsidP="28046B23" w:rsidRDefault="39AA6D28" w14:paraId="30088C6D" w14:textId="574FD35B">
      <w:pPr>
        <w:pStyle w:val="Normal"/>
        <w:rPr>
          <w:sz w:val="24"/>
          <w:szCs w:val="24"/>
        </w:rPr>
      </w:pPr>
      <w:r w:rsidRPr="28046B23" w:rsidR="39AA6D28">
        <w:rPr>
          <w:b w:val="1"/>
          <w:bCs w:val="1"/>
          <w:sz w:val="24"/>
          <w:szCs w:val="24"/>
        </w:rPr>
        <w:t xml:space="preserve">                                                           A report on the research of Alcohol</w:t>
      </w:r>
      <w:r w:rsidRPr="28046B23" w:rsidR="39AA6D28">
        <w:rPr>
          <w:sz w:val="24"/>
          <w:szCs w:val="24"/>
        </w:rPr>
        <w:t xml:space="preserve">.  </w:t>
      </w:r>
    </w:p>
    <w:p w:rsidR="39AA6D28" w:rsidP="28046B23" w:rsidRDefault="39AA6D28" w14:paraId="6BEDC4D5" w14:textId="61B85A80">
      <w:pPr>
        <w:pStyle w:val="Normal"/>
        <w:rPr>
          <w:sz w:val="24"/>
          <w:szCs w:val="24"/>
        </w:rPr>
      </w:pPr>
    </w:p>
    <w:p w:rsidR="39AA6D28" w:rsidP="28046B23" w:rsidRDefault="39AA6D28" w14:paraId="433F6C46" w14:textId="528A60DE">
      <w:pPr>
        <w:pStyle w:val="Normal"/>
        <w:rPr>
          <w:sz w:val="24"/>
          <w:szCs w:val="24"/>
        </w:rPr>
      </w:pPr>
    </w:p>
    <w:p w:rsidR="39AA6D28" w:rsidP="28046B23" w:rsidRDefault="39AA6D28" w14:paraId="41CE1686" w14:textId="0CEBDBC3">
      <w:pPr>
        <w:pStyle w:val="Normal"/>
        <w:rPr>
          <w:b w:val="1"/>
          <w:bCs w:val="1"/>
          <w:sz w:val="24"/>
          <w:szCs w:val="24"/>
        </w:rPr>
      </w:pPr>
      <w:r w:rsidRPr="28046B23" w:rsidR="39AA6D28">
        <w:rPr>
          <w:b w:val="1"/>
          <w:bCs w:val="1"/>
          <w:sz w:val="24"/>
          <w:szCs w:val="24"/>
        </w:rPr>
        <w:t>Introduction</w:t>
      </w:r>
    </w:p>
    <w:p w:rsidR="1D8FB6E3" w:rsidP="28046B23" w:rsidRDefault="1D8FB6E3" w14:paraId="75CB84BB" w14:textId="1CAE1346">
      <w:pPr>
        <w:pStyle w:val="Normal"/>
        <w:rPr>
          <w:b w:val="0"/>
          <w:bCs w:val="0"/>
          <w:sz w:val="24"/>
          <w:szCs w:val="24"/>
        </w:rPr>
      </w:pPr>
      <w:r w:rsidRPr="28046B23" w:rsidR="1D8FB6E3">
        <w:rPr>
          <w:b w:val="0"/>
          <w:bCs w:val="0"/>
          <w:sz w:val="24"/>
          <w:szCs w:val="24"/>
        </w:rPr>
        <w:t xml:space="preserve">You may not see the effects of alcohol on your body </w:t>
      </w:r>
      <w:r w:rsidRPr="28046B23" w:rsidR="1D8FB6E3">
        <w:rPr>
          <w:b w:val="0"/>
          <w:bCs w:val="0"/>
          <w:sz w:val="24"/>
          <w:szCs w:val="24"/>
        </w:rPr>
        <w:t>immediately</w:t>
      </w:r>
      <w:r w:rsidRPr="28046B23" w:rsidR="1D8FB6E3">
        <w:rPr>
          <w:b w:val="0"/>
          <w:bCs w:val="0"/>
          <w:sz w:val="24"/>
          <w:szCs w:val="24"/>
        </w:rPr>
        <w:t xml:space="preserve">, but they begin the moment you have that first taste. If you have ever had a glass of alcohol or if you regularly drink, you have </w:t>
      </w:r>
      <w:r w:rsidRPr="28046B23" w:rsidR="1D8FB6E3">
        <w:rPr>
          <w:b w:val="0"/>
          <w:bCs w:val="0"/>
          <w:sz w:val="24"/>
          <w:szCs w:val="24"/>
        </w:rPr>
        <w:t>probably experienced</w:t>
      </w:r>
      <w:r w:rsidRPr="28046B23" w:rsidR="1D8FB6E3">
        <w:rPr>
          <w:b w:val="0"/>
          <w:bCs w:val="0"/>
          <w:sz w:val="24"/>
          <w:szCs w:val="24"/>
        </w:rPr>
        <w:t xml:space="preserve"> the effects of alcohol, from the pleasant buzz that comes on swiftly to the not-so-pleasant bad headache and toilet wrenching hangover the next day, but because those effects are short-lived you may not be concerned about them. This report is going to examine the research of alcohol, and some of the life changing effects of consuming alcohol in massive quantities (Binge Drinking)</w:t>
      </w:r>
      <w:r w:rsidRPr="28046B23" w:rsidR="1D8FB6E3">
        <w:rPr>
          <w:b w:val="0"/>
          <w:bCs w:val="0"/>
          <w:sz w:val="24"/>
          <w:szCs w:val="24"/>
        </w:rPr>
        <w:t xml:space="preserve">. </w:t>
      </w:r>
    </w:p>
    <w:p w:rsidR="39AA6D28" w:rsidP="28046B23" w:rsidRDefault="39AA6D28" w14:paraId="5CCA8AD0" w14:textId="44D095BB">
      <w:pPr>
        <w:pStyle w:val="Normal"/>
        <w:rPr>
          <w:b w:val="1"/>
          <w:bCs w:val="1"/>
          <w:sz w:val="24"/>
          <w:szCs w:val="24"/>
        </w:rPr>
      </w:pPr>
      <w:r w:rsidRPr="28046B23" w:rsidR="69CF053E">
        <w:rPr>
          <w:b w:val="1"/>
          <w:bCs w:val="1"/>
          <w:sz w:val="24"/>
          <w:szCs w:val="24"/>
        </w:rPr>
        <w:t xml:space="preserve">Alcohol </w:t>
      </w:r>
    </w:p>
    <w:p w:rsidR="39AA6D28" w:rsidP="28046B23" w:rsidRDefault="39AA6D28" w14:paraId="5BE225E1" w14:textId="4D8F5465">
      <w:pPr>
        <w:pStyle w:val="Normal"/>
        <w:rPr>
          <w:b w:val="0"/>
          <w:bCs w:val="0"/>
          <w:sz w:val="24"/>
          <w:szCs w:val="24"/>
        </w:rPr>
      </w:pPr>
      <w:r w:rsidRPr="28046B23" w:rsidR="69CF053E">
        <w:rPr>
          <w:b w:val="0"/>
          <w:bCs w:val="0"/>
          <w:sz w:val="24"/>
          <w:szCs w:val="24"/>
        </w:rPr>
        <w:t xml:space="preserve">Alcohol is a psychoactive chemical with addictive effects that has been used for centuries in various cultures. Alcohol abuse is a major source of sickness, as well as a social and economic burden in society. Individuals, such as family members, co-workers, friends, and strangers, might be harmed because of problematic alcohol consumption. According to the World Health Organization (2018) Every year three million people die because of problematic alcohol use worldwide, accounting for 5.3 percent of all deaths. The harmful use of alcohol is a contributing factor in over 200 diseases and injuries. Alcohol intake causes disability and death early in life. Alcohol </w:t>
      </w:r>
      <w:r w:rsidRPr="28046B23" w:rsidR="69CF053E">
        <w:rPr>
          <w:b w:val="0"/>
          <w:bCs w:val="0"/>
          <w:sz w:val="24"/>
          <w:szCs w:val="24"/>
        </w:rPr>
        <w:t>is responsible for</w:t>
      </w:r>
      <w:r w:rsidRPr="28046B23" w:rsidR="69CF053E">
        <w:rPr>
          <w:b w:val="0"/>
          <w:bCs w:val="0"/>
          <w:sz w:val="24"/>
          <w:szCs w:val="24"/>
        </w:rPr>
        <w:t xml:space="preserve"> around 13.5 percent of all deaths in the </w:t>
      </w:r>
      <w:r w:rsidRPr="28046B23" w:rsidR="69CF053E">
        <w:rPr>
          <w:b w:val="0"/>
          <w:bCs w:val="0"/>
          <w:sz w:val="24"/>
          <w:szCs w:val="24"/>
        </w:rPr>
        <w:t>20–39-year-old</w:t>
      </w:r>
      <w:r w:rsidRPr="28046B23" w:rsidR="69CF053E">
        <w:rPr>
          <w:b w:val="0"/>
          <w:bCs w:val="0"/>
          <w:sz w:val="24"/>
          <w:szCs w:val="24"/>
        </w:rPr>
        <w:t xml:space="preserve"> age group. According to Murray and </w:t>
      </w:r>
      <w:proofErr w:type="spellStart"/>
      <w:r w:rsidRPr="28046B23" w:rsidR="69CF053E">
        <w:rPr>
          <w:b w:val="0"/>
          <w:bCs w:val="0"/>
          <w:sz w:val="24"/>
          <w:szCs w:val="24"/>
        </w:rPr>
        <w:t>lopez</w:t>
      </w:r>
      <w:proofErr w:type="spellEnd"/>
      <w:r w:rsidRPr="28046B23" w:rsidR="69CF053E">
        <w:rPr>
          <w:b w:val="0"/>
          <w:bCs w:val="0"/>
          <w:sz w:val="24"/>
          <w:szCs w:val="24"/>
        </w:rPr>
        <w:t xml:space="preserve"> (1997 cited by </w:t>
      </w:r>
      <w:proofErr w:type="spellStart"/>
      <w:r w:rsidRPr="28046B23" w:rsidR="69CF053E">
        <w:rPr>
          <w:b w:val="0"/>
          <w:bCs w:val="0"/>
          <w:sz w:val="24"/>
          <w:szCs w:val="24"/>
        </w:rPr>
        <w:t>jernigan</w:t>
      </w:r>
      <w:proofErr w:type="spellEnd"/>
      <w:r w:rsidRPr="28046B23" w:rsidR="69CF053E">
        <w:rPr>
          <w:b w:val="0"/>
          <w:bCs w:val="0"/>
          <w:sz w:val="24"/>
          <w:szCs w:val="24"/>
        </w:rPr>
        <w:t xml:space="preserve"> 2001) in 1990, alcohol usage </w:t>
      </w:r>
      <w:r w:rsidRPr="28046B23" w:rsidR="69CF053E">
        <w:rPr>
          <w:b w:val="0"/>
          <w:bCs w:val="0"/>
          <w:sz w:val="24"/>
          <w:szCs w:val="24"/>
        </w:rPr>
        <w:t>was responsible for</w:t>
      </w:r>
      <w:r w:rsidRPr="28046B23" w:rsidR="69CF053E">
        <w:rPr>
          <w:b w:val="0"/>
          <w:bCs w:val="0"/>
          <w:sz w:val="24"/>
          <w:szCs w:val="24"/>
        </w:rPr>
        <w:t xml:space="preserve"> 5 percent of all deaths among people aged 5 to 29 years old worldwide. Alcohol was found t</w:t>
      </w:r>
      <w:r w:rsidRPr="28046B23" w:rsidR="69CF053E">
        <w:rPr>
          <w:b w:val="0"/>
          <w:bCs w:val="0"/>
          <w:sz w:val="24"/>
          <w:szCs w:val="24"/>
        </w:rPr>
        <w:t xml:space="preserve">o </w:t>
      </w:r>
      <w:r w:rsidRPr="28046B23" w:rsidR="69CF053E">
        <w:rPr>
          <w:b w:val="0"/>
          <w:bCs w:val="0"/>
          <w:sz w:val="24"/>
          <w:szCs w:val="24"/>
        </w:rPr>
        <w:t>be responsible f</w:t>
      </w:r>
      <w:r w:rsidRPr="28046B23" w:rsidR="69CF053E">
        <w:rPr>
          <w:b w:val="0"/>
          <w:bCs w:val="0"/>
          <w:sz w:val="24"/>
          <w:szCs w:val="24"/>
        </w:rPr>
        <w:t>or</w:t>
      </w:r>
      <w:r w:rsidRPr="28046B23" w:rsidR="69CF053E">
        <w:rPr>
          <w:b w:val="0"/>
          <w:bCs w:val="0"/>
          <w:sz w:val="24"/>
          <w:szCs w:val="24"/>
        </w:rPr>
        <w:t xml:space="preserve"> 3.5 percent of all disability-adjusted life years in 1990. </w:t>
      </w:r>
    </w:p>
    <w:p w:rsidR="39AA6D28" w:rsidP="28046B23" w:rsidRDefault="39AA6D28" w14:paraId="67598050" w14:textId="2C30ACCA">
      <w:pPr>
        <w:pStyle w:val="Normal"/>
        <w:rPr>
          <w:b w:val="1"/>
          <w:bCs w:val="1"/>
          <w:sz w:val="24"/>
          <w:szCs w:val="24"/>
        </w:rPr>
      </w:pPr>
      <w:r w:rsidRPr="28046B23" w:rsidR="39AA6D28">
        <w:rPr>
          <w:b w:val="1"/>
          <w:bCs w:val="1"/>
          <w:sz w:val="24"/>
          <w:szCs w:val="24"/>
        </w:rPr>
        <w:t>Binge Drinking Defined</w:t>
      </w:r>
    </w:p>
    <w:p w:rsidR="39AA6D28" w:rsidP="28046B23" w:rsidRDefault="39AA6D28" w14:paraId="3878D964" w14:textId="7FBB9DE5">
      <w:pPr>
        <w:pStyle w:val="Normal"/>
        <w:rPr>
          <w:b w:val="1"/>
          <w:bCs w:val="1"/>
          <w:sz w:val="24"/>
          <w:szCs w:val="24"/>
        </w:rPr>
      </w:pPr>
      <w:r w:rsidRPr="28046B23" w:rsidR="39AA6D28">
        <w:rPr>
          <w:b w:val="0"/>
          <w:bCs w:val="0"/>
          <w:sz w:val="24"/>
          <w:szCs w:val="24"/>
        </w:rPr>
        <w:t xml:space="preserve">Binge drinking is an increasingly important topic in alcohol research. Binge drinking usually refers to drinking lots of alcohol in a short space of time or drinking to get drunk. In the UK, Binge drinking is more than: 6 units of alcohol in a session for women, or 8 units of alcohol in a single session for men. </w:t>
      </w:r>
    </w:p>
    <w:p w:rsidR="39AA6D28" w:rsidP="28046B23" w:rsidRDefault="39AA6D28" w14:paraId="180F53F1" w14:textId="362A6283">
      <w:pPr>
        <w:pStyle w:val="Normal"/>
        <w:rPr>
          <w:b w:val="0"/>
          <w:bCs w:val="0"/>
          <w:sz w:val="24"/>
          <w:szCs w:val="24"/>
        </w:rPr>
      </w:pPr>
      <w:r w:rsidRPr="28046B23" w:rsidR="39AA6D28">
        <w:rPr>
          <w:b w:val="0"/>
          <w:bCs w:val="0"/>
          <w:sz w:val="24"/>
          <w:szCs w:val="24"/>
        </w:rPr>
        <w:t>6 units is 2 pints of 5% strength beer or 2 large (</w:t>
      </w:r>
      <w:r w:rsidRPr="28046B23" w:rsidR="39AA6D28">
        <w:rPr>
          <w:b w:val="0"/>
          <w:bCs w:val="0"/>
          <w:sz w:val="24"/>
          <w:szCs w:val="24"/>
        </w:rPr>
        <w:t>250ml</w:t>
      </w:r>
      <w:r w:rsidRPr="28046B23" w:rsidR="39AA6D28">
        <w:rPr>
          <w:b w:val="0"/>
          <w:bCs w:val="0"/>
          <w:sz w:val="24"/>
          <w:szCs w:val="24"/>
        </w:rPr>
        <w:t xml:space="preserve">) glasses of 12% wine. </w:t>
      </w:r>
    </w:p>
    <w:p w:rsidR="39AA6D28" w:rsidP="28046B23" w:rsidRDefault="39AA6D28" w14:paraId="634CAAB8" w14:textId="7A79ACB6">
      <w:pPr>
        <w:pStyle w:val="Normal"/>
        <w:rPr>
          <w:b w:val="0"/>
          <w:bCs w:val="0"/>
          <w:sz w:val="24"/>
          <w:szCs w:val="24"/>
        </w:rPr>
      </w:pPr>
      <w:r w:rsidRPr="28046B23" w:rsidR="39AA6D28">
        <w:rPr>
          <w:b w:val="0"/>
          <w:bCs w:val="0"/>
          <w:sz w:val="24"/>
          <w:szCs w:val="24"/>
        </w:rPr>
        <w:t xml:space="preserve">8 units is 5 bottles (330ml) of 5% strength beer or 5 small (125ml) glasses of 13% wine. </w:t>
      </w:r>
    </w:p>
    <w:p w:rsidR="39AA6D28" w:rsidP="28046B23" w:rsidRDefault="39AA6D28" w14:paraId="2340BC4C" w14:textId="5D9E299C">
      <w:pPr>
        <w:pStyle w:val="Normal"/>
        <w:rPr>
          <w:b w:val="0"/>
          <w:bCs w:val="0"/>
          <w:sz w:val="24"/>
          <w:szCs w:val="24"/>
        </w:rPr>
      </w:pPr>
      <w:r w:rsidRPr="28046B23" w:rsidR="39AA6D28">
        <w:rPr>
          <w:b w:val="0"/>
          <w:bCs w:val="0"/>
          <w:sz w:val="24"/>
          <w:szCs w:val="24"/>
        </w:rPr>
        <w:t xml:space="preserve">Binge drinkers are not likely to understand or be aware of the risks associated with Binge drinking, it has been linked to a significant amount of social harm and illness burden. A computer-assisted search of relevant articles show that males tented to binge drink more </w:t>
      </w:r>
      <w:r w:rsidRPr="28046B23" w:rsidR="39AA6D28">
        <w:rPr>
          <w:b w:val="0"/>
          <w:bCs w:val="0"/>
          <w:sz w:val="24"/>
          <w:szCs w:val="24"/>
        </w:rPr>
        <w:t>frequently</w:t>
      </w:r>
      <w:r w:rsidRPr="28046B23" w:rsidR="39AA6D28">
        <w:rPr>
          <w:b w:val="0"/>
          <w:bCs w:val="0"/>
          <w:sz w:val="24"/>
          <w:szCs w:val="24"/>
        </w:rPr>
        <w:t xml:space="preserve"> than females. Adolescents and young adults were most likely to binge drink. Socioeconomic factors </w:t>
      </w:r>
      <w:r w:rsidRPr="28046B23" w:rsidR="39AA6D28">
        <w:rPr>
          <w:b w:val="0"/>
          <w:bCs w:val="0"/>
          <w:sz w:val="24"/>
          <w:szCs w:val="24"/>
        </w:rPr>
        <w:t>appeared to influence</w:t>
      </w:r>
      <w:r w:rsidRPr="28046B23" w:rsidR="39AA6D28">
        <w:rPr>
          <w:b w:val="0"/>
          <w:bCs w:val="0"/>
          <w:sz w:val="24"/>
          <w:szCs w:val="24"/>
        </w:rPr>
        <w:t xml:space="preserve"> binge drinking, even if they had no effect on the amount of alcohol ingested, according to </w:t>
      </w:r>
      <w:proofErr w:type="spellStart"/>
      <w:r w:rsidRPr="28046B23" w:rsidR="39AA6D28">
        <w:rPr>
          <w:b w:val="0"/>
          <w:bCs w:val="0"/>
          <w:sz w:val="24"/>
          <w:szCs w:val="24"/>
        </w:rPr>
        <w:t>Kuntsche</w:t>
      </w:r>
      <w:proofErr w:type="spellEnd"/>
      <w:r w:rsidRPr="28046B23" w:rsidR="39AA6D28">
        <w:rPr>
          <w:b w:val="0"/>
          <w:bCs w:val="0"/>
          <w:sz w:val="24"/>
          <w:szCs w:val="24"/>
        </w:rPr>
        <w:t xml:space="preserve">, Rehm and </w:t>
      </w:r>
      <w:proofErr w:type="spellStart"/>
      <w:r w:rsidRPr="28046B23" w:rsidR="39AA6D28">
        <w:rPr>
          <w:b w:val="0"/>
          <w:bCs w:val="0"/>
          <w:sz w:val="24"/>
          <w:szCs w:val="24"/>
        </w:rPr>
        <w:t>Gmel</w:t>
      </w:r>
      <w:proofErr w:type="spellEnd"/>
      <w:r w:rsidRPr="28046B23" w:rsidR="39AA6D28">
        <w:rPr>
          <w:b w:val="0"/>
          <w:bCs w:val="0"/>
          <w:sz w:val="24"/>
          <w:szCs w:val="24"/>
        </w:rPr>
        <w:t xml:space="preserve"> (2004)</w:t>
      </w:r>
      <w:r w:rsidRPr="28046B23" w:rsidR="39AA6D28">
        <w:rPr>
          <w:b w:val="0"/>
          <w:bCs w:val="0"/>
          <w:sz w:val="24"/>
          <w:szCs w:val="24"/>
        </w:rPr>
        <w:t xml:space="preserve">.  </w:t>
      </w:r>
      <w:r w:rsidRPr="28046B23" w:rsidR="39AA6D28">
        <w:rPr>
          <w:b w:val="0"/>
          <w:bCs w:val="0"/>
          <w:sz w:val="24"/>
          <w:szCs w:val="24"/>
        </w:rPr>
        <w:t xml:space="preserve">Because alcohol tolerance varies from person to person, there is no one-size-fits-all definition of binge drinking. The rate at which you consume alcohol </w:t>
      </w:r>
      <w:r w:rsidRPr="28046B23" w:rsidR="39AA6D28">
        <w:rPr>
          <w:b w:val="0"/>
          <w:bCs w:val="0"/>
          <w:sz w:val="24"/>
          <w:szCs w:val="24"/>
        </w:rPr>
        <w:t>in each</w:t>
      </w:r>
      <w:r w:rsidRPr="28046B23" w:rsidR="39AA6D28">
        <w:rPr>
          <w:b w:val="0"/>
          <w:bCs w:val="0"/>
          <w:sz w:val="24"/>
          <w:szCs w:val="24"/>
        </w:rPr>
        <w:t xml:space="preserve"> session might also have an impact on its effects</w:t>
      </w:r>
      <w:r w:rsidRPr="28046B23" w:rsidR="39AA6D28">
        <w:rPr>
          <w:b w:val="0"/>
          <w:bCs w:val="0"/>
          <w:sz w:val="24"/>
          <w:szCs w:val="24"/>
        </w:rPr>
        <w:t xml:space="preserve"> </w:t>
      </w:r>
      <w:r w:rsidRPr="28046B23" w:rsidR="39AA6D28">
        <w:rPr>
          <w:b w:val="0"/>
          <w:bCs w:val="0"/>
          <w:sz w:val="24"/>
          <w:szCs w:val="24"/>
        </w:rPr>
        <w:t xml:space="preserve">NHS (2022). While there is also a lack of agreement on the crucial amount of alcohol consumed in a single session, </w:t>
      </w:r>
      <w:r w:rsidRPr="28046B23" w:rsidR="39AA6D28">
        <w:rPr>
          <w:b w:val="0"/>
          <w:bCs w:val="0"/>
          <w:sz w:val="24"/>
          <w:szCs w:val="24"/>
        </w:rPr>
        <w:t>Wright</w:t>
      </w:r>
      <w:r w:rsidRPr="28046B23" w:rsidR="39AA6D28">
        <w:rPr>
          <w:b w:val="0"/>
          <w:bCs w:val="0"/>
          <w:sz w:val="24"/>
          <w:szCs w:val="24"/>
        </w:rPr>
        <w:t xml:space="preserve"> and Cameron (1997 cited Gill, J. 2002) describes it as consuming 8 units of alcohol in a single day, However  Measham (1996 cited Gill, J. 2002) described it as 11 units on a single occasion and Davey (1997, p.11 cited Gill, J. 2002) used a description, A plan or intention to drink more than usual or to get intoxicated. It is </w:t>
      </w:r>
      <w:r w:rsidRPr="28046B23" w:rsidR="39AA6D28">
        <w:rPr>
          <w:b w:val="0"/>
          <w:bCs w:val="0"/>
          <w:sz w:val="24"/>
          <w:szCs w:val="24"/>
        </w:rPr>
        <w:t>evident</w:t>
      </w:r>
      <w:r w:rsidRPr="28046B23" w:rsidR="39AA6D28">
        <w:rPr>
          <w:b w:val="0"/>
          <w:bCs w:val="0"/>
          <w:sz w:val="24"/>
          <w:szCs w:val="24"/>
        </w:rPr>
        <w:t xml:space="preserve"> that any definition used must </w:t>
      </w:r>
      <w:proofErr w:type="gramStart"/>
      <w:r w:rsidRPr="28046B23" w:rsidR="39AA6D28">
        <w:rPr>
          <w:b w:val="0"/>
          <w:bCs w:val="0"/>
          <w:sz w:val="24"/>
          <w:szCs w:val="24"/>
        </w:rPr>
        <w:t>take into account</w:t>
      </w:r>
      <w:proofErr w:type="gramEnd"/>
      <w:r w:rsidRPr="28046B23" w:rsidR="39AA6D28">
        <w:rPr>
          <w:b w:val="0"/>
          <w:bCs w:val="0"/>
          <w:sz w:val="24"/>
          <w:szCs w:val="24"/>
        </w:rPr>
        <w:t xml:space="preserve"> the critical aspects that come along side binge drinking these include young people, gender differences and the sexual harm done by binge drinking. Molina and Nelson (2018) Suggests that </w:t>
      </w:r>
      <w:r w:rsidRPr="28046B23" w:rsidR="39AA6D28">
        <w:rPr>
          <w:b w:val="0"/>
          <w:bCs w:val="0"/>
          <w:sz w:val="24"/>
          <w:szCs w:val="24"/>
        </w:rPr>
        <w:t>different types</w:t>
      </w:r>
      <w:r w:rsidRPr="28046B23" w:rsidR="39AA6D28">
        <w:rPr>
          <w:b w:val="0"/>
          <w:bCs w:val="0"/>
          <w:sz w:val="24"/>
          <w:szCs w:val="24"/>
        </w:rPr>
        <w:t xml:space="preserve"> of alcohol beverages taken during binge drinking episodes may have varying effects on health repercussions of binge drinking.</w:t>
      </w:r>
    </w:p>
    <w:p w:rsidR="69CF053E" w:rsidP="28046B23" w:rsidRDefault="69CF053E" w14:paraId="12CE690A" w14:textId="333E4290">
      <w:pPr>
        <w:pStyle w:val="Normal"/>
        <w:rPr>
          <w:b w:val="0"/>
          <w:bCs w:val="0"/>
          <w:sz w:val="24"/>
          <w:szCs w:val="24"/>
        </w:rPr>
      </w:pPr>
      <w:r w:rsidRPr="28046B23" w:rsidR="69CF053E">
        <w:rPr>
          <w:b w:val="1"/>
          <w:bCs w:val="1"/>
          <w:sz w:val="24"/>
          <w:szCs w:val="24"/>
        </w:rPr>
        <w:t xml:space="preserve">Young people </w:t>
      </w:r>
    </w:p>
    <w:p w:rsidR="69CF053E" w:rsidP="28046B23" w:rsidRDefault="69CF053E" w14:paraId="698B710E" w14:textId="1095881D">
      <w:pPr>
        <w:pStyle w:val="Normal"/>
        <w:rPr>
          <w:b w:val="1"/>
          <w:bCs w:val="1"/>
          <w:sz w:val="24"/>
          <w:szCs w:val="24"/>
        </w:rPr>
      </w:pPr>
      <w:r w:rsidRPr="28046B23" w:rsidR="69CF053E">
        <w:rPr>
          <w:b w:val="0"/>
          <w:bCs w:val="0"/>
          <w:sz w:val="24"/>
          <w:szCs w:val="24"/>
        </w:rPr>
        <w:t xml:space="preserve">Alcohol is the </w:t>
      </w:r>
      <w:proofErr w:type="gramStart"/>
      <w:r w:rsidRPr="28046B23" w:rsidR="69CF053E">
        <w:rPr>
          <w:b w:val="0"/>
          <w:bCs w:val="0"/>
          <w:sz w:val="24"/>
          <w:szCs w:val="24"/>
        </w:rPr>
        <w:t>most commonly used</w:t>
      </w:r>
      <w:proofErr w:type="gramEnd"/>
      <w:r w:rsidRPr="28046B23" w:rsidR="69CF053E">
        <w:rPr>
          <w:b w:val="0"/>
          <w:bCs w:val="0"/>
          <w:sz w:val="24"/>
          <w:szCs w:val="24"/>
        </w:rPr>
        <w:t xml:space="preserve"> drug by far with 90 percent of adolescents admitting to having drank it at some point. Anderson and baumberg (2006) believe that young individuals </w:t>
      </w:r>
      <w:r w:rsidRPr="28046B23" w:rsidR="69CF053E">
        <w:rPr>
          <w:b w:val="0"/>
          <w:bCs w:val="0"/>
          <w:sz w:val="24"/>
          <w:szCs w:val="24"/>
        </w:rPr>
        <w:t>frequently</w:t>
      </w:r>
      <w:r w:rsidRPr="28046B23" w:rsidR="69CF053E">
        <w:rPr>
          <w:b w:val="0"/>
          <w:bCs w:val="0"/>
          <w:sz w:val="24"/>
          <w:szCs w:val="24"/>
        </w:rPr>
        <w:t xml:space="preserve"> consume massive amounts of alcohol in a brief period. Given the rising prevalence of binge drinking, which is reported to be 10-40 percent of teenagers, Binge drinking has been shown to have negative consequences on neurocognitive development. According to </w:t>
      </w:r>
      <w:r w:rsidRPr="28046B23" w:rsidR="69CF053E">
        <w:rPr>
          <w:b w:val="0"/>
          <w:bCs w:val="0"/>
          <w:sz w:val="24"/>
          <w:szCs w:val="24"/>
        </w:rPr>
        <w:t>Wechsler, Lee, Kuo and et-al (2002)</w:t>
      </w:r>
      <w:r w:rsidRPr="28046B23" w:rsidR="1D8FB6E3">
        <w:rPr>
          <w:b w:val="0"/>
          <w:bCs w:val="0"/>
          <w:sz w:val="24"/>
          <w:szCs w:val="24"/>
        </w:rPr>
        <w:t xml:space="preserve"> </w:t>
      </w:r>
      <w:r w:rsidRPr="28046B23" w:rsidR="69CF053E">
        <w:rPr>
          <w:b w:val="0"/>
          <w:bCs w:val="0"/>
          <w:sz w:val="24"/>
          <w:szCs w:val="24"/>
        </w:rPr>
        <w:t xml:space="preserve">Significant changes in brain morphology occur during adolescence, including synaptic pruning, myelination receptor numbers and sensitivity, However Caneda, </w:t>
      </w:r>
      <w:r w:rsidRPr="28046B23" w:rsidR="69CF053E">
        <w:rPr>
          <w:b w:val="0"/>
          <w:bCs w:val="0"/>
          <w:sz w:val="24"/>
          <w:szCs w:val="24"/>
        </w:rPr>
        <w:t>Cadaveira</w:t>
      </w:r>
      <w:r w:rsidRPr="28046B23" w:rsidR="69CF053E">
        <w:rPr>
          <w:b w:val="0"/>
          <w:bCs w:val="0"/>
          <w:sz w:val="24"/>
          <w:szCs w:val="24"/>
        </w:rPr>
        <w:t xml:space="preserve">, Crego and et-al (2013) suggests that given that binge drinking is the </w:t>
      </w:r>
      <w:r w:rsidRPr="28046B23" w:rsidR="69CF053E">
        <w:rPr>
          <w:b w:val="0"/>
          <w:bCs w:val="0"/>
          <w:sz w:val="24"/>
          <w:szCs w:val="24"/>
        </w:rPr>
        <w:t xml:space="preserve">most </w:t>
      </w:r>
      <w:r w:rsidRPr="28046B23" w:rsidR="69CF053E">
        <w:rPr>
          <w:b w:val="0"/>
          <w:bCs w:val="0"/>
          <w:sz w:val="24"/>
          <w:szCs w:val="24"/>
        </w:rPr>
        <w:t>common</w:t>
      </w:r>
      <w:r w:rsidRPr="28046B23" w:rsidR="69CF053E">
        <w:rPr>
          <w:b w:val="0"/>
          <w:bCs w:val="0"/>
          <w:sz w:val="24"/>
          <w:szCs w:val="24"/>
        </w:rPr>
        <w:t xml:space="preserve"> form</w:t>
      </w:r>
      <w:r w:rsidRPr="28046B23" w:rsidR="69CF053E">
        <w:rPr>
          <w:b w:val="0"/>
          <w:bCs w:val="0"/>
          <w:sz w:val="24"/>
          <w:szCs w:val="24"/>
        </w:rPr>
        <w:t xml:space="preserve"> of problematic substance use among young people, the consequences of binge drinking on the brain in the short, mid, and long term are of great interest. However, unlike chronic alcoholism, which has well documented structural, </w:t>
      </w:r>
      <w:r w:rsidRPr="28046B23" w:rsidR="69CF053E">
        <w:rPr>
          <w:b w:val="0"/>
          <w:bCs w:val="0"/>
          <w:sz w:val="24"/>
          <w:szCs w:val="24"/>
        </w:rPr>
        <w:t>cognitive,</w:t>
      </w:r>
      <w:r w:rsidRPr="28046B23" w:rsidR="69CF053E">
        <w:rPr>
          <w:b w:val="0"/>
          <w:bCs w:val="0"/>
          <w:sz w:val="24"/>
          <w:szCs w:val="24"/>
        </w:rPr>
        <w:t xml:space="preserve"> and functional repercussions, the effects of binge drinking are little understood.</w:t>
      </w:r>
    </w:p>
    <w:p w:rsidR="69CF053E" w:rsidP="28046B23" w:rsidRDefault="69CF053E" w14:paraId="06CC96AB" w14:textId="17176DC3">
      <w:pPr>
        <w:pStyle w:val="Normal"/>
        <w:rPr>
          <w:b w:val="1"/>
          <w:bCs w:val="1"/>
          <w:sz w:val="24"/>
          <w:szCs w:val="24"/>
        </w:rPr>
      </w:pPr>
      <w:r w:rsidRPr="28046B23" w:rsidR="69CF053E">
        <w:rPr>
          <w:b w:val="1"/>
          <w:bCs w:val="1"/>
          <w:sz w:val="24"/>
          <w:szCs w:val="24"/>
        </w:rPr>
        <w:t>Gender</w:t>
      </w:r>
    </w:p>
    <w:p w:rsidR="69CF053E" w:rsidP="28046B23" w:rsidRDefault="69CF053E" w14:paraId="5B85E5D4" w14:textId="4D1B422A">
      <w:pPr>
        <w:pStyle w:val="Normal"/>
        <w:rPr>
          <w:b w:val="0"/>
          <w:bCs w:val="0"/>
          <w:sz w:val="24"/>
          <w:szCs w:val="24"/>
        </w:rPr>
      </w:pPr>
      <w:r w:rsidRPr="28046B23" w:rsidR="69CF053E">
        <w:rPr>
          <w:b w:val="0"/>
          <w:bCs w:val="0"/>
          <w:sz w:val="24"/>
          <w:szCs w:val="24"/>
        </w:rPr>
        <w:t xml:space="preserve">Obot and Room (2005) states that “compared with women throughout the world, men are more likely to drink, consume more alcohol, and cause more problems by doing so”. The general household survey, which consists of an almost annual, large-scale doorstep-based survey, is one of the most prominent studies underpinning our current understanding of binge drinking in the UK. Rickards et-al (2004) (cited by </w:t>
      </w:r>
      <w:proofErr w:type="spellStart"/>
      <w:r w:rsidRPr="28046B23" w:rsidR="69CF053E">
        <w:rPr>
          <w:b w:val="0"/>
          <w:bCs w:val="0"/>
          <w:sz w:val="24"/>
          <w:szCs w:val="24"/>
        </w:rPr>
        <w:t>Mcalaney</w:t>
      </w:r>
      <w:proofErr w:type="spellEnd"/>
      <w:r w:rsidRPr="28046B23" w:rsidR="69CF053E">
        <w:rPr>
          <w:b w:val="0"/>
          <w:bCs w:val="0"/>
          <w:sz w:val="24"/>
          <w:szCs w:val="24"/>
        </w:rPr>
        <w:t xml:space="preserve"> and Mcmahon 2006) states that in a 2002 study, 13248 addresses were chosen, resulting 8620 completed interviews from Scotland, England, and Wales. It was discovered that 21 percent of men and 10 percent of women in the United Kingdom drank more than the recommended 8 units for males and 4 units for females in a single day at least once in the previous seven days. The 2003 Health </w:t>
      </w:r>
      <w:r w:rsidRPr="28046B23" w:rsidR="69CF053E">
        <w:rPr>
          <w:b w:val="0"/>
          <w:bCs w:val="0"/>
          <w:sz w:val="24"/>
          <w:szCs w:val="24"/>
        </w:rPr>
        <w:t>survey</w:t>
      </w:r>
      <w:r w:rsidRPr="28046B23" w:rsidR="69CF053E">
        <w:rPr>
          <w:b w:val="0"/>
          <w:bCs w:val="0"/>
          <w:sz w:val="24"/>
          <w:szCs w:val="24"/>
        </w:rPr>
        <w:t xml:space="preserve"> in England, Sproston and </w:t>
      </w:r>
      <w:proofErr w:type="spellStart"/>
      <w:r w:rsidRPr="28046B23" w:rsidR="69CF053E">
        <w:rPr>
          <w:b w:val="0"/>
          <w:bCs w:val="0"/>
          <w:sz w:val="24"/>
          <w:szCs w:val="24"/>
        </w:rPr>
        <w:t>Primatesta</w:t>
      </w:r>
      <w:proofErr w:type="spellEnd"/>
      <w:r w:rsidRPr="28046B23" w:rsidR="69CF053E">
        <w:rPr>
          <w:b w:val="0"/>
          <w:bCs w:val="0"/>
          <w:sz w:val="24"/>
          <w:szCs w:val="24"/>
        </w:rPr>
        <w:t xml:space="preserve"> (2002) ( cited by </w:t>
      </w:r>
      <w:proofErr w:type="spellStart"/>
      <w:r w:rsidRPr="28046B23" w:rsidR="69CF053E">
        <w:rPr>
          <w:b w:val="0"/>
          <w:bCs w:val="0"/>
          <w:sz w:val="24"/>
          <w:szCs w:val="24"/>
        </w:rPr>
        <w:t>Mcalaney</w:t>
      </w:r>
      <w:proofErr w:type="spellEnd"/>
      <w:r w:rsidRPr="28046B23" w:rsidR="69CF053E">
        <w:rPr>
          <w:b w:val="0"/>
          <w:bCs w:val="0"/>
          <w:sz w:val="24"/>
          <w:szCs w:val="24"/>
        </w:rPr>
        <w:t xml:space="preserve"> and Mcmahon 2006) utilised the same </w:t>
      </w:r>
      <w:r w:rsidRPr="28046B23" w:rsidR="69CF053E">
        <w:rPr>
          <w:b w:val="0"/>
          <w:bCs w:val="0"/>
          <w:sz w:val="24"/>
          <w:szCs w:val="24"/>
        </w:rPr>
        <w:t>methodology</w:t>
      </w:r>
      <w:r w:rsidRPr="28046B23" w:rsidR="69CF053E">
        <w:rPr>
          <w:b w:val="0"/>
          <w:bCs w:val="0"/>
          <w:sz w:val="24"/>
          <w:szCs w:val="24"/>
        </w:rPr>
        <w:t xml:space="preserve"> and consumption questions as the general household </w:t>
      </w:r>
      <w:r w:rsidRPr="28046B23" w:rsidR="69CF053E">
        <w:rPr>
          <w:b w:val="0"/>
          <w:bCs w:val="0"/>
          <w:sz w:val="24"/>
          <w:szCs w:val="24"/>
        </w:rPr>
        <w:t>survey</w:t>
      </w:r>
      <w:r w:rsidRPr="28046B23" w:rsidR="69CF053E">
        <w:rPr>
          <w:b w:val="0"/>
          <w:bCs w:val="0"/>
          <w:sz w:val="24"/>
          <w:szCs w:val="24"/>
        </w:rPr>
        <w:t xml:space="preserve"> in 2002, with a similar sample size, but yielded significantly higher binge drinking rates, with 58 percent of males aged between 16 to 24 years old, and 45 percent of women, drinking more than the recommended amount of alcohol units at least once in a seven day period</w:t>
      </w:r>
      <w:r w:rsidRPr="28046B23" w:rsidR="69CF053E">
        <w:rPr>
          <w:b w:val="0"/>
          <w:bCs w:val="0"/>
          <w:sz w:val="24"/>
          <w:szCs w:val="24"/>
        </w:rPr>
        <w:t xml:space="preserve">.  </w:t>
      </w:r>
      <w:r w:rsidRPr="28046B23" w:rsidR="69CF053E">
        <w:rPr>
          <w:b w:val="0"/>
          <w:bCs w:val="0"/>
          <w:sz w:val="24"/>
          <w:szCs w:val="24"/>
        </w:rPr>
        <w:t xml:space="preserve"> In general binge drinking has been liked to cardiovascular disease but Bagnardi, Zatonski, Scotti and et-al (2008) believe that such findings are </w:t>
      </w:r>
      <w:r w:rsidRPr="28046B23" w:rsidR="69CF053E">
        <w:rPr>
          <w:b w:val="0"/>
          <w:bCs w:val="0"/>
          <w:sz w:val="24"/>
          <w:szCs w:val="24"/>
        </w:rPr>
        <w:t>frequently</w:t>
      </w:r>
      <w:r w:rsidRPr="28046B23" w:rsidR="69CF053E">
        <w:rPr>
          <w:b w:val="0"/>
          <w:bCs w:val="0"/>
          <w:sz w:val="24"/>
          <w:szCs w:val="24"/>
        </w:rPr>
        <w:t xml:space="preserve"> not gender specific. According to Murray, Connett, Tyas, and et-al (2002) Men's Binge drinking risks are higher than women. However, According to White, Tapert and Shukla (2018) recent studies show that long-standing inequalities in alcohol consumption between men and women are shrinking. Crossing the binge drinking threshold raises the risk of immediate injury, the likelihood of adverse consequences increases even more with greater peak consumption levels. White, Tapert and Shukla (2018) suggest that binge drinking repeatedly during adolescence can change the course of adolescent brain development and result in long term deficiencies in attention, memory, and other cognitive processes. The effects of certain types of alcohol use on the brain are well known and well-studied. Several research have investigated the negative consequences of binge drinking on the brain and neurocognition. However, </w:t>
      </w:r>
      <w:proofErr w:type="spellStart"/>
      <w:r w:rsidRPr="28046B23" w:rsidR="69CF053E">
        <w:rPr>
          <w:b w:val="0"/>
          <w:bCs w:val="0"/>
          <w:sz w:val="24"/>
          <w:szCs w:val="24"/>
        </w:rPr>
        <w:t>Wilsnack</w:t>
      </w:r>
      <w:proofErr w:type="spellEnd"/>
      <w:r w:rsidRPr="28046B23" w:rsidR="69CF053E">
        <w:rPr>
          <w:b w:val="0"/>
          <w:bCs w:val="0"/>
          <w:sz w:val="24"/>
          <w:szCs w:val="24"/>
        </w:rPr>
        <w:t xml:space="preserve">, </w:t>
      </w:r>
      <w:proofErr w:type="spellStart"/>
      <w:r w:rsidRPr="28046B23" w:rsidR="69CF053E">
        <w:rPr>
          <w:b w:val="0"/>
          <w:bCs w:val="0"/>
          <w:sz w:val="24"/>
          <w:szCs w:val="24"/>
        </w:rPr>
        <w:t>Gmel</w:t>
      </w:r>
      <w:proofErr w:type="spellEnd"/>
      <w:r w:rsidRPr="28046B23" w:rsidR="69CF053E">
        <w:rPr>
          <w:b w:val="0"/>
          <w:bCs w:val="0"/>
          <w:sz w:val="24"/>
          <w:szCs w:val="24"/>
        </w:rPr>
        <w:t xml:space="preserve"> and Kantor (2018) </w:t>
      </w:r>
      <w:r w:rsidRPr="28046B23" w:rsidR="69CF053E">
        <w:rPr>
          <w:b w:val="0"/>
          <w:bCs w:val="0"/>
          <w:sz w:val="24"/>
          <w:szCs w:val="24"/>
        </w:rPr>
        <w:t>suggests it</w:t>
      </w:r>
      <w:r w:rsidRPr="28046B23" w:rsidR="69CF053E">
        <w:rPr>
          <w:b w:val="0"/>
          <w:bCs w:val="0"/>
          <w:sz w:val="24"/>
          <w:szCs w:val="24"/>
        </w:rPr>
        <w:t xml:space="preserve"> is difficult to draw broad and solid conclusions</w:t>
      </w:r>
      <w:r w:rsidRPr="28046B23" w:rsidR="69CF053E">
        <w:rPr>
          <w:b w:val="0"/>
          <w:bCs w:val="0"/>
          <w:sz w:val="24"/>
          <w:szCs w:val="24"/>
        </w:rPr>
        <w:t xml:space="preserve"> </w:t>
      </w:r>
      <w:r w:rsidRPr="28046B23" w:rsidR="69CF053E">
        <w:rPr>
          <w:b w:val="0"/>
          <w:bCs w:val="0"/>
          <w:sz w:val="24"/>
          <w:szCs w:val="24"/>
        </w:rPr>
        <w:t>regardin</w:t>
      </w:r>
      <w:r w:rsidRPr="28046B23" w:rsidR="69CF053E">
        <w:rPr>
          <w:b w:val="0"/>
          <w:bCs w:val="0"/>
          <w:sz w:val="24"/>
          <w:szCs w:val="24"/>
        </w:rPr>
        <w:t>g</w:t>
      </w:r>
      <w:r w:rsidRPr="28046B23" w:rsidR="69CF053E">
        <w:rPr>
          <w:b w:val="0"/>
          <w:bCs w:val="0"/>
          <w:sz w:val="24"/>
          <w:szCs w:val="24"/>
        </w:rPr>
        <w:t xml:space="preserve"> gender variations in binge drinking effects on the brain from their research, in part because many of them used tiny, nonrepresentative samples, making it difficult to make reliable within gender comparisons. Nonetheless, some trends have</w:t>
      </w:r>
      <w:r w:rsidRPr="28046B23" w:rsidR="69CF053E">
        <w:rPr>
          <w:b w:val="0"/>
          <w:bCs w:val="0"/>
          <w:sz w:val="24"/>
          <w:szCs w:val="24"/>
        </w:rPr>
        <w:t xml:space="preserve"> </w:t>
      </w:r>
      <w:r w:rsidRPr="28046B23" w:rsidR="69CF053E">
        <w:rPr>
          <w:b w:val="0"/>
          <w:bCs w:val="0"/>
          <w:sz w:val="24"/>
          <w:szCs w:val="24"/>
        </w:rPr>
        <w:t>emerge</w:t>
      </w:r>
      <w:r w:rsidRPr="28046B23" w:rsidR="69CF053E">
        <w:rPr>
          <w:b w:val="0"/>
          <w:bCs w:val="0"/>
          <w:sz w:val="24"/>
          <w:szCs w:val="24"/>
        </w:rPr>
        <w:t>d</w:t>
      </w:r>
      <w:r w:rsidRPr="28046B23" w:rsidR="69CF053E">
        <w:rPr>
          <w:b w:val="0"/>
          <w:bCs w:val="0"/>
          <w:sz w:val="24"/>
          <w:szCs w:val="24"/>
        </w:rPr>
        <w:t xml:space="preserve"> that may serve as a roadmap for future gender-specific research and interventions. </w:t>
      </w:r>
      <w:proofErr w:type="spellStart"/>
      <w:r w:rsidRPr="28046B23" w:rsidR="69CF053E">
        <w:rPr>
          <w:b w:val="0"/>
          <w:bCs w:val="0"/>
          <w:sz w:val="24"/>
          <w:szCs w:val="24"/>
        </w:rPr>
        <w:t>Wilsnack</w:t>
      </w:r>
      <w:proofErr w:type="spellEnd"/>
      <w:r w:rsidRPr="28046B23" w:rsidR="69CF053E">
        <w:rPr>
          <w:b w:val="0"/>
          <w:bCs w:val="0"/>
          <w:sz w:val="24"/>
          <w:szCs w:val="24"/>
        </w:rPr>
        <w:t xml:space="preserve">, </w:t>
      </w:r>
      <w:proofErr w:type="spellStart"/>
      <w:r w:rsidRPr="28046B23" w:rsidR="69CF053E">
        <w:rPr>
          <w:b w:val="0"/>
          <w:bCs w:val="0"/>
          <w:sz w:val="24"/>
          <w:szCs w:val="24"/>
        </w:rPr>
        <w:t>Gmel</w:t>
      </w:r>
      <w:proofErr w:type="spellEnd"/>
      <w:r w:rsidRPr="28046B23" w:rsidR="69CF053E">
        <w:rPr>
          <w:b w:val="0"/>
          <w:bCs w:val="0"/>
          <w:sz w:val="24"/>
          <w:szCs w:val="24"/>
        </w:rPr>
        <w:t xml:space="preserve"> and Kantor (2018) believe binge drinking has been shown to affect the structure of the young brain in ways that can have long-term negative consequences. Studies have</w:t>
      </w:r>
      <w:r w:rsidRPr="28046B23" w:rsidR="69CF053E">
        <w:rPr>
          <w:b w:val="0"/>
          <w:bCs w:val="0"/>
          <w:sz w:val="24"/>
          <w:szCs w:val="24"/>
        </w:rPr>
        <w:t xml:space="preserve"> </w:t>
      </w:r>
      <w:r w:rsidRPr="28046B23" w:rsidR="69CF053E">
        <w:rPr>
          <w:b w:val="0"/>
          <w:bCs w:val="0"/>
          <w:sz w:val="24"/>
          <w:szCs w:val="24"/>
        </w:rPr>
        <w:t>identifie</w:t>
      </w:r>
      <w:r w:rsidRPr="28046B23" w:rsidR="69CF053E">
        <w:rPr>
          <w:b w:val="0"/>
          <w:bCs w:val="0"/>
          <w:sz w:val="24"/>
          <w:szCs w:val="24"/>
        </w:rPr>
        <w:t>d</w:t>
      </w:r>
      <w:r w:rsidRPr="28046B23" w:rsidR="69CF053E">
        <w:rPr>
          <w:b w:val="0"/>
          <w:bCs w:val="0"/>
          <w:sz w:val="24"/>
          <w:szCs w:val="24"/>
        </w:rPr>
        <w:t xml:space="preserve"> indications of lower white matter integrity in</w:t>
      </w:r>
      <w:r w:rsidRPr="28046B23" w:rsidR="69CF053E">
        <w:rPr>
          <w:b w:val="0"/>
          <w:bCs w:val="0"/>
          <w:sz w:val="24"/>
          <w:szCs w:val="24"/>
        </w:rPr>
        <w:t xml:space="preserve"> </w:t>
      </w:r>
      <w:r w:rsidRPr="28046B23" w:rsidR="69CF053E">
        <w:rPr>
          <w:b w:val="0"/>
          <w:bCs w:val="0"/>
          <w:sz w:val="24"/>
          <w:szCs w:val="24"/>
        </w:rPr>
        <w:t>numerou</w:t>
      </w:r>
      <w:r w:rsidRPr="28046B23" w:rsidR="69CF053E">
        <w:rPr>
          <w:b w:val="0"/>
          <w:bCs w:val="0"/>
          <w:sz w:val="24"/>
          <w:szCs w:val="24"/>
        </w:rPr>
        <w:t>s</w:t>
      </w:r>
      <w:r w:rsidRPr="28046B23" w:rsidR="69CF053E">
        <w:rPr>
          <w:b w:val="0"/>
          <w:bCs w:val="0"/>
          <w:sz w:val="24"/>
          <w:szCs w:val="24"/>
        </w:rPr>
        <w:t xml:space="preserve"> parts of the brain in teenagers and college students with binge drinking histories, an effect that at least one study showed mostly in men and in areas of the brain associated to cognitive function and attention processing. Adolescent binge drinkers</w:t>
      </w:r>
      <w:r w:rsidRPr="28046B23" w:rsidR="69CF053E">
        <w:rPr>
          <w:b w:val="0"/>
          <w:bCs w:val="0"/>
          <w:sz w:val="24"/>
          <w:szCs w:val="24"/>
        </w:rPr>
        <w:t xml:space="preserve"> </w:t>
      </w:r>
      <w:r w:rsidRPr="28046B23" w:rsidR="69CF053E">
        <w:rPr>
          <w:b w:val="0"/>
          <w:bCs w:val="0"/>
          <w:sz w:val="24"/>
          <w:szCs w:val="24"/>
        </w:rPr>
        <w:t>exhibite</w:t>
      </w:r>
      <w:r w:rsidRPr="28046B23" w:rsidR="69CF053E">
        <w:rPr>
          <w:b w:val="0"/>
          <w:bCs w:val="0"/>
          <w:sz w:val="24"/>
          <w:szCs w:val="24"/>
        </w:rPr>
        <w:t>d</w:t>
      </w:r>
      <w:r w:rsidRPr="28046B23" w:rsidR="69CF053E">
        <w:rPr>
          <w:b w:val="0"/>
          <w:bCs w:val="0"/>
          <w:sz w:val="24"/>
          <w:szCs w:val="24"/>
        </w:rPr>
        <w:t xml:space="preserve"> lower white and grey matter in the cerebellum for both genders, as well as thicker frontal cortices for females and thinner frontal cortices for males. According to studies increased cortices thickness was linked to lower performance on visuospatial, inhibition, and attention tests in the study,</w:t>
      </w:r>
      <w:r w:rsidRPr="28046B23" w:rsidR="69CF053E">
        <w:rPr>
          <w:b w:val="0"/>
          <w:bCs w:val="0"/>
          <w:sz w:val="24"/>
          <w:szCs w:val="24"/>
        </w:rPr>
        <w:t xml:space="preserve"> </w:t>
      </w:r>
      <w:r w:rsidRPr="28046B23" w:rsidR="69CF053E">
        <w:rPr>
          <w:b w:val="0"/>
          <w:bCs w:val="0"/>
          <w:sz w:val="24"/>
          <w:szCs w:val="24"/>
        </w:rPr>
        <w:t>presumably reflectin</w:t>
      </w:r>
      <w:r w:rsidRPr="28046B23" w:rsidR="69CF053E">
        <w:rPr>
          <w:b w:val="0"/>
          <w:bCs w:val="0"/>
          <w:sz w:val="24"/>
          <w:szCs w:val="24"/>
        </w:rPr>
        <w:t>g</w:t>
      </w:r>
      <w:r w:rsidRPr="28046B23" w:rsidR="69CF053E">
        <w:rPr>
          <w:b w:val="0"/>
          <w:bCs w:val="0"/>
          <w:sz w:val="24"/>
          <w:szCs w:val="24"/>
        </w:rPr>
        <w:t xml:space="preserve"> impairment of the normal neural pruning process in binge drinking women. </w:t>
      </w:r>
    </w:p>
    <w:p w:rsidR="39AA6D28" w:rsidP="28046B23" w:rsidRDefault="39AA6D28" w14:paraId="318D3E67" w14:textId="114E2287">
      <w:pPr>
        <w:pStyle w:val="Normal"/>
        <w:rPr>
          <w:b w:val="1"/>
          <w:bCs w:val="1"/>
          <w:sz w:val="24"/>
          <w:szCs w:val="24"/>
        </w:rPr>
      </w:pPr>
      <w:r w:rsidRPr="28046B23" w:rsidR="1D8FB6E3">
        <w:rPr>
          <w:b w:val="1"/>
          <w:bCs w:val="1"/>
          <w:sz w:val="24"/>
          <w:szCs w:val="24"/>
        </w:rPr>
        <w:t>The sexual harm done by binge drinking</w:t>
      </w:r>
    </w:p>
    <w:p w:rsidR="39AA6D28" w:rsidP="28046B23" w:rsidRDefault="39AA6D28" w14:paraId="60007D3F" w14:textId="6C47E259">
      <w:pPr>
        <w:pStyle w:val="Normal"/>
        <w:rPr>
          <w:b w:val="0"/>
          <w:bCs w:val="0"/>
          <w:sz w:val="24"/>
          <w:szCs w:val="24"/>
        </w:rPr>
      </w:pPr>
      <w:r w:rsidRPr="28046B23" w:rsidR="1D8FB6E3">
        <w:rPr>
          <w:b w:val="0"/>
          <w:bCs w:val="0"/>
          <w:sz w:val="24"/>
          <w:szCs w:val="24"/>
        </w:rPr>
        <w:t xml:space="preserve">When people drink alcohol, they are more likely to engage in dangerous sexual behavior or make decisions that they will later regret. Alcohol lowers our inhibition. This means we take more risks, including having sex when we may not have done or not think about using a condom. According to Rehm et-al (2012) Drinking alcohol has been </w:t>
      </w:r>
      <w:r w:rsidRPr="28046B23" w:rsidR="1D8FB6E3">
        <w:rPr>
          <w:b w:val="0"/>
          <w:bCs w:val="0"/>
          <w:sz w:val="24"/>
          <w:szCs w:val="24"/>
        </w:rPr>
        <w:t>demonstrated</w:t>
      </w:r>
      <w:r w:rsidRPr="28046B23" w:rsidR="1D8FB6E3">
        <w:rPr>
          <w:b w:val="0"/>
          <w:bCs w:val="0"/>
          <w:sz w:val="24"/>
          <w:szCs w:val="24"/>
        </w:rPr>
        <w:t xml:space="preserve"> to have a direct impact on a person's desire to have unprotected sex. The more you drink, the more likely you are to engage in risky sexual behavior. Sexual Health Buckinghamshire (2022) states that sexually transmitted illnesses such as HIV, Chlamydia, Gonorrhea and Syphilis can be spread through unsafe sex. Drinking impairs your </w:t>
      </w:r>
      <w:r w:rsidRPr="28046B23" w:rsidR="1D8FB6E3">
        <w:rPr>
          <w:b w:val="0"/>
          <w:bCs w:val="0"/>
          <w:sz w:val="24"/>
          <w:szCs w:val="24"/>
        </w:rPr>
        <w:t>capacity</w:t>
      </w:r>
      <w:r w:rsidRPr="28046B23" w:rsidR="1D8FB6E3">
        <w:rPr>
          <w:b w:val="0"/>
          <w:bCs w:val="0"/>
          <w:sz w:val="24"/>
          <w:szCs w:val="24"/>
        </w:rPr>
        <w:t xml:space="preserve"> to speak properly, making it difficult to create explicit consent. Unsafe sex after drinking too much alcohol can result in an unintended pregnancy. Drinking alcohol during pregnancy, especially in the first three months, increases the chance of miscarriage, early birth, and low birth weight infant</w:t>
      </w:r>
      <w:r w:rsidRPr="28046B23" w:rsidR="1D8FB6E3">
        <w:rPr>
          <w:b w:val="0"/>
          <w:bCs w:val="0"/>
          <w:sz w:val="24"/>
          <w:szCs w:val="24"/>
        </w:rPr>
        <w:t xml:space="preserve">.  </w:t>
      </w:r>
      <w:r w:rsidRPr="28046B23" w:rsidR="1D8FB6E3">
        <w:rPr>
          <w:b w:val="0"/>
          <w:bCs w:val="0"/>
          <w:sz w:val="24"/>
          <w:szCs w:val="24"/>
        </w:rPr>
        <w:t xml:space="preserve"> Although the links between sexual risk and alcohol consumption are self-evident, they have avoided extensive investigation in the United Kingdom. Standerwick, Davies and Tucker (2007) states that a thorough questionnaire was presented to 520 genitourinary medicine clinic attendance in the south of England, and they were compared to a matched cohort from general household servers. Clinic visitors binge-drank extensively, </w:t>
      </w:r>
      <w:r w:rsidRPr="28046B23" w:rsidR="1D8FB6E3">
        <w:rPr>
          <w:b w:val="0"/>
          <w:bCs w:val="0"/>
          <w:sz w:val="24"/>
          <w:szCs w:val="24"/>
        </w:rPr>
        <w:t>averaged</w:t>
      </w:r>
      <w:r w:rsidRPr="28046B23" w:rsidR="1D8FB6E3">
        <w:rPr>
          <w:b w:val="0"/>
          <w:bCs w:val="0"/>
          <w:sz w:val="24"/>
          <w:szCs w:val="24"/>
        </w:rPr>
        <w:t xml:space="preserve"> 13 units on a typical night and 26 units on a heavy night, compared to six units in the general household server cohort. In total 86 percent of clinic attendees drank more than the six-unit limit set by the government, and 32 percent of participants believed that alcohol played a role in their clinic attendance. A total </w:t>
      </w:r>
      <w:proofErr w:type="gramStart"/>
      <w:r w:rsidRPr="28046B23" w:rsidR="1D8FB6E3">
        <w:rPr>
          <w:b w:val="0"/>
          <w:bCs w:val="0"/>
          <w:sz w:val="24"/>
          <w:szCs w:val="24"/>
        </w:rPr>
        <w:t>off</w:t>
      </w:r>
      <w:proofErr w:type="gramEnd"/>
      <w:r w:rsidRPr="28046B23" w:rsidR="1D8FB6E3">
        <w:rPr>
          <w:b w:val="0"/>
          <w:bCs w:val="0"/>
          <w:sz w:val="24"/>
          <w:szCs w:val="24"/>
        </w:rPr>
        <w:t xml:space="preserve"> 77 percent had consumed alcohol before </w:t>
      </w:r>
      <w:r w:rsidRPr="28046B23" w:rsidR="1D8FB6E3">
        <w:rPr>
          <w:b w:val="0"/>
          <w:bCs w:val="0"/>
          <w:sz w:val="24"/>
          <w:szCs w:val="24"/>
        </w:rPr>
        <w:t>engaging</w:t>
      </w:r>
      <w:r w:rsidRPr="28046B23" w:rsidR="1D8FB6E3">
        <w:rPr>
          <w:b w:val="0"/>
          <w:bCs w:val="0"/>
          <w:sz w:val="24"/>
          <w:szCs w:val="24"/>
        </w:rPr>
        <w:t xml:space="preserve"> in sexual activity with a new partner, with 65 percent of those consuming alcohol on a regular basis. Binge drinking was higher in the 29 percent of women who had a bacterial sexually transmitted infection, 19 percent who had an undesired pregnancy, and 28 percent who drank before the before the pregnancy. </w:t>
      </w:r>
    </w:p>
    <w:p w:rsidR="39AA6D28" w:rsidP="28046B23" w:rsidRDefault="39AA6D28" w14:paraId="09F0C8D9" w14:textId="73DB393F">
      <w:pPr>
        <w:pStyle w:val="Normal"/>
        <w:rPr>
          <w:b w:val="0"/>
          <w:bCs w:val="0"/>
          <w:sz w:val="24"/>
          <w:szCs w:val="24"/>
        </w:rPr>
      </w:pPr>
      <w:r w:rsidRPr="28046B23" w:rsidR="1D8FB6E3">
        <w:rPr>
          <w:b w:val="1"/>
          <w:bCs w:val="1"/>
          <w:sz w:val="24"/>
          <w:szCs w:val="24"/>
        </w:rPr>
        <w:t>Conclusion</w:t>
      </w:r>
    </w:p>
    <w:p w:rsidR="39AA6D28" w:rsidP="28046B23" w:rsidRDefault="39AA6D28" w14:paraId="73F5F5AF" w14:textId="035773D0">
      <w:pPr>
        <w:pStyle w:val="Normal"/>
        <w:rPr>
          <w:b w:val="0"/>
          <w:bCs w:val="0"/>
          <w:sz w:val="24"/>
          <w:szCs w:val="24"/>
        </w:rPr>
      </w:pPr>
      <w:r w:rsidRPr="28046B23" w:rsidR="1D8FB6E3">
        <w:rPr>
          <w:b w:val="0"/>
          <w:bCs w:val="0"/>
          <w:sz w:val="24"/>
          <w:szCs w:val="24"/>
        </w:rPr>
        <w:t xml:space="preserve">To conclude, alcohol and the effects of alcohol are highly researched, and the long-term effects of alcohol on the body are tremendous and really life changing, sometimes resulting in death. Research suggests men are more at risk of drinking alcohol, and Binge Drinking alcohol, but that women are not too far behind, which is concerning considering women are more likely to suffer long term effects on the heart and liver caused by alcohol. Findings have also suggested that there is an increased number of teenagers becoming victims of Binge Drinking, which </w:t>
      </w:r>
      <w:r w:rsidRPr="28046B23" w:rsidR="1D8FB6E3">
        <w:rPr>
          <w:b w:val="0"/>
          <w:bCs w:val="0"/>
          <w:sz w:val="24"/>
          <w:szCs w:val="24"/>
        </w:rPr>
        <w:t>brings us</w:t>
      </w:r>
      <w:r w:rsidRPr="28046B23" w:rsidR="1D8FB6E3">
        <w:rPr>
          <w:b w:val="0"/>
          <w:bCs w:val="0"/>
          <w:sz w:val="24"/>
          <w:szCs w:val="24"/>
        </w:rPr>
        <w:t xml:space="preserve"> to wonder how well educated the dangers of alcohol in schools, colleges, and universities are, if any at all? And why </w:t>
      </w:r>
      <w:r w:rsidRPr="28046B23" w:rsidR="1D8FB6E3">
        <w:rPr>
          <w:b w:val="0"/>
          <w:bCs w:val="0"/>
          <w:sz w:val="24"/>
          <w:szCs w:val="24"/>
        </w:rPr>
        <w:t>the dangers of high alcohol consumption (Binge Drinking) are</w:t>
      </w:r>
      <w:r w:rsidRPr="28046B23" w:rsidR="1D8FB6E3">
        <w:rPr>
          <w:b w:val="0"/>
          <w:bCs w:val="0"/>
          <w:sz w:val="24"/>
          <w:szCs w:val="24"/>
        </w:rPr>
        <w:t xml:space="preserve"> not highly advertised to warn more young people and make them aware of the life-changing effects that can occur? Sexual health problems, pregnancy, and the long-term effects on young people are overly concerning. </w:t>
      </w:r>
    </w:p>
    <w:p w:rsidR="39AA6D28" w:rsidP="28046B23" w:rsidRDefault="39AA6D28" w14:paraId="1222B32F" w14:textId="212D9ECB">
      <w:pPr>
        <w:pStyle w:val="Normal"/>
        <w:rPr>
          <w:b w:val="0"/>
          <w:bCs w:val="0"/>
          <w:sz w:val="24"/>
          <w:szCs w:val="24"/>
        </w:rPr>
      </w:pPr>
    </w:p>
    <w:p w:rsidR="39AA6D28" w:rsidP="28046B23" w:rsidRDefault="39AA6D28" w14:paraId="423818AB" w14:textId="1BDFF9D0">
      <w:pPr>
        <w:pStyle w:val="Normal"/>
        <w:rPr>
          <w:b w:val="1"/>
          <w:bCs w:val="1"/>
          <w:sz w:val="24"/>
          <w:szCs w:val="24"/>
        </w:rPr>
      </w:pPr>
      <w:r w:rsidRPr="28046B23" w:rsidR="1D8FB6E3">
        <w:rPr>
          <w:b w:val="1"/>
          <w:bCs w:val="1"/>
          <w:sz w:val="24"/>
          <w:szCs w:val="24"/>
        </w:rPr>
        <w:t xml:space="preserve">Reference list </w:t>
      </w:r>
    </w:p>
    <w:p w:rsidR="39AA6D28" w:rsidP="28046B23" w:rsidRDefault="39AA6D28" w14:paraId="7EA21E59" w14:textId="2BBE9AD9">
      <w:pPr>
        <w:pStyle w:val="Normal"/>
        <w:rPr>
          <w:b w:val="1"/>
          <w:bCs w:val="1"/>
          <w:sz w:val="24"/>
          <w:szCs w:val="24"/>
        </w:rPr>
      </w:pPr>
    </w:p>
    <w:p w:rsidR="39AA6D28" w:rsidP="28046B23" w:rsidRDefault="39AA6D28" w14:paraId="4AC19A87" w14:textId="0909E966">
      <w:pPr>
        <w:pStyle w:val="Normal"/>
        <w:rPr>
          <w:sz w:val="24"/>
          <w:szCs w:val="24"/>
        </w:rPr>
      </w:pPr>
      <w:r w:rsidRPr="28046B23" w:rsidR="1D8FB6E3">
        <w:rPr>
          <w:rFonts w:ascii="Calibri" w:hAnsi="Calibri" w:eastAsia="Calibri" w:cs="Calibri"/>
          <w:noProof w:val="0"/>
          <w:sz w:val="24"/>
          <w:szCs w:val="24"/>
          <w:lang w:val="en-US"/>
        </w:rPr>
        <w:t>Anderson, P. And Baumberg, B. (2006) ‘</w:t>
      </w:r>
      <w:r w:rsidRPr="28046B23" w:rsidR="1D8FB6E3">
        <w:rPr>
          <w:rFonts w:ascii="Calibri" w:hAnsi="Calibri" w:eastAsia="Calibri" w:cs="Calibri"/>
          <w:i w:val="1"/>
          <w:iCs w:val="1"/>
          <w:noProof w:val="0"/>
          <w:sz w:val="24"/>
          <w:szCs w:val="24"/>
          <w:lang w:val="en-US"/>
        </w:rPr>
        <w:t xml:space="preserve">Alcohol in Europe: Public Health Perspective Report </w:t>
      </w:r>
      <w:r w:rsidRPr="28046B23" w:rsidR="1D8FB6E3">
        <w:rPr>
          <w:rFonts w:ascii="Calibri" w:hAnsi="Calibri" w:eastAsia="Calibri" w:cs="Calibri"/>
          <w:i w:val="0"/>
          <w:iCs w:val="0"/>
          <w:noProof w:val="0"/>
          <w:sz w:val="24"/>
          <w:szCs w:val="24"/>
          <w:lang w:val="en-US"/>
        </w:rPr>
        <w:t>Summary</w:t>
      </w:r>
      <w:r w:rsidRPr="28046B23" w:rsidR="1D8FB6E3">
        <w:rPr>
          <w:rFonts w:ascii="Calibri" w:hAnsi="Calibri" w:eastAsia="Calibri" w:cs="Calibri"/>
          <w:i w:val="1"/>
          <w:iCs w:val="1"/>
          <w:noProof w:val="0"/>
          <w:sz w:val="24"/>
          <w:szCs w:val="24"/>
          <w:lang w:val="en-US"/>
        </w:rPr>
        <w:t xml:space="preserve">, </w:t>
      </w:r>
      <w:r w:rsidRPr="28046B23" w:rsidR="1D8FB6E3">
        <w:rPr>
          <w:rFonts w:ascii="Calibri" w:hAnsi="Calibri" w:eastAsia="Calibri" w:cs="Calibri"/>
          <w:i w:val="0"/>
          <w:iCs w:val="0"/>
          <w:noProof w:val="0"/>
          <w:sz w:val="24"/>
          <w:szCs w:val="24"/>
          <w:lang w:val="en-US"/>
        </w:rPr>
        <w:t xml:space="preserve">13(6), pp 483-488. Available at: </w:t>
      </w:r>
      <w:hyperlink r:id="Ra4788369a1fb40b9">
        <w:r w:rsidRPr="28046B23" w:rsidR="1D8FB6E3">
          <w:rPr>
            <w:rStyle w:val="Hyperlink"/>
            <w:rFonts w:ascii="Calibri" w:hAnsi="Calibri" w:eastAsia="Calibri" w:cs="Calibri"/>
            <w:noProof w:val="0"/>
            <w:sz w:val="24"/>
            <w:szCs w:val="24"/>
            <w:lang w:val="en-US"/>
          </w:rPr>
          <w:t>Alcohol in Europe – Public Health Perspective: Report summary: Drugs: Education, Prevention and Policy: Vol 13, No 6 (tandfonline.com)</w:t>
        </w:r>
      </w:hyperlink>
    </w:p>
    <w:p w:rsidR="39AA6D28" w:rsidP="28046B23" w:rsidRDefault="39AA6D28" w14:paraId="1885C63E" w14:textId="45CF7B64">
      <w:pPr>
        <w:pStyle w:val="Normal"/>
        <w:rPr>
          <w:rFonts w:ascii="Calibri" w:hAnsi="Calibri" w:eastAsia="Calibri" w:cs="Calibri"/>
          <w:noProof w:val="0"/>
          <w:sz w:val="24"/>
          <w:szCs w:val="24"/>
          <w:lang w:val="en-US"/>
        </w:rPr>
      </w:pPr>
      <w:r w:rsidRPr="28046B23" w:rsidR="1D8FB6E3">
        <w:rPr>
          <w:rFonts w:ascii="Calibri" w:hAnsi="Calibri" w:eastAsia="Calibri" w:cs="Calibri"/>
          <w:i w:val="0"/>
          <w:iCs w:val="0"/>
          <w:noProof w:val="0"/>
          <w:sz w:val="24"/>
          <w:szCs w:val="24"/>
          <w:lang w:val="en-US"/>
        </w:rPr>
        <w:t>Bagnardi, V. et-al (2008) ‘</w:t>
      </w:r>
      <w:r w:rsidRPr="28046B23" w:rsidR="1D8FB6E3">
        <w:rPr>
          <w:rFonts w:ascii="Calibri" w:hAnsi="Calibri" w:eastAsia="Calibri" w:cs="Calibri"/>
          <w:i w:val="1"/>
          <w:iCs w:val="1"/>
          <w:noProof w:val="0"/>
          <w:sz w:val="24"/>
          <w:szCs w:val="24"/>
          <w:lang w:val="en-US"/>
        </w:rPr>
        <w:t xml:space="preserve">Does drinking patterns </w:t>
      </w:r>
      <w:r w:rsidRPr="28046B23" w:rsidR="1D8FB6E3">
        <w:rPr>
          <w:rFonts w:ascii="Calibri" w:hAnsi="Calibri" w:eastAsia="Calibri" w:cs="Calibri"/>
          <w:i w:val="1"/>
          <w:iCs w:val="1"/>
          <w:noProof w:val="0"/>
          <w:sz w:val="24"/>
          <w:szCs w:val="24"/>
          <w:lang w:val="en-US"/>
        </w:rPr>
        <w:t>modify</w:t>
      </w:r>
      <w:r w:rsidRPr="28046B23" w:rsidR="1D8FB6E3">
        <w:rPr>
          <w:rFonts w:ascii="Calibri" w:hAnsi="Calibri" w:eastAsia="Calibri" w:cs="Calibri"/>
          <w:i w:val="1"/>
          <w:iCs w:val="1"/>
          <w:noProof w:val="0"/>
          <w:sz w:val="24"/>
          <w:szCs w:val="24"/>
          <w:lang w:val="en-US"/>
        </w:rPr>
        <w:t xml:space="preserve"> the effects of alcohol on the risk of coronary heart disease; Evidence from the meta-analysis,</w:t>
      </w:r>
      <w:r w:rsidRPr="28046B23" w:rsidR="1D8FB6E3">
        <w:rPr>
          <w:rFonts w:ascii="Calibri" w:hAnsi="Calibri" w:eastAsia="Calibri" w:cs="Calibri"/>
          <w:i w:val="0"/>
          <w:iCs w:val="0"/>
          <w:noProof w:val="0"/>
          <w:sz w:val="24"/>
          <w:szCs w:val="24"/>
          <w:lang w:val="en-US"/>
        </w:rPr>
        <w:t xml:space="preserve"> 62(7</w:t>
      </w:r>
      <w:r w:rsidRPr="28046B23" w:rsidR="1D8FB6E3">
        <w:rPr>
          <w:rFonts w:ascii="Calibri" w:hAnsi="Calibri" w:eastAsia="Calibri" w:cs="Calibri"/>
          <w:i w:val="0"/>
          <w:iCs w:val="0"/>
          <w:noProof w:val="0"/>
          <w:sz w:val="24"/>
          <w:szCs w:val="24"/>
          <w:lang w:val="en-US"/>
        </w:rPr>
        <w:t>), pp</w:t>
      </w:r>
      <w:r w:rsidRPr="28046B23" w:rsidR="1D8FB6E3">
        <w:rPr>
          <w:rFonts w:ascii="Calibri" w:hAnsi="Calibri" w:eastAsia="Calibri" w:cs="Calibri"/>
          <w:i w:val="0"/>
          <w:iCs w:val="0"/>
          <w:noProof w:val="0"/>
          <w:sz w:val="24"/>
          <w:szCs w:val="24"/>
          <w:lang w:val="en-US"/>
        </w:rPr>
        <w:t xml:space="preserve"> 615-619. Available at: Does drinking pattern </w:t>
      </w:r>
      <w:r w:rsidRPr="28046B23" w:rsidR="1D8FB6E3">
        <w:rPr>
          <w:rFonts w:ascii="Calibri" w:hAnsi="Calibri" w:eastAsia="Calibri" w:cs="Calibri"/>
          <w:noProof w:val="0"/>
          <w:sz w:val="24"/>
          <w:szCs w:val="24"/>
          <w:lang w:val="en-US"/>
        </w:rPr>
        <w:t>modify</w:t>
      </w:r>
      <w:r w:rsidRPr="28046B23" w:rsidR="1D8FB6E3">
        <w:rPr>
          <w:rFonts w:ascii="Calibri" w:hAnsi="Calibri" w:eastAsia="Calibri" w:cs="Calibri"/>
          <w:noProof w:val="0"/>
          <w:sz w:val="24"/>
          <w:szCs w:val="24"/>
          <w:lang w:val="en-US"/>
        </w:rPr>
        <w:t xml:space="preserve"> the effect</w:t>
      </w:r>
      <w:hyperlink r:id="R2a5a1db1ccdc46e6">
        <w:r w:rsidRPr="28046B23" w:rsidR="1D8FB6E3">
          <w:rPr>
            <w:rStyle w:val="Hyperlink"/>
            <w:rFonts w:ascii="Calibri" w:hAnsi="Calibri" w:eastAsia="Calibri" w:cs="Calibri"/>
            <w:noProof w:val="0"/>
            <w:sz w:val="24"/>
            <w:szCs w:val="24"/>
            <w:lang w:val="en-US"/>
          </w:rPr>
          <w:t>Alcohol, sex and risks of HIV infection - ScienceDirect</w:t>
        </w:r>
      </w:hyperlink>
      <w:r w:rsidRPr="28046B23" w:rsidR="1D8FB6E3">
        <w:rPr>
          <w:rFonts w:ascii="Calibri" w:hAnsi="Calibri" w:eastAsia="Calibri" w:cs="Calibri"/>
          <w:noProof w:val="0"/>
          <w:sz w:val="24"/>
          <w:szCs w:val="24"/>
          <w:lang w:val="en-US"/>
        </w:rPr>
        <w:t xml:space="preserve"> of alcohol </w:t>
      </w:r>
      <w:proofErr w:type="gramStart"/>
      <w:r w:rsidRPr="28046B23" w:rsidR="1D8FB6E3">
        <w:rPr>
          <w:rFonts w:ascii="Calibri" w:hAnsi="Calibri" w:eastAsia="Calibri" w:cs="Calibri"/>
          <w:noProof w:val="0"/>
          <w:sz w:val="24"/>
          <w:szCs w:val="24"/>
          <w:lang w:val="en-US"/>
        </w:rPr>
        <w:t>on</w:t>
      </w:r>
      <w:proofErr w:type="gramEnd"/>
      <w:r w:rsidRPr="28046B23" w:rsidR="1D8FB6E3">
        <w:rPr>
          <w:rFonts w:ascii="Calibri" w:hAnsi="Calibri" w:eastAsia="Calibri" w:cs="Calibri"/>
          <w:noProof w:val="0"/>
          <w:sz w:val="24"/>
          <w:szCs w:val="24"/>
          <w:lang w:val="en-US"/>
        </w:rPr>
        <w:t xml:space="preserve"> the risk of coronary heart disease? Evidence from a meta-analysis - PubMed (nih.gov)</w:t>
      </w:r>
    </w:p>
    <w:p w:rsidR="39AA6D28" w:rsidP="28046B23" w:rsidRDefault="39AA6D28" w14:paraId="036011C6" w14:textId="23CCB4CB">
      <w:pPr>
        <w:pStyle w:val="Normal"/>
        <w:rPr>
          <w:sz w:val="24"/>
          <w:szCs w:val="24"/>
        </w:rPr>
      </w:pPr>
      <w:r w:rsidRPr="28046B23" w:rsidR="1D8FB6E3">
        <w:rPr>
          <w:rFonts w:ascii="Calibri" w:hAnsi="Calibri" w:eastAsia="Calibri" w:cs="Calibri"/>
          <w:noProof w:val="0"/>
          <w:sz w:val="24"/>
          <w:szCs w:val="24"/>
          <w:lang w:val="en-US"/>
        </w:rPr>
        <w:t>Caneda, E. et-al (2013) ‘</w:t>
      </w:r>
      <w:r w:rsidRPr="28046B23" w:rsidR="1D8FB6E3">
        <w:rPr>
          <w:rFonts w:ascii="Calibri" w:hAnsi="Calibri" w:eastAsia="Calibri" w:cs="Calibri"/>
          <w:i w:val="1"/>
          <w:iCs w:val="1"/>
          <w:noProof w:val="0"/>
          <w:sz w:val="24"/>
          <w:szCs w:val="24"/>
          <w:lang w:val="en-US"/>
        </w:rPr>
        <w:t xml:space="preserve">Effects of persistent binge drinking pattern of alcohol consumption in young people; A follow-up study using event-related potentials, </w:t>
      </w:r>
      <w:r w:rsidRPr="28046B23" w:rsidR="1D8FB6E3">
        <w:rPr>
          <w:rFonts w:ascii="Calibri" w:hAnsi="Calibri" w:eastAsia="Calibri" w:cs="Calibri"/>
          <w:i w:val="0"/>
          <w:iCs w:val="0"/>
          <w:noProof w:val="0"/>
          <w:sz w:val="24"/>
          <w:szCs w:val="24"/>
          <w:lang w:val="en-US"/>
        </w:rPr>
        <w:t xml:space="preserve">48(4), pp 464-471. Available at: </w:t>
      </w:r>
      <w:hyperlink r:id="Rb6468f92744b40bd">
        <w:r w:rsidRPr="28046B23" w:rsidR="1D8FB6E3">
          <w:rPr>
            <w:rStyle w:val="Hyperlink"/>
            <w:rFonts w:ascii="Calibri" w:hAnsi="Calibri" w:eastAsia="Calibri" w:cs="Calibri"/>
            <w:noProof w:val="0"/>
            <w:sz w:val="24"/>
            <w:szCs w:val="24"/>
            <w:lang w:val="en-US"/>
          </w:rPr>
          <w:t>Effects of a Persistent Binge Drinking Pattern of Alcohol Consumption in Young People: A Follow-Up Study Using Event-Related Potentials | Alcohol and Alcoholism | Oxford Academic (oup.com)</w:t>
        </w:r>
      </w:hyperlink>
    </w:p>
    <w:p w:rsidR="39AA6D28" w:rsidP="28046B23" w:rsidRDefault="39AA6D28" w14:paraId="186F6EF0" w14:textId="2EA56B2C">
      <w:pPr>
        <w:pStyle w:val="Normal"/>
        <w:rPr>
          <w:rFonts w:ascii="Calibri" w:hAnsi="Calibri" w:eastAsia="Calibri" w:cs="Calibri"/>
          <w:i w:val="0"/>
          <w:iCs w:val="0"/>
          <w:noProof w:val="0"/>
          <w:sz w:val="24"/>
          <w:szCs w:val="24"/>
          <w:lang w:val="en-US"/>
        </w:rPr>
      </w:pPr>
      <w:r w:rsidRPr="28046B23" w:rsidR="1D8FB6E3">
        <w:rPr>
          <w:rFonts w:ascii="Calibri" w:hAnsi="Calibri" w:eastAsia="Calibri" w:cs="Calibri"/>
          <w:noProof w:val="0"/>
          <w:sz w:val="24"/>
          <w:szCs w:val="24"/>
          <w:lang w:val="en-US"/>
        </w:rPr>
        <w:t>Gill, J. (2002) ‘</w:t>
      </w:r>
      <w:r w:rsidRPr="28046B23" w:rsidR="1D8FB6E3">
        <w:rPr>
          <w:rFonts w:ascii="Calibri" w:hAnsi="Calibri" w:eastAsia="Calibri" w:cs="Calibri"/>
          <w:i w:val="1"/>
          <w:iCs w:val="1"/>
          <w:noProof w:val="0"/>
          <w:sz w:val="24"/>
          <w:szCs w:val="24"/>
          <w:lang w:val="en-US"/>
        </w:rPr>
        <w:t xml:space="preserve">Reported levels of alcohol consumption and binge drinking within the Uk undergraduate student population over the last 25 years, </w:t>
      </w:r>
      <w:r w:rsidRPr="28046B23" w:rsidR="1D8FB6E3">
        <w:rPr>
          <w:rFonts w:ascii="Calibri" w:hAnsi="Calibri" w:eastAsia="Calibri" w:cs="Calibri"/>
          <w:i w:val="1"/>
          <w:iCs w:val="1"/>
          <w:noProof w:val="0"/>
          <w:sz w:val="24"/>
          <w:szCs w:val="24"/>
          <w:lang w:val="en-US"/>
        </w:rPr>
        <w:t>37(2), pp 109-</w:t>
      </w:r>
      <w:r w:rsidRPr="28046B23" w:rsidR="1D8FB6E3">
        <w:rPr>
          <w:rFonts w:ascii="Calibri" w:hAnsi="Calibri" w:eastAsia="Calibri" w:cs="Calibri"/>
          <w:i w:val="0"/>
          <w:iCs w:val="0"/>
          <w:noProof w:val="0"/>
          <w:sz w:val="24"/>
          <w:szCs w:val="24"/>
          <w:lang w:val="en-US"/>
        </w:rPr>
        <w:t xml:space="preserve">120. Available at: </w:t>
      </w:r>
      <w:hyperlink r:id="Rd19c15140ebf4e60">
        <w:r w:rsidRPr="28046B23" w:rsidR="1D8FB6E3">
          <w:rPr>
            <w:rStyle w:val="Hyperlink"/>
            <w:rFonts w:ascii="Calibri" w:hAnsi="Calibri" w:eastAsia="Calibri" w:cs="Calibri"/>
            <w:noProof w:val="0"/>
            <w:sz w:val="24"/>
            <w:szCs w:val="24"/>
            <w:lang w:val="en-US"/>
          </w:rPr>
          <w:t>REPORTED LEVELS OF ALCOHOL CONSUMPTION AND BINGE DRINKING WITHIN THE UK UNDERGRADUATE STUDENT POPULATION OVER THE LAST 25 YEARS | Alcohol and Alcoholism | Oxford Academic (oup.com)</w:t>
        </w:r>
      </w:hyperlink>
    </w:p>
    <w:p w:rsidR="39AA6D28" w:rsidP="28046B23" w:rsidRDefault="39AA6D28" w14:paraId="74A5C361" w14:textId="67B35D6E">
      <w:pPr>
        <w:pStyle w:val="Normal"/>
        <w:rPr>
          <w:rFonts w:ascii="Calibri" w:hAnsi="Calibri" w:eastAsia="Calibri" w:cs="Calibri"/>
          <w:noProof w:val="0"/>
          <w:sz w:val="24"/>
          <w:szCs w:val="24"/>
          <w:lang w:val="en-US"/>
        </w:rPr>
      </w:pPr>
      <w:r w:rsidRPr="28046B23" w:rsidR="1D8FB6E3">
        <w:rPr>
          <w:rFonts w:ascii="Calibri" w:hAnsi="Calibri" w:eastAsia="Calibri" w:cs="Calibri"/>
          <w:noProof w:val="0"/>
          <w:sz w:val="24"/>
          <w:szCs w:val="24"/>
          <w:lang w:val="en-US"/>
        </w:rPr>
        <w:t xml:space="preserve">Jernigan, D. (2001) </w:t>
      </w:r>
      <w:proofErr w:type="gramStart"/>
      <w:r w:rsidRPr="28046B23" w:rsidR="1D8FB6E3">
        <w:rPr>
          <w:rFonts w:ascii="Calibri" w:hAnsi="Calibri" w:eastAsia="Calibri" w:cs="Calibri"/>
          <w:i w:val="1"/>
          <w:iCs w:val="1"/>
          <w:noProof w:val="0"/>
          <w:sz w:val="24"/>
          <w:szCs w:val="24"/>
          <w:lang w:val="en-US"/>
        </w:rPr>
        <w:t>Global status report alcohol</w:t>
      </w:r>
      <w:proofErr w:type="gramEnd"/>
      <w:r w:rsidRPr="28046B23" w:rsidR="1D8FB6E3">
        <w:rPr>
          <w:rFonts w:ascii="Calibri" w:hAnsi="Calibri" w:eastAsia="Calibri" w:cs="Calibri"/>
          <w:i w:val="1"/>
          <w:iCs w:val="1"/>
          <w:noProof w:val="0"/>
          <w:sz w:val="24"/>
          <w:szCs w:val="24"/>
          <w:lang w:val="en-US"/>
        </w:rPr>
        <w:t xml:space="preserve"> and young people. World Health Organization Geneva. </w:t>
      </w:r>
      <w:r w:rsidRPr="28046B23" w:rsidR="1D8FB6E3">
        <w:rPr>
          <w:rFonts w:ascii="Calibri" w:hAnsi="Calibri" w:eastAsia="Calibri" w:cs="Calibri"/>
          <w:i w:val="0"/>
          <w:iCs w:val="0"/>
          <w:noProof w:val="0"/>
          <w:sz w:val="24"/>
          <w:szCs w:val="24"/>
          <w:lang w:val="en-US"/>
        </w:rPr>
        <w:t xml:space="preserve">Available at: </w:t>
      </w:r>
      <w:hyperlink w:anchor=":~:text=GLOBAL%20STATUS%20REPORT%3A%20YOUNG%20PEOPLE%20AND%20ALCOHOL%20Introduction,attributable%20to%20alcohol%20use%20%28Murray%20%26%20Lopez%201997%29." r:id="Ra377f5bb1384427d">
        <w:r w:rsidRPr="28046B23" w:rsidR="1D8FB6E3">
          <w:rPr>
            <w:rStyle w:val="Hyperlink"/>
            <w:rFonts w:ascii="Calibri" w:hAnsi="Calibri" w:eastAsia="Calibri" w:cs="Calibri"/>
            <w:noProof w:val="0"/>
            <w:sz w:val="24"/>
            <w:szCs w:val="24"/>
            <w:lang w:val="en-US"/>
          </w:rPr>
          <w:t>globsta_alcoyoung people.PDF (who.int)</w:t>
        </w:r>
      </w:hyperlink>
      <w:r w:rsidRPr="28046B23" w:rsidR="1D8FB6E3">
        <w:rPr>
          <w:rFonts w:ascii="Calibri" w:hAnsi="Calibri" w:eastAsia="Calibri" w:cs="Calibri"/>
          <w:noProof w:val="0"/>
          <w:sz w:val="24"/>
          <w:szCs w:val="24"/>
          <w:lang w:val="en-US"/>
        </w:rPr>
        <w:t xml:space="preserve"> (Accessed 14 March 2022)</w:t>
      </w:r>
    </w:p>
    <w:p w:rsidR="39AA6D28" w:rsidP="28046B23" w:rsidRDefault="39AA6D28" w14:paraId="41DBF997" w14:textId="1D5C2BFC">
      <w:pPr>
        <w:pStyle w:val="Normal"/>
        <w:rPr>
          <w:sz w:val="24"/>
          <w:szCs w:val="24"/>
        </w:rPr>
      </w:pPr>
      <w:proofErr w:type="spellStart"/>
      <w:r w:rsidRPr="28046B23" w:rsidR="1D8FB6E3">
        <w:rPr>
          <w:rFonts w:ascii="Calibri" w:hAnsi="Calibri" w:eastAsia="Calibri" w:cs="Calibri"/>
          <w:noProof w:val="0"/>
          <w:sz w:val="24"/>
          <w:szCs w:val="24"/>
          <w:lang w:val="en-US"/>
        </w:rPr>
        <w:t>Kuntsche</w:t>
      </w:r>
      <w:proofErr w:type="spellEnd"/>
      <w:r w:rsidRPr="28046B23" w:rsidR="1D8FB6E3">
        <w:rPr>
          <w:rFonts w:ascii="Calibri" w:hAnsi="Calibri" w:eastAsia="Calibri" w:cs="Calibri"/>
          <w:noProof w:val="0"/>
          <w:sz w:val="24"/>
          <w:szCs w:val="24"/>
          <w:lang w:val="en-US"/>
        </w:rPr>
        <w:t xml:space="preserve">, E. Rehm, J. And </w:t>
      </w:r>
      <w:proofErr w:type="spellStart"/>
      <w:r w:rsidRPr="28046B23" w:rsidR="1D8FB6E3">
        <w:rPr>
          <w:rFonts w:ascii="Calibri" w:hAnsi="Calibri" w:eastAsia="Calibri" w:cs="Calibri"/>
          <w:noProof w:val="0"/>
          <w:sz w:val="24"/>
          <w:szCs w:val="24"/>
          <w:lang w:val="en-US"/>
        </w:rPr>
        <w:t>Gmel</w:t>
      </w:r>
      <w:proofErr w:type="spellEnd"/>
      <w:r w:rsidRPr="28046B23" w:rsidR="1D8FB6E3">
        <w:rPr>
          <w:rFonts w:ascii="Calibri" w:hAnsi="Calibri" w:eastAsia="Calibri" w:cs="Calibri"/>
          <w:noProof w:val="0"/>
          <w:sz w:val="24"/>
          <w:szCs w:val="24"/>
          <w:lang w:val="en-US"/>
        </w:rPr>
        <w:t>, G. (2004) ‘</w:t>
      </w:r>
      <w:r w:rsidRPr="28046B23" w:rsidR="1D8FB6E3">
        <w:rPr>
          <w:rFonts w:ascii="Calibri" w:hAnsi="Calibri" w:eastAsia="Calibri" w:cs="Calibri"/>
          <w:i w:val="1"/>
          <w:iCs w:val="1"/>
          <w:noProof w:val="0"/>
          <w:sz w:val="24"/>
          <w:szCs w:val="24"/>
          <w:lang w:val="en-US"/>
        </w:rPr>
        <w:t xml:space="preserve">Characteristics of binge drinking in Europe; 59(1), pp 113-127. Available at: </w:t>
      </w:r>
      <w:hyperlink r:id="R536fc1fc85c844cf">
        <w:r w:rsidRPr="28046B23" w:rsidR="1D8FB6E3">
          <w:rPr>
            <w:rStyle w:val="Hyperlink"/>
            <w:rFonts w:ascii="Calibri" w:hAnsi="Calibri" w:eastAsia="Calibri" w:cs="Calibri"/>
            <w:noProof w:val="0"/>
            <w:sz w:val="24"/>
            <w:szCs w:val="24"/>
            <w:lang w:val="en-US"/>
          </w:rPr>
          <w:t>Characteristics of binge drinkers in Europe - ScienceDirect</w:t>
        </w:r>
      </w:hyperlink>
    </w:p>
    <w:p w:rsidR="39AA6D28" w:rsidP="28046B23" w:rsidRDefault="39AA6D28" w14:paraId="5E9F9663" w14:textId="533B4C18">
      <w:pPr>
        <w:pStyle w:val="Normal"/>
        <w:rPr>
          <w:rFonts w:ascii="Calibri" w:hAnsi="Calibri" w:eastAsia="Calibri" w:cs="Calibri"/>
          <w:i w:val="1"/>
          <w:iCs w:val="1"/>
          <w:noProof w:val="0"/>
          <w:sz w:val="24"/>
          <w:szCs w:val="24"/>
          <w:lang w:val="en-US"/>
        </w:rPr>
      </w:pPr>
      <w:proofErr w:type="spellStart"/>
      <w:r w:rsidRPr="28046B23" w:rsidR="1D8FB6E3">
        <w:rPr>
          <w:rFonts w:ascii="Calibri" w:hAnsi="Calibri" w:eastAsia="Calibri" w:cs="Calibri"/>
          <w:noProof w:val="0"/>
          <w:sz w:val="24"/>
          <w:szCs w:val="24"/>
          <w:lang w:val="en-US"/>
        </w:rPr>
        <w:t>Mcalaney</w:t>
      </w:r>
      <w:proofErr w:type="spellEnd"/>
      <w:r w:rsidRPr="28046B23" w:rsidR="1D8FB6E3">
        <w:rPr>
          <w:rFonts w:ascii="Calibri" w:hAnsi="Calibri" w:eastAsia="Calibri" w:cs="Calibri"/>
          <w:noProof w:val="0"/>
          <w:sz w:val="24"/>
          <w:szCs w:val="24"/>
          <w:lang w:val="en-US"/>
        </w:rPr>
        <w:t>, J And Mcmahon, J. (2006) ‘</w:t>
      </w:r>
      <w:r w:rsidRPr="28046B23" w:rsidR="1D8FB6E3">
        <w:rPr>
          <w:rFonts w:ascii="Calibri" w:hAnsi="Calibri" w:eastAsia="Calibri" w:cs="Calibri"/>
          <w:i w:val="1"/>
          <w:iCs w:val="1"/>
          <w:noProof w:val="0"/>
          <w:sz w:val="24"/>
          <w:szCs w:val="24"/>
          <w:lang w:val="en-US"/>
        </w:rPr>
        <w:t xml:space="preserve">Establishing rates of binge drinking in the Uk; Anomalies and alcoholism, 41(4), pp 355-357. Available at: </w:t>
      </w:r>
      <w:hyperlink r:id="R2b21e4222e12409f">
        <w:r w:rsidRPr="28046B23" w:rsidR="1D8FB6E3">
          <w:rPr>
            <w:rStyle w:val="Hyperlink"/>
            <w:rFonts w:ascii="Calibri" w:hAnsi="Calibri" w:eastAsia="Calibri" w:cs="Calibri"/>
            <w:noProof w:val="0"/>
            <w:sz w:val="24"/>
            <w:szCs w:val="24"/>
            <w:lang w:val="en-US"/>
          </w:rPr>
          <w:t>ESTABLISHING RATES OF BINGE DRINKING IN THE UK: ANOMALIES IN THE DATA | Alcohol and Alcoholism | Oxford Academic (oup.com)</w:t>
        </w:r>
      </w:hyperlink>
    </w:p>
    <w:p w:rsidR="39AA6D28" w:rsidP="28046B23" w:rsidRDefault="39AA6D28" w14:paraId="6DDFFB5C" w14:textId="247E951B">
      <w:pPr>
        <w:pStyle w:val="Normal"/>
        <w:rPr>
          <w:sz w:val="24"/>
          <w:szCs w:val="24"/>
        </w:rPr>
      </w:pPr>
      <w:r w:rsidRPr="28046B23" w:rsidR="1D8FB6E3">
        <w:rPr>
          <w:rFonts w:ascii="Calibri" w:hAnsi="Calibri" w:eastAsia="Calibri" w:cs="Calibri"/>
          <w:noProof w:val="0"/>
          <w:sz w:val="24"/>
          <w:szCs w:val="24"/>
          <w:lang w:val="en-US"/>
        </w:rPr>
        <w:t>Molina, P. And Nelson, S. (2018) ‘</w:t>
      </w:r>
      <w:r w:rsidRPr="28046B23" w:rsidR="1D8FB6E3">
        <w:rPr>
          <w:rFonts w:ascii="Calibri" w:hAnsi="Calibri" w:eastAsia="Calibri" w:cs="Calibri"/>
          <w:i w:val="1"/>
          <w:iCs w:val="1"/>
          <w:noProof w:val="0"/>
          <w:sz w:val="24"/>
          <w:szCs w:val="24"/>
          <w:lang w:val="en-US"/>
        </w:rPr>
        <w:t>Binge drinking effects on the body; Current reviews, binge drinking, predictions, patterns, and consequences,</w:t>
      </w:r>
      <w:r w:rsidRPr="28046B23" w:rsidR="1D8FB6E3">
        <w:rPr>
          <w:rFonts w:ascii="Calibri" w:hAnsi="Calibri" w:eastAsia="Calibri" w:cs="Calibri"/>
          <w:i w:val="0"/>
          <w:iCs w:val="0"/>
          <w:noProof w:val="0"/>
          <w:sz w:val="24"/>
          <w:szCs w:val="24"/>
          <w:lang w:val="en-US"/>
        </w:rPr>
        <w:t xml:space="preserve"> 39(1</w:t>
      </w:r>
      <w:proofErr w:type="gramStart"/>
      <w:r w:rsidRPr="28046B23" w:rsidR="1D8FB6E3">
        <w:rPr>
          <w:rFonts w:ascii="Calibri" w:hAnsi="Calibri" w:eastAsia="Calibri" w:cs="Calibri"/>
          <w:i w:val="0"/>
          <w:iCs w:val="0"/>
          <w:noProof w:val="0"/>
          <w:sz w:val="24"/>
          <w:szCs w:val="24"/>
          <w:lang w:val="en-US"/>
        </w:rPr>
        <w:t>),  Available</w:t>
      </w:r>
      <w:proofErr w:type="gramEnd"/>
      <w:r w:rsidRPr="28046B23" w:rsidR="1D8FB6E3">
        <w:rPr>
          <w:rFonts w:ascii="Calibri" w:hAnsi="Calibri" w:eastAsia="Calibri" w:cs="Calibri"/>
          <w:i w:val="0"/>
          <w:iCs w:val="0"/>
          <w:noProof w:val="0"/>
          <w:sz w:val="24"/>
          <w:szCs w:val="24"/>
          <w:lang w:val="en-US"/>
        </w:rPr>
        <w:t xml:space="preserve"> at</w:t>
      </w:r>
      <w:r w:rsidRPr="28046B23" w:rsidR="1D8FB6E3">
        <w:rPr>
          <w:rFonts w:ascii="Calibri" w:hAnsi="Calibri" w:eastAsia="Calibri" w:cs="Calibri"/>
          <w:i w:val="1"/>
          <w:iCs w:val="1"/>
          <w:noProof w:val="0"/>
          <w:sz w:val="24"/>
          <w:szCs w:val="24"/>
          <w:lang w:val="en-US"/>
        </w:rPr>
        <w:t xml:space="preserve">: </w:t>
      </w:r>
      <w:hyperlink r:id="R39a34fc38a8d41ed">
        <w:r w:rsidRPr="28046B23" w:rsidR="1D8FB6E3">
          <w:rPr>
            <w:rStyle w:val="Hyperlink"/>
            <w:rFonts w:ascii="Calibri" w:hAnsi="Calibri" w:eastAsia="Calibri" w:cs="Calibri"/>
            <w:noProof w:val="0"/>
            <w:sz w:val="24"/>
            <w:szCs w:val="24"/>
            <w:lang w:val="en-US"/>
          </w:rPr>
          <w:t>Binge Drinking’s Effects on the Body | Alcohol Research: Current Reviews (nih.gov)</w:t>
        </w:r>
      </w:hyperlink>
    </w:p>
    <w:p w:rsidR="39AA6D28" w:rsidP="28046B23" w:rsidRDefault="39AA6D28" w14:paraId="12885BCF" w14:textId="0839B083">
      <w:pPr>
        <w:pStyle w:val="Normal"/>
        <w:rPr>
          <w:sz w:val="24"/>
          <w:szCs w:val="24"/>
        </w:rPr>
      </w:pPr>
      <w:r w:rsidRPr="28046B23" w:rsidR="1D8FB6E3">
        <w:rPr>
          <w:rFonts w:ascii="Calibri" w:hAnsi="Calibri" w:eastAsia="Calibri" w:cs="Calibri"/>
          <w:noProof w:val="0"/>
          <w:sz w:val="24"/>
          <w:szCs w:val="24"/>
          <w:lang w:val="en-US"/>
        </w:rPr>
        <w:t>Murray, R. et-al (2002) ‘</w:t>
      </w:r>
      <w:r w:rsidRPr="28046B23" w:rsidR="1D8FB6E3">
        <w:rPr>
          <w:rFonts w:ascii="Calibri" w:hAnsi="Calibri" w:eastAsia="Calibri" w:cs="Calibri"/>
          <w:i w:val="1"/>
          <w:iCs w:val="1"/>
          <w:noProof w:val="0"/>
          <w:sz w:val="24"/>
          <w:szCs w:val="24"/>
          <w:lang w:val="en-US"/>
        </w:rPr>
        <w:t xml:space="preserve">Alcohol volume, drinking patterns and cardiovascular disease morbidity and mortality; is there a U-shaped function, 155(3), pp 242-248. Available at: </w:t>
      </w:r>
      <w:hyperlink r:id="R8abb245afb054b5e">
        <w:r w:rsidRPr="28046B23" w:rsidR="1D8FB6E3">
          <w:rPr>
            <w:rStyle w:val="Hyperlink"/>
            <w:rFonts w:ascii="Calibri" w:hAnsi="Calibri" w:eastAsia="Calibri" w:cs="Calibri"/>
            <w:noProof w:val="0"/>
            <w:sz w:val="24"/>
            <w:szCs w:val="24"/>
            <w:lang w:val="en-US"/>
          </w:rPr>
          <w:t>Alcohol Volume, Drinking Pattern, and Cardiovascular Disease Morbidity and Mortality: Is There a U-shaped Function? | American Journal of Epidemiology | Oxford Academic (oup.com)</w:t>
        </w:r>
      </w:hyperlink>
    </w:p>
    <w:p w:rsidR="39AA6D28" w:rsidP="28046B23" w:rsidRDefault="39AA6D28" w14:paraId="0BFC749E" w14:textId="2AC5314C">
      <w:pPr>
        <w:pStyle w:val="Normal"/>
        <w:rPr>
          <w:rFonts w:ascii="Calibri" w:hAnsi="Calibri" w:eastAsia="Calibri" w:cs="Calibri"/>
          <w:noProof w:val="0"/>
          <w:sz w:val="24"/>
          <w:szCs w:val="24"/>
          <w:lang w:val="en-US"/>
        </w:rPr>
      </w:pPr>
      <w:r w:rsidRPr="28046B23" w:rsidR="1D8FB6E3">
        <w:rPr>
          <w:rFonts w:ascii="Calibri" w:hAnsi="Calibri" w:eastAsia="Calibri" w:cs="Calibri"/>
          <w:noProof w:val="0"/>
          <w:sz w:val="24"/>
          <w:szCs w:val="24"/>
          <w:lang w:val="en-US"/>
        </w:rPr>
        <w:t xml:space="preserve">NHS (2022) </w:t>
      </w:r>
      <w:r w:rsidRPr="28046B23" w:rsidR="1D8FB6E3">
        <w:rPr>
          <w:rFonts w:ascii="Calibri" w:hAnsi="Calibri" w:eastAsia="Calibri" w:cs="Calibri"/>
          <w:i w:val="1"/>
          <w:iCs w:val="1"/>
          <w:noProof w:val="0"/>
          <w:sz w:val="24"/>
          <w:szCs w:val="24"/>
          <w:lang w:val="en-US"/>
        </w:rPr>
        <w:t>Bing Drinking: Alcohol Support</w:t>
      </w:r>
      <w:r w:rsidRPr="28046B23" w:rsidR="1D8FB6E3">
        <w:rPr>
          <w:rFonts w:ascii="Calibri" w:hAnsi="Calibri" w:eastAsia="Calibri" w:cs="Calibri"/>
          <w:noProof w:val="0"/>
          <w:sz w:val="24"/>
          <w:szCs w:val="24"/>
          <w:lang w:val="en-US"/>
        </w:rPr>
        <w:t xml:space="preserve">. Available at: </w:t>
      </w:r>
      <w:hyperlink r:id="R37f184a93bb24832">
        <w:r w:rsidRPr="28046B23" w:rsidR="1D8FB6E3">
          <w:rPr>
            <w:rStyle w:val="Hyperlink"/>
            <w:rFonts w:ascii="Calibri" w:hAnsi="Calibri" w:eastAsia="Calibri" w:cs="Calibri"/>
            <w:noProof w:val="0"/>
            <w:sz w:val="24"/>
            <w:szCs w:val="24"/>
            <w:lang w:val="en-US"/>
          </w:rPr>
          <w:t>Binge drinking - NHS (www.nhs.uk)</w:t>
        </w:r>
      </w:hyperlink>
      <w:r w:rsidRPr="28046B23" w:rsidR="1D8FB6E3">
        <w:rPr>
          <w:rFonts w:ascii="Calibri" w:hAnsi="Calibri" w:eastAsia="Calibri" w:cs="Calibri"/>
          <w:noProof w:val="0"/>
          <w:sz w:val="24"/>
          <w:szCs w:val="24"/>
          <w:lang w:val="en-US"/>
        </w:rPr>
        <w:t xml:space="preserve"> (Accessed 12 </w:t>
      </w:r>
      <w:r w:rsidRPr="28046B23" w:rsidR="1D8FB6E3">
        <w:rPr>
          <w:rFonts w:ascii="Calibri" w:hAnsi="Calibri" w:eastAsia="Calibri" w:cs="Calibri"/>
          <w:noProof w:val="0"/>
          <w:sz w:val="24"/>
          <w:szCs w:val="24"/>
          <w:lang w:val="en-US"/>
        </w:rPr>
        <w:t>March</w:t>
      </w:r>
      <w:r w:rsidRPr="28046B23" w:rsidR="1D8FB6E3">
        <w:rPr>
          <w:rFonts w:ascii="Calibri" w:hAnsi="Calibri" w:eastAsia="Calibri" w:cs="Calibri"/>
          <w:noProof w:val="0"/>
          <w:sz w:val="24"/>
          <w:szCs w:val="24"/>
          <w:lang w:val="en-US"/>
        </w:rPr>
        <w:t xml:space="preserve"> 2022)</w:t>
      </w:r>
    </w:p>
    <w:p w:rsidR="39AA6D28" w:rsidP="28046B23" w:rsidRDefault="39AA6D28" w14:paraId="5362ACC4" w14:textId="1419B085">
      <w:pPr>
        <w:pStyle w:val="Normal"/>
        <w:rPr>
          <w:rFonts w:ascii="Calibri" w:hAnsi="Calibri" w:eastAsia="Calibri" w:cs="Calibri"/>
          <w:i w:val="1"/>
          <w:iCs w:val="1"/>
          <w:noProof w:val="0"/>
          <w:sz w:val="24"/>
          <w:szCs w:val="24"/>
          <w:lang w:val="en-US"/>
        </w:rPr>
      </w:pPr>
      <w:r w:rsidRPr="28046B23" w:rsidR="1D8FB6E3">
        <w:rPr>
          <w:rFonts w:ascii="Calibri" w:hAnsi="Calibri" w:eastAsia="Calibri" w:cs="Calibri"/>
          <w:noProof w:val="0"/>
          <w:sz w:val="24"/>
          <w:szCs w:val="24"/>
          <w:lang w:val="en-US"/>
        </w:rPr>
        <w:t xml:space="preserve">Obot, I. And Room, R. (2005) </w:t>
      </w:r>
      <w:r w:rsidRPr="28046B23" w:rsidR="1D8FB6E3">
        <w:rPr>
          <w:rFonts w:ascii="Calibri" w:hAnsi="Calibri" w:eastAsia="Calibri" w:cs="Calibri"/>
          <w:i w:val="1"/>
          <w:iCs w:val="1"/>
          <w:noProof w:val="0"/>
          <w:sz w:val="24"/>
          <w:szCs w:val="24"/>
          <w:lang w:val="en-US"/>
        </w:rPr>
        <w:t xml:space="preserve">Alcohol, Gender and drinking problems: Perspectives from low- and middle-income countries. Available at: </w:t>
      </w:r>
      <w:hyperlink r:id="Raeec243359dd4950">
        <w:r w:rsidRPr="28046B23" w:rsidR="1D8FB6E3">
          <w:rPr>
            <w:rStyle w:val="Hyperlink"/>
            <w:rFonts w:ascii="Calibri" w:hAnsi="Calibri" w:eastAsia="Calibri" w:cs="Calibri"/>
            <w:noProof w:val="0"/>
            <w:sz w:val="24"/>
            <w:szCs w:val="24"/>
            <w:lang w:val="en-US"/>
          </w:rPr>
          <w:t>alcohol_gender_drinking_problems.pdf (who.int)</w:t>
        </w:r>
      </w:hyperlink>
      <w:r w:rsidRPr="28046B23" w:rsidR="1D8FB6E3">
        <w:rPr>
          <w:rFonts w:ascii="Calibri" w:hAnsi="Calibri" w:eastAsia="Calibri" w:cs="Calibri"/>
          <w:i w:val="1"/>
          <w:iCs w:val="1"/>
          <w:noProof w:val="0"/>
          <w:sz w:val="24"/>
          <w:szCs w:val="24"/>
          <w:lang w:val="en-US"/>
        </w:rPr>
        <w:t xml:space="preserve"> </w:t>
      </w:r>
      <w:r w:rsidRPr="28046B23" w:rsidR="1D8FB6E3">
        <w:rPr>
          <w:rFonts w:ascii="Calibri" w:hAnsi="Calibri" w:eastAsia="Calibri" w:cs="Calibri"/>
          <w:i w:val="0"/>
          <w:iCs w:val="0"/>
          <w:noProof w:val="0"/>
          <w:sz w:val="24"/>
          <w:szCs w:val="24"/>
          <w:lang w:val="en-US"/>
        </w:rPr>
        <w:t xml:space="preserve">(Accessed </w:t>
      </w:r>
      <w:r w:rsidRPr="28046B23" w:rsidR="1D8FB6E3">
        <w:rPr>
          <w:rFonts w:ascii="Calibri" w:hAnsi="Calibri" w:eastAsia="Calibri" w:cs="Calibri"/>
          <w:i w:val="0"/>
          <w:iCs w:val="0"/>
          <w:noProof w:val="0"/>
          <w:sz w:val="24"/>
          <w:szCs w:val="24"/>
          <w:lang w:val="en-US"/>
        </w:rPr>
        <w:t>on 12</w:t>
      </w:r>
      <w:r w:rsidRPr="28046B23" w:rsidR="1D8FB6E3">
        <w:rPr>
          <w:rFonts w:ascii="Calibri" w:hAnsi="Calibri" w:eastAsia="Calibri" w:cs="Calibri"/>
          <w:i w:val="0"/>
          <w:iCs w:val="0"/>
          <w:noProof w:val="0"/>
          <w:sz w:val="24"/>
          <w:szCs w:val="24"/>
          <w:lang w:val="en-US"/>
        </w:rPr>
        <w:t xml:space="preserve"> March)</w:t>
      </w:r>
    </w:p>
    <w:p w:rsidR="39AA6D28" w:rsidP="28046B23" w:rsidRDefault="39AA6D28" w14:paraId="1A2165C4" w14:textId="20283270">
      <w:pPr>
        <w:pStyle w:val="Normal"/>
        <w:rPr>
          <w:sz w:val="24"/>
          <w:szCs w:val="24"/>
        </w:rPr>
      </w:pPr>
      <w:r w:rsidRPr="28046B23" w:rsidR="1D8FB6E3">
        <w:rPr>
          <w:rFonts w:ascii="Calibri" w:hAnsi="Calibri" w:eastAsia="Calibri" w:cs="Calibri"/>
          <w:noProof w:val="0"/>
          <w:sz w:val="24"/>
          <w:szCs w:val="24"/>
          <w:lang w:val="en-US"/>
        </w:rPr>
        <w:t>Rehm, J. et-al (2012) ‘</w:t>
      </w:r>
      <w:r w:rsidRPr="28046B23" w:rsidR="1D8FB6E3">
        <w:rPr>
          <w:rFonts w:ascii="Calibri" w:hAnsi="Calibri" w:eastAsia="Calibri" w:cs="Calibri"/>
          <w:i w:val="1"/>
          <w:iCs w:val="1"/>
          <w:noProof w:val="0"/>
          <w:sz w:val="24"/>
          <w:szCs w:val="24"/>
          <w:lang w:val="en-US"/>
        </w:rPr>
        <w:t xml:space="preserve">Alcohol consumption and intention to engage in unprotected sex; Systematic review and meta-analysis of experimental studies, </w:t>
      </w:r>
      <w:r w:rsidRPr="28046B23" w:rsidR="1D8FB6E3">
        <w:rPr>
          <w:rFonts w:ascii="Calibri" w:hAnsi="Calibri" w:eastAsia="Calibri" w:cs="Calibri"/>
          <w:i w:val="0"/>
          <w:iCs w:val="0"/>
          <w:noProof w:val="0"/>
          <w:sz w:val="24"/>
          <w:szCs w:val="24"/>
          <w:lang w:val="en-US"/>
        </w:rPr>
        <w:t xml:space="preserve">107(1), pp 51-59. Available at: </w:t>
      </w:r>
      <w:hyperlink r:id="R2f4a8708ef0343c6">
        <w:r w:rsidRPr="28046B23" w:rsidR="1D8FB6E3">
          <w:rPr>
            <w:rStyle w:val="Hyperlink"/>
            <w:rFonts w:ascii="Calibri" w:hAnsi="Calibri" w:eastAsia="Calibri" w:cs="Calibri"/>
            <w:noProof w:val="0"/>
            <w:sz w:val="24"/>
            <w:szCs w:val="24"/>
            <w:lang w:val="en-US"/>
          </w:rPr>
          <w:t>Alcohol consumption and the intention to engage in unprotected sex: systematic review and meta-analysis of experimental studies - PubMed (nih.gov)</w:t>
        </w:r>
      </w:hyperlink>
    </w:p>
    <w:p w:rsidR="39AA6D28" w:rsidP="28046B23" w:rsidRDefault="39AA6D28" w14:paraId="6DE122AA" w14:textId="5B0803E5">
      <w:pPr>
        <w:pStyle w:val="Normal"/>
        <w:rPr>
          <w:sz w:val="24"/>
          <w:szCs w:val="24"/>
        </w:rPr>
      </w:pPr>
      <w:r w:rsidRPr="28046B23" w:rsidR="1D8FB6E3">
        <w:rPr>
          <w:rFonts w:ascii="Calibri" w:hAnsi="Calibri" w:eastAsia="Calibri" w:cs="Calibri"/>
          <w:noProof w:val="0"/>
          <w:sz w:val="24"/>
          <w:szCs w:val="24"/>
          <w:lang w:val="en-US"/>
        </w:rPr>
        <w:t>Robertson, A. And Plant, M. (1988) ‘</w:t>
      </w:r>
      <w:r w:rsidRPr="28046B23" w:rsidR="1D8FB6E3">
        <w:rPr>
          <w:rFonts w:ascii="Calibri" w:hAnsi="Calibri" w:eastAsia="Calibri" w:cs="Calibri"/>
          <w:i w:val="1"/>
          <w:iCs w:val="1"/>
          <w:noProof w:val="0"/>
          <w:sz w:val="24"/>
          <w:szCs w:val="24"/>
          <w:lang w:val="en-US"/>
        </w:rPr>
        <w:t xml:space="preserve">Alcohol sex and risks of HIV infection; Drugs and alcohol, </w:t>
      </w:r>
      <w:r w:rsidRPr="28046B23" w:rsidR="1D8FB6E3">
        <w:rPr>
          <w:rFonts w:ascii="Calibri" w:hAnsi="Calibri" w:eastAsia="Calibri" w:cs="Calibri"/>
          <w:i w:val="0"/>
          <w:iCs w:val="0"/>
          <w:noProof w:val="0"/>
          <w:sz w:val="24"/>
          <w:szCs w:val="24"/>
          <w:lang w:val="en-US"/>
        </w:rPr>
        <w:t xml:space="preserve">22(1-2), pp 75-78. Available at: </w:t>
      </w:r>
      <w:hyperlink r:id="R04f5042edaea4192">
        <w:r w:rsidRPr="28046B23" w:rsidR="1D8FB6E3">
          <w:rPr>
            <w:rStyle w:val="Hyperlink"/>
            <w:rFonts w:ascii="Calibri" w:hAnsi="Calibri" w:eastAsia="Calibri" w:cs="Calibri"/>
            <w:noProof w:val="0"/>
            <w:sz w:val="24"/>
            <w:szCs w:val="24"/>
            <w:lang w:val="en-US"/>
          </w:rPr>
          <w:t xml:space="preserve">Alcohol, </w:t>
        </w:r>
        <w:r w:rsidRPr="28046B23" w:rsidR="1D8FB6E3">
          <w:rPr>
            <w:rStyle w:val="Hyperlink"/>
            <w:rFonts w:ascii="Calibri" w:hAnsi="Calibri" w:eastAsia="Calibri" w:cs="Calibri"/>
            <w:noProof w:val="0"/>
            <w:sz w:val="24"/>
            <w:szCs w:val="24"/>
            <w:lang w:val="en-US"/>
          </w:rPr>
          <w:t>sex</w:t>
        </w:r>
        <w:r w:rsidRPr="28046B23" w:rsidR="1D8FB6E3">
          <w:rPr>
            <w:rStyle w:val="Hyperlink"/>
            <w:rFonts w:ascii="Calibri" w:hAnsi="Calibri" w:eastAsia="Calibri" w:cs="Calibri"/>
            <w:noProof w:val="0"/>
            <w:sz w:val="24"/>
            <w:szCs w:val="24"/>
            <w:lang w:val="en-US"/>
          </w:rPr>
          <w:t xml:space="preserve"> and risks of HIV infection - ScienceDirect</w:t>
        </w:r>
      </w:hyperlink>
    </w:p>
    <w:p w:rsidR="39AA6D28" w:rsidP="28046B23" w:rsidRDefault="39AA6D28" w14:paraId="5DDAE44A" w14:textId="4F7BD85A">
      <w:pPr>
        <w:pStyle w:val="Normal"/>
        <w:rPr>
          <w:sz w:val="24"/>
          <w:szCs w:val="24"/>
        </w:rPr>
      </w:pPr>
      <w:r w:rsidRPr="28046B23" w:rsidR="1D8FB6E3">
        <w:rPr>
          <w:rFonts w:ascii="Calibri" w:hAnsi="Calibri" w:eastAsia="Calibri" w:cs="Calibri"/>
          <w:noProof w:val="0"/>
          <w:sz w:val="24"/>
          <w:szCs w:val="24"/>
          <w:lang w:val="en-US"/>
        </w:rPr>
        <w:t xml:space="preserve">Sexual Health Buckinghamshire (2022) </w:t>
      </w:r>
      <w:r w:rsidRPr="28046B23" w:rsidR="1D8FB6E3">
        <w:rPr>
          <w:rFonts w:ascii="Calibri" w:hAnsi="Calibri" w:eastAsia="Calibri" w:cs="Calibri"/>
          <w:i w:val="1"/>
          <w:iCs w:val="1"/>
          <w:noProof w:val="0"/>
          <w:sz w:val="24"/>
          <w:szCs w:val="24"/>
          <w:lang w:val="en-US"/>
        </w:rPr>
        <w:t xml:space="preserve">Sex, </w:t>
      </w:r>
      <w:r w:rsidRPr="28046B23" w:rsidR="1D8FB6E3">
        <w:rPr>
          <w:rFonts w:ascii="Calibri" w:hAnsi="Calibri" w:eastAsia="Calibri" w:cs="Calibri"/>
          <w:i w:val="1"/>
          <w:iCs w:val="1"/>
          <w:noProof w:val="0"/>
          <w:sz w:val="24"/>
          <w:szCs w:val="24"/>
          <w:lang w:val="en-US"/>
        </w:rPr>
        <w:t>alcohol,</w:t>
      </w:r>
      <w:r w:rsidRPr="28046B23" w:rsidR="1D8FB6E3">
        <w:rPr>
          <w:rFonts w:ascii="Calibri" w:hAnsi="Calibri" w:eastAsia="Calibri" w:cs="Calibri"/>
          <w:i w:val="1"/>
          <w:iCs w:val="1"/>
          <w:noProof w:val="0"/>
          <w:sz w:val="24"/>
          <w:szCs w:val="24"/>
          <w:lang w:val="en-US"/>
        </w:rPr>
        <w:t xml:space="preserve"> and drugs. </w:t>
      </w:r>
      <w:r w:rsidRPr="28046B23" w:rsidR="1D8FB6E3">
        <w:rPr>
          <w:rFonts w:ascii="Calibri" w:hAnsi="Calibri" w:eastAsia="Calibri" w:cs="Calibri"/>
          <w:i w:val="0"/>
          <w:iCs w:val="0"/>
          <w:noProof w:val="0"/>
          <w:sz w:val="24"/>
          <w:szCs w:val="24"/>
          <w:lang w:val="en-US"/>
        </w:rPr>
        <w:t xml:space="preserve">Available at: </w:t>
      </w:r>
      <w:hyperlink r:id="R6d5402ffb4f2498a">
        <w:r w:rsidRPr="28046B23" w:rsidR="1D8FB6E3">
          <w:rPr>
            <w:rStyle w:val="Hyperlink"/>
            <w:rFonts w:ascii="Calibri" w:hAnsi="Calibri" w:eastAsia="Calibri" w:cs="Calibri"/>
            <w:noProof w:val="0"/>
            <w:sz w:val="24"/>
            <w:szCs w:val="24"/>
            <w:lang w:val="en-US"/>
          </w:rPr>
          <w:t xml:space="preserve">Sex, </w:t>
        </w:r>
        <w:r w:rsidRPr="28046B23" w:rsidR="1D8FB6E3">
          <w:rPr>
            <w:rStyle w:val="Hyperlink"/>
            <w:rFonts w:ascii="Calibri" w:hAnsi="Calibri" w:eastAsia="Calibri" w:cs="Calibri"/>
            <w:noProof w:val="0"/>
            <w:sz w:val="24"/>
            <w:szCs w:val="24"/>
            <w:lang w:val="en-US"/>
          </w:rPr>
          <w:t>alcohol</w:t>
        </w:r>
        <w:r w:rsidRPr="28046B23" w:rsidR="1D8FB6E3">
          <w:rPr>
            <w:rStyle w:val="Hyperlink"/>
            <w:rFonts w:ascii="Calibri" w:hAnsi="Calibri" w:eastAsia="Calibri" w:cs="Calibri"/>
            <w:noProof w:val="0"/>
            <w:sz w:val="24"/>
            <w:szCs w:val="24"/>
            <w:lang w:val="en-US"/>
          </w:rPr>
          <w:t xml:space="preserve"> and drugs | Sexual Health Bucks</w:t>
        </w:r>
      </w:hyperlink>
      <w:r w:rsidRPr="28046B23" w:rsidR="1D8FB6E3">
        <w:rPr>
          <w:sz w:val="24"/>
          <w:szCs w:val="24"/>
        </w:rPr>
        <w:t xml:space="preserve"> (Accessed 12 March 2022)</w:t>
      </w:r>
    </w:p>
    <w:p w:rsidR="39AA6D28" w:rsidP="28046B23" w:rsidRDefault="39AA6D28" w14:paraId="5631A5E1" w14:textId="2E905FF7">
      <w:pPr>
        <w:pStyle w:val="Normal"/>
        <w:rPr>
          <w:sz w:val="24"/>
          <w:szCs w:val="24"/>
        </w:rPr>
      </w:pPr>
      <w:r w:rsidRPr="28046B23" w:rsidR="1D8FB6E3">
        <w:rPr>
          <w:sz w:val="24"/>
          <w:szCs w:val="24"/>
        </w:rPr>
        <w:t>Standerwick, K. Davies, C. And Tucker, L. (2007) ‘</w:t>
      </w:r>
      <w:r w:rsidRPr="28046B23" w:rsidR="1D8FB6E3">
        <w:rPr>
          <w:i w:val="1"/>
          <w:iCs w:val="1"/>
          <w:sz w:val="24"/>
          <w:szCs w:val="24"/>
        </w:rPr>
        <w:t xml:space="preserve">Binge drinking, sexual behavior, and sexually transmitted infection in the Uk; </w:t>
      </w:r>
      <w:r w:rsidRPr="28046B23" w:rsidR="1D8FB6E3">
        <w:rPr>
          <w:i w:val="0"/>
          <w:iCs w:val="0"/>
          <w:sz w:val="24"/>
          <w:szCs w:val="24"/>
        </w:rPr>
        <w:t xml:space="preserve">18(12), pp 810-813. Available at: </w:t>
      </w:r>
      <w:hyperlink r:id="Ra5ed9cf528f942e4">
        <w:r w:rsidRPr="28046B23" w:rsidR="1D8FB6E3">
          <w:rPr>
            <w:rStyle w:val="Hyperlink"/>
            <w:rFonts w:ascii="Calibri" w:hAnsi="Calibri" w:eastAsia="Calibri" w:cs="Calibri"/>
            <w:noProof w:val="0"/>
            <w:sz w:val="24"/>
            <w:szCs w:val="24"/>
            <w:lang w:val="en-US"/>
          </w:rPr>
          <w:t xml:space="preserve">Binge drinking, sexual </w:t>
        </w:r>
        <w:r w:rsidRPr="28046B23" w:rsidR="1D8FB6E3">
          <w:rPr>
            <w:rStyle w:val="Hyperlink"/>
            <w:rFonts w:ascii="Calibri" w:hAnsi="Calibri" w:eastAsia="Calibri" w:cs="Calibri"/>
            <w:noProof w:val="0"/>
            <w:sz w:val="24"/>
            <w:szCs w:val="24"/>
            <w:lang w:val="en-US"/>
          </w:rPr>
          <w:t>behaviour</w:t>
        </w:r>
        <w:r w:rsidRPr="28046B23" w:rsidR="1D8FB6E3">
          <w:rPr>
            <w:rStyle w:val="Hyperlink"/>
            <w:rFonts w:ascii="Calibri" w:hAnsi="Calibri" w:eastAsia="Calibri" w:cs="Calibri"/>
            <w:noProof w:val="0"/>
            <w:sz w:val="24"/>
            <w:szCs w:val="24"/>
            <w:lang w:val="en-US"/>
          </w:rPr>
          <w:t xml:space="preserve"> and sexually transmitted infection in the UK, 2007 (sagepub.com)</w:t>
        </w:r>
      </w:hyperlink>
    </w:p>
    <w:p w:rsidR="39AA6D28" w:rsidP="28046B23" w:rsidRDefault="39AA6D28" w14:paraId="388FDAF3" w14:textId="512F5625">
      <w:pPr>
        <w:pStyle w:val="Normal"/>
        <w:rPr>
          <w:sz w:val="24"/>
          <w:szCs w:val="24"/>
        </w:rPr>
      </w:pPr>
      <w:r w:rsidRPr="28046B23" w:rsidR="1D8FB6E3">
        <w:rPr>
          <w:rFonts w:ascii="Calibri" w:hAnsi="Calibri" w:eastAsia="Calibri" w:cs="Calibri"/>
          <w:noProof w:val="0"/>
          <w:sz w:val="24"/>
          <w:szCs w:val="24"/>
          <w:lang w:val="en-US"/>
        </w:rPr>
        <w:t>Wechsler, H. et-al (2002) ‘</w:t>
      </w:r>
      <w:r w:rsidRPr="28046B23" w:rsidR="1D8FB6E3">
        <w:rPr>
          <w:rFonts w:ascii="Calibri" w:hAnsi="Calibri" w:eastAsia="Calibri" w:cs="Calibri"/>
          <w:i w:val="1"/>
          <w:iCs w:val="1"/>
          <w:noProof w:val="0"/>
          <w:sz w:val="24"/>
          <w:szCs w:val="24"/>
          <w:lang w:val="en-US"/>
        </w:rPr>
        <w:t xml:space="preserve">Trends in college binge drinking during period of increased prevention efforts; findings from 4 Harvard school of public health college alcohol study survey: 1993-2001, J am </w:t>
      </w:r>
      <w:r w:rsidRPr="28046B23" w:rsidR="1D8FB6E3">
        <w:rPr>
          <w:rFonts w:ascii="Calibri" w:hAnsi="Calibri" w:eastAsia="Calibri" w:cs="Calibri"/>
          <w:i w:val="1"/>
          <w:iCs w:val="1"/>
          <w:noProof w:val="0"/>
          <w:sz w:val="24"/>
          <w:szCs w:val="24"/>
          <w:lang w:val="en-US"/>
        </w:rPr>
        <w:t>Coll</w:t>
      </w:r>
      <w:r w:rsidRPr="28046B23" w:rsidR="1D8FB6E3">
        <w:rPr>
          <w:rFonts w:ascii="Calibri" w:hAnsi="Calibri" w:eastAsia="Calibri" w:cs="Calibri"/>
          <w:i w:val="1"/>
          <w:iCs w:val="1"/>
          <w:noProof w:val="0"/>
          <w:sz w:val="24"/>
          <w:szCs w:val="24"/>
          <w:lang w:val="en-US"/>
        </w:rPr>
        <w:t xml:space="preserve"> Health, 2002, 50(5), pp 203-2017. Available at: </w:t>
      </w:r>
      <w:hyperlink r:id="R721fd321653f422b">
        <w:r w:rsidRPr="28046B23" w:rsidR="1D8FB6E3">
          <w:rPr>
            <w:rStyle w:val="Hyperlink"/>
            <w:rFonts w:ascii="Calibri" w:hAnsi="Calibri" w:eastAsia="Calibri" w:cs="Calibri"/>
            <w:noProof w:val="0"/>
            <w:sz w:val="24"/>
            <w:szCs w:val="24"/>
            <w:lang w:val="en-US"/>
          </w:rPr>
          <w:t>Trends in College Binge Drinking During a Period of Increased Prevention Efforts: Findings from 4 Harvard School of Public Health College Alcohol Study Surveys: 1993–2001: Journal of American College Health: Vol 50, No 5 (tandfonline.com)</w:t>
        </w:r>
      </w:hyperlink>
    </w:p>
    <w:p w:rsidR="39AA6D28" w:rsidP="28046B23" w:rsidRDefault="39AA6D28" w14:paraId="711BFDAD" w14:textId="48C11667">
      <w:pPr>
        <w:pStyle w:val="Normal"/>
        <w:rPr>
          <w:sz w:val="24"/>
          <w:szCs w:val="24"/>
        </w:rPr>
      </w:pPr>
      <w:r w:rsidRPr="28046B23" w:rsidR="1D8FB6E3">
        <w:rPr>
          <w:rFonts w:ascii="Calibri" w:hAnsi="Calibri" w:eastAsia="Calibri" w:cs="Calibri"/>
          <w:noProof w:val="0"/>
          <w:sz w:val="24"/>
          <w:szCs w:val="24"/>
          <w:lang w:val="en-US"/>
        </w:rPr>
        <w:t>White, A. And Shukla, S. (2018) ‘</w:t>
      </w:r>
      <w:r w:rsidRPr="28046B23" w:rsidR="1D8FB6E3">
        <w:rPr>
          <w:rFonts w:ascii="Calibri" w:hAnsi="Calibri" w:eastAsia="Calibri" w:cs="Calibri"/>
          <w:i w:val="1"/>
          <w:iCs w:val="1"/>
          <w:noProof w:val="0"/>
          <w:sz w:val="24"/>
          <w:szCs w:val="24"/>
          <w:lang w:val="en-US"/>
        </w:rPr>
        <w:t xml:space="preserve">Alcohol research; Current reviews, </w:t>
      </w:r>
      <w:r w:rsidRPr="28046B23" w:rsidR="1D8FB6E3">
        <w:rPr>
          <w:rFonts w:ascii="Calibri" w:hAnsi="Calibri" w:eastAsia="Calibri" w:cs="Calibri"/>
          <w:i w:val="0"/>
          <w:iCs w:val="0"/>
          <w:noProof w:val="0"/>
          <w:sz w:val="24"/>
          <w:szCs w:val="24"/>
          <w:lang w:val="en-US"/>
        </w:rPr>
        <w:t xml:space="preserve">39(1), pp 1-3. Available at:  </w:t>
      </w:r>
      <w:hyperlink r:id="R9cc316a0ab8344a0">
        <w:r w:rsidRPr="28046B23" w:rsidR="1D8FB6E3">
          <w:rPr>
            <w:rStyle w:val="Hyperlink"/>
            <w:rFonts w:ascii="Calibri" w:hAnsi="Calibri" w:eastAsia="Calibri" w:cs="Calibri"/>
            <w:noProof w:val="0"/>
            <w:sz w:val="24"/>
            <w:szCs w:val="24"/>
            <w:lang w:val="en-US"/>
          </w:rPr>
          <w:t>Binge Drinking (nih.gov)</w:t>
        </w:r>
      </w:hyperlink>
    </w:p>
    <w:p w:rsidR="39AA6D28" w:rsidP="28046B23" w:rsidRDefault="39AA6D28" w14:paraId="0C6188F0" w14:textId="51B08BBC">
      <w:pPr>
        <w:pStyle w:val="Normal"/>
        <w:rPr>
          <w:sz w:val="24"/>
          <w:szCs w:val="24"/>
        </w:rPr>
      </w:pPr>
      <w:proofErr w:type="spellStart"/>
      <w:r w:rsidRPr="28046B23" w:rsidR="1D8FB6E3">
        <w:rPr>
          <w:rFonts w:ascii="Calibri" w:hAnsi="Calibri" w:eastAsia="Calibri" w:cs="Calibri"/>
          <w:i w:val="0"/>
          <w:iCs w:val="0"/>
          <w:noProof w:val="0"/>
          <w:sz w:val="24"/>
          <w:szCs w:val="24"/>
          <w:lang w:val="en-US"/>
        </w:rPr>
        <w:t>Wilsnack</w:t>
      </w:r>
      <w:proofErr w:type="spellEnd"/>
      <w:r w:rsidRPr="28046B23" w:rsidR="1D8FB6E3">
        <w:rPr>
          <w:rFonts w:ascii="Calibri" w:hAnsi="Calibri" w:eastAsia="Calibri" w:cs="Calibri"/>
          <w:i w:val="0"/>
          <w:iCs w:val="0"/>
          <w:noProof w:val="0"/>
          <w:sz w:val="24"/>
          <w:szCs w:val="24"/>
          <w:lang w:val="en-US"/>
        </w:rPr>
        <w:t>, R. et-al (2018) ‘</w:t>
      </w:r>
      <w:r w:rsidRPr="28046B23" w:rsidR="1D8FB6E3">
        <w:rPr>
          <w:rFonts w:ascii="Calibri" w:hAnsi="Calibri" w:eastAsia="Calibri" w:cs="Calibri"/>
          <w:i w:val="1"/>
          <w:iCs w:val="1"/>
          <w:noProof w:val="0"/>
          <w:sz w:val="24"/>
          <w:szCs w:val="24"/>
          <w:lang w:val="en-US"/>
        </w:rPr>
        <w:t xml:space="preserve">Gender differences in binge drinking </w:t>
      </w:r>
      <w:r w:rsidRPr="28046B23" w:rsidR="1D8FB6E3">
        <w:rPr>
          <w:rFonts w:ascii="Calibri" w:hAnsi="Calibri" w:eastAsia="Calibri" w:cs="Calibri"/>
          <w:i w:val="1"/>
          <w:iCs w:val="1"/>
          <w:noProof w:val="0"/>
          <w:sz w:val="24"/>
          <w:szCs w:val="24"/>
          <w:lang w:val="en-US"/>
        </w:rPr>
        <w:t>prevalence's</w:t>
      </w:r>
      <w:r w:rsidRPr="28046B23" w:rsidR="1D8FB6E3">
        <w:rPr>
          <w:rFonts w:ascii="Calibri" w:hAnsi="Calibri" w:eastAsia="Calibri" w:cs="Calibri"/>
          <w:i w:val="1"/>
          <w:iCs w:val="1"/>
          <w:noProof w:val="0"/>
          <w:sz w:val="24"/>
          <w:szCs w:val="24"/>
          <w:lang w:val="en-US"/>
        </w:rPr>
        <w:t xml:space="preserve">, </w:t>
      </w:r>
      <w:r w:rsidRPr="28046B23" w:rsidR="1D8FB6E3">
        <w:rPr>
          <w:rFonts w:ascii="Calibri" w:hAnsi="Calibri" w:eastAsia="Calibri" w:cs="Calibri"/>
          <w:i w:val="1"/>
          <w:iCs w:val="1"/>
          <w:noProof w:val="0"/>
          <w:sz w:val="24"/>
          <w:szCs w:val="24"/>
          <w:lang w:val="en-US"/>
        </w:rPr>
        <w:t>predictors</w:t>
      </w:r>
      <w:r w:rsidRPr="28046B23" w:rsidR="1D8FB6E3">
        <w:rPr>
          <w:rFonts w:ascii="Calibri" w:hAnsi="Calibri" w:eastAsia="Calibri" w:cs="Calibri"/>
          <w:i w:val="1"/>
          <w:iCs w:val="1"/>
          <w:noProof w:val="0"/>
          <w:sz w:val="24"/>
          <w:szCs w:val="24"/>
          <w:lang w:val="en-US"/>
        </w:rPr>
        <w:t xml:space="preserve"> and consequences; 39 (1), pp 57-76. Available at:  </w:t>
      </w:r>
      <w:hyperlink r:id="R121897c606464510">
        <w:r w:rsidRPr="28046B23" w:rsidR="1D8FB6E3">
          <w:rPr>
            <w:rStyle w:val="Hyperlink"/>
            <w:rFonts w:ascii="Calibri" w:hAnsi="Calibri" w:eastAsia="Calibri" w:cs="Calibri"/>
            <w:noProof w:val="0"/>
            <w:sz w:val="24"/>
            <w:szCs w:val="24"/>
            <w:lang w:val="en-US"/>
          </w:rPr>
          <w:t>Binge Drinking (nih.gov)</w:t>
        </w:r>
      </w:hyperlink>
    </w:p>
    <w:p w:rsidR="39AA6D28" w:rsidP="28046B23" w:rsidRDefault="39AA6D28" w14:paraId="188F2CCB" w14:textId="00323DC1">
      <w:pPr>
        <w:pStyle w:val="Normal"/>
        <w:rPr>
          <w:rFonts w:ascii="Calibri" w:hAnsi="Calibri" w:eastAsia="Calibri" w:cs="Calibri"/>
          <w:noProof w:val="0"/>
          <w:sz w:val="24"/>
          <w:szCs w:val="24"/>
          <w:lang w:val="en-US"/>
        </w:rPr>
      </w:pPr>
      <w:r w:rsidRPr="28046B23" w:rsidR="1D8FB6E3">
        <w:rPr>
          <w:b w:val="0"/>
          <w:bCs w:val="0"/>
          <w:sz w:val="24"/>
          <w:szCs w:val="24"/>
        </w:rPr>
        <w:t xml:space="preserve">World Health </w:t>
      </w:r>
      <w:r w:rsidRPr="28046B23" w:rsidR="1D8FB6E3">
        <w:rPr>
          <w:b w:val="0"/>
          <w:bCs w:val="0"/>
          <w:sz w:val="24"/>
          <w:szCs w:val="24"/>
        </w:rPr>
        <w:t>Organization</w:t>
      </w:r>
      <w:r w:rsidRPr="28046B23" w:rsidR="1D8FB6E3">
        <w:rPr>
          <w:b w:val="0"/>
          <w:bCs w:val="0"/>
          <w:sz w:val="24"/>
          <w:szCs w:val="24"/>
        </w:rPr>
        <w:t xml:space="preserve"> (2018) </w:t>
      </w:r>
      <w:r w:rsidRPr="28046B23" w:rsidR="1D8FB6E3">
        <w:rPr>
          <w:b w:val="0"/>
          <w:bCs w:val="0"/>
          <w:i w:val="1"/>
          <w:iCs w:val="1"/>
          <w:sz w:val="24"/>
          <w:szCs w:val="24"/>
        </w:rPr>
        <w:t>Alcohol</w:t>
      </w:r>
      <w:r w:rsidRPr="28046B23" w:rsidR="1D8FB6E3">
        <w:rPr>
          <w:b w:val="0"/>
          <w:bCs w:val="0"/>
          <w:sz w:val="24"/>
          <w:szCs w:val="24"/>
        </w:rPr>
        <w:t xml:space="preserve">. Available at </w:t>
      </w:r>
      <w:hyperlink r:id="R3fc22b4fb5964dc0">
        <w:r w:rsidRPr="28046B23" w:rsidR="1D8FB6E3">
          <w:rPr>
            <w:rStyle w:val="Hyperlink"/>
            <w:rFonts w:ascii="Calibri" w:hAnsi="Calibri" w:eastAsia="Calibri" w:cs="Calibri"/>
            <w:noProof w:val="0"/>
            <w:sz w:val="24"/>
            <w:szCs w:val="24"/>
            <w:lang w:val="en-US"/>
          </w:rPr>
          <w:t>Alcohol (who.int)</w:t>
        </w:r>
      </w:hyperlink>
      <w:r w:rsidRPr="28046B23" w:rsidR="1D8FB6E3">
        <w:rPr>
          <w:rFonts w:ascii="Calibri" w:hAnsi="Calibri" w:eastAsia="Calibri" w:cs="Calibri"/>
          <w:noProof w:val="0"/>
          <w:sz w:val="24"/>
          <w:szCs w:val="24"/>
          <w:lang w:val="en-US"/>
        </w:rPr>
        <w:t xml:space="preserve"> (Accessed 16 March 2022)</w:t>
      </w:r>
    </w:p>
    <w:p w:rsidR="1D8FB6E3" w:rsidP="1D8FB6E3" w:rsidRDefault="1D8FB6E3" w14:paraId="56820DB4" w14:textId="6EBC2D47">
      <w:pPr>
        <w:pStyle w:val="Normal"/>
      </w:pPr>
    </w:p>
    <w:p w:rsidR="39AA6D28" w:rsidP="39AA6D28" w:rsidRDefault="39AA6D28" w14:paraId="03CA30C4" w14:textId="58B55F2E">
      <w:pPr>
        <w:pStyle w:val="Normal"/>
        <w:rPr>
          <w:b w:val="1"/>
          <w:bCs w:val="1"/>
        </w:rPr>
      </w:pPr>
    </w:p>
    <w:p w:rsidR="39AA6D28" w:rsidP="39AA6D28" w:rsidRDefault="39AA6D28" w14:paraId="3A59E5F8" w14:textId="146E4B36">
      <w:pPr>
        <w:pStyle w:val="Normal"/>
      </w:pPr>
    </w:p>
    <w:p w:rsidR="39AA6D28" w:rsidP="39AA6D28" w:rsidRDefault="39AA6D28" w14:paraId="14345E3A" w14:textId="0252EA64">
      <w:pPr>
        <w:pStyle w:val="Normal"/>
      </w:pPr>
    </w:p>
    <w:p w:rsidR="39AA6D28" w:rsidP="39AA6D28" w:rsidRDefault="39AA6D28" w14:paraId="785D4A94" w14:textId="57BE9704">
      <w:pPr>
        <w:pStyle w:val="Normal"/>
      </w:pPr>
    </w:p>
    <w:p w:rsidR="39AA6D28" w:rsidP="39AA6D28" w:rsidRDefault="39AA6D28" w14:paraId="79BD1D2D" w14:textId="310BF49C">
      <w:pPr>
        <w:pStyle w:val="Normal"/>
      </w:pPr>
    </w:p>
    <w:p w:rsidR="39AA6D28" w:rsidP="39AA6D28" w:rsidRDefault="39AA6D28" w14:paraId="48FA61B8" w14:textId="65ADBAB9">
      <w:pPr>
        <w:pStyle w:val="Normal"/>
      </w:pPr>
    </w:p>
    <w:p w:rsidR="39AA6D28" w:rsidP="39AA6D28" w:rsidRDefault="39AA6D28" w14:paraId="0564238E" w14:textId="44FEC333">
      <w:pPr>
        <w:pStyle w:val="Normal"/>
      </w:pPr>
    </w:p>
    <w:p w:rsidR="39AA6D28" w:rsidP="39AA6D28" w:rsidRDefault="39AA6D28" w14:paraId="1F99516B" w14:textId="5E1B920E">
      <w:pPr>
        <w:pStyle w:val="Normal"/>
      </w:pPr>
    </w:p>
    <w:p w:rsidR="39AA6D28" w:rsidP="39AA6D28" w:rsidRDefault="39AA6D28" w14:paraId="347A46F0" w14:textId="07A54BB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6bVNq+N7VCJ8bt" id="uR2gaXKJ"/>
    <int:WordHash hashCode="dgHPbsIimSzACG" id="Ukwg9KxG"/>
    <int:ParagraphRange paragraphId="1541547489" textId="2122236640" start="355" length="5" invalidationStart="355" invalidationLength="5" id="4tAtLctD"/>
    <int:WordHash hashCode="e7IAHM2Q+DA9Cx" id="jUZfFrDT"/>
    <int:WordHash hashCode="crUbKDLxOlVQHI" id="0BxMFlxg"/>
    <int:WordHash hashCode="CX0hGJ8RMcEHFT" id="dtAP91jL"/>
    <int:WordHash hashCode="+mav7e5NN6EPHM" id="O5NyUgiY"/>
    <int:ParagraphRange paragraphId="1770746126" textId="525592315" start="755" length="3" invalidationStart="755" invalidationLength="3" id="5sbObloW"/>
    <int:ParagraphRange paragraphId="591445068" textId="68731990" start="710" length="17" invalidationStart="710" invalidationLength="17" id="5sAx203n"/>
    <int:WordHash hashCode="XkbmDtOvqh1v/K" id="ImaXjOVQ"/>
    <int:WordHash hashCode="yL3/3EYT5fyaKX" id="s17jbhGu"/>
    <int:WordHash hashCode="lQGIqetFyz857m" id="UrumkLxr"/>
    <int:WordHash hashCode="yLZndRbqQ0trOh" id="4ve41zqU"/>
    <int:WordHash hashCode="RDuUSrmVrk8ifi" id="EBsV7Qrv"/>
    <int:WordHash hashCode="sPyicBmVV/0d+/" id="FC4uokjP"/>
    <int:WordHash hashCode="pz2QIEqb0rZQkg" id="aC1ZLidq"/>
    <int:WordHash hashCode="GTXXtuHNqgyyoS" id="lW0mKIhV"/>
    <int:ParagraphRange paragraphId="1945499055" textId="1390246608" start="325" length="38" invalidationStart="325" invalidationLength="38" id="gWQYxHj2"/>
    <int:WordHash hashCode="RoHRJMxsS3O6q/" id="HQmXTOef"/>
    <int:ParagraphRange paragraphId="1945499055" textId="1788870387" start="325" length="60" invalidationStart="325" invalidationLength="60" id="arqlEHwk"/>
    <int:ParagraphRange paragraphId="1945499055" textId="101746269" start="325" length="60" invalidationStart="325" invalidationLength="60" id="9Scm9Wbs"/>
    <int:WordHash hashCode="x41MCYFgsOKDd3" id="py6H93en"/>
    <int:WordHash hashCode="nyd0xEqdDwZ8S5" id="jWbFebyK"/>
    <int:ParagraphRange paragraphId="1945499055" textId="1326114570" start="646" length="60" invalidationStart="646" invalidationLength="60" id="hD6DHoA1"/>
    <int:ParagraphRange paragraphId="1945499055" textId="1246798328" start="646" length="60" invalidationStart="646" invalidationLength="60" id="SKzby2cv"/>
    <int:ParagraphRange paragraphId="1945499055" textId="975800293" start="283" length="10" invalidationStart="283" invalidationLength="10" id="4xu7XxgP"/>
    <int:ParagraphRange paragraphId="901703243" textId="1100415557" start="86" length="21" invalidationStart="86" invalidationLength="21" id="vI8eCECA"/>
    <int:ParagraphRange paragraphId="1945499055" textId="56062928" start="688" length="60" invalidationStart="688" invalidationLength="60" id="OlKbBFG6"/>
    <int:ParagraphRange paragraphId="1118760222" textId="375952825" start="110" length="8" invalidationStart="110" invalidationLength="8" id="3fjqOP3v"/>
    <int:WordHash hashCode="waH4Rjwlr2owYL" id="xumGLFeF"/>
    <int:ParagraphRange paragraphId="1352512294" textId="212036555" start="82" length="4" invalidationStart="82" invalidationLength="4" id="PPqXGRjJ"/>
    <int:ParagraphRange paragraphId="780142864" textId="1871251562" start="60" length="7" invalidationStart="60" invalidationLength="7" id="EYpQkRCk"/>
  </int:Manifest>
  <int:Observations>
    <int:Content id="uR2gaXKJ">
      <int:Rejection type="AugLoop_Text_Critique"/>
    </int:Content>
    <int:Content id="Ukwg9KxG">
      <int:Rejection type="AugLoop_Text_Critique"/>
    </int:Content>
    <int:Content id="4tAtLctD">
      <int:Rejection type="LegacyProofing"/>
    </int:Content>
    <int:Content id="jUZfFrDT">
      <int:Rejection type="AugLoop_Text_Critique"/>
    </int:Content>
    <int:Content id="0BxMFlxg">
      <int:Rejection type="LegacyProofing"/>
    </int:Content>
    <int:Content id="dtAP91jL">
      <int:Rejection type="AugLoop_Text_Critique"/>
    </int:Content>
    <int:Content id="O5NyUgiY">
      <int:Rejection type="LegacyProofing"/>
    </int:Content>
    <int:Content id="5sbObloW">
      <int:Rejection type="LegacyProofing"/>
    </int:Content>
    <int:Content id="5sAx203n">
      <int:Rejection type="LegacyProofing"/>
    </int:Content>
    <int:Content id="ImaXjOVQ">
      <int:Rejection type="LegacyProofing"/>
    </int:Content>
    <int:Content id="s17jbhGu">
      <int:Rejection type="LegacyProofing"/>
    </int:Content>
    <int:Content id="UrumkLxr">
      <int:Rejection type="AugLoop_Text_Critique"/>
    </int:Content>
    <int:Content id="4ve41zqU">
      <int:Rejection type="AugLoop_Text_Critique"/>
    </int:Content>
    <int:Content id="EBsV7Qrv">
      <int:Rejection type="AugLoop_Text_Critique"/>
    </int:Content>
    <int:Content id="FC4uokjP">
      <int:Rejection type="AugLoop_Text_Critique"/>
    </int:Content>
    <int:Content id="aC1ZLidq">
      <int:Rejection type="LegacyProofing"/>
    </int:Content>
    <int:Content id="lW0mKIhV">
      <int:Rejection type="AugLoop_Text_Critique"/>
    </int:Content>
    <int:Content id="gWQYxHj2">
      <int:Rejection type="LegacyProofing"/>
    </int:Content>
    <int:Content id="HQmXTOef">
      <int:Rejection type="AugLoop_Text_Critique"/>
    </int:Content>
    <int:Content id="arqlEHwk">
      <int:Rejection type="LegacyProofing"/>
    </int:Content>
    <int:Content id="9Scm9Wbs">
      <int:Rejection type="LegacyProofing"/>
    </int:Content>
    <int:Content id="py6H93en">
      <int:Rejection type="LegacyProofing"/>
    </int:Content>
    <int:Content id="jWbFebyK">
      <int:Rejection type="LegacyProofing"/>
    </int:Content>
    <int:Content id="hD6DHoA1">
      <int:Rejection type="LegacyProofing"/>
    </int:Content>
    <int:Content id="SKzby2cv">
      <int:Rejection type="LegacyProofing"/>
    </int:Content>
    <int:Content id="4xu7XxgP">
      <int:Rejection type="LegacyProofing"/>
    </int:Content>
    <int:Content id="vI8eCECA">
      <int:Rejection type="LegacyProofing"/>
    </int:Content>
    <int:Content id="OlKbBFG6">
      <int:Rejection type="LegacyProofing"/>
    </int:Content>
    <int:Content id="3fjqOP3v">
      <int:Rejection type="LegacyProofing"/>
    </int:Content>
    <int:Content id="xumGLFeF">
      <int:Rejection type="AugLoop_Text_Critique"/>
    </int:Content>
    <int:Content id="PPqXGRjJ">
      <int:Rejection type="LegacyProofing"/>
    </int:Content>
    <int:Content id="EYpQkRCk">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A2E87D"/>
    <w:rsid w:val="00815BCF"/>
    <w:rsid w:val="015FBF79"/>
    <w:rsid w:val="01B9EF20"/>
    <w:rsid w:val="01FE04EE"/>
    <w:rsid w:val="02DF2F3C"/>
    <w:rsid w:val="02E71CC2"/>
    <w:rsid w:val="02EE5BAA"/>
    <w:rsid w:val="02F1D66C"/>
    <w:rsid w:val="0306C15E"/>
    <w:rsid w:val="0330D6C3"/>
    <w:rsid w:val="0330D6C3"/>
    <w:rsid w:val="039542C3"/>
    <w:rsid w:val="0494390D"/>
    <w:rsid w:val="04A291BF"/>
    <w:rsid w:val="04A291BF"/>
    <w:rsid w:val="04C74A4F"/>
    <w:rsid w:val="04CCA724"/>
    <w:rsid w:val="05396830"/>
    <w:rsid w:val="0559A837"/>
    <w:rsid w:val="0559A837"/>
    <w:rsid w:val="05D92092"/>
    <w:rsid w:val="05FA9DFB"/>
    <w:rsid w:val="0644B224"/>
    <w:rsid w:val="06F57898"/>
    <w:rsid w:val="07458AF9"/>
    <w:rsid w:val="074FAD2B"/>
    <w:rsid w:val="0792F043"/>
    <w:rsid w:val="07AB4759"/>
    <w:rsid w:val="07B2A05F"/>
    <w:rsid w:val="07C1CCCD"/>
    <w:rsid w:val="07C1CCCD"/>
    <w:rsid w:val="080447E6"/>
    <w:rsid w:val="080483A7"/>
    <w:rsid w:val="080483A7"/>
    <w:rsid w:val="0817E748"/>
    <w:rsid w:val="091FB476"/>
    <w:rsid w:val="09565E46"/>
    <w:rsid w:val="095D9D2E"/>
    <w:rsid w:val="0986EFEA"/>
    <w:rsid w:val="09A05408"/>
    <w:rsid w:val="0A719220"/>
    <w:rsid w:val="0AAC91B5"/>
    <w:rsid w:val="0AE2E81B"/>
    <w:rsid w:val="0AEE27E7"/>
    <w:rsid w:val="0AF22EA7"/>
    <w:rsid w:val="0AF63CAB"/>
    <w:rsid w:val="0AF96D8F"/>
    <w:rsid w:val="0B182347"/>
    <w:rsid w:val="0B38976F"/>
    <w:rsid w:val="0B38976F"/>
    <w:rsid w:val="0B3BE8A8"/>
    <w:rsid w:val="0B3C2469"/>
    <w:rsid w:val="0B481771"/>
    <w:rsid w:val="0B481771"/>
    <w:rsid w:val="0B4820B9"/>
    <w:rsid w:val="0B4F880A"/>
    <w:rsid w:val="0B94E3A0"/>
    <w:rsid w:val="0BA8A9B4"/>
    <w:rsid w:val="0BB0D3C1"/>
    <w:rsid w:val="0C486216"/>
    <w:rsid w:val="0C69DF7F"/>
    <w:rsid w:val="0CBE90AC"/>
    <w:rsid w:val="0D19266E"/>
    <w:rsid w:val="0D23777E"/>
    <w:rsid w:val="0D296133"/>
    <w:rsid w:val="0DAD655C"/>
    <w:rsid w:val="0DF32599"/>
    <w:rsid w:val="0E0C310D"/>
    <w:rsid w:val="0E1A88DD"/>
    <w:rsid w:val="0E2DDD6D"/>
    <w:rsid w:val="0E2DDD6D"/>
    <w:rsid w:val="0E463007"/>
    <w:rsid w:val="0E73896A"/>
    <w:rsid w:val="0E8728CC"/>
    <w:rsid w:val="0EAB2300"/>
    <w:rsid w:val="0EC53194"/>
    <w:rsid w:val="0FA8016E"/>
    <w:rsid w:val="0FC9ADCE"/>
    <w:rsid w:val="103C300F"/>
    <w:rsid w:val="106101F5"/>
    <w:rsid w:val="106101F5"/>
    <w:rsid w:val="109F6D1F"/>
    <w:rsid w:val="112AC65B"/>
    <w:rsid w:val="112AC65B"/>
    <w:rsid w:val="1152299F"/>
    <w:rsid w:val="1161702B"/>
    <w:rsid w:val="117DD0C9"/>
    <w:rsid w:val="119201CF"/>
    <w:rsid w:val="123B3D80"/>
    <w:rsid w:val="126657CA"/>
    <w:rsid w:val="126657CA"/>
    <w:rsid w:val="12925FD2"/>
    <w:rsid w:val="12925FD2"/>
    <w:rsid w:val="129905B5"/>
    <w:rsid w:val="12C696BC"/>
    <w:rsid w:val="12EAAB94"/>
    <w:rsid w:val="13047F74"/>
    <w:rsid w:val="136F3F95"/>
    <w:rsid w:val="138327AA"/>
    <w:rsid w:val="138867F2"/>
    <w:rsid w:val="14A83D5B"/>
    <w:rsid w:val="1504DA4D"/>
    <w:rsid w:val="15243853"/>
    <w:rsid w:val="154736EE"/>
    <w:rsid w:val="154736EE"/>
    <w:rsid w:val="1564FC6F"/>
    <w:rsid w:val="156AF0BC"/>
    <w:rsid w:val="15ED4465"/>
    <w:rsid w:val="1692B79E"/>
    <w:rsid w:val="16A2EB8C"/>
    <w:rsid w:val="175BF9D5"/>
    <w:rsid w:val="176C76D8"/>
    <w:rsid w:val="178EE869"/>
    <w:rsid w:val="17A9140D"/>
    <w:rsid w:val="17C16B23"/>
    <w:rsid w:val="17F730FE"/>
    <w:rsid w:val="183EBBED"/>
    <w:rsid w:val="1872BC45"/>
    <w:rsid w:val="18872CBC"/>
    <w:rsid w:val="18A05519"/>
    <w:rsid w:val="18AF5A49"/>
    <w:rsid w:val="18F950D1"/>
    <w:rsid w:val="194EE3B4"/>
    <w:rsid w:val="194EE3B4"/>
    <w:rsid w:val="19813317"/>
    <w:rsid w:val="19D82432"/>
    <w:rsid w:val="19D82432"/>
    <w:rsid w:val="1A272823"/>
    <w:rsid w:val="1A939A97"/>
    <w:rsid w:val="1AC6892B"/>
    <w:rsid w:val="1B16C010"/>
    <w:rsid w:val="1B1D0378"/>
    <w:rsid w:val="1B1D0378"/>
    <w:rsid w:val="1B281049"/>
    <w:rsid w:val="1B29DEE5"/>
    <w:rsid w:val="1B29DEE5"/>
    <w:rsid w:val="1B9379D7"/>
    <w:rsid w:val="1BC6BB04"/>
    <w:rsid w:val="1C274A33"/>
    <w:rsid w:val="1C62598C"/>
    <w:rsid w:val="1C62598C"/>
    <w:rsid w:val="1CB29071"/>
    <w:rsid w:val="1CB29071"/>
    <w:rsid w:val="1D01F922"/>
    <w:rsid w:val="1D6F76DC"/>
    <w:rsid w:val="1D78CF96"/>
    <w:rsid w:val="1D897712"/>
    <w:rsid w:val="1D8FB6E3"/>
    <w:rsid w:val="1E204317"/>
    <w:rsid w:val="1E204317"/>
    <w:rsid w:val="1E9DC983"/>
    <w:rsid w:val="20201F18"/>
    <w:rsid w:val="2027E220"/>
    <w:rsid w:val="2027E220"/>
    <w:rsid w:val="20957486"/>
    <w:rsid w:val="20A2E87D"/>
    <w:rsid w:val="20B1E82B"/>
    <w:rsid w:val="20B1E82B"/>
    <w:rsid w:val="20C117D4"/>
    <w:rsid w:val="2111F465"/>
    <w:rsid w:val="2111F465"/>
    <w:rsid w:val="213EBB7C"/>
    <w:rsid w:val="214BD6A0"/>
    <w:rsid w:val="21BBEF79"/>
    <w:rsid w:val="223E2695"/>
    <w:rsid w:val="22D19B10"/>
    <w:rsid w:val="22D19B10"/>
    <w:rsid w:val="22E7A701"/>
    <w:rsid w:val="22E7A701"/>
    <w:rsid w:val="233AFA52"/>
    <w:rsid w:val="23A43415"/>
    <w:rsid w:val="23D4D68F"/>
    <w:rsid w:val="24218FD3"/>
    <w:rsid w:val="244AFE10"/>
    <w:rsid w:val="25400476"/>
    <w:rsid w:val="2570A6F0"/>
    <w:rsid w:val="25BD6034"/>
    <w:rsid w:val="25BD6034"/>
    <w:rsid w:val="25D25617"/>
    <w:rsid w:val="25DFC15F"/>
    <w:rsid w:val="260B22E4"/>
    <w:rsid w:val="260B22E4"/>
    <w:rsid w:val="263A3FFB"/>
    <w:rsid w:val="26CBDE20"/>
    <w:rsid w:val="270EC6A6"/>
    <w:rsid w:val="27259FAE"/>
    <w:rsid w:val="27593095"/>
    <w:rsid w:val="277B91C0"/>
    <w:rsid w:val="27C69771"/>
    <w:rsid w:val="28046B23"/>
    <w:rsid w:val="286FB7B2"/>
    <w:rsid w:val="2877A538"/>
    <w:rsid w:val="2877A538"/>
    <w:rsid w:val="289D5086"/>
    <w:rsid w:val="289D5086"/>
    <w:rsid w:val="28A847B2"/>
    <w:rsid w:val="28B22983"/>
    <w:rsid w:val="28F500F6"/>
    <w:rsid w:val="290FC4C8"/>
    <w:rsid w:val="2942F677"/>
    <w:rsid w:val="2A8B19D4"/>
    <w:rsid w:val="2AB33282"/>
    <w:rsid w:val="2AC4BF1B"/>
    <w:rsid w:val="2AE622A9"/>
    <w:rsid w:val="2B5F14C1"/>
    <w:rsid w:val="2B5F14C1"/>
    <w:rsid w:val="2BD2367A"/>
    <w:rsid w:val="2BDFE874"/>
    <w:rsid w:val="2BE3F678"/>
    <w:rsid w:val="2BE3F678"/>
    <w:rsid w:val="2C2445A0"/>
    <w:rsid w:val="2C6FA116"/>
    <w:rsid w:val="2CCBEA20"/>
    <w:rsid w:val="2CD2DE26"/>
    <w:rsid w:val="2CD2DE26"/>
    <w:rsid w:val="2CE3C096"/>
    <w:rsid w:val="2CFD7D9E"/>
    <w:rsid w:val="2CFD7D9E"/>
    <w:rsid w:val="2D4B165B"/>
    <w:rsid w:val="2D6ACD5C"/>
    <w:rsid w:val="2E1AC850"/>
    <w:rsid w:val="2E814A24"/>
    <w:rsid w:val="2F3E0885"/>
    <w:rsid w:val="2F3E83E0"/>
    <w:rsid w:val="2F3FDE01"/>
    <w:rsid w:val="2F3FDE01"/>
    <w:rsid w:val="2F86EAF9"/>
    <w:rsid w:val="2F86EAF9"/>
    <w:rsid w:val="2FC6880B"/>
    <w:rsid w:val="2FCE178F"/>
    <w:rsid w:val="2FD23742"/>
    <w:rsid w:val="301D1A85"/>
    <w:rsid w:val="301D1A85"/>
    <w:rsid w:val="30842E0E"/>
    <w:rsid w:val="30B35997"/>
    <w:rsid w:val="30B86C20"/>
    <w:rsid w:val="30B86C20"/>
    <w:rsid w:val="30C528EE"/>
    <w:rsid w:val="30D9D8E6"/>
    <w:rsid w:val="30F4D6BF"/>
    <w:rsid w:val="30F4D6BF"/>
    <w:rsid w:val="311508BE"/>
    <w:rsid w:val="3122BB5A"/>
    <w:rsid w:val="318AEA87"/>
    <w:rsid w:val="322F79DC"/>
    <w:rsid w:val="324C1D25"/>
    <w:rsid w:val="324C2052"/>
    <w:rsid w:val="32777EC3"/>
    <w:rsid w:val="3297B0C2"/>
    <w:rsid w:val="32B307C8"/>
    <w:rsid w:val="32F0AFA7"/>
    <w:rsid w:val="3320B089"/>
    <w:rsid w:val="333CFF19"/>
    <w:rsid w:val="333CFF19"/>
    <w:rsid w:val="33BA57DF"/>
    <w:rsid w:val="33CEC856"/>
    <w:rsid w:val="33E3A153"/>
    <w:rsid w:val="33E4F781"/>
    <w:rsid w:val="33E4F781"/>
    <w:rsid w:val="33FCC9B0"/>
    <w:rsid w:val="33FCC9B0"/>
    <w:rsid w:val="340422B6"/>
    <w:rsid w:val="34075AF7"/>
    <w:rsid w:val="34134F24"/>
    <w:rsid w:val="34338123"/>
    <w:rsid w:val="34338123"/>
    <w:rsid w:val="3440EC6B"/>
    <w:rsid w:val="3440EC6B"/>
    <w:rsid w:val="344FE2D3"/>
    <w:rsid w:val="345605FE"/>
    <w:rsid w:val="34D8CF7A"/>
    <w:rsid w:val="3521F71B"/>
    <w:rsid w:val="3521F71B"/>
    <w:rsid w:val="3554E4CD"/>
    <w:rsid w:val="357F71B4"/>
    <w:rsid w:val="35C78539"/>
    <w:rsid w:val="35CF5184"/>
    <w:rsid w:val="35FC2B62"/>
    <w:rsid w:val="3611F220"/>
    <w:rsid w:val="3640A77F"/>
    <w:rsid w:val="364A9596"/>
    <w:rsid w:val="364A9596"/>
    <w:rsid w:val="36717A7F"/>
    <w:rsid w:val="368C5C09"/>
    <w:rsid w:val="368C5C09"/>
    <w:rsid w:val="36D7E710"/>
    <w:rsid w:val="36F9FA32"/>
    <w:rsid w:val="37229B1B"/>
    <w:rsid w:val="3724CDCA"/>
    <w:rsid w:val="37D699BE"/>
    <w:rsid w:val="37D699BE"/>
    <w:rsid w:val="3873B771"/>
    <w:rsid w:val="3873B771"/>
    <w:rsid w:val="3895CA93"/>
    <w:rsid w:val="38A8D78F"/>
    <w:rsid w:val="38A8D78F"/>
    <w:rsid w:val="38B56D89"/>
    <w:rsid w:val="38B56D89"/>
    <w:rsid w:val="395FF12B"/>
    <w:rsid w:val="398FF20D"/>
    <w:rsid w:val="39AA6D28"/>
    <w:rsid w:val="3A299963"/>
    <w:rsid w:val="3A4A16D3"/>
    <w:rsid w:val="3A4A16D3"/>
    <w:rsid w:val="3A8290A8"/>
    <w:rsid w:val="3B0861DE"/>
    <w:rsid w:val="3B1E06B9"/>
    <w:rsid w:val="3B520CD4"/>
    <w:rsid w:val="3B53A729"/>
    <w:rsid w:val="3B5C94A8"/>
    <w:rsid w:val="3BAB5833"/>
    <w:rsid w:val="3C21DBCB"/>
    <w:rsid w:val="3C9791ED"/>
    <w:rsid w:val="3C9791ED"/>
    <w:rsid w:val="3CD5C73B"/>
    <w:rsid w:val="3CE3E15F"/>
    <w:rsid w:val="3CE6C58B"/>
    <w:rsid w:val="3D7C48B2"/>
    <w:rsid w:val="3DBA316A"/>
    <w:rsid w:val="3DBFBEC5"/>
    <w:rsid w:val="3DE1A028"/>
    <w:rsid w:val="3E1D0405"/>
    <w:rsid w:val="3E344619"/>
    <w:rsid w:val="3E7FB1C0"/>
    <w:rsid w:val="3EAC9A3C"/>
    <w:rsid w:val="3EE29EB6"/>
    <w:rsid w:val="3EFD0A86"/>
    <w:rsid w:val="3F24AF0D"/>
    <w:rsid w:val="3F24AF0D"/>
    <w:rsid w:val="3F5601CB"/>
    <w:rsid w:val="3F7633CA"/>
    <w:rsid w:val="4098DAE7"/>
    <w:rsid w:val="40D9CE27"/>
    <w:rsid w:val="40DB4CB8"/>
    <w:rsid w:val="40DB4CB8"/>
    <w:rsid w:val="40F86591"/>
    <w:rsid w:val="4109AB00"/>
    <w:rsid w:val="4109AB00"/>
    <w:rsid w:val="41C30970"/>
    <w:rsid w:val="41EC9EC1"/>
    <w:rsid w:val="42432772"/>
    <w:rsid w:val="425DF4BC"/>
    <w:rsid w:val="425FF54D"/>
    <w:rsid w:val="42759E88"/>
    <w:rsid w:val="42759E88"/>
    <w:rsid w:val="42A7F019"/>
    <w:rsid w:val="42A7F019"/>
    <w:rsid w:val="42C2D1A3"/>
    <w:rsid w:val="42F862AE"/>
    <w:rsid w:val="43382711"/>
    <w:rsid w:val="433B7259"/>
    <w:rsid w:val="436DCA7E"/>
    <w:rsid w:val="43BDF92F"/>
    <w:rsid w:val="43E16E07"/>
    <w:rsid w:val="442972EE"/>
    <w:rsid w:val="44B731AA"/>
    <w:rsid w:val="44F146B6"/>
    <w:rsid w:val="45243F83"/>
    <w:rsid w:val="45413FAC"/>
    <w:rsid w:val="45852BEE"/>
    <w:rsid w:val="45A1CF37"/>
    <w:rsid w:val="45AD3F4A"/>
    <w:rsid w:val="4690B177"/>
    <w:rsid w:val="4692B12B"/>
    <w:rsid w:val="46E51CEE"/>
    <w:rsid w:val="470741BC"/>
    <w:rsid w:val="470741BC"/>
    <w:rsid w:val="47180B82"/>
    <w:rsid w:val="472687EF"/>
    <w:rsid w:val="47490FAB"/>
    <w:rsid w:val="476F5A11"/>
    <w:rsid w:val="47ACC935"/>
    <w:rsid w:val="47CBD3D1"/>
    <w:rsid w:val="48104CA8"/>
    <w:rsid w:val="48585165"/>
    <w:rsid w:val="48593366"/>
    <w:rsid w:val="485A5B3C"/>
    <w:rsid w:val="485A5B3C"/>
    <w:rsid w:val="485FAE18"/>
    <w:rsid w:val="4877374B"/>
    <w:rsid w:val="4877374B"/>
    <w:rsid w:val="48B4DF2A"/>
    <w:rsid w:val="48B4DF2A"/>
    <w:rsid w:val="48BCCCB0"/>
    <w:rsid w:val="4967A432"/>
    <w:rsid w:val="49C54893"/>
    <w:rsid w:val="49E18BA9"/>
    <w:rsid w:val="49E18BA9"/>
    <w:rsid w:val="4A00D163"/>
    <w:rsid w:val="4A50AF8B"/>
    <w:rsid w:val="4A589D11"/>
    <w:rsid w:val="4A589D11"/>
    <w:rsid w:val="4A678810"/>
    <w:rsid w:val="4AFFE7C3"/>
    <w:rsid w:val="4B0D4AD1"/>
    <w:rsid w:val="4B1A57C3"/>
    <w:rsid w:val="4B26732E"/>
    <w:rsid w:val="4B60883A"/>
    <w:rsid w:val="4BB88E11"/>
    <w:rsid w:val="4BF46D72"/>
    <w:rsid w:val="4C40CF1C"/>
    <w:rsid w:val="4C41F6F2"/>
    <w:rsid w:val="4CA91B32"/>
    <w:rsid w:val="4CA91B32"/>
    <w:rsid w:val="4D129A2B"/>
    <w:rsid w:val="4D387225"/>
    <w:rsid w:val="4D545E72"/>
    <w:rsid w:val="4DA0A763"/>
    <w:rsid w:val="4DB8512F"/>
    <w:rsid w:val="4DB9A3ED"/>
    <w:rsid w:val="4DB9A3ED"/>
    <w:rsid w:val="4DDC9F7D"/>
    <w:rsid w:val="4DDC9F7D"/>
    <w:rsid w:val="4E9DC310"/>
    <w:rsid w:val="4E9DC310"/>
    <w:rsid w:val="4F3199D4"/>
    <w:rsid w:val="5066F22A"/>
    <w:rsid w:val="506920D3"/>
    <w:rsid w:val="5085EA0B"/>
    <w:rsid w:val="50D9196C"/>
    <w:rsid w:val="50D9196C"/>
    <w:rsid w:val="5257A1BD"/>
    <w:rsid w:val="525CA53B"/>
    <w:rsid w:val="52693A96"/>
    <w:rsid w:val="535983A9"/>
    <w:rsid w:val="535983A9"/>
    <w:rsid w:val="53899D09"/>
    <w:rsid w:val="5428E571"/>
    <w:rsid w:val="5428E571"/>
    <w:rsid w:val="5470C9BF"/>
    <w:rsid w:val="5470C9BF"/>
    <w:rsid w:val="547CB354"/>
    <w:rsid w:val="551FBEA9"/>
    <w:rsid w:val="553971B5"/>
    <w:rsid w:val="5556C4FD"/>
    <w:rsid w:val="5557236C"/>
    <w:rsid w:val="55AA3AB7"/>
    <w:rsid w:val="57E1295F"/>
    <w:rsid w:val="57E54DA7"/>
    <w:rsid w:val="58316ACB"/>
    <w:rsid w:val="5859BF96"/>
    <w:rsid w:val="58C6E341"/>
    <w:rsid w:val="58CB02F4"/>
    <w:rsid w:val="58D41FC4"/>
    <w:rsid w:val="58E069A0"/>
    <w:rsid w:val="58FC5694"/>
    <w:rsid w:val="5A6EC0DB"/>
    <w:rsid w:val="5A8717F1"/>
    <w:rsid w:val="5A8717F1"/>
    <w:rsid w:val="5A9826F5"/>
    <w:rsid w:val="5A9826F5"/>
    <w:rsid w:val="5A9E1837"/>
    <w:rsid w:val="5A9E1837"/>
    <w:rsid w:val="5B175330"/>
    <w:rsid w:val="5B8CDF09"/>
    <w:rsid w:val="5B8CDF09"/>
    <w:rsid w:val="5BB19257"/>
    <w:rsid w:val="5BB19257"/>
    <w:rsid w:val="5BB2C58E"/>
    <w:rsid w:val="5BB2C58E"/>
    <w:rsid w:val="5C3DCA89"/>
    <w:rsid w:val="5C8D6024"/>
    <w:rsid w:val="5CE73D92"/>
    <w:rsid w:val="5D27BA49"/>
    <w:rsid w:val="5DA6E684"/>
    <w:rsid w:val="5E8687D3"/>
    <w:rsid w:val="5EA1DF9F"/>
    <w:rsid w:val="5EC8424B"/>
    <w:rsid w:val="5EEA6650"/>
    <w:rsid w:val="5F17AAFC"/>
    <w:rsid w:val="5F4FAB24"/>
    <w:rsid w:val="5F88E75C"/>
    <w:rsid w:val="5FEAC453"/>
    <w:rsid w:val="5FEAC453"/>
    <w:rsid w:val="5FF6DFBE"/>
    <w:rsid w:val="5FF6DFBE"/>
    <w:rsid w:val="6035F4F1"/>
    <w:rsid w:val="6082569B"/>
    <w:rsid w:val="60B37B5D"/>
    <w:rsid w:val="60B37B5D"/>
    <w:rsid w:val="60DB8C2B"/>
    <w:rsid w:val="60DE8746"/>
    <w:rsid w:val="60DE8746"/>
    <w:rsid w:val="60EAA2B1"/>
    <w:rsid w:val="60EAA2B1"/>
    <w:rsid w:val="60EB7B85"/>
    <w:rsid w:val="6120F917"/>
    <w:rsid w:val="613D0BE6"/>
    <w:rsid w:val="61AE393B"/>
    <w:rsid w:val="621E26FC"/>
    <w:rsid w:val="621E26FC"/>
    <w:rsid w:val="624F4BBE"/>
    <w:rsid w:val="626D4AB5"/>
    <w:rsid w:val="6279D2C0"/>
    <w:rsid w:val="62874BE6"/>
    <w:rsid w:val="62C0881E"/>
    <w:rsid w:val="62D8DC47"/>
    <w:rsid w:val="63188DF5"/>
    <w:rsid w:val="6361887A"/>
    <w:rsid w:val="6361887A"/>
    <w:rsid w:val="637EC891"/>
    <w:rsid w:val="6415A321"/>
    <w:rsid w:val="6415A321"/>
    <w:rsid w:val="652C4E71"/>
    <w:rsid w:val="652C4E71"/>
    <w:rsid w:val="65366D22"/>
    <w:rsid w:val="65437EBA"/>
    <w:rsid w:val="65437EBA"/>
    <w:rsid w:val="65BEECA8"/>
    <w:rsid w:val="65F828E0"/>
    <w:rsid w:val="65FDC2F4"/>
    <w:rsid w:val="6607BECA"/>
    <w:rsid w:val="66107D09"/>
    <w:rsid w:val="66107D09"/>
    <w:rsid w:val="6651FCA6"/>
    <w:rsid w:val="666E0EC8"/>
    <w:rsid w:val="668E1FD8"/>
    <w:rsid w:val="66F444FE"/>
    <w:rsid w:val="66FD65BB"/>
    <w:rsid w:val="67666447"/>
    <w:rsid w:val="67666447"/>
    <w:rsid w:val="67D012CB"/>
    <w:rsid w:val="67D012CB"/>
    <w:rsid w:val="681EEDAC"/>
    <w:rsid w:val="6829F039"/>
    <w:rsid w:val="68391950"/>
    <w:rsid w:val="68478E95"/>
    <w:rsid w:val="686E0DE4"/>
    <w:rsid w:val="6890155F"/>
    <w:rsid w:val="6890155F"/>
    <w:rsid w:val="6891B8D0"/>
    <w:rsid w:val="689D80A7"/>
    <w:rsid w:val="689D80A7"/>
    <w:rsid w:val="68D2B5FB"/>
    <w:rsid w:val="691731FF"/>
    <w:rsid w:val="691731FF"/>
    <w:rsid w:val="693563B6"/>
    <w:rsid w:val="69460B32"/>
    <w:rsid w:val="69481DCB"/>
    <w:rsid w:val="699850AC"/>
    <w:rsid w:val="6999941F"/>
    <w:rsid w:val="69A5AF8A"/>
    <w:rsid w:val="69C3AEDA"/>
    <w:rsid w:val="69C3AEDA"/>
    <w:rsid w:val="69C5C09A"/>
    <w:rsid w:val="69C72CF3"/>
    <w:rsid w:val="69C72CF3"/>
    <w:rsid w:val="69CF053E"/>
    <w:rsid w:val="69DE0681"/>
    <w:rsid w:val="69EBC236"/>
    <w:rsid w:val="6A6E865C"/>
    <w:rsid w:val="6AB63845"/>
    <w:rsid w:val="6AE3EE2C"/>
    <w:rsid w:val="6B6B1983"/>
    <w:rsid w:val="6B6C9A5F"/>
    <w:rsid w:val="6B7F2F57"/>
    <w:rsid w:val="6BC7B621"/>
    <w:rsid w:val="6BD568BD"/>
    <w:rsid w:val="6C5208A6"/>
    <w:rsid w:val="6C56C047"/>
    <w:rsid w:val="6C7FBE8D"/>
    <w:rsid w:val="6C7FBE8D"/>
    <w:rsid w:val="6C9D03BC"/>
    <w:rsid w:val="6CB6C4E1"/>
    <w:rsid w:val="6CEFD336"/>
    <w:rsid w:val="6CFB4F9C"/>
    <w:rsid w:val="6EB177A4"/>
    <w:rsid w:val="6EB177A4"/>
    <w:rsid w:val="6F29F685"/>
    <w:rsid w:val="6F5FDF01"/>
    <w:rsid w:val="6F7538AC"/>
    <w:rsid w:val="6F7538AC"/>
    <w:rsid w:val="6F9578B3"/>
    <w:rsid w:val="70DB8FEE"/>
    <w:rsid w:val="70DB8FEE"/>
    <w:rsid w:val="712243E4"/>
    <w:rsid w:val="7171983C"/>
    <w:rsid w:val="7171983C"/>
    <w:rsid w:val="71AE3CFE"/>
    <w:rsid w:val="71BCF3B2"/>
    <w:rsid w:val="71E1C598"/>
    <w:rsid w:val="72AB3B3F"/>
    <w:rsid w:val="72AB3B3F"/>
    <w:rsid w:val="72EF0011"/>
    <w:rsid w:val="72EF0011"/>
    <w:rsid w:val="72F6ED97"/>
    <w:rsid w:val="731AB2F8"/>
    <w:rsid w:val="7328C4F9"/>
    <w:rsid w:val="734A0D5F"/>
    <w:rsid w:val="735B84F2"/>
    <w:rsid w:val="745E5413"/>
    <w:rsid w:val="748AD072"/>
    <w:rsid w:val="7492BDF8"/>
    <w:rsid w:val="7492BDF8"/>
    <w:rsid w:val="74B68359"/>
    <w:rsid w:val="75066181"/>
    <w:rsid w:val="7568B3F4"/>
    <w:rsid w:val="75844226"/>
    <w:rsid w:val="762C7BC0"/>
    <w:rsid w:val="765253BA"/>
    <w:rsid w:val="765253BA"/>
    <w:rsid w:val="768BD399"/>
    <w:rsid w:val="769C0E5E"/>
    <w:rsid w:val="76B90A67"/>
    <w:rsid w:val="76D232C4"/>
    <w:rsid w:val="76D232C4"/>
    <w:rsid w:val="76E5C012"/>
    <w:rsid w:val="772728E7"/>
    <w:rsid w:val="77A08A98"/>
    <w:rsid w:val="77F9D5F7"/>
    <w:rsid w:val="77F9D5F7"/>
    <w:rsid w:val="782C3536"/>
    <w:rsid w:val="78D30774"/>
    <w:rsid w:val="7909216C"/>
    <w:rsid w:val="7909216C"/>
    <w:rsid w:val="791C1AF2"/>
    <w:rsid w:val="79662F1B"/>
    <w:rsid w:val="7989F47C"/>
    <w:rsid w:val="79F2FB01"/>
    <w:rsid w:val="7A3DDE44"/>
    <w:rsid w:val="7AD41D56"/>
    <w:rsid w:val="7AFA9CA5"/>
    <w:rsid w:val="7B14D7D5"/>
    <w:rsid w:val="7B69F3CE"/>
    <w:rsid w:val="7BCB1A0B"/>
    <w:rsid w:val="7C323E4B"/>
    <w:rsid w:val="7C53BBB4"/>
    <w:rsid w:val="7C53BBB4"/>
    <w:rsid w:val="7C966D06"/>
    <w:rsid w:val="7C9DCFDD"/>
    <w:rsid w:val="7D284BEB"/>
    <w:rsid w:val="7D417448"/>
    <w:rsid w:val="7D417448"/>
    <w:rsid w:val="7DD9D82B"/>
    <w:rsid w:val="7DEF8C15"/>
    <w:rsid w:val="7E046512"/>
    <w:rsid w:val="7E0AF0D7"/>
    <w:rsid w:val="7E0AF0D7"/>
    <w:rsid w:val="7E61B02A"/>
    <w:rsid w:val="7EA92414"/>
    <w:rsid w:val="7F0D9269"/>
    <w:rsid w:val="7F267BB5"/>
    <w:rsid w:val="7FA03573"/>
    <w:rsid w:val="7FA03573"/>
    <w:rsid w:val="7FA0CCEB"/>
    <w:rsid w:val="7FA0CCEB"/>
    <w:rsid w:val="7FBA35A9"/>
    <w:rsid w:val="7FBB5E61"/>
    <w:rsid w:val="7FC3EF17"/>
    <w:rsid w:val="7FCE0DC8"/>
    <w:rsid w:val="7FD35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E87D"/>
  <w15:chartTrackingRefBased/>
  <w15:docId w15:val="{F891FC2B-CD14-4467-A0C1-C4A1C5A071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5f399fe20a0f4fa5" /><Relationship Type="http://schemas.openxmlformats.org/officeDocument/2006/relationships/hyperlink" Target="https://www.tandfonline.com/doi/abs/10.1080/09687630600902477?journalCode=idep20" TargetMode="External" Id="Ra4788369a1fb40b9" /><Relationship Type="http://schemas.openxmlformats.org/officeDocument/2006/relationships/hyperlink" Target="https://www.sciencedirect.com/science/article/abs/pii/0376871688900397" TargetMode="External" Id="R2a5a1db1ccdc46e6" /><Relationship Type="http://schemas.openxmlformats.org/officeDocument/2006/relationships/hyperlink" Target="https://academic.oup.com/alcalc/article/48/4/464/534726?login=true" TargetMode="External" Id="Rb6468f92744b40bd" /><Relationship Type="http://schemas.openxmlformats.org/officeDocument/2006/relationships/hyperlink" Target="https://academic.oup.com/alcalc/article/37/2/109/100924?login=false" TargetMode="External" Id="Rd19c15140ebf4e60" /><Relationship Type="http://schemas.openxmlformats.org/officeDocument/2006/relationships/hyperlink" Target="https://apps.who.int/iris/bitstream/handle/10665/66795/WHO_MSD_MSB_01.1.pdf;sequence=1" TargetMode="External" Id="Ra377f5bb1384427d" /><Relationship Type="http://schemas.openxmlformats.org/officeDocument/2006/relationships/hyperlink" Target="https://www.sciencedirect.com/science/article/abs/pii/S0277953603005458" TargetMode="External" Id="R536fc1fc85c844cf" /><Relationship Type="http://schemas.openxmlformats.org/officeDocument/2006/relationships/hyperlink" Target="https://academic.oup.com/alcalc/article/41/4/355/162388?login=false" TargetMode="External" Id="R2b21e4222e12409f" /><Relationship Type="http://schemas.openxmlformats.org/officeDocument/2006/relationships/hyperlink" Target="https://arcr.niaaa.nih.gov/binge-drinking-predictors-patterns-and-consequences/binge-drinkings-effects-body" TargetMode="External" Id="R39a34fc38a8d41ed" /><Relationship Type="http://schemas.openxmlformats.org/officeDocument/2006/relationships/hyperlink" Target="https://academic.oup.com/aje/article/155/3/242/63443" TargetMode="External" Id="R8abb245afb054b5e" /><Relationship Type="http://schemas.openxmlformats.org/officeDocument/2006/relationships/hyperlink" Target="https://www.nhs.uk/live-well/alcohol-support/binge-drinking-effects/" TargetMode="External" Id="R37f184a93bb24832" /><Relationship Type="http://schemas.openxmlformats.org/officeDocument/2006/relationships/hyperlink" Target="https://www.who.int/substance_abuse/publications/alcohol_gender_drinking_problems.pdf" TargetMode="External" Id="Raeec243359dd4950" /><Relationship Type="http://schemas.openxmlformats.org/officeDocument/2006/relationships/hyperlink" Target="https://pubmed.ncbi.nlm.nih.gov/22151318/" TargetMode="External" Id="R2f4a8708ef0343c6" /><Relationship Type="http://schemas.openxmlformats.org/officeDocument/2006/relationships/hyperlink" Target="https://www.sciencedirect.com/science/article/abs/pii/0376871688900397" TargetMode="External" Id="R04f5042edaea4192" /><Relationship Type="http://schemas.openxmlformats.org/officeDocument/2006/relationships/hyperlink" Target="https://sexualhealthbucks.nhs.uk/advice/healthy-relationships/sex-alcohol-and-drugs/" TargetMode="External" Id="R6d5402ffb4f2498a" /><Relationship Type="http://schemas.openxmlformats.org/officeDocument/2006/relationships/hyperlink" Target="https://journals.sagepub.com/doi/abs/10.1258/095646207782717027" TargetMode="External" Id="Ra5ed9cf528f942e4" /><Relationship Type="http://schemas.openxmlformats.org/officeDocument/2006/relationships/hyperlink" Target="https://www.tandfonline.com/doi/abs/10.1080/07448480209595713" TargetMode="External" Id="R721fd321653f422b" /><Relationship Type="http://schemas.openxmlformats.org/officeDocument/2006/relationships/hyperlink" Target="https://www.ncbi.nlm.nih.gov/pmc/articles/PMC6104965/" TargetMode="External" Id="R9cc316a0ab8344a0" /><Relationship Type="http://schemas.openxmlformats.org/officeDocument/2006/relationships/hyperlink" Target="https://www.ncbi.nlm.nih.gov/pmc/articles/PMC6104965/" TargetMode="External" Id="R121897c606464510" /><Relationship Type="http://schemas.openxmlformats.org/officeDocument/2006/relationships/hyperlink" Target="https://www.who.int/news-room/fact-sheets/detail/alcohol" TargetMode="External" Id="R3fc22b4fb5964dc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2022-03-06T15:33:31.3783810Z</dcterms:created>
  <dcterms:modified xsi:type="dcterms:W3CDTF">2022-03-24T17:53:38.5594413Z</dcterms:modified>
  <dc:creator>Hayley Prosser (2108352)</dc:creator>
  <lastModifiedBy>Hayley Prosser (2108352)</lastModifiedBy>
</coreProperties>
</file>