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A1EC7" w14:textId="01060695" w:rsidR="00E003CF" w:rsidRDefault="00E003CF" w:rsidP="00E003CF">
      <w:pPr>
        <w:pStyle w:val="Title"/>
        <w:rPr>
          <w:sz w:val="48"/>
          <w:szCs w:val="52"/>
        </w:rPr>
      </w:pPr>
      <w:r w:rsidRPr="00E003CF">
        <w:rPr>
          <w:sz w:val="48"/>
          <w:szCs w:val="52"/>
        </w:rPr>
        <w:t>Integrated Human Capital Blueprint</w:t>
      </w:r>
    </w:p>
    <w:p w14:paraId="55B2DA8F" w14:textId="77777777" w:rsidR="00E003CF" w:rsidRDefault="00E003CF" w:rsidP="00E003CF">
      <w:r>
        <w:t xml:space="preserve">                                </w:t>
      </w:r>
    </w:p>
    <w:p w14:paraId="67307C10" w14:textId="71C4D4DE" w:rsidR="00E003CF" w:rsidRPr="00656F11" w:rsidRDefault="00656F11" w:rsidP="00656F11">
      <w:pPr>
        <w:jc w:val="center"/>
        <w:rPr>
          <w:rFonts w:ascii="Century Gothic" w:hAnsi="Century Gothic"/>
          <w:sz w:val="28"/>
          <w:szCs w:val="28"/>
        </w:rPr>
      </w:pPr>
      <w:r w:rsidRPr="00656F11">
        <w:rPr>
          <w:rFonts w:ascii="Century Gothic" w:hAnsi="Century Gothic"/>
          <w:sz w:val="28"/>
          <w:szCs w:val="28"/>
        </w:rPr>
        <w:t>by</w:t>
      </w:r>
    </w:p>
    <w:p w14:paraId="4F4FA43D" w14:textId="77777777" w:rsidR="00E003CF" w:rsidRPr="00656F11" w:rsidRDefault="00E003CF" w:rsidP="00656F11">
      <w:pPr>
        <w:jc w:val="center"/>
        <w:rPr>
          <w:rFonts w:ascii="Century Gothic" w:hAnsi="Century Gothic"/>
          <w:b/>
          <w:bCs/>
          <w:sz w:val="28"/>
          <w:szCs w:val="28"/>
        </w:rPr>
      </w:pPr>
    </w:p>
    <w:p w14:paraId="64104CFB" w14:textId="7DA3889D" w:rsidR="00E003CF" w:rsidRDefault="00656F11" w:rsidP="00700790">
      <w:pPr>
        <w:jc w:val="center"/>
        <w:rPr>
          <w:rFonts w:ascii="Century Gothic" w:hAnsi="Century Gothic"/>
          <w:b/>
          <w:bCs/>
          <w:noProof/>
          <w:sz w:val="28"/>
          <w:szCs w:val="28"/>
        </w:rPr>
      </w:pPr>
      <w:r w:rsidRPr="00656F11">
        <w:rPr>
          <w:rFonts w:ascii="Century Gothic" w:hAnsi="Century Gothic"/>
          <w:b/>
          <w:bCs/>
          <w:sz w:val="28"/>
          <w:szCs w:val="28"/>
        </w:rPr>
        <w:t>RAHUL AMITKUMAR SHRIMALI (2519362)</w:t>
      </w:r>
      <w:r w:rsidR="009C28E4">
        <w:rPr>
          <w:rFonts w:ascii="Century Gothic" w:hAnsi="Century Gothic"/>
          <w:b/>
          <w:bCs/>
          <w:noProof/>
          <w:sz w:val="28"/>
          <w:szCs w:val="28"/>
        </w:rPr>
        <w:drawing>
          <wp:anchor distT="0" distB="0" distL="114300" distR="114300" simplePos="0" relativeHeight="251658240" behindDoc="0" locked="0" layoutInCell="1" allowOverlap="1" wp14:anchorId="1D626B8F" wp14:editId="0EAEFEC7">
            <wp:simplePos x="0" y="0"/>
            <wp:positionH relativeFrom="column">
              <wp:posOffset>0</wp:posOffset>
            </wp:positionH>
            <wp:positionV relativeFrom="paragraph">
              <wp:posOffset>249555</wp:posOffset>
            </wp:positionV>
            <wp:extent cx="5731510" cy="2865755"/>
            <wp:effectExtent l="0" t="0" r="2540" b="0"/>
            <wp:wrapTopAndBottom/>
            <wp:docPr id="406522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522135" name="Picture 406522135"/>
                    <pic:cNvPicPr/>
                  </pic:nvPicPr>
                  <pic:blipFill>
                    <a:blip r:embed="rId8">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anchor>
        </w:drawing>
      </w:r>
      <w:r w:rsidR="00700790">
        <w:rPr>
          <w:rFonts w:ascii="Century Gothic" w:hAnsi="Century Gothic"/>
          <w:b/>
          <w:bCs/>
          <w:noProof/>
          <w:sz w:val="28"/>
          <w:szCs w:val="28"/>
        </w:rPr>
        <w:t xml:space="preserve">   </w:t>
      </w:r>
    </w:p>
    <w:p w14:paraId="3B6F51B4" w14:textId="00AC26EB" w:rsidR="00700790" w:rsidRDefault="00A72D59" w:rsidP="00700790">
      <w:pPr>
        <w:jc w:val="center"/>
        <w:rPr>
          <w:rFonts w:ascii="Century Gothic" w:hAnsi="Century Gothic"/>
          <w:b/>
          <w:bCs/>
          <w:noProof/>
          <w:sz w:val="28"/>
          <w:szCs w:val="28"/>
        </w:rPr>
      </w:pPr>
      <w:r>
        <w:rPr>
          <w:rFonts w:ascii="Century Gothic" w:hAnsi="Century Gothic"/>
          <w:b/>
          <w:bCs/>
          <w:noProof/>
          <w:sz w:val="28"/>
          <w:szCs w:val="28"/>
        </w:rPr>
        <w:t>Submitted to:</w:t>
      </w:r>
      <w:r w:rsidR="006C665E">
        <w:rPr>
          <w:rFonts w:ascii="Century Gothic" w:hAnsi="Century Gothic"/>
          <w:b/>
          <w:bCs/>
          <w:noProof/>
          <w:sz w:val="28"/>
          <w:szCs w:val="28"/>
        </w:rPr>
        <w:t xml:space="preserve"> Charles Oham</w:t>
      </w:r>
    </w:p>
    <w:p w14:paraId="6FEDD1C4" w14:textId="37B5E29F" w:rsidR="00A72D59" w:rsidRDefault="00A72D59" w:rsidP="00700790">
      <w:pPr>
        <w:jc w:val="center"/>
        <w:rPr>
          <w:rFonts w:ascii="Century Gothic" w:hAnsi="Century Gothic"/>
          <w:b/>
          <w:bCs/>
          <w:noProof/>
          <w:sz w:val="28"/>
          <w:szCs w:val="28"/>
        </w:rPr>
      </w:pPr>
      <w:r>
        <w:rPr>
          <w:rFonts w:ascii="Century Gothic" w:hAnsi="Century Gothic"/>
          <w:b/>
          <w:bCs/>
          <w:noProof/>
          <w:sz w:val="28"/>
          <w:szCs w:val="28"/>
        </w:rPr>
        <w:t>Subject:</w:t>
      </w:r>
      <w:r w:rsidR="00DC1015">
        <w:rPr>
          <w:rFonts w:ascii="Century Gothic" w:hAnsi="Century Gothic"/>
          <w:b/>
          <w:bCs/>
          <w:noProof/>
          <w:sz w:val="28"/>
          <w:szCs w:val="28"/>
        </w:rPr>
        <w:t xml:space="preserve"> </w:t>
      </w:r>
      <w:r w:rsidR="006C665E">
        <w:rPr>
          <w:rFonts w:ascii="Century Gothic" w:hAnsi="Century Gothic"/>
          <w:b/>
          <w:bCs/>
          <w:noProof/>
          <w:sz w:val="28"/>
          <w:szCs w:val="28"/>
        </w:rPr>
        <w:t>HUMAN CAPITAL MANAGEMENT(LCMB7023)</w:t>
      </w:r>
    </w:p>
    <w:p w14:paraId="21DD871A" w14:textId="77777777" w:rsidR="00DC1015" w:rsidRDefault="00DC1015" w:rsidP="00700790">
      <w:pPr>
        <w:jc w:val="center"/>
        <w:rPr>
          <w:rFonts w:ascii="Century Gothic" w:hAnsi="Century Gothic"/>
          <w:b/>
          <w:bCs/>
          <w:noProof/>
          <w:sz w:val="28"/>
          <w:szCs w:val="28"/>
        </w:rPr>
      </w:pPr>
    </w:p>
    <w:p w14:paraId="45CE4A79" w14:textId="77777777" w:rsidR="00DC1015" w:rsidRDefault="00DC1015" w:rsidP="00700790">
      <w:pPr>
        <w:jc w:val="center"/>
        <w:rPr>
          <w:rFonts w:ascii="Century Gothic" w:hAnsi="Century Gothic"/>
          <w:b/>
          <w:bCs/>
          <w:noProof/>
          <w:sz w:val="28"/>
          <w:szCs w:val="28"/>
        </w:rPr>
      </w:pPr>
    </w:p>
    <w:p w14:paraId="5F0C7B01" w14:textId="77777777" w:rsidR="00DC1015" w:rsidRDefault="00DC1015" w:rsidP="00700790">
      <w:pPr>
        <w:jc w:val="center"/>
        <w:rPr>
          <w:rFonts w:ascii="Century Gothic" w:hAnsi="Century Gothic"/>
          <w:b/>
          <w:bCs/>
          <w:noProof/>
          <w:sz w:val="28"/>
          <w:szCs w:val="28"/>
        </w:rPr>
      </w:pPr>
    </w:p>
    <w:p w14:paraId="12B3AD62" w14:textId="292C3B65" w:rsidR="00597062" w:rsidRDefault="00597062" w:rsidP="00597062">
      <w:pPr>
        <w:rPr>
          <w:rFonts w:ascii="Century Gothic" w:hAnsi="Century Gothic"/>
          <w:b/>
          <w:bCs/>
          <w:noProof/>
          <w:sz w:val="28"/>
          <w:szCs w:val="28"/>
        </w:rPr>
      </w:pPr>
      <w:r>
        <w:rPr>
          <w:rFonts w:ascii="Century Gothic" w:hAnsi="Century Gothic"/>
          <w:b/>
          <w:bCs/>
          <w:noProof/>
          <w:sz w:val="28"/>
          <w:szCs w:val="28"/>
        </w:rPr>
        <w:t xml:space="preserve">   </w:t>
      </w:r>
    </w:p>
    <w:p w14:paraId="6DF71AF8" w14:textId="77777777" w:rsidR="00DC1015" w:rsidRDefault="00DC1015" w:rsidP="00700790">
      <w:pPr>
        <w:jc w:val="center"/>
        <w:rPr>
          <w:rFonts w:ascii="Century Gothic" w:hAnsi="Century Gothic"/>
          <w:b/>
          <w:bCs/>
          <w:noProof/>
          <w:sz w:val="28"/>
          <w:szCs w:val="28"/>
        </w:rPr>
      </w:pPr>
    </w:p>
    <w:p w14:paraId="187E100C" w14:textId="77777777" w:rsidR="00DC1015" w:rsidRDefault="00DC1015" w:rsidP="00700790">
      <w:pPr>
        <w:jc w:val="center"/>
        <w:rPr>
          <w:rFonts w:ascii="Century Gothic" w:hAnsi="Century Gothic"/>
          <w:b/>
          <w:bCs/>
          <w:noProof/>
          <w:sz w:val="28"/>
          <w:szCs w:val="28"/>
        </w:rPr>
      </w:pPr>
    </w:p>
    <w:p w14:paraId="55E715F4" w14:textId="77777777" w:rsidR="00DC1015" w:rsidRDefault="00DC1015" w:rsidP="00700790">
      <w:pPr>
        <w:jc w:val="center"/>
        <w:rPr>
          <w:rFonts w:ascii="Century Gothic" w:hAnsi="Century Gothic"/>
          <w:b/>
          <w:bCs/>
          <w:noProof/>
          <w:sz w:val="28"/>
          <w:szCs w:val="28"/>
        </w:rPr>
      </w:pPr>
    </w:p>
    <w:p w14:paraId="7DE439C8" w14:textId="77777777" w:rsidR="00DC1015" w:rsidRDefault="00DC1015" w:rsidP="00597062">
      <w:pPr>
        <w:pBdr>
          <w:top w:val="single" w:sz="4" w:space="1" w:color="auto"/>
        </w:pBdr>
        <w:jc w:val="center"/>
        <w:rPr>
          <w:rFonts w:ascii="Century Gothic" w:hAnsi="Century Gothic"/>
          <w:b/>
          <w:bCs/>
          <w:noProof/>
          <w:sz w:val="28"/>
          <w:szCs w:val="28"/>
        </w:rPr>
      </w:pPr>
    </w:p>
    <w:p w14:paraId="682793E1" w14:textId="77777777" w:rsidR="00DA7DCA" w:rsidRPr="00A94C38" w:rsidRDefault="00DA7DCA" w:rsidP="002174FC">
      <w:pPr>
        <w:spacing w:after="0"/>
        <w:jc w:val="center"/>
        <w:rPr>
          <w:rFonts w:ascii="Arial Narrow" w:hAnsi="Arial Narrow" w:cs="Arial"/>
          <w:noProof/>
          <w:sz w:val="28"/>
          <w:szCs w:val="28"/>
        </w:rPr>
      </w:pPr>
    </w:p>
    <w:p w14:paraId="13E48CA2" w14:textId="6AE5D8E6" w:rsidR="00DA7DCA" w:rsidRPr="00A94C38" w:rsidRDefault="00DC1015" w:rsidP="002174FC">
      <w:pPr>
        <w:spacing w:after="0"/>
        <w:jc w:val="center"/>
        <w:rPr>
          <w:rFonts w:ascii="Arial Narrow" w:hAnsi="Arial Narrow" w:cs="Arial"/>
          <w:noProof/>
          <w:sz w:val="28"/>
          <w:szCs w:val="28"/>
        </w:rPr>
      </w:pPr>
      <w:r w:rsidRPr="00A94C38">
        <w:rPr>
          <w:rFonts w:ascii="Arial Narrow" w:hAnsi="Arial Narrow" w:cs="Arial"/>
          <w:noProof/>
          <w:sz w:val="28"/>
          <w:szCs w:val="28"/>
        </w:rPr>
        <w:t>DEPARTMENT OF MBA IN INTERNATIONAL BUSSINES</w:t>
      </w:r>
    </w:p>
    <w:p w14:paraId="6B439BEC" w14:textId="77777777" w:rsidR="00D34487" w:rsidRDefault="00DC1015" w:rsidP="002174FC">
      <w:pPr>
        <w:spacing w:after="0"/>
        <w:jc w:val="center"/>
        <w:rPr>
          <w:rFonts w:ascii="Arial Narrow" w:hAnsi="Arial Narrow" w:cs="Arial"/>
          <w:noProof/>
          <w:sz w:val="28"/>
          <w:szCs w:val="28"/>
        </w:rPr>
        <w:sectPr w:rsidR="00D34487">
          <w:pgSz w:w="11906" w:h="16838"/>
          <w:pgMar w:top="1440" w:right="1440" w:bottom="1440" w:left="1440" w:header="708" w:footer="708" w:gutter="0"/>
          <w:cols w:space="708"/>
          <w:docGrid w:linePitch="360"/>
        </w:sectPr>
      </w:pPr>
      <w:r w:rsidRPr="00A94C38">
        <w:rPr>
          <w:rFonts w:ascii="Arial Narrow" w:hAnsi="Arial Narrow" w:cs="Arial"/>
          <w:noProof/>
          <w:sz w:val="28"/>
          <w:szCs w:val="28"/>
        </w:rPr>
        <w:t>UNIVERSITY OF WALES TRINITY SAINT DAVID (LONDON)</w:t>
      </w:r>
    </w:p>
    <w:sdt>
      <w:sdtPr>
        <w:rPr>
          <w:rFonts w:ascii="Century Gothic" w:hAnsi="Century Gothic"/>
        </w:rPr>
        <w:id w:val="-899289896"/>
        <w:docPartObj>
          <w:docPartGallery w:val="Table of Contents"/>
          <w:docPartUnique/>
        </w:docPartObj>
      </w:sdtPr>
      <w:sdtEndPr>
        <w:rPr>
          <w:rFonts w:asciiTheme="minorHAnsi" w:eastAsiaTheme="minorHAnsi" w:hAnsiTheme="minorHAnsi" w:cstheme="minorBidi"/>
          <w:b/>
          <w:bCs/>
          <w:noProof/>
          <w:color w:val="auto"/>
          <w:kern w:val="2"/>
          <w:sz w:val="24"/>
          <w:szCs w:val="24"/>
          <w:lang w:val="en-IN"/>
          <w14:ligatures w14:val="standardContextual"/>
        </w:rPr>
      </w:sdtEndPr>
      <w:sdtContent>
        <w:p w14:paraId="4C243C45" w14:textId="44A41129" w:rsidR="00F16E3C" w:rsidRPr="007A7AE1" w:rsidRDefault="00F16E3C" w:rsidP="008E09DD">
          <w:pPr>
            <w:pStyle w:val="TOCHeading"/>
            <w:spacing w:line="360" w:lineRule="auto"/>
            <w:rPr>
              <w:rFonts w:ascii="Century Gothic" w:hAnsi="Century Gothic"/>
            </w:rPr>
          </w:pPr>
          <w:r w:rsidRPr="007A7AE1">
            <w:rPr>
              <w:rFonts w:ascii="Century Gothic" w:hAnsi="Century Gothic"/>
            </w:rPr>
            <w:t>Table of Contents</w:t>
          </w:r>
        </w:p>
        <w:p w14:paraId="30E94325" w14:textId="1D172566" w:rsidR="00F16E3C" w:rsidRPr="007A7AE1" w:rsidRDefault="00F16E3C" w:rsidP="008E09DD">
          <w:pPr>
            <w:pStyle w:val="TOC1"/>
            <w:tabs>
              <w:tab w:val="right" w:leader="dot" w:pos="9016"/>
            </w:tabs>
            <w:spacing w:line="360" w:lineRule="auto"/>
            <w:rPr>
              <w:rFonts w:ascii="Century Gothic" w:hAnsi="Century Gothic"/>
              <w:noProof/>
            </w:rPr>
          </w:pPr>
          <w:r w:rsidRPr="007A7AE1">
            <w:rPr>
              <w:rFonts w:ascii="Century Gothic" w:hAnsi="Century Gothic"/>
            </w:rPr>
            <w:fldChar w:fldCharType="begin"/>
          </w:r>
          <w:r w:rsidRPr="007A7AE1">
            <w:rPr>
              <w:rFonts w:ascii="Century Gothic" w:hAnsi="Century Gothic"/>
            </w:rPr>
            <w:instrText xml:space="preserve"> TOC \o "1-3" \h \z \u </w:instrText>
          </w:r>
          <w:r w:rsidRPr="007A7AE1">
            <w:rPr>
              <w:rFonts w:ascii="Century Gothic" w:hAnsi="Century Gothic"/>
            </w:rPr>
            <w:fldChar w:fldCharType="separate"/>
          </w:r>
          <w:hyperlink w:anchor="_Toc224851585" w:history="1">
            <w:r w:rsidRPr="007A7AE1">
              <w:rPr>
                <w:rStyle w:val="Hyperlink"/>
                <w:rFonts w:ascii="Century Gothic" w:hAnsi="Century Gothic"/>
                <w:noProof/>
              </w:rPr>
              <w:t>Introduction</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_Toc224851585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5</w:t>
            </w:r>
            <w:r w:rsidRPr="007A7AE1">
              <w:rPr>
                <w:rFonts w:ascii="Century Gothic" w:hAnsi="Century Gothic"/>
                <w:noProof/>
                <w:webHidden/>
              </w:rPr>
              <w:fldChar w:fldCharType="end"/>
            </w:r>
          </w:hyperlink>
        </w:p>
        <w:p w14:paraId="7FC1BBE7" w14:textId="285B3C1A" w:rsidR="00F16E3C" w:rsidRPr="007A7AE1" w:rsidRDefault="00F16E3C" w:rsidP="008E09DD">
          <w:pPr>
            <w:pStyle w:val="TOC2"/>
            <w:tabs>
              <w:tab w:val="right" w:leader="dot" w:pos="9016"/>
            </w:tabs>
            <w:spacing w:line="360" w:lineRule="auto"/>
            <w:rPr>
              <w:rFonts w:ascii="Century Gothic" w:hAnsi="Century Gothic"/>
              <w:noProof/>
            </w:rPr>
          </w:pPr>
          <w:hyperlink w:anchor="_Toc224851586" w:history="1">
            <w:r w:rsidRPr="007A7AE1">
              <w:rPr>
                <w:rStyle w:val="Hyperlink"/>
                <w:rFonts w:ascii="Century Gothic" w:hAnsi="Century Gothic"/>
                <w:noProof/>
              </w:rPr>
              <w:t>2.1 Problems in the Old Fashioned Performance Style.</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_Toc224851586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5</w:t>
            </w:r>
            <w:r w:rsidRPr="007A7AE1">
              <w:rPr>
                <w:rFonts w:ascii="Century Gothic" w:hAnsi="Century Gothic"/>
                <w:noProof/>
                <w:webHidden/>
              </w:rPr>
              <w:fldChar w:fldCharType="end"/>
            </w:r>
          </w:hyperlink>
        </w:p>
        <w:p w14:paraId="4652887A" w14:textId="367BDA7C" w:rsidR="00F16E3C" w:rsidRPr="007A7AE1" w:rsidRDefault="00F16E3C" w:rsidP="008E09DD">
          <w:pPr>
            <w:pStyle w:val="TOC2"/>
            <w:tabs>
              <w:tab w:val="right" w:leader="dot" w:pos="9016"/>
            </w:tabs>
            <w:spacing w:line="360" w:lineRule="auto"/>
            <w:rPr>
              <w:rFonts w:ascii="Century Gothic" w:hAnsi="Century Gothic"/>
              <w:noProof/>
            </w:rPr>
          </w:pPr>
          <w:hyperlink w:anchor="_Toc224851587" w:history="1">
            <w:r w:rsidRPr="007A7AE1">
              <w:rPr>
                <w:rStyle w:val="Hyperlink"/>
                <w:rFonts w:ascii="Century Gothic" w:hAnsi="Century Gothic"/>
                <w:noProof/>
              </w:rPr>
              <w:t>2.2 Job Design Limitations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_Toc224851587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6</w:t>
            </w:r>
            <w:r w:rsidRPr="007A7AE1">
              <w:rPr>
                <w:rFonts w:ascii="Century Gothic" w:hAnsi="Century Gothic"/>
                <w:noProof/>
                <w:webHidden/>
              </w:rPr>
              <w:fldChar w:fldCharType="end"/>
            </w:r>
          </w:hyperlink>
        </w:p>
        <w:p w14:paraId="674A7806" w14:textId="7AAE3232" w:rsidR="00F16E3C" w:rsidRPr="007A7AE1" w:rsidRDefault="00F16E3C" w:rsidP="008E09DD">
          <w:pPr>
            <w:pStyle w:val="TOC3"/>
            <w:tabs>
              <w:tab w:val="right" w:leader="dot" w:pos="9016"/>
            </w:tabs>
            <w:spacing w:line="360" w:lineRule="auto"/>
            <w:rPr>
              <w:rFonts w:ascii="Century Gothic" w:hAnsi="Century Gothic"/>
              <w:noProof/>
            </w:rPr>
          </w:pPr>
          <w:hyperlink w:anchor="_Toc224851588" w:history="1">
            <w:r w:rsidRPr="007A7AE1">
              <w:rPr>
                <w:rStyle w:val="Hyperlink"/>
                <w:rFonts w:ascii="Century Gothic" w:hAnsi="Century Gothic"/>
                <w:noProof/>
              </w:rPr>
              <w:t>Existing job descriptions at Aether Innovations have the shortcoming of:</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_Toc224851588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6</w:t>
            </w:r>
            <w:r w:rsidRPr="007A7AE1">
              <w:rPr>
                <w:rFonts w:ascii="Century Gothic" w:hAnsi="Century Gothic"/>
                <w:noProof/>
                <w:webHidden/>
              </w:rPr>
              <w:fldChar w:fldCharType="end"/>
            </w:r>
          </w:hyperlink>
        </w:p>
        <w:p w14:paraId="2EEB77DD" w14:textId="39A7BC09" w:rsidR="00F16E3C" w:rsidRPr="007A7AE1" w:rsidRDefault="00F16E3C" w:rsidP="008E09DD">
          <w:pPr>
            <w:pStyle w:val="TOC3"/>
            <w:tabs>
              <w:tab w:val="right" w:leader="dot" w:pos="9016"/>
            </w:tabs>
            <w:spacing w:line="360" w:lineRule="auto"/>
            <w:rPr>
              <w:rFonts w:ascii="Century Gothic" w:hAnsi="Century Gothic"/>
              <w:noProof/>
            </w:rPr>
          </w:pPr>
          <w:hyperlink w:anchor="_Toc224851589" w:history="1">
            <w:r w:rsidRPr="007A7AE1">
              <w:rPr>
                <w:rStyle w:val="Hyperlink"/>
                <w:rFonts w:ascii="Century Gothic" w:hAnsi="Century Gothic"/>
                <w:noProof/>
              </w:rPr>
              <w:t>These deficiencies lead to:</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_Toc224851589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6</w:t>
            </w:r>
            <w:r w:rsidRPr="007A7AE1">
              <w:rPr>
                <w:rFonts w:ascii="Century Gothic" w:hAnsi="Century Gothic"/>
                <w:noProof/>
                <w:webHidden/>
              </w:rPr>
              <w:fldChar w:fldCharType="end"/>
            </w:r>
          </w:hyperlink>
        </w:p>
        <w:p w14:paraId="1A623287" w14:textId="66B7E475" w:rsidR="00F16E3C" w:rsidRPr="007A7AE1" w:rsidRDefault="00F16E3C" w:rsidP="008E09DD">
          <w:pPr>
            <w:pStyle w:val="TOC2"/>
            <w:tabs>
              <w:tab w:val="right" w:leader="dot" w:pos="9016"/>
            </w:tabs>
            <w:spacing w:line="360" w:lineRule="auto"/>
            <w:rPr>
              <w:rFonts w:ascii="Century Gothic" w:hAnsi="Century Gothic"/>
              <w:noProof/>
            </w:rPr>
          </w:pPr>
          <w:hyperlink w:anchor="_Toc224851590" w:history="1">
            <w:r w:rsidRPr="007A7AE1">
              <w:rPr>
                <w:rStyle w:val="Hyperlink"/>
                <w:rFonts w:ascii="Century Gothic" w:hAnsi="Century Gothic"/>
                <w:noProof/>
              </w:rPr>
              <w:t>3. Proposed Modern Performance Management System</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_Toc224851590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7</w:t>
            </w:r>
            <w:r w:rsidRPr="007A7AE1">
              <w:rPr>
                <w:rFonts w:ascii="Century Gothic" w:hAnsi="Century Gothic"/>
                <w:noProof/>
                <w:webHidden/>
              </w:rPr>
              <w:fldChar w:fldCharType="end"/>
            </w:r>
          </w:hyperlink>
        </w:p>
        <w:p w14:paraId="44392555" w14:textId="00C9B897" w:rsidR="00F16E3C" w:rsidRPr="007A7AE1" w:rsidRDefault="00F16E3C" w:rsidP="008E09DD">
          <w:pPr>
            <w:pStyle w:val="TOC2"/>
            <w:tabs>
              <w:tab w:val="right" w:leader="dot" w:pos="9016"/>
            </w:tabs>
            <w:spacing w:line="360" w:lineRule="auto"/>
            <w:rPr>
              <w:rFonts w:ascii="Century Gothic" w:hAnsi="Century Gothic"/>
              <w:noProof/>
            </w:rPr>
          </w:pPr>
          <w:hyperlink w:anchor="_Toc224851591" w:history="1">
            <w:r w:rsidRPr="007A7AE1">
              <w:rPr>
                <w:rStyle w:val="Hyperlink"/>
                <w:rFonts w:ascii="Century Gothic" w:hAnsi="Century Gothic"/>
                <w:noProof/>
              </w:rPr>
              <w:t>3.1 Objectives and Key Results (OKRs).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_Toc224851591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7</w:t>
            </w:r>
            <w:r w:rsidRPr="007A7AE1">
              <w:rPr>
                <w:rFonts w:ascii="Century Gothic" w:hAnsi="Century Gothic"/>
                <w:noProof/>
                <w:webHidden/>
              </w:rPr>
              <w:fldChar w:fldCharType="end"/>
            </w:r>
          </w:hyperlink>
        </w:p>
        <w:p w14:paraId="5F5A01DF" w14:textId="0605A88F" w:rsidR="00F16E3C" w:rsidRPr="007A7AE1" w:rsidRDefault="00F16E3C" w:rsidP="008E09DD">
          <w:pPr>
            <w:pStyle w:val="TOC3"/>
            <w:tabs>
              <w:tab w:val="right" w:leader="dot" w:pos="9016"/>
            </w:tabs>
            <w:spacing w:line="360" w:lineRule="auto"/>
            <w:rPr>
              <w:rFonts w:ascii="Century Gothic" w:hAnsi="Century Gothic"/>
              <w:noProof/>
            </w:rPr>
          </w:pPr>
          <w:hyperlink w:anchor="_Toc224851592" w:history="1">
            <w:r w:rsidRPr="007A7AE1">
              <w:rPr>
                <w:rStyle w:val="Hyperlink"/>
                <w:rFonts w:ascii="Century Gothic" w:hAnsi="Century Gothic"/>
                <w:noProof/>
              </w:rPr>
              <w:t>Key Features: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_Toc224851592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7</w:t>
            </w:r>
            <w:r w:rsidRPr="007A7AE1">
              <w:rPr>
                <w:rFonts w:ascii="Century Gothic" w:hAnsi="Century Gothic"/>
                <w:noProof/>
                <w:webHidden/>
              </w:rPr>
              <w:fldChar w:fldCharType="end"/>
            </w:r>
          </w:hyperlink>
        </w:p>
        <w:p w14:paraId="1B06B99B" w14:textId="48159E6E" w:rsidR="00F16E3C" w:rsidRPr="007A7AE1" w:rsidRDefault="00F16E3C" w:rsidP="008E09DD">
          <w:pPr>
            <w:pStyle w:val="TOC3"/>
            <w:tabs>
              <w:tab w:val="right" w:leader="dot" w:pos="9016"/>
            </w:tabs>
            <w:spacing w:line="360" w:lineRule="auto"/>
            <w:rPr>
              <w:rFonts w:ascii="Century Gothic" w:hAnsi="Century Gothic"/>
              <w:noProof/>
            </w:rPr>
          </w:pPr>
          <w:hyperlink w:anchor="_Toc224851593" w:history="1">
            <w:r w:rsidRPr="007A7AE1">
              <w:rPr>
                <w:rStyle w:val="Hyperlink"/>
                <w:rFonts w:ascii="Century Gothic" w:hAnsi="Century Gothic"/>
                <w:noProof/>
              </w:rPr>
              <w:t>Benefits: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_Toc224851593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7</w:t>
            </w:r>
            <w:r w:rsidRPr="007A7AE1">
              <w:rPr>
                <w:rFonts w:ascii="Century Gothic" w:hAnsi="Century Gothic"/>
                <w:noProof/>
                <w:webHidden/>
              </w:rPr>
              <w:fldChar w:fldCharType="end"/>
            </w:r>
          </w:hyperlink>
        </w:p>
        <w:p w14:paraId="6C0B30DE" w14:textId="42E7B86D" w:rsidR="00F16E3C" w:rsidRPr="007A7AE1" w:rsidRDefault="00F16E3C" w:rsidP="008E09DD">
          <w:pPr>
            <w:pStyle w:val="TOC2"/>
            <w:tabs>
              <w:tab w:val="right" w:leader="dot" w:pos="9016"/>
            </w:tabs>
            <w:spacing w:line="360" w:lineRule="auto"/>
            <w:rPr>
              <w:rFonts w:ascii="Century Gothic" w:hAnsi="Century Gothic"/>
              <w:noProof/>
            </w:rPr>
          </w:pPr>
          <w:hyperlink w:anchor="_Toc224851594" w:history="1">
            <w:r w:rsidRPr="007A7AE1">
              <w:rPr>
                <w:rStyle w:val="Hyperlink"/>
                <w:rFonts w:ascii="Century Gothic" w:hAnsi="Century Gothic"/>
                <w:noProof/>
              </w:rPr>
              <w:t>3.2 360-Degree Feedback System</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_Toc224851594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8</w:t>
            </w:r>
            <w:r w:rsidRPr="007A7AE1">
              <w:rPr>
                <w:rFonts w:ascii="Century Gothic" w:hAnsi="Century Gothic"/>
                <w:noProof/>
                <w:webHidden/>
              </w:rPr>
              <w:fldChar w:fldCharType="end"/>
            </w:r>
          </w:hyperlink>
        </w:p>
        <w:p w14:paraId="045EB262" w14:textId="2B625D5F" w:rsidR="00F16E3C" w:rsidRPr="007A7AE1" w:rsidRDefault="00F16E3C" w:rsidP="008E09DD">
          <w:pPr>
            <w:pStyle w:val="TOC3"/>
            <w:tabs>
              <w:tab w:val="right" w:leader="dot" w:pos="9016"/>
            </w:tabs>
            <w:spacing w:line="360" w:lineRule="auto"/>
            <w:rPr>
              <w:rFonts w:ascii="Century Gothic" w:hAnsi="Century Gothic"/>
              <w:noProof/>
            </w:rPr>
          </w:pPr>
          <w:hyperlink w:anchor="_Toc224851595" w:history="1">
            <w:r w:rsidRPr="007A7AE1">
              <w:rPr>
                <w:rStyle w:val="Hyperlink"/>
                <w:rFonts w:ascii="Century Gothic" w:hAnsi="Century Gothic"/>
                <w:noProof/>
              </w:rPr>
              <w:t>Key Features: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_Toc224851595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8</w:t>
            </w:r>
            <w:r w:rsidRPr="007A7AE1">
              <w:rPr>
                <w:rFonts w:ascii="Century Gothic" w:hAnsi="Century Gothic"/>
                <w:noProof/>
                <w:webHidden/>
              </w:rPr>
              <w:fldChar w:fldCharType="end"/>
            </w:r>
          </w:hyperlink>
        </w:p>
        <w:p w14:paraId="3FEE0549" w14:textId="067EC665" w:rsidR="00F16E3C" w:rsidRPr="007A7AE1" w:rsidRDefault="00F16E3C" w:rsidP="008E09DD">
          <w:pPr>
            <w:pStyle w:val="TOC3"/>
            <w:tabs>
              <w:tab w:val="right" w:leader="dot" w:pos="9016"/>
            </w:tabs>
            <w:spacing w:line="360" w:lineRule="auto"/>
            <w:rPr>
              <w:rFonts w:ascii="Century Gothic" w:hAnsi="Century Gothic"/>
              <w:noProof/>
            </w:rPr>
          </w:pPr>
          <w:hyperlink w:anchor="_Toc224851596" w:history="1">
            <w:r w:rsidRPr="007A7AE1">
              <w:rPr>
                <w:rStyle w:val="Hyperlink"/>
                <w:rFonts w:ascii="Century Gothic" w:hAnsi="Century Gothic"/>
                <w:noProof/>
              </w:rPr>
              <w:t>Application:</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_Toc224851596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8</w:t>
            </w:r>
            <w:r w:rsidRPr="007A7AE1">
              <w:rPr>
                <w:rFonts w:ascii="Century Gothic" w:hAnsi="Century Gothic"/>
                <w:noProof/>
                <w:webHidden/>
              </w:rPr>
              <w:fldChar w:fldCharType="end"/>
            </w:r>
          </w:hyperlink>
        </w:p>
        <w:p w14:paraId="294D9764" w14:textId="01D9753A" w:rsidR="00F16E3C" w:rsidRPr="007A7AE1" w:rsidRDefault="00F16E3C" w:rsidP="008E09DD">
          <w:pPr>
            <w:pStyle w:val="TOC3"/>
            <w:tabs>
              <w:tab w:val="right" w:leader="dot" w:pos="9016"/>
            </w:tabs>
            <w:spacing w:line="360" w:lineRule="auto"/>
            <w:rPr>
              <w:rFonts w:ascii="Century Gothic" w:hAnsi="Century Gothic"/>
              <w:noProof/>
            </w:rPr>
          </w:pPr>
          <w:hyperlink w:anchor="_Toc224851597" w:history="1">
            <w:r w:rsidRPr="007A7AE1">
              <w:rPr>
                <w:rStyle w:val="Hyperlink"/>
                <w:rFonts w:ascii="Century Gothic" w:hAnsi="Century Gothic"/>
                <w:noProof/>
              </w:rPr>
              <w:t>Benefits: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_Toc224851597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8</w:t>
            </w:r>
            <w:r w:rsidRPr="007A7AE1">
              <w:rPr>
                <w:rFonts w:ascii="Century Gothic" w:hAnsi="Century Gothic"/>
                <w:noProof/>
                <w:webHidden/>
              </w:rPr>
              <w:fldChar w:fldCharType="end"/>
            </w:r>
          </w:hyperlink>
        </w:p>
        <w:p w14:paraId="20B590F3" w14:textId="6A69ABAF" w:rsidR="00F16E3C" w:rsidRPr="007A7AE1" w:rsidRDefault="00F16E3C" w:rsidP="008E09DD">
          <w:pPr>
            <w:pStyle w:val="TOC3"/>
            <w:tabs>
              <w:tab w:val="right" w:leader="dot" w:pos="9016"/>
            </w:tabs>
            <w:spacing w:line="360" w:lineRule="auto"/>
            <w:rPr>
              <w:rFonts w:ascii="Century Gothic" w:hAnsi="Century Gothic"/>
              <w:noProof/>
            </w:rPr>
          </w:pPr>
          <w:hyperlink w:anchor="_Toc224851598" w:history="1">
            <w:r w:rsidRPr="007A7AE1">
              <w:rPr>
                <w:rStyle w:val="Hyperlink"/>
                <w:rFonts w:ascii="Century Gothic" w:hAnsi="Century Gothic"/>
                <w:noProof/>
              </w:rPr>
              <w:t>Practices: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_Toc224851598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9</w:t>
            </w:r>
            <w:r w:rsidRPr="007A7AE1">
              <w:rPr>
                <w:rFonts w:ascii="Century Gothic" w:hAnsi="Century Gothic"/>
                <w:noProof/>
                <w:webHidden/>
              </w:rPr>
              <w:fldChar w:fldCharType="end"/>
            </w:r>
          </w:hyperlink>
        </w:p>
        <w:p w14:paraId="708687E7" w14:textId="6EBACB9C" w:rsidR="00F16E3C" w:rsidRPr="007A7AE1" w:rsidRDefault="00F16E3C" w:rsidP="008E09DD">
          <w:pPr>
            <w:pStyle w:val="TOC3"/>
            <w:tabs>
              <w:tab w:val="right" w:leader="dot" w:pos="9016"/>
            </w:tabs>
            <w:spacing w:line="360" w:lineRule="auto"/>
            <w:rPr>
              <w:rFonts w:ascii="Century Gothic" w:hAnsi="Century Gothic"/>
              <w:noProof/>
            </w:rPr>
          </w:pPr>
          <w:hyperlink w:anchor="_Toc224851599" w:history="1">
            <w:r w:rsidRPr="007A7AE1">
              <w:rPr>
                <w:rStyle w:val="Hyperlink"/>
                <w:rFonts w:ascii="Century Gothic" w:hAnsi="Century Gothic"/>
                <w:noProof/>
              </w:rPr>
              <w:t>Benefits: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_Toc224851599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9</w:t>
            </w:r>
            <w:r w:rsidRPr="007A7AE1">
              <w:rPr>
                <w:rFonts w:ascii="Century Gothic" w:hAnsi="Century Gothic"/>
                <w:noProof/>
                <w:webHidden/>
              </w:rPr>
              <w:fldChar w:fldCharType="end"/>
            </w:r>
          </w:hyperlink>
        </w:p>
        <w:p w14:paraId="741889A6" w14:textId="2B1C66E6" w:rsidR="00F16E3C" w:rsidRPr="007A7AE1" w:rsidRDefault="00F16E3C" w:rsidP="008E09DD">
          <w:pPr>
            <w:pStyle w:val="TOC2"/>
            <w:tabs>
              <w:tab w:val="right" w:leader="dot" w:pos="9016"/>
            </w:tabs>
            <w:spacing w:line="360" w:lineRule="auto"/>
            <w:rPr>
              <w:rFonts w:ascii="Century Gothic" w:hAnsi="Century Gothic"/>
              <w:noProof/>
            </w:rPr>
          </w:pPr>
          <w:hyperlink w:anchor="_Toc224851600" w:history="1">
            <w:r w:rsidRPr="007A7AE1">
              <w:rPr>
                <w:rStyle w:val="Hyperlink"/>
                <w:rFonts w:ascii="Century Gothic" w:hAnsi="Century Gothic"/>
                <w:noProof/>
              </w:rPr>
              <w:t>5.1 Chief executive officer, or CEO.</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_Toc224851600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10</w:t>
            </w:r>
            <w:r w:rsidRPr="007A7AE1">
              <w:rPr>
                <w:rFonts w:ascii="Century Gothic" w:hAnsi="Century Gothic"/>
                <w:noProof/>
                <w:webHidden/>
              </w:rPr>
              <w:fldChar w:fldCharType="end"/>
            </w:r>
          </w:hyperlink>
        </w:p>
        <w:p w14:paraId="6C659253" w14:textId="6ADB63A6" w:rsidR="00F16E3C" w:rsidRPr="007A7AE1" w:rsidRDefault="00F16E3C" w:rsidP="008E09DD">
          <w:pPr>
            <w:pStyle w:val="TOC3"/>
            <w:tabs>
              <w:tab w:val="right" w:leader="dot" w:pos="9016"/>
            </w:tabs>
            <w:spacing w:line="360" w:lineRule="auto"/>
            <w:rPr>
              <w:rFonts w:ascii="Century Gothic" w:hAnsi="Century Gothic"/>
              <w:noProof/>
            </w:rPr>
          </w:pPr>
          <w:hyperlink w:anchor="_Toc224851601" w:history="1">
            <w:r w:rsidRPr="007A7AE1">
              <w:rPr>
                <w:rStyle w:val="Hyperlink"/>
                <w:rFonts w:ascii="Century Gothic" w:hAnsi="Century Gothic"/>
                <w:noProof/>
              </w:rPr>
              <w:t>Description of the Job:</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_Toc224851601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10</w:t>
            </w:r>
            <w:r w:rsidRPr="007A7AE1">
              <w:rPr>
                <w:rFonts w:ascii="Century Gothic" w:hAnsi="Century Gothic"/>
                <w:noProof/>
                <w:webHidden/>
              </w:rPr>
              <w:fldChar w:fldCharType="end"/>
            </w:r>
          </w:hyperlink>
        </w:p>
        <w:p w14:paraId="0FAB5F16" w14:textId="4DDA1D41" w:rsidR="00F16E3C" w:rsidRPr="007A7AE1" w:rsidRDefault="00F16E3C" w:rsidP="008E09DD">
          <w:pPr>
            <w:pStyle w:val="TOC2"/>
            <w:tabs>
              <w:tab w:val="right" w:leader="dot" w:pos="9016"/>
            </w:tabs>
            <w:spacing w:line="360" w:lineRule="auto"/>
            <w:rPr>
              <w:rFonts w:ascii="Century Gothic" w:hAnsi="Century Gothic"/>
              <w:noProof/>
            </w:rPr>
          </w:pPr>
          <w:hyperlink w:anchor="_Toc224851602" w:history="1">
            <w:r w:rsidRPr="007A7AE1">
              <w:rPr>
                <w:rStyle w:val="Hyperlink"/>
                <w:rFonts w:ascii="Century Gothic" w:hAnsi="Century Gothic"/>
                <w:noProof/>
              </w:rPr>
              <w:t>5.2 CFO or chief financial officer</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_Toc224851602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10</w:t>
            </w:r>
            <w:r w:rsidRPr="007A7AE1">
              <w:rPr>
                <w:rFonts w:ascii="Century Gothic" w:hAnsi="Century Gothic"/>
                <w:noProof/>
                <w:webHidden/>
              </w:rPr>
              <w:fldChar w:fldCharType="end"/>
            </w:r>
          </w:hyperlink>
        </w:p>
        <w:p w14:paraId="3C6B75E1" w14:textId="19DF375D" w:rsidR="00F16E3C" w:rsidRPr="007A7AE1" w:rsidRDefault="00F16E3C" w:rsidP="008E09DD">
          <w:pPr>
            <w:pStyle w:val="TOC3"/>
            <w:tabs>
              <w:tab w:val="right" w:leader="dot" w:pos="9016"/>
            </w:tabs>
            <w:spacing w:line="360" w:lineRule="auto"/>
            <w:rPr>
              <w:rFonts w:ascii="Century Gothic" w:hAnsi="Century Gothic"/>
              <w:noProof/>
            </w:rPr>
          </w:pPr>
          <w:hyperlink w:anchor="_Toc224851603" w:history="1">
            <w:r w:rsidRPr="007A7AE1">
              <w:rPr>
                <w:rStyle w:val="Hyperlink"/>
                <w:rFonts w:ascii="Century Gothic" w:hAnsi="Century Gothic"/>
                <w:noProof/>
              </w:rPr>
              <w:t>Details: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_Toc224851603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10</w:t>
            </w:r>
            <w:r w:rsidRPr="007A7AE1">
              <w:rPr>
                <w:rFonts w:ascii="Century Gothic" w:hAnsi="Century Gothic"/>
                <w:noProof/>
                <w:webHidden/>
              </w:rPr>
              <w:fldChar w:fldCharType="end"/>
            </w:r>
          </w:hyperlink>
        </w:p>
        <w:p w14:paraId="01961CFF" w14:textId="0EDE6A7A" w:rsidR="00F16E3C" w:rsidRPr="007A7AE1" w:rsidRDefault="00F16E3C" w:rsidP="008E09DD">
          <w:pPr>
            <w:pStyle w:val="TOC2"/>
            <w:tabs>
              <w:tab w:val="right" w:leader="dot" w:pos="9016"/>
            </w:tabs>
            <w:spacing w:line="360" w:lineRule="auto"/>
            <w:rPr>
              <w:rFonts w:ascii="Century Gothic" w:hAnsi="Century Gothic"/>
              <w:noProof/>
            </w:rPr>
          </w:pPr>
          <w:hyperlink w:anchor="_Toc224851604" w:history="1">
            <w:r w:rsidRPr="007A7AE1">
              <w:rPr>
                <w:rStyle w:val="Hyperlink"/>
                <w:rFonts w:ascii="Century Gothic" w:hAnsi="Century Gothic"/>
                <w:noProof/>
              </w:rPr>
              <w:t>5.3 CTO, or chief technology officer.</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_Toc224851604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10</w:t>
            </w:r>
            <w:r w:rsidRPr="007A7AE1">
              <w:rPr>
                <w:rFonts w:ascii="Century Gothic" w:hAnsi="Century Gothic"/>
                <w:noProof/>
                <w:webHidden/>
              </w:rPr>
              <w:fldChar w:fldCharType="end"/>
            </w:r>
          </w:hyperlink>
        </w:p>
        <w:p w14:paraId="76E31775" w14:textId="0815AFD1" w:rsidR="00F16E3C" w:rsidRPr="007A7AE1" w:rsidRDefault="00F16E3C" w:rsidP="008E09DD">
          <w:pPr>
            <w:pStyle w:val="TOC2"/>
            <w:tabs>
              <w:tab w:val="right" w:leader="dot" w:pos="9016"/>
            </w:tabs>
            <w:spacing w:line="360" w:lineRule="auto"/>
            <w:rPr>
              <w:rFonts w:ascii="Century Gothic" w:hAnsi="Century Gothic"/>
              <w:noProof/>
            </w:rPr>
          </w:pPr>
          <w:hyperlink w:anchor="_Toc224851605" w:history="1">
            <w:r w:rsidRPr="007A7AE1">
              <w:rPr>
                <w:rStyle w:val="Hyperlink"/>
                <w:rFonts w:ascii="Century Gothic" w:hAnsi="Century Gothic"/>
                <w:noProof/>
              </w:rPr>
              <w:t>5.4 CIO or Chief Innovation Officer.</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_Toc224851605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10</w:t>
            </w:r>
            <w:r w:rsidRPr="007A7AE1">
              <w:rPr>
                <w:rFonts w:ascii="Century Gothic" w:hAnsi="Century Gothic"/>
                <w:noProof/>
                <w:webHidden/>
              </w:rPr>
              <w:fldChar w:fldCharType="end"/>
            </w:r>
          </w:hyperlink>
        </w:p>
        <w:p w14:paraId="0107E5E2" w14:textId="6EA43E00" w:rsidR="00F16E3C" w:rsidRPr="007A7AE1" w:rsidRDefault="00F16E3C" w:rsidP="008E09DD">
          <w:pPr>
            <w:pStyle w:val="TOC3"/>
            <w:tabs>
              <w:tab w:val="right" w:leader="dot" w:pos="9016"/>
            </w:tabs>
            <w:spacing w:line="360" w:lineRule="auto"/>
            <w:rPr>
              <w:rFonts w:ascii="Century Gothic" w:hAnsi="Century Gothic"/>
              <w:noProof/>
            </w:rPr>
          </w:pPr>
          <w:hyperlink w:anchor="_Toc224851606" w:history="1">
            <w:r w:rsidRPr="007A7AE1">
              <w:rPr>
                <w:rStyle w:val="Hyperlink"/>
                <w:rFonts w:ascii="Century Gothic" w:hAnsi="Century Gothic"/>
                <w:noProof/>
              </w:rPr>
              <w:t>Description of the Job:</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_Toc224851606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10</w:t>
            </w:r>
            <w:r w:rsidRPr="007A7AE1">
              <w:rPr>
                <w:rFonts w:ascii="Century Gothic" w:hAnsi="Century Gothic"/>
                <w:noProof/>
                <w:webHidden/>
              </w:rPr>
              <w:fldChar w:fldCharType="end"/>
            </w:r>
          </w:hyperlink>
        </w:p>
        <w:p w14:paraId="270AD037" w14:textId="3FEFC5FB" w:rsidR="00F16E3C" w:rsidRPr="007A7AE1" w:rsidRDefault="00F16E3C" w:rsidP="008E09DD">
          <w:pPr>
            <w:pStyle w:val="TOC2"/>
            <w:tabs>
              <w:tab w:val="right" w:leader="dot" w:pos="9016"/>
            </w:tabs>
            <w:spacing w:line="360" w:lineRule="auto"/>
            <w:rPr>
              <w:rFonts w:ascii="Century Gothic" w:hAnsi="Century Gothic"/>
              <w:noProof/>
            </w:rPr>
          </w:pPr>
          <w:hyperlink w:anchor="_Toc224851607" w:history="1">
            <w:r w:rsidRPr="007A7AE1">
              <w:rPr>
                <w:rStyle w:val="Hyperlink"/>
                <w:rFonts w:ascii="Century Gothic" w:hAnsi="Century Gothic"/>
                <w:noProof/>
              </w:rPr>
              <w:t>5.5 Director of Human Resources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_Toc224851607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10</w:t>
            </w:r>
            <w:r w:rsidRPr="007A7AE1">
              <w:rPr>
                <w:rFonts w:ascii="Century Gothic" w:hAnsi="Century Gothic"/>
                <w:noProof/>
                <w:webHidden/>
              </w:rPr>
              <w:fldChar w:fldCharType="end"/>
            </w:r>
          </w:hyperlink>
        </w:p>
        <w:p w14:paraId="64E2A1E6" w14:textId="2E7D2BCF" w:rsidR="00F16E3C" w:rsidRPr="007A7AE1" w:rsidRDefault="00F16E3C" w:rsidP="008E09DD">
          <w:pPr>
            <w:pStyle w:val="TOC3"/>
            <w:tabs>
              <w:tab w:val="right" w:leader="dot" w:pos="9016"/>
            </w:tabs>
            <w:spacing w:line="360" w:lineRule="auto"/>
            <w:rPr>
              <w:rFonts w:ascii="Century Gothic" w:hAnsi="Century Gothic"/>
              <w:noProof/>
            </w:rPr>
          </w:pPr>
          <w:hyperlink w:anchor="_Toc224851608" w:history="1">
            <w:r w:rsidRPr="007A7AE1">
              <w:rPr>
                <w:rStyle w:val="Hyperlink"/>
                <w:rFonts w:ascii="Century Gothic" w:hAnsi="Century Gothic"/>
                <w:noProof/>
              </w:rPr>
              <w:t>Description of the Job:</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_Toc224851608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10</w:t>
            </w:r>
            <w:r w:rsidRPr="007A7AE1">
              <w:rPr>
                <w:rFonts w:ascii="Century Gothic" w:hAnsi="Century Gothic"/>
                <w:noProof/>
                <w:webHidden/>
              </w:rPr>
              <w:fldChar w:fldCharType="end"/>
            </w:r>
          </w:hyperlink>
        </w:p>
        <w:p w14:paraId="6569EAAD" w14:textId="77528304" w:rsidR="00F16E3C" w:rsidRPr="007A7AE1" w:rsidRDefault="00F16E3C" w:rsidP="008E09DD">
          <w:pPr>
            <w:pStyle w:val="TOC3"/>
            <w:tabs>
              <w:tab w:val="right" w:leader="dot" w:pos="9016"/>
            </w:tabs>
            <w:spacing w:line="360" w:lineRule="auto"/>
            <w:rPr>
              <w:rFonts w:ascii="Century Gothic" w:hAnsi="Century Gothic"/>
              <w:noProof/>
            </w:rPr>
          </w:pPr>
          <w:hyperlink w:anchor="_Toc224851609" w:history="1">
            <w:r w:rsidRPr="007A7AE1">
              <w:rPr>
                <w:rStyle w:val="Hyperlink"/>
                <w:rFonts w:ascii="Century Gothic" w:hAnsi="Century Gothic"/>
                <w:noProof/>
              </w:rPr>
              <w:t>Details: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_Toc224851609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11</w:t>
            </w:r>
            <w:r w:rsidRPr="007A7AE1">
              <w:rPr>
                <w:rFonts w:ascii="Century Gothic" w:hAnsi="Century Gothic"/>
                <w:noProof/>
                <w:webHidden/>
              </w:rPr>
              <w:fldChar w:fldCharType="end"/>
            </w:r>
          </w:hyperlink>
        </w:p>
        <w:p w14:paraId="2B5CE995" w14:textId="47419D56" w:rsidR="00F16E3C" w:rsidRPr="007A7AE1" w:rsidRDefault="00F16E3C" w:rsidP="008E09DD">
          <w:pPr>
            <w:pStyle w:val="TOC2"/>
            <w:tabs>
              <w:tab w:val="right" w:leader="dot" w:pos="9016"/>
            </w:tabs>
            <w:spacing w:line="360" w:lineRule="auto"/>
            <w:rPr>
              <w:rFonts w:ascii="Century Gothic" w:hAnsi="Century Gothic"/>
              <w:noProof/>
            </w:rPr>
          </w:pPr>
          <w:hyperlink w:anchor="_Toc224851610" w:history="1">
            <w:r w:rsidRPr="007A7AE1">
              <w:rPr>
                <w:rStyle w:val="Hyperlink"/>
                <w:rFonts w:ascii="Century Gothic" w:hAnsi="Century Gothic"/>
                <w:noProof/>
              </w:rPr>
              <w:t>5.6 Head of R&amp;D</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_Toc224851610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11</w:t>
            </w:r>
            <w:r w:rsidRPr="007A7AE1">
              <w:rPr>
                <w:rFonts w:ascii="Century Gothic" w:hAnsi="Century Gothic"/>
                <w:noProof/>
                <w:webHidden/>
              </w:rPr>
              <w:fldChar w:fldCharType="end"/>
            </w:r>
          </w:hyperlink>
        </w:p>
        <w:p w14:paraId="2679C0D6" w14:textId="4AFC0FC7" w:rsidR="00F16E3C" w:rsidRPr="007A7AE1" w:rsidRDefault="00F16E3C" w:rsidP="008E09DD">
          <w:pPr>
            <w:pStyle w:val="TOC3"/>
            <w:tabs>
              <w:tab w:val="right" w:leader="dot" w:pos="9016"/>
            </w:tabs>
            <w:spacing w:line="360" w:lineRule="auto"/>
            <w:rPr>
              <w:rFonts w:ascii="Century Gothic" w:hAnsi="Century Gothic"/>
              <w:noProof/>
            </w:rPr>
          </w:pPr>
          <w:hyperlink w:anchor="_Toc224851611" w:history="1">
            <w:r w:rsidRPr="007A7AE1">
              <w:rPr>
                <w:rStyle w:val="Hyperlink"/>
                <w:rFonts w:ascii="Century Gothic" w:hAnsi="Century Gothic"/>
                <w:noProof/>
              </w:rPr>
              <w:t>Description of the Job:</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_Toc224851611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11</w:t>
            </w:r>
            <w:r w:rsidRPr="007A7AE1">
              <w:rPr>
                <w:rFonts w:ascii="Century Gothic" w:hAnsi="Century Gothic"/>
                <w:noProof/>
                <w:webHidden/>
              </w:rPr>
              <w:fldChar w:fldCharType="end"/>
            </w:r>
          </w:hyperlink>
        </w:p>
        <w:p w14:paraId="27E7A510" w14:textId="754C2195" w:rsidR="00F16E3C" w:rsidRPr="007A7AE1" w:rsidRDefault="00F16E3C" w:rsidP="008E09DD">
          <w:pPr>
            <w:pStyle w:val="TOC3"/>
            <w:tabs>
              <w:tab w:val="right" w:leader="dot" w:pos="9016"/>
            </w:tabs>
            <w:spacing w:line="360" w:lineRule="auto"/>
            <w:rPr>
              <w:rFonts w:ascii="Century Gothic" w:hAnsi="Century Gothic"/>
              <w:noProof/>
            </w:rPr>
          </w:pPr>
          <w:hyperlink w:anchor="_Toc224851612" w:history="1">
            <w:r w:rsidRPr="007A7AE1">
              <w:rPr>
                <w:rStyle w:val="Hyperlink"/>
                <w:rFonts w:ascii="Century Gothic" w:hAnsi="Century Gothic"/>
                <w:noProof/>
              </w:rPr>
              <w:t>Details: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_Toc224851612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11</w:t>
            </w:r>
            <w:r w:rsidRPr="007A7AE1">
              <w:rPr>
                <w:rFonts w:ascii="Century Gothic" w:hAnsi="Century Gothic"/>
                <w:noProof/>
                <w:webHidden/>
              </w:rPr>
              <w:fldChar w:fldCharType="end"/>
            </w:r>
          </w:hyperlink>
        </w:p>
        <w:p w14:paraId="7CB4300C" w14:textId="21EE972D" w:rsidR="00F16E3C" w:rsidRPr="007A7AE1" w:rsidRDefault="00F16E3C" w:rsidP="008E09DD">
          <w:pPr>
            <w:pStyle w:val="TOC2"/>
            <w:tabs>
              <w:tab w:val="right" w:leader="dot" w:pos="9016"/>
            </w:tabs>
            <w:spacing w:line="360" w:lineRule="auto"/>
            <w:rPr>
              <w:rFonts w:ascii="Century Gothic" w:hAnsi="Century Gothic"/>
              <w:noProof/>
            </w:rPr>
          </w:pPr>
          <w:hyperlink w:anchor="_Toc224851613" w:history="1">
            <w:r w:rsidRPr="007A7AE1">
              <w:rPr>
                <w:rStyle w:val="Hyperlink"/>
                <w:rFonts w:ascii="Century Gothic" w:hAnsi="Century Gothic"/>
                <w:noProof/>
              </w:rPr>
              <w:t>6 Using the Model of Job Characteristics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_Toc224851613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12</w:t>
            </w:r>
            <w:r w:rsidRPr="007A7AE1">
              <w:rPr>
                <w:rFonts w:ascii="Century Gothic" w:hAnsi="Century Gothic"/>
                <w:noProof/>
                <w:webHidden/>
              </w:rPr>
              <w:fldChar w:fldCharType="end"/>
            </w:r>
          </w:hyperlink>
        </w:p>
        <w:p w14:paraId="27A44960" w14:textId="4A390523" w:rsidR="00F16E3C" w:rsidRPr="007A7AE1" w:rsidRDefault="00F16E3C" w:rsidP="008E09DD">
          <w:pPr>
            <w:pStyle w:val="TOC2"/>
            <w:tabs>
              <w:tab w:val="right" w:leader="dot" w:pos="9016"/>
            </w:tabs>
            <w:spacing w:line="360" w:lineRule="auto"/>
            <w:rPr>
              <w:rFonts w:ascii="Century Gothic" w:hAnsi="Century Gothic"/>
              <w:noProof/>
            </w:rPr>
          </w:pPr>
          <w:hyperlink w:anchor="_Toc224851614" w:history="1">
            <w:r w:rsidRPr="007A7AE1">
              <w:rPr>
                <w:rStyle w:val="Hyperlink"/>
                <w:rFonts w:ascii="Century Gothic" w:hAnsi="Century Gothic"/>
                <w:noProof/>
              </w:rPr>
              <w:t>6.1 Variety of Skills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_Toc224851614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12</w:t>
            </w:r>
            <w:r w:rsidRPr="007A7AE1">
              <w:rPr>
                <w:rFonts w:ascii="Century Gothic" w:hAnsi="Century Gothic"/>
                <w:noProof/>
                <w:webHidden/>
              </w:rPr>
              <w:fldChar w:fldCharType="end"/>
            </w:r>
          </w:hyperlink>
        </w:p>
        <w:p w14:paraId="649FBC04" w14:textId="3D418129" w:rsidR="00F16E3C" w:rsidRPr="007A7AE1" w:rsidRDefault="00F16E3C" w:rsidP="008E09DD">
          <w:pPr>
            <w:pStyle w:val="TOC2"/>
            <w:tabs>
              <w:tab w:val="right" w:leader="dot" w:pos="9016"/>
            </w:tabs>
            <w:spacing w:line="360" w:lineRule="auto"/>
            <w:rPr>
              <w:rFonts w:ascii="Century Gothic" w:hAnsi="Century Gothic"/>
              <w:noProof/>
            </w:rPr>
          </w:pPr>
          <w:hyperlink w:anchor="_Toc224851615" w:history="1">
            <w:r w:rsidRPr="007A7AE1">
              <w:rPr>
                <w:rStyle w:val="Hyperlink"/>
                <w:rFonts w:ascii="Century Gothic" w:hAnsi="Century Gothic"/>
                <w:noProof/>
              </w:rPr>
              <w:t>6.2 Identity of the Task</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_Toc224851615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12</w:t>
            </w:r>
            <w:r w:rsidRPr="007A7AE1">
              <w:rPr>
                <w:rFonts w:ascii="Century Gothic" w:hAnsi="Century Gothic"/>
                <w:noProof/>
                <w:webHidden/>
              </w:rPr>
              <w:fldChar w:fldCharType="end"/>
            </w:r>
          </w:hyperlink>
        </w:p>
        <w:p w14:paraId="5EFCE4FB" w14:textId="756338FE" w:rsidR="00F16E3C" w:rsidRPr="007A7AE1" w:rsidRDefault="00F16E3C" w:rsidP="008E09DD">
          <w:pPr>
            <w:pStyle w:val="TOC2"/>
            <w:tabs>
              <w:tab w:val="right" w:leader="dot" w:pos="9016"/>
            </w:tabs>
            <w:spacing w:line="360" w:lineRule="auto"/>
            <w:rPr>
              <w:rFonts w:ascii="Century Gothic" w:hAnsi="Century Gothic"/>
              <w:noProof/>
            </w:rPr>
          </w:pPr>
          <w:hyperlink w:anchor="_Toc224851616" w:history="1">
            <w:r w:rsidRPr="007A7AE1">
              <w:rPr>
                <w:rStyle w:val="Hyperlink"/>
                <w:rFonts w:ascii="Century Gothic" w:hAnsi="Century Gothic"/>
                <w:noProof/>
              </w:rPr>
              <w:t>6.3 Importance of the Task</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_Toc224851616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12</w:t>
            </w:r>
            <w:r w:rsidRPr="007A7AE1">
              <w:rPr>
                <w:rFonts w:ascii="Century Gothic" w:hAnsi="Century Gothic"/>
                <w:noProof/>
                <w:webHidden/>
              </w:rPr>
              <w:fldChar w:fldCharType="end"/>
            </w:r>
          </w:hyperlink>
        </w:p>
        <w:p w14:paraId="26E950DE" w14:textId="442B436A" w:rsidR="00F16E3C" w:rsidRPr="007A7AE1" w:rsidRDefault="00F16E3C" w:rsidP="008E09DD">
          <w:pPr>
            <w:pStyle w:val="TOC2"/>
            <w:tabs>
              <w:tab w:val="right" w:leader="dot" w:pos="9016"/>
            </w:tabs>
            <w:spacing w:line="360" w:lineRule="auto"/>
            <w:rPr>
              <w:rFonts w:ascii="Century Gothic" w:hAnsi="Century Gothic"/>
              <w:noProof/>
            </w:rPr>
          </w:pPr>
          <w:hyperlink w:anchor="_Toc224851617" w:history="1">
            <w:r w:rsidRPr="007A7AE1">
              <w:rPr>
                <w:rStyle w:val="Hyperlink"/>
                <w:rFonts w:ascii="Century Gothic" w:hAnsi="Century Gothic"/>
                <w:noProof/>
              </w:rPr>
              <w:t>6.4 Independence</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_Toc224851617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13</w:t>
            </w:r>
            <w:r w:rsidRPr="007A7AE1">
              <w:rPr>
                <w:rFonts w:ascii="Century Gothic" w:hAnsi="Century Gothic"/>
                <w:noProof/>
                <w:webHidden/>
              </w:rPr>
              <w:fldChar w:fldCharType="end"/>
            </w:r>
          </w:hyperlink>
        </w:p>
        <w:p w14:paraId="5FD02CC3" w14:textId="2CDE03A0" w:rsidR="00F16E3C" w:rsidRPr="007A7AE1" w:rsidRDefault="00F16E3C" w:rsidP="008E09DD">
          <w:pPr>
            <w:pStyle w:val="TOC2"/>
            <w:tabs>
              <w:tab w:val="right" w:leader="dot" w:pos="9016"/>
            </w:tabs>
            <w:spacing w:line="360" w:lineRule="auto"/>
            <w:rPr>
              <w:rFonts w:ascii="Century Gothic" w:hAnsi="Century Gothic"/>
              <w:noProof/>
            </w:rPr>
          </w:pPr>
          <w:hyperlink w:anchor="_Toc224851618" w:history="1">
            <w:r w:rsidRPr="007A7AE1">
              <w:rPr>
                <w:rStyle w:val="Hyperlink"/>
                <w:rFonts w:ascii="Century Gothic" w:hAnsi="Century Gothic"/>
                <w:noProof/>
              </w:rPr>
              <w:t>6.5 Comments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_Toc224851618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13</w:t>
            </w:r>
            <w:r w:rsidRPr="007A7AE1">
              <w:rPr>
                <w:rFonts w:ascii="Century Gothic" w:hAnsi="Century Gothic"/>
                <w:noProof/>
                <w:webHidden/>
              </w:rPr>
              <w:fldChar w:fldCharType="end"/>
            </w:r>
          </w:hyperlink>
        </w:p>
        <w:p w14:paraId="5052260E" w14:textId="4BBFB62E" w:rsidR="00F16E3C" w:rsidRPr="007A7AE1" w:rsidRDefault="00F16E3C" w:rsidP="008E09DD">
          <w:pPr>
            <w:pStyle w:val="TOC2"/>
            <w:tabs>
              <w:tab w:val="right" w:leader="dot" w:pos="9016"/>
            </w:tabs>
            <w:spacing w:line="360" w:lineRule="auto"/>
            <w:rPr>
              <w:rFonts w:ascii="Century Gothic" w:hAnsi="Century Gothic"/>
              <w:noProof/>
            </w:rPr>
          </w:pPr>
          <w:hyperlink w:anchor="_Toc224851619" w:history="1">
            <w:r w:rsidRPr="007A7AE1">
              <w:rPr>
                <w:rStyle w:val="Hyperlink"/>
                <w:rFonts w:ascii="Century Gothic" w:hAnsi="Century Gothic"/>
                <w:noProof/>
              </w:rPr>
              <w:t>7 Job Design Based on Skills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_Toc224851619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13</w:t>
            </w:r>
            <w:r w:rsidRPr="007A7AE1">
              <w:rPr>
                <w:rFonts w:ascii="Century Gothic" w:hAnsi="Century Gothic"/>
                <w:noProof/>
                <w:webHidden/>
              </w:rPr>
              <w:fldChar w:fldCharType="end"/>
            </w:r>
          </w:hyperlink>
        </w:p>
        <w:p w14:paraId="7A8AD288" w14:textId="2F963A2B" w:rsidR="00F16E3C" w:rsidRPr="007A7AE1" w:rsidRDefault="00F16E3C" w:rsidP="008E09DD">
          <w:pPr>
            <w:pStyle w:val="TOC3"/>
            <w:tabs>
              <w:tab w:val="right" w:leader="dot" w:pos="9016"/>
            </w:tabs>
            <w:spacing w:line="360" w:lineRule="auto"/>
            <w:rPr>
              <w:rFonts w:ascii="Century Gothic" w:hAnsi="Century Gothic"/>
              <w:noProof/>
            </w:rPr>
          </w:pPr>
          <w:hyperlink w:anchor="_Toc224851620" w:history="1">
            <w:r w:rsidRPr="007A7AE1">
              <w:rPr>
                <w:rStyle w:val="Hyperlink"/>
                <w:rFonts w:ascii="Century Gothic" w:hAnsi="Century Gothic"/>
                <w:noProof/>
              </w:rPr>
              <w:t>Aether Innovations must move from a set job descriptions to a skills-based structure, where:</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_Toc224851620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13</w:t>
            </w:r>
            <w:r w:rsidRPr="007A7AE1">
              <w:rPr>
                <w:rFonts w:ascii="Century Gothic" w:hAnsi="Century Gothic"/>
                <w:noProof/>
                <w:webHidden/>
              </w:rPr>
              <w:fldChar w:fldCharType="end"/>
            </w:r>
          </w:hyperlink>
        </w:p>
        <w:p w14:paraId="3ABB9761" w14:textId="570BABF0" w:rsidR="00F16E3C" w:rsidRPr="007A7AE1" w:rsidRDefault="00F16E3C" w:rsidP="008E09DD">
          <w:pPr>
            <w:pStyle w:val="TOC2"/>
            <w:tabs>
              <w:tab w:val="right" w:leader="dot" w:pos="9016"/>
            </w:tabs>
            <w:spacing w:line="360" w:lineRule="auto"/>
            <w:rPr>
              <w:rFonts w:ascii="Century Gothic" w:hAnsi="Century Gothic"/>
              <w:noProof/>
            </w:rPr>
          </w:pPr>
          <w:hyperlink w:anchor="_Toc224851621" w:history="1">
            <w:r w:rsidRPr="007A7AE1">
              <w:rPr>
                <w:rStyle w:val="Hyperlink"/>
                <w:rFonts w:ascii="Century Gothic" w:hAnsi="Century Gothic"/>
                <w:noProof/>
              </w:rPr>
              <w:t>8.1 Mechanism of Alignment</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_Toc224851621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14</w:t>
            </w:r>
            <w:r w:rsidRPr="007A7AE1">
              <w:rPr>
                <w:rFonts w:ascii="Century Gothic" w:hAnsi="Century Gothic"/>
                <w:noProof/>
                <w:webHidden/>
              </w:rPr>
              <w:fldChar w:fldCharType="end"/>
            </w:r>
          </w:hyperlink>
        </w:p>
        <w:p w14:paraId="49AB3456" w14:textId="4873E8F8" w:rsidR="00F16E3C" w:rsidRPr="007A7AE1" w:rsidRDefault="00F16E3C" w:rsidP="008E09DD">
          <w:pPr>
            <w:pStyle w:val="TOC2"/>
            <w:tabs>
              <w:tab w:val="right" w:leader="dot" w:pos="9016"/>
            </w:tabs>
            <w:spacing w:line="360" w:lineRule="auto"/>
            <w:rPr>
              <w:rFonts w:ascii="Century Gothic" w:hAnsi="Century Gothic"/>
              <w:noProof/>
            </w:rPr>
          </w:pPr>
          <w:hyperlink w:anchor="_Toc224851622" w:history="1">
            <w:r w:rsidRPr="007A7AE1">
              <w:rPr>
                <w:rStyle w:val="Hyperlink"/>
                <w:rFonts w:ascii="Century Gothic" w:hAnsi="Century Gothic"/>
                <w:noProof/>
              </w:rPr>
              <w:t>8.2 Strengthening Culture</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_Toc224851622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15</w:t>
            </w:r>
            <w:r w:rsidRPr="007A7AE1">
              <w:rPr>
                <w:rFonts w:ascii="Century Gothic" w:hAnsi="Century Gothic"/>
                <w:noProof/>
                <w:webHidden/>
              </w:rPr>
              <w:fldChar w:fldCharType="end"/>
            </w:r>
          </w:hyperlink>
        </w:p>
        <w:p w14:paraId="4803A7C0" w14:textId="76675DDF" w:rsidR="00F16E3C" w:rsidRPr="007A7AE1" w:rsidRDefault="00F16E3C" w:rsidP="008E09DD">
          <w:pPr>
            <w:pStyle w:val="TOC2"/>
            <w:tabs>
              <w:tab w:val="right" w:leader="dot" w:pos="9016"/>
            </w:tabs>
            <w:spacing w:line="360" w:lineRule="auto"/>
            <w:rPr>
              <w:rFonts w:ascii="Century Gothic" w:hAnsi="Century Gothic"/>
              <w:noProof/>
            </w:rPr>
          </w:pPr>
          <w:hyperlink w:anchor="_Toc224851623" w:history="1">
            <w:r w:rsidRPr="007A7AE1">
              <w:rPr>
                <w:rStyle w:val="Hyperlink"/>
                <w:rFonts w:ascii="Century Gothic" w:hAnsi="Century Gothic"/>
                <w:noProof/>
              </w:rPr>
              <w:t>8.3 Engagement of Employees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_Toc224851623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15</w:t>
            </w:r>
            <w:r w:rsidRPr="007A7AE1">
              <w:rPr>
                <w:rFonts w:ascii="Century Gothic" w:hAnsi="Century Gothic"/>
                <w:noProof/>
                <w:webHidden/>
              </w:rPr>
              <w:fldChar w:fldCharType="end"/>
            </w:r>
          </w:hyperlink>
        </w:p>
        <w:p w14:paraId="4F4748CA" w14:textId="08883506" w:rsidR="00F16E3C" w:rsidRPr="007A7AE1" w:rsidRDefault="00F16E3C" w:rsidP="008E09DD">
          <w:pPr>
            <w:pStyle w:val="TOC2"/>
            <w:tabs>
              <w:tab w:val="right" w:leader="dot" w:pos="9016"/>
            </w:tabs>
            <w:spacing w:line="360" w:lineRule="auto"/>
            <w:rPr>
              <w:rFonts w:ascii="Century Gothic" w:hAnsi="Century Gothic"/>
              <w:noProof/>
            </w:rPr>
          </w:pPr>
          <w:hyperlink w:anchor="_Toc224851624" w:history="1">
            <w:r w:rsidRPr="007A7AE1">
              <w:rPr>
                <w:rStyle w:val="Hyperlink"/>
                <w:rFonts w:ascii="Century Gothic" w:hAnsi="Century Gothic"/>
                <w:noProof/>
              </w:rPr>
              <w:t>9.Setting and Establishing a Culture of Performance</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_Toc224851624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15</w:t>
            </w:r>
            <w:r w:rsidRPr="007A7AE1">
              <w:rPr>
                <w:rFonts w:ascii="Century Gothic" w:hAnsi="Century Gothic"/>
                <w:noProof/>
                <w:webHidden/>
              </w:rPr>
              <w:fldChar w:fldCharType="end"/>
            </w:r>
          </w:hyperlink>
        </w:p>
        <w:p w14:paraId="7CC057A1" w14:textId="42496069" w:rsidR="00F16E3C" w:rsidRPr="007A7AE1" w:rsidRDefault="00F16E3C" w:rsidP="008E09DD">
          <w:pPr>
            <w:pStyle w:val="TOC3"/>
            <w:tabs>
              <w:tab w:val="right" w:leader="dot" w:pos="9016"/>
            </w:tabs>
            <w:spacing w:line="360" w:lineRule="auto"/>
            <w:rPr>
              <w:rFonts w:ascii="Century Gothic" w:hAnsi="Century Gothic"/>
              <w:noProof/>
            </w:rPr>
          </w:pPr>
          <w:hyperlink w:anchor="_Toc224851625" w:history="1">
            <w:r w:rsidRPr="007A7AE1">
              <w:rPr>
                <w:rStyle w:val="Hyperlink"/>
                <w:rFonts w:ascii="Century Gothic" w:hAnsi="Century Gothic"/>
                <w:noProof/>
              </w:rPr>
              <w:t>Important Enablers: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_Toc224851625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16</w:t>
            </w:r>
            <w:r w:rsidRPr="007A7AE1">
              <w:rPr>
                <w:rFonts w:ascii="Century Gothic" w:hAnsi="Century Gothic"/>
                <w:noProof/>
                <w:webHidden/>
              </w:rPr>
              <w:fldChar w:fldCharType="end"/>
            </w:r>
          </w:hyperlink>
        </w:p>
        <w:p w14:paraId="79EEAB0E" w14:textId="070A3A6F" w:rsidR="00F16E3C" w:rsidRPr="007A7AE1" w:rsidRDefault="00F16E3C" w:rsidP="008E09DD">
          <w:pPr>
            <w:pStyle w:val="TOC2"/>
            <w:tabs>
              <w:tab w:val="right" w:leader="dot" w:pos="9016"/>
            </w:tabs>
            <w:spacing w:line="360" w:lineRule="auto"/>
            <w:rPr>
              <w:rFonts w:ascii="Century Gothic" w:hAnsi="Century Gothic"/>
              <w:noProof/>
            </w:rPr>
          </w:pPr>
          <w:hyperlink w:anchor="_Toc224851626" w:history="1">
            <w:r w:rsidRPr="007A7AE1">
              <w:rPr>
                <w:rStyle w:val="Hyperlink"/>
                <w:rFonts w:ascii="Century Gothic" w:hAnsi="Century Gothic"/>
                <w:noProof/>
              </w:rPr>
              <w:t>10.  Anticipated Results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_Toc224851626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16</w:t>
            </w:r>
            <w:r w:rsidRPr="007A7AE1">
              <w:rPr>
                <w:rFonts w:ascii="Century Gothic" w:hAnsi="Century Gothic"/>
                <w:noProof/>
                <w:webHidden/>
              </w:rPr>
              <w:fldChar w:fldCharType="end"/>
            </w:r>
          </w:hyperlink>
        </w:p>
        <w:p w14:paraId="542523C2" w14:textId="29ACB0C0" w:rsidR="00F16E3C" w:rsidRPr="007A7AE1" w:rsidRDefault="00F16E3C" w:rsidP="008E09DD">
          <w:pPr>
            <w:pStyle w:val="TOC2"/>
            <w:tabs>
              <w:tab w:val="right" w:leader="dot" w:pos="9016"/>
            </w:tabs>
            <w:spacing w:line="360" w:lineRule="auto"/>
            <w:rPr>
              <w:rFonts w:ascii="Century Gothic" w:hAnsi="Century Gothic"/>
              <w:noProof/>
            </w:rPr>
          </w:pPr>
          <w:hyperlink w:anchor="_Toc224851627" w:history="1">
            <w:r w:rsidRPr="007A7AE1">
              <w:rPr>
                <w:rStyle w:val="Hyperlink"/>
                <w:rFonts w:ascii="Century Gothic" w:hAnsi="Century Gothic"/>
                <w:noProof/>
              </w:rPr>
              <w:t>10.1 Increased Worker Involvement</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_Toc224851627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16</w:t>
            </w:r>
            <w:r w:rsidRPr="007A7AE1">
              <w:rPr>
                <w:rFonts w:ascii="Century Gothic" w:hAnsi="Century Gothic"/>
                <w:noProof/>
                <w:webHidden/>
              </w:rPr>
              <w:fldChar w:fldCharType="end"/>
            </w:r>
          </w:hyperlink>
        </w:p>
        <w:p w14:paraId="2FD9A411" w14:textId="29911180" w:rsidR="00F16E3C" w:rsidRPr="007A7AE1" w:rsidRDefault="00F16E3C" w:rsidP="008E09DD">
          <w:pPr>
            <w:pStyle w:val="TOC2"/>
            <w:tabs>
              <w:tab w:val="right" w:leader="dot" w:pos="9016"/>
            </w:tabs>
            <w:spacing w:line="360" w:lineRule="auto"/>
            <w:rPr>
              <w:rFonts w:ascii="Century Gothic" w:hAnsi="Century Gothic"/>
              <w:noProof/>
            </w:rPr>
          </w:pPr>
          <w:hyperlink w:anchor="_Toc224851628" w:history="1">
            <w:r w:rsidRPr="007A7AE1">
              <w:rPr>
                <w:rStyle w:val="Hyperlink"/>
                <w:rFonts w:ascii="Century Gothic" w:hAnsi="Century Gothic"/>
                <w:noProof/>
              </w:rPr>
              <w:t>10.2 Lower Turnover</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_Toc224851628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16</w:t>
            </w:r>
            <w:r w:rsidRPr="007A7AE1">
              <w:rPr>
                <w:rFonts w:ascii="Century Gothic" w:hAnsi="Century Gothic"/>
                <w:noProof/>
                <w:webHidden/>
              </w:rPr>
              <w:fldChar w:fldCharType="end"/>
            </w:r>
          </w:hyperlink>
        </w:p>
        <w:p w14:paraId="4B77EACE" w14:textId="1F917C9C" w:rsidR="00F16E3C" w:rsidRPr="007A7AE1" w:rsidRDefault="00F16E3C" w:rsidP="008E09DD">
          <w:pPr>
            <w:pStyle w:val="TOC2"/>
            <w:tabs>
              <w:tab w:val="right" w:leader="dot" w:pos="9016"/>
            </w:tabs>
            <w:spacing w:line="360" w:lineRule="auto"/>
            <w:rPr>
              <w:rFonts w:ascii="Century Gothic" w:hAnsi="Century Gothic"/>
              <w:noProof/>
            </w:rPr>
          </w:pPr>
          <w:hyperlink w:anchor="_Toc224851629" w:history="1">
            <w:r w:rsidRPr="007A7AE1">
              <w:rPr>
                <w:rStyle w:val="Hyperlink"/>
                <w:rFonts w:ascii="Century Gothic" w:hAnsi="Century Gothic"/>
                <w:noProof/>
              </w:rPr>
              <w:t>10.3 Improved Creativity</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_Toc224851629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17</w:t>
            </w:r>
            <w:r w:rsidRPr="007A7AE1">
              <w:rPr>
                <w:rFonts w:ascii="Century Gothic" w:hAnsi="Century Gothic"/>
                <w:noProof/>
                <w:webHidden/>
              </w:rPr>
              <w:fldChar w:fldCharType="end"/>
            </w:r>
          </w:hyperlink>
        </w:p>
        <w:p w14:paraId="5277B761" w14:textId="0CC5EB9C" w:rsidR="00F16E3C" w:rsidRPr="007A7AE1" w:rsidRDefault="00F16E3C" w:rsidP="008E09DD">
          <w:pPr>
            <w:pStyle w:val="TOC2"/>
            <w:tabs>
              <w:tab w:val="right" w:leader="dot" w:pos="9016"/>
            </w:tabs>
            <w:spacing w:line="360" w:lineRule="auto"/>
            <w:rPr>
              <w:rFonts w:ascii="Century Gothic" w:hAnsi="Century Gothic"/>
              <w:noProof/>
            </w:rPr>
          </w:pPr>
          <w:hyperlink w:anchor="_Toc224851630" w:history="1">
            <w:r w:rsidRPr="007A7AE1">
              <w:rPr>
                <w:rStyle w:val="Hyperlink"/>
                <w:rFonts w:ascii="Century Gothic" w:hAnsi="Century Gothic"/>
                <w:noProof/>
              </w:rPr>
              <w:t>10.4 Increased Client Contentment</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_Toc224851630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17</w:t>
            </w:r>
            <w:r w:rsidRPr="007A7AE1">
              <w:rPr>
                <w:rFonts w:ascii="Century Gothic" w:hAnsi="Century Gothic"/>
                <w:noProof/>
                <w:webHidden/>
              </w:rPr>
              <w:fldChar w:fldCharType="end"/>
            </w:r>
          </w:hyperlink>
        </w:p>
        <w:p w14:paraId="55C2D635" w14:textId="5062E3F0" w:rsidR="00F16E3C" w:rsidRPr="007A7AE1" w:rsidRDefault="00F16E3C" w:rsidP="008E09DD">
          <w:pPr>
            <w:pStyle w:val="TOC2"/>
            <w:tabs>
              <w:tab w:val="right" w:leader="dot" w:pos="9016"/>
            </w:tabs>
            <w:spacing w:line="360" w:lineRule="auto"/>
            <w:rPr>
              <w:rFonts w:ascii="Century Gothic" w:hAnsi="Century Gothic"/>
              <w:noProof/>
            </w:rPr>
          </w:pPr>
          <w:hyperlink w:anchor="_Toc224851631" w:history="1">
            <w:r w:rsidRPr="007A7AE1">
              <w:rPr>
                <w:rStyle w:val="Hyperlink"/>
                <w:rFonts w:ascii="Century Gothic" w:hAnsi="Century Gothic"/>
                <w:noProof/>
              </w:rPr>
              <w:t>10.5 Long-Term Development</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_Toc224851631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17</w:t>
            </w:r>
            <w:r w:rsidRPr="007A7AE1">
              <w:rPr>
                <w:rFonts w:ascii="Century Gothic" w:hAnsi="Century Gothic"/>
                <w:noProof/>
                <w:webHidden/>
              </w:rPr>
              <w:fldChar w:fldCharType="end"/>
            </w:r>
          </w:hyperlink>
        </w:p>
        <w:p w14:paraId="2EA0A485" w14:textId="36E887C5" w:rsidR="00F16E3C" w:rsidRPr="007A7AE1" w:rsidRDefault="00F16E3C" w:rsidP="008E09DD">
          <w:pPr>
            <w:pStyle w:val="TOC2"/>
            <w:tabs>
              <w:tab w:val="right" w:leader="dot" w:pos="9016"/>
            </w:tabs>
            <w:spacing w:line="360" w:lineRule="auto"/>
            <w:rPr>
              <w:rFonts w:ascii="Century Gothic" w:hAnsi="Century Gothic"/>
              <w:noProof/>
            </w:rPr>
          </w:pPr>
          <w:hyperlink w:anchor="_Toc224851632" w:history="1">
            <w:r w:rsidRPr="007A7AE1">
              <w:rPr>
                <w:rStyle w:val="Hyperlink"/>
                <w:rFonts w:ascii="Century Gothic" w:hAnsi="Century Gothic"/>
                <w:noProof/>
              </w:rPr>
              <w:t>11. Conclusion</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_Toc224851632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17</w:t>
            </w:r>
            <w:r w:rsidRPr="007A7AE1">
              <w:rPr>
                <w:rFonts w:ascii="Century Gothic" w:hAnsi="Century Gothic"/>
                <w:noProof/>
                <w:webHidden/>
              </w:rPr>
              <w:fldChar w:fldCharType="end"/>
            </w:r>
          </w:hyperlink>
        </w:p>
        <w:p w14:paraId="63D4400E" w14:textId="40B6190C" w:rsidR="00F16E3C" w:rsidRPr="007A7AE1" w:rsidRDefault="00F16E3C" w:rsidP="008E09DD">
          <w:pPr>
            <w:pStyle w:val="TOC1"/>
            <w:tabs>
              <w:tab w:val="right" w:leader="dot" w:pos="9016"/>
            </w:tabs>
            <w:spacing w:line="360" w:lineRule="auto"/>
            <w:rPr>
              <w:rFonts w:ascii="Century Gothic" w:hAnsi="Century Gothic"/>
              <w:noProof/>
            </w:rPr>
          </w:pPr>
          <w:hyperlink w:anchor="_Toc224851633" w:history="1">
            <w:r w:rsidRPr="007A7AE1">
              <w:rPr>
                <w:rStyle w:val="Hyperlink"/>
                <w:rFonts w:ascii="Century Gothic" w:hAnsi="Century Gothic"/>
                <w:noProof/>
              </w:rPr>
              <w:t>OPTION 2 – BUILDING A CULTURE OF INNOVATION AND FUTURE WORK PRACTICES (~1500 WORDS)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_Toc224851633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18</w:t>
            </w:r>
            <w:r w:rsidRPr="007A7AE1">
              <w:rPr>
                <w:rFonts w:ascii="Century Gothic" w:hAnsi="Century Gothic"/>
                <w:noProof/>
                <w:webHidden/>
              </w:rPr>
              <w:fldChar w:fldCharType="end"/>
            </w:r>
          </w:hyperlink>
        </w:p>
        <w:p w14:paraId="60AA4CB3" w14:textId="7FB64503" w:rsidR="00F16E3C" w:rsidRPr="007A7AE1" w:rsidRDefault="00F16E3C" w:rsidP="008E09DD">
          <w:pPr>
            <w:pStyle w:val="TOC3"/>
            <w:tabs>
              <w:tab w:val="right" w:leader="dot" w:pos="9016"/>
            </w:tabs>
            <w:spacing w:line="360" w:lineRule="auto"/>
            <w:rPr>
              <w:rFonts w:ascii="Century Gothic" w:hAnsi="Century Gothic"/>
              <w:noProof/>
            </w:rPr>
          </w:pPr>
          <w:hyperlink w:anchor="_Toc224851634" w:history="1">
            <w:r w:rsidRPr="007A7AE1">
              <w:rPr>
                <w:rStyle w:val="Hyperlink"/>
                <w:rFonts w:ascii="Century Gothic" w:hAnsi="Century Gothic"/>
                <w:noProof/>
              </w:rPr>
              <w:t>1. Current Practices in Tech Companies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_Toc224851634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19</w:t>
            </w:r>
            <w:r w:rsidRPr="007A7AE1">
              <w:rPr>
                <w:rFonts w:ascii="Century Gothic" w:hAnsi="Century Gothic"/>
                <w:noProof/>
                <w:webHidden/>
              </w:rPr>
              <w:fldChar w:fldCharType="end"/>
            </w:r>
          </w:hyperlink>
        </w:p>
        <w:p w14:paraId="004D5349" w14:textId="3CBBA9CB" w:rsidR="00F16E3C" w:rsidRPr="007A7AE1" w:rsidRDefault="00F16E3C" w:rsidP="008E09DD">
          <w:pPr>
            <w:pStyle w:val="TOC3"/>
            <w:tabs>
              <w:tab w:val="right" w:leader="dot" w:pos="9016"/>
            </w:tabs>
            <w:spacing w:line="360" w:lineRule="auto"/>
            <w:rPr>
              <w:rFonts w:ascii="Century Gothic" w:hAnsi="Century Gothic"/>
              <w:noProof/>
            </w:rPr>
          </w:pPr>
          <w:hyperlink w:anchor="_Toc224851635" w:history="1">
            <w:r w:rsidRPr="007A7AE1">
              <w:rPr>
                <w:rStyle w:val="Hyperlink"/>
                <w:rFonts w:ascii="Century Gothic" w:hAnsi="Century Gothic"/>
                <w:noProof/>
              </w:rPr>
              <w:t>2. Evidence-Based Recommendations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_Toc224851635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19</w:t>
            </w:r>
            <w:r w:rsidRPr="007A7AE1">
              <w:rPr>
                <w:rFonts w:ascii="Century Gothic" w:hAnsi="Century Gothic"/>
                <w:noProof/>
                <w:webHidden/>
              </w:rPr>
              <w:fldChar w:fldCharType="end"/>
            </w:r>
          </w:hyperlink>
        </w:p>
        <w:p w14:paraId="3180CC58" w14:textId="34BDD620" w:rsidR="00F16E3C" w:rsidRPr="007A7AE1" w:rsidRDefault="00F16E3C" w:rsidP="008E09DD">
          <w:pPr>
            <w:pStyle w:val="TOC3"/>
            <w:tabs>
              <w:tab w:val="right" w:leader="dot" w:pos="9016"/>
            </w:tabs>
            <w:spacing w:line="360" w:lineRule="auto"/>
            <w:rPr>
              <w:rFonts w:ascii="Century Gothic" w:hAnsi="Century Gothic"/>
              <w:noProof/>
            </w:rPr>
          </w:pPr>
          <w:hyperlink w:anchor="_Toc224851636" w:history="1">
            <w:r w:rsidRPr="007A7AE1">
              <w:rPr>
                <w:rStyle w:val="Hyperlink"/>
                <w:rFonts w:ascii="Century Gothic" w:hAnsi="Century Gothic"/>
                <w:noProof/>
              </w:rPr>
              <w:t>3. Implementation Roadmap</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_Toc224851636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21</w:t>
            </w:r>
            <w:r w:rsidRPr="007A7AE1">
              <w:rPr>
                <w:rFonts w:ascii="Century Gothic" w:hAnsi="Century Gothic"/>
                <w:noProof/>
                <w:webHidden/>
              </w:rPr>
              <w:fldChar w:fldCharType="end"/>
            </w:r>
          </w:hyperlink>
        </w:p>
        <w:p w14:paraId="352C27FC" w14:textId="4A1BF1E0" w:rsidR="00F16E3C" w:rsidRPr="007A7AE1" w:rsidRDefault="00F16E3C" w:rsidP="008E09DD">
          <w:pPr>
            <w:pStyle w:val="TOC3"/>
            <w:tabs>
              <w:tab w:val="right" w:leader="dot" w:pos="9016"/>
            </w:tabs>
            <w:spacing w:line="360" w:lineRule="auto"/>
            <w:rPr>
              <w:rFonts w:ascii="Century Gothic" w:hAnsi="Century Gothic"/>
              <w:noProof/>
            </w:rPr>
          </w:pPr>
          <w:hyperlink w:anchor="_Toc224851637" w:history="1">
            <w:r w:rsidRPr="007A7AE1">
              <w:rPr>
                <w:rStyle w:val="Hyperlink"/>
                <w:rFonts w:ascii="Century Gothic" w:hAnsi="Century Gothic"/>
                <w:noProof/>
              </w:rPr>
              <w:t>4. Risks, Mitigation &amp; Change Management</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_Toc224851637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21</w:t>
            </w:r>
            <w:r w:rsidRPr="007A7AE1">
              <w:rPr>
                <w:rFonts w:ascii="Century Gothic" w:hAnsi="Century Gothic"/>
                <w:noProof/>
                <w:webHidden/>
              </w:rPr>
              <w:fldChar w:fldCharType="end"/>
            </w:r>
          </w:hyperlink>
        </w:p>
        <w:p w14:paraId="7A06B281" w14:textId="7EB127A6" w:rsidR="00F16E3C" w:rsidRPr="007A7AE1" w:rsidRDefault="00F16E3C" w:rsidP="008E09DD">
          <w:pPr>
            <w:pStyle w:val="TOC3"/>
            <w:tabs>
              <w:tab w:val="right" w:leader="dot" w:pos="9016"/>
            </w:tabs>
            <w:spacing w:line="360" w:lineRule="auto"/>
            <w:rPr>
              <w:rFonts w:ascii="Century Gothic" w:hAnsi="Century Gothic"/>
              <w:noProof/>
            </w:rPr>
          </w:pPr>
          <w:hyperlink w:anchor="_Toc224851638" w:history="1">
            <w:r w:rsidRPr="007A7AE1">
              <w:rPr>
                <w:rStyle w:val="Hyperlink"/>
                <w:rFonts w:ascii="Century Gothic" w:hAnsi="Century Gothic"/>
                <w:noProof/>
              </w:rPr>
              <w:t>Case Study: Atlassian (Scale-up)</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_Toc224851638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22</w:t>
            </w:r>
            <w:r w:rsidRPr="007A7AE1">
              <w:rPr>
                <w:rFonts w:ascii="Century Gothic" w:hAnsi="Century Gothic"/>
                <w:noProof/>
                <w:webHidden/>
              </w:rPr>
              <w:fldChar w:fldCharType="end"/>
            </w:r>
          </w:hyperlink>
        </w:p>
        <w:p w14:paraId="6DFAF566" w14:textId="72F40CBF" w:rsidR="00F16E3C" w:rsidRPr="007A7AE1" w:rsidRDefault="00F16E3C" w:rsidP="008E09DD">
          <w:pPr>
            <w:pStyle w:val="TOC3"/>
            <w:tabs>
              <w:tab w:val="right" w:leader="dot" w:pos="9016"/>
            </w:tabs>
            <w:spacing w:line="360" w:lineRule="auto"/>
            <w:rPr>
              <w:rFonts w:ascii="Century Gothic" w:hAnsi="Century Gothic"/>
              <w:noProof/>
            </w:rPr>
          </w:pPr>
          <w:hyperlink w:anchor="_Toc224851639" w:history="1">
            <w:r w:rsidRPr="007A7AE1">
              <w:rPr>
                <w:rStyle w:val="Hyperlink"/>
                <w:rFonts w:ascii="Century Gothic" w:hAnsi="Century Gothic"/>
                <w:noProof/>
              </w:rPr>
              <w:t>Case Study: GitLab (Startup, Remote-First)</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_Toc224851639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22</w:t>
            </w:r>
            <w:r w:rsidRPr="007A7AE1">
              <w:rPr>
                <w:rFonts w:ascii="Century Gothic" w:hAnsi="Century Gothic"/>
                <w:noProof/>
                <w:webHidden/>
              </w:rPr>
              <w:fldChar w:fldCharType="end"/>
            </w:r>
          </w:hyperlink>
        </w:p>
        <w:p w14:paraId="4FA531AE" w14:textId="08476DC3" w:rsidR="00F16E3C" w:rsidRPr="007A7AE1" w:rsidRDefault="00F16E3C" w:rsidP="008E09DD">
          <w:pPr>
            <w:pStyle w:val="TOC2"/>
            <w:tabs>
              <w:tab w:val="right" w:leader="dot" w:pos="9016"/>
            </w:tabs>
            <w:spacing w:line="360" w:lineRule="auto"/>
            <w:rPr>
              <w:rFonts w:ascii="Century Gothic" w:hAnsi="Century Gothic"/>
              <w:noProof/>
            </w:rPr>
          </w:pPr>
          <w:hyperlink w:anchor="_Toc224851640" w:history="1">
            <w:r w:rsidRPr="007A7AE1">
              <w:rPr>
                <w:rStyle w:val="Hyperlink"/>
                <w:rFonts w:ascii="Century Gothic" w:hAnsi="Century Gothic"/>
                <w:noProof/>
              </w:rPr>
              <w:t>Option 3: Designing the Talent Ecosystem</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_Toc224851640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23</w:t>
            </w:r>
            <w:r w:rsidRPr="007A7AE1">
              <w:rPr>
                <w:rFonts w:ascii="Century Gothic" w:hAnsi="Century Gothic"/>
                <w:noProof/>
                <w:webHidden/>
              </w:rPr>
              <w:fldChar w:fldCharType="end"/>
            </w:r>
          </w:hyperlink>
        </w:p>
        <w:p w14:paraId="0F6FC225" w14:textId="42731461" w:rsidR="00F16E3C" w:rsidRPr="007A7AE1" w:rsidRDefault="00F16E3C" w:rsidP="008E09DD">
          <w:pPr>
            <w:pStyle w:val="TOC3"/>
            <w:tabs>
              <w:tab w:val="right" w:leader="dot" w:pos="9016"/>
            </w:tabs>
            <w:spacing w:line="360" w:lineRule="auto"/>
            <w:rPr>
              <w:rFonts w:ascii="Century Gothic" w:hAnsi="Century Gothic"/>
              <w:noProof/>
            </w:rPr>
          </w:pPr>
          <w:hyperlink w:anchor="_Toc224851641" w:history="1">
            <w:r w:rsidRPr="007A7AE1">
              <w:rPr>
                <w:rStyle w:val="Hyperlink"/>
                <w:rFonts w:ascii="Century Gothic" w:hAnsi="Century Gothic"/>
                <w:noProof/>
              </w:rPr>
              <w:t>1. Current Talent Ecosystem in Tech Companies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_Toc224851641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23</w:t>
            </w:r>
            <w:r w:rsidRPr="007A7AE1">
              <w:rPr>
                <w:rFonts w:ascii="Century Gothic" w:hAnsi="Century Gothic"/>
                <w:noProof/>
                <w:webHidden/>
              </w:rPr>
              <w:fldChar w:fldCharType="end"/>
            </w:r>
          </w:hyperlink>
        </w:p>
        <w:p w14:paraId="4D77C86D" w14:textId="146309F7" w:rsidR="00F16E3C" w:rsidRPr="007A7AE1" w:rsidRDefault="00F16E3C" w:rsidP="008E09DD">
          <w:pPr>
            <w:pStyle w:val="TOC3"/>
            <w:tabs>
              <w:tab w:val="right" w:leader="dot" w:pos="9016"/>
            </w:tabs>
            <w:spacing w:line="360" w:lineRule="auto"/>
            <w:rPr>
              <w:rFonts w:ascii="Century Gothic" w:hAnsi="Century Gothic"/>
              <w:noProof/>
            </w:rPr>
          </w:pPr>
          <w:hyperlink w:anchor="_Toc224851642" w:history="1">
            <w:r w:rsidRPr="007A7AE1">
              <w:rPr>
                <w:rStyle w:val="Hyperlink"/>
                <w:rFonts w:ascii="Century Gothic" w:hAnsi="Century Gothic"/>
                <w:noProof/>
              </w:rPr>
              <w:t>2. Recommendations: Strategic Build-vs-Buy &amp; Talent Development</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_Toc224851642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23</w:t>
            </w:r>
            <w:r w:rsidRPr="007A7AE1">
              <w:rPr>
                <w:rFonts w:ascii="Century Gothic" w:hAnsi="Century Gothic"/>
                <w:noProof/>
                <w:webHidden/>
              </w:rPr>
              <w:fldChar w:fldCharType="end"/>
            </w:r>
          </w:hyperlink>
        </w:p>
        <w:p w14:paraId="0750E647" w14:textId="3408AB2D" w:rsidR="00F16E3C" w:rsidRPr="007A7AE1" w:rsidRDefault="00F16E3C" w:rsidP="008E09DD">
          <w:pPr>
            <w:pStyle w:val="TOC3"/>
            <w:tabs>
              <w:tab w:val="right" w:leader="dot" w:pos="9016"/>
            </w:tabs>
            <w:spacing w:line="360" w:lineRule="auto"/>
            <w:rPr>
              <w:rFonts w:ascii="Century Gothic" w:hAnsi="Century Gothic"/>
              <w:noProof/>
            </w:rPr>
          </w:pPr>
          <w:hyperlink w:anchor="_Toc224851643" w:history="1">
            <w:r w:rsidRPr="007A7AE1">
              <w:rPr>
                <w:rStyle w:val="Hyperlink"/>
                <w:rFonts w:ascii="Century Gothic" w:hAnsi="Century Gothic"/>
                <w:noProof/>
              </w:rPr>
              <w:t>3. Implementation Roadmap</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_Toc224851643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25</w:t>
            </w:r>
            <w:r w:rsidRPr="007A7AE1">
              <w:rPr>
                <w:rFonts w:ascii="Century Gothic" w:hAnsi="Century Gothic"/>
                <w:noProof/>
                <w:webHidden/>
              </w:rPr>
              <w:fldChar w:fldCharType="end"/>
            </w:r>
          </w:hyperlink>
        </w:p>
        <w:p w14:paraId="459EDBC1" w14:textId="2F14A684" w:rsidR="00F16E3C" w:rsidRPr="007A7AE1" w:rsidRDefault="00F16E3C" w:rsidP="008E09DD">
          <w:pPr>
            <w:pStyle w:val="TOC3"/>
            <w:tabs>
              <w:tab w:val="right" w:leader="dot" w:pos="9016"/>
            </w:tabs>
            <w:spacing w:line="360" w:lineRule="auto"/>
            <w:rPr>
              <w:rFonts w:ascii="Century Gothic" w:hAnsi="Century Gothic"/>
              <w:noProof/>
            </w:rPr>
          </w:pPr>
          <w:hyperlink w:anchor="_Toc224851644" w:history="1">
            <w:r w:rsidRPr="007A7AE1">
              <w:rPr>
                <w:rStyle w:val="Hyperlink"/>
                <w:rFonts w:ascii="Century Gothic" w:hAnsi="Century Gothic"/>
                <w:noProof/>
              </w:rPr>
              <w:t>4. Risks, Mitigation &amp; Change Management</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_Toc224851644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26</w:t>
            </w:r>
            <w:r w:rsidRPr="007A7AE1">
              <w:rPr>
                <w:rFonts w:ascii="Century Gothic" w:hAnsi="Century Gothic"/>
                <w:noProof/>
                <w:webHidden/>
              </w:rPr>
              <w:fldChar w:fldCharType="end"/>
            </w:r>
          </w:hyperlink>
        </w:p>
        <w:p w14:paraId="7A614A29" w14:textId="5D84F25B" w:rsidR="00F16E3C" w:rsidRPr="007A7AE1" w:rsidRDefault="00F16E3C" w:rsidP="008E09DD">
          <w:pPr>
            <w:pStyle w:val="TOC3"/>
            <w:tabs>
              <w:tab w:val="right" w:leader="dot" w:pos="9016"/>
            </w:tabs>
            <w:spacing w:line="360" w:lineRule="auto"/>
            <w:rPr>
              <w:rFonts w:ascii="Century Gothic" w:hAnsi="Century Gothic"/>
              <w:noProof/>
            </w:rPr>
          </w:pPr>
          <w:hyperlink w:anchor="_Toc224851645" w:history="1">
            <w:r w:rsidRPr="007A7AE1">
              <w:rPr>
                <w:rStyle w:val="Hyperlink"/>
                <w:rFonts w:ascii="Century Gothic" w:hAnsi="Century Gothic"/>
                <w:noProof/>
              </w:rPr>
              <w:t>Comparative Tables</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_Toc224851645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26</w:t>
            </w:r>
            <w:r w:rsidRPr="007A7AE1">
              <w:rPr>
                <w:rFonts w:ascii="Century Gothic" w:hAnsi="Century Gothic"/>
                <w:noProof/>
                <w:webHidden/>
              </w:rPr>
              <w:fldChar w:fldCharType="end"/>
            </w:r>
          </w:hyperlink>
        </w:p>
        <w:p w14:paraId="0166F8F1" w14:textId="07B4CF87" w:rsidR="00F16E3C" w:rsidRPr="007A7AE1" w:rsidRDefault="00F16E3C" w:rsidP="008E09DD">
          <w:pPr>
            <w:pStyle w:val="TOC3"/>
            <w:tabs>
              <w:tab w:val="right" w:leader="dot" w:pos="9016"/>
            </w:tabs>
            <w:spacing w:line="360" w:lineRule="auto"/>
            <w:rPr>
              <w:rFonts w:ascii="Century Gothic" w:hAnsi="Century Gothic"/>
              <w:noProof/>
            </w:rPr>
          </w:pPr>
          <w:hyperlink w:anchor="_Toc224851646" w:history="1">
            <w:r w:rsidRPr="007A7AE1">
              <w:rPr>
                <w:rStyle w:val="Hyperlink"/>
                <w:rFonts w:ascii="Century Gothic" w:hAnsi="Century Gothic"/>
                <w:noProof/>
              </w:rPr>
              <w:t>Case Study: Amazon (Large Tech, Build-Driven Talent)</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_Toc224851646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28</w:t>
            </w:r>
            <w:r w:rsidRPr="007A7AE1">
              <w:rPr>
                <w:rFonts w:ascii="Century Gothic" w:hAnsi="Century Gothic"/>
                <w:noProof/>
                <w:webHidden/>
              </w:rPr>
              <w:fldChar w:fldCharType="end"/>
            </w:r>
          </w:hyperlink>
        </w:p>
        <w:p w14:paraId="6668D458" w14:textId="54431C57" w:rsidR="00F16E3C" w:rsidRPr="007A7AE1" w:rsidRDefault="00F16E3C" w:rsidP="008E09DD">
          <w:pPr>
            <w:pStyle w:val="TOC3"/>
            <w:tabs>
              <w:tab w:val="right" w:leader="dot" w:pos="9016"/>
            </w:tabs>
            <w:spacing w:line="360" w:lineRule="auto"/>
            <w:rPr>
              <w:rFonts w:ascii="Century Gothic" w:hAnsi="Century Gothic"/>
              <w:noProof/>
            </w:rPr>
          </w:pPr>
          <w:hyperlink w:anchor="_Toc224851647" w:history="1">
            <w:r w:rsidRPr="007A7AE1">
              <w:rPr>
                <w:rStyle w:val="Hyperlink"/>
                <w:rFonts w:ascii="Century Gothic" w:hAnsi="Century Gothic"/>
                <w:noProof/>
              </w:rPr>
              <w:t>Case Study: Salesforce (Scale-up Leader)</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_Toc224851647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28</w:t>
            </w:r>
            <w:r w:rsidRPr="007A7AE1">
              <w:rPr>
                <w:rFonts w:ascii="Century Gothic" w:hAnsi="Century Gothic"/>
                <w:noProof/>
                <w:webHidden/>
              </w:rPr>
              <w:fldChar w:fldCharType="end"/>
            </w:r>
          </w:hyperlink>
        </w:p>
        <w:p w14:paraId="5EA726E9" w14:textId="662C5C36" w:rsidR="00F16E3C" w:rsidRPr="007A7AE1" w:rsidRDefault="00F16E3C" w:rsidP="008E09DD">
          <w:pPr>
            <w:pStyle w:val="TOC3"/>
            <w:tabs>
              <w:tab w:val="right" w:leader="dot" w:pos="9016"/>
            </w:tabs>
            <w:spacing w:line="360" w:lineRule="auto"/>
            <w:rPr>
              <w:rFonts w:ascii="Century Gothic" w:hAnsi="Century Gothic"/>
              <w:noProof/>
            </w:rPr>
          </w:pPr>
          <w:hyperlink w:anchor="_Toc224851648" w:history="1">
            <w:r w:rsidRPr="007A7AE1">
              <w:rPr>
                <w:rStyle w:val="Hyperlink"/>
                <w:rFonts w:ascii="Century Gothic" w:hAnsi="Century Gothic"/>
                <w:noProof/>
              </w:rPr>
              <w:t>Conclusion</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_Toc224851648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28</w:t>
            </w:r>
            <w:r w:rsidRPr="007A7AE1">
              <w:rPr>
                <w:rFonts w:ascii="Century Gothic" w:hAnsi="Century Gothic"/>
                <w:noProof/>
                <w:webHidden/>
              </w:rPr>
              <w:fldChar w:fldCharType="end"/>
            </w:r>
          </w:hyperlink>
        </w:p>
        <w:p w14:paraId="4D8C9003" w14:textId="2B3FF7AB" w:rsidR="00F16E3C" w:rsidRPr="007A7AE1" w:rsidRDefault="00F16E3C" w:rsidP="008E09DD">
          <w:pPr>
            <w:pStyle w:val="TOC1"/>
            <w:tabs>
              <w:tab w:val="right" w:leader="dot" w:pos="9016"/>
            </w:tabs>
            <w:spacing w:line="360" w:lineRule="auto"/>
            <w:rPr>
              <w:rFonts w:ascii="Century Gothic" w:hAnsi="Century Gothic"/>
              <w:noProof/>
            </w:rPr>
          </w:pPr>
          <w:hyperlink w:anchor="_Toc224851649" w:history="1">
            <w:r w:rsidRPr="007A7AE1">
              <w:rPr>
                <w:rStyle w:val="Hyperlink"/>
                <w:rFonts w:ascii="Century Gothic" w:hAnsi="Century Gothic"/>
                <w:noProof/>
              </w:rPr>
              <w:t>part~2: WRITE A REFLECTION</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_Toc224851649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31</w:t>
            </w:r>
            <w:r w:rsidRPr="007A7AE1">
              <w:rPr>
                <w:rFonts w:ascii="Century Gothic" w:hAnsi="Century Gothic"/>
                <w:noProof/>
                <w:webHidden/>
              </w:rPr>
              <w:fldChar w:fldCharType="end"/>
            </w:r>
          </w:hyperlink>
        </w:p>
        <w:p w14:paraId="247D94FD" w14:textId="226B58EF" w:rsidR="00F16E3C" w:rsidRPr="007A7AE1" w:rsidRDefault="00F16E3C" w:rsidP="008E09DD">
          <w:pPr>
            <w:pStyle w:val="TOC2"/>
            <w:tabs>
              <w:tab w:val="right" w:leader="dot" w:pos="9016"/>
            </w:tabs>
            <w:spacing w:line="360" w:lineRule="auto"/>
            <w:rPr>
              <w:rFonts w:ascii="Century Gothic" w:hAnsi="Century Gothic"/>
              <w:noProof/>
            </w:rPr>
          </w:pPr>
          <w:hyperlink w:anchor="_Toc224851650" w:history="1">
            <w:r w:rsidRPr="007A7AE1">
              <w:rPr>
                <w:rStyle w:val="Hyperlink"/>
                <w:rFonts w:ascii="Century Gothic" w:hAnsi="Century Gothic"/>
                <w:noProof/>
              </w:rPr>
              <w:t>Analysis of the Reflective Cycle</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_Toc224851650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31</w:t>
            </w:r>
            <w:r w:rsidRPr="007A7AE1">
              <w:rPr>
                <w:rFonts w:ascii="Century Gothic" w:hAnsi="Century Gothic"/>
                <w:noProof/>
                <w:webHidden/>
              </w:rPr>
              <w:fldChar w:fldCharType="end"/>
            </w:r>
          </w:hyperlink>
        </w:p>
        <w:p w14:paraId="00C975D8" w14:textId="2039A8FF" w:rsidR="00F16E3C" w:rsidRPr="007A7AE1" w:rsidRDefault="00F16E3C" w:rsidP="008E09DD">
          <w:pPr>
            <w:pStyle w:val="TOC1"/>
            <w:tabs>
              <w:tab w:val="right" w:leader="dot" w:pos="9016"/>
            </w:tabs>
            <w:spacing w:line="360" w:lineRule="auto"/>
            <w:rPr>
              <w:rFonts w:ascii="Century Gothic" w:hAnsi="Century Gothic"/>
              <w:noProof/>
            </w:rPr>
          </w:pPr>
          <w:hyperlink w:anchor="_Toc224851651" w:history="1">
            <w:r w:rsidRPr="007A7AE1">
              <w:rPr>
                <w:rStyle w:val="Hyperlink"/>
                <w:rFonts w:ascii="Century Gothic" w:hAnsi="Century Gothic"/>
                <w:noProof/>
              </w:rPr>
              <w:t>Conclusion</w:t>
            </w:r>
            <w:r w:rsidRPr="007A7AE1">
              <w:rPr>
                <w:rFonts w:ascii="Century Gothic" w:hAnsi="Century Gothic"/>
                <w:noProof/>
                <w:webHidden/>
              </w:rPr>
              <w:tab/>
            </w:r>
            <w:r w:rsidRPr="007A7AE1">
              <w:rPr>
                <w:rFonts w:ascii="Century Gothic" w:hAnsi="Century Gothic"/>
                <w:noProof/>
                <w:webHidden/>
              </w:rPr>
              <w:fldChar w:fldCharType="begin"/>
            </w:r>
            <w:r w:rsidRPr="007A7AE1">
              <w:rPr>
                <w:rFonts w:ascii="Century Gothic" w:hAnsi="Century Gothic"/>
                <w:noProof/>
                <w:webHidden/>
              </w:rPr>
              <w:instrText xml:space="preserve"> PAGEREF _Toc224851651 \h </w:instrText>
            </w:r>
            <w:r w:rsidRPr="007A7AE1">
              <w:rPr>
                <w:rFonts w:ascii="Century Gothic" w:hAnsi="Century Gothic"/>
                <w:noProof/>
                <w:webHidden/>
              </w:rPr>
            </w:r>
            <w:r w:rsidRPr="007A7AE1">
              <w:rPr>
                <w:rFonts w:ascii="Century Gothic" w:hAnsi="Century Gothic"/>
                <w:noProof/>
                <w:webHidden/>
              </w:rPr>
              <w:fldChar w:fldCharType="separate"/>
            </w:r>
            <w:r w:rsidRPr="007A7AE1">
              <w:rPr>
                <w:rFonts w:ascii="Century Gothic" w:hAnsi="Century Gothic"/>
                <w:noProof/>
                <w:webHidden/>
              </w:rPr>
              <w:t>33</w:t>
            </w:r>
            <w:r w:rsidRPr="007A7AE1">
              <w:rPr>
                <w:rFonts w:ascii="Century Gothic" w:hAnsi="Century Gothic"/>
                <w:noProof/>
                <w:webHidden/>
              </w:rPr>
              <w:fldChar w:fldCharType="end"/>
            </w:r>
          </w:hyperlink>
        </w:p>
        <w:p w14:paraId="578A794C" w14:textId="630A0562" w:rsidR="00CF6A11" w:rsidRDefault="00F16E3C" w:rsidP="00CF6A11">
          <w:pPr>
            <w:spacing w:line="360" w:lineRule="auto"/>
          </w:pPr>
          <w:r w:rsidRPr="007A7AE1">
            <w:rPr>
              <w:rFonts w:ascii="Century Gothic" w:hAnsi="Century Gothic"/>
              <w:b/>
              <w:bCs/>
              <w:noProof/>
            </w:rPr>
            <w:fldChar w:fldCharType="end"/>
          </w:r>
        </w:p>
      </w:sdtContent>
    </w:sdt>
    <w:p w14:paraId="4A8925DE" w14:textId="77777777" w:rsidR="00343D3E" w:rsidRDefault="00343D3E" w:rsidP="00343D3E"/>
    <w:p w14:paraId="340023D5" w14:textId="77777777" w:rsidR="00343D3E" w:rsidRDefault="00343D3E" w:rsidP="00343D3E"/>
    <w:p w14:paraId="2B219B2A" w14:textId="77777777" w:rsidR="00343D3E" w:rsidRDefault="00343D3E" w:rsidP="00343D3E"/>
    <w:p w14:paraId="1BEAD2FC" w14:textId="77777777" w:rsidR="00343D3E" w:rsidRPr="00343D3E" w:rsidRDefault="00343D3E" w:rsidP="00343D3E">
      <w:pPr>
        <w:sectPr w:rsidR="00343D3E" w:rsidRPr="00343D3E">
          <w:pgSz w:w="11906" w:h="16838"/>
          <w:pgMar w:top="1440" w:right="1440" w:bottom="1440" w:left="1440" w:header="708" w:footer="708" w:gutter="0"/>
          <w:cols w:space="708"/>
          <w:docGrid w:linePitch="360"/>
        </w:sectPr>
      </w:pPr>
    </w:p>
    <w:p w14:paraId="56B3D094" w14:textId="2610EB2A" w:rsidR="009D2D81" w:rsidRDefault="00E21A78" w:rsidP="008050EB">
      <w:pPr>
        <w:pStyle w:val="Heading1"/>
        <w:rPr>
          <w:noProof/>
        </w:rPr>
      </w:pPr>
      <w:bookmarkStart w:id="0" w:name="_Toc224851585"/>
      <w:r>
        <w:rPr>
          <w:noProof/>
        </w:rPr>
        <w:lastRenderedPageBreak/>
        <w:t>Introduction</w:t>
      </w:r>
      <w:bookmarkEnd w:id="0"/>
    </w:p>
    <w:p w14:paraId="7149EC1F" w14:textId="77777777" w:rsidR="008050EB" w:rsidRDefault="008050EB" w:rsidP="00167190">
      <w:pPr>
        <w:pStyle w:val="TEXT"/>
      </w:pPr>
    </w:p>
    <w:p w14:paraId="2531C6DB" w14:textId="4DD7A356" w:rsidR="009A2FE5" w:rsidRDefault="00E21A78" w:rsidP="00167190">
      <w:pPr>
        <w:pStyle w:val="TEXT"/>
      </w:pPr>
      <w:r>
        <w:t>Job Design and Re-Engineering Performance at Aether Innovations.</w:t>
      </w:r>
    </w:p>
    <w:p w14:paraId="25475916" w14:textId="77777777" w:rsidR="00E21A78" w:rsidRDefault="00E21A78" w:rsidP="00167190">
      <w:pPr>
        <w:pStyle w:val="TEXT"/>
      </w:pPr>
    </w:p>
    <w:p w14:paraId="3D316B52" w14:textId="6FAC9420" w:rsidR="00E21A78" w:rsidRDefault="00E21A78" w:rsidP="00167190">
      <w:pPr>
        <w:pStyle w:val="TEXT"/>
      </w:pPr>
      <w:r>
        <w:t xml:space="preserve">Aether Innovations is a rapidly expanding technology firm that employs about 300 people and is at an inflexion point. Even though the </w:t>
      </w:r>
      <w:r w:rsidR="00310325">
        <w:t>organisation</w:t>
      </w:r>
      <w:r>
        <w:t xml:space="preserve"> has been growing fast, it is stagnating, has high staff turnover and low customer satisfaction. Such difficulties suggest that there is more systemic work to be done in the manner of people being handled, motivated and fitted to </w:t>
      </w:r>
      <w:r w:rsidR="00310325">
        <w:t>organisational</w:t>
      </w:r>
      <w:r>
        <w:t xml:space="preserve"> objectives.</w:t>
      </w:r>
    </w:p>
    <w:p w14:paraId="2BEF09D3" w14:textId="77777777" w:rsidR="00E21A78" w:rsidRDefault="00E21A78" w:rsidP="00167190">
      <w:pPr>
        <w:pStyle w:val="TEXT"/>
      </w:pPr>
    </w:p>
    <w:p w14:paraId="26E90F80" w14:textId="704F0C37" w:rsidR="008050EB" w:rsidRDefault="00E21A78" w:rsidP="00167190">
      <w:pPr>
        <w:pStyle w:val="TEXT"/>
      </w:pPr>
      <w:r>
        <w:t xml:space="preserve">In this report, the suggested re-engineering of performance management and job design systems </w:t>
      </w:r>
      <w:r w:rsidR="009528BD">
        <w:t>is</w:t>
      </w:r>
      <w:r>
        <w:t xml:space="preserve"> proposed to recover the loss of innovation, increase engagement, and promote sustainable performance. </w:t>
      </w:r>
      <w:r w:rsidR="009528BD">
        <w:t>By applying essential Human Resource Management (HRM) theories, particularly contemporary performance appraisal practices and the Job Characteristics Model, the report describes a comprehensive solution for people practices and their alignment with</w:t>
      </w:r>
      <w:r>
        <w:t xml:space="preserve"> business results.</w:t>
      </w:r>
      <w:r w:rsidR="0065738B">
        <w:t xml:space="preserve"> </w:t>
      </w:r>
    </w:p>
    <w:p w14:paraId="39740EB0" w14:textId="77777777" w:rsidR="0065738B" w:rsidRDefault="0065738B" w:rsidP="00167190">
      <w:pPr>
        <w:pStyle w:val="TEXT"/>
      </w:pPr>
    </w:p>
    <w:p w14:paraId="6A731E2E" w14:textId="6A62690C" w:rsidR="0065738B" w:rsidRDefault="0065738B" w:rsidP="00CC194B">
      <w:pPr>
        <w:pStyle w:val="Heading2"/>
      </w:pPr>
      <w:bookmarkStart w:id="1" w:name="_Toc224851586"/>
      <w:r>
        <w:t xml:space="preserve">2.1 Problems in the </w:t>
      </w:r>
      <w:proofErr w:type="gramStart"/>
      <w:r>
        <w:t>Old Fashioned</w:t>
      </w:r>
      <w:proofErr w:type="gramEnd"/>
      <w:r>
        <w:t xml:space="preserve"> Performance </w:t>
      </w:r>
      <w:r w:rsidR="005478F5">
        <w:t>Style.</w:t>
      </w:r>
      <w:bookmarkEnd w:id="1"/>
    </w:p>
    <w:p w14:paraId="5D59BDF3" w14:textId="77777777" w:rsidR="0065738B" w:rsidRDefault="0065738B" w:rsidP="0065738B">
      <w:pPr>
        <w:pStyle w:val="TEXT"/>
      </w:pPr>
    </w:p>
    <w:p w14:paraId="56D8FB0D" w14:textId="5FFE6828" w:rsidR="0065738B" w:rsidRDefault="0065738B" w:rsidP="0065738B">
      <w:pPr>
        <w:pStyle w:val="TEXT"/>
      </w:pPr>
      <w:r>
        <w:t>The performance</w:t>
      </w:r>
      <w:r w:rsidR="004D450C">
        <w:t xml:space="preserve"> style </w:t>
      </w:r>
      <w:r>
        <w:t>systems continue to be outdated in many companies, and Aether Innovations is no exception, as many of the tech companies that grow rapidly are still dependent on them:</w:t>
      </w:r>
    </w:p>
    <w:p w14:paraId="5D241184" w14:textId="77777777" w:rsidR="0065738B" w:rsidRDefault="0065738B" w:rsidP="0065738B">
      <w:pPr>
        <w:pStyle w:val="TEXT"/>
      </w:pPr>
    </w:p>
    <w:p w14:paraId="4BC0CF17" w14:textId="63EC8FFE" w:rsidR="0065738B" w:rsidRDefault="0065738B" w:rsidP="00DB3261">
      <w:pPr>
        <w:pStyle w:val="TEXT"/>
      </w:pPr>
      <w:r>
        <w:t>Annual performance reviews</w:t>
      </w:r>
    </w:p>
    <w:p w14:paraId="3ED592E7" w14:textId="77777777" w:rsidR="0065738B" w:rsidRDefault="0065738B" w:rsidP="0065738B">
      <w:pPr>
        <w:pStyle w:val="TEXT"/>
      </w:pPr>
      <w:r>
        <w:t>Manager-centric evaluations</w:t>
      </w:r>
    </w:p>
    <w:p w14:paraId="227170D3" w14:textId="77777777" w:rsidR="0065738B" w:rsidRDefault="0065738B" w:rsidP="0065738B">
      <w:pPr>
        <w:pStyle w:val="TEXT"/>
      </w:pPr>
      <w:r>
        <w:t>Limited real-time feedback</w:t>
      </w:r>
    </w:p>
    <w:p w14:paraId="75021E60" w14:textId="77777777" w:rsidR="0065738B" w:rsidRDefault="0065738B" w:rsidP="0065738B">
      <w:pPr>
        <w:pStyle w:val="TEXT"/>
      </w:pPr>
      <w:r>
        <w:t>Lack of organizational strategy fit.</w:t>
      </w:r>
    </w:p>
    <w:p w14:paraId="6D542CE7" w14:textId="77777777" w:rsidR="0065738B" w:rsidRDefault="0065738B" w:rsidP="0065738B">
      <w:pPr>
        <w:pStyle w:val="TEXT"/>
      </w:pPr>
      <w:r>
        <w:t>The following are some of the challenges of these systems:</w:t>
      </w:r>
    </w:p>
    <w:p w14:paraId="514B86A3" w14:textId="77777777" w:rsidR="0065738B" w:rsidRDefault="0065738B" w:rsidP="0065738B">
      <w:pPr>
        <w:pStyle w:val="TEXT"/>
      </w:pPr>
    </w:p>
    <w:p w14:paraId="59790AA2" w14:textId="77777777" w:rsidR="0065738B" w:rsidRDefault="0065738B" w:rsidP="0065738B">
      <w:pPr>
        <w:pStyle w:val="TEXT"/>
      </w:pPr>
      <w:r>
        <w:t xml:space="preserve">Real-time performance improvement is postponed by </w:t>
      </w:r>
      <w:proofErr w:type="gramStart"/>
      <w:r>
        <w:t>a slow feedback</w:t>
      </w:r>
      <w:proofErr w:type="gramEnd"/>
      <w:r>
        <w:t>.</w:t>
      </w:r>
    </w:p>
    <w:p w14:paraId="1399C684" w14:textId="77777777" w:rsidR="0065738B" w:rsidRDefault="0065738B" w:rsidP="0065738B">
      <w:pPr>
        <w:pStyle w:val="TEXT"/>
      </w:pPr>
      <w:r>
        <w:t>Single-source appraisals bring about bias and subjectivity.</w:t>
      </w:r>
    </w:p>
    <w:p w14:paraId="0D616B61" w14:textId="77777777" w:rsidR="0065738B" w:rsidRDefault="0065738B" w:rsidP="0065738B">
      <w:pPr>
        <w:pStyle w:val="TEXT"/>
      </w:pPr>
      <w:r>
        <w:t>The connection and knowledge of the employees on their performance results is minimal.</w:t>
      </w:r>
    </w:p>
    <w:p w14:paraId="6D612F45" w14:textId="77777777" w:rsidR="0065738B" w:rsidRDefault="0065738B" w:rsidP="0065738B">
      <w:pPr>
        <w:pStyle w:val="TEXT"/>
      </w:pPr>
      <w:r>
        <w:t>This is because rigid systems do not support innovation and experimentation.</w:t>
      </w:r>
    </w:p>
    <w:p w14:paraId="445F4B66" w14:textId="77777777" w:rsidR="0065738B" w:rsidRDefault="0065738B" w:rsidP="0065738B">
      <w:pPr>
        <w:pStyle w:val="TEXT"/>
      </w:pPr>
      <w:r>
        <w:t>These practices are not good in the current changing technological world where agility and constant improvement are required.</w:t>
      </w:r>
    </w:p>
    <w:p w14:paraId="16DC6019" w14:textId="77777777" w:rsidR="0065738B" w:rsidRDefault="0065738B" w:rsidP="0065738B">
      <w:pPr>
        <w:pStyle w:val="TEXT"/>
      </w:pPr>
    </w:p>
    <w:p w14:paraId="1F5F62F8" w14:textId="77777777" w:rsidR="0065738B" w:rsidRDefault="0065738B" w:rsidP="00E0425F">
      <w:pPr>
        <w:pStyle w:val="Heading2"/>
      </w:pPr>
      <w:bookmarkStart w:id="2" w:name="_Toc224851587"/>
      <w:r>
        <w:t>2.2 Job Design Limitations</w:t>
      </w:r>
      <w:bookmarkEnd w:id="2"/>
    </w:p>
    <w:p w14:paraId="29648D4D" w14:textId="77777777" w:rsidR="0065738B" w:rsidRDefault="0065738B" w:rsidP="0065738B">
      <w:pPr>
        <w:pStyle w:val="TEXT"/>
      </w:pPr>
    </w:p>
    <w:p w14:paraId="118D8836" w14:textId="77777777" w:rsidR="0065738B" w:rsidRDefault="0065738B" w:rsidP="009A2FE5">
      <w:pPr>
        <w:pStyle w:val="Heading3"/>
      </w:pPr>
      <w:bookmarkStart w:id="3" w:name="_Toc224851588"/>
      <w:r>
        <w:t>Existing job descriptions at Aether Innovations have the shortcoming of:</w:t>
      </w:r>
      <w:bookmarkEnd w:id="3"/>
    </w:p>
    <w:p w14:paraId="7DAF2CCC" w14:textId="77777777" w:rsidR="0065738B" w:rsidRDefault="0065738B" w:rsidP="0065738B">
      <w:pPr>
        <w:pStyle w:val="TEXT"/>
      </w:pPr>
    </w:p>
    <w:p w14:paraId="44567C41" w14:textId="77777777" w:rsidR="0065738B" w:rsidRDefault="0065738B" w:rsidP="0065738B">
      <w:pPr>
        <w:pStyle w:val="TEXT"/>
      </w:pPr>
      <w:r>
        <w:t>Narrow role definitions</w:t>
      </w:r>
    </w:p>
    <w:p w14:paraId="44E9A40D" w14:textId="77777777" w:rsidR="0065738B" w:rsidRDefault="0065738B" w:rsidP="0065738B">
      <w:pPr>
        <w:pStyle w:val="TEXT"/>
      </w:pPr>
      <w:r>
        <w:t>Poor decision-making freedom.</w:t>
      </w:r>
    </w:p>
    <w:p w14:paraId="524769C7" w14:textId="77777777" w:rsidR="0065738B" w:rsidRDefault="0065738B" w:rsidP="0065738B">
      <w:pPr>
        <w:pStyle w:val="TEXT"/>
      </w:pPr>
      <w:r>
        <w:t>Scalability role ambiguity.</w:t>
      </w:r>
    </w:p>
    <w:p w14:paraId="18B1D614" w14:textId="77777777" w:rsidR="0065738B" w:rsidRDefault="0065738B" w:rsidP="0065738B">
      <w:pPr>
        <w:pStyle w:val="TEXT"/>
      </w:pPr>
      <w:r>
        <w:t>Wastage of the talent of employees.</w:t>
      </w:r>
    </w:p>
    <w:p w14:paraId="46C00258" w14:textId="77777777" w:rsidR="009A2FE5" w:rsidRDefault="009A2FE5" w:rsidP="0065738B">
      <w:pPr>
        <w:pStyle w:val="TEXT"/>
      </w:pPr>
    </w:p>
    <w:p w14:paraId="796E8E7C" w14:textId="77777777" w:rsidR="0065738B" w:rsidRDefault="0065738B" w:rsidP="009A2FE5">
      <w:pPr>
        <w:pStyle w:val="Heading3"/>
      </w:pPr>
      <w:bookmarkStart w:id="4" w:name="_Toc224851589"/>
      <w:r>
        <w:t>These deficiencies lead to:</w:t>
      </w:r>
      <w:bookmarkEnd w:id="4"/>
    </w:p>
    <w:p w14:paraId="215D275B" w14:textId="77777777" w:rsidR="0065738B" w:rsidRDefault="0065738B" w:rsidP="0065738B">
      <w:pPr>
        <w:pStyle w:val="TEXT"/>
      </w:pPr>
    </w:p>
    <w:p w14:paraId="0DBB8EBA" w14:textId="77777777" w:rsidR="0065738B" w:rsidRDefault="0065738B" w:rsidP="0065738B">
      <w:pPr>
        <w:pStyle w:val="TEXT"/>
      </w:pPr>
      <w:r>
        <w:t>Employee dissatisfaction</w:t>
      </w:r>
    </w:p>
    <w:p w14:paraId="6F5F1FAD" w14:textId="77777777" w:rsidR="0065738B" w:rsidRDefault="0065738B" w:rsidP="0065738B">
      <w:pPr>
        <w:pStyle w:val="TEXT"/>
      </w:pPr>
      <w:r>
        <w:t>Reduced motivation</w:t>
      </w:r>
    </w:p>
    <w:p w14:paraId="2F4F3333" w14:textId="77777777" w:rsidR="0065738B" w:rsidRDefault="0065738B" w:rsidP="0065738B">
      <w:pPr>
        <w:pStyle w:val="TEXT"/>
      </w:pPr>
      <w:r>
        <w:t>High turnover rates</w:t>
      </w:r>
    </w:p>
    <w:p w14:paraId="0C6BEF0B" w14:textId="77777777" w:rsidR="0065738B" w:rsidRDefault="0065738B" w:rsidP="0065738B">
      <w:pPr>
        <w:pStyle w:val="TEXT"/>
      </w:pPr>
      <w:r>
        <w:t>Declining productivity</w:t>
      </w:r>
    </w:p>
    <w:p w14:paraId="072CAC90" w14:textId="23BE1F5D" w:rsidR="00FF33DA" w:rsidRDefault="0065738B" w:rsidP="0065738B">
      <w:pPr>
        <w:pStyle w:val="TEXT"/>
      </w:pPr>
      <w:r>
        <w:t>Lack of a formal job design system limits the full utilization of the human capital in the organization.</w:t>
      </w:r>
    </w:p>
    <w:p w14:paraId="66FD692F" w14:textId="464161AF" w:rsidR="00D321A5" w:rsidRDefault="00D321A5" w:rsidP="00D321A5">
      <w:pPr>
        <w:pStyle w:val="TEXT"/>
      </w:pPr>
    </w:p>
    <w:p w14:paraId="22B919CD" w14:textId="77777777" w:rsidR="00D321A5" w:rsidRDefault="00D321A5" w:rsidP="00D321A5">
      <w:pPr>
        <w:pStyle w:val="TEXT"/>
      </w:pPr>
    </w:p>
    <w:p w14:paraId="439A667E" w14:textId="576EA73C" w:rsidR="00A91262" w:rsidRDefault="00512C53" w:rsidP="00512C53">
      <w:pPr>
        <w:pStyle w:val="Heading2"/>
      </w:pPr>
      <w:bookmarkStart w:id="5" w:name="_Toc224851590"/>
      <w:r>
        <w:lastRenderedPageBreak/>
        <w:t xml:space="preserve">3. </w:t>
      </w:r>
      <w:r w:rsidR="00993B18">
        <w:t>Proposed Modern Perfor</w:t>
      </w:r>
      <w:r w:rsidR="004E7EBB">
        <w:t>mance Management System</w:t>
      </w:r>
      <w:bookmarkEnd w:id="5"/>
      <w:r w:rsidR="004E7EBB">
        <w:t xml:space="preserve"> </w:t>
      </w:r>
    </w:p>
    <w:p w14:paraId="1F4D22D9" w14:textId="77777777" w:rsidR="004E7EBB" w:rsidRPr="004E7EBB" w:rsidRDefault="004E7EBB" w:rsidP="004E7EBB"/>
    <w:p w14:paraId="321F8C44" w14:textId="2F78C2B1" w:rsidR="00D321A5" w:rsidRDefault="00D321A5" w:rsidP="00D321A5">
      <w:pPr>
        <w:pStyle w:val="TEXT"/>
      </w:pPr>
      <w:r>
        <w:t>To address the shortcomings of the current system, Aether Innovations needs to introduce the integrated performance management practice that is continuous, growth-oriented, which combines Objectives and Key Results (OKRs) with a 360-degree feedback system.</w:t>
      </w:r>
    </w:p>
    <w:p w14:paraId="7F54C86B" w14:textId="77777777" w:rsidR="00D321A5" w:rsidRDefault="00D321A5" w:rsidP="00D321A5">
      <w:pPr>
        <w:pStyle w:val="TEXT"/>
      </w:pPr>
    </w:p>
    <w:p w14:paraId="7299A827" w14:textId="77777777" w:rsidR="00D321A5" w:rsidRDefault="00D321A5" w:rsidP="00E0425F">
      <w:pPr>
        <w:pStyle w:val="Heading2"/>
      </w:pPr>
      <w:bookmarkStart w:id="6" w:name="_Toc224851591"/>
      <w:r>
        <w:t>3.1 Objectives and Key Results (OKRs).</w:t>
      </w:r>
      <w:bookmarkEnd w:id="6"/>
    </w:p>
    <w:p w14:paraId="0BD4E6F8" w14:textId="77777777" w:rsidR="00D321A5" w:rsidRDefault="00D321A5" w:rsidP="00D321A5">
      <w:pPr>
        <w:pStyle w:val="TEXT"/>
      </w:pPr>
    </w:p>
    <w:p w14:paraId="01AD62E2" w14:textId="77777777" w:rsidR="00D321A5" w:rsidRDefault="00D321A5" w:rsidP="00D321A5">
      <w:pPr>
        <w:pStyle w:val="TEXT"/>
      </w:pPr>
      <w:r>
        <w:t>OKRs provide a formal but flexible plan to help align performance of individual with corporate goals.</w:t>
      </w:r>
    </w:p>
    <w:p w14:paraId="73B720B6" w14:textId="77777777" w:rsidR="00D321A5" w:rsidRDefault="00D321A5" w:rsidP="00D321A5">
      <w:pPr>
        <w:pStyle w:val="TEXT"/>
      </w:pPr>
    </w:p>
    <w:p w14:paraId="536ED131" w14:textId="77777777" w:rsidR="00D321A5" w:rsidRDefault="00D321A5" w:rsidP="009A2FE5">
      <w:pPr>
        <w:pStyle w:val="Heading3"/>
      </w:pPr>
      <w:bookmarkStart w:id="7" w:name="_Toc224851592"/>
      <w:r>
        <w:t>Key Features:</w:t>
      </w:r>
      <w:bookmarkEnd w:id="7"/>
    </w:p>
    <w:p w14:paraId="5D5C24EF" w14:textId="77777777" w:rsidR="00D321A5" w:rsidRDefault="00D321A5" w:rsidP="00D321A5">
      <w:pPr>
        <w:pStyle w:val="TEXT"/>
      </w:pPr>
    </w:p>
    <w:p w14:paraId="3301C063" w14:textId="77777777" w:rsidR="00D321A5" w:rsidRDefault="00D321A5" w:rsidP="00D321A5">
      <w:pPr>
        <w:pStyle w:val="TEXT"/>
      </w:pPr>
      <w:r>
        <w:t>Specific, quantifiable goals.</w:t>
      </w:r>
    </w:p>
    <w:p w14:paraId="653E6E74" w14:textId="77777777" w:rsidR="00D321A5" w:rsidRDefault="00D321A5" w:rsidP="00D321A5">
      <w:pPr>
        <w:pStyle w:val="TEXT"/>
      </w:pPr>
      <w:r>
        <w:t>Cycles of quarterly goal-setting.</w:t>
      </w:r>
    </w:p>
    <w:p w14:paraId="272045D6" w14:textId="77777777" w:rsidR="00D321A5" w:rsidRDefault="00D321A5" w:rsidP="00D321A5">
      <w:pPr>
        <w:pStyle w:val="TEXT"/>
      </w:pPr>
      <w:r>
        <w:t>Transparency across teams</w:t>
      </w:r>
    </w:p>
    <w:p w14:paraId="1C23F996" w14:textId="77777777" w:rsidR="00D321A5" w:rsidRDefault="00D321A5" w:rsidP="00D321A5">
      <w:pPr>
        <w:pStyle w:val="TEXT"/>
      </w:pPr>
      <w:r>
        <w:t>Goal-oriented and not process-oriented.</w:t>
      </w:r>
    </w:p>
    <w:p w14:paraId="2B2AB6FA" w14:textId="77777777" w:rsidR="00D321A5" w:rsidRDefault="00D321A5" w:rsidP="00D321A5">
      <w:pPr>
        <w:pStyle w:val="TEXT"/>
      </w:pPr>
      <w:r>
        <w:t>Aether Innovations: Application:</w:t>
      </w:r>
    </w:p>
    <w:p w14:paraId="20BA533D" w14:textId="77777777" w:rsidR="00D321A5" w:rsidRDefault="00D321A5" w:rsidP="00D321A5">
      <w:pPr>
        <w:pStyle w:val="TEXT"/>
      </w:pPr>
    </w:p>
    <w:p w14:paraId="27180A67" w14:textId="77777777" w:rsidR="00D321A5" w:rsidRDefault="00D321A5" w:rsidP="00D321A5">
      <w:pPr>
        <w:pStyle w:val="TEXT"/>
      </w:pPr>
      <w:r>
        <w:t>OKRs at the company level to set strategic priorities (e.g. increase customer satisfaction by 20%).</w:t>
      </w:r>
    </w:p>
    <w:p w14:paraId="6053D095" w14:textId="77777777" w:rsidR="00D321A5" w:rsidRDefault="00D321A5" w:rsidP="00D321A5">
      <w:pPr>
        <w:pStyle w:val="TEXT"/>
      </w:pPr>
      <w:r>
        <w:t>OKRs at the levels of the team, which are in line with the departmental objectives.</w:t>
      </w:r>
    </w:p>
    <w:p w14:paraId="0A75C2B1" w14:textId="7C69B136" w:rsidR="00D321A5" w:rsidRDefault="00D321A5" w:rsidP="00D321A5">
      <w:pPr>
        <w:pStyle w:val="TEXT"/>
      </w:pPr>
      <w:r>
        <w:t>Personal OKRs to hold people responsible and make personal input.</w:t>
      </w:r>
      <w:r w:rsidR="00524760">
        <w:t xml:space="preserve"> </w:t>
      </w:r>
    </w:p>
    <w:p w14:paraId="5A195053" w14:textId="77777777" w:rsidR="00524760" w:rsidRDefault="00524760" w:rsidP="00D321A5">
      <w:pPr>
        <w:pStyle w:val="TEXT"/>
      </w:pPr>
    </w:p>
    <w:p w14:paraId="62BABC9E" w14:textId="77777777" w:rsidR="00D321A5" w:rsidRDefault="00D321A5" w:rsidP="009A2FE5">
      <w:pPr>
        <w:pStyle w:val="Heading3"/>
      </w:pPr>
      <w:bookmarkStart w:id="8" w:name="_Toc224851593"/>
      <w:r>
        <w:t>Benefits:</w:t>
      </w:r>
      <w:bookmarkEnd w:id="8"/>
    </w:p>
    <w:p w14:paraId="30E2DBB5" w14:textId="77777777" w:rsidR="00D321A5" w:rsidRDefault="00D321A5" w:rsidP="00D321A5">
      <w:pPr>
        <w:pStyle w:val="TEXT"/>
      </w:pPr>
    </w:p>
    <w:p w14:paraId="0A136E39" w14:textId="76633E77" w:rsidR="00D321A5" w:rsidRDefault="00524760" w:rsidP="00D321A5">
      <w:pPr>
        <w:pStyle w:val="TEXT"/>
      </w:pPr>
      <w:r>
        <w:t xml:space="preserve">1 </w:t>
      </w:r>
      <w:r w:rsidR="00D321A5">
        <w:t xml:space="preserve">Improves the </w:t>
      </w:r>
      <w:r w:rsidR="00E27D19">
        <w:t>organisational</w:t>
      </w:r>
      <w:r w:rsidR="00D321A5">
        <w:t xml:space="preserve"> strategic alignment.</w:t>
      </w:r>
    </w:p>
    <w:p w14:paraId="26782E6A" w14:textId="6F845F12" w:rsidR="00D321A5" w:rsidRDefault="00524760" w:rsidP="00D321A5">
      <w:pPr>
        <w:pStyle w:val="TEXT"/>
      </w:pPr>
      <w:r>
        <w:lastRenderedPageBreak/>
        <w:t xml:space="preserve">2 </w:t>
      </w:r>
      <w:r w:rsidR="00D321A5">
        <w:t>Promotes concentration and attention to the most important results.</w:t>
      </w:r>
    </w:p>
    <w:p w14:paraId="6B996AB4" w14:textId="6CCDDD9D" w:rsidR="00D321A5" w:rsidRDefault="00524760" w:rsidP="00D321A5">
      <w:pPr>
        <w:pStyle w:val="TEXT"/>
      </w:pPr>
      <w:r>
        <w:t xml:space="preserve">3 </w:t>
      </w:r>
      <w:r w:rsidR="00D321A5">
        <w:t>Enhances ownership and responsibility.</w:t>
      </w:r>
    </w:p>
    <w:p w14:paraId="779F5F31" w14:textId="3027E639" w:rsidR="00D321A5" w:rsidRDefault="00524760" w:rsidP="00D321A5">
      <w:pPr>
        <w:pStyle w:val="TEXT"/>
      </w:pPr>
      <w:r>
        <w:t xml:space="preserve">4 </w:t>
      </w:r>
      <w:r w:rsidR="00D321A5">
        <w:t>Embraces innovation by setting high goals.</w:t>
      </w:r>
      <w:r w:rsidR="00E0425F">
        <w:t xml:space="preserve"> </w:t>
      </w:r>
    </w:p>
    <w:p w14:paraId="0D970C35" w14:textId="77777777" w:rsidR="00E0425F" w:rsidRDefault="00E0425F" w:rsidP="00D321A5">
      <w:pPr>
        <w:pStyle w:val="TEXT"/>
      </w:pPr>
    </w:p>
    <w:p w14:paraId="3813D8E8" w14:textId="77777777" w:rsidR="00D321A5" w:rsidRDefault="00D321A5" w:rsidP="00E0425F">
      <w:pPr>
        <w:pStyle w:val="Heading2"/>
      </w:pPr>
      <w:bookmarkStart w:id="9" w:name="_Toc224851594"/>
      <w:r>
        <w:t>3.2 360-Degree Feedback System</w:t>
      </w:r>
      <w:bookmarkEnd w:id="9"/>
    </w:p>
    <w:p w14:paraId="6C750ABB" w14:textId="77777777" w:rsidR="00D321A5" w:rsidRDefault="00D321A5" w:rsidP="00E0425F">
      <w:pPr>
        <w:pStyle w:val="Heading2"/>
      </w:pPr>
    </w:p>
    <w:p w14:paraId="61298897" w14:textId="77777777" w:rsidR="00D321A5" w:rsidRDefault="00D321A5" w:rsidP="00D321A5">
      <w:pPr>
        <w:pStyle w:val="TEXT"/>
      </w:pPr>
      <w:r>
        <w:t>This system compiles performance feedback through several sources including peers, subordinates, managers as well as customers.</w:t>
      </w:r>
    </w:p>
    <w:p w14:paraId="1169EEFC" w14:textId="77777777" w:rsidR="00D321A5" w:rsidRDefault="00D321A5" w:rsidP="00D321A5">
      <w:pPr>
        <w:pStyle w:val="TEXT"/>
      </w:pPr>
    </w:p>
    <w:p w14:paraId="28020321" w14:textId="77777777" w:rsidR="00D321A5" w:rsidRDefault="00D321A5" w:rsidP="009A2FE5">
      <w:pPr>
        <w:pStyle w:val="Heading3"/>
      </w:pPr>
      <w:bookmarkStart w:id="10" w:name="_Toc224851595"/>
      <w:r>
        <w:t>Key Features:</w:t>
      </w:r>
      <w:bookmarkEnd w:id="10"/>
    </w:p>
    <w:p w14:paraId="703ECAB3" w14:textId="77777777" w:rsidR="00D321A5" w:rsidRDefault="00D321A5" w:rsidP="00D321A5">
      <w:pPr>
        <w:pStyle w:val="TEXT"/>
      </w:pPr>
    </w:p>
    <w:p w14:paraId="33F31A55" w14:textId="09518DA7" w:rsidR="00D321A5" w:rsidRDefault="00EF20F9" w:rsidP="00D321A5">
      <w:pPr>
        <w:pStyle w:val="TEXT"/>
      </w:pPr>
      <w:r>
        <w:t xml:space="preserve">1 </w:t>
      </w:r>
      <w:proofErr w:type="gramStart"/>
      <w:r w:rsidR="00D321A5">
        <w:t>Multi-source</w:t>
      </w:r>
      <w:proofErr w:type="gramEnd"/>
      <w:r w:rsidR="00D321A5">
        <w:t xml:space="preserve"> feedback gathering.</w:t>
      </w:r>
    </w:p>
    <w:p w14:paraId="1045F889" w14:textId="4ABA41A8" w:rsidR="00D321A5" w:rsidRDefault="00EF20F9" w:rsidP="00D321A5">
      <w:pPr>
        <w:pStyle w:val="TEXT"/>
      </w:pPr>
      <w:r>
        <w:t xml:space="preserve">2 </w:t>
      </w:r>
      <w:r w:rsidR="00D321A5">
        <w:t>Its focus is on development as opposed to evaluation.</w:t>
      </w:r>
    </w:p>
    <w:p w14:paraId="675C6873" w14:textId="49CED72D" w:rsidR="00D321A5" w:rsidRDefault="00EF20F9" w:rsidP="00D321A5">
      <w:pPr>
        <w:pStyle w:val="TEXT"/>
      </w:pPr>
      <w:r>
        <w:t xml:space="preserve">3 </w:t>
      </w:r>
      <w:r w:rsidR="00D321A5">
        <w:t>Continuous feedback loops</w:t>
      </w:r>
    </w:p>
    <w:p w14:paraId="3966BE66" w14:textId="77777777" w:rsidR="00EF20F9" w:rsidRDefault="00EF20F9" w:rsidP="00D321A5">
      <w:pPr>
        <w:pStyle w:val="TEXT"/>
      </w:pPr>
    </w:p>
    <w:p w14:paraId="5F1FE4F5" w14:textId="66788A83" w:rsidR="00D321A5" w:rsidRDefault="00D321A5" w:rsidP="009A2FE5">
      <w:pPr>
        <w:pStyle w:val="Heading3"/>
      </w:pPr>
      <w:bookmarkStart w:id="11" w:name="_Toc224851596"/>
      <w:r>
        <w:t>Application:</w:t>
      </w:r>
      <w:bookmarkEnd w:id="11"/>
    </w:p>
    <w:p w14:paraId="659F7B65" w14:textId="77777777" w:rsidR="00D321A5" w:rsidRDefault="00D321A5" w:rsidP="00D321A5">
      <w:pPr>
        <w:pStyle w:val="TEXT"/>
      </w:pPr>
    </w:p>
    <w:p w14:paraId="324DBD37" w14:textId="4DB85E22" w:rsidR="00D321A5" w:rsidRDefault="00EF20F9" w:rsidP="00D321A5">
      <w:pPr>
        <w:pStyle w:val="TEXT"/>
      </w:pPr>
      <w:r>
        <w:t xml:space="preserve">1 </w:t>
      </w:r>
      <w:r w:rsidR="00D321A5">
        <w:t>Quarterly feedback cycles</w:t>
      </w:r>
    </w:p>
    <w:p w14:paraId="6B60B38E" w14:textId="5FA441DC" w:rsidR="00D321A5" w:rsidRDefault="00EF20F9" w:rsidP="00D321A5">
      <w:pPr>
        <w:pStyle w:val="TEXT"/>
      </w:pPr>
      <w:r>
        <w:t xml:space="preserve">2 </w:t>
      </w:r>
      <w:r w:rsidR="00D321A5">
        <w:t>Anonymous peer reviews</w:t>
      </w:r>
    </w:p>
    <w:p w14:paraId="77D540D9" w14:textId="24920BF3" w:rsidR="00D321A5" w:rsidRDefault="00EF20F9" w:rsidP="00D321A5">
      <w:pPr>
        <w:pStyle w:val="TEXT"/>
      </w:pPr>
      <w:r>
        <w:t xml:space="preserve">3 </w:t>
      </w:r>
      <w:r w:rsidR="00D321A5">
        <w:t>Integration of the customer feedback in the client facing roles.</w:t>
      </w:r>
    </w:p>
    <w:p w14:paraId="6E82EB30" w14:textId="77777777" w:rsidR="00EF20F9" w:rsidRDefault="00EF20F9" w:rsidP="00D321A5">
      <w:pPr>
        <w:pStyle w:val="TEXT"/>
      </w:pPr>
    </w:p>
    <w:p w14:paraId="4B25C52F" w14:textId="77777777" w:rsidR="00D321A5" w:rsidRDefault="00D321A5" w:rsidP="009A2FE5">
      <w:pPr>
        <w:pStyle w:val="Heading3"/>
      </w:pPr>
      <w:bookmarkStart w:id="12" w:name="_Toc224851597"/>
      <w:r>
        <w:t>Benefits:</w:t>
      </w:r>
      <w:bookmarkEnd w:id="12"/>
    </w:p>
    <w:p w14:paraId="030A7BC3" w14:textId="77777777" w:rsidR="00D321A5" w:rsidRDefault="00D321A5" w:rsidP="00D321A5">
      <w:pPr>
        <w:pStyle w:val="TEXT"/>
      </w:pPr>
    </w:p>
    <w:p w14:paraId="443A9998" w14:textId="32BCED4F" w:rsidR="00D321A5" w:rsidRDefault="00EF20F9" w:rsidP="00D321A5">
      <w:pPr>
        <w:pStyle w:val="TEXT"/>
      </w:pPr>
      <w:r>
        <w:t xml:space="preserve">1 </w:t>
      </w:r>
      <w:r w:rsidR="00D321A5">
        <w:t>Reduces appraisal bias</w:t>
      </w:r>
    </w:p>
    <w:p w14:paraId="17232714" w14:textId="3B77EAA5" w:rsidR="00D321A5" w:rsidRDefault="00EF20F9" w:rsidP="00D321A5">
      <w:pPr>
        <w:pStyle w:val="TEXT"/>
      </w:pPr>
      <w:r>
        <w:t xml:space="preserve">2 </w:t>
      </w:r>
      <w:r w:rsidR="00D321A5">
        <w:t>Fosters partnership and free communication.</w:t>
      </w:r>
    </w:p>
    <w:p w14:paraId="3A9EDFFD" w14:textId="2DDBC007" w:rsidR="00D321A5" w:rsidRDefault="00EF20F9" w:rsidP="00D321A5">
      <w:pPr>
        <w:pStyle w:val="TEXT"/>
      </w:pPr>
      <w:r>
        <w:t xml:space="preserve">3 </w:t>
      </w:r>
      <w:r w:rsidR="00D321A5">
        <w:t>Enhances personal knowledge of employees.</w:t>
      </w:r>
    </w:p>
    <w:p w14:paraId="7C03CFD0" w14:textId="59A315CD" w:rsidR="00D321A5" w:rsidRDefault="00EF20F9" w:rsidP="00D321A5">
      <w:pPr>
        <w:pStyle w:val="TEXT"/>
      </w:pPr>
      <w:r>
        <w:lastRenderedPageBreak/>
        <w:t xml:space="preserve">4 </w:t>
      </w:r>
      <w:r w:rsidR="00D321A5">
        <w:t>Empowers leadership skills.</w:t>
      </w:r>
    </w:p>
    <w:p w14:paraId="394855C6" w14:textId="681C1F15" w:rsidR="00D321A5" w:rsidRDefault="00EF20F9" w:rsidP="00D321A5">
      <w:pPr>
        <w:pStyle w:val="TEXT"/>
      </w:pPr>
      <w:r>
        <w:t xml:space="preserve">5 </w:t>
      </w:r>
      <w:r w:rsidR="00D321A5">
        <w:t>Continuous Performance Conversations.</w:t>
      </w:r>
    </w:p>
    <w:p w14:paraId="270F6679" w14:textId="77777777" w:rsidR="00D321A5" w:rsidRDefault="00D321A5" w:rsidP="00D321A5">
      <w:pPr>
        <w:pStyle w:val="TEXT"/>
      </w:pPr>
    </w:p>
    <w:p w14:paraId="14DAE5C2" w14:textId="77777777" w:rsidR="00D321A5" w:rsidRDefault="00D321A5" w:rsidP="00D321A5">
      <w:pPr>
        <w:pStyle w:val="TEXT"/>
      </w:pPr>
      <w:r>
        <w:t>Instead of an annual review, managers ought to have more frequent and development-oriented discussions.</w:t>
      </w:r>
    </w:p>
    <w:p w14:paraId="2CAD06FD" w14:textId="77777777" w:rsidR="00D321A5" w:rsidRDefault="00D321A5" w:rsidP="00D321A5">
      <w:pPr>
        <w:pStyle w:val="TEXT"/>
      </w:pPr>
    </w:p>
    <w:p w14:paraId="04F1E4A4" w14:textId="77777777" w:rsidR="00D321A5" w:rsidRDefault="00D321A5" w:rsidP="00AA201A">
      <w:pPr>
        <w:pStyle w:val="Heading3"/>
      </w:pPr>
      <w:bookmarkStart w:id="13" w:name="_Toc224851598"/>
      <w:r>
        <w:t>Practices:</w:t>
      </w:r>
      <w:bookmarkEnd w:id="13"/>
    </w:p>
    <w:p w14:paraId="4EDD1B0E" w14:textId="77777777" w:rsidR="00D321A5" w:rsidRDefault="00D321A5" w:rsidP="00D321A5">
      <w:pPr>
        <w:pStyle w:val="TEXT"/>
      </w:pPr>
    </w:p>
    <w:p w14:paraId="1363B9C3" w14:textId="23313FD7" w:rsidR="00D321A5" w:rsidRDefault="005670C9" w:rsidP="00D321A5">
      <w:pPr>
        <w:pStyle w:val="TEXT"/>
      </w:pPr>
      <w:r>
        <w:t xml:space="preserve">1 </w:t>
      </w:r>
      <w:r w:rsidR="00D321A5">
        <w:t>Monthly check-ins</w:t>
      </w:r>
    </w:p>
    <w:p w14:paraId="73DA20DD" w14:textId="25BD2232" w:rsidR="00D321A5" w:rsidRDefault="005670C9" w:rsidP="00D321A5">
      <w:pPr>
        <w:pStyle w:val="TEXT"/>
      </w:pPr>
      <w:r>
        <w:t xml:space="preserve">2 </w:t>
      </w:r>
      <w:r w:rsidR="00D321A5">
        <w:t>Coaching-oriented discussions</w:t>
      </w:r>
    </w:p>
    <w:p w14:paraId="122BB2E0" w14:textId="167CB4A9" w:rsidR="00D321A5" w:rsidRDefault="005670C9" w:rsidP="00D321A5">
      <w:pPr>
        <w:pStyle w:val="TEXT"/>
      </w:pPr>
      <w:r>
        <w:t xml:space="preserve">3 </w:t>
      </w:r>
      <w:r w:rsidR="00D321A5">
        <w:t>Pay attention to the development and growth of staff.</w:t>
      </w:r>
    </w:p>
    <w:p w14:paraId="72EC2360" w14:textId="77777777" w:rsidR="0072736E" w:rsidRDefault="0072736E" w:rsidP="00D321A5">
      <w:pPr>
        <w:pStyle w:val="TEXT"/>
      </w:pPr>
    </w:p>
    <w:p w14:paraId="317048F7" w14:textId="0E7A1B03" w:rsidR="00D321A5" w:rsidRDefault="00D321A5" w:rsidP="00AA201A">
      <w:pPr>
        <w:pStyle w:val="Heading3"/>
      </w:pPr>
      <w:bookmarkStart w:id="14" w:name="_Toc224851599"/>
      <w:r>
        <w:t>Benefits:</w:t>
      </w:r>
      <w:bookmarkEnd w:id="14"/>
      <w:r w:rsidR="005670C9">
        <w:t xml:space="preserve"> </w:t>
      </w:r>
    </w:p>
    <w:p w14:paraId="0E0D6E50" w14:textId="77777777" w:rsidR="005670C9" w:rsidRDefault="005670C9" w:rsidP="00D321A5">
      <w:pPr>
        <w:pStyle w:val="TEXT"/>
      </w:pPr>
    </w:p>
    <w:p w14:paraId="3BAC0C9D" w14:textId="2450606C" w:rsidR="00D321A5" w:rsidRDefault="005670C9" w:rsidP="00D321A5">
      <w:pPr>
        <w:pStyle w:val="TEXT"/>
      </w:pPr>
      <w:r>
        <w:t xml:space="preserve">1 </w:t>
      </w:r>
      <w:r w:rsidR="00D321A5">
        <w:t>Develops confidence between employees and managers.</w:t>
      </w:r>
    </w:p>
    <w:p w14:paraId="526CB78E" w14:textId="3D12D967" w:rsidR="00D321A5" w:rsidRDefault="005670C9" w:rsidP="00D321A5">
      <w:pPr>
        <w:pStyle w:val="TEXT"/>
      </w:pPr>
      <w:r>
        <w:t xml:space="preserve">2 </w:t>
      </w:r>
      <w:r w:rsidR="00D321A5">
        <w:t>Facilitates fast solution of problems and assistance.</w:t>
      </w:r>
    </w:p>
    <w:p w14:paraId="6E664F05" w14:textId="307C1FD2" w:rsidR="0040492D" w:rsidRDefault="005670C9" w:rsidP="00D321A5">
      <w:pPr>
        <w:pStyle w:val="TEXT"/>
      </w:pPr>
      <w:r>
        <w:t xml:space="preserve">3 </w:t>
      </w:r>
      <w:r w:rsidR="00D321A5">
        <w:t xml:space="preserve">Boosts employee </w:t>
      </w:r>
      <w:proofErr w:type="spellStart"/>
      <w:r w:rsidR="00D321A5">
        <w:t>moral</w:t>
      </w:r>
      <w:proofErr w:type="spellEnd"/>
      <w:r w:rsidR="00D321A5">
        <w:t xml:space="preserve"> and participation.</w:t>
      </w:r>
      <w:r w:rsidR="00F84B79">
        <w:t xml:space="preserve"> </w:t>
      </w:r>
    </w:p>
    <w:p w14:paraId="430CE761" w14:textId="77777777" w:rsidR="00F84B79" w:rsidRDefault="00F84B79" w:rsidP="00F84B79">
      <w:pPr>
        <w:pStyle w:val="TEXT"/>
      </w:pPr>
      <w:r>
        <w:t>Job Descriptions and Specifications.</w:t>
      </w:r>
    </w:p>
    <w:p w14:paraId="6AC1785C" w14:textId="77777777" w:rsidR="00F84B79" w:rsidRDefault="00F84B79" w:rsidP="00F84B79">
      <w:pPr>
        <w:pStyle w:val="TEXT"/>
      </w:pPr>
    </w:p>
    <w:p w14:paraId="1958354A" w14:textId="77777777" w:rsidR="00F84B79" w:rsidRDefault="00F84B79" w:rsidP="00F84B79">
      <w:pPr>
        <w:pStyle w:val="TEXT"/>
      </w:pPr>
    </w:p>
    <w:p w14:paraId="039600C9" w14:textId="77777777" w:rsidR="00B414AE" w:rsidRDefault="00B414AE" w:rsidP="00F84B79">
      <w:pPr>
        <w:pStyle w:val="TEXT"/>
      </w:pPr>
    </w:p>
    <w:p w14:paraId="61A63A91" w14:textId="77777777" w:rsidR="00B414AE" w:rsidRDefault="00B414AE" w:rsidP="00F84B79">
      <w:pPr>
        <w:pStyle w:val="TEXT"/>
      </w:pPr>
    </w:p>
    <w:p w14:paraId="48226C65" w14:textId="77777777" w:rsidR="00B414AE" w:rsidRDefault="00B414AE" w:rsidP="00F84B79">
      <w:pPr>
        <w:pStyle w:val="TEXT"/>
      </w:pPr>
    </w:p>
    <w:p w14:paraId="3B40190C" w14:textId="77777777" w:rsidR="00B414AE" w:rsidRDefault="00B414AE" w:rsidP="00F84B79">
      <w:pPr>
        <w:pStyle w:val="TEXT"/>
      </w:pPr>
    </w:p>
    <w:p w14:paraId="187D801A" w14:textId="77777777" w:rsidR="00B414AE" w:rsidRDefault="00B414AE" w:rsidP="00F84B79">
      <w:pPr>
        <w:pStyle w:val="TEXT"/>
      </w:pPr>
    </w:p>
    <w:p w14:paraId="4AB9916C" w14:textId="77777777" w:rsidR="00B414AE" w:rsidRDefault="00B414AE" w:rsidP="00F84B79">
      <w:pPr>
        <w:pStyle w:val="TEXT"/>
      </w:pPr>
    </w:p>
    <w:p w14:paraId="61154FE0" w14:textId="77777777" w:rsidR="00F84B79" w:rsidRDefault="00F84B79" w:rsidP="00B414AE">
      <w:pPr>
        <w:pStyle w:val="Heading2"/>
      </w:pPr>
      <w:bookmarkStart w:id="15" w:name="_Toc224851600"/>
      <w:r>
        <w:lastRenderedPageBreak/>
        <w:t>5.1 Chief executive officer, or CEO.</w:t>
      </w:r>
      <w:bookmarkEnd w:id="15"/>
    </w:p>
    <w:p w14:paraId="09A623D6" w14:textId="77777777" w:rsidR="00F84B79" w:rsidRDefault="00F84B79" w:rsidP="00F84B79">
      <w:pPr>
        <w:pStyle w:val="TEXT"/>
      </w:pPr>
    </w:p>
    <w:p w14:paraId="45B98BF4" w14:textId="77777777" w:rsidR="00F84B79" w:rsidRDefault="00F84B79" w:rsidP="00AA201A">
      <w:pPr>
        <w:pStyle w:val="Heading3"/>
      </w:pPr>
      <w:bookmarkStart w:id="16" w:name="_Toc224851601"/>
      <w:r>
        <w:t>Description of the Job:</w:t>
      </w:r>
      <w:bookmarkEnd w:id="16"/>
    </w:p>
    <w:p w14:paraId="7A3AE6DB" w14:textId="77777777" w:rsidR="00F84B79" w:rsidRDefault="00F84B79" w:rsidP="00F84B79">
      <w:pPr>
        <w:pStyle w:val="TEXT"/>
      </w:pPr>
    </w:p>
    <w:p w14:paraId="40B749E2" w14:textId="77777777" w:rsidR="00F84B79" w:rsidRDefault="00F84B79" w:rsidP="00F84B79">
      <w:pPr>
        <w:pStyle w:val="TEXT"/>
      </w:pPr>
      <w:r>
        <w:t>Explain the strategy direction, the vision.</w:t>
      </w:r>
    </w:p>
    <w:p w14:paraId="529A3359" w14:textId="77777777" w:rsidR="00F84B79" w:rsidRDefault="00F84B79" w:rsidP="00F84B79">
      <w:pPr>
        <w:pStyle w:val="TEXT"/>
      </w:pPr>
    </w:p>
    <w:p w14:paraId="00B0CBC8" w14:textId="77777777" w:rsidR="00F84B79" w:rsidRDefault="00F84B79" w:rsidP="00F84B79">
      <w:pPr>
        <w:pStyle w:val="TEXT"/>
      </w:pPr>
      <w:r>
        <w:t>Ensure synchronisation of departments.</w:t>
      </w:r>
    </w:p>
    <w:p w14:paraId="19866118" w14:textId="77777777" w:rsidR="00F84B79" w:rsidRDefault="00F84B79" w:rsidP="00F84B79">
      <w:pPr>
        <w:pStyle w:val="TEXT"/>
      </w:pPr>
    </w:p>
    <w:p w14:paraId="53479A5A" w14:textId="77777777" w:rsidR="00F84B79" w:rsidRDefault="00F84B79" w:rsidP="00F84B79">
      <w:pPr>
        <w:pStyle w:val="TEXT"/>
      </w:pPr>
      <w:r>
        <w:t>Promote innovation and organisational development.</w:t>
      </w:r>
    </w:p>
    <w:p w14:paraId="7CF962B8" w14:textId="77777777" w:rsidR="00F84B79" w:rsidRDefault="00F84B79" w:rsidP="00F84B79">
      <w:pPr>
        <w:pStyle w:val="TEXT"/>
      </w:pPr>
    </w:p>
    <w:p w14:paraId="064D2449" w14:textId="77777777" w:rsidR="00F84B79" w:rsidRDefault="00F84B79" w:rsidP="00AA201A">
      <w:pPr>
        <w:pStyle w:val="Heading4"/>
      </w:pPr>
      <w:r>
        <w:t>Details:</w:t>
      </w:r>
    </w:p>
    <w:p w14:paraId="5875A650" w14:textId="77777777" w:rsidR="00F84B79" w:rsidRDefault="00F84B79" w:rsidP="00F84B79">
      <w:pPr>
        <w:pStyle w:val="TEXT"/>
      </w:pPr>
    </w:p>
    <w:p w14:paraId="347A21D5" w14:textId="77777777" w:rsidR="00F84B79" w:rsidRDefault="00F84B79" w:rsidP="00F84B79">
      <w:pPr>
        <w:pStyle w:val="TEXT"/>
      </w:pPr>
      <w:r>
        <w:t>Strategic thought and effective leadership.</w:t>
      </w:r>
    </w:p>
    <w:p w14:paraId="4C70A8E4" w14:textId="77777777" w:rsidR="00F84B79" w:rsidRDefault="00F84B79" w:rsidP="00F84B79">
      <w:pPr>
        <w:pStyle w:val="TEXT"/>
      </w:pPr>
    </w:p>
    <w:p w14:paraId="190C1BBB" w14:textId="77777777" w:rsidR="00F84B79" w:rsidRDefault="00F84B79" w:rsidP="00F84B79">
      <w:pPr>
        <w:pStyle w:val="TEXT"/>
      </w:pPr>
      <w:r>
        <w:t>Experience of developing IT companies.</w:t>
      </w:r>
    </w:p>
    <w:p w14:paraId="009093CD" w14:textId="77777777" w:rsidR="00F84B79" w:rsidRDefault="00F84B79" w:rsidP="00F84B79">
      <w:pPr>
        <w:pStyle w:val="TEXT"/>
      </w:pPr>
    </w:p>
    <w:p w14:paraId="4582E229" w14:textId="77777777" w:rsidR="00F84B79" w:rsidRDefault="00F84B79" w:rsidP="00F84B79">
      <w:pPr>
        <w:pStyle w:val="TEXT"/>
      </w:pPr>
      <w:r>
        <w:t>Well-formed emotional intelligence.</w:t>
      </w:r>
    </w:p>
    <w:p w14:paraId="492B0BB2" w14:textId="77777777" w:rsidR="00F84B79" w:rsidRDefault="00F84B79" w:rsidP="00F84B79">
      <w:pPr>
        <w:pStyle w:val="TEXT"/>
      </w:pPr>
    </w:p>
    <w:p w14:paraId="136C97F0" w14:textId="77777777" w:rsidR="00F84B79" w:rsidRDefault="00F84B79" w:rsidP="00F84B79">
      <w:pPr>
        <w:pStyle w:val="TEXT"/>
      </w:pPr>
      <w:bookmarkStart w:id="17" w:name="_Toc224851602"/>
      <w:r w:rsidRPr="00D37E17">
        <w:rPr>
          <w:rStyle w:val="Heading2Char"/>
        </w:rPr>
        <w:t>5.2 CFO or chief financial officer</w:t>
      </w:r>
      <w:bookmarkEnd w:id="17"/>
      <w:r>
        <w:t>.</w:t>
      </w:r>
    </w:p>
    <w:p w14:paraId="480D97B9" w14:textId="77777777" w:rsidR="00F84B79" w:rsidRDefault="00F84B79" w:rsidP="00F84B79">
      <w:pPr>
        <w:pStyle w:val="TEXT"/>
      </w:pPr>
    </w:p>
    <w:p w14:paraId="4C825D43" w14:textId="77777777" w:rsidR="00F84B79" w:rsidRDefault="00F84B79" w:rsidP="00AA201A">
      <w:pPr>
        <w:pStyle w:val="Heading4"/>
      </w:pPr>
      <w:r>
        <w:t>Description of the Job:</w:t>
      </w:r>
    </w:p>
    <w:p w14:paraId="4040B100" w14:textId="77777777" w:rsidR="00F84B79" w:rsidRDefault="00F84B79" w:rsidP="00F84B79">
      <w:pPr>
        <w:pStyle w:val="TEXT"/>
      </w:pPr>
    </w:p>
    <w:p w14:paraId="0CD328CA" w14:textId="77777777" w:rsidR="00F84B79" w:rsidRDefault="00F84B79" w:rsidP="00F84B79">
      <w:pPr>
        <w:pStyle w:val="TEXT"/>
      </w:pPr>
      <w:r>
        <w:t>Financial planning and control risk.</w:t>
      </w:r>
    </w:p>
    <w:p w14:paraId="1BD0946B" w14:textId="77777777" w:rsidR="00F84B79" w:rsidRDefault="00F84B79" w:rsidP="00F84B79">
      <w:pPr>
        <w:pStyle w:val="TEXT"/>
      </w:pPr>
    </w:p>
    <w:p w14:paraId="2BDA87D7" w14:textId="77777777" w:rsidR="00F84B79" w:rsidRDefault="00F84B79" w:rsidP="00F84B79">
      <w:pPr>
        <w:pStyle w:val="TEXT"/>
      </w:pPr>
      <w:r>
        <w:t>Guarantee financial sustainability.</w:t>
      </w:r>
    </w:p>
    <w:p w14:paraId="799A1B11" w14:textId="77777777" w:rsidR="00F84B79" w:rsidRDefault="00F84B79" w:rsidP="00F84B79">
      <w:pPr>
        <w:pStyle w:val="TEXT"/>
      </w:pPr>
    </w:p>
    <w:p w14:paraId="280D64D2" w14:textId="77777777" w:rsidR="00F84B79" w:rsidRDefault="00F84B79" w:rsidP="00F84B79">
      <w:pPr>
        <w:pStyle w:val="TEXT"/>
      </w:pPr>
      <w:r>
        <w:lastRenderedPageBreak/>
        <w:t>promote prudent investment decisions.</w:t>
      </w:r>
    </w:p>
    <w:p w14:paraId="24E199B1" w14:textId="77777777" w:rsidR="00F84B79" w:rsidRDefault="00F84B79" w:rsidP="00F84B79">
      <w:pPr>
        <w:pStyle w:val="TEXT"/>
      </w:pPr>
    </w:p>
    <w:p w14:paraId="7DD1E720" w14:textId="77777777" w:rsidR="00F84B79" w:rsidRDefault="00F84B79" w:rsidP="00AA201A">
      <w:pPr>
        <w:pStyle w:val="Heading3"/>
      </w:pPr>
      <w:bookmarkStart w:id="18" w:name="_Toc224851603"/>
      <w:r>
        <w:t>Details:</w:t>
      </w:r>
      <w:bookmarkEnd w:id="18"/>
    </w:p>
    <w:p w14:paraId="789CAFEE" w14:textId="77777777" w:rsidR="00F84B79" w:rsidRDefault="00F84B79" w:rsidP="00F84B79">
      <w:pPr>
        <w:pStyle w:val="TEXT"/>
      </w:pPr>
    </w:p>
    <w:p w14:paraId="2E1640A9" w14:textId="77777777" w:rsidR="00F84B79" w:rsidRDefault="00F84B79" w:rsidP="00F84B79">
      <w:pPr>
        <w:pStyle w:val="TEXT"/>
      </w:pPr>
      <w:r>
        <w:t>ability with financial matters.</w:t>
      </w:r>
    </w:p>
    <w:p w14:paraId="26BB6F55" w14:textId="77777777" w:rsidR="00F84B79" w:rsidRDefault="00F84B79" w:rsidP="00F84B79">
      <w:pPr>
        <w:pStyle w:val="TEXT"/>
      </w:pPr>
    </w:p>
    <w:p w14:paraId="7FAAE4D8" w14:textId="77777777" w:rsidR="00F84B79" w:rsidRDefault="00F84B79" w:rsidP="00F84B79">
      <w:pPr>
        <w:pStyle w:val="TEXT"/>
      </w:pPr>
      <w:r>
        <w:t>Decision-making and analysis skills.</w:t>
      </w:r>
    </w:p>
    <w:p w14:paraId="5A1A31EC" w14:textId="77777777" w:rsidR="00F84B79" w:rsidRDefault="00F84B79" w:rsidP="00D37E17">
      <w:pPr>
        <w:pStyle w:val="Heading2"/>
      </w:pPr>
    </w:p>
    <w:p w14:paraId="39FA0386" w14:textId="77777777" w:rsidR="00F84B79" w:rsidRDefault="00F84B79" w:rsidP="00D37E17">
      <w:pPr>
        <w:pStyle w:val="Heading2"/>
      </w:pPr>
      <w:bookmarkStart w:id="19" w:name="_Toc224851604"/>
      <w:r>
        <w:t>5.3 CTO, or chief technology officer.</w:t>
      </w:r>
      <w:bookmarkEnd w:id="19"/>
    </w:p>
    <w:p w14:paraId="47660EE2" w14:textId="77777777" w:rsidR="00F84B79" w:rsidRDefault="00F84B79" w:rsidP="00F84B79">
      <w:pPr>
        <w:pStyle w:val="TEXT"/>
      </w:pPr>
    </w:p>
    <w:p w14:paraId="3155E0D3" w14:textId="77777777" w:rsidR="00F84B79" w:rsidRDefault="00F84B79" w:rsidP="00AA201A">
      <w:pPr>
        <w:pStyle w:val="Heading4"/>
      </w:pPr>
      <w:r>
        <w:t>Description of the Job:</w:t>
      </w:r>
    </w:p>
    <w:p w14:paraId="469EC7A2" w14:textId="77777777" w:rsidR="00F84B79" w:rsidRDefault="00F84B79" w:rsidP="00F84B79">
      <w:pPr>
        <w:pStyle w:val="TEXT"/>
      </w:pPr>
    </w:p>
    <w:p w14:paraId="545D688B" w14:textId="77777777" w:rsidR="00F84B79" w:rsidRDefault="00F84B79" w:rsidP="00F84B79">
      <w:pPr>
        <w:pStyle w:val="TEXT"/>
      </w:pPr>
      <w:r>
        <w:t>Become the technological leader.</w:t>
      </w:r>
    </w:p>
    <w:p w14:paraId="1E807C68" w14:textId="77777777" w:rsidR="00F84B79" w:rsidRDefault="00F84B79" w:rsidP="00F84B79">
      <w:pPr>
        <w:pStyle w:val="TEXT"/>
      </w:pPr>
    </w:p>
    <w:p w14:paraId="42316870" w14:textId="77777777" w:rsidR="00F84B79" w:rsidRDefault="00F84B79" w:rsidP="00F84B79">
      <w:pPr>
        <w:pStyle w:val="TEXT"/>
      </w:pPr>
      <w:r>
        <w:t>Managing the product architecture.</w:t>
      </w:r>
    </w:p>
    <w:p w14:paraId="7C80758A" w14:textId="77777777" w:rsidR="00F84B79" w:rsidRDefault="00F84B79" w:rsidP="00F84B79">
      <w:pPr>
        <w:pStyle w:val="TEXT"/>
      </w:pPr>
    </w:p>
    <w:p w14:paraId="672A1BB4" w14:textId="77777777" w:rsidR="00F84B79" w:rsidRDefault="00F84B79" w:rsidP="00F84B79">
      <w:pPr>
        <w:pStyle w:val="TEXT"/>
      </w:pPr>
      <w:r>
        <w:t>Ensure that the systems are scalable.</w:t>
      </w:r>
    </w:p>
    <w:p w14:paraId="5575A9DF" w14:textId="77777777" w:rsidR="00F84B79" w:rsidRDefault="00F84B79" w:rsidP="00F84B79">
      <w:pPr>
        <w:pStyle w:val="TEXT"/>
      </w:pPr>
    </w:p>
    <w:p w14:paraId="1E02B5EB" w14:textId="77777777" w:rsidR="00F84B79" w:rsidRDefault="00F84B79" w:rsidP="00F84B79">
      <w:pPr>
        <w:pStyle w:val="TEXT"/>
      </w:pPr>
      <w:r>
        <w:t>Details:</w:t>
      </w:r>
    </w:p>
    <w:p w14:paraId="6909AD0B" w14:textId="77777777" w:rsidR="00F84B79" w:rsidRDefault="00F84B79" w:rsidP="00F84B79">
      <w:pPr>
        <w:pStyle w:val="TEXT"/>
      </w:pPr>
    </w:p>
    <w:p w14:paraId="33407370" w14:textId="77777777" w:rsidR="00F84B79" w:rsidRDefault="00F84B79" w:rsidP="00F84B79">
      <w:pPr>
        <w:pStyle w:val="TEXT"/>
      </w:pPr>
      <w:r>
        <w:t>technical competence on an advanced level.</w:t>
      </w:r>
    </w:p>
    <w:p w14:paraId="4A994D81" w14:textId="77777777" w:rsidR="00F84B79" w:rsidRDefault="00F84B79" w:rsidP="00F84B79">
      <w:pPr>
        <w:pStyle w:val="TEXT"/>
      </w:pPr>
    </w:p>
    <w:p w14:paraId="763F2214" w14:textId="77777777" w:rsidR="00F84B79" w:rsidRDefault="00F84B79" w:rsidP="00F84B79">
      <w:pPr>
        <w:pStyle w:val="TEXT"/>
      </w:pPr>
      <w:r>
        <w:t>A mindset of innovation</w:t>
      </w:r>
    </w:p>
    <w:p w14:paraId="6F0B5FC2" w14:textId="77777777" w:rsidR="00F84B79" w:rsidRDefault="00F84B79" w:rsidP="00F84B79">
      <w:pPr>
        <w:pStyle w:val="TEXT"/>
      </w:pPr>
    </w:p>
    <w:p w14:paraId="2265977B" w14:textId="77777777" w:rsidR="00F84B79" w:rsidRDefault="00F84B79" w:rsidP="00F84B79">
      <w:pPr>
        <w:pStyle w:val="TEXT"/>
      </w:pPr>
      <w:r>
        <w:t>Leadership in engineering teams.</w:t>
      </w:r>
    </w:p>
    <w:p w14:paraId="2E7102DB" w14:textId="77777777" w:rsidR="00F84B79" w:rsidRDefault="00F84B79" w:rsidP="00F84B79">
      <w:pPr>
        <w:pStyle w:val="TEXT"/>
      </w:pPr>
    </w:p>
    <w:p w14:paraId="408755BD" w14:textId="77777777" w:rsidR="00F84B79" w:rsidRDefault="00F84B79" w:rsidP="00D37E17">
      <w:pPr>
        <w:pStyle w:val="Heading2"/>
      </w:pPr>
      <w:bookmarkStart w:id="20" w:name="_Toc224851605"/>
      <w:r>
        <w:lastRenderedPageBreak/>
        <w:t>5.4 CIO or Chief Innovation Officer.</w:t>
      </w:r>
      <w:bookmarkEnd w:id="20"/>
    </w:p>
    <w:p w14:paraId="22F106C2" w14:textId="77777777" w:rsidR="00F84B79" w:rsidRDefault="00F84B79" w:rsidP="00F84B79">
      <w:pPr>
        <w:pStyle w:val="TEXT"/>
      </w:pPr>
    </w:p>
    <w:p w14:paraId="139D04D0" w14:textId="77777777" w:rsidR="00F84B79" w:rsidRDefault="00F84B79" w:rsidP="00AA201A">
      <w:pPr>
        <w:pStyle w:val="Heading3"/>
      </w:pPr>
      <w:bookmarkStart w:id="21" w:name="_Toc224851606"/>
      <w:r>
        <w:t>Description of the Job:</w:t>
      </w:r>
      <w:bookmarkEnd w:id="21"/>
    </w:p>
    <w:p w14:paraId="09CE6C38" w14:textId="77777777" w:rsidR="00F84B79" w:rsidRDefault="00F84B79" w:rsidP="00F84B79">
      <w:pPr>
        <w:pStyle w:val="TEXT"/>
      </w:pPr>
    </w:p>
    <w:p w14:paraId="4F1A4CDA" w14:textId="77777777" w:rsidR="00F84B79" w:rsidRDefault="00F84B79" w:rsidP="00F84B79">
      <w:pPr>
        <w:pStyle w:val="TEXT"/>
      </w:pPr>
      <w:r>
        <w:t>Promote a new way of doing things.</w:t>
      </w:r>
    </w:p>
    <w:p w14:paraId="3F031CFD" w14:textId="77777777" w:rsidR="00F84B79" w:rsidRDefault="00F84B79" w:rsidP="00F84B79">
      <w:pPr>
        <w:pStyle w:val="TEXT"/>
      </w:pPr>
    </w:p>
    <w:p w14:paraId="757BEEEC" w14:textId="77777777" w:rsidR="00F84B79" w:rsidRDefault="00F84B79" w:rsidP="00F84B79">
      <w:pPr>
        <w:pStyle w:val="TEXT"/>
      </w:pPr>
      <w:r>
        <w:t>Promote culture of creativity.</w:t>
      </w:r>
    </w:p>
    <w:p w14:paraId="2E89CBD9" w14:textId="77777777" w:rsidR="00F84B79" w:rsidRDefault="00F84B79" w:rsidP="00F84B79">
      <w:pPr>
        <w:pStyle w:val="TEXT"/>
      </w:pPr>
    </w:p>
    <w:p w14:paraId="775DFDE6" w14:textId="77777777" w:rsidR="00F84B79" w:rsidRDefault="00F84B79" w:rsidP="00F84B79">
      <w:pPr>
        <w:pStyle w:val="TEXT"/>
      </w:pPr>
      <w:r>
        <w:t>Monitor the innovation of new products.</w:t>
      </w:r>
    </w:p>
    <w:p w14:paraId="6BE257FD" w14:textId="77777777" w:rsidR="00F84B79" w:rsidRDefault="00F84B79" w:rsidP="00F84B79">
      <w:pPr>
        <w:pStyle w:val="TEXT"/>
      </w:pPr>
    </w:p>
    <w:p w14:paraId="6556736D" w14:textId="77777777" w:rsidR="00F84B79" w:rsidRDefault="00F84B79" w:rsidP="00AA201A">
      <w:pPr>
        <w:pStyle w:val="Heading4"/>
      </w:pPr>
      <w:r>
        <w:t>Details:</w:t>
      </w:r>
    </w:p>
    <w:p w14:paraId="409719CE" w14:textId="77777777" w:rsidR="00F84B79" w:rsidRDefault="00F84B79" w:rsidP="00F84B79">
      <w:pPr>
        <w:pStyle w:val="TEXT"/>
      </w:pPr>
    </w:p>
    <w:p w14:paraId="7FC5BB50" w14:textId="77777777" w:rsidR="00F84B79" w:rsidRDefault="00F84B79" w:rsidP="00F84B79">
      <w:pPr>
        <w:pStyle w:val="TEXT"/>
      </w:pPr>
      <w:r>
        <w:t>Innovative thinking</w:t>
      </w:r>
    </w:p>
    <w:p w14:paraId="5FAFF734" w14:textId="77777777" w:rsidR="00F84B79" w:rsidRDefault="00F84B79" w:rsidP="00F84B79">
      <w:pPr>
        <w:pStyle w:val="TEXT"/>
      </w:pPr>
    </w:p>
    <w:p w14:paraId="7CAB6B91" w14:textId="77777777" w:rsidR="00F84B79" w:rsidRDefault="00F84B79" w:rsidP="00F84B79">
      <w:pPr>
        <w:pStyle w:val="TEXT"/>
      </w:pPr>
      <w:r>
        <w:t>high level of acquaintance with new technology.</w:t>
      </w:r>
    </w:p>
    <w:p w14:paraId="574A862C" w14:textId="77777777" w:rsidR="00F84B79" w:rsidRDefault="00F84B79" w:rsidP="00F84B79">
      <w:pPr>
        <w:pStyle w:val="TEXT"/>
      </w:pPr>
    </w:p>
    <w:p w14:paraId="609B4818" w14:textId="610A206C" w:rsidR="00F84B79" w:rsidRDefault="00F84B79" w:rsidP="00F84B79">
      <w:pPr>
        <w:pStyle w:val="TEXT"/>
      </w:pPr>
      <w:r>
        <w:t>Change management capabilities.</w:t>
      </w:r>
    </w:p>
    <w:p w14:paraId="77FDA430" w14:textId="77777777" w:rsidR="00F84B79" w:rsidRDefault="00F84B79" w:rsidP="00D321A5">
      <w:pPr>
        <w:pStyle w:val="TEXT"/>
      </w:pPr>
    </w:p>
    <w:p w14:paraId="68BF2BD1" w14:textId="77777777" w:rsidR="00432E9D" w:rsidRDefault="00432E9D" w:rsidP="00432E9D">
      <w:pPr>
        <w:pStyle w:val="Heading2"/>
      </w:pPr>
      <w:bookmarkStart w:id="22" w:name="_Toc224851607"/>
      <w:r>
        <w:t>5.5 Director of Human Resources</w:t>
      </w:r>
      <w:bookmarkEnd w:id="22"/>
    </w:p>
    <w:p w14:paraId="0900D1F6" w14:textId="77777777" w:rsidR="00432E9D" w:rsidRDefault="00432E9D" w:rsidP="00432E9D">
      <w:pPr>
        <w:pStyle w:val="TEXT"/>
      </w:pPr>
    </w:p>
    <w:p w14:paraId="7F838675" w14:textId="77777777" w:rsidR="00432E9D" w:rsidRPr="00AA201A" w:rsidRDefault="00432E9D" w:rsidP="00AA201A">
      <w:pPr>
        <w:pStyle w:val="Heading3"/>
      </w:pPr>
      <w:bookmarkStart w:id="23" w:name="_Toc224851608"/>
      <w:r w:rsidRPr="00AA201A">
        <w:t>Description of the Job:</w:t>
      </w:r>
      <w:bookmarkEnd w:id="23"/>
    </w:p>
    <w:p w14:paraId="73CA2A44" w14:textId="77777777" w:rsidR="00432E9D" w:rsidRDefault="00432E9D" w:rsidP="00432E9D">
      <w:pPr>
        <w:pStyle w:val="TEXT"/>
      </w:pPr>
    </w:p>
    <w:p w14:paraId="2DC464F8" w14:textId="77777777" w:rsidR="00432E9D" w:rsidRDefault="00432E9D" w:rsidP="00432E9D">
      <w:pPr>
        <w:pStyle w:val="TEXT"/>
      </w:pPr>
      <w:r>
        <w:t>Create HR strategies that are complementary to the business aims.</w:t>
      </w:r>
    </w:p>
    <w:p w14:paraId="62625815" w14:textId="77777777" w:rsidR="00432E9D" w:rsidRDefault="00432E9D" w:rsidP="00432E9D">
      <w:pPr>
        <w:pStyle w:val="TEXT"/>
      </w:pPr>
    </w:p>
    <w:p w14:paraId="71D9FD3C" w14:textId="77777777" w:rsidR="00432E9D" w:rsidRDefault="00432E9D" w:rsidP="00432E9D">
      <w:pPr>
        <w:pStyle w:val="TEXT"/>
      </w:pPr>
      <w:r>
        <w:t>Manage the hiring and retention of talent</w:t>
      </w:r>
    </w:p>
    <w:p w14:paraId="52D4DE4F" w14:textId="77777777" w:rsidR="00432E9D" w:rsidRDefault="00432E9D" w:rsidP="00432E9D">
      <w:pPr>
        <w:pStyle w:val="TEXT"/>
      </w:pPr>
    </w:p>
    <w:p w14:paraId="4B614BC0" w14:textId="77777777" w:rsidR="00432E9D" w:rsidRDefault="00432E9D" w:rsidP="00432E9D">
      <w:pPr>
        <w:pStyle w:val="TEXT"/>
      </w:pPr>
      <w:r>
        <w:lastRenderedPageBreak/>
        <w:t>Manage System for Performance Management.</w:t>
      </w:r>
    </w:p>
    <w:p w14:paraId="6EA3D06D" w14:textId="77777777" w:rsidR="00432E9D" w:rsidRDefault="00432E9D" w:rsidP="00432E9D">
      <w:pPr>
        <w:pStyle w:val="TEXT"/>
      </w:pPr>
    </w:p>
    <w:p w14:paraId="1D7FD0F9" w14:textId="77777777" w:rsidR="00432E9D" w:rsidRDefault="00432E9D" w:rsidP="00AA201A">
      <w:pPr>
        <w:pStyle w:val="Heading3"/>
      </w:pPr>
      <w:bookmarkStart w:id="24" w:name="_Toc224851609"/>
      <w:r>
        <w:t>Details:</w:t>
      </w:r>
      <w:bookmarkEnd w:id="24"/>
    </w:p>
    <w:p w14:paraId="4B809F2C" w14:textId="77777777" w:rsidR="00432E9D" w:rsidRDefault="00432E9D" w:rsidP="00432E9D">
      <w:pPr>
        <w:pStyle w:val="TEXT"/>
      </w:pPr>
    </w:p>
    <w:p w14:paraId="20673619" w14:textId="77777777" w:rsidR="00432E9D" w:rsidRDefault="00432E9D" w:rsidP="00432E9D">
      <w:pPr>
        <w:pStyle w:val="TEXT"/>
      </w:pPr>
      <w:r>
        <w:t>HR proficiency</w:t>
      </w:r>
    </w:p>
    <w:p w14:paraId="32933220" w14:textId="77777777" w:rsidR="00432E9D" w:rsidRDefault="00432E9D" w:rsidP="00432E9D">
      <w:pPr>
        <w:pStyle w:val="TEXT"/>
      </w:pPr>
    </w:p>
    <w:p w14:paraId="53F6D5AF" w14:textId="77777777" w:rsidR="00432E9D" w:rsidRDefault="00432E9D" w:rsidP="00432E9D">
      <w:pPr>
        <w:pStyle w:val="TEXT"/>
      </w:pPr>
      <w:r>
        <w:t>Leadership in strategy</w:t>
      </w:r>
    </w:p>
    <w:p w14:paraId="3F706F2B" w14:textId="77777777" w:rsidR="00432E9D" w:rsidRDefault="00432E9D" w:rsidP="00432E9D">
      <w:pPr>
        <w:pStyle w:val="TEXT"/>
      </w:pPr>
    </w:p>
    <w:p w14:paraId="5765A13B" w14:textId="77777777" w:rsidR="00432E9D" w:rsidRDefault="00432E9D" w:rsidP="00432E9D">
      <w:pPr>
        <w:pStyle w:val="TEXT"/>
      </w:pPr>
      <w:r>
        <w:t>Excellent interpersonal skills</w:t>
      </w:r>
    </w:p>
    <w:p w14:paraId="70E741C0" w14:textId="77777777" w:rsidR="00432E9D" w:rsidRDefault="00432E9D" w:rsidP="00432E9D">
      <w:pPr>
        <w:pStyle w:val="TEXT"/>
      </w:pPr>
    </w:p>
    <w:p w14:paraId="72D26379" w14:textId="77777777" w:rsidR="00432E9D" w:rsidRDefault="00432E9D" w:rsidP="00432E9D">
      <w:pPr>
        <w:pStyle w:val="Heading2"/>
      </w:pPr>
      <w:bookmarkStart w:id="25" w:name="_Toc224851610"/>
      <w:r>
        <w:t>5.6 Head of R&amp;D</w:t>
      </w:r>
      <w:bookmarkEnd w:id="25"/>
    </w:p>
    <w:p w14:paraId="0C3F1B8F" w14:textId="77777777" w:rsidR="00432E9D" w:rsidRDefault="00432E9D" w:rsidP="00432E9D">
      <w:pPr>
        <w:pStyle w:val="TEXT"/>
      </w:pPr>
    </w:p>
    <w:p w14:paraId="6C110780" w14:textId="77777777" w:rsidR="00432E9D" w:rsidRDefault="00432E9D" w:rsidP="00AA201A">
      <w:pPr>
        <w:pStyle w:val="Heading3"/>
      </w:pPr>
      <w:bookmarkStart w:id="26" w:name="_Toc224851611"/>
      <w:r>
        <w:t>Description of the Job:</w:t>
      </w:r>
      <w:bookmarkEnd w:id="26"/>
    </w:p>
    <w:p w14:paraId="6459AF6F" w14:textId="77777777" w:rsidR="00432E9D" w:rsidRDefault="00432E9D" w:rsidP="00432E9D">
      <w:pPr>
        <w:pStyle w:val="TEXT"/>
      </w:pPr>
    </w:p>
    <w:p w14:paraId="5FAC31EE" w14:textId="77777777" w:rsidR="00432E9D" w:rsidRDefault="00432E9D" w:rsidP="00432E9D">
      <w:pPr>
        <w:pStyle w:val="TEXT"/>
      </w:pPr>
      <w:r>
        <w:t>Take the lead in product development and research</w:t>
      </w:r>
    </w:p>
    <w:p w14:paraId="6C0453EC" w14:textId="77777777" w:rsidR="00432E9D" w:rsidRDefault="00432E9D" w:rsidP="00432E9D">
      <w:pPr>
        <w:pStyle w:val="TEXT"/>
      </w:pPr>
    </w:p>
    <w:p w14:paraId="1251B595" w14:textId="0FDC6952" w:rsidR="00432E9D" w:rsidRDefault="00432E9D" w:rsidP="00432E9D">
      <w:pPr>
        <w:pStyle w:val="TEXT"/>
      </w:pPr>
      <w:r>
        <w:t>Work together with the CIO and the CTO</w:t>
      </w:r>
    </w:p>
    <w:p w14:paraId="43BAA6C1" w14:textId="01707F7B" w:rsidR="009F5076" w:rsidRDefault="00432E9D" w:rsidP="00432E9D">
      <w:pPr>
        <w:pStyle w:val="TEXT"/>
      </w:pPr>
      <w:r>
        <w:t>Make sure that product development is relevant to the market.</w:t>
      </w:r>
    </w:p>
    <w:p w14:paraId="2F7FC307" w14:textId="77777777" w:rsidR="00E0369B" w:rsidRDefault="00E0369B" w:rsidP="00432E9D">
      <w:pPr>
        <w:pStyle w:val="TEXT"/>
      </w:pPr>
    </w:p>
    <w:p w14:paraId="2FF3A51C" w14:textId="174EC3CF" w:rsidR="00432E9D" w:rsidRDefault="00432E9D" w:rsidP="00AA201A">
      <w:pPr>
        <w:pStyle w:val="Heading3"/>
      </w:pPr>
      <w:bookmarkStart w:id="27" w:name="_Toc224851612"/>
      <w:r>
        <w:t>Details:</w:t>
      </w:r>
      <w:bookmarkEnd w:id="27"/>
    </w:p>
    <w:p w14:paraId="3111F5D2" w14:textId="77777777" w:rsidR="00432E9D" w:rsidRDefault="00432E9D" w:rsidP="00432E9D">
      <w:pPr>
        <w:pStyle w:val="TEXT"/>
      </w:pPr>
    </w:p>
    <w:p w14:paraId="19103A2E" w14:textId="77777777" w:rsidR="00432E9D" w:rsidRDefault="00432E9D" w:rsidP="00432E9D">
      <w:pPr>
        <w:pStyle w:val="TEXT"/>
      </w:pPr>
      <w:r>
        <w:t>Research and technical skill</w:t>
      </w:r>
    </w:p>
    <w:p w14:paraId="1E94B5BA" w14:textId="77777777" w:rsidR="00432E9D" w:rsidRDefault="00432E9D" w:rsidP="00432E9D">
      <w:pPr>
        <w:pStyle w:val="TEXT"/>
      </w:pPr>
    </w:p>
    <w:p w14:paraId="4A0C7131" w14:textId="77777777" w:rsidR="00432E9D" w:rsidRDefault="00432E9D" w:rsidP="00432E9D">
      <w:pPr>
        <w:pStyle w:val="TEXT"/>
      </w:pPr>
      <w:r>
        <w:t>Problem-solving abilities</w:t>
      </w:r>
    </w:p>
    <w:p w14:paraId="5A5F4FB9" w14:textId="77777777" w:rsidR="00432E9D" w:rsidRDefault="00432E9D" w:rsidP="00432E9D">
      <w:pPr>
        <w:pStyle w:val="TEXT"/>
      </w:pPr>
    </w:p>
    <w:p w14:paraId="0265571F" w14:textId="32761A49" w:rsidR="00E0369B" w:rsidRDefault="00432E9D" w:rsidP="00432E9D">
      <w:pPr>
        <w:pStyle w:val="TEXT"/>
      </w:pPr>
      <w:r>
        <w:t>A worldview centred on innovation</w:t>
      </w:r>
      <w:r w:rsidR="00E0369B">
        <w:t xml:space="preserve"> </w:t>
      </w:r>
    </w:p>
    <w:p w14:paraId="42EE1EB6" w14:textId="77777777" w:rsidR="00432E9D" w:rsidRDefault="00432E9D" w:rsidP="00432E9D">
      <w:pPr>
        <w:pStyle w:val="TEXT"/>
      </w:pPr>
    </w:p>
    <w:p w14:paraId="441D0309" w14:textId="733585FB" w:rsidR="00432E9D" w:rsidRDefault="00E0369B" w:rsidP="00E0369B">
      <w:pPr>
        <w:pStyle w:val="Heading2"/>
      </w:pPr>
      <w:bookmarkStart w:id="28" w:name="_Toc224851613"/>
      <w:r>
        <w:t xml:space="preserve">6 </w:t>
      </w:r>
      <w:r w:rsidR="00432E9D">
        <w:t>Using the Model of Job Characteristics</w:t>
      </w:r>
      <w:bookmarkEnd w:id="28"/>
    </w:p>
    <w:p w14:paraId="5D822C23" w14:textId="750C71FE" w:rsidR="00E0369B" w:rsidRPr="00E0369B" w:rsidRDefault="00E0369B" w:rsidP="00E0369B">
      <w:pPr>
        <w:pStyle w:val="Heading2"/>
      </w:pPr>
    </w:p>
    <w:p w14:paraId="2C14F981" w14:textId="77777777" w:rsidR="00432E9D" w:rsidRDefault="00432E9D" w:rsidP="00AA201A">
      <w:pPr>
        <w:pStyle w:val="Heading5"/>
      </w:pPr>
      <w:r>
        <w:t>Five essential elements that enhance job motivation identified by Job Characteristics Model (Hackman &amp; Oldham):</w:t>
      </w:r>
    </w:p>
    <w:p w14:paraId="3BB4897A" w14:textId="77777777" w:rsidR="00432E9D" w:rsidRDefault="00432E9D" w:rsidP="00432E9D">
      <w:pPr>
        <w:pStyle w:val="TEXT"/>
      </w:pPr>
    </w:p>
    <w:p w14:paraId="180AEF54" w14:textId="77777777" w:rsidR="00432E9D" w:rsidRDefault="00432E9D" w:rsidP="00432E9D">
      <w:pPr>
        <w:pStyle w:val="Heading2"/>
      </w:pPr>
      <w:bookmarkStart w:id="29" w:name="_Toc224851614"/>
      <w:r>
        <w:t>6.1 Variety of Skills</w:t>
      </w:r>
      <w:bookmarkEnd w:id="29"/>
    </w:p>
    <w:p w14:paraId="768C3378" w14:textId="77777777" w:rsidR="00432E9D" w:rsidRDefault="00432E9D" w:rsidP="00432E9D">
      <w:pPr>
        <w:pStyle w:val="TEXT"/>
      </w:pPr>
    </w:p>
    <w:p w14:paraId="7B9F6725" w14:textId="77777777" w:rsidR="00432E9D" w:rsidRDefault="00432E9D" w:rsidP="00432E9D">
      <w:pPr>
        <w:pStyle w:val="TEXT"/>
      </w:pPr>
      <w:r>
        <w:t>Workers should utilize various abilities.</w:t>
      </w:r>
    </w:p>
    <w:p w14:paraId="2D44EDA7" w14:textId="77777777" w:rsidR="00432E9D" w:rsidRDefault="00432E9D" w:rsidP="00432E9D">
      <w:pPr>
        <w:pStyle w:val="TEXT"/>
      </w:pPr>
    </w:p>
    <w:p w14:paraId="485DF935" w14:textId="77777777" w:rsidR="00432E9D" w:rsidRDefault="00432E9D" w:rsidP="00432E9D">
      <w:pPr>
        <w:pStyle w:val="TEXT"/>
      </w:pPr>
      <w:r>
        <w:t>Cross-functional initiatives</w:t>
      </w:r>
    </w:p>
    <w:p w14:paraId="582E426A" w14:textId="77777777" w:rsidR="00432E9D" w:rsidRDefault="00432E9D" w:rsidP="00432E9D">
      <w:pPr>
        <w:pStyle w:val="TEXT"/>
      </w:pPr>
    </w:p>
    <w:p w14:paraId="01B6C663" w14:textId="77777777" w:rsidR="00432E9D" w:rsidRDefault="00432E9D" w:rsidP="00432E9D">
      <w:pPr>
        <w:pStyle w:val="TEXT"/>
      </w:pPr>
      <w:r>
        <w:t>Programs for job rotation</w:t>
      </w:r>
    </w:p>
    <w:p w14:paraId="5BE56A54" w14:textId="77777777" w:rsidR="00432E9D" w:rsidRDefault="00432E9D" w:rsidP="00432E9D">
      <w:pPr>
        <w:pStyle w:val="TEXT"/>
      </w:pPr>
    </w:p>
    <w:p w14:paraId="0B2CF25C" w14:textId="77777777" w:rsidR="00432E9D" w:rsidRDefault="00432E9D" w:rsidP="00432E9D">
      <w:pPr>
        <w:pStyle w:val="Heading2"/>
      </w:pPr>
      <w:bookmarkStart w:id="30" w:name="_Toc224851615"/>
      <w:r>
        <w:t>6.2 Identity of the Task</w:t>
      </w:r>
      <w:bookmarkEnd w:id="30"/>
    </w:p>
    <w:p w14:paraId="565A75BB" w14:textId="77777777" w:rsidR="00432E9D" w:rsidRDefault="00432E9D" w:rsidP="00432E9D">
      <w:pPr>
        <w:pStyle w:val="TEXT"/>
      </w:pPr>
    </w:p>
    <w:p w14:paraId="67637D9E" w14:textId="77777777" w:rsidR="00432E9D" w:rsidRDefault="00432E9D" w:rsidP="00432E9D">
      <w:pPr>
        <w:pStyle w:val="TEXT"/>
      </w:pPr>
      <w:r>
        <w:t>Workers should complete valuable, complete assignments.</w:t>
      </w:r>
    </w:p>
    <w:p w14:paraId="6ED70BCF" w14:textId="77777777" w:rsidR="00432E9D" w:rsidRDefault="00432E9D" w:rsidP="00432E9D">
      <w:pPr>
        <w:pStyle w:val="TEXT"/>
      </w:pPr>
    </w:p>
    <w:p w14:paraId="4AECF63D" w14:textId="77777777" w:rsidR="00432E9D" w:rsidRDefault="00432E9D" w:rsidP="00432E9D">
      <w:pPr>
        <w:pStyle w:val="TEXT"/>
      </w:pPr>
      <w:r>
        <w:t>Ownership of entire projects</w:t>
      </w:r>
    </w:p>
    <w:p w14:paraId="7FAF6DAE" w14:textId="77777777" w:rsidR="00432E9D" w:rsidRDefault="00432E9D" w:rsidP="00432E9D">
      <w:pPr>
        <w:pStyle w:val="TEXT"/>
      </w:pPr>
    </w:p>
    <w:p w14:paraId="080F9F28" w14:textId="77777777" w:rsidR="00432E9D" w:rsidRDefault="00432E9D" w:rsidP="00432E9D">
      <w:pPr>
        <w:pStyle w:val="Heading2"/>
      </w:pPr>
      <w:bookmarkStart w:id="31" w:name="_Toc224851616"/>
      <w:r>
        <w:t>6.3 Importance of the Task</w:t>
      </w:r>
      <w:bookmarkEnd w:id="31"/>
    </w:p>
    <w:p w14:paraId="5A596738" w14:textId="77777777" w:rsidR="00432E9D" w:rsidRDefault="00432E9D" w:rsidP="00432E9D">
      <w:pPr>
        <w:pStyle w:val="TEXT"/>
      </w:pPr>
    </w:p>
    <w:p w14:paraId="32D9B732" w14:textId="77777777" w:rsidR="00432E9D" w:rsidRDefault="00432E9D" w:rsidP="00432E9D">
      <w:pPr>
        <w:pStyle w:val="TEXT"/>
      </w:pPr>
      <w:r>
        <w:t>Workers need to be aware of the consequences of their work.</w:t>
      </w:r>
    </w:p>
    <w:p w14:paraId="6555C98F" w14:textId="77777777" w:rsidR="00432E9D" w:rsidRDefault="00432E9D" w:rsidP="00432E9D">
      <w:pPr>
        <w:pStyle w:val="TEXT"/>
      </w:pPr>
    </w:p>
    <w:p w14:paraId="198815B0" w14:textId="27226F55" w:rsidR="00F84B79" w:rsidRDefault="00432E9D" w:rsidP="00432E9D">
      <w:pPr>
        <w:pStyle w:val="TEXT"/>
      </w:pPr>
      <w:r>
        <w:t>Correlating roles with client's results</w:t>
      </w:r>
    </w:p>
    <w:p w14:paraId="008A46DB" w14:textId="77777777" w:rsidR="00C853C2" w:rsidRDefault="00C853C2" w:rsidP="00432E9D">
      <w:pPr>
        <w:pStyle w:val="TEXT"/>
        <w:sectPr w:rsidR="00C853C2">
          <w:pgSz w:w="11906" w:h="16838"/>
          <w:pgMar w:top="1440" w:right="1440" w:bottom="1440" w:left="1440" w:header="708" w:footer="708" w:gutter="0"/>
          <w:cols w:space="708"/>
          <w:docGrid w:linePitch="360"/>
        </w:sectPr>
      </w:pPr>
    </w:p>
    <w:p w14:paraId="6CA1CFE6" w14:textId="77777777" w:rsidR="00C853C2" w:rsidRDefault="00C853C2" w:rsidP="00C853C2">
      <w:pPr>
        <w:pStyle w:val="Heading2"/>
      </w:pPr>
      <w:bookmarkStart w:id="32" w:name="_Toc224851617"/>
      <w:r>
        <w:lastRenderedPageBreak/>
        <w:t>6.4 Independence</w:t>
      </w:r>
      <w:bookmarkEnd w:id="32"/>
    </w:p>
    <w:p w14:paraId="16B19794" w14:textId="77777777" w:rsidR="00C853C2" w:rsidRDefault="00C853C2" w:rsidP="00C853C2">
      <w:pPr>
        <w:pStyle w:val="TEXT"/>
      </w:pPr>
    </w:p>
    <w:p w14:paraId="3610C755" w14:textId="77777777" w:rsidR="00C853C2" w:rsidRDefault="00C853C2" w:rsidP="00C853C2">
      <w:pPr>
        <w:pStyle w:val="TEXT"/>
      </w:pPr>
      <w:r>
        <w:t>Workers need to be able to take their own decisions.</w:t>
      </w:r>
    </w:p>
    <w:p w14:paraId="3CBBD50E" w14:textId="77777777" w:rsidR="00C853C2" w:rsidRDefault="00C853C2" w:rsidP="00C853C2">
      <w:pPr>
        <w:pStyle w:val="TEXT"/>
      </w:pPr>
    </w:p>
    <w:p w14:paraId="0CE95760" w14:textId="77777777" w:rsidR="00C853C2" w:rsidRDefault="00C853C2" w:rsidP="00C853C2">
      <w:pPr>
        <w:pStyle w:val="TEXT"/>
      </w:pPr>
      <w:r>
        <w:t>Teams with empowerment</w:t>
      </w:r>
    </w:p>
    <w:p w14:paraId="6EC9B6D1" w14:textId="77777777" w:rsidR="00C853C2" w:rsidRDefault="00C853C2" w:rsidP="00C853C2">
      <w:pPr>
        <w:pStyle w:val="TEXT"/>
      </w:pPr>
    </w:p>
    <w:p w14:paraId="4B7771ED" w14:textId="77777777" w:rsidR="00C853C2" w:rsidRDefault="00C853C2" w:rsidP="00C853C2">
      <w:pPr>
        <w:pStyle w:val="TEXT"/>
      </w:pPr>
      <w:r>
        <w:t>Decreased micromanagement</w:t>
      </w:r>
    </w:p>
    <w:p w14:paraId="405A70A2" w14:textId="77777777" w:rsidR="00C853C2" w:rsidRDefault="00C853C2" w:rsidP="00C853C2">
      <w:pPr>
        <w:pStyle w:val="TEXT"/>
      </w:pPr>
    </w:p>
    <w:p w14:paraId="689FC107" w14:textId="77777777" w:rsidR="00C853C2" w:rsidRDefault="00C853C2" w:rsidP="00C853C2">
      <w:pPr>
        <w:pStyle w:val="Heading2"/>
      </w:pPr>
      <w:bookmarkStart w:id="33" w:name="_Toc224851618"/>
      <w:r>
        <w:t>6.5 Comments</w:t>
      </w:r>
      <w:bookmarkEnd w:id="33"/>
    </w:p>
    <w:p w14:paraId="53BD2300" w14:textId="77777777" w:rsidR="00C853C2" w:rsidRDefault="00C853C2" w:rsidP="00C853C2">
      <w:pPr>
        <w:pStyle w:val="TEXT"/>
      </w:pPr>
    </w:p>
    <w:p w14:paraId="19F4A1B3" w14:textId="77777777" w:rsidR="00C853C2" w:rsidRDefault="00C853C2" w:rsidP="00C853C2">
      <w:pPr>
        <w:pStyle w:val="TEXT"/>
      </w:pPr>
      <w:r>
        <w:t>Clear performance feedback is needed among employees.</w:t>
      </w:r>
    </w:p>
    <w:p w14:paraId="58EC1CAE" w14:textId="77777777" w:rsidR="00C853C2" w:rsidRDefault="00C853C2" w:rsidP="00C853C2">
      <w:pPr>
        <w:pStyle w:val="TEXT"/>
      </w:pPr>
    </w:p>
    <w:p w14:paraId="75151214" w14:textId="77777777" w:rsidR="00C853C2" w:rsidRDefault="00C853C2" w:rsidP="00C853C2">
      <w:pPr>
        <w:pStyle w:val="TEXT"/>
      </w:pPr>
      <w:r>
        <w:t>Systems for providing feedback in real-time</w:t>
      </w:r>
    </w:p>
    <w:p w14:paraId="4463856C" w14:textId="77777777" w:rsidR="00C853C2" w:rsidRDefault="00C853C2" w:rsidP="00C853C2">
      <w:pPr>
        <w:pStyle w:val="TEXT"/>
      </w:pPr>
    </w:p>
    <w:p w14:paraId="39025953" w14:textId="42FE6D09" w:rsidR="00C853C2" w:rsidRDefault="00ED0961" w:rsidP="00ED0961">
      <w:pPr>
        <w:pStyle w:val="Heading2"/>
      </w:pPr>
      <w:bookmarkStart w:id="34" w:name="_Toc224851619"/>
      <w:r>
        <w:t xml:space="preserve">7 </w:t>
      </w:r>
      <w:r w:rsidR="00C853C2">
        <w:t>Job Design Based on Skills</w:t>
      </w:r>
      <w:bookmarkEnd w:id="34"/>
    </w:p>
    <w:p w14:paraId="2A299DDE" w14:textId="77777777" w:rsidR="00C853C2" w:rsidRDefault="00C853C2" w:rsidP="00C853C2">
      <w:pPr>
        <w:pStyle w:val="TEXT"/>
      </w:pPr>
    </w:p>
    <w:p w14:paraId="199A29E3" w14:textId="77777777" w:rsidR="00C853C2" w:rsidRDefault="00C853C2" w:rsidP="00AA201A">
      <w:pPr>
        <w:pStyle w:val="Heading3"/>
      </w:pPr>
      <w:bookmarkStart w:id="35" w:name="_Toc224851620"/>
      <w:r>
        <w:t xml:space="preserve">Aether Innovations must move from a </w:t>
      </w:r>
      <w:proofErr w:type="gramStart"/>
      <w:r>
        <w:t>set job descriptions</w:t>
      </w:r>
      <w:proofErr w:type="gramEnd"/>
      <w:r>
        <w:t xml:space="preserve"> to a skills-based structure, where:</w:t>
      </w:r>
      <w:bookmarkEnd w:id="35"/>
    </w:p>
    <w:p w14:paraId="4A45B3F1" w14:textId="77777777" w:rsidR="00C853C2" w:rsidRDefault="00C853C2" w:rsidP="00C853C2">
      <w:pPr>
        <w:pStyle w:val="TEXT"/>
      </w:pPr>
    </w:p>
    <w:p w14:paraId="6F151384" w14:textId="77777777" w:rsidR="00C853C2" w:rsidRDefault="00C853C2" w:rsidP="00C853C2">
      <w:pPr>
        <w:pStyle w:val="TEXT"/>
      </w:pPr>
      <w:r>
        <w:t>Roles are adaptable.</w:t>
      </w:r>
    </w:p>
    <w:p w14:paraId="169AAF88" w14:textId="77777777" w:rsidR="00C853C2" w:rsidRDefault="00C853C2" w:rsidP="00C853C2">
      <w:pPr>
        <w:pStyle w:val="TEXT"/>
      </w:pPr>
    </w:p>
    <w:p w14:paraId="474CC28E" w14:textId="77777777" w:rsidR="00C853C2" w:rsidRDefault="00C853C2" w:rsidP="00C853C2">
      <w:pPr>
        <w:pStyle w:val="TEXT"/>
      </w:pPr>
      <w:r>
        <w:t>Workers are allocated based on their competence.</w:t>
      </w:r>
    </w:p>
    <w:p w14:paraId="66D0ACBB" w14:textId="77777777" w:rsidR="00C853C2" w:rsidRDefault="00C853C2" w:rsidP="00C853C2">
      <w:pPr>
        <w:pStyle w:val="TEXT"/>
      </w:pPr>
    </w:p>
    <w:p w14:paraId="6E7F7865" w14:textId="77777777" w:rsidR="00C853C2" w:rsidRDefault="00C853C2" w:rsidP="00C853C2">
      <w:pPr>
        <w:pStyle w:val="TEXT"/>
      </w:pPr>
      <w:r>
        <w:t>It is encouraged to continue learning.</w:t>
      </w:r>
    </w:p>
    <w:p w14:paraId="2B3A9B33" w14:textId="77777777" w:rsidR="00C853C2" w:rsidRDefault="00C853C2" w:rsidP="00C853C2">
      <w:pPr>
        <w:pStyle w:val="TEXT"/>
      </w:pPr>
    </w:p>
    <w:p w14:paraId="0260CB92" w14:textId="77777777" w:rsidR="00C853C2" w:rsidRDefault="00C853C2" w:rsidP="00AA201A">
      <w:pPr>
        <w:pStyle w:val="Heading4"/>
      </w:pPr>
      <w:r>
        <w:lastRenderedPageBreak/>
        <w:t>Important Elements:</w:t>
      </w:r>
    </w:p>
    <w:p w14:paraId="566E63EC" w14:textId="77777777" w:rsidR="00C853C2" w:rsidRDefault="00C853C2" w:rsidP="00C853C2">
      <w:pPr>
        <w:pStyle w:val="TEXT"/>
      </w:pPr>
    </w:p>
    <w:p w14:paraId="63FC444E" w14:textId="77777777" w:rsidR="00C853C2" w:rsidRDefault="00C853C2" w:rsidP="00C853C2">
      <w:pPr>
        <w:pStyle w:val="TEXT"/>
      </w:pPr>
      <w:r>
        <w:t>Mapping skills</w:t>
      </w:r>
    </w:p>
    <w:p w14:paraId="5FD54092" w14:textId="77777777" w:rsidR="00C853C2" w:rsidRDefault="00C853C2" w:rsidP="00C853C2">
      <w:pPr>
        <w:pStyle w:val="TEXT"/>
      </w:pPr>
    </w:p>
    <w:p w14:paraId="131B11E2" w14:textId="77777777" w:rsidR="00C853C2" w:rsidRDefault="00C853C2" w:rsidP="00C853C2">
      <w:pPr>
        <w:pStyle w:val="TEXT"/>
      </w:pPr>
      <w:r>
        <w:t>Internal marketplaces for talent</w:t>
      </w:r>
    </w:p>
    <w:p w14:paraId="1089D3B6" w14:textId="77777777" w:rsidR="00C853C2" w:rsidRDefault="00C853C2" w:rsidP="00C853C2">
      <w:pPr>
        <w:pStyle w:val="TEXT"/>
      </w:pPr>
    </w:p>
    <w:p w14:paraId="128BA0F8" w14:textId="77777777" w:rsidR="00C853C2" w:rsidRDefault="00C853C2" w:rsidP="00C853C2">
      <w:pPr>
        <w:pStyle w:val="TEXT"/>
      </w:pPr>
      <w:r>
        <w:t>Programs for reskilling and upskilling</w:t>
      </w:r>
    </w:p>
    <w:p w14:paraId="11AB183F" w14:textId="77777777" w:rsidR="00C853C2" w:rsidRDefault="00C853C2" w:rsidP="00C853C2">
      <w:pPr>
        <w:pStyle w:val="TEXT"/>
      </w:pPr>
    </w:p>
    <w:p w14:paraId="6BCDEDAB" w14:textId="77777777" w:rsidR="00C853C2" w:rsidRDefault="00C853C2" w:rsidP="00C853C2">
      <w:pPr>
        <w:pStyle w:val="TEXT"/>
      </w:pPr>
      <w:r>
        <w:t>Advantages</w:t>
      </w:r>
    </w:p>
    <w:p w14:paraId="5623AF95" w14:textId="77777777" w:rsidR="00C853C2" w:rsidRDefault="00C853C2" w:rsidP="00C853C2">
      <w:pPr>
        <w:pStyle w:val="TEXT"/>
      </w:pPr>
    </w:p>
    <w:p w14:paraId="3213C7B6" w14:textId="77777777" w:rsidR="00C853C2" w:rsidRDefault="00C853C2" w:rsidP="00C853C2">
      <w:pPr>
        <w:pStyle w:val="TEXT"/>
      </w:pPr>
      <w:r>
        <w:t>Increased flexibility of the workforce</w:t>
      </w:r>
    </w:p>
    <w:p w14:paraId="3BE17020" w14:textId="77777777" w:rsidR="00C853C2" w:rsidRDefault="00C853C2" w:rsidP="00C853C2">
      <w:pPr>
        <w:pStyle w:val="TEXT"/>
      </w:pPr>
    </w:p>
    <w:p w14:paraId="529761C0" w14:textId="77777777" w:rsidR="00C853C2" w:rsidRDefault="00C853C2" w:rsidP="00C853C2">
      <w:pPr>
        <w:pStyle w:val="TEXT"/>
      </w:pPr>
      <w:r>
        <w:t>Enhanced creativity</w:t>
      </w:r>
    </w:p>
    <w:p w14:paraId="148DF2B2" w14:textId="77777777" w:rsidR="00C853C2" w:rsidRDefault="00C853C2" w:rsidP="00C853C2">
      <w:pPr>
        <w:pStyle w:val="TEXT"/>
      </w:pPr>
    </w:p>
    <w:p w14:paraId="24A45861" w14:textId="77777777" w:rsidR="00C853C2" w:rsidRDefault="00C853C2" w:rsidP="00C853C2">
      <w:pPr>
        <w:pStyle w:val="TEXT"/>
      </w:pPr>
      <w:r>
        <w:t>Improved use of talent</w:t>
      </w:r>
    </w:p>
    <w:p w14:paraId="4FDF402D" w14:textId="77777777" w:rsidR="00C853C2" w:rsidRDefault="00C853C2" w:rsidP="00C853C2">
      <w:pPr>
        <w:pStyle w:val="TEXT"/>
      </w:pPr>
    </w:p>
    <w:p w14:paraId="42ADEE5E" w14:textId="77777777" w:rsidR="00C853C2" w:rsidRDefault="00C853C2" w:rsidP="00C853C2">
      <w:pPr>
        <w:pStyle w:val="TEXT"/>
      </w:pPr>
      <w:r>
        <w:t>Integrating Job Design and Performance Systems</w:t>
      </w:r>
    </w:p>
    <w:p w14:paraId="259E54D5" w14:textId="77777777" w:rsidR="00C853C2" w:rsidRDefault="00C853C2" w:rsidP="00C853C2">
      <w:pPr>
        <w:pStyle w:val="TEXT"/>
      </w:pPr>
    </w:p>
    <w:p w14:paraId="46292A33" w14:textId="77777777" w:rsidR="00C853C2" w:rsidRDefault="00C853C2" w:rsidP="00C853C2">
      <w:pPr>
        <w:pStyle w:val="TEXT"/>
      </w:pPr>
      <w:r>
        <w:t>The merging of the concepts of job design and performance management is crucial to the success of the transformation.</w:t>
      </w:r>
    </w:p>
    <w:p w14:paraId="3444B08F" w14:textId="77777777" w:rsidR="00C853C2" w:rsidRDefault="00C853C2" w:rsidP="00C853C2">
      <w:pPr>
        <w:pStyle w:val="TEXT"/>
      </w:pPr>
    </w:p>
    <w:p w14:paraId="4A36231C" w14:textId="77777777" w:rsidR="00C853C2" w:rsidRDefault="00C853C2" w:rsidP="00ED0961">
      <w:pPr>
        <w:pStyle w:val="Heading2"/>
      </w:pPr>
      <w:bookmarkStart w:id="36" w:name="_Toc224851621"/>
      <w:r>
        <w:t>8.1 Mechanism of Alignment</w:t>
      </w:r>
      <w:bookmarkEnd w:id="36"/>
    </w:p>
    <w:p w14:paraId="19EDB5C0" w14:textId="77777777" w:rsidR="00C853C2" w:rsidRDefault="00C853C2" w:rsidP="00C853C2">
      <w:pPr>
        <w:pStyle w:val="TEXT"/>
      </w:pPr>
    </w:p>
    <w:p w14:paraId="4F6252A7" w14:textId="77777777" w:rsidR="00C853C2" w:rsidRDefault="00C853C2" w:rsidP="00C853C2">
      <w:pPr>
        <w:pStyle w:val="TEXT"/>
      </w:pPr>
      <w:r>
        <w:t>OKRs serve to coordinate goals across roles.</w:t>
      </w:r>
    </w:p>
    <w:p w14:paraId="0A09AA96" w14:textId="77777777" w:rsidR="00C853C2" w:rsidRDefault="00C853C2" w:rsidP="00C853C2">
      <w:pPr>
        <w:pStyle w:val="TEXT"/>
      </w:pPr>
    </w:p>
    <w:p w14:paraId="2FE1EEC5" w14:textId="77777777" w:rsidR="00C853C2" w:rsidRDefault="00C853C2" w:rsidP="00C853C2">
      <w:pPr>
        <w:pStyle w:val="TEXT"/>
      </w:pPr>
      <w:r>
        <w:t>Job design ensures that workers will be able to achieve these goals.</w:t>
      </w:r>
    </w:p>
    <w:p w14:paraId="7B0D5038" w14:textId="5362AD12" w:rsidR="00ED0961" w:rsidRDefault="00ED0961" w:rsidP="00C853C2">
      <w:pPr>
        <w:pStyle w:val="TEXT"/>
      </w:pPr>
      <w:r>
        <w:t xml:space="preserve"> </w:t>
      </w:r>
    </w:p>
    <w:p w14:paraId="77D6686B" w14:textId="77777777" w:rsidR="0084086F" w:rsidRDefault="0084086F" w:rsidP="00C853C2">
      <w:pPr>
        <w:pStyle w:val="TEXT"/>
      </w:pPr>
    </w:p>
    <w:p w14:paraId="3A057058" w14:textId="77777777" w:rsidR="00C853C2" w:rsidRDefault="00C853C2" w:rsidP="00C54015">
      <w:pPr>
        <w:pStyle w:val="Heading2"/>
      </w:pPr>
      <w:bookmarkStart w:id="37" w:name="_Toc224851622"/>
      <w:r>
        <w:t>8.2 Strengthening Culture</w:t>
      </w:r>
      <w:bookmarkEnd w:id="37"/>
    </w:p>
    <w:p w14:paraId="7DB3A832" w14:textId="77777777" w:rsidR="00C853C2" w:rsidRDefault="00C853C2" w:rsidP="00C853C2">
      <w:pPr>
        <w:pStyle w:val="TEXT"/>
      </w:pPr>
    </w:p>
    <w:p w14:paraId="70488A43" w14:textId="77777777" w:rsidR="00C853C2" w:rsidRDefault="00C853C2" w:rsidP="00C853C2">
      <w:pPr>
        <w:pStyle w:val="TEXT"/>
      </w:pPr>
      <w:r>
        <w:t>Constant feedback facilitates learning</w:t>
      </w:r>
    </w:p>
    <w:p w14:paraId="29ED0F2C" w14:textId="77777777" w:rsidR="00C853C2" w:rsidRDefault="00C853C2" w:rsidP="00C853C2">
      <w:pPr>
        <w:pStyle w:val="TEXT"/>
      </w:pPr>
    </w:p>
    <w:p w14:paraId="0D630686" w14:textId="77777777" w:rsidR="00FF0D11" w:rsidRDefault="00C853C2" w:rsidP="00C54015">
      <w:pPr>
        <w:pStyle w:val="TEXT"/>
      </w:pPr>
      <w:r>
        <w:t>Innovation is fostered by autonomy</w:t>
      </w:r>
      <w:r w:rsidR="00FF0D11">
        <w:t xml:space="preserve"> </w:t>
      </w:r>
    </w:p>
    <w:p w14:paraId="6CF5C166" w14:textId="77777777" w:rsidR="00FF0D11" w:rsidRDefault="00FF0D11" w:rsidP="00C54015">
      <w:pPr>
        <w:pStyle w:val="TEXT"/>
      </w:pPr>
    </w:p>
    <w:p w14:paraId="5774F0DF" w14:textId="2AFDFD93" w:rsidR="00C54015" w:rsidRDefault="00C54015" w:rsidP="00FF0D11">
      <w:pPr>
        <w:pStyle w:val="Heading2"/>
      </w:pPr>
      <w:bookmarkStart w:id="38" w:name="_Toc224851623"/>
      <w:r>
        <w:t>8.3 Engagement of Employees</w:t>
      </w:r>
      <w:bookmarkEnd w:id="38"/>
    </w:p>
    <w:p w14:paraId="3C498928" w14:textId="77777777" w:rsidR="00C54015" w:rsidRDefault="00C54015" w:rsidP="00C54015">
      <w:pPr>
        <w:pStyle w:val="TEXT"/>
      </w:pPr>
    </w:p>
    <w:p w14:paraId="6C1F9DD1" w14:textId="77777777" w:rsidR="00C54015" w:rsidRDefault="00C54015" w:rsidP="00C54015">
      <w:pPr>
        <w:pStyle w:val="TEXT"/>
      </w:pPr>
      <w:r>
        <w:t>Clarity is brought through defined responsibilities.</w:t>
      </w:r>
    </w:p>
    <w:p w14:paraId="13F65669" w14:textId="77777777" w:rsidR="00C54015" w:rsidRDefault="00C54015" w:rsidP="00C54015">
      <w:pPr>
        <w:pStyle w:val="TEXT"/>
      </w:pPr>
    </w:p>
    <w:p w14:paraId="6C5DBACE" w14:textId="77777777" w:rsidR="00C54015" w:rsidRDefault="00C54015" w:rsidP="00C54015">
      <w:pPr>
        <w:pStyle w:val="TEXT"/>
      </w:pPr>
      <w:r>
        <w:t>Motivation is enhanced by feedback</w:t>
      </w:r>
    </w:p>
    <w:p w14:paraId="62D467AC" w14:textId="77777777" w:rsidR="00C54015" w:rsidRDefault="00C54015" w:rsidP="00C54015">
      <w:pPr>
        <w:pStyle w:val="TEXT"/>
      </w:pPr>
    </w:p>
    <w:p w14:paraId="099A0EA0" w14:textId="77777777" w:rsidR="00C54015" w:rsidRDefault="00C54015" w:rsidP="00C54015">
      <w:pPr>
        <w:pStyle w:val="TEXT"/>
      </w:pPr>
      <w:r>
        <w:t>Opportunities for growth increase retention</w:t>
      </w:r>
    </w:p>
    <w:p w14:paraId="762FBB22" w14:textId="77777777" w:rsidR="00C54015" w:rsidRDefault="00C54015" w:rsidP="00C54015">
      <w:pPr>
        <w:pStyle w:val="TEXT"/>
      </w:pPr>
    </w:p>
    <w:p w14:paraId="202AEB3C" w14:textId="5ECE5A63" w:rsidR="00C54015" w:rsidRDefault="00354B3E" w:rsidP="00354B3E">
      <w:pPr>
        <w:pStyle w:val="Heading2"/>
      </w:pPr>
      <w:bookmarkStart w:id="39" w:name="_Toc224851624"/>
      <w:r>
        <w:t>9.</w:t>
      </w:r>
      <w:r w:rsidR="00C54015">
        <w:t>Setting and Establishing a Culture of Performance</w:t>
      </w:r>
      <w:bookmarkEnd w:id="39"/>
    </w:p>
    <w:p w14:paraId="298F1538" w14:textId="77777777" w:rsidR="00C54015" w:rsidRDefault="00C54015" w:rsidP="00C54015">
      <w:pPr>
        <w:pStyle w:val="TEXT"/>
      </w:pPr>
    </w:p>
    <w:p w14:paraId="712DD690" w14:textId="77777777" w:rsidR="00C54015" w:rsidRDefault="00C54015" w:rsidP="00C54015">
      <w:pPr>
        <w:pStyle w:val="TEXT"/>
      </w:pPr>
      <w:r>
        <w:t>A culture that is performance-oriented occurs when:</w:t>
      </w:r>
    </w:p>
    <w:p w14:paraId="068D4E9F" w14:textId="77777777" w:rsidR="00C54015" w:rsidRDefault="00C54015" w:rsidP="00C54015">
      <w:pPr>
        <w:pStyle w:val="TEXT"/>
      </w:pPr>
    </w:p>
    <w:p w14:paraId="760DEA6C" w14:textId="77777777" w:rsidR="00C54015" w:rsidRDefault="00C54015" w:rsidP="00C54015">
      <w:pPr>
        <w:pStyle w:val="TEXT"/>
      </w:pPr>
      <w:r>
        <w:t>Workers are conscious of expectations</w:t>
      </w:r>
    </w:p>
    <w:p w14:paraId="0EE72813" w14:textId="77777777" w:rsidR="00C54015" w:rsidRDefault="00C54015" w:rsidP="00C54015">
      <w:pPr>
        <w:pStyle w:val="TEXT"/>
      </w:pPr>
    </w:p>
    <w:p w14:paraId="54F917AD" w14:textId="77777777" w:rsidR="00C54015" w:rsidRDefault="00C54015" w:rsidP="00C54015">
      <w:pPr>
        <w:pStyle w:val="TEXT"/>
      </w:pPr>
      <w:r>
        <w:t>Performance is evaluated all the time.</w:t>
      </w:r>
    </w:p>
    <w:p w14:paraId="730E1938" w14:textId="77777777" w:rsidR="00C54015" w:rsidRDefault="00C54015" w:rsidP="00C54015">
      <w:pPr>
        <w:pStyle w:val="TEXT"/>
      </w:pPr>
    </w:p>
    <w:p w14:paraId="7EEA5D38" w14:textId="77777777" w:rsidR="00C54015" w:rsidRDefault="00C54015" w:rsidP="00C54015">
      <w:pPr>
        <w:pStyle w:val="TEXT"/>
      </w:pPr>
      <w:r>
        <w:t>Feedback is timely and useful.</w:t>
      </w:r>
    </w:p>
    <w:p w14:paraId="0007327F" w14:textId="77777777" w:rsidR="00C54015" w:rsidRDefault="00C54015" w:rsidP="00C54015">
      <w:pPr>
        <w:pStyle w:val="TEXT"/>
      </w:pPr>
    </w:p>
    <w:p w14:paraId="2F28DD12" w14:textId="77777777" w:rsidR="00C54015" w:rsidRDefault="00C54015" w:rsidP="00C54015">
      <w:pPr>
        <w:pStyle w:val="TEXT"/>
      </w:pPr>
      <w:r>
        <w:t>Innovation is rewarded</w:t>
      </w:r>
    </w:p>
    <w:p w14:paraId="4DB5D873" w14:textId="77777777" w:rsidR="00C54015" w:rsidRDefault="00C54015" w:rsidP="00C54015">
      <w:pPr>
        <w:pStyle w:val="TEXT"/>
      </w:pPr>
    </w:p>
    <w:p w14:paraId="543DA43E" w14:textId="77777777" w:rsidR="00C54015" w:rsidRDefault="00C54015" w:rsidP="00DB6278">
      <w:pPr>
        <w:pStyle w:val="Heading3"/>
      </w:pPr>
      <w:bookmarkStart w:id="40" w:name="_Toc224851625"/>
      <w:r>
        <w:t>Important Enablers:</w:t>
      </w:r>
      <w:bookmarkEnd w:id="40"/>
    </w:p>
    <w:p w14:paraId="5BD2D103" w14:textId="77777777" w:rsidR="00C54015" w:rsidRDefault="00C54015" w:rsidP="00C54015">
      <w:pPr>
        <w:pStyle w:val="TEXT"/>
      </w:pPr>
    </w:p>
    <w:p w14:paraId="41A94EE9" w14:textId="77777777" w:rsidR="00C54015" w:rsidRDefault="00C54015" w:rsidP="00C54015">
      <w:pPr>
        <w:pStyle w:val="TEXT"/>
      </w:pPr>
      <w:r>
        <w:t>dedication to leadership</w:t>
      </w:r>
    </w:p>
    <w:p w14:paraId="17450CED" w14:textId="77777777" w:rsidR="00C54015" w:rsidRDefault="00C54015" w:rsidP="00C54015">
      <w:pPr>
        <w:pStyle w:val="TEXT"/>
      </w:pPr>
    </w:p>
    <w:p w14:paraId="4F0D9020" w14:textId="77777777" w:rsidR="00C54015" w:rsidRDefault="00C54015" w:rsidP="00C54015">
      <w:pPr>
        <w:pStyle w:val="TEXT"/>
      </w:pPr>
      <w:r>
        <w:t>Open and honest communication</w:t>
      </w:r>
    </w:p>
    <w:p w14:paraId="565F0606" w14:textId="77777777" w:rsidR="00C54015" w:rsidRDefault="00C54015" w:rsidP="00C54015">
      <w:pPr>
        <w:pStyle w:val="TEXT"/>
      </w:pPr>
    </w:p>
    <w:p w14:paraId="1676EB53" w14:textId="77777777" w:rsidR="00C54015" w:rsidRDefault="00C54015" w:rsidP="00C54015">
      <w:pPr>
        <w:pStyle w:val="TEXT"/>
      </w:pPr>
      <w:r>
        <w:t>Purchasing HR technology</w:t>
      </w:r>
    </w:p>
    <w:p w14:paraId="6B2E8C24" w14:textId="77777777" w:rsidR="00C54015" w:rsidRDefault="00C54015" w:rsidP="00C54015">
      <w:pPr>
        <w:pStyle w:val="TEXT"/>
      </w:pPr>
    </w:p>
    <w:p w14:paraId="73C33BBC" w14:textId="77777777" w:rsidR="00C54015" w:rsidRDefault="00C54015" w:rsidP="00C54015">
      <w:pPr>
        <w:pStyle w:val="TEXT"/>
      </w:pPr>
      <w:r>
        <w:t>Managerial training</w:t>
      </w:r>
    </w:p>
    <w:p w14:paraId="23D7827A" w14:textId="77777777" w:rsidR="00C54015" w:rsidRDefault="00C54015" w:rsidP="00702192">
      <w:pPr>
        <w:pStyle w:val="Heading2"/>
      </w:pPr>
    </w:p>
    <w:p w14:paraId="1DB53A72" w14:textId="52846A42" w:rsidR="00C54015" w:rsidRDefault="00702192" w:rsidP="00702192">
      <w:pPr>
        <w:pStyle w:val="Heading2"/>
      </w:pPr>
      <w:bookmarkStart w:id="41" w:name="_Toc224851626"/>
      <w:r>
        <w:t xml:space="preserve">10.  </w:t>
      </w:r>
      <w:r w:rsidR="00C54015">
        <w:t>Anticipated Results</w:t>
      </w:r>
      <w:bookmarkEnd w:id="41"/>
    </w:p>
    <w:p w14:paraId="4C8FDCC3" w14:textId="77777777" w:rsidR="00C54015" w:rsidRDefault="00C54015" w:rsidP="00C54015">
      <w:pPr>
        <w:pStyle w:val="TEXT"/>
      </w:pPr>
    </w:p>
    <w:p w14:paraId="46150B44" w14:textId="77777777" w:rsidR="00C54015" w:rsidRDefault="00C54015" w:rsidP="00C54015">
      <w:pPr>
        <w:pStyle w:val="TEXT"/>
      </w:pPr>
      <w:r>
        <w:t>Putting this comprehensive strategy in place will result in:</w:t>
      </w:r>
    </w:p>
    <w:p w14:paraId="305E1528" w14:textId="77777777" w:rsidR="00C54015" w:rsidRDefault="00C54015" w:rsidP="00C54015">
      <w:pPr>
        <w:pStyle w:val="TEXT"/>
      </w:pPr>
    </w:p>
    <w:p w14:paraId="245E7720" w14:textId="77777777" w:rsidR="00C54015" w:rsidRDefault="00C54015" w:rsidP="00702192">
      <w:pPr>
        <w:pStyle w:val="Heading2"/>
      </w:pPr>
      <w:bookmarkStart w:id="42" w:name="_Toc224851627"/>
      <w:r>
        <w:t>10.1 Increased Worker Involvement</w:t>
      </w:r>
      <w:bookmarkEnd w:id="42"/>
    </w:p>
    <w:p w14:paraId="570CC710" w14:textId="77777777" w:rsidR="00C54015" w:rsidRDefault="00C54015" w:rsidP="00C54015">
      <w:pPr>
        <w:pStyle w:val="TEXT"/>
      </w:pPr>
    </w:p>
    <w:p w14:paraId="203D92BF" w14:textId="77777777" w:rsidR="00C54015" w:rsidRDefault="00C54015" w:rsidP="00C54015">
      <w:pPr>
        <w:pStyle w:val="TEXT"/>
      </w:pPr>
      <w:r>
        <w:t>Increased drive</w:t>
      </w:r>
    </w:p>
    <w:p w14:paraId="75336C5F" w14:textId="77777777" w:rsidR="00C54015" w:rsidRDefault="00C54015" w:rsidP="00C54015">
      <w:pPr>
        <w:pStyle w:val="TEXT"/>
      </w:pPr>
    </w:p>
    <w:p w14:paraId="50D16130" w14:textId="77777777" w:rsidR="00C54015" w:rsidRDefault="00C54015" w:rsidP="00C54015">
      <w:pPr>
        <w:pStyle w:val="TEXT"/>
      </w:pPr>
      <w:r>
        <w:t>An increased level of job satisfaction</w:t>
      </w:r>
    </w:p>
    <w:p w14:paraId="0B8A3ED7" w14:textId="77777777" w:rsidR="00C54015" w:rsidRDefault="00C54015" w:rsidP="00C54015">
      <w:pPr>
        <w:pStyle w:val="TEXT"/>
      </w:pPr>
    </w:p>
    <w:p w14:paraId="51996DC2" w14:textId="77777777" w:rsidR="00C54015" w:rsidRDefault="00C54015" w:rsidP="00702192">
      <w:pPr>
        <w:pStyle w:val="Heading2"/>
      </w:pPr>
      <w:bookmarkStart w:id="43" w:name="_Toc224851628"/>
      <w:r>
        <w:t>10.2 Lower Turnover</w:t>
      </w:r>
      <w:bookmarkEnd w:id="43"/>
    </w:p>
    <w:p w14:paraId="06149966" w14:textId="77777777" w:rsidR="00C54015" w:rsidRDefault="00C54015" w:rsidP="00C54015">
      <w:pPr>
        <w:pStyle w:val="TEXT"/>
      </w:pPr>
    </w:p>
    <w:p w14:paraId="5F4DA370" w14:textId="77777777" w:rsidR="00C54015" w:rsidRDefault="00C54015" w:rsidP="00C54015">
      <w:pPr>
        <w:pStyle w:val="TEXT"/>
      </w:pPr>
      <w:r>
        <w:t>A better fit for the role</w:t>
      </w:r>
    </w:p>
    <w:p w14:paraId="4083E12B" w14:textId="77777777" w:rsidR="00C54015" w:rsidRDefault="00C54015" w:rsidP="00C54015">
      <w:pPr>
        <w:pStyle w:val="TEXT"/>
      </w:pPr>
    </w:p>
    <w:p w14:paraId="1E621487" w14:textId="77777777" w:rsidR="00C54015" w:rsidRDefault="00C54015" w:rsidP="00C54015">
      <w:pPr>
        <w:pStyle w:val="TEXT"/>
      </w:pPr>
      <w:r>
        <w:t>Increased possibilities for professional growth</w:t>
      </w:r>
    </w:p>
    <w:p w14:paraId="33BA33B8" w14:textId="77777777" w:rsidR="00C54015" w:rsidRDefault="00C54015" w:rsidP="00C54015">
      <w:pPr>
        <w:pStyle w:val="TEXT"/>
      </w:pPr>
    </w:p>
    <w:p w14:paraId="095EE7EC" w14:textId="77777777" w:rsidR="00C54015" w:rsidRDefault="00C54015" w:rsidP="00702192">
      <w:pPr>
        <w:pStyle w:val="Heading2"/>
      </w:pPr>
      <w:bookmarkStart w:id="44" w:name="_Toc224851629"/>
      <w:r>
        <w:t>10.3 Improved Creativity</w:t>
      </w:r>
      <w:bookmarkEnd w:id="44"/>
    </w:p>
    <w:p w14:paraId="18F4068E" w14:textId="77777777" w:rsidR="00C54015" w:rsidRDefault="00C54015" w:rsidP="00C54015">
      <w:pPr>
        <w:pStyle w:val="TEXT"/>
      </w:pPr>
    </w:p>
    <w:p w14:paraId="64AC2371" w14:textId="77777777" w:rsidR="00C54015" w:rsidRDefault="00C54015" w:rsidP="00C54015">
      <w:pPr>
        <w:pStyle w:val="TEXT"/>
      </w:pPr>
      <w:r>
        <w:t>Promotion of originality</w:t>
      </w:r>
    </w:p>
    <w:p w14:paraId="3AD8862F" w14:textId="77777777" w:rsidR="00C54015" w:rsidRDefault="00C54015" w:rsidP="00C54015">
      <w:pPr>
        <w:pStyle w:val="TEXT"/>
      </w:pPr>
    </w:p>
    <w:p w14:paraId="1FA094A4" w14:textId="77777777" w:rsidR="00C54015" w:rsidRDefault="00C54015" w:rsidP="00C54015">
      <w:pPr>
        <w:pStyle w:val="TEXT"/>
      </w:pPr>
      <w:r>
        <w:t>Interdepartmental cooperation</w:t>
      </w:r>
    </w:p>
    <w:p w14:paraId="6E7309B4" w14:textId="77777777" w:rsidR="00C54015" w:rsidRDefault="00C54015" w:rsidP="00C54015">
      <w:pPr>
        <w:pStyle w:val="TEXT"/>
      </w:pPr>
    </w:p>
    <w:p w14:paraId="4E482C16" w14:textId="77777777" w:rsidR="00C54015" w:rsidRDefault="00C54015" w:rsidP="00702192">
      <w:pPr>
        <w:pStyle w:val="Heading2"/>
      </w:pPr>
      <w:bookmarkStart w:id="45" w:name="_Toc224851630"/>
      <w:r>
        <w:t>10.4 Increased Client Contentment</w:t>
      </w:r>
      <w:bookmarkEnd w:id="45"/>
    </w:p>
    <w:p w14:paraId="41D01ED6" w14:textId="77777777" w:rsidR="00C54015" w:rsidRDefault="00C54015" w:rsidP="00C54015">
      <w:pPr>
        <w:pStyle w:val="TEXT"/>
      </w:pPr>
    </w:p>
    <w:p w14:paraId="683BBF39" w14:textId="77777777" w:rsidR="00C54015" w:rsidRDefault="00C54015" w:rsidP="00C54015">
      <w:pPr>
        <w:pStyle w:val="TEXT"/>
      </w:pPr>
      <w:r>
        <w:t>Improved quality of service</w:t>
      </w:r>
    </w:p>
    <w:p w14:paraId="5723D27C" w14:textId="77777777" w:rsidR="00C54015" w:rsidRDefault="00C54015" w:rsidP="00C54015">
      <w:pPr>
        <w:pStyle w:val="TEXT"/>
      </w:pPr>
    </w:p>
    <w:p w14:paraId="144EC4A7" w14:textId="77777777" w:rsidR="00C54015" w:rsidRDefault="00C54015" w:rsidP="00C54015">
      <w:pPr>
        <w:pStyle w:val="TEXT"/>
      </w:pPr>
      <w:r>
        <w:t>Faster response to market demands</w:t>
      </w:r>
    </w:p>
    <w:p w14:paraId="2CDAF9D6" w14:textId="77777777" w:rsidR="00C54015" w:rsidRDefault="00C54015" w:rsidP="00C54015">
      <w:pPr>
        <w:pStyle w:val="TEXT"/>
      </w:pPr>
    </w:p>
    <w:p w14:paraId="67AF3EF0" w14:textId="77777777" w:rsidR="00C54015" w:rsidRDefault="00C54015" w:rsidP="00702192">
      <w:pPr>
        <w:pStyle w:val="Heading2"/>
      </w:pPr>
      <w:bookmarkStart w:id="46" w:name="_Toc224851631"/>
      <w:r>
        <w:t>10.5 Long-Term Development</w:t>
      </w:r>
      <w:bookmarkEnd w:id="46"/>
    </w:p>
    <w:p w14:paraId="490E5FDE" w14:textId="77777777" w:rsidR="00C54015" w:rsidRDefault="00C54015" w:rsidP="00C54015">
      <w:pPr>
        <w:pStyle w:val="TEXT"/>
      </w:pPr>
    </w:p>
    <w:p w14:paraId="4780A9F4" w14:textId="77777777" w:rsidR="00C54015" w:rsidRDefault="00C54015" w:rsidP="00C54015">
      <w:pPr>
        <w:pStyle w:val="TEXT"/>
      </w:pPr>
      <w:r>
        <w:t>Strategy and Personnel Alignment</w:t>
      </w:r>
    </w:p>
    <w:p w14:paraId="2E04DB78" w14:textId="77777777" w:rsidR="00C54015" w:rsidRDefault="00C54015" w:rsidP="00C54015">
      <w:pPr>
        <w:pStyle w:val="TEXT"/>
      </w:pPr>
    </w:p>
    <w:p w14:paraId="2175E7DE" w14:textId="0B645EAB" w:rsidR="000C1639" w:rsidRDefault="00C54015" w:rsidP="00C54015">
      <w:pPr>
        <w:pStyle w:val="TEXT"/>
      </w:pPr>
      <w:r>
        <w:t>Improved performance of the organization</w:t>
      </w:r>
    </w:p>
    <w:p w14:paraId="7E9EB9EB" w14:textId="77777777" w:rsidR="00C54015" w:rsidRDefault="00C54015" w:rsidP="00C853C2">
      <w:pPr>
        <w:pStyle w:val="TEXT"/>
      </w:pPr>
    </w:p>
    <w:p w14:paraId="629E54EF" w14:textId="3C8A0307" w:rsidR="00AB7416" w:rsidRDefault="00FF33EF" w:rsidP="00B37EED">
      <w:pPr>
        <w:pStyle w:val="Heading2"/>
      </w:pPr>
      <w:bookmarkStart w:id="47" w:name="_Toc224851632"/>
      <w:r>
        <w:t>11.</w:t>
      </w:r>
      <w:r w:rsidR="00AB7416" w:rsidRPr="00AB7416">
        <w:t xml:space="preserve"> </w:t>
      </w:r>
      <w:r w:rsidR="00AB7416">
        <w:t>Conclusion</w:t>
      </w:r>
      <w:bookmarkEnd w:id="47"/>
    </w:p>
    <w:p w14:paraId="6F2D37BA" w14:textId="77777777" w:rsidR="00AB7416" w:rsidRDefault="00AB7416" w:rsidP="00AB7416">
      <w:pPr>
        <w:pStyle w:val="TEXT"/>
      </w:pPr>
    </w:p>
    <w:p w14:paraId="34BFD1C8" w14:textId="65DA5310" w:rsidR="00AB7416" w:rsidRDefault="00AB7416" w:rsidP="00AB7416">
      <w:pPr>
        <w:pStyle w:val="TEXT"/>
      </w:pPr>
      <w:r>
        <w:t xml:space="preserve">The current problems faced by Aether Innovations </w:t>
      </w:r>
      <w:r w:rsidR="00310325">
        <w:t>are</w:t>
      </w:r>
      <w:r>
        <w:t xml:space="preserve"> due to the gap between its strategic objectives and people practices. The company may go for a very engaged and productive staff through rethinking tasks using Job Characteristics Model and </w:t>
      </w:r>
      <w:r w:rsidR="00310325">
        <w:t>skills-based frameworks, and re-engineering performance management using OKR, 360-degree</w:t>
      </w:r>
      <w:r>
        <w:t xml:space="preserve"> feedback and </w:t>
      </w:r>
      <w:proofErr w:type="gramStart"/>
      <w:r>
        <w:t>2 way</w:t>
      </w:r>
      <w:proofErr w:type="gramEnd"/>
      <w:r>
        <w:t xml:space="preserve"> conversations.</w:t>
      </w:r>
    </w:p>
    <w:p w14:paraId="40E31928" w14:textId="03DA8C09" w:rsidR="00C54015" w:rsidRDefault="00AB7416" w:rsidP="00AB7416">
      <w:pPr>
        <w:pStyle w:val="TEXT"/>
      </w:pPr>
      <w:r>
        <w:lastRenderedPageBreak/>
        <w:t xml:space="preserve">Aether Innovations is set to be a long-term winner in a cutthroat tech market because </w:t>
      </w:r>
      <w:r w:rsidR="00310325">
        <w:t>of its</w:t>
      </w:r>
      <w:r>
        <w:t xml:space="preserve"> comprehensive approach to improving employee experience and fostering innovation and customer happiness.</w:t>
      </w:r>
    </w:p>
    <w:p w14:paraId="391CA0D5" w14:textId="77777777" w:rsidR="00BF08B0" w:rsidRDefault="00BF08B0" w:rsidP="00AB7416">
      <w:pPr>
        <w:pStyle w:val="TEXT"/>
      </w:pPr>
    </w:p>
    <w:p w14:paraId="758D10EA" w14:textId="54FA7F72" w:rsidR="00BF08B0" w:rsidRDefault="00624DD7" w:rsidP="00647F93">
      <w:pPr>
        <w:pStyle w:val="Heading1"/>
      </w:pPr>
      <w:bookmarkStart w:id="48" w:name="_Toc224851633"/>
      <w:r>
        <w:t>OPTION 2 – BUILDING A CULTURE OF INNOVATION AND FUTURE WORK PRACTICES (~1500 WORDS)</w:t>
      </w:r>
      <w:bookmarkEnd w:id="48"/>
    </w:p>
    <w:p w14:paraId="31A054D1" w14:textId="77777777" w:rsidR="00057848" w:rsidRDefault="00057848" w:rsidP="00057848"/>
    <w:p w14:paraId="7AFAEB1E" w14:textId="1717BEA0" w:rsidR="00446219" w:rsidRDefault="00446219" w:rsidP="00446219">
      <w:pPr>
        <w:pStyle w:val="TEXT"/>
      </w:pPr>
      <w:r w:rsidRPr="00446219">
        <w:t xml:space="preserve"> </w:t>
      </w:r>
      <w:r>
        <w:t xml:space="preserve">In the modern era of technology, </w:t>
      </w:r>
      <w:r w:rsidR="00310325">
        <w:t>organisations</w:t>
      </w:r>
      <w:r>
        <w:t xml:space="preserve"> need to integrate innovation into their culture and develop a strong talent ecosystem. The research explores the work culture and talent strategy of Google, Microsoft, Amazon, Meta, Apple, and disruptive start-ups. We assess: What is this business doing? What </w:t>
      </w:r>
      <w:r w:rsidR="00310325">
        <w:t>is being done for innovation in the organisation</w:t>
      </w:r>
      <w:r>
        <w:t xml:space="preserve">?  (Google’s in-house start-up labs, Amazon's two-pizza teams, Work from home policies) </w:t>
      </w:r>
      <w:r w:rsidR="00310325">
        <w:t>And what</w:t>
      </w:r>
      <w:r>
        <w:t xml:space="preserve"> is not being done?</w:t>
      </w:r>
    </w:p>
    <w:p w14:paraId="071ACFF1" w14:textId="61DA0C6E" w:rsidR="00446219" w:rsidRDefault="00446219" w:rsidP="00446219">
      <w:pPr>
        <w:pStyle w:val="TEXT"/>
      </w:pPr>
      <w:r>
        <w:t xml:space="preserve"> We </w:t>
      </w:r>
      <w:r>
        <w:t xml:space="preserve">advise </w:t>
      </w:r>
      <w:r w:rsidR="00D573E9">
        <w:t>embedding innovation in Culture and designing</w:t>
      </w:r>
      <w:r>
        <w:t xml:space="preserve"> the Talent Pipeline – Build from Within and Buy from Outside.  We propose four suggestions based on benchmarks and proof from competing technology firms. We recommend a set of four interconnected programs</w:t>
      </w:r>
      <w:r w:rsidR="00D573E9">
        <w:t>, along with a hybrid work model, to</w:t>
      </w:r>
      <w:r>
        <w:t xml:space="preserve"> help </w:t>
      </w:r>
      <w:r>
        <w:t>embed</w:t>
      </w:r>
      <w:r>
        <w:t xml:space="preserve"> innovation in the culture. (hackathons, innovation sprints, squads</w:t>
      </w:r>
      <w:r>
        <w:t>,</w:t>
      </w:r>
      <w:r>
        <w:t xml:space="preserve"> functional teams and hybrid work model balancing collaboration with flexibility) We provide actionable steps, timelines and metrics for each option (Gantt-chart style roadmap, targets for the KPI and trade-off table).</w:t>
      </w:r>
    </w:p>
    <w:p w14:paraId="2AA815B6" w14:textId="77777777" w:rsidR="00446219" w:rsidRDefault="00446219" w:rsidP="00446219">
      <w:pPr>
        <w:pStyle w:val="TEXT"/>
      </w:pPr>
    </w:p>
    <w:p w14:paraId="0D55B3B3" w14:textId="52F2596B" w:rsidR="00446219" w:rsidRDefault="00446219" w:rsidP="00446219">
      <w:pPr>
        <w:pStyle w:val="TEXT"/>
      </w:pPr>
      <w:r>
        <w:t xml:space="preserve">We present examples through multi-sector comparative analysis and case studies (a hackathon </w:t>
      </w:r>
      <w:r w:rsidR="00CE7A5E">
        <w:t>at Atlassian used as a vehicle for innovation, internal skills-building at Amazon, a fully remote culture at GitLab,</w:t>
      </w:r>
      <w:r>
        <w:t xml:space="preserve"> and various innovation sprints). The cases reveal the adaptable methods that yield greater engagement, retention and innovation output.</w:t>
      </w:r>
    </w:p>
    <w:p w14:paraId="2BDB7F91" w14:textId="77777777" w:rsidR="00446219" w:rsidRDefault="00446219" w:rsidP="00446219">
      <w:pPr>
        <w:pStyle w:val="TEXT"/>
      </w:pPr>
    </w:p>
    <w:p w14:paraId="616A6DA7" w14:textId="57201BE1" w:rsidR="00713E8F" w:rsidRDefault="00446219" w:rsidP="00446219">
      <w:pPr>
        <w:pStyle w:val="TEXT"/>
        <w:sectPr w:rsidR="00713E8F">
          <w:pgSz w:w="11906" w:h="16838"/>
          <w:pgMar w:top="1440" w:right="1440" w:bottom="1440" w:left="1440" w:header="708" w:footer="708" w:gutter="0"/>
          <w:cols w:space="708"/>
          <w:docGrid w:linePitch="360"/>
        </w:sectPr>
      </w:pPr>
      <w:r>
        <w:t>Designing the Talent Pipeline</w:t>
      </w:r>
      <w:r>
        <w:t xml:space="preserve">. </w:t>
      </w:r>
      <w:r>
        <w:t>We advocate intentional planning of internal build, supplemented by selective buy (training, mentoring, career path). All in all, the recommendations provide senior HR and executive leaders with a concrete playbook for unleashing creativity, agility, and continuous learning in the workplace.</w:t>
      </w:r>
    </w:p>
    <w:p w14:paraId="60AB6C41" w14:textId="18FE60B3" w:rsidR="00BA4C25" w:rsidRDefault="00BA4C25" w:rsidP="00BA4C25">
      <w:pPr>
        <w:pStyle w:val="Heading2"/>
      </w:pPr>
      <w:bookmarkStart w:id="49" w:name="Xe10cb0e2621afd2c4c291f8fa0d45e8ed0856a4"/>
    </w:p>
    <w:p w14:paraId="2B64E4C3" w14:textId="77777777" w:rsidR="00BA4C25" w:rsidRDefault="00BA4C25" w:rsidP="00BA4C25">
      <w:pPr>
        <w:pStyle w:val="Heading3"/>
      </w:pPr>
      <w:bookmarkStart w:id="50" w:name="current-practices-in-tech-companies"/>
      <w:bookmarkStart w:id="51" w:name="_Toc224851634"/>
      <w:r>
        <w:t>1. Current Practices in Tech Companies</w:t>
      </w:r>
      <w:bookmarkEnd w:id="51"/>
    </w:p>
    <w:p w14:paraId="58A8DCF0" w14:textId="493067EF" w:rsidR="00BA4C25" w:rsidRDefault="00BA4C25" w:rsidP="00BA4C25">
      <w:pPr>
        <w:pStyle w:val="FirstParagraph"/>
      </w:pPr>
      <w:r>
        <w:t xml:space="preserve">Tech companies vary widely in how they promote innovation and structure work. </w:t>
      </w:r>
      <w:r>
        <w:rPr>
          <w:b/>
          <w:bCs/>
        </w:rPr>
        <w:t>Google</w:t>
      </w:r>
      <w:r>
        <w:t>, for example, formally encourages employee-driven innovation: its Area 120 incubator lets any Googler propose projects and teams can pursue “10×” moonshot ideas</w:t>
      </w:r>
      <w:hyperlink r:id="rId9" w:anchor=":~:text=At%20Google%2C%20our%20employees%20are,product%20owners%20and%20visionary%20technologists">
        <w:r>
          <w:rPr>
            <w:rStyle w:val="Hyperlink"/>
          </w:rPr>
          <w:t>[1]</w:t>
        </w:r>
      </w:hyperlink>
      <w:hyperlink r:id="rId10" w:anchor=":~:text=We%20build%20teams%20that%20build,real%20stuff">
        <w:r>
          <w:rPr>
            <w:rStyle w:val="Hyperlink"/>
          </w:rPr>
          <w:t>[2]</w:t>
        </w:r>
      </w:hyperlink>
      <w:r>
        <w:t xml:space="preserve">. Google also </w:t>
      </w:r>
      <w:proofErr w:type="spellStart"/>
      <w:r w:rsidR="002C7F15">
        <w:t>emphasises</w:t>
      </w:r>
      <w:proofErr w:type="spellEnd"/>
      <w:r>
        <w:t xml:space="preserve"> peer-led learning: 80% of its training is delivered via a volunteer “Googler-to-Googler” network (6,000+ employees teaching and mentoring one another)</w:t>
      </w:r>
      <w:hyperlink r:id="rId11" w:anchor=":~:text=At%20Google%2C%2080,from%20every%20department%20of%20Google">
        <w:r>
          <w:rPr>
            <w:rStyle w:val="Hyperlink"/>
          </w:rPr>
          <w:t>[3]</w:t>
        </w:r>
      </w:hyperlink>
      <w:r>
        <w:t xml:space="preserve">. </w:t>
      </w:r>
      <w:r>
        <w:rPr>
          <w:b/>
          <w:bCs/>
        </w:rPr>
        <w:t>Microsoft</w:t>
      </w:r>
      <w:r>
        <w:t xml:space="preserve"> fosters creativity through its annual global hackathons (the “Microsoft Garage”) and cross-border “all-hands” events, connecting engineers worldwide to collaborate on new projects</w:t>
      </w:r>
      <w:hyperlink r:id="rId12" w:anchor=":~:text=Take%20a%20closer%20look%20at,for%20Microsoft%20and%20its%20customers">
        <w:r>
          <w:rPr>
            <w:rStyle w:val="Hyperlink"/>
          </w:rPr>
          <w:t>[4]</w:t>
        </w:r>
      </w:hyperlink>
      <w:r>
        <w:t xml:space="preserve">. </w:t>
      </w:r>
      <w:r>
        <w:rPr>
          <w:b/>
          <w:bCs/>
        </w:rPr>
        <w:t>Amazon</w:t>
      </w:r>
      <w:r>
        <w:t xml:space="preserve"> is famous for its “two-pizza teams” (autonomous teams of &lt;10 people)</w:t>
      </w:r>
      <w:hyperlink r:id="rId13" w:anchor=":~:text=The%20concept%20of%20Amazon%E2%80%99s%20two,performing%20teams%20at%20Amazon">
        <w:r>
          <w:rPr>
            <w:rStyle w:val="Hyperlink"/>
          </w:rPr>
          <w:t>[5]</w:t>
        </w:r>
      </w:hyperlink>
      <w:r>
        <w:t xml:space="preserve"> and two-day hackathons; this structure keeps teams small, customer-focused and empowered to innovate</w:t>
      </w:r>
      <w:hyperlink r:id="rId14" w:anchor=":~:text=The%20concept%20of%20Amazon%E2%80%99s%20two,performing%20teams%20at%20Amazon">
        <w:r>
          <w:rPr>
            <w:rStyle w:val="Hyperlink"/>
          </w:rPr>
          <w:t>[5]</w:t>
        </w:r>
      </w:hyperlink>
      <w:hyperlink r:id="rId15" w:anchor=":~:text=%23%20Two,down%20to%20the%20team%20level">
        <w:r>
          <w:rPr>
            <w:rStyle w:val="Hyperlink"/>
          </w:rPr>
          <w:t>[6]</w:t>
        </w:r>
      </w:hyperlink>
      <w:r>
        <w:t xml:space="preserve">. </w:t>
      </w:r>
      <w:r>
        <w:rPr>
          <w:b/>
          <w:bCs/>
        </w:rPr>
        <w:t>Meta/Facebook</w:t>
      </w:r>
      <w:r>
        <w:t xml:space="preserve"> likewise runs regular multi-day hackathons to surface ideas (its 30+ “Camp Hackathons” have spawned features like the Like button), instilling a “fail-fast” mindset to learn from projects that don’t pan out</w:t>
      </w:r>
      <w:hyperlink r:id="rId16" w:anchor=":~:text=Deep%20Inside%20a%20Facebook%20Hackathon%2C,Future%20of%20Social%20Media%20Begins">
        <w:r>
          <w:rPr>
            <w:rStyle w:val="Hyperlink"/>
          </w:rPr>
          <w:t>[7]</w:t>
        </w:r>
      </w:hyperlink>
      <w:hyperlink r:id="rId17" w:anchor=":~:text=In%20the%20tech%20world%2C%20the,a%20goldmine%20of%20such%20examples">
        <w:r>
          <w:rPr>
            <w:rStyle w:val="Hyperlink"/>
          </w:rPr>
          <w:t>[8]</w:t>
        </w:r>
      </w:hyperlink>
      <w:r>
        <w:t xml:space="preserve">. </w:t>
      </w:r>
      <w:r>
        <w:rPr>
          <w:b/>
          <w:bCs/>
        </w:rPr>
        <w:t>Apple</w:t>
      </w:r>
      <w:r>
        <w:t xml:space="preserve"> is more secretive but </w:t>
      </w:r>
      <w:proofErr w:type="spellStart"/>
      <w:r w:rsidR="002C7F15">
        <w:t>organises</w:t>
      </w:r>
      <w:proofErr w:type="spellEnd"/>
      <w:r>
        <w:t xml:space="preserve"> by function (no general managers)</w:t>
      </w:r>
      <w:hyperlink r:id="rId18" w:anchor=":~:text=The%20company%20is%20organized%20around,ALL%20RIGHTS">
        <w:r>
          <w:rPr>
            <w:rStyle w:val="Hyperlink"/>
          </w:rPr>
          <w:t>[9]</w:t>
        </w:r>
      </w:hyperlink>
      <w:r>
        <w:t>, with an internal leadership curriculum (“Apple University”) to align on design and innovation values. Many successful startups embrace similar practices: small, cross-functional squads (inspired by the “Spotify model”</w:t>
      </w:r>
      <w:hyperlink r:id="rId19" w:anchor=":~:text=Squads">
        <w:r>
          <w:rPr>
            <w:rStyle w:val="Hyperlink"/>
          </w:rPr>
          <w:t>[10]</w:t>
        </w:r>
      </w:hyperlink>
      <w:r>
        <w:t>) and regular innovation challenges.</w:t>
      </w:r>
    </w:p>
    <w:p w14:paraId="6130C3B2" w14:textId="0BB7A47C" w:rsidR="00BA4C25" w:rsidRDefault="00BA4C25" w:rsidP="00BA4C25">
      <w:pPr>
        <w:pStyle w:val="BodyText"/>
      </w:pPr>
      <w:r>
        <w:t xml:space="preserve">On </w:t>
      </w:r>
      <w:r w:rsidR="002C7F15">
        <w:rPr>
          <w:b/>
          <w:bCs/>
        </w:rPr>
        <w:t>work models</w:t>
      </w:r>
      <w:r>
        <w:rPr>
          <w:b/>
          <w:bCs/>
        </w:rPr>
        <w:t xml:space="preserve"> and culture</w:t>
      </w:r>
      <w:r>
        <w:t>, nearly all these firms use hybrid schedules. Post-pandemic, Google, Microsoft, Meta, Apple and Amazon now require ~3 days/week in-office (citing collaboration benefits)</w:t>
      </w:r>
      <w:hyperlink r:id="rId20" w:anchor=":~:text=Apple%20%20%2017%20to,exceptions%20for%20originally%20remote%20hires">
        <w:r>
          <w:rPr>
            <w:rStyle w:val="Hyperlink"/>
          </w:rPr>
          <w:t>[11]</w:t>
        </w:r>
      </w:hyperlink>
      <w:hyperlink r:id="rId21" w:anchor=":~:text=implementation%20challenges,expectations%20after%20looser%20post%E2%80%91pandemic%20flexibility">
        <w:r>
          <w:rPr>
            <w:rStyle w:val="Hyperlink"/>
          </w:rPr>
          <w:t>[12]</w:t>
        </w:r>
      </w:hyperlink>
      <w:r>
        <w:t xml:space="preserve">. However, companies </w:t>
      </w:r>
      <w:proofErr w:type="spellStart"/>
      <w:r w:rsidR="002C7F15">
        <w:t>recognise</w:t>
      </w:r>
      <w:proofErr w:type="spellEnd"/>
      <w:r>
        <w:t xml:space="preserve"> </w:t>
      </w:r>
      <w:r w:rsidR="002C7F15">
        <w:t>the advantages of remote work</w:t>
      </w:r>
      <w:r>
        <w:t xml:space="preserve">. For instance, GitLab (an all-remote unicorn) calls remote work “a clear business advantage” and </w:t>
      </w:r>
      <w:r w:rsidR="002C7F15">
        <w:t xml:space="preserve">demonstrates that strong documentation and asynchronous processes can sustain innovation globally </w:t>
      </w:r>
      <w:hyperlink r:id="rId22" w:anchor=":~:text=,Victor%2C%20Product%20Manager%2C%20GitLab">
        <w:r>
          <w:rPr>
            <w:rStyle w:val="Hyperlink"/>
          </w:rPr>
          <w:t>[13]</w:t>
        </w:r>
      </w:hyperlink>
      <w:r>
        <w:t xml:space="preserve">. Empirical studies back this up: Stanford research found that software engineers working 2 days from home were as </w:t>
      </w:r>
      <w:r>
        <w:rPr>
          <w:b/>
          <w:bCs/>
        </w:rPr>
        <w:t>productive and promotable</w:t>
      </w:r>
      <w:r>
        <w:t xml:space="preserve"> as </w:t>
      </w:r>
      <w:r w:rsidR="005F656D">
        <w:t xml:space="preserve">their in-office peers, with turnover 33% lower under hybrid schedules </w:t>
      </w:r>
      <w:hyperlink r:id="rId23" w:anchor=":~:text=,and%20dramatically%20boosted%20retention%20rates">
        <w:r>
          <w:rPr>
            <w:rStyle w:val="Hyperlink"/>
          </w:rPr>
          <w:t>[14]</w:t>
        </w:r>
      </w:hyperlink>
      <w:hyperlink r:id="rId24" w:anchor=":~:text=On%20a%20third%20key%20measure%2C,the%20company%20millions%20of%20dollars">
        <w:r>
          <w:rPr>
            <w:rStyle w:val="Hyperlink"/>
          </w:rPr>
          <w:t>[15]</w:t>
        </w:r>
      </w:hyperlink>
      <w:r>
        <w:t xml:space="preserve">. In sum, current practices blend structured innovation programs (hackathons, labs, sprints) and flexible work policies, but companies are actively </w:t>
      </w:r>
      <w:proofErr w:type="spellStart"/>
      <w:r w:rsidR="005F656D">
        <w:t>optimising</w:t>
      </w:r>
      <w:proofErr w:type="spellEnd"/>
      <w:r>
        <w:t xml:space="preserve"> this mix (e.g. tightening “work from anywhere” policies at Google</w:t>
      </w:r>
      <w:hyperlink r:id="rId25" w:anchor=":~:text=This%20time%2C%20the%20company%20is,obtained%20by%20CNBC%20on%20Wednesday">
        <w:r>
          <w:rPr>
            <w:rStyle w:val="Hyperlink"/>
          </w:rPr>
          <w:t>[16]</w:t>
        </w:r>
      </w:hyperlink>
      <w:r>
        <w:t>) to maintain creative collaboration and employee engagement.</w:t>
      </w:r>
    </w:p>
    <w:p w14:paraId="26D05BB5" w14:textId="77777777" w:rsidR="00BA4C25" w:rsidRDefault="00BA4C25" w:rsidP="00BA4C25">
      <w:pPr>
        <w:pStyle w:val="Heading3"/>
      </w:pPr>
      <w:bookmarkStart w:id="52" w:name="evidence-based-recommendations"/>
      <w:bookmarkStart w:id="53" w:name="_Toc224851635"/>
      <w:bookmarkEnd w:id="50"/>
      <w:r>
        <w:t>2. Evidence-Based Recommendations</w:t>
      </w:r>
      <w:bookmarkEnd w:id="53"/>
    </w:p>
    <w:p w14:paraId="225AF2A4" w14:textId="55E20690" w:rsidR="00BA4C25" w:rsidRDefault="00BA4C25" w:rsidP="00BA4C25">
      <w:pPr>
        <w:pStyle w:val="FirstParagraph"/>
      </w:pPr>
      <w:r>
        <w:t xml:space="preserve">Based on the above diagnosis, we recommend </w:t>
      </w:r>
      <w:r>
        <w:rPr>
          <w:b/>
          <w:bCs/>
        </w:rPr>
        <w:t xml:space="preserve">three </w:t>
      </w:r>
      <w:r w:rsidR="00CE7A5E">
        <w:rPr>
          <w:b/>
          <w:bCs/>
        </w:rPr>
        <w:t>cultural</w:t>
      </w:r>
      <w:r>
        <w:rPr>
          <w:b/>
          <w:bCs/>
        </w:rPr>
        <w:t xml:space="preserve"> and structural initiatives</w:t>
      </w:r>
      <w:r>
        <w:t xml:space="preserve"> to embed innovation and support creativity:</w:t>
      </w:r>
    </w:p>
    <w:p w14:paraId="161B46C9" w14:textId="3869B242" w:rsidR="00BA4C25" w:rsidRDefault="005F656D" w:rsidP="00BA4C25">
      <w:pPr>
        <w:numPr>
          <w:ilvl w:val="0"/>
          <w:numId w:val="6"/>
        </w:numPr>
        <w:spacing w:after="200" w:line="240" w:lineRule="auto"/>
      </w:pPr>
      <w:r>
        <w:rPr>
          <w:b/>
          <w:bCs/>
        </w:rPr>
        <w:t>Institutionalise</w:t>
      </w:r>
      <w:r w:rsidR="00BA4C25">
        <w:rPr>
          <w:b/>
          <w:bCs/>
        </w:rPr>
        <w:t xml:space="preserve"> Innovation Sprints and Hackathons.</w:t>
      </w:r>
      <w:r w:rsidR="00BA4C25">
        <w:t xml:space="preserve"> Schedule regular innovation events (quarterly hackathons or “ship days”) where cross-functional teams prototype new ideas. These should be truly company-wide (like Atlassian’s 24</w:t>
      </w:r>
      <w:r w:rsidR="00BA4C25">
        <w:rPr>
          <w:rFonts w:ascii="Cambria Math" w:hAnsi="Cambria Math" w:cs="Cambria Math"/>
        </w:rPr>
        <w:t>‑</w:t>
      </w:r>
      <w:r w:rsidR="00BA4C25">
        <w:t xml:space="preserve">hour </w:t>
      </w:r>
      <w:r w:rsidR="00BA4C25">
        <w:rPr>
          <w:rFonts w:ascii="Aptos" w:hAnsi="Aptos" w:cs="Aptos"/>
        </w:rPr>
        <w:t>“</w:t>
      </w:r>
      <w:proofErr w:type="spellStart"/>
      <w:r w:rsidR="00BA4C25">
        <w:t>ShipIt</w:t>
      </w:r>
      <w:proofErr w:type="spellEnd"/>
      <w:r w:rsidR="00BA4C25">
        <w:rPr>
          <w:rFonts w:ascii="Aptos" w:hAnsi="Aptos" w:cs="Aptos"/>
        </w:rPr>
        <w:t>”</w:t>
      </w:r>
      <w:r w:rsidR="00BA4C25">
        <w:t xml:space="preserve"> hackathon) so employees across engineering, design, and product can pitch and develop projects beyond their day jobs</w:t>
      </w:r>
      <w:hyperlink r:id="rId26" w:anchor=":~:text=ShipIt%20is%20a%20vital%20event,their%20roles%20to%20create%20the">
        <w:r w:rsidR="00BA4C25">
          <w:rPr>
            <w:rStyle w:val="Hyperlink"/>
          </w:rPr>
          <w:t>[17]</w:t>
        </w:r>
      </w:hyperlink>
      <w:r w:rsidR="00BA4C25">
        <w:t xml:space="preserve">. Ensure leaders participate and reward winners. </w:t>
      </w:r>
      <w:r w:rsidR="00BA4C25">
        <w:rPr>
          <w:i/>
          <w:iCs/>
        </w:rPr>
        <w:t>Impact:</w:t>
      </w:r>
      <w:r w:rsidR="00BA4C25">
        <w:t xml:space="preserve"> Hackathons generate fresh ideas, expose hidden </w:t>
      </w:r>
      <w:r w:rsidR="00BA4C25">
        <w:lastRenderedPageBreak/>
        <w:t xml:space="preserve">talent, and reinforce a “fail-safe” mindset. For example, Atlassian credits its long-running </w:t>
      </w:r>
      <w:proofErr w:type="spellStart"/>
      <w:r w:rsidR="00BA4C25">
        <w:t>ShipIt</w:t>
      </w:r>
      <w:proofErr w:type="spellEnd"/>
      <w:r w:rsidR="00BA4C25">
        <w:t xml:space="preserve"> program with “ innovation and creativity” as a core cultural ritual</w:t>
      </w:r>
      <w:hyperlink r:id="rId27" w:anchor=":~:text=ShipIt%20is%20a%20vital%20event,their%20roles%20to%20create%20the">
        <w:r w:rsidR="00BA4C25">
          <w:rPr>
            <w:rStyle w:val="Hyperlink"/>
          </w:rPr>
          <w:t>[17]</w:t>
        </w:r>
      </w:hyperlink>
      <w:r w:rsidR="00BA4C25">
        <w:t>.</w:t>
      </w:r>
    </w:p>
    <w:p w14:paraId="2F775241" w14:textId="74F7DF9F" w:rsidR="00BA4C25" w:rsidRDefault="00BA4C25" w:rsidP="00BA4C25">
      <w:pPr>
        <w:numPr>
          <w:ilvl w:val="0"/>
          <w:numId w:val="6"/>
        </w:numPr>
        <w:spacing w:after="200" w:line="240" w:lineRule="auto"/>
      </w:pPr>
      <w:r>
        <w:rPr>
          <w:b/>
          <w:bCs/>
        </w:rPr>
        <w:t>Empower Cross-Functional “Squads” and Intrapreneurship.</w:t>
      </w:r>
      <w:r>
        <w:t xml:space="preserve"> Flatten bureaucracy by forming small, autonomous teams with end-to-end ownership (akin to Spotify’s “squads”</w:t>
      </w:r>
      <w:hyperlink r:id="rId28" w:anchor=":~:text=Squads">
        <w:r>
          <w:rPr>
            <w:rStyle w:val="Hyperlink"/>
          </w:rPr>
          <w:t>[10]</w:t>
        </w:r>
      </w:hyperlink>
      <w:r>
        <w:t xml:space="preserve"> or Amazon’s two</w:t>
      </w:r>
      <w:r>
        <w:rPr>
          <w:rFonts w:ascii="Cambria Math" w:hAnsi="Cambria Math" w:cs="Cambria Math"/>
        </w:rPr>
        <w:t>‑</w:t>
      </w:r>
      <w:r>
        <w:t>pizza teams</w:t>
      </w:r>
      <w:hyperlink r:id="rId29" w:anchor=":~:text=The%20concept%20of%20Amazon%E2%80%99s%20two,performing%20teams%20at%20Amazon">
        <w:r>
          <w:rPr>
            <w:rStyle w:val="Hyperlink"/>
          </w:rPr>
          <w:t>[5]</w:t>
        </w:r>
      </w:hyperlink>
      <w:r>
        <w:t>). Each squad should include members from product, engineering, UX, and data, enabling rapid iteration. Complement teams with a formal intrapreneurship program (e.g. Google’s Area 120) that provides time/funding for employees to develop new products internally</w:t>
      </w:r>
      <w:hyperlink r:id="rId30" w:anchor=":~:text=We%20build%20teams%20that%20build,real%20stuff">
        <w:r>
          <w:rPr>
            <w:rStyle w:val="Hyperlink"/>
          </w:rPr>
          <w:t>[2]</w:t>
        </w:r>
      </w:hyperlink>
      <w:r>
        <w:t xml:space="preserve">. </w:t>
      </w:r>
      <w:r>
        <w:rPr>
          <w:i/>
          <w:iCs/>
        </w:rPr>
        <w:t>Impact:</w:t>
      </w:r>
      <w:r>
        <w:t xml:space="preserve"> These structures reduce siloing and speed innovation cycles. Evidence shows </w:t>
      </w:r>
      <w:r w:rsidR="002C7F15">
        <w:t xml:space="preserve">that small teams (&lt;10) are more innovative and more satisfying for individuals </w:t>
      </w:r>
      <w:hyperlink r:id="rId31" w:anchor=":~:text=The%20concept%20of%20Amazon%E2%80%99s%20two,performing%20teams%20at%20Amazon">
        <w:r>
          <w:rPr>
            <w:rStyle w:val="Hyperlink"/>
          </w:rPr>
          <w:t>[5]</w:t>
        </w:r>
      </w:hyperlink>
      <w:hyperlink r:id="rId32" w:anchor=":~:text=Smaller%20teams%20also%20increase%20employee,specific%20areas%20becomes%20more%20diffuse">
        <w:r>
          <w:rPr>
            <w:rStyle w:val="Hyperlink"/>
          </w:rPr>
          <w:t>[18]</w:t>
        </w:r>
      </w:hyperlink>
      <w:r>
        <w:t xml:space="preserve">. By contrast, larger teams dilute ownership; Amazon cites research showing </w:t>
      </w:r>
      <w:r w:rsidR="009E14FE">
        <w:t xml:space="preserve">that engagement drops as team size grows </w:t>
      </w:r>
      <w:hyperlink r:id="rId33" w:anchor=":~:text=Smaller%20teams%20also%20increase%20employee,specific%20areas%20becomes%20more%20diffuse">
        <w:r>
          <w:rPr>
            <w:rStyle w:val="Hyperlink"/>
          </w:rPr>
          <w:t>[18]</w:t>
        </w:r>
      </w:hyperlink>
      <w:r>
        <w:t>.</w:t>
      </w:r>
    </w:p>
    <w:p w14:paraId="0F9B5B29" w14:textId="7537EAB2" w:rsidR="00BA4C25" w:rsidRDefault="00BA4C25" w:rsidP="00BA4C25">
      <w:pPr>
        <w:numPr>
          <w:ilvl w:val="0"/>
          <w:numId w:val="6"/>
        </w:numPr>
        <w:spacing w:after="200" w:line="240" w:lineRule="auto"/>
      </w:pPr>
      <w:r>
        <w:rPr>
          <w:b/>
          <w:bCs/>
        </w:rPr>
        <w:t>Hybrid/Flexible Work Model for Creativity.</w:t>
      </w:r>
      <w:r>
        <w:t xml:space="preserve"> Adopt a balanced hybrid model: require </w:t>
      </w:r>
      <w:r>
        <w:rPr>
          <w:b/>
          <w:bCs/>
        </w:rPr>
        <w:t xml:space="preserve">3 days in </w:t>
      </w:r>
      <w:r w:rsidR="002C7F15">
        <w:rPr>
          <w:b/>
          <w:bCs/>
        </w:rPr>
        <w:t xml:space="preserve">the </w:t>
      </w:r>
      <w:r>
        <w:rPr>
          <w:b/>
          <w:bCs/>
        </w:rPr>
        <w:t>office</w:t>
      </w:r>
      <w:r>
        <w:t xml:space="preserve"> (e.g. Monday, Wednesday, Friday) focused on collaboration (meetings, whiteboarding) and allow 2 days remote for focused work. This mirrors current tech norms</w:t>
      </w:r>
      <w:hyperlink r:id="rId34" w:anchor=":~:text=Apple%20%20%2017%20to,exceptions%20for%20originally%20remote%20hires">
        <w:r>
          <w:rPr>
            <w:rStyle w:val="Hyperlink"/>
          </w:rPr>
          <w:t>[11]</w:t>
        </w:r>
      </w:hyperlink>
      <w:r>
        <w:t xml:space="preserve"> and aligns with research: Stanford’s Bloom found 2-office/3-home achieves “win-win-win” productivity, promotion and retention</w:t>
      </w:r>
      <w:hyperlink r:id="rId35" w:anchor=":~:text=,and%20dramatically%20boosted%20retention%20rates">
        <w:r>
          <w:rPr>
            <w:rStyle w:val="Hyperlink"/>
          </w:rPr>
          <w:t>[14]</w:t>
        </w:r>
      </w:hyperlink>
      <w:hyperlink r:id="rId36" w:anchor=":~:text=On%20a%20third%20key%20measure%2C,the%20company%20millions%20of%20dollars">
        <w:r>
          <w:rPr>
            <w:rStyle w:val="Hyperlink"/>
          </w:rPr>
          <w:t>[15]</w:t>
        </w:r>
      </w:hyperlink>
      <w:r>
        <w:t xml:space="preserve">. Support collaboration remotely through technology (virtual whiteboards, meeting platforms) and schedule periodic in-person “innovation offsites” or hubs for social bonding. </w:t>
      </w:r>
      <w:r>
        <w:rPr>
          <w:i/>
          <w:iCs/>
        </w:rPr>
        <w:t>Impact:</w:t>
      </w:r>
      <w:r>
        <w:t xml:space="preserve"> Hybrid models maintain team cohesion without sacrificing flexibility. Importantly, clear guidelines (no “coffee badging” loopholes) and executive </w:t>
      </w:r>
      <w:r w:rsidR="002C7F15">
        <w:t>role-modelling</w:t>
      </w:r>
      <w:r>
        <w:t xml:space="preserve"> are needed. As Google noted, “in-person collaboration is an important part of how we innovate”</w:t>
      </w:r>
      <w:hyperlink r:id="rId37" w:anchor=":~:text=%E2%80%9CAs%20we%E2%80%99ve%20said%20before%2C%20in,spokesperson%20told%20Fortune%20in%20April">
        <w:r>
          <w:rPr>
            <w:rStyle w:val="Hyperlink"/>
          </w:rPr>
          <w:t>[19]</w:t>
        </w:r>
      </w:hyperlink>
      <w:r>
        <w:t>, but done thoughtfully, hybrid work can boost retention and morale</w:t>
      </w:r>
      <w:hyperlink r:id="rId38" w:anchor=":~:text=On%20a%20third%20key%20measure%2C,the%20company%20millions%20of%20dollars">
        <w:r>
          <w:rPr>
            <w:rStyle w:val="Hyperlink"/>
          </w:rPr>
          <w:t>[15]</w:t>
        </w:r>
      </w:hyperlink>
      <w:r>
        <w:t>.</w:t>
      </w:r>
    </w:p>
    <w:p w14:paraId="5604FBAD" w14:textId="4A0A1287" w:rsidR="00BA4C25" w:rsidRDefault="00BA4C25" w:rsidP="00BA4C25">
      <w:pPr>
        <w:pStyle w:val="FirstParagraph"/>
      </w:pPr>
      <w:r>
        <w:t xml:space="preserve">In addition, </w:t>
      </w:r>
      <w:proofErr w:type="spellStart"/>
      <w:r w:rsidR="002C7F15">
        <w:t>emphasise</w:t>
      </w:r>
      <w:proofErr w:type="spellEnd"/>
      <w:r>
        <w:t xml:space="preserve"> </w:t>
      </w:r>
      <w:r>
        <w:rPr>
          <w:b/>
          <w:bCs/>
        </w:rPr>
        <w:t>learning and mentorship</w:t>
      </w:r>
      <w:r>
        <w:t xml:space="preserve"> to motivate staff: institute formal mentorship programs pairing new and senior employees, career-advancement tracks, and “stretch” assignments. Dedicate time to continuous learning (e.g. weekly learning hours, access to courses). For example, Google’s g2g program not only trains employees but also engages volunteers as coaches</w:t>
      </w:r>
      <w:hyperlink r:id="rId39" w:anchor=":~:text=At%20Google%2C%2080,from%20every%20department%20of%20Google">
        <w:r>
          <w:rPr>
            <w:rStyle w:val="Hyperlink"/>
          </w:rPr>
          <w:t>[3]</w:t>
        </w:r>
      </w:hyperlink>
      <w:r>
        <w:t xml:space="preserve">. A strong learning culture pays dividends: </w:t>
      </w:r>
      <w:proofErr w:type="spellStart"/>
      <w:r w:rsidR="002C7F15">
        <w:t>organisations</w:t>
      </w:r>
      <w:proofErr w:type="spellEnd"/>
      <w:r w:rsidR="002C7F15">
        <w:t xml:space="preserve"> with robust L&amp;D are 92% more likely to innovate,</w:t>
      </w:r>
      <w:r>
        <w:t xml:space="preserve"> and 94% of employees say they’d stay longer if companies invest in their learning</w:t>
      </w:r>
      <w:hyperlink r:id="rId40" w:anchor=":~:text=Take%20a%20Tour">
        <w:r>
          <w:rPr>
            <w:rStyle w:val="Hyperlink"/>
          </w:rPr>
          <w:t>[20]</w:t>
        </w:r>
      </w:hyperlink>
      <w:hyperlink r:id="rId41" w:anchor=":~:text=When%2094,competitive%20advantage%20through%20your%20people">
        <w:r>
          <w:rPr>
            <w:rStyle w:val="Hyperlink"/>
          </w:rPr>
          <w:t>[21]</w:t>
        </w:r>
      </w:hyperlink>
      <w:r>
        <w:t xml:space="preserve">. These initiatives (culture of learning, mentorship, visible career paths) will </w:t>
      </w:r>
      <w:proofErr w:type="spellStart"/>
      <w:r w:rsidR="002C7F15">
        <w:rPr>
          <w:b/>
          <w:bCs/>
        </w:rPr>
        <w:t>energise</w:t>
      </w:r>
      <w:proofErr w:type="spellEnd"/>
      <w:r>
        <w:rPr>
          <w:b/>
          <w:bCs/>
        </w:rPr>
        <w:t xml:space="preserve"> employees</w:t>
      </w:r>
      <w:r>
        <w:t>, making them “think and act like owners” in driving innovation</w:t>
      </w:r>
      <w:hyperlink r:id="rId42" w:anchor=":~:text=Organizations%20that%20embrace%20a%20culture,hand%20knowledge%20of%20the%20business">
        <w:r>
          <w:rPr>
            <w:rStyle w:val="Hyperlink"/>
          </w:rPr>
          <w:t>[22]</w:t>
        </w:r>
      </w:hyperlink>
      <w:r>
        <w:t>.</w:t>
      </w:r>
    </w:p>
    <w:p w14:paraId="1837F624" w14:textId="77777777" w:rsidR="00BA4C25" w:rsidRDefault="00BA4C25" w:rsidP="00BA4C25">
      <w:pPr>
        <w:pStyle w:val="BodyText"/>
      </w:pPr>
      <w:r>
        <w:rPr>
          <w:b/>
          <w:bCs/>
        </w:rPr>
        <w:t>Summary of Key Initiatives:</w:t>
      </w:r>
      <w:r>
        <w:br/>
        <w:t xml:space="preserve">- Innovation Sprints/Hackathons (e.g. Atlassian </w:t>
      </w:r>
      <w:proofErr w:type="spellStart"/>
      <w:r>
        <w:t>ShipIt</w:t>
      </w:r>
      <w:proofErr w:type="spellEnd"/>
      <w:r>
        <w:t>) to crowdsource ideas</w:t>
      </w:r>
      <w:hyperlink r:id="rId43" w:anchor=":~:text=ShipIt%20is%20a%20vital%20event,their%20roles%20to%20create%20the">
        <w:r>
          <w:rPr>
            <w:rStyle w:val="Hyperlink"/>
          </w:rPr>
          <w:t>[17]</w:t>
        </w:r>
      </w:hyperlink>
      <w:r>
        <w:t>.</w:t>
      </w:r>
      <w:r>
        <w:br/>
        <w:t>- Intrapreneurship Labs (like Google’s Area 120) for employee-driven projects</w:t>
      </w:r>
      <w:hyperlink r:id="rId44" w:anchor=":~:text=We%20build%20teams%20that%20build,real%20stuff">
        <w:r>
          <w:rPr>
            <w:rStyle w:val="Hyperlink"/>
          </w:rPr>
          <w:t>[2]</w:t>
        </w:r>
      </w:hyperlink>
      <w:r>
        <w:t>.</w:t>
      </w:r>
      <w:r>
        <w:br/>
        <w:t>- Cross-functional squads/teams (Spotify model) for agility</w:t>
      </w:r>
      <w:hyperlink r:id="rId45" w:anchor=":~:text=Squads">
        <w:r>
          <w:rPr>
            <w:rStyle w:val="Hyperlink"/>
          </w:rPr>
          <w:t>[10]</w:t>
        </w:r>
      </w:hyperlink>
      <w:r>
        <w:t>.</w:t>
      </w:r>
      <w:r>
        <w:br/>
        <w:t>- Hybrid work policy: 3-days in office + 2 remote (supported by data</w:t>
      </w:r>
      <w:hyperlink r:id="rId46" w:anchor=":~:text=,and%20dramatically%20boosted%20retention%20rates">
        <w:r>
          <w:rPr>
            <w:rStyle w:val="Hyperlink"/>
          </w:rPr>
          <w:t>[14]</w:t>
        </w:r>
      </w:hyperlink>
      <w:hyperlink r:id="rId47" w:anchor=":~:text=On%20a%20third%20key%20measure%2C,the%20company%20millions%20of%20dollars">
        <w:r>
          <w:rPr>
            <w:rStyle w:val="Hyperlink"/>
          </w:rPr>
          <w:t>[15]</w:t>
        </w:r>
      </w:hyperlink>
      <w:r>
        <w:t>).</w:t>
      </w:r>
      <w:r>
        <w:br/>
        <w:t>- Peer-led Learning &amp; Mentorship (Google g2g) to upskill and motivate</w:t>
      </w:r>
      <w:hyperlink r:id="rId48" w:anchor=":~:text=At%20Google%2C%2080,from%20every%20department%20of%20Google">
        <w:r>
          <w:rPr>
            <w:rStyle w:val="Hyperlink"/>
          </w:rPr>
          <w:t>[3]</w:t>
        </w:r>
      </w:hyperlink>
      <w:r>
        <w:t>.</w:t>
      </w:r>
    </w:p>
    <w:p w14:paraId="35EA71D6" w14:textId="77777777" w:rsidR="00BA4C25" w:rsidRDefault="00BA4C25" w:rsidP="00BA4C25">
      <w:pPr>
        <w:pStyle w:val="Heading3"/>
      </w:pPr>
      <w:bookmarkStart w:id="54" w:name="implementation-roadmap"/>
      <w:bookmarkStart w:id="55" w:name="_Toc224851636"/>
      <w:bookmarkEnd w:id="52"/>
      <w:r>
        <w:lastRenderedPageBreak/>
        <w:t>3. Implementation Roadmap</w:t>
      </w:r>
      <w:bookmarkEnd w:id="55"/>
    </w:p>
    <w:p w14:paraId="7E1DDF67" w14:textId="77777777" w:rsidR="00BA4C25" w:rsidRDefault="00BA4C25" w:rsidP="00BA4C25">
      <w:pPr>
        <w:pStyle w:val="FirstParagraph"/>
      </w:pPr>
      <w:r>
        <w:t>The roadmap below phases in the above initiatives over ~18 months. Early phases build awareness and foundation; later phases scale successful pilots:</w:t>
      </w:r>
    </w:p>
    <w:p w14:paraId="62345E6B" w14:textId="255418AE" w:rsidR="0078053E" w:rsidRDefault="0078053E" w:rsidP="00BA4C25">
      <w:pPr>
        <w:pStyle w:val="FirstParagraph"/>
        <w:rPr>
          <w:i/>
          <w:iCs/>
        </w:rPr>
      </w:pPr>
      <w:r>
        <w:rPr>
          <w:i/>
          <w:iCs/>
          <w:noProof/>
          <w14:ligatures w14:val="standardContextual"/>
        </w:rPr>
        <w:drawing>
          <wp:inline distT="0" distB="0" distL="0" distR="0" wp14:anchorId="264381C3" wp14:editId="0D820EE2">
            <wp:extent cx="5943600" cy="3962400"/>
            <wp:effectExtent l="0" t="0" r="0" b="0"/>
            <wp:docPr id="863317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317491" name="Picture 863317491"/>
                    <pic:cNvPicPr/>
                  </pic:nvPicPr>
                  <pic:blipFill>
                    <a:blip r:embed="rId49" cstate="print">
                      <a:extLst>
                        <a:ext uri="{BEBA8EAE-BF5A-486C-A8C5-ECC9F3942E4B}">
                          <a14:imgProps xmlns:a14="http://schemas.microsoft.com/office/drawing/2010/main">
                            <a14:imgLayer r:embed="rId50">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1FA2BFC0" w14:textId="3F37FEBD" w:rsidR="00BA4C25" w:rsidRDefault="00BA4C25" w:rsidP="00BA4C25">
      <w:pPr>
        <w:pStyle w:val="FirstParagraph"/>
      </w:pPr>
      <w:r>
        <w:rPr>
          <w:i/>
          <w:iCs/>
        </w:rPr>
        <w:t>Figure: Roadmap for Option 2 initiatives (Mermaid Gantt).</w:t>
      </w:r>
    </w:p>
    <w:p w14:paraId="41A2FA1F" w14:textId="77777777" w:rsidR="00BA4C25" w:rsidRDefault="00BA4C25" w:rsidP="00BA4C25">
      <w:pPr>
        <w:pStyle w:val="BodyText"/>
      </w:pPr>
      <w:r>
        <w:t xml:space="preserve">Each initiative has designated owners: e.g. HR + Innovation Office for hackathons; IT for collaboration tools; People Ops and Engineering </w:t>
      </w:r>
      <w:proofErr w:type="gramStart"/>
      <w:r>
        <w:t>leads</w:t>
      </w:r>
      <w:proofErr w:type="gramEnd"/>
      <w:r>
        <w:t xml:space="preserve"> for squads. Early KPIs include hackathon participation rate (target &gt;50% of R&amp;D staff), Innovation Project Count (ideas generated), employee engagement scores (aim +10 points </w:t>
      </w:r>
      <w:proofErr w:type="spellStart"/>
      <w:r>
        <w:t>eNPS</w:t>
      </w:r>
      <w:proofErr w:type="spellEnd"/>
      <w:r>
        <w:t>), and remote work compliance (90% adoption of 3-day schedule). Over time, measure outcomes like increase in new product introductions, reduction in cycle time for new features, and retention of high performers.</w:t>
      </w:r>
    </w:p>
    <w:p w14:paraId="24625B25" w14:textId="77777777" w:rsidR="00BA4C25" w:rsidRDefault="00BA4C25" w:rsidP="00BA4C25">
      <w:pPr>
        <w:pStyle w:val="Heading3"/>
      </w:pPr>
      <w:bookmarkStart w:id="56" w:name="risks-mitigation-change-management"/>
      <w:bookmarkStart w:id="57" w:name="_Toc224851637"/>
      <w:bookmarkEnd w:id="54"/>
      <w:r>
        <w:t>4. Risks, Mitigation &amp; Change Management</w:t>
      </w:r>
      <w:bookmarkEnd w:id="57"/>
    </w:p>
    <w:p w14:paraId="6C4F52C9" w14:textId="77777777" w:rsidR="00BA4C25" w:rsidRDefault="00BA4C25" w:rsidP="00BA4C25">
      <w:pPr>
        <w:pStyle w:val="FirstParagraph"/>
      </w:pPr>
      <w:r>
        <w:rPr>
          <w:b/>
          <w:bCs/>
        </w:rPr>
        <w:t>Risks:</w:t>
      </w:r>
      <w:r>
        <w:t xml:space="preserve"> Key risks include </w:t>
      </w:r>
      <w:r>
        <w:rPr>
          <w:i/>
          <w:iCs/>
        </w:rPr>
        <w:t>change fatigue</w:t>
      </w:r>
      <w:r>
        <w:t xml:space="preserve"> (employees overwhelmed by new programs), </w:t>
      </w:r>
      <w:r>
        <w:rPr>
          <w:i/>
          <w:iCs/>
        </w:rPr>
        <w:t>insufficient participation</w:t>
      </w:r>
      <w:r>
        <w:t xml:space="preserve"> (people treat hackathons as optional), and </w:t>
      </w:r>
      <w:r>
        <w:rPr>
          <w:i/>
          <w:iCs/>
        </w:rPr>
        <w:t>creative conflict</w:t>
      </w:r>
      <w:r>
        <w:t xml:space="preserve"> in cross-functional teams. For hybrid work, risks are </w:t>
      </w:r>
      <w:r>
        <w:rPr>
          <w:i/>
          <w:iCs/>
        </w:rPr>
        <w:t>morale drops</w:t>
      </w:r>
      <w:r>
        <w:t xml:space="preserve"> if in-office mandates feel punitive</w:t>
      </w:r>
      <w:hyperlink r:id="rId51" w:anchor=":~:text=%E2%80%9CSuch%20a%20policy%20change%20can,fully%20remote%20work">
        <w:r>
          <w:rPr>
            <w:rStyle w:val="Hyperlink"/>
          </w:rPr>
          <w:t>[23]</w:t>
        </w:r>
      </w:hyperlink>
      <w:r>
        <w:t xml:space="preserve"> and </w:t>
      </w:r>
      <w:r>
        <w:rPr>
          <w:i/>
          <w:iCs/>
        </w:rPr>
        <w:t>inequity</w:t>
      </w:r>
      <w:r>
        <w:t xml:space="preserve"> if some roles can’t flex.</w:t>
      </w:r>
    </w:p>
    <w:p w14:paraId="3A27D9A3" w14:textId="77777777" w:rsidR="00BA4C25" w:rsidRDefault="00BA4C25" w:rsidP="00BA4C25">
      <w:pPr>
        <w:pStyle w:val="BodyText"/>
      </w:pPr>
      <w:r>
        <w:rPr>
          <w:b/>
          <w:bCs/>
        </w:rPr>
        <w:lastRenderedPageBreak/>
        <w:t>Mitigations:</w:t>
      </w:r>
      <w:r>
        <w:t xml:space="preserve"> Address these by </w:t>
      </w:r>
      <w:r>
        <w:rPr>
          <w:b/>
          <w:bCs/>
        </w:rPr>
        <w:t>communication and incentives</w:t>
      </w:r>
      <w:r>
        <w:t>. Enlist senior executives to champion changes (“learning is core to growth” messaging)</w:t>
      </w:r>
      <w:hyperlink r:id="rId52" w:anchor=":~:text=,serious%20about%20fostering%20a%20learning">
        <w:r>
          <w:rPr>
            <w:rStyle w:val="Hyperlink"/>
          </w:rPr>
          <w:t>[24]</w:t>
        </w:r>
      </w:hyperlink>
      <w:r>
        <w:t xml:space="preserve">. Clearly articulate the </w:t>
      </w:r>
      <w:r>
        <w:rPr>
          <w:i/>
          <w:iCs/>
        </w:rPr>
        <w:t>why</w:t>
      </w:r>
      <w:r>
        <w:t xml:space="preserve"> behind new rules (e.g. “3 days for in-person collaboration”). Offer incentives for participation (recognition, awards, and time credit for hackathon projects). Ensure psychological safety by celebrating failures as learning, echoing Meta’s “fail-fast” mantra</w:t>
      </w:r>
      <w:hyperlink r:id="rId53" w:anchor=":~:text=In%20the%20tech%20world%2C%20the,a%20goldmine%20of%20such%20examples">
        <w:r>
          <w:rPr>
            <w:rStyle w:val="Hyperlink"/>
          </w:rPr>
          <w:t>[8]</w:t>
        </w:r>
      </w:hyperlink>
      <w:r>
        <w:t xml:space="preserve">. Provide support (training on remote collaboration tools, mental health resources to combat Zoom fatigue). For skills programs, make involvement voluntary but valued — Google’s g2g succeeds because employees </w:t>
      </w:r>
      <w:r>
        <w:rPr>
          <w:b/>
          <w:bCs/>
        </w:rPr>
        <w:t>choose</w:t>
      </w:r>
      <w:r>
        <w:t xml:space="preserve"> to teach, not because it’s mandated</w:t>
      </w:r>
      <w:hyperlink r:id="rId54" w:anchor=":~:text=At%20Google%2C%2080,from%20every%20department%20of%20Google">
        <w:r>
          <w:rPr>
            <w:rStyle w:val="Hyperlink"/>
          </w:rPr>
          <w:t>[3]</w:t>
        </w:r>
      </w:hyperlink>
      <w:r>
        <w:t>.</w:t>
      </w:r>
    </w:p>
    <w:p w14:paraId="25D51C5B" w14:textId="77777777" w:rsidR="00BA4C25" w:rsidRDefault="00BA4C25" w:rsidP="00BA4C25">
      <w:pPr>
        <w:pStyle w:val="BodyText"/>
      </w:pPr>
      <w:r>
        <w:rPr>
          <w:b/>
          <w:bCs/>
        </w:rPr>
        <w:t>Change Management Tactics:</w:t>
      </w:r>
      <w:r>
        <w:t xml:space="preserve"> Roll out pilots with volunteer teams first, share their successes widely, and collect early feedback. Establish “innovation champions” in each department to sustain momentum. Tie manager goals to program metrics (e.g. % team participation in learning). Regularly survey staff on workload to avoid overload, and adjust timelines if needed. Continuously highlight quick wins (stories of hackathon projects becoming products) to build credibility. By steadily reinforcing a culture of experimentation and learning, and by involving employees in designing these initiatives, management can </w:t>
      </w:r>
      <w:r>
        <w:rPr>
          <w:b/>
          <w:bCs/>
        </w:rPr>
        <w:t>motivate staff</w:t>
      </w:r>
      <w:r>
        <w:t xml:space="preserve"> and sustain high performance during the transition.</w:t>
      </w:r>
    </w:p>
    <w:p w14:paraId="7BAD963D" w14:textId="77777777" w:rsidR="00BA4C25" w:rsidRDefault="00BA4C25" w:rsidP="00BA4C25">
      <w:pPr>
        <w:pStyle w:val="Heading3"/>
      </w:pPr>
      <w:bookmarkStart w:id="58" w:name="case-study-atlassian-scale-up"/>
      <w:bookmarkStart w:id="59" w:name="_Toc224851638"/>
      <w:bookmarkEnd w:id="56"/>
      <w:r>
        <w:t>Case Study: Atlassian (Scale-up)</w:t>
      </w:r>
      <w:bookmarkEnd w:id="59"/>
    </w:p>
    <w:p w14:paraId="4D69916E" w14:textId="060B4A06" w:rsidR="00BA4C25" w:rsidRDefault="00BA4C25" w:rsidP="00BA4C25">
      <w:pPr>
        <w:pStyle w:val="FirstParagraph"/>
      </w:pPr>
      <w:r>
        <w:t xml:space="preserve">Atlassian (developer of Jira, Confluence) </w:t>
      </w:r>
      <w:proofErr w:type="spellStart"/>
      <w:r w:rsidR="00CE7A5E">
        <w:t>institutionalised</w:t>
      </w:r>
      <w:proofErr w:type="spellEnd"/>
      <w:r>
        <w:t xml:space="preserve"> innovation through its </w:t>
      </w:r>
      <w:r>
        <w:rPr>
          <w:b/>
          <w:bCs/>
        </w:rPr>
        <w:t>“</w:t>
      </w:r>
      <w:proofErr w:type="spellStart"/>
      <w:r>
        <w:rPr>
          <w:b/>
          <w:bCs/>
        </w:rPr>
        <w:t>ShipIt</w:t>
      </w:r>
      <w:proofErr w:type="spellEnd"/>
      <w:r>
        <w:rPr>
          <w:b/>
          <w:bCs/>
        </w:rPr>
        <w:t>” hackathons</w:t>
      </w:r>
      <w:r>
        <w:t xml:space="preserve"> for nearly 20 years</w:t>
      </w:r>
      <w:hyperlink r:id="rId55" w:anchor=":~:text=ShipIt%20is%20a%20vital%20event,their%20roles%20to%20create%20the">
        <w:r>
          <w:rPr>
            <w:rStyle w:val="Hyperlink"/>
          </w:rPr>
          <w:t>[17]</w:t>
        </w:r>
      </w:hyperlink>
      <w:r>
        <w:t xml:space="preserve">. Every quarter, </w:t>
      </w:r>
      <w:proofErr w:type="spellStart"/>
      <w:r>
        <w:t>Atlassians</w:t>
      </w:r>
      <w:proofErr w:type="spellEnd"/>
      <w:r>
        <w:t xml:space="preserve"> have 24 hours to work on passion projects across any department. </w:t>
      </w:r>
      <w:proofErr w:type="spellStart"/>
      <w:r>
        <w:t>ShipIt’s</w:t>
      </w:r>
      <w:proofErr w:type="spellEnd"/>
      <w:r>
        <w:t xml:space="preserve"> charter is to “foster innovation and creativity,” explicitly giving engineers space to </w:t>
      </w:r>
      <w:r>
        <w:rPr>
          <w:i/>
          <w:iCs/>
        </w:rPr>
        <w:t>“experiment and fail safely”</w:t>
      </w:r>
      <w:hyperlink r:id="rId56" w:anchor=":~:text=ShipIt%20is%20a%20vital%20event,their%20roles%20to%20create%20the">
        <w:r>
          <w:rPr>
            <w:rStyle w:val="Hyperlink"/>
          </w:rPr>
          <w:t>[17]</w:t>
        </w:r>
      </w:hyperlink>
      <w:r>
        <w:t xml:space="preserve">. The result: dozens of new features and tools have originated from </w:t>
      </w:r>
      <w:proofErr w:type="spellStart"/>
      <w:r>
        <w:t>ShipIt</w:t>
      </w:r>
      <w:proofErr w:type="spellEnd"/>
      <w:r>
        <w:t xml:space="preserve"> days (for instance, Atlassian’s “Team Playbook” was an outcome). Participation remains high (over 80% of teams enter projects), and Atlassian reports that the program boosts morale and cross-team learning. This demonstrates that </w:t>
      </w:r>
      <w:r>
        <w:rPr>
          <w:i/>
          <w:iCs/>
        </w:rPr>
        <w:t>repeated, sponsored hackathons</w:t>
      </w:r>
      <w:r>
        <w:t xml:space="preserve"> can effectively embed innovation into a company’s DNA.</w:t>
      </w:r>
    </w:p>
    <w:p w14:paraId="65FCF8C2" w14:textId="77777777" w:rsidR="00BA4C25" w:rsidRDefault="00BA4C25" w:rsidP="00BA4C25">
      <w:pPr>
        <w:pStyle w:val="Heading3"/>
      </w:pPr>
      <w:bookmarkStart w:id="60" w:name="case-study-gitlab-startup-remote-first"/>
      <w:bookmarkStart w:id="61" w:name="_Toc224851639"/>
      <w:bookmarkEnd w:id="58"/>
      <w:r>
        <w:t>Case Study: GitLab (Startup, Remote-First)</w:t>
      </w:r>
      <w:bookmarkEnd w:id="61"/>
    </w:p>
    <w:p w14:paraId="34E0157A" w14:textId="35F003E3" w:rsidR="00BA4C25" w:rsidRDefault="00BA4C25" w:rsidP="00BA4C25">
      <w:pPr>
        <w:pStyle w:val="FirstParagraph"/>
      </w:pPr>
      <w:r>
        <w:t xml:space="preserve">GitLab </w:t>
      </w:r>
      <w:r w:rsidR="002C7F15">
        <w:t xml:space="preserve">operates an all-remote work model with 1,300+ employees across 65+ countries </w:t>
      </w:r>
      <w:hyperlink r:id="rId57" w:anchor=":~:text=GitLab%20is%20one%20of%20the,65%20countries%20around%20the%20world">
        <w:r>
          <w:rPr>
            <w:rStyle w:val="Hyperlink"/>
          </w:rPr>
          <w:t>[25]</w:t>
        </w:r>
      </w:hyperlink>
      <w:r>
        <w:t xml:space="preserve">. It publishes a comprehensive handbook detailing all processes to maintain transparency. GitLab’s Product Manager says, </w:t>
      </w:r>
      <w:r>
        <w:rPr>
          <w:i/>
          <w:iCs/>
        </w:rPr>
        <w:t>“Remote is not a challenge to overcome. It’s a clear business advantage.”</w:t>
      </w:r>
      <w:hyperlink r:id="rId58" w:anchor=":~:text=,Victor%2C%20Product%20Manager%2C%20GitLab">
        <w:r>
          <w:rPr>
            <w:rStyle w:val="Hyperlink"/>
          </w:rPr>
          <w:t>[26]</w:t>
        </w:r>
      </w:hyperlink>
      <w:r>
        <w:t>. In practice, GitLab leverages asynchronous collaboration (detailed docs, Slack/Zoom for meetings) and grants flex schedules. The outcome is a highly engaged global team: GitLab was featured in case studies by Harvard Business School and INSEAD</w:t>
      </w:r>
      <w:hyperlink r:id="rId59" w:anchor=":~:text=GitLab%20is%20one%20of%20the,65%20countries%20around%20the%20world">
        <w:r>
          <w:rPr>
            <w:rStyle w:val="Hyperlink"/>
          </w:rPr>
          <w:t>[25]</w:t>
        </w:r>
      </w:hyperlink>
      <w:r>
        <w:t>. Turnover is low (consistent with remote-work studies</w:t>
      </w:r>
      <w:hyperlink r:id="rId60" w:anchor=":~:text=On%20a%20third%20key%20measure%2C,the%20company%20millions%20of%20dollars">
        <w:r>
          <w:rPr>
            <w:rStyle w:val="Hyperlink"/>
          </w:rPr>
          <w:t>[15]</w:t>
        </w:r>
      </w:hyperlink>
      <w:r>
        <w:t xml:space="preserve">), and the company continues to innovate (its CI/CD platform). This underscores that a well-executed remote/hybrid model </w:t>
      </w:r>
      <w:r>
        <w:rPr>
          <w:b/>
          <w:bCs/>
        </w:rPr>
        <w:t>supports innovation and staff well-being</w:t>
      </w:r>
      <w:r>
        <w:t>.</w:t>
      </w:r>
    </w:p>
    <w:p w14:paraId="13A4AB7C" w14:textId="77777777" w:rsidR="00BA4C25" w:rsidRDefault="00BA4C25" w:rsidP="00BA4C25">
      <w:pPr>
        <w:pStyle w:val="Heading2"/>
      </w:pPr>
      <w:bookmarkStart w:id="62" w:name="option-3-designing-the-talent-ecosystem"/>
      <w:bookmarkStart w:id="63" w:name="_Toc224851640"/>
      <w:bookmarkEnd w:id="49"/>
      <w:bookmarkEnd w:id="60"/>
      <w:r>
        <w:lastRenderedPageBreak/>
        <w:t>Option 3: Designing the Talent Ecosystem</w:t>
      </w:r>
      <w:bookmarkEnd w:id="63"/>
    </w:p>
    <w:p w14:paraId="2F53766F" w14:textId="77777777" w:rsidR="00BA4C25" w:rsidRDefault="00BA4C25" w:rsidP="00BA4C25">
      <w:pPr>
        <w:pStyle w:val="Heading3"/>
      </w:pPr>
      <w:bookmarkStart w:id="64" w:name="X24e1bc218f8f9a8a544cdb9d718e241a60e9abd"/>
      <w:bookmarkStart w:id="65" w:name="_Toc224851641"/>
      <w:r>
        <w:t>1. Current Talent Ecosystem in Tech Companies</w:t>
      </w:r>
      <w:bookmarkEnd w:id="65"/>
    </w:p>
    <w:p w14:paraId="2FF3579E" w14:textId="2DD7FEC8" w:rsidR="00BA4C25" w:rsidRDefault="00BA4C25" w:rsidP="00BA4C25">
      <w:pPr>
        <w:pStyle w:val="FirstParagraph"/>
      </w:pPr>
      <w:r>
        <w:t xml:space="preserve">Major tech firms balance </w:t>
      </w:r>
      <w:r>
        <w:rPr>
          <w:b/>
          <w:bCs/>
        </w:rPr>
        <w:t>building internal talent</w:t>
      </w:r>
      <w:r>
        <w:t xml:space="preserve"> with </w:t>
      </w:r>
      <w:r>
        <w:rPr>
          <w:b/>
          <w:bCs/>
        </w:rPr>
        <w:t>strategic hiring</w:t>
      </w:r>
      <w:r>
        <w:t>. Internal mobility is rising: during the pandemic, some firms saw up to 40% of hires filled by internal candidates (vs. ~30% pre-pandemic)</w:t>
      </w:r>
      <w:hyperlink r:id="rId61" w:anchor=":~:text=At%20the%20peak%20of%20the,by%2010%20to%2012%20days">
        <w:r>
          <w:rPr>
            <w:rStyle w:val="Hyperlink"/>
          </w:rPr>
          <w:t>[27]</w:t>
        </w:r>
      </w:hyperlink>
      <w:r>
        <w:t xml:space="preserve">. Executives reported that promoting from within </w:t>
      </w:r>
      <w:r>
        <w:rPr>
          <w:i/>
          <w:iCs/>
        </w:rPr>
        <w:t>“helped create a better culture and retention,”</w:t>
      </w:r>
      <w:r>
        <w:t xml:space="preserve"> and cut hiring lead times by 10–12 days</w:t>
      </w:r>
      <w:hyperlink r:id="rId62" w:anchor=":~:text=At%20the%20peak%20of%20the,by%2010%20to%2012%20days">
        <w:r>
          <w:rPr>
            <w:rStyle w:val="Hyperlink"/>
          </w:rPr>
          <w:t>[27]</w:t>
        </w:r>
      </w:hyperlink>
      <w:r>
        <w:t>. However, today</w:t>
      </w:r>
      <w:r w:rsidR="00CE7A5E">
        <w:t>,</w:t>
      </w:r>
      <w:r>
        <w:t xml:space="preserve"> external hiring has rebounded (internal fills ~24% of roles</w:t>
      </w:r>
      <w:hyperlink r:id="rId63" w:anchor=":~:text=At%20the%20peak%20of%20the,by%2010%20to%2012%20days">
        <w:r>
          <w:rPr>
            <w:rStyle w:val="Hyperlink"/>
          </w:rPr>
          <w:t>[27]</w:t>
        </w:r>
      </w:hyperlink>
      <w:r>
        <w:t xml:space="preserve">). Companies like Google invest heavily in internal development (e.g. Google’s </w:t>
      </w:r>
      <w:r>
        <w:rPr>
          <w:i/>
          <w:iCs/>
        </w:rPr>
        <w:t>Career Guru+</w:t>
      </w:r>
      <w:r>
        <w:t xml:space="preserve"> coaching and Googler-to-Googler courses</w:t>
      </w:r>
      <w:hyperlink r:id="rId64" w:anchor=":~:text=At%20Google%2C%2080,from%20every%20department%20of%20Google">
        <w:r>
          <w:rPr>
            <w:rStyle w:val="Hyperlink"/>
          </w:rPr>
          <w:t>[3]</w:t>
        </w:r>
      </w:hyperlink>
      <w:r>
        <w:t xml:space="preserve">), while also recruiting top talent (e.g. Google’s mentorship assigns seasoned engineers to new hires). Microsoft runs large-scale skilling initiatives (via LinkedIn Learning, GitHub education, and a “Career Connector” program to retrain workers) – one global </w:t>
      </w:r>
      <w:r>
        <w:rPr>
          <w:b/>
          <w:bCs/>
        </w:rPr>
        <w:t>skills initiative</w:t>
      </w:r>
      <w:r>
        <w:t xml:space="preserve"> has now trained 42+ million people internally and externally</w:t>
      </w:r>
      <w:hyperlink r:id="rId65" w:anchor=":~:text=Now%20she%20is%20one%20of,unemployed%20workers%20during%20the%20pandemic">
        <w:r>
          <w:rPr>
            <w:rStyle w:val="Hyperlink"/>
          </w:rPr>
          <w:t>[28]</w:t>
        </w:r>
      </w:hyperlink>
      <w:r>
        <w:t>. Amazon focuses on upskilling its large workforce: through programs like Career Choice (tuition for 250k+ employees) and its Machine Learning University, over 700,000 employees have received training</w:t>
      </w:r>
      <w:hyperlink r:id="rId66" w:anchor=":~:text=The%20Career%20Choice%20program%2C%20established,and%20has%20been%20particularly%20impactful">
        <w:r>
          <w:rPr>
            <w:rStyle w:val="Hyperlink"/>
          </w:rPr>
          <w:t>[29]</w:t>
        </w:r>
      </w:hyperlink>
      <w:hyperlink r:id="rId67" w:anchor=":~:text=Amazon%20has%20upskilled%20over%20700%2C000,prepaid%20education%20and%20training%20programs">
        <w:r>
          <w:rPr>
            <w:rStyle w:val="Hyperlink"/>
          </w:rPr>
          <w:t>[30]</w:t>
        </w:r>
      </w:hyperlink>
      <w:r>
        <w:t>. Meta, Apple and others offer tuition reimbursement and “academy” programs (e.g. Meta’s Engineering Bootcamps) to cultivate their talent pipeline.</w:t>
      </w:r>
    </w:p>
    <w:p w14:paraId="25751354" w14:textId="3A85A13B" w:rsidR="00BA4C25" w:rsidRDefault="00BA4C25" w:rsidP="00BA4C25">
      <w:pPr>
        <w:pStyle w:val="BodyText"/>
      </w:pPr>
      <w:r>
        <w:t xml:space="preserve">Overall, firms acknowledge that </w:t>
      </w:r>
      <w:r>
        <w:rPr>
          <w:b/>
          <w:bCs/>
        </w:rPr>
        <w:t>development matters</w:t>
      </w:r>
      <w:r>
        <w:t>: 94% of workers say they’d stay longer if employers invested in learning</w:t>
      </w:r>
      <w:hyperlink r:id="rId68" w:anchor=":~:text=When%2094,competitive%20advantage%20through%20your%20people">
        <w:r>
          <w:rPr>
            <w:rStyle w:val="Hyperlink"/>
          </w:rPr>
          <w:t>[21]</w:t>
        </w:r>
      </w:hyperlink>
      <w:r>
        <w:t xml:space="preserve">, and companies with strong learning cultures are </w:t>
      </w:r>
      <w:r>
        <w:rPr>
          <w:i/>
          <w:iCs/>
        </w:rPr>
        <w:t>92% more likely to innovate</w:t>
      </w:r>
      <w:hyperlink r:id="rId69" w:anchor=":~:text=Take%20a%20Tour">
        <w:r>
          <w:rPr>
            <w:rStyle w:val="Hyperlink"/>
          </w:rPr>
          <w:t>[20]</w:t>
        </w:r>
      </w:hyperlink>
      <w:r>
        <w:t xml:space="preserve">. Yet many still default to hiring for </w:t>
      </w:r>
      <w:proofErr w:type="spellStart"/>
      <w:r w:rsidR="00FE734C">
        <w:t>specialised</w:t>
      </w:r>
      <w:proofErr w:type="spellEnd"/>
      <w:r>
        <w:t xml:space="preserve"> skills, especially in fast-moving fields like AI. This creates a tension – the </w:t>
      </w:r>
      <w:r>
        <w:rPr>
          <w:b/>
          <w:bCs/>
        </w:rPr>
        <w:t>“build vs buy” talent dilemma</w:t>
      </w:r>
      <w:r>
        <w:t xml:space="preserve"> – that must be strategically managed.</w:t>
      </w:r>
    </w:p>
    <w:p w14:paraId="17734992" w14:textId="77777777" w:rsidR="00BA4C25" w:rsidRDefault="00BA4C25" w:rsidP="00BA4C25">
      <w:pPr>
        <w:pStyle w:val="Heading3"/>
      </w:pPr>
      <w:bookmarkStart w:id="66" w:name="X5a21ea246d348e1d121498448a9a17e244f59c1"/>
      <w:bookmarkStart w:id="67" w:name="_Toc224851642"/>
      <w:bookmarkEnd w:id="64"/>
      <w:r>
        <w:t>2. Recommendations: Strategic Build-vs-Buy &amp; Talent Development</w:t>
      </w:r>
      <w:bookmarkEnd w:id="67"/>
    </w:p>
    <w:p w14:paraId="3CDA2787" w14:textId="77777777" w:rsidR="00BA4C25" w:rsidRDefault="00BA4C25" w:rsidP="00BA4C25">
      <w:pPr>
        <w:pStyle w:val="FirstParagraph"/>
      </w:pPr>
      <w:r>
        <w:t xml:space="preserve">We recommend a </w:t>
      </w:r>
      <w:r>
        <w:rPr>
          <w:b/>
          <w:bCs/>
        </w:rPr>
        <w:t>hybrid talent strategy</w:t>
      </w:r>
      <w:r>
        <w:t xml:space="preserve"> emphasizing </w:t>
      </w:r>
      <w:r>
        <w:rPr>
          <w:i/>
          <w:iCs/>
        </w:rPr>
        <w:t>build (grow from within)</w:t>
      </w:r>
      <w:r>
        <w:t xml:space="preserve"> while using </w:t>
      </w:r>
      <w:r>
        <w:rPr>
          <w:i/>
          <w:iCs/>
        </w:rPr>
        <w:t>buy (external hire)</w:t>
      </w:r>
      <w:r>
        <w:t xml:space="preserve"> judiciously for critical gaps. Key elements:</w:t>
      </w:r>
    </w:p>
    <w:p w14:paraId="182B3672" w14:textId="3D07E520" w:rsidR="00BA4C25" w:rsidRDefault="00BA4C25" w:rsidP="00BA4C25">
      <w:pPr>
        <w:numPr>
          <w:ilvl w:val="0"/>
          <w:numId w:val="6"/>
        </w:numPr>
        <w:spacing w:after="200" w:line="240" w:lineRule="auto"/>
      </w:pPr>
      <w:r>
        <w:rPr>
          <w:b/>
          <w:bCs/>
        </w:rPr>
        <w:t>Upskill &amp; Internal Mobility (Build):</w:t>
      </w:r>
      <w:r>
        <w:t xml:space="preserve"> Create structured career pathways and training programs. For example, Google’s g2g learning network</w:t>
      </w:r>
      <w:hyperlink r:id="rId70" w:anchor=":~:text=At%20Google%2C%2080,from%20every%20department%20of%20Google">
        <w:r>
          <w:rPr>
            <w:rStyle w:val="Hyperlink"/>
          </w:rPr>
          <w:t>[3]</w:t>
        </w:r>
      </w:hyperlink>
      <w:r>
        <w:t xml:space="preserve"> can be adapted company-wide: employees volunteer to teach and mentor peers in new skills (coding, leadership, etc.). Amazon’s scale-up shows the payoff of training: its Career Choice and MLU programs (now covering ~700k people) help retain workers by offering clear </w:t>
      </w:r>
      <w:r w:rsidR="00FE734C">
        <w:t xml:space="preserve">career paths without leaving the company </w:t>
      </w:r>
      <w:hyperlink r:id="rId71" w:anchor=":~:text=The%20Career%20Choice%20program%2C%20established,and%20has%20been%20particularly%20impactful">
        <w:r>
          <w:rPr>
            <w:rStyle w:val="Hyperlink"/>
          </w:rPr>
          <w:t>[29]</w:t>
        </w:r>
      </w:hyperlink>
      <w:hyperlink r:id="rId72" w:anchor=":~:text=Amazon%20has%20upskilled%20over%20700%2C000,prepaid%20education%20and%20training%20programs">
        <w:r>
          <w:rPr>
            <w:rStyle w:val="Hyperlink"/>
          </w:rPr>
          <w:t>[30]</w:t>
        </w:r>
      </w:hyperlink>
      <w:r>
        <w:t xml:space="preserve">. Encourage job rotations and stretch assignments so employees can develop adjacent skills. Provide personal development budgets and stipends. Align promotions with skill milestones. </w:t>
      </w:r>
      <w:r>
        <w:rPr>
          <w:i/>
          <w:iCs/>
        </w:rPr>
        <w:t>Impact:</w:t>
      </w:r>
      <w:r>
        <w:t xml:space="preserve"> Employees see a future in the company and are more loyal; internal promotions also improve culture and are faster, as seen when firms increased internal hiring</w:t>
      </w:r>
      <w:hyperlink r:id="rId73" w:anchor=":~:text=At%20the%20peak%20of%20the,by%2010%20to%2012%20days">
        <w:r>
          <w:rPr>
            <w:rStyle w:val="Hyperlink"/>
          </w:rPr>
          <w:t>[27]</w:t>
        </w:r>
      </w:hyperlink>
      <w:r>
        <w:t>.</w:t>
      </w:r>
    </w:p>
    <w:p w14:paraId="4CD46311" w14:textId="0CE313B2" w:rsidR="00BA4C25" w:rsidRDefault="00BA4C25" w:rsidP="00BA4C25">
      <w:pPr>
        <w:numPr>
          <w:ilvl w:val="0"/>
          <w:numId w:val="6"/>
        </w:numPr>
        <w:spacing w:after="200" w:line="240" w:lineRule="auto"/>
      </w:pPr>
      <w:r>
        <w:rPr>
          <w:b/>
          <w:bCs/>
        </w:rPr>
        <w:t>Mentorship &amp; Leadership Development:</w:t>
      </w:r>
      <w:r>
        <w:t xml:space="preserve"> Formalize mentorship programs (pair junior “mentees” with senior “mentors”) with clear goals (skill coaching, career </w:t>
      </w:r>
      <w:r>
        <w:lastRenderedPageBreak/>
        <w:t xml:space="preserve">advice). Launch leadership tracks or “mini-MBA” programs – akin to Apple University – to prepare high-potential staff for management. Ensure diversity of mentors to broaden perspectives. Evidence suggests mentorship boosts retention and engagement (HBR notes mentored employees are “more motivated and productive”). Embed this in performance goals so managers are </w:t>
      </w:r>
      <w:r w:rsidR="009E14FE">
        <w:t>recognised</w:t>
      </w:r>
      <w:r>
        <w:t xml:space="preserve"> for developing talent. For example, Google’s internal “Guru+” program coaches employees on personal growth</w:t>
      </w:r>
      <w:hyperlink r:id="rId74" w:anchor=":~:text=At%20Google%2C%2080,from%20every%20department%20of%20Google">
        <w:r>
          <w:rPr>
            <w:rStyle w:val="Hyperlink"/>
          </w:rPr>
          <w:t>[3]</w:t>
        </w:r>
      </w:hyperlink>
      <w:r>
        <w:t>. Leadership sponsorship is crucial: senior leaders should personally coach or endorse these initiatives</w:t>
      </w:r>
      <w:hyperlink r:id="rId75" w:anchor=":~:text=,serious%20about%20fostering%20a%20learning">
        <w:r>
          <w:rPr>
            <w:rStyle w:val="Hyperlink"/>
          </w:rPr>
          <w:t>[24]</w:t>
        </w:r>
      </w:hyperlink>
      <w:r>
        <w:t>.</w:t>
      </w:r>
    </w:p>
    <w:p w14:paraId="0AE97119" w14:textId="05295F02" w:rsidR="00BA4C25" w:rsidRDefault="00BA4C25" w:rsidP="00BA4C25">
      <w:pPr>
        <w:numPr>
          <w:ilvl w:val="0"/>
          <w:numId w:val="6"/>
        </w:numPr>
        <w:spacing w:after="200" w:line="240" w:lineRule="auto"/>
      </w:pPr>
      <w:r>
        <w:rPr>
          <w:b/>
          <w:bCs/>
        </w:rPr>
        <w:t>Lifelong Learning Ecosystem:</w:t>
      </w:r>
      <w:r>
        <w:t xml:space="preserve"> Invest in an enterprise learning platform (LMS) that </w:t>
      </w:r>
      <w:proofErr w:type="gramStart"/>
      <w:r>
        <w:t>curates</w:t>
      </w:r>
      <w:proofErr w:type="gramEnd"/>
      <w:r>
        <w:t xml:space="preserve"> courses (technical and soft skills). Encourage certifications and micro-credentials. Use data (from HR/LinkedIn surveys) to identify skill gaps and </w:t>
      </w:r>
      <w:r w:rsidR="009E14FE">
        <w:t>personalise</w:t>
      </w:r>
      <w:r>
        <w:t xml:space="preserve"> learning paths. Emulate the “learning culture” statistics: </w:t>
      </w:r>
      <w:r w:rsidR="009E14FE">
        <w:t>organisations with robust L&amp;D see 30–50% higher engagement[31],</w:t>
      </w:r>
      <w:r>
        <w:t xml:space="preserve"> and employees stay longer when learning is available</w:t>
      </w:r>
      <w:hyperlink r:id="rId76" w:anchor=":~:text=When%2094,competitive%20advantage%20through%20your%20people">
        <w:r>
          <w:rPr>
            <w:rStyle w:val="Hyperlink"/>
          </w:rPr>
          <w:t>[21]</w:t>
        </w:r>
      </w:hyperlink>
      <w:r>
        <w:t xml:space="preserve">. For example, LinkedIn’s own research shows </w:t>
      </w:r>
      <w:r w:rsidR="002C7F15">
        <w:t xml:space="preserve">that 94% of employees stay if learning is funded </w:t>
      </w:r>
      <w:hyperlink r:id="rId77" w:anchor=":~:text=When%2094,competitive%20advantage%20through%20your%20people">
        <w:r>
          <w:rPr>
            <w:rStyle w:val="Hyperlink"/>
          </w:rPr>
          <w:t>[21]</w:t>
        </w:r>
      </w:hyperlink>
      <w:r>
        <w:t xml:space="preserve">. Tie learning outcomes to business needs: e.g. ensure engineers learn AI tools as the company pivots to AI. Support peer learning (book clubs, </w:t>
      </w:r>
      <w:proofErr w:type="spellStart"/>
      <w:r>
        <w:t>lunch’n’learn</w:t>
      </w:r>
      <w:proofErr w:type="spellEnd"/>
      <w:r>
        <w:t>, internal wikis) to make learning social.</w:t>
      </w:r>
    </w:p>
    <w:p w14:paraId="38A49177" w14:textId="201474C9" w:rsidR="00BA4C25" w:rsidRDefault="00BA4C25" w:rsidP="00BA4C25">
      <w:pPr>
        <w:numPr>
          <w:ilvl w:val="0"/>
          <w:numId w:val="6"/>
        </w:numPr>
        <w:spacing w:after="200" w:line="240" w:lineRule="auto"/>
      </w:pPr>
      <w:r>
        <w:rPr>
          <w:b/>
          <w:bCs/>
        </w:rPr>
        <w:t>Strategic External Hiring (Buy):</w:t>
      </w:r>
      <w:r>
        <w:t xml:space="preserve"> Reserve external hires for roles requiring niche expertise or immediate scale. When hiring externally, have a clear plan to assimilate talent (buddy programs, immersion sessions)</w:t>
      </w:r>
      <w:r w:rsidR="00FE734C">
        <w:t>,</w:t>
      </w:r>
      <w:r>
        <w:t xml:space="preserve"> so they rapidly adopt company culture. Use objective assessments and structured onboarding to reduce integration time. Consider apprenticeship programs (as Amazon does for tech roles</w:t>
      </w:r>
      <w:hyperlink r:id="rId78" w:anchor=":~:text=The%20Mechatronics%20and%20Robotics%20Apprenticeship,fulfill%20a%20technical%20maintenance%20role">
        <w:r>
          <w:rPr>
            <w:rStyle w:val="Hyperlink"/>
          </w:rPr>
          <w:t>[32]</w:t>
        </w:r>
      </w:hyperlink>
      <w:r>
        <w:t xml:space="preserve">) to create a pipeline. Balance is key: data from HR Dive showed </w:t>
      </w:r>
      <w:r w:rsidR="000777D4">
        <w:t xml:space="preserve">that heavy reliance on external hires coincides with higher recruiting costs and cultural risk, whereas internal fills save companies money and time </w:t>
      </w:r>
      <w:hyperlink r:id="rId79" w:anchor=":~:text=At%20the%20peak%20of%20the,by%2010%20to%2012%20days">
        <w:r>
          <w:rPr>
            <w:rStyle w:val="Hyperlink"/>
          </w:rPr>
          <w:t>[27]</w:t>
        </w:r>
      </w:hyperlink>
      <w:r>
        <w:t>.</w:t>
      </w:r>
    </w:p>
    <w:p w14:paraId="1C6D63B7" w14:textId="696B656F" w:rsidR="00BA4C25" w:rsidRDefault="00BA4C25" w:rsidP="00BA4C25">
      <w:pPr>
        <w:pStyle w:val="FirstParagraph"/>
      </w:pPr>
      <w:r>
        <w:t xml:space="preserve">Below is a table </w:t>
      </w:r>
      <w:proofErr w:type="spellStart"/>
      <w:proofErr w:type="gramStart"/>
      <w:r w:rsidR="009E14FE">
        <w:t>summarising</w:t>
      </w:r>
      <w:proofErr w:type="spellEnd"/>
      <w:r>
        <w:t xml:space="preserve"> trade-offs</w:t>
      </w:r>
      <w:proofErr w:type="gramEnd"/>
      <w:r>
        <w:t>:</w:t>
      </w:r>
    </w:p>
    <w:tbl>
      <w:tblPr>
        <w:tblStyle w:val="Table"/>
        <w:tblW w:w="0" w:type="auto"/>
        <w:tblLook w:val="0020" w:firstRow="1" w:lastRow="0" w:firstColumn="0" w:lastColumn="0" w:noHBand="0" w:noVBand="0"/>
      </w:tblPr>
      <w:tblGrid>
        <w:gridCol w:w="2198"/>
        <w:gridCol w:w="3973"/>
        <w:gridCol w:w="3189"/>
      </w:tblGrid>
      <w:tr w:rsidR="00BA4C25" w14:paraId="34FD8708" w14:textId="77777777" w:rsidTr="00310EF3">
        <w:trPr>
          <w:cnfStyle w:val="100000000000" w:firstRow="1" w:lastRow="0" w:firstColumn="0" w:lastColumn="0" w:oddVBand="0" w:evenVBand="0" w:oddHBand="0" w:evenHBand="0" w:firstRowFirstColumn="0" w:firstRowLastColumn="0" w:lastRowFirstColumn="0" w:lastRowLastColumn="0"/>
          <w:tblHeader/>
        </w:trPr>
        <w:tc>
          <w:tcPr>
            <w:tcW w:w="0" w:type="auto"/>
          </w:tcPr>
          <w:p w14:paraId="2B972305" w14:textId="77777777" w:rsidR="00BA4C25" w:rsidRDefault="00BA4C25" w:rsidP="00310EF3">
            <w:pPr>
              <w:pStyle w:val="Compact"/>
            </w:pPr>
            <w:r>
              <w:rPr>
                <w:b/>
                <w:bCs/>
              </w:rPr>
              <w:t>Factor</w:t>
            </w:r>
          </w:p>
        </w:tc>
        <w:tc>
          <w:tcPr>
            <w:tcW w:w="0" w:type="auto"/>
          </w:tcPr>
          <w:p w14:paraId="602751DA" w14:textId="77777777" w:rsidR="00BA4C25" w:rsidRDefault="00BA4C25" w:rsidP="00310EF3">
            <w:pPr>
              <w:pStyle w:val="Compact"/>
            </w:pPr>
            <w:r>
              <w:rPr>
                <w:b/>
                <w:bCs/>
              </w:rPr>
              <w:t>Build (Internal Development)</w:t>
            </w:r>
          </w:p>
        </w:tc>
        <w:tc>
          <w:tcPr>
            <w:tcW w:w="0" w:type="auto"/>
          </w:tcPr>
          <w:p w14:paraId="5F7C0CA2" w14:textId="77777777" w:rsidR="00BA4C25" w:rsidRDefault="00BA4C25" w:rsidP="00310EF3">
            <w:pPr>
              <w:pStyle w:val="Compact"/>
            </w:pPr>
            <w:r>
              <w:rPr>
                <w:b/>
                <w:bCs/>
              </w:rPr>
              <w:t>Buy (External Hiring)</w:t>
            </w:r>
          </w:p>
        </w:tc>
      </w:tr>
      <w:tr w:rsidR="00BA4C25" w14:paraId="79C94AFE" w14:textId="77777777" w:rsidTr="00310EF3">
        <w:tc>
          <w:tcPr>
            <w:tcW w:w="0" w:type="auto"/>
          </w:tcPr>
          <w:p w14:paraId="7D32121F" w14:textId="77777777" w:rsidR="00BA4C25" w:rsidRDefault="00BA4C25" w:rsidP="00310EF3">
            <w:pPr>
              <w:pStyle w:val="Compact"/>
            </w:pPr>
            <w:r>
              <w:rPr>
                <w:b/>
                <w:bCs/>
              </w:rPr>
              <w:t>Time to Competency</w:t>
            </w:r>
          </w:p>
        </w:tc>
        <w:tc>
          <w:tcPr>
            <w:tcW w:w="0" w:type="auto"/>
          </w:tcPr>
          <w:p w14:paraId="04EE35C3" w14:textId="77777777" w:rsidR="00BA4C25" w:rsidRDefault="00BA4C25" w:rsidP="00310EF3">
            <w:pPr>
              <w:pStyle w:val="Compact"/>
            </w:pPr>
            <w:r>
              <w:t>Slower ramp-up (requires training period)</w:t>
            </w:r>
          </w:p>
        </w:tc>
        <w:tc>
          <w:tcPr>
            <w:tcW w:w="0" w:type="auto"/>
          </w:tcPr>
          <w:p w14:paraId="41912F1D" w14:textId="77777777" w:rsidR="00BA4C25" w:rsidRDefault="00BA4C25" w:rsidP="00310EF3">
            <w:pPr>
              <w:pStyle w:val="Compact"/>
            </w:pPr>
            <w:r>
              <w:t>Faster (immediate skills in role)</w:t>
            </w:r>
          </w:p>
        </w:tc>
      </w:tr>
      <w:tr w:rsidR="00BA4C25" w14:paraId="43F514A3" w14:textId="77777777" w:rsidTr="00310EF3">
        <w:tc>
          <w:tcPr>
            <w:tcW w:w="0" w:type="auto"/>
          </w:tcPr>
          <w:p w14:paraId="3A4EDBD9" w14:textId="77777777" w:rsidR="00BA4C25" w:rsidRDefault="00BA4C25" w:rsidP="00310EF3">
            <w:pPr>
              <w:pStyle w:val="Compact"/>
            </w:pPr>
            <w:r>
              <w:rPr>
                <w:b/>
                <w:bCs/>
              </w:rPr>
              <w:t>Cost</w:t>
            </w:r>
          </w:p>
        </w:tc>
        <w:tc>
          <w:tcPr>
            <w:tcW w:w="0" w:type="auto"/>
          </w:tcPr>
          <w:p w14:paraId="7E54EB1F" w14:textId="77777777" w:rsidR="00BA4C25" w:rsidRDefault="00BA4C25" w:rsidP="00310EF3">
            <w:pPr>
              <w:pStyle w:val="Compact"/>
            </w:pPr>
            <w:r>
              <w:t>Lower salary costs, but needs training/infrastructure investment</w:t>
            </w:r>
            <w:hyperlink r:id="rId80" w:anchor=":~:text=At%20the%20peak%20of%20the,by%2010%20to%2012%20days">
              <w:r>
                <w:rPr>
                  <w:rStyle w:val="Hyperlink"/>
                </w:rPr>
                <w:t>[27]</w:t>
              </w:r>
            </w:hyperlink>
          </w:p>
        </w:tc>
        <w:tc>
          <w:tcPr>
            <w:tcW w:w="0" w:type="auto"/>
          </w:tcPr>
          <w:p w14:paraId="1ACCF58E" w14:textId="77777777" w:rsidR="00BA4C25" w:rsidRDefault="00BA4C25" w:rsidP="00310EF3">
            <w:pPr>
              <w:pStyle w:val="Compact"/>
            </w:pPr>
            <w:r>
              <w:t>Higher recruitment fees and salaries, plus onboarding expenses</w:t>
            </w:r>
          </w:p>
        </w:tc>
      </w:tr>
      <w:tr w:rsidR="00BA4C25" w14:paraId="34D478CB" w14:textId="77777777" w:rsidTr="00310EF3">
        <w:tc>
          <w:tcPr>
            <w:tcW w:w="0" w:type="auto"/>
          </w:tcPr>
          <w:p w14:paraId="2C259911" w14:textId="77777777" w:rsidR="00BA4C25" w:rsidRDefault="00BA4C25" w:rsidP="00310EF3">
            <w:pPr>
              <w:pStyle w:val="Compact"/>
            </w:pPr>
            <w:r>
              <w:rPr>
                <w:b/>
                <w:bCs/>
              </w:rPr>
              <w:t>Cultural Fit &amp; Morale</w:t>
            </w:r>
          </w:p>
        </w:tc>
        <w:tc>
          <w:tcPr>
            <w:tcW w:w="0" w:type="auto"/>
          </w:tcPr>
          <w:p w14:paraId="396DF193" w14:textId="77777777" w:rsidR="00BA4C25" w:rsidRDefault="00BA4C25" w:rsidP="00310EF3">
            <w:pPr>
              <w:pStyle w:val="Compact"/>
            </w:pPr>
            <w:r>
              <w:t>Higher (employees know culture and systems)</w:t>
            </w:r>
            <w:hyperlink r:id="rId81" w:anchor=":~:text=At%20the%20peak%20of%20the,by%2010%20to%2012%20days">
              <w:r>
                <w:rPr>
                  <w:rStyle w:val="Hyperlink"/>
                </w:rPr>
                <w:t>[27]</w:t>
              </w:r>
            </w:hyperlink>
          </w:p>
        </w:tc>
        <w:tc>
          <w:tcPr>
            <w:tcW w:w="0" w:type="auto"/>
          </w:tcPr>
          <w:p w14:paraId="49D96A6B" w14:textId="77777777" w:rsidR="00BA4C25" w:rsidRDefault="00BA4C25" w:rsidP="00310EF3">
            <w:pPr>
              <w:pStyle w:val="Compact"/>
            </w:pPr>
            <w:r>
              <w:t>Risk of mismatch (new hires need assimilation)</w:t>
            </w:r>
          </w:p>
        </w:tc>
      </w:tr>
      <w:tr w:rsidR="00BA4C25" w14:paraId="2861382D" w14:textId="77777777" w:rsidTr="00310EF3">
        <w:tc>
          <w:tcPr>
            <w:tcW w:w="0" w:type="auto"/>
          </w:tcPr>
          <w:p w14:paraId="562AC921" w14:textId="77777777" w:rsidR="00BA4C25" w:rsidRDefault="00BA4C25" w:rsidP="00310EF3">
            <w:pPr>
              <w:pStyle w:val="Compact"/>
            </w:pPr>
            <w:r>
              <w:rPr>
                <w:b/>
                <w:bCs/>
              </w:rPr>
              <w:t>Retention</w:t>
            </w:r>
          </w:p>
        </w:tc>
        <w:tc>
          <w:tcPr>
            <w:tcW w:w="0" w:type="auto"/>
          </w:tcPr>
          <w:p w14:paraId="4272D878" w14:textId="77777777" w:rsidR="00BA4C25" w:rsidRDefault="00BA4C25" w:rsidP="00310EF3">
            <w:pPr>
              <w:pStyle w:val="Compact"/>
            </w:pPr>
            <w:r>
              <w:t>Improves (employees feel valued and grow)</w:t>
            </w:r>
            <w:hyperlink r:id="rId82" w:anchor=":~:text=When%2094,competitive%20advantage%20through%20your%20people">
              <w:r>
                <w:rPr>
                  <w:rStyle w:val="Hyperlink"/>
                </w:rPr>
                <w:t>[21]</w:t>
              </w:r>
            </w:hyperlink>
          </w:p>
        </w:tc>
        <w:tc>
          <w:tcPr>
            <w:tcW w:w="0" w:type="auto"/>
          </w:tcPr>
          <w:p w14:paraId="4AE7597F" w14:textId="77777777" w:rsidR="00BA4C25" w:rsidRDefault="00BA4C25" w:rsidP="00310EF3">
            <w:pPr>
              <w:pStyle w:val="Compact"/>
            </w:pPr>
            <w:r>
              <w:t>Lower (new hires have less legacy loyalty)</w:t>
            </w:r>
          </w:p>
        </w:tc>
      </w:tr>
      <w:tr w:rsidR="00BA4C25" w14:paraId="6B1E3CB3" w14:textId="77777777" w:rsidTr="00310EF3">
        <w:tc>
          <w:tcPr>
            <w:tcW w:w="0" w:type="auto"/>
          </w:tcPr>
          <w:p w14:paraId="34B4E46D" w14:textId="77777777" w:rsidR="00BA4C25" w:rsidRDefault="00BA4C25" w:rsidP="00310EF3">
            <w:pPr>
              <w:pStyle w:val="Compact"/>
            </w:pPr>
            <w:r>
              <w:rPr>
                <w:b/>
                <w:bCs/>
              </w:rPr>
              <w:t>Innovation/Skills</w:t>
            </w:r>
          </w:p>
        </w:tc>
        <w:tc>
          <w:tcPr>
            <w:tcW w:w="0" w:type="auto"/>
          </w:tcPr>
          <w:p w14:paraId="1AABE76B" w14:textId="77777777" w:rsidR="00BA4C25" w:rsidRDefault="00BA4C25" w:rsidP="00310EF3">
            <w:pPr>
              <w:pStyle w:val="Compact"/>
            </w:pPr>
            <w:r>
              <w:t>Builds long-term capabilities; may lag for cutting-edge skills</w:t>
            </w:r>
          </w:p>
        </w:tc>
        <w:tc>
          <w:tcPr>
            <w:tcW w:w="0" w:type="auto"/>
          </w:tcPr>
          <w:p w14:paraId="4FD9A1BA" w14:textId="77777777" w:rsidR="00BA4C25" w:rsidRDefault="00BA4C25" w:rsidP="00310EF3">
            <w:pPr>
              <w:pStyle w:val="Compact"/>
            </w:pPr>
            <w:r>
              <w:t>Brings fresh ideas and rare expertise</w:t>
            </w:r>
          </w:p>
        </w:tc>
      </w:tr>
      <w:tr w:rsidR="00BA4C25" w14:paraId="1ED68F34" w14:textId="77777777" w:rsidTr="00310EF3">
        <w:tc>
          <w:tcPr>
            <w:tcW w:w="0" w:type="auto"/>
          </w:tcPr>
          <w:p w14:paraId="020BA0F5" w14:textId="77777777" w:rsidR="00BA4C25" w:rsidRDefault="00BA4C25" w:rsidP="00310EF3">
            <w:pPr>
              <w:pStyle w:val="Compact"/>
            </w:pPr>
            <w:r>
              <w:rPr>
                <w:b/>
                <w:bCs/>
              </w:rPr>
              <w:lastRenderedPageBreak/>
              <w:t>Scalability</w:t>
            </w:r>
          </w:p>
        </w:tc>
        <w:tc>
          <w:tcPr>
            <w:tcW w:w="0" w:type="auto"/>
          </w:tcPr>
          <w:p w14:paraId="132A8949" w14:textId="77777777" w:rsidR="00BA4C25" w:rsidRDefault="00BA4C25" w:rsidP="00310EF3">
            <w:pPr>
              <w:pStyle w:val="Compact"/>
            </w:pPr>
            <w:r>
              <w:t>Limited by training capacity; sustainable growth</w:t>
            </w:r>
          </w:p>
        </w:tc>
        <w:tc>
          <w:tcPr>
            <w:tcW w:w="0" w:type="auto"/>
          </w:tcPr>
          <w:p w14:paraId="61E1646D" w14:textId="77777777" w:rsidR="00BA4C25" w:rsidRDefault="00BA4C25" w:rsidP="00310EF3">
            <w:pPr>
              <w:pStyle w:val="Compact"/>
            </w:pPr>
            <w:r>
              <w:t>Scales with market (hire as needed), but risk of overshoot</w:t>
            </w:r>
          </w:p>
        </w:tc>
      </w:tr>
      <w:tr w:rsidR="00BA4C25" w14:paraId="52FBC211" w14:textId="77777777" w:rsidTr="00310EF3">
        <w:tc>
          <w:tcPr>
            <w:tcW w:w="0" w:type="auto"/>
          </w:tcPr>
          <w:p w14:paraId="28407D0F" w14:textId="77777777" w:rsidR="00BA4C25" w:rsidRDefault="00BA4C25" w:rsidP="00310EF3">
            <w:pPr>
              <w:pStyle w:val="Compact"/>
            </w:pPr>
            <w:r>
              <w:rPr>
                <w:b/>
                <w:bCs/>
              </w:rPr>
              <w:t>Example Practices</w:t>
            </w:r>
          </w:p>
        </w:tc>
        <w:tc>
          <w:tcPr>
            <w:tcW w:w="0" w:type="auto"/>
          </w:tcPr>
          <w:p w14:paraId="4D0A60A5" w14:textId="77777777" w:rsidR="00BA4C25" w:rsidRDefault="00BA4C25" w:rsidP="00310EF3">
            <w:pPr>
              <w:pStyle w:val="Compact"/>
            </w:pPr>
            <w:r>
              <w:t>Google’s Googler-to-Googler training</w:t>
            </w:r>
            <w:hyperlink r:id="rId83" w:anchor=":~:text=At%20Google%2C%2080,from%20every%20department%20of%20Google">
              <w:r>
                <w:rPr>
                  <w:rStyle w:val="Hyperlink"/>
                </w:rPr>
                <w:t>[3]</w:t>
              </w:r>
            </w:hyperlink>
            <w:r>
              <w:t>; Amazon Career Choice</w:t>
            </w:r>
            <w:hyperlink r:id="rId84" w:anchor=":~:text=The%20Career%20Choice%20program%2C%20established,and%20has%20been%20particularly%20impactful">
              <w:r>
                <w:rPr>
                  <w:rStyle w:val="Hyperlink"/>
                </w:rPr>
                <w:t>[29]</w:t>
              </w:r>
            </w:hyperlink>
          </w:p>
        </w:tc>
        <w:tc>
          <w:tcPr>
            <w:tcW w:w="0" w:type="auto"/>
          </w:tcPr>
          <w:p w14:paraId="222A7CA0" w14:textId="77777777" w:rsidR="00BA4C25" w:rsidRDefault="00BA4C25" w:rsidP="00310EF3">
            <w:pPr>
              <w:pStyle w:val="Compact"/>
            </w:pPr>
            <w:r>
              <w:t>High-volume hiring sprees for AI/ML talent at tech firms</w:t>
            </w:r>
          </w:p>
        </w:tc>
      </w:tr>
    </w:tbl>
    <w:p w14:paraId="1F50EC01" w14:textId="77777777" w:rsidR="00BA4C25" w:rsidRDefault="00BA4C25" w:rsidP="00BA4C25">
      <w:pPr>
        <w:pStyle w:val="BodyText"/>
      </w:pPr>
      <w:r>
        <w:rPr>
          <w:i/>
          <w:iCs/>
        </w:rPr>
        <w:t>Table: Trade-offs between building internal talent vs. buying external hires.</w:t>
      </w:r>
    </w:p>
    <w:p w14:paraId="7E7AB66E" w14:textId="77777777" w:rsidR="00BA4C25" w:rsidRDefault="00BA4C25" w:rsidP="00BA4C25">
      <w:pPr>
        <w:pStyle w:val="Compact"/>
        <w:numPr>
          <w:ilvl w:val="0"/>
          <w:numId w:val="6"/>
        </w:numPr>
      </w:pPr>
      <w:r>
        <w:rPr>
          <w:b/>
          <w:bCs/>
        </w:rPr>
        <w:t>Culture of Ownership:</w:t>
      </w:r>
      <w:r>
        <w:t xml:space="preserve"> Finally, emphasize a cultural shift: frame learning as everyone’s responsibility and reward managers for developing their team (as Google does</w:t>
      </w:r>
      <w:hyperlink r:id="rId85" w:anchor=":~:text=At%20Google%2C%2080,from%20every%20department%20of%20Google">
        <w:r>
          <w:rPr>
            <w:rStyle w:val="Hyperlink"/>
          </w:rPr>
          <w:t>[3]</w:t>
        </w:r>
      </w:hyperlink>
      <w:r>
        <w:t>). Celebrate career stories of employees who climbed the ladder internally.</w:t>
      </w:r>
    </w:p>
    <w:p w14:paraId="44B59285" w14:textId="77777777" w:rsidR="00BA4C25" w:rsidRDefault="00BA4C25" w:rsidP="00BA4C25">
      <w:pPr>
        <w:pStyle w:val="Heading3"/>
      </w:pPr>
      <w:bookmarkStart w:id="68" w:name="implementation-roadmap-1"/>
      <w:bookmarkStart w:id="69" w:name="_Toc224851643"/>
      <w:bookmarkEnd w:id="66"/>
      <w:r>
        <w:t>3. Implementation Roadmap</w:t>
      </w:r>
      <w:bookmarkEnd w:id="69"/>
    </w:p>
    <w:p w14:paraId="04C2DC33" w14:textId="77777777" w:rsidR="00BA4C25" w:rsidRDefault="00BA4C25" w:rsidP="00BA4C25">
      <w:pPr>
        <w:pStyle w:val="FirstParagraph"/>
      </w:pPr>
      <w:r>
        <w:t>The roadmap below outlines a phased approach (~18–24 months) to evolve the talent ecosystem:</w:t>
      </w:r>
    </w:p>
    <w:p w14:paraId="664B38EB" w14:textId="77777777" w:rsidR="00C60886" w:rsidRDefault="00C60886" w:rsidP="00BA4C25">
      <w:pPr>
        <w:pStyle w:val="FirstParagraph"/>
        <w:rPr>
          <w:i/>
          <w:iCs/>
        </w:rPr>
      </w:pPr>
    </w:p>
    <w:p w14:paraId="44129944" w14:textId="323AECCA" w:rsidR="00C60886" w:rsidRDefault="00C60886" w:rsidP="00BA4C25">
      <w:pPr>
        <w:pStyle w:val="FirstParagraph"/>
        <w:rPr>
          <w:i/>
          <w:iCs/>
        </w:rPr>
      </w:pPr>
      <w:r>
        <w:rPr>
          <w:i/>
          <w:iCs/>
          <w:noProof/>
          <w14:ligatures w14:val="standardContextual"/>
        </w:rPr>
        <w:drawing>
          <wp:inline distT="0" distB="0" distL="0" distR="0" wp14:anchorId="199ADB13" wp14:editId="2453887F">
            <wp:extent cx="5943600" cy="3962400"/>
            <wp:effectExtent l="0" t="0" r="0" b="0"/>
            <wp:docPr id="13978529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852990" name="Picture 1397852990"/>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34A683A1" w14:textId="6ED387EE" w:rsidR="00BA4C25" w:rsidRDefault="00BA4C25" w:rsidP="00BA4C25">
      <w:pPr>
        <w:pStyle w:val="FirstParagraph"/>
      </w:pPr>
      <w:r>
        <w:rPr>
          <w:i/>
          <w:iCs/>
        </w:rPr>
        <w:t>Figure: Roadmap for Option 3 initiatives (Mermaid Gantt).</w:t>
      </w:r>
    </w:p>
    <w:p w14:paraId="7314918D" w14:textId="578F4ADA" w:rsidR="00BA4C25" w:rsidRDefault="00BA4C25" w:rsidP="00BA4C25">
      <w:pPr>
        <w:pStyle w:val="BodyText"/>
      </w:pPr>
      <w:r>
        <w:rPr>
          <w:b/>
          <w:bCs/>
        </w:rPr>
        <w:lastRenderedPageBreak/>
        <w:t>KPIs</w:t>
      </w:r>
      <w:r>
        <w:t xml:space="preserve"> should measure both talent quantity and quality. For build initiatives, track % of positions filled by internal candidates (target</w:t>
      </w:r>
      <w:r w:rsidR="00110202">
        <w:t>: +20% within 2 years), training hours per employee (e.g., 40 h/year), and mentorship participation rate (goal:</w:t>
      </w:r>
      <w:r>
        <w:t xml:space="preserve"> 30% pairing rate). For buy initiatives, measure time-to-fill for critical roles and diversity of hires. Across both, monitor engagement/retention: aim for a 10% increase in employee retention year-over-year and an improvement in career satisfaction scores. Regular pulse surveys will gauge whether employees feel learning and career development opportunities are sufficient.</w:t>
      </w:r>
    </w:p>
    <w:p w14:paraId="7720B4CC" w14:textId="77777777" w:rsidR="00BA4C25" w:rsidRDefault="00BA4C25" w:rsidP="00BA4C25">
      <w:pPr>
        <w:pStyle w:val="Heading3"/>
      </w:pPr>
      <w:bookmarkStart w:id="70" w:name="risks-mitigation-change-management-1"/>
      <w:bookmarkStart w:id="71" w:name="_Toc224851644"/>
      <w:bookmarkEnd w:id="68"/>
      <w:r>
        <w:t>4. Risks, Mitigation &amp; Change Management</w:t>
      </w:r>
      <w:bookmarkEnd w:id="71"/>
    </w:p>
    <w:p w14:paraId="3CC4E993" w14:textId="77777777" w:rsidR="00BA4C25" w:rsidRDefault="00BA4C25" w:rsidP="00BA4C25">
      <w:pPr>
        <w:pStyle w:val="FirstParagraph"/>
      </w:pPr>
      <w:r>
        <w:rPr>
          <w:b/>
          <w:bCs/>
        </w:rPr>
        <w:t>Risks:</w:t>
      </w:r>
      <w:r>
        <w:t xml:space="preserve"> A “build-heavy” strategy risks </w:t>
      </w:r>
      <w:r>
        <w:rPr>
          <w:i/>
          <w:iCs/>
        </w:rPr>
        <w:t>skill gaps</w:t>
      </w:r>
      <w:r>
        <w:t xml:space="preserve"> if training lags fast-changing tech; a “buy-heavy” strategy risks </w:t>
      </w:r>
      <w:r>
        <w:rPr>
          <w:i/>
          <w:iCs/>
        </w:rPr>
        <w:t>culture dilution</w:t>
      </w:r>
      <w:r>
        <w:t xml:space="preserve"> and high turnover. Overemphasis on mobility could also leave some roles understaffed during transitions.</w:t>
      </w:r>
    </w:p>
    <w:p w14:paraId="694182CB" w14:textId="5A80AD46" w:rsidR="00BA4C25" w:rsidRDefault="00BA4C25" w:rsidP="00BA4C25">
      <w:pPr>
        <w:pStyle w:val="BodyText"/>
      </w:pPr>
      <w:r>
        <w:rPr>
          <w:b/>
          <w:bCs/>
        </w:rPr>
        <w:t>Mitigations:</w:t>
      </w:r>
      <w:r>
        <w:t xml:space="preserve"> Implement a </w:t>
      </w:r>
      <w:r>
        <w:rPr>
          <w:b/>
          <w:bCs/>
        </w:rPr>
        <w:t>balanced hiring plan</w:t>
      </w:r>
      <w:r>
        <w:t xml:space="preserve">: use external hiring primarily for </w:t>
      </w:r>
      <w:proofErr w:type="spellStart"/>
      <w:r w:rsidR="00110202">
        <w:t>specialised</w:t>
      </w:r>
      <w:proofErr w:type="spellEnd"/>
      <w:r>
        <w:t xml:space="preserve"> or bottleneck positions, while concurrently ramping up training. Maintain a robust onboarding/mentorship for new hires to fast-track integration. Continuously update training content (partner with platforms like LinkedIn Learning or Udacity) to cover emerging technologies. To avoid training overload, tie learning goals to OKRs and give release time for courses. Collect feedback so employees see their development needs addressed (as Amazon did by adding GED and language programs after feedback</w:t>
      </w:r>
      <w:hyperlink r:id="rId87" w:anchor=":~:text=The%20increased%20growth%20over%20the,to%20those%20types%20of%20programs">
        <w:r>
          <w:rPr>
            <w:rStyle w:val="Hyperlink"/>
          </w:rPr>
          <w:t>[33]</w:t>
        </w:r>
      </w:hyperlink>
      <w:r>
        <w:t>).</w:t>
      </w:r>
    </w:p>
    <w:p w14:paraId="11439026" w14:textId="44B53567" w:rsidR="00BA4C25" w:rsidRDefault="00BA4C25" w:rsidP="00BA4C25">
      <w:pPr>
        <w:pStyle w:val="BodyText"/>
      </w:pPr>
      <w:r>
        <w:rPr>
          <w:b/>
          <w:bCs/>
        </w:rPr>
        <w:t>Change Tactics:</w:t>
      </w:r>
      <w:r>
        <w:t xml:space="preserve"> Position learning and mentorship as career benefits, not obligations. </w:t>
      </w:r>
      <w:proofErr w:type="spellStart"/>
      <w:r w:rsidR="000777D4">
        <w:t>Recognise</w:t>
      </w:r>
      <w:proofErr w:type="spellEnd"/>
      <w:r>
        <w:t xml:space="preserve"> mentors (e.g. award top mentors quarterly). Share success stories of employees who advanced via internal programs. Link compensation/incentives to skill milestones (e.g. bonuses for obtaining certifications). Ensure transparency about “build vs buy” decisions to prevent </w:t>
      </w:r>
      <w:proofErr w:type="spellStart"/>
      <w:r w:rsidR="002C7F15">
        <w:t>rumours</w:t>
      </w:r>
      <w:proofErr w:type="spellEnd"/>
      <w:r w:rsidR="002C7F15">
        <w:t xml:space="preserve"> of </w:t>
      </w:r>
      <w:proofErr w:type="spellStart"/>
      <w:r w:rsidR="002C7F15">
        <w:t>favouritism</w:t>
      </w:r>
      <w:proofErr w:type="spellEnd"/>
      <w:r>
        <w:t xml:space="preserve">. As one tech CEO advised, </w:t>
      </w:r>
      <w:r>
        <w:rPr>
          <w:b/>
          <w:bCs/>
        </w:rPr>
        <w:t>secure leadership buy-in</w:t>
      </w:r>
      <w:r>
        <w:t xml:space="preserve"> and have executives publicly advocate </w:t>
      </w:r>
      <w:r w:rsidR="00110202">
        <w:t xml:space="preserve">for the strategy; employees are more likely to embrace development when senior leaders “walk the talk” on learning and mobility </w:t>
      </w:r>
      <w:hyperlink r:id="rId88" w:anchor=":~:text=,serious%20about%20fostering%20a%20learning">
        <w:r>
          <w:rPr>
            <w:rStyle w:val="Hyperlink"/>
          </w:rPr>
          <w:t>[24]</w:t>
        </w:r>
      </w:hyperlink>
      <w:r>
        <w:t>.</w:t>
      </w:r>
    </w:p>
    <w:p w14:paraId="67FDB295" w14:textId="77777777" w:rsidR="00BA4C25" w:rsidRDefault="00BA4C25" w:rsidP="00BA4C25">
      <w:pPr>
        <w:pStyle w:val="Heading3"/>
      </w:pPr>
      <w:bookmarkStart w:id="72" w:name="comparative-tables"/>
      <w:bookmarkStart w:id="73" w:name="_Toc224851645"/>
      <w:bookmarkEnd w:id="70"/>
      <w:r>
        <w:t>Comparative Tables</w:t>
      </w:r>
      <w:bookmarkEnd w:id="73"/>
    </w:p>
    <w:p w14:paraId="0AB8E17D" w14:textId="77777777" w:rsidR="00BA4C25" w:rsidRDefault="00BA4C25" w:rsidP="00BA4C25">
      <w:pPr>
        <w:pStyle w:val="Heading4"/>
      </w:pPr>
      <w:bookmarkStart w:id="74" w:name="innovation-practices-across-companies"/>
      <w:r>
        <w:t>Innovation Practices Across Companies</w:t>
      </w:r>
    </w:p>
    <w:tbl>
      <w:tblPr>
        <w:tblStyle w:val="Table"/>
        <w:tblW w:w="0" w:type="auto"/>
        <w:tblLook w:val="0020" w:firstRow="1" w:lastRow="0" w:firstColumn="0" w:lastColumn="0" w:noHBand="0" w:noVBand="0"/>
      </w:tblPr>
      <w:tblGrid>
        <w:gridCol w:w="1076"/>
        <w:gridCol w:w="1707"/>
        <w:gridCol w:w="1433"/>
        <w:gridCol w:w="2105"/>
        <w:gridCol w:w="1698"/>
        <w:gridCol w:w="1341"/>
      </w:tblGrid>
      <w:tr w:rsidR="00BA4C25" w14:paraId="368635FC" w14:textId="77777777" w:rsidTr="00310EF3">
        <w:trPr>
          <w:cnfStyle w:val="100000000000" w:firstRow="1" w:lastRow="0" w:firstColumn="0" w:lastColumn="0" w:oddVBand="0" w:evenVBand="0" w:oddHBand="0" w:evenHBand="0" w:firstRowFirstColumn="0" w:firstRowLastColumn="0" w:lastRowFirstColumn="0" w:lastRowLastColumn="0"/>
          <w:tblHeader/>
        </w:trPr>
        <w:tc>
          <w:tcPr>
            <w:tcW w:w="0" w:type="auto"/>
          </w:tcPr>
          <w:p w14:paraId="71AF2657" w14:textId="77777777" w:rsidR="00BA4C25" w:rsidRDefault="00BA4C25" w:rsidP="00310EF3">
            <w:pPr>
              <w:pStyle w:val="Compact"/>
            </w:pPr>
            <w:r>
              <w:t>Company</w:t>
            </w:r>
          </w:p>
        </w:tc>
        <w:tc>
          <w:tcPr>
            <w:tcW w:w="0" w:type="auto"/>
          </w:tcPr>
          <w:p w14:paraId="675EBEB4" w14:textId="77777777" w:rsidR="00BA4C25" w:rsidRDefault="00BA4C25" w:rsidP="00310EF3">
            <w:pPr>
              <w:pStyle w:val="Compact"/>
            </w:pPr>
            <w:r>
              <w:t>Innovation Programs</w:t>
            </w:r>
          </w:p>
        </w:tc>
        <w:tc>
          <w:tcPr>
            <w:tcW w:w="0" w:type="auto"/>
          </w:tcPr>
          <w:p w14:paraId="38C6FD32" w14:textId="77777777" w:rsidR="00BA4C25" w:rsidRDefault="00BA4C25" w:rsidP="00310EF3">
            <w:pPr>
              <w:pStyle w:val="Compact"/>
            </w:pPr>
            <w:r>
              <w:t>Hackathons &amp; Sprints</w:t>
            </w:r>
          </w:p>
        </w:tc>
        <w:tc>
          <w:tcPr>
            <w:tcW w:w="0" w:type="auto"/>
          </w:tcPr>
          <w:p w14:paraId="44EC4007" w14:textId="77777777" w:rsidR="00BA4C25" w:rsidRDefault="00BA4C25" w:rsidP="00310EF3">
            <w:pPr>
              <w:pStyle w:val="Compact"/>
            </w:pPr>
            <w:r>
              <w:t>Team Structure</w:t>
            </w:r>
          </w:p>
        </w:tc>
        <w:tc>
          <w:tcPr>
            <w:tcW w:w="0" w:type="auto"/>
          </w:tcPr>
          <w:p w14:paraId="366136B8" w14:textId="77777777" w:rsidR="00BA4C25" w:rsidRDefault="00BA4C25" w:rsidP="00310EF3">
            <w:pPr>
              <w:pStyle w:val="Compact"/>
            </w:pPr>
            <w:r>
              <w:t>Work Model</w:t>
            </w:r>
          </w:p>
        </w:tc>
        <w:tc>
          <w:tcPr>
            <w:tcW w:w="0" w:type="auto"/>
          </w:tcPr>
          <w:p w14:paraId="4A7CF314" w14:textId="77777777" w:rsidR="00BA4C25" w:rsidRDefault="00BA4C25" w:rsidP="00310EF3">
            <w:pPr>
              <w:pStyle w:val="Compact"/>
            </w:pPr>
            <w:r>
              <w:t>Learning Culture / L&amp;D</w:t>
            </w:r>
          </w:p>
        </w:tc>
      </w:tr>
      <w:tr w:rsidR="00BA4C25" w14:paraId="353A622B" w14:textId="77777777" w:rsidTr="00310EF3">
        <w:tc>
          <w:tcPr>
            <w:tcW w:w="0" w:type="auto"/>
          </w:tcPr>
          <w:p w14:paraId="55D1D7B7" w14:textId="77777777" w:rsidR="00BA4C25" w:rsidRDefault="00BA4C25" w:rsidP="00310EF3">
            <w:pPr>
              <w:pStyle w:val="Compact"/>
            </w:pPr>
            <w:r>
              <w:rPr>
                <w:b/>
                <w:bCs/>
              </w:rPr>
              <w:t>Google</w:t>
            </w:r>
          </w:p>
        </w:tc>
        <w:tc>
          <w:tcPr>
            <w:tcW w:w="0" w:type="auto"/>
          </w:tcPr>
          <w:p w14:paraId="6E4D7925" w14:textId="77777777" w:rsidR="00BA4C25" w:rsidRDefault="00BA4C25" w:rsidP="00310EF3">
            <w:pPr>
              <w:pStyle w:val="Compact"/>
            </w:pPr>
            <w:r>
              <w:t>Area 120 lab (intrapreneurs)</w:t>
            </w:r>
            <w:hyperlink r:id="rId89" w:anchor=":~:text=We%20build%20teams%20that%20build,real%20stuff">
              <w:r>
                <w:rPr>
                  <w:rStyle w:val="Hyperlink"/>
                </w:rPr>
                <w:t>[2]</w:t>
              </w:r>
            </w:hyperlink>
          </w:p>
        </w:tc>
        <w:tc>
          <w:tcPr>
            <w:tcW w:w="0" w:type="auto"/>
          </w:tcPr>
          <w:p w14:paraId="2D2D6F56" w14:textId="77777777" w:rsidR="00BA4C25" w:rsidRDefault="00BA4C25" w:rsidP="00310EF3">
            <w:pPr>
              <w:pStyle w:val="Compact"/>
            </w:pPr>
            <w:r>
              <w:t>Yes (regular hack days)</w:t>
            </w:r>
          </w:p>
        </w:tc>
        <w:tc>
          <w:tcPr>
            <w:tcW w:w="0" w:type="auto"/>
          </w:tcPr>
          <w:p w14:paraId="4315097D" w14:textId="77777777" w:rsidR="00BA4C25" w:rsidRDefault="00BA4C25" w:rsidP="00310EF3">
            <w:pPr>
              <w:pStyle w:val="Compact"/>
            </w:pPr>
            <w:r>
              <w:t>Project teams; “20% time” experiments</w:t>
            </w:r>
          </w:p>
        </w:tc>
        <w:tc>
          <w:tcPr>
            <w:tcW w:w="0" w:type="auto"/>
          </w:tcPr>
          <w:p w14:paraId="1919D2AF" w14:textId="77777777" w:rsidR="00BA4C25" w:rsidRDefault="00BA4C25" w:rsidP="00310EF3">
            <w:pPr>
              <w:pStyle w:val="Compact"/>
            </w:pPr>
            <w:r>
              <w:t>Hybrid 3d onsite + 2d remote (WFA policy)</w:t>
            </w:r>
            <w:hyperlink r:id="rId90" w:anchor=":~:text=This%20time%2C%20the%20company%20is,obtained%20by%20CNBC%20on%20Wednesday">
              <w:r>
                <w:rPr>
                  <w:rStyle w:val="Hyperlink"/>
                </w:rPr>
                <w:t>[16]</w:t>
              </w:r>
            </w:hyperlink>
          </w:p>
        </w:tc>
        <w:tc>
          <w:tcPr>
            <w:tcW w:w="0" w:type="auto"/>
          </w:tcPr>
          <w:p w14:paraId="0EB447FD" w14:textId="77777777" w:rsidR="00BA4C25" w:rsidRDefault="00BA4C25" w:rsidP="00310EF3">
            <w:pPr>
              <w:pStyle w:val="Compact"/>
            </w:pPr>
            <w:r>
              <w:t>80% training via Googler-to-Googler network</w:t>
            </w:r>
            <w:hyperlink r:id="rId91" w:anchor=":~:text=At%20Google%2C%2080,from%20every%20department%20of%20Google">
              <w:r>
                <w:rPr>
                  <w:rStyle w:val="Hyperlink"/>
                </w:rPr>
                <w:t>[3]</w:t>
              </w:r>
            </w:hyperlink>
          </w:p>
        </w:tc>
      </w:tr>
      <w:tr w:rsidR="00BA4C25" w14:paraId="745F19C7" w14:textId="77777777" w:rsidTr="00310EF3">
        <w:tc>
          <w:tcPr>
            <w:tcW w:w="0" w:type="auto"/>
          </w:tcPr>
          <w:p w14:paraId="1BD4DA60" w14:textId="77777777" w:rsidR="00BA4C25" w:rsidRDefault="00BA4C25" w:rsidP="00310EF3">
            <w:pPr>
              <w:pStyle w:val="Compact"/>
            </w:pPr>
            <w:r>
              <w:rPr>
                <w:b/>
                <w:bCs/>
              </w:rPr>
              <w:t>Microsoft</w:t>
            </w:r>
          </w:p>
        </w:tc>
        <w:tc>
          <w:tcPr>
            <w:tcW w:w="0" w:type="auto"/>
          </w:tcPr>
          <w:p w14:paraId="4FCA44AE" w14:textId="77777777" w:rsidR="00BA4C25" w:rsidRDefault="00BA4C25" w:rsidP="00310EF3">
            <w:pPr>
              <w:pStyle w:val="Compact"/>
            </w:pPr>
            <w:r>
              <w:t>Microsoft Garage (incubator)</w:t>
            </w:r>
          </w:p>
        </w:tc>
        <w:tc>
          <w:tcPr>
            <w:tcW w:w="0" w:type="auto"/>
          </w:tcPr>
          <w:p w14:paraId="1DB99CB5" w14:textId="77777777" w:rsidR="00BA4C25" w:rsidRDefault="00BA4C25" w:rsidP="00310EF3">
            <w:pPr>
              <w:pStyle w:val="Compact"/>
            </w:pPr>
            <w:r>
              <w:t xml:space="preserve">Yes (annual global </w:t>
            </w:r>
            <w:r>
              <w:lastRenderedPageBreak/>
              <w:t>Hackathon)</w:t>
            </w:r>
            <w:hyperlink r:id="rId92" w:anchor=":~:text=Take%20a%20closer%20look%20at,for%20Microsoft%20and%20its%20customers">
              <w:r>
                <w:rPr>
                  <w:rStyle w:val="Hyperlink"/>
                </w:rPr>
                <w:t>[4]</w:t>
              </w:r>
            </w:hyperlink>
          </w:p>
        </w:tc>
        <w:tc>
          <w:tcPr>
            <w:tcW w:w="0" w:type="auto"/>
          </w:tcPr>
          <w:p w14:paraId="74BD88E4" w14:textId="77777777" w:rsidR="00BA4C25" w:rsidRDefault="00BA4C25" w:rsidP="00310EF3">
            <w:pPr>
              <w:pStyle w:val="Compact"/>
            </w:pPr>
            <w:r>
              <w:lastRenderedPageBreak/>
              <w:t>Agile squads (</w:t>
            </w:r>
            <w:proofErr w:type="spellStart"/>
            <w:r>
              <w:t>Engineering+product</w:t>
            </w:r>
            <w:proofErr w:type="spellEnd"/>
            <w:r>
              <w:t>)</w:t>
            </w:r>
          </w:p>
        </w:tc>
        <w:tc>
          <w:tcPr>
            <w:tcW w:w="0" w:type="auto"/>
          </w:tcPr>
          <w:p w14:paraId="26399B6D" w14:textId="77777777" w:rsidR="00BA4C25" w:rsidRDefault="00BA4C25" w:rsidP="00310EF3">
            <w:pPr>
              <w:pStyle w:val="Compact"/>
            </w:pPr>
            <w:r>
              <w:t>Hybrid 3d onsite baseline</w:t>
            </w:r>
            <w:hyperlink r:id="rId93" w:anchor=":~:text=Amazon%20%20escalated%20from%20a,expectations%20after%20looser%20post%E2%80%91pandemic%20flexibility">
              <w:r>
                <w:rPr>
                  <w:rStyle w:val="Hyperlink"/>
                </w:rPr>
                <w:t>[34]</w:t>
              </w:r>
            </w:hyperlink>
          </w:p>
        </w:tc>
        <w:tc>
          <w:tcPr>
            <w:tcW w:w="0" w:type="auto"/>
          </w:tcPr>
          <w:p w14:paraId="0B0C5D2C" w14:textId="77777777" w:rsidR="00BA4C25" w:rsidRDefault="00BA4C25" w:rsidP="00310EF3">
            <w:pPr>
              <w:pStyle w:val="Compact"/>
            </w:pPr>
            <w:r>
              <w:t>LinkedIn Learning, mentorshi</w:t>
            </w:r>
            <w:r>
              <w:lastRenderedPageBreak/>
              <w:t>p programs</w:t>
            </w:r>
          </w:p>
        </w:tc>
      </w:tr>
      <w:tr w:rsidR="00BA4C25" w14:paraId="7E6D6BE7" w14:textId="77777777" w:rsidTr="00310EF3">
        <w:tc>
          <w:tcPr>
            <w:tcW w:w="0" w:type="auto"/>
          </w:tcPr>
          <w:p w14:paraId="7F6CDB5A" w14:textId="77777777" w:rsidR="00BA4C25" w:rsidRDefault="00BA4C25" w:rsidP="00310EF3">
            <w:pPr>
              <w:pStyle w:val="Compact"/>
            </w:pPr>
            <w:r>
              <w:rPr>
                <w:b/>
                <w:bCs/>
              </w:rPr>
              <w:t>Amazon</w:t>
            </w:r>
          </w:p>
        </w:tc>
        <w:tc>
          <w:tcPr>
            <w:tcW w:w="0" w:type="auto"/>
          </w:tcPr>
          <w:p w14:paraId="0E2819D6" w14:textId="77777777" w:rsidR="00BA4C25" w:rsidRDefault="00BA4C25" w:rsidP="00310EF3">
            <w:pPr>
              <w:pStyle w:val="Compact"/>
            </w:pPr>
            <w:r>
              <w:t>AWS Lab, internal innovation groups</w:t>
            </w:r>
          </w:p>
        </w:tc>
        <w:tc>
          <w:tcPr>
            <w:tcW w:w="0" w:type="auto"/>
          </w:tcPr>
          <w:p w14:paraId="3373F03F" w14:textId="77777777" w:rsidR="00BA4C25" w:rsidRDefault="00BA4C25" w:rsidP="00310EF3">
            <w:pPr>
              <w:pStyle w:val="Compact"/>
            </w:pPr>
            <w:r>
              <w:t>Occasional hackathons</w:t>
            </w:r>
          </w:p>
        </w:tc>
        <w:tc>
          <w:tcPr>
            <w:tcW w:w="0" w:type="auto"/>
          </w:tcPr>
          <w:p w14:paraId="01D481FF" w14:textId="77777777" w:rsidR="00BA4C25" w:rsidRDefault="00BA4C25" w:rsidP="00310EF3">
            <w:pPr>
              <w:pStyle w:val="Compact"/>
            </w:pPr>
            <w:r>
              <w:t>Two-pizza teams (≤10 ppl)</w:t>
            </w:r>
            <w:hyperlink r:id="rId94" w:anchor=":~:text=The%20concept%20of%20Amazon%E2%80%99s%20two,performing%20teams%20at%20Amazon">
              <w:r>
                <w:rPr>
                  <w:rStyle w:val="Hyperlink"/>
                </w:rPr>
                <w:t>[5]</w:t>
              </w:r>
            </w:hyperlink>
          </w:p>
        </w:tc>
        <w:tc>
          <w:tcPr>
            <w:tcW w:w="0" w:type="auto"/>
          </w:tcPr>
          <w:p w14:paraId="508BD6B2" w14:textId="77777777" w:rsidR="00BA4C25" w:rsidRDefault="00BA4C25" w:rsidP="00310EF3">
            <w:pPr>
              <w:pStyle w:val="Compact"/>
            </w:pPr>
            <w:r>
              <w:t>3d onsite mandate (moving to 5d)</w:t>
            </w:r>
            <w:hyperlink r:id="rId95" w:anchor=":~:text=Amazon%20%20escalated%20from%20a,expectations%20after%20looser%20post%E2%80%91pandemic%20flexibility">
              <w:r>
                <w:rPr>
                  <w:rStyle w:val="Hyperlink"/>
                </w:rPr>
                <w:t>[34]</w:t>
              </w:r>
            </w:hyperlink>
          </w:p>
        </w:tc>
        <w:tc>
          <w:tcPr>
            <w:tcW w:w="0" w:type="auto"/>
          </w:tcPr>
          <w:p w14:paraId="1FB85A50" w14:textId="77777777" w:rsidR="00BA4C25" w:rsidRDefault="00BA4C25" w:rsidP="00310EF3">
            <w:pPr>
              <w:pStyle w:val="Compact"/>
            </w:pPr>
            <w:r>
              <w:t>Career Choice tuition, AWS Tech U &amp; MLU trainings</w:t>
            </w:r>
            <w:hyperlink r:id="rId96" w:anchor=":~:text=The%20Career%20Choice%20program%2C%20established,and%20has%20been%20particularly%20impactful">
              <w:r>
                <w:rPr>
                  <w:rStyle w:val="Hyperlink"/>
                </w:rPr>
                <w:t>[29]</w:t>
              </w:r>
            </w:hyperlink>
          </w:p>
        </w:tc>
      </w:tr>
      <w:tr w:rsidR="00BA4C25" w14:paraId="4EF82B6D" w14:textId="77777777" w:rsidTr="00310EF3">
        <w:tc>
          <w:tcPr>
            <w:tcW w:w="0" w:type="auto"/>
          </w:tcPr>
          <w:p w14:paraId="46D169A4" w14:textId="77777777" w:rsidR="00BA4C25" w:rsidRDefault="00BA4C25" w:rsidP="00310EF3">
            <w:pPr>
              <w:pStyle w:val="Compact"/>
            </w:pPr>
            <w:r>
              <w:rPr>
                <w:b/>
                <w:bCs/>
              </w:rPr>
              <w:t>Meta</w:t>
            </w:r>
          </w:p>
        </w:tc>
        <w:tc>
          <w:tcPr>
            <w:tcW w:w="0" w:type="auto"/>
          </w:tcPr>
          <w:p w14:paraId="6ACE81A2" w14:textId="77777777" w:rsidR="00BA4C25" w:rsidRDefault="00BA4C25" w:rsidP="00310EF3">
            <w:pPr>
              <w:pStyle w:val="Compact"/>
            </w:pPr>
            <w:r>
              <w:t>In-house incubators</w:t>
            </w:r>
          </w:p>
        </w:tc>
        <w:tc>
          <w:tcPr>
            <w:tcW w:w="0" w:type="auto"/>
          </w:tcPr>
          <w:p w14:paraId="0F500184" w14:textId="77777777" w:rsidR="00BA4C25" w:rsidRDefault="00BA4C25" w:rsidP="00310EF3">
            <w:pPr>
              <w:pStyle w:val="Compact"/>
            </w:pPr>
            <w:r>
              <w:t>Yes (Camp Hackathons)</w:t>
            </w:r>
          </w:p>
        </w:tc>
        <w:tc>
          <w:tcPr>
            <w:tcW w:w="0" w:type="auto"/>
          </w:tcPr>
          <w:p w14:paraId="0B56DA88" w14:textId="77777777" w:rsidR="00BA4C25" w:rsidRDefault="00BA4C25" w:rsidP="00310EF3">
            <w:pPr>
              <w:pStyle w:val="Compact"/>
            </w:pPr>
            <w:r>
              <w:t>Product-centric squads (FB/IG/WhatsApp separate)</w:t>
            </w:r>
          </w:p>
        </w:tc>
        <w:tc>
          <w:tcPr>
            <w:tcW w:w="0" w:type="auto"/>
          </w:tcPr>
          <w:p w14:paraId="1E0A4204" w14:textId="77777777" w:rsidR="00BA4C25" w:rsidRDefault="00BA4C25" w:rsidP="00310EF3">
            <w:pPr>
              <w:pStyle w:val="Compact"/>
            </w:pPr>
            <w:r>
              <w:t>Hybrid 3d onsite (strict enforcement)</w:t>
            </w:r>
            <w:hyperlink r:id="rId97" w:anchor=":~:text=Apple%20%20%2017%20to,exceptions%20for%20originally%20remote%20hires">
              <w:r>
                <w:rPr>
                  <w:rStyle w:val="Hyperlink"/>
                </w:rPr>
                <w:t>[11]</w:t>
              </w:r>
            </w:hyperlink>
          </w:p>
        </w:tc>
        <w:tc>
          <w:tcPr>
            <w:tcW w:w="0" w:type="auto"/>
          </w:tcPr>
          <w:p w14:paraId="0A93462F" w14:textId="77777777" w:rsidR="00BA4C25" w:rsidRDefault="00BA4C25" w:rsidP="00310EF3">
            <w:pPr>
              <w:pStyle w:val="Compact"/>
            </w:pPr>
            <w:r>
              <w:t>Internal bootcamps (Meta University), mentorship</w:t>
            </w:r>
          </w:p>
        </w:tc>
      </w:tr>
      <w:tr w:rsidR="00BA4C25" w14:paraId="5FA03620" w14:textId="77777777" w:rsidTr="00310EF3">
        <w:tc>
          <w:tcPr>
            <w:tcW w:w="0" w:type="auto"/>
          </w:tcPr>
          <w:p w14:paraId="21A6D0D6" w14:textId="77777777" w:rsidR="00BA4C25" w:rsidRDefault="00BA4C25" w:rsidP="00310EF3">
            <w:pPr>
              <w:pStyle w:val="Compact"/>
            </w:pPr>
            <w:r>
              <w:rPr>
                <w:b/>
                <w:bCs/>
              </w:rPr>
              <w:t>Apple</w:t>
            </w:r>
          </w:p>
        </w:tc>
        <w:tc>
          <w:tcPr>
            <w:tcW w:w="0" w:type="auto"/>
          </w:tcPr>
          <w:p w14:paraId="17A66C39" w14:textId="77777777" w:rsidR="00BA4C25" w:rsidRDefault="00BA4C25" w:rsidP="00310EF3">
            <w:pPr>
              <w:pStyle w:val="Compact"/>
            </w:pPr>
            <w:r>
              <w:t>Functional R&amp;D groups (Apple U curriculum)</w:t>
            </w:r>
            <w:hyperlink r:id="rId98" w:anchor=":~:text=The%20company%20is%20organized%20around,ALL%20RIGHTS">
              <w:r>
                <w:rPr>
                  <w:rStyle w:val="Hyperlink"/>
                </w:rPr>
                <w:t>[9]</w:t>
              </w:r>
            </w:hyperlink>
          </w:p>
        </w:tc>
        <w:tc>
          <w:tcPr>
            <w:tcW w:w="0" w:type="auto"/>
          </w:tcPr>
          <w:p w14:paraId="66928F4F" w14:textId="77777777" w:rsidR="00BA4C25" w:rsidRDefault="00BA4C25" w:rsidP="00310EF3">
            <w:pPr>
              <w:pStyle w:val="Compact"/>
            </w:pPr>
            <w:r>
              <w:t>Limited publicly</w:t>
            </w:r>
          </w:p>
        </w:tc>
        <w:tc>
          <w:tcPr>
            <w:tcW w:w="0" w:type="auto"/>
          </w:tcPr>
          <w:p w14:paraId="1F90CA47" w14:textId="77777777" w:rsidR="00BA4C25" w:rsidRDefault="00BA4C25" w:rsidP="00310EF3">
            <w:pPr>
              <w:pStyle w:val="Compact"/>
            </w:pPr>
            <w:r>
              <w:t>Functional teams (no GMs)</w:t>
            </w:r>
            <w:hyperlink r:id="rId99" w:anchor=":~:text=The%20company%20is%20organized%20around,ALL%20RIGHTS">
              <w:r>
                <w:rPr>
                  <w:rStyle w:val="Hyperlink"/>
                </w:rPr>
                <w:t>[9]</w:t>
              </w:r>
            </w:hyperlink>
          </w:p>
        </w:tc>
        <w:tc>
          <w:tcPr>
            <w:tcW w:w="0" w:type="auto"/>
          </w:tcPr>
          <w:p w14:paraId="10ACD3F2" w14:textId="77777777" w:rsidR="00BA4C25" w:rsidRDefault="00BA4C25" w:rsidP="00310EF3">
            <w:pPr>
              <w:pStyle w:val="Compact"/>
            </w:pPr>
            <w:r>
              <w:t>3d onsite required</w:t>
            </w:r>
            <w:hyperlink r:id="rId100" w:anchor=":~:text=Apple%20%20%2017%20to,exceptions%20for%20originally%20remote%20hires">
              <w:r>
                <w:rPr>
                  <w:rStyle w:val="Hyperlink"/>
                </w:rPr>
                <w:t>[11]</w:t>
              </w:r>
            </w:hyperlink>
          </w:p>
        </w:tc>
        <w:tc>
          <w:tcPr>
            <w:tcW w:w="0" w:type="auto"/>
          </w:tcPr>
          <w:p w14:paraId="514BAFB3" w14:textId="77777777" w:rsidR="00BA4C25" w:rsidRDefault="00BA4C25" w:rsidP="00310EF3">
            <w:pPr>
              <w:pStyle w:val="Compact"/>
            </w:pPr>
            <w:r>
              <w:t>Apple University, leader-led training</w:t>
            </w:r>
          </w:p>
        </w:tc>
      </w:tr>
      <w:tr w:rsidR="00BA4C25" w14:paraId="04D51C9E" w14:textId="77777777" w:rsidTr="00310EF3">
        <w:tc>
          <w:tcPr>
            <w:tcW w:w="0" w:type="auto"/>
          </w:tcPr>
          <w:p w14:paraId="20494A23" w14:textId="77777777" w:rsidR="00BA4C25" w:rsidRDefault="00BA4C25" w:rsidP="00310EF3">
            <w:pPr>
              <w:pStyle w:val="Compact"/>
            </w:pPr>
            <w:r>
              <w:rPr>
                <w:b/>
                <w:bCs/>
              </w:rPr>
              <w:t>Startups</w:t>
            </w:r>
          </w:p>
        </w:tc>
        <w:tc>
          <w:tcPr>
            <w:tcW w:w="0" w:type="auto"/>
          </w:tcPr>
          <w:p w14:paraId="36ADD265" w14:textId="77777777" w:rsidR="00BA4C25" w:rsidRDefault="00BA4C25" w:rsidP="00310EF3">
            <w:pPr>
              <w:pStyle w:val="Compact"/>
            </w:pPr>
            <w:r>
              <w:t>Varies (often lightweight)</w:t>
            </w:r>
          </w:p>
        </w:tc>
        <w:tc>
          <w:tcPr>
            <w:tcW w:w="0" w:type="auto"/>
          </w:tcPr>
          <w:p w14:paraId="456D3094" w14:textId="77777777" w:rsidR="00BA4C25" w:rsidRDefault="00BA4C25" w:rsidP="00310EF3">
            <w:pPr>
              <w:pStyle w:val="Compact"/>
            </w:pPr>
            <w:r>
              <w:t>Common (hackathons, hack days)</w:t>
            </w:r>
          </w:p>
        </w:tc>
        <w:tc>
          <w:tcPr>
            <w:tcW w:w="0" w:type="auto"/>
          </w:tcPr>
          <w:p w14:paraId="08ED66F9" w14:textId="77777777" w:rsidR="00BA4C25" w:rsidRDefault="00BA4C25" w:rsidP="00310EF3">
            <w:pPr>
              <w:pStyle w:val="Compact"/>
            </w:pPr>
            <w:r>
              <w:t>Small cross-functional teams</w:t>
            </w:r>
          </w:p>
        </w:tc>
        <w:tc>
          <w:tcPr>
            <w:tcW w:w="0" w:type="auto"/>
          </w:tcPr>
          <w:p w14:paraId="169423B2" w14:textId="77777777" w:rsidR="00BA4C25" w:rsidRDefault="00BA4C25" w:rsidP="00310EF3">
            <w:pPr>
              <w:pStyle w:val="Compact"/>
            </w:pPr>
            <w:r>
              <w:t>Often remote-first or fully flexible</w:t>
            </w:r>
            <w:hyperlink r:id="rId101" w:anchor=":~:text=,Victor%2C%20Product%20Manager%2C%20GitLab">
              <w:r>
                <w:rPr>
                  <w:rStyle w:val="Hyperlink"/>
                </w:rPr>
                <w:t>[26]</w:t>
              </w:r>
            </w:hyperlink>
          </w:p>
        </w:tc>
        <w:tc>
          <w:tcPr>
            <w:tcW w:w="0" w:type="auto"/>
          </w:tcPr>
          <w:p w14:paraId="4C2A10D8" w14:textId="77777777" w:rsidR="00BA4C25" w:rsidRDefault="00BA4C25" w:rsidP="00310EF3">
            <w:pPr>
              <w:pStyle w:val="Compact"/>
            </w:pPr>
            <w:r>
              <w:t>Emphasis on learning &amp; transparency (e.g. GitLab)</w:t>
            </w:r>
            <w:hyperlink r:id="rId102" w:anchor=":~:text=GitLab%20is%20one%20of%20the,65%20countries%20around%20the%20world">
              <w:r>
                <w:rPr>
                  <w:rStyle w:val="Hyperlink"/>
                </w:rPr>
                <w:t>[25]</w:t>
              </w:r>
            </w:hyperlink>
          </w:p>
        </w:tc>
      </w:tr>
    </w:tbl>
    <w:p w14:paraId="7EB78D52" w14:textId="77777777" w:rsidR="00BA4C25" w:rsidRDefault="00BA4C25" w:rsidP="00BA4C25">
      <w:pPr>
        <w:pStyle w:val="BodyText"/>
      </w:pPr>
      <w:r>
        <w:rPr>
          <w:i/>
          <w:iCs/>
        </w:rPr>
        <w:t>Table: Comparison of innovation and work practices (major tech firms).</w:t>
      </w:r>
    </w:p>
    <w:p w14:paraId="62B57E45" w14:textId="77777777" w:rsidR="00BA4C25" w:rsidRDefault="00BA4C25" w:rsidP="00BA4C25">
      <w:pPr>
        <w:pStyle w:val="Heading4"/>
      </w:pPr>
      <w:bookmarkStart w:id="75" w:name="talent-build-vs.-buy-trade-offs"/>
      <w:bookmarkEnd w:id="74"/>
      <w:r>
        <w:t>Talent: Build vs. Buy Trade-offs</w:t>
      </w:r>
    </w:p>
    <w:tbl>
      <w:tblPr>
        <w:tblStyle w:val="Table"/>
        <w:tblW w:w="0" w:type="auto"/>
        <w:tblLook w:val="0020" w:firstRow="1" w:lastRow="0" w:firstColumn="0" w:lastColumn="0" w:noHBand="0" w:noVBand="0"/>
      </w:tblPr>
      <w:tblGrid>
        <w:gridCol w:w="1776"/>
        <w:gridCol w:w="4134"/>
        <w:gridCol w:w="3450"/>
      </w:tblGrid>
      <w:tr w:rsidR="00BA4C25" w14:paraId="4B6371D1" w14:textId="77777777" w:rsidTr="00310EF3">
        <w:trPr>
          <w:cnfStyle w:val="100000000000" w:firstRow="1" w:lastRow="0" w:firstColumn="0" w:lastColumn="0" w:oddVBand="0" w:evenVBand="0" w:oddHBand="0" w:evenHBand="0" w:firstRowFirstColumn="0" w:firstRowLastColumn="0" w:lastRowFirstColumn="0" w:lastRowLastColumn="0"/>
          <w:tblHeader/>
        </w:trPr>
        <w:tc>
          <w:tcPr>
            <w:tcW w:w="0" w:type="auto"/>
          </w:tcPr>
          <w:p w14:paraId="67BA0417" w14:textId="77777777" w:rsidR="00BA4C25" w:rsidRDefault="00BA4C25" w:rsidP="00310EF3">
            <w:pPr>
              <w:pStyle w:val="Compact"/>
            </w:pPr>
            <w:r>
              <w:t>Factor</w:t>
            </w:r>
          </w:p>
        </w:tc>
        <w:tc>
          <w:tcPr>
            <w:tcW w:w="0" w:type="auto"/>
          </w:tcPr>
          <w:p w14:paraId="663BDD31" w14:textId="77777777" w:rsidR="00BA4C25" w:rsidRDefault="00BA4C25" w:rsidP="00310EF3">
            <w:pPr>
              <w:pStyle w:val="Compact"/>
            </w:pPr>
            <w:r>
              <w:rPr>
                <w:b/>
                <w:bCs/>
              </w:rPr>
              <w:t>Build (Internal Dev.)</w:t>
            </w:r>
          </w:p>
        </w:tc>
        <w:tc>
          <w:tcPr>
            <w:tcW w:w="0" w:type="auto"/>
          </w:tcPr>
          <w:p w14:paraId="21A17DCA" w14:textId="77777777" w:rsidR="00BA4C25" w:rsidRDefault="00BA4C25" w:rsidP="00310EF3">
            <w:pPr>
              <w:pStyle w:val="Compact"/>
            </w:pPr>
            <w:r>
              <w:rPr>
                <w:b/>
                <w:bCs/>
              </w:rPr>
              <w:t>Buy (External Hire)</w:t>
            </w:r>
          </w:p>
        </w:tc>
      </w:tr>
      <w:tr w:rsidR="00BA4C25" w14:paraId="7629E8FA" w14:textId="77777777" w:rsidTr="00310EF3">
        <w:tc>
          <w:tcPr>
            <w:tcW w:w="0" w:type="auto"/>
          </w:tcPr>
          <w:p w14:paraId="41124B0C" w14:textId="77777777" w:rsidR="00BA4C25" w:rsidRDefault="00BA4C25" w:rsidP="00310EF3">
            <w:pPr>
              <w:pStyle w:val="Compact"/>
            </w:pPr>
            <w:r>
              <w:t>Speed to Productivity</w:t>
            </w:r>
          </w:p>
        </w:tc>
        <w:tc>
          <w:tcPr>
            <w:tcW w:w="0" w:type="auto"/>
          </w:tcPr>
          <w:p w14:paraId="75D5E951" w14:textId="77777777" w:rsidR="00BA4C25" w:rsidRDefault="00BA4C25" w:rsidP="00310EF3">
            <w:pPr>
              <w:pStyle w:val="Compact"/>
            </w:pPr>
            <w:r>
              <w:t>Slower (needs ramp-up/training)</w:t>
            </w:r>
          </w:p>
        </w:tc>
        <w:tc>
          <w:tcPr>
            <w:tcW w:w="0" w:type="auto"/>
          </w:tcPr>
          <w:p w14:paraId="2A64C017" w14:textId="77777777" w:rsidR="00BA4C25" w:rsidRDefault="00BA4C25" w:rsidP="00310EF3">
            <w:pPr>
              <w:pStyle w:val="Compact"/>
            </w:pPr>
            <w:r>
              <w:t>Faster (brings ready skills)</w:t>
            </w:r>
          </w:p>
        </w:tc>
      </w:tr>
      <w:tr w:rsidR="00BA4C25" w14:paraId="2784FA18" w14:textId="77777777" w:rsidTr="00310EF3">
        <w:tc>
          <w:tcPr>
            <w:tcW w:w="0" w:type="auto"/>
          </w:tcPr>
          <w:p w14:paraId="40DBA89F" w14:textId="77777777" w:rsidR="00BA4C25" w:rsidRDefault="00BA4C25" w:rsidP="00310EF3">
            <w:pPr>
              <w:pStyle w:val="Compact"/>
            </w:pPr>
            <w:r>
              <w:t>Cost</w:t>
            </w:r>
          </w:p>
        </w:tc>
        <w:tc>
          <w:tcPr>
            <w:tcW w:w="0" w:type="auto"/>
          </w:tcPr>
          <w:p w14:paraId="45E0A185" w14:textId="77777777" w:rsidR="00BA4C25" w:rsidRDefault="00BA4C25" w:rsidP="00310EF3">
            <w:pPr>
              <w:pStyle w:val="Compact"/>
            </w:pPr>
            <w:r>
              <w:t>Lower salaries but training investment (saves ~10–12 hiring days)</w:t>
            </w:r>
            <w:hyperlink r:id="rId103" w:anchor=":~:text=At%20the%20peak%20of%20the,by%2010%20to%2012%20days">
              <w:r>
                <w:rPr>
                  <w:rStyle w:val="Hyperlink"/>
                </w:rPr>
                <w:t>[27]</w:t>
              </w:r>
            </w:hyperlink>
          </w:p>
        </w:tc>
        <w:tc>
          <w:tcPr>
            <w:tcW w:w="0" w:type="auto"/>
          </w:tcPr>
          <w:p w14:paraId="55A14947" w14:textId="77777777" w:rsidR="00BA4C25" w:rsidRDefault="00BA4C25" w:rsidP="00310EF3">
            <w:pPr>
              <w:pStyle w:val="Compact"/>
            </w:pPr>
            <w:r>
              <w:t>Higher salaries/recruiting costs</w:t>
            </w:r>
          </w:p>
        </w:tc>
      </w:tr>
      <w:tr w:rsidR="00BA4C25" w14:paraId="499ABAE4" w14:textId="77777777" w:rsidTr="00310EF3">
        <w:tc>
          <w:tcPr>
            <w:tcW w:w="0" w:type="auto"/>
          </w:tcPr>
          <w:p w14:paraId="337B2145" w14:textId="77777777" w:rsidR="00BA4C25" w:rsidRDefault="00BA4C25" w:rsidP="00310EF3">
            <w:pPr>
              <w:pStyle w:val="Compact"/>
            </w:pPr>
            <w:r>
              <w:lastRenderedPageBreak/>
              <w:t>Cultural Fit</w:t>
            </w:r>
          </w:p>
        </w:tc>
        <w:tc>
          <w:tcPr>
            <w:tcW w:w="0" w:type="auto"/>
          </w:tcPr>
          <w:p w14:paraId="15B81089" w14:textId="77777777" w:rsidR="00BA4C25" w:rsidRDefault="00BA4C25" w:rsidP="00310EF3">
            <w:pPr>
              <w:pStyle w:val="Compact"/>
            </w:pPr>
            <w:r>
              <w:t>Higher (familiar with values/processes)</w:t>
            </w:r>
            <w:hyperlink r:id="rId104" w:anchor=":~:text=At%20the%20peak%20of%20the,by%2010%20to%2012%20days">
              <w:r>
                <w:rPr>
                  <w:rStyle w:val="Hyperlink"/>
                </w:rPr>
                <w:t>[27]</w:t>
              </w:r>
            </w:hyperlink>
          </w:p>
        </w:tc>
        <w:tc>
          <w:tcPr>
            <w:tcW w:w="0" w:type="auto"/>
          </w:tcPr>
          <w:p w14:paraId="515F21A6" w14:textId="77777777" w:rsidR="00BA4C25" w:rsidRDefault="00BA4C25" w:rsidP="00310EF3">
            <w:pPr>
              <w:pStyle w:val="Compact"/>
            </w:pPr>
            <w:r>
              <w:t>Risk of mismatch</w:t>
            </w:r>
          </w:p>
        </w:tc>
      </w:tr>
      <w:tr w:rsidR="00BA4C25" w14:paraId="31DDC75B" w14:textId="77777777" w:rsidTr="00310EF3">
        <w:tc>
          <w:tcPr>
            <w:tcW w:w="0" w:type="auto"/>
          </w:tcPr>
          <w:p w14:paraId="500091A5" w14:textId="77777777" w:rsidR="00BA4C25" w:rsidRDefault="00BA4C25" w:rsidP="00310EF3">
            <w:pPr>
              <w:pStyle w:val="Compact"/>
            </w:pPr>
            <w:r>
              <w:t>Retention</w:t>
            </w:r>
          </w:p>
        </w:tc>
        <w:tc>
          <w:tcPr>
            <w:tcW w:w="0" w:type="auto"/>
          </w:tcPr>
          <w:p w14:paraId="40E05875" w14:textId="77777777" w:rsidR="00BA4C25" w:rsidRDefault="00BA4C25" w:rsidP="00310EF3">
            <w:pPr>
              <w:pStyle w:val="Compact"/>
            </w:pPr>
            <w:r>
              <w:t>Greater (94% stay if learning is offered)</w:t>
            </w:r>
            <w:hyperlink r:id="rId105" w:anchor=":~:text=When%2094,competitive%20advantage%20through%20your%20people">
              <w:r>
                <w:rPr>
                  <w:rStyle w:val="Hyperlink"/>
                </w:rPr>
                <w:t>[21]</w:t>
              </w:r>
            </w:hyperlink>
          </w:p>
        </w:tc>
        <w:tc>
          <w:tcPr>
            <w:tcW w:w="0" w:type="auto"/>
          </w:tcPr>
          <w:p w14:paraId="79AE6175" w14:textId="77777777" w:rsidR="00BA4C25" w:rsidRDefault="00BA4C25" w:rsidP="00310EF3">
            <w:pPr>
              <w:pStyle w:val="Compact"/>
            </w:pPr>
            <w:r>
              <w:t>Lower (external hires have weaker loyalty)</w:t>
            </w:r>
          </w:p>
        </w:tc>
      </w:tr>
      <w:tr w:rsidR="00BA4C25" w14:paraId="2F2D5CCA" w14:textId="77777777" w:rsidTr="00310EF3">
        <w:tc>
          <w:tcPr>
            <w:tcW w:w="0" w:type="auto"/>
          </w:tcPr>
          <w:p w14:paraId="2435BFA8" w14:textId="77777777" w:rsidR="00BA4C25" w:rsidRDefault="00BA4C25" w:rsidP="00310EF3">
            <w:pPr>
              <w:pStyle w:val="Compact"/>
            </w:pPr>
            <w:r>
              <w:t>Innovation Impact</w:t>
            </w:r>
          </w:p>
        </w:tc>
        <w:tc>
          <w:tcPr>
            <w:tcW w:w="0" w:type="auto"/>
          </w:tcPr>
          <w:p w14:paraId="3D066274" w14:textId="77777777" w:rsidR="00BA4C25" w:rsidRDefault="00BA4C25" w:rsidP="00310EF3">
            <w:pPr>
              <w:pStyle w:val="Compact"/>
            </w:pPr>
            <w:r>
              <w:t>Builds long-term skills; may lag cutting-edge</w:t>
            </w:r>
          </w:p>
        </w:tc>
        <w:tc>
          <w:tcPr>
            <w:tcW w:w="0" w:type="auto"/>
          </w:tcPr>
          <w:p w14:paraId="38FBCE7D" w14:textId="77777777" w:rsidR="00BA4C25" w:rsidRDefault="00BA4C25" w:rsidP="00310EF3">
            <w:pPr>
              <w:pStyle w:val="Compact"/>
            </w:pPr>
            <w:r>
              <w:t>Infuses new ideas/tech (good for key breakthroughs)</w:t>
            </w:r>
          </w:p>
        </w:tc>
      </w:tr>
      <w:tr w:rsidR="00BA4C25" w14:paraId="734D3FBB" w14:textId="77777777" w:rsidTr="00310EF3">
        <w:tc>
          <w:tcPr>
            <w:tcW w:w="0" w:type="auto"/>
          </w:tcPr>
          <w:p w14:paraId="7A4D80E1" w14:textId="77777777" w:rsidR="00BA4C25" w:rsidRDefault="00BA4C25" w:rsidP="00310EF3">
            <w:pPr>
              <w:pStyle w:val="Compact"/>
            </w:pPr>
            <w:r>
              <w:t>Example</w:t>
            </w:r>
          </w:p>
        </w:tc>
        <w:tc>
          <w:tcPr>
            <w:tcW w:w="0" w:type="auto"/>
          </w:tcPr>
          <w:p w14:paraId="0A562D3B" w14:textId="77777777" w:rsidR="00BA4C25" w:rsidRDefault="00BA4C25" w:rsidP="00310EF3">
            <w:pPr>
              <w:pStyle w:val="Compact"/>
            </w:pPr>
            <w:r>
              <w:t>Google’s g2g training</w:t>
            </w:r>
            <w:hyperlink r:id="rId106" w:anchor=":~:text=At%20Google%2C%2080,from%20every%20department%20of%20Google">
              <w:r>
                <w:rPr>
                  <w:rStyle w:val="Hyperlink"/>
                </w:rPr>
                <w:t>[3]</w:t>
              </w:r>
            </w:hyperlink>
            <w:r>
              <w:t>; Amazon Career Choice</w:t>
            </w:r>
            <w:hyperlink r:id="rId107" w:anchor=":~:text=The%20Career%20Choice%20program%2C%20established,and%20has%20been%20particularly%20impactful">
              <w:r>
                <w:rPr>
                  <w:rStyle w:val="Hyperlink"/>
                </w:rPr>
                <w:t>[29]</w:t>
              </w:r>
            </w:hyperlink>
          </w:p>
        </w:tc>
        <w:tc>
          <w:tcPr>
            <w:tcW w:w="0" w:type="auto"/>
          </w:tcPr>
          <w:p w14:paraId="2711DCB8" w14:textId="765BA65E" w:rsidR="00BA4C25" w:rsidRDefault="00BA4C25" w:rsidP="00310EF3">
            <w:pPr>
              <w:pStyle w:val="Compact"/>
            </w:pPr>
            <w:r>
              <w:t xml:space="preserve">Tech companies </w:t>
            </w:r>
            <w:r w:rsidR="002837DD">
              <w:t xml:space="preserve">are </w:t>
            </w:r>
            <w:r>
              <w:t>hiring AI/ML talent from competitors</w:t>
            </w:r>
          </w:p>
        </w:tc>
      </w:tr>
    </w:tbl>
    <w:p w14:paraId="7592CE4F" w14:textId="77777777" w:rsidR="00BA4C25" w:rsidRDefault="00BA4C25" w:rsidP="00BA4C25">
      <w:pPr>
        <w:pStyle w:val="BodyText"/>
      </w:pPr>
      <w:r>
        <w:rPr>
          <w:i/>
          <w:iCs/>
        </w:rPr>
        <w:t>Table: Talent build vs. buy trade-offs.</w:t>
      </w:r>
    </w:p>
    <w:p w14:paraId="1C01A3C3" w14:textId="77777777" w:rsidR="00BA4C25" w:rsidRDefault="00BA4C25" w:rsidP="00BA4C25">
      <w:pPr>
        <w:pStyle w:val="Heading3"/>
      </w:pPr>
      <w:bookmarkStart w:id="76" w:name="X84d624e038192c59cb278940be60df565258ce0"/>
      <w:bookmarkStart w:id="77" w:name="_Toc224851646"/>
      <w:bookmarkEnd w:id="72"/>
      <w:bookmarkEnd w:id="75"/>
      <w:r>
        <w:t>Case Study: Amazon (Large Tech, Build-Driven Talent)</w:t>
      </w:r>
      <w:bookmarkEnd w:id="77"/>
    </w:p>
    <w:p w14:paraId="05F43B72" w14:textId="2C45A3BC" w:rsidR="00BA4C25" w:rsidRDefault="00BA4C25" w:rsidP="00BA4C25">
      <w:pPr>
        <w:pStyle w:val="FirstParagraph"/>
      </w:pPr>
      <w:r>
        <w:t xml:space="preserve">Amazon invested heavily in </w:t>
      </w:r>
      <w:r w:rsidR="002837DD">
        <w:rPr>
          <w:b/>
          <w:bCs/>
        </w:rPr>
        <w:t>building</w:t>
      </w:r>
      <w:r>
        <w:t xml:space="preserve"> programs to upskill its massive workforce. Its </w:t>
      </w:r>
      <w:r>
        <w:rPr>
          <w:i/>
          <w:iCs/>
        </w:rPr>
        <w:t>Career Choice</w:t>
      </w:r>
      <w:r>
        <w:t xml:space="preserve"> program (prepaid tuition) has trained </w:t>
      </w:r>
      <w:r>
        <w:rPr>
          <w:b/>
          <w:bCs/>
        </w:rPr>
        <w:t>250,000+</w:t>
      </w:r>
      <w:r>
        <w:t xml:space="preserve"> hourly employees in new fields</w:t>
      </w:r>
      <w:r w:rsidR="002837DD">
        <w:t xml:space="preserve"> [29], while its Machine Learning University offers free graduate-level courses to any engineer </w:t>
      </w:r>
      <w:hyperlink r:id="rId108" w:anchor=":~:text=As%20part%20of%20the%20Upskilling,employees%20through%20Machine%20Learning%20University">
        <w:r>
          <w:rPr>
            <w:rStyle w:val="Hyperlink"/>
          </w:rPr>
          <w:t>[35]</w:t>
        </w:r>
      </w:hyperlink>
      <w:r>
        <w:t xml:space="preserve">. Through the </w:t>
      </w:r>
      <w:r>
        <w:rPr>
          <w:b/>
          <w:bCs/>
        </w:rPr>
        <w:t>“Upskilling 2025”</w:t>
      </w:r>
      <w:r>
        <w:t xml:space="preserve"> pledge, Amazon has upskilled </w:t>
      </w:r>
      <w:r>
        <w:rPr>
          <w:i/>
          <w:iCs/>
        </w:rPr>
        <w:t>700,000</w:t>
      </w:r>
      <w:r>
        <w:t xml:space="preserve"> employees globally with certificates and apprenticeships</w:t>
      </w:r>
      <w:hyperlink r:id="rId109" w:anchor=":~:text=Amazon%20has%20upskilled%20over%20700%2C000,prepaid%20education%20and%20training%20programs">
        <w:r>
          <w:rPr>
            <w:rStyle w:val="Hyperlink"/>
          </w:rPr>
          <w:t>[30]</w:t>
        </w:r>
      </w:hyperlink>
      <w:r>
        <w:t xml:space="preserve">. Outcome: higher internal mobility and retention. Amazon reports that many graduates of these programs transition into higher-paying roles within the company rather than leaving, demonstrating cost savings compared to external hiring. For example, its robotics and IT apprenticeships include substantial pay raises upon completion, aligning </w:t>
      </w:r>
      <w:r w:rsidR="002837DD">
        <w:t>employees' growth with the company's</w:t>
      </w:r>
      <w:r>
        <w:t xml:space="preserve"> needs. This case shows that a strong build strategy can fill talent needs while improving loyalty and diversity.</w:t>
      </w:r>
    </w:p>
    <w:p w14:paraId="05994275" w14:textId="77777777" w:rsidR="00BA4C25" w:rsidRDefault="00BA4C25" w:rsidP="00BA4C25">
      <w:pPr>
        <w:pStyle w:val="Heading3"/>
      </w:pPr>
      <w:bookmarkStart w:id="78" w:name="case-study-salesforce-scale-up-leader"/>
      <w:bookmarkStart w:id="79" w:name="_Toc224851647"/>
      <w:bookmarkEnd w:id="76"/>
      <w:r>
        <w:t>Case Study: Salesforce (Scale-up Leader)</w:t>
      </w:r>
      <w:bookmarkEnd w:id="79"/>
    </w:p>
    <w:p w14:paraId="63974543" w14:textId="0B14BC2A" w:rsidR="00BA4C25" w:rsidRDefault="00BA4C25" w:rsidP="00BA4C25">
      <w:pPr>
        <w:pStyle w:val="FirstParagraph"/>
      </w:pPr>
      <w:r>
        <w:rPr>
          <w:i/>
          <w:iCs/>
        </w:rPr>
        <w:t>(Additional scale-up example)</w:t>
      </w:r>
      <w:r>
        <w:t xml:space="preserve"> Salesforce uses a “Talent Intelligence” program</w:t>
      </w:r>
      <w:r w:rsidR="009E14FE">
        <w:t xml:space="preserve"> that combines</w:t>
      </w:r>
      <w:r>
        <w:t xml:space="preserve"> </w:t>
      </w:r>
      <w:r>
        <w:rPr>
          <w:b/>
          <w:bCs/>
        </w:rPr>
        <w:t>internal learning</w:t>
      </w:r>
      <w:r>
        <w:t xml:space="preserve"> with selective hiring. It built a robust L&amp;D platform and leadership academy, </w:t>
      </w:r>
      <w:proofErr w:type="spellStart"/>
      <w:r w:rsidR="009E14FE">
        <w:t>emphasising</w:t>
      </w:r>
      <w:proofErr w:type="spellEnd"/>
      <w:r>
        <w:t xml:space="preserve"> “growth mindsets.” At the same time, Salesforce continues to hire (and acquire companies) to bring in new skills. Result: Salesforce consistently ranks high in employee retention and innovation (it spends ~20% of revenue on R&amp;D) while maintaining rigorous talent standards. This hybrid approach illustrates that build and buy can be complementary when balanced smartly.</w:t>
      </w:r>
    </w:p>
    <w:p w14:paraId="3D491579" w14:textId="77777777" w:rsidR="00BA4C25" w:rsidRDefault="00BA4C25" w:rsidP="00BA4C25">
      <w:pPr>
        <w:pStyle w:val="Heading3"/>
      </w:pPr>
      <w:bookmarkStart w:id="80" w:name="conclusion"/>
      <w:bookmarkStart w:id="81" w:name="_Toc224851648"/>
      <w:bookmarkEnd w:id="78"/>
      <w:r>
        <w:t>Conclusion</w:t>
      </w:r>
      <w:bookmarkEnd w:id="81"/>
    </w:p>
    <w:p w14:paraId="37C99FA5" w14:textId="11AE6338" w:rsidR="00BA4C25" w:rsidRDefault="00BA4C25" w:rsidP="00BA4C25">
      <w:pPr>
        <w:pStyle w:val="FirstParagraph"/>
      </w:pPr>
      <w:r>
        <w:t xml:space="preserve">Cultivating innovation and a future-ready workforce requires </w:t>
      </w:r>
      <w:r>
        <w:rPr>
          <w:b/>
          <w:bCs/>
        </w:rPr>
        <w:t>both cultural transformation and strategic talent management</w:t>
      </w:r>
      <w:r>
        <w:t xml:space="preserve">. By launching structured innovation programs (sprints, hackathons, intrapreneurship) and adopting a hybrid work model that supports creative collaboration, companies can spark new ideas and engage employees. Simultaneously, designing a sustainable talent ecosystem — one that invests in building employees’ skills, offers mentorship and career growth, and supplements with targeted hiring — ensures </w:t>
      </w:r>
      <w:proofErr w:type="spellStart"/>
      <w:r w:rsidR="009E14FE">
        <w:lastRenderedPageBreak/>
        <w:t>organisations</w:t>
      </w:r>
      <w:proofErr w:type="spellEnd"/>
      <w:r>
        <w:t xml:space="preserve"> have the right people to execute those ideas. The evidence is clear: companies with strong learning cultures innovate faster</w:t>
      </w:r>
      <w:hyperlink r:id="rId110" w:anchor=":~:text=Take%20a%20Tour">
        <w:r>
          <w:rPr>
            <w:rStyle w:val="Hyperlink"/>
          </w:rPr>
          <w:t>[20]</w:t>
        </w:r>
      </w:hyperlink>
      <w:r>
        <w:t xml:space="preserve"> and retain employees longer</w:t>
      </w:r>
      <w:hyperlink r:id="rId111" w:anchor=":~:text=When%2094,competitive%20advantage%20through%20your%20people">
        <w:r>
          <w:rPr>
            <w:rStyle w:val="Hyperlink"/>
          </w:rPr>
          <w:t>[21]</w:t>
        </w:r>
      </w:hyperlink>
      <w:hyperlink r:id="rId112" w:anchor=":~:text=On%20a%20third%20key%20measure%2C,the%20company%20millions%20of%20dollars">
        <w:r>
          <w:rPr>
            <w:rStyle w:val="Hyperlink"/>
          </w:rPr>
          <w:t>[15]</w:t>
        </w:r>
      </w:hyperlink>
      <w:r>
        <w:t xml:space="preserve">. The recommended roadmaps and KPIs provided here give leaders an actionable path to blend these initiatives. With careful implementation and change management, senior HR and executives can transform their </w:t>
      </w:r>
      <w:proofErr w:type="spellStart"/>
      <w:r w:rsidR="001A70EC">
        <w:t>organisations</w:t>
      </w:r>
      <w:proofErr w:type="spellEnd"/>
      <w:r>
        <w:t xml:space="preserve"> into engines of continuous innovation and growth.</w:t>
      </w:r>
    </w:p>
    <w:p w14:paraId="4CFE4ADE" w14:textId="4D63B0BD" w:rsidR="00BA4C25" w:rsidRDefault="00BA4C25" w:rsidP="00BA4C25">
      <w:pPr>
        <w:pStyle w:val="BodyText"/>
      </w:pPr>
      <w:r>
        <w:rPr>
          <w:b/>
          <w:bCs/>
        </w:rPr>
        <w:t>Sources:</w:t>
      </w:r>
      <w:r>
        <w:t xml:space="preserve"> Findings are drawn from tech company reports, blogs, and industry analyses, including </w:t>
      </w:r>
      <w:r w:rsidR="001A70EC">
        <w:t xml:space="preserve">official channels from Google and Amazon, as well as recent research on hybrid work and learning cultures </w:t>
      </w:r>
      <w:hyperlink r:id="rId113" w:anchor=":~:text=At%20Google%2C%2080,from%20every%20department%20of%20Google">
        <w:r>
          <w:rPr>
            <w:rStyle w:val="Hyperlink"/>
          </w:rPr>
          <w:t>[3]</w:t>
        </w:r>
      </w:hyperlink>
      <w:hyperlink r:id="rId114" w:anchor=":~:text=,and%20dramatically%20boosted%20retention%20rates">
        <w:r>
          <w:rPr>
            <w:rStyle w:val="Hyperlink"/>
          </w:rPr>
          <w:t>[14]</w:t>
        </w:r>
      </w:hyperlink>
      <w:hyperlink r:id="rId115" w:anchor=":~:text=The%20Career%20Choice%20program%2C%20established,and%20has%20been%20particularly%20impactful">
        <w:r>
          <w:rPr>
            <w:rStyle w:val="Hyperlink"/>
          </w:rPr>
          <w:t>[29]</w:t>
        </w:r>
      </w:hyperlink>
      <w:hyperlink r:id="rId116" w:anchor=":~:text=Take%20a%20Tour">
        <w:r>
          <w:rPr>
            <w:rStyle w:val="Hyperlink"/>
          </w:rPr>
          <w:t>[20]</w:t>
        </w:r>
      </w:hyperlink>
      <w:r>
        <w:t xml:space="preserve">. Charts and tables </w:t>
      </w:r>
      <w:proofErr w:type="spellStart"/>
      <w:r w:rsidR="001A70EC">
        <w:t>summarise</w:t>
      </w:r>
      <w:proofErr w:type="spellEnd"/>
      <w:r>
        <w:t xml:space="preserve"> industry practices and target metrics.</w:t>
      </w:r>
    </w:p>
    <w:bookmarkEnd w:id="62"/>
    <w:bookmarkEnd w:id="80"/>
    <w:p w14:paraId="528AFCE4" w14:textId="77777777" w:rsidR="00BA4C25" w:rsidRDefault="00BA4C25" w:rsidP="00BA4C25">
      <w:r>
        <w:pict w14:anchorId="46059ED7">
          <v:rect id="_x0000_i1025" style="width:0;height:1.5pt" o:hralign="center" o:hrstd="t" o:hr="t"/>
        </w:pict>
      </w:r>
    </w:p>
    <w:bookmarkStart w:id="82" w:name="citations"/>
    <w:p w14:paraId="3914934A" w14:textId="77777777" w:rsidR="00BA4C25" w:rsidRDefault="00BA4C25" w:rsidP="00BA4C25">
      <w:pPr>
        <w:pStyle w:val="FirstParagraph"/>
      </w:pPr>
      <w:r>
        <w:fldChar w:fldCharType="begin"/>
      </w:r>
      <w:r>
        <w:instrText>HYPERLINK "https://cloud.google.com/executive-insights/everyone-wants-a-culture-of-innovation-report-what-does-it-look-like-report" \l ":~:text=At%20Google%2C%20our%20employees%20are,product%20owners%20and%20visionary%20technologists" \h</w:instrText>
      </w:r>
      <w:r>
        <w:fldChar w:fldCharType="separate"/>
      </w:r>
      <w:r>
        <w:rPr>
          <w:rStyle w:val="Hyperlink"/>
        </w:rPr>
        <w:t>[1]</w:t>
      </w:r>
      <w:r>
        <w:fldChar w:fldCharType="end"/>
      </w:r>
      <w:r>
        <w:t xml:space="preserve"> Everyone wants a culture of innovation. </w:t>
      </w:r>
      <w:proofErr w:type="gramStart"/>
      <w:r>
        <w:t>So</w:t>
      </w:r>
      <w:proofErr w:type="gramEnd"/>
      <w:r>
        <w:t xml:space="preserve"> what does it look like? | Google Cloud</w:t>
      </w:r>
    </w:p>
    <w:p w14:paraId="65635D44" w14:textId="77777777" w:rsidR="00BA4C25" w:rsidRDefault="00BA4C25" w:rsidP="00BA4C25">
      <w:pPr>
        <w:pStyle w:val="BodyText"/>
      </w:pPr>
      <w:hyperlink r:id="rId117">
        <w:r>
          <w:rPr>
            <w:rStyle w:val="Hyperlink"/>
          </w:rPr>
          <w:t>https://cloud.google.com/executive-insights/everyone-wants-a-culture-of-innovation-report-what-does-it-look-like-report</w:t>
        </w:r>
      </w:hyperlink>
    </w:p>
    <w:p w14:paraId="2FFDDC4F" w14:textId="77777777" w:rsidR="00BA4C25" w:rsidRDefault="00BA4C25" w:rsidP="00BA4C25">
      <w:pPr>
        <w:pStyle w:val="BodyText"/>
      </w:pPr>
      <w:hyperlink r:id="rId118" w:anchor=":~:text=We%20build%20teams%20that%20build,real%20stuff">
        <w:r>
          <w:rPr>
            <w:rStyle w:val="Hyperlink"/>
          </w:rPr>
          <w:t>[2]</w:t>
        </w:r>
      </w:hyperlink>
      <w:r>
        <w:t xml:space="preserve">  Area 120 by Google </w:t>
      </w:r>
    </w:p>
    <w:p w14:paraId="38F99E0A" w14:textId="77777777" w:rsidR="00BA4C25" w:rsidRDefault="00BA4C25" w:rsidP="00BA4C25">
      <w:pPr>
        <w:pStyle w:val="BodyText"/>
      </w:pPr>
      <w:hyperlink r:id="rId119">
        <w:r>
          <w:rPr>
            <w:rStyle w:val="Hyperlink"/>
          </w:rPr>
          <w:t>https://area120.google.com/</w:t>
        </w:r>
      </w:hyperlink>
    </w:p>
    <w:p w14:paraId="5B30A938" w14:textId="0FEF0BE0" w:rsidR="00BA4C25" w:rsidRDefault="00BA4C25" w:rsidP="00BA4C25">
      <w:pPr>
        <w:pStyle w:val="BodyText"/>
      </w:pPr>
      <w:hyperlink r:id="rId120" w:anchor=":~:text=At%20Google%2C%2080,from%20every%20department%20of%20Google">
        <w:r>
          <w:rPr>
            <w:rStyle w:val="Hyperlink"/>
          </w:rPr>
          <w:t>[3]</w:t>
        </w:r>
      </w:hyperlink>
      <w:r>
        <w:t xml:space="preserve"> </w:t>
      </w:r>
      <w:hyperlink r:id="rId121" w:anchor=":~:text=Organizations%20that%20embrace%20a%20culture,hand%20knowledge%20of%20the%20business">
        <w:r>
          <w:rPr>
            <w:rStyle w:val="Hyperlink"/>
          </w:rPr>
          <w:t>[22]</w:t>
        </w:r>
      </w:hyperlink>
      <w:r>
        <w:t xml:space="preserve"> </w:t>
      </w:r>
      <w:hyperlink r:id="rId122" w:anchor=":~:text=,serious%20about%20fostering%20a%20learning">
        <w:r>
          <w:rPr>
            <w:rStyle w:val="Hyperlink"/>
          </w:rPr>
          <w:t>[24]</w:t>
        </w:r>
      </w:hyperlink>
      <w:r>
        <w:t xml:space="preserve"> Google re:</w:t>
      </w:r>
      <w:r w:rsidR="00F27C0A">
        <w:t xml:space="preserve"> </w:t>
      </w:r>
      <w:r>
        <w:t>Work - Guides: Create an employee-to-employee learning program</w:t>
      </w:r>
    </w:p>
    <w:p w14:paraId="74D89D09" w14:textId="77777777" w:rsidR="00BA4C25" w:rsidRDefault="00BA4C25" w:rsidP="00BA4C25">
      <w:pPr>
        <w:pStyle w:val="BodyText"/>
      </w:pPr>
      <w:hyperlink r:id="rId123">
        <w:r>
          <w:rPr>
            <w:rStyle w:val="Hyperlink"/>
          </w:rPr>
          <w:t>https://rework.withgoogle.com/intl/en/guides/learning-development-employee-to-employee</w:t>
        </w:r>
      </w:hyperlink>
    </w:p>
    <w:p w14:paraId="350D5E5A" w14:textId="77777777" w:rsidR="00BA4C25" w:rsidRDefault="00BA4C25" w:rsidP="00BA4C25">
      <w:pPr>
        <w:pStyle w:val="BodyText"/>
      </w:pPr>
      <w:hyperlink r:id="rId124" w:anchor=":~:text=Take%20a%20closer%20look%20at,for%20Microsoft%20and%20its%20customers">
        <w:r>
          <w:rPr>
            <w:rStyle w:val="Hyperlink"/>
          </w:rPr>
          <w:t>[4]</w:t>
        </w:r>
      </w:hyperlink>
      <w:r>
        <w:t xml:space="preserve"> Room to Dream: How the Microsoft Garage is hacking creative culture on a global scale | Microsoft Garage</w:t>
      </w:r>
    </w:p>
    <w:p w14:paraId="5CE974BE" w14:textId="77777777" w:rsidR="00BA4C25" w:rsidRDefault="00BA4C25" w:rsidP="00BA4C25">
      <w:pPr>
        <w:pStyle w:val="BodyText"/>
      </w:pPr>
      <w:hyperlink r:id="rId125">
        <w:r>
          <w:rPr>
            <w:rStyle w:val="Hyperlink"/>
          </w:rPr>
          <w:t>https://www.microsoft.com/en-us/garage/blog/2021/10/room-to-dream-how-the-microsoft-garage-is-hacking-creative-culture-on-a-global-scale/</w:t>
        </w:r>
      </w:hyperlink>
    </w:p>
    <w:p w14:paraId="033072E5" w14:textId="77777777" w:rsidR="00BA4C25" w:rsidRDefault="00BA4C25" w:rsidP="00BA4C25">
      <w:pPr>
        <w:pStyle w:val="BodyText"/>
      </w:pPr>
      <w:hyperlink r:id="rId126" w:anchor=":~:text=The%20concept%20of%20Amazon%E2%80%99s%20two,performing%20teams%20at%20Amazon">
        <w:r>
          <w:rPr>
            <w:rStyle w:val="Hyperlink"/>
          </w:rPr>
          <w:t>[5]</w:t>
        </w:r>
      </w:hyperlink>
      <w:r>
        <w:t xml:space="preserve"> </w:t>
      </w:r>
      <w:hyperlink r:id="rId127" w:anchor=":~:text=%23%20Two,down%20to%20the%20team%20level">
        <w:r>
          <w:rPr>
            <w:rStyle w:val="Hyperlink"/>
          </w:rPr>
          <w:t>[6]</w:t>
        </w:r>
      </w:hyperlink>
      <w:r>
        <w:t xml:space="preserve"> </w:t>
      </w:r>
      <w:hyperlink r:id="rId128" w:anchor=":~:text=Smaller%20teams%20also%20increase%20employee,specific%20areas%20becomes%20more%20diffuse">
        <w:r>
          <w:rPr>
            <w:rStyle w:val="Hyperlink"/>
          </w:rPr>
          <w:t>[18]</w:t>
        </w:r>
      </w:hyperlink>
      <w:r>
        <w:t xml:space="preserve"> Amazon's Two Pizza Teams | AWS Executive Insights</w:t>
      </w:r>
    </w:p>
    <w:p w14:paraId="74B474CF" w14:textId="77777777" w:rsidR="00BA4C25" w:rsidRDefault="00BA4C25" w:rsidP="00BA4C25">
      <w:pPr>
        <w:pStyle w:val="BodyText"/>
      </w:pPr>
      <w:hyperlink r:id="rId129">
        <w:r>
          <w:rPr>
            <w:rStyle w:val="Hyperlink"/>
          </w:rPr>
          <w:t>https://aws.amazon.com/executive-insights/content/amazon-two-pizza-team/</w:t>
        </w:r>
      </w:hyperlink>
    </w:p>
    <w:p w14:paraId="49F21D31" w14:textId="77777777" w:rsidR="00BA4C25" w:rsidRDefault="00BA4C25" w:rsidP="00BA4C25">
      <w:pPr>
        <w:pStyle w:val="BodyText"/>
      </w:pPr>
      <w:hyperlink r:id="rId130" w:anchor=":~:text=Deep%20Inside%20a%20Facebook%20Hackathon%2C,Future%20of%20Social%20Media%20Begins">
        <w:r>
          <w:rPr>
            <w:rStyle w:val="Hyperlink"/>
          </w:rPr>
          <w:t>[7]</w:t>
        </w:r>
      </w:hyperlink>
      <w:r>
        <w:t xml:space="preserve"> Deep Inside a Facebook Hackathon, Where the Future of </w:t>
      </w:r>
      <w:proofErr w:type="gramStart"/>
      <w:r>
        <w:t>Social Media</w:t>
      </w:r>
      <w:proofErr w:type="gramEnd"/>
      <w:r>
        <w:t xml:space="preserve"> Begins | WIRED</w:t>
      </w:r>
    </w:p>
    <w:p w14:paraId="6856B23F" w14:textId="77777777" w:rsidR="00BA4C25" w:rsidRDefault="00BA4C25" w:rsidP="00BA4C25">
      <w:pPr>
        <w:pStyle w:val="BodyText"/>
      </w:pPr>
      <w:hyperlink r:id="rId131">
        <w:r>
          <w:rPr>
            <w:rStyle w:val="Hyperlink"/>
          </w:rPr>
          <w:t>https://www.wired.com/2012/07/facebook-gears-up-next-big-thing-in-three-day-camp-hackathon/</w:t>
        </w:r>
      </w:hyperlink>
    </w:p>
    <w:p w14:paraId="610105BC" w14:textId="77777777" w:rsidR="00BA4C25" w:rsidRDefault="00BA4C25" w:rsidP="00BA4C25">
      <w:pPr>
        <w:pStyle w:val="BodyText"/>
      </w:pPr>
      <w:hyperlink r:id="rId132" w:anchor=":~:text=In%20the%20tech%20world%2C%20the,a%20goldmine%20of%20such%20examples">
        <w:r>
          <w:rPr>
            <w:rStyle w:val="Hyperlink"/>
          </w:rPr>
          <w:t>[8]</w:t>
        </w:r>
      </w:hyperlink>
      <w:r>
        <w:t xml:space="preserve"> Meta’s Fail-Fast Innovation Culture: Fail Quickly, Learn Faster | by Mehmet AYDIN | Medium</w:t>
      </w:r>
    </w:p>
    <w:p w14:paraId="7F45D7E2" w14:textId="77777777" w:rsidR="00BA4C25" w:rsidRDefault="00BA4C25" w:rsidP="00BA4C25">
      <w:pPr>
        <w:pStyle w:val="BodyText"/>
      </w:pPr>
      <w:hyperlink r:id="rId133">
        <w:r>
          <w:rPr>
            <w:rStyle w:val="Hyperlink"/>
          </w:rPr>
          <w:t>https://medium.com/@diabolikss/metas-fail-fast-innovation-culture-fail-quickly-learn-faster-c6fdfb792230</w:t>
        </w:r>
      </w:hyperlink>
    </w:p>
    <w:p w14:paraId="3577EA18" w14:textId="77777777" w:rsidR="00BA4C25" w:rsidRDefault="00BA4C25" w:rsidP="00BA4C25">
      <w:pPr>
        <w:pStyle w:val="BodyText"/>
      </w:pPr>
      <w:hyperlink r:id="rId134" w:anchor=":~:text=The%20company%20is%20organized%20around,ALL%20RIGHTS">
        <w:r>
          <w:rPr>
            <w:rStyle w:val="Hyperlink"/>
          </w:rPr>
          <w:t>[9]</w:t>
        </w:r>
      </w:hyperlink>
      <w:r>
        <w:t xml:space="preserve"> apple.com</w:t>
      </w:r>
    </w:p>
    <w:p w14:paraId="545C7143" w14:textId="77777777" w:rsidR="00BA4C25" w:rsidRDefault="00BA4C25" w:rsidP="00BA4C25">
      <w:pPr>
        <w:pStyle w:val="BodyText"/>
      </w:pPr>
      <w:hyperlink r:id="rId135">
        <w:r>
          <w:rPr>
            <w:rStyle w:val="Hyperlink"/>
          </w:rPr>
          <w:t>https://www.apple.com/careers/pdf/HBR_How_Apple_Is_Organized_For_Innovation-4.pdf</w:t>
        </w:r>
      </w:hyperlink>
    </w:p>
    <w:p w14:paraId="7971E94F" w14:textId="77777777" w:rsidR="00BA4C25" w:rsidRDefault="00BA4C25" w:rsidP="00BA4C25">
      <w:pPr>
        <w:pStyle w:val="BodyText"/>
      </w:pPr>
      <w:hyperlink r:id="rId136" w:anchor=":~:text=Squads">
        <w:r>
          <w:rPr>
            <w:rStyle w:val="Hyperlink"/>
          </w:rPr>
          <w:t>[10]</w:t>
        </w:r>
      </w:hyperlink>
      <w:r>
        <w:t xml:space="preserve"> Discover the Spotify model | Atlassian</w:t>
      </w:r>
    </w:p>
    <w:p w14:paraId="221070F7" w14:textId="77777777" w:rsidR="00BA4C25" w:rsidRDefault="00BA4C25" w:rsidP="00BA4C25">
      <w:pPr>
        <w:pStyle w:val="BodyText"/>
      </w:pPr>
      <w:hyperlink r:id="rId137">
        <w:r>
          <w:rPr>
            <w:rStyle w:val="Hyperlink"/>
          </w:rPr>
          <w:t>https://www.atlassian.com/agile/agile-at-scale/spotify</w:t>
        </w:r>
      </w:hyperlink>
    </w:p>
    <w:p w14:paraId="6BCA718B" w14:textId="77777777" w:rsidR="00BA4C25" w:rsidRDefault="00BA4C25" w:rsidP="00BA4C25">
      <w:pPr>
        <w:pStyle w:val="BodyText"/>
      </w:pPr>
      <w:hyperlink r:id="rId138" w:anchor=":~:text=Apple%20%20%2017%20to,exceptions%20for%20originally%20remote%20hires">
        <w:r>
          <w:rPr>
            <w:rStyle w:val="Hyperlink"/>
          </w:rPr>
          <w:t>[11]</w:t>
        </w:r>
      </w:hyperlink>
      <w:r>
        <w:t xml:space="preserve"> </w:t>
      </w:r>
      <w:hyperlink r:id="rId139" w:anchor=":~:text=implementation%20challenges,expectations%20after%20looser%20post%E2%80%91pandemic%20flexibility">
        <w:r>
          <w:rPr>
            <w:rStyle w:val="Hyperlink"/>
          </w:rPr>
          <w:t>[12]</w:t>
        </w:r>
      </w:hyperlink>
      <w:r>
        <w:t xml:space="preserve"> </w:t>
      </w:r>
      <w:hyperlink r:id="rId140" w:anchor=":~:text=This%20time%2C%20the%20company%20is,obtained%20by%20CNBC%20on%20Wednesday">
        <w:r>
          <w:rPr>
            <w:rStyle w:val="Hyperlink"/>
          </w:rPr>
          <w:t>[16]</w:t>
        </w:r>
      </w:hyperlink>
      <w:r>
        <w:t xml:space="preserve"> </w:t>
      </w:r>
      <w:hyperlink r:id="rId141" w:anchor=":~:text=%E2%80%9CAs%20we%E2%80%99ve%20said%20before%2C%20in,spokesperson%20told%20Fortune%20in%20April">
        <w:r>
          <w:rPr>
            <w:rStyle w:val="Hyperlink"/>
          </w:rPr>
          <w:t>[19]</w:t>
        </w:r>
      </w:hyperlink>
      <w:r>
        <w:t xml:space="preserve"> </w:t>
      </w:r>
      <w:hyperlink r:id="rId142" w:anchor=":~:text=%E2%80%9CSuch%20a%20policy%20change%20can,fully%20remote%20work">
        <w:r>
          <w:rPr>
            <w:rStyle w:val="Hyperlink"/>
          </w:rPr>
          <w:t>[23]</w:t>
        </w:r>
      </w:hyperlink>
      <w:r>
        <w:t xml:space="preserve"> </w:t>
      </w:r>
      <w:hyperlink r:id="rId143" w:anchor=":~:text=Amazon%20%20escalated%20from%20a,expectations%20after%20looser%20post%E2%80%91pandemic%20flexibility">
        <w:r>
          <w:rPr>
            <w:rStyle w:val="Hyperlink"/>
          </w:rPr>
          <w:t>[34]</w:t>
        </w:r>
      </w:hyperlink>
      <w:r>
        <w:t xml:space="preserve"> Google is tightening its ‘Work from Anywhere’ policy: Now a single day will count as a full week | Fortune</w:t>
      </w:r>
    </w:p>
    <w:p w14:paraId="5072DC14" w14:textId="77777777" w:rsidR="00BA4C25" w:rsidRDefault="00BA4C25" w:rsidP="00BA4C25">
      <w:pPr>
        <w:pStyle w:val="BodyText"/>
      </w:pPr>
      <w:hyperlink r:id="rId144">
        <w:r>
          <w:rPr>
            <w:rStyle w:val="Hyperlink"/>
          </w:rPr>
          <w:t>https://fortune.com/2025/10/09/google-is-tightening-its-work-from-anywhere-policy-now-a-single-day-will-count-as-a-full-week/</w:t>
        </w:r>
      </w:hyperlink>
    </w:p>
    <w:p w14:paraId="6171CB66" w14:textId="77777777" w:rsidR="00BA4C25" w:rsidRDefault="00BA4C25" w:rsidP="00BA4C25">
      <w:pPr>
        <w:pStyle w:val="BodyText"/>
      </w:pPr>
      <w:hyperlink r:id="rId145" w:anchor=":~:text=,Victor%2C%20Product%20Manager%2C%20GitLab">
        <w:r>
          <w:rPr>
            <w:rStyle w:val="Hyperlink"/>
          </w:rPr>
          <w:t>[13]</w:t>
        </w:r>
      </w:hyperlink>
      <w:r>
        <w:t xml:space="preserve"> </w:t>
      </w:r>
      <w:hyperlink r:id="rId146" w:anchor=":~:text=GitLab%20is%20one%20of%20the,65%20countries%20around%20the%20world">
        <w:r>
          <w:rPr>
            <w:rStyle w:val="Hyperlink"/>
          </w:rPr>
          <w:t>[25]</w:t>
        </w:r>
      </w:hyperlink>
      <w:r>
        <w:t xml:space="preserve"> </w:t>
      </w:r>
      <w:hyperlink r:id="rId147" w:anchor=":~:text=,Victor%2C%20Product%20Manager%2C%20GitLab">
        <w:r>
          <w:rPr>
            <w:rStyle w:val="Hyperlink"/>
          </w:rPr>
          <w:t>[26]</w:t>
        </w:r>
      </w:hyperlink>
      <w:r>
        <w:t xml:space="preserve"> A complete guide to the benefits of an all-remote company | The GitLab Handbook</w:t>
      </w:r>
    </w:p>
    <w:p w14:paraId="6594E39D" w14:textId="77777777" w:rsidR="00BA4C25" w:rsidRDefault="00BA4C25" w:rsidP="00BA4C25">
      <w:pPr>
        <w:pStyle w:val="BodyText"/>
      </w:pPr>
      <w:hyperlink r:id="rId148">
        <w:r>
          <w:rPr>
            <w:rStyle w:val="Hyperlink"/>
          </w:rPr>
          <w:t>https://handbook.gitlab.com/handbook/company/culture/all-remote/remote-benefits/</w:t>
        </w:r>
      </w:hyperlink>
    </w:p>
    <w:p w14:paraId="1BECFCE4" w14:textId="77777777" w:rsidR="00BA4C25" w:rsidRDefault="00BA4C25" w:rsidP="00BA4C25">
      <w:pPr>
        <w:pStyle w:val="BodyText"/>
      </w:pPr>
      <w:hyperlink r:id="rId149" w:anchor=":~:text=,and%20dramatically%20boosted%20retention%20rates">
        <w:r>
          <w:rPr>
            <w:rStyle w:val="Hyperlink"/>
          </w:rPr>
          <w:t>[14]</w:t>
        </w:r>
      </w:hyperlink>
      <w:r>
        <w:t xml:space="preserve"> </w:t>
      </w:r>
      <w:hyperlink r:id="rId150" w:anchor=":~:text=On%20a%20third%20key%20measure%2C,the%20company%20millions%20of%20dollars">
        <w:r>
          <w:rPr>
            <w:rStyle w:val="Hyperlink"/>
          </w:rPr>
          <w:t>[15]</w:t>
        </w:r>
      </w:hyperlink>
      <w:r>
        <w:t xml:space="preserve"> Study finds hybrid work benefits companies and employees | Stanford Report</w:t>
      </w:r>
    </w:p>
    <w:p w14:paraId="6DAE7E28" w14:textId="77777777" w:rsidR="00BA4C25" w:rsidRDefault="00BA4C25" w:rsidP="00BA4C25">
      <w:pPr>
        <w:pStyle w:val="BodyText"/>
      </w:pPr>
      <w:hyperlink r:id="rId151">
        <w:r>
          <w:rPr>
            <w:rStyle w:val="Hyperlink"/>
          </w:rPr>
          <w:t>https://news.stanford.edu/stories/2024/06/hybrid-work-is-a-win-win-win-for-companies-workers</w:t>
        </w:r>
      </w:hyperlink>
    </w:p>
    <w:p w14:paraId="5A2AC1BC" w14:textId="77777777" w:rsidR="00BA4C25" w:rsidRDefault="00BA4C25" w:rsidP="00BA4C25">
      <w:pPr>
        <w:pStyle w:val="BodyText"/>
      </w:pPr>
      <w:hyperlink r:id="rId152" w:anchor=":~:text=ShipIt%20is%20a%20vital%20event,their%20roles%20to%20create%20the">
        <w:r>
          <w:rPr>
            <w:rStyle w:val="Hyperlink"/>
          </w:rPr>
          <w:t>[17]</w:t>
        </w:r>
      </w:hyperlink>
      <w:r>
        <w:t xml:space="preserve"> From Ideas to Impact: The Story of </w:t>
      </w:r>
      <w:proofErr w:type="spellStart"/>
      <w:r>
        <w:t>ShipIt</w:t>
      </w:r>
      <w:proofErr w:type="spellEnd"/>
      <w:r>
        <w:t xml:space="preserve"> - Work Life by Atlassian</w:t>
      </w:r>
    </w:p>
    <w:p w14:paraId="35573738" w14:textId="77777777" w:rsidR="00BA4C25" w:rsidRDefault="00BA4C25" w:rsidP="00BA4C25">
      <w:pPr>
        <w:pStyle w:val="BodyText"/>
      </w:pPr>
      <w:hyperlink r:id="rId153">
        <w:r>
          <w:rPr>
            <w:rStyle w:val="Hyperlink"/>
          </w:rPr>
          <w:t>https://www.atlassian.com/blog/developer/from-ideas-to-impact-the-story-of-shipit</w:t>
        </w:r>
      </w:hyperlink>
    </w:p>
    <w:p w14:paraId="6DEE24BA" w14:textId="77777777" w:rsidR="00BA4C25" w:rsidRDefault="00BA4C25" w:rsidP="00BA4C25">
      <w:pPr>
        <w:pStyle w:val="BodyText"/>
      </w:pPr>
      <w:hyperlink r:id="rId154" w:anchor=":~:text=Take%20a%20Tour">
        <w:r>
          <w:rPr>
            <w:rStyle w:val="Hyperlink"/>
          </w:rPr>
          <w:t>[20]</w:t>
        </w:r>
      </w:hyperlink>
      <w:r>
        <w:t xml:space="preserve"> </w:t>
      </w:r>
      <w:hyperlink r:id="rId155" w:anchor=":~:text=When%2094,competitive%20advantage%20through%20your%20people">
        <w:r>
          <w:rPr>
            <w:rStyle w:val="Hyperlink"/>
          </w:rPr>
          <w:t>[21]</w:t>
        </w:r>
      </w:hyperlink>
      <w:r>
        <w:t xml:space="preserve"> </w:t>
      </w:r>
      <w:hyperlink r:id="rId156" w:anchor=":~:text=1">
        <w:r>
          <w:rPr>
            <w:rStyle w:val="Hyperlink"/>
          </w:rPr>
          <w:t>[31]</w:t>
        </w:r>
      </w:hyperlink>
      <w:r>
        <w:t xml:space="preserve"> Enterprise Learning and Development: Creating Talent Ecosystems</w:t>
      </w:r>
    </w:p>
    <w:p w14:paraId="6403D50D" w14:textId="77777777" w:rsidR="00BA4C25" w:rsidRDefault="00BA4C25" w:rsidP="00BA4C25">
      <w:pPr>
        <w:pStyle w:val="BodyText"/>
      </w:pPr>
      <w:hyperlink r:id="rId157">
        <w:r>
          <w:rPr>
            <w:rStyle w:val="Hyperlink"/>
          </w:rPr>
          <w:t>https://www.docebo.com/learning-network/blog/enterprise-learning-and-development-uk/</w:t>
        </w:r>
      </w:hyperlink>
    </w:p>
    <w:p w14:paraId="021139B4" w14:textId="461D73E6" w:rsidR="00BA4C25" w:rsidRDefault="00BA4C25" w:rsidP="00BA4C25">
      <w:pPr>
        <w:pStyle w:val="BodyText"/>
      </w:pPr>
      <w:hyperlink r:id="rId158" w:anchor=":~:text=At%20the%20peak%20of%20the,by%2010%20to%2012%20days">
        <w:r>
          <w:rPr>
            <w:rStyle w:val="Hyperlink"/>
          </w:rPr>
          <w:t>[27]</w:t>
        </w:r>
      </w:hyperlink>
      <w:r>
        <w:t xml:space="preserve"> Internal hiring saves money and boosts retention</w:t>
      </w:r>
      <w:r w:rsidR="009E14FE">
        <w:t>,</w:t>
      </w:r>
      <w:r>
        <w:t xml:space="preserve"> but has fallen in recent years | HR Dive</w:t>
      </w:r>
    </w:p>
    <w:p w14:paraId="69DF6A08" w14:textId="77777777" w:rsidR="00BA4C25" w:rsidRDefault="00BA4C25" w:rsidP="00BA4C25">
      <w:pPr>
        <w:pStyle w:val="BodyText"/>
      </w:pPr>
      <w:hyperlink r:id="rId159">
        <w:r>
          <w:rPr>
            <w:rStyle w:val="Hyperlink"/>
          </w:rPr>
          <w:t>https://www.hrdive.com/news/internal-hiring-saves-money-boosts-retention/693944/</w:t>
        </w:r>
      </w:hyperlink>
    </w:p>
    <w:p w14:paraId="3AF3A53A" w14:textId="77777777" w:rsidR="00BA4C25" w:rsidRDefault="00BA4C25" w:rsidP="00BA4C25">
      <w:pPr>
        <w:pStyle w:val="BodyText"/>
      </w:pPr>
      <w:hyperlink r:id="rId160" w:anchor=":~:text=Now%20she%20is%20one%20of,unemployed%20workers%20during%20the%20pandemic">
        <w:r>
          <w:rPr>
            <w:rStyle w:val="Hyperlink"/>
          </w:rPr>
          <w:t>[28]</w:t>
        </w:r>
      </w:hyperlink>
      <w:r>
        <w:t xml:space="preserve">  Microsoft launches next stage of skills initiative after helping 30 million people</w:t>
      </w:r>
    </w:p>
    <w:p w14:paraId="30167744" w14:textId="77777777" w:rsidR="00BA4C25" w:rsidRDefault="00BA4C25" w:rsidP="00BA4C25">
      <w:pPr>
        <w:pStyle w:val="BodyText"/>
      </w:pPr>
      <w:hyperlink r:id="rId161">
        <w:r>
          <w:rPr>
            <w:rStyle w:val="Hyperlink"/>
          </w:rPr>
          <w:t>https://news.microsoft.com/skills/</w:t>
        </w:r>
      </w:hyperlink>
    </w:p>
    <w:p w14:paraId="68EA3355" w14:textId="77777777" w:rsidR="00BA4C25" w:rsidRDefault="00BA4C25" w:rsidP="00BA4C25">
      <w:pPr>
        <w:pStyle w:val="BodyText"/>
      </w:pPr>
      <w:hyperlink r:id="rId162" w:anchor=":~:text=The%20Career%20Choice%20program%2C%20established,and%20has%20been%20particularly%20impactful">
        <w:r>
          <w:rPr>
            <w:rStyle w:val="Hyperlink"/>
          </w:rPr>
          <w:t>[29]</w:t>
        </w:r>
      </w:hyperlink>
      <w:r>
        <w:t xml:space="preserve"> </w:t>
      </w:r>
      <w:hyperlink r:id="rId163" w:anchor=":~:text=Amazon%20has%20upskilled%20over%20700%2C000,prepaid%20education%20and%20training%20programs">
        <w:r>
          <w:rPr>
            <w:rStyle w:val="Hyperlink"/>
          </w:rPr>
          <w:t>[30]</w:t>
        </w:r>
      </w:hyperlink>
      <w:r>
        <w:t xml:space="preserve"> </w:t>
      </w:r>
      <w:hyperlink r:id="rId164" w:anchor=":~:text=The%20Mechatronics%20and%20Robotics%20Apprenticeship,fulfill%20a%20technical%20maintenance%20role">
        <w:r>
          <w:rPr>
            <w:rStyle w:val="Hyperlink"/>
          </w:rPr>
          <w:t>[32]</w:t>
        </w:r>
      </w:hyperlink>
      <w:r>
        <w:t xml:space="preserve"> </w:t>
      </w:r>
      <w:hyperlink r:id="rId165" w:anchor=":~:text=The%20increased%20growth%20over%20the,to%20those%20types%20of%20programs">
        <w:r>
          <w:rPr>
            <w:rStyle w:val="Hyperlink"/>
          </w:rPr>
          <w:t>[33]</w:t>
        </w:r>
      </w:hyperlink>
      <w:r>
        <w:t xml:space="preserve"> </w:t>
      </w:r>
      <w:hyperlink r:id="rId166" w:anchor=":~:text=As%20part%20of%20the%20Upskilling,employees%20through%20Machine%20Learning%20University">
        <w:r>
          <w:rPr>
            <w:rStyle w:val="Hyperlink"/>
          </w:rPr>
          <w:t>[35]</w:t>
        </w:r>
      </w:hyperlink>
      <w:r>
        <w:t xml:space="preserve"> 8 free skills training programs that help Amazon employees land higher-paying roles</w:t>
      </w:r>
    </w:p>
    <w:p w14:paraId="2D6E56D5" w14:textId="77777777" w:rsidR="008A6BE2" w:rsidRDefault="00BA4C25" w:rsidP="00BA4C25">
      <w:pPr>
        <w:pStyle w:val="BodyText"/>
        <w:sectPr w:rsidR="008A6BE2" w:rsidSect="00BA4C25">
          <w:footnotePr>
            <w:numRestart w:val="eachSect"/>
          </w:footnotePr>
          <w:pgSz w:w="12240" w:h="15840"/>
          <w:pgMar w:top="1440" w:right="1440" w:bottom="1440" w:left="1440" w:header="720" w:footer="720" w:gutter="0"/>
          <w:cols w:space="720"/>
        </w:sectPr>
      </w:pPr>
      <w:hyperlink r:id="rId167">
        <w:r>
          <w:rPr>
            <w:rStyle w:val="Hyperlink"/>
          </w:rPr>
          <w:t>https://www.aboutamazon.com/news/workplace/our-upskilling-2025-programs</w:t>
        </w:r>
      </w:hyperlink>
    </w:p>
    <w:p w14:paraId="7BC03697" w14:textId="155887CB" w:rsidR="00BA4C25" w:rsidRDefault="006C7D2E" w:rsidP="008C08F4">
      <w:pPr>
        <w:pStyle w:val="Heading1"/>
        <w:jc w:val="center"/>
      </w:pPr>
      <w:bookmarkStart w:id="83" w:name="_Toc224851649"/>
      <w:r>
        <w:lastRenderedPageBreak/>
        <w:t>part~2</w:t>
      </w:r>
      <w:r w:rsidR="008C08F4">
        <w:t>: WRITE A REFLECTION</w:t>
      </w:r>
      <w:bookmarkEnd w:id="83"/>
    </w:p>
    <w:p w14:paraId="08468B3E" w14:textId="77777777" w:rsidR="008C08F4" w:rsidRPr="008C08F4" w:rsidRDefault="008C08F4" w:rsidP="008C08F4"/>
    <w:p w14:paraId="54D6D6D0" w14:textId="77777777" w:rsidR="00EF4070" w:rsidRDefault="00EF4070" w:rsidP="00EF4070">
      <w:pPr>
        <w:pStyle w:val="Heading2"/>
      </w:pPr>
      <w:bookmarkStart w:id="84" w:name="_Toc224851650"/>
      <w:bookmarkEnd w:id="82"/>
      <w:r>
        <w:t>Analysis of the Reflective Cycle</w:t>
      </w:r>
      <w:bookmarkEnd w:id="84"/>
    </w:p>
    <w:p w14:paraId="7FEAB00B" w14:textId="77777777" w:rsidR="00EF4070" w:rsidRPr="00EF4070" w:rsidRDefault="00EF4070" w:rsidP="00EF4070"/>
    <w:p w14:paraId="50FBBA69" w14:textId="5DB520F6" w:rsidR="00EF4070" w:rsidRDefault="00EF4070" w:rsidP="00EF4070">
      <w:pPr>
        <w:pStyle w:val="TEXT"/>
      </w:pPr>
      <w:r>
        <w:t xml:space="preserve">During this week’s module, I went through various workshops on innovation, leadership, and developing a culture of learning. You had an opportunity to work on group projects and case studies in great depth. It challenged numerous beliefs that I had about myself as a young professional. Moreover, it also proposed new </w:t>
      </w:r>
      <w:r w:rsidR="00D5389D">
        <w:t>ways of working</w:t>
      </w:r>
      <w:r>
        <w:t xml:space="preserve"> to upskill and cultivate agile work habits for a lifetime of learning.</w:t>
      </w:r>
    </w:p>
    <w:p w14:paraId="642B279B" w14:textId="77777777" w:rsidR="00EF4070" w:rsidRDefault="00EF4070" w:rsidP="00EF4070">
      <w:pPr>
        <w:pStyle w:val="TEXT"/>
      </w:pPr>
    </w:p>
    <w:p w14:paraId="669B60DD" w14:textId="2143452D" w:rsidR="00EF4070" w:rsidRDefault="00EF4070" w:rsidP="00EF4070">
      <w:pPr>
        <w:pStyle w:val="TEXT"/>
      </w:pPr>
      <w:r>
        <w:t xml:space="preserve">Initially, I was excited and a little bit worried. I was quite pumped </w:t>
      </w:r>
      <w:r w:rsidR="00D5389D">
        <w:t>because the topics were interesting, and I love learning</w:t>
      </w:r>
      <w:r>
        <w:t xml:space="preserve"> new stuff. I am learning a lot through the classes on developing leadership and innovation cultures at the workplace. I felt a little pressure when I started to think about my own practices, habits and abilities in this regard.</w:t>
      </w:r>
    </w:p>
    <w:p w14:paraId="71DFEC47" w14:textId="77777777" w:rsidR="00EF4070" w:rsidRDefault="00EF4070" w:rsidP="00EF4070">
      <w:pPr>
        <w:pStyle w:val="TEXT"/>
      </w:pPr>
    </w:p>
    <w:p w14:paraId="36785282" w14:textId="3ABCE340" w:rsidR="00EF4070" w:rsidRDefault="00EF4070" w:rsidP="00EF4070">
      <w:pPr>
        <w:pStyle w:val="TEXT"/>
      </w:pPr>
      <w:r>
        <w:t xml:space="preserve">As the module continued, I felt very motivated. Due to the informative materials and in-depth discussions, the session became more interesting as I have learned new things that I can use in the workplace. The conversations and arguments with my fellow students and </w:t>
      </w:r>
      <w:r w:rsidR="00D5389D">
        <w:t>the professor</w:t>
      </w:r>
      <w:r>
        <w:t xml:space="preserve"> were highly informative and constructive.</w:t>
      </w:r>
    </w:p>
    <w:p w14:paraId="410222AA" w14:textId="77777777" w:rsidR="00EF4070" w:rsidRDefault="00EF4070" w:rsidP="00EF4070">
      <w:pPr>
        <w:pStyle w:val="TEXT"/>
      </w:pPr>
    </w:p>
    <w:p w14:paraId="09F89AA5" w14:textId="6A073559" w:rsidR="00EF4070" w:rsidRDefault="00EF4070" w:rsidP="00EF4070">
      <w:pPr>
        <w:pStyle w:val="TEXT"/>
      </w:pPr>
      <w:r>
        <w:t>When I kept an open mind</w:t>
      </w:r>
      <w:r w:rsidR="00D5389D">
        <w:t>,</w:t>
      </w:r>
      <w:r>
        <w:t xml:space="preserve"> I learned and developed more.  But when I stop, I lose the opportunity to learn something new.  I absorb a lot by </w:t>
      </w:r>
      <w:r w:rsidR="00622943">
        <w:t xml:space="preserve">listening to others during </w:t>
      </w:r>
      <w:r>
        <w:t>group exercises and debates.  Unfortunately, if my mic is turned off that can have no say. I learnt that debating and active participation is an asset to learn in real time.</w:t>
      </w:r>
    </w:p>
    <w:p w14:paraId="215158FA" w14:textId="77777777" w:rsidR="00EF4070" w:rsidRDefault="00EF4070" w:rsidP="00EF4070">
      <w:pPr>
        <w:pStyle w:val="TEXT"/>
      </w:pPr>
    </w:p>
    <w:p w14:paraId="48CF28AA" w14:textId="77777777" w:rsidR="00EF4070" w:rsidRDefault="00EF4070" w:rsidP="00EF4070">
      <w:pPr>
        <w:pStyle w:val="TEXT"/>
      </w:pPr>
      <w:r>
        <w:t>Through my reflection and getting feedback I learnt how to speed up my learning process. I always reflect on everything I learn after completing all the tasks.</w:t>
      </w:r>
    </w:p>
    <w:p w14:paraId="4E57E44A" w14:textId="608C6C8E" w:rsidR="00EF4070" w:rsidRDefault="006E349C" w:rsidP="00EF4070">
      <w:pPr>
        <w:pStyle w:val="TEXT"/>
      </w:pPr>
      <w:r>
        <w:rPr>
          <w:noProof/>
        </w:rPr>
        <w:lastRenderedPageBreak/>
        <w:drawing>
          <wp:inline distT="0" distB="0" distL="0" distR="0" wp14:anchorId="062D5EED" wp14:editId="44DA7AC9">
            <wp:extent cx="5486400" cy="8229600"/>
            <wp:effectExtent l="0" t="0" r="0" b="0"/>
            <wp:docPr id="18205712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571269" name="Picture 1820571269"/>
                    <pic:cNvPicPr/>
                  </pic:nvPicPr>
                  <pic:blipFill>
                    <a:blip r:embed="rId168">
                      <a:extLst>
                        <a:ext uri="{28A0092B-C50C-407E-A947-70E740481C1C}">
                          <a14:useLocalDpi xmlns:a14="http://schemas.microsoft.com/office/drawing/2010/main" val="0"/>
                        </a:ext>
                      </a:extLst>
                    </a:blip>
                    <a:stretch>
                      <a:fillRect/>
                    </a:stretch>
                  </pic:blipFill>
                  <pic:spPr>
                    <a:xfrm>
                      <a:off x="0" y="0"/>
                      <a:ext cx="5486400" cy="8229600"/>
                    </a:xfrm>
                    <a:prstGeom prst="rect">
                      <a:avLst/>
                    </a:prstGeom>
                  </pic:spPr>
                </pic:pic>
              </a:graphicData>
            </a:graphic>
          </wp:inline>
        </w:drawing>
      </w:r>
    </w:p>
    <w:p w14:paraId="75082284" w14:textId="637B394B" w:rsidR="002B4CCD" w:rsidRDefault="002B4CCD" w:rsidP="002B4CCD">
      <w:pPr>
        <w:pStyle w:val="Compact"/>
        <w:numPr>
          <w:ilvl w:val="0"/>
          <w:numId w:val="7"/>
        </w:numPr>
      </w:pPr>
      <w:proofErr w:type="spellStart"/>
      <w:r>
        <w:rPr>
          <w:b/>
          <w:bCs/>
        </w:rPr>
        <w:lastRenderedPageBreak/>
        <w:t>Prioritise</w:t>
      </w:r>
      <w:proofErr w:type="spellEnd"/>
      <w:r>
        <w:rPr>
          <w:b/>
          <w:bCs/>
        </w:rPr>
        <w:t xml:space="preserve"> Human-Centric Work:</w:t>
      </w:r>
      <w:r>
        <w:t xml:space="preserve"> Delegate data-heavy or repetitive tasks (like data analysis) to AI, while I focus on creative, strategic, and interpersonal tasks.</w:t>
      </w:r>
    </w:p>
    <w:p w14:paraId="54212647" w14:textId="77777777" w:rsidR="002B4CCD" w:rsidRDefault="002B4CCD" w:rsidP="002B4CCD">
      <w:pPr>
        <w:pStyle w:val="Compact"/>
        <w:numPr>
          <w:ilvl w:val="0"/>
          <w:numId w:val="7"/>
        </w:numPr>
      </w:pPr>
      <w:r>
        <w:rPr>
          <w:b/>
          <w:bCs/>
        </w:rPr>
        <w:t>Leverage AI Thoughtfully:</w:t>
      </w:r>
      <w:r>
        <w:t xml:space="preserve"> Use AI for research and drafting (for example, to summarize information), then refine the output myself. AI accelerates groundwork, and I add final judgment and creativity.</w:t>
      </w:r>
    </w:p>
    <w:p w14:paraId="16C6433E" w14:textId="77777777" w:rsidR="002B4CCD" w:rsidRDefault="002B4CCD" w:rsidP="002B4CCD">
      <w:pPr>
        <w:pStyle w:val="Compact"/>
        <w:numPr>
          <w:ilvl w:val="0"/>
          <w:numId w:val="7"/>
        </w:numPr>
      </w:pPr>
      <w:r>
        <w:rPr>
          <w:b/>
          <w:bCs/>
        </w:rPr>
        <w:t>Stay Tech-Savvy:</w:t>
      </w:r>
      <w:r>
        <w:t xml:space="preserve"> Keep learning about new AI tools and train myself regularly. Understanding the latest tools lets me harness AI effectively.</w:t>
      </w:r>
    </w:p>
    <w:p w14:paraId="4F0E6602" w14:textId="77777777" w:rsidR="002B4CCD" w:rsidRDefault="002B4CCD" w:rsidP="002B4CCD">
      <w:pPr>
        <w:pStyle w:val="Compact"/>
        <w:numPr>
          <w:ilvl w:val="0"/>
          <w:numId w:val="7"/>
        </w:numPr>
      </w:pPr>
      <w:r>
        <w:rPr>
          <w:b/>
          <w:bCs/>
        </w:rPr>
        <w:t>Maintain Oversight:</w:t>
      </w:r>
      <w:r>
        <w:t xml:space="preserve"> Always review AI results for accuracy and bias. I remain responsible for final decisions and will ensure ethical use.</w:t>
      </w:r>
    </w:p>
    <w:p w14:paraId="766C3550" w14:textId="77777777" w:rsidR="002B4CCD" w:rsidRDefault="002B4CCD" w:rsidP="002B4CCD">
      <w:pPr>
        <w:pStyle w:val="Compact"/>
        <w:numPr>
          <w:ilvl w:val="0"/>
          <w:numId w:val="7"/>
        </w:numPr>
      </w:pPr>
      <w:r>
        <w:rPr>
          <w:b/>
          <w:bCs/>
        </w:rPr>
        <w:t>Develop Human Skills:</w:t>
      </w:r>
      <w:r>
        <w:t xml:space="preserve"> Continuously improve skills that AI cannot replicate easily, such as critical thinking, creativity, and emotional intelligence. This ensures I remain valuable in areas beyond automation.</w:t>
      </w:r>
    </w:p>
    <w:p w14:paraId="30462F0E" w14:textId="77777777" w:rsidR="002B4CCD" w:rsidRDefault="002B4CCD" w:rsidP="002B4CCD">
      <w:pPr>
        <w:pStyle w:val="Compact"/>
        <w:numPr>
          <w:ilvl w:val="0"/>
          <w:numId w:val="7"/>
        </w:numPr>
      </w:pPr>
      <w:r>
        <w:rPr>
          <w:b/>
          <w:bCs/>
        </w:rPr>
        <w:t>Balance Efficiency with Growth:</w:t>
      </w:r>
      <w:r>
        <w:t xml:space="preserve"> Use time saved by AI to invest in learning or strategic activities. For example, if AI streamlines a report, I will spend the extra time researching new ideas or mentoring a colleague.</w:t>
      </w:r>
    </w:p>
    <w:p w14:paraId="0F8802A2" w14:textId="77777777" w:rsidR="002B4CCD" w:rsidRDefault="002B4CCD" w:rsidP="002B4CCD">
      <w:pPr>
        <w:pStyle w:val="Compact"/>
        <w:numPr>
          <w:ilvl w:val="0"/>
          <w:numId w:val="7"/>
        </w:numPr>
      </w:pPr>
      <w:r>
        <w:rPr>
          <w:b/>
          <w:bCs/>
        </w:rPr>
        <w:t>Reflect and Adapt:</w:t>
      </w:r>
      <w:r>
        <w:t xml:space="preserve"> I will reflect on how AI impacts my work and adjust my approach. If a tool isn’t helpful, I’ll try alternatives. Like my learning process, integrating AI is iterative and evolving.</w:t>
      </w:r>
    </w:p>
    <w:p w14:paraId="6FD9AC75" w14:textId="77777777" w:rsidR="002B4CCD" w:rsidRDefault="002B4CCD" w:rsidP="002B4CCD">
      <w:pPr>
        <w:pStyle w:val="FirstParagraph"/>
      </w:pPr>
      <w:r>
        <w:t>By combining AI’s capabilities with my own insight and creativity, I will remain relevant and enhance my productivity. AI will be my assistant, enabling me to focus on high-value contributions.</w:t>
      </w:r>
    </w:p>
    <w:p w14:paraId="0CB9F9C5" w14:textId="77777777" w:rsidR="002B4CCD" w:rsidRDefault="002B4CCD" w:rsidP="002B4CCD">
      <w:pPr>
        <w:pStyle w:val="Heading1"/>
      </w:pPr>
      <w:bookmarkStart w:id="85" w:name="_Toc224851651"/>
      <w:r>
        <w:t>Conclusion</w:t>
      </w:r>
      <w:bookmarkEnd w:id="85"/>
    </w:p>
    <w:p w14:paraId="55AFB862" w14:textId="77777777" w:rsidR="002B4CCD" w:rsidRDefault="002B4CCD" w:rsidP="002B4CCD">
      <w:pPr>
        <w:pStyle w:val="FirstParagraph"/>
      </w:pPr>
      <w:r>
        <w:t>Applying Gibbs’ cycle has given me a clear framework to learn from experience. By setting goals, seeking feedback, and reflecting, I will continuously develop my skills and mindset. My outlined steps ensure I foster innovation and adapt to change. Embracing AI responsibly allows me to concentrate on uniquely human contributions while staying current. This reflective, action-oriented plan keeps me agile and prepared for the future of work.</w:t>
      </w:r>
    </w:p>
    <w:p w14:paraId="51B40CD9" w14:textId="77777777" w:rsidR="005400A2" w:rsidRDefault="005400A2" w:rsidP="002B4CCD">
      <w:pPr>
        <w:pStyle w:val="TEXT"/>
      </w:pPr>
    </w:p>
    <w:p w14:paraId="7ECC45E6" w14:textId="77777777" w:rsidR="000A6F16" w:rsidRDefault="000A6F16" w:rsidP="002B4CCD">
      <w:pPr>
        <w:pStyle w:val="TEXT"/>
      </w:pPr>
    </w:p>
    <w:p w14:paraId="6136F745" w14:textId="77777777" w:rsidR="000A6F16" w:rsidRDefault="000A6F16" w:rsidP="002B4CCD">
      <w:pPr>
        <w:pStyle w:val="TEXT"/>
      </w:pPr>
    </w:p>
    <w:p w14:paraId="19AB8200" w14:textId="77777777" w:rsidR="000A6F16" w:rsidRDefault="000A6F16" w:rsidP="002B4CCD">
      <w:pPr>
        <w:pStyle w:val="TEXT"/>
      </w:pPr>
    </w:p>
    <w:p w14:paraId="19C28706" w14:textId="77777777" w:rsidR="000A6F16" w:rsidRDefault="000A6F16" w:rsidP="002B4CCD">
      <w:pPr>
        <w:pStyle w:val="TEXT"/>
      </w:pPr>
    </w:p>
    <w:p w14:paraId="01BBF846" w14:textId="77777777" w:rsidR="000A6F16" w:rsidRPr="00EF4070" w:rsidRDefault="000A6F16" w:rsidP="000A6F16">
      <w:pPr>
        <w:pStyle w:val="TEXT"/>
        <w:pBdr>
          <w:top w:val="single" w:sz="4" w:space="1" w:color="auto"/>
        </w:pBdr>
      </w:pPr>
    </w:p>
    <w:sectPr w:rsidR="000A6F16" w:rsidRPr="00EF4070" w:rsidSect="00BA4C25">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D3125" w14:textId="77777777" w:rsidR="00FA7577" w:rsidRDefault="00FA7577" w:rsidP="00A91262">
      <w:pPr>
        <w:spacing w:after="0" w:line="240" w:lineRule="auto"/>
      </w:pPr>
      <w:r>
        <w:separator/>
      </w:r>
    </w:p>
  </w:endnote>
  <w:endnote w:type="continuationSeparator" w:id="0">
    <w:p w14:paraId="54A7AC26" w14:textId="77777777" w:rsidR="00FA7577" w:rsidRDefault="00FA7577" w:rsidP="00A91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AC9BB6" w14:textId="77777777" w:rsidR="00FA7577" w:rsidRDefault="00FA7577" w:rsidP="00A91262">
      <w:pPr>
        <w:spacing w:after="0" w:line="240" w:lineRule="auto"/>
      </w:pPr>
      <w:r>
        <w:separator/>
      </w:r>
    </w:p>
  </w:footnote>
  <w:footnote w:type="continuationSeparator" w:id="0">
    <w:p w14:paraId="35EF65BC" w14:textId="77777777" w:rsidR="00FA7577" w:rsidRDefault="00FA7577" w:rsidP="00A912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0BB2EC5A"/>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73003E5E"/>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00A99201"/>
    <w:multiLevelType w:val="multilevel"/>
    <w:tmpl w:val="BDFACBA6"/>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left"/>
      <w:pPr>
        <w:ind w:left="1800" w:hanging="36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left"/>
      <w:pPr>
        <w:ind w:left="3960" w:hanging="36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left"/>
      <w:pPr>
        <w:ind w:left="6120" w:hanging="360"/>
      </w:pPr>
    </w:lvl>
  </w:abstractNum>
  <w:abstractNum w:abstractNumId="3" w15:restartNumberingAfterBreak="0">
    <w:nsid w:val="0B184C03"/>
    <w:multiLevelType w:val="hybridMultilevel"/>
    <w:tmpl w:val="F4D423F4"/>
    <w:lvl w:ilvl="0" w:tplc="E8E2D5EA">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CB27118"/>
    <w:multiLevelType w:val="hybridMultilevel"/>
    <w:tmpl w:val="F44A82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2616820"/>
    <w:multiLevelType w:val="hybridMultilevel"/>
    <w:tmpl w:val="C6A4FDF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68D045F"/>
    <w:multiLevelType w:val="hybridMultilevel"/>
    <w:tmpl w:val="A066F07A"/>
    <w:lvl w:ilvl="0" w:tplc="7CFEB45C">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61973077">
    <w:abstractNumId w:val="4"/>
  </w:num>
  <w:num w:numId="2" w16cid:durableId="164324823">
    <w:abstractNumId w:val="6"/>
  </w:num>
  <w:num w:numId="3" w16cid:durableId="1793329518">
    <w:abstractNumId w:val="3"/>
  </w:num>
  <w:num w:numId="4" w16cid:durableId="1441416205">
    <w:abstractNumId w:val="5"/>
  </w:num>
  <w:num w:numId="5" w16cid:durableId="1760369446">
    <w:abstractNumId w:val="0"/>
  </w:num>
  <w:num w:numId="6" w16cid:durableId="1773162829">
    <w:abstractNumId w:val="1"/>
  </w:num>
  <w:num w:numId="7" w16cid:durableId="188451915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3CF"/>
    <w:rsid w:val="00017F7F"/>
    <w:rsid w:val="00043481"/>
    <w:rsid w:val="00057848"/>
    <w:rsid w:val="000777D4"/>
    <w:rsid w:val="00085FAB"/>
    <w:rsid w:val="00090648"/>
    <w:rsid w:val="000A1E40"/>
    <w:rsid w:val="000A6F16"/>
    <w:rsid w:val="000B7C10"/>
    <w:rsid w:val="000C1639"/>
    <w:rsid w:val="000F195D"/>
    <w:rsid w:val="00110202"/>
    <w:rsid w:val="001519E4"/>
    <w:rsid w:val="00167190"/>
    <w:rsid w:val="001A70EC"/>
    <w:rsid w:val="001D0AFB"/>
    <w:rsid w:val="002174FC"/>
    <w:rsid w:val="00254726"/>
    <w:rsid w:val="002837DD"/>
    <w:rsid w:val="002B4CCD"/>
    <w:rsid w:val="002C7F15"/>
    <w:rsid w:val="00310325"/>
    <w:rsid w:val="00310DB0"/>
    <w:rsid w:val="00320191"/>
    <w:rsid w:val="00343D3E"/>
    <w:rsid w:val="00354B3E"/>
    <w:rsid w:val="0040492D"/>
    <w:rsid w:val="00432E9D"/>
    <w:rsid w:val="00434E3F"/>
    <w:rsid w:val="00446219"/>
    <w:rsid w:val="00452B17"/>
    <w:rsid w:val="0048233E"/>
    <w:rsid w:val="004D450C"/>
    <w:rsid w:val="004E7EBB"/>
    <w:rsid w:val="00512C53"/>
    <w:rsid w:val="00524760"/>
    <w:rsid w:val="005256BA"/>
    <w:rsid w:val="005400A2"/>
    <w:rsid w:val="005478F5"/>
    <w:rsid w:val="005670C9"/>
    <w:rsid w:val="00584B14"/>
    <w:rsid w:val="00597062"/>
    <w:rsid w:val="005979BF"/>
    <w:rsid w:val="005A2B5F"/>
    <w:rsid w:val="005D1AED"/>
    <w:rsid w:val="005D616A"/>
    <w:rsid w:val="005F656D"/>
    <w:rsid w:val="00622943"/>
    <w:rsid w:val="00624DD7"/>
    <w:rsid w:val="00642C76"/>
    <w:rsid w:val="00647F93"/>
    <w:rsid w:val="00656F11"/>
    <w:rsid w:val="0065738B"/>
    <w:rsid w:val="00673BFD"/>
    <w:rsid w:val="006C665E"/>
    <w:rsid w:val="006C7D2E"/>
    <w:rsid w:val="006E349C"/>
    <w:rsid w:val="00700790"/>
    <w:rsid w:val="00702192"/>
    <w:rsid w:val="00713E8F"/>
    <w:rsid w:val="007266DC"/>
    <w:rsid w:val="0072736E"/>
    <w:rsid w:val="00740316"/>
    <w:rsid w:val="007607CB"/>
    <w:rsid w:val="0078053E"/>
    <w:rsid w:val="007A7AE1"/>
    <w:rsid w:val="008050EB"/>
    <w:rsid w:val="00806F45"/>
    <w:rsid w:val="00817602"/>
    <w:rsid w:val="0084086F"/>
    <w:rsid w:val="00882EED"/>
    <w:rsid w:val="008A6BE2"/>
    <w:rsid w:val="008C08F4"/>
    <w:rsid w:val="008E09DD"/>
    <w:rsid w:val="00911B2C"/>
    <w:rsid w:val="009528BD"/>
    <w:rsid w:val="00975C55"/>
    <w:rsid w:val="00993B18"/>
    <w:rsid w:val="009A0DD9"/>
    <w:rsid w:val="009A2FE5"/>
    <w:rsid w:val="009B48BB"/>
    <w:rsid w:val="009C28E4"/>
    <w:rsid w:val="009D2D81"/>
    <w:rsid w:val="009E14FE"/>
    <w:rsid w:val="009F5076"/>
    <w:rsid w:val="00A26347"/>
    <w:rsid w:val="00A426C0"/>
    <w:rsid w:val="00A72D59"/>
    <w:rsid w:val="00A91262"/>
    <w:rsid w:val="00A94C38"/>
    <w:rsid w:val="00AA201A"/>
    <w:rsid w:val="00AA6222"/>
    <w:rsid w:val="00AB7416"/>
    <w:rsid w:val="00B21B48"/>
    <w:rsid w:val="00B37EED"/>
    <w:rsid w:val="00B414AE"/>
    <w:rsid w:val="00B65225"/>
    <w:rsid w:val="00B952C9"/>
    <w:rsid w:val="00BA4C25"/>
    <w:rsid w:val="00BC73F2"/>
    <w:rsid w:val="00BF020E"/>
    <w:rsid w:val="00BF08B0"/>
    <w:rsid w:val="00C54015"/>
    <w:rsid w:val="00C60886"/>
    <w:rsid w:val="00C853C2"/>
    <w:rsid w:val="00C9019D"/>
    <w:rsid w:val="00CC194B"/>
    <w:rsid w:val="00CC1CE6"/>
    <w:rsid w:val="00CE5271"/>
    <w:rsid w:val="00CE7A5E"/>
    <w:rsid w:val="00CF6A11"/>
    <w:rsid w:val="00D26AA5"/>
    <w:rsid w:val="00D321A5"/>
    <w:rsid w:val="00D32509"/>
    <w:rsid w:val="00D34487"/>
    <w:rsid w:val="00D37E17"/>
    <w:rsid w:val="00D47E8E"/>
    <w:rsid w:val="00D5389D"/>
    <w:rsid w:val="00D555F4"/>
    <w:rsid w:val="00D573E9"/>
    <w:rsid w:val="00DA4933"/>
    <w:rsid w:val="00DA7DCA"/>
    <w:rsid w:val="00DB3261"/>
    <w:rsid w:val="00DB6278"/>
    <w:rsid w:val="00DC1015"/>
    <w:rsid w:val="00E003CF"/>
    <w:rsid w:val="00E0369B"/>
    <w:rsid w:val="00E0425F"/>
    <w:rsid w:val="00E21A78"/>
    <w:rsid w:val="00E27D19"/>
    <w:rsid w:val="00E47FE8"/>
    <w:rsid w:val="00ED0961"/>
    <w:rsid w:val="00EF03DE"/>
    <w:rsid w:val="00EF20F9"/>
    <w:rsid w:val="00EF4070"/>
    <w:rsid w:val="00F16E3C"/>
    <w:rsid w:val="00F25CFA"/>
    <w:rsid w:val="00F27C0A"/>
    <w:rsid w:val="00F55E34"/>
    <w:rsid w:val="00F84B79"/>
    <w:rsid w:val="00FA7577"/>
    <w:rsid w:val="00FD4540"/>
    <w:rsid w:val="00FE734C"/>
    <w:rsid w:val="00FF0D11"/>
    <w:rsid w:val="00FF2E84"/>
    <w:rsid w:val="00FF33DA"/>
    <w:rsid w:val="00FF33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51602"/>
  <w15:chartTrackingRefBased/>
  <w15:docId w15:val="{224DEEC8-14A2-4E76-8200-8534D9BA7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0"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9" w:unhideWhenUsed="1" w:qFormat="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0DD9"/>
    <w:pPr>
      <w:keepNext/>
      <w:keepLines/>
      <w:spacing w:before="360" w:after="80"/>
      <w:outlineLvl w:val="0"/>
    </w:pPr>
    <w:rPr>
      <w:rFonts w:ascii="Century Gothic" w:eastAsiaTheme="majorEastAsia" w:hAnsi="Century Gothic" w:cstheme="majorBidi"/>
      <w:b/>
      <w:color w:val="000000" w:themeColor="text1"/>
      <w:sz w:val="36"/>
      <w:szCs w:val="40"/>
    </w:rPr>
  </w:style>
  <w:style w:type="paragraph" w:styleId="Heading2">
    <w:name w:val="heading 2"/>
    <w:basedOn w:val="Normal"/>
    <w:next w:val="Normal"/>
    <w:link w:val="Heading2Char"/>
    <w:uiPriority w:val="9"/>
    <w:unhideWhenUsed/>
    <w:qFormat/>
    <w:rsid w:val="00E003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003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003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003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03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03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03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03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DD9"/>
    <w:rPr>
      <w:rFonts w:ascii="Century Gothic" w:eastAsiaTheme="majorEastAsia" w:hAnsi="Century Gothic" w:cstheme="majorBidi"/>
      <w:b/>
      <w:color w:val="000000" w:themeColor="text1"/>
      <w:sz w:val="36"/>
      <w:szCs w:val="40"/>
    </w:rPr>
  </w:style>
  <w:style w:type="character" w:customStyle="1" w:styleId="Heading2Char">
    <w:name w:val="Heading 2 Char"/>
    <w:basedOn w:val="DefaultParagraphFont"/>
    <w:link w:val="Heading2"/>
    <w:uiPriority w:val="9"/>
    <w:rsid w:val="00E003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003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003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003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03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03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03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03CF"/>
    <w:rPr>
      <w:rFonts w:eastAsiaTheme="majorEastAsia" w:cstheme="majorBidi"/>
      <w:color w:val="272727" w:themeColor="text1" w:themeTint="D8"/>
    </w:rPr>
  </w:style>
  <w:style w:type="paragraph" w:styleId="Title">
    <w:name w:val="Title"/>
    <w:basedOn w:val="Normal"/>
    <w:next w:val="Normal"/>
    <w:link w:val="TitleChar"/>
    <w:uiPriority w:val="10"/>
    <w:qFormat/>
    <w:rsid w:val="00E003CF"/>
    <w:pPr>
      <w:spacing w:after="80" w:line="240" w:lineRule="auto"/>
      <w:contextualSpacing/>
      <w:jc w:val="center"/>
    </w:pPr>
    <w:rPr>
      <w:rFonts w:ascii="Century Gothic" w:eastAsiaTheme="majorEastAsia" w:hAnsi="Century Gothic" w:cstheme="majorBidi"/>
      <w:b/>
      <w:color w:val="000000" w:themeColor="text1"/>
      <w:spacing w:val="-10"/>
      <w:kern w:val="28"/>
      <w:sz w:val="52"/>
      <w:szCs w:val="56"/>
    </w:rPr>
  </w:style>
  <w:style w:type="character" w:customStyle="1" w:styleId="TitleChar">
    <w:name w:val="Title Char"/>
    <w:basedOn w:val="DefaultParagraphFont"/>
    <w:link w:val="Title"/>
    <w:uiPriority w:val="10"/>
    <w:rsid w:val="00E003CF"/>
    <w:rPr>
      <w:rFonts w:ascii="Century Gothic" w:eastAsiaTheme="majorEastAsia" w:hAnsi="Century Gothic" w:cstheme="majorBidi"/>
      <w:b/>
      <w:color w:val="000000" w:themeColor="text1"/>
      <w:spacing w:val="-10"/>
      <w:kern w:val="28"/>
      <w:sz w:val="52"/>
      <w:szCs w:val="56"/>
    </w:rPr>
  </w:style>
  <w:style w:type="paragraph" w:styleId="Subtitle">
    <w:name w:val="Subtitle"/>
    <w:basedOn w:val="Normal"/>
    <w:next w:val="Normal"/>
    <w:link w:val="SubtitleChar"/>
    <w:uiPriority w:val="11"/>
    <w:qFormat/>
    <w:rsid w:val="00E003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03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03CF"/>
    <w:pPr>
      <w:spacing w:before="160"/>
      <w:jc w:val="center"/>
    </w:pPr>
    <w:rPr>
      <w:i/>
      <w:iCs/>
      <w:color w:val="404040" w:themeColor="text1" w:themeTint="BF"/>
    </w:rPr>
  </w:style>
  <w:style w:type="character" w:customStyle="1" w:styleId="QuoteChar">
    <w:name w:val="Quote Char"/>
    <w:basedOn w:val="DefaultParagraphFont"/>
    <w:link w:val="Quote"/>
    <w:uiPriority w:val="29"/>
    <w:rsid w:val="00E003CF"/>
    <w:rPr>
      <w:i/>
      <w:iCs/>
      <w:color w:val="404040" w:themeColor="text1" w:themeTint="BF"/>
    </w:rPr>
  </w:style>
  <w:style w:type="paragraph" w:styleId="ListParagraph">
    <w:name w:val="List Paragraph"/>
    <w:basedOn w:val="Normal"/>
    <w:uiPriority w:val="34"/>
    <w:qFormat/>
    <w:rsid w:val="00E003CF"/>
    <w:pPr>
      <w:ind w:left="720"/>
      <w:contextualSpacing/>
    </w:pPr>
  </w:style>
  <w:style w:type="character" w:styleId="IntenseEmphasis">
    <w:name w:val="Intense Emphasis"/>
    <w:basedOn w:val="DefaultParagraphFont"/>
    <w:uiPriority w:val="21"/>
    <w:qFormat/>
    <w:rsid w:val="00E003CF"/>
    <w:rPr>
      <w:i/>
      <w:iCs/>
      <w:color w:val="0F4761" w:themeColor="accent1" w:themeShade="BF"/>
    </w:rPr>
  </w:style>
  <w:style w:type="paragraph" w:styleId="IntenseQuote">
    <w:name w:val="Intense Quote"/>
    <w:basedOn w:val="Normal"/>
    <w:next w:val="Normal"/>
    <w:link w:val="IntenseQuoteChar"/>
    <w:uiPriority w:val="30"/>
    <w:qFormat/>
    <w:rsid w:val="00E003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03CF"/>
    <w:rPr>
      <w:i/>
      <w:iCs/>
      <w:color w:val="0F4761" w:themeColor="accent1" w:themeShade="BF"/>
    </w:rPr>
  </w:style>
  <w:style w:type="character" w:styleId="IntenseReference">
    <w:name w:val="Intense Reference"/>
    <w:basedOn w:val="DefaultParagraphFont"/>
    <w:uiPriority w:val="32"/>
    <w:qFormat/>
    <w:rsid w:val="00E003CF"/>
    <w:rPr>
      <w:b/>
      <w:bCs/>
      <w:smallCaps/>
      <w:color w:val="0F4761" w:themeColor="accent1" w:themeShade="BF"/>
      <w:spacing w:val="5"/>
    </w:rPr>
  </w:style>
  <w:style w:type="paragraph" w:styleId="Revision">
    <w:name w:val="Revision"/>
    <w:hidden/>
    <w:uiPriority w:val="99"/>
    <w:semiHidden/>
    <w:rsid w:val="00A426C0"/>
    <w:pPr>
      <w:spacing w:after="0" w:line="240" w:lineRule="auto"/>
    </w:pPr>
  </w:style>
  <w:style w:type="paragraph" w:customStyle="1" w:styleId="TEXT">
    <w:name w:val="TEXT"/>
    <w:basedOn w:val="Normal"/>
    <w:link w:val="TEXTChar"/>
    <w:qFormat/>
    <w:rsid w:val="00167190"/>
    <w:pPr>
      <w:spacing w:after="120" w:line="360" w:lineRule="auto"/>
      <w:jc w:val="both"/>
    </w:pPr>
    <w:rPr>
      <w:rFonts w:ascii="Times New Roman" w:hAnsi="Times New Roman"/>
    </w:rPr>
  </w:style>
  <w:style w:type="character" w:customStyle="1" w:styleId="TEXTChar">
    <w:name w:val="TEXT Char"/>
    <w:basedOn w:val="DefaultParagraphFont"/>
    <w:link w:val="TEXT"/>
    <w:rsid w:val="00167190"/>
    <w:rPr>
      <w:rFonts w:ascii="Times New Roman" w:hAnsi="Times New Roman"/>
    </w:rPr>
  </w:style>
  <w:style w:type="paragraph" w:styleId="Header">
    <w:name w:val="header"/>
    <w:basedOn w:val="Normal"/>
    <w:link w:val="HeaderChar"/>
    <w:uiPriority w:val="99"/>
    <w:unhideWhenUsed/>
    <w:rsid w:val="00A912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262"/>
  </w:style>
  <w:style w:type="paragraph" w:styleId="Footer">
    <w:name w:val="footer"/>
    <w:basedOn w:val="Normal"/>
    <w:link w:val="FooterChar"/>
    <w:uiPriority w:val="99"/>
    <w:unhideWhenUsed/>
    <w:rsid w:val="00A912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262"/>
  </w:style>
  <w:style w:type="paragraph" w:styleId="BodyText">
    <w:name w:val="Body Text"/>
    <w:basedOn w:val="Normal"/>
    <w:link w:val="BodyTextChar"/>
    <w:qFormat/>
    <w:rsid w:val="00BA4C25"/>
    <w:pPr>
      <w:spacing w:before="180" w:after="180" w:line="240" w:lineRule="auto"/>
    </w:pPr>
    <w:rPr>
      <w:kern w:val="0"/>
      <w:lang w:val="en"/>
      <w14:ligatures w14:val="none"/>
    </w:rPr>
  </w:style>
  <w:style w:type="character" w:customStyle="1" w:styleId="BodyTextChar">
    <w:name w:val="Body Text Char"/>
    <w:basedOn w:val="DefaultParagraphFont"/>
    <w:link w:val="BodyText"/>
    <w:rsid w:val="00BA4C25"/>
    <w:rPr>
      <w:kern w:val="0"/>
      <w:lang w:val="en"/>
      <w14:ligatures w14:val="none"/>
    </w:rPr>
  </w:style>
  <w:style w:type="paragraph" w:customStyle="1" w:styleId="FirstParagraph">
    <w:name w:val="First Paragraph"/>
    <w:basedOn w:val="BodyText"/>
    <w:next w:val="BodyText"/>
    <w:qFormat/>
    <w:rsid w:val="00BA4C25"/>
  </w:style>
  <w:style w:type="paragraph" w:customStyle="1" w:styleId="Compact">
    <w:name w:val="Compact"/>
    <w:basedOn w:val="BodyText"/>
    <w:qFormat/>
    <w:rsid w:val="00BA4C25"/>
    <w:pPr>
      <w:spacing w:before="36" w:after="36"/>
    </w:pPr>
  </w:style>
  <w:style w:type="paragraph" w:customStyle="1" w:styleId="Author">
    <w:name w:val="Author"/>
    <w:next w:val="BodyText"/>
    <w:qFormat/>
    <w:rsid w:val="00BA4C25"/>
    <w:pPr>
      <w:keepNext/>
      <w:keepLines/>
      <w:spacing w:after="200" w:line="240" w:lineRule="auto"/>
      <w:jc w:val="center"/>
    </w:pPr>
    <w:rPr>
      <w:kern w:val="0"/>
      <w:lang w:val="en"/>
      <w14:ligatures w14:val="none"/>
    </w:rPr>
  </w:style>
  <w:style w:type="paragraph" w:styleId="Date">
    <w:name w:val="Date"/>
    <w:next w:val="BodyText"/>
    <w:link w:val="DateChar"/>
    <w:qFormat/>
    <w:rsid w:val="00BA4C25"/>
    <w:pPr>
      <w:keepNext/>
      <w:keepLines/>
      <w:spacing w:after="200" w:line="240" w:lineRule="auto"/>
      <w:jc w:val="center"/>
    </w:pPr>
    <w:rPr>
      <w:kern w:val="0"/>
      <w:lang w:val="en"/>
      <w14:ligatures w14:val="none"/>
    </w:rPr>
  </w:style>
  <w:style w:type="character" w:customStyle="1" w:styleId="DateChar">
    <w:name w:val="Date Char"/>
    <w:basedOn w:val="DefaultParagraphFont"/>
    <w:link w:val="Date"/>
    <w:rsid w:val="00BA4C25"/>
    <w:rPr>
      <w:kern w:val="0"/>
      <w:lang w:val="en"/>
      <w14:ligatures w14:val="none"/>
    </w:rPr>
  </w:style>
  <w:style w:type="paragraph" w:customStyle="1" w:styleId="AbstractTitle">
    <w:name w:val="Abstract Title"/>
    <w:basedOn w:val="Normal"/>
    <w:next w:val="Abstract"/>
    <w:qFormat/>
    <w:rsid w:val="00BA4C25"/>
    <w:pPr>
      <w:keepNext/>
      <w:keepLines/>
      <w:spacing w:before="300" w:after="0" w:line="240" w:lineRule="auto"/>
      <w:jc w:val="center"/>
    </w:pPr>
    <w:rPr>
      <w:b/>
      <w:kern w:val="0"/>
      <w:sz w:val="20"/>
      <w:szCs w:val="20"/>
      <w:lang w:val="en"/>
      <w14:ligatures w14:val="none"/>
    </w:rPr>
  </w:style>
  <w:style w:type="paragraph" w:customStyle="1" w:styleId="Abstract">
    <w:name w:val="Abstract"/>
    <w:basedOn w:val="Normal"/>
    <w:next w:val="BodyText"/>
    <w:qFormat/>
    <w:rsid w:val="00BA4C25"/>
    <w:pPr>
      <w:keepNext/>
      <w:keepLines/>
      <w:spacing w:before="100" w:after="300" w:line="240" w:lineRule="auto"/>
    </w:pPr>
    <w:rPr>
      <w:kern w:val="0"/>
      <w:sz w:val="20"/>
      <w:szCs w:val="20"/>
      <w:lang w:val="en"/>
      <w14:ligatures w14:val="none"/>
    </w:rPr>
  </w:style>
  <w:style w:type="paragraph" w:styleId="Bibliography">
    <w:name w:val="Bibliography"/>
    <w:basedOn w:val="Normal"/>
    <w:qFormat/>
    <w:rsid w:val="00BA4C25"/>
    <w:pPr>
      <w:spacing w:after="200" w:line="240" w:lineRule="auto"/>
    </w:pPr>
    <w:rPr>
      <w:kern w:val="0"/>
      <w:lang w:val="en"/>
      <w14:ligatures w14:val="none"/>
    </w:rPr>
  </w:style>
  <w:style w:type="paragraph" w:styleId="BlockText">
    <w:name w:val="Block Text"/>
    <w:basedOn w:val="BodyText"/>
    <w:next w:val="BodyText"/>
    <w:uiPriority w:val="9"/>
    <w:unhideWhenUsed/>
    <w:qFormat/>
    <w:rsid w:val="00BA4C25"/>
    <w:pPr>
      <w:spacing w:before="100" w:after="100"/>
      <w:ind w:left="480" w:right="480"/>
    </w:pPr>
  </w:style>
  <w:style w:type="paragraph" w:styleId="FootnoteText">
    <w:name w:val="footnote text"/>
    <w:basedOn w:val="Normal"/>
    <w:link w:val="FootnoteTextChar"/>
    <w:uiPriority w:val="9"/>
    <w:unhideWhenUsed/>
    <w:qFormat/>
    <w:rsid w:val="00BA4C25"/>
    <w:pPr>
      <w:spacing w:after="200" w:line="240" w:lineRule="auto"/>
    </w:pPr>
    <w:rPr>
      <w:kern w:val="0"/>
      <w:lang w:val="en"/>
      <w14:ligatures w14:val="none"/>
    </w:rPr>
  </w:style>
  <w:style w:type="character" w:customStyle="1" w:styleId="FootnoteTextChar">
    <w:name w:val="Footnote Text Char"/>
    <w:basedOn w:val="DefaultParagraphFont"/>
    <w:link w:val="FootnoteText"/>
    <w:uiPriority w:val="9"/>
    <w:rsid w:val="00BA4C25"/>
    <w:rPr>
      <w:kern w:val="0"/>
      <w:lang w:val="en"/>
      <w14:ligatures w14:val="none"/>
    </w:rPr>
  </w:style>
  <w:style w:type="paragraph" w:customStyle="1" w:styleId="FootnoteBlockText">
    <w:name w:val="Footnote Block Text"/>
    <w:basedOn w:val="FootnoteText"/>
    <w:next w:val="FootnoteText"/>
    <w:uiPriority w:val="9"/>
    <w:unhideWhenUsed/>
    <w:qFormat/>
    <w:rsid w:val="00BA4C25"/>
    <w:pPr>
      <w:spacing w:before="100" w:after="100"/>
      <w:ind w:left="480" w:right="480"/>
    </w:pPr>
  </w:style>
  <w:style w:type="table" w:customStyle="1" w:styleId="Table">
    <w:name w:val="Table"/>
    <w:semiHidden/>
    <w:unhideWhenUsed/>
    <w:qFormat/>
    <w:rsid w:val="00BA4C25"/>
    <w:pPr>
      <w:spacing w:after="200" w:line="240" w:lineRule="auto"/>
    </w:pPr>
    <w:rPr>
      <w:kern w:val="0"/>
      <w:lang w:val="en"/>
      <w14:ligatures w14:val="none"/>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rsid w:val="00BA4C25"/>
    <w:pPr>
      <w:keepNext/>
      <w:keepLines/>
      <w:spacing w:after="0" w:line="240" w:lineRule="auto"/>
    </w:pPr>
    <w:rPr>
      <w:b/>
      <w:kern w:val="0"/>
      <w:lang w:val="en"/>
      <w14:ligatures w14:val="none"/>
    </w:rPr>
  </w:style>
  <w:style w:type="paragraph" w:customStyle="1" w:styleId="Definition">
    <w:name w:val="Definition"/>
    <w:basedOn w:val="Normal"/>
    <w:rsid w:val="00BA4C25"/>
    <w:pPr>
      <w:spacing w:after="200" w:line="240" w:lineRule="auto"/>
    </w:pPr>
    <w:rPr>
      <w:kern w:val="0"/>
      <w:lang w:val="en"/>
      <w14:ligatures w14:val="none"/>
    </w:rPr>
  </w:style>
  <w:style w:type="paragraph" w:styleId="Caption">
    <w:name w:val="caption"/>
    <w:basedOn w:val="Normal"/>
    <w:link w:val="CaptionChar"/>
    <w:rsid w:val="00BA4C25"/>
    <w:pPr>
      <w:spacing w:after="120" w:line="240" w:lineRule="auto"/>
    </w:pPr>
    <w:rPr>
      <w:i/>
      <w:kern w:val="0"/>
      <w:lang w:val="en"/>
      <w14:ligatures w14:val="none"/>
    </w:rPr>
  </w:style>
  <w:style w:type="paragraph" w:customStyle="1" w:styleId="TableCaption">
    <w:name w:val="Table Caption"/>
    <w:basedOn w:val="Caption"/>
    <w:rsid w:val="00BA4C25"/>
    <w:pPr>
      <w:keepNext/>
    </w:pPr>
  </w:style>
  <w:style w:type="paragraph" w:customStyle="1" w:styleId="ImageCaption">
    <w:name w:val="Image Caption"/>
    <w:basedOn w:val="Caption"/>
    <w:rsid w:val="00BA4C25"/>
  </w:style>
  <w:style w:type="paragraph" w:customStyle="1" w:styleId="Figure">
    <w:name w:val="Figure"/>
    <w:basedOn w:val="Normal"/>
    <w:rsid w:val="00BA4C25"/>
    <w:pPr>
      <w:spacing w:after="200" w:line="240" w:lineRule="auto"/>
    </w:pPr>
    <w:rPr>
      <w:kern w:val="0"/>
      <w:lang w:val="en"/>
      <w14:ligatures w14:val="none"/>
    </w:rPr>
  </w:style>
  <w:style w:type="paragraph" w:customStyle="1" w:styleId="CaptionedFigure">
    <w:name w:val="Captioned Figure"/>
    <w:basedOn w:val="Figure"/>
    <w:rsid w:val="00BA4C25"/>
    <w:pPr>
      <w:keepNext/>
    </w:pPr>
  </w:style>
  <w:style w:type="character" w:customStyle="1" w:styleId="CaptionChar">
    <w:name w:val="Caption Char"/>
    <w:basedOn w:val="DefaultParagraphFont"/>
    <w:link w:val="Caption"/>
    <w:rsid w:val="00BA4C25"/>
    <w:rPr>
      <w:i/>
      <w:kern w:val="0"/>
      <w:lang w:val="en"/>
      <w14:ligatures w14:val="none"/>
    </w:rPr>
  </w:style>
  <w:style w:type="character" w:customStyle="1" w:styleId="VerbatimChar">
    <w:name w:val="Verbatim Char"/>
    <w:basedOn w:val="CaptionChar"/>
    <w:link w:val="SourceCode"/>
    <w:rsid w:val="00BA4C25"/>
    <w:rPr>
      <w:rFonts w:ascii="Consolas" w:hAnsi="Consolas"/>
      <w:i/>
      <w:kern w:val="0"/>
      <w:sz w:val="22"/>
      <w:lang w:val="en"/>
      <w14:ligatures w14:val="none"/>
    </w:rPr>
  </w:style>
  <w:style w:type="character" w:customStyle="1" w:styleId="SectionNumber">
    <w:name w:val="Section Number"/>
    <w:basedOn w:val="CaptionChar"/>
    <w:rsid w:val="00BA4C25"/>
    <w:rPr>
      <w:i/>
      <w:kern w:val="0"/>
      <w:lang w:val="en"/>
      <w14:ligatures w14:val="none"/>
    </w:rPr>
  </w:style>
  <w:style w:type="character" w:styleId="FootnoteReference">
    <w:name w:val="footnote reference"/>
    <w:basedOn w:val="CaptionChar"/>
    <w:rsid w:val="00BA4C25"/>
    <w:rPr>
      <w:i/>
      <w:kern w:val="0"/>
      <w:vertAlign w:val="superscript"/>
      <w:lang w:val="en"/>
      <w14:ligatures w14:val="none"/>
    </w:rPr>
  </w:style>
  <w:style w:type="character" w:styleId="Hyperlink">
    <w:name w:val="Hyperlink"/>
    <w:basedOn w:val="CaptionChar"/>
    <w:uiPriority w:val="99"/>
    <w:rsid w:val="00BA4C25"/>
    <w:rPr>
      <w:i/>
      <w:color w:val="156082" w:themeColor="accent1"/>
      <w:kern w:val="0"/>
      <w:lang w:val="en"/>
      <w14:ligatures w14:val="none"/>
    </w:rPr>
  </w:style>
  <w:style w:type="paragraph" w:styleId="TOCHeading">
    <w:name w:val="TOC Heading"/>
    <w:basedOn w:val="Heading1"/>
    <w:next w:val="BodyText"/>
    <w:uiPriority w:val="39"/>
    <w:unhideWhenUsed/>
    <w:qFormat/>
    <w:rsid w:val="00BA4C25"/>
    <w:pPr>
      <w:spacing w:before="240" w:line="259" w:lineRule="auto"/>
      <w:outlineLvl w:val="9"/>
    </w:pPr>
    <w:rPr>
      <w:rFonts w:asciiTheme="majorHAnsi" w:hAnsiTheme="majorHAnsi"/>
      <w:b w:val="0"/>
      <w:color w:val="0F4761" w:themeColor="accent1" w:themeShade="BF"/>
      <w:kern w:val="0"/>
      <w:sz w:val="40"/>
      <w:lang w:val="en"/>
      <w14:ligatures w14:val="none"/>
    </w:rPr>
  </w:style>
  <w:style w:type="paragraph" w:customStyle="1" w:styleId="SourceCode">
    <w:name w:val="Source Code"/>
    <w:basedOn w:val="Normal"/>
    <w:link w:val="VerbatimChar"/>
    <w:rsid w:val="00BA4C25"/>
    <w:pPr>
      <w:wordWrap w:val="0"/>
      <w:spacing w:after="200" w:line="240" w:lineRule="auto"/>
    </w:pPr>
    <w:rPr>
      <w:rFonts w:ascii="Consolas" w:hAnsi="Consolas"/>
      <w:i/>
      <w:kern w:val="0"/>
      <w:sz w:val="22"/>
      <w:lang w:val="en"/>
      <w14:ligatures w14:val="none"/>
    </w:rPr>
  </w:style>
  <w:style w:type="character" w:customStyle="1" w:styleId="KeywordTok">
    <w:name w:val="KeywordTok"/>
    <w:basedOn w:val="VerbatimChar"/>
    <w:rsid w:val="00BA4C25"/>
    <w:rPr>
      <w:rFonts w:ascii="Consolas" w:hAnsi="Consolas"/>
      <w:b/>
      <w:i/>
      <w:color w:val="007020"/>
      <w:kern w:val="0"/>
      <w:sz w:val="22"/>
      <w:lang w:val="en"/>
      <w14:ligatures w14:val="none"/>
    </w:rPr>
  </w:style>
  <w:style w:type="character" w:customStyle="1" w:styleId="DataTypeTok">
    <w:name w:val="DataTypeTok"/>
    <w:basedOn w:val="VerbatimChar"/>
    <w:rsid w:val="00BA4C25"/>
    <w:rPr>
      <w:rFonts w:ascii="Consolas" w:hAnsi="Consolas"/>
      <w:i/>
      <w:color w:val="902000"/>
      <w:kern w:val="0"/>
      <w:sz w:val="22"/>
      <w:lang w:val="en"/>
      <w14:ligatures w14:val="none"/>
    </w:rPr>
  </w:style>
  <w:style w:type="character" w:customStyle="1" w:styleId="DecValTok">
    <w:name w:val="DecValTok"/>
    <w:basedOn w:val="VerbatimChar"/>
    <w:rsid w:val="00BA4C25"/>
    <w:rPr>
      <w:rFonts w:ascii="Consolas" w:hAnsi="Consolas"/>
      <w:i/>
      <w:color w:val="40A070"/>
      <w:kern w:val="0"/>
      <w:sz w:val="22"/>
      <w:lang w:val="en"/>
      <w14:ligatures w14:val="none"/>
    </w:rPr>
  </w:style>
  <w:style w:type="character" w:customStyle="1" w:styleId="BaseNTok">
    <w:name w:val="BaseNTok"/>
    <w:basedOn w:val="VerbatimChar"/>
    <w:rsid w:val="00BA4C25"/>
    <w:rPr>
      <w:rFonts w:ascii="Consolas" w:hAnsi="Consolas"/>
      <w:i/>
      <w:color w:val="40A070"/>
      <w:kern w:val="0"/>
      <w:sz w:val="22"/>
      <w:lang w:val="en"/>
      <w14:ligatures w14:val="none"/>
    </w:rPr>
  </w:style>
  <w:style w:type="character" w:customStyle="1" w:styleId="FloatTok">
    <w:name w:val="FloatTok"/>
    <w:basedOn w:val="VerbatimChar"/>
    <w:rsid w:val="00BA4C25"/>
    <w:rPr>
      <w:rFonts w:ascii="Consolas" w:hAnsi="Consolas"/>
      <w:i/>
      <w:color w:val="40A070"/>
      <w:kern w:val="0"/>
      <w:sz w:val="22"/>
      <w:lang w:val="en"/>
      <w14:ligatures w14:val="none"/>
    </w:rPr>
  </w:style>
  <w:style w:type="character" w:customStyle="1" w:styleId="ConstantTok">
    <w:name w:val="ConstantTok"/>
    <w:basedOn w:val="VerbatimChar"/>
    <w:rsid w:val="00BA4C25"/>
    <w:rPr>
      <w:rFonts w:ascii="Consolas" w:hAnsi="Consolas"/>
      <w:i/>
      <w:color w:val="880000"/>
      <w:kern w:val="0"/>
      <w:sz w:val="22"/>
      <w:lang w:val="en"/>
      <w14:ligatures w14:val="none"/>
    </w:rPr>
  </w:style>
  <w:style w:type="character" w:customStyle="1" w:styleId="CharTok">
    <w:name w:val="CharTok"/>
    <w:basedOn w:val="VerbatimChar"/>
    <w:rsid w:val="00BA4C25"/>
    <w:rPr>
      <w:rFonts w:ascii="Consolas" w:hAnsi="Consolas"/>
      <w:i/>
      <w:color w:val="4070A0"/>
      <w:kern w:val="0"/>
      <w:sz w:val="22"/>
      <w:lang w:val="en"/>
      <w14:ligatures w14:val="none"/>
    </w:rPr>
  </w:style>
  <w:style w:type="character" w:customStyle="1" w:styleId="SpecialCharTok">
    <w:name w:val="SpecialCharTok"/>
    <w:basedOn w:val="VerbatimChar"/>
    <w:rsid w:val="00BA4C25"/>
    <w:rPr>
      <w:rFonts w:ascii="Consolas" w:hAnsi="Consolas"/>
      <w:i/>
      <w:color w:val="4070A0"/>
      <w:kern w:val="0"/>
      <w:sz w:val="22"/>
      <w:lang w:val="en"/>
      <w14:ligatures w14:val="none"/>
    </w:rPr>
  </w:style>
  <w:style w:type="character" w:customStyle="1" w:styleId="StringTok">
    <w:name w:val="StringTok"/>
    <w:basedOn w:val="VerbatimChar"/>
    <w:rsid w:val="00BA4C25"/>
    <w:rPr>
      <w:rFonts w:ascii="Consolas" w:hAnsi="Consolas"/>
      <w:i/>
      <w:color w:val="4070A0"/>
      <w:kern w:val="0"/>
      <w:sz w:val="22"/>
      <w:lang w:val="en"/>
      <w14:ligatures w14:val="none"/>
    </w:rPr>
  </w:style>
  <w:style w:type="character" w:customStyle="1" w:styleId="VerbatimStringTok">
    <w:name w:val="VerbatimStringTok"/>
    <w:basedOn w:val="VerbatimChar"/>
    <w:rsid w:val="00BA4C25"/>
    <w:rPr>
      <w:rFonts w:ascii="Consolas" w:hAnsi="Consolas"/>
      <w:i/>
      <w:color w:val="4070A0"/>
      <w:kern w:val="0"/>
      <w:sz w:val="22"/>
      <w:lang w:val="en"/>
      <w14:ligatures w14:val="none"/>
    </w:rPr>
  </w:style>
  <w:style w:type="character" w:customStyle="1" w:styleId="SpecialStringTok">
    <w:name w:val="SpecialStringTok"/>
    <w:basedOn w:val="VerbatimChar"/>
    <w:rsid w:val="00BA4C25"/>
    <w:rPr>
      <w:rFonts w:ascii="Consolas" w:hAnsi="Consolas"/>
      <w:i/>
      <w:color w:val="BB6688"/>
      <w:kern w:val="0"/>
      <w:sz w:val="22"/>
      <w:lang w:val="en"/>
      <w14:ligatures w14:val="none"/>
    </w:rPr>
  </w:style>
  <w:style w:type="character" w:customStyle="1" w:styleId="ImportTok">
    <w:name w:val="ImportTok"/>
    <w:basedOn w:val="VerbatimChar"/>
    <w:rsid w:val="00BA4C25"/>
    <w:rPr>
      <w:rFonts w:ascii="Consolas" w:hAnsi="Consolas"/>
      <w:b/>
      <w:i/>
      <w:color w:val="008000"/>
      <w:kern w:val="0"/>
      <w:sz w:val="22"/>
      <w:lang w:val="en"/>
      <w14:ligatures w14:val="none"/>
    </w:rPr>
  </w:style>
  <w:style w:type="character" w:customStyle="1" w:styleId="CommentTok">
    <w:name w:val="CommentTok"/>
    <w:basedOn w:val="VerbatimChar"/>
    <w:rsid w:val="00BA4C25"/>
    <w:rPr>
      <w:rFonts w:ascii="Consolas" w:hAnsi="Consolas"/>
      <w:i w:val="0"/>
      <w:color w:val="60A0B0"/>
      <w:kern w:val="0"/>
      <w:sz w:val="22"/>
      <w:lang w:val="en"/>
      <w14:ligatures w14:val="none"/>
    </w:rPr>
  </w:style>
  <w:style w:type="character" w:customStyle="1" w:styleId="DocumentationTok">
    <w:name w:val="DocumentationTok"/>
    <w:basedOn w:val="VerbatimChar"/>
    <w:rsid w:val="00BA4C25"/>
    <w:rPr>
      <w:rFonts w:ascii="Consolas" w:hAnsi="Consolas"/>
      <w:i w:val="0"/>
      <w:color w:val="BA2121"/>
      <w:kern w:val="0"/>
      <w:sz w:val="22"/>
      <w:lang w:val="en"/>
      <w14:ligatures w14:val="none"/>
    </w:rPr>
  </w:style>
  <w:style w:type="character" w:customStyle="1" w:styleId="AnnotationTok">
    <w:name w:val="AnnotationTok"/>
    <w:basedOn w:val="VerbatimChar"/>
    <w:rsid w:val="00BA4C25"/>
    <w:rPr>
      <w:rFonts w:ascii="Consolas" w:hAnsi="Consolas"/>
      <w:b/>
      <w:i w:val="0"/>
      <w:color w:val="60A0B0"/>
      <w:kern w:val="0"/>
      <w:sz w:val="22"/>
      <w:lang w:val="en"/>
      <w14:ligatures w14:val="none"/>
    </w:rPr>
  </w:style>
  <w:style w:type="character" w:customStyle="1" w:styleId="CommentVarTok">
    <w:name w:val="CommentVarTok"/>
    <w:basedOn w:val="VerbatimChar"/>
    <w:rsid w:val="00BA4C25"/>
    <w:rPr>
      <w:rFonts w:ascii="Consolas" w:hAnsi="Consolas"/>
      <w:b/>
      <w:i w:val="0"/>
      <w:color w:val="60A0B0"/>
      <w:kern w:val="0"/>
      <w:sz w:val="22"/>
      <w:lang w:val="en"/>
      <w14:ligatures w14:val="none"/>
    </w:rPr>
  </w:style>
  <w:style w:type="character" w:customStyle="1" w:styleId="OtherTok">
    <w:name w:val="OtherTok"/>
    <w:basedOn w:val="VerbatimChar"/>
    <w:rsid w:val="00BA4C25"/>
    <w:rPr>
      <w:rFonts w:ascii="Consolas" w:hAnsi="Consolas"/>
      <w:i/>
      <w:color w:val="007020"/>
      <w:kern w:val="0"/>
      <w:sz w:val="22"/>
      <w:lang w:val="en"/>
      <w14:ligatures w14:val="none"/>
    </w:rPr>
  </w:style>
  <w:style w:type="character" w:customStyle="1" w:styleId="FunctionTok">
    <w:name w:val="FunctionTok"/>
    <w:basedOn w:val="VerbatimChar"/>
    <w:rsid w:val="00BA4C25"/>
    <w:rPr>
      <w:rFonts w:ascii="Consolas" w:hAnsi="Consolas"/>
      <w:i/>
      <w:color w:val="06287E"/>
      <w:kern w:val="0"/>
      <w:sz w:val="22"/>
      <w:lang w:val="en"/>
      <w14:ligatures w14:val="none"/>
    </w:rPr>
  </w:style>
  <w:style w:type="character" w:customStyle="1" w:styleId="VariableTok">
    <w:name w:val="VariableTok"/>
    <w:basedOn w:val="VerbatimChar"/>
    <w:rsid w:val="00BA4C25"/>
    <w:rPr>
      <w:rFonts w:ascii="Consolas" w:hAnsi="Consolas"/>
      <w:i/>
      <w:color w:val="19177C"/>
      <w:kern w:val="0"/>
      <w:sz w:val="22"/>
      <w:lang w:val="en"/>
      <w14:ligatures w14:val="none"/>
    </w:rPr>
  </w:style>
  <w:style w:type="character" w:customStyle="1" w:styleId="ControlFlowTok">
    <w:name w:val="ControlFlowTok"/>
    <w:basedOn w:val="VerbatimChar"/>
    <w:rsid w:val="00BA4C25"/>
    <w:rPr>
      <w:rFonts w:ascii="Consolas" w:hAnsi="Consolas"/>
      <w:b/>
      <w:i/>
      <w:color w:val="007020"/>
      <w:kern w:val="0"/>
      <w:sz w:val="22"/>
      <w:lang w:val="en"/>
      <w14:ligatures w14:val="none"/>
    </w:rPr>
  </w:style>
  <w:style w:type="character" w:customStyle="1" w:styleId="OperatorTok">
    <w:name w:val="OperatorTok"/>
    <w:basedOn w:val="VerbatimChar"/>
    <w:rsid w:val="00BA4C25"/>
    <w:rPr>
      <w:rFonts w:ascii="Consolas" w:hAnsi="Consolas"/>
      <w:i/>
      <w:color w:val="666666"/>
      <w:kern w:val="0"/>
      <w:sz w:val="22"/>
      <w:lang w:val="en"/>
      <w14:ligatures w14:val="none"/>
    </w:rPr>
  </w:style>
  <w:style w:type="character" w:customStyle="1" w:styleId="BuiltInTok">
    <w:name w:val="BuiltInTok"/>
    <w:basedOn w:val="VerbatimChar"/>
    <w:rsid w:val="00BA4C25"/>
    <w:rPr>
      <w:rFonts w:ascii="Consolas" w:hAnsi="Consolas"/>
      <w:i/>
      <w:color w:val="008000"/>
      <w:kern w:val="0"/>
      <w:sz w:val="22"/>
      <w:lang w:val="en"/>
      <w14:ligatures w14:val="none"/>
    </w:rPr>
  </w:style>
  <w:style w:type="character" w:customStyle="1" w:styleId="ExtensionTok">
    <w:name w:val="ExtensionTok"/>
    <w:basedOn w:val="VerbatimChar"/>
    <w:rsid w:val="00BA4C25"/>
    <w:rPr>
      <w:rFonts w:ascii="Consolas" w:hAnsi="Consolas"/>
      <w:i/>
      <w:kern w:val="0"/>
      <w:sz w:val="22"/>
      <w:lang w:val="en"/>
      <w14:ligatures w14:val="none"/>
    </w:rPr>
  </w:style>
  <w:style w:type="character" w:customStyle="1" w:styleId="PreprocessorTok">
    <w:name w:val="PreprocessorTok"/>
    <w:basedOn w:val="VerbatimChar"/>
    <w:rsid w:val="00BA4C25"/>
    <w:rPr>
      <w:rFonts w:ascii="Consolas" w:hAnsi="Consolas"/>
      <w:i/>
      <w:color w:val="BC7A00"/>
      <w:kern w:val="0"/>
      <w:sz w:val="22"/>
      <w:lang w:val="en"/>
      <w14:ligatures w14:val="none"/>
    </w:rPr>
  </w:style>
  <w:style w:type="character" w:customStyle="1" w:styleId="AttributeTok">
    <w:name w:val="AttributeTok"/>
    <w:basedOn w:val="VerbatimChar"/>
    <w:rsid w:val="00BA4C25"/>
    <w:rPr>
      <w:rFonts w:ascii="Consolas" w:hAnsi="Consolas"/>
      <w:i/>
      <w:color w:val="7D9029"/>
      <w:kern w:val="0"/>
      <w:sz w:val="22"/>
      <w:lang w:val="en"/>
      <w14:ligatures w14:val="none"/>
    </w:rPr>
  </w:style>
  <w:style w:type="character" w:customStyle="1" w:styleId="RegionMarkerTok">
    <w:name w:val="RegionMarkerTok"/>
    <w:basedOn w:val="VerbatimChar"/>
    <w:rsid w:val="00BA4C25"/>
    <w:rPr>
      <w:rFonts w:ascii="Consolas" w:hAnsi="Consolas"/>
      <w:i/>
      <w:kern w:val="0"/>
      <w:sz w:val="22"/>
      <w:lang w:val="en"/>
      <w14:ligatures w14:val="none"/>
    </w:rPr>
  </w:style>
  <w:style w:type="character" w:customStyle="1" w:styleId="InformationTok">
    <w:name w:val="InformationTok"/>
    <w:basedOn w:val="VerbatimChar"/>
    <w:rsid w:val="00BA4C25"/>
    <w:rPr>
      <w:rFonts w:ascii="Consolas" w:hAnsi="Consolas"/>
      <w:b/>
      <w:i w:val="0"/>
      <w:color w:val="60A0B0"/>
      <w:kern w:val="0"/>
      <w:sz w:val="22"/>
      <w:lang w:val="en"/>
      <w14:ligatures w14:val="none"/>
    </w:rPr>
  </w:style>
  <w:style w:type="character" w:customStyle="1" w:styleId="WarningTok">
    <w:name w:val="WarningTok"/>
    <w:basedOn w:val="VerbatimChar"/>
    <w:rsid w:val="00BA4C25"/>
    <w:rPr>
      <w:rFonts w:ascii="Consolas" w:hAnsi="Consolas"/>
      <w:b/>
      <w:i w:val="0"/>
      <w:color w:val="60A0B0"/>
      <w:kern w:val="0"/>
      <w:sz w:val="22"/>
      <w:lang w:val="en"/>
      <w14:ligatures w14:val="none"/>
    </w:rPr>
  </w:style>
  <w:style w:type="character" w:customStyle="1" w:styleId="AlertTok">
    <w:name w:val="AlertTok"/>
    <w:basedOn w:val="VerbatimChar"/>
    <w:rsid w:val="00BA4C25"/>
    <w:rPr>
      <w:rFonts w:ascii="Consolas" w:hAnsi="Consolas"/>
      <w:b/>
      <w:i/>
      <w:color w:val="FF0000"/>
      <w:kern w:val="0"/>
      <w:sz w:val="22"/>
      <w:lang w:val="en"/>
      <w14:ligatures w14:val="none"/>
    </w:rPr>
  </w:style>
  <w:style w:type="character" w:customStyle="1" w:styleId="ErrorTok">
    <w:name w:val="ErrorTok"/>
    <w:basedOn w:val="VerbatimChar"/>
    <w:rsid w:val="00BA4C25"/>
    <w:rPr>
      <w:rFonts w:ascii="Consolas" w:hAnsi="Consolas"/>
      <w:b/>
      <w:i/>
      <w:color w:val="FF0000"/>
      <w:kern w:val="0"/>
      <w:sz w:val="22"/>
      <w:lang w:val="en"/>
      <w14:ligatures w14:val="none"/>
    </w:rPr>
  </w:style>
  <w:style w:type="character" w:customStyle="1" w:styleId="NormalTok">
    <w:name w:val="NormalTok"/>
    <w:basedOn w:val="VerbatimChar"/>
    <w:rsid w:val="00BA4C25"/>
    <w:rPr>
      <w:rFonts w:ascii="Consolas" w:hAnsi="Consolas"/>
      <w:i/>
      <w:kern w:val="0"/>
      <w:sz w:val="22"/>
      <w:lang w:val="en"/>
      <w14:ligatures w14:val="none"/>
    </w:rPr>
  </w:style>
  <w:style w:type="character" w:styleId="FollowedHyperlink">
    <w:name w:val="FollowedHyperlink"/>
    <w:basedOn w:val="DefaultParagraphFont"/>
    <w:rsid w:val="00BA4C25"/>
    <w:rPr>
      <w:color w:val="96607D" w:themeColor="followedHyperlink"/>
      <w:u w:val="single"/>
    </w:rPr>
  </w:style>
  <w:style w:type="paragraph" w:styleId="TOC1">
    <w:name w:val="toc 1"/>
    <w:basedOn w:val="Normal"/>
    <w:next w:val="Normal"/>
    <w:autoRedefine/>
    <w:uiPriority w:val="39"/>
    <w:unhideWhenUsed/>
    <w:rsid w:val="00F16E3C"/>
    <w:pPr>
      <w:spacing w:after="100"/>
    </w:pPr>
  </w:style>
  <w:style w:type="paragraph" w:styleId="TOC2">
    <w:name w:val="toc 2"/>
    <w:basedOn w:val="Normal"/>
    <w:next w:val="Normal"/>
    <w:autoRedefine/>
    <w:uiPriority w:val="39"/>
    <w:unhideWhenUsed/>
    <w:rsid w:val="00F16E3C"/>
    <w:pPr>
      <w:spacing w:after="100"/>
      <w:ind w:left="240"/>
    </w:pPr>
  </w:style>
  <w:style w:type="paragraph" w:styleId="TOC3">
    <w:name w:val="toc 3"/>
    <w:basedOn w:val="Normal"/>
    <w:next w:val="Normal"/>
    <w:autoRedefine/>
    <w:uiPriority w:val="39"/>
    <w:unhideWhenUsed/>
    <w:rsid w:val="00F16E3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cloud.google.com/executive-insights/everyone-wants-a-culture-of-innovation-report-what-does-it-look-like-report" TargetMode="External"/><Relationship Id="rId21" Type="http://schemas.openxmlformats.org/officeDocument/2006/relationships/hyperlink" Target="https://fortune.com/2025/10/09/google-is-tightening-its-work-from-anywhere-policy-now-a-single-day-will-count-as-a-full-week/" TargetMode="External"/><Relationship Id="rId42" Type="http://schemas.openxmlformats.org/officeDocument/2006/relationships/hyperlink" Target="https://rework.withgoogle.com/intl/en/guides/learning-development-employee-to-employee" TargetMode="External"/><Relationship Id="rId63" Type="http://schemas.openxmlformats.org/officeDocument/2006/relationships/hyperlink" Target="https://www.hrdive.com/news/internal-hiring-saves-money-boosts-retention/693944/" TargetMode="External"/><Relationship Id="rId84" Type="http://schemas.openxmlformats.org/officeDocument/2006/relationships/hyperlink" Target="https://www.aboutamazon.com/news/workplace/our-upskilling-2025-programs" TargetMode="External"/><Relationship Id="rId138" Type="http://schemas.openxmlformats.org/officeDocument/2006/relationships/hyperlink" Target="https://fortune.com/2025/10/09/google-is-tightening-its-work-from-anywhere-policy-now-a-single-day-will-count-as-a-full-week/" TargetMode="External"/><Relationship Id="rId159" Type="http://schemas.openxmlformats.org/officeDocument/2006/relationships/hyperlink" Target="https://www.hrdive.com/news/internal-hiring-saves-money-boosts-retention/693944/" TargetMode="External"/><Relationship Id="rId170" Type="http://schemas.openxmlformats.org/officeDocument/2006/relationships/theme" Target="theme/theme1.xml"/><Relationship Id="rId107" Type="http://schemas.openxmlformats.org/officeDocument/2006/relationships/hyperlink" Target="https://www.aboutamazon.com/news/workplace/our-upskilling-2025-programs" TargetMode="External"/><Relationship Id="rId11" Type="http://schemas.openxmlformats.org/officeDocument/2006/relationships/hyperlink" Target="https://rework.withgoogle.com/intl/en/guides/learning-development-employee-to-employee" TargetMode="External"/><Relationship Id="rId32" Type="http://schemas.openxmlformats.org/officeDocument/2006/relationships/hyperlink" Target="https://aws.amazon.com/executive-insights/content/amazon-two-pizza-team/" TargetMode="External"/><Relationship Id="rId53" Type="http://schemas.openxmlformats.org/officeDocument/2006/relationships/hyperlink" Target="https://medium.com/@diabolikss/metas-fail-fast-innovation-culture-fail-quickly-learn-faster-c6fdfb792230" TargetMode="External"/><Relationship Id="rId74" Type="http://schemas.openxmlformats.org/officeDocument/2006/relationships/hyperlink" Target="https://rework.withgoogle.com/intl/en/guides/learning-development-employee-to-employee" TargetMode="External"/><Relationship Id="rId128" Type="http://schemas.openxmlformats.org/officeDocument/2006/relationships/hyperlink" Target="https://aws.amazon.com/executive-insights/content/amazon-two-pizza-team/" TargetMode="External"/><Relationship Id="rId149" Type="http://schemas.openxmlformats.org/officeDocument/2006/relationships/hyperlink" Target="https://news.stanford.edu/stories/2024/06/hybrid-work-is-a-win-win-win-for-companies-workers" TargetMode="External"/><Relationship Id="rId5" Type="http://schemas.openxmlformats.org/officeDocument/2006/relationships/webSettings" Target="webSettings.xml"/><Relationship Id="rId95" Type="http://schemas.openxmlformats.org/officeDocument/2006/relationships/hyperlink" Target="https://fortune.com/2025/10/09/google-is-tightening-its-work-from-anywhere-policy-now-a-single-day-will-count-as-a-full-week/" TargetMode="External"/><Relationship Id="rId160" Type="http://schemas.openxmlformats.org/officeDocument/2006/relationships/hyperlink" Target="https://news.microsoft.com/skills/" TargetMode="External"/><Relationship Id="rId22" Type="http://schemas.openxmlformats.org/officeDocument/2006/relationships/hyperlink" Target="https://handbook.gitlab.com/handbook/company/culture/all-remote/remote-benefits/" TargetMode="External"/><Relationship Id="rId43" Type="http://schemas.openxmlformats.org/officeDocument/2006/relationships/hyperlink" Target="https://www.atlassian.com/blog/developer/from-ideas-to-impact-the-story-of-shipit" TargetMode="External"/><Relationship Id="rId64" Type="http://schemas.openxmlformats.org/officeDocument/2006/relationships/hyperlink" Target="https://rework.withgoogle.com/intl/en/guides/learning-development-employee-to-employee" TargetMode="External"/><Relationship Id="rId118" Type="http://schemas.openxmlformats.org/officeDocument/2006/relationships/hyperlink" Target="https://area120.google.com/" TargetMode="External"/><Relationship Id="rId139" Type="http://schemas.openxmlformats.org/officeDocument/2006/relationships/hyperlink" Target="https://fortune.com/2025/10/09/google-is-tightening-its-work-from-anywhere-policy-now-a-single-day-will-count-as-a-full-week/" TargetMode="External"/><Relationship Id="rId85" Type="http://schemas.openxmlformats.org/officeDocument/2006/relationships/hyperlink" Target="https://rework.withgoogle.com/intl/en/guides/learning-development-employee-to-employee" TargetMode="External"/><Relationship Id="rId150" Type="http://schemas.openxmlformats.org/officeDocument/2006/relationships/hyperlink" Target="https://news.stanford.edu/stories/2024/06/hybrid-work-is-a-win-win-win-for-companies-workers" TargetMode="External"/><Relationship Id="rId12" Type="http://schemas.openxmlformats.org/officeDocument/2006/relationships/hyperlink" Target="https://www.microsoft.com/en-us/garage/blog/2021/10/room-to-dream-how-the-microsoft-garage-is-hacking-creative-culture-on-a-global-scale/" TargetMode="External"/><Relationship Id="rId33" Type="http://schemas.openxmlformats.org/officeDocument/2006/relationships/hyperlink" Target="https://aws.amazon.com/executive-insights/content/amazon-two-pizza-team/" TargetMode="External"/><Relationship Id="rId108" Type="http://schemas.openxmlformats.org/officeDocument/2006/relationships/hyperlink" Target="https://www.aboutamazon.com/news/workplace/our-upskilling-2025-programs" TargetMode="External"/><Relationship Id="rId129" Type="http://schemas.openxmlformats.org/officeDocument/2006/relationships/hyperlink" Target="https://aws.amazon.com/executive-insights/content/amazon-two-pizza-team/" TargetMode="External"/><Relationship Id="rId54" Type="http://schemas.openxmlformats.org/officeDocument/2006/relationships/hyperlink" Target="https://rework.withgoogle.com/intl/en/guides/learning-development-employee-to-employee" TargetMode="External"/><Relationship Id="rId70" Type="http://schemas.openxmlformats.org/officeDocument/2006/relationships/hyperlink" Target="https://rework.withgoogle.com/intl/en/guides/learning-development-employee-to-employee" TargetMode="External"/><Relationship Id="rId75" Type="http://schemas.openxmlformats.org/officeDocument/2006/relationships/hyperlink" Target="https://rework.withgoogle.com/intl/en/guides/learning-development-employee-to-employee" TargetMode="External"/><Relationship Id="rId91" Type="http://schemas.openxmlformats.org/officeDocument/2006/relationships/hyperlink" Target="https://rework.withgoogle.com/intl/en/guides/learning-development-employee-to-employee" TargetMode="External"/><Relationship Id="rId96" Type="http://schemas.openxmlformats.org/officeDocument/2006/relationships/hyperlink" Target="https://www.aboutamazon.com/news/workplace/our-upskilling-2025-programs" TargetMode="External"/><Relationship Id="rId140" Type="http://schemas.openxmlformats.org/officeDocument/2006/relationships/hyperlink" Target="https://fortune.com/2025/10/09/google-is-tightening-its-work-from-anywhere-policy-now-a-single-day-will-count-as-a-full-week/" TargetMode="External"/><Relationship Id="rId145" Type="http://schemas.openxmlformats.org/officeDocument/2006/relationships/hyperlink" Target="https://handbook.gitlab.com/handbook/company/culture/all-remote/remote-benefits/" TargetMode="External"/><Relationship Id="rId161" Type="http://schemas.openxmlformats.org/officeDocument/2006/relationships/hyperlink" Target="https://news.microsoft.com/skills/" TargetMode="External"/><Relationship Id="rId166" Type="http://schemas.openxmlformats.org/officeDocument/2006/relationships/hyperlink" Target="https://www.aboutamazon.com/news/workplace/our-upskilling-2025-programs"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news.stanford.edu/stories/2024/06/hybrid-work-is-a-win-win-win-for-companies-workers" TargetMode="External"/><Relationship Id="rId28" Type="http://schemas.openxmlformats.org/officeDocument/2006/relationships/hyperlink" Target="https://www.atlassian.com/agile/agile-at-scale/spotify" TargetMode="External"/><Relationship Id="rId49" Type="http://schemas.openxmlformats.org/officeDocument/2006/relationships/image" Target="media/image2.png"/><Relationship Id="rId114" Type="http://schemas.openxmlformats.org/officeDocument/2006/relationships/hyperlink" Target="https://news.stanford.edu/stories/2024/06/hybrid-work-is-a-win-win-win-for-companies-workers" TargetMode="External"/><Relationship Id="rId119" Type="http://schemas.openxmlformats.org/officeDocument/2006/relationships/hyperlink" Target="https://area120.google.com/" TargetMode="External"/><Relationship Id="rId44" Type="http://schemas.openxmlformats.org/officeDocument/2006/relationships/hyperlink" Target="https://area120.google.com/" TargetMode="External"/><Relationship Id="rId60" Type="http://schemas.openxmlformats.org/officeDocument/2006/relationships/hyperlink" Target="https://news.stanford.edu/stories/2024/06/hybrid-work-is-a-win-win-win-for-companies-workers" TargetMode="External"/><Relationship Id="rId65" Type="http://schemas.openxmlformats.org/officeDocument/2006/relationships/hyperlink" Target="https://news.microsoft.com/skills/" TargetMode="External"/><Relationship Id="rId81" Type="http://schemas.openxmlformats.org/officeDocument/2006/relationships/hyperlink" Target="https://www.hrdive.com/news/internal-hiring-saves-money-boosts-retention/693944/" TargetMode="External"/><Relationship Id="rId86" Type="http://schemas.openxmlformats.org/officeDocument/2006/relationships/image" Target="media/image3.jpeg"/><Relationship Id="rId130" Type="http://schemas.openxmlformats.org/officeDocument/2006/relationships/hyperlink" Target="https://www.wired.com/2012/07/facebook-gears-up-next-big-thing-in-three-day-camp-hackathon/" TargetMode="External"/><Relationship Id="rId135" Type="http://schemas.openxmlformats.org/officeDocument/2006/relationships/hyperlink" Target="https://www.apple.com/careers/pdf/HBR_How_Apple_Is_Organized_For_Innovation-4.pdf" TargetMode="External"/><Relationship Id="rId151" Type="http://schemas.openxmlformats.org/officeDocument/2006/relationships/hyperlink" Target="https://news.stanford.edu/stories/2024/06/hybrid-work-is-a-win-win-win-for-companies-workers" TargetMode="External"/><Relationship Id="rId156" Type="http://schemas.openxmlformats.org/officeDocument/2006/relationships/hyperlink" Target="https://www.docebo.com/learning-network/blog/enterprise-learning-and-development-uk/" TargetMode="External"/><Relationship Id="rId13" Type="http://schemas.openxmlformats.org/officeDocument/2006/relationships/hyperlink" Target="https://aws.amazon.com/executive-insights/content/amazon-two-pizza-team/" TargetMode="External"/><Relationship Id="rId18" Type="http://schemas.openxmlformats.org/officeDocument/2006/relationships/hyperlink" Target="https://www.apple.com/careers/pdf/HBR_How_Apple_Is_Organized_For_Innovation-4.pdf" TargetMode="External"/><Relationship Id="rId39" Type="http://schemas.openxmlformats.org/officeDocument/2006/relationships/hyperlink" Target="https://rework.withgoogle.com/intl/en/guides/learning-development-employee-to-employee" TargetMode="External"/><Relationship Id="rId109" Type="http://schemas.openxmlformats.org/officeDocument/2006/relationships/hyperlink" Target="https://www.aboutamazon.com/news/workplace/our-upskilling-2025-programs" TargetMode="External"/><Relationship Id="rId34" Type="http://schemas.openxmlformats.org/officeDocument/2006/relationships/hyperlink" Target="https://fortune.com/2025/10/09/google-is-tightening-its-work-from-anywhere-policy-now-a-single-day-will-count-as-a-full-week/" TargetMode="External"/><Relationship Id="rId50" Type="http://schemas.microsoft.com/office/2007/relationships/hdphoto" Target="media/hdphoto1.wdp"/><Relationship Id="rId55" Type="http://schemas.openxmlformats.org/officeDocument/2006/relationships/hyperlink" Target="https://www.atlassian.com/blog/developer/from-ideas-to-impact-the-story-of-shipit" TargetMode="External"/><Relationship Id="rId76" Type="http://schemas.openxmlformats.org/officeDocument/2006/relationships/hyperlink" Target="https://www.docebo.com/learning-network/blog/enterprise-learning-and-development-uk/" TargetMode="External"/><Relationship Id="rId97" Type="http://schemas.openxmlformats.org/officeDocument/2006/relationships/hyperlink" Target="https://fortune.com/2025/10/09/google-is-tightening-its-work-from-anywhere-policy-now-a-single-day-will-count-as-a-full-week/" TargetMode="External"/><Relationship Id="rId104" Type="http://schemas.openxmlformats.org/officeDocument/2006/relationships/hyperlink" Target="https://www.hrdive.com/news/internal-hiring-saves-money-boosts-retention/693944/" TargetMode="External"/><Relationship Id="rId120" Type="http://schemas.openxmlformats.org/officeDocument/2006/relationships/hyperlink" Target="https://rework.withgoogle.com/intl/en/guides/learning-development-employee-to-employee" TargetMode="External"/><Relationship Id="rId125" Type="http://schemas.openxmlformats.org/officeDocument/2006/relationships/hyperlink" Target="https://www.microsoft.com/en-us/garage/blog/2021/10/room-to-dream-how-the-microsoft-garage-is-hacking-creative-culture-on-a-global-scale/" TargetMode="External"/><Relationship Id="rId141" Type="http://schemas.openxmlformats.org/officeDocument/2006/relationships/hyperlink" Target="https://fortune.com/2025/10/09/google-is-tightening-its-work-from-anywhere-policy-now-a-single-day-will-count-as-a-full-week/" TargetMode="External"/><Relationship Id="rId146" Type="http://schemas.openxmlformats.org/officeDocument/2006/relationships/hyperlink" Target="https://handbook.gitlab.com/handbook/company/culture/all-remote/remote-benefits/" TargetMode="External"/><Relationship Id="rId167" Type="http://schemas.openxmlformats.org/officeDocument/2006/relationships/hyperlink" Target="https://www.aboutamazon.com/news/workplace/our-upskilling-2025-programs" TargetMode="External"/><Relationship Id="rId7" Type="http://schemas.openxmlformats.org/officeDocument/2006/relationships/endnotes" Target="endnotes.xml"/><Relationship Id="rId71" Type="http://schemas.openxmlformats.org/officeDocument/2006/relationships/hyperlink" Target="https://www.aboutamazon.com/news/workplace/our-upskilling-2025-programs" TargetMode="External"/><Relationship Id="rId92" Type="http://schemas.openxmlformats.org/officeDocument/2006/relationships/hyperlink" Target="https://www.microsoft.com/en-us/garage/blog/2021/10/room-to-dream-how-the-microsoft-garage-is-hacking-creative-culture-on-a-global-scale/" TargetMode="External"/><Relationship Id="rId162" Type="http://schemas.openxmlformats.org/officeDocument/2006/relationships/hyperlink" Target="https://www.aboutamazon.com/news/workplace/our-upskilling-2025-programs" TargetMode="External"/><Relationship Id="rId2" Type="http://schemas.openxmlformats.org/officeDocument/2006/relationships/numbering" Target="numbering.xml"/><Relationship Id="rId29" Type="http://schemas.openxmlformats.org/officeDocument/2006/relationships/hyperlink" Target="https://aws.amazon.com/executive-insights/content/amazon-two-pizza-team/" TargetMode="External"/><Relationship Id="rId24" Type="http://schemas.openxmlformats.org/officeDocument/2006/relationships/hyperlink" Target="https://news.stanford.edu/stories/2024/06/hybrid-work-is-a-win-win-win-for-companies-workers" TargetMode="External"/><Relationship Id="rId40" Type="http://schemas.openxmlformats.org/officeDocument/2006/relationships/hyperlink" Target="https://www.docebo.com/learning-network/blog/enterprise-learning-and-development-uk/" TargetMode="External"/><Relationship Id="rId45" Type="http://schemas.openxmlformats.org/officeDocument/2006/relationships/hyperlink" Target="https://www.atlassian.com/agile/agile-at-scale/spotify" TargetMode="External"/><Relationship Id="rId66" Type="http://schemas.openxmlformats.org/officeDocument/2006/relationships/hyperlink" Target="https://www.aboutamazon.com/news/workplace/our-upskilling-2025-programs" TargetMode="External"/><Relationship Id="rId87" Type="http://schemas.openxmlformats.org/officeDocument/2006/relationships/hyperlink" Target="https://www.aboutamazon.com/news/workplace/our-upskilling-2025-programs" TargetMode="External"/><Relationship Id="rId110" Type="http://schemas.openxmlformats.org/officeDocument/2006/relationships/hyperlink" Target="https://www.docebo.com/learning-network/blog/enterprise-learning-and-development-uk/" TargetMode="External"/><Relationship Id="rId115" Type="http://schemas.openxmlformats.org/officeDocument/2006/relationships/hyperlink" Target="https://www.aboutamazon.com/news/workplace/our-upskilling-2025-programs" TargetMode="External"/><Relationship Id="rId131" Type="http://schemas.openxmlformats.org/officeDocument/2006/relationships/hyperlink" Target="https://www.wired.com/2012/07/facebook-gears-up-next-big-thing-in-three-day-camp-hackathon/" TargetMode="External"/><Relationship Id="rId136" Type="http://schemas.openxmlformats.org/officeDocument/2006/relationships/hyperlink" Target="https://www.atlassian.com/agile/agile-at-scale/spotify" TargetMode="External"/><Relationship Id="rId157" Type="http://schemas.openxmlformats.org/officeDocument/2006/relationships/hyperlink" Target="https://www.docebo.com/learning-network/blog/enterprise-learning-and-development-uk/" TargetMode="External"/><Relationship Id="rId61" Type="http://schemas.openxmlformats.org/officeDocument/2006/relationships/hyperlink" Target="https://www.hrdive.com/news/internal-hiring-saves-money-boosts-retention/693944/" TargetMode="External"/><Relationship Id="rId82" Type="http://schemas.openxmlformats.org/officeDocument/2006/relationships/hyperlink" Target="https://www.docebo.com/learning-network/blog/enterprise-learning-and-development-uk/" TargetMode="External"/><Relationship Id="rId152" Type="http://schemas.openxmlformats.org/officeDocument/2006/relationships/hyperlink" Target="https://www.atlassian.com/blog/developer/from-ideas-to-impact-the-story-of-shipit" TargetMode="External"/><Relationship Id="rId19" Type="http://schemas.openxmlformats.org/officeDocument/2006/relationships/hyperlink" Target="https://www.atlassian.com/agile/agile-at-scale/spotify" TargetMode="External"/><Relationship Id="rId14" Type="http://schemas.openxmlformats.org/officeDocument/2006/relationships/hyperlink" Target="https://aws.amazon.com/executive-insights/content/amazon-two-pizza-team/" TargetMode="External"/><Relationship Id="rId30" Type="http://schemas.openxmlformats.org/officeDocument/2006/relationships/hyperlink" Target="https://area120.google.com/" TargetMode="External"/><Relationship Id="rId35" Type="http://schemas.openxmlformats.org/officeDocument/2006/relationships/hyperlink" Target="https://news.stanford.edu/stories/2024/06/hybrid-work-is-a-win-win-win-for-companies-workers" TargetMode="External"/><Relationship Id="rId56" Type="http://schemas.openxmlformats.org/officeDocument/2006/relationships/hyperlink" Target="https://www.atlassian.com/blog/developer/from-ideas-to-impact-the-story-of-shipit" TargetMode="External"/><Relationship Id="rId77" Type="http://schemas.openxmlformats.org/officeDocument/2006/relationships/hyperlink" Target="https://www.docebo.com/learning-network/blog/enterprise-learning-and-development-uk/" TargetMode="External"/><Relationship Id="rId100" Type="http://schemas.openxmlformats.org/officeDocument/2006/relationships/hyperlink" Target="https://fortune.com/2025/10/09/google-is-tightening-its-work-from-anywhere-policy-now-a-single-day-will-count-as-a-full-week/" TargetMode="External"/><Relationship Id="rId105" Type="http://schemas.openxmlformats.org/officeDocument/2006/relationships/hyperlink" Target="https://www.docebo.com/learning-network/blog/enterprise-learning-and-development-uk/" TargetMode="External"/><Relationship Id="rId126" Type="http://schemas.openxmlformats.org/officeDocument/2006/relationships/hyperlink" Target="https://aws.amazon.com/executive-insights/content/amazon-two-pizza-team/" TargetMode="External"/><Relationship Id="rId147" Type="http://schemas.openxmlformats.org/officeDocument/2006/relationships/hyperlink" Target="https://handbook.gitlab.com/handbook/company/culture/all-remote/remote-benefits/" TargetMode="External"/><Relationship Id="rId168" Type="http://schemas.openxmlformats.org/officeDocument/2006/relationships/image" Target="media/image4.png"/><Relationship Id="rId8" Type="http://schemas.openxmlformats.org/officeDocument/2006/relationships/image" Target="media/image1.jpg"/><Relationship Id="rId51" Type="http://schemas.openxmlformats.org/officeDocument/2006/relationships/hyperlink" Target="https://fortune.com/2025/10/09/google-is-tightening-its-work-from-anywhere-policy-now-a-single-day-will-count-as-a-full-week/" TargetMode="External"/><Relationship Id="rId72" Type="http://schemas.openxmlformats.org/officeDocument/2006/relationships/hyperlink" Target="https://www.aboutamazon.com/news/workplace/our-upskilling-2025-programs" TargetMode="External"/><Relationship Id="rId93" Type="http://schemas.openxmlformats.org/officeDocument/2006/relationships/hyperlink" Target="https://fortune.com/2025/10/09/google-is-tightening-its-work-from-anywhere-policy-now-a-single-day-will-count-as-a-full-week/" TargetMode="External"/><Relationship Id="rId98" Type="http://schemas.openxmlformats.org/officeDocument/2006/relationships/hyperlink" Target="https://www.apple.com/careers/pdf/HBR_How_Apple_Is_Organized_For_Innovation-4.pdf" TargetMode="External"/><Relationship Id="rId121" Type="http://schemas.openxmlformats.org/officeDocument/2006/relationships/hyperlink" Target="https://rework.withgoogle.com/intl/en/guides/learning-development-employee-to-employee" TargetMode="External"/><Relationship Id="rId142" Type="http://schemas.openxmlformats.org/officeDocument/2006/relationships/hyperlink" Target="https://fortune.com/2025/10/09/google-is-tightening-its-work-from-anywhere-policy-now-a-single-day-will-count-as-a-full-week/" TargetMode="External"/><Relationship Id="rId163" Type="http://schemas.openxmlformats.org/officeDocument/2006/relationships/hyperlink" Target="https://www.aboutamazon.com/news/workplace/our-upskilling-2025-programs" TargetMode="External"/><Relationship Id="rId3" Type="http://schemas.openxmlformats.org/officeDocument/2006/relationships/styles" Target="styles.xml"/><Relationship Id="rId25" Type="http://schemas.openxmlformats.org/officeDocument/2006/relationships/hyperlink" Target="https://fortune.com/2025/10/09/google-is-tightening-its-work-from-anywhere-policy-now-a-single-day-will-count-as-a-full-week/" TargetMode="External"/><Relationship Id="rId46" Type="http://schemas.openxmlformats.org/officeDocument/2006/relationships/hyperlink" Target="https://news.stanford.edu/stories/2024/06/hybrid-work-is-a-win-win-win-for-companies-workers" TargetMode="External"/><Relationship Id="rId67" Type="http://schemas.openxmlformats.org/officeDocument/2006/relationships/hyperlink" Target="https://www.aboutamazon.com/news/workplace/our-upskilling-2025-programs" TargetMode="External"/><Relationship Id="rId116" Type="http://schemas.openxmlformats.org/officeDocument/2006/relationships/hyperlink" Target="https://www.docebo.com/learning-network/blog/enterprise-learning-and-development-uk/" TargetMode="External"/><Relationship Id="rId137" Type="http://schemas.openxmlformats.org/officeDocument/2006/relationships/hyperlink" Target="https://www.atlassian.com/agile/agile-at-scale/spotify" TargetMode="External"/><Relationship Id="rId158" Type="http://schemas.openxmlformats.org/officeDocument/2006/relationships/hyperlink" Target="https://www.hrdive.com/news/internal-hiring-saves-money-boosts-retention/693944/" TargetMode="External"/><Relationship Id="rId20" Type="http://schemas.openxmlformats.org/officeDocument/2006/relationships/hyperlink" Target="https://fortune.com/2025/10/09/google-is-tightening-its-work-from-anywhere-policy-now-a-single-day-will-count-as-a-full-week/" TargetMode="External"/><Relationship Id="rId41" Type="http://schemas.openxmlformats.org/officeDocument/2006/relationships/hyperlink" Target="https://www.docebo.com/learning-network/blog/enterprise-learning-and-development-uk/" TargetMode="External"/><Relationship Id="rId62" Type="http://schemas.openxmlformats.org/officeDocument/2006/relationships/hyperlink" Target="https://www.hrdive.com/news/internal-hiring-saves-money-boosts-retention/693944/" TargetMode="External"/><Relationship Id="rId83" Type="http://schemas.openxmlformats.org/officeDocument/2006/relationships/hyperlink" Target="https://rework.withgoogle.com/intl/en/guides/learning-development-employee-to-employee" TargetMode="External"/><Relationship Id="rId88" Type="http://schemas.openxmlformats.org/officeDocument/2006/relationships/hyperlink" Target="https://rework.withgoogle.com/intl/en/guides/learning-development-employee-to-employee" TargetMode="External"/><Relationship Id="rId111" Type="http://schemas.openxmlformats.org/officeDocument/2006/relationships/hyperlink" Target="https://www.docebo.com/learning-network/blog/enterprise-learning-and-development-uk/" TargetMode="External"/><Relationship Id="rId132" Type="http://schemas.openxmlformats.org/officeDocument/2006/relationships/hyperlink" Target="https://medium.com/@diabolikss/metas-fail-fast-innovation-culture-fail-quickly-learn-faster-c6fdfb792230" TargetMode="External"/><Relationship Id="rId153" Type="http://schemas.openxmlformats.org/officeDocument/2006/relationships/hyperlink" Target="https://www.atlassian.com/blog/developer/from-ideas-to-impact-the-story-of-shipit" TargetMode="External"/><Relationship Id="rId15" Type="http://schemas.openxmlformats.org/officeDocument/2006/relationships/hyperlink" Target="https://aws.amazon.com/executive-insights/content/amazon-two-pizza-team/" TargetMode="External"/><Relationship Id="rId36" Type="http://schemas.openxmlformats.org/officeDocument/2006/relationships/hyperlink" Target="https://news.stanford.edu/stories/2024/06/hybrid-work-is-a-win-win-win-for-companies-workers" TargetMode="External"/><Relationship Id="rId57" Type="http://schemas.openxmlformats.org/officeDocument/2006/relationships/hyperlink" Target="https://handbook.gitlab.com/handbook/company/culture/all-remote/remote-benefits/" TargetMode="External"/><Relationship Id="rId106" Type="http://schemas.openxmlformats.org/officeDocument/2006/relationships/hyperlink" Target="https://rework.withgoogle.com/intl/en/guides/learning-development-employee-to-employee" TargetMode="External"/><Relationship Id="rId127" Type="http://schemas.openxmlformats.org/officeDocument/2006/relationships/hyperlink" Target="https://aws.amazon.com/executive-insights/content/amazon-two-pizza-team/" TargetMode="External"/><Relationship Id="rId10" Type="http://schemas.openxmlformats.org/officeDocument/2006/relationships/hyperlink" Target="https://area120.google.com/" TargetMode="External"/><Relationship Id="rId31" Type="http://schemas.openxmlformats.org/officeDocument/2006/relationships/hyperlink" Target="https://aws.amazon.com/executive-insights/content/amazon-two-pizza-team/" TargetMode="External"/><Relationship Id="rId52" Type="http://schemas.openxmlformats.org/officeDocument/2006/relationships/hyperlink" Target="https://rework.withgoogle.com/intl/en/guides/learning-development-employee-to-employee" TargetMode="External"/><Relationship Id="rId73" Type="http://schemas.openxmlformats.org/officeDocument/2006/relationships/hyperlink" Target="https://www.hrdive.com/news/internal-hiring-saves-money-boosts-retention/693944/" TargetMode="External"/><Relationship Id="rId78" Type="http://schemas.openxmlformats.org/officeDocument/2006/relationships/hyperlink" Target="https://www.aboutamazon.com/news/workplace/our-upskilling-2025-programs" TargetMode="External"/><Relationship Id="rId94" Type="http://schemas.openxmlformats.org/officeDocument/2006/relationships/hyperlink" Target="https://aws.amazon.com/executive-insights/content/amazon-two-pizza-team/" TargetMode="External"/><Relationship Id="rId99" Type="http://schemas.openxmlformats.org/officeDocument/2006/relationships/hyperlink" Target="https://www.apple.com/careers/pdf/HBR_How_Apple_Is_Organized_For_Innovation-4.pdf" TargetMode="External"/><Relationship Id="rId101" Type="http://schemas.openxmlformats.org/officeDocument/2006/relationships/hyperlink" Target="https://handbook.gitlab.com/handbook/company/culture/all-remote/remote-benefits/" TargetMode="External"/><Relationship Id="rId122" Type="http://schemas.openxmlformats.org/officeDocument/2006/relationships/hyperlink" Target="https://rework.withgoogle.com/intl/en/guides/learning-development-employee-to-employee" TargetMode="External"/><Relationship Id="rId143" Type="http://schemas.openxmlformats.org/officeDocument/2006/relationships/hyperlink" Target="https://fortune.com/2025/10/09/google-is-tightening-its-work-from-anywhere-policy-now-a-single-day-will-count-as-a-full-week/" TargetMode="External"/><Relationship Id="rId148" Type="http://schemas.openxmlformats.org/officeDocument/2006/relationships/hyperlink" Target="https://handbook.gitlab.com/handbook/company/culture/all-remote/remote-benefits/" TargetMode="External"/><Relationship Id="rId164" Type="http://schemas.openxmlformats.org/officeDocument/2006/relationships/hyperlink" Target="https://www.aboutamazon.com/news/workplace/our-upskilling-2025-programs" TargetMode="External"/><Relationship Id="rId16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loud.google.com/executive-insights/everyone-wants-a-culture-of-innovation-report-what-does-it-look-like-report" TargetMode="External"/><Relationship Id="rId26" Type="http://schemas.openxmlformats.org/officeDocument/2006/relationships/hyperlink" Target="https://www.atlassian.com/blog/developer/from-ideas-to-impact-the-story-of-shipit" TargetMode="External"/><Relationship Id="rId47" Type="http://schemas.openxmlformats.org/officeDocument/2006/relationships/hyperlink" Target="https://news.stanford.edu/stories/2024/06/hybrid-work-is-a-win-win-win-for-companies-workers" TargetMode="External"/><Relationship Id="rId68" Type="http://schemas.openxmlformats.org/officeDocument/2006/relationships/hyperlink" Target="https://www.docebo.com/learning-network/blog/enterprise-learning-and-development-uk/" TargetMode="External"/><Relationship Id="rId89" Type="http://schemas.openxmlformats.org/officeDocument/2006/relationships/hyperlink" Target="https://area120.google.com/" TargetMode="External"/><Relationship Id="rId112" Type="http://schemas.openxmlformats.org/officeDocument/2006/relationships/hyperlink" Target="https://news.stanford.edu/stories/2024/06/hybrid-work-is-a-win-win-win-for-companies-workers" TargetMode="External"/><Relationship Id="rId133" Type="http://schemas.openxmlformats.org/officeDocument/2006/relationships/hyperlink" Target="https://medium.com/@diabolikss/metas-fail-fast-innovation-culture-fail-quickly-learn-faster-c6fdfb792230" TargetMode="External"/><Relationship Id="rId154" Type="http://schemas.openxmlformats.org/officeDocument/2006/relationships/hyperlink" Target="https://www.docebo.com/learning-network/blog/enterprise-learning-and-development-uk/" TargetMode="External"/><Relationship Id="rId16" Type="http://schemas.openxmlformats.org/officeDocument/2006/relationships/hyperlink" Target="https://www.wired.com/2012/07/facebook-gears-up-next-big-thing-in-three-day-camp-hackathon/" TargetMode="External"/><Relationship Id="rId37" Type="http://schemas.openxmlformats.org/officeDocument/2006/relationships/hyperlink" Target="https://fortune.com/2025/10/09/google-is-tightening-its-work-from-anywhere-policy-now-a-single-day-will-count-as-a-full-week/" TargetMode="External"/><Relationship Id="rId58" Type="http://schemas.openxmlformats.org/officeDocument/2006/relationships/hyperlink" Target="https://handbook.gitlab.com/handbook/company/culture/all-remote/remote-benefits/" TargetMode="External"/><Relationship Id="rId79" Type="http://schemas.openxmlformats.org/officeDocument/2006/relationships/hyperlink" Target="https://www.hrdive.com/news/internal-hiring-saves-money-boosts-retention/693944/" TargetMode="External"/><Relationship Id="rId102" Type="http://schemas.openxmlformats.org/officeDocument/2006/relationships/hyperlink" Target="https://handbook.gitlab.com/handbook/company/culture/all-remote/remote-benefits/" TargetMode="External"/><Relationship Id="rId123" Type="http://schemas.openxmlformats.org/officeDocument/2006/relationships/hyperlink" Target="https://rework.withgoogle.com/intl/en/guides/learning-development-employee-to-employee" TargetMode="External"/><Relationship Id="rId144" Type="http://schemas.openxmlformats.org/officeDocument/2006/relationships/hyperlink" Target="https://fortune.com/2025/10/09/google-is-tightening-its-work-from-anywhere-policy-now-a-single-day-will-count-as-a-full-week/" TargetMode="External"/><Relationship Id="rId90" Type="http://schemas.openxmlformats.org/officeDocument/2006/relationships/hyperlink" Target="https://fortune.com/2025/10/09/google-is-tightening-its-work-from-anywhere-policy-now-a-single-day-will-count-as-a-full-week/" TargetMode="External"/><Relationship Id="rId165" Type="http://schemas.openxmlformats.org/officeDocument/2006/relationships/hyperlink" Target="https://www.aboutamazon.com/news/workplace/our-upskilling-2025-programs" TargetMode="External"/><Relationship Id="rId27" Type="http://schemas.openxmlformats.org/officeDocument/2006/relationships/hyperlink" Target="https://www.atlassian.com/blog/developer/from-ideas-to-impact-the-story-of-shipit" TargetMode="External"/><Relationship Id="rId48" Type="http://schemas.openxmlformats.org/officeDocument/2006/relationships/hyperlink" Target="https://rework.withgoogle.com/intl/en/guides/learning-development-employee-to-employee" TargetMode="External"/><Relationship Id="rId69" Type="http://schemas.openxmlformats.org/officeDocument/2006/relationships/hyperlink" Target="https://www.docebo.com/learning-network/blog/enterprise-learning-and-development-uk/" TargetMode="External"/><Relationship Id="rId113" Type="http://schemas.openxmlformats.org/officeDocument/2006/relationships/hyperlink" Target="https://rework.withgoogle.com/intl/en/guides/learning-development-employee-to-employee" TargetMode="External"/><Relationship Id="rId134" Type="http://schemas.openxmlformats.org/officeDocument/2006/relationships/hyperlink" Target="https://www.apple.com/careers/pdf/HBR_How_Apple_Is_Organized_For_Innovation-4.pdf" TargetMode="External"/><Relationship Id="rId80" Type="http://schemas.openxmlformats.org/officeDocument/2006/relationships/hyperlink" Target="https://www.hrdive.com/news/internal-hiring-saves-money-boosts-retention/693944/" TargetMode="External"/><Relationship Id="rId155" Type="http://schemas.openxmlformats.org/officeDocument/2006/relationships/hyperlink" Target="https://www.docebo.com/learning-network/blog/enterprise-learning-and-development-uk/" TargetMode="External"/><Relationship Id="rId17" Type="http://schemas.openxmlformats.org/officeDocument/2006/relationships/hyperlink" Target="https://medium.com/@diabolikss/metas-fail-fast-innovation-culture-fail-quickly-learn-faster-c6fdfb792230" TargetMode="External"/><Relationship Id="rId38" Type="http://schemas.openxmlformats.org/officeDocument/2006/relationships/hyperlink" Target="https://news.stanford.edu/stories/2024/06/hybrid-work-is-a-win-win-win-for-companies-workers" TargetMode="External"/><Relationship Id="rId59" Type="http://schemas.openxmlformats.org/officeDocument/2006/relationships/hyperlink" Target="https://handbook.gitlab.com/handbook/company/culture/all-remote/remote-benefits/" TargetMode="External"/><Relationship Id="rId103" Type="http://schemas.openxmlformats.org/officeDocument/2006/relationships/hyperlink" Target="https://www.hrdive.com/news/internal-hiring-saves-money-boosts-retention/693944/" TargetMode="External"/><Relationship Id="rId124" Type="http://schemas.openxmlformats.org/officeDocument/2006/relationships/hyperlink" Target="https://www.microsoft.com/en-us/garage/blog/2021/10/room-to-dream-how-the-microsoft-garage-is-hacking-creative-culture-on-a-global-sca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99B1DF-618C-4EAD-BDDB-0D3FF6FF6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11192</Words>
  <Characters>63801</Characters>
  <Application>Microsoft Office Word</Application>
  <DocSecurity>0</DocSecurity>
  <Lines>531</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shrimali</dc:creator>
  <cp:keywords/>
  <dc:description/>
  <cp:lastModifiedBy>rahul shrimali</cp:lastModifiedBy>
  <cp:revision>2</cp:revision>
  <dcterms:created xsi:type="dcterms:W3CDTF">2026-03-19T17:05:00Z</dcterms:created>
  <dcterms:modified xsi:type="dcterms:W3CDTF">2026-03-19T17:05:00Z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115796f1-d814-428b-ab5d-56cff0c45bee</vt:lpwstr>
  </property>
</Properties>
</file>