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83A6E" w14:textId="2409D7EE" w:rsidR="00363E4C" w:rsidRP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851E9">
        <w:rPr>
          <w:rFonts w:ascii="Times New Roman" w:hAnsi="Times New Roman" w:cs="Times New Roman"/>
          <w:b/>
          <w:bCs/>
          <w:sz w:val="32"/>
          <w:szCs w:val="32"/>
        </w:rPr>
        <w:t>ACCOUNTING FUNDAMENTALS</w:t>
      </w:r>
    </w:p>
    <w:p w14:paraId="28AD78B7" w14:textId="68DCD01D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851E9">
        <w:rPr>
          <w:rFonts w:ascii="Times New Roman" w:hAnsi="Times New Roman" w:cs="Times New Roman"/>
          <w:b/>
          <w:bCs/>
          <w:sz w:val="32"/>
          <w:szCs w:val="32"/>
        </w:rPr>
        <w:t>LCBB4001</w:t>
      </w:r>
    </w:p>
    <w:p w14:paraId="7A28DDA5" w14:textId="0CCBFF7A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9149A9B" w14:textId="767BD105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70EAD2C" w14:textId="59162A4E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261CA74" w14:textId="3CA08EFF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69A91B8" w14:textId="22D52BD1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C9F8B3A" w14:textId="77777777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Assessment 1</w:t>
      </w:r>
    </w:p>
    <w:p w14:paraId="245335B9" w14:textId="2B35CEA5" w:rsidR="008851E9" w:rsidRPr="008851E9" w:rsidRDefault="008851E9" w:rsidP="008851E9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GB"/>
        </w:rPr>
        <w:t xml:space="preserve">          </w:t>
      </w:r>
      <w:r w:rsidRPr="008851E9">
        <w:rPr>
          <w:rFonts w:ascii="Times New Roman" w:hAnsi="Times New Roman" w:cs="Times New Roman"/>
          <w:b/>
          <w:bCs/>
          <w:sz w:val="32"/>
          <w:szCs w:val="32"/>
          <w:lang w:val="en-GB"/>
        </w:rPr>
        <w:t>TOPICS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proofErr w:type="gramStart"/>
      <w:r w:rsidRPr="008851E9">
        <w:rPr>
          <w:rFonts w:ascii="Times New Roman" w:hAnsi="Times New Roman" w:cs="Times New Roman"/>
          <w:b/>
          <w:bCs/>
          <w:sz w:val="32"/>
          <w:szCs w:val="32"/>
          <w:lang w:val="en-GB"/>
        </w:rPr>
        <w:t>Accounts</w:t>
      </w:r>
      <w:proofErr w:type="gramEnd"/>
      <w:r w:rsidRPr="008851E9">
        <w:rPr>
          <w:rFonts w:ascii="Times New Roman" w:hAnsi="Times New Roman" w:cs="Times New Roman"/>
          <w:b/>
          <w:bCs/>
          <w:sz w:val="32"/>
          <w:szCs w:val="32"/>
          <w:lang w:val="en-GB"/>
        </w:rPr>
        <w:t xml:space="preserve"> preparation </w:t>
      </w:r>
    </w:p>
    <w:p w14:paraId="7979F2BC" w14:textId="1945DC25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GB"/>
        </w:rPr>
        <w:t xml:space="preserve">                   </w:t>
      </w:r>
      <w:r w:rsidRPr="008851E9">
        <w:rPr>
          <w:rFonts w:ascii="Times New Roman" w:hAnsi="Times New Roman" w:cs="Times New Roman"/>
          <w:b/>
          <w:bCs/>
          <w:sz w:val="32"/>
          <w:szCs w:val="32"/>
          <w:lang w:val="en-GB"/>
        </w:rPr>
        <w:t>Analysing and interpreting financial statements</w:t>
      </w:r>
    </w:p>
    <w:p w14:paraId="281B25E6" w14:textId="3489B3B5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</w:p>
    <w:p w14:paraId="21C007B7" w14:textId="764D3F76" w:rsidR="008851E9" w:rsidRDefault="008851E9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C888E1A" w14:textId="6DC03536" w:rsidR="00FD0301" w:rsidRDefault="00FD0301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1C65A8C" w14:textId="318C5F23" w:rsidR="00FD0301" w:rsidRDefault="00FD0301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12A96FC" w14:textId="09EF2727" w:rsidR="00FD0301" w:rsidRDefault="00FD0301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36BDC255" w14:textId="28D51571" w:rsidR="00FD0301" w:rsidRDefault="00FD0301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1A44C5F" w14:textId="67129474" w:rsidR="00FD0301" w:rsidRDefault="00FD0301" w:rsidP="008851E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495FD2B" w14:textId="5456A923" w:rsidR="00FD0301" w:rsidRPr="004C73B3" w:rsidRDefault="00FD0301" w:rsidP="00FD0301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4C73B3">
        <w:rPr>
          <w:rFonts w:ascii="Times New Roman" w:hAnsi="Times New Roman" w:cs="Times New Roman"/>
          <w:b/>
          <w:bCs/>
          <w:sz w:val="32"/>
          <w:szCs w:val="32"/>
        </w:rPr>
        <w:t>Student name: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                                Lecturer name:</w:t>
      </w:r>
      <w:r>
        <w:br/>
      </w:r>
      <w:r w:rsidRPr="004C73B3">
        <w:rPr>
          <w:rFonts w:ascii="Times New Roman" w:hAnsi="Times New Roman" w:cs="Times New Roman"/>
          <w:b/>
          <w:bCs/>
          <w:sz w:val="28"/>
          <w:szCs w:val="28"/>
        </w:rPr>
        <w:t>Angela Celac (2023256)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                     </w:t>
      </w:r>
      <w:r w:rsidR="00AA2D4D">
        <w:rPr>
          <w:rFonts w:ascii="Times New Roman" w:hAnsi="Times New Roman" w:cs="Times New Roman"/>
          <w:b/>
          <w:bCs/>
          <w:sz w:val="28"/>
          <w:szCs w:val="28"/>
        </w:rPr>
        <w:t xml:space="preserve">Konstantina </w:t>
      </w:r>
      <w:r w:rsidR="001957A1">
        <w:rPr>
          <w:rFonts w:ascii="Times New Roman" w:hAnsi="Times New Roman" w:cs="Times New Roman"/>
          <w:b/>
          <w:bCs/>
          <w:sz w:val="28"/>
          <w:szCs w:val="28"/>
        </w:rPr>
        <w:t>Mari</w:t>
      </w:r>
    </w:p>
    <w:p w14:paraId="091E0675" w14:textId="77777777" w:rsidR="00FD0301" w:rsidRDefault="00FD0301" w:rsidP="00FD0301">
      <w:pPr>
        <w:rPr>
          <w:rFonts w:ascii="Times New Roman" w:hAnsi="Times New Roman" w:cs="Times New Roman"/>
          <w:sz w:val="24"/>
          <w:szCs w:val="24"/>
        </w:rPr>
      </w:pPr>
      <w:r w:rsidRPr="004C73B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</w:p>
    <w:p w14:paraId="5FEA73F2" w14:textId="77777777" w:rsidR="00FD0301" w:rsidRDefault="00FD0301" w:rsidP="00FD030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 w:rsidRPr="004C73B3">
        <w:rPr>
          <w:rFonts w:ascii="Times New Roman" w:hAnsi="Times New Roman" w:cs="Times New Roman"/>
          <w:sz w:val="24"/>
          <w:szCs w:val="24"/>
        </w:rPr>
        <w:t xml:space="preserve">   Submission date:</w:t>
      </w:r>
    </w:p>
    <w:p w14:paraId="406EE2A8" w14:textId="512231EB" w:rsidR="00FD0301" w:rsidRDefault="00FD0301" w:rsidP="00FD030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 xml:space="preserve">       26.07</w:t>
      </w:r>
      <w:r>
        <w:rPr>
          <w:rFonts w:ascii="Times New Roman" w:hAnsi="Times New Roman" w:cs="Times New Roman"/>
          <w:sz w:val="24"/>
          <w:szCs w:val="24"/>
        </w:rPr>
        <w:t>.2021</w:t>
      </w:r>
    </w:p>
    <w:p w14:paraId="27E1E781" w14:textId="207AFF41" w:rsidR="00AA2D4D" w:rsidRDefault="00AA2D4D" w:rsidP="00FD0301">
      <w:pPr>
        <w:rPr>
          <w:rFonts w:ascii="Times New Roman" w:hAnsi="Times New Roman" w:cs="Times New Roman"/>
          <w:sz w:val="24"/>
          <w:szCs w:val="24"/>
        </w:rPr>
      </w:pPr>
    </w:p>
    <w:p w14:paraId="299F2DB7" w14:textId="5AA99BCC" w:rsidR="00AA2D4D" w:rsidRDefault="00AA2D4D" w:rsidP="00FD0301">
      <w:pPr>
        <w:rPr>
          <w:rFonts w:ascii="Times New Roman" w:hAnsi="Times New Roman" w:cs="Times New Roman"/>
          <w:sz w:val="24"/>
          <w:szCs w:val="24"/>
        </w:rPr>
      </w:pPr>
    </w:p>
    <w:p w14:paraId="37CAC48A" w14:textId="232E367A" w:rsidR="00AA2D4D" w:rsidRDefault="00AA2D4D" w:rsidP="00FD0301">
      <w:pPr>
        <w:rPr>
          <w:rFonts w:ascii="Times New Roman" w:hAnsi="Times New Roman" w:cs="Times New Roman"/>
          <w:sz w:val="24"/>
          <w:szCs w:val="24"/>
        </w:rPr>
      </w:pPr>
    </w:p>
    <w:sdt>
      <w:sdtPr>
        <w:id w:val="-5017332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4E9691B8" w14:textId="2A137485" w:rsidR="003828E5" w:rsidRDefault="003828E5">
          <w:pPr>
            <w:pStyle w:val="TOCHeading"/>
            <w:rPr>
              <w:rFonts w:ascii="Times New Roman" w:hAnsi="Times New Roman" w:cs="Times New Roman"/>
              <w:b/>
              <w:bCs/>
            </w:rPr>
          </w:pPr>
          <w:r w:rsidRPr="003828E5">
            <w:rPr>
              <w:rFonts w:ascii="Times New Roman" w:hAnsi="Times New Roman" w:cs="Times New Roman"/>
              <w:b/>
              <w:bCs/>
            </w:rPr>
            <w:t>Contents</w:t>
          </w:r>
        </w:p>
        <w:p w14:paraId="6078D571" w14:textId="77777777" w:rsidR="003828E5" w:rsidRPr="003828E5" w:rsidRDefault="003828E5" w:rsidP="003828E5"/>
        <w:p w14:paraId="19C451AF" w14:textId="72376668" w:rsidR="003828E5" w:rsidRDefault="003828E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232956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E78EC" w14:textId="1C5C25C2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57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F1C11C" w14:textId="12B1EC64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58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PROFIT AND LOSS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A4509" w14:textId="4D0DEF13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59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STATEMENT OF FINANCIAL POSITION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873965" w14:textId="4152FE04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0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 xml:space="preserve">Part B. </w:t>
            </w:r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Why does the statement of financial position balance?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1AA57" w14:textId="21AB937E" w:rsidR="003828E5" w:rsidRDefault="003828E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1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08C7F" w14:textId="4DCBBFF8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2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AA327" w14:textId="152A330E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3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1.ROCE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1DFCC" w14:textId="2C7F2743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4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2.ROE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3334E" w14:textId="638C7E89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5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3.EPS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418E6" w14:textId="497686B5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6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4.NET PROFIT MARGIN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BE6C6" w14:textId="06BF4E5A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7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5.ASSET TURNOVER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1351D" w14:textId="56B78D8F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8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6.STOCK HOLDING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F64AF" w14:textId="7EA69E2E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69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7.DEBTORS COLLECTION PERIOD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694E5" w14:textId="7E7556A4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70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8.CURRENT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AF0D5" w14:textId="64C72DC6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71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9.GEARING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5D479" w14:textId="4335CB01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72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10.INTEREST COVER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50F89" w14:textId="477D31E7" w:rsidR="003828E5" w:rsidRDefault="003828E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73" w:history="1">
            <w:r w:rsidRPr="00686FF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Part B</w:t>
            </w:r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 xml:space="preserve"> Financial performance and position of Chocco Plc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1C2A1" w14:textId="5844D852" w:rsidR="003828E5" w:rsidRDefault="003828E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8232974" w:history="1">
            <w:r w:rsidRPr="00686FF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_Toc78232974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114AB" w14:textId="49F45562" w:rsidR="003828E5" w:rsidRDefault="003828E5">
          <w:r>
            <w:rPr>
              <w:b/>
              <w:bCs/>
              <w:noProof/>
            </w:rPr>
            <w:fldChar w:fldCharType="end"/>
          </w:r>
        </w:p>
      </w:sdtContent>
    </w:sdt>
    <w:p w14:paraId="3EECA6C2" w14:textId="17C64269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2BEE7922" w14:textId="76A9CFA9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6B907D14" w14:textId="211B5DAE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31E5A7F7" w14:textId="52697AB5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339552A3" w14:textId="02900BBD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6B1F00F0" w14:textId="1F73E8A2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3C92FBDE" w14:textId="6DD5531B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5146C61E" w14:textId="77777777" w:rsidR="003828E5" w:rsidRDefault="003828E5" w:rsidP="00FD0301">
      <w:pPr>
        <w:rPr>
          <w:rFonts w:ascii="Times New Roman" w:hAnsi="Times New Roman" w:cs="Times New Roman"/>
          <w:sz w:val="24"/>
          <w:szCs w:val="24"/>
        </w:rPr>
      </w:pPr>
    </w:p>
    <w:p w14:paraId="2D3A1559" w14:textId="33831FA7" w:rsidR="008C0FFA" w:rsidRPr="008C0FFA" w:rsidRDefault="008C0FFA" w:rsidP="001957A1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0" w:name="_Toc78232956"/>
      <w:r w:rsidRPr="008C0FFA">
        <w:rPr>
          <w:rFonts w:ascii="Times New Roman" w:hAnsi="Times New Roman" w:cs="Times New Roman"/>
          <w:b/>
          <w:bCs/>
        </w:rPr>
        <w:lastRenderedPageBreak/>
        <w:t>Question 1</w:t>
      </w:r>
      <w:bookmarkEnd w:id="0"/>
    </w:p>
    <w:p w14:paraId="777A8996" w14:textId="61B37160" w:rsidR="008C0FFA" w:rsidRPr="008C0FFA" w:rsidRDefault="008C0FFA" w:rsidP="001957A1">
      <w:pPr>
        <w:pStyle w:val="Heading2"/>
        <w:spacing w:line="360" w:lineRule="auto"/>
        <w:rPr>
          <w:rFonts w:ascii="Times New Roman" w:hAnsi="Times New Roman" w:cs="Times New Roman"/>
          <w:b/>
          <w:bCs/>
          <w:i/>
          <w:iCs/>
        </w:rPr>
      </w:pPr>
      <w:bookmarkStart w:id="1" w:name="_Toc78232957"/>
      <w:r w:rsidRPr="008C0FFA">
        <w:rPr>
          <w:rFonts w:ascii="Times New Roman" w:hAnsi="Times New Roman" w:cs="Times New Roman"/>
          <w:b/>
          <w:bCs/>
          <w:i/>
          <w:iCs/>
        </w:rPr>
        <w:t>Part A</w:t>
      </w:r>
      <w:bookmarkEnd w:id="1"/>
    </w:p>
    <w:p w14:paraId="7C9DA08D" w14:textId="29819030" w:rsidR="0009747C" w:rsidRPr="00B57B77" w:rsidRDefault="0009747C" w:rsidP="001957A1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2" w:name="_Toc78232958"/>
      <w:r w:rsidRPr="00B57B77">
        <w:rPr>
          <w:rFonts w:ascii="Times New Roman" w:hAnsi="Times New Roman" w:cs="Times New Roman"/>
          <w:sz w:val="24"/>
          <w:szCs w:val="24"/>
        </w:rPr>
        <w:t>PROFIT AND LOSS STATEMENT</w:t>
      </w:r>
      <w:bookmarkEnd w:id="2"/>
    </w:p>
    <w:p w14:paraId="46252E78" w14:textId="3E9636F0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sz w:val="24"/>
          <w:szCs w:val="24"/>
        </w:rPr>
        <w:t>R</w:t>
      </w:r>
      <w:r w:rsidR="008C0FFA">
        <w:rPr>
          <w:rFonts w:ascii="Times New Roman" w:hAnsi="Times New Roman" w:cs="Times New Roman"/>
          <w:sz w:val="24"/>
          <w:szCs w:val="24"/>
        </w:rPr>
        <w:t>evenue</w:t>
      </w:r>
      <w:r w:rsidRPr="008C0FF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827,650                          </w:t>
      </w:r>
    </w:p>
    <w:p w14:paraId="1B748524" w14:textId="3F63CA7E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sz w:val="24"/>
          <w:szCs w:val="24"/>
        </w:rPr>
        <w:t>C</w:t>
      </w:r>
      <w:r w:rsidR="008C0FFA">
        <w:rPr>
          <w:rFonts w:ascii="Times New Roman" w:hAnsi="Times New Roman" w:cs="Times New Roman"/>
          <w:sz w:val="24"/>
          <w:szCs w:val="24"/>
        </w:rPr>
        <w:t xml:space="preserve">ost of sales                                                       </w:t>
      </w:r>
      <w:proofErr w:type="gramStart"/>
      <w:r w:rsidR="008C0FFA">
        <w:rPr>
          <w:rFonts w:ascii="Times New Roman" w:hAnsi="Times New Roman" w:cs="Times New Roman"/>
          <w:sz w:val="24"/>
          <w:szCs w:val="24"/>
        </w:rPr>
        <w:t xml:space="preserve">   </w:t>
      </w:r>
      <w:r w:rsidRPr="008C0FFA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8C0FFA" w:rsidRPr="008C0FFA">
        <w:rPr>
          <w:rFonts w:ascii="Times New Roman" w:hAnsi="Times New Roman" w:cs="Times New Roman"/>
          <w:sz w:val="24"/>
          <w:szCs w:val="24"/>
        </w:rPr>
        <w:t xml:space="preserve"> </w:t>
      </w:r>
      <w:r w:rsidRPr="008C0FFA">
        <w:rPr>
          <w:rFonts w:ascii="Times New Roman" w:hAnsi="Times New Roman" w:cs="Times New Roman"/>
          <w:sz w:val="24"/>
          <w:szCs w:val="24"/>
        </w:rPr>
        <w:t>581,650)</w:t>
      </w:r>
    </w:p>
    <w:p w14:paraId="60247DDC" w14:textId="59A74603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color w:val="FF0000"/>
          <w:sz w:val="24"/>
          <w:szCs w:val="24"/>
        </w:rPr>
        <w:t>G</w:t>
      </w:r>
      <w:r w:rsidR="008C0FFA">
        <w:rPr>
          <w:rFonts w:ascii="Times New Roman" w:hAnsi="Times New Roman" w:cs="Times New Roman"/>
          <w:color w:val="FF0000"/>
          <w:sz w:val="24"/>
          <w:szCs w:val="24"/>
        </w:rPr>
        <w:t xml:space="preserve">ros profit                                                              </w:t>
      </w:r>
      <w:r w:rsidRPr="008C0FFA">
        <w:rPr>
          <w:rFonts w:ascii="Times New Roman" w:hAnsi="Times New Roman" w:cs="Times New Roman"/>
          <w:sz w:val="24"/>
          <w:szCs w:val="24"/>
        </w:rPr>
        <w:t>246,000</w:t>
      </w:r>
    </w:p>
    <w:p w14:paraId="72FD3B35" w14:textId="6548962E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8C0FFA">
        <w:rPr>
          <w:rFonts w:ascii="Times New Roman" w:hAnsi="Times New Roman" w:cs="Times New Roman"/>
          <w:color w:val="000000"/>
          <w:sz w:val="24"/>
          <w:szCs w:val="24"/>
        </w:rPr>
        <w:t>D</w:t>
      </w:r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istribution costs                                                </w:t>
      </w:r>
      <w:proofErr w:type="gramStart"/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   </w:t>
      </w:r>
      <w:r w:rsidRPr="008C0FFA"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gramEnd"/>
      <w:r w:rsidRPr="008C0FFA">
        <w:rPr>
          <w:rFonts w:ascii="Times New Roman" w:hAnsi="Times New Roman" w:cs="Times New Roman"/>
          <w:color w:val="000000"/>
          <w:sz w:val="24"/>
          <w:szCs w:val="24"/>
        </w:rPr>
        <w:t>28,000)</w:t>
      </w:r>
    </w:p>
    <w:p w14:paraId="77D55BBC" w14:textId="0599FA61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8C0FFA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dministration expenses                                    </w:t>
      </w:r>
      <w:proofErr w:type="gramStart"/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   </w:t>
      </w:r>
      <w:r w:rsidRPr="008C0FFA"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gramEnd"/>
      <w:r w:rsidRPr="008C0FFA">
        <w:rPr>
          <w:rFonts w:ascii="Times New Roman" w:hAnsi="Times New Roman" w:cs="Times New Roman"/>
          <w:color w:val="000000"/>
          <w:sz w:val="24"/>
          <w:szCs w:val="24"/>
        </w:rPr>
        <w:t xml:space="preserve"> 35,000)</w:t>
      </w:r>
    </w:p>
    <w:p w14:paraId="4F2D2253" w14:textId="441A91D4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color w:val="FF0000"/>
          <w:sz w:val="24"/>
          <w:szCs w:val="24"/>
        </w:rPr>
        <w:t>O</w:t>
      </w:r>
      <w:r w:rsidR="008C0FFA">
        <w:rPr>
          <w:rFonts w:ascii="Times New Roman" w:hAnsi="Times New Roman" w:cs="Times New Roman"/>
          <w:color w:val="FF0000"/>
          <w:sz w:val="24"/>
          <w:szCs w:val="24"/>
        </w:rPr>
        <w:t xml:space="preserve">perating profit                                                      </w:t>
      </w:r>
      <w:r w:rsidRPr="008C0FFA">
        <w:rPr>
          <w:rFonts w:ascii="Times New Roman" w:hAnsi="Times New Roman" w:cs="Times New Roman"/>
          <w:sz w:val="24"/>
          <w:szCs w:val="24"/>
        </w:rPr>
        <w:t>183,000</w:t>
      </w:r>
    </w:p>
    <w:p w14:paraId="118A9AB4" w14:textId="5FB999C3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8C0FFA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inance costs                                                        </w:t>
      </w:r>
      <w:proofErr w:type="gramStart"/>
      <w:r w:rsidR="008C0FFA">
        <w:rPr>
          <w:rFonts w:ascii="Times New Roman" w:hAnsi="Times New Roman" w:cs="Times New Roman"/>
          <w:color w:val="000000"/>
          <w:sz w:val="24"/>
          <w:szCs w:val="24"/>
        </w:rPr>
        <w:t xml:space="preserve">   </w:t>
      </w:r>
      <w:r w:rsidRPr="008C0FFA"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gramEnd"/>
      <w:r w:rsidRPr="008C0FFA">
        <w:rPr>
          <w:rFonts w:ascii="Times New Roman" w:hAnsi="Times New Roman" w:cs="Times New Roman"/>
          <w:color w:val="000000"/>
          <w:sz w:val="24"/>
          <w:szCs w:val="24"/>
        </w:rPr>
        <w:t>2,000)</w:t>
      </w:r>
    </w:p>
    <w:p w14:paraId="0D5DA8FC" w14:textId="3D4F40EA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color w:val="FF0000"/>
          <w:sz w:val="24"/>
          <w:szCs w:val="24"/>
        </w:rPr>
        <w:t>P</w:t>
      </w:r>
      <w:r w:rsidR="008C0FFA">
        <w:rPr>
          <w:rFonts w:ascii="Times New Roman" w:hAnsi="Times New Roman" w:cs="Times New Roman"/>
          <w:color w:val="FF0000"/>
          <w:sz w:val="24"/>
          <w:szCs w:val="24"/>
        </w:rPr>
        <w:t xml:space="preserve">rofit before tax                                                     </w:t>
      </w:r>
      <w:r w:rsidRPr="008C0FFA">
        <w:rPr>
          <w:rFonts w:ascii="Times New Roman" w:hAnsi="Times New Roman" w:cs="Times New Roman"/>
          <w:sz w:val="24"/>
          <w:szCs w:val="24"/>
        </w:rPr>
        <w:t>181,000</w:t>
      </w:r>
    </w:p>
    <w:p w14:paraId="5D288ADC" w14:textId="264B38F7" w:rsidR="0009747C" w:rsidRPr="008C0FFA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sz w:val="24"/>
          <w:szCs w:val="24"/>
        </w:rPr>
        <w:t>T</w:t>
      </w:r>
      <w:r w:rsidR="008C0FFA">
        <w:rPr>
          <w:rFonts w:ascii="Times New Roman" w:hAnsi="Times New Roman" w:cs="Times New Roman"/>
          <w:sz w:val="24"/>
          <w:szCs w:val="24"/>
        </w:rPr>
        <w:t>axation</w:t>
      </w:r>
      <w:r w:rsidRPr="008C0FF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</w:t>
      </w:r>
      <w:proofErr w:type="gramStart"/>
      <w:r w:rsidRPr="008C0FFA">
        <w:rPr>
          <w:rFonts w:ascii="Times New Roman" w:hAnsi="Times New Roman" w:cs="Times New Roman"/>
          <w:sz w:val="24"/>
          <w:szCs w:val="24"/>
        </w:rPr>
        <w:t xml:space="preserve">   (</w:t>
      </w:r>
      <w:proofErr w:type="gramEnd"/>
      <w:r w:rsidRPr="008C0FFA">
        <w:rPr>
          <w:rFonts w:ascii="Times New Roman" w:hAnsi="Times New Roman" w:cs="Times New Roman"/>
          <w:sz w:val="24"/>
          <w:szCs w:val="24"/>
        </w:rPr>
        <w:t xml:space="preserve"> 68,000)</w:t>
      </w:r>
    </w:p>
    <w:p w14:paraId="4E3FE6D4" w14:textId="2AE8C6DC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0FFA">
        <w:rPr>
          <w:rFonts w:ascii="Times New Roman" w:hAnsi="Times New Roman" w:cs="Times New Roman"/>
          <w:color w:val="FF0000"/>
          <w:sz w:val="24"/>
          <w:szCs w:val="24"/>
        </w:rPr>
        <w:t>P</w:t>
      </w:r>
      <w:r w:rsidR="008C0FFA">
        <w:rPr>
          <w:rFonts w:ascii="Times New Roman" w:hAnsi="Times New Roman" w:cs="Times New Roman"/>
          <w:color w:val="FF0000"/>
          <w:sz w:val="24"/>
          <w:szCs w:val="24"/>
        </w:rPr>
        <w:t xml:space="preserve">rofit for the period                                               </w:t>
      </w:r>
      <w:r w:rsidRPr="008C0FFA">
        <w:rPr>
          <w:rFonts w:ascii="Times New Roman" w:hAnsi="Times New Roman" w:cs="Times New Roman"/>
          <w:sz w:val="24"/>
          <w:szCs w:val="24"/>
        </w:rPr>
        <w:t>113,000</w:t>
      </w:r>
    </w:p>
    <w:p w14:paraId="048738C6" w14:textId="77777777" w:rsidR="0009747C" w:rsidRPr="00B57B77" w:rsidRDefault="0009747C" w:rsidP="001957A1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Toc78232959"/>
      <w:r w:rsidRPr="00B57B77">
        <w:rPr>
          <w:rFonts w:ascii="Times New Roman" w:hAnsi="Times New Roman" w:cs="Times New Roman"/>
          <w:sz w:val="24"/>
          <w:szCs w:val="24"/>
        </w:rPr>
        <w:t>STATEMENT OF FINANCIAL POSITION</w:t>
      </w:r>
      <w:bookmarkEnd w:id="3"/>
    </w:p>
    <w:p w14:paraId="5299AAAB" w14:textId="46806BB7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Non</w:t>
      </w:r>
      <w:r w:rsidR="001957A1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Pr="00B57B77">
        <w:rPr>
          <w:rFonts w:ascii="Times New Roman" w:hAnsi="Times New Roman" w:cs="Times New Roman"/>
          <w:b/>
          <w:bCs/>
          <w:sz w:val="24"/>
          <w:szCs w:val="24"/>
        </w:rPr>
        <w:t xml:space="preserve"> Current Assets                                                                  </w:t>
      </w:r>
    </w:p>
    <w:p w14:paraId="6C353870" w14:textId="1A93A353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Plant and equipment                                                632,730</w:t>
      </w:r>
    </w:p>
    <w:p w14:paraId="50C3041E" w14:textId="77777777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 xml:space="preserve">Current Assets                                                                           </w:t>
      </w:r>
    </w:p>
    <w:p w14:paraId="6481CE3C" w14:textId="4F3E9AE6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 xml:space="preserve">Debtors                             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                              </w:t>
      </w:r>
      <w:r w:rsidRPr="00B57B77">
        <w:rPr>
          <w:rFonts w:ascii="Times New Roman" w:hAnsi="Times New Roman" w:cs="Times New Roman"/>
          <w:sz w:val="24"/>
          <w:szCs w:val="24"/>
        </w:rPr>
        <w:t xml:space="preserve">  171,105</w:t>
      </w:r>
    </w:p>
    <w:p w14:paraId="62D1BDBE" w14:textId="1023BFC4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 xml:space="preserve">Stock </w:t>
      </w:r>
      <w:proofErr w:type="gramStart"/>
      <w:r w:rsidRPr="00B57B77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Pr="00B57B77">
        <w:rPr>
          <w:rFonts w:ascii="Times New Roman" w:hAnsi="Times New Roman" w:cs="Times New Roman"/>
          <w:sz w:val="24"/>
          <w:szCs w:val="24"/>
        </w:rPr>
        <w:t xml:space="preserve"> 31st December                                           330,600</w:t>
      </w:r>
    </w:p>
    <w:p w14:paraId="23691C15" w14:textId="3FDD143A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 xml:space="preserve">Cash and bank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                                                   </w:t>
      </w:r>
      <w:r w:rsidRPr="00B57B77">
        <w:rPr>
          <w:rFonts w:ascii="Times New Roman" w:hAnsi="Times New Roman" w:cs="Times New Roman"/>
          <w:sz w:val="24"/>
          <w:szCs w:val="24"/>
        </w:rPr>
        <w:t>12,900</w:t>
      </w:r>
    </w:p>
    <w:p w14:paraId="1267275A" w14:textId="38DFBB4E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Total Assets                                                              1.147,335</w:t>
      </w:r>
    </w:p>
    <w:p w14:paraId="1A5D5362" w14:textId="77777777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Current Liabilities</w:t>
      </w:r>
    </w:p>
    <w:p w14:paraId="0954861C" w14:textId="0E941BCA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Trade creditors                                                          171,355</w:t>
      </w:r>
    </w:p>
    <w:p w14:paraId="0AA999CC" w14:textId="5C0EE00B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lastRenderedPageBreak/>
        <w:t xml:space="preserve">Directors renumeration                                   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  </w:t>
      </w:r>
      <w:r w:rsidRPr="00B57B77">
        <w:rPr>
          <w:rFonts w:ascii="Times New Roman" w:hAnsi="Times New Roman" w:cs="Times New Roman"/>
          <w:sz w:val="24"/>
          <w:szCs w:val="24"/>
        </w:rPr>
        <w:t>5,000</w:t>
      </w:r>
    </w:p>
    <w:p w14:paraId="277DCE60" w14:textId="47B11715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Non</w:t>
      </w:r>
      <w:r w:rsidR="001957A1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Pr="00B57B77">
        <w:rPr>
          <w:rFonts w:ascii="Times New Roman" w:hAnsi="Times New Roman" w:cs="Times New Roman"/>
          <w:b/>
          <w:bCs/>
          <w:sz w:val="24"/>
          <w:szCs w:val="24"/>
        </w:rPr>
        <w:t xml:space="preserve"> current liabilities</w:t>
      </w:r>
    </w:p>
    <w:p w14:paraId="2062F33F" w14:textId="064339D9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 xml:space="preserve">Debentures                                                        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</w:t>
      </w:r>
      <w:r w:rsidRPr="00B57B77">
        <w:rPr>
          <w:rFonts w:ascii="Times New Roman" w:hAnsi="Times New Roman" w:cs="Times New Roman"/>
          <w:sz w:val="24"/>
          <w:szCs w:val="24"/>
        </w:rPr>
        <w:t xml:space="preserve"> 100,000</w:t>
      </w:r>
    </w:p>
    <w:p w14:paraId="0F1A7E79" w14:textId="02E55F31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Administrative expenses                                            30,000</w:t>
      </w:r>
    </w:p>
    <w:p w14:paraId="06729F7C" w14:textId="53215AB8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Preference dividend paid                                            30,000</w:t>
      </w:r>
    </w:p>
    <w:p w14:paraId="765CFC02" w14:textId="19D715E5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Unearned revenue                                                        980</w:t>
      </w:r>
    </w:p>
    <w:p w14:paraId="683CE01F" w14:textId="0C4D3784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Corporation tax                                                               68,000</w:t>
      </w:r>
    </w:p>
    <w:p w14:paraId="026EE7CC" w14:textId="75B65EDE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Total Liabilities                                                             405,335</w:t>
      </w:r>
    </w:p>
    <w:p w14:paraId="73BF2B1D" w14:textId="77777777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EQUITY</w:t>
      </w:r>
    </w:p>
    <w:p w14:paraId="07E5E59C" w14:textId="51CC7746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>Ordinary shares                                                                310,000</w:t>
      </w:r>
    </w:p>
    <w:p w14:paraId="19A655A2" w14:textId="360E0337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57B77">
        <w:rPr>
          <w:rFonts w:ascii="Times New Roman" w:hAnsi="Times New Roman" w:cs="Times New Roman"/>
          <w:sz w:val="24"/>
          <w:szCs w:val="24"/>
        </w:rPr>
        <w:t>Preferance</w:t>
      </w:r>
      <w:proofErr w:type="spellEnd"/>
      <w:r w:rsidRPr="00B57B77">
        <w:rPr>
          <w:rFonts w:ascii="Times New Roman" w:hAnsi="Times New Roman" w:cs="Times New Roman"/>
          <w:sz w:val="24"/>
          <w:szCs w:val="24"/>
        </w:rPr>
        <w:t xml:space="preserve"> shares                                                     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</w:t>
      </w:r>
      <w:r w:rsidRPr="00B57B77">
        <w:rPr>
          <w:rFonts w:ascii="Times New Roman" w:hAnsi="Times New Roman" w:cs="Times New Roman"/>
          <w:sz w:val="24"/>
          <w:szCs w:val="24"/>
        </w:rPr>
        <w:t>300,000</w:t>
      </w:r>
    </w:p>
    <w:p w14:paraId="1D2FF807" w14:textId="6FCF6508" w:rsidR="0009747C" w:rsidRPr="00B57B77" w:rsidRDefault="0009747C" w:rsidP="00195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7B77">
        <w:rPr>
          <w:rFonts w:ascii="Times New Roman" w:hAnsi="Times New Roman" w:cs="Times New Roman"/>
          <w:sz w:val="24"/>
          <w:szCs w:val="24"/>
        </w:rPr>
        <w:t xml:space="preserve">Retained profits </w:t>
      </w:r>
      <w:proofErr w:type="gramStart"/>
      <w:r w:rsidRPr="00B57B77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Pr="00B57B77">
        <w:rPr>
          <w:rFonts w:ascii="Times New Roman" w:hAnsi="Times New Roman" w:cs="Times New Roman"/>
          <w:sz w:val="24"/>
          <w:szCs w:val="24"/>
        </w:rPr>
        <w:t xml:space="preserve"> 1st January 2020                             </w:t>
      </w:r>
      <w:r w:rsidR="00B57B77">
        <w:rPr>
          <w:rFonts w:ascii="Times New Roman" w:hAnsi="Times New Roman" w:cs="Times New Roman"/>
          <w:sz w:val="24"/>
          <w:szCs w:val="24"/>
        </w:rPr>
        <w:t xml:space="preserve">  </w:t>
      </w:r>
      <w:r w:rsidRPr="00B57B77">
        <w:rPr>
          <w:rFonts w:ascii="Times New Roman" w:hAnsi="Times New Roman" w:cs="Times New Roman"/>
          <w:sz w:val="24"/>
          <w:szCs w:val="24"/>
        </w:rPr>
        <w:t>132,000</w:t>
      </w:r>
    </w:p>
    <w:p w14:paraId="585931F3" w14:textId="0263CD09" w:rsidR="0009747C" w:rsidRPr="001957A1" w:rsidRDefault="0009747C" w:rsidP="001957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57B77">
        <w:rPr>
          <w:rFonts w:ascii="Times New Roman" w:hAnsi="Times New Roman" w:cs="Times New Roman"/>
          <w:b/>
          <w:bCs/>
          <w:sz w:val="24"/>
          <w:szCs w:val="24"/>
        </w:rPr>
        <w:t>TOTAL EQUITY +LIABILITY                                   1.147,335</w:t>
      </w:r>
    </w:p>
    <w:p w14:paraId="70DE21E6" w14:textId="017E0F4B" w:rsidR="0009747C" w:rsidRPr="00B57B77" w:rsidRDefault="00B57B77" w:rsidP="001957A1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Toc78232960"/>
      <w:r>
        <w:rPr>
          <w:rFonts w:ascii="Times New Roman" w:hAnsi="Times New Roman" w:cs="Times New Roman"/>
          <w:b/>
          <w:bCs/>
          <w:sz w:val="24"/>
          <w:szCs w:val="24"/>
        </w:rPr>
        <w:t xml:space="preserve">Part </w:t>
      </w:r>
      <w:r w:rsidR="0009747C" w:rsidRPr="00B57B77">
        <w:rPr>
          <w:rFonts w:ascii="Times New Roman" w:hAnsi="Times New Roman" w:cs="Times New Roman"/>
          <w:b/>
          <w:bCs/>
          <w:sz w:val="24"/>
          <w:szCs w:val="24"/>
        </w:rPr>
        <w:t>B.</w:t>
      </w:r>
      <w:r w:rsidR="0063642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9747C" w:rsidRPr="00B57B77">
        <w:rPr>
          <w:rFonts w:ascii="Times New Roman" w:hAnsi="Times New Roman" w:cs="Times New Roman"/>
          <w:sz w:val="24"/>
          <w:szCs w:val="24"/>
        </w:rPr>
        <w:t>Why does the statement of financial position balance?</w:t>
      </w:r>
      <w:bookmarkEnd w:id="4"/>
    </w:p>
    <w:p w14:paraId="0A2760E4" w14:textId="3B04B424" w:rsidR="00636421" w:rsidRDefault="00555417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417">
        <w:rPr>
          <w:rFonts w:ascii="Times New Roman" w:hAnsi="Times New Roman" w:cs="Times New Roman"/>
          <w:sz w:val="24"/>
          <w:szCs w:val="24"/>
        </w:rPr>
        <w:t>One of the most important documents of a company is the statement of financial position, which it must present in order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55417">
        <w:rPr>
          <w:rFonts w:ascii="Times New Roman" w:hAnsi="Times New Roman" w:cs="Times New Roman"/>
          <w:sz w:val="24"/>
          <w:szCs w:val="24"/>
        </w:rPr>
        <w:t xml:space="preserve"> to maintain its status as a company on the market</w:t>
      </w:r>
      <w:r w:rsidR="002952C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82112173"/>
          <w:citation/>
        </w:sdtPr>
        <w:sdtContent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52C6">
            <w:rPr>
              <w:rFonts w:ascii="Times New Roman" w:hAnsi="Times New Roman" w:cs="Times New Roman"/>
              <w:sz w:val="24"/>
              <w:szCs w:val="24"/>
            </w:rPr>
            <w:instrText xml:space="preserve"> CITATION Woo17 \l 1033 </w:instrTex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52C6" w:rsidRPr="002952C6">
            <w:rPr>
              <w:rFonts w:ascii="Times New Roman" w:hAnsi="Times New Roman" w:cs="Times New Roman"/>
              <w:noProof/>
              <w:sz w:val="24"/>
              <w:szCs w:val="24"/>
            </w:rPr>
            <w:t>(Wood &amp; Sangster, 2017)</w: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55541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55417">
        <w:rPr>
          <w:rFonts w:ascii="Times New Roman" w:hAnsi="Times New Roman" w:cs="Times New Roman"/>
          <w:sz w:val="24"/>
          <w:szCs w:val="24"/>
        </w:rPr>
        <w:t>The purpose of this document is to summarize all the financial changes in a company that take place in a certain period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55417">
        <w:rPr>
          <w:rFonts w:ascii="Times New Roman" w:hAnsi="Times New Roman" w:cs="Times New Roman"/>
          <w:sz w:val="24"/>
          <w:szCs w:val="24"/>
        </w:rPr>
        <w:t xml:space="preserve"> of time.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55417">
        <w:rPr>
          <w:rFonts w:ascii="Times New Roman" w:hAnsi="Times New Roman" w:cs="Times New Roman"/>
          <w:sz w:val="24"/>
          <w:szCs w:val="24"/>
        </w:rPr>
        <w:t xml:space="preserve">In order to demonstrate the validity of the financial position, it needs to be balanced, </w:t>
      </w:r>
      <w:proofErr w:type="spellStart"/>
      <w:proofErr w:type="gramStart"/>
      <w:r w:rsidRPr="00555417">
        <w:rPr>
          <w:rFonts w:ascii="Times New Roman" w:hAnsi="Times New Roman" w:cs="Times New Roman"/>
          <w:sz w:val="24"/>
          <w:szCs w:val="24"/>
        </w:rPr>
        <w:t>ie</w:t>
      </w:r>
      <w:proofErr w:type="spellEnd"/>
      <w:proofErr w:type="gramEnd"/>
      <w:r w:rsidRPr="00555417">
        <w:rPr>
          <w:rFonts w:ascii="Times New Roman" w:hAnsi="Times New Roman" w:cs="Times New Roman"/>
          <w:sz w:val="24"/>
          <w:szCs w:val="24"/>
        </w:rPr>
        <w:t xml:space="preserve"> the company's assets correspond equally to the company's liabilities and equity</w:t>
      </w:r>
      <w:r w:rsidR="002952C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88131717"/>
          <w:citation/>
        </w:sdtPr>
        <w:sdtContent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52C6">
            <w:rPr>
              <w:rFonts w:ascii="Times New Roman" w:hAnsi="Times New Roman" w:cs="Times New Roman"/>
              <w:sz w:val="24"/>
              <w:szCs w:val="24"/>
            </w:rPr>
            <w:instrText xml:space="preserve"> CITATION Atr16 \l 1033 </w:instrTex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52C6" w:rsidRPr="002952C6">
            <w:rPr>
              <w:rFonts w:ascii="Times New Roman" w:hAnsi="Times New Roman" w:cs="Times New Roman"/>
              <w:noProof/>
              <w:sz w:val="24"/>
              <w:szCs w:val="24"/>
            </w:rPr>
            <w:t>(Atrill &amp; McLaney, 2016)</w: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55541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9747C" w:rsidRPr="00636421">
        <w:rPr>
          <w:rFonts w:ascii="Times New Roman" w:hAnsi="Times New Roman" w:cs="Times New Roman"/>
          <w:sz w:val="24"/>
          <w:szCs w:val="24"/>
        </w:rPr>
        <w:t>The major reason that a balance sheet balances is the accounting principle of double entry.</w:t>
      </w:r>
      <w:r w:rsidR="00636421">
        <w:rPr>
          <w:rFonts w:ascii="Times New Roman" w:hAnsi="Times New Roman" w:cs="Times New Roman"/>
          <w:sz w:val="24"/>
          <w:szCs w:val="24"/>
        </w:rPr>
        <w:t xml:space="preserve"> </w:t>
      </w:r>
      <w:r w:rsidR="0009747C" w:rsidRPr="00636421">
        <w:rPr>
          <w:rFonts w:ascii="Times New Roman" w:hAnsi="Times New Roman" w:cs="Times New Roman"/>
          <w:sz w:val="24"/>
          <w:szCs w:val="24"/>
        </w:rPr>
        <w:t>This accounting system records all transactions in at least two different accounts</w:t>
      </w:r>
      <w:r w:rsidR="00636421">
        <w:rPr>
          <w:rFonts w:ascii="Times New Roman" w:hAnsi="Times New Roman" w:cs="Times New Roman"/>
          <w:sz w:val="24"/>
          <w:szCs w:val="24"/>
        </w:rPr>
        <w:t xml:space="preserve"> </w:t>
      </w:r>
      <w:r w:rsidR="0009747C" w:rsidRPr="00636421">
        <w:rPr>
          <w:rFonts w:ascii="Times New Roman" w:hAnsi="Times New Roman" w:cs="Times New Roman"/>
          <w:sz w:val="24"/>
          <w:szCs w:val="24"/>
        </w:rPr>
        <w:t>and therefore also acts as a check to make sure the entries are consistent</w:t>
      </w:r>
      <w:r w:rsidR="002952C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482690268"/>
          <w:citation/>
        </w:sdtPr>
        <w:sdtContent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52C6">
            <w:rPr>
              <w:rFonts w:ascii="Times New Roman" w:hAnsi="Times New Roman" w:cs="Times New Roman"/>
              <w:sz w:val="24"/>
              <w:szCs w:val="24"/>
            </w:rPr>
            <w:instrText xml:space="preserve"> CITATION Dru18 \l 1033 </w:instrTex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52C6" w:rsidRPr="002952C6">
            <w:rPr>
              <w:rFonts w:ascii="Times New Roman" w:hAnsi="Times New Roman" w:cs="Times New Roman"/>
              <w:noProof/>
              <w:sz w:val="24"/>
              <w:szCs w:val="24"/>
            </w:rPr>
            <w:t>(Drury, 2018)</w:t>
          </w:r>
          <w:r w:rsidR="002952C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36421">
        <w:rPr>
          <w:rFonts w:ascii="Times New Roman" w:hAnsi="Times New Roman" w:cs="Times New Roman"/>
          <w:sz w:val="24"/>
          <w:szCs w:val="24"/>
        </w:rPr>
        <w:t>.</w:t>
      </w:r>
    </w:p>
    <w:p w14:paraId="46F71F1B" w14:textId="279763DE" w:rsidR="00636421" w:rsidRPr="003828E5" w:rsidRDefault="00636421" w:rsidP="001957A1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5" w:name="_Toc78232961"/>
      <w:r w:rsidRPr="003828E5">
        <w:rPr>
          <w:rFonts w:ascii="Times New Roman" w:hAnsi="Times New Roman" w:cs="Times New Roman"/>
          <w:b/>
          <w:bCs/>
        </w:rPr>
        <w:t>Question 2</w:t>
      </w:r>
      <w:bookmarkEnd w:id="5"/>
    </w:p>
    <w:p w14:paraId="75DEF8B6" w14:textId="642C7B73" w:rsidR="00636421" w:rsidRPr="003828E5" w:rsidRDefault="00636421" w:rsidP="001957A1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6" w:name="_Toc78232962"/>
      <w:r w:rsidRPr="003828E5">
        <w:rPr>
          <w:rFonts w:ascii="Times New Roman" w:hAnsi="Times New Roman" w:cs="Times New Roman"/>
          <w:b/>
          <w:bCs/>
        </w:rPr>
        <w:t>Part A</w:t>
      </w:r>
      <w:bookmarkEnd w:id="6"/>
    </w:p>
    <w:p w14:paraId="0DA49DF6" w14:textId="77777777" w:rsid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78232963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1.ROCE</w:t>
      </w:r>
      <w:bookmarkEnd w:id="7"/>
      <w:r w:rsidRPr="00636421">
        <w:rPr>
          <w:rFonts w:ascii="Times New Roman" w:hAnsi="Times New Roman" w:cs="Times New Roman"/>
          <w:b/>
          <w:bCs/>
          <w:sz w:val="24"/>
          <w:szCs w:val="24"/>
        </w:rPr>
        <w:t>=</w:t>
      </w:r>
      <w:r w:rsidRPr="00E15CCD">
        <w:rPr>
          <w:rFonts w:ascii="Times New Roman" w:hAnsi="Times New Roman" w:cs="Times New Roman"/>
          <w:sz w:val="24"/>
          <w:szCs w:val="24"/>
        </w:rPr>
        <w:t>PROFIT BEFORE INTEREST /ASSETS EMPLOYED X100</w:t>
      </w:r>
    </w:p>
    <w:p w14:paraId="68620BC2" w14:textId="37492F34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lastRenderedPageBreak/>
        <w:t xml:space="preserve">Assets employed-total assets </w:t>
      </w:r>
      <w:proofErr w:type="gramStart"/>
      <w:r w:rsidRPr="00636421">
        <w:rPr>
          <w:rFonts w:ascii="Times New Roman" w:hAnsi="Times New Roman" w:cs="Times New Roman"/>
          <w:sz w:val="24"/>
          <w:szCs w:val="24"/>
        </w:rPr>
        <w:t>less</w:t>
      </w:r>
      <w:proofErr w:type="gramEnd"/>
      <w:r w:rsidRPr="00636421">
        <w:rPr>
          <w:rFonts w:ascii="Times New Roman" w:hAnsi="Times New Roman" w:cs="Times New Roman"/>
          <w:sz w:val="24"/>
          <w:szCs w:val="24"/>
        </w:rPr>
        <w:t xml:space="preserve"> current liabilities </w:t>
      </w:r>
    </w:p>
    <w:p w14:paraId="146A0C5D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ROCE 2019</w:t>
      </w:r>
      <w:r w:rsidRPr="00636421">
        <w:rPr>
          <w:rFonts w:ascii="Times New Roman" w:hAnsi="Times New Roman" w:cs="Times New Roman"/>
          <w:sz w:val="24"/>
          <w:szCs w:val="24"/>
        </w:rPr>
        <w:t xml:space="preserve">-   </w:t>
      </w:r>
    </w:p>
    <w:p w14:paraId="4368FB1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699/10,087-3,046 X10</w:t>
      </w:r>
    </w:p>
    <w:p w14:paraId="2D74864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699/7,041 X100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9.9 %</w:t>
      </w:r>
    </w:p>
    <w:p w14:paraId="6A4F459A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ROCE 2020 -   </w:t>
      </w:r>
    </w:p>
    <w:p w14:paraId="7E2E048D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805/9,736-2,511 X100</w:t>
      </w:r>
    </w:p>
    <w:p w14:paraId="0D30D75A" w14:textId="6C29A198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 xml:space="preserve">805/7,225 X100= 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11.1 %</w:t>
      </w:r>
    </w:p>
    <w:p w14:paraId="25C23D03" w14:textId="77777777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78232964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2.ROE</w:t>
      </w:r>
      <w:bookmarkEnd w:id="8"/>
      <w:r w:rsidRPr="00E15CCD">
        <w:rPr>
          <w:rFonts w:ascii="Times New Roman" w:hAnsi="Times New Roman" w:cs="Times New Roman"/>
          <w:sz w:val="24"/>
          <w:szCs w:val="24"/>
        </w:rPr>
        <w:t xml:space="preserve"> =EARNINGS /ORDINARY SHARE+RESERVES X100</w:t>
      </w:r>
    </w:p>
    <w:p w14:paraId="27AB611A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ROE 2019-   </w:t>
      </w:r>
    </w:p>
    <w:p w14:paraId="74B8E115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366/2912 X100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12.5 %</w:t>
      </w:r>
    </w:p>
    <w:p w14:paraId="739FDD22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ROE 2020 -  </w:t>
      </w:r>
    </w:p>
    <w:p w14:paraId="51DB575E" w14:textId="05DACC69" w:rsidR="00636421" w:rsidRPr="001957A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 xml:space="preserve">431/3088 X100 = 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13.9 %</w:t>
      </w:r>
    </w:p>
    <w:p w14:paraId="66B38C1C" w14:textId="77777777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9" w:name="_Toc78232965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3.EPS</w:t>
      </w:r>
      <w:bookmarkEnd w:id="9"/>
      <w:r w:rsidRPr="00E15CCD">
        <w:rPr>
          <w:rFonts w:ascii="Times New Roman" w:hAnsi="Times New Roman" w:cs="Times New Roman"/>
          <w:sz w:val="24"/>
          <w:szCs w:val="24"/>
        </w:rPr>
        <w:t>=EARNINGS/NUMBER ORDINARY SHARE RANKING FOR DIVIDEND</w:t>
      </w:r>
    </w:p>
    <w:p w14:paraId="1112FBA5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EPS 2019 -  </w:t>
      </w:r>
    </w:p>
    <w:p w14:paraId="204CAAE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366/300=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1.22 p</w:t>
      </w:r>
    </w:p>
    <w:p w14:paraId="38444D95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EPS 2020 -  </w:t>
      </w:r>
    </w:p>
    <w:p w14:paraId="3E9958D3" w14:textId="2AC03AE2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636421">
        <w:rPr>
          <w:rFonts w:ascii="Times New Roman" w:hAnsi="Times New Roman" w:cs="Times New Roman"/>
          <w:sz w:val="24"/>
          <w:szCs w:val="24"/>
        </w:rPr>
        <w:t>431/300=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1.44 P</w:t>
      </w:r>
    </w:p>
    <w:p w14:paraId="1BF16D46" w14:textId="2B9FC6A5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0" w:name="_Toc78232966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4.NET PROFIT MARGIN</w:t>
      </w:r>
      <w:bookmarkEnd w:id="10"/>
      <w:r w:rsidRPr="00E15CCD">
        <w:rPr>
          <w:rFonts w:ascii="Times New Roman" w:hAnsi="Times New Roman" w:cs="Times New Roman"/>
          <w:sz w:val="24"/>
          <w:szCs w:val="24"/>
        </w:rPr>
        <w:t>=NET PROFIT MARGIN</w:t>
      </w:r>
      <w:r w:rsidR="00E15CCD">
        <w:rPr>
          <w:rFonts w:ascii="Times New Roman" w:hAnsi="Times New Roman" w:cs="Times New Roman"/>
          <w:sz w:val="24"/>
          <w:szCs w:val="24"/>
        </w:rPr>
        <w:t xml:space="preserve"> </w:t>
      </w:r>
      <w:r w:rsidRPr="00E15CCD">
        <w:rPr>
          <w:rFonts w:ascii="Times New Roman" w:hAnsi="Times New Roman" w:cs="Times New Roman"/>
          <w:sz w:val="24"/>
          <w:szCs w:val="24"/>
        </w:rPr>
        <w:t>(profit before interest)/SALES X 100</w:t>
      </w:r>
    </w:p>
    <w:p w14:paraId="17F9C902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NET PROFIT MARGIN 2019</w:t>
      </w:r>
    </w:p>
    <w:p w14:paraId="64A11C8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699/6,441 X100=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10.8%</w:t>
      </w:r>
    </w:p>
    <w:p w14:paraId="13CF6558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NET PROFIT MARGIN 2020</w:t>
      </w:r>
    </w:p>
    <w:p w14:paraId="54F464AD" w14:textId="790F4248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805/6,738 X100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11.9 %</w:t>
      </w:r>
    </w:p>
    <w:p w14:paraId="3EC71DE9" w14:textId="77777777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1" w:name="_Toc78232967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5.ASSET TURNOVER</w:t>
      </w:r>
      <w:bookmarkEnd w:id="11"/>
      <w:r w:rsidRPr="00E15CCD">
        <w:rPr>
          <w:rFonts w:ascii="Times New Roman" w:hAnsi="Times New Roman" w:cs="Times New Roman"/>
          <w:sz w:val="24"/>
          <w:szCs w:val="24"/>
        </w:rPr>
        <w:t>=SALES/ASSETS EMPLOYED</w:t>
      </w:r>
    </w:p>
    <w:p w14:paraId="77D33E0C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lastRenderedPageBreak/>
        <w:t>ASSET TURNOVER 2019</w:t>
      </w:r>
    </w:p>
    <w:p w14:paraId="7E003A5B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6,441</w:t>
      </w:r>
      <w:proofErr w:type="gramStart"/>
      <w:r w:rsidRPr="00636421">
        <w:rPr>
          <w:rFonts w:ascii="Times New Roman" w:hAnsi="Times New Roman" w:cs="Times New Roman"/>
          <w:sz w:val="24"/>
          <w:szCs w:val="24"/>
        </w:rPr>
        <w:t>/(</w:t>
      </w:r>
      <w:proofErr w:type="gramEnd"/>
      <w:r w:rsidRPr="00636421">
        <w:rPr>
          <w:rFonts w:ascii="Times New Roman" w:hAnsi="Times New Roman" w:cs="Times New Roman"/>
          <w:sz w:val="24"/>
          <w:szCs w:val="24"/>
        </w:rPr>
        <w:t>10,087-3,046) =</w:t>
      </w:r>
    </w:p>
    <w:p w14:paraId="69CBB9C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 xml:space="preserve">6,441/7,041= 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91.4 %</w:t>
      </w:r>
    </w:p>
    <w:p w14:paraId="47A21554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ASSET TURNOVER 2020</w:t>
      </w:r>
    </w:p>
    <w:p w14:paraId="301906CB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6,738</w:t>
      </w:r>
      <w:proofErr w:type="gramStart"/>
      <w:r w:rsidRPr="00636421">
        <w:rPr>
          <w:rFonts w:ascii="Times New Roman" w:hAnsi="Times New Roman" w:cs="Times New Roman"/>
          <w:sz w:val="24"/>
          <w:szCs w:val="24"/>
        </w:rPr>
        <w:t>/(</w:t>
      </w:r>
      <w:proofErr w:type="gramEnd"/>
      <w:r w:rsidRPr="00636421">
        <w:rPr>
          <w:rFonts w:ascii="Times New Roman" w:hAnsi="Times New Roman" w:cs="Times New Roman"/>
          <w:sz w:val="24"/>
          <w:szCs w:val="24"/>
        </w:rPr>
        <w:t>9,736-2,511)=</w:t>
      </w:r>
    </w:p>
    <w:p w14:paraId="187009BE" w14:textId="36D7439F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6,738/7,225=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93.2%</w:t>
      </w:r>
    </w:p>
    <w:p w14:paraId="351077F7" w14:textId="3BB0E89C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2" w:name="_Toc78232968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6.STOCK HOLDING DAYS</w:t>
      </w:r>
      <w:bookmarkEnd w:id="12"/>
      <w:r w:rsidRPr="00E15CCD">
        <w:rPr>
          <w:rFonts w:ascii="Times New Roman" w:hAnsi="Times New Roman" w:cs="Times New Roman"/>
          <w:sz w:val="24"/>
          <w:szCs w:val="24"/>
        </w:rPr>
        <w:t>=INVENTORY /COSTS OF SALES X365</w:t>
      </w:r>
    </w:p>
    <w:p w14:paraId="53D70071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STOCK HOLDING DAYS 2019</w:t>
      </w:r>
    </w:p>
    <w:p w14:paraId="7A38D45A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 xml:space="preserve">659/3,096 X365= 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78 DAYS</w:t>
      </w:r>
    </w:p>
    <w:p w14:paraId="713770B6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STOCK HOLDING DAYS 2020</w:t>
      </w:r>
    </w:p>
    <w:p w14:paraId="52C61705" w14:textId="0CD87F98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 xml:space="preserve">708/3,235 X365 = 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80 DAYS </w:t>
      </w:r>
    </w:p>
    <w:p w14:paraId="146E0E22" w14:textId="77777777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3" w:name="_Toc78232969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7.DEBTORS COLLECTION PERIOD</w:t>
      </w:r>
      <w:bookmarkEnd w:id="13"/>
      <w:r w:rsidRPr="00E15CCD">
        <w:rPr>
          <w:rFonts w:ascii="Times New Roman" w:hAnsi="Times New Roman" w:cs="Times New Roman"/>
          <w:sz w:val="24"/>
          <w:szCs w:val="24"/>
        </w:rPr>
        <w:t>= TRADE RECEIVABLES/CREDIT SALES X 365</w:t>
      </w:r>
    </w:p>
    <w:p w14:paraId="5D20F6BB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DEBTORS COLLECTION PERIOD 2019</w:t>
      </w:r>
    </w:p>
    <w:p w14:paraId="54A64F9B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1,287/6,441 X365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73 DAYS</w:t>
      </w:r>
    </w:p>
    <w:p w14:paraId="0B48C7D3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DEBTORS COLLECTION PERIOD 2020</w:t>
      </w:r>
    </w:p>
    <w:p w14:paraId="20D3B0BA" w14:textId="2FA215EA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1,249/6,738 X365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68 DAYS</w:t>
      </w:r>
    </w:p>
    <w:p w14:paraId="742FA12B" w14:textId="77777777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4" w:name="_Toc78232970"/>
      <w:r w:rsidRPr="00E15CCD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8.CURRENT RATIO</w:t>
      </w:r>
      <w:bookmarkEnd w:id="14"/>
      <w:r w:rsidRPr="00E15CCD">
        <w:rPr>
          <w:rFonts w:ascii="Times New Roman" w:hAnsi="Times New Roman" w:cs="Times New Roman"/>
          <w:sz w:val="24"/>
          <w:szCs w:val="24"/>
        </w:rPr>
        <w:t>=CURRENT ASSETS/CURRENT LIABILITIES</w:t>
      </w:r>
    </w:p>
    <w:p w14:paraId="6246D80B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CURRENT RATIO 2019</w:t>
      </w:r>
    </w:p>
    <w:p w14:paraId="52DB0DB7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10,087/3,046=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3.3</w:t>
      </w:r>
    </w:p>
    <w:p w14:paraId="38A9F8A7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CURRENT RATIO 2020</w:t>
      </w:r>
    </w:p>
    <w:p w14:paraId="1680BDFE" w14:textId="6C379ED3" w:rsidR="00636421" w:rsidRPr="00E15CCD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9,736/2,511=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3.9</w:t>
      </w:r>
    </w:p>
    <w:p w14:paraId="64056627" w14:textId="77777777" w:rsidR="00636421" w:rsidRPr="00E42DAF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5" w:name="_Toc78232971"/>
      <w:r w:rsidRPr="00E42DAF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9.GEARING RATIO</w:t>
      </w:r>
      <w:bookmarkEnd w:id="15"/>
      <w:r w:rsidRPr="00E42DAF">
        <w:rPr>
          <w:rFonts w:ascii="Times New Roman" w:hAnsi="Times New Roman" w:cs="Times New Roman"/>
          <w:sz w:val="24"/>
          <w:szCs w:val="24"/>
        </w:rPr>
        <w:t>=DEBT/DEBT+EQUITY X100%</w:t>
      </w:r>
    </w:p>
    <w:p w14:paraId="3E2CDECE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GEARING RATIO 2019</w:t>
      </w:r>
    </w:p>
    <w:p w14:paraId="5A6C493F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lastRenderedPageBreak/>
        <w:t>4,129/4,129+2,912 X100%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58.6 %</w:t>
      </w:r>
    </w:p>
    <w:p w14:paraId="0742C983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GEARING RATIO 2020</w:t>
      </w:r>
    </w:p>
    <w:p w14:paraId="3997A2FD" w14:textId="21CF1952" w:rsidR="00636421" w:rsidRPr="00E42DAF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4,137/4,137+3088 X100%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57%</w:t>
      </w:r>
    </w:p>
    <w:p w14:paraId="09549968" w14:textId="77777777" w:rsidR="00636421" w:rsidRPr="00E42DAF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6" w:name="_Toc78232972"/>
      <w:r w:rsidRPr="00E42DAF">
        <w:rPr>
          <w:rStyle w:val="Heading2Char"/>
          <w:rFonts w:ascii="Times New Roman" w:hAnsi="Times New Roman" w:cs="Times New Roman"/>
          <w:color w:val="auto"/>
          <w:sz w:val="24"/>
          <w:szCs w:val="24"/>
        </w:rPr>
        <w:t>10.INTEREST COVER</w:t>
      </w:r>
      <w:bookmarkEnd w:id="16"/>
      <w:r w:rsidRPr="00E42DAF">
        <w:rPr>
          <w:rFonts w:ascii="Times New Roman" w:hAnsi="Times New Roman" w:cs="Times New Roman"/>
          <w:sz w:val="24"/>
          <w:szCs w:val="24"/>
        </w:rPr>
        <w:t>=PROFIT BEFORE INTEREST/INTEREST</w:t>
      </w:r>
    </w:p>
    <w:p w14:paraId="0D8DE7ED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 xml:space="preserve">INTEREST COVER 2019 </w:t>
      </w:r>
    </w:p>
    <w:p w14:paraId="18072AF8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699/181 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3.9 times</w:t>
      </w:r>
    </w:p>
    <w:p w14:paraId="66082496" w14:textId="77777777" w:rsidR="00636421" w:rsidRPr="00636421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b/>
          <w:bCs/>
          <w:sz w:val="24"/>
          <w:szCs w:val="24"/>
        </w:rPr>
        <w:t>INTEREST COVER 2020</w:t>
      </w:r>
    </w:p>
    <w:p w14:paraId="4A726478" w14:textId="21852DDB" w:rsidR="00E42DAF" w:rsidRPr="00E42DAF" w:rsidRDefault="00636421" w:rsidP="001957A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36421">
        <w:rPr>
          <w:rFonts w:ascii="Times New Roman" w:hAnsi="Times New Roman" w:cs="Times New Roman"/>
          <w:sz w:val="24"/>
          <w:szCs w:val="24"/>
        </w:rPr>
        <w:t>805/226=</w:t>
      </w:r>
      <w:r w:rsidRPr="00636421">
        <w:rPr>
          <w:rFonts w:ascii="Times New Roman" w:hAnsi="Times New Roman" w:cs="Times New Roman"/>
          <w:b/>
          <w:bCs/>
          <w:sz w:val="24"/>
          <w:szCs w:val="24"/>
        </w:rPr>
        <w:t>3.6 times</w:t>
      </w:r>
    </w:p>
    <w:p w14:paraId="1988D27B" w14:textId="6ED956BF" w:rsidR="00636421" w:rsidRPr="00E42DAF" w:rsidRDefault="00E42DAF" w:rsidP="001957A1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7" w:name="_Toc78232973"/>
      <w:r w:rsidRPr="00E42DAF">
        <w:rPr>
          <w:rFonts w:ascii="Times New Roman" w:hAnsi="Times New Roman" w:cs="Times New Roman"/>
          <w:b/>
          <w:bCs/>
          <w:sz w:val="24"/>
          <w:szCs w:val="24"/>
        </w:rPr>
        <w:t>Part B</w:t>
      </w:r>
      <w:r w:rsidRPr="00E42DAF">
        <w:rPr>
          <w:rFonts w:ascii="Times New Roman" w:hAnsi="Times New Roman" w:cs="Times New Roman"/>
          <w:sz w:val="24"/>
          <w:szCs w:val="24"/>
        </w:rPr>
        <w:t xml:space="preserve"> Financia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42D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E42DAF">
        <w:rPr>
          <w:rFonts w:ascii="Times New Roman" w:hAnsi="Times New Roman" w:cs="Times New Roman"/>
          <w:sz w:val="24"/>
          <w:szCs w:val="24"/>
        </w:rPr>
        <w:t xml:space="preserve">erformance and position of </w:t>
      </w:r>
      <w:proofErr w:type="spellStart"/>
      <w:r w:rsidRPr="00E42DAF">
        <w:rPr>
          <w:rFonts w:ascii="Times New Roman" w:hAnsi="Times New Roman" w:cs="Times New Roman"/>
          <w:sz w:val="24"/>
          <w:szCs w:val="24"/>
        </w:rPr>
        <w:t>Chocco</w:t>
      </w:r>
      <w:proofErr w:type="spellEnd"/>
      <w:r w:rsidRPr="00E42DAF">
        <w:rPr>
          <w:rFonts w:ascii="Times New Roman" w:hAnsi="Times New Roman" w:cs="Times New Roman"/>
          <w:sz w:val="24"/>
          <w:szCs w:val="24"/>
        </w:rPr>
        <w:t xml:space="preserve"> Plc</w:t>
      </w:r>
      <w:bookmarkEnd w:id="17"/>
      <w:r w:rsidRPr="00E42D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6A9FE2" w14:textId="5FDD268E" w:rsidR="00E42DAF" w:rsidRDefault="00E42DAF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957A1">
        <w:rPr>
          <w:rFonts w:ascii="Times New Roman" w:hAnsi="Times New Roman" w:cs="Times New Roman"/>
          <w:sz w:val="24"/>
          <w:szCs w:val="24"/>
        </w:rPr>
        <w:t>1.Investment ratios-based on the ROCE,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ROE and Earnings per share calculation of Choco plc. We can see an increase performance in 2020 compared to 2019.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Profitability ratios- The net profit margin increase in 2020 compared to 2019.A higher net profit margin means that a company is more efficient at converting sales into actual profit.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Efficiency ratios-We can see an increase in asset turnover in 2020 with 1.8 % The higher the asset turnover ratio,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the more efficient company is at generating revenue from its assets.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A high</w:t>
      </w:r>
      <w:r w:rsidR="001957A1" w:rsidRPr="001957A1">
        <w:rPr>
          <w:rFonts w:ascii="Times New Roman" w:hAnsi="Times New Roman" w:cs="Times New Roman"/>
          <w:sz w:val="24"/>
          <w:szCs w:val="24"/>
        </w:rPr>
        <w:t>,</w:t>
      </w:r>
      <w:r w:rsidRPr="001957A1">
        <w:rPr>
          <w:rFonts w:ascii="Times New Roman" w:hAnsi="Times New Roman" w:cs="Times New Roman"/>
          <w:sz w:val="24"/>
          <w:szCs w:val="24"/>
        </w:rPr>
        <w:t xml:space="preserve"> days inventory indicates that o company is not able to quickly turn its inventory in sales.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This can be due to poor sales performance or the purchase of too much inventory.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The debt collection period decrease</w:t>
      </w:r>
      <w:r w:rsidR="001957A1" w:rsidRPr="001957A1">
        <w:rPr>
          <w:rFonts w:ascii="Times New Roman" w:hAnsi="Times New Roman" w:cs="Times New Roman"/>
          <w:sz w:val="24"/>
          <w:szCs w:val="24"/>
        </w:rPr>
        <w:t>,</w:t>
      </w:r>
      <w:r w:rsidRPr="001957A1">
        <w:rPr>
          <w:rFonts w:ascii="Times New Roman" w:hAnsi="Times New Roman" w:cs="Times New Roman"/>
          <w:sz w:val="24"/>
          <w:szCs w:val="24"/>
        </w:rPr>
        <w:t xml:space="preserve"> in 2020 and means that a company’s client’s take less time to pay their bills.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Another</w:t>
      </w:r>
      <w:r w:rsidR="001957A1" w:rsidRPr="001957A1">
        <w:rPr>
          <w:rFonts w:ascii="Times New Roman" w:hAnsi="Times New Roman" w:cs="Times New Roman"/>
          <w:sz w:val="24"/>
          <w:szCs w:val="24"/>
        </w:rPr>
        <w:t>,</w:t>
      </w:r>
      <w:r w:rsidRPr="001957A1">
        <w:rPr>
          <w:rFonts w:ascii="Times New Roman" w:hAnsi="Times New Roman" w:cs="Times New Roman"/>
          <w:sz w:val="24"/>
          <w:szCs w:val="24"/>
        </w:rPr>
        <w:t xml:space="preserve"> way to look at it is that a lower collection period means the company collects payment faster.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Liquidity ratios-The current ratio increase show</w:t>
      </w:r>
      <w:r w:rsidR="001957A1" w:rsidRPr="001957A1">
        <w:rPr>
          <w:rFonts w:ascii="Times New Roman" w:hAnsi="Times New Roman" w:cs="Times New Roman"/>
          <w:sz w:val="24"/>
          <w:szCs w:val="24"/>
        </w:rPr>
        <w:t>,</w:t>
      </w:r>
      <w:r w:rsidRPr="001957A1">
        <w:rPr>
          <w:rFonts w:ascii="Times New Roman" w:hAnsi="Times New Roman" w:cs="Times New Roman"/>
          <w:sz w:val="24"/>
          <w:szCs w:val="24"/>
        </w:rPr>
        <w:t xml:space="preserve"> us the ability of the business to generate cash to meet its short-term obligations.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 xml:space="preserve">Financing structure-The gearing ratio decreases in 2020 with 1.6 % compared with 2019. A low gearing ratio represents a low proportion of </w:t>
      </w:r>
      <w:proofErr w:type="spellStart"/>
      <w:r w:rsidRPr="001957A1">
        <w:rPr>
          <w:rFonts w:ascii="Times New Roman" w:hAnsi="Times New Roman" w:cs="Times New Roman"/>
          <w:sz w:val="24"/>
          <w:szCs w:val="24"/>
        </w:rPr>
        <w:t>deb</w:t>
      </w:r>
      <w:r w:rsidR="003828E5">
        <w:rPr>
          <w:rFonts w:ascii="Times New Roman" w:hAnsi="Times New Roman" w:cs="Times New Roman"/>
          <w:sz w:val="24"/>
          <w:szCs w:val="24"/>
        </w:rPr>
        <w:t>i</w:t>
      </w:r>
      <w:r w:rsidRPr="001957A1">
        <w:rPr>
          <w:rFonts w:ascii="Times New Roman" w:hAnsi="Times New Roman" w:cs="Times New Roman"/>
          <w:sz w:val="24"/>
          <w:szCs w:val="24"/>
        </w:rPr>
        <w:t>t</w:t>
      </w:r>
      <w:proofErr w:type="spellEnd"/>
      <w:r w:rsidRPr="001957A1">
        <w:rPr>
          <w:rFonts w:ascii="Times New Roman" w:hAnsi="Times New Roman" w:cs="Times New Roman"/>
          <w:sz w:val="24"/>
          <w:szCs w:val="24"/>
        </w:rPr>
        <w:t xml:space="preserve"> to equity and indicates lower financial risk.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Typically,</w:t>
      </w:r>
      <w:r w:rsidRPr="001957A1">
        <w:rPr>
          <w:rFonts w:ascii="Times New Roman" w:hAnsi="Times New Roman" w:cs="Times New Roman"/>
          <w:sz w:val="24"/>
          <w:szCs w:val="24"/>
        </w:rPr>
        <w:t xml:space="preserve"> a low gearing ratio means a company is financially stable.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The interest cover</w:t>
      </w:r>
      <w:r w:rsidR="001957A1" w:rsidRPr="001957A1">
        <w:rPr>
          <w:rFonts w:ascii="Times New Roman" w:hAnsi="Times New Roman" w:cs="Times New Roman"/>
          <w:sz w:val="24"/>
          <w:szCs w:val="24"/>
        </w:rPr>
        <w:t>,</w:t>
      </w:r>
      <w:r w:rsidRPr="001957A1">
        <w:rPr>
          <w:rFonts w:ascii="Times New Roman" w:hAnsi="Times New Roman" w:cs="Times New Roman"/>
          <w:sz w:val="24"/>
          <w:szCs w:val="24"/>
        </w:rPr>
        <w:t xml:space="preserve"> get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>lower,</w:t>
      </w:r>
      <w:r w:rsidR="001957A1" w:rsidRPr="001957A1">
        <w:rPr>
          <w:rFonts w:ascii="Times New Roman" w:hAnsi="Times New Roman" w:cs="Times New Roman"/>
          <w:sz w:val="24"/>
          <w:szCs w:val="24"/>
        </w:rPr>
        <w:t xml:space="preserve"> </w:t>
      </w:r>
      <w:r w:rsidRPr="001957A1">
        <w:rPr>
          <w:rFonts w:ascii="Times New Roman" w:hAnsi="Times New Roman" w:cs="Times New Roman"/>
          <w:sz w:val="24"/>
          <w:szCs w:val="24"/>
        </w:rPr>
        <w:t xml:space="preserve">therefore there is a lower </w:t>
      </w:r>
      <w:proofErr w:type="gramStart"/>
      <w:r w:rsidRPr="001957A1">
        <w:rPr>
          <w:rFonts w:ascii="Times New Roman" w:hAnsi="Times New Roman" w:cs="Times New Roman"/>
          <w:sz w:val="24"/>
          <w:szCs w:val="24"/>
        </w:rPr>
        <w:t>amount</w:t>
      </w:r>
      <w:proofErr w:type="gramEnd"/>
      <w:r w:rsidRPr="001957A1">
        <w:rPr>
          <w:rFonts w:ascii="Times New Roman" w:hAnsi="Times New Roman" w:cs="Times New Roman"/>
          <w:sz w:val="24"/>
          <w:szCs w:val="24"/>
        </w:rPr>
        <w:t xml:space="preserve"> of profits available to meet the interest expense on the debt</w:t>
      </w:r>
      <w:r w:rsidR="003828E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661883873"/>
          <w:citation/>
        </w:sdtPr>
        <w:sdtContent>
          <w:r w:rsidR="003828E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828E5">
            <w:rPr>
              <w:rFonts w:ascii="Times New Roman" w:hAnsi="Times New Roman" w:cs="Times New Roman"/>
              <w:sz w:val="24"/>
              <w:szCs w:val="24"/>
            </w:rPr>
            <w:instrText xml:space="preserve"> CITATION Wee13 \l 1033 </w:instrText>
          </w:r>
          <w:r w:rsidR="003828E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828E5" w:rsidRPr="003828E5">
            <w:rPr>
              <w:rFonts w:ascii="Times New Roman" w:hAnsi="Times New Roman" w:cs="Times New Roman"/>
              <w:noProof/>
              <w:sz w:val="24"/>
              <w:szCs w:val="24"/>
            </w:rPr>
            <w:t>(Weetman, 2013)</w:t>
          </w:r>
          <w:r w:rsidR="003828E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1957A1">
        <w:rPr>
          <w:rFonts w:ascii="Times New Roman" w:hAnsi="Times New Roman" w:cs="Times New Roman"/>
          <w:sz w:val="24"/>
          <w:szCs w:val="24"/>
        </w:rPr>
        <w:t>.</w:t>
      </w:r>
    </w:p>
    <w:p w14:paraId="421CF2CC" w14:textId="6B9B5473" w:rsidR="003828E5" w:rsidRDefault="003828E5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039F89" w14:textId="430C2A01" w:rsidR="003828E5" w:rsidRDefault="003828E5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B43D08" w14:textId="51963F7C" w:rsidR="003828E5" w:rsidRDefault="003828E5" w:rsidP="001957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0E6140" w14:textId="2C15EB97" w:rsidR="003828E5" w:rsidRDefault="003828E5" w:rsidP="003828E5">
      <w:pPr>
        <w:pStyle w:val="Heading1"/>
        <w:rPr>
          <w:rFonts w:ascii="Times New Roman" w:hAnsi="Times New Roman" w:cs="Times New Roman"/>
        </w:rPr>
      </w:pPr>
      <w:bookmarkStart w:id="18" w:name="_Toc78232974"/>
      <w:r w:rsidRPr="003828E5">
        <w:rPr>
          <w:rFonts w:ascii="Times New Roman" w:hAnsi="Times New Roman" w:cs="Times New Roman"/>
        </w:rPr>
        <w:lastRenderedPageBreak/>
        <w:t>References</w:t>
      </w:r>
      <w:bookmarkEnd w:id="18"/>
    </w:p>
    <w:p w14:paraId="5FFBCF5B" w14:textId="5A4EB2F8" w:rsidR="003828E5" w:rsidRDefault="003828E5" w:rsidP="003828E5"/>
    <w:sdt>
      <w:sdtPr>
        <w:id w:val="-13188000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95A6BFA" w14:textId="78A92EA2" w:rsidR="003828E5" w:rsidRDefault="003828E5">
          <w:pPr>
            <w:pStyle w:val="Heading1"/>
            <w:rPr>
              <w:rFonts w:ascii="Times New Roman" w:hAnsi="Times New Roman" w:cs="Times New Roman"/>
              <w:sz w:val="24"/>
              <w:szCs w:val="24"/>
            </w:rPr>
          </w:pPr>
        </w:p>
        <w:p w14:paraId="120A5430" w14:textId="392433C9" w:rsidR="003828E5" w:rsidRDefault="003828E5" w:rsidP="003828E5"/>
        <w:p w14:paraId="3CE3725F" w14:textId="77777777" w:rsidR="003828E5" w:rsidRPr="003828E5" w:rsidRDefault="003828E5" w:rsidP="003828E5"/>
        <w:sdt>
          <w:sdtPr>
            <w:id w:val="111145805"/>
            <w:bibliography/>
          </w:sdtPr>
          <w:sdtContent>
            <w:p w14:paraId="4D3DDC0A" w14:textId="77777777" w:rsidR="003828E5" w:rsidRDefault="003828E5" w:rsidP="003828E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Atrill, P. &amp; McLaney, E., 2016. </w:t>
              </w:r>
              <w:r>
                <w:rPr>
                  <w:i/>
                  <w:iCs/>
                  <w:noProof/>
                </w:rPr>
                <w:t xml:space="preserve">Financial accounting for decision makers. </w:t>
              </w:r>
              <w:r>
                <w:rPr>
                  <w:noProof/>
                </w:rPr>
                <w:t>8 ed. s.l.:Pearson Education.</w:t>
              </w:r>
            </w:p>
            <w:p w14:paraId="592F471E" w14:textId="77777777" w:rsidR="003828E5" w:rsidRDefault="003828E5" w:rsidP="003828E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Drury, C., 2018. </w:t>
              </w:r>
              <w:r>
                <w:rPr>
                  <w:i/>
                  <w:iCs/>
                  <w:noProof/>
                </w:rPr>
                <w:t xml:space="preserve">Management and cost accounting. </w:t>
              </w:r>
              <w:r>
                <w:rPr>
                  <w:noProof/>
                </w:rPr>
                <w:t>10 ed. s.l.:Cengage.</w:t>
              </w:r>
            </w:p>
            <w:p w14:paraId="05C841CA" w14:textId="77777777" w:rsidR="003828E5" w:rsidRDefault="003828E5" w:rsidP="003828E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Weetman, P., 2013. </w:t>
              </w:r>
              <w:r>
                <w:rPr>
                  <w:i/>
                  <w:iCs/>
                  <w:noProof/>
                </w:rPr>
                <w:t xml:space="preserve">Financial Accountig. </w:t>
              </w:r>
              <w:r>
                <w:rPr>
                  <w:noProof/>
                </w:rPr>
                <w:t>6 ed. s.l.:Pearson Education.</w:t>
              </w:r>
            </w:p>
            <w:p w14:paraId="6E908778" w14:textId="77777777" w:rsidR="003828E5" w:rsidRDefault="003828E5" w:rsidP="003828E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Wood, F. &amp; Sangster, A., 2017. </w:t>
              </w:r>
              <w:r>
                <w:rPr>
                  <w:i/>
                  <w:iCs/>
                  <w:noProof/>
                </w:rPr>
                <w:t xml:space="preserve">Business Accounting. </w:t>
              </w:r>
              <w:r>
                <w:rPr>
                  <w:noProof/>
                </w:rPr>
                <w:t>14 ed. s.l.:Pearson Education.</w:t>
              </w:r>
            </w:p>
            <w:p w14:paraId="5CED3368" w14:textId="4F31A1B5" w:rsidR="003828E5" w:rsidRDefault="003828E5" w:rsidP="003828E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34B6ED" w14:textId="77777777" w:rsidR="003828E5" w:rsidRPr="003828E5" w:rsidRDefault="003828E5" w:rsidP="003828E5"/>
    <w:p w14:paraId="4D451F87" w14:textId="77777777" w:rsidR="00E42DAF" w:rsidRPr="00E42DAF" w:rsidRDefault="00E42DAF" w:rsidP="00E42DAF"/>
    <w:sectPr w:rsidR="00E42DAF" w:rsidRPr="00E42DAF" w:rsidSect="001957A1">
      <w:pgSz w:w="12240" w:h="15840"/>
      <w:pgMar w:top="1440" w:right="1440" w:bottom="1440" w:left="1440" w:header="720" w:footer="720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A30538"/>
    <w:multiLevelType w:val="hybridMultilevel"/>
    <w:tmpl w:val="C6AEA0FC"/>
    <w:lvl w:ilvl="0" w:tplc="7C1A67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C076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9A57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3469F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2DD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DE79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C8A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D0F5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4A51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E4C"/>
    <w:rsid w:val="0009747C"/>
    <w:rsid w:val="001957A1"/>
    <w:rsid w:val="002952C6"/>
    <w:rsid w:val="00363E4C"/>
    <w:rsid w:val="003828E5"/>
    <w:rsid w:val="00555417"/>
    <w:rsid w:val="00636421"/>
    <w:rsid w:val="008851E9"/>
    <w:rsid w:val="008C0FFA"/>
    <w:rsid w:val="00AA2D4D"/>
    <w:rsid w:val="00B57B77"/>
    <w:rsid w:val="00E15CCD"/>
    <w:rsid w:val="00E42DAF"/>
    <w:rsid w:val="00FD0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F119D"/>
  <w15:chartTrackingRefBased/>
  <w15:docId w15:val="{B83F7E90-9F7E-4A20-AFA1-F3F81979B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0F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0FF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F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C0FF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3828E5"/>
  </w:style>
  <w:style w:type="paragraph" w:styleId="TOCHeading">
    <w:name w:val="TOC Heading"/>
    <w:basedOn w:val="Heading1"/>
    <w:next w:val="Normal"/>
    <w:uiPriority w:val="39"/>
    <w:unhideWhenUsed/>
    <w:qFormat/>
    <w:rsid w:val="003828E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828E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828E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828E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3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3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9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4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5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7318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28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4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Woo17</b:Tag>
    <b:SourceType>Book</b:SourceType>
    <b:Guid>{6F772596-37DE-45ED-884B-CAB0B9B5F5AB}</b:Guid>
    <b:Title>Business Accounting</b:Title>
    <b:Year>2017</b:Year>
    <b:Publisher>Pearson Education</b:Publisher>
    <b:Edition>14</b:Edition>
    <b:Author>
      <b:Author>
        <b:NameList>
          <b:Person>
            <b:Last>Wood</b:Last>
            <b:First>Frank</b:First>
          </b:Person>
          <b:Person>
            <b:Last>Sangster</b:Last>
            <b:First>Alan</b:First>
          </b:Person>
        </b:NameList>
      </b:Author>
    </b:Author>
    <b:RefOrder>1</b:RefOrder>
  </b:Source>
  <b:Source>
    <b:Tag>Atr16</b:Tag>
    <b:SourceType>Book</b:SourceType>
    <b:Guid>{226B35C5-05FE-4E28-9F1B-3E3A1D89FFB5}</b:Guid>
    <b:Title>Financial accounting for decision makers</b:Title>
    <b:Year>2016</b:Year>
    <b:Publisher>Pearson Education</b:Publisher>
    <b:Edition>8</b:Edition>
    <b:Author>
      <b:Author>
        <b:NameList>
          <b:Person>
            <b:Last>Atrill</b:Last>
            <b:First>Peter</b:First>
          </b:Person>
          <b:Person>
            <b:Last>McLaney</b:Last>
            <b:First>Eddie</b:First>
          </b:Person>
        </b:NameList>
      </b:Author>
    </b:Author>
    <b:RefOrder>2</b:RefOrder>
  </b:Source>
  <b:Source>
    <b:Tag>Dru18</b:Tag>
    <b:SourceType>Book</b:SourceType>
    <b:Guid>{36445CEA-5448-4491-9009-7C7957B43952}</b:Guid>
    <b:Title>Management and cost accounting</b:Title>
    <b:Year>2018</b:Year>
    <b:Publisher>Cengage</b:Publisher>
    <b:Edition>10</b:Edition>
    <b:Author>
      <b:Author>
        <b:NameList>
          <b:Person>
            <b:Last>Drury</b:Last>
            <b:First>Colin</b:First>
          </b:Person>
        </b:NameList>
      </b:Author>
    </b:Author>
    <b:RefOrder>3</b:RefOrder>
  </b:Source>
  <b:Source>
    <b:Tag>Wee13</b:Tag>
    <b:SourceType>Book</b:SourceType>
    <b:Guid>{6147C91A-318D-480C-8A64-097FF0B72D6E}</b:Guid>
    <b:Title>Financial Accountig</b:Title>
    <b:Year>2013</b:Year>
    <b:Publisher>Pearson Education</b:Publisher>
    <b:Edition>6</b:Edition>
    <b:Author>
      <b:Author>
        <b:NameList>
          <b:Person>
            <b:Last>Weetman</b:Last>
            <b:First>Pauline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96E4BBB8-986A-46DA-975B-84C024D79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8</Pages>
  <Words>1353</Words>
  <Characters>7718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Celac (2023256)</dc:creator>
  <cp:keywords/>
  <dc:description/>
  <cp:lastModifiedBy>Angela Celac (2023256)</cp:lastModifiedBy>
  <cp:revision>2</cp:revision>
  <dcterms:created xsi:type="dcterms:W3CDTF">2021-07-26T17:31:00Z</dcterms:created>
  <dcterms:modified xsi:type="dcterms:W3CDTF">2021-07-26T22:03:00Z</dcterms:modified>
</cp:coreProperties>
</file>