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525" w:rsidRDefault="00D46525" w:rsidP="00D46525">
      <w:pPr>
        <w:spacing w:after="120" w:line="240" w:lineRule="auto"/>
      </w:pPr>
      <w:hyperlink r:id="rId4" w:history="1">
        <w:r>
          <w:rPr>
            <w:rStyle w:val="Hyperlink"/>
          </w:rPr>
          <w:t>https://www.weforum.org/reports/hr4-0-shaping-people-strategies-in-the-fourth-industrial-revolution/?fbclid=IwAR3hWuLwr_jCKfcxhWY0EkfW49N73rMeHfwpYasj2x1gCdXj44YEw8JfUgU</w:t>
        </w:r>
      </w:hyperlink>
    </w:p>
    <w:p w:rsidR="00D46525" w:rsidRDefault="00D46525" w:rsidP="00D46525">
      <w:pPr>
        <w:spacing w:after="120" w:line="240" w:lineRule="auto"/>
        <w:rPr>
          <w:rFonts w:ascii="Helvetica" w:eastAsia="Times New Roman" w:hAnsi="Helvetica" w:cs="Helvetica"/>
          <w:b/>
          <w:bCs/>
          <w:color w:val="141414"/>
          <w:sz w:val="87"/>
          <w:szCs w:val="87"/>
          <w:lang w:eastAsia="en-GB"/>
        </w:rPr>
      </w:pPr>
      <w:r>
        <w:t>World Economic Forum Article:</w:t>
      </w:r>
    </w:p>
    <w:p w:rsidR="00D46525" w:rsidRPr="00D46525" w:rsidRDefault="00D46525" w:rsidP="00D46525">
      <w:pPr>
        <w:spacing w:after="120" w:line="240" w:lineRule="auto"/>
        <w:rPr>
          <w:rFonts w:ascii="Helvetica" w:eastAsia="Times New Roman" w:hAnsi="Helvetica" w:cs="Helvetica"/>
          <w:b/>
          <w:bCs/>
          <w:color w:val="141414"/>
          <w:sz w:val="48"/>
          <w:szCs w:val="48"/>
          <w:lang w:eastAsia="en-GB"/>
        </w:rPr>
      </w:pPr>
      <w:r w:rsidRPr="00D46525">
        <w:rPr>
          <w:rFonts w:ascii="Helvetica" w:eastAsia="Times New Roman" w:hAnsi="Helvetica" w:cs="Helvetica"/>
          <w:b/>
          <w:bCs/>
          <w:color w:val="141414"/>
          <w:sz w:val="48"/>
          <w:szCs w:val="48"/>
          <w:lang w:eastAsia="en-GB"/>
        </w:rPr>
        <w:t>HR4.0: Shaping People Strategies in the Fourth Industrial Revolution</w:t>
      </w:r>
    </w:p>
    <w:p w:rsidR="00D46525" w:rsidRPr="00D46525" w:rsidRDefault="00D46525" w:rsidP="00D46525">
      <w:pPr>
        <w:spacing w:after="0" w:line="240" w:lineRule="auto"/>
        <w:rPr>
          <w:rFonts w:ascii="Helvetica" w:eastAsia="Times New Roman" w:hAnsi="Helvetica" w:cs="Helvetica"/>
          <w:color w:val="141414"/>
          <w:sz w:val="27"/>
          <w:szCs w:val="27"/>
          <w:lang w:eastAsia="en-GB"/>
        </w:rPr>
      </w:pPr>
    </w:p>
    <w:p w:rsidR="00D46525" w:rsidRPr="00D46525" w:rsidRDefault="00D46525" w:rsidP="00D46525">
      <w:pPr>
        <w:spacing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 xml:space="preserve">The Fourth Industrial Revolution is blurring the lines between people and </w:t>
      </w:r>
      <w:bookmarkStart w:id="0" w:name="_GoBack"/>
      <w:bookmarkEnd w:id="0"/>
      <w:r w:rsidRPr="00D46525">
        <w:rPr>
          <w:rFonts w:ascii="Helvetica" w:eastAsia="Times New Roman" w:hAnsi="Helvetica" w:cs="Helvetica"/>
          <w:color w:val="141414"/>
          <w:sz w:val="27"/>
          <w:szCs w:val="27"/>
          <w:lang w:eastAsia="en-GB"/>
        </w:rPr>
        <w:t>technology. The impact of those changes on the way people work and businesses produce value spans all industries, economies, and societies and redefines the future of work.</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HR 4.0, a framework for shaping people's strategies in the Fourth Industrial Revolution, is an initial response to the changing role of organizations in the context of this challenge. It explores </w:t>
      </w:r>
      <w:r w:rsidRPr="00D46525">
        <w:rPr>
          <w:rFonts w:ascii="Helvetica" w:eastAsia="Times New Roman" w:hAnsi="Helvetica" w:cs="Helvetica"/>
          <w:b/>
          <w:bCs/>
          <w:color w:val="141414"/>
          <w:sz w:val="27"/>
          <w:szCs w:val="27"/>
          <w:lang w:eastAsia="en-GB"/>
        </w:rPr>
        <w:t>why</w:t>
      </w:r>
      <w:r w:rsidRPr="00D46525">
        <w:rPr>
          <w:rFonts w:ascii="Helvetica" w:eastAsia="Times New Roman" w:hAnsi="Helvetica" w:cs="Helvetica"/>
          <w:color w:val="141414"/>
          <w:sz w:val="27"/>
          <w:szCs w:val="27"/>
          <w:lang w:eastAsia="en-GB"/>
        </w:rPr>
        <w:t> the Fourth Industrial Revolution creates the impetus for transformation in people strategies and HR practices; outlines </w:t>
      </w:r>
      <w:r w:rsidRPr="00D46525">
        <w:rPr>
          <w:rFonts w:ascii="Helvetica" w:eastAsia="Times New Roman" w:hAnsi="Helvetica" w:cs="Helvetica"/>
          <w:b/>
          <w:bCs/>
          <w:color w:val="141414"/>
          <w:sz w:val="27"/>
          <w:szCs w:val="27"/>
          <w:lang w:eastAsia="en-GB"/>
        </w:rPr>
        <w:t>what </w:t>
      </w:r>
      <w:r w:rsidRPr="00D46525">
        <w:rPr>
          <w:rFonts w:ascii="Helvetica" w:eastAsia="Times New Roman" w:hAnsi="Helvetica" w:cs="Helvetica"/>
          <w:color w:val="141414"/>
          <w:sz w:val="27"/>
          <w:szCs w:val="27"/>
          <w:lang w:eastAsia="en-GB"/>
        </w:rPr>
        <w:t>business leaders—including Chief People Officers, Chief Human Resource Officers, CEOs, and other C-suite leaders—can do to respond; and describes</w:t>
      </w:r>
      <w:r w:rsidRPr="00D46525">
        <w:rPr>
          <w:rFonts w:ascii="Helvetica" w:eastAsia="Times New Roman" w:hAnsi="Helvetica" w:cs="Helvetica"/>
          <w:b/>
          <w:bCs/>
          <w:color w:val="141414"/>
          <w:sz w:val="27"/>
          <w:szCs w:val="27"/>
          <w:lang w:eastAsia="en-GB"/>
        </w:rPr>
        <w:t> how</w:t>
      </w:r>
      <w:r w:rsidRPr="00D46525">
        <w:rPr>
          <w:rFonts w:ascii="Helvetica" w:eastAsia="Times New Roman" w:hAnsi="Helvetica" w:cs="Helvetica"/>
          <w:color w:val="141414"/>
          <w:sz w:val="27"/>
          <w:szCs w:val="27"/>
          <w:lang w:eastAsia="en-GB"/>
        </w:rPr>
        <w:t> organizations are already responding to the need for change, with examples of emerging roles, technologies and critical skills for the future of HR.</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Co-created with a group of forward-thinking Chief Human Resources Officers and other experts, the white paper aims to start a conversation on proactively managing the future of work through an empowered human resources function and deploying the technologies of the Fourth Industrial Revolution to improve employee experience and productivity. It identifies six key imperatives that business leaders, partnering with their human resources counterparts, will need to implement:</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1. Developing New Leadership Capabilities for the 4IR</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2. Managing the Integration of Technology in the Workplace</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3. Enhancing the Employee Experience</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4. Building an Agile and Personalized Learning Culture</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5. Establishing Metrics for Valuing Human Capital</w:t>
      </w:r>
    </w:p>
    <w:p w:rsidR="00D46525" w:rsidRPr="00D46525" w:rsidRDefault="00D46525" w:rsidP="00D46525">
      <w:pPr>
        <w:spacing w:before="100" w:beforeAutospacing="1" w:after="100" w:afterAutospacing="1" w:line="240" w:lineRule="auto"/>
        <w:rPr>
          <w:rFonts w:ascii="Helvetica" w:eastAsia="Times New Roman" w:hAnsi="Helvetica" w:cs="Helvetica"/>
          <w:color w:val="141414"/>
          <w:sz w:val="27"/>
          <w:szCs w:val="27"/>
          <w:lang w:eastAsia="en-GB"/>
        </w:rPr>
      </w:pPr>
      <w:r w:rsidRPr="00D46525">
        <w:rPr>
          <w:rFonts w:ascii="Helvetica" w:eastAsia="Times New Roman" w:hAnsi="Helvetica" w:cs="Helvetica"/>
          <w:color w:val="141414"/>
          <w:sz w:val="27"/>
          <w:szCs w:val="27"/>
          <w:lang w:eastAsia="en-GB"/>
        </w:rPr>
        <w:t>6. Embedding Diversity and Inclusion</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25"/>
    <w:rsid w:val="000B0643"/>
    <w:rsid w:val="002B0FF5"/>
    <w:rsid w:val="00D4652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1A97"/>
  <w15:chartTrackingRefBased/>
  <w15:docId w15:val="{85222005-6D30-459B-8234-2A36E7DA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525"/>
    <w:rPr>
      <w:rFonts w:ascii="Segoe UI" w:hAnsi="Segoe UI" w:cs="Segoe UI"/>
      <w:sz w:val="18"/>
      <w:szCs w:val="18"/>
    </w:rPr>
  </w:style>
  <w:style w:type="character" w:styleId="Hyperlink">
    <w:name w:val="Hyperlink"/>
    <w:basedOn w:val="DefaultParagraphFont"/>
    <w:uiPriority w:val="99"/>
    <w:semiHidden/>
    <w:unhideWhenUsed/>
    <w:rsid w:val="00D465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5399895">
      <w:bodyDiv w:val="1"/>
      <w:marLeft w:val="0"/>
      <w:marRight w:val="0"/>
      <w:marTop w:val="0"/>
      <w:marBottom w:val="0"/>
      <w:divBdr>
        <w:top w:val="none" w:sz="0" w:space="0" w:color="auto"/>
        <w:left w:val="none" w:sz="0" w:space="0" w:color="auto"/>
        <w:bottom w:val="none" w:sz="0" w:space="0" w:color="auto"/>
        <w:right w:val="none" w:sz="0" w:space="0" w:color="auto"/>
      </w:divBdr>
      <w:divsChild>
        <w:div w:id="1929388316">
          <w:marLeft w:val="0"/>
          <w:marRight w:val="0"/>
          <w:marTop w:val="0"/>
          <w:marBottom w:val="0"/>
          <w:divBdr>
            <w:top w:val="none" w:sz="0" w:space="0" w:color="auto"/>
            <w:left w:val="none" w:sz="0" w:space="0" w:color="auto"/>
            <w:bottom w:val="none" w:sz="0" w:space="0" w:color="auto"/>
            <w:right w:val="none" w:sz="0" w:space="0" w:color="auto"/>
          </w:divBdr>
          <w:divsChild>
            <w:div w:id="1912620907">
              <w:marLeft w:val="0"/>
              <w:marRight w:val="0"/>
              <w:marTop w:val="0"/>
              <w:marBottom w:val="0"/>
              <w:divBdr>
                <w:top w:val="none" w:sz="0" w:space="0" w:color="auto"/>
                <w:left w:val="none" w:sz="0" w:space="0" w:color="auto"/>
                <w:bottom w:val="none" w:sz="0" w:space="0" w:color="auto"/>
                <w:right w:val="none" w:sz="0" w:space="0" w:color="auto"/>
              </w:divBdr>
              <w:divsChild>
                <w:div w:id="4693278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3756565">
          <w:marLeft w:val="0"/>
          <w:marRight w:val="0"/>
          <w:marTop w:val="0"/>
          <w:marBottom w:val="480"/>
          <w:divBdr>
            <w:top w:val="none" w:sz="0" w:space="0" w:color="auto"/>
            <w:left w:val="none" w:sz="0" w:space="0" w:color="auto"/>
            <w:bottom w:val="none" w:sz="0" w:space="0" w:color="auto"/>
            <w:right w:val="none" w:sz="0" w:space="0" w:color="auto"/>
          </w:divBdr>
          <w:divsChild>
            <w:div w:id="78867780">
              <w:marLeft w:val="0"/>
              <w:marRight w:val="0"/>
              <w:marTop w:val="0"/>
              <w:marBottom w:val="0"/>
              <w:divBdr>
                <w:top w:val="none" w:sz="0" w:space="0" w:color="auto"/>
                <w:left w:val="none" w:sz="0" w:space="0" w:color="auto"/>
                <w:bottom w:val="none" w:sz="0" w:space="0" w:color="auto"/>
                <w:right w:val="none" w:sz="0" w:space="0" w:color="auto"/>
              </w:divBdr>
              <w:divsChild>
                <w:div w:id="1140147941">
                  <w:marLeft w:val="0"/>
                  <w:marRight w:val="0"/>
                  <w:marTop w:val="0"/>
                  <w:marBottom w:val="0"/>
                  <w:divBdr>
                    <w:top w:val="none" w:sz="0" w:space="0" w:color="auto"/>
                    <w:left w:val="none" w:sz="0" w:space="0" w:color="auto"/>
                    <w:bottom w:val="none" w:sz="0" w:space="0" w:color="auto"/>
                    <w:right w:val="none" w:sz="0" w:space="0" w:color="auto"/>
                  </w:divBdr>
                </w:div>
                <w:div w:id="1685669551">
                  <w:marLeft w:val="0"/>
                  <w:marRight w:val="0"/>
                  <w:marTop w:val="0"/>
                  <w:marBottom w:val="0"/>
                  <w:divBdr>
                    <w:top w:val="none" w:sz="0" w:space="0" w:color="auto"/>
                    <w:left w:val="none" w:sz="0" w:space="0" w:color="auto"/>
                    <w:bottom w:val="none" w:sz="0" w:space="0" w:color="auto"/>
                    <w:right w:val="none" w:sz="0" w:space="0" w:color="auto"/>
                  </w:divBdr>
                </w:div>
                <w:div w:id="1160317290">
                  <w:marLeft w:val="0"/>
                  <w:marRight w:val="0"/>
                  <w:marTop w:val="0"/>
                  <w:marBottom w:val="0"/>
                  <w:divBdr>
                    <w:top w:val="none" w:sz="0" w:space="0" w:color="auto"/>
                    <w:left w:val="none" w:sz="0" w:space="0" w:color="auto"/>
                    <w:bottom w:val="none" w:sz="0" w:space="0" w:color="auto"/>
                    <w:right w:val="none" w:sz="0" w:space="0" w:color="auto"/>
                  </w:divBdr>
                </w:div>
                <w:div w:id="1053121814">
                  <w:marLeft w:val="0"/>
                  <w:marRight w:val="0"/>
                  <w:marTop w:val="0"/>
                  <w:marBottom w:val="0"/>
                  <w:divBdr>
                    <w:top w:val="none" w:sz="0" w:space="0" w:color="auto"/>
                    <w:left w:val="none" w:sz="0" w:space="0" w:color="auto"/>
                    <w:bottom w:val="none" w:sz="0" w:space="0" w:color="auto"/>
                    <w:right w:val="none" w:sz="0" w:space="0" w:color="auto"/>
                  </w:divBdr>
                </w:div>
                <w:div w:id="888221530">
                  <w:marLeft w:val="0"/>
                  <w:marRight w:val="0"/>
                  <w:marTop w:val="0"/>
                  <w:marBottom w:val="0"/>
                  <w:divBdr>
                    <w:top w:val="none" w:sz="0" w:space="0" w:color="auto"/>
                    <w:left w:val="none" w:sz="0" w:space="0" w:color="auto"/>
                    <w:bottom w:val="none" w:sz="0" w:space="0" w:color="auto"/>
                    <w:right w:val="none" w:sz="0" w:space="0" w:color="auto"/>
                  </w:divBdr>
                </w:div>
                <w:div w:id="634221029">
                  <w:marLeft w:val="0"/>
                  <w:marRight w:val="0"/>
                  <w:marTop w:val="0"/>
                  <w:marBottom w:val="0"/>
                  <w:divBdr>
                    <w:top w:val="none" w:sz="0" w:space="0" w:color="auto"/>
                    <w:left w:val="none" w:sz="0" w:space="0" w:color="auto"/>
                    <w:bottom w:val="none" w:sz="0" w:space="0" w:color="auto"/>
                    <w:right w:val="none" w:sz="0" w:space="0" w:color="auto"/>
                  </w:divBdr>
                </w:div>
                <w:div w:id="1990087511">
                  <w:marLeft w:val="0"/>
                  <w:marRight w:val="0"/>
                  <w:marTop w:val="0"/>
                  <w:marBottom w:val="0"/>
                  <w:divBdr>
                    <w:top w:val="none" w:sz="0" w:space="0" w:color="auto"/>
                    <w:left w:val="none" w:sz="0" w:space="0" w:color="auto"/>
                    <w:bottom w:val="none" w:sz="0" w:space="0" w:color="auto"/>
                    <w:right w:val="none" w:sz="0" w:space="0" w:color="auto"/>
                  </w:divBdr>
                </w:div>
                <w:div w:id="1566795564">
                  <w:marLeft w:val="0"/>
                  <w:marRight w:val="0"/>
                  <w:marTop w:val="0"/>
                  <w:marBottom w:val="0"/>
                  <w:divBdr>
                    <w:top w:val="none" w:sz="0" w:space="0" w:color="auto"/>
                    <w:left w:val="none" w:sz="0" w:space="0" w:color="auto"/>
                    <w:bottom w:val="none" w:sz="0" w:space="0" w:color="auto"/>
                    <w:right w:val="none" w:sz="0" w:space="0" w:color="auto"/>
                  </w:divBdr>
                </w:div>
                <w:div w:id="689532538">
                  <w:marLeft w:val="0"/>
                  <w:marRight w:val="0"/>
                  <w:marTop w:val="0"/>
                  <w:marBottom w:val="0"/>
                  <w:divBdr>
                    <w:top w:val="none" w:sz="0" w:space="0" w:color="auto"/>
                    <w:left w:val="none" w:sz="0" w:space="0" w:color="auto"/>
                    <w:bottom w:val="none" w:sz="0" w:space="0" w:color="auto"/>
                    <w:right w:val="none" w:sz="0" w:space="0" w:color="auto"/>
                  </w:divBdr>
                </w:div>
                <w:div w:id="163710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eforum.org/reports/hr4-0-shaping-people-strategies-in-the-fourth-industrial-revolution/?fbclid=IwAR3hWuLwr_jCKfcxhWY0EkfW49N73rMeHfwpYasj2x1gCdXj44YEw8JfUg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2020-01-05T20:01:00Z</dcterms:created>
  <dcterms:modified xsi:type="dcterms:W3CDTF">2020-01-05T20:14:00Z</dcterms:modified>
</cp:coreProperties>
</file>