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9AE7F8" w14:textId="77777777" w:rsidR="0069747A" w:rsidRDefault="0069747A" w:rsidP="0069747A">
      <w:pPr>
        <w:rPr>
          <w:lang w:val="en-US"/>
        </w:rPr>
      </w:pPr>
    </w:p>
    <w:p w14:paraId="0FC1FAA0" w14:textId="77777777" w:rsidR="0069747A" w:rsidRPr="001056D1" w:rsidRDefault="0069747A" w:rsidP="0069747A">
      <w:pPr>
        <w:jc w:val="center"/>
        <w:rPr>
          <w:rFonts w:cs="Times New Roman"/>
          <w:b/>
          <w:bCs/>
          <w:sz w:val="28"/>
        </w:rPr>
      </w:pPr>
      <w:r w:rsidRPr="001056D1">
        <w:rPr>
          <w:rFonts w:cs="Times New Roman"/>
          <w:b/>
          <w:bCs/>
          <w:sz w:val="28"/>
        </w:rPr>
        <w:t>BA BUSINESS MANAGEMENT</w:t>
      </w:r>
    </w:p>
    <w:p w14:paraId="1FB88453" w14:textId="77777777" w:rsidR="0069747A" w:rsidRDefault="0069747A" w:rsidP="0069747A">
      <w:pPr>
        <w:rPr>
          <w:lang w:val="en-US"/>
        </w:rPr>
      </w:pPr>
    </w:p>
    <w:p w14:paraId="04B92079" w14:textId="77777777" w:rsidR="0069747A" w:rsidRDefault="0069747A" w:rsidP="0069747A">
      <w:pPr>
        <w:rPr>
          <w:lang w:val="en-US"/>
        </w:rPr>
      </w:pPr>
    </w:p>
    <w:p w14:paraId="4D1F7DE6" w14:textId="3C6AFAB1" w:rsidR="0069747A" w:rsidRPr="002D18AA" w:rsidRDefault="0069747A" w:rsidP="0069747A">
      <w:pPr>
        <w:jc w:val="center"/>
        <w:rPr>
          <w:b/>
          <w:bCs/>
          <w:sz w:val="28"/>
          <w:lang w:val="en-US"/>
        </w:rPr>
      </w:pPr>
      <w:r>
        <w:rPr>
          <w:b/>
          <w:bCs/>
          <w:sz w:val="28"/>
          <w:lang w:val="en-US"/>
        </w:rPr>
        <w:t xml:space="preserve">International </w:t>
      </w:r>
      <w:r w:rsidR="00E931F2">
        <w:rPr>
          <w:b/>
          <w:bCs/>
          <w:sz w:val="28"/>
          <w:lang w:val="en-US"/>
        </w:rPr>
        <w:t>Business Communication</w:t>
      </w:r>
    </w:p>
    <w:p w14:paraId="4C2DC662" w14:textId="3850DEEA" w:rsidR="0069747A" w:rsidRPr="002D18AA" w:rsidRDefault="0069747A" w:rsidP="0069747A">
      <w:pPr>
        <w:jc w:val="center"/>
        <w:rPr>
          <w:b/>
          <w:bCs/>
          <w:sz w:val="28"/>
          <w:lang w:val="en-US"/>
        </w:rPr>
      </w:pPr>
      <w:r w:rsidRPr="002D18AA">
        <w:rPr>
          <w:b/>
          <w:bCs/>
          <w:sz w:val="28"/>
          <w:lang w:val="en-US"/>
        </w:rPr>
        <w:t xml:space="preserve">Assignment </w:t>
      </w:r>
      <w:r w:rsidR="00831205">
        <w:rPr>
          <w:b/>
          <w:bCs/>
          <w:sz w:val="28"/>
          <w:lang w:val="en-US"/>
        </w:rPr>
        <w:t>1</w:t>
      </w:r>
    </w:p>
    <w:p w14:paraId="132071AD" w14:textId="77777777" w:rsidR="0069747A" w:rsidRDefault="0069747A" w:rsidP="0069747A">
      <w:pPr>
        <w:rPr>
          <w:lang w:val="en-US"/>
        </w:rPr>
      </w:pPr>
    </w:p>
    <w:p w14:paraId="5EB5A5AE" w14:textId="77777777" w:rsidR="0069747A" w:rsidRDefault="0069747A" w:rsidP="0069747A">
      <w:pPr>
        <w:rPr>
          <w:lang w:val="en-US"/>
        </w:rPr>
      </w:pPr>
    </w:p>
    <w:p w14:paraId="79A1E803" w14:textId="77777777" w:rsidR="0069747A" w:rsidRDefault="0069747A" w:rsidP="0069747A">
      <w:pPr>
        <w:rPr>
          <w:lang w:val="en-US"/>
        </w:rPr>
      </w:pPr>
    </w:p>
    <w:p w14:paraId="534EB931" w14:textId="77777777" w:rsidR="0069747A" w:rsidRDefault="0069747A" w:rsidP="0069747A">
      <w:pPr>
        <w:rPr>
          <w:lang w:val="en-US"/>
        </w:rPr>
      </w:pPr>
    </w:p>
    <w:p w14:paraId="0E23819E" w14:textId="77777777" w:rsidR="0069747A" w:rsidRDefault="0069747A" w:rsidP="0069747A">
      <w:pPr>
        <w:rPr>
          <w:lang w:val="en-US"/>
        </w:rPr>
      </w:pPr>
    </w:p>
    <w:p w14:paraId="033044B2" w14:textId="72E55389" w:rsidR="0069747A" w:rsidRPr="001056D1" w:rsidRDefault="0069747A" w:rsidP="0069747A">
      <w:pPr>
        <w:rPr>
          <w:rFonts w:cs="Times New Roman"/>
        </w:rPr>
      </w:pPr>
      <w:r w:rsidRPr="001056D1">
        <w:rPr>
          <w:rFonts w:cs="Times New Roman"/>
        </w:rPr>
        <w:t xml:space="preserve">Code: </w:t>
      </w:r>
      <w:r>
        <w:rPr>
          <w:rFonts w:cs="Times New Roman"/>
        </w:rPr>
        <w:t>LCBB600</w:t>
      </w:r>
      <w:r w:rsidR="00E931F2">
        <w:rPr>
          <w:rFonts w:cs="Times New Roman"/>
        </w:rPr>
        <w:t>1</w:t>
      </w:r>
    </w:p>
    <w:p w14:paraId="6DC82047" w14:textId="77777777" w:rsidR="0069747A" w:rsidRPr="001056D1" w:rsidRDefault="0069747A" w:rsidP="0069747A">
      <w:pPr>
        <w:rPr>
          <w:rFonts w:cs="Times New Roman"/>
        </w:rPr>
      </w:pPr>
    </w:p>
    <w:p w14:paraId="318B25CD" w14:textId="0355D3E6" w:rsidR="0069747A" w:rsidRPr="001056D1" w:rsidRDefault="0069747A" w:rsidP="0069747A">
      <w:pPr>
        <w:rPr>
          <w:rFonts w:cs="Times New Roman"/>
        </w:rPr>
      </w:pPr>
      <w:r w:rsidRPr="001056D1">
        <w:rPr>
          <w:rFonts w:cs="Times New Roman"/>
        </w:rPr>
        <w:t xml:space="preserve">Lecturer name: </w:t>
      </w:r>
      <w:r w:rsidR="00E931F2">
        <w:rPr>
          <w:rFonts w:cs="Times New Roman"/>
          <w:b/>
          <w:bCs/>
        </w:rPr>
        <w:t>Charles Nwaogwugwu</w:t>
      </w:r>
    </w:p>
    <w:p w14:paraId="42360A81" w14:textId="77777777" w:rsidR="0069747A" w:rsidRPr="001056D1" w:rsidRDefault="0069747A" w:rsidP="0069747A">
      <w:pPr>
        <w:rPr>
          <w:rFonts w:cs="Times New Roman"/>
        </w:rPr>
      </w:pPr>
    </w:p>
    <w:p w14:paraId="2E3DD952" w14:textId="77777777" w:rsidR="0069747A" w:rsidRPr="001056D1" w:rsidRDefault="0069747A" w:rsidP="0069747A">
      <w:pPr>
        <w:rPr>
          <w:rFonts w:cs="Times New Roman"/>
        </w:rPr>
      </w:pPr>
      <w:r w:rsidRPr="001056D1">
        <w:rPr>
          <w:rFonts w:cs="Times New Roman"/>
        </w:rPr>
        <w:t xml:space="preserve">Student name: </w:t>
      </w:r>
      <w:r w:rsidRPr="001056D1">
        <w:rPr>
          <w:rFonts w:cs="Times New Roman"/>
          <w:b/>
          <w:bCs/>
        </w:rPr>
        <w:t>M</w:t>
      </w:r>
      <w:r>
        <w:rPr>
          <w:rFonts w:cs="Times New Roman"/>
          <w:b/>
          <w:bCs/>
        </w:rPr>
        <w:t>aricela Broasca</w:t>
      </w:r>
    </w:p>
    <w:p w14:paraId="15C6EC31" w14:textId="77777777" w:rsidR="0069747A" w:rsidRPr="001056D1" w:rsidRDefault="0069747A" w:rsidP="0069747A">
      <w:pPr>
        <w:rPr>
          <w:rFonts w:cs="Times New Roman"/>
        </w:rPr>
      </w:pPr>
    </w:p>
    <w:p w14:paraId="65DBB923" w14:textId="1CEA6161" w:rsidR="000340E3" w:rsidRDefault="0069747A" w:rsidP="0069747A">
      <w:pPr>
        <w:rPr>
          <w:rFonts w:cs="Times New Roman"/>
        </w:rPr>
      </w:pPr>
      <w:r w:rsidRPr="001056D1">
        <w:rPr>
          <w:rFonts w:cs="Times New Roman"/>
        </w:rPr>
        <w:t>Student ID: 2125147</w:t>
      </w:r>
    </w:p>
    <w:p w14:paraId="1BE2EFCB" w14:textId="77777777" w:rsidR="00ED5A54" w:rsidRDefault="00ED5A54" w:rsidP="0069747A">
      <w:pPr>
        <w:rPr>
          <w:rFonts w:cs="Times New Roman"/>
        </w:rPr>
      </w:pPr>
    </w:p>
    <w:p w14:paraId="4FEC2DD8" w14:textId="77777777" w:rsidR="00ED5A54" w:rsidRPr="007C07E9" w:rsidRDefault="00ED5A54" w:rsidP="00ED5A54">
      <w:pPr>
        <w:spacing w:before="100" w:beforeAutospacing="1" w:after="100" w:afterAutospacing="1" w:line="360" w:lineRule="auto"/>
        <w:rPr>
          <w:rFonts w:eastAsia="Times New Roman" w:cs="Times New Roman"/>
          <w:bCs/>
          <w:szCs w:val="24"/>
        </w:rPr>
      </w:pPr>
      <w:r w:rsidRPr="007C07E9">
        <w:rPr>
          <w:rFonts w:eastAsia="Times New Roman" w:cs="Times New Roman"/>
          <w:bCs/>
          <w:szCs w:val="24"/>
        </w:rPr>
        <w:lastRenderedPageBreak/>
        <w:t xml:space="preserve">Introduction </w:t>
      </w:r>
    </w:p>
    <w:p w14:paraId="20966BC9" w14:textId="0FFD41B2" w:rsidR="00385D42" w:rsidRPr="007C07E9"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In a modern context of international trade, the British enterprises aim at extending their reach within new borders, primarily, all across Europe. The present paper looks at possible locations for the roll out and expansion of Rolls-Royce Plc. a British global multinational manufacturing company. It will therefore centre on the options available in two EU countries, France, and Sweden. Rolls-Royce Plc. is a well-known global industrial player within the aerospace and defence sectors with an important market presence in many nations in comparison to the rest of the world. The EU market is the coherent bloc and requires just the right expertise to grow and develop. The company's expertise in engineering and manufacturing makes it well-positioned to take advantage of the growing niche. France and Sweden are the EU countries which give the Rolls-Royce Plc</w:t>
      </w:r>
      <w:r>
        <w:rPr>
          <w:rFonts w:eastAsia="Times New Roman" w:cs="Times New Roman"/>
          <w:szCs w:val="24"/>
        </w:rPr>
        <w:t>.</w:t>
      </w:r>
      <w:r w:rsidRPr="001054F4">
        <w:rPr>
          <w:rFonts w:eastAsia="Times New Roman" w:cs="Times New Roman"/>
          <w:szCs w:val="24"/>
        </w:rPr>
        <w:t xml:space="preserve"> company which diversifies its businesses additional opportunities (</w:t>
      </w:r>
      <w:r w:rsidRPr="001054F4">
        <w:rPr>
          <w:rFonts w:eastAsia="Times New Roman" w:cs="Times New Roman"/>
          <w:color w:val="222222"/>
          <w:szCs w:val="24"/>
          <w:highlight w:val="white"/>
        </w:rPr>
        <w:t>Towers, 2023)</w:t>
      </w:r>
      <w:r w:rsidRPr="001054F4">
        <w:rPr>
          <w:rFonts w:eastAsia="Times New Roman" w:cs="Times New Roman"/>
          <w:szCs w:val="24"/>
        </w:rPr>
        <w:t xml:space="preserve">. Both countries have highly developed economies and do share common features such as highly qualified manpower, business friendly environment, thus making them ideal and most sought after avenues to invest in by the foreign investors. This essay will analyse whether the market has the conditions to penetrate Unit Rolls-Royce SAS Plc.'s and the business environment of France and Sweden and the opportunities and issues that may join the company for the markets. </w:t>
      </w:r>
    </w:p>
    <w:p w14:paraId="61B4F2EA" w14:textId="134D893C" w:rsidR="00ED5A5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As per </w:t>
      </w:r>
      <w:r w:rsidRPr="001054F4">
        <w:rPr>
          <w:rFonts w:eastAsia="Times New Roman" w:cs="Times New Roman"/>
          <w:color w:val="222222"/>
          <w:szCs w:val="24"/>
          <w:highlight w:val="white"/>
        </w:rPr>
        <w:t xml:space="preserve">Fu </w:t>
      </w:r>
      <w:r w:rsidRPr="001054F4">
        <w:rPr>
          <w:rFonts w:eastAsia="Times New Roman" w:cs="Times New Roman"/>
          <w:i/>
          <w:color w:val="222222"/>
          <w:szCs w:val="24"/>
          <w:highlight w:val="white"/>
        </w:rPr>
        <w:t>et al.</w:t>
      </w:r>
      <w:r w:rsidRPr="001054F4">
        <w:rPr>
          <w:rFonts w:eastAsia="Times New Roman" w:cs="Times New Roman"/>
          <w:color w:val="222222"/>
          <w:szCs w:val="24"/>
          <w:highlight w:val="white"/>
        </w:rPr>
        <w:t xml:space="preserve"> (2023),</w:t>
      </w:r>
      <w:r w:rsidRPr="001054F4">
        <w:rPr>
          <w:rFonts w:eastAsia="Times New Roman" w:cs="Times New Roman"/>
          <w:szCs w:val="24"/>
        </w:rPr>
        <w:t xml:space="preserve"> this thorough analysis is presented one will compare the business expansion of Rolls-Royce Plc</w:t>
      </w:r>
      <w:r>
        <w:rPr>
          <w:rFonts w:eastAsia="Times New Roman" w:cs="Times New Roman"/>
          <w:szCs w:val="24"/>
        </w:rPr>
        <w:t>., a globally recognis</w:t>
      </w:r>
      <w:r w:rsidRPr="001054F4">
        <w:rPr>
          <w:rFonts w:eastAsia="Times New Roman" w:cs="Times New Roman"/>
          <w:szCs w:val="24"/>
        </w:rPr>
        <w:t>ed British multinational orga</w:t>
      </w:r>
      <w:r>
        <w:rPr>
          <w:rFonts w:eastAsia="Times New Roman" w:cs="Times New Roman"/>
          <w:szCs w:val="24"/>
        </w:rPr>
        <w:t>nisa</w:t>
      </w:r>
      <w:r w:rsidRPr="001054F4">
        <w:rPr>
          <w:rFonts w:eastAsia="Times New Roman" w:cs="Times New Roman"/>
          <w:szCs w:val="24"/>
        </w:rPr>
        <w:t>tion. This semester, you will study the sociocultural diversity between the UK and these three countries, taking a special interest in social contexts, communication, and the possibilities of adoption. Besides, the topic delves into the array of contexts the working system offers in each country and it provides analysis of the commercial environment and growth chances too.</w:t>
      </w:r>
    </w:p>
    <w:p w14:paraId="549AD516" w14:textId="77777777" w:rsidR="007C07E9" w:rsidRDefault="007C07E9" w:rsidP="00ED5A54">
      <w:pPr>
        <w:spacing w:before="100" w:beforeAutospacing="1" w:after="100" w:afterAutospacing="1" w:line="360" w:lineRule="auto"/>
        <w:rPr>
          <w:rFonts w:eastAsia="Times New Roman" w:cs="Times New Roman"/>
          <w:szCs w:val="24"/>
        </w:rPr>
      </w:pPr>
    </w:p>
    <w:p w14:paraId="0173B2DB" w14:textId="77777777" w:rsidR="007C07E9" w:rsidRDefault="007C07E9" w:rsidP="00ED5A54">
      <w:pPr>
        <w:spacing w:before="100" w:beforeAutospacing="1" w:after="100" w:afterAutospacing="1" w:line="360" w:lineRule="auto"/>
        <w:rPr>
          <w:rFonts w:eastAsia="Times New Roman" w:cs="Times New Roman"/>
          <w:szCs w:val="24"/>
        </w:rPr>
      </w:pPr>
    </w:p>
    <w:p w14:paraId="15F59C35" w14:textId="77777777" w:rsidR="007C07E9" w:rsidRDefault="007C07E9" w:rsidP="00ED5A54">
      <w:pPr>
        <w:spacing w:before="100" w:beforeAutospacing="1" w:after="100" w:afterAutospacing="1" w:line="360" w:lineRule="auto"/>
        <w:rPr>
          <w:rFonts w:eastAsia="Times New Roman" w:cs="Times New Roman"/>
          <w:szCs w:val="24"/>
        </w:rPr>
      </w:pPr>
    </w:p>
    <w:p w14:paraId="7A73AB8A" w14:textId="77777777" w:rsidR="007C07E9" w:rsidRDefault="007C07E9" w:rsidP="00ED5A54">
      <w:pPr>
        <w:spacing w:before="100" w:beforeAutospacing="1" w:after="100" w:afterAutospacing="1" w:line="360" w:lineRule="auto"/>
        <w:rPr>
          <w:rFonts w:eastAsia="Times New Roman" w:cs="Times New Roman"/>
          <w:szCs w:val="24"/>
        </w:rPr>
      </w:pPr>
    </w:p>
    <w:p w14:paraId="135FE368" w14:textId="77777777" w:rsidR="007C07E9" w:rsidRPr="00385D42" w:rsidRDefault="007C07E9" w:rsidP="00ED5A54">
      <w:pPr>
        <w:spacing w:before="100" w:beforeAutospacing="1" w:after="100" w:afterAutospacing="1" w:line="360" w:lineRule="auto"/>
        <w:rPr>
          <w:rFonts w:eastAsia="Times New Roman" w:cs="Times New Roman"/>
          <w:b/>
          <w:bCs/>
          <w:szCs w:val="24"/>
        </w:rPr>
      </w:pPr>
    </w:p>
    <w:p w14:paraId="75D7D2D2"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lastRenderedPageBreak/>
        <w:t>France, which is greatly endowed culturally and has a strong national way of life, constitutes a special frame of operations for Rolls</w:t>
      </w:r>
      <w:r>
        <w:rPr>
          <w:rFonts w:eastAsia="Times New Roman" w:cs="Times New Roman"/>
          <w:szCs w:val="24"/>
        </w:rPr>
        <w:t xml:space="preserve"> </w:t>
      </w:r>
      <w:r w:rsidRPr="001054F4">
        <w:rPr>
          <w:rFonts w:eastAsia="Times New Roman" w:cs="Times New Roman"/>
          <w:szCs w:val="24"/>
        </w:rPr>
        <w:t>Royce Plc.</w:t>
      </w:r>
      <w:r>
        <w:rPr>
          <w:rFonts w:eastAsia="Times New Roman" w:cs="Times New Roman"/>
          <w:szCs w:val="24"/>
        </w:rPr>
        <w:t xml:space="preserve"> </w:t>
      </w:r>
      <w:r w:rsidRPr="001054F4">
        <w:rPr>
          <w:rFonts w:eastAsia="Times New Roman" w:cs="Times New Roman"/>
          <w:szCs w:val="24"/>
        </w:rPr>
        <w:t>The Business language, which serves as the main one, is thus given an important role for the conduction of business transactions. English may have a greater dominance in business arenas. It strongly recommends mastery of la langue Française as a way of connecting with local shareholders (</w:t>
      </w:r>
      <w:r w:rsidRPr="001054F4">
        <w:rPr>
          <w:rFonts w:eastAsia="Times New Roman" w:cs="Times New Roman"/>
          <w:color w:val="222222"/>
          <w:szCs w:val="24"/>
          <w:highlight w:val="white"/>
        </w:rPr>
        <w:t xml:space="preserve">II and Warkup, 2022). </w:t>
      </w:r>
      <w:r w:rsidRPr="001054F4">
        <w:rPr>
          <w:rFonts w:eastAsia="Times New Roman" w:cs="Times New Roman"/>
          <w:szCs w:val="24"/>
        </w:rPr>
        <w:t>The French business culture tends to have a noticeable respect for hierarchies, formality, and rules of etiquette which can prove to be hard for British companies that are used too much clear and direct speech. While respecting French customs, Rolls-Royce can generate robust partnerships that lead to success in the market. Indulge in a quick cultural exchange involving the social customs, food, traditions and celebrities of both nations, to build a strong connection between the businesses and improve the overall relationship.</w:t>
      </w:r>
      <w:r>
        <w:rPr>
          <w:rFonts w:eastAsia="Times New Roman" w:cs="Times New Roman"/>
          <w:szCs w:val="24"/>
        </w:rPr>
        <w:t xml:space="preserve"> </w:t>
      </w:r>
      <w:r w:rsidRPr="001054F4">
        <w:rPr>
          <w:rFonts w:eastAsia="Times New Roman" w:cs="Times New Roman"/>
          <w:szCs w:val="24"/>
        </w:rPr>
        <w:t>High number of college holders which amount to a highly educated workforce in France has made it an envied workplace status. It has good infrastructure, and well-developed highways, railways and port infrastructures which also makes business operations less strenuous.</w:t>
      </w:r>
      <w:r>
        <w:rPr>
          <w:rFonts w:eastAsia="Times New Roman" w:cs="Times New Roman"/>
          <w:szCs w:val="24"/>
        </w:rPr>
        <w:t xml:space="preserve"> Furthermore, France's sixth L</w:t>
      </w:r>
      <w:r w:rsidRPr="001054F4">
        <w:rPr>
          <w:rFonts w:eastAsia="Times New Roman" w:cs="Times New Roman"/>
          <w:szCs w:val="24"/>
        </w:rPr>
        <w:t>abo</w:t>
      </w:r>
      <w:r>
        <w:rPr>
          <w:rFonts w:eastAsia="Times New Roman" w:cs="Times New Roman"/>
          <w:szCs w:val="24"/>
        </w:rPr>
        <w:t>ur L</w:t>
      </w:r>
      <w:r w:rsidRPr="001054F4">
        <w:rPr>
          <w:rFonts w:eastAsia="Times New Roman" w:cs="Times New Roman"/>
          <w:szCs w:val="24"/>
        </w:rPr>
        <w:t>aw which pays overtime on Sundays and limits overtime contributed to the development of the productive workforce (</w:t>
      </w:r>
      <w:r w:rsidRPr="001054F4">
        <w:rPr>
          <w:rFonts w:eastAsia="Times New Roman" w:cs="Times New Roman"/>
          <w:color w:val="222222"/>
          <w:szCs w:val="24"/>
          <w:highlight w:val="white"/>
        </w:rPr>
        <w:t>Minkov and Kaasa, 2021)</w:t>
      </w:r>
      <w:r w:rsidRPr="001054F4">
        <w:rPr>
          <w:rFonts w:eastAsia="Times New Roman" w:cs="Times New Roman"/>
          <w:szCs w:val="24"/>
        </w:rPr>
        <w:t>. The government's business-friendly policies, including the French Tech Visa that simplifies the starting process for companies, set goals in line with President Macron's intention of m</w:t>
      </w:r>
      <w:r>
        <w:rPr>
          <w:rFonts w:eastAsia="Times New Roman" w:cs="Times New Roman"/>
          <w:szCs w:val="24"/>
        </w:rPr>
        <w:t>aking France a "start-up nation</w:t>
      </w:r>
      <w:r w:rsidRPr="001054F4">
        <w:rPr>
          <w:rFonts w:eastAsia="Times New Roman" w:cs="Times New Roman"/>
          <w:szCs w:val="24"/>
        </w:rPr>
        <w:t>"</w:t>
      </w:r>
      <w:r>
        <w:rPr>
          <w:rFonts w:eastAsia="Times New Roman" w:cs="Times New Roman"/>
          <w:szCs w:val="24"/>
        </w:rPr>
        <w:t>.</w:t>
      </w:r>
      <w:r w:rsidRPr="001054F4">
        <w:rPr>
          <w:rFonts w:eastAsia="Times New Roman" w:cs="Times New Roman"/>
          <w:szCs w:val="24"/>
        </w:rPr>
        <w:t xml:space="preserve"> </w:t>
      </w:r>
    </w:p>
    <w:p w14:paraId="73BFBDFE" w14:textId="4372BEB5"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According to the Hofstede model, there are six dimensions of cultural differences between countries: power </w:t>
      </w:r>
      <w:r w:rsidR="008A192A">
        <w:rPr>
          <w:rFonts w:eastAsia="Times New Roman" w:cs="Times New Roman"/>
          <w:szCs w:val="24"/>
        </w:rPr>
        <w:t>distance</w:t>
      </w:r>
      <w:r w:rsidRPr="001054F4">
        <w:rPr>
          <w:rFonts w:eastAsia="Times New Roman" w:cs="Times New Roman"/>
          <w:szCs w:val="24"/>
        </w:rPr>
        <w:t xml:space="preserve">, individualism, masculinity, </w:t>
      </w:r>
      <w:r w:rsidR="008A192A">
        <w:rPr>
          <w:rFonts w:eastAsia="Times New Roman" w:cs="Times New Roman"/>
          <w:szCs w:val="24"/>
        </w:rPr>
        <w:t>uncertainty</w:t>
      </w:r>
      <w:r w:rsidRPr="001054F4">
        <w:rPr>
          <w:rFonts w:eastAsia="Times New Roman" w:cs="Times New Roman"/>
          <w:szCs w:val="24"/>
        </w:rPr>
        <w:t xml:space="preserve"> avoidance, long-term orientation, and </w:t>
      </w:r>
      <w:r w:rsidR="008A192A">
        <w:rPr>
          <w:rFonts w:eastAsia="Times New Roman" w:cs="Times New Roman"/>
          <w:szCs w:val="24"/>
        </w:rPr>
        <w:t>indulgence</w:t>
      </w:r>
      <w:r w:rsidRPr="001054F4">
        <w:rPr>
          <w:rFonts w:eastAsia="Times New Roman" w:cs="Times New Roman"/>
          <w:szCs w:val="24"/>
        </w:rPr>
        <w:t xml:space="preserve">. </w:t>
      </w:r>
      <w:r>
        <w:rPr>
          <w:rFonts w:eastAsia="Times New Roman" w:cs="Times New Roman"/>
          <w:szCs w:val="24"/>
        </w:rPr>
        <w:t>Such an analysis will be organis</w:t>
      </w:r>
      <w:r w:rsidRPr="001054F4">
        <w:rPr>
          <w:rFonts w:eastAsia="Times New Roman" w:cs="Times New Roman"/>
          <w:szCs w:val="24"/>
        </w:rPr>
        <w:t>ed by dimensions in sequence for consideration, in which case UK and France are these examples to compare, and consequ</w:t>
      </w:r>
      <w:r>
        <w:rPr>
          <w:rFonts w:eastAsia="Times New Roman" w:cs="Times New Roman"/>
          <w:szCs w:val="24"/>
        </w:rPr>
        <w:t>ences for Rolls-Royce Holdings P</w:t>
      </w:r>
      <w:r w:rsidRPr="001054F4">
        <w:rPr>
          <w:rFonts w:eastAsia="Times New Roman" w:cs="Times New Roman"/>
          <w:szCs w:val="24"/>
        </w:rPr>
        <w:t>lc</w:t>
      </w:r>
      <w:r>
        <w:rPr>
          <w:rFonts w:eastAsia="Times New Roman" w:cs="Times New Roman"/>
          <w:szCs w:val="24"/>
        </w:rPr>
        <w:t>.</w:t>
      </w:r>
      <w:r w:rsidRPr="001054F4">
        <w:rPr>
          <w:rFonts w:eastAsia="Times New Roman" w:cs="Times New Roman"/>
          <w:szCs w:val="24"/>
        </w:rPr>
        <w:t xml:space="preserve"> will be discussed (</w:t>
      </w:r>
      <w:r w:rsidRPr="001054F4">
        <w:rPr>
          <w:rFonts w:eastAsia="Times New Roman" w:cs="Times New Roman"/>
          <w:color w:val="222222"/>
          <w:szCs w:val="24"/>
          <w:highlight w:val="white"/>
        </w:rPr>
        <w:t xml:space="preserve">Vanwichelen. and Steils, 2023). </w:t>
      </w:r>
      <w:r w:rsidRPr="001054F4">
        <w:rPr>
          <w:rFonts w:eastAsia="Times New Roman" w:cs="Times New Roman"/>
          <w:szCs w:val="24"/>
        </w:rPr>
        <w:t>Power Distance dimension deals with sectional preferences. A society is conscious of the inequality of the distribution of authority.</w:t>
      </w:r>
      <w:r>
        <w:rPr>
          <w:rFonts w:eastAsia="Times New Roman" w:cs="Times New Roman"/>
          <w:szCs w:val="24"/>
        </w:rPr>
        <w:t xml:space="preserve"> </w:t>
      </w:r>
      <w:r w:rsidRPr="001054F4">
        <w:rPr>
          <w:rFonts w:eastAsia="Times New Roman" w:cs="Times New Roman"/>
          <w:szCs w:val="24"/>
        </w:rPr>
        <w:t>Compared to France, the U.K. has a lower power distance index, a measurement of the level to which a society treats inequality, and thus, indicates more equality in the society. The leadershi</w:t>
      </w:r>
      <w:r>
        <w:rPr>
          <w:rFonts w:eastAsia="Times New Roman" w:cs="Times New Roman"/>
          <w:szCs w:val="24"/>
        </w:rPr>
        <w:t>p role of Rolls-Royce Holdings P</w:t>
      </w:r>
      <w:r w:rsidRPr="001054F4">
        <w:rPr>
          <w:rFonts w:eastAsia="Times New Roman" w:cs="Times New Roman"/>
          <w:szCs w:val="24"/>
        </w:rPr>
        <w:t>lc</w:t>
      </w:r>
      <w:r>
        <w:rPr>
          <w:rFonts w:eastAsia="Times New Roman" w:cs="Times New Roman"/>
          <w:szCs w:val="24"/>
        </w:rPr>
        <w:t>. in the UK, which is characteris</w:t>
      </w:r>
      <w:r w:rsidRPr="001054F4">
        <w:rPr>
          <w:rFonts w:eastAsia="Times New Roman" w:cs="Times New Roman"/>
          <w:szCs w:val="24"/>
        </w:rPr>
        <w:t>ed by more participative and cooperative style may be believed by the British audience, but the company may have to act hierarchical and authoritative leadership style while operating in France.</w:t>
      </w:r>
      <w:r>
        <w:rPr>
          <w:rFonts w:eastAsia="Times New Roman" w:cs="Times New Roman"/>
          <w:szCs w:val="24"/>
        </w:rPr>
        <w:t xml:space="preserve"> Individualism </w:t>
      </w:r>
      <w:r w:rsidRPr="001054F4">
        <w:rPr>
          <w:rFonts w:eastAsia="Times New Roman" w:cs="Times New Roman"/>
          <w:szCs w:val="24"/>
        </w:rPr>
        <w:t xml:space="preserve">notion is related with how much a society values freedom, individuality and personal autonomy. The UK has a greater than France’s individualism index which is a reflection of the UK’s greater priority on individualism and individual freedom. For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 xml:space="preserve">. </w:t>
      </w:r>
      <w:r w:rsidRPr="001054F4">
        <w:rPr>
          <w:rFonts w:eastAsia="Times New Roman" w:cs="Times New Roman"/>
          <w:szCs w:val="24"/>
        </w:rPr>
        <w:t xml:space="preserve">as a company from UK, the possibility that employees will be more </w:t>
      </w:r>
      <w:r w:rsidRPr="001054F4">
        <w:rPr>
          <w:rFonts w:eastAsia="Times New Roman" w:cs="Times New Roman"/>
          <w:szCs w:val="24"/>
        </w:rPr>
        <w:lastRenderedPageBreak/>
        <w:t xml:space="preserve">focused on so-called private factors, such as their goals and achievements, can arise in the UK context. But at the same time they will have to learn </w:t>
      </w:r>
      <w:r>
        <w:rPr>
          <w:rFonts w:eastAsia="Times New Roman" w:cs="Times New Roman"/>
          <w:szCs w:val="24"/>
        </w:rPr>
        <w:t xml:space="preserve">to adapt to more collectivist </w:t>
      </w:r>
      <w:r w:rsidRPr="001054F4">
        <w:rPr>
          <w:rFonts w:eastAsia="Times New Roman" w:cs="Times New Roman"/>
          <w:szCs w:val="24"/>
        </w:rPr>
        <w:t>that is the team-working way of functioning in the French context (</w:t>
      </w:r>
      <w:r w:rsidRPr="001054F4">
        <w:rPr>
          <w:rFonts w:eastAsia="Times New Roman" w:cs="Times New Roman"/>
          <w:color w:val="222222"/>
          <w:szCs w:val="24"/>
          <w:highlight w:val="white"/>
        </w:rPr>
        <w:t>Nikolaeva and Versnel, 2022).</w:t>
      </w:r>
      <w:r>
        <w:rPr>
          <w:rFonts w:eastAsia="Times New Roman" w:cs="Times New Roman"/>
          <w:szCs w:val="24"/>
        </w:rPr>
        <w:t xml:space="preserve"> Masculinity </w:t>
      </w:r>
      <w:r w:rsidRPr="001054F4">
        <w:rPr>
          <w:rFonts w:eastAsia="Times New Roman" w:cs="Times New Roman"/>
          <w:szCs w:val="24"/>
        </w:rPr>
        <w:t xml:space="preserve">dimension controls how a society appreciates this kind of society with the level of assertiveness, competition, and achievement that it condones. Britain being ranked with a higher index of masculinity than France shows a more pronounced affinity for winning and wealth. Since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 xml:space="preserve">. </w:t>
      </w:r>
      <w:r w:rsidRPr="001054F4">
        <w:rPr>
          <w:rFonts w:eastAsia="Times New Roman" w:cs="Times New Roman"/>
          <w:szCs w:val="24"/>
        </w:rPr>
        <w:t>is a British company, its 'winner-takes-all' culture and functional approach to results are likely to be well accepted by the British but perhaps may need to be complemented with a more 'relations-oriented' approach when dealing with the French.</w:t>
      </w:r>
      <w:r>
        <w:rPr>
          <w:rFonts w:eastAsia="Times New Roman" w:cs="Times New Roman"/>
          <w:szCs w:val="24"/>
        </w:rPr>
        <w:t xml:space="preserve"> Uncertainty Avoidance </w:t>
      </w:r>
      <w:r w:rsidRPr="001054F4">
        <w:rPr>
          <w:rFonts w:eastAsia="Times New Roman" w:cs="Times New Roman"/>
          <w:szCs w:val="24"/>
        </w:rPr>
        <w:t xml:space="preserve">dimension is precisely about the way in which people in a society function with uncertainty and enigma.UK has a lower uncertainty avoidance index than France which demonstrates the willingness to take a calculated risk and deal with unclear aspects. Based on the Rolls-Royce </w:t>
      </w:r>
      <w:r>
        <w:rPr>
          <w:rFonts w:eastAsia="Times New Roman" w:cs="Times New Roman"/>
          <w:szCs w:val="24"/>
        </w:rPr>
        <w:t>P</w:t>
      </w:r>
      <w:r w:rsidRPr="001054F4">
        <w:rPr>
          <w:rFonts w:eastAsia="Times New Roman" w:cs="Times New Roman"/>
          <w:szCs w:val="24"/>
        </w:rPr>
        <w:t>lc</w:t>
      </w:r>
      <w:r>
        <w:rPr>
          <w:rFonts w:eastAsia="Times New Roman" w:cs="Times New Roman"/>
          <w:szCs w:val="24"/>
        </w:rPr>
        <w:t>.</w:t>
      </w:r>
      <w:r w:rsidRPr="001054F4">
        <w:rPr>
          <w:rFonts w:eastAsia="Times New Roman" w:cs="Times New Roman"/>
          <w:szCs w:val="24"/>
        </w:rPr>
        <w:t>, as a UK company being the case, it has been proved that employees are more aggressive in change and innovation in the UK by contrast in France it requires to adapt the accurate of cautious and risky attitude.</w:t>
      </w:r>
      <w:r>
        <w:rPr>
          <w:rFonts w:eastAsia="Times New Roman" w:cs="Times New Roman"/>
          <w:szCs w:val="24"/>
        </w:rPr>
        <w:t xml:space="preserve"> Long-Term Orientation dimension emphasis</w:t>
      </w:r>
      <w:r w:rsidRPr="001054F4">
        <w:rPr>
          <w:rFonts w:eastAsia="Times New Roman" w:cs="Times New Roman"/>
          <w:szCs w:val="24"/>
        </w:rPr>
        <w:t xml:space="preserve">es the extent that the plans, goals and ideas and action towards development extend the vision for a longer future. Through their index of low long-term orientation, UK shows an emphasis on achieving the short-term goals and results when it is compared to France.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w:t>
      </w:r>
      <w:r w:rsidRPr="001054F4">
        <w:rPr>
          <w:rFonts w:eastAsia="Times New Roman" w:cs="Times New Roman"/>
          <w:szCs w:val="24"/>
        </w:rPr>
        <w:t>, being situated in Britain, the</w:t>
      </w:r>
      <w:r>
        <w:rPr>
          <w:rFonts w:eastAsia="Times New Roman" w:cs="Times New Roman"/>
          <w:szCs w:val="24"/>
        </w:rPr>
        <w:t>re may be a possibility that it</w:t>
      </w:r>
      <w:r w:rsidRPr="001054F4">
        <w:rPr>
          <w:rFonts w:eastAsia="Times New Roman" w:cs="Times New Roman"/>
          <w:szCs w:val="24"/>
        </w:rPr>
        <w:t>s workforce usually gives more emphasis to the results in the immediate term in the UK than to the one with a more long-term vision in France.</w:t>
      </w:r>
      <w:r>
        <w:rPr>
          <w:rFonts w:eastAsia="Times New Roman" w:cs="Times New Roman"/>
          <w:szCs w:val="24"/>
        </w:rPr>
        <w:t xml:space="preserve"> Indulgence</w:t>
      </w:r>
      <w:r w:rsidRPr="001054F4">
        <w:rPr>
          <w:rFonts w:eastAsia="Times New Roman" w:cs="Times New Roman"/>
          <w:szCs w:val="24"/>
        </w:rPr>
        <w:t xml:space="preserve"> either</w:t>
      </w:r>
      <w:r>
        <w:rPr>
          <w:rFonts w:eastAsia="Times New Roman" w:cs="Times New Roman"/>
          <w:szCs w:val="24"/>
        </w:rPr>
        <w:t xml:space="preserve"> allows or prohibits the fulfil</w:t>
      </w:r>
      <w:r w:rsidRPr="001054F4">
        <w:rPr>
          <w:rFonts w:eastAsia="Times New Roman" w:cs="Times New Roman"/>
          <w:szCs w:val="24"/>
        </w:rPr>
        <w:t xml:space="preserve">ment of the fundamental human passions depending on the types of societies. The UK indulgence index is higher than in France so the UK citizens are more liable to enjoy their happiness and leisure activities. The British employer of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 xml:space="preserve">. </w:t>
      </w:r>
      <w:r w:rsidRPr="001054F4">
        <w:rPr>
          <w:rFonts w:eastAsia="Times New Roman" w:cs="Times New Roman"/>
          <w:szCs w:val="24"/>
        </w:rPr>
        <w:t>might experience diminished stress and pressure levels in the UK because of the existence of a more lax and accommodating work-life balance in this country. However, similar levels of stress and pressure might be expected when the company expands into France because of more rigidly disciplined and regimented circumstances (</w:t>
      </w:r>
      <w:r w:rsidRPr="001054F4">
        <w:rPr>
          <w:rFonts w:eastAsia="Times New Roman" w:cs="Times New Roman"/>
          <w:color w:val="222222"/>
          <w:szCs w:val="24"/>
          <w:highlight w:val="white"/>
        </w:rPr>
        <w:t>Nikolaeva and Versnel, 2022).</w:t>
      </w:r>
    </w:p>
    <w:p w14:paraId="1DE8B548"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Sweden, known as a country with a consensus style of business, creates for Rolls-Royce Plc another country of choice with a different but attractive business environment.</w:t>
      </w:r>
      <w:r>
        <w:rPr>
          <w:rFonts w:eastAsia="Times New Roman" w:cs="Times New Roman"/>
          <w:szCs w:val="24"/>
        </w:rPr>
        <w:t xml:space="preserve"> </w:t>
      </w:r>
      <w:r w:rsidRPr="001054F4">
        <w:rPr>
          <w:rFonts w:eastAsia="Times New Roman" w:cs="Times New Roman"/>
          <w:szCs w:val="24"/>
        </w:rPr>
        <w:t xml:space="preserve">The Swedish workforce stands out for the high level of skill, with a strong education base and training programmes. Although Swedish is spoken extensively in the cities, so is the English language which facilitates familiarity with foreign firms by providing the necessary communication. The </w:t>
      </w:r>
      <w:r w:rsidRPr="001054F4">
        <w:rPr>
          <w:rFonts w:eastAsia="Times New Roman" w:cs="Times New Roman"/>
          <w:szCs w:val="24"/>
        </w:rPr>
        <w:lastRenderedPageBreak/>
        <w:t>country focuses on consensus and collaboration based on a policy of mutual understanding and strive for harmony and peaceful environment to facilitate the business operations.</w:t>
      </w:r>
      <w:r>
        <w:rPr>
          <w:rFonts w:eastAsia="Times New Roman" w:cs="Times New Roman"/>
          <w:szCs w:val="24"/>
        </w:rPr>
        <w:t xml:space="preserve"> </w:t>
      </w:r>
      <w:r w:rsidRPr="001054F4">
        <w:rPr>
          <w:rFonts w:eastAsia="Times New Roman" w:cs="Times New Roman"/>
          <w:szCs w:val="24"/>
        </w:rPr>
        <w:t>When the players come up against a team, a major part of their preparation is understanding how the opponent performs, the tactics they implement and a set of players that are deployed. The country's cutting edge of registration businesses that takes only 3.5 days, its position as the 3rd place in terms of doing business companies and the fact that it is the easiest country to conduct business in the world make it a perfect place to expand. Moreover, it is strategically located in the northern Europe that results in having outstanding at hand opportunities found in the adjacent countries.</w:t>
      </w:r>
    </w:p>
    <w:p w14:paraId="037F5650"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By using the Hofstede framework for a case study on one UK factory and another in Sweden, this paper exposes some cultural differences between these two countries. Sweden is said to be highly individualistic based on the data specific to the other countries that they are more individualistic than the Japanese and also the Indians, with a final score of 71 out of 100. This distinction is more evident in the UK as it rate individualism at 89 out of 100 compared to the 522 factor in Sweden (</w:t>
      </w:r>
      <w:r w:rsidRPr="001054F4">
        <w:rPr>
          <w:rFonts w:eastAsia="Times New Roman" w:cs="Times New Roman"/>
          <w:color w:val="222222"/>
          <w:szCs w:val="24"/>
          <w:highlight w:val="white"/>
        </w:rPr>
        <w:t xml:space="preserve">Bojadjiev </w:t>
      </w:r>
      <w:r w:rsidRPr="001054F4">
        <w:rPr>
          <w:rFonts w:eastAsia="Times New Roman" w:cs="Times New Roman"/>
          <w:i/>
          <w:color w:val="222222"/>
          <w:szCs w:val="24"/>
          <w:highlight w:val="white"/>
        </w:rPr>
        <w:t>et al.,</w:t>
      </w:r>
      <w:r w:rsidRPr="001054F4">
        <w:rPr>
          <w:rFonts w:eastAsia="Times New Roman" w:cs="Times New Roman"/>
          <w:color w:val="222222"/>
          <w:szCs w:val="24"/>
          <w:highlight w:val="white"/>
        </w:rPr>
        <w:t xml:space="preserve"> 2023).</w:t>
      </w:r>
      <w:r>
        <w:rPr>
          <w:rFonts w:eastAsia="Times New Roman" w:cs="Times New Roman"/>
          <w:color w:val="222222"/>
          <w:szCs w:val="24"/>
        </w:rPr>
        <w:t xml:space="preserve"> </w:t>
      </w:r>
      <w:r w:rsidRPr="001054F4">
        <w:rPr>
          <w:rFonts w:eastAsia="Times New Roman" w:cs="Times New Roman"/>
          <w:szCs w:val="24"/>
        </w:rPr>
        <w:t>Sweden ranks seventh with 71 out of 100 according to indulgence compared to UK’s sixth position with 68 out of 1002. This suggests that the Swedes live a life of eating a lot of nuts and sugar while the British are a bit of countrymen.</w:t>
      </w:r>
      <w:r>
        <w:rPr>
          <w:rFonts w:eastAsia="Times New Roman" w:cs="Times New Roman"/>
          <w:szCs w:val="24"/>
        </w:rPr>
        <w:t xml:space="preserve"> </w:t>
      </w:r>
      <w:r w:rsidRPr="001054F4">
        <w:rPr>
          <w:rFonts w:eastAsia="Times New Roman" w:cs="Times New Roman"/>
          <w:szCs w:val="24"/>
        </w:rPr>
        <w:t>Besides, the research on the samples' groups students from the US and from Japan; however, only one of the students from Japanese group tended to give himself or herself as a celebrity, which ca</w:t>
      </w:r>
      <w:r>
        <w:rPr>
          <w:rFonts w:eastAsia="Times New Roman" w:cs="Times New Roman"/>
          <w:szCs w:val="24"/>
        </w:rPr>
        <w:t>used some difficulties in analys</w:t>
      </w:r>
      <w:r w:rsidRPr="001054F4">
        <w:rPr>
          <w:rFonts w:eastAsia="Times New Roman" w:cs="Times New Roman"/>
          <w:szCs w:val="24"/>
        </w:rPr>
        <w:t>ing the degree of impact of culture on the attitude towards social media adverts. The case is also observed in Swedish as they look at themselves and are more likely to be individualistic than Japanese and Indians according to Hofstede’s model. Thus it is also likely that personal tastes will stand out providing a larger influence when compared to national culture in certain cases. Ultimately, the Hofstede model illustrates fine-grained contrasts in cultural dimensions inside the UK and Sweden that comes forth as a tool to reveal deeper boundaries of business operations and management, with aspects such as advertising and consumer behavio</w:t>
      </w:r>
      <w:r>
        <w:rPr>
          <w:rFonts w:eastAsia="Times New Roman" w:cs="Times New Roman"/>
          <w:szCs w:val="24"/>
        </w:rPr>
        <w:t>u</w:t>
      </w:r>
      <w:r w:rsidRPr="001054F4">
        <w:rPr>
          <w:rFonts w:eastAsia="Times New Roman" w:cs="Times New Roman"/>
          <w:szCs w:val="24"/>
        </w:rPr>
        <w:t xml:space="preserve">r for Rolls-Royce being pointed out as examples. </w:t>
      </w:r>
    </w:p>
    <w:p w14:paraId="471EF5A8"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Language differences present major tendencies in EU countries which can sometimes hinder business companies from British origin to operate well. These obstacles can involve translation of language, cultural attributes, and dimensions of society. If the business is situated in the markets far away from English speaking countries, making a local arrangement of language is one of the most important issues of a business. In Sweden, as an example, the Swedish language </w:t>
      </w:r>
      <w:r w:rsidRPr="001054F4">
        <w:rPr>
          <w:rFonts w:eastAsia="Times New Roman" w:cs="Times New Roman"/>
          <w:szCs w:val="24"/>
        </w:rPr>
        <w:lastRenderedPageBreak/>
        <w:t xml:space="preserve">is dominant and even while English is widely spoken in trade settings, the respective British enterprises should try and indicate compliance through the use of the Swedish language interactions with the civic </w:t>
      </w:r>
      <w:r>
        <w:rPr>
          <w:rFonts w:eastAsia="Times New Roman" w:cs="Times New Roman"/>
          <w:szCs w:val="24"/>
        </w:rPr>
        <w:t>companies and consumers</w:t>
      </w:r>
      <w:r w:rsidRPr="001054F4">
        <w:rPr>
          <w:rFonts w:eastAsia="Times New Roman" w:cs="Times New Roman"/>
          <w:szCs w:val="24"/>
        </w:rPr>
        <w:t>. It doesn't just develop stronger partnerships but also improves overall business togetherness.</w:t>
      </w:r>
      <w:r>
        <w:rPr>
          <w:rFonts w:eastAsia="Times New Roman" w:cs="Times New Roman"/>
          <w:szCs w:val="24"/>
        </w:rPr>
        <w:t xml:space="preserve"> </w:t>
      </w:r>
      <w:r w:rsidRPr="001054F4">
        <w:rPr>
          <w:rFonts w:eastAsia="Times New Roman" w:cs="Times New Roman"/>
          <w:szCs w:val="24"/>
        </w:rPr>
        <w:t>The challenges which the British businesses can face through cultural reluctance is another rare aspect. In France, businesses are generally run in a way that emphasi</w:t>
      </w:r>
      <w:r>
        <w:rPr>
          <w:rFonts w:eastAsia="Times New Roman" w:cs="Times New Roman"/>
          <w:szCs w:val="24"/>
        </w:rPr>
        <w:t>s</w:t>
      </w:r>
      <w:r w:rsidRPr="001054F4">
        <w:rPr>
          <w:rFonts w:eastAsia="Times New Roman" w:cs="Times New Roman"/>
          <w:szCs w:val="24"/>
        </w:rPr>
        <w:t>es the importance of one's position in a company, following formal rules of conduct, and using proper courtesies in contrast to British businesses, where the communication style is direct and informal. Through following the conventions of the French business customs and traditions, the British companies can boost that their relationship with local companies and the stakeholders is established. In addition to that, same social groups and individual private life are the vital factors which undergo the process of transformation by different British companies operating in various EU countries. In this case, Swedish speakers think asking questions about salary, income or financial problems that may have is unethical and it is better not to talk about personal issues in a social situation, although this may be contradictory in other cultures Likewise, details associated with a close family member's problems or a person's real-life family history may make a person feel awkward. Hence, such questions should be asked only if the person is comfortable answering them (</w:t>
      </w:r>
      <w:r w:rsidRPr="001054F4">
        <w:rPr>
          <w:rFonts w:eastAsia="Times New Roman" w:cs="Times New Roman"/>
          <w:color w:val="222222"/>
          <w:szCs w:val="24"/>
          <w:highlight w:val="white"/>
        </w:rPr>
        <w:t>Vos and Boonstra, 2022).</w:t>
      </w:r>
    </w:p>
    <w:p w14:paraId="09C30986" w14:textId="23E2596E"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Although language and cultural differences may cause difficulties, UK companies might also face problems related to diversity issues and workplace inclusion on the job market. In contrast, </w:t>
      </w:r>
      <w:r w:rsidR="001E0E59">
        <w:rPr>
          <w:rFonts w:eastAsia="Times New Roman" w:cs="Times New Roman"/>
          <w:szCs w:val="24"/>
        </w:rPr>
        <w:t>diversity</w:t>
      </w:r>
      <w:r w:rsidRPr="001054F4">
        <w:rPr>
          <w:rFonts w:eastAsia="Times New Roman" w:cs="Times New Roman"/>
          <w:szCs w:val="24"/>
        </w:rPr>
        <w:t xml:space="preserve"> within Swedish employees valuable determinants for innovativeness and originality. Thus, the allies searched to preserve this area, their funds of operations can get aligned with the Swedish. British businesses should remember that Swedish prefer integrity of the participants in the decisions and include all them in the decision-making processes. As per </w:t>
      </w:r>
      <w:r w:rsidRPr="001054F4">
        <w:rPr>
          <w:rFonts w:eastAsia="Times New Roman" w:cs="Times New Roman"/>
          <w:color w:val="222222"/>
          <w:szCs w:val="24"/>
          <w:highlight w:val="white"/>
        </w:rPr>
        <w:t>Welply (2020),</w:t>
      </w:r>
      <w:r w:rsidRPr="001054F4">
        <w:rPr>
          <w:rFonts w:eastAsia="Times New Roman" w:cs="Times New Roman"/>
          <w:szCs w:val="24"/>
        </w:rPr>
        <w:t xml:space="preserve"> in order to overcome the communication barriers between the local populace and commercial bodies, British business should take a variety of measures. Politeness and formality can be made part of one's etiquette, small talk, attention to culture, and details. Thus, a British business owner takes the next step towards creating lasting professional connections and accomplishing deals while working in a different EU country (</w:t>
      </w:r>
      <w:r w:rsidRPr="001054F4">
        <w:rPr>
          <w:rFonts w:eastAsia="Times New Roman" w:cs="Times New Roman"/>
          <w:color w:val="222222"/>
          <w:szCs w:val="24"/>
          <w:highlight w:val="white"/>
        </w:rPr>
        <w:t xml:space="preserve">Hussain </w:t>
      </w:r>
      <w:r w:rsidRPr="001054F4">
        <w:rPr>
          <w:rFonts w:eastAsia="Times New Roman" w:cs="Times New Roman"/>
          <w:i/>
          <w:color w:val="222222"/>
          <w:szCs w:val="24"/>
          <w:highlight w:val="white"/>
        </w:rPr>
        <w:t>et al.,</w:t>
      </w:r>
      <w:r w:rsidRPr="001054F4">
        <w:rPr>
          <w:rFonts w:eastAsia="Times New Roman" w:cs="Times New Roman"/>
          <w:color w:val="222222"/>
          <w:szCs w:val="24"/>
          <w:highlight w:val="white"/>
        </w:rPr>
        <w:t xml:space="preserve"> 2020). </w:t>
      </w:r>
    </w:p>
    <w:p w14:paraId="1A5104D7"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It</w:t>
      </w:r>
      <w:r>
        <w:rPr>
          <w:rFonts w:eastAsia="Times New Roman" w:cs="Times New Roman"/>
          <w:szCs w:val="24"/>
        </w:rPr>
        <w:t xml:space="preserve"> i</w:t>
      </w:r>
      <w:r w:rsidRPr="001054F4">
        <w:rPr>
          <w:rFonts w:eastAsia="Times New Roman" w:cs="Times New Roman"/>
          <w:szCs w:val="24"/>
        </w:rPr>
        <w:t xml:space="preserve">s been discovered that Sweden is the country that is looking more attractive for business expansion, after the study results. According to these factors, with Sweden being a gate to obtain access to other European markets as well, this country has been always regarded as the </w:t>
      </w:r>
      <w:r w:rsidRPr="001054F4">
        <w:rPr>
          <w:rFonts w:eastAsia="Times New Roman" w:cs="Times New Roman"/>
          <w:szCs w:val="24"/>
        </w:rPr>
        <w:lastRenderedPageBreak/>
        <w:t xml:space="preserve">preferred location for foreign businesspeople. Sweden does offer a great environment for investments, which has these factors as powers: access to customers and markets, quality of life as well as personal security. These factors, in other words, create a comfortable business climate promoting companies to commence and maintain. Unlike other European countries, the common perception is that Sweden has a high living standard and is the most welcomed brand for international business. According to </w:t>
      </w:r>
      <w:r w:rsidRPr="001054F4">
        <w:rPr>
          <w:rFonts w:eastAsia="Times New Roman" w:cs="Times New Roman"/>
          <w:color w:val="222222"/>
          <w:szCs w:val="24"/>
          <w:highlight w:val="white"/>
        </w:rPr>
        <w:t xml:space="preserve">Kanda, Geissdoerfer and Hjelm (2021), </w:t>
      </w:r>
      <w:r w:rsidRPr="001054F4">
        <w:rPr>
          <w:rFonts w:eastAsia="Times New Roman" w:cs="Times New Roman"/>
          <w:szCs w:val="24"/>
        </w:rPr>
        <w:t>this guideline, unveiled in the state's unique culture, an excellent vocational market, can be seen in such industries as construction, finance, manufacturing as well as real estate.</w:t>
      </w:r>
    </w:p>
    <w:p w14:paraId="3133778F"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The fact that the Swedish government proffers foreign businesses is very crucial in this regard and thus corporations willing to expand should also put this point into consideration. The administration of this supporting pillar comprises Political stability, proper geographic location, and a well-trained workforce, all of these contribute to a good business</w:t>
      </w:r>
      <w:r>
        <w:rPr>
          <w:rFonts w:eastAsia="Times New Roman" w:cs="Times New Roman"/>
          <w:szCs w:val="24"/>
        </w:rPr>
        <w:t xml:space="preserve"> environment. Sweden's specialis</w:t>
      </w:r>
      <w:r w:rsidRPr="001054F4">
        <w:rPr>
          <w:rFonts w:eastAsia="Times New Roman" w:cs="Times New Roman"/>
          <w:szCs w:val="24"/>
        </w:rPr>
        <w:t>ation in omnidirectional services, high tech industries and highly skilled employees agrees with the requirements of foreign companies, who knock at the door in search of a new market for their business. This alignment substantiates that the companies can utili</w:t>
      </w:r>
      <w:r>
        <w:rPr>
          <w:rFonts w:eastAsia="Times New Roman" w:cs="Times New Roman"/>
          <w:szCs w:val="24"/>
        </w:rPr>
        <w:t>s</w:t>
      </w:r>
      <w:r w:rsidRPr="001054F4">
        <w:rPr>
          <w:rFonts w:eastAsia="Times New Roman" w:cs="Times New Roman"/>
          <w:szCs w:val="24"/>
        </w:rPr>
        <w:t>e the country's assets while pursuing their interests. From them, Sweden has got an optimal choice for capacitance business.</w:t>
      </w:r>
    </w:p>
    <w:p w14:paraId="1E7E7F6B"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To address language barriers when expanding into Sweden</w:t>
      </w:r>
      <w:r>
        <w:rPr>
          <w:rFonts w:eastAsia="Times New Roman" w:cs="Times New Roman"/>
          <w:szCs w:val="24"/>
        </w:rPr>
        <w:t xml:space="preserve">, here are some recommendations. </w:t>
      </w:r>
      <w:r w:rsidRPr="001054F4">
        <w:rPr>
          <w:rFonts w:eastAsia="Times New Roman" w:cs="Times New Roman"/>
          <w:szCs w:val="24"/>
        </w:rPr>
        <w:t>Even though English is established in Sweden as the most spoken language, acquiring the Swedish language will greatly improve one's interactions with various local interest parties and it will be clearly symbolic of a commitment to the local culture (</w:t>
      </w:r>
      <w:r w:rsidRPr="001054F4">
        <w:rPr>
          <w:rFonts w:eastAsia="Times New Roman" w:cs="Times New Roman"/>
          <w:color w:val="222222"/>
          <w:szCs w:val="24"/>
          <w:highlight w:val="white"/>
        </w:rPr>
        <w:t>Mostaghel and Chirumalla, 2021)</w:t>
      </w:r>
      <w:r w:rsidRPr="001054F4">
        <w:rPr>
          <w:rFonts w:eastAsia="Times New Roman" w:cs="Times New Roman"/>
          <w:szCs w:val="24"/>
        </w:rPr>
        <w:t>. Engaging a professional translator could separate the truth from the lie, which would contribute to the correctness of messages and the decreased possibility to make mistakes. This matter is most alarming for the spheres of formal communication, like legal documents and contracts, for example. Tools like Google Translate that are focused on translation can be adaptive for the lifestyle of messaging and simple communications for instance, quick emails and instant messaging services (</w:t>
      </w:r>
      <w:r w:rsidRPr="001054F4">
        <w:rPr>
          <w:rFonts w:eastAsia="Times New Roman" w:cs="Times New Roman"/>
          <w:color w:val="222222"/>
          <w:szCs w:val="24"/>
          <w:highlight w:val="white"/>
        </w:rPr>
        <w:t>Tamunomiebi and John-Eke, 2020).</w:t>
      </w:r>
    </w:p>
    <w:p w14:paraId="75EAF6DF" w14:textId="77777777" w:rsidR="00ED5A54" w:rsidRDefault="00ED5A54" w:rsidP="00ED5A54">
      <w:pPr>
        <w:spacing w:before="100" w:beforeAutospacing="1" w:after="100" w:afterAutospacing="1" w:line="360" w:lineRule="auto"/>
        <w:rPr>
          <w:rFonts w:eastAsia="Times New Roman" w:cs="Times New Roman"/>
          <w:szCs w:val="24"/>
        </w:rPr>
      </w:pPr>
    </w:p>
    <w:p w14:paraId="520DC265" w14:textId="77777777" w:rsidR="00ED5A54" w:rsidRDefault="00ED5A54" w:rsidP="00ED5A54">
      <w:pPr>
        <w:spacing w:before="100" w:beforeAutospacing="1" w:after="100" w:afterAutospacing="1" w:line="360" w:lineRule="auto"/>
        <w:rPr>
          <w:rFonts w:eastAsia="Times New Roman" w:cs="Times New Roman"/>
          <w:szCs w:val="24"/>
        </w:rPr>
      </w:pPr>
    </w:p>
    <w:p w14:paraId="57AE6D56" w14:textId="77777777" w:rsidR="00710E10" w:rsidRDefault="00710E10" w:rsidP="00ED5A54">
      <w:pPr>
        <w:spacing w:before="100" w:beforeAutospacing="1" w:after="100" w:afterAutospacing="1" w:line="360" w:lineRule="auto"/>
        <w:rPr>
          <w:rFonts w:eastAsia="Times New Roman" w:cs="Times New Roman"/>
          <w:szCs w:val="24"/>
        </w:rPr>
      </w:pPr>
    </w:p>
    <w:p w14:paraId="385144E1" w14:textId="77777777" w:rsidR="00710E10" w:rsidRDefault="00710E10" w:rsidP="00ED5A54">
      <w:pPr>
        <w:spacing w:before="100" w:beforeAutospacing="1" w:after="100" w:afterAutospacing="1" w:line="360" w:lineRule="auto"/>
        <w:rPr>
          <w:rFonts w:eastAsia="Times New Roman" w:cs="Times New Roman"/>
          <w:szCs w:val="24"/>
        </w:rPr>
      </w:pPr>
    </w:p>
    <w:p w14:paraId="74E7806B" w14:textId="77777777" w:rsidR="00ED5A54" w:rsidRPr="007C07E9" w:rsidRDefault="00ED5A54" w:rsidP="00ED5A54">
      <w:pPr>
        <w:spacing w:before="100" w:beforeAutospacing="1" w:after="100" w:afterAutospacing="1" w:line="360" w:lineRule="auto"/>
        <w:rPr>
          <w:rFonts w:eastAsia="Times New Roman" w:cs="Times New Roman"/>
          <w:bCs/>
          <w:szCs w:val="24"/>
        </w:rPr>
      </w:pPr>
      <w:r w:rsidRPr="007C07E9">
        <w:rPr>
          <w:rFonts w:eastAsia="Times New Roman" w:cs="Times New Roman"/>
          <w:bCs/>
          <w:szCs w:val="24"/>
        </w:rPr>
        <w:t>Conclusion</w:t>
      </w:r>
    </w:p>
    <w:p w14:paraId="70368001" w14:textId="7CB0A53B"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As per </w:t>
      </w:r>
      <w:r w:rsidRPr="001054F4">
        <w:rPr>
          <w:rFonts w:eastAsia="Times New Roman" w:cs="Times New Roman"/>
          <w:color w:val="222222"/>
          <w:szCs w:val="24"/>
          <w:highlight w:val="white"/>
        </w:rPr>
        <w:t xml:space="preserve">Umeh, Cornelius and Wallace (2023), </w:t>
      </w:r>
      <w:r w:rsidR="001E0E59">
        <w:rPr>
          <w:rFonts w:eastAsia="Times New Roman" w:cs="Times New Roman"/>
          <w:szCs w:val="24"/>
        </w:rPr>
        <w:t>c</w:t>
      </w:r>
      <w:r w:rsidRPr="001054F4">
        <w:rPr>
          <w:rFonts w:eastAsia="Times New Roman" w:cs="Times New Roman"/>
          <w:szCs w:val="24"/>
        </w:rPr>
        <w:t>ontinuation of a company into a foreign land is a tough task, and during this process language problems keep coming up.</w:t>
      </w:r>
      <w:r>
        <w:rPr>
          <w:rFonts w:eastAsia="Times New Roman" w:cs="Times New Roman"/>
          <w:szCs w:val="24"/>
        </w:rPr>
        <w:t xml:space="preserve"> </w:t>
      </w:r>
      <w:r w:rsidRPr="001054F4">
        <w:rPr>
          <w:rFonts w:eastAsia="Times New Roman" w:cs="Times New Roman"/>
          <w:szCs w:val="24"/>
        </w:rPr>
        <w:t>Yet, if the firms are carefully dealing with the described barriers and take the appropriate measures to facilitate the conversation, they will be able to maintain excellent communication and establish a stronger relationship with the community. If the companies intend to be successful in the market of Sweden, there are several pieces of advice suggested, which will give the businesses a stand on that language barrier. Such as acquiring Swedish, having a translator, using translation tools, holding-out patience, employing simple words, practicing, taking heed of cultural norms, deploying visual aids, having joint cooperation</w:t>
      </w:r>
      <w:r>
        <w:rPr>
          <w:rFonts w:eastAsia="Times New Roman" w:cs="Times New Roman"/>
          <w:szCs w:val="24"/>
        </w:rPr>
        <w:t xml:space="preserve"> with local partners and organis</w:t>
      </w:r>
      <w:r w:rsidRPr="001054F4">
        <w:rPr>
          <w:rFonts w:eastAsia="Times New Roman" w:cs="Times New Roman"/>
          <w:szCs w:val="24"/>
        </w:rPr>
        <w:t>ing language training for employees.</w:t>
      </w:r>
    </w:p>
    <w:p w14:paraId="75D99F5F" w14:textId="77777777" w:rsidR="00ED5A54" w:rsidRDefault="00ED5A54" w:rsidP="00ED5A54">
      <w:pPr>
        <w:rPr>
          <w:rFonts w:eastAsia="Times New Roman" w:cs="Times New Roman"/>
          <w:szCs w:val="24"/>
        </w:rPr>
      </w:pPr>
      <w:r>
        <w:rPr>
          <w:rFonts w:eastAsia="Times New Roman" w:cs="Times New Roman"/>
          <w:szCs w:val="24"/>
        </w:rPr>
        <w:br w:type="page"/>
      </w:r>
    </w:p>
    <w:p w14:paraId="38C3E6D7" w14:textId="77777777" w:rsidR="00ED5A54" w:rsidRPr="001054F4" w:rsidRDefault="00ED5A54" w:rsidP="00ED5A54">
      <w:pPr>
        <w:spacing w:before="100" w:beforeAutospacing="1" w:after="100" w:afterAutospacing="1" w:line="360" w:lineRule="auto"/>
        <w:rPr>
          <w:rFonts w:eastAsia="Times New Roman" w:cs="Times New Roman"/>
          <w:szCs w:val="24"/>
        </w:rPr>
      </w:pPr>
      <w:r>
        <w:rPr>
          <w:rFonts w:eastAsia="Times New Roman" w:cs="Times New Roman"/>
          <w:b/>
          <w:szCs w:val="24"/>
        </w:rPr>
        <w:lastRenderedPageBreak/>
        <w:t>Reference List</w:t>
      </w:r>
    </w:p>
    <w:p w14:paraId="4E7B8C2A" w14:textId="214F7ED0"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Bojadjiev, M.I., Vaneva, M., Tomovska Misoska, A., Mileva, I. and Andonova, M.,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The Ninth Dimension of National Culture: Unpacking Cross-Cultural Communication Styles. </w:t>
      </w:r>
      <w:r w:rsidRPr="001054F4">
        <w:rPr>
          <w:rFonts w:eastAsia="Times New Roman" w:cs="Times New Roman"/>
          <w:i/>
          <w:color w:val="222222"/>
          <w:szCs w:val="24"/>
          <w:highlight w:val="white"/>
        </w:rPr>
        <w:t>Interdisciplinary Description of Complex Systems: INDECS</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21</w:t>
      </w:r>
      <w:r w:rsidRPr="001054F4">
        <w:rPr>
          <w:rFonts w:eastAsia="Times New Roman" w:cs="Times New Roman"/>
          <w:color w:val="222222"/>
          <w:szCs w:val="24"/>
          <w:highlight w:val="white"/>
        </w:rPr>
        <w:t>(5), pp.471-494.</w:t>
      </w:r>
    </w:p>
    <w:p w14:paraId="74BCFABA" w14:textId="4078E0BD"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Fu, J., Houston, L., Giordan, J., Grandbois, M.L., Maclachlan, J., Skinner, J., Cohen, J. and Liu, J.L.,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Opportunities and challenges for building market-aligned sustainable aviation fuels.</w:t>
      </w:r>
    </w:p>
    <w:p w14:paraId="10EB98C0" w14:textId="12F5EFE4"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Hussain, B., Sheikh, A., Timmons, S., Stickley, T. and Repper,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2020</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Workforce diversity, diversity training and ethnic minorities: The case of the UK National Health Service. </w:t>
      </w:r>
      <w:r w:rsidRPr="001054F4">
        <w:rPr>
          <w:rFonts w:eastAsia="Times New Roman" w:cs="Times New Roman"/>
          <w:i/>
          <w:color w:val="222222"/>
          <w:szCs w:val="24"/>
          <w:highlight w:val="white"/>
        </w:rPr>
        <w:t>International Journal of Cross Cultural Management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20</w:t>
      </w:r>
      <w:r w:rsidRPr="001054F4">
        <w:rPr>
          <w:rFonts w:eastAsia="Times New Roman" w:cs="Times New Roman"/>
          <w:color w:val="222222"/>
          <w:szCs w:val="24"/>
          <w:highlight w:val="white"/>
        </w:rPr>
        <w:t>(2), pp.201-221.</w:t>
      </w:r>
    </w:p>
    <w:p w14:paraId="394FB5DF" w14:textId="34629D3C"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II, J.W.S. and Warkup, C.,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Participation by the United Kingdom in recent EU Framework Programmes</w:t>
      </w:r>
    </w:p>
    <w:p w14:paraId="420107B9" w14:textId="4135399B"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Kanda, W., Geissdoerfer, M. and Hjelm, O.,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2021</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From circular business models to circular business ecosystems. </w:t>
      </w:r>
      <w:r w:rsidRPr="001054F4">
        <w:rPr>
          <w:rFonts w:eastAsia="Times New Roman" w:cs="Times New Roman"/>
          <w:i/>
          <w:color w:val="222222"/>
          <w:szCs w:val="24"/>
          <w:highlight w:val="white"/>
        </w:rPr>
        <w:t>Business Strategy and the Environment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30</w:t>
      </w:r>
      <w:r w:rsidRPr="001054F4">
        <w:rPr>
          <w:rFonts w:eastAsia="Times New Roman" w:cs="Times New Roman"/>
          <w:color w:val="222222"/>
          <w:szCs w:val="24"/>
          <w:highlight w:val="white"/>
        </w:rPr>
        <w:t>(6), pp.2814-2829.</w:t>
      </w:r>
    </w:p>
    <w:p w14:paraId="3C922AA2" w14:textId="57E4BE63"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Minkov, M. and Kaasa, A.,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2021</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A test of Hofstede's model of culture following his own approach. </w:t>
      </w:r>
      <w:r w:rsidRPr="001054F4">
        <w:rPr>
          <w:rFonts w:eastAsia="Times New Roman" w:cs="Times New Roman"/>
          <w:i/>
          <w:color w:val="222222"/>
          <w:szCs w:val="24"/>
          <w:highlight w:val="white"/>
        </w:rPr>
        <w:t>Cross Cultural &amp; Strategic Management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28</w:t>
      </w:r>
      <w:r w:rsidRPr="001054F4">
        <w:rPr>
          <w:rFonts w:eastAsia="Times New Roman" w:cs="Times New Roman"/>
          <w:color w:val="222222"/>
          <w:szCs w:val="24"/>
          <w:highlight w:val="white"/>
        </w:rPr>
        <w:t>(2), pp.384-406.</w:t>
      </w:r>
    </w:p>
    <w:p w14:paraId="4E7A6E4E" w14:textId="38944929"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Mostaghel, R. and Chirumalla, K.,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2021</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Role of customers in circular business models. </w:t>
      </w:r>
      <w:r w:rsidRPr="001054F4">
        <w:rPr>
          <w:rFonts w:eastAsia="Times New Roman" w:cs="Times New Roman"/>
          <w:i/>
          <w:color w:val="222222"/>
          <w:szCs w:val="24"/>
          <w:highlight w:val="white"/>
        </w:rPr>
        <w:t>Journal of Business Research</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127</w:t>
      </w:r>
      <w:r w:rsidRPr="001054F4">
        <w:rPr>
          <w:rFonts w:eastAsia="Times New Roman" w:cs="Times New Roman"/>
          <w:color w:val="222222"/>
          <w:szCs w:val="24"/>
          <w:highlight w:val="white"/>
        </w:rPr>
        <w:t>, pp.35-44.</w:t>
      </w:r>
    </w:p>
    <w:p w14:paraId="49E67DED" w14:textId="1D1337A1"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Nikolaeva, A. and Versnel,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Analytical observational study evaluating global pandemic preparedness and the effectiveness of early COVID-19 responses in Ethiopia, Nigeria, Singapore, South Korea, Sweden, Taiwan, UK and USA. </w:t>
      </w:r>
      <w:r w:rsidRPr="001054F4">
        <w:rPr>
          <w:rFonts w:eastAsia="Times New Roman" w:cs="Times New Roman"/>
          <w:i/>
          <w:color w:val="222222"/>
          <w:szCs w:val="24"/>
          <w:highlight w:val="white"/>
        </w:rPr>
        <w:t>BMJ open</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12</w:t>
      </w:r>
      <w:r w:rsidRPr="001054F4">
        <w:rPr>
          <w:rFonts w:eastAsia="Times New Roman" w:cs="Times New Roman"/>
          <w:color w:val="222222"/>
          <w:szCs w:val="24"/>
          <w:highlight w:val="white"/>
        </w:rPr>
        <w:t>(2), p.e053374.</w:t>
      </w:r>
    </w:p>
    <w:p w14:paraId="2A79D3E7" w14:textId="000DB7EF"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Nikolaeva, A. and Versnel,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Analytical observational study evaluating global pandemic preparedness and the effectiveness of early COVID-19 responses in Ethiopia, Nigeria, Singapore, South Korea, Sweden, Taiwan, UK and USA. </w:t>
      </w:r>
      <w:r w:rsidRPr="001054F4">
        <w:rPr>
          <w:rFonts w:eastAsia="Times New Roman" w:cs="Times New Roman"/>
          <w:i/>
          <w:color w:val="222222"/>
          <w:szCs w:val="24"/>
          <w:highlight w:val="white"/>
        </w:rPr>
        <w:t>BMJ open</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12</w:t>
      </w:r>
      <w:r w:rsidRPr="001054F4">
        <w:rPr>
          <w:rFonts w:eastAsia="Times New Roman" w:cs="Times New Roman"/>
          <w:color w:val="222222"/>
          <w:szCs w:val="24"/>
          <w:highlight w:val="white"/>
        </w:rPr>
        <w:t>(2), p.e053374.</w:t>
      </w:r>
    </w:p>
    <w:p w14:paraId="1EC3007D" w14:textId="6488EF20"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Tamunomiebi, M.D. and John-Eke, E.C.,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2020</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Workplace diversity: Emerging issues in contemporary. </w:t>
      </w:r>
      <w:r w:rsidRPr="001054F4">
        <w:rPr>
          <w:rFonts w:eastAsia="Times New Roman" w:cs="Times New Roman"/>
          <w:i/>
          <w:color w:val="222222"/>
          <w:szCs w:val="24"/>
          <w:highlight w:val="white"/>
        </w:rPr>
        <w:t>International Journal of Academic Research in Business and Social Sciences</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10</w:t>
      </w:r>
      <w:r w:rsidRPr="001054F4">
        <w:rPr>
          <w:rFonts w:eastAsia="Times New Roman" w:cs="Times New Roman"/>
          <w:color w:val="222222"/>
          <w:szCs w:val="24"/>
          <w:highlight w:val="white"/>
        </w:rPr>
        <w:t>(2), pp.255-265.</w:t>
      </w:r>
    </w:p>
    <w:p w14:paraId="39F67E66" w14:textId="6A9720E5"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color w:val="222222"/>
          <w:szCs w:val="24"/>
          <w:highlight w:val="white"/>
        </w:rPr>
        <w:lastRenderedPageBreak/>
        <w:t xml:space="preserve">Towers, O.,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Rolls Royce Plc, Derby. </w:t>
      </w:r>
      <w:r w:rsidRPr="001054F4">
        <w:rPr>
          <w:rFonts w:eastAsia="Times New Roman" w:cs="Times New Roman"/>
          <w:i/>
          <w:color w:val="222222"/>
          <w:szCs w:val="24"/>
        </w:rPr>
        <w:t>Numerical Techniques</w:t>
      </w:r>
      <w:r w:rsidRPr="001054F4">
        <w:rPr>
          <w:rFonts w:eastAsia="Times New Roman" w:cs="Times New Roman"/>
          <w:color w:val="222222"/>
          <w:szCs w:val="24"/>
          <w:highlight w:val="white"/>
        </w:rPr>
        <w:t>, p.163.</w:t>
      </w:r>
    </w:p>
    <w:p w14:paraId="405BD15E" w14:textId="2501FCB6"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Umeh, C., Cornelius, N. and Wallace,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Exploring equality, diversity, and inclusion in multiethnic settings: A context‐sensitive approach. </w:t>
      </w:r>
      <w:r w:rsidRPr="001054F4">
        <w:rPr>
          <w:rFonts w:eastAsia="Times New Roman" w:cs="Times New Roman"/>
          <w:i/>
          <w:color w:val="222222"/>
          <w:szCs w:val="24"/>
          <w:highlight w:val="white"/>
        </w:rPr>
        <w:t>Human Resource Management Journal</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33</w:t>
      </w:r>
      <w:r w:rsidRPr="001054F4">
        <w:rPr>
          <w:rFonts w:eastAsia="Times New Roman" w:cs="Times New Roman"/>
          <w:color w:val="222222"/>
          <w:szCs w:val="24"/>
          <w:highlight w:val="white"/>
        </w:rPr>
        <w:t>(1), pp.148-169.</w:t>
      </w:r>
    </w:p>
    <w:p w14:paraId="1D7BD379" w14:textId="71EC21DF"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Vanwichelen, R. and Steils, N.,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What are the cultural differences between France and the US and how do they impact influencer marketing on Instagram.</w:t>
      </w:r>
    </w:p>
    <w:p w14:paraId="326C9802" w14:textId="40BA0437"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Vos, J.F. and Boonstra, A.,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The influence of cultural values on Enterprise System adoption, towards a culture–Enterprise System alignment theory. </w:t>
      </w:r>
      <w:r w:rsidRPr="001054F4">
        <w:rPr>
          <w:rFonts w:eastAsia="Times New Roman" w:cs="Times New Roman"/>
          <w:i/>
          <w:color w:val="222222"/>
          <w:szCs w:val="24"/>
          <w:highlight w:val="white"/>
        </w:rPr>
        <w:t>International Journal of Information Management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63</w:t>
      </w:r>
      <w:r w:rsidRPr="001054F4">
        <w:rPr>
          <w:rFonts w:eastAsia="Times New Roman" w:cs="Times New Roman"/>
          <w:color w:val="222222"/>
          <w:szCs w:val="24"/>
          <w:highlight w:val="white"/>
        </w:rPr>
        <w:t>, p.102453.</w:t>
      </w:r>
    </w:p>
    <w:p w14:paraId="0B105068" w14:textId="36F5E0D0"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Welply, O.,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2020</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January. Inclusion across borders: young immigrants in France and England. In </w:t>
      </w:r>
      <w:r w:rsidRPr="001054F4">
        <w:rPr>
          <w:rFonts w:eastAsia="Times New Roman" w:cs="Times New Roman"/>
          <w:i/>
          <w:color w:val="222222"/>
          <w:szCs w:val="24"/>
          <w:highlight w:val="white"/>
        </w:rPr>
        <w:t>FIRE: Forum for International Research in Education</w:t>
      </w:r>
      <w:r w:rsidRPr="001054F4">
        <w:rPr>
          <w:rFonts w:eastAsia="Times New Roman" w:cs="Times New Roman"/>
          <w:color w:val="222222"/>
          <w:szCs w:val="24"/>
          <w:highlight w:val="white"/>
        </w:rPr>
        <w:t xml:space="preserve"> (Vol. 6, No. 1).</w:t>
      </w:r>
    </w:p>
    <w:p w14:paraId="2219B973" w14:textId="77777777" w:rsidR="00ED5A54" w:rsidRPr="00ED5A54" w:rsidRDefault="00ED5A54" w:rsidP="0069747A">
      <w:pPr>
        <w:rPr>
          <w:rFonts w:cs="Times New Roman"/>
        </w:rPr>
      </w:pPr>
    </w:p>
    <w:p w14:paraId="2C67860B" w14:textId="77777777" w:rsidR="000340E3" w:rsidRPr="0069747A" w:rsidRDefault="000340E3" w:rsidP="0069747A"/>
    <w:sectPr w:rsidR="000340E3" w:rsidRPr="006974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40B"/>
    <w:rsid w:val="000340E3"/>
    <w:rsid w:val="00107B3B"/>
    <w:rsid w:val="00170D23"/>
    <w:rsid w:val="001E0E59"/>
    <w:rsid w:val="00385D42"/>
    <w:rsid w:val="005060BF"/>
    <w:rsid w:val="0067540B"/>
    <w:rsid w:val="0069747A"/>
    <w:rsid w:val="00710E10"/>
    <w:rsid w:val="007119CE"/>
    <w:rsid w:val="007949E1"/>
    <w:rsid w:val="007C07E9"/>
    <w:rsid w:val="00831205"/>
    <w:rsid w:val="008A192A"/>
    <w:rsid w:val="008B0931"/>
    <w:rsid w:val="008F7810"/>
    <w:rsid w:val="009C2530"/>
    <w:rsid w:val="00A5471D"/>
    <w:rsid w:val="00AD6F7C"/>
    <w:rsid w:val="00D42FF2"/>
    <w:rsid w:val="00DB74E5"/>
    <w:rsid w:val="00E931F2"/>
    <w:rsid w:val="00ED5A54"/>
    <w:rsid w:val="00F44196"/>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49D31"/>
  <w15:chartTrackingRefBased/>
  <w15:docId w15:val="{BEBD3B49-3F11-468B-A59B-C0FE4E353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47A"/>
    <w:pPr>
      <w:spacing w:line="480" w:lineRule="auto"/>
      <w:jc w:val="both"/>
    </w:pPr>
    <w:rPr>
      <w:rFonts w:ascii="Times New Roman" w:eastAsiaTheme="minorEastAsia" w:hAnsi="Times New Roman"/>
      <w:kern w:val="0"/>
      <w:sz w:val="24"/>
      <w:szCs w:val="28"/>
      <w:lang w:eastAsia="zh-CN" w:bidi="th-TH"/>
      <w14:ligatures w14:val="none"/>
    </w:rPr>
  </w:style>
  <w:style w:type="paragraph" w:styleId="Heading1">
    <w:name w:val="heading 1"/>
    <w:basedOn w:val="Normal"/>
    <w:next w:val="Normal"/>
    <w:link w:val="Heading1Char"/>
    <w:uiPriority w:val="9"/>
    <w:qFormat/>
    <w:rsid w:val="0067540B"/>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bidi="ar-SA"/>
      <w14:ligatures w14:val="standardContextual"/>
    </w:rPr>
  </w:style>
  <w:style w:type="paragraph" w:styleId="Heading2">
    <w:name w:val="heading 2"/>
    <w:basedOn w:val="Normal"/>
    <w:next w:val="Normal"/>
    <w:link w:val="Heading2Char"/>
    <w:uiPriority w:val="9"/>
    <w:semiHidden/>
    <w:unhideWhenUsed/>
    <w:qFormat/>
    <w:rsid w:val="0067540B"/>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bidi="ar-SA"/>
      <w14:ligatures w14:val="standardContextual"/>
    </w:rPr>
  </w:style>
  <w:style w:type="paragraph" w:styleId="Heading3">
    <w:name w:val="heading 3"/>
    <w:basedOn w:val="Normal"/>
    <w:next w:val="Normal"/>
    <w:link w:val="Heading3Char"/>
    <w:uiPriority w:val="9"/>
    <w:semiHidden/>
    <w:unhideWhenUsed/>
    <w:qFormat/>
    <w:rsid w:val="0067540B"/>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lang w:eastAsia="en-US" w:bidi="ar-SA"/>
      <w14:ligatures w14:val="standardContextual"/>
    </w:rPr>
  </w:style>
  <w:style w:type="paragraph" w:styleId="Heading4">
    <w:name w:val="heading 4"/>
    <w:basedOn w:val="Normal"/>
    <w:next w:val="Normal"/>
    <w:link w:val="Heading4Char"/>
    <w:uiPriority w:val="9"/>
    <w:semiHidden/>
    <w:unhideWhenUsed/>
    <w:qFormat/>
    <w:rsid w:val="0067540B"/>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bidi="ar-SA"/>
      <w14:ligatures w14:val="standardContextual"/>
    </w:rPr>
  </w:style>
  <w:style w:type="paragraph" w:styleId="Heading5">
    <w:name w:val="heading 5"/>
    <w:basedOn w:val="Normal"/>
    <w:next w:val="Normal"/>
    <w:link w:val="Heading5Char"/>
    <w:uiPriority w:val="9"/>
    <w:semiHidden/>
    <w:unhideWhenUsed/>
    <w:qFormat/>
    <w:rsid w:val="0067540B"/>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bidi="ar-SA"/>
      <w14:ligatures w14:val="standardContextual"/>
    </w:rPr>
  </w:style>
  <w:style w:type="paragraph" w:styleId="Heading6">
    <w:name w:val="heading 6"/>
    <w:basedOn w:val="Normal"/>
    <w:next w:val="Normal"/>
    <w:link w:val="Heading6Char"/>
    <w:uiPriority w:val="9"/>
    <w:semiHidden/>
    <w:unhideWhenUsed/>
    <w:qFormat/>
    <w:rsid w:val="0067540B"/>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szCs w:val="22"/>
      <w:lang w:eastAsia="en-US" w:bidi="ar-SA"/>
      <w14:ligatures w14:val="standardContextual"/>
    </w:rPr>
  </w:style>
  <w:style w:type="paragraph" w:styleId="Heading7">
    <w:name w:val="heading 7"/>
    <w:basedOn w:val="Normal"/>
    <w:next w:val="Normal"/>
    <w:link w:val="Heading7Char"/>
    <w:uiPriority w:val="9"/>
    <w:semiHidden/>
    <w:unhideWhenUsed/>
    <w:qFormat/>
    <w:rsid w:val="0067540B"/>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szCs w:val="22"/>
      <w:lang w:eastAsia="en-US" w:bidi="ar-SA"/>
      <w14:ligatures w14:val="standardContextual"/>
    </w:rPr>
  </w:style>
  <w:style w:type="paragraph" w:styleId="Heading8">
    <w:name w:val="heading 8"/>
    <w:basedOn w:val="Normal"/>
    <w:next w:val="Normal"/>
    <w:link w:val="Heading8Char"/>
    <w:uiPriority w:val="9"/>
    <w:semiHidden/>
    <w:unhideWhenUsed/>
    <w:qFormat/>
    <w:rsid w:val="0067540B"/>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szCs w:val="22"/>
      <w:lang w:eastAsia="en-US" w:bidi="ar-SA"/>
      <w14:ligatures w14:val="standardContextual"/>
    </w:rPr>
  </w:style>
  <w:style w:type="paragraph" w:styleId="Heading9">
    <w:name w:val="heading 9"/>
    <w:basedOn w:val="Normal"/>
    <w:next w:val="Normal"/>
    <w:link w:val="Heading9Char"/>
    <w:uiPriority w:val="9"/>
    <w:semiHidden/>
    <w:unhideWhenUsed/>
    <w:qFormat/>
    <w:rsid w:val="0067540B"/>
    <w:pPr>
      <w:keepNext/>
      <w:keepLines/>
      <w:spacing w:after="0" w:line="259" w:lineRule="auto"/>
      <w:jc w:val="left"/>
      <w:outlineLvl w:val="8"/>
    </w:pPr>
    <w:rPr>
      <w:rFonts w:asciiTheme="minorHAnsi" w:eastAsiaTheme="majorEastAsia" w:hAnsiTheme="minorHAnsi" w:cstheme="majorBidi"/>
      <w:color w:val="272727" w:themeColor="text1" w:themeTint="D8"/>
      <w:kern w:val="2"/>
      <w:sz w:val="22"/>
      <w:szCs w:val="22"/>
      <w:lang w:eastAsia="en-US"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5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40B"/>
    <w:rPr>
      <w:rFonts w:eastAsiaTheme="majorEastAsia" w:cstheme="majorBidi"/>
      <w:color w:val="272727" w:themeColor="text1" w:themeTint="D8"/>
    </w:rPr>
  </w:style>
  <w:style w:type="paragraph" w:styleId="Title">
    <w:name w:val="Title"/>
    <w:basedOn w:val="Normal"/>
    <w:next w:val="Normal"/>
    <w:link w:val="TitleChar"/>
    <w:uiPriority w:val="10"/>
    <w:qFormat/>
    <w:rsid w:val="0067540B"/>
    <w:pPr>
      <w:spacing w:after="80" w:line="240" w:lineRule="auto"/>
      <w:contextualSpacing/>
      <w:jc w:val="left"/>
    </w:pPr>
    <w:rPr>
      <w:rFonts w:asciiTheme="majorHAnsi" w:eastAsiaTheme="majorEastAsia" w:hAnsiTheme="majorHAnsi" w:cstheme="majorBidi"/>
      <w:spacing w:val="-10"/>
      <w:kern w:val="28"/>
      <w:sz w:val="56"/>
      <w:szCs w:val="56"/>
      <w:lang w:eastAsia="en-US" w:bidi="ar-SA"/>
      <w14:ligatures w14:val="standardContextual"/>
    </w:rPr>
  </w:style>
  <w:style w:type="character" w:customStyle="1" w:styleId="TitleChar">
    <w:name w:val="Title Char"/>
    <w:basedOn w:val="DefaultParagraphFont"/>
    <w:link w:val="Title"/>
    <w:uiPriority w:val="10"/>
    <w:rsid w:val="00675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40B"/>
    <w:pPr>
      <w:numPr>
        <w:ilvl w:val="1"/>
      </w:numPr>
      <w:spacing w:line="259" w:lineRule="auto"/>
      <w:jc w:val="left"/>
    </w:pPr>
    <w:rPr>
      <w:rFonts w:asciiTheme="minorHAnsi" w:eastAsiaTheme="majorEastAsia" w:hAnsiTheme="minorHAnsi" w:cstheme="majorBidi"/>
      <w:color w:val="595959" w:themeColor="text1" w:themeTint="A6"/>
      <w:spacing w:val="15"/>
      <w:kern w:val="2"/>
      <w:sz w:val="28"/>
      <w:lang w:eastAsia="en-US" w:bidi="ar-SA"/>
      <w14:ligatures w14:val="standardContextual"/>
    </w:rPr>
  </w:style>
  <w:style w:type="character" w:customStyle="1" w:styleId="SubtitleChar">
    <w:name w:val="Subtitle Char"/>
    <w:basedOn w:val="DefaultParagraphFont"/>
    <w:link w:val="Subtitle"/>
    <w:uiPriority w:val="11"/>
    <w:rsid w:val="00675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40B"/>
    <w:pPr>
      <w:spacing w:before="160" w:line="259" w:lineRule="auto"/>
      <w:jc w:val="center"/>
    </w:pPr>
    <w:rPr>
      <w:rFonts w:asciiTheme="minorHAnsi" w:eastAsiaTheme="minorHAnsi" w:hAnsiTheme="minorHAnsi"/>
      <w:i/>
      <w:iCs/>
      <w:color w:val="404040" w:themeColor="text1" w:themeTint="BF"/>
      <w:kern w:val="2"/>
      <w:sz w:val="22"/>
      <w:szCs w:val="22"/>
      <w:lang w:eastAsia="en-US" w:bidi="ar-SA"/>
      <w14:ligatures w14:val="standardContextual"/>
    </w:rPr>
  </w:style>
  <w:style w:type="character" w:customStyle="1" w:styleId="QuoteChar">
    <w:name w:val="Quote Char"/>
    <w:basedOn w:val="DefaultParagraphFont"/>
    <w:link w:val="Quote"/>
    <w:uiPriority w:val="29"/>
    <w:rsid w:val="0067540B"/>
    <w:rPr>
      <w:i/>
      <w:iCs/>
      <w:color w:val="404040" w:themeColor="text1" w:themeTint="BF"/>
    </w:rPr>
  </w:style>
  <w:style w:type="paragraph" w:styleId="ListParagraph">
    <w:name w:val="List Paragraph"/>
    <w:basedOn w:val="Normal"/>
    <w:uiPriority w:val="34"/>
    <w:qFormat/>
    <w:rsid w:val="0067540B"/>
    <w:pPr>
      <w:spacing w:line="259" w:lineRule="auto"/>
      <w:ind w:left="720"/>
      <w:contextualSpacing/>
      <w:jc w:val="left"/>
    </w:pPr>
    <w:rPr>
      <w:rFonts w:asciiTheme="minorHAnsi" w:eastAsiaTheme="minorHAnsi" w:hAnsiTheme="minorHAnsi"/>
      <w:kern w:val="2"/>
      <w:sz w:val="22"/>
      <w:szCs w:val="22"/>
      <w:lang w:eastAsia="en-US" w:bidi="ar-SA"/>
      <w14:ligatures w14:val="standardContextual"/>
    </w:rPr>
  </w:style>
  <w:style w:type="character" w:styleId="IntenseEmphasis">
    <w:name w:val="Intense Emphasis"/>
    <w:basedOn w:val="DefaultParagraphFont"/>
    <w:uiPriority w:val="21"/>
    <w:qFormat/>
    <w:rsid w:val="0067540B"/>
    <w:rPr>
      <w:i/>
      <w:iCs/>
      <w:color w:val="0F4761" w:themeColor="accent1" w:themeShade="BF"/>
    </w:rPr>
  </w:style>
  <w:style w:type="paragraph" w:styleId="IntenseQuote">
    <w:name w:val="Intense Quote"/>
    <w:basedOn w:val="Normal"/>
    <w:next w:val="Normal"/>
    <w:link w:val="IntenseQuoteChar"/>
    <w:uiPriority w:val="30"/>
    <w:qFormat/>
    <w:rsid w:val="0067540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sz w:val="22"/>
      <w:szCs w:val="22"/>
      <w:lang w:eastAsia="en-US" w:bidi="ar-SA"/>
      <w14:ligatures w14:val="standardContextual"/>
    </w:rPr>
  </w:style>
  <w:style w:type="character" w:customStyle="1" w:styleId="IntenseQuoteChar">
    <w:name w:val="Intense Quote Char"/>
    <w:basedOn w:val="DefaultParagraphFont"/>
    <w:link w:val="IntenseQuote"/>
    <w:uiPriority w:val="30"/>
    <w:rsid w:val="0067540B"/>
    <w:rPr>
      <w:i/>
      <w:iCs/>
      <w:color w:val="0F4761" w:themeColor="accent1" w:themeShade="BF"/>
    </w:rPr>
  </w:style>
  <w:style w:type="character" w:styleId="IntenseReference">
    <w:name w:val="Intense Reference"/>
    <w:basedOn w:val="DefaultParagraphFont"/>
    <w:uiPriority w:val="32"/>
    <w:qFormat/>
    <w:rsid w:val="006754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1550</TotalTime>
  <Pages>10</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9</cp:revision>
  <dcterms:created xsi:type="dcterms:W3CDTF">2024-04-01T13:43:00Z</dcterms:created>
  <dcterms:modified xsi:type="dcterms:W3CDTF">2024-04-27T08:00:00Z</dcterms:modified>
</cp:coreProperties>
</file>