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203B2B" w14:textId="33868273" w:rsidR="00A47F74" w:rsidRPr="00BE5D1E" w:rsidRDefault="0008681D" w:rsidP="00C97129">
      <w:pPr>
        <w:spacing w:line="480" w:lineRule="auto"/>
        <w:rPr>
          <w:rFonts w:ascii="Times New Roman" w:hAnsi="Times New Roman" w:cs="Times New Roman"/>
          <w:lang w:val="en-GB"/>
        </w:rPr>
      </w:pPr>
      <w:r w:rsidRPr="00C20469">
        <w:rPr>
          <w:noProof/>
          <w:color w:val="000000" w:themeColor="text1"/>
        </w:rPr>
        <w:drawing>
          <wp:inline distT="0" distB="0" distL="0" distR="0" wp14:anchorId="4A47498C" wp14:editId="03223472">
            <wp:extent cx="3033132" cy="1005859"/>
            <wp:effectExtent l="0" t="0" r="2540" b="0"/>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3155404" cy="1046407"/>
                    </a:xfrm>
                    <a:prstGeom prst="rect">
                      <a:avLst/>
                    </a:prstGeom>
                    <a:noFill/>
                    <a:ln>
                      <a:noFill/>
                    </a:ln>
                  </pic:spPr>
                </pic:pic>
              </a:graphicData>
            </a:graphic>
          </wp:inline>
        </w:drawing>
      </w:r>
    </w:p>
    <w:p w14:paraId="278AAA21" w14:textId="77777777" w:rsidR="00A47F74" w:rsidRPr="00BE5D1E" w:rsidRDefault="00A47F74">
      <w:pPr>
        <w:spacing w:line="480" w:lineRule="auto"/>
        <w:jc w:val="center"/>
        <w:rPr>
          <w:rFonts w:ascii="Times New Roman" w:hAnsi="Times New Roman" w:cs="Times New Roman"/>
          <w:lang w:val="en-GB"/>
        </w:rPr>
      </w:pPr>
    </w:p>
    <w:p w14:paraId="0DAD6EBC" w14:textId="77777777" w:rsidR="00A47F74" w:rsidRPr="00BE5D1E" w:rsidRDefault="00A47F74">
      <w:pPr>
        <w:spacing w:line="480" w:lineRule="auto"/>
        <w:jc w:val="center"/>
        <w:rPr>
          <w:rFonts w:ascii="Times New Roman" w:hAnsi="Times New Roman" w:cs="Times New Roman"/>
          <w:lang w:val="en-GB"/>
        </w:rPr>
      </w:pPr>
    </w:p>
    <w:p w14:paraId="64D842A4" w14:textId="77777777" w:rsidR="00A47F74" w:rsidRPr="00BE5D1E" w:rsidRDefault="00A47F74">
      <w:pPr>
        <w:spacing w:line="480" w:lineRule="auto"/>
        <w:jc w:val="center"/>
        <w:rPr>
          <w:rFonts w:ascii="Times New Roman" w:hAnsi="Times New Roman" w:cs="Times New Roman"/>
          <w:lang w:val="en-GB"/>
        </w:rPr>
      </w:pPr>
    </w:p>
    <w:p w14:paraId="2A0035EE" w14:textId="77777777" w:rsidR="002C75CA" w:rsidRDefault="002C75CA" w:rsidP="007553AB">
      <w:pPr>
        <w:spacing w:line="480" w:lineRule="auto"/>
        <w:rPr>
          <w:rFonts w:eastAsia="SimSun"/>
          <w:sz w:val="28"/>
          <w:szCs w:val="28"/>
        </w:rPr>
      </w:pPr>
    </w:p>
    <w:p w14:paraId="6521C60C" w14:textId="77777777" w:rsidR="002C75CA" w:rsidRPr="000348ED" w:rsidRDefault="002C75CA" w:rsidP="002C75CA">
      <w:pPr>
        <w:jc w:val="center"/>
        <w:rPr>
          <w:b/>
          <w:bCs/>
          <w:i/>
          <w:iCs/>
          <w:color w:val="000000" w:themeColor="text1"/>
          <w:sz w:val="32"/>
          <w:szCs w:val="32"/>
        </w:rPr>
      </w:pPr>
      <w:r w:rsidRPr="000348ED">
        <w:rPr>
          <w:b/>
          <w:bCs/>
          <w:i/>
          <w:iCs/>
          <w:color w:val="000000" w:themeColor="text1"/>
          <w:sz w:val="32"/>
          <w:szCs w:val="32"/>
        </w:rPr>
        <w:t>BA BUSINESS MANAGEMENT</w:t>
      </w:r>
    </w:p>
    <w:p w14:paraId="5BB7AB5A" w14:textId="77777777" w:rsidR="002C75CA" w:rsidRPr="006C0C8F" w:rsidRDefault="002C75CA" w:rsidP="002C75CA">
      <w:pPr>
        <w:spacing w:line="480" w:lineRule="auto"/>
        <w:rPr>
          <w:rFonts w:eastAsia="SimSun"/>
          <w:sz w:val="40"/>
          <w:szCs w:val="40"/>
        </w:rPr>
      </w:pPr>
    </w:p>
    <w:p w14:paraId="3035723D" w14:textId="608EB403" w:rsidR="002C75CA" w:rsidRDefault="002C75CA" w:rsidP="002C75CA">
      <w:pPr>
        <w:spacing w:before="100" w:beforeAutospacing="1" w:after="100" w:afterAutospacing="1"/>
        <w:jc w:val="center"/>
        <w:rPr>
          <w:rFonts w:eastAsia="Times New Roman"/>
          <w:b/>
          <w:bCs/>
          <w:color w:val="000000"/>
        </w:rPr>
      </w:pPr>
      <w:r w:rsidRPr="00D36FC6">
        <w:rPr>
          <w:rFonts w:eastAsia="Times New Roman"/>
          <w:b/>
          <w:bCs/>
          <w:color w:val="000000"/>
        </w:rPr>
        <w:t xml:space="preserve">Assignment </w:t>
      </w:r>
      <w:r>
        <w:rPr>
          <w:rFonts w:eastAsia="Times New Roman"/>
          <w:b/>
          <w:bCs/>
          <w:color w:val="000000"/>
        </w:rPr>
        <w:t>2</w:t>
      </w:r>
    </w:p>
    <w:p w14:paraId="6D009FC5" w14:textId="77777777" w:rsidR="002C75CA" w:rsidRPr="002C75CA" w:rsidRDefault="002C75CA" w:rsidP="002C75CA">
      <w:pPr>
        <w:spacing w:line="480" w:lineRule="auto"/>
        <w:jc w:val="center"/>
        <w:rPr>
          <w:rFonts w:ascii="Times New Roman" w:hAnsi="Times New Roman" w:cs="Times New Roman"/>
          <w:lang w:val="en-GB"/>
        </w:rPr>
      </w:pPr>
    </w:p>
    <w:p w14:paraId="4BFE43E6" w14:textId="17DCE03A" w:rsidR="002C75CA" w:rsidRPr="002C75CA" w:rsidRDefault="002C75CA" w:rsidP="002C75CA">
      <w:pPr>
        <w:spacing w:line="480" w:lineRule="auto"/>
        <w:jc w:val="center"/>
        <w:rPr>
          <w:rFonts w:ascii="Times New Roman" w:hAnsi="Times New Roman" w:cs="Times New Roman"/>
          <w:b/>
          <w:bCs/>
          <w:lang w:val="en-GB"/>
        </w:rPr>
      </w:pPr>
      <w:r w:rsidRPr="002C75CA">
        <w:rPr>
          <w:rFonts w:ascii="Times New Roman" w:hAnsi="Times New Roman" w:cs="Times New Roman"/>
          <w:b/>
          <w:bCs/>
          <w:lang w:val="en-GB"/>
        </w:rPr>
        <w:t xml:space="preserve">Organisational culture, </w:t>
      </w:r>
      <w:r w:rsidR="00D172F7" w:rsidRPr="002C75CA">
        <w:rPr>
          <w:rFonts w:ascii="Times New Roman" w:hAnsi="Times New Roman" w:cs="Times New Roman"/>
          <w:b/>
          <w:bCs/>
          <w:lang w:val="en-GB"/>
        </w:rPr>
        <w:t>structure,</w:t>
      </w:r>
      <w:r w:rsidR="007553AB">
        <w:rPr>
          <w:rFonts w:ascii="Times New Roman" w:hAnsi="Times New Roman" w:cs="Times New Roman"/>
          <w:b/>
          <w:bCs/>
          <w:lang w:val="en-GB"/>
        </w:rPr>
        <w:t xml:space="preserve"> </w:t>
      </w:r>
      <w:r w:rsidRPr="002C75CA">
        <w:rPr>
          <w:rFonts w:ascii="Times New Roman" w:hAnsi="Times New Roman" w:cs="Times New Roman"/>
          <w:b/>
          <w:bCs/>
          <w:lang w:val="en-GB"/>
        </w:rPr>
        <w:t>and employee motivation- British Airways</w:t>
      </w:r>
    </w:p>
    <w:p w14:paraId="5F7029CE" w14:textId="77777777" w:rsidR="002C75CA" w:rsidRPr="00D36FC6" w:rsidRDefault="002C75CA" w:rsidP="002C75CA">
      <w:pPr>
        <w:spacing w:before="100" w:beforeAutospacing="1" w:after="100" w:afterAutospacing="1"/>
        <w:jc w:val="center"/>
        <w:rPr>
          <w:rFonts w:eastAsia="Times New Roman"/>
          <w:b/>
          <w:bCs/>
          <w:color w:val="000000"/>
        </w:rPr>
      </w:pPr>
    </w:p>
    <w:p w14:paraId="0D6C6023" w14:textId="77777777" w:rsidR="002C75CA" w:rsidRPr="00BE7581" w:rsidRDefault="002C75CA" w:rsidP="002C75CA">
      <w:pPr>
        <w:spacing w:before="100" w:beforeAutospacing="1" w:after="100" w:afterAutospacing="1"/>
        <w:jc w:val="center"/>
        <w:rPr>
          <w:rFonts w:eastAsia="Times New Roman"/>
          <w:color w:val="000000"/>
        </w:rPr>
      </w:pPr>
    </w:p>
    <w:p w14:paraId="11B0C741" w14:textId="77777777" w:rsidR="002C75CA" w:rsidRPr="00D36FC6" w:rsidRDefault="002C75CA" w:rsidP="002C75CA">
      <w:pPr>
        <w:pStyle w:val="Heading1"/>
        <w:spacing w:before="0"/>
        <w:textAlignment w:val="center"/>
        <w:rPr>
          <w:rFonts w:ascii="Times New Roman" w:eastAsia="Times New Roman" w:hAnsi="Times New Roman" w:cs="Times New Roman"/>
          <w:b/>
          <w:bCs/>
          <w:i/>
          <w:iCs/>
          <w:color w:val="000000"/>
          <w:sz w:val="24"/>
          <w:szCs w:val="24"/>
        </w:rPr>
      </w:pPr>
      <w:bookmarkStart w:id="0" w:name="_Toc120733099"/>
      <w:bookmarkStart w:id="1" w:name="_Toc123855616"/>
      <w:r w:rsidRPr="00D36FC6">
        <w:rPr>
          <w:rFonts w:ascii="Times New Roman" w:eastAsia="Times New Roman" w:hAnsi="Times New Roman" w:cs="Times New Roman"/>
          <w:b/>
          <w:bCs/>
          <w:color w:val="000000"/>
          <w:sz w:val="24"/>
          <w:szCs w:val="24"/>
        </w:rPr>
        <w:t>Module:</w:t>
      </w:r>
      <w:r w:rsidRPr="00D36FC6">
        <w:rPr>
          <w:rFonts w:ascii="Times New Roman" w:hAnsi="Times New Roman" w:cs="Times New Roman"/>
          <w:b/>
          <w:bCs/>
          <w:sz w:val="24"/>
          <w:szCs w:val="24"/>
        </w:rPr>
        <w:t xml:space="preserve"> </w:t>
      </w:r>
      <w:r w:rsidRPr="00D36FC6">
        <w:rPr>
          <w:rFonts w:ascii="Times New Roman" w:eastAsia="Times New Roman" w:hAnsi="Times New Roman" w:cs="Times New Roman"/>
          <w:b/>
          <w:bCs/>
          <w:i/>
          <w:iCs/>
          <w:color w:val="000000"/>
          <w:sz w:val="24"/>
          <w:szCs w:val="24"/>
        </w:rPr>
        <w:t>Introducing the Modern Workplace</w:t>
      </w:r>
      <w:bookmarkEnd w:id="0"/>
      <w:bookmarkEnd w:id="1"/>
    </w:p>
    <w:p w14:paraId="45D8C65B" w14:textId="77777777" w:rsidR="002C75CA" w:rsidRPr="00D36FC6" w:rsidRDefault="002C75CA" w:rsidP="002C75CA">
      <w:pPr>
        <w:spacing w:before="100" w:beforeAutospacing="1" w:after="100" w:afterAutospacing="1"/>
        <w:rPr>
          <w:rFonts w:eastAsia="Times New Roman"/>
          <w:b/>
          <w:bCs/>
          <w:i/>
          <w:iCs/>
          <w:color w:val="000000"/>
        </w:rPr>
      </w:pPr>
      <w:r w:rsidRPr="00D36FC6">
        <w:rPr>
          <w:rFonts w:eastAsia="Times New Roman"/>
          <w:b/>
          <w:bCs/>
          <w:color w:val="000000"/>
        </w:rPr>
        <w:t xml:space="preserve">Code: </w:t>
      </w:r>
      <w:r w:rsidRPr="00D36FC6">
        <w:rPr>
          <w:rFonts w:eastAsia="Times New Roman"/>
          <w:b/>
          <w:bCs/>
          <w:i/>
          <w:iCs/>
          <w:color w:val="000000"/>
        </w:rPr>
        <w:t>LCBB4003</w:t>
      </w:r>
    </w:p>
    <w:p w14:paraId="283E5E50" w14:textId="77777777" w:rsidR="002C75CA" w:rsidRPr="00D36FC6" w:rsidRDefault="002C75CA" w:rsidP="002C75CA">
      <w:pPr>
        <w:spacing w:before="100" w:beforeAutospacing="1" w:after="100" w:afterAutospacing="1"/>
        <w:rPr>
          <w:rFonts w:eastAsia="Times New Roman"/>
          <w:b/>
          <w:bCs/>
          <w:color w:val="000000"/>
        </w:rPr>
      </w:pPr>
      <w:r w:rsidRPr="00D36FC6">
        <w:rPr>
          <w:rFonts w:eastAsia="Times New Roman"/>
          <w:b/>
          <w:bCs/>
          <w:color w:val="000000"/>
        </w:rPr>
        <w:t xml:space="preserve">Lecturer: </w:t>
      </w:r>
      <w:r w:rsidRPr="00D36FC6">
        <w:rPr>
          <w:b/>
          <w:bCs/>
          <w:i/>
          <w:iCs/>
          <w:color w:val="373A3C"/>
          <w:shd w:val="clear" w:color="auto" w:fill="F9F9F9"/>
        </w:rPr>
        <w:t>Dr Hoang Dang Nguyen</w:t>
      </w:r>
    </w:p>
    <w:p w14:paraId="7BB4E0F3" w14:textId="77777777" w:rsidR="002C75CA" w:rsidRPr="00D36FC6" w:rsidRDefault="002C75CA" w:rsidP="002C75CA">
      <w:pPr>
        <w:spacing w:before="100" w:beforeAutospacing="1" w:after="100" w:afterAutospacing="1"/>
        <w:rPr>
          <w:rFonts w:eastAsia="Times New Roman"/>
          <w:b/>
          <w:bCs/>
          <w:i/>
          <w:iCs/>
          <w:color w:val="000000"/>
        </w:rPr>
      </w:pPr>
      <w:r w:rsidRPr="00D36FC6">
        <w:rPr>
          <w:rFonts w:eastAsia="Times New Roman"/>
          <w:b/>
          <w:bCs/>
          <w:color w:val="000000"/>
        </w:rPr>
        <w:t>Name:</w:t>
      </w:r>
      <w:r w:rsidRPr="00D36FC6">
        <w:rPr>
          <w:b/>
          <w:bCs/>
          <w:color w:val="373A3C"/>
          <w:shd w:val="clear" w:color="auto" w:fill="F9F9F9"/>
        </w:rPr>
        <w:t xml:space="preserve"> </w:t>
      </w:r>
      <w:r w:rsidRPr="00D36FC6">
        <w:rPr>
          <w:b/>
          <w:bCs/>
          <w:i/>
          <w:iCs/>
          <w:color w:val="373A3C"/>
          <w:shd w:val="clear" w:color="auto" w:fill="F9F9F9"/>
        </w:rPr>
        <w:t xml:space="preserve">Simona </w:t>
      </w:r>
      <w:proofErr w:type="spellStart"/>
      <w:r w:rsidRPr="00D36FC6">
        <w:rPr>
          <w:b/>
          <w:bCs/>
          <w:i/>
          <w:iCs/>
          <w:color w:val="373A3C"/>
          <w:shd w:val="clear" w:color="auto" w:fill="F9F9F9"/>
        </w:rPr>
        <w:t>Vitelaru</w:t>
      </w:r>
      <w:proofErr w:type="spellEnd"/>
    </w:p>
    <w:p w14:paraId="6526CBD4" w14:textId="77777777" w:rsidR="002C75CA" w:rsidRPr="00D36FC6" w:rsidRDefault="002C75CA" w:rsidP="002C75CA">
      <w:pPr>
        <w:spacing w:before="100" w:beforeAutospacing="1" w:after="100" w:afterAutospacing="1"/>
        <w:rPr>
          <w:rFonts w:eastAsia="Times New Roman"/>
          <w:b/>
          <w:bCs/>
          <w:i/>
          <w:iCs/>
          <w:color w:val="000000"/>
        </w:rPr>
      </w:pPr>
      <w:r w:rsidRPr="00D36FC6">
        <w:rPr>
          <w:rFonts w:eastAsia="Times New Roman"/>
          <w:b/>
          <w:bCs/>
          <w:color w:val="000000"/>
        </w:rPr>
        <w:t>Student ID:</w:t>
      </w:r>
      <w:r w:rsidRPr="00D36FC6">
        <w:rPr>
          <w:rFonts w:eastAsia="Times New Roman"/>
          <w:b/>
          <w:bCs/>
          <w:i/>
          <w:iCs/>
          <w:color w:val="000000"/>
        </w:rPr>
        <w:t>2133624</w:t>
      </w:r>
    </w:p>
    <w:p w14:paraId="1D82A1DA" w14:textId="77777777" w:rsidR="00A47F74" w:rsidRPr="00BE5D1E" w:rsidRDefault="00A47F74">
      <w:pPr>
        <w:spacing w:line="480" w:lineRule="auto"/>
        <w:jc w:val="center"/>
        <w:rPr>
          <w:rFonts w:ascii="Times New Roman" w:hAnsi="Times New Roman" w:cs="Times New Roman"/>
          <w:lang w:val="en-GB"/>
        </w:rPr>
      </w:pPr>
    </w:p>
    <w:p w14:paraId="0C761C46" w14:textId="61BC895D" w:rsidR="00A47F74" w:rsidRPr="00BE5D1E" w:rsidRDefault="00FD3A98">
      <w:pPr>
        <w:spacing w:line="480" w:lineRule="auto"/>
        <w:jc w:val="center"/>
        <w:rPr>
          <w:rFonts w:ascii="Times New Roman" w:hAnsi="Times New Roman" w:cs="Times New Roman"/>
          <w:lang w:val="en-GB"/>
        </w:rPr>
      </w:pPr>
      <w:r>
        <w:rPr>
          <w:rFonts w:ascii="Times New Roman" w:hAnsi="Times New Roman" w:cs="Times New Roman"/>
          <w:lang w:val="en-GB"/>
        </w:rPr>
        <w:t xml:space="preserve">Submitted </w:t>
      </w:r>
      <w:r w:rsidR="005F37FD">
        <w:rPr>
          <w:rFonts w:ascii="Times New Roman" w:hAnsi="Times New Roman" w:cs="Times New Roman"/>
          <w:lang w:val="en-GB"/>
        </w:rPr>
        <w:t xml:space="preserve">on </w:t>
      </w:r>
      <w:r w:rsidR="004E38C5">
        <w:rPr>
          <w:rFonts w:ascii="Times New Roman" w:hAnsi="Times New Roman" w:cs="Times New Roman"/>
          <w:lang w:val="en-GB"/>
        </w:rPr>
        <w:t xml:space="preserve">the </w:t>
      </w:r>
      <w:r w:rsidR="005F37FD">
        <w:rPr>
          <w:rFonts w:ascii="Times New Roman" w:hAnsi="Times New Roman" w:cs="Times New Roman"/>
          <w:lang w:val="en-GB"/>
        </w:rPr>
        <w:t>6.01.2023</w:t>
      </w:r>
      <w:r w:rsidR="009F3DEA" w:rsidRPr="00BE5D1E">
        <w:rPr>
          <w:rFonts w:ascii="Times New Roman" w:hAnsi="Times New Roman" w:cs="Times New Roman"/>
          <w:lang w:val="en-GB"/>
        </w:rPr>
        <w:br w:type="page"/>
      </w:r>
    </w:p>
    <w:sdt>
      <w:sdtPr>
        <w:rPr>
          <w:sz w:val="40"/>
          <w:szCs w:val="40"/>
        </w:rPr>
        <w:id w:val="1843583896"/>
        <w:docPartObj>
          <w:docPartGallery w:val="Table of Contents"/>
          <w:docPartUnique/>
        </w:docPartObj>
      </w:sdtPr>
      <w:sdtEndPr>
        <w:rPr>
          <w:rFonts w:ascii="Liberation Serif" w:eastAsia="Noto Serif CJK SC" w:hAnsi="Liberation Serif" w:cs="Lohit Devanagari"/>
          <w:b/>
          <w:bCs/>
          <w:noProof/>
          <w:color w:val="auto"/>
          <w:kern w:val="2"/>
          <w:sz w:val="28"/>
          <w:szCs w:val="28"/>
          <w:lang w:eastAsia="zh-CN" w:bidi="hi-IN"/>
        </w:rPr>
      </w:sdtEndPr>
      <w:sdtContent>
        <w:p w14:paraId="4C76EDA2" w14:textId="33B80DAE" w:rsidR="00E3677D" w:rsidRPr="00E3677D" w:rsidRDefault="00E3677D" w:rsidP="00E3677D">
          <w:pPr>
            <w:pStyle w:val="TOCHeading"/>
            <w:jc w:val="center"/>
            <w:rPr>
              <w:color w:val="000000" w:themeColor="text1"/>
              <w:sz w:val="40"/>
              <w:szCs w:val="40"/>
            </w:rPr>
          </w:pPr>
          <w:r w:rsidRPr="00E3677D">
            <w:rPr>
              <w:color w:val="000000" w:themeColor="text1"/>
              <w:sz w:val="40"/>
              <w:szCs w:val="40"/>
            </w:rPr>
            <w:t>Table of Contents</w:t>
          </w:r>
        </w:p>
        <w:p w14:paraId="3C9FA384" w14:textId="77777777" w:rsidR="00E3677D" w:rsidRPr="00E3677D" w:rsidRDefault="00E3677D" w:rsidP="00E3677D">
          <w:pPr>
            <w:rPr>
              <w:sz w:val="28"/>
              <w:szCs w:val="28"/>
              <w:lang w:eastAsia="en-US" w:bidi="ar-SA"/>
            </w:rPr>
          </w:pPr>
        </w:p>
        <w:p w14:paraId="5D3570F6" w14:textId="77777777" w:rsidR="00E3677D" w:rsidRPr="00E3677D" w:rsidRDefault="00E3677D" w:rsidP="00E3677D">
          <w:pPr>
            <w:rPr>
              <w:sz w:val="28"/>
              <w:szCs w:val="28"/>
              <w:lang w:eastAsia="en-US" w:bidi="ar-SA"/>
            </w:rPr>
          </w:pPr>
        </w:p>
        <w:p w14:paraId="14F25461" w14:textId="77777777" w:rsidR="00E3677D" w:rsidRPr="00E3677D" w:rsidRDefault="00E3677D" w:rsidP="00E3677D">
          <w:pPr>
            <w:rPr>
              <w:sz w:val="28"/>
              <w:szCs w:val="28"/>
              <w:lang w:eastAsia="en-US" w:bidi="ar-SA"/>
            </w:rPr>
          </w:pPr>
        </w:p>
        <w:p w14:paraId="0AFDD1AA" w14:textId="55E24DC6" w:rsidR="00E3677D" w:rsidRPr="00E3677D" w:rsidRDefault="00E3677D">
          <w:pPr>
            <w:pStyle w:val="TOC1"/>
            <w:tabs>
              <w:tab w:val="right" w:leader="dot" w:pos="9962"/>
            </w:tabs>
            <w:rPr>
              <w:rFonts w:eastAsiaTheme="minorEastAsia" w:cstheme="minorBidi"/>
              <w:b w:val="0"/>
              <w:bCs w:val="0"/>
              <w:i w:val="0"/>
              <w:iCs w:val="0"/>
              <w:noProof/>
              <w:kern w:val="0"/>
              <w:sz w:val="32"/>
              <w:szCs w:val="32"/>
              <w:lang w:val="en-GB" w:eastAsia="en-GB" w:bidi="ar-SA"/>
            </w:rPr>
          </w:pPr>
          <w:r w:rsidRPr="00E3677D">
            <w:rPr>
              <w:b w:val="0"/>
              <w:bCs w:val="0"/>
              <w:sz w:val="32"/>
              <w:szCs w:val="32"/>
            </w:rPr>
            <w:fldChar w:fldCharType="begin"/>
          </w:r>
          <w:r w:rsidRPr="00E3677D">
            <w:rPr>
              <w:sz w:val="32"/>
              <w:szCs w:val="32"/>
            </w:rPr>
            <w:instrText xml:space="preserve"> TOC \o "1-3" \h \z \u </w:instrText>
          </w:r>
          <w:r w:rsidRPr="00E3677D">
            <w:rPr>
              <w:b w:val="0"/>
              <w:bCs w:val="0"/>
              <w:sz w:val="32"/>
              <w:szCs w:val="32"/>
            </w:rPr>
            <w:fldChar w:fldCharType="separate"/>
          </w:r>
          <w:hyperlink w:anchor="_Toc123855616" w:history="1">
            <w:r w:rsidRPr="00E3677D">
              <w:rPr>
                <w:rStyle w:val="Hyperlink"/>
                <w:rFonts w:ascii="Times New Roman" w:eastAsia="Times New Roman" w:hAnsi="Times New Roman" w:cs="Times New Roman"/>
                <w:noProof/>
                <w:sz w:val="32"/>
                <w:szCs w:val="32"/>
                <w:lang w:bidi="hi-IN"/>
              </w:rPr>
              <w:t>Module:</w:t>
            </w:r>
            <w:r w:rsidRPr="00E3677D">
              <w:rPr>
                <w:rStyle w:val="Hyperlink"/>
                <w:rFonts w:ascii="Times New Roman" w:hAnsi="Times New Roman" w:cs="Times New Roman"/>
                <w:noProof/>
                <w:sz w:val="32"/>
                <w:szCs w:val="32"/>
                <w:lang w:bidi="hi-IN"/>
              </w:rPr>
              <w:t xml:space="preserve"> </w:t>
            </w:r>
            <w:r w:rsidRPr="00E3677D">
              <w:rPr>
                <w:rStyle w:val="Hyperlink"/>
                <w:rFonts w:ascii="Times New Roman" w:eastAsia="Times New Roman" w:hAnsi="Times New Roman" w:cs="Times New Roman"/>
                <w:noProof/>
                <w:sz w:val="32"/>
                <w:szCs w:val="32"/>
                <w:lang w:bidi="hi-IN"/>
              </w:rPr>
              <w:t>Introducing the Modern Workplace</w:t>
            </w:r>
            <w:r w:rsidRPr="00E3677D">
              <w:rPr>
                <w:noProof/>
                <w:webHidden/>
                <w:sz w:val="32"/>
                <w:szCs w:val="32"/>
              </w:rPr>
              <w:tab/>
            </w:r>
            <w:r w:rsidRPr="00E3677D">
              <w:rPr>
                <w:noProof/>
                <w:webHidden/>
                <w:sz w:val="32"/>
                <w:szCs w:val="32"/>
              </w:rPr>
              <w:fldChar w:fldCharType="begin"/>
            </w:r>
            <w:r w:rsidRPr="00E3677D">
              <w:rPr>
                <w:noProof/>
                <w:webHidden/>
                <w:sz w:val="32"/>
                <w:szCs w:val="32"/>
              </w:rPr>
              <w:instrText xml:space="preserve"> PAGEREF _Toc123855616 \h </w:instrText>
            </w:r>
            <w:r w:rsidRPr="00E3677D">
              <w:rPr>
                <w:noProof/>
                <w:webHidden/>
                <w:sz w:val="32"/>
                <w:szCs w:val="32"/>
              </w:rPr>
            </w:r>
            <w:r w:rsidRPr="00E3677D">
              <w:rPr>
                <w:noProof/>
                <w:webHidden/>
                <w:sz w:val="32"/>
                <w:szCs w:val="32"/>
              </w:rPr>
              <w:fldChar w:fldCharType="separate"/>
            </w:r>
            <w:r w:rsidRPr="00E3677D">
              <w:rPr>
                <w:noProof/>
                <w:webHidden/>
                <w:sz w:val="32"/>
                <w:szCs w:val="32"/>
              </w:rPr>
              <w:t>1</w:t>
            </w:r>
            <w:r w:rsidRPr="00E3677D">
              <w:rPr>
                <w:noProof/>
                <w:webHidden/>
                <w:sz w:val="32"/>
                <w:szCs w:val="32"/>
              </w:rPr>
              <w:fldChar w:fldCharType="end"/>
            </w:r>
          </w:hyperlink>
        </w:p>
        <w:p w14:paraId="46611703" w14:textId="6F55C30C" w:rsidR="00E3677D" w:rsidRPr="00E3677D" w:rsidRDefault="00E3677D">
          <w:pPr>
            <w:pStyle w:val="TOC2"/>
            <w:tabs>
              <w:tab w:val="right" w:leader="dot" w:pos="9962"/>
            </w:tabs>
            <w:rPr>
              <w:rFonts w:eastAsiaTheme="minorEastAsia" w:cstheme="minorBidi"/>
              <w:i/>
              <w:iCs/>
              <w:noProof/>
              <w:kern w:val="0"/>
              <w:sz w:val="32"/>
              <w:szCs w:val="32"/>
              <w:lang w:val="en-GB" w:eastAsia="en-GB" w:bidi="ar-SA"/>
            </w:rPr>
          </w:pPr>
          <w:hyperlink w:anchor="_Toc123855617" w:history="1">
            <w:r w:rsidRPr="00E3677D">
              <w:rPr>
                <w:rStyle w:val="Hyperlink"/>
                <w:rFonts w:ascii="Times New Roman" w:hAnsi="Times New Roman" w:cs="Times New Roman"/>
                <w:noProof/>
                <w:sz w:val="28"/>
                <w:szCs w:val="28"/>
                <w:lang w:val="en-GB" w:bidi="hi-IN"/>
              </w:rPr>
              <w:t>Introduction</w:t>
            </w:r>
            <w:r w:rsidRPr="00E3677D">
              <w:rPr>
                <w:noProof/>
                <w:webHidden/>
                <w:sz w:val="28"/>
                <w:szCs w:val="28"/>
              </w:rPr>
              <w:tab/>
            </w:r>
            <w:r w:rsidRPr="00E3677D">
              <w:rPr>
                <w:noProof/>
                <w:webHidden/>
                <w:sz w:val="28"/>
                <w:szCs w:val="28"/>
              </w:rPr>
              <w:fldChar w:fldCharType="begin"/>
            </w:r>
            <w:r w:rsidRPr="00E3677D">
              <w:rPr>
                <w:noProof/>
                <w:webHidden/>
                <w:sz w:val="28"/>
                <w:szCs w:val="28"/>
              </w:rPr>
              <w:instrText xml:space="preserve"> PAGEREF _Toc123855617 \h </w:instrText>
            </w:r>
            <w:r w:rsidRPr="00E3677D">
              <w:rPr>
                <w:noProof/>
                <w:webHidden/>
                <w:sz w:val="28"/>
                <w:szCs w:val="28"/>
              </w:rPr>
            </w:r>
            <w:r w:rsidRPr="00E3677D">
              <w:rPr>
                <w:noProof/>
                <w:webHidden/>
                <w:sz w:val="28"/>
                <w:szCs w:val="28"/>
              </w:rPr>
              <w:fldChar w:fldCharType="separate"/>
            </w:r>
            <w:r w:rsidRPr="00E3677D">
              <w:rPr>
                <w:noProof/>
                <w:webHidden/>
                <w:sz w:val="28"/>
                <w:szCs w:val="28"/>
              </w:rPr>
              <w:t>3</w:t>
            </w:r>
            <w:r w:rsidRPr="00E3677D">
              <w:rPr>
                <w:noProof/>
                <w:webHidden/>
                <w:sz w:val="28"/>
                <w:szCs w:val="28"/>
              </w:rPr>
              <w:fldChar w:fldCharType="end"/>
            </w:r>
          </w:hyperlink>
        </w:p>
        <w:p w14:paraId="15BCA708" w14:textId="7E4E5A63" w:rsidR="00E3677D" w:rsidRPr="00E3677D" w:rsidRDefault="00E3677D">
          <w:pPr>
            <w:pStyle w:val="TOC1"/>
            <w:tabs>
              <w:tab w:val="right" w:leader="dot" w:pos="9962"/>
            </w:tabs>
            <w:rPr>
              <w:rFonts w:eastAsiaTheme="minorEastAsia" w:cstheme="minorBidi"/>
              <w:b w:val="0"/>
              <w:bCs w:val="0"/>
              <w:i w:val="0"/>
              <w:iCs w:val="0"/>
              <w:noProof/>
              <w:kern w:val="0"/>
              <w:sz w:val="32"/>
              <w:szCs w:val="32"/>
              <w:lang w:val="en-GB" w:eastAsia="en-GB" w:bidi="ar-SA"/>
            </w:rPr>
          </w:pPr>
          <w:hyperlink w:anchor="_Toc123855618" w:history="1">
            <w:r w:rsidRPr="00E3677D">
              <w:rPr>
                <w:rStyle w:val="Hyperlink"/>
                <w:rFonts w:ascii="Times New Roman" w:hAnsi="Times New Roman" w:cs="Times New Roman"/>
                <w:noProof/>
                <w:sz w:val="32"/>
                <w:szCs w:val="32"/>
                <w:lang w:val="en-GB" w:bidi="hi-IN"/>
              </w:rPr>
              <w:t>Organisation Background</w:t>
            </w:r>
            <w:r w:rsidRPr="00E3677D">
              <w:rPr>
                <w:noProof/>
                <w:webHidden/>
                <w:sz w:val="32"/>
                <w:szCs w:val="32"/>
              </w:rPr>
              <w:tab/>
            </w:r>
            <w:r w:rsidRPr="00E3677D">
              <w:rPr>
                <w:noProof/>
                <w:webHidden/>
                <w:sz w:val="32"/>
                <w:szCs w:val="32"/>
              </w:rPr>
              <w:fldChar w:fldCharType="begin"/>
            </w:r>
            <w:r w:rsidRPr="00E3677D">
              <w:rPr>
                <w:noProof/>
                <w:webHidden/>
                <w:sz w:val="32"/>
                <w:szCs w:val="32"/>
              </w:rPr>
              <w:instrText xml:space="preserve"> PAGEREF _Toc123855618 \h </w:instrText>
            </w:r>
            <w:r w:rsidRPr="00E3677D">
              <w:rPr>
                <w:noProof/>
                <w:webHidden/>
                <w:sz w:val="32"/>
                <w:szCs w:val="32"/>
              </w:rPr>
            </w:r>
            <w:r w:rsidRPr="00E3677D">
              <w:rPr>
                <w:noProof/>
                <w:webHidden/>
                <w:sz w:val="32"/>
                <w:szCs w:val="32"/>
              </w:rPr>
              <w:fldChar w:fldCharType="separate"/>
            </w:r>
            <w:r w:rsidRPr="00E3677D">
              <w:rPr>
                <w:noProof/>
                <w:webHidden/>
                <w:sz w:val="32"/>
                <w:szCs w:val="32"/>
              </w:rPr>
              <w:t>3</w:t>
            </w:r>
            <w:r w:rsidRPr="00E3677D">
              <w:rPr>
                <w:noProof/>
                <w:webHidden/>
                <w:sz w:val="32"/>
                <w:szCs w:val="32"/>
              </w:rPr>
              <w:fldChar w:fldCharType="end"/>
            </w:r>
          </w:hyperlink>
        </w:p>
        <w:p w14:paraId="0160A8B0" w14:textId="28FB4FB9" w:rsidR="00E3677D" w:rsidRPr="00E3677D" w:rsidRDefault="00E3677D">
          <w:pPr>
            <w:pStyle w:val="TOC1"/>
            <w:tabs>
              <w:tab w:val="right" w:leader="dot" w:pos="9962"/>
            </w:tabs>
            <w:rPr>
              <w:rFonts w:eastAsiaTheme="minorEastAsia" w:cstheme="minorBidi"/>
              <w:b w:val="0"/>
              <w:bCs w:val="0"/>
              <w:i w:val="0"/>
              <w:iCs w:val="0"/>
              <w:noProof/>
              <w:kern w:val="0"/>
              <w:sz w:val="32"/>
              <w:szCs w:val="32"/>
              <w:lang w:val="en-GB" w:eastAsia="en-GB" w:bidi="ar-SA"/>
            </w:rPr>
          </w:pPr>
          <w:hyperlink w:anchor="_Toc123855619" w:history="1">
            <w:r w:rsidRPr="00E3677D">
              <w:rPr>
                <w:rStyle w:val="Hyperlink"/>
                <w:rFonts w:ascii="Times New Roman" w:hAnsi="Times New Roman" w:cs="Times New Roman"/>
                <w:noProof/>
                <w:sz w:val="32"/>
                <w:szCs w:val="32"/>
                <w:lang w:val="en-GB" w:bidi="hi-IN"/>
              </w:rPr>
              <w:t>B.A.'s Structure, Culture and Organisational Performance</w:t>
            </w:r>
            <w:r w:rsidRPr="00E3677D">
              <w:rPr>
                <w:noProof/>
                <w:webHidden/>
                <w:sz w:val="32"/>
                <w:szCs w:val="32"/>
              </w:rPr>
              <w:tab/>
            </w:r>
            <w:r w:rsidRPr="00E3677D">
              <w:rPr>
                <w:noProof/>
                <w:webHidden/>
                <w:sz w:val="32"/>
                <w:szCs w:val="32"/>
              </w:rPr>
              <w:fldChar w:fldCharType="begin"/>
            </w:r>
            <w:r w:rsidRPr="00E3677D">
              <w:rPr>
                <w:noProof/>
                <w:webHidden/>
                <w:sz w:val="32"/>
                <w:szCs w:val="32"/>
              </w:rPr>
              <w:instrText xml:space="preserve"> PAGEREF _Toc123855619 \h </w:instrText>
            </w:r>
            <w:r w:rsidRPr="00E3677D">
              <w:rPr>
                <w:noProof/>
                <w:webHidden/>
                <w:sz w:val="32"/>
                <w:szCs w:val="32"/>
              </w:rPr>
            </w:r>
            <w:r w:rsidRPr="00E3677D">
              <w:rPr>
                <w:noProof/>
                <w:webHidden/>
                <w:sz w:val="32"/>
                <w:szCs w:val="32"/>
              </w:rPr>
              <w:fldChar w:fldCharType="separate"/>
            </w:r>
            <w:r w:rsidRPr="00E3677D">
              <w:rPr>
                <w:noProof/>
                <w:webHidden/>
                <w:sz w:val="32"/>
                <w:szCs w:val="32"/>
              </w:rPr>
              <w:t>4</w:t>
            </w:r>
            <w:r w:rsidRPr="00E3677D">
              <w:rPr>
                <w:noProof/>
                <w:webHidden/>
                <w:sz w:val="32"/>
                <w:szCs w:val="32"/>
              </w:rPr>
              <w:fldChar w:fldCharType="end"/>
            </w:r>
          </w:hyperlink>
        </w:p>
        <w:p w14:paraId="7434260D" w14:textId="671C7658" w:rsidR="00E3677D" w:rsidRPr="00E3677D" w:rsidRDefault="00E3677D">
          <w:pPr>
            <w:pStyle w:val="TOC1"/>
            <w:tabs>
              <w:tab w:val="right" w:leader="dot" w:pos="9962"/>
            </w:tabs>
            <w:rPr>
              <w:rFonts w:eastAsiaTheme="minorEastAsia" w:cstheme="minorBidi"/>
              <w:b w:val="0"/>
              <w:bCs w:val="0"/>
              <w:i w:val="0"/>
              <w:iCs w:val="0"/>
              <w:noProof/>
              <w:kern w:val="0"/>
              <w:sz w:val="32"/>
              <w:szCs w:val="32"/>
              <w:lang w:val="en-GB" w:eastAsia="en-GB" w:bidi="ar-SA"/>
            </w:rPr>
          </w:pPr>
          <w:hyperlink w:anchor="_Toc123855620" w:history="1">
            <w:r w:rsidRPr="00E3677D">
              <w:rPr>
                <w:rStyle w:val="Hyperlink"/>
                <w:rFonts w:ascii="Times New Roman" w:hAnsi="Times New Roman" w:cs="Times New Roman"/>
                <w:noProof/>
                <w:sz w:val="32"/>
                <w:szCs w:val="32"/>
                <w:lang w:val="en-GB" w:bidi="hi-IN"/>
              </w:rPr>
              <w:t>B.A.'s Workforce Motivation, Behaviour and Theoretical Frameworks</w:t>
            </w:r>
            <w:r w:rsidRPr="00E3677D">
              <w:rPr>
                <w:noProof/>
                <w:webHidden/>
                <w:sz w:val="32"/>
                <w:szCs w:val="32"/>
              </w:rPr>
              <w:tab/>
            </w:r>
            <w:r w:rsidRPr="00E3677D">
              <w:rPr>
                <w:noProof/>
                <w:webHidden/>
                <w:sz w:val="32"/>
                <w:szCs w:val="32"/>
              </w:rPr>
              <w:fldChar w:fldCharType="begin"/>
            </w:r>
            <w:r w:rsidRPr="00E3677D">
              <w:rPr>
                <w:noProof/>
                <w:webHidden/>
                <w:sz w:val="32"/>
                <w:szCs w:val="32"/>
              </w:rPr>
              <w:instrText xml:space="preserve"> PAGEREF _Toc123855620 \h </w:instrText>
            </w:r>
            <w:r w:rsidRPr="00E3677D">
              <w:rPr>
                <w:noProof/>
                <w:webHidden/>
                <w:sz w:val="32"/>
                <w:szCs w:val="32"/>
              </w:rPr>
            </w:r>
            <w:r w:rsidRPr="00E3677D">
              <w:rPr>
                <w:noProof/>
                <w:webHidden/>
                <w:sz w:val="32"/>
                <w:szCs w:val="32"/>
              </w:rPr>
              <w:fldChar w:fldCharType="separate"/>
            </w:r>
            <w:r w:rsidRPr="00E3677D">
              <w:rPr>
                <w:noProof/>
                <w:webHidden/>
                <w:sz w:val="32"/>
                <w:szCs w:val="32"/>
              </w:rPr>
              <w:t>7</w:t>
            </w:r>
            <w:r w:rsidRPr="00E3677D">
              <w:rPr>
                <w:noProof/>
                <w:webHidden/>
                <w:sz w:val="32"/>
                <w:szCs w:val="32"/>
              </w:rPr>
              <w:fldChar w:fldCharType="end"/>
            </w:r>
          </w:hyperlink>
        </w:p>
        <w:p w14:paraId="0FA4B0D2" w14:textId="1CC8AAAD" w:rsidR="00E3677D" w:rsidRPr="00E3677D" w:rsidRDefault="00E3677D">
          <w:pPr>
            <w:pStyle w:val="TOC1"/>
            <w:tabs>
              <w:tab w:val="right" w:leader="dot" w:pos="9962"/>
            </w:tabs>
            <w:rPr>
              <w:rFonts w:eastAsiaTheme="minorEastAsia" w:cstheme="minorBidi"/>
              <w:b w:val="0"/>
              <w:bCs w:val="0"/>
              <w:i w:val="0"/>
              <w:iCs w:val="0"/>
              <w:noProof/>
              <w:kern w:val="0"/>
              <w:sz w:val="32"/>
              <w:szCs w:val="32"/>
              <w:lang w:val="en-GB" w:eastAsia="en-GB" w:bidi="ar-SA"/>
            </w:rPr>
          </w:pPr>
          <w:hyperlink w:anchor="_Toc123855621" w:history="1">
            <w:r w:rsidRPr="00E3677D">
              <w:rPr>
                <w:rStyle w:val="Hyperlink"/>
                <w:rFonts w:ascii="Times New Roman" w:hAnsi="Times New Roman" w:cs="Times New Roman"/>
                <w:noProof/>
                <w:sz w:val="32"/>
                <w:szCs w:val="32"/>
                <w:lang w:val="en-GB" w:bidi="hi-IN"/>
              </w:rPr>
              <w:t>Motivational Theories, B.A.'s Practices and Employee Behaviour</w:t>
            </w:r>
            <w:r w:rsidRPr="00E3677D">
              <w:rPr>
                <w:noProof/>
                <w:webHidden/>
                <w:sz w:val="32"/>
                <w:szCs w:val="32"/>
              </w:rPr>
              <w:tab/>
            </w:r>
            <w:r w:rsidRPr="00E3677D">
              <w:rPr>
                <w:noProof/>
                <w:webHidden/>
                <w:sz w:val="32"/>
                <w:szCs w:val="32"/>
              </w:rPr>
              <w:fldChar w:fldCharType="begin"/>
            </w:r>
            <w:r w:rsidRPr="00E3677D">
              <w:rPr>
                <w:noProof/>
                <w:webHidden/>
                <w:sz w:val="32"/>
                <w:szCs w:val="32"/>
              </w:rPr>
              <w:instrText xml:space="preserve"> PAGEREF _Toc123855621 \h </w:instrText>
            </w:r>
            <w:r w:rsidRPr="00E3677D">
              <w:rPr>
                <w:noProof/>
                <w:webHidden/>
                <w:sz w:val="32"/>
                <w:szCs w:val="32"/>
              </w:rPr>
            </w:r>
            <w:r w:rsidRPr="00E3677D">
              <w:rPr>
                <w:noProof/>
                <w:webHidden/>
                <w:sz w:val="32"/>
                <w:szCs w:val="32"/>
              </w:rPr>
              <w:fldChar w:fldCharType="separate"/>
            </w:r>
            <w:r w:rsidRPr="00E3677D">
              <w:rPr>
                <w:noProof/>
                <w:webHidden/>
                <w:sz w:val="32"/>
                <w:szCs w:val="32"/>
              </w:rPr>
              <w:t>8</w:t>
            </w:r>
            <w:r w:rsidRPr="00E3677D">
              <w:rPr>
                <w:noProof/>
                <w:webHidden/>
                <w:sz w:val="32"/>
                <w:szCs w:val="32"/>
              </w:rPr>
              <w:fldChar w:fldCharType="end"/>
            </w:r>
          </w:hyperlink>
        </w:p>
        <w:p w14:paraId="3C201D1D" w14:textId="12229054" w:rsidR="00E3677D" w:rsidRPr="00E3677D" w:rsidRDefault="00E3677D">
          <w:pPr>
            <w:pStyle w:val="TOC1"/>
            <w:tabs>
              <w:tab w:val="right" w:leader="dot" w:pos="9962"/>
            </w:tabs>
            <w:rPr>
              <w:rFonts w:eastAsiaTheme="minorEastAsia" w:cstheme="minorBidi"/>
              <w:b w:val="0"/>
              <w:bCs w:val="0"/>
              <w:i w:val="0"/>
              <w:iCs w:val="0"/>
              <w:noProof/>
              <w:kern w:val="0"/>
              <w:sz w:val="32"/>
              <w:szCs w:val="32"/>
              <w:lang w:val="en-GB" w:eastAsia="en-GB" w:bidi="ar-SA"/>
            </w:rPr>
          </w:pPr>
          <w:hyperlink w:anchor="_Toc123855622" w:history="1">
            <w:r w:rsidRPr="00E3677D">
              <w:rPr>
                <w:rStyle w:val="Hyperlink"/>
                <w:rFonts w:ascii="Times New Roman" w:hAnsi="Times New Roman" w:cs="Times New Roman"/>
                <w:noProof/>
                <w:sz w:val="32"/>
                <w:szCs w:val="32"/>
                <w:lang w:val="en-GB" w:bidi="hi-IN"/>
              </w:rPr>
              <w:t>Conclusion and Recommendations</w:t>
            </w:r>
            <w:r w:rsidRPr="00E3677D">
              <w:rPr>
                <w:noProof/>
                <w:webHidden/>
                <w:sz w:val="32"/>
                <w:szCs w:val="32"/>
              </w:rPr>
              <w:tab/>
            </w:r>
            <w:r w:rsidRPr="00E3677D">
              <w:rPr>
                <w:noProof/>
                <w:webHidden/>
                <w:sz w:val="32"/>
                <w:szCs w:val="32"/>
              </w:rPr>
              <w:fldChar w:fldCharType="begin"/>
            </w:r>
            <w:r w:rsidRPr="00E3677D">
              <w:rPr>
                <w:noProof/>
                <w:webHidden/>
                <w:sz w:val="32"/>
                <w:szCs w:val="32"/>
              </w:rPr>
              <w:instrText xml:space="preserve"> PAGEREF _Toc123855622 \h </w:instrText>
            </w:r>
            <w:r w:rsidRPr="00E3677D">
              <w:rPr>
                <w:noProof/>
                <w:webHidden/>
                <w:sz w:val="32"/>
                <w:szCs w:val="32"/>
              </w:rPr>
            </w:r>
            <w:r w:rsidRPr="00E3677D">
              <w:rPr>
                <w:noProof/>
                <w:webHidden/>
                <w:sz w:val="32"/>
                <w:szCs w:val="32"/>
              </w:rPr>
              <w:fldChar w:fldCharType="separate"/>
            </w:r>
            <w:r w:rsidRPr="00E3677D">
              <w:rPr>
                <w:noProof/>
                <w:webHidden/>
                <w:sz w:val="32"/>
                <w:szCs w:val="32"/>
              </w:rPr>
              <w:t>9</w:t>
            </w:r>
            <w:r w:rsidRPr="00E3677D">
              <w:rPr>
                <w:noProof/>
                <w:webHidden/>
                <w:sz w:val="32"/>
                <w:szCs w:val="32"/>
              </w:rPr>
              <w:fldChar w:fldCharType="end"/>
            </w:r>
          </w:hyperlink>
        </w:p>
        <w:p w14:paraId="3709BD8C" w14:textId="4C238CAD" w:rsidR="00E3677D" w:rsidRPr="00E3677D" w:rsidRDefault="00E3677D">
          <w:pPr>
            <w:pStyle w:val="TOC1"/>
            <w:tabs>
              <w:tab w:val="right" w:leader="dot" w:pos="9962"/>
            </w:tabs>
            <w:rPr>
              <w:rFonts w:eastAsiaTheme="minorEastAsia" w:cstheme="minorBidi"/>
              <w:b w:val="0"/>
              <w:bCs w:val="0"/>
              <w:i w:val="0"/>
              <w:iCs w:val="0"/>
              <w:noProof/>
              <w:kern w:val="0"/>
              <w:sz w:val="32"/>
              <w:szCs w:val="32"/>
              <w:lang w:val="en-GB" w:eastAsia="en-GB" w:bidi="ar-SA"/>
            </w:rPr>
          </w:pPr>
          <w:hyperlink w:anchor="_Toc123855623" w:history="1">
            <w:r w:rsidRPr="00E3677D">
              <w:rPr>
                <w:rStyle w:val="Hyperlink"/>
                <w:rFonts w:ascii="Times New Roman" w:hAnsi="Times New Roman" w:cs="Times New Roman"/>
                <w:noProof/>
                <w:sz w:val="32"/>
                <w:szCs w:val="32"/>
                <w:lang w:val="en-GB" w:bidi="hi-IN"/>
              </w:rPr>
              <w:t>Reference List</w:t>
            </w:r>
            <w:r w:rsidRPr="00E3677D">
              <w:rPr>
                <w:noProof/>
                <w:webHidden/>
                <w:sz w:val="32"/>
                <w:szCs w:val="32"/>
              </w:rPr>
              <w:tab/>
            </w:r>
            <w:r w:rsidRPr="00E3677D">
              <w:rPr>
                <w:noProof/>
                <w:webHidden/>
                <w:sz w:val="32"/>
                <w:szCs w:val="32"/>
              </w:rPr>
              <w:fldChar w:fldCharType="begin"/>
            </w:r>
            <w:r w:rsidRPr="00E3677D">
              <w:rPr>
                <w:noProof/>
                <w:webHidden/>
                <w:sz w:val="32"/>
                <w:szCs w:val="32"/>
              </w:rPr>
              <w:instrText xml:space="preserve"> PAGEREF _Toc123855623 \h </w:instrText>
            </w:r>
            <w:r w:rsidRPr="00E3677D">
              <w:rPr>
                <w:noProof/>
                <w:webHidden/>
                <w:sz w:val="32"/>
                <w:szCs w:val="32"/>
              </w:rPr>
            </w:r>
            <w:r w:rsidRPr="00E3677D">
              <w:rPr>
                <w:noProof/>
                <w:webHidden/>
                <w:sz w:val="32"/>
                <w:szCs w:val="32"/>
              </w:rPr>
              <w:fldChar w:fldCharType="separate"/>
            </w:r>
            <w:r w:rsidRPr="00E3677D">
              <w:rPr>
                <w:noProof/>
                <w:webHidden/>
                <w:sz w:val="32"/>
                <w:szCs w:val="32"/>
              </w:rPr>
              <w:t>10</w:t>
            </w:r>
            <w:r w:rsidRPr="00E3677D">
              <w:rPr>
                <w:noProof/>
                <w:webHidden/>
                <w:sz w:val="32"/>
                <w:szCs w:val="32"/>
              </w:rPr>
              <w:fldChar w:fldCharType="end"/>
            </w:r>
          </w:hyperlink>
        </w:p>
        <w:p w14:paraId="09874156" w14:textId="0AD8A17E" w:rsidR="00E3677D" w:rsidRPr="00E3677D" w:rsidRDefault="00E3677D">
          <w:pPr>
            <w:rPr>
              <w:sz w:val="28"/>
              <w:szCs w:val="28"/>
            </w:rPr>
          </w:pPr>
          <w:r w:rsidRPr="00E3677D">
            <w:rPr>
              <w:b/>
              <w:bCs/>
              <w:noProof/>
              <w:sz w:val="28"/>
              <w:szCs w:val="28"/>
            </w:rPr>
            <w:fldChar w:fldCharType="end"/>
          </w:r>
        </w:p>
      </w:sdtContent>
    </w:sdt>
    <w:p w14:paraId="73CDE0B5" w14:textId="77777777" w:rsidR="00BE5D1E" w:rsidRPr="00E3677D" w:rsidRDefault="00BE5D1E">
      <w:pPr>
        <w:rPr>
          <w:rFonts w:ascii="Times New Roman" w:eastAsiaTheme="majorEastAsia" w:hAnsi="Times New Roman" w:cs="Times New Roman"/>
          <w:sz w:val="32"/>
          <w:szCs w:val="28"/>
          <w:lang w:val="en-GB"/>
        </w:rPr>
      </w:pPr>
      <w:r w:rsidRPr="00E3677D">
        <w:rPr>
          <w:rFonts w:ascii="Times New Roman" w:hAnsi="Times New Roman" w:cs="Times New Roman"/>
          <w:sz w:val="32"/>
          <w:szCs w:val="32"/>
          <w:lang w:val="en-GB"/>
        </w:rPr>
        <w:br w:type="page"/>
      </w:r>
    </w:p>
    <w:p w14:paraId="3C3282CE" w14:textId="5D7FE09D" w:rsidR="00A47F74" w:rsidRDefault="00E328B9" w:rsidP="00C01727">
      <w:pPr>
        <w:pStyle w:val="Heading2"/>
        <w:spacing w:line="360" w:lineRule="auto"/>
        <w:jc w:val="center"/>
        <w:rPr>
          <w:rFonts w:ascii="Times New Roman" w:hAnsi="Times New Roman" w:cs="Times New Roman"/>
          <w:b/>
          <w:bCs/>
          <w:color w:val="auto"/>
          <w:lang w:val="en-GB"/>
        </w:rPr>
      </w:pPr>
      <w:bookmarkStart w:id="2" w:name="_Toc123855617"/>
      <w:r w:rsidRPr="00BE5D1E">
        <w:rPr>
          <w:rFonts w:ascii="Times New Roman" w:hAnsi="Times New Roman" w:cs="Times New Roman"/>
          <w:b/>
          <w:bCs/>
          <w:color w:val="auto"/>
          <w:lang w:val="en-GB"/>
        </w:rPr>
        <w:t>Introduction</w:t>
      </w:r>
      <w:bookmarkEnd w:id="2"/>
    </w:p>
    <w:p w14:paraId="4F38F9C4" w14:textId="77777777" w:rsidR="00C01727" w:rsidRDefault="00C01727" w:rsidP="00C01727">
      <w:pPr>
        <w:rPr>
          <w:lang w:val="en-GB"/>
        </w:rPr>
      </w:pPr>
    </w:p>
    <w:p w14:paraId="4B402415" w14:textId="77777777" w:rsidR="00C01727" w:rsidRPr="00C01727" w:rsidRDefault="00C01727" w:rsidP="00C01727">
      <w:pPr>
        <w:rPr>
          <w:lang w:val="en-GB"/>
        </w:rPr>
      </w:pPr>
    </w:p>
    <w:p w14:paraId="78D0E6D5" w14:textId="77777777" w:rsidR="00A47F74" w:rsidRPr="00BE5D1E" w:rsidRDefault="009F3DEA" w:rsidP="00BE5D1E">
      <w:pPr>
        <w:spacing w:line="480" w:lineRule="auto"/>
        <w:jc w:val="both"/>
        <w:rPr>
          <w:rFonts w:ascii="Times New Roman" w:hAnsi="Times New Roman" w:cs="Times New Roman"/>
          <w:lang w:val="en-GB"/>
        </w:rPr>
      </w:pPr>
      <w:r w:rsidRPr="00BE5D1E">
        <w:rPr>
          <w:rFonts w:ascii="Times New Roman" w:hAnsi="Times New Roman" w:cs="Times New Roman"/>
          <w:lang w:val="en-GB"/>
        </w:rPr>
        <w:tab/>
        <w:t>O</w:t>
      </w:r>
      <w:r w:rsidR="00E328B9" w:rsidRPr="00BE5D1E">
        <w:rPr>
          <w:rFonts w:ascii="Times New Roman" w:hAnsi="Times New Roman" w:cs="Times New Roman"/>
          <w:lang w:val="en-GB"/>
        </w:rPr>
        <w:t>rganis</w:t>
      </w:r>
      <w:r w:rsidRPr="00BE5D1E">
        <w:rPr>
          <w:rFonts w:ascii="Times New Roman" w:hAnsi="Times New Roman" w:cs="Times New Roman"/>
          <w:lang w:val="en-GB"/>
        </w:rPr>
        <w:t xml:space="preserve">ational culture, structure and workforce motivation are vital ingredients that directly influence corporate </w:t>
      </w:r>
      <w:r w:rsidRPr="00BE5D1E">
        <w:rPr>
          <w:rFonts w:ascii="Times New Roman" w:hAnsi="Times New Roman" w:cs="Times New Roman"/>
          <w:lang w:val="en-GB"/>
        </w:rPr>
        <w:t>performance, profitability and competitive advantage in almost all industries. Thus, modern management teams and leaders must understand these essential elements and their influence at the workplace to enhance the firm's capacity to achieve such beneficial</w:t>
      </w:r>
      <w:r w:rsidRPr="00BE5D1E">
        <w:rPr>
          <w:rFonts w:ascii="Times New Roman" w:hAnsi="Times New Roman" w:cs="Times New Roman"/>
          <w:lang w:val="en-GB"/>
        </w:rPr>
        <w:t xml:space="preserve"> aspects. For instance, successful cultural integration across most workplaces tends to enhance interdepartmental communication or the communication framework and other positive influences on performance (Pathiranage, 2019). On the other hand, an o</w:t>
      </w:r>
      <w:r w:rsidR="00E328B9" w:rsidRPr="00BE5D1E">
        <w:rPr>
          <w:rFonts w:ascii="Times New Roman" w:hAnsi="Times New Roman" w:cs="Times New Roman"/>
          <w:lang w:val="en-GB"/>
        </w:rPr>
        <w:t>rganis</w:t>
      </w:r>
      <w:r w:rsidRPr="00BE5D1E">
        <w:rPr>
          <w:rFonts w:ascii="Times New Roman" w:hAnsi="Times New Roman" w:cs="Times New Roman"/>
          <w:lang w:val="en-GB"/>
        </w:rPr>
        <w:t>at</w:t>
      </w:r>
      <w:r w:rsidRPr="00BE5D1E">
        <w:rPr>
          <w:rFonts w:ascii="Times New Roman" w:hAnsi="Times New Roman" w:cs="Times New Roman"/>
          <w:lang w:val="en-GB"/>
        </w:rPr>
        <w:t>ion's structure generally involves the hierarchy and authority lines that mostly influence every business area. Such aspects are vital to British Airways (B.A.) business strategy and o</w:t>
      </w:r>
      <w:r w:rsidR="00E328B9" w:rsidRPr="00BE5D1E">
        <w:rPr>
          <w:rFonts w:ascii="Times New Roman" w:hAnsi="Times New Roman" w:cs="Times New Roman"/>
          <w:lang w:val="en-GB"/>
        </w:rPr>
        <w:t>rganis</w:t>
      </w:r>
      <w:r w:rsidRPr="00BE5D1E">
        <w:rPr>
          <w:rFonts w:ascii="Times New Roman" w:hAnsi="Times New Roman" w:cs="Times New Roman"/>
          <w:lang w:val="en-GB"/>
        </w:rPr>
        <w:t>ation, which is among the most successful U.K. global airlines tha</w:t>
      </w:r>
      <w:r w:rsidRPr="00BE5D1E">
        <w:rPr>
          <w:rFonts w:ascii="Times New Roman" w:hAnsi="Times New Roman" w:cs="Times New Roman"/>
          <w:lang w:val="en-GB"/>
        </w:rPr>
        <w:t>t majorly connect places, individuals and various cultures across the globe. Headquartered in Harmondsworth, United Kingdom, B.A. is U.K.'s largest airline that merged with other regional airlines to become a worldwide network that currently employs over 5</w:t>
      </w:r>
      <w:r w:rsidRPr="00BE5D1E">
        <w:rPr>
          <w:rFonts w:ascii="Times New Roman" w:hAnsi="Times New Roman" w:cs="Times New Roman"/>
          <w:lang w:val="en-GB"/>
        </w:rPr>
        <w:t>0000 workers, operates hundreds of aircraft and performs significantly well (Airways, n.d.). Most of these aspects apply in B.A.'s workplaces and have progressively led to multiple contemporary changes to various management, leadership and business practic</w:t>
      </w:r>
      <w:r w:rsidRPr="00BE5D1E">
        <w:rPr>
          <w:rFonts w:ascii="Times New Roman" w:hAnsi="Times New Roman" w:cs="Times New Roman"/>
          <w:lang w:val="en-GB"/>
        </w:rPr>
        <w:t xml:space="preserve">es. This report further examines relevant theories, B.A.'s corporate culture, culture and various factors that influence employees, behaviours or this brand's performance, among other close competitors in the airline industry. </w:t>
      </w:r>
    </w:p>
    <w:p w14:paraId="01347CF5" w14:textId="77777777" w:rsidR="00A47F74" w:rsidRDefault="009F3DEA" w:rsidP="00BE5D1E">
      <w:pPr>
        <w:pStyle w:val="Heading1"/>
        <w:spacing w:line="360" w:lineRule="auto"/>
        <w:jc w:val="center"/>
        <w:rPr>
          <w:rFonts w:ascii="Times New Roman" w:hAnsi="Times New Roman" w:cs="Times New Roman"/>
          <w:b/>
          <w:bCs/>
          <w:color w:val="auto"/>
          <w:lang w:val="en-GB"/>
        </w:rPr>
      </w:pPr>
      <w:bookmarkStart w:id="3" w:name="_Toc123855618"/>
      <w:r w:rsidRPr="00BE5D1E">
        <w:rPr>
          <w:rFonts w:ascii="Times New Roman" w:hAnsi="Times New Roman" w:cs="Times New Roman"/>
          <w:b/>
          <w:bCs/>
          <w:color w:val="auto"/>
          <w:lang w:val="en-GB"/>
        </w:rPr>
        <w:t>O</w:t>
      </w:r>
      <w:r w:rsidR="00E328B9" w:rsidRPr="00BE5D1E">
        <w:rPr>
          <w:rFonts w:ascii="Times New Roman" w:hAnsi="Times New Roman" w:cs="Times New Roman"/>
          <w:b/>
          <w:bCs/>
          <w:color w:val="auto"/>
          <w:lang w:val="en-GB"/>
        </w:rPr>
        <w:t>rganis</w:t>
      </w:r>
      <w:r w:rsidRPr="00BE5D1E">
        <w:rPr>
          <w:rFonts w:ascii="Times New Roman" w:hAnsi="Times New Roman" w:cs="Times New Roman"/>
          <w:b/>
          <w:bCs/>
          <w:color w:val="auto"/>
          <w:lang w:val="en-GB"/>
        </w:rPr>
        <w:t>ation Background</w:t>
      </w:r>
      <w:bookmarkEnd w:id="3"/>
    </w:p>
    <w:p w14:paraId="19E42959" w14:textId="77777777" w:rsidR="00C01727" w:rsidRPr="00C01727" w:rsidRDefault="00C01727" w:rsidP="00C01727">
      <w:pPr>
        <w:rPr>
          <w:lang w:val="en-GB"/>
        </w:rPr>
      </w:pPr>
    </w:p>
    <w:p w14:paraId="55AA74FB" w14:textId="77777777" w:rsidR="00A47F74" w:rsidRPr="00BE5D1E" w:rsidRDefault="009F3DEA" w:rsidP="00BE5D1E">
      <w:pPr>
        <w:spacing w:line="480" w:lineRule="auto"/>
        <w:jc w:val="both"/>
        <w:rPr>
          <w:rFonts w:ascii="Times New Roman" w:hAnsi="Times New Roman" w:cs="Times New Roman"/>
          <w:lang w:val="en-GB"/>
        </w:rPr>
      </w:pPr>
      <w:r w:rsidRPr="00BE5D1E">
        <w:rPr>
          <w:rFonts w:ascii="Times New Roman" w:hAnsi="Times New Roman" w:cs="Times New Roman"/>
          <w:b/>
          <w:bCs/>
          <w:lang w:val="en-GB"/>
        </w:rPr>
        <w:tab/>
      </w:r>
      <w:r w:rsidRPr="00BE5D1E">
        <w:rPr>
          <w:rFonts w:ascii="Times New Roman" w:hAnsi="Times New Roman" w:cs="Times New Roman"/>
          <w:lang w:val="en-GB"/>
        </w:rPr>
        <w:t>Whi</w:t>
      </w:r>
      <w:r w:rsidRPr="00BE5D1E">
        <w:rPr>
          <w:rFonts w:ascii="Times New Roman" w:hAnsi="Times New Roman" w:cs="Times New Roman"/>
          <w:lang w:val="en-GB"/>
        </w:rPr>
        <w:t>le it was once the world's leading airline, dating back to early 1935, B.A. is the nation's largest and most prominent airline due to its vast fleet size, global presence and other unique aspects. The firm's mission is "To fly and to serve" and seeks to en</w:t>
      </w:r>
      <w:r w:rsidRPr="00BE5D1E">
        <w:rPr>
          <w:rFonts w:ascii="Times New Roman" w:hAnsi="Times New Roman" w:cs="Times New Roman"/>
          <w:lang w:val="en-GB"/>
        </w:rPr>
        <w:t>hance responsible flying or other favourable customer services (Kotler et al., 2019). B.A. operates in more than 160 global destinations and has a 70-states market presence (Tckhakaia, Cabras &amp; Rodrigues, 2015). B.A. has progressively undergone changes and</w:t>
      </w:r>
      <w:r w:rsidRPr="00BE5D1E">
        <w:rPr>
          <w:rFonts w:ascii="Times New Roman" w:hAnsi="Times New Roman" w:cs="Times New Roman"/>
          <w:lang w:val="en-GB"/>
        </w:rPr>
        <w:t xml:space="preserve"> growth, including the massive inception of various airlines like British Overseas Airways Corporation (BOAC), British European Airways (B.E.A.), and Northeast and Cambrian Airways. B.A. was run by the national government before the firm's privatization in</w:t>
      </w:r>
      <w:r w:rsidRPr="00BE5D1E">
        <w:rPr>
          <w:rFonts w:ascii="Times New Roman" w:hAnsi="Times New Roman" w:cs="Times New Roman"/>
          <w:lang w:val="en-GB"/>
        </w:rPr>
        <w:t xml:space="preserve"> 1987 and has since expanded to such regional markets or locations. BA is also a One World Alliance member and has other strategic partnerships that closely influence its business strategy and management. </w:t>
      </w:r>
    </w:p>
    <w:p w14:paraId="0756A0F2" w14:textId="77777777" w:rsidR="00A47F74" w:rsidRDefault="009F3DEA" w:rsidP="00BE5D1E">
      <w:pPr>
        <w:pStyle w:val="Heading1"/>
        <w:spacing w:line="360" w:lineRule="auto"/>
        <w:jc w:val="center"/>
        <w:rPr>
          <w:rFonts w:ascii="Times New Roman" w:hAnsi="Times New Roman" w:cs="Times New Roman"/>
          <w:b/>
          <w:bCs/>
          <w:color w:val="auto"/>
          <w:lang w:val="en-GB"/>
        </w:rPr>
      </w:pPr>
      <w:bookmarkStart w:id="4" w:name="_Toc123855619"/>
      <w:r w:rsidRPr="00BE5D1E">
        <w:rPr>
          <w:rFonts w:ascii="Times New Roman" w:hAnsi="Times New Roman" w:cs="Times New Roman"/>
          <w:b/>
          <w:bCs/>
          <w:color w:val="auto"/>
          <w:lang w:val="en-GB"/>
        </w:rPr>
        <w:t>B.A.'s Structure, Culture and O</w:t>
      </w:r>
      <w:r w:rsidR="00E328B9" w:rsidRPr="00BE5D1E">
        <w:rPr>
          <w:rFonts w:ascii="Times New Roman" w:hAnsi="Times New Roman" w:cs="Times New Roman"/>
          <w:b/>
          <w:bCs/>
          <w:color w:val="auto"/>
          <w:lang w:val="en-GB"/>
        </w:rPr>
        <w:t>rganis</w:t>
      </w:r>
      <w:r w:rsidRPr="00BE5D1E">
        <w:rPr>
          <w:rFonts w:ascii="Times New Roman" w:hAnsi="Times New Roman" w:cs="Times New Roman"/>
          <w:b/>
          <w:bCs/>
          <w:color w:val="auto"/>
          <w:lang w:val="en-GB"/>
        </w:rPr>
        <w:t>ational Perfo</w:t>
      </w:r>
      <w:r w:rsidRPr="00BE5D1E">
        <w:rPr>
          <w:rFonts w:ascii="Times New Roman" w:hAnsi="Times New Roman" w:cs="Times New Roman"/>
          <w:b/>
          <w:bCs/>
          <w:color w:val="auto"/>
          <w:lang w:val="en-GB"/>
        </w:rPr>
        <w:t>rmance</w:t>
      </w:r>
      <w:bookmarkEnd w:id="4"/>
    </w:p>
    <w:p w14:paraId="31402BC4" w14:textId="77777777" w:rsidR="00C01727" w:rsidRPr="00C01727" w:rsidRDefault="00C01727" w:rsidP="00C01727">
      <w:pPr>
        <w:rPr>
          <w:lang w:val="en-GB"/>
        </w:rPr>
      </w:pPr>
    </w:p>
    <w:p w14:paraId="2169281A" w14:textId="77777777" w:rsidR="00A47F74" w:rsidRPr="00BE5D1E" w:rsidRDefault="009F3DEA">
      <w:pPr>
        <w:spacing w:line="480" w:lineRule="auto"/>
        <w:rPr>
          <w:rFonts w:ascii="Times New Roman" w:hAnsi="Times New Roman" w:cs="Times New Roman"/>
          <w:lang w:val="en-GB"/>
        </w:rPr>
      </w:pPr>
      <w:r w:rsidRPr="00BE5D1E">
        <w:rPr>
          <w:rFonts w:ascii="Times New Roman" w:hAnsi="Times New Roman" w:cs="Times New Roman"/>
          <w:b/>
          <w:bCs/>
          <w:lang w:val="en-GB"/>
        </w:rPr>
        <w:tab/>
      </w:r>
      <w:r w:rsidRPr="00BE5D1E">
        <w:rPr>
          <w:rFonts w:ascii="Times New Roman" w:hAnsi="Times New Roman" w:cs="Times New Roman"/>
          <w:lang w:val="en-GB"/>
        </w:rPr>
        <w:t xml:space="preserve">B.A. is a public limited firm with multiple subsidiaries like the B.A. Open Skies, B.A. Airways World Cargo and the B.A. City Flyer (Karami, 2017). Besides such subsidiaries, B.A. has multiple branches worldwide and is divided into several </w:t>
      </w:r>
      <w:r w:rsidRPr="00BE5D1E">
        <w:rPr>
          <w:rFonts w:ascii="Times New Roman" w:hAnsi="Times New Roman" w:cs="Times New Roman"/>
          <w:lang w:val="en-GB"/>
        </w:rPr>
        <w:t>departments like imports, customer service, finance and sales, settlement and others. B.A.'s structure is unique and is under a general manager's leadership who also answers to the brand's board of directors.</w:t>
      </w:r>
    </w:p>
    <w:p w14:paraId="5A342C29" w14:textId="77777777" w:rsidR="00A47F74" w:rsidRPr="00BE5D1E" w:rsidRDefault="009F3DEA" w:rsidP="00BE5D1E">
      <w:pPr>
        <w:spacing w:line="480" w:lineRule="auto"/>
        <w:jc w:val="both"/>
        <w:rPr>
          <w:rFonts w:ascii="Times New Roman" w:hAnsi="Times New Roman" w:cs="Times New Roman"/>
          <w:lang w:val="en-GB"/>
        </w:rPr>
      </w:pPr>
      <w:r w:rsidRPr="00BE5D1E">
        <w:rPr>
          <w:rFonts w:ascii="Times New Roman" w:hAnsi="Times New Roman" w:cs="Times New Roman"/>
          <w:lang w:val="en-GB"/>
        </w:rPr>
        <w:t>Similarly, the global locations or branches hav</w:t>
      </w:r>
      <w:r w:rsidRPr="00BE5D1E">
        <w:rPr>
          <w:rFonts w:ascii="Times New Roman" w:hAnsi="Times New Roman" w:cs="Times New Roman"/>
          <w:lang w:val="en-GB"/>
        </w:rPr>
        <w:t>e their branch managers and various subordinate workers who answer to the current C.E.O., Sean Doyle. Other strategic changes, like splitting B.A.'s marketing team to join the commercial and customer experience enhancement teams, aim to restructure the fir</w:t>
      </w:r>
      <w:r w:rsidRPr="00BE5D1E">
        <w:rPr>
          <w:rFonts w:ascii="Times New Roman" w:hAnsi="Times New Roman" w:cs="Times New Roman"/>
          <w:lang w:val="en-GB"/>
        </w:rPr>
        <w:t>m's marketing or competitive strategies and improve performance (Karami, 2017). Also, while B.A.'s control by the national government influenced management and leadership practices, most practices today have arguably been transformed based on Doyle's trans</w:t>
      </w:r>
      <w:r w:rsidRPr="00BE5D1E">
        <w:rPr>
          <w:rFonts w:ascii="Times New Roman" w:hAnsi="Times New Roman" w:cs="Times New Roman"/>
          <w:lang w:val="en-GB"/>
        </w:rPr>
        <w:t>formational leadership, among other leaders. However, according to the contingency theory, any similar large company's success and performance may not be solely determined by leadership. Thus, an effective leader should intrinsically consider other critica</w:t>
      </w:r>
      <w:r w:rsidRPr="00BE5D1E">
        <w:rPr>
          <w:rFonts w:ascii="Times New Roman" w:hAnsi="Times New Roman" w:cs="Times New Roman"/>
          <w:lang w:val="en-GB"/>
        </w:rPr>
        <w:t>l business operations and factors that influence leadership and business performance.</w:t>
      </w:r>
    </w:p>
    <w:p w14:paraId="1E8EFC02" w14:textId="77777777" w:rsidR="00A47F74" w:rsidRPr="00BE5D1E" w:rsidRDefault="009F3DEA" w:rsidP="00BE5D1E">
      <w:pPr>
        <w:spacing w:line="480" w:lineRule="auto"/>
        <w:jc w:val="both"/>
        <w:rPr>
          <w:rFonts w:ascii="Times New Roman" w:hAnsi="Times New Roman" w:cs="Times New Roman"/>
          <w:lang w:val="en-GB"/>
        </w:rPr>
      </w:pPr>
      <w:r w:rsidRPr="00BE5D1E">
        <w:rPr>
          <w:rFonts w:ascii="Times New Roman" w:hAnsi="Times New Roman" w:cs="Times New Roman"/>
          <w:lang w:val="en-GB"/>
        </w:rPr>
        <w:tab/>
        <w:t>Nevertheless, this transformational leadership style has enhanced B.A.'s enthusiasm to influence the low-level workforce towards effective performance and the new C.E.O.</w:t>
      </w:r>
      <w:r w:rsidRPr="00BE5D1E">
        <w:rPr>
          <w:rFonts w:ascii="Times New Roman" w:hAnsi="Times New Roman" w:cs="Times New Roman"/>
          <w:lang w:val="en-GB"/>
        </w:rPr>
        <w:t xml:space="preserve"> to have a more detailed interaction or team that can achieve B.A.'s vision, among other prospects mentioned in the annual report (B.A., 2019). Other than leadership qualities, o</w:t>
      </w:r>
      <w:r w:rsidR="00E328B9" w:rsidRPr="00BE5D1E">
        <w:rPr>
          <w:rFonts w:ascii="Times New Roman" w:hAnsi="Times New Roman" w:cs="Times New Roman"/>
          <w:lang w:val="en-GB"/>
        </w:rPr>
        <w:t>rganis</w:t>
      </w:r>
      <w:r w:rsidRPr="00BE5D1E">
        <w:rPr>
          <w:rFonts w:ascii="Times New Roman" w:hAnsi="Times New Roman" w:cs="Times New Roman"/>
          <w:lang w:val="en-GB"/>
        </w:rPr>
        <w:t xml:space="preserve">ational success in any industry often depends on the corporate culture, </w:t>
      </w:r>
      <w:r w:rsidRPr="00BE5D1E">
        <w:rPr>
          <w:rFonts w:ascii="Times New Roman" w:hAnsi="Times New Roman" w:cs="Times New Roman"/>
          <w:lang w:val="en-GB"/>
        </w:rPr>
        <w:t>employee satisfaction, competitiveness and customer loyalty (Pathiranage, 2019). Such aspects are also closely interlinked.</w:t>
      </w:r>
    </w:p>
    <w:p w14:paraId="6E66ADC5" w14:textId="77777777" w:rsidR="00A47F74" w:rsidRPr="00BE5D1E" w:rsidRDefault="009F3DEA" w:rsidP="00BE5D1E">
      <w:pPr>
        <w:spacing w:line="480" w:lineRule="auto"/>
        <w:jc w:val="both"/>
        <w:rPr>
          <w:rFonts w:ascii="Times New Roman" w:hAnsi="Times New Roman" w:cs="Times New Roman"/>
          <w:lang w:val="en-GB"/>
        </w:rPr>
      </w:pPr>
      <w:r w:rsidRPr="00BE5D1E">
        <w:rPr>
          <w:rFonts w:ascii="Times New Roman" w:hAnsi="Times New Roman" w:cs="Times New Roman"/>
          <w:lang w:val="en-GB"/>
        </w:rPr>
        <w:tab/>
        <w:t>B.A.'s hierarchical o</w:t>
      </w:r>
      <w:r w:rsidR="00E328B9" w:rsidRPr="00BE5D1E">
        <w:rPr>
          <w:rFonts w:ascii="Times New Roman" w:hAnsi="Times New Roman" w:cs="Times New Roman"/>
          <w:lang w:val="en-GB"/>
        </w:rPr>
        <w:t>rganis</w:t>
      </w:r>
      <w:r w:rsidRPr="00BE5D1E">
        <w:rPr>
          <w:rFonts w:ascii="Times New Roman" w:hAnsi="Times New Roman" w:cs="Times New Roman"/>
          <w:lang w:val="en-GB"/>
        </w:rPr>
        <w:t>ational structure and competitive workplace have a direct influence on the company's productivity, perfo</w:t>
      </w:r>
      <w:r w:rsidRPr="00BE5D1E">
        <w:rPr>
          <w:rFonts w:ascii="Times New Roman" w:hAnsi="Times New Roman" w:cs="Times New Roman"/>
          <w:lang w:val="en-GB"/>
        </w:rPr>
        <w:t>rmance or efficiency than other brands in the U.K.  Like most private institutions, the vast top management-subordinates distance and significant segmentation across B.A.'s key functions define the firm's performance and may often lead to multiple human re</w:t>
      </w:r>
      <w:r w:rsidRPr="00BE5D1E">
        <w:rPr>
          <w:rFonts w:ascii="Times New Roman" w:hAnsi="Times New Roman" w:cs="Times New Roman"/>
          <w:lang w:val="en-GB"/>
        </w:rPr>
        <w:t>source issues. More specifically, such formal o</w:t>
      </w:r>
      <w:r w:rsidR="00E328B9" w:rsidRPr="00BE5D1E">
        <w:rPr>
          <w:rFonts w:ascii="Times New Roman" w:hAnsi="Times New Roman" w:cs="Times New Roman"/>
          <w:lang w:val="en-GB"/>
        </w:rPr>
        <w:t>rganis</w:t>
      </w:r>
      <w:r w:rsidRPr="00BE5D1E">
        <w:rPr>
          <w:rFonts w:ascii="Times New Roman" w:hAnsi="Times New Roman" w:cs="Times New Roman"/>
          <w:lang w:val="en-GB"/>
        </w:rPr>
        <w:t>ational structures can further influence the workplace culture and contribute to workers' further depersonalization, which is not ideal in any modern business environment (Stouten, Rousseau. and De Creme</w:t>
      </w:r>
      <w:r w:rsidRPr="00BE5D1E">
        <w:rPr>
          <w:rFonts w:ascii="Times New Roman" w:hAnsi="Times New Roman" w:cs="Times New Roman"/>
          <w:lang w:val="en-GB"/>
        </w:rPr>
        <w:t>r, 2018). Subsequently, adopting some of these practices may often lead o</w:t>
      </w:r>
      <w:r w:rsidR="00E328B9" w:rsidRPr="00BE5D1E">
        <w:rPr>
          <w:rFonts w:ascii="Times New Roman" w:hAnsi="Times New Roman" w:cs="Times New Roman"/>
          <w:lang w:val="en-GB"/>
        </w:rPr>
        <w:t>rganis</w:t>
      </w:r>
      <w:r w:rsidRPr="00BE5D1E">
        <w:rPr>
          <w:rFonts w:ascii="Times New Roman" w:hAnsi="Times New Roman" w:cs="Times New Roman"/>
          <w:lang w:val="en-GB"/>
        </w:rPr>
        <w:t>ations to adopt various cultures that define performance. The main o</w:t>
      </w:r>
      <w:r w:rsidR="00E328B9" w:rsidRPr="00BE5D1E">
        <w:rPr>
          <w:rFonts w:ascii="Times New Roman" w:hAnsi="Times New Roman" w:cs="Times New Roman"/>
          <w:lang w:val="en-GB"/>
        </w:rPr>
        <w:t>rganis</w:t>
      </w:r>
      <w:r w:rsidRPr="00BE5D1E">
        <w:rPr>
          <w:rFonts w:ascii="Times New Roman" w:hAnsi="Times New Roman" w:cs="Times New Roman"/>
          <w:lang w:val="en-GB"/>
        </w:rPr>
        <w:t xml:space="preserve">ational settings include collaborative, competitive, inventive and control cultures. </w:t>
      </w:r>
    </w:p>
    <w:p w14:paraId="74253E9F" w14:textId="77777777" w:rsidR="00A47F74" w:rsidRPr="00BE5D1E" w:rsidRDefault="009F3DEA" w:rsidP="00BE5D1E">
      <w:pPr>
        <w:spacing w:line="480" w:lineRule="auto"/>
        <w:jc w:val="both"/>
        <w:rPr>
          <w:rFonts w:ascii="Times New Roman" w:hAnsi="Times New Roman" w:cs="Times New Roman"/>
          <w:lang w:val="en-GB"/>
        </w:rPr>
      </w:pPr>
      <w:r w:rsidRPr="00BE5D1E">
        <w:rPr>
          <w:rFonts w:ascii="Times New Roman" w:hAnsi="Times New Roman" w:cs="Times New Roman"/>
          <w:lang w:val="en-GB"/>
        </w:rPr>
        <w:tab/>
        <w:t xml:space="preserve">Generally, B.A. </w:t>
      </w:r>
      <w:r w:rsidRPr="00BE5D1E">
        <w:rPr>
          <w:rFonts w:ascii="Times New Roman" w:hAnsi="Times New Roman" w:cs="Times New Roman"/>
          <w:lang w:val="en-GB"/>
        </w:rPr>
        <w:t>is heavily o</w:t>
      </w:r>
      <w:r w:rsidR="00E328B9" w:rsidRPr="00BE5D1E">
        <w:rPr>
          <w:rFonts w:ascii="Times New Roman" w:hAnsi="Times New Roman" w:cs="Times New Roman"/>
          <w:lang w:val="en-GB"/>
        </w:rPr>
        <w:t>rganis</w:t>
      </w:r>
      <w:r w:rsidRPr="00BE5D1E">
        <w:rPr>
          <w:rFonts w:ascii="Times New Roman" w:hAnsi="Times New Roman" w:cs="Times New Roman"/>
          <w:lang w:val="en-GB"/>
        </w:rPr>
        <w:t>ed and has mostly adopted a competitive workplace culture since the firm's privatization (Karami, 2017). Competitive cultures majorly involve the o</w:t>
      </w:r>
      <w:r w:rsidR="00E328B9" w:rsidRPr="00BE5D1E">
        <w:rPr>
          <w:rFonts w:ascii="Times New Roman" w:hAnsi="Times New Roman" w:cs="Times New Roman"/>
          <w:lang w:val="en-GB"/>
        </w:rPr>
        <w:t>rganis</w:t>
      </w:r>
      <w:r w:rsidRPr="00BE5D1E">
        <w:rPr>
          <w:rFonts w:ascii="Times New Roman" w:hAnsi="Times New Roman" w:cs="Times New Roman"/>
          <w:lang w:val="en-GB"/>
        </w:rPr>
        <w:t>ation and focus on work or project completion. Thus, the top management may expect sp</w:t>
      </w:r>
      <w:r w:rsidRPr="00BE5D1E">
        <w:rPr>
          <w:rFonts w:ascii="Times New Roman" w:hAnsi="Times New Roman" w:cs="Times New Roman"/>
          <w:lang w:val="en-GB"/>
        </w:rPr>
        <w:t>ecific formal guidelines to be strictly followed, and the workers may be mostly unified by the need to 'win.' Thus, B.A.'s management emphasizes the need for this brand to be the best in the airline industry and other unique aspects of the company's vision</w:t>
      </w:r>
      <w:r w:rsidRPr="00BE5D1E">
        <w:rPr>
          <w:rFonts w:ascii="Times New Roman" w:hAnsi="Times New Roman" w:cs="Times New Roman"/>
          <w:lang w:val="en-GB"/>
        </w:rPr>
        <w:t>. These workers may also often need more major contributions to the corporate decision-making process due to the overall power centralization in the firm. The lack of any effective mutual relationship between the management and subordinate workers can infl</w:t>
      </w:r>
      <w:r w:rsidRPr="00BE5D1E">
        <w:rPr>
          <w:rFonts w:ascii="Times New Roman" w:hAnsi="Times New Roman" w:cs="Times New Roman"/>
          <w:lang w:val="en-GB"/>
        </w:rPr>
        <w:t>uence job satisfaction and performance.</w:t>
      </w:r>
    </w:p>
    <w:p w14:paraId="53E054DE" w14:textId="77777777" w:rsidR="00A47F74" w:rsidRPr="00BE5D1E" w:rsidRDefault="009F3DEA" w:rsidP="00BE5D1E">
      <w:pPr>
        <w:spacing w:line="480" w:lineRule="auto"/>
        <w:jc w:val="both"/>
        <w:rPr>
          <w:rFonts w:ascii="Times New Roman" w:hAnsi="Times New Roman" w:cs="Times New Roman"/>
          <w:lang w:val="en-GB"/>
        </w:rPr>
      </w:pPr>
      <w:r w:rsidRPr="00BE5D1E">
        <w:rPr>
          <w:rFonts w:ascii="Times New Roman" w:hAnsi="Times New Roman" w:cs="Times New Roman"/>
          <w:lang w:val="en-GB"/>
        </w:rPr>
        <w:tab/>
        <w:t>Similarly, B.A. has faced multiple human resource and brand image issues in the recent past due to such aspects, which proves it is vital to include favourable authority delegation practices in the corporate strateg</w:t>
      </w:r>
      <w:r w:rsidRPr="00BE5D1E">
        <w:rPr>
          <w:rFonts w:ascii="Times New Roman" w:hAnsi="Times New Roman" w:cs="Times New Roman"/>
          <w:lang w:val="en-GB"/>
        </w:rPr>
        <w:t>y. Also, employee neglect and job satisfaction issues can directly influence performance and customer service, which is also critical in the airline industry. Such issues have led to protests, performance or annual growth fluctuations and individual employ</w:t>
      </w:r>
      <w:r w:rsidRPr="00BE5D1E">
        <w:rPr>
          <w:rFonts w:ascii="Times New Roman" w:hAnsi="Times New Roman" w:cs="Times New Roman"/>
          <w:lang w:val="en-GB"/>
        </w:rPr>
        <w:t xml:space="preserve">ee appraisal programs' issues (Karami, 2017). However, B.A.'s highly divisional structure also favours the employees due to the significant focus on tasks, roles and success. More importantly, this environment offers the workers adequate opportunities for </w:t>
      </w:r>
      <w:r w:rsidRPr="00BE5D1E">
        <w:rPr>
          <w:rFonts w:ascii="Times New Roman" w:hAnsi="Times New Roman" w:cs="Times New Roman"/>
          <w:lang w:val="en-GB"/>
        </w:rPr>
        <w:t xml:space="preserve">further development in multiple sections within their roles and other aspects that enhance this culture and corporate performance (B.A., 2019). B.A.'s management also recognizes and values diversity across multiple business areas. </w:t>
      </w:r>
    </w:p>
    <w:p w14:paraId="6024B345" w14:textId="77777777" w:rsidR="00A47F74" w:rsidRPr="00BE5D1E" w:rsidRDefault="009F3DEA" w:rsidP="00BE5D1E">
      <w:pPr>
        <w:spacing w:line="480" w:lineRule="auto"/>
        <w:jc w:val="both"/>
        <w:rPr>
          <w:rFonts w:ascii="Times New Roman" w:hAnsi="Times New Roman" w:cs="Times New Roman"/>
          <w:lang w:val="en-GB"/>
        </w:rPr>
      </w:pPr>
      <w:r w:rsidRPr="00BE5D1E">
        <w:rPr>
          <w:rFonts w:ascii="Times New Roman" w:hAnsi="Times New Roman" w:cs="Times New Roman"/>
          <w:lang w:val="en-GB"/>
        </w:rPr>
        <w:tab/>
        <w:t>B.A.'s culture and miss</w:t>
      </w:r>
      <w:r w:rsidRPr="00BE5D1E">
        <w:rPr>
          <w:rFonts w:ascii="Times New Roman" w:hAnsi="Times New Roman" w:cs="Times New Roman"/>
          <w:lang w:val="en-GB"/>
        </w:rPr>
        <w:t>ion include further respect and value for individual differences that often prevail in most modern workplaces. This airline's mission includes delivering excellent services that reflect or fulfil the customers' needs. B.A. strives to achieve such aspects a</w:t>
      </w:r>
      <w:r w:rsidRPr="00BE5D1E">
        <w:rPr>
          <w:rFonts w:ascii="Times New Roman" w:hAnsi="Times New Roman" w:cs="Times New Roman"/>
          <w:lang w:val="en-GB"/>
        </w:rPr>
        <w:t>nd enhance competitive advantage by incorporating diversity in business operations (Karami, 2017). For instance, B.A.'s onboarding and recruitment programs attract and hire varying personnel from unique backgrounds to enhance this brand's capacity to refle</w:t>
      </w:r>
      <w:r w:rsidRPr="00BE5D1E">
        <w:rPr>
          <w:rFonts w:ascii="Times New Roman" w:hAnsi="Times New Roman" w:cs="Times New Roman"/>
          <w:lang w:val="en-GB"/>
        </w:rPr>
        <w:t>ct on such customer needs. Generally, corporate diversity and inclusion directly influence a firm's creativity, performance, culture and competitiveness (Cletus et al., 2018). Also, various diversity champions are vital members of B.A.'s top and middle man</w:t>
      </w:r>
      <w:r w:rsidRPr="00BE5D1E">
        <w:rPr>
          <w:rFonts w:ascii="Times New Roman" w:hAnsi="Times New Roman" w:cs="Times New Roman"/>
          <w:lang w:val="en-GB"/>
        </w:rPr>
        <w:t>agement, who also oversee various employee interactions or group meetings that address workplace-related diversity issues. These issues may include flexible work practices, ethnicity, religion and gender-based issues. Such issues are communicated through B</w:t>
      </w:r>
      <w:r w:rsidRPr="00BE5D1E">
        <w:rPr>
          <w:rFonts w:ascii="Times New Roman" w:hAnsi="Times New Roman" w:cs="Times New Roman"/>
          <w:lang w:val="en-GB"/>
        </w:rPr>
        <w:t>.A.'s official newspaper, online platforms, diversity forums and other methods. For instance, B.A.'s monthly newspapers like the 'Diverse Times' inform workers of some of the critical aspects, issues and achievements in this airline's corporate diversity i</w:t>
      </w:r>
      <w:r w:rsidRPr="00BE5D1E">
        <w:rPr>
          <w:rFonts w:ascii="Times New Roman" w:hAnsi="Times New Roman" w:cs="Times New Roman"/>
          <w:lang w:val="en-GB"/>
        </w:rPr>
        <w:t xml:space="preserve">nitiatives (B.A., 2019). These tools are also applied in marketing to enhance brand image and performance. </w:t>
      </w:r>
    </w:p>
    <w:p w14:paraId="7AFE4A1C" w14:textId="77777777" w:rsidR="00A47F74" w:rsidRDefault="009F3DEA" w:rsidP="00BE5D1E">
      <w:pPr>
        <w:pStyle w:val="Heading1"/>
        <w:spacing w:line="360" w:lineRule="auto"/>
        <w:jc w:val="center"/>
        <w:rPr>
          <w:rFonts w:ascii="Times New Roman" w:hAnsi="Times New Roman" w:cs="Times New Roman"/>
          <w:b/>
          <w:bCs/>
          <w:color w:val="auto"/>
          <w:lang w:val="en-GB"/>
        </w:rPr>
      </w:pPr>
      <w:bookmarkStart w:id="5" w:name="_Toc123855620"/>
      <w:r w:rsidRPr="00BE5D1E">
        <w:rPr>
          <w:rFonts w:ascii="Times New Roman" w:hAnsi="Times New Roman" w:cs="Times New Roman"/>
          <w:b/>
          <w:bCs/>
          <w:color w:val="auto"/>
          <w:lang w:val="en-GB"/>
        </w:rPr>
        <w:t xml:space="preserve">B.A.'s Workforce Motivation, </w:t>
      </w:r>
      <w:r w:rsidR="00BE5D1E" w:rsidRPr="00BE5D1E">
        <w:rPr>
          <w:rFonts w:ascii="Times New Roman" w:hAnsi="Times New Roman" w:cs="Times New Roman"/>
          <w:b/>
          <w:bCs/>
          <w:color w:val="auto"/>
          <w:lang w:val="en-GB"/>
        </w:rPr>
        <w:t>Behaviour</w:t>
      </w:r>
      <w:r w:rsidRPr="00BE5D1E">
        <w:rPr>
          <w:rFonts w:ascii="Times New Roman" w:hAnsi="Times New Roman" w:cs="Times New Roman"/>
          <w:b/>
          <w:bCs/>
          <w:color w:val="auto"/>
          <w:lang w:val="en-GB"/>
        </w:rPr>
        <w:t xml:space="preserve"> and Theoretical Frameworks</w:t>
      </w:r>
      <w:bookmarkEnd w:id="5"/>
    </w:p>
    <w:p w14:paraId="5B0AD18D" w14:textId="77777777" w:rsidR="00C01727" w:rsidRPr="00C01727" w:rsidRDefault="00C01727" w:rsidP="00C01727">
      <w:pPr>
        <w:rPr>
          <w:lang w:val="en-GB"/>
        </w:rPr>
      </w:pPr>
    </w:p>
    <w:p w14:paraId="086E1188" w14:textId="77777777" w:rsidR="00A47F74" w:rsidRPr="00BE5D1E" w:rsidRDefault="009F3DEA" w:rsidP="00BE5D1E">
      <w:pPr>
        <w:spacing w:line="480" w:lineRule="auto"/>
        <w:ind w:firstLine="709"/>
        <w:jc w:val="both"/>
        <w:rPr>
          <w:rFonts w:ascii="Times New Roman" w:hAnsi="Times New Roman" w:cs="Times New Roman"/>
          <w:lang w:val="en-GB"/>
        </w:rPr>
      </w:pPr>
      <w:r w:rsidRPr="00BE5D1E">
        <w:rPr>
          <w:rFonts w:ascii="Times New Roman" w:hAnsi="Times New Roman" w:cs="Times New Roman"/>
          <w:lang w:val="en-GB"/>
        </w:rPr>
        <w:t>While job satisfaction among workers directly correlates with motivation, multiple</w:t>
      </w:r>
      <w:r w:rsidRPr="00BE5D1E">
        <w:rPr>
          <w:rFonts w:ascii="Times New Roman" w:hAnsi="Times New Roman" w:cs="Times New Roman"/>
          <w:lang w:val="en-GB"/>
        </w:rPr>
        <w:t xml:space="preserve"> aspects of B.A.'s management practices and leadership style impact the workforce in various ways. Generally, this airline's o</w:t>
      </w:r>
      <w:r w:rsidR="00E328B9" w:rsidRPr="00BE5D1E">
        <w:rPr>
          <w:rFonts w:ascii="Times New Roman" w:hAnsi="Times New Roman" w:cs="Times New Roman"/>
          <w:lang w:val="en-GB"/>
        </w:rPr>
        <w:t>rganis</w:t>
      </w:r>
      <w:r w:rsidRPr="00BE5D1E">
        <w:rPr>
          <w:rFonts w:ascii="Times New Roman" w:hAnsi="Times New Roman" w:cs="Times New Roman"/>
          <w:lang w:val="en-GB"/>
        </w:rPr>
        <w:t>ational structure, decision-making system and communication methods define the workers' behaviour. More often, workers perfo</w:t>
      </w:r>
      <w:r w:rsidRPr="00BE5D1E">
        <w:rPr>
          <w:rFonts w:ascii="Times New Roman" w:hAnsi="Times New Roman" w:cs="Times New Roman"/>
          <w:lang w:val="en-GB"/>
        </w:rPr>
        <w:t>rm poorly and are unmotivated in unhealthy and heavily centralized systems that barely offer any opportunities for the subordinates to contribute to crucial decision-making (Ahmad and Raja, 2021). In this case, B.A. has a significantly centralized workplac</w:t>
      </w:r>
      <w:r w:rsidRPr="00BE5D1E">
        <w:rPr>
          <w:rFonts w:ascii="Times New Roman" w:hAnsi="Times New Roman" w:cs="Times New Roman"/>
          <w:lang w:val="en-GB"/>
        </w:rPr>
        <w:t>e, which is not necessarily evident considering most workers are offered enough space to be innovative, productive and creative in their roles. However, the top executives and board of directors may approve any major process and outcomes across the firm or</w:t>
      </w:r>
      <w:r w:rsidRPr="00BE5D1E">
        <w:rPr>
          <w:rFonts w:ascii="Times New Roman" w:hAnsi="Times New Roman" w:cs="Times New Roman"/>
          <w:lang w:val="en-GB"/>
        </w:rPr>
        <w:t xml:space="preserve"> employees' innovations. Such precondition may be necessary due to B.A.'s competitive environment or other aspects of the airline industry, but this bureaucracy can also further affect employee motivation and creativity. Subsequently, workers operate in a </w:t>
      </w:r>
      <w:r w:rsidRPr="00BE5D1E">
        <w:rPr>
          <w:rFonts w:ascii="Times New Roman" w:hAnsi="Times New Roman" w:cs="Times New Roman"/>
          <w:lang w:val="en-GB"/>
        </w:rPr>
        <w:t>competitive workplace, and every employee seeks to enhance their creativity to convince the top management regarding their achievements or innovations' relevance. Other research further associates such practices with enhanced dampening of the overall workp</w:t>
      </w:r>
      <w:r w:rsidRPr="00BE5D1E">
        <w:rPr>
          <w:rFonts w:ascii="Times New Roman" w:hAnsi="Times New Roman" w:cs="Times New Roman"/>
          <w:lang w:val="en-GB"/>
        </w:rPr>
        <w:t xml:space="preserve">lace motivation, motivation and behaviours that harm corporate performance (Ahmad and Raja, 2021). However, other factors and factors associated with B.A.'s compensation strategy have beneficial outcomes for employee motivation and behaviour. </w:t>
      </w:r>
    </w:p>
    <w:p w14:paraId="01A33D8A" w14:textId="77777777" w:rsidR="00A47F74" w:rsidRPr="00BE5D1E" w:rsidRDefault="009F3DEA" w:rsidP="00BE5D1E">
      <w:pPr>
        <w:spacing w:line="480" w:lineRule="auto"/>
        <w:jc w:val="both"/>
        <w:rPr>
          <w:rFonts w:ascii="Times New Roman" w:hAnsi="Times New Roman" w:cs="Times New Roman"/>
          <w:lang w:val="en-GB"/>
        </w:rPr>
      </w:pPr>
      <w:r w:rsidRPr="00BE5D1E">
        <w:rPr>
          <w:rFonts w:ascii="Times New Roman" w:hAnsi="Times New Roman" w:cs="Times New Roman"/>
          <w:lang w:val="en-GB"/>
        </w:rPr>
        <w:tab/>
        <w:t>B.A. motiva</w:t>
      </w:r>
      <w:r w:rsidRPr="00BE5D1E">
        <w:rPr>
          <w:rFonts w:ascii="Times New Roman" w:hAnsi="Times New Roman" w:cs="Times New Roman"/>
          <w:lang w:val="en-GB"/>
        </w:rPr>
        <w:t>tes the vast workforce in various ways that have progressively improved performance and the brand's competitive edge. For instance, B.A.'s management and subordinate workers are offered significantly market-competitive payments based on individual roles or</w:t>
      </w:r>
      <w:r w:rsidRPr="00BE5D1E">
        <w:rPr>
          <w:rFonts w:ascii="Times New Roman" w:hAnsi="Times New Roman" w:cs="Times New Roman"/>
          <w:lang w:val="en-GB"/>
        </w:rPr>
        <w:t xml:space="preserve"> other evaluations (Katie, 2013). Other benefits in B.A.'s compensation program include car packing, company bonuses, sports or leisure clubs, favourable income protection, flexible working hours, staff travel and the integration of employees' well-being i</w:t>
      </w:r>
      <w:r w:rsidRPr="00BE5D1E">
        <w:rPr>
          <w:rFonts w:ascii="Times New Roman" w:hAnsi="Times New Roman" w:cs="Times New Roman"/>
          <w:lang w:val="en-GB"/>
        </w:rPr>
        <w:t>n the business strategy (B.A., 2019). Some of these benefits may be essential towards survival, and various motivational frameworks can be used to explain the role of motivation in the modern workplace. Other relevant factors influencing employee behaviour</w:t>
      </w:r>
      <w:r w:rsidRPr="00BE5D1E">
        <w:rPr>
          <w:rFonts w:ascii="Times New Roman" w:hAnsi="Times New Roman" w:cs="Times New Roman"/>
          <w:lang w:val="en-GB"/>
        </w:rPr>
        <w:t xml:space="preserve"> include the degree of centralization, B.A.'s work culture, communication and overall leadership. </w:t>
      </w:r>
    </w:p>
    <w:p w14:paraId="6E7C9446" w14:textId="77777777" w:rsidR="00A47F74" w:rsidRDefault="009F3DEA" w:rsidP="00BE5D1E">
      <w:pPr>
        <w:pStyle w:val="Heading1"/>
        <w:spacing w:line="360" w:lineRule="auto"/>
        <w:jc w:val="center"/>
        <w:rPr>
          <w:rFonts w:ascii="Times New Roman" w:hAnsi="Times New Roman" w:cs="Times New Roman"/>
          <w:b/>
          <w:bCs/>
          <w:color w:val="auto"/>
          <w:lang w:val="en-GB"/>
        </w:rPr>
      </w:pPr>
      <w:bookmarkStart w:id="6" w:name="_Toc123855621"/>
      <w:r w:rsidRPr="00BE5D1E">
        <w:rPr>
          <w:rFonts w:ascii="Times New Roman" w:hAnsi="Times New Roman" w:cs="Times New Roman"/>
          <w:b/>
          <w:bCs/>
          <w:color w:val="auto"/>
          <w:lang w:val="en-GB"/>
        </w:rPr>
        <w:t xml:space="preserve">Motivational Theories, B.A.'s Practices and Employee </w:t>
      </w:r>
      <w:r w:rsidR="00BE5D1E" w:rsidRPr="00BE5D1E">
        <w:rPr>
          <w:rFonts w:ascii="Times New Roman" w:hAnsi="Times New Roman" w:cs="Times New Roman"/>
          <w:b/>
          <w:bCs/>
          <w:color w:val="auto"/>
          <w:lang w:val="en-GB"/>
        </w:rPr>
        <w:t>Behaviour</w:t>
      </w:r>
      <w:bookmarkEnd w:id="6"/>
    </w:p>
    <w:p w14:paraId="6937F6B0" w14:textId="77777777" w:rsidR="00C01727" w:rsidRPr="00C01727" w:rsidRDefault="00C01727" w:rsidP="00C01727">
      <w:pPr>
        <w:rPr>
          <w:lang w:val="en-GB"/>
        </w:rPr>
      </w:pPr>
    </w:p>
    <w:p w14:paraId="3C5123AA" w14:textId="77777777" w:rsidR="00A47F74" w:rsidRPr="00BE5D1E" w:rsidRDefault="009F3DEA" w:rsidP="00BE5D1E">
      <w:pPr>
        <w:spacing w:line="480" w:lineRule="auto"/>
        <w:jc w:val="both"/>
        <w:rPr>
          <w:rFonts w:ascii="Times New Roman" w:hAnsi="Times New Roman" w:cs="Times New Roman"/>
          <w:lang w:val="en-GB"/>
        </w:rPr>
      </w:pPr>
      <w:r w:rsidRPr="00BE5D1E">
        <w:rPr>
          <w:rFonts w:ascii="Times New Roman" w:hAnsi="Times New Roman" w:cs="Times New Roman"/>
          <w:b/>
          <w:bCs/>
          <w:lang w:val="en-GB"/>
        </w:rPr>
        <w:tab/>
      </w:r>
      <w:r w:rsidRPr="00BE5D1E">
        <w:rPr>
          <w:rFonts w:ascii="Times New Roman" w:hAnsi="Times New Roman" w:cs="Times New Roman"/>
          <w:lang w:val="en-GB"/>
        </w:rPr>
        <w:t>Maslow's hierarchy of needs theory identifies multiple employee needs that can be arranged hi</w:t>
      </w:r>
      <w:r w:rsidRPr="00BE5D1E">
        <w:rPr>
          <w:rFonts w:ascii="Times New Roman" w:hAnsi="Times New Roman" w:cs="Times New Roman"/>
          <w:lang w:val="en-GB"/>
        </w:rPr>
        <w:t>erarchically to determine their priority in the workplace environment. Maslow's need levels majorly include physiological, safety, social, self-esteem and self-actualization needs (Acquah et al., 2021). These needs may be mostly enhanced through payment up</w:t>
      </w:r>
      <w:r w:rsidRPr="00BE5D1E">
        <w:rPr>
          <w:rFonts w:ascii="Times New Roman" w:hAnsi="Times New Roman" w:cs="Times New Roman"/>
          <w:lang w:val="en-GB"/>
        </w:rPr>
        <w:t>grades, and workers that have fully satisfied certain basic needs like clothing or shelter seek more funds to satisfy other higher-level needs (McGuire, 2012). Thus, the management is obligated to prioritize them, and these needs may change as time passes.</w:t>
      </w:r>
      <w:r w:rsidRPr="00BE5D1E">
        <w:rPr>
          <w:rFonts w:ascii="Times New Roman" w:hAnsi="Times New Roman" w:cs="Times New Roman"/>
          <w:lang w:val="en-GB"/>
        </w:rPr>
        <w:t xml:space="preserve"> B.A. strives to achieve most of these needs in the official compensation program and incentives, which have strongly influenced individual and business performance, among other metrics (B.A., 2019).</w:t>
      </w:r>
    </w:p>
    <w:p w14:paraId="0FD1F4DF" w14:textId="77777777" w:rsidR="00A47F74" w:rsidRPr="00BE5D1E" w:rsidRDefault="009F3DEA" w:rsidP="00BE5D1E">
      <w:pPr>
        <w:spacing w:line="480" w:lineRule="auto"/>
        <w:jc w:val="both"/>
        <w:rPr>
          <w:rFonts w:ascii="Times New Roman" w:hAnsi="Times New Roman" w:cs="Times New Roman"/>
          <w:lang w:val="en-GB"/>
        </w:rPr>
      </w:pPr>
      <w:r w:rsidRPr="00BE5D1E">
        <w:rPr>
          <w:rFonts w:ascii="Times New Roman" w:hAnsi="Times New Roman" w:cs="Times New Roman"/>
          <w:lang w:val="en-GB"/>
        </w:rPr>
        <w:tab/>
        <w:t>On the other hand, Vroom's expectancy theory suggests t</w:t>
      </w:r>
      <w:r w:rsidRPr="00BE5D1E">
        <w:rPr>
          <w:rFonts w:ascii="Times New Roman" w:hAnsi="Times New Roman" w:cs="Times New Roman"/>
          <w:lang w:val="en-GB"/>
        </w:rPr>
        <w:t>hat people are mostly motivated towards better performance when they comprehend that their extra effort will be rewarded and recognized (Acquah et al., 2021). Subsequently, o</w:t>
      </w:r>
      <w:r w:rsidR="00E328B9" w:rsidRPr="00BE5D1E">
        <w:rPr>
          <w:rFonts w:ascii="Times New Roman" w:hAnsi="Times New Roman" w:cs="Times New Roman"/>
          <w:lang w:val="en-GB"/>
        </w:rPr>
        <w:t>rganis</w:t>
      </w:r>
      <w:r w:rsidRPr="00BE5D1E">
        <w:rPr>
          <w:rFonts w:ascii="Times New Roman" w:hAnsi="Times New Roman" w:cs="Times New Roman"/>
          <w:lang w:val="en-GB"/>
        </w:rPr>
        <w:t xml:space="preserve">ational management teams can identify the employees' prevalent outcomes and </w:t>
      </w:r>
      <w:r w:rsidRPr="00BE5D1E">
        <w:rPr>
          <w:rFonts w:ascii="Times New Roman" w:hAnsi="Times New Roman" w:cs="Times New Roman"/>
          <w:lang w:val="en-GB"/>
        </w:rPr>
        <w:t>behaviour to integrate the same into business operations. Such initiatives can affect employee behaviour and motivation as management teams may opt for performance as the critical motivational factor in the work environment and enhance other negative outco</w:t>
      </w:r>
      <w:r w:rsidRPr="00BE5D1E">
        <w:rPr>
          <w:rFonts w:ascii="Times New Roman" w:hAnsi="Times New Roman" w:cs="Times New Roman"/>
          <w:lang w:val="en-GB"/>
        </w:rPr>
        <w:t>mes. Also, Vroom's theory can be used to explain the influences of limited employer-employee congruence on these management problems. Similarly, B.A.'s limited inclusion of the low-level workforce management majorly hinders or barely provides any 'expectan</w:t>
      </w:r>
      <w:r w:rsidRPr="00BE5D1E">
        <w:rPr>
          <w:rFonts w:ascii="Times New Roman" w:hAnsi="Times New Roman" w:cs="Times New Roman"/>
          <w:lang w:val="en-GB"/>
        </w:rPr>
        <w:t xml:space="preserve">cy' for them. This outcome has contributed to various minor or major human resource issues arguably experienced in many private institutions. </w:t>
      </w:r>
    </w:p>
    <w:p w14:paraId="04ABC6C3" w14:textId="77777777" w:rsidR="00A47F74" w:rsidRPr="00BE5D1E" w:rsidRDefault="009F3DEA" w:rsidP="00BE5D1E">
      <w:pPr>
        <w:spacing w:line="480" w:lineRule="auto"/>
        <w:jc w:val="both"/>
        <w:rPr>
          <w:rFonts w:ascii="Times New Roman" w:hAnsi="Times New Roman" w:cs="Times New Roman"/>
          <w:lang w:val="en-GB"/>
        </w:rPr>
      </w:pPr>
      <w:r w:rsidRPr="00BE5D1E">
        <w:rPr>
          <w:rFonts w:ascii="Times New Roman" w:hAnsi="Times New Roman" w:cs="Times New Roman"/>
          <w:lang w:val="en-GB"/>
        </w:rPr>
        <w:tab/>
        <w:t>McClelland's acquired needs theory suggests that learning experience is a crucial factor influencing an individu</w:t>
      </w:r>
      <w:r w:rsidRPr="00BE5D1E">
        <w:rPr>
          <w:rFonts w:ascii="Times New Roman" w:hAnsi="Times New Roman" w:cs="Times New Roman"/>
          <w:lang w:val="en-GB"/>
        </w:rPr>
        <w:t>al or worker's motivation (Hiriyappa, 2015). This theory argues that employees can be categorized based on their needs, including the need for achievement, power and affiliation (Acquah et al., 2021). These needs may often depend on the individuals' experi</w:t>
      </w:r>
      <w:r w:rsidRPr="00BE5D1E">
        <w:rPr>
          <w:rFonts w:ascii="Times New Roman" w:hAnsi="Times New Roman" w:cs="Times New Roman"/>
          <w:lang w:val="en-GB"/>
        </w:rPr>
        <w:t xml:space="preserve">ence and certain learning levels. Thus, employees in certain levels may be motivated by identifying various needs associated with another level. B.A. may only sometimes use such practices but has often used various training programs and opportunities that </w:t>
      </w:r>
      <w:r w:rsidRPr="00BE5D1E">
        <w:rPr>
          <w:rFonts w:ascii="Times New Roman" w:hAnsi="Times New Roman" w:cs="Times New Roman"/>
          <w:lang w:val="en-GB"/>
        </w:rPr>
        <w:t xml:space="preserve">uniquely benefit the workers within their roles. </w:t>
      </w:r>
    </w:p>
    <w:p w14:paraId="4CF4DFB6" w14:textId="77777777" w:rsidR="00A47F74" w:rsidRDefault="009F3DEA" w:rsidP="00BE5D1E">
      <w:pPr>
        <w:pStyle w:val="Heading1"/>
        <w:spacing w:line="360" w:lineRule="auto"/>
        <w:jc w:val="center"/>
        <w:rPr>
          <w:rFonts w:ascii="Times New Roman" w:hAnsi="Times New Roman" w:cs="Times New Roman"/>
          <w:b/>
          <w:bCs/>
          <w:color w:val="auto"/>
          <w:lang w:val="en-GB"/>
        </w:rPr>
      </w:pPr>
      <w:bookmarkStart w:id="7" w:name="_Toc123855622"/>
      <w:r w:rsidRPr="00BE5D1E">
        <w:rPr>
          <w:rFonts w:ascii="Times New Roman" w:hAnsi="Times New Roman" w:cs="Times New Roman"/>
          <w:b/>
          <w:bCs/>
          <w:color w:val="auto"/>
          <w:lang w:val="en-GB"/>
        </w:rPr>
        <w:t>Conclusion and Recommendations</w:t>
      </w:r>
      <w:bookmarkEnd w:id="7"/>
    </w:p>
    <w:p w14:paraId="465C91B3" w14:textId="77777777" w:rsidR="00C01727" w:rsidRPr="00C01727" w:rsidRDefault="00C01727" w:rsidP="00C01727">
      <w:pPr>
        <w:rPr>
          <w:lang w:val="en-GB"/>
        </w:rPr>
      </w:pPr>
    </w:p>
    <w:p w14:paraId="69371DC9" w14:textId="77777777" w:rsidR="00A47F74" w:rsidRPr="00BE5D1E" w:rsidRDefault="009F3DEA" w:rsidP="00BE5D1E">
      <w:pPr>
        <w:spacing w:line="480" w:lineRule="auto"/>
        <w:jc w:val="both"/>
        <w:rPr>
          <w:rFonts w:ascii="Times New Roman" w:hAnsi="Times New Roman" w:cs="Times New Roman"/>
          <w:lang w:val="en-GB"/>
        </w:rPr>
      </w:pPr>
      <w:r w:rsidRPr="00BE5D1E">
        <w:rPr>
          <w:rFonts w:ascii="Times New Roman" w:hAnsi="Times New Roman" w:cs="Times New Roman"/>
          <w:lang w:val="en-GB"/>
        </w:rPr>
        <w:tab/>
        <w:t>B.A.'s success is closely attributed to the significant o</w:t>
      </w:r>
      <w:r w:rsidR="00E328B9" w:rsidRPr="00BE5D1E">
        <w:rPr>
          <w:rFonts w:ascii="Times New Roman" w:hAnsi="Times New Roman" w:cs="Times New Roman"/>
          <w:lang w:val="en-GB"/>
        </w:rPr>
        <w:t>rganis</w:t>
      </w:r>
      <w:r w:rsidRPr="00BE5D1E">
        <w:rPr>
          <w:rFonts w:ascii="Times New Roman" w:hAnsi="Times New Roman" w:cs="Times New Roman"/>
          <w:lang w:val="en-GB"/>
        </w:rPr>
        <w:t>ation, global presence, strategic implementation and the firm's centralization that ensures the brand remains competitive in various ways. Nevertheless, centralization and various management methods or aspects can negatively impact work culture, motivation</w:t>
      </w:r>
      <w:r w:rsidRPr="00BE5D1E">
        <w:rPr>
          <w:rFonts w:ascii="Times New Roman" w:hAnsi="Times New Roman" w:cs="Times New Roman"/>
          <w:lang w:val="en-GB"/>
        </w:rPr>
        <w:t>, and satisfaction. B.A.'s hierarchical structure further limits decision-making mostly to the top executives, which may be closely linked to multiple management and performance issues, let alone other long-term benefits. While no single initiative may nec</w:t>
      </w:r>
      <w:r w:rsidRPr="00BE5D1E">
        <w:rPr>
          <w:rFonts w:ascii="Times New Roman" w:hAnsi="Times New Roman" w:cs="Times New Roman"/>
          <w:lang w:val="en-GB"/>
        </w:rPr>
        <w:t>essarily lead to positive change in this private institution, the management teams must reconsider some modern strategies to revolutionize workplace inclusion, performance and culture. However, B.A. is a top performer in the U.K.'s airline industry and has</w:t>
      </w:r>
      <w:r w:rsidRPr="00BE5D1E">
        <w:rPr>
          <w:rFonts w:ascii="Times New Roman" w:hAnsi="Times New Roman" w:cs="Times New Roman"/>
          <w:lang w:val="en-GB"/>
        </w:rPr>
        <w:t xml:space="preserve"> since benefitted significantly from the transition to a private entity from being operated by the government. Other strategic changes may also restore B.A.'s global performance against other close competitors like Emirates Airlines. </w:t>
      </w:r>
      <w:r w:rsidRPr="00BE5D1E">
        <w:rPr>
          <w:rFonts w:ascii="Times New Roman" w:hAnsi="Times New Roman" w:cs="Times New Roman"/>
          <w:lang w:val="en-GB"/>
        </w:rPr>
        <w:br w:type="page"/>
      </w:r>
    </w:p>
    <w:p w14:paraId="027E8B9A" w14:textId="77777777" w:rsidR="00A47F74" w:rsidRPr="00BE5D1E" w:rsidRDefault="009F3DEA" w:rsidP="00BE5D1E">
      <w:pPr>
        <w:pStyle w:val="Heading1"/>
        <w:spacing w:line="360" w:lineRule="auto"/>
        <w:jc w:val="center"/>
        <w:rPr>
          <w:rFonts w:ascii="Times New Roman" w:hAnsi="Times New Roman" w:cs="Times New Roman"/>
          <w:b/>
          <w:bCs/>
          <w:color w:val="auto"/>
          <w:lang w:val="en-GB"/>
        </w:rPr>
      </w:pPr>
      <w:bookmarkStart w:id="8" w:name="_Toc123855623"/>
      <w:r w:rsidRPr="00BE5D1E">
        <w:rPr>
          <w:rFonts w:ascii="Times New Roman" w:hAnsi="Times New Roman" w:cs="Times New Roman"/>
          <w:b/>
          <w:bCs/>
          <w:color w:val="auto"/>
          <w:lang w:val="en-GB"/>
        </w:rPr>
        <w:t>Reference</w:t>
      </w:r>
      <w:r w:rsidR="00E328B9" w:rsidRPr="00BE5D1E">
        <w:rPr>
          <w:rFonts w:ascii="Times New Roman" w:hAnsi="Times New Roman" w:cs="Times New Roman"/>
          <w:b/>
          <w:bCs/>
          <w:color w:val="auto"/>
          <w:lang w:val="en-GB"/>
        </w:rPr>
        <w:t xml:space="preserve"> List</w:t>
      </w:r>
      <w:bookmarkEnd w:id="8"/>
    </w:p>
    <w:p w14:paraId="4BBE55C8" w14:textId="77777777" w:rsidR="00A47F74" w:rsidRPr="00BE5D1E" w:rsidRDefault="009F3DEA" w:rsidP="00BE5D1E">
      <w:pPr>
        <w:spacing w:line="480" w:lineRule="auto"/>
        <w:jc w:val="both"/>
        <w:rPr>
          <w:rFonts w:ascii="Times New Roman" w:hAnsi="Times New Roman" w:cs="Times New Roman"/>
          <w:lang w:val="en-GB"/>
        </w:rPr>
      </w:pPr>
      <w:r w:rsidRPr="00BE5D1E">
        <w:rPr>
          <w:rFonts w:ascii="Times New Roman" w:hAnsi="Times New Roman" w:cs="Times New Roman"/>
          <w:lang w:val="en-GB"/>
        </w:rPr>
        <w:t>Ahmad</w:t>
      </w:r>
      <w:r w:rsidRPr="00BE5D1E">
        <w:rPr>
          <w:rFonts w:ascii="Times New Roman" w:hAnsi="Times New Roman" w:cs="Times New Roman"/>
          <w:lang w:val="en-GB"/>
        </w:rPr>
        <w:t xml:space="preserve">, M.R. and Raja, R., 2021. Employee job satisfaction and business performance: the mediating </w:t>
      </w:r>
      <w:r w:rsidRPr="00BE5D1E">
        <w:rPr>
          <w:rFonts w:ascii="Times New Roman" w:hAnsi="Times New Roman" w:cs="Times New Roman"/>
          <w:lang w:val="en-GB"/>
        </w:rPr>
        <w:tab/>
        <w:t>role of o</w:t>
      </w:r>
      <w:r w:rsidR="00E328B9" w:rsidRPr="00BE5D1E">
        <w:rPr>
          <w:rFonts w:ascii="Times New Roman" w:hAnsi="Times New Roman" w:cs="Times New Roman"/>
          <w:lang w:val="en-GB"/>
        </w:rPr>
        <w:t>rganis</w:t>
      </w:r>
      <w:r w:rsidRPr="00BE5D1E">
        <w:rPr>
          <w:rFonts w:ascii="Times New Roman" w:hAnsi="Times New Roman" w:cs="Times New Roman"/>
          <w:lang w:val="en-GB"/>
        </w:rPr>
        <w:t>ational commitment. </w:t>
      </w:r>
      <w:r w:rsidRPr="00BE5D1E">
        <w:rPr>
          <w:rFonts w:ascii="Times New Roman" w:hAnsi="Times New Roman" w:cs="Times New Roman"/>
          <w:i/>
          <w:lang w:val="en-GB"/>
        </w:rPr>
        <w:t>Vision</w:t>
      </w:r>
      <w:r w:rsidRPr="00BE5D1E">
        <w:rPr>
          <w:rFonts w:ascii="Times New Roman" w:hAnsi="Times New Roman" w:cs="Times New Roman"/>
          <w:lang w:val="en-GB"/>
        </w:rPr>
        <w:t>, </w:t>
      </w:r>
      <w:r w:rsidRPr="00BE5D1E">
        <w:rPr>
          <w:rFonts w:ascii="Times New Roman" w:hAnsi="Times New Roman" w:cs="Times New Roman"/>
          <w:i/>
          <w:lang w:val="en-GB"/>
        </w:rPr>
        <w:t>25</w:t>
      </w:r>
      <w:r w:rsidRPr="00BE5D1E">
        <w:rPr>
          <w:rFonts w:ascii="Times New Roman" w:hAnsi="Times New Roman" w:cs="Times New Roman"/>
          <w:lang w:val="en-GB"/>
        </w:rPr>
        <w:t xml:space="preserve">(2), pp.168-179. </w:t>
      </w:r>
      <w:r w:rsidRPr="00BE5D1E">
        <w:rPr>
          <w:rFonts w:ascii="Times New Roman" w:hAnsi="Times New Roman" w:cs="Times New Roman"/>
          <w:lang w:val="en-GB"/>
        </w:rPr>
        <w:tab/>
        <w:t>https://doi.org/10.1177/0972262920985949</w:t>
      </w:r>
    </w:p>
    <w:p w14:paraId="5FEDB465" w14:textId="77777777" w:rsidR="00A47F74" w:rsidRPr="00BE5D1E" w:rsidRDefault="009F3DEA" w:rsidP="00BE5D1E">
      <w:pPr>
        <w:spacing w:line="480" w:lineRule="auto"/>
        <w:jc w:val="both"/>
        <w:rPr>
          <w:rFonts w:ascii="Times New Roman" w:hAnsi="Times New Roman" w:cs="Times New Roman"/>
          <w:lang w:val="en-GB"/>
        </w:rPr>
      </w:pPr>
      <w:r w:rsidRPr="00BE5D1E">
        <w:rPr>
          <w:rFonts w:ascii="Times New Roman" w:hAnsi="Times New Roman" w:cs="Times New Roman"/>
          <w:lang w:val="en-GB"/>
        </w:rPr>
        <w:t>Airways, British. n.d. "British Airways." </w:t>
      </w:r>
      <w:r w:rsidRPr="00BE5D1E">
        <w:rPr>
          <w:rFonts w:ascii="Times New Roman" w:hAnsi="Times New Roman" w:cs="Times New Roman"/>
          <w:i/>
          <w:lang w:val="en-GB"/>
        </w:rPr>
        <w:t xml:space="preserve">Where we </w:t>
      </w:r>
      <w:r w:rsidR="00BE5D1E" w:rsidRPr="00BE5D1E">
        <w:rPr>
          <w:rFonts w:ascii="Times New Roman" w:hAnsi="Times New Roman" w:cs="Times New Roman"/>
          <w:i/>
          <w:lang w:val="en-GB"/>
        </w:rPr>
        <w:t>fly. [</w:t>
      </w:r>
      <w:r w:rsidRPr="00BE5D1E">
        <w:rPr>
          <w:rFonts w:ascii="Times New Roman" w:hAnsi="Times New Roman" w:cs="Times New Roman"/>
          <w:i/>
          <w:lang w:val="en-GB"/>
        </w:rPr>
        <w:t>o</w:t>
      </w:r>
      <w:r w:rsidRPr="00BE5D1E">
        <w:rPr>
          <w:rFonts w:ascii="Times New Roman" w:hAnsi="Times New Roman" w:cs="Times New Roman"/>
          <w:i/>
          <w:lang w:val="en-GB"/>
        </w:rPr>
        <w:t xml:space="preserve">nline] Available at: </w:t>
      </w:r>
      <w:r w:rsidRPr="00BE5D1E">
        <w:rPr>
          <w:rFonts w:ascii="Times New Roman" w:hAnsi="Times New Roman" w:cs="Times New Roman"/>
          <w:i/>
          <w:lang w:val="en-GB"/>
        </w:rPr>
        <w:tab/>
        <w:t xml:space="preserve">https://itrinegy.com/itrinegy/wp-content/uploads/2021/04/BA-Case-Study5196.pdf [Accessed 13 </w:t>
      </w:r>
      <w:r w:rsidRPr="00BE5D1E">
        <w:rPr>
          <w:rFonts w:ascii="Times New Roman" w:hAnsi="Times New Roman" w:cs="Times New Roman"/>
          <w:i/>
          <w:lang w:val="en-GB"/>
        </w:rPr>
        <w:tab/>
        <w:t xml:space="preserve">November 2022]. </w:t>
      </w:r>
    </w:p>
    <w:p w14:paraId="3D2E7643" w14:textId="77777777" w:rsidR="00A47F74" w:rsidRPr="00BE5D1E" w:rsidRDefault="009F3DEA" w:rsidP="00BE5D1E">
      <w:pPr>
        <w:spacing w:line="480" w:lineRule="auto"/>
        <w:jc w:val="both"/>
        <w:rPr>
          <w:rFonts w:ascii="Times New Roman" w:hAnsi="Times New Roman" w:cs="Times New Roman"/>
          <w:lang w:val="en-GB"/>
        </w:rPr>
      </w:pPr>
      <w:r w:rsidRPr="00BE5D1E">
        <w:rPr>
          <w:rFonts w:ascii="Times New Roman" w:hAnsi="Times New Roman" w:cs="Times New Roman"/>
          <w:lang w:val="en-GB"/>
        </w:rPr>
        <w:t xml:space="preserve">Acquah, A., Nsiah, T.K., Antie, E.N.A. and Otoo, B., 2021. Literature Review on Theories of </w:t>
      </w:r>
      <w:r w:rsidRPr="00BE5D1E">
        <w:rPr>
          <w:rFonts w:ascii="Times New Roman" w:hAnsi="Times New Roman" w:cs="Times New Roman"/>
          <w:lang w:val="en-GB"/>
        </w:rPr>
        <w:tab/>
        <w:t>Motivation. </w:t>
      </w:r>
      <w:r w:rsidRPr="00BE5D1E">
        <w:rPr>
          <w:rFonts w:ascii="Times New Roman" w:hAnsi="Times New Roman" w:cs="Times New Roman"/>
          <w:i/>
          <w:lang w:val="en-GB"/>
        </w:rPr>
        <w:t xml:space="preserve">EPRA International </w:t>
      </w:r>
      <w:r w:rsidRPr="00BE5D1E">
        <w:rPr>
          <w:rFonts w:ascii="Times New Roman" w:hAnsi="Times New Roman" w:cs="Times New Roman"/>
          <w:i/>
          <w:lang w:val="en-GB"/>
        </w:rPr>
        <w:t>Journal of Economic and Business Review</w:t>
      </w:r>
      <w:r w:rsidRPr="00BE5D1E">
        <w:rPr>
          <w:rFonts w:ascii="Times New Roman" w:hAnsi="Times New Roman" w:cs="Times New Roman"/>
          <w:lang w:val="en-GB"/>
        </w:rPr>
        <w:t>, </w:t>
      </w:r>
      <w:r w:rsidRPr="00BE5D1E">
        <w:rPr>
          <w:rFonts w:ascii="Times New Roman" w:hAnsi="Times New Roman" w:cs="Times New Roman"/>
          <w:i/>
          <w:lang w:val="en-GB"/>
        </w:rPr>
        <w:t>9</w:t>
      </w:r>
      <w:r w:rsidRPr="00BE5D1E">
        <w:rPr>
          <w:rFonts w:ascii="Times New Roman" w:hAnsi="Times New Roman" w:cs="Times New Roman"/>
          <w:lang w:val="en-GB"/>
        </w:rPr>
        <w:t>(5), pp.25-29.</w:t>
      </w:r>
      <w:r w:rsidRPr="00BE5D1E">
        <w:rPr>
          <w:rFonts w:ascii="Times New Roman" w:hAnsi="Times New Roman" w:cs="Times New Roman"/>
          <w:i/>
          <w:lang w:val="en-GB"/>
        </w:rPr>
        <w:t xml:space="preserve"> </w:t>
      </w:r>
      <w:r w:rsidRPr="00BE5D1E">
        <w:rPr>
          <w:rFonts w:ascii="Times New Roman" w:hAnsi="Times New Roman" w:cs="Times New Roman"/>
          <w:i/>
          <w:lang w:val="en-GB"/>
        </w:rPr>
        <w:tab/>
      </w:r>
      <w:r w:rsidRPr="00BE5D1E">
        <w:rPr>
          <w:rFonts w:ascii="Times New Roman" w:hAnsi="Times New Roman" w:cs="Times New Roman"/>
          <w:lang w:val="en-GB"/>
        </w:rPr>
        <w:t>https://doi.org/10.36713/epra6848</w:t>
      </w:r>
    </w:p>
    <w:p w14:paraId="3A7BAD93" w14:textId="77777777" w:rsidR="00A47F74" w:rsidRPr="00BE5D1E" w:rsidRDefault="009F3DEA" w:rsidP="00BE5D1E">
      <w:pPr>
        <w:spacing w:line="480" w:lineRule="auto"/>
        <w:jc w:val="both"/>
        <w:rPr>
          <w:rFonts w:ascii="Times New Roman" w:hAnsi="Times New Roman" w:cs="Times New Roman"/>
          <w:lang w:val="en-GB"/>
        </w:rPr>
      </w:pPr>
      <w:r w:rsidRPr="00BE5D1E">
        <w:rPr>
          <w:rFonts w:ascii="Times New Roman" w:hAnsi="Times New Roman" w:cs="Times New Roman"/>
          <w:i/>
          <w:lang w:val="en-GB"/>
        </w:rPr>
        <w:t>British Airways, P.L.C., 2019. Annual Report and Accounts Year ended 31 December 2018.</w:t>
      </w:r>
    </w:p>
    <w:p w14:paraId="35BEB3F3" w14:textId="77777777" w:rsidR="00A47F74" w:rsidRPr="00BE5D1E" w:rsidRDefault="009F3DEA" w:rsidP="00BE5D1E">
      <w:pPr>
        <w:spacing w:line="480" w:lineRule="auto"/>
        <w:jc w:val="both"/>
        <w:rPr>
          <w:rFonts w:ascii="Times New Roman" w:hAnsi="Times New Roman" w:cs="Times New Roman"/>
          <w:lang w:val="en-GB"/>
        </w:rPr>
      </w:pPr>
      <w:r w:rsidRPr="00BE5D1E">
        <w:rPr>
          <w:rFonts w:ascii="Times New Roman" w:hAnsi="Times New Roman" w:cs="Times New Roman"/>
          <w:lang w:val="en-GB"/>
        </w:rPr>
        <w:t xml:space="preserve">Cletus, H.E., Mahmood, N.A., Umar, A. and Ibrahim, A.D., 2018. Prospects and challenges of </w:t>
      </w:r>
      <w:r w:rsidRPr="00BE5D1E">
        <w:rPr>
          <w:rFonts w:ascii="Times New Roman" w:hAnsi="Times New Roman" w:cs="Times New Roman"/>
          <w:lang w:val="en-GB"/>
        </w:rPr>
        <w:tab/>
        <w:t>workplace diversity in modern day o</w:t>
      </w:r>
      <w:r w:rsidR="00E328B9" w:rsidRPr="00BE5D1E">
        <w:rPr>
          <w:rFonts w:ascii="Times New Roman" w:hAnsi="Times New Roman" w:cs="Times New Roman"/>
          <w:lang w:val="en-GB"/>
        </w:rPr>
        <w:t>rganis</w:t>
      </w:r>
      <w:r w:rsidRPr="00BE5D1E">
        <w:rPr>
          <w:rFonts w:ascii="Times New Roman" w:hAnsi="Times New Roman" w:cs="Times New Roman"/>
          <w:lang w:val="en-GB"/>
        </w:rPr>
        <w:t>ations: A critical review. </w:t>
      </w:r>
      <w:r w:rsidRPr="00BE5D1E">
        <w:rPr>
          <w:rFonts w:ascii="Times New Roman" w:hAnsi="Times New Roman" w:cs="Times New Roman"/>
          <w:i/>
          <w:lang w:val="en-GB"/>
        </w:rPr>
        <w:t xml:space="preserve">HOLISTICA–Journal of </w:t>
      </w:r>
      <w:r w:rsidRPr="00BE5D1E">
        <w:rPr>
          <w:rFonts w:ascii="Times New Roman" w:hAnsi="Times New Roman" w:cs="Times New Roman"/>
          <w:i/>
          <w:lang w:val="en-GB"/>
        </w:rPr>
        <w:tab/>
        <w:t>Business and Public Administration</w:t>
      </w:r>
      <w:r w:rsidRPr="00BE5D1E">
        <w:rPr>
          <w:rFonts w:ascii="Times New Roman" w:hAnsi="Times New Roman" w:cs="Times New Roman"/>
          <w:lang w:val="en-GB"/>
        </w:rPr>
        <w:t>, </w:t>
      </w:r>
      <w:r w:rsidRPr="00BE5D1E">
        <w:rPr>
          <w:rFonts w:ascii="Times New Roman" w:hAnsi="Times New Roman" w:cs="Times New Roman"/>
          <w:i/>
          <w:lang w:val="en-GB"/>
        </w:rPr>
        <w:t>9</w:t>
      </w:r>
      <w:r w:rsidRPr="00BE5D1E">
        <w:rPr>
          <w:rFonts w:ascii="Times New Roman" w:hAnsi="Times New Roman" w:cs="Times New Roman"/>
          <w:lang w:val="en-GB"/>
        </w:rPr>
        <w:t>(2), pp.35-52.</w:t>
      </w:r>
      <w:r w:rsidRPr="00BE5D1E">
        <w:rPr>
          <w:rFonts w:ascii="Times New Roman" w:hAnsi="Times New Roman" w:cs="Times New Roman"/>
          <w:i/>
          <w:lang w:val="en-GB"/>
        </w:rPr>
        <w:t xml:space="preserve"> h</w:t>
      </w:r>
      <w:hyperlink>
        <w:r w:rsidRPr="00BE5D1E">
          <w:rPr>
            <w:rFonts w:ascii="Times New Roman" w:hAnsi="Times New Roman" w:cs="Times New Roman"/>
            <w:lang w:val="en-GB"/>
          </w:rPr>
          <w:t>ttps:/</w:t>
        </w:r>
        <w:r w:rsidRPr="00BE5D1E">
          <w:rPr>
            <w:rFonts w:ascii="Times New Roman" w:hAnsi="Times New Roman" w:cs="Times New Roman"/>
            <w:lang w:val="en-GB"/>
          </w:rPr>
          <w:t>/doi.org/10.2478/hjbpa-2018-0011</w:t>
        </w:r>
      </w:hyperlink>
    </w:p>
    <w:p w14:paraId="700A390E" w14:textId="77777777" w:rsidR="00A47F74" w:rsidRPr="00BE5D1E" w:rsidRDefault="009F3DEA" w:rsidP="00BE5D1E">
      <w:pPr>
        <w:spacing w:line="480" w:lineRule="auto"/>
        <w:jc w:val="both"/>
        <w:rPr>
          <w:rFonts w:ascii="Times New Roman" w:hAnsi="Times New Roman" w:cs="Times New Roman"/>
          <w:lang w:val="en-GB"/>
        </w:rPr>
      </w:pPr>
      <w:r w:rsidRPr="00BE5D1E">
        <w:rPr>
          <w:rFonts w:ascii="Times New Roman" w:hAnsi="Times New Roman" w:cs="Times New Roman"/>
          <w:lang w:val="en-GB"/>
        </w:rPr>
        <w:t>Hiriyappa, B., 2015. </w:t>
      </w:r>
      <w:r w:rsidRPr="00BE5D1E">
        <w:rPr>
          <w:rFonts w:ascii="Times New Roman" w:hAnsi="Times New Roman" w:cs="Times New Roman"/>
          <w:i/>
          <w:lang w:val="en-GB"/>
        </w:rPr>
        <w:t>Management of motivation and its theories</w:t>
      </w:r>
      <w:r w:rsidRPr="00BE5D1E">
        <w:rPr>
          <w:rFonts w:ascii="Times New Roman" w:hAnsi="Times New Roman" w:cs="Times New Roman"/>
          <w:lang w:val="en-GB"/>
        </w:rPr>
        <w:t>. B Hiriyappa.</w:t>
      </w:r>
    </w:p>
    <w:p w14:paraId="533BCEBD" w14:textId="77777777" w:rsidR="00A47F74" w:rsidRPr="00BE5D1E" w:rsidRDefault="009F3DEA" w:rsidP="00BE5D1E">
      <w:pPr>
        <w:spacing w:line="480" w:lineRule="auto"/>
        <w:jc w:val="both"/>
        <w:rPr>
          <w:rFonts w:ascii="Times New Roman" w:hAnsi="Times New Roman" w:cs="Times New Roman"/>
          <w:lang w:val="en-GB"/>
        </w:rPr>
      </w:pPr>
      <w:r w:rsidRPr="00BE5D1E">
        <w:rPr>
          <w:rFonts w:ascii="Times New Roman" w:hAnsi="Times New Roman" w:cs="Times New Roman"/>
          <w:lang w:val="en-GB"/>
        </w:rPr>
        <w:t>Karami, A. (2017). Corporate strategy: evidence from British Airways plc. In </w:t>
      </w:r>
      <w:r w:rsidRPr="00BE5D1E">
        <w:rPr>
          <w:rFonts w:ascii="Times New Roman" w:hAnsi="Times New Roman" w:cs="Times New Roman"/>
          <w:i/>
          <w:lang w:val="en-GB"/>
        </w:rPr>
        <w:t xml:space="preserve">The Changing Patterns </w:t>
      </w:r>
      <w:r w:rsidRPr="00BE5D1E">
        <w:rPr>
          <w:rFonts w:ascii="Times New Roman" w:hAnsi="Times New Roman" w:cs="Times New Roman"/>
          <w:i/>
          <w:lang w:val="en-GB"/>
        </w:rPr>
        <w:tab/>
        <w:t>of Human Resource Management </w:t>
      </w:r>
      <w:r w:rsidRPr="00BE5D1E">
        <w:rPr>
          <w:rFonts w:ascii="Times New Roman" w:hAnsi="Times New Roman" w:cs="Times New Roman"/>
          <w:lang w:val="en-GB"/>
        </w:rPr>
        <w:t>(pp. 46-64). Routledge.</w:t>
      </w:r>
    </w:p>
    <w:p w14:paraId="3876FDDB" w14:textId="77777777" w:rsidR="00A47F74" w:rsidRPr="00BE5D1E" w:rsidRDefault="009F3DEA" w:rsidP="00BE5D1E">
      <w:pPr>
        <w:spacing w:line="480" w:lineRule="auto"/>
        <w:jc w:val="both"/>
        <w:rPr>
          <w:rFonts w:ascii="Times New Roman" w:hAnsi="Times New Roman" w:cs="Times New Roman"/>
          <w:lang w:val="en-GB"/>
        </w:rPr>
      </w:pPr>
      <w:r w:rsidRPr="00BE5D1E">
        <w:rPr>
          <w:rFonts w:ascii="Times New Roman" w:hAnsi="Times New Roman" w:cs="Times New Roman"/>
          <w:lang w:val="en-GB"/>
        </w:rPr>
        <w:t>Katie, J., 2013. </w:t>
      </w:r>
      <w:r w:rsidRPr="00BE5D1E">
        <w:rPr>
          <w:rFonts w:ascii="Times New Roman" w:hAnsi="Times New Roman" w:cs="Times New Roman"/>
          <w:i/>
          <w:lang w:val="en-GB"/>
        </w:rPr>
        <w:t>Strategic Management: British Airways</w:t>
      </w:r>
      <w:r w:rsidRPr="00BE5D1E">
        <w:rPr>
          <w:rFonts w:ascii="Times New Roman" w:hAnsi="Times New Roman" w:cs="Times New Roman"/>
          <w:lang w:val="en-GB"/>
        </w:rPr>
        <w:t>. GRIN Verlag.</w:t>
      </w:r>
    </w:p>
    <w:p w14:paraId="47F58231" w14:textId="77777777" w:rsidR="00A47F74" w:rsidRPr="00BE5D1E" w:rsidRDefault="009F3DEA" w:rsidP="00BE5D1E">
      <w:pPr>
        <w:spacing w:line="480" w:lineRule="auto"/>
        <w:jc w:val="both"/>
        <w:rPr>
          <w:rFonts w:ascii="Times New Roman" w:hAnsi="Times New Roman" w:cs="Times New Roman"/>
          <w:lang w:val="en-GB"/>
        </w:rPr>
      </w:pPr>
      <w:r w:rsidRPr="00BE5D1E">
        <w:rPr>
          <w:rFonts w:ascii="Times New Roman" w:hAnsi="Times New Roman" w:cs="Times New Roman"/>
          <w:lang w:val="en-GB"/>
        </w:rPr>
        <w:t xml:space="preserve">Kotler, P., Keller, K.L., Brady, M., Goodman, M. and Hansen, T., 2019. Marketing management (4th </w:t>
      </w:r>
      <w:r w:rsidRPr="00BE5D1E">
        <w:rPr>
          <w:rFonts w:ascii="Times New Roman" w:hAnsi="Times New Roman" w:cs="Times New Roman"/>
          <w:lang w:val="en-GB"/>
        </w:rPr>
        <w:tab/>
        <w:t>European ed.)</w:t>
      </w:r>
      <w:r w:rsidRPr="00BE5D1E">
        <w:rPr>
          <w:rFonts w:ascii="Times New Roman" w:hAnsi="Times New Roman" w:cs="Times New Roman"/>
          <w:lang w:val="en-GB"/>
        </w:rPr>
        <w:t>. </w:t>
      </w:r>
      <w:r w:rsidRPr="00BE5D1E">
        <w:rPr>
          <w:rFonts w:ascii="Times New Roman" w:hAnsi="Times New Roman" w:cs="Times New Roman"/>
          <w:i/>
          <w:lang w:val="en-GB"/>
        </w:rPr>
        <w:t>Harlow: Pearson Education</w:t>
      </w:r>
      <w:r w:rsidRPr="00BE5D1E">
        <w:rPr>
          <w:rFonts w:ascii="Times New Roman" w:hAnsi="Times New Roman" w:cs="Times New Roman"/>
          <w:lang w:val="en-GB"/>
        </w:rPr>
        <w:t>.</w:t>
      </w:r>
    </w:p>
    <w:p w14:paraId="30905E27" w14:textId="77777777" w:rsidR="00A47F74" w:rsidRPr="00BE5D1E" w:rsidRDefault="009F3DEA" w:rsidP="00BE5D1E">
      <w:pPr>
        <w:spacing w:line="480" w:lineRule="auto"/>
        <w:jc w:val="both"/>
        <w:rPr>
          <w:rFonts w:ascii="Times New Roman" w:hAnsi="Times New Roman" w:cs="Times New Roman"/>
          <w:lang w:val="en-GB"/>
        </w:rPr>
      </w:pPr>
      <w:r w:rsidRPr="00BE5D1E">
        <w:rPr>
          <w:rFonts w:ascii="Times New Roman" w:hAnsi="Times New Roman" w:cs="Times New Roman"/>
          <w:lang w:val="en-GB"/>
        </w:rPr>
        <w:t>McGuire, K.J., 2012. </w:t>
      </w:r>
      <w:r w:rsidRPr="00BE5D1E">
        <w:rPr>
          <w:rFonts w:ascii="Times New Roman" w:hAnsi="Times New Roman" w:cs="Times New Roman"/>
          <w:i/>
          <w:lang w:val="en-GB"/>
        </w:rPr>
        <w:t>Maslow's hierarchy of needs. An introduction</w:t>
      </w:r>
      <w:r w:rsidRPr="00BE5D1E">
        <w:rPr>
          <w:rFonts w:ascii="Times New Roman" w:hAnsi="Times New Roman" w:cs="Times New Roman"/>
          <w:lang w:val="en-GB"/>
        </w:rPr>
        <w:t>. Grin Verlag.</w:t>
      </w:r>
    </w:p>
    <w:p w14:paraId="2D78DB88" w14:textId="77777777" w:rsidR="00A47F74" w:rsidRPr="00BE5D1E" w:rsidRDefault="009F3DEA" w:rsidP="00BE5D1E">
      <w:pPr>
        <w:spacing w:line="480" w:lineRule="auto"/>
        <w:jc w:val="both"/>
        <w:rPr>
          <w:rFonts w:ascii="Times New Roman" w:hAnsi="Times New Roman" w:cs="Times New Roman"/>
          <w:lang w:val="en-GB"/>
        </w:rPr>
      </w:pPr>
      <w:r w:rsidRPr="00BE5D1E">
        <w:rPr>
          <w:rFonts w:ascii="Times New Roman" w:hAnsi="Times New Roman" w:cs="Times New Roman"/>
          <w:lang w:val="en-GB"/>
        </w:rPr>
        <w:t>Pathiranage, J., 2019. O</w:t>
      </w:r>
      <w:r w:rsidR="00E328B9" w:rsidRPr="00BE5D1E">
        <w:rPr>
          <w:rFonts w:ascii="Times New Roman" w:hAnsi="Times New Roman" w:cs="Times New Roman"/>
          <w:lang w:val="en-GB"/>
        </w:rPr>
        <w:t>rganis</w:t>
      </w:r>
      <w:r w:rsidRPr="00BE5D1E">
        <w:rPr>
          <w:rFonts w:ascii="Times New Roman" w:hAnsi="Times New Roman" w:cs="Times New Roman"/>
          <w:lang w:val="en-GB"/>
        </w:rPr>
        <w:t xml:space="preserve">ational culture and business performance: an empirical </w:t>
      </w:r>
      <w:r w:rsidRPr="00BE5D1E">
        <w:rPr>
          <w:rFonts w:ascii="Times New Roman" w:hAnsi="Times New Roman" w:cs="Times New Roman"/>
          <w:lang w:val="en-GB"/>
        </w:rPr>
        <w:tab/>
        <w:t>study. </w:t>
      </w:r>
      <w:r w:rsidRPr="00BE5D1E">
        <w:rPr>
          <w:rFonts w:ascii="Times New Roman" w:hAnsi="Times New Roman" w:cs="Times New Roman"/>
          <w:i/>
          <w:lang w:val="en-GB"/>
        </w:rPr>
        <w:t>International Journal of Economics and Management</w:t>
      </w:r>
      <w:r w:rsidRPr="00BE5D1E">
        <w:rPr>
          <w:rFonts w:ascii="Times New Roman" w:hAnsi="Times New Roman" w:cs="Times New Roman"/>
          <w:lang w:val="en-GB"/>
        </w:rPr>
        <w:t>, </w:t>
      </w:r>
      <w:r w:rsidRPr="00BE5D1E">
        <w:rPr>
          <w:rFonts w:ascii="Times New Roman" w:hAnsi="Times New Roman" w:cs="Times New Roman"/>
          <w:i/>
          <w:lang w:val="en-GB"/>
        </w:rPr>
        <w:t>24</w:t>
      </w:r>
      <w:r w:rsidRPr="00BE5D1E">
        <w:rPr>
          <w:rFonts w:ascii="Times New Roman" w:hAnsi="Times New Roman" w:cs="Times New Roman"/>
          <w:lang w:val="en-GB"/>
        </w:rPr>
        <w:t>(</w:t>
      </w:r>
      <w:r w:rsidRPr="00BE5D1E">
        <w:rPr>
          <w:rFonts w:ascii="Times New Roman" w:hAnsi="Times New Roman" w:cs="Times New Roman"/>
          <w:lang w:val="en-GB"/>
        </w:rPr>
        <w:t xml:space="preserve">2), pp.264-278. </w:t>
      </w:r>
      <w:r w:rsidRPr="00BE5D1E">
        <w:rPr>
          <w:rFonts w:ascii="Times New Roman" w:hAnsi="Times New Roman" w:cs="Times New Roman"/>
          <w:lang w:val="en-GB"/>
        </w:rPr>
        <w:tab/>
        <w:t>https://doi.org/10.14445/23939125/IJEMS-V6I6P101</w:t>
      </w:r>
    </w:p>
    <w:p w14:paraId="108AB053" w14:textId="77777777" w:rsidR="00A47F74" w:rsidRPr="00BE5D1E" w:rsidRDefault="009F3DEA" w:rsidP="00BE5D1E">
      <w:pPr>
        <w:spacing w:line="480" w:lineRule="auto"/>
        <w:jc w:val="both"/>
        <w:rPr>
          <w:rFonts w:ascii="Times New Roman" w:hAnsi="Times New Roman" w:cs="Times New Roman"/>
          <w:lang w:val="en-GB"/>
        </w:rPr>
      </w:pPr>
      <w:r w:rsidRPr="00BE5D1E">
        <w:rPr>
          <w:rFonts w:ascii="Times New Roman" w:hAnsi="Times New Roman" w:cs="Times New Roman"/>
          <w:lang w:val="en-GB"/>
        </w:rPr>
        <w:t>Stouten, J., Rousseau, D.M. and De Cremer, D., 2018. Successful o</w:t>
      </w:r>
      <w:r w:rsidR="00E328B9" w:rsidRPr="00BE5D1E">
        <w:rPr>
          <w:rFonts w:ascii="Times New Roman" w:hAnsi="Times New Roman" w:cs="Times New Roman"/>
          <w:lang w:val="en-GB"/>
        </w:rPr>
        <w:t>rganis</w:t>
      </w:r>
      <w:r w:rsidRPr="00BE5D1E">
        <w:rPr>
          <w:rFonts w:ascii="Times New Roman" w:hAnsi="Times New Roman" w:cs="Times New Roman"/>
          <w:lang w:val="en-GB"/>
        </w:rPr>
        <w:t xml:space="preserve">ational change: Integrating </w:t>
      </w:r>
      <w:r w:rsidRPr="00BE5D1E">
        <w:rPr>
          <w:rFonts w:ascii="Times New Roman" w:hAnsi="Times New Roman" w:cs="Times New Roman"/>
          <w:lang w:val="en-GB"/>
        </w:rPr>
        <w:tab/>
        <w:t xml:space="preserve">the management practice and scholarly literature. </w:t>
      </w:r>
      <w:r w:rsidRPr="00BE5D1E">
        <w:rPr>
          <w:rFonts w:ascii="Times New Roman" w:hAnsi="Times New Roman" w:cs="Times New Roman"/>
          <w:i/>
          <w:lang w:val="en-GB"/>
        </w:rPr>
        <w:t>Academy of Management Annals</w:t>
      </w:r>
      <w:r w:rsidRPr="00BE5D1E">
        <w:rPr>
          <w:rFonts w:ascii="Times New Roman" w:hAnsi="Times New Roman" w:cs="Times New Roman"/>
          <w:lang w:val="en-GB"/>
        </w:rPr>
        <w:t>, </w:t>
      </w:r>
      <w:r w:rsidRPr="00BE5D1E">
        <w:rPr>
          <w:rFonts w:ascii="Times New Roman" w:hAnsi="Times New Roman" w:cs="Times New Roman"/>
          <w:i/>
          <w:lang w:val="en-GB"/>
        </w:rPr>
        <w:t>12</w:t>
      </w:r>
      <w:r w:rsidRPr="00BE5D1E">
        <w:rPr>
          <w:rFonts w:ascii="Times New Roman" w:hAnsi="Times New Roman" w:cs="Times New Roman"/>
          <w:lang w:val="en-GB"/>
        </w:rPr>
        <w:t xml:space="preserve">(2), </w:t>
      </w:r>
      <w:r w:rsidRPr="00BE5D1E">
        <w:rPr>
          <w:rFonts w:ascii="Times New Roman" w:hAnsi="Times New Roman" w:cs="Times New Roman"/>
          <w:lang w:val="en-GB"/>
        </w:rPr>
        <w:tab/>
        <w:t>pp</w:t>
      </w:r>
      <w:r w:rsidRPr="00BE5D1E">
        <w:rPr>
          <w:rFonts w:ascii="Times New Roman" w:hAnsi="Times New Roman" w:cs="Times New Roman"/>
          <w:lang w:val="en-GB"/>
        </w:rPr>
        <w:t>.752-788. https://doi.org/10.5465/annals.2016.0095</w:t>
      </w:r>
    </w:p>
    <w:p w14:paraId="339B114E" w14:textId="77777777" w:rsidR="00A47F74" w:rsidRPr="00BE5D1E" w:rsidRDefault="009F3DEA" w:rsidP="00BE5D1E">
      <w:pPr>
        <w:spacing w:line="480" w:lineRule="auto"/>
        <w:jc w:val="both"/>
        <w:rPr>
          <w:rFonts w:ascii="Times New Roman" w:hAnsi="Times New Roman" w:cs="Times New Roman"/>
          <w:lang w:val="en-GB"/>
        </w:rPr>
      </w:pPr>
      <w:r w:rsidRPr="00BE5D1E">
        <w:rPr>
          <w:rFonts w:ascii="Times New Roman" w:hAnsi="Times New Roman" w:cs="Times New Roman"/>
          <w:lang w:val="en-GB"/>
        </w:rPr>
        <w:t xml:space="preserve">Tckhakaia, E., Cabras, I. and Rodrigues, S.A., 2015. Knowledge management in airline industry: Case </w:t>
      </w:r>
      <w:r w:rsidRPr="00BE5D1E">
        <w:rPr>
          <w:rFonts w:ascii="Times New Roman" w:hAnsi="Times New Roman" w:cs="Times New Roman"/>
          <w:lang w:val="en-GB"/>
        </w:rPr>
        <w:tab/>
        <w:t>study from the British airways. In </w:t>
      </w:r>
      <w:r w:rsidRPr="00BE5D1E">
        <w:rPr>
          <w:rFonts w:ascii="Times New Roman" w:hAnsi="Times New Roman" w:cs="Times New Roman"/>
          <w:i/>
          <w:lang w:val="en-GB"/>
        </w:rPr>
        <w:t>International Conference e-Society</w:t>
      </w:r>
      <w:r w:rsidRPr="00BE5D1E">
        <w:rPr>
          <w:rFonts w:ascii="Times New Roman" w:hAnsi="Times New Roman" w:cs="Times New Roman"/>
          <w:lang w:val="en-GB"/>
        </w:rPr>
        <w:t>.</w:t>
      </w:r>
    </w:p>
    <w:sectPr w:rsidR="00A47F74" w:rsidRPr="00BE5D1E" w:rsidSect="008E609A">
      <w:headerReference w:type="default" r:id="rId8"/>
      <w:footerReference w:type="even" r:id="rId9"/>
      <w:footerReference w:type="default" r:id="rId10"/>
      <w:pgSz w:w="12240" w:h="15840"/>
      <w:pgMar w:top="1440" w:right="1440" w:bottom="1440" w:left="1440" w:header="1134" w:footer="0" w:gutter="0"/>
      <w:pgBorders w:offsetFrom="page">
        <w:top w:val="single" w:sz="4" w:space="24" w:color="auto"/>
        <w:left w:val="single" w:sz="4" w:space="24" w:color="auto"/>
        <w:bottom w:val="single" w:sz="4" w:space="24" w:color="auto"/>
        <w:right w:val="single" w:sz="4" w:space="24" w:color="auto"/>
      </w:pgBorders>
      <w:pgNumType w:fmt="numberInDash" w:start="1"/>
      <w:cols w:space="720"/>
      <w:formProt w:val="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805C66" w14:textId="77777777" w:rsidR="009F3DEA" w:rsidRDefault="009F3DEA">
      <w:r>
        <w:separator/>
      </w:r>
    </w:p>
  </w:endnote>
  <w:endnote w:type="continuationSeparator" w:id="0">
    <w:p w14:paraId="65E5C759" w14:textId="77777777" w:rsidR="009F3DEA" w:rsidRDefault="009F3D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Liberation Serif">
    <w:altName w:val="Times New Roman"/>
    <w:panose1 w:val="020B0604020202020204"/>
    <w:charset w:val="01"/>
    <w:family w:val="roman"/>
    <w:pitch w:val="variable"/>
  </w:font>
  <w:font w:name="Noto Serif CJK SC">
    <w:altName w:val="Cambria"/>
    <w:panose1 w:val="020B0604020202020204"/>
    <w:charset w:val="00"/>
    <w:family w:val="roman"/>
    <w:pitch w:val="default"/>
  </w:font>
  <w:font w:name="Lohit Devanagari">
    <w:altName w:val="Cambria"/>
    <w:panose1 w:val="020B0604020202020204"/>
    <w:charset w:val="00"/>
    <w:family w:val="roman"/>
    <w:pitch w:val="default"/>
  </w:font>
  <w:font w:name="Cambria">
    <w:panose1 w:val="02040503050406030204"/>
    <w:charset w:val="00"/>
    <w:family w:val="roman"/>
    <w:pitch w:val="variable"/>
    <w:sig w:usb0="E00006FF" w:usb1="420024FF" w:usb2="02000000" w:usb3="00000000" w:csb0="0000019F" w:csb1="00000000"/>
  </w:font>
  <w:font w:name="Mangal">
    <w:panose1 w:val="02040503050203030202"/>
    <w:charset w:val="01"/>
    <w:family w:val="roman"/>
    <w:pitch w:val="variable"/>
    <w:sig w:usb0="0000A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Liberation Sans">
    <w:altName w:val="Arial"/>
    <w:panose1 w:val="020B0604020202020204"/>
    <w:charset w:val="01"/>
    <w:family w:val="roman"/>
    <w:pitch w:val="variable"/>
  </w:font>
  <w:font w:name="Noto Sans CJK SC">
    <w:panose1 w:val="020B0604020202020204"/>
    <w:charset w:val="00"/>
    <w:family w:val="roman"/>
    <w:notTrueType/>
    <w:pitch w:val="default"/>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06718980"/>
      <w:docPartObj>
        <w:docPartGallery w:val="Page Numbers (Bottom of Page)"/>
        <w:docPartUnique/>
      </w:docPartObj>
    </w:sdtPr>
    <w:sdtContent>
      <w:p w14:paraId="4B5CCF74" w14:textId="12BE4F13" w:rsidR="00C01727" w:rsidRDefault="00C01727" w:rsidP="00D6535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875D443" w14:textId="77777777" w:rsidR="00C01727" w:rsidRDefault="00C0172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58024667"/>
      <w:docPartObj>
        <w:docPartGallery w:val="Page Numbers (Bottom of Page)"/>
        <w:docPartUnique/>
      </w:docPartObj>
    </w:sdtPr>
    <w:sdtContent>
      <w:p w14:paraId="43EC9765" w14:textId="38C2DD98" w:rsidR="00D65357" w:rsidRDefault="00D65357" w:rsidP="002920B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- 6 -</w:t>
        </w:r>
        <w:r>
          <w:rPr>
            <w:rStyle w:val="PageNumber"/>
          </w:rPr>
          <w:fldChar w:fldCharType="end"/>
        </w:r>
      </w:p>
    </w:sdtContent>
  </w:sdt>
  <w:p w14:paraId="23B161C5" w14:textId="77777777" w:rsidR="00C01727" w:rsidRDefault="00C017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823B57" w14:textId="77777777" w:rsidR="009F3DEA" w:rsidRDefault="009F3DEA">
      <w:r>
        <w:separator/>
      </w:r>
    </w:p>
  </w:footnote>
  <w:footnote w:type="continuationSeparator" w:id="0">
    <w:p w14:paraId="0DD96133" w14:textId="77777777" w:rsidR="009F3DEA" w:rsidRDefault="009F3DE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18937B" w14:textId="0CFB5BEE" w:rsidR="00A47F74" w:rsidRDefault="00A47F74">
    <w:pPr>
      <w:pStyle w:val="Header1"/>
      <w:spacing w:line="480" w:lineRule="auto"/>
      <w:rPr>
        <w:rFonts w:ascii="Times New Roman" w:hAnsi="Times New Roman"/>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09"/>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47F74"/>
    <w:rsid w:val="0008681D"/>
    <w:rsid w:val="002C75CA"/>
    <w:rsid w:val="002D22B4"/>
    <w:rsid w:val="004E38C5"/>
    <w:rsid w:val="005A02A6"/>
    <w:rsid w:val="005F37FD"/>
    <w:rsid w:val="00683293"/>
    <w:rsid w:val="007553AB"/>
    <w:rsid w:val="008E609A"/>
    <w:rsid w:val="00903C89"/>
    <w:rsid w:val="009E39C8"/>
    <w:rsid w:val="009F3DEA"/>
    <w:rsid w:val="00A47F74"/>
    <w:rsid w:val="00BE5D1E"/>
    <w:rsid w:val="00C01727"/>
    <w:rsid w:val="00C97129"/>
    <w:rsid w:val="00D172F7"/>
    <w:rsid w:val="00D65357"/>
    <w:rsid w:val="00E328B9"/>
    <w:rsid w:val="00E3677D"/>
    <w:rsid w:val="00FD3A98"/>
  </w:rsids>
  <m:mathPr>
    <m:mathFont m:val="Cambria Math"/>
    <m:brkBin m:val="before"/>
    <m:brkBinSub m:val="--"/>
    <m:smallFrac m:val="0"/>
    <m:dispDef/>
    <m:lMargin m:val="0"/>
    <m:rMargin m:val="0"/>
    <m:defJc m:val="centerGroup"/>
    <m:wrapIndent m:val="1440"/>
    <m:intLim m:val="subSup"/>
    <m:naryLim m:val="undOvr"/>
  </m:mathPr>
  <w:themeFontLang w:val=""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E2402C"/>
  <w15:docId w15:val="{A13C5190-2725-4EF9-84C9-885094BE10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Liberation Serif" w:eastAsia="Noto Serif CJK SC" w:hAnsi="Liberation Serif" w:cs="Lohit Devanagari"/>
        <w:kern w:val="2"/>
        <w:sz w:val="24"/>
        <w:szCs w:val="24"/>
        <w:lang w:val="en-US" w:eastAsia="zh-CN" w:bidi="hi-IN"/>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28B9"/>
    <w:pPr>
      <w:keepNext/>
      <w:keepLines/>
      <w:spacing w:before="240"/>
      <w:outlineLvl w:val="0"/>
    </w:pPr>
    <w:rPr>
      <w:rFonts w:asciiTheme="majorHAnsi" w:eastAsiaTheme="majorEastAsia" w:hAnsiTheme="majorHAnsi" w:cs="Mangal"/>
      <w:color w:val="365F91" w:themeColor="accent1" w:themeShade="BF"/>
      <w:sz w:val="32"/>
      <w:szCs w:val="29"/>
    </w:rPr>
  </w:style>
  <w:style w:type="paragraph" w:styleId="Heading2">
    <w:name w:val="heading 2"/>
    <w:basedOn w:val="Normal"/>
    <w:next w:val="Normal"/>
    <w:link w:val="Heading2Char"/>
    <w:uiPriority w:val="9"/>
    <w:unhideWhenUsed/>
    <w:qFormat/>
    <w:rsid w:val="00E328B9"/>
    <w:pPr>
      <w:keepNext/>
      <w:keepLines/>
      <w:spacing w:before="40"/>
      <w:outlineLvl w:val="1"/>
    </w:pPr>
    <w:rPr>
      <w:rFonts w:asciiTheme="majorHAnsi" w:eastAsiaTheme="majorEastAsia" w:hAnsiTheme="majorHAnsi" w:cs="Mangal"/>
      <w:color w:val="365F91" w:themeColor="accent1" w:themeShade="BF"/>
      <w:sz w:val="26"/>
      <w:szCs w:val="2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Pr>
      <w:color w:val="000080"/>
      <w:u w:val="single"/>
      <w:lang w:val="en-US" w:eastAsia="en-US" w:bidi="en-US"/>
    </w:rPr>
  </w:style>
  <w:style w:type="paragraph" w:customStyle="1" w:styleId="Heading">
    <w:name w:val="Heading"/>
    <w:basedOn w:val="Normal"/>
    <w:next w:val="BodyText"/>
    <w:qFormat/>
    <w:pPr>
      <w:keepNext/>
      <w:spacing w:before="240" w:after="120"/>
    </w:pPr>
    <w:rPr>
      <w:rFonts w:ascii="Liberation Sans" w:eastAsia="Noto Sans CJK SC" w:hAnsi="Liberation Sans"/>
      <w:sz w:val="28"/>
      <w:szCs w:val="28"/>
    </w:rPr>
  </w:style>
  <w:style w:type="paragraph" w:styleId="BodyText">
    <w:name w:val="Body Text"/>
    <w:basedOn w:val="Normal"/>
    <w:pPr>
      <w:spacing w:after="140" w:line="276" w:lineRule="auto"/>
    </w:pPr>
  </w:style>
  <w:style w:type="paragraph" w:styleId="List">
    <w:name w:val="List"/>
    <w:basedOn w:val="BodyText"/>
  </w:style>
  <w:style w:type="paragraph" w:customStyle="1" w:styleId="Caption1">
    <w:name w:val="Caption1"/>
    <w:basedOn w:val="Normal"/>
    <w:qFormat/>
    <w:pPr>
      <w:suppressLineNumbers/>
      <w:spacing w:before="120" w:after="120"/>
    </w:pPr>
    <w:rPr>
      <w:i/>
      <w:iCs/>
    </w:rPr>
  </w:style>
  <w:style w:type="paragraph" w:customStyle="1" w:styleId="Index">
    <w:name w:val="Index"/>
    <w:basedOn w:val="Normal"/>
    <w:qFormat/>
    <w:pPr>
      <w:suppressLineNumbers/>
    </w:pPr>
    <w:rPr>
      <w:lang w:eastAsia="en-US" w:bidi="en-US"/>
    </w:rPr>
  </w:style>
  <w:style w:type="paragraph" w:customStyle="1" w:styleId="HeaderandFooter">
    <w:name w:val="Header and Footer"/>
    <w:basedOn w:val="Normal"/>
    <w:qFormat/>
    <w:pPr>
      <w:suppressLineNumbers/>
      <w:tabs>
        <w:tab w:val="center" w:pos="4986"/>
        <w:tab w:val="right" w:pos="9972"/>
      </w:tabs>
    </w:pPr>
  </w:style>
  <w:style w:type="paragraph" w:customStyle="1" w:styleId="Header1">
    <w:name w:val="Header1"/>
    <w:basedOn w:val="HeaderandFooter"/>
  </w:style>
  <w:style w:type="character" w:customStyle="1" w:styleId="Heading1Char">
    <w:name w:val="Heading 1 Char"/>
    <w:basedOn w:val="DefaultParagraphFont"/>
    <w:link w:val="Heading1"/>
    <w:uiPriority w:val="9"/>
    <w:rsid w:val="00E328B9"/>
    <w:rPr>
      <w:rFonts w:asciiTheme="majorHAnsi" w:eastAsiaTheme="majorEastAsia" w:hAnsiTheme="majorHAnsi" w:cs="Mangal"/>
      <w:color w:val="365F91" w:themeColor="accent1" w:themeShade="BF"/>
      <w:sz w:val="32"/>
      <w:szCs w:val="29"/>
    </w:rPr>
  </w:style>
  <w:style w:type="character" w:customStyle="1" w:styleId="Heading2Char">
    <w:name w:val="Heading 2 Char"/>
    <w:basedOn w:val="DefaultParagraphFont"/>
    <w:link w:val="Heading2"/>
    <w:uiPriority w:val="9"/>
    <w:rsid w:val="00E328B9"/>
    <w:rPr>
      <w:rFonts w:asciiTheme="majorHAnsi" w:eastAsiaTheme="majorEastAsia" w:hAnsiTheme="majorHAnsi" w:cs="Mangal"/>
      <w:color w:val="365F91" w:themeColor="accent1" w:themeShade="BF"/>
      <w:sz w:val="26"/>
      <w:szCs w:val="23"/>
    </w:rPr>
  </w:style>
  <w:style w:type="paragraph" w:styleId="TOCHeading">
    <w:name w:val="TOC Heading"/>
    <w:basedOn w:val="Heading1"/>
    <w:next w:val="Normal"/>
    <w:uiPriority w:val="39"/>
    <w:unhideWhenUsed/>
    <w:qFormat/>
    <w:rsid w:val="00BE5D1E"/>
    <w:pPr>
      <w:suppressAutoHyphens w:val="0"/>
      <w:spacing w:line="259" w:lineRule="auto"/>
      <w:outlineLvl w:val="9"/>
    </w:pPr>
    <w:rPr>
      <w:rFonts w:cstheme="majorBidi"/>
      <w:kern w:val="0"/>
      <w:szCs w:val="32"/>
      <w:lang w:eastAsia="en-US" w:bidi="ar-SA"/>
    </w:rPr>
  </w:style>
  <w:style w:type="paragraph" w:styleId="TOC2">
    <w:name w:val="toc 2"/>
    <w:basedOn w:val="Normal"/>
    <w:next w:val="Normal"/>
    <w:autoRedefine/>
    <w:uiPriority w:val="39"/>
    <w:unhideWhenUsed/>
    <w:rsid w:val="00BE5D1E"/>
    <w:pPr>
      <w:spacing w:before="120"/>
      <w:ind w:left="240"/>
    </w:pPr>
    <w:rPr>
      <w:rFonts w:asciiTheme="minorHAnsi" w:hAnsiTheme="minorHAnsi" w:cstheme="minorHAnsi"/>
      <w:b/>
      <w:bCs/>
      <w:sz w:val="22"/>
      <w:szCs w:val="22"/>
    </w:rPr>
  </w:style>
  <w:style w:type="paragraph" w:styleId="TOC1">
    <w:name w:val="toc 1"/>
    <w:basedOn w:val="Normal"/>
    <w:next w:val="Normal"/>
    <w:autoRedefine/>
    <w:uiPriority w:val="39"/>
    <w:unhideWhenUsed/>
    <w:rsid w:val="00BE5D1E"/>
    <w:pPr>
      <w:spacing w:before="120"/>
    </w:pPr>
    <w:rPr>
      <w:rFonts w:asciiTheme="minorHAnsi" w:hAnsiTheme="minorHAnsi" w:cstheme="minorHAnsi"/>
      <w:b/>
      <w:bCs/>
      <w:i/>
      <w:iCs/>
    </w:rPr>
  </w:style>
  <w:style w:type="paragraph" w:styleId="TOC3">
    <w:name w:val="toc 3"/>
    <w:basedOn w:val="Normal"/>
    <w:next w:val="Normal"/>
    <w:autoRedefine/>
    <w:uiPriority w:val="39"/>
    <w:semiHidden/>
    <w:unhideWhenUsed/>
    <w:rsid w:val="009E39C8"/>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9E39C8"/>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9E39C8"/>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9E39C8"/>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9E39C8"/>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9E39C8"/>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9E39C8"/>
    <w:pPr>
      <w:ind w:left="1920"/>
    </w:pPr>
    <w:rPr>
      <w:rFonts w:asciiTheme="minorHAnsi" w:hAnsiTheme="minorHAnsi" w:cstheme="minorHAnsi"/>
      <w:sz w:val="20"/>
      <w:szCs w:val="20"/>
    </w:rPr>
  </w:style>
  <w:style w:type="paragraph" w:styleId="Footer">
    <w:name w:val="footer"/>
    <w:basedOn w:val="Normal"/>
    <w:link w:val="FooterChar"/>
    <w:uiPriority w:val="99"/>
    <w:unhideWhenUsed/>
    <w:rsid w:val="00C01727"/>
    <w:pPr>
      <w:tabs>
        <w:tab w:val="center" w:pos="4513"/>
        <w:tab w:val="right" w:pos="9026"/>
      </w:tabs>
    </w:pPr>
    <w:rPr>
      <w:rFonts w:cs="Mangal"/>
      <w:szCs w:val="21"/>
    </w:rPr>
  </w:style>
  <w:style w:type="character" w:customStyle="1" w:styleId="FooterChar">
    <w:name w:val="Footer Char"/>
    <w:basedOn w:val="DefaultParagraphFont"/>
    <w:link w:val="Footer"/>
    <w:uiPriority w:val="99"/>
    <w:rsid w:val="00C01727"/>
    <w:rPr>
      <w:rFonts w:cs="Mangal"/>
      <w:szCs w:val="21"/>
    </w:rPr>
  </w:style>
  <w:style w:type="character" w:styleId="PageNumber">
    <w:name w:val="page number"/>
    <w:basedOn w:val="DefaultParagraphFont"/>
    <w:uiPriority w:val="99"/>
    <w:semiHidden/>
    <w:unhideWhenUsed/>
    <w:rsid w:val="00C017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1CE006-E7D5-4317-81F9-FB825DB32A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1</Pages>
  <Words>2710</Words>
  <Characters>15451</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dc:description/>
  <cp:lastModifiedBy>simona vitelaru</cp:lastModifiedBy>
  <cp:revision>17</cp:revision>
  <dcterms:created xsi:type="dcterms:W3CDTF">2023-01-05T23:53:00Z</dcterms:created>
  <dcterms:modified xsi:type="dcterms:W3CDTF">2023-01-06T00:06:00Z</dcterms:modified>
  <dc:language>en-US</dc:language>
</cp:coreProperties>
</file>