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53872" w:rsidRDefault="005E3E14">
      <w:pPr>
        <w:spacing w:after="300" w:line="480" w:lineRule="auto"/>
        <w:ind w:right="-720"/>
        <w:jc w:val="both"/>
        <w:rPr>
          <w:rFonts w:ascii="Times New Roman" w:eastAsia="Times New Roman" w:hAnsi="Times New Roman" w:cs="Times New Roman"/>
          <w:color w:val="000000"/>
          <w:spacing w:val="5"/>
          <w:sz w:val="52"/>
        </w:rPr>
      </w:pPr>
      <w:r>
        <w:rPr>
          <w:rFonts w:ascii="Times New Roman" w:eastAsia="Times New Roman" w:hAnsi="Times New Roman" w:cs="Times New Roman"/>
          <w:color w:val="000000"/>
          <w:spacing w:val="5"/>
          <w:sz w:val="52"/>
        </w:rPr>
        <w:t>Emerging Issues in Health Delivery: Smoking and Pregnancy</w:t>
      </w:r>
    </w:p>
    <w:p w:rsidR="00053872" w:rsidRDefault="005E3E14">
      <w:pPr>
        <w:spacing w:after="300" w:line="480" w:lineRule="auto"/>
        <w:ind w:right="-720"/>
        <w:jc w:val="both"/>
        <w:rPr>
          <w:rFonts w:ascii="Times New Roman" w:eastAsia="Times New Roman" w:hAnsi="Times New Roman" w:cs="Times New Roman"/>
          <w:color w:val="000000"/>
          <w:spacing w:val="5"/>
          <w:sz w:val="52"/>
        </w:rPr>
      </w:pPr>
      <w:r>
        <w:rPr>
          <w:rFonts w:ascii="Times New Roman" w:eastAsia="Times New Roman" w:hAnsi="Times New Roman" w:cs="Times New Roman"/>
          <w:color w:val="000000"/>
          <w:spacing w:val="5"/>
          <w:sz w:val="52"/>
        </w:rPr>
        <w:t>BANJI A. MOFOLORUNSHO</w:t>
      </w:r>
    </w:p>
    <w:p w:rsidR="00053872" w:rsidRDefault="005E3E14">
      <w:pPr>
        <w:spacing w:after="300" w:line="480" w:lineRule="auto"/>
        <w:ind w:right="-720"/>
        <w:jc w:val="both"/>
        <w:rPr>
          <w:rFonts w:ascii="Times New Roman" w:eastAsia="Times New Roman" w:hAnsi="Times New Roman" w:cs="Times New Roman"/>
          <w:color w:val="000000"/>
          <w:spacing w:val="5"/>
          <w:sz w:val="52"/>
        </w:rPr>
      </w:pPr>
      <w:r>
        <w:rPr>
          <w:rFonts w:ascii="Times New Roman" w:eastAsia="Times New Roman" w:hAnsi="Times New Roman" w:cs="Times New Roman"/>
          <w:color w:val="000000"/>
          <w:spacing w:val="5"/>
          <w:sz w:val="52"/>
        </w:rPr>
        <w:t>S/N   1604776</w:t>
      </w:r>
    </w:p>
    <w:p w:rsidR="00053872" w:rsidRDefault="00053872">
      <w:pPr>
        <w:spacing w:after="200" w:line="480" w:lineRule="auto"/>
        <w:ind w:right="-720"/>
        <w:jc w:val="both"/>
        <w:rPr>
          <w:rFonts w:ascii="Times New Roman" w:eastAsia="Times New Roman" w:hAnsi="Times New Roman" w:cs="Times New Roman"/>
          <w:color w:val="000000"/>
          <w:sz w:val="24"/>
        </w:rPr>
      </w:pPr>
    </w:p>
    <w:p w:rsidR="00053872" w:rsidRDefault="00053872">
      <w:pPr>
        <w:spacing w:after="200" w:line="480" w:lineRule="auto"/>
        <w:ind w:right="-720"/>
        <w:jc w:val="both"/>
        <w:rPr>
          <w:rFonts w:ascii="Times New Roman" w:eastAsia="Times New Roman" w:hAnsi="Times New Roman" w:cs="Times New Roman"/>
          <w:color w:val="000000"/>
          <w:sz w:val="24"/>
        </w:rPr>
      </w:pPr>
    </w:p>
    <w:p w:rsidR="00053872" w:rsidRDefault="00053872">
      <w:pPr>
        <w:spacing w:after="200" w:line="480" w:lineRule="auto"/>
        <w:ind w:right="-720"/>
        <w:jc w:val="both"/>
        <w:rPr>
          <w:rFonts w:ascii="Times New Roman" w:eastAsia="Times New Roman" w:hAnsi="Times New Roman" w:cs="Times New Roman"/>
          <w:color w:val="000000"/>
          <w:sz w:val="24"/>
        </w:rPr>
      </w:pPr>
    </w:p>
    <w:p w:rsidR="00053872" w:rsidRDefault="00053872">
      <w:pPr>
        <w:spacing w:after="200" w:line="480" w:lineRule="auto"/>
        <w:ind w:right="-720"/>
        <w:jc w:val="both"/>
        <w:rPr>
          <w:rFonts w:ascii="Times New Roman" w:eastAsia="Times New Roman" w:hAnsi="Times New Roman" w:cs="Times New Roman"/>
          <w:color w:val="000000"/>
          <w:sz w:val="24"/>
        </w:rPr>
      </w:pPr>
    </w:p>
    <w:p w:rsidR="00053872" w:rsidRDefault="00053872">
      <w:pPr>
        <w:spacing w:after="200" w:line="480" w:lineRule="auto"/>
        <w:ind w:right="-720"/>
        <w:jc w:val="both"/>
        <w:rPr>
          <w:rFonts w:ascii="Times New Roman" w:eastAsia="Times New Roman" w:hAnsi="Times New Roman" w:cs="Times New Roman"/>
          <w:color w:val="000000"/>
          <w:sz w:val="24"/>
        </w:rPr>
      </w:pPr>
    </w:p>
    <w:p w:rsidR="00053872" w:rsidRDefault="00053872">
      <w:pPr>
        <w:spacing w:after="200" w:line="480" w:lineRule="auto"/>
        <w:ind w:right="-720"/>
        <w:jc w:val="both"/>
        <w:rPr>
          <w:rFonts w:ascii="Times New Roman" w:eastAsia="Times New Roman" w:hAnsi="Times New Roman" w:cs="Times New Roman"/>
          <w:color w:val="000000"/>
          <w:sz w:val="24"/>
        </w:rPr>
      </w:pPr>
    </w:p>
    <w:p w:rsidR="00053872" w:rsidRDefault="00053872">
      <w:pPr>
        <w:spacing w:after="200" w:line="480" w:lineRule="auto"/>
        <w:ind w:right="-720"/>
        <w:jc w:val="both"/>
        <w:rPr>
          <w:rFonts w:ascii="Times New Roman" w:eastAsia="Times New Roman" w:hAnsi="Times New Roman" w:cs="Times New Roman"/>
          <w:color w:val="000000"/>
          <w:sz w:val="24"/>
        </w:rPr>
      </w:pPr>
    </w:p>
    <w:p w:rsidR="00053872" w:rsidRDefault="00053872">
      <w:pPr>
        <w:spacing w:after="200" w:line="480" w:lineRule="auto"/>
        <w:ind w:right="-720"/>
        <w:jc w:val="both"/>
        <w:rPr>
          <w:rFonts w:ascii="Times New Roman" w:eastAsia="Times New Roman" w:hAnsi="Times New Roman" w:cs="Times New Roman"/>
          <w:color w:val="000000"/>
          <w:sz w:val="24"/>
        </w:rPr>
      </w:pPr>
    </w:p>
    <w:p w:rsidR="00053872" w:rsidRDefault="00053872">
      <w:pPr>
        <w:spacing w:after="200" w:line="480" w:lineRule="auto"/>
        <w:ind w:right="-720"/>
        <w:jc w:val="both"/>
        <w:rPr>
          <w:rFonts w:ascii="Times New Roman" w:eastAsia="Times New Roman" w:hAnsi="Times New Roman" w:cs="Times New Roman"/>
          <w:color w:val="000000"/>
          <w:sz w:val="24"/>
        </w:rPr>
      </w:pPr>
    </w:p>
    <w:p w:rsidR="00053872" w:rsidRDefault="00053872">
      <w:pPr>
        <w:spacing w:after="200" w:line="480" w:lineRule="auto"/>
        <w:ind w:right="-720"/>
        <w:jc w:val="both"/>
        <w:rPr>
          <w:rFonts w:ascii="Times New Roman" w:eastAsia="Times New Roman" w:hAnsi="Times New Roman" w:cs="Times New Roman"/>
          <w:color w:val="000000"/>
          <w:sz w:val="24"/>
        </w:rPr>
      </w:pPr>
    </w:p>
    <w:p w:rsidR="00053872" w:rsidRDefault="00053872">
      <w:pPr>
        <w:spacing w:after="200" w:line="480" w:lineRule="auto"/>
        <w:ind w:right="-720"/>
        <w:jc w:val="both"/>
        <w:rPr>
          <w:rFonts w:ascii="Times New Roman" w:eastAsia="Times New Roman" w:hAnsi="Times New Roman" w:cs="Times New Roman"/>
          <w:color w:val="000000"/>
          <w:sz w:val="24"/>
        </w:rPr>
      </w:pPr>
    </w:p>
    <w:p w:rsidR="00053872" w:rsidRDefault="00053872">
      <w:pPr>
        <w:spacing w:after="200" w:line="480" w:lineRule="auto"/>
        <w:ind w:right="-720"/>
        <w:jc w:val="both"/>
        <w:rPr>
          <w:rFonts w:ascii="Times New Roman" w:eastAsia="Times New Roman" w:hAnsi="Times New Roman" w:cs="Times New Roman"/>
          <w:color w:val="000000"/>
          <w:sz w:val="24"/>
        </w:rPr>
      </w:pPr>
    </w:p>
    <w:p w:rsidR="00053872" w:rsidRDefault="00053872">
      <w:pPr>
        <w:spacing w:after="200" w:line="480" w:lineRule="auto"/>
        <w:ind w:right="-720"/>
        <w:jc w:val="both"/>
        <w:rPr>
          <w:rFonts w:ascii="Times New Roman" w:eastAsia="Times New Roman" w:hAnsi="Times New Roman" w:cs="Times New Roman"/>
          <w:color w:val="000000"/>
          <w:sz w:val="24"/>
        </w:rPr>
      </w:pPr>
    </w:p>
    <w:p w:rsidR="00053872" w:rsidRDefault="00053872">
      <w:pPr>
        <w:spacing w:after="200" w:line="480" w:lineRule="auto"/>
        <w:ind w:right="-720"/>
        <w:jc w:val="both"/>
        <w:rPr>
          <w:rFonts w:ascii="Times New Roman" w:eastAsia="Times New Roman" w:hAnsi="Times New Roman" w:cs="Times New Roman"/>
          <w:color w:val="000000"/>
          <w:sz w:val="24"/>
        </w:rPr>
      </w:pPr>
    </w:p>
    <w:p w:rsidR="00053872" w:rsidRDefault="00053872">
      <w:pPr>
        <w:spacing w:after="200" w:line="480" w:lineRule="auto"/>
        <w:ind w:right="-720"/>
        <w:jc w:val="both"/>
        <w:rPr>
          <w:rFonts w:ascii="Times New Roman" w:eastAsia="Times New Roman" w:hAnsi="Times New Roman" w:cs="Times New Roman"/>
          <w:color w:val="000000"/>
          <w:sz w:val="24"/>
        </w:rPr>
      </w:pPr>
    </w:p>
    <w:p w:rsidR="00053872" w:rsidRDefault="005E3E14">
      <w:pPr>
        <w:spacing w:before="480" w:after="0" w:line="276" w:lineRule="auto"/>
        <w:ind w:right="-720"/>
        <w:rPr>
          <w:rFonts w:ascii="Calibri" w:eastAsia="Calibri" w:hAnsi="Calibri" w:cs="Calibri"/>
          <w:b/>
          <w:color w:val="000000"/>
          <w:sz w:val="28"/>
        </w:rPr>
      </w:pPr>
      <w:r>
        <w:rPr>
          <w:rFonts w:ascii="Calibri" w:eastAsia="Calibri" w:hAnsi="Calibri" w:cs="Calibri"/>
          <w:b/>
          <w:color w:val="000000"/>
          <w:sz w:val="28"/>
        </w:rPr>
        <w:t>Contents</w:t>
      </w:r>
    </w:p>
    <w:p w:rsidR="00053872" w:rsidRDefault="004A488D">
      <w:pPr>
        <w:tabs>
          <w:tab w:val="right" w:pos="9350"/>
        </w:tabs>
        <w:spacing w:after="100"/>
        <w:ind w:right="-720"/>
        <w:rPr>
          <w:rFonts w:ascii="Times New Roman" w:eastAsia="Times New Roman" w:hAnsi="Times New Roman" w:cs="Times New Roman"/>
          <w:color w:val="000000"/>
          <w:sz w:val="24"/>
        </w:rPr>
      </w:pPr>
      <w:hyperlink r:id="rId4">
        <w:r w:rsidR="005E3E14">
          <w:rPr>
            <w:rFonts w:ascii="Times New Roman" w:eastAsia="Times New Roman" w:hAnsi="Times New Roman" w:cs="Times New Roman"/>
            <w:color w:val="000000"/>
            <w:sz w:val="24"/>
            <w:u w:val="single"/>
          </w:rPr>
          <w:t>Introduction</w:t>
        </w:r>
      </w:hyperlink>
      <w:r w:rsidR="005E3E14">
        <w:rPr>
          <w:rFonts w:ascii="Times New Roman" w:eastAsia="Times New Roman" w:hAnsi="Times New Roman" w:cs="Times New Roman"/>
          <w:color w:val="000000"/>
          <w:sz w:val="24"/>
        </w:rPr>
        <w:tab/>
      </w:r>
      <w:hyperlink r:id="rId5">
        <w:r w:rsidR="005E3E14">
          <w:rPr>
            <w:rFonts w:ascii="Times New Roman" w:eastAsia="Times New Roman" w:hAnsi="Times New Roman" w:cs="Times New Roman"/>
            <w:color w:val="000000"/>
            <w:sz w:val="24"/>
            <w:u w:val="single"/>
          </w:rPr>
          <w:t>3</w:t>
        </w:r>
      </w:hyperlink>
    </w:p>
    <w:p w:rsidR="00053872" w:rsidRDefault="004A488D">
      <w:pPr>
        <w:tabs>
          <w:tab w:val="right" w:pos="9350"/>
        </w:tabs>
        <w:spacing w:after="100"/>
        <w:ind w:right="-720"/>
        <w:rPr>
          <w:rFonts w:ascii="Times New Roman" w:eastAsia="Times New Roman" w:hAnsi="Times New Roman" w:cs="Times New Roman"/>
          <w:color w:val="000000"/>
          <w:sz w:val="24"/>
        </w:rPr>
      </w:pPr>
      <w:hyperlink r:id="rId6">
        <w:r w:rsidR="005E3E14">
          <w:rPr>
            <w:rFonts w:ascii="Times New Roman" w:eastAsia="Times New Roman" w:hAnsi="Times New Roman" w:cs="Times New Roman"/>
            <w:color w:val="000000"/>
            <w:sz w:val="24"/>
            <w:u w:val="single"/>
          </w:rPr>
          <w:t>Smoking and pregnancy</w:t>
        </w:r>
      </w:hyperlink>
      <w:r w:rsidR="005E3E14">
        <w:rPr>
          <w:rFonts w:ascii="Times New Roman" w:eastAsia="Times New Roman" w:hAnsi="Times New Roman" w:cs="Times New Roman"/>
          <w:color w:val="000000"/>
          <w:sz w:val="24"/>
        </w:rPr>
        <w:tab/>
      </w:r>
      <w:hyperlink r:id="rId7">
        <w:r w:rsidR="005E3E14">
          <w:rPr>
            <w:rFonts w:ascii="Times New Roman" w:eastAsia="Times New Roman" w:hAnsi="Times New Roman" w:cs="Times New Roman"/>
            <w:color w:val="000000"/>
            <w:sz w:val="24"/>
            <w:u w:val="single"/>
          </w:rPr>
          <w:t>3</w:t>
        </w:r>
      </w:hyperlink>
    </w:p>
    <w:p w:rsidR="00053872" w:rsidRDefault="004A488D">
      <w:pPr>
        <w:tabs>
          <w:tab w:val="right" w:pos="9350"/>
        </w:tabs>
        <w:spacing w:after="100"/>
        <w:ind w:right="-720"/>
        <w:rPr>
          <w:rFonts w:ascii="Times New Roman" w:eastAsia="Times New Roman" w:hAnsi="Times New Roman" w:cs="Times New Roman"/>
          <w:color w:val="000000"/>
          <w:sz w:val="24"/>
        </w:rPr>
      </w:pPr>
      <w:hyperlink r:id="rId8">
        <w:r w:rsidR="005E3E14">
          <w:rPr>
            <w:rFonts w:ascii="Times New Roman" w:eastAsia="Times New Roman" w:hAnsi="Times New Roman" w:cs="Times New Roman"/>
            <w:color w:val="000000"/>
            <w:sz w:val="24"/>
            <w:u w:val="single"/>
          </w:rPr>
          <w:t>Media in the UK</w:t>
        </w:r>
      </w:hyperlink>
      <w:r w:rsidR="005E3E14">
        <w:rPr>
          <w:rFonts w:ascii="Times New Roman" w:eastAsia="Times New Roman" w:hAnsi="Times New Roman" w:cs="Times New Roman"/>
          <w:color w:val="000000"/>
          <w:sz w:val="24"/>
        </w:rPr>
        <w:tab/>
      </w:r>
      <w:hyperlink r:id="rId9">
        <w:r w:rsidR="005E3E14">
          <w:rPr>
            <w:rFonts w:ascii="Times New Roman" w:eastAsia="Times New Roman" w:hAnsi="Times New Roman" w:cs="Times New Roman"/>
            <w:color w:val="000000"/>
            <w:sz w:val="24"/>
            <w:u w:val="single"/>
          </w:rPr>
          <w:t>5</w:t>
        </w:r>
      </w:hyperlink>
    </w:p>
    <w:p w:rsidR="00053872" w:rsidRDefault="004A488D">
      <w:pPr>
        <w:tabs>
          <w:tab w:val="right" w:pos="9350"/>
        </w:tabs>
        <w:spacing w:after="100"/>
        <w:ind w:right="-720"/>
        <w:rPr>
          <w:rFonts w:ascii="Times New Roman" w:eastAsia="Times New Roman" w:hAnsi="Times New Roman" w:cs="Times New Roman"/>
          <w:color w:val="000000"/>
          <w:sz w:val="24"/>
        </w:rPr>
      </w:pPr>
      <w:hyperlink r:id="rId10">
        <w:r w:rsidR="005E3E14">
          <w:rPr>
            <w:rFonts w:ascii="Times New Roman" w:eastAsia="Times New Roman" w:hAnsi="Times New Roman" w:cs="Times New Roman"/>
            <w:color w:val="000000"/>
            <w:sz w:val="24"/>
            <w:u w:val="single"/>
          </w:rPr>
          <w:t>Smoking and pregnancy in the media</w:t>
        </w:r>
      </w:hyperlink>
      <w:r w:rsidR="005E3E14">
        <w:rPr>
          <w:rFonts w:ascii="Times New Roman" w:eastAsia="Times New Roman" w:hAnsi="Times New Roman" w:cs="Times New Roman"/>
          <w:color w:val="000000"/>
          <w:sz w:val="24"/>
        </w:rPr>
        <w:tab/>
      </w:r>
      <w:hyperlink r:id="rId11">
        <w:r w:rsidR="005E3E14">
          <w:rPr>
            <w:rFonts w:ascii="Times New Roman" w:eastAsia="Times New Roman" w:hAnsi="Times New Roman" w:cs="Times New Roman"/>
            <w:color w:val="000000"/>
            <w:sz w:val="24"/>
            <w:u w:val="single"/>
          </w:rPr>
          <w:t>6</w:t>
        </w:r>
      </w:hyperlink>
    </w:p>
    <w:p w:rsidR="00053872" w:rsidRDefault="004A488D">
      <w:pPr>
        <w:tabs>
          <w:tab w:val="right" w:pos="9350"/>
        </w:tabs>
        <w:spacing w:after="100"/>
        <w:ind w:left="220" w:right="-720"/>
        <w:rPr>
          <w:rFonts w:ascii="Times New Roman" w:eastAsia="Times New Roman" w:hAnsi="Times New Roman" w:cs="Times New Roman"/>
          <w:color w:val="000000"/>
          <w:sz w:val="24"/>
        </w:rPr>
      </w:pPr>
      <w:hyperlink r:id="rId12">
        <w:r w:rsidR="005E3E14">
          <w:rPr>
            <w:rFonts w:ascii="Times New Roman" w:eastAsia="Times New Roman" w:hAnsi="Times New Roman" w:cs="Times New Roman"/>
            <w:color w:val="000000"/>
            <w:sz w:val="24"/>
            <w:u w:val="single"/>
          </w:rPr>
          <w:t>Analysis of the smoking and pregnancy and media effect theories</w:t>
        </w:r>
      </w:hyperlink>
      <w:r w:rsidR="005E3E14">
        <w:rPr>
          <w:rFonts w:ascii="Times New Roman" w:eastAsia="Times New Roman" w:hAnsi="Times New Roman" w:cs="Times New Roman"/>
          <w:color w:val="000000"/>
          <w:sz w:val="24"/>
        </w:rPr>
        <w:tab/>
      </w:r>
      <w:hyperlink r:id="rId13">
        <w:r w:rsidR="005E3E14">
          <w:rPr>
            <w:rFonts w:ascii="Times New Roman" w:eastAsia="Times New Roman" w:hAnsi="Times New Roman" w:cs="Times New Roman"/>
            <w:color w:val="000000"/>
            <w:sz w:val="24"/>
            <w:u w:val="single"/>
          </w:rPr>
          <w:t>8</w:t>
        </w:r>
      </w:hyperlink>
    </w:p>
    <w:p w:rsidR="00053872" w:rsidRDefault="004A488D">
      <w:pPr>
        <w:tabs>
          <w:tab w:val="right" w:pos="9350"/>
        </w:tabs>
        <w:spacing w:after="100"/>
        <w:ind w:right="-720"/>
        <w:rPr>
          <w:rFonts w:ascii="Times New Roman" w:eastAsia="Times New Roman" w:hAnsi="Times New Roman" w:cs="Times New Roman"/>
          <w:color w:val="000000"/>
          <w:sz w:val="24"/>
        </w:rPr>
      </w:pPr>
      <w:hyperlink r:id="rId14">
        <w:r w:rsidR="005E3E14">
          <w:rPr>
            <w:rFonts w:ascii="Times New Roman" w:eastAsia="Times New Roman" w:hAnsi="Times New Roman" w:cs="Times New Roman"/>
            <w:color w:val="000000"/>
            <w:sz w:val="24"/>
            <w:u w:val="single"/>
          </w:rPr>
          <w:t>Impacts of the media, the policy and the public</w:t>
        </w:r>
      </w:hyperlink>
      <w:r w:rsidR="005E3E14">
        <w:rPr>
          <w:rFonts w:ascii="Times New Roman" w:eastAsia="Times New Roman" w:hAnsi="Times New Roman" w:cs="Times New Roman"/>
          <w:color w:val="000000"/>
          <w:sz w:val="24"/>
        </w:rPr>
        <w:tab/>
      </w:r>
      <w:hyperlink r:id="rId15">
        <w:r w:rsidR="005E3E14">
          <w:rPr>
            <w:rFonts w:ascii="Times New Roman" w:eastAsia="Times New Roman" w:hAnsi="Times New Roman" w:cs="Times New Roman"/>
            <w:color w:val="000000"/>
            <w:sz w:val="24"/>
            <w:u w:val="single"/>
          </w:rPr>
          <w:t>10</w:t>
        </w:r>
      </w:hyperlink>
    </w:p>
    <w:p w:rsidR="00053872" w:rsidRDefault="004A488D">
      <w:pPr>
        <w:tabs>
          <w:tab w:val="right" w:pos="9350"/>
        </w:tabs>
        <w:spacing w:after="100"/>
        <w:ind w:left="220" w:right="-720"/>
        <w:rPr>
          <w:rFonts w:ascii="Times New Roman" w:eastAsia="Times New Roman" w:hAnsi="Times New Roman" w:cs="Times New Roman"/>
          <w:color w:val="000000"/>
          <w:sz w:val="24"/>
        </w:rPr>
      </w:pPr>
      <w:hyperlink r:id="rId16">
        <w:r w:rsidR="005E3E14">
          <w:rPr>
            <w:rFonts w:ascii="Times New Roman" w:eastAsia="Times New Roman" w:hAnsi="Times New Roman" w:cs="Times New Roman"/>
            <w:color w:val="000000"/>
            <w:sz w:val="24"/>
            <w:u w:val="single"/>
          </w:rPr>
          <w:t>Impact on the Government policies and decisions</w:t>
        </w:r>
      </w:hyperlink>
      <w:r w:rsidR="005E3E14">
        <w:rPr>
          <w:rFonts w:ascii="Times New Roman" w:eastAsia="Times New Roman" w:hAnsi="Times New Roman" w:cs="Times New Roman"/>
          <w:color w:val="000000"/>
          <w:sz w:val="24"/>
        </w:rPr>
        <w:tab/>
      </w:r>
      <w:hyperlink r:id="rId17">
        <w:r w:rsidR="005E3E14">
          <w:rPr>
            <w:rFonts w:ascii="Times New Roman" w:eastAsia="Times New Roman" w:hAnsi="Times New Roman" w:cs="Times New Roman"/>
            <w:color w:val="000000"/>
            <w:sz w:val="24"/>
            <w:u w:val="single"/>
          </w:rPr>
          <w:t>10</w:t>
        </w:r>
      </w:hyperlink>
    </w:p>
    <w:p w:rsidR="00053872" w:rsidRDefault="004A488D">
      <w:pPr>
        <w:tabs>
          <w:tab w:val="right" w:pos="9350"/>
        </w:tabs>
        <w:spacing w:after="100"/>
        <w:ind w:left="220" w:right="-720"/>
        <w:rPr>
          <w:rFonts w:ascii="Times New Roman" w:eastAsia="Times New Roman" w:hAnsi="Times New Roman" w:cs="Times New Roman"/>
          <w:color w:val="000000"/>
          <w:sz w:val="24"/>
        </w:rPr>
      </w:pPr>
      <w:hyperlink r:id="rId18">
        <w:r w:rsidR="005E3E14">
          <w:rPr>
            <w:rFonts w:ascii="Times New Roman" w:eastAsia="Times New Roman" w:hAnsi="Times New Roman" w:cs="Times New Roman"/>
            <w:color w:val="000000"/>
            <w:sz w:val="24"/>
            <w:u w:val="single"/>
          </w:rPr>
          <w:t>Impact on the public</w:t>
        </w:r>
      </w:hyperlink>
      <w:r w:rsidR="005E3E14">
        <w:rPr>
          <w:rFonts w:ascii="Times New Roman" w:eastAsia="Times New Roman" w:hAnsi="Times New Roman" w:cs="Times New Roman"/>
          <w:color w:val="000000"/>
          <w:sz w:val="24"/>
        </w:rPr>
        <w:tab/>
      </w:r>
      <w:hyperlink r:id="rId19">
        <w:r w:rsidR="005E3E14">
          <w:rPr>
            <w:rFonts w:ascii="Times New Roman" w:eastAsia="Times New Roman" w:hAnsi="Times New Roman" w:cs="Times New Roman"/>
            <w:color w:val="000000"/>
            <w:sz w:val="24"/>
            <w:u w:val="single"/>
          </w:rPr>
          <w:t>11</w:t>
        </w:r>
      </w:hyperlink>
    </w:p>
    <w:p w:rsidR="00053872" w:rsidRDefault="004A488D">
      <w:pPr>
        <w:tabs>
          <w:tab w:val="right" w:pos="9350"/>
        </w:tabs>
        <w:spacing w:after="100"/>
        <w:ind w:right="-720"/>
        <w:rPr>
          <w:rFonts w:ascii="Times New Roman" w:eastAsia="Times New Roman" w:hAnsi="Times New Roman" w:cs="Times New Roman"/>
          <w:color w:val="000000"/>
          <w:sz w:val="24"/>
        </w:rPr>
      </w:pPr>
      <w:hyperlink r:id="rId20">
        <w:r w:rsidR="005E3E14">
          <w:rPr>
            <w:rFonts w:ascii="Times New Roman" w:eastAsia="Times New Roman" w:hAnsi="Times New Roman" w:cs="Times New Roman"/>
            <w:color w:val="000000"/>
            <w:sz w:val="24"/>
            <w:u w:val="single"/>
          </w:rPr>
          <w:t>Conclusion</w:t>
        </w:r>
      </w:hyperlink>
      <w:r w:rsidR="005E3E14">
        <w:rPr>
          <w:rFonts w:ascii="Times New Roman" w:eastAsia="Times New Roman" w:hAnsi="Times New Roman" w:cs="Times New Roman"/>
          <w:color w:val="000000"/>
          <w:sz w:val="24"/>
        </w:rPr>
        <w:tab/>
      </w:r>
      <w:hyperlink r:id="rId21">
        <w:r w:rsidR="005E3E14">
          <w:rPr>
            <w:rFonts w:ascii="Times New Roman" w:eastAsia="Times New Roman" w:hAnsi="Times New Roman" w:cs="Times New Roman"/>
            <w:color w:val="000000"/>
            <w:sz w:val="24"/>
            <w:u w:val="single"/>
          </w:rPr>
          <w:t>12</w:t>
        </w:r>
      </w:hyperlink>
    </w:p>
    <w:p w:rsidR="00053872" w:rsidRDefault="004A488D">
      <w:pPr>
        <w:tabs>
          <w:tab w:val="right" w:pos="9350"/>
        </w:tabs>
        <w:spacing w:after="100"/>
        <w:ind w:right="-720"/>
        <w:rPr>
          <w:rFonts w:ascii="Times New Roman" w:eastAsia="Times New Roman" w:hAnsi="Times New Roman" w:cs="Times New Roman"/>
          <w:color w:val="000000"/>
          <w:sz w:val="24"/>
        </w:rPr>
      </w:pPr>
      <w:hyperlink r:id="rId22">
        <w:r w:rsidR="005E3E14">
          <w:rPr>
            <w:rFonts w:ascii="Times New Roman" w:eastAsia="Times New Roman" w:hAnsi="Times New Roman" w:cs="Times New Roman"/>
            <w:color w:val="000000"/>
            <w:sz w:val="24"/>
            <w:u w:val="single"/>
          </w:rPr>
          <w:t>Reference</w:t>
        </w:r>
      </w:hyperlink>
      <w:r w:rsidR="005E3E14">
        <w:rPr>
          <w:rFonts w:ascii="Times New Roman" w:eastAsia="Times New Roman" w:hAnsi="Times New Roman" w:cs="Times New Roman"/>
          <w:color w:val="000000"/>
          <w:sz w:val="24"/>
        </w:rPr>
        <w:tab/>
      </w:r>
      <w:hyperlink r:id="rId23">
        <w:r w:rsidR="005E3E14">
          <w:rPr>
            <w:rFonts w:ascii="Times New Roman" w:eastAsia="Times New Roman" w:hAnsi="Times New Roman" w:cs="Times New Roman"/>
            <w:color w:val="000000"/>
            <w:sz w:val="24"/>
            <w:u w:val="single"/>
          </w:rPr>
          <w:t>13</w:t>
        </w:r>
      </w:hyperlink>
    </w:p>
    <w:p w:rsidR="00053872" w:rsidRDefault="00053872">
      <w:pPr>
        <w:ind w:right="-720"/>
        <w:rPr>
          <w:rFonts w:ascii="Times New Roman" w:eastAsia="Times New Roman" w:hAnsi="Times New Roman" w:cs="Times New Roman"/>
          <w:color w:val="000000"/>
        </w:rPr>
      </w:pPr>
    </w:p>
    <w:p w:rsidR="00053872" w:rsidRDefault="005E3E14">
      <w:pPr>
        <w:spacing w:before="480" w:after="0" w:line="480" w:lineRule="auto"/>
        <w:ind w:right="-720"/>
        <w:jc w:val="both"/>
        <w:rPr>
          <w:rFonts w:ascii="Times New Roman" w:eastAsia="Times New Roman" w:hAnsi="Times New Roman" w:cs="Times New Roman"/>
          <w:b/>
          <w:color w:val="000000"/>
          <w:sz w:val="28"/>
        </w:rPr>
      </w:pPr>
      <w:r>
        <w:rPr>
          <w:rFonts w:ascii="Times New Roman" w:eastAsia="Times New Roman" w:hAnsi="Times New Roman" w:cs="Times New Roman"/>
          <w:b/>
          <w:color w:val="000000"/>
          <w:sz w:val="28"/>
        </w:rPr>
        <w:t xml:space="preserve"> </w:t>
      </w:r>
    </w:p>
    <w:p w:rsidR="00053872" w:rsidRDefault="005E3E14">
      <w:pPr>
        <w:spacing w:before="480" w:after="0" w:line="480" w:lineRule="auto"/>
        <w:ind w:right="-720"/>
        <w:jc w:val="both"/>
        <w:rPr>
          <w:rFonts w:ascii="Times New Roman" w:eastAsia="Times New Roman" w:hAnsi="Times New Roman" w:cs="Times New Roman"/>
          <w:b/>
          <w:color w:val="000000"/>
          <w:sz w:val="28"/>
        </w:rPr>
      </w:pPr>
      <w:r>
        <w:rPr>
          <w:rFonts w:ascii="Calibri" w:eastAsia="Calibri" w:hAnsi="Calibri" w:cs="Calibri"/>
          <w:b/>
          <w:color w:val="000000"/>
          <w:sz w:val="28"/>
        </w:rPr>
        <w:t xml:space="preserve">Introduction </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The health and social care sector is a significant industry from private as well as government aspects. The knowledge of the various emerging issues in the health care sector helps the professional in planning and practicing such issues effectively. The report is prepared to highlight one such emerging issue, that is smoking and pregnancy. The report explains the topic in detail. Further it describes the media of the UK and its role. The demographic of the UK is changing as the population is aging (</w:t>
      </w:r>
      <w:proofErr w:type="spellStart"/>
      <w:r>
        <w:rPr>
          <w:rFonts w:ascii="Times New Roman" w:eastAsia="Times New Roman" w:hAnsi="Times New Roman" w:cs="Times New Roman"/>
          <w:color w:val="000000"/>
          <w:sz w:val="24"/>
        </w:rPr>
        <w:t>Dunnell</w:t>
      </w:r>
      <w:proofErr w:type="spellEnd"/>
      <w:r>
        <w:rPr>
          <w:rFonts w:ascii="Times New Roman" w:eastAsia="Times New Roman" w:hAnsi="Times New Roman" w:cs="Times New Roman"/>
          <w:color w:val="000000"/>
          <w:sz w:val="24"/>
        </w:rPr>
        <w:t xml:space="preserve">, 2008). In that context the information gathering about the issues would help the professional to plan for the future. This report aims to investigate that how smoking and pregnancy is </w:t>
      </w:r>
      <w:r>
        <w:rPr>
          <w:rFonts w:ascii="Times New Roman" w:eastAsia="Times New Roman" w:hAnsi="Times New Roman" w:cs="Times New Roman"/>
          <w:color w:val="000000"/>
          <w:sz w:val="24"/>
        </w:rPr>
        <w:lastRenderedPageBreak/>
        <w:t xml:space="preserve">represented in the media. The knowledge about the UK media and their style of functioning regarding this serious issue handling would be understood and based on that the future implication would be evaluated. The report will provide the analysis on the basis of several media effect theories. It will further examine the </w:t>
      </w:r>
      <w:proofErr w:type="spellStart"/>
      <w:r>
        <w:rPr>
          <w:rFonts w:ascii="Times New Roman" w:eastAsia="Times New Roman" w:hAnsi="Times New Roman" w:cs="Times New Roman"/>
          <w:color w:val="000000"/>
          <w:sz w:val="24"/>
        </w:rPr>
        <w:t>imoact</w:t>
      </w:r>
      <w:proofErr w:type="spellEnd"/>
      <w:r>
        <w:rPr>
          <w:rFonts w:ascii="Times New Roman" w:eastAsia="Times New Roman" w:hAnsi="Times New Roman" w:cs="Times New Roman"/>
          <w:color w:val="000000"/>
          <w:sz w:val="24"/>
        </w:rPr>
        <w:t xml:space="preserve"> of media on government policies and the public. Lastly the report is concluded with key findings from the report.</w:t>
      </w:r>
    </w:p>
    <w:p w:rsidR="00053872" w:rsidRDefault="005E3E14">
      <w:pPr>
        <w:spacing w:before="480" w:after="0" w:line="480" w:lineRule="auto"/>
        <w:ind w:right="-720"/>
        <w:jc w:val="both"/>
        <w:rPr>
          <w:rFonts w:ascii="Times New Roman" w:eastAsia="Times New Roman" w:hAnsi="Times New Roman" w:cs="Times New Roman"/>
          <w:b/>
          <w:color w:val="000000"/>
          <w:sz w:val="28"/>
        </w:rPr>
      </w:pPr>
      <w:r>
        <w:rPr>
          <w:rFonts w:ascii="Calibri" w:eastAsia="Calibri" w:hAnsi="Calibri" w:cs="Calibri"/>
          <w:b/>
          <w:color w:val="000000"/>
          <w:sz w:val="28"/>
        </w:rPr>
        <w:t>Smoking and pregnancy</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Active smoking leads to numerous health hazards. But the issue of smoking before the pregnancy, during and after is even more serious issue as it is a potential danger for the women and the unborn baby in the womb. Studies show that around 10.4% of the female population actively smokes during the time of delivery (Content, 2017). The situation needs lot of awareness in this regard though the percentage is below the desired target of 11% (Content, 2017). The best result is seen in the NHS west London where the rate is 1.8%.  The symptoms and the effect of the problem are spread over the three phases of the pregnancy that is before, during and after the pregnancy (Content, 2017).</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People who are planning for the pregnancy may find it difficult to get pregnant because of the smoking problem (</w:t>
      </w:r>
      <w:proofErr w:type="spellStart"/>
      <w:r>
        <w:rPr>
          <w:rFonts w:ascii="Times New Roman" w:eastAsia="Times New Roman" w:hAnsi="Times New Roman" w:cs="Times New Roman"/>
          <w:color w:val="000000"/>
          <w:sz w:val="24"/>
        </w:rPr>
        <w:t>Jakab</w:t>
      </w:r>
      <w:proofErr w:type="spellEnd"/>
      <w:r>
        <w:rPr>
          <w:rFonts w:ascii="Times New Roman" w:eastAsia="Times New Roman" w:hAnsi="Times New Roman" w:cs="Times New Roman"/>
          <w:color w:val="000000"/>
          <w:sz w:val="24"/>
        </w:rPr>
        <w:t>, 2010). The problem is even more serious when the miscarriage occurs during pregnancy because of the impact of the high smoking behaviour. One of the symptoms in the pregnancy is seen in the placenta. Placenta is important for the delivery of the exigent and food to the baby. The problem could be early detachment of the placenta which results in bleeding. The situation is life threatening for both child and mother (</w:t>
      </w:r>
      <w:proofErr w:type="spellStart"/>
      <w:proofErr w:type="gramStart"/>
      <w:r>
        <w:rPr>
          <w:rFonts w:ascii="Times New Roman" w:eastAsia="Times New Roman" w:hAnsi="Times New Roman" w:cs="Times New Roman"/>
          <w:color w:val="000000"/>
          <w:sz w:val="24"/>
        </w:rPr>
        <w:t>Cdc</w:t>
      </w:r>
      <w:proofErr w:type="spellEnd"/>
      <w:proofErr w:type="gramEnd"/>
      <w:r>
        <w:rPr>
          <w:rFonts w:ascii="Times New Roman" w:eastAsia="Times New Roman" w:hAnsi="Times New Roman" w:cs="Times New Roman"/>
          <w:color w:val="000000"/>
          <w:sz w:val="24"/>
        </w:rPr>
        <w:t>, 2017). Another effect of the problem is the premature delivery and the baby may have lower birth weight at that time. This problem causes health hazard and occasional death for the baby (</w:t>
      </w:r>
      <w:proofErr w:type="spellStart"/>
      <w:r>
        <w:rPr>
          <w:rFonts w:ascii="Times New Roman" w:eastAsia="Times New Roman" w:hAnsi="Times New Roman" w:cs="Times New Roman"/>
          <w:color w:val="000000"/>
          <w:sz w:val="24"/>
        </w:rPr>
        <w:t>Jaddoe</w:t>
      </w:r>
      <w:proofErr w:type="spellEnd"/>
      <w:r>
        <w:rPr>
          <w:rFonts w:ascii="Times New Roman" w:eastAsia="Times New Roman" w:hAnsi="Times New Roman" w:cs="Times New Roman"/>
          <w:color w:val="000000"/>
          <w:sz w:val="24"/>
        </w:rPr>
        <w:t xml:space="preserve"> </w:t>
      </w:r>
      <w:r>
        <w:rPr>
          <w:rFonts w:ascii="Times New Roman" w:eastAsia="Times New Roman" w:hAnsi="Times New Roman" w:cs="Times New Roman"/>
          <w:i/>
          <w:color w:val="000000"/>
          <w:sz w:val="24"/>
        </w:rPr>
        <w:t>et al</w:t>
      </w:r>
      <w:r>
        <w:rPr>
          <w:rFonts w:ascii="Times New Roman" w:eastAsia="Times New Roman" w:hAnsi="Times New Roman" w:cs="Times New Roman"/>
          <w:color w:val="000000"/>
          <w:sz w:val="24"/>
        </w:rPr>
        <w:t xml:space="preserve">, 2008). There is a medical problem called ‘Sudden infant death syndrome’ where the student death of the babies cannot be properly explained and that have correlation with the smoking problem. After the child birth some defects have been observed in the new born and those have some relation to the problem of smoking by the </w:t>
      </w:r>
      <w:r>
        <w:rPr>
          <w:rFonts w:ascii="Times New Roman" w:eastAsia="Times New Roman" w:hAnsi="Times New Roman" w:cs="Times New Roman"/>
          <w:color w:val="000000"/>
          <w:sz w:val="24"/>
        </w:rPr>
        <w:lastRenderedPageBreak/>
        <w:t>pregnant mother (</w:t>
      </w:r>
      <w:proofErr w:type="spellStart"/>
      <w:proofErr w:type="gramStart"/>
      <w:r>
        <w:rPr>
          <w:rFonts w:ascii="Times New Roman" w:eastAsia="Times New Roman" w:hAnsi="Times New Roman" w:cs="Times New Roman"/>
          <w:color w:val="000000"/>
          <w:sz w:val="24"/>
        </w:rPr>
        <w:t>Cdc</w:t>
      </w:r>
      <w:proofErr w:type="spellEnd"/>
      <w:proofErr w:type="gramEnd"/>
      <w:r>
        <w:rPr>
          <w:rFonts w:ascii="Times New Roman" w:eastAsia="Times New Roman" w:hAnsi="Times New Roman" w:cs="Times New Roman"/>
          <w:color w:val="000000"/>
          <w:sz w:val="24"/>
        </w:rPr>
        <w:t xml:space="preserve">, 2017). After the delivery the breast feeding of the child by the mother can create problems for the child as the toxic substances are transferred through the breast feeding. </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The nicotine, tar and the carbon monoxide of the chemical that comes from the cigarette are particularly harmful for the babies and cause stillbirth, deformity, premature delivery and death. Passive smoking is also harmful at the time of pregnancy. The result shows that around 23% jump is seen in the case of still birth (</w:t>
      </w:r>
      <w:proofErr w:type="spellStart"/>
      <w:r>
        <w:rPr>
          <w:rFonts w:ascii="Times New Roman" w:eastAsia="Times New Roman" w:hAnsi="Times New Roman" w:cs="Times New Roman"/>
          <w:color w:val="000000"/>
          <w:sz w:val="24"/>
        </w:rPr>
        <w:t>Rochman</w:t>
      </w:r>
      <w:proofErr w:type="spellEnd"/>
      <w:r>
        <w:rPr>
          <w:rFonts w:ascii="Times New Roman" w:eastAsia="Times New Roman" w:hAnsi="Times New Roman" w:cs="Times New Roman"/>
          <w:color w:val="000000"/>
          <w:sz w:val="24"/>
        </w:rPr>
        <w:t>, 2011). Around 20-30% of the child birth could result in deformed arm, legs, shape of abdomen and face, because of the mother’s smoking problem. Abnormality in the gastrointestinal system has 27% risk factor because of the problem (Turner, 2017). 9% of the babies have the chance of getting heart problem. There is around 50% risk of the hanging intestine outside of the body after the birth process because of the problem of smoking (</w:t>
      </w:r>
      <w:proofErr w:type="spellStart"/>
      <w:r>
        <w:rPr>
          <w:rFonts w:ascii="Times New Roman" w:eastAsia="Times New Roman" w:hAnsi="Times New Roman" w:cs="Times New Roman"/>
          <w:color w:val="000000"/>
          <w:sz w:val="24"/>
        </w:rPr>
        <w:t>Hackshaw</w:t>
      </w:r>
      <w:proofErr w:type="spellEnd"/>
      <w:r>
        <w:rPr>
          <w:rFonts w:ascii="Times New Roman" w:eastAsia="Times New Roman" w:hAnsi="Times New Roman" w:cs="Times New Roman"/>
          <w:color w:val="000000"/>
          <w:sz w:val="24"/>
        </w:rPr>
        <w:t xml:space="preserve"> </w:t>
      </w:r>
      <w:r>
        <w:rPr>
          <w:rFonts w:ascii="Times New Roman" w:eastAsia="Times New Roman" w:hAnsi="Times New Roman" w:cs="Times New Roman"/>
          <w:i/>
          <w:color w:val="000000"/>
          <w:sz w:val="24"/>
        </w:rPr>
        <w:t>et al.,</w:t>
      </w:r>
      <w:r>
        <w:rPr>
          <w:rFonts w:ascii="Times New Roman" w:eastAsia="Times New Roman" w:hAnsi="Times New Roman" w:cs="Times New Roman"/>
          <w:color w:val="000000"/>
          <w:sz w:val="24"/>
        </w:rPr>
        <w:t xml:space="preserve"> 2011). All of these statistics shows that the smoking at the time of pregnancy is one of the critical issues for the society and the health care professional to look into. </w:t>
      </w:r>
    </w:p>
    <w:p w:rsidR="00053872" w:rsidRDefault="005E3E14">
      <w:pPr>
        <w:spacing w:before="480" w:after="0" w:line="480" w:lineRule="auto"/>
        <w:ind w:right="-720"/>
        <w:jc w:val="both"/>
        <w:rPr>
          <w:rFonts w:ascii="Times New Roman" w:eastAsia="Times New Roman" w:hAnsi="Times New Roman" w:cs="Times New Roman"/>
          <w:b/>
          <w:color w:val="000000"/>
          <w:sz w:val="28"/>
        </w:rPr>
      </w:pPr>
      <w:r>
        <w:rPr>
          <w:rFonts w:ascii="Calibri" w:eastAsia="Calibri" w:hAnsi="Calibri" w:cs="Calibri"/>
          <w:b/>
          <w:color w:val="000000"/>
          <w:sz w:val="28"/>
        </w:rPr>
        <w:t>Media in the UK</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In recent times media means the mass media and that is the means to communicate with the masses. The example would be the print media like the newspaper, television, radio and now a day the role of social media. The use of latest technology is visible in this type of media. The reliance of the large population on the different stream of media for the information gathering is high. Before the technological revolution the newspaper or the print media was the main source of mass communication (Dominick, 2010). Towards the very end of the 19</w:t>
      </w:r>
      <w:r>
        <w:rPr>
          <w:rFonts w:ascii="Times New Roman" w:eastAsia="Times New Roman" w:hAnsi="Times New Roman" w:cs="Times New Roman"/>
          <w:color w:val="000000"/>
          <w:sz w:val="24"/>
          <w:vertAlign w:val="superscript"/>
        </w:rPr>
        <w:t>th</w:t>
      </w:r>
      <w:r>
        <w:rPr>
          <w:rFonts w:ascii="Times New Roman" w:eastAsia="Times New Roman" w:hAnsi="Times New Roman" w:cs="Times New Roman"/>
          <w:color w:val="000000"/>
          <w:sz w:val="24"/>
        </w:rPr>
        <w:t xml:space="preserve"> century the use of radio came as another type of mass communication platform. Later the same role of radio was adopted by the television which much more influence. In the recent time the internet has also become the part of the mass media forum. Most of the media are owned by the large media corporation in UK. The newspaper media is controlled by the three giant corporations with total 71% market share. On the other hand the largest UK broadcaster is the SKY news controlled by the ‘21st Century Fox’. BBC </w:t>
      </w:r>
      <w:r>
        <w:rPr>
          <w:rFonts w:ascii="Times New Roman" w:eastAsia="Times New Roman" w:hAnsi="Times New Roman" w:cs="Times New Roman"/>
          <w:color w:val="000000"/>
          <w:sz w:val="24"/>
        </w:rPr>
        <w:lastRenderedPageBreak/>
        <w:t>one of the dominant broadcasters in the UK media is owned by the govt. The online information search is controlled by the Google as their search engine contributes around 88% of the market (</w:t>
      </w:r>
      <w:proofErr w:type="spellStart"/>
      <w:r>
        <w:rPr>
          <w:rFonts w:ascii="Times New Roman" w:eastAsia="Times New Roman" w:hAnsi="Times New Roman" w:cs="Times New Roman"/>
          <w:color w:val="000000"/>
          <w:sz w:val="24"/>
        </w:rPr>
        <w:t>mediareform</w:t>
      </w:r>
      <w:proofErr w:type="spellEnd"/>
      <w:r>
        <w:rPr>
          <w:rFonts w:ascii="Times New Roman" w:eastAsia="Times New Roman" w:hAnsi="Times New Roman" w:cs="Times New Roman"/>
          <w:color w:val="000000"/>
          <w:sz w:val="24"/>
        </w:rPr>
        <w:t xml:space="preserve">, 2014). Global radio and the Bauer control the 40% of the radio media whereas14% of the radio stations owned by the independent owner. </w:t>
      </w:r>
    </w:p>
    <w:p w:rsidR="00053872" w:rsidRDefault="005E3E14">
      <w:pPr>
        <w:spacing w:before="480" w:after="0" w:line="480" w:lineRule="auto"/>
        <w:ind w:right="-720"/>
        <w:jc w:val="both"/>
        <w:rPr>
          <w:rFonts w:ascii="Calibri" w:eastAsia="Calibri" w:hAnsi="Calibri" w:cs="Calibri"/>
          <w:b/>
          <w:color w:val="000000"/>
          <w:sz w:val="28"/>
        </w:rPr>
      </w:pPr>
      <w:r>
        <w:rPr>
          <w:rFonts w:ascii="Calibri" w:eastAsia="Calibri" w:hAnsi="Calibri" w:cs="Calibri"/>
          <w:b/>
          <w:color w:val="000000"/>
          <w:sz w:val="28"/>
        </w:rPr>
        <w:t>Smoking and pregnancy in the media</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In this context it is further mentionable that media’s portrayal of pregnancy and pregnant celebrities is also associated with smoking in pregnancy. Certain celebrities who are represented by the media as idol or icon who are addicted to smoking acts as a contributing factor for pregnant women to practice smoking as these individuals are considered to be icons who are supposed to be followed. Such pregnant celebrity attraction also results in reduced prenatal attraction (</w:t>
      </w:r>
      <w:proofErr w:type="spellStart"/>
      <w:r>
        <w:rPr>
          <w:rFonts w:ascii="Times New Roman" w:eastAsia="Times New Roman" w:hAnsi="Times New Roman" w:cs="Times New Roman"/>
          <w:color w:val="000000"/>
          <w:sz w:val="24"/>
        </w:rPr>
        <w:t>Krisjanous</w:t>
      </w:r>
      <w:proofErr w:type="spellEnd"/>
      <w:r>
        <w:rPr>
          <w:rFonts w:ascii="Times New Roman" w:eastAsia="Times New Roman" w:hAnsi="Times New Roman" w:cs="Times New Roman"/>
          <w:color w:val="000000"/>
          <w:sz w:val="24"/>
        </w:rPr>
        <w:t xml:space="preserve"> </w:t>
      </w:r>
      <w:r>
        <w:rPr>
          <w:rFonts w:ascii="Times New Roman" w:eastAsia="Times New Roman" w:hAnsi="Times New Roman" w:cs="Times New Roman"/>
          <w:i/>
          <w:color w:val="000000"/>
          <w:sz w:val="24"/>
        </w:rPr>
        <w:t>et al.,</w:t>
      </w:r>
      <w:r>
        <w:rPr>
          <w:rFonts w:ascii="Times New Roman" w:eastAsia="Times New Roman" w:hAnsi="Times New Roman" w:cs="Times New Roman"/>
          <w:color w:val="000000"/>
          <w:sz w:val="24"/>
        </w:rPr>
        <w:t xml:space="preserve"> 2014). It is due to the fact that due to portrayal of such celebrity status of the stars, individuals start to idolize them and make all efforts to follow them as they are portrayed to be accurate and desired individuals.      </w:t>
      </w:r>
    </w:p>
    <w:p w:rsidR="00053872" w:rsidRDefault="005E3E14">
      <w:pPr>
        <w:spacing w:after="200" w:line="480" w:lineRule="auto"/>
        <w:ind w:right="-720"/>
        <w:jc w:val="both"/>
        <w:rPr>
          <w:rFonts w:ascii="Times New Roman" w:eastAsia="Times New Roman" w:hAnsi="Times New Roman" w:cs="Times New Roman"/>
          <w:b/>
          <w:color w:val="000000"/>
          <w:sz w:val="28"/>
        </w:rPr>
      </w:pPr>
      <w:r>
        <w:rPr>
          <w:rFonts w:ascii="Times New Roman" w:eastAsia="Times New Roman" w:hAnsi="Times New Roman" w:cs="Times New Roman"/>
          <w:color w:val="000000"/>
          <w:sz w:val="24"/>
        </w:rPr>
        <w:t>Many leading newspaper published many news articles regarding this issue. One of such article is the 12 July 2011’s BBC article where they highlighted the issue of birth defect because of the smoking during the pregnancy periods. In the article there is a picture of a child who has a birth defect in the upper lip and right under the picture the statistic is showing that there is 28% risk of getting the cleft lip in the new born because of the problem (Roberts, 2011). Inside the article the different statistics of the other deformity, miscarriage, and premature delivery are given. In the article through another picture of pregnant woman it is emphasised that the women should quit smoking before getting pregnant. The article suppressed the percentagewise the pregnant women smoking population as to increase the sense of urgency.</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lastRenderedPageBreak/>
        <w:t xml:space="preserve">In another article in The Guardian around the same time the birth defects are linked with the smoking behaviour of the pregnant women. In this article the only picture is used of a pregnant woman smoking. In this article the different deformity statistic are given like the previous article. But this article at the starting paragraphs states that the rate of smoker among the under 20 female population is 40% and by the time they are pregnant still 7% continue smoking (Campbell, 2017). </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Some of the recent articles are showing some other impact of smoking in the later life of the child. The article in The Times in 20</w:t>
      </w:r>
      <w:r>
        <w:rPr>
          <w:rFonts w:ascii="Times New Roman" w:eastAsia="Times New Roman" w:hAnsi="Times New Roman" w:cs="Times New Roman"/>
          <w:color w:val="000000"/>
          <w:sz w:val="24"/>
          <w:vertAlign w:val="superscript"/>
        </w:rPr>
        <w:t>th</w:t>
      </w:r>
      <w:r>
        <w:rPr>
          <w:rFonts w:ascii="Times New Roman" w:eastAsia="Times New Roman" w:hAnsi="Times New Roman" w:cs="Times New Roman"/>
          <w:color w:val="000000"/>
          <w:sz w:val="24"/>
        </w:rPr>
        <w:t xml:space="preserve"> November 2017 is showing the link of the childhood obesity link with the pregnancy time smoking (</w:t>
      </w:r>
      <w:proofErr w:type="spellStart"/>
      <w:r>
        <w:rPr>
          <w:rFonts w:ascii="Times New Roman" w:eastAsia="Times New Roman" w:hAnsi="Times New Roman" w:cs="Times New Roman"/>
          <w:color w:val="000000"/>
          <w:sz w:val="24"/>
        </w:rPr>
        <w:t>Macaskill</w:t>
      </w:r>
      <w:proofErr w:type="spellEnd"/>
      <w:r>
        <w:rPr>
          <w:rFonts w:ascii="Times New Roman" w:eastAsia="Times New Roman" w:hAnsi="Times New Roman" w:cs="Times New Roman"/>
          <w:color w:val="000000"/>
          <w:sz w:val="24"/>
        </w:rPr>
        <w:t xml:space="preserve">, 2016). In one of the very recent time article in The Sun the incentive to quit smoking is discussed. Through the big heading at the beginning the £260 incentive for the quitting is displayed influence the audience (Downey, 2017). Below the big heading a small heading is also given that there is certain carbon monoxide test process it would be made certain before giving the voucher for shopping. The article further provided the information about whom and how they got the incentive. The article also emphasised the bad effects of smoking at the time of pregnancy. In the later part of the article a picture is given where a pregnant woman is tearing up a cigarette. This is to further influence the reader to take decision to quit smoking. </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One of the recent article in The Telegraph the other implications of this </w:t>
      </w:r>
      <w:proofErr w:type="spellStart"/>
      <w:r>
        <w:rPr>
          <w:rFonts w:ascii="Times New Roman" w:eastAsia="Times New Roman" w:hAnsi="Times New Roman" w:cs="Times New Roman"/>
          <w:color w:val="000000"/>
          <w:sz w:val="24"/>
        </w:rPr>
        <w:t>behavior</w:t>
      </w:r>
      <w:proofErr w:type="spellEnd"/>
      <w:r>
        <w:rPr>
          <w:rFonts w:ascii="Times New Roman" w:eastAsia="Times New Roman" w:hAnsi="Times New Roman" w:cs="Times New Roman"/>
          <w:color w:val="000000"/>
          <w:sz w:val="24"/>
        </w:rPr>
        <w:t xml:space="preserve"> are revealed. In as recent as 27</w:t>
      </w:r>
      <w:r>
        <w:rPr>
          <w:rFonts w:ascii="Times New Roman" w:eastAsia="Times New Roman" w:hAnsi="Times New Roman" w:cs="Times New Roman"/>
          <w:color w:val="000000"/>
          <w:sz w:val="24"/>
          <w:vertAlign w:val="superscript"/>
        </w:rPr>
        <w:t>th</w:t>
      </w:r>
      <w:r>
        <w:rPr>
          <w:rFonts w:ascii="Times New Roman" w:eastAsia="Times New Roman" w:hAnsi="Times New Roman" w:cs="Times New Roman"/>
          <w:color w:val="000000"/>
          <w:sz w:val="24"/>
        </w:rPr>
        <w:t xml:space="preserve"> April article the case of autism is linked with the smoking behaviour of the maternal grandmother during the pregnancy. The article says that there is 53% chance of the grand daughter to have the problem of autism because of the smoking behaviour of the maternal grandmother at the time of pregnancy (</w:t>
      </w:r>
      <w:proofErr w:type="spellStart"/>
      <w:r>
        <w:rPr>
          <w:rFonts w:ascii="Times New Roman" w:eastAsia="Times New Roman" w:hAnsi="Times New Roman" w:cs="Times New Roman"/>
          <w:color w:val="000000"/>
          <w:sz w:val="24"/>
        </w:rPr>
        <w:t>Knapton</w:t>
      </w:r>
      <w:proofErr w:type="spellEnd"/>
      <w:r>
        <w:rPr>
          <w:rFonts w:ascii="Times New Roman" w:eastAsia="Times New Roman" w:hAnsi="Times New Roman" w:cs="Times New Roman"/>
          <w:color w:val="000000"/>
          <w:sz w:val="24"/>
        </w:rPr>
        <w:t xml:space="preserve">, 2017). In the later part of the article a video is placed where the baby is shown in the womb who are grimacing while their mother are smoking. The video has some sock value to the audience to influence them. </w:t>
      </w:r>
    </w:p>
    <w:p w:rsidR="00053872" w:rsidRDefault="005E3E14">
      <w:pPr>
        <w:spacing w:before="200" w:after="0" w:line="480" w:lineRule="auto"/>
        <w:ind w:right="-720"/>
        <w:jc w:val="both"/>
        <w:rPr>
          <w:rFonts w:ascii="Calibri" w:eastAsia="Calibri" w:hAnsi="Calibri" w:cs="Calibri"/>
          <w:b/>
          <w:color w:val="000000"/>
          <w:sz w:val="26"/>
        </w:rPr>
      </w:pPr>
      <w:r>
        <w:rPr>
          <w:rFonts w:ascii="Calibri" w:eastAsia="Calibri" w:hAnsi="Calibri" w:cs="Calibri"/>
          <w:b/>
          <w:color w:val="000000"/>
          <w:sz w:val="26"/>
        </w:rPr>
        <w:t>Analysis of the smoking and pregnancy and media effect theories</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lastRenderedPageBreak/>
        <w:t xml:space="preserve">In this context, Uses and gratifications theory is mentionable according to which media is used by the consumers for the purpose of satisfaction of particular needs or desires. The common motives of using media are social interaction, arousal, entertainment, escape, relaxation (Rubin, 2009). Referring to smoking in pregnancy, and depiction in media of pregnant celebrities addicted to smoking acts as an arousal for the viewers to practice the same habit. Thus it results in pregnancy and smoking. </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Now the media works on many levels in the society. The media affects the mass audience and their judgement and opinion. There are some theories that implicate all of these aspects. One of such theory is the limited effect theory. This theory mostly examined in the 40s and 50s of this century (Watson, 2008). The main approach of this theory is that the people read and watch based on their belief system. So the influence and the implication are minimum. On the other hand there are other theories like the class dominant theory. In this theory it acknowledges the minority elite’s dominant media controlling power and the media information are the reflection of their views. Today media landscape is controlled by the few large corporations and the theory suggests that the controlling power is in the hand of the elite (Thompson, 2013). Then in the 80s and 90s the </w:t>
      </w:r>
      <w:proofErr w:type="spellStart"/>
      <w:r>
        <w:rPr>
          <w:rFonts w:ascii="Times New Roman" w:eastAsia="Times New Roman" w:hAnsi="Times New Roman" w:cs="Times New Roman"/>
          <w:color w:val="000000"/>
          <w:sz w:val="24"/>
        </w:rPr>
        <w:t>culturalist</w:t>
      </w:r>
      <w:proofErr w:type="spellEnd"/>
      <w:r>
        <w:rPr>
          <w:rFonts w:ascii="Times New Roman" w:eastAsia="Times New Roman" w:hAnsi="Times New Roman" w:cs="Times New Roman"/>
          <w:color w:val="000000"/>
          <w:sz w:val="24"/>
        </w:rPr>
        <w:t xml:space="preserve"> theory states that the people actively interact with the   mass media to bring out the meaning of the information. Here the options are chosen from a large option source.</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It is worth mentioning here that the media influence can be measured through the understanding the impact of the media. The media influence the audience through the well formulated message, to change the belief and mind set of the audience. The influence can happen through large and small scale (</w:t>
      </w:r>
      <w:proofErr w:type="spellStart"/>
      <w:r>
        <w:rPr>
          <w:rFonts w:ascii="Times New Roman" w:eastAsia="Times New Roman" w:hAnsi="Times New Roman" w:cs="Times New Roman"/>
          <w:color w:val="000000"/>
          <w:sz w:val="24"/>
        </w:rPr>
        <w:t>Croteau</w:t>
      </w:r>
      <w:proofErr w:type="spellEnd"/>
      <w:r>
        <w:rPr>
          <w:rFonts w:ascii="Times New Roman" w:eastAsia="Times New Roman" w:hAnsi="Times New Roman" w:cs="Times New Roman"/>
          <w:color w:val="000000"/>
          <w:sz w:val="24"/>
        </w:rPr>
        <w:t xml:space="preserve"> &amp; </w:t>
      </w:r>
      <w:proofErr w:type="spellStart"/>
      <w:r>
        <w:rPr>
          <w:rFonts w:ascii="Times New Roman" w:eastAsia="Times New Roman" w:hAnsi="Times New Roman" w:cs="Times New Roman"/>
          <w:color w:val="000000"/>
          <w:sz w:val="24"/>
        </w:rPr>
        <w:t>Hoynes</w:t>
      </w:r>
      <w:proofErr w:type="spellEnd"/>
      <w:r>
        <w:rPr>
          <w:rFonts w:ascii="Times New Roman" w:eastAsia="Times New Roman" w:hAnsi="Times New Roman" w:cs="Times New Roman"/>
          <w:color w:val="000000"/>
          <w:sz w:val="24"/>
        </w:rPr>
        <w:t>, 2013). In small scale the social learning theory states that the individual may not use act out behaviour to learn rather they may use the observation method in the learning and there the media can influence the learning. On the large level the agenda setting and framing is one of two important concept of media influence on the mass. The framing approach deals with the different variable in the presentation part of the information delivery (</w:t>
      </w:r>
      <w:proofErr w:type="spellStart"/>
      <w:r>
        <w:rPr>
          <w:rFonts w:ascii="Times New Roman" w:eastAsia="Times New Roman" w:hAnsi="Times New Roman" w:cs="Times New Roman"/>
          <w:color w:val="000000"/>
          <w:sz w:val="24"/>
        </w:rPr>
        <w:t>Scheufele</w:t>
      </w:r>
      <w:proofErr w:type="spellEnd"/>
      <w:r>
        <w:rPr>
          <w:rFonts w:ascii="Times New Roman" w:eastAsia="Times New Roman" w:hAnsi="Times New Roman" w:cs="Times New Roman"/>
          <w:color w:val="000000"/>
          <w:sz w:val="24"/>
        </w:rPr>
        <w:t xml:space="preserve"> and Tewksbury, </w:t>
      </w:r>
      <w:r>
        <w:rPr>
          <w:rFonts w:ascii="Times New Roman" w:eastAsia="Times New Roman" w:hAnsi="Times New Roman" w:cs="Times New Roman"/>
          <w:color w:val="000000"/>
          <w:sz w:val="24"/>
        </w:rPr>
        <w:lastRenderedPageBreak/>
        <w:t>2007). Presentation method, timing, choice of media, arranging the facts the media can influence the people by changing or reinforcing the idea. The promotion of particular interpretation can be done through the highlighting or subduing the reality or facts with the inclusion of selective narrative in the information. On the other hand the agenda setting theory express that the media select the concerned issue to the public instead of the views of the public. According to this theory the media tells news as well as influences the way to thing about the news (</w:t>
      </w:r>
      <w:proofErr w:type="spellStart"/>
      <w:r>
        <w:rPr>
          <w:rFonts w:ascii="Times New Roman" w:eastAsia="Times New Roman" w:hAnsi="Times New Roman" w:cs="Times New Roman"/>
          <w:color w:val="000000"/>
          <w:sz w:val="24"/>
        </w:rPr>
        <w:t>Scheufele</w:t>
      </w:r>
      <w:proofErr w:type="spellEnd"/>
      <w:r>
        <w:rPr>
          <w:rFonts w:ascii="Times New Roman" w:eastAsia="Times New Roman" w:hAnsi="Times New Roman" w:cs="Times New Roman"/>
          <w:color w:val="000000"/>
          <w:sz w:val="24"/>
        </w:rPr>
        <w:t xml:space="preserve"> and Tewksbury, 2007). All of these theories provides different point of view of the media effect, influences on different socio-political and other issues. </w:t>
      </w:r>
    </w:p>
    <w:p w:rsidR="00053872" w:rsidRDefault="005E3E14">
      <w:pPr>
        <w:spacing w:before="480" w:after="0" w:line="480" w:lineRule="auto"/>
        <w:ind w:right="-720"/>
        <w:jc w:val="both"/>
        <w:rPr>
          <w:rFonts w:ascii="Times New Roman" w:eastAsia="Times New Roman" w:hAnsi="Times New Roman" w:cs="Times New Roman"/>
          <w:color w:val="000000"/>
          <w:sz w:val="24"/>
        </w:rPr>
      </w:pPr>
      <w:r>
        <w:rPr>
          <w:rFonts w:ascii="Calibri" w:eastAsia="Calibri" w:hAnsi="Calibri" w:cs="Calibri"/>
          <w:b/>
          <w:color w:val="000000"/>
          <w:sz w:val="28"/>
        </w:rPr>
        <w:t xml:space="preserve">Impacts of the media, the policy and the public </w:t>
      </w:r>
    </w:p>
    <w:p w:rsidR="00053872" w:rsidRDefault="005E3E14">
      <w:pPr>
        <w:spacing w:before="200" w:after="0" w:line="480" w:lineRule="auto"/>
        <w:ind w:right="-720"/>
        <w:jc w:val="both"/>
        <w:rPr>
          <w:rFonts w:ascii="Times New Roman" w:eastAsia="Times New Roman" w:hAnsi="Times New Roman" w:cs="Times New Roman"/>
          <w:b/>
          <w:color w:val="000000"/>
          <w:sz w:val="26"/>
        </w:rPr>
      </w:pPr>
      <w:r>
        <w:rPr>
          <w:rFonts w:ascii="Calibri" w:eastAsia="Calibri" w:hAnsi="Calibri" w:cs="Calibri"/>
          <w:b/>
          <w:color w:val="000000"/>
          <w:sz w:val="26"/>
        </w:rPr>
        <w:t>Impact on the Government policies and decisions</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The issue is highlighted in the media on the regular basis and that has an effect on the mind of the viewer and the policy maker in the country (</w:t>
      </w:r>
      <w:proofErr w:type="spellStart"/>
      <w:r>
        <w:rPr>
          <w:rFonts w:ascii="Times New Roman" w:eastAsia="Times New Roman" w:hAnsi="Times New Roman" w:cs="Times New Roman"/>
          <w:color w:val="000000"/>
          <w:sz w:val="24"/>
        </w:rPr>
        <w:t>Bertot</w:t>
      </w:r>
      <w:proofErr w:type="spellEnd"/>
      <w:r>
        <w:rPr>
          <w:rFonts w:ascii="Times New Roman" w:eastAsia="Times New Roman" w:hAnsi="Times New Roman" w:cs="Times New Roman"/>
          <w:color w:val="000000"/>
          <w:sz w:val="24"/>
        </w:rPr>
        <w:t xml:space="preserve"> </w:t>
      </w:r>
      <w:r>
        <w:rPr>
          <w:rFonts w:ascii="Times New Roman" w:eastAsia="Times New Roman" w:hAnsi="Times New Roman" w:cs="Times New Roman"/>
          <w:i/>
          <w:color w:val="000000"/>
          <w:sz w:val="24"/>
        </w:rPr>
        <w:t>et al.</w:t>
      </w:r>
      <w:r>
        <w:rPr>
          <w:rFonts w:ascii="Times New Roman" w:eastAsia="Times New Roman" w:hAnsi="Times New Roman" w:cs="Times New Roman"/>
          <w:color w:val="000000"/>
          <w:sz w:val="24"/>
        </w:rPr>
        <w:t xml:space="preserve">, 2012). There is an article where the deformity in the babies are shown as well as the videos of the baby in the womb was shown at the time of smoking. Both of these are quite impactful on the mind of the ‘would be’ parents. These are some kind sock value delivering to the audience to change their behaviour. Then articles on the regular basis showed the statistics of the possible occurrence of the problems in the children. All of these are quite informing for the reader. But some time that constant and excessive exposure to the statistics may mislead the viewer and lead to wrong assessment of the situation. According to Picard and Yeo (2011) in the framing process of the health information the media uses the risk factor, occurrence and prevalence, causality, main response and the responsibility. In the articles the risk factor, occurrence and prevalence are clearly mentioned at top of the articles. In the middle part the main response and the responsibilities are shared as an advice. The shock value of risk got priority in the articles and that many lead to some moral panic or health scare type situation (Hooker, 2010). But the continuous campaign improved the awareness among the general population and the result is </w:t>
      </w:r>
      <w:r>
        <w:rPr>
          <w:rFonts w:ascii="Times New Roman" w:eastAsia="Times New Roman" w:hAnsi="Times New Roman" w:cs="Times New Roman"/>
          <w:color w:val="000000"/>
          <w:sz w:val="24"/>
        </w:rPr>
        <w:lastRenderedPageBreak/>
        <w:t xml:space="preserve">the drop in the number of smoker during the pregnancy time. Picard and Yeo (2011) also stated that the news agenda setting is also as that later converted in the public agenda. The continuous delivery of statistic region wise pregnant smoking population would increase the awareness among the particular region of the country. It helped in the priority development. </w:t>
      </w:r>
    </w:p>
    <w:p w:rsidR="00053872" w:rsidRDefault="005E3E14">
      <w:pPr>
        <w:spacing w:before="200" w:after="0" w:line="480" w:lineRule="auto"/>
        <w:ind w:right="-720"/>
        <w:jc w:val="both"/>
        <w:rPr>
          <w:rFonts w:ascii="Calibri" w:eastAsia="Calibri" w:hAnsi="Calibri" w:cs="Calibri"/>
          <w:b/>
          <w:color w:val="000000"/>
          <w:sz w:val="26"/>
        </w:rPr>
      </w:pPr>
      <w:r>
        <w:rPr>
          <w:rFonts w:ascii="Calibri" w:eastAsia="Calibri" w:hAnsi="Calibri" w:cs="Calibri"/>
          <w:b/>
          <w:color w:val="000000"/>
          <w:sz w:val="26"/>
        </w:rPr>
        <w:t>Impact on the public</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The issue attention cycle can be understood through the use of the ‘issue-attention’ cycle. In the cycle the first stage is the pre-problem stage (Shih </w:t>
      </w:r>
      <w:r>
        <w:rPr>
          <w:rFonts w:ascii="Times New Roman" w:eastAsia="Times New Roman" w:hAnsi="Times New Roman" w:cs="Times New Roman"/>
          <w:i/>
          <w:color w:val="000000"/>
          <w:sz w:val="24"/>
        </w:rPr>
        <w:t>et al.,</w:t>
      </w:r>
      <w:r>
        <w:rPr>
          <w:rFonts w:ascii="Times New Roman" w:eastAsia="Times New Roman" w:hAnsi="Times New Roman" w:cs="Times New Roman"/>
          <w:color w:val="000000"/>
          <w:sz w:val="24"/>
        </w:rPr>
        <w:t xml:space="preserve"> 2008). This is the time when the active media campaign about the smoking and the pregnancy problem discussed. Here the bad effect of pregnancy smoking is in discussion science 1986.  The next stage involves catching the public imagination. The campaign around the time 2010 about the ill effect of the problem caught the attention of the public. That is why the government in 2011 set target to reduce the smoking in the pregnant period (Ash, 2017). The effect is that by the 2016 the pregnant smoker came down below the target rate of 11%.  In the meantime the government began to calculate the significant progress cost in the next stage of the cycle. In the fourth stage of the cycle the interest began to fall down in the public. The rapid drop in the number of pregnant women smoking would reduce the public interest. That is why to keep the interest level the worst performing region are signified in the articles. The last stage is the post problem stage and here the </w:t>
      </w:r>
      <w:proofErr w:type="spellStart"/>
      <w:r>
        <w:rPr>
          <w:rFonts w:ascii="Times New Roman" w:eastAsia="Times New Roman" w:hAnsi="Times New Roman" w:cs="Times New Roman"/>
          <w:color w:val="000000"/>
          <w:sz w:val="24"/>
        </w:rPr>
        <w:t>govt</w:t>
      </w:r>
      <w:proofErr w:type="spellEnd"/>
      <w:r>
        <w:rPr>
          <w:rFonts w:ascii="Times New Roman" w:eastAsia="Times New Roman" w:hAnsi="Times New Roman" w:cs="Times New Roman"/>
          <w:color w:val="000000"/>
          <w:sz w:val="24"/>
        </w:rPr>
        <w:t xml:space="preserve"> and the media would impact the issue by drawing the high level of attention (Shih </w:t>
      </w:r>
      <w:r>
        <w:rPr>
          <w:rFonts w:ascii="Times New Roman" w:eastAsia="Times New Roman" w:hAnsi="Times New Roman" w:cs="Times New Roman"/>
          <w:i/>
          <w:color w:val="000000"/>
          <w:sz w:val="24"/>
        </w:rPr>
        <w:t>et al.,</w:t>
      </w:r>
      <w:r>
        <w:rPr>
          <w:rFonts w:ascii="Times New Roman" w:eastAsia="Times New Roman" w:hAnsi="Times New Roman" w:cs="Times New Roman"/>
          <w:color w:val="000000"/>
          <w:sz w:val="24"/>
        </w:rPr>
        <w:t xml:space="preserve"> 2008).  In the recent time the government is incentivizing the pregnant women to quit smoking.</w:t>
      </w:r>
    </w:p>
    <w:p w:rsidR="00053872" w:rsidRDefault="005E3E14">
      <w:pPr>
        <w:spacing w:before="480" w:after="0" w:line="480" w:lineRule="auto"/>
        <w:ind w:right="-720"/>
        <w:jc w:val="both"/>
        <w:rPr>
          <w:rFonts w:ascii="Times New Roman" w:eastAsia="Times New Roman" w:hAnsi="Times New Roman" w:cs="Times New Roman"/>
          <w:b/>
          <w:color w:val="000000"/>
          <w:sz w:val="28"/>
        </w:rPr>
      </w:pPr>
      <w:r>
        <w:rPr>
          <w:rFonts w:ascii="Calibri" w:eastAsia="Calibri" w:hAnsi="Calibri" w:cs="Calibri"/>
          <w:b/>
          <w:color w:val="000000"/>
          <w:sz w:val="28"/>
        </w:rPr>
        <w:t xml:space="preserve">Conclusion </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The main aim of the research was to </w:t>
      </w:r>
      <w:proofErr w:type="spellStart"/>
      <w:r>
        <w:rPr>
          <w:rFonts w:ascii="Times New Roman" w:eastAsia="Times New Roman" w:hAnsi="Times New Roman" w:cs="Times New Roman"/>
          <w:color w:val="000000"/>
          <w:sz w:val="24"/>
        </w:rPr>
        <w:t>analyze</w:t>
      </w:r>
      <w:proofErr w:type="spellEnd"/>
      <w:r>
        <w:rPr>
          <w:rFonts w:ascii="Times New Roman" w:eastAsia="Times New Roman" w:hAnsi="Times New Roman" w:cs="Times New Roman"/>
          <w:color w:val="000000"/>
          <w:sz w:val="24"/>
        </w:rPr>
        <w:t xml:space="preserve"> the ways in which media represents the health issue of pregnancy and smoking. In the current report it is found that the media runs strong campaigns, advertisements, articles, etc. about the risk and the prevalence of the problem.  There are significant issues like the problem in child birth, premature delivery, and birth deformity, life risk of both the </w:t>
      </w:r>
      <w:r>
        <w:rPr>
          <w:rFonts w:ascii="Times New Roman" w:eastAsia="Times New Roman" w:hAnsi="Times New Roman" w:cs="Times New Roman"/>
          <w:color w:val="000000"/>
          <w:sz w:val="24"/>
        </w:rPr>
        <w:lastRenderedPageBreak/>
        <w:t>mother and the baby. On the other hand there are gap in the information delivery. The information related to the psychological problem, behavioural problem, genetic problem and long term implication of that, and susceptibility to other disease are not discussed well among the public (</w:t>
      </w:r>
      <w:proofErr w:type="spellStart"/>
      <w:r>
        <w:rPr>
          <w:rFonts w:ascii="Times New Roman" w:eastAsia="Times New Roman" w:hAnsi="Times New Roman" w:cs="Times New Roman"/>
          <w:color w:val="000000"/>
          <w:sz w:val="24"/>
        </w:rPr>
        <w:t>Knopik</w:t>
      </w:r>
      <w:proofErr w:type="spellEnd"/>
      <w:r>
        <w:rPr>
          <w:rFonts w:ascii="Times New Roman" w:eastAsia="Times New Roman" w:hAnsi="Times New Roman" w:cs="Times New Roman"/>
          <w:color w:val="000000"/>
          <w:sz w:val="24"/>
        </w:rPr>
        <w:t xml:space="preserve"> </w:t>
      </w:r>
      <w:r>
        <w:rPr>
          <w:rFonts w:ascii="Times New Roman" w:eastAsia="Times New Roman" w:hAnsi="Times New Roman" w:cs="Times New Roman"/>
          <w:i/>
          <w:color w:val="000000"/>
          <w:sz w:val="24"/>
        </w:rPr>
        <w:t>et a</w:t>
      </w:r>
      <w:r>
        <w:rPr>
          <w:rFonts w:ascii="Times New Roman" w:eastAsia="Times New Roman" w:hAnsi="Times New Roman" w:cs="Times New Roman"/>
          <w:color w:val="000000"/>
          <w:sz w:val="24"/>
        </w:rPr>
        <w:t xml:space="preserve">l., 2012). Some of the recent studies are showing that the problem behaviour of the grandmother is affecting the granddaughter. The campaign has impacted the population is positive way mainly.  The result is that there is greater awareness and the current smoking population is under the 11% target mark for the pregnant women (Ash, 2017). The limitation of the analysis is the lack of research material available regarding the impact of this kind of specific media campaign to better understand the current situation. The information related to other media type such as radio and television coverage is not easily available to understand those implications. In future the interest may drop in the public and the media. The general public also drops the interest. The government is trying to formulate new idea to keep the interest level to completely irradiate the problem. </w:t>
      </w:r>
    </w:p>
    <w:p w:rsidR="00053872" w:rsidRDefault="00053872">
      <w:pPr>
        <w:spacing w:after="200" w:line="480" w:lineRule="auto"/>
        <w:ind w:right="-720"/>
        <w:jc w:val="both"/>
        <w:rPr>
          <w:rFonts w:ascii="Times New Roman" w:eastAsia="Times New Roman" w:hAnsi="Times New Roman" w:cs="Times New Roman"/>
          <w:color w:val="000000"/>
          <w:sz w:val="24"/>
        </w:rPr>
      </w:pPr>
    </w:p>
    <w:p w:rsidR="00053872" w:rsidRDefault="00053872">
      <w:pPr>
        <w:spacing w:after="200" w:line="480" w:lineRule="auto"/>
        <w:ind w:right="-720"/>
        <w:jc w:val="both"/>
        <w:rPr>
          <w:rFonts w:ascii="Times New Roman" w:eastAsia="Times New Roman" w:hAnsi="Times New Roman" w:cs="Times New Roman"/>
          <w:color w:val="000000"/>
          <w:sz w:val="24"/>
        </w:rPr>
      </w:pPr>
    </w:p>
    <w:p w:rsidR="00053872" w:rsidRDefault="005E3E14">
      <w:pPr>
        <w:spacing w:before="480" w:after="0"/>
        <w:ind w:right="-720"/>
        <w:rPr>
          <w:rFonts w:ascii="Times New Roman" w:eastAsia="Times New Roman" w:hAnsi="Times New Roman" w:cs="Times New Roman"/>
          <w:b/>
          <w:color w:val="000000"/>
          <w:sz w:val="24"/>
        </w:rPr>
      </w:pPr>
      <w:r>
        <w:rPr>
          <w:rFonts w:ascii="Calibri" w:eastAsia="Calibri" w:hAnsi="Calibri" w:cs="Calibri"/>
          <w:b/>
          <w:color w:val="000000"/>
          <w:sz w:val="28"/>
        </w:rPr>
        <w:t>Reference</w:t>
      </w:r>
      <w:bookmarkStart w:id="0" w:name="_GoBack"/>
      <w:bookmarkEnd w:id="0"/>
    </w:p>
    <w:p w:rsidR="00053872" w:rsidRPr="004A488D" w:rsidRDefault="005E3E14">
      <w:pPr>
        <w:spacing w:after="200" w:line="480" w:lineRule="auto"/>
        <w:ind w:right="-720"/>
        <w:jc w:val="both"/>
        <w:rPr>
          <w:rFonts w:ascii="Times New Roman" w:eastAsia="Times New Roman" w:hAnsi="Times New Roman" w:cs="Times New Roman"/>
          <w:color w:val="000000" w:themeColor="text1"/>
          <w:sz w:val="24"/>
        </w:rPr>
      </w:pPr>
      <w:r>
        <w:rPr>
          <w:rFonts w:ascii="Times New Roman" w:eastAsia="Times New Roman" w:hAnsi="Times New Roman" w:cs="Times New Roman"/>
          <w:color w:val="000000"/>
          <w:sz w:val="24"/>
        </w:rPr>
        <w:t>Ash, (2017). </w:t>
      </w:r>
      <w:r>
        <w:rPr>
          <w:rFonts w:ascii="Times New Roman" w:eastAsia="Times New Roman" w:hAnsi="Times New Roman" w:cs="Times New Roman"/>
          <w:i/>
          <w:color w:val="000000"/>
          <w:sz w:val="24"/>
        </w:rPr>
        <w:t>Key dates in the history of anti-tobacco campaigning | Action on Smoking and Health</w:t>
      </w:r>
      <w:r>
        <w:rPr>
          <w:rFonts w:ascii="Times New Roman" w:eastAsia="Times New Roman" w:hAnsi="Times New Roman" w:cs="Times New Roman"/>
          <w:color w:val="000000"/>
          <w:sz w:val="24"/>
        </w:rPr>
        <w:t xml:space="preserve">. </w:t>
      </w:r>
      <w:r w:rsidRPr="004A488D">
        <w:rPr>
          <w:rFonts w:ascii="Times New Roman" w:eastAsia="Times New Roman" w:hAnsi="Times New Roman" w:cs="Times New Roman"/>
          <w:color w:val="000000" w:themeColor="text1"/>
          <w:sz w:val="24"/>
        </w:rPr>
        <w:t>[</w:t>
      </w:r>
      <w:proofErr w:type="gramStart"/>
      <w:r w:rsidRPr="004A488D">
        <w:rPr>
          <w:rFonts w:ascii="Times New Roman" w:eastAsia="Times New Roman" w:hAnsi="Times New Roman" w:cs="Times New Roman"/>
          <w:color w:val="000000" w:themeColor="text1"/>
          <w:sz w:val="24"/>
        </w:rPr>
        <w:t>online</w:t>
      </w:r>
      <w:proofErr w:type="gramEnd"/>
      <w:r w:rsidRPr="004A488D">
        <w:rPr>
          <w:rFonts w:ascii="Times New Roman" w:eastAsia="Times New Roman" w:hAnsi="Times New Roman" w:cs="Times New Roman"/>
          <w:color w:val="000000" w:themeColor="text1"/>
          <w:sz w:val="24"/>
        </w:rPr>
        <w:t xml:space="preserve">] Available at: </w:t>
      </w:r>
      <w:hyperlink r:id="rId24">
        <w:r w:rsidRPr="004A488D">
          <w:rPr>
            <w:rFonts w:ascii="Times New Roman" w:eastAsia="Times New Roman" w:hAnsi="Times New Roman" w:cs="Times New Roman"/>
            <w:color w:val="000000" w:themeColor="text1"/>
            <w:sz w:val="24"/>
            <w:u w:val="single"/>
          </w:rPr>
          <w:t>http://ash.org.uk/information-and-resources/briefings/key-dates-in-the-history-of-anti-tobacco-campaigning/</w:t>
        </w:r>
      </w:hyperlink>
      <w:r w:rsidRPr="004A488D">
        <w:rPr>
          <w:rFonts w:ascii="Times New Roman" w:eastAsia="Times New Roman" w:hAnsi="Times New Roman" w:cs="Times New Roman"/>
          <w:color w:val="000000" w:themeColor="text1"/>
          <w:sz w:val="24"/>
        </w:rPr>
        <w:t xml:space="preserve"> [Accessed 1 May 2017].</w:t>
      </w:r>
    </w:p>
    <w:p w:rsidR="00053872" w:rsidRPr="004A488D" w:rsidRDefault="005E3E14">
      <w:pPr>
        <w:spacing w:after="200" w:line="480" w:lineRule="auto"/>
        <w:ind w:right="-720"/>
        <w:jc w:val="both"/>
        <w:rPr>
          <w:rFonts w:ascii="Times New Roman" w:eastAsia="Times New Roman" w:hAnsi="Times New Roman" w:cs="Times New Roman"/>
          <w:color w:val="000000" w:themeColor="text1"/>
          <w:sz w:val="24"/>
        </w:rPr>
      </w:pPr>
      <w:proofErr w:type="spellStart"/>
      <w:r w:rsidRPr="004A488D">
        <w:rPr>
          <w:rFonts w:ascii="Times New Roman" w:eastAsia="Times New Roman" w:hAnsi="Times New Roman" w:cs="Times New Roman"/>
          <w:color w:val="000000" w:themeColor="text1"/>
          <w:sz w:val="24"/>
        </w:rPr>
        <w:t>Bertot</w:t>
      </w:r>
      <w:proofErr w:type="spellEnd"/>
      <w:r w:rsidRPr="004A488D">
        <w:rPr>
          <w:rFonts w:ascii="Times New Roman" w:eastAsia="Times New Roman" w:hAnsi="Times New Roman" w:cs="Times New Roman"/>
          <w:color w:val="000000" w:themeColor="text1"/>
          <w:sz w:val="24"/>
        </w:rPr>
        <w:t>, J. C., Jaeger, P. T., &amp; Hansen, D. (2012). The impact of polices on government social media usage: Issues, challenges, and recommendations. </w:t>
      </w:r>
      <w:r w:rsidRPr="004A488D">
        <w:rPr>
          <w:rFonts w:ascii="Times New Roman" w:eastAsia="Times New Roman" w:hAnsi="Times New Roman" w:cs="Times New Roman"/>
          <w:i/>
          <w:color w:val="000000" w:themeColor="text1"/>
          <w:sz w:val="24"/>
        </w:rPr>
        <w:t>Government information quarterly</w:t>
      </w:r>
      <w:r w:rsidRPr="004A488D">
        <w:rPr>
          <w:rFonts w:ascii="Times New Roman" w:eastAsia="Times New Roman" w:hAnsi="Times New Roman" w:cs="Times New Roman"/>
          <w:color w:val="000000" w:themeColor="text1"/>
          <w:sz w:val="24"/>
        </w:rPr>
        <w:t>, </w:t>
      </w:r>
      <w:r w:rsidRPr="004A488D">
        <w:rPr>
          <w:rFonts w:ascii="Times New Roman" w:eastAsia="Times New Roman" w:hAnsi="Times New Roman" w:cs="Times New Roman"/>
          <w:i/>
          <w:color w:val="000000" w:themeColor="text1"/>
          <w:sz w:val="24"/>
        </w:rPr>
        <w:t>29</w:t>
      </w:r>
      <w:r w:rsidRPr="004A488D">
        <w:rPr>
          <w:rFonts w:ascii="Times New Roman" w:eastAsia="Times New Roman" w:hAnsi="Times New Roman" w:cs="Times New Roman"/>
          <w:color w:val="000000" w:themeColor="text1"/>
          <w:sz w:val="24"/>
        </w:rPr>
        <w:t>(1), 30-40.</w:t>
      </w:r>
    </w:p>
    <w:p w:rsidR="00053872" w:rsidRDefault="005E3E14">
      <w:pPr>
        <w:spacing w:after="200" w:line="480" w:lineRule="auto"/>
        <w:ind w:right="-720"/>
        <w:jc w:val="both"/>
        <w:rPr>
          <w:rFonts w:ascii="Times New Roman" w:eastAsia="Times New Roman" w:hAnsi="Times New Roman" w:cs="Times New Roman"/>
          <w:color w:val="000000"/>
          <w:sz w:val="24"/>
        </w:rPr>
      </w:pPr>
      <w:r w:rsidRPr="004A488D">
        <w:rPr>
          <w:rFonts w:ascii="Times New Roman" w:eastAsia="Times New Roman" w:hAnsi="Times New Roman" w:cs="Times New Roman"/>
          <w:color w:val="000000" w:themeColor="text1"/>
          <w:sz w:val="24"/>
        </w:rPr>
        <w:t>Campbell, D. (2017). Birth defects linked for first time to smoking in pregnancy. </w:t>
      </w:r>
      <w:proofErr w:type="spellStart"/>
      <w:r w:rsidRPr="004A488D">
        <w:rPr>
          <w:rFonts w:ascii="Times New Roman" w:eastAsia="Times New Roman" w:hAnsi="Times New Roman" w:cs="Times New Roman"/>
          <w:i/>
          <w:color w:val="000000" w:themeColor="text1"/>
          <w:sz w:val="24"/>
        </w:rPr>
        <w:t>TheGuardian</w:t>
      </w:r>
      <w:proofErr w:type="spellEnd"/>
      <w:r w:rsidRPr="004A488D">
        <w:rPr>
          <w:rFonts w:ascii="Times New Roman" w:eastAsia="Times New Roman" w:hAnsi="Times New Roman" w:cs="Times New Roman"/>
          <w:color w:val="000000" w:themeColor="text1"/>
          <w:sz w:val="24"/>
        </w:rPr>
        <w:t>. [</w:t>
      </w:r>
      <w:proofErr w:type="gramStart"/>
      <w:r w:rsidRPr="004A488D">
        <w:rPr>
          <w:rFonts w:ascii="Times New Roman" w:eastAsia="Times New Roman" w:hAnsi="Times New Roman" w:cs="Times New Roman"/>
          <w:color w:val="000000" w:themeColor="text1"/>
          <w:sz w:val="24"/>
        </w:rPr>
        <w:t>online</w:t>
      </w:r>
      <w:proofErr w:type="gramEnd"/>
      <w:r w:rsidRPr="004A488D">
        <w:rPr>
          <w:rFonts w:ascii="Times New Roman" w:eastAsia="Times New Roman" w:hAnsi="Times New Roman" w:cs="Times New Roman"/>
          <w:color w:val="000000" w:themeColor="text1"/>
          <w:sz w:val="24"/>
        </w:rPr>
        <w:t xml:space="preserve">] Available at: </w:t>
      </w:r>
      <w:hyperlink r:id="rId25">
        <w:r w:rsidRPr="004A488D">
          <w:rPr>
            <w:rFonts w:ascii="Times New Roman" w:eastAsia="Times New Roman" w:hAnsi="Times New Roman" w:cs="Times New Roman"/>
            <w:color w:val="000000" w:themeColor="text1"/>
            <w:sz w:val="24"/>
            <w:u w:val="single"/>
          </w:rPr>
          <w:t>https://www.theguardian.com/society/2011/jul/12/birth-defects-linked-smoking-pregnancy</w:t>
        </w:r>
      </w:hyperlink>
      <w:r>
        <w:rPr>
          <w:rFonts w:ascii="Times New Roman" w:eastAsia="Times New Roman" w:hAnsi="Times New Roman" w:cs="Times New Roman"/>
          <w:color w:val="000000"/>
          <w:sz w:val="24"/>
        </w:rPr>
        <w:t xml:space="preserve"> [Accessed 1 May 2017].</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lastRenderedPageBreak/>
        <w:t>CDC.GOV. (2017). </w:t>
      </w:r>
      <w:r>
        <w:rPr>
          <w:rFonts w:ascii="Times New Roman" w:eastAsia="Times New Roman" w:hAnsi="Times New Roman" w:cs="Times New Roman"/>
          <w:i/>
          <w:color w:val="000000"/>
          <w:sz w:val="24"/>
        </w:rPr>
        <w:t>Tobacco Use and Pregnancy | Reproductive Health | CDC</w:t>
      </w:r>
      <w:r>
        <w:rPr>
          <w:rFonts w:ascii="Times New Roman" w:eastAsia="Times New Roman" w:hAnsi="Times New Roman" w:cs="Times New Roman"/>
          <w:color w:val="000000"/>
          <w:sz w:val="24"/>
        </w:rPr>
        <w:t>. [</w:t>
      </w:r>
      <w:proofErr w:type="gramStart"/>
      <w:r>
        <w:rPr>
          <w:rFonts w:ascii="Times New Roman" w:eastAsia="Times New Roman" w:hAnsi="Times New Roman" w:cs="Times New Roman"/>
          <w:color w:val="000000"/>
          <w:sz w:val="24"/>
        </w:rPr>
        <w:t>online</w:t>
      </w:r>
      <w:proofErr w:type="gramEnd"/>
      <w:r>
        <w:rPr>
          <w:rFonts w:ascii="Times New Roman" w:eastAsia="Times New Roman" w:hAnsi="Times New Roman" w:cs="Times New Roman"/>
          <w:color w:val="000000"/>
          <w:sz w:val="24"/>
        </w:rPr>
        <w:t xml:space="preserve">] Available at: </w:t>
      </w:r>
      <w:hyperlink r:id="rId26">
        <w:r>
          <w:rPr>
            <w:rFonts w:ascii="Times New Roman" w:eastAsia="Times New Roman" w:hAnsi="Times New Roman" w:cs="Times New Roman"/>
            <w:color w:val="000000"/>
            <w:sz w:val="24"/>
            <w:u w:val="single"/>
          </w:rPr>
          <w:t>https://www.cdc.gov/reproductivehealth/maternalinfanthealth/tobaccousepregnancy/</w:t>
        </w:r>
      </w:hyperlink>
      <w:r>
        <w:rPr>
          <w:rFonts w:ascii="Times New Roman" w:eastAsia="Times New Roman" w:hAnsi="Times New Roman" w:cs="Times New Roman"/>
          <w:color w:val="000000"/>
          <w:sz w:val="24"/>
        </w:rPr>
        <w:t xml:space="preserve"> [Accessed 18 Apr. 2017].</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Content.digital.nhs.uk. (2017). </w:t>
      </w:r>
      <w:r>
        <w:rPr>
          <w:rFonts w:ascii="Times New Roman" w:eastAsia="Times New Roman" w:hAnsi="Times New Roman" w:cs="Times New Roman"/>
          <w:i/>
          <w:color w:val="000000"/>
          <w:sz w:val="24"/>
        </w:rPr>
        <w:t>Find data - NHS Digital</w:t>
      </w:r>
      <w:r>
        <w:rPr>
          <w:rFonts w:ascii="Times New Roman" w:eastAsia="Times New Roman" w:hAnsi="Times New Roman" w:cs="Times New Roman"/>
          <w:color w:val="000000"/>
          <w:sz w:val="24"/>
        </w:rPr>
        <w:t>. [</w:t>
      </w:r>
      <w:proofErr w:type="gramStart"/>
      <w:r>
        <w:rPr>
          <w:rFonts w:ascii="Times New Roman" w:eastAsia="Times New Roman" w:hAnsi="Times New Roman" w:cs="Times New Roman"/>
          <w:color w:val="000000"/>
          <w:sz w:val="24"/>
        </w:rPr>
        <w:t>online</w:t>
      </w:r>
      <w:proofErr w:type="gramEnd"/>
      <w:r>
        <w:rPr>
          <w:rFonts w:ascii="Times New Roman" w:eastAsia="Times New Roman" w:hAnsi="Times New Roman" w:cs="Times New Roman"/>
          <w:color w:val="000000"/>
          <w:sz w:val="24"/>
        </w:rPr>
        <w:t xml:space="preserve">] Available at: </w:t>
      </w:r>
      <w:hyperlink r:id="rId27">
        <w:r w:rsidRPr="004A488D">
          <w:rPr>
            <w:rFonts w:ascii="Times New Roman" w:eastAsia="Times New Roman" w:hAnsi="Times New Roman" w:cs="Times New Roman"/>
            <w:color w:val="000000" w:themeColor="text1"/>
            <w:sz w:val="24"/>
            <w:u w:val="single"/>
          </w:rPr>
          <w:t>http://www.content.digital.nhs.uk/catalogue/PUB22615</w:t>
        </w:r>
      </w:hyperlink>
      <w:r>
        <w:rPr>
          <w:rFonts w:ascii="Times New Roman" w:eastAsia="Times New Roman" w:hAnsi="Times New Roman" w:cs="Times New Roman"/>
          <w:color w:val="000000"/>
          <w:sz w:val="24"/>
        </w:rPr>
        <w:t xml:space="preserve"> [Accessed 19 Apr. 2017].</w:t>
      </w:r>
    </w:p>
    <w:p w:rsidR="00053872" w:rsidRDefault="005E3E14">
      <w:pPr>
        <w:spacing w:after="200" w:line="480" w:lineRule="auto"/>
        <w:ind w:right="-720"/>
        <w:jc w:val="both"/>
        <w:rPr>
          <w:rFonts w:ascii="Times New Roman" w:eastAsia="Times New Roman" w:hAnsi="Times New Roman" w:cs="Times New Roman"/>
          <w:color w:val="000000"/>
          <w:sz w:val="24"/>
        </w:rPr>
      </w:pPr>
      <w:proofErr w:type="spellStart"/>
      <w:r>
        <w:rPr>
          <w:rFonts w:ascii="Times New Roman" w:eastAsia="Times New Roman" w:hAnsi="Times New Roman" w:cs="Times New Roman"/>
          <w:color w:val="000000"/>
          <w:sz w:val="24"/>
        </w:rPr>
        <w:t>Croteau</w:t>
      </w:r>
      <w:proofErr w:type="spellEnd"/>
      <w:r>
        <w:rPr>
          <w:rFonts w:ascii="Times New Roman" w:eastAsia="Times New Roman" w:hAnsi="Times New Roman" w:cs="Times New Roman"/>
          <w:color w:val="000000"/>
          <w:sz w:val="24"/>
        </w:rPr>
        <w:t xml:space="preserve">, D., &amp; </w:t>
      </w:r>
      <w:proofErr w:type="spellStart"/>
      <w:r>
        <w:rPr>
          <w:rFonts w:ascii="Times New Roman" w:eastAsia="Times New Roman" w:hAnsi="Times New Roman" w:cs="Times New Roman"/>
          <w:color w:val="000000"/>
          <w:sz w:val="24"/>
        </w:rPr>
        <w:t>Hoynes</w:t>
      </w:r>
      <w:proofErr w:type="spellEnd"/>
      <w:r>
        <w:rPr>
          <w:rFonts w:ascii="Times New Roman" w:eastAsia="Times New Roman" w:hAnsi="Times New Roman" w:cs="Times New Roman"/>
          <w:color w:val="000000"/>
          <w:sz w:val="24"/>
        </w:rPr>
        <w:t>, W. (2013). </w:t>
      </w:r>
      <w:r>
        <w:rPr>
          <w:rFonts w:ascii="Times New Roman" w:eastAsia="Times New Roman" w:hAnsi="Times New Roman" w:cs="Times New Roman"/>
          <w:i/>
          <w:color w:val="000000"/>
          <w:sz w:val="24"/>
        </w:rPr>
        <w:t>Media/society: Industries, images, and audiences</w:t>
      </w:r>
      <w:r>
        <w:rPr>
          <w:rFonts w:ascii="Times New Roman" w:eastAsia="Times New Roman" w:hAnsi="Times New Roman" w:cs="Times New Roman"/>
          <w:color w:val="000000"/>
          <w:sz w:val="24"/>
        </w:rPr>
        <w:t>. Sage Publications.</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Dominick, J. R. (2010). </w:t>
      </w:r>
      <w:r>
        <w:rPr>
          <w:rFonts w:ascii="Times New Roman" w:eastAsia="Times New Roman" w:hAnsi="Times New Roman" w:cs="Times New Roman"/>
          <w:i/>
          <w:color w:val="000000"/>
          <w:sz w:val="24"/>
        </w:rPr>
        <w:t>The dynamics of mass communication: Media in the digital age</w:t>
      </w:r>
      <w:r>
        <w:rPr>
          <w:rFonts w:ascii="Times New Roman" w:eastAsia="Times New Roman" w:hAnsi="Times New Roman" w:cs="Times New Roman"/>
          <w:color w:val="000000"/>
          <w:sz w:val="24"/>
        </w:rPr>
        <w:t>. Tata McGraw-Hill Education.</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DOWNEY, N. (2017). SHOP TILL YOU STOP Pregnant women can pocket £260 in shopping vouchers if they quit smoking. </w:t>
      </w:r>
      <w:r>
        <w:rPr>
          <w:rFonts w:ascii="Times New Roman" w:eastAsia="Times New Roman" w:hAnsi="Times New Roman" w:cs="Times New Roman"/>
          <w:i/>
          <w:color w:val="000000"/>
          <w:sz w:val="24"/>
        </w:rPr>
        <w:t>The Sun</w:t>
      </w:r>
      <w:r>
        <w:rPr>
          <w:rFonts w:ascii="Times New Roman" w:eastAsia="Times New Roman" w:hAnsi="Times New Roman" w:cs="Times New Roman"/>
          <w:color w:val="000000"/>
          <w:sz w:val="24"/>
        </w:rPr>
        <w:t xml:space="preserve">. [online] Available at: </w:t>
      </w:r>
      <w:hyperlink r:id="rId28">
        <w:r w:rsidRPr="004A488D">
          <w:rPr>
            <w:rFonts w:ascii="Times New Roman" w:eastAsia="Times New Roman" w:hAnsi="Times New Roman" w:cs="Times New Roman"/>
            <w:color w:val="000000" w:themeColor="text1"/>
            <w:sz w:val="24"/>
            <w:u w:val="single"/>
          </w:rPr>
          <w:t>https://www.thesun.co.uk/living/2871747/pregnant-women-can-pocket-260-in-shopping-vouchers-if-they-quit-smoking/</w:t>
        </w:r>
      </w:hyperlink>
      <w:r w:rsidRPr="004A488D">
        <w:rPr>
          <w:rFonts w:ascii="Times New Roman" w:eastAsia="Times New Roman" w:hAnsi="Times New Roman" w:cs="Times New Roman"/>
          <w:color w:val="000000" w:themeColor="text1"/>
          <w:sz w:val="24"/>
        </w:rPr>
        <w:t xml:space="preserve"> </w:t>
      </w:r>
      <w:r>
        <w:rPr>
          <w:rFonts w:ascii="Times New Roman" w:eastAsia="Times New Roman" w:hAnsi="Times New Roman" w:cs="Times New Roman"/>
          <w:color w:val="000000"/>
          <w:sz w:val="24"/>
        </w:rPr>
        <w:t>[Accessed 1 May 2017].</w:t>
      </w:r>
    </w:p>
    <w:p w:rsidR="00053872" w:rsidRDefault="005E3E14">
      <w:pPr>
        <w:spacing w:after="200" w:line="480" w:lineRule="auto"/>
        <w:ind w:right="-720"/>
        <w:jc w:val="both"/>
        <w:rPr>
          <w:rFonts w:ascii="Times New Roman" w:eastAsia="Times New Roman" w:hAnsi="Times New Roman" w:cs="Times New Roman"/>
          <w:color w:val="000000"/>
          <w:sz w:val="24"/>
        </w:rPr>
      </w:pPr>
      <w:proofErr w:type="spellStart"/>
      <w:r>
        <w:rPr>
          <w:rFonts w:ascii="Times New Roman" w:eastAsia="Times New Roman" w:hAnsi="Times New Roman" w:cs="Times New Roman"/>
          <w:color w:val="000000"/>
          <w:sz w:val="24"/>
        </w:rPr>
        <w:t>Dunnell</w:t>
      </w:r>
      <w:proofErr w:type="spellEnd"/>
      <w:r>
        <w:rPr>
          <w:rFonts w:ascii="Times New Roman" w:eastAsia="Times New Roman" w:hAnsi="Times New Roman" w:cs="Times New Roman"/>
          <w:color w:val="000000"/>
          <w:sz w:val="24"/>
        </w:rPr>
        <w:t>, K. (2008). Ageing and mortality in the UK: National Statistician's Annual Article on the Population. </w:t>
      </w:r>
      <w:r>
        <w:rPr>
          <w:rFonts w:ascii="Times New Roman" w:eastAsia="Times New Roman" w:hAnsi="Times New Roman" w:cs="Times New Roman"/>
          <w:i/>
          <w:color w:val="000000"/>
          <w:sz w:val="24"/>
        </w:rPr>
        <w:t>Population trends</w:t>
      </w:r>
      <w:r>
        <w:rPr>
          <w:rFonts w:ascii="Times New Roman" w:eastAsia="Times New Roman" w:hAnsi="Times New Roman" w:cs="Times New Roman"/>
          <w:color w:val="000000"/>
          <w:sz w:val="24"/>
        </w:rPr>
        <w:t>, (134), 6.</w:t>
      </w:r>
    </w:p>
    <w:p w:rsidR="00053872" w:rsidRDefault="005E3E14">
      <w:pPr>
        <w:spacing w:after="200" w:line="480" w:lineRule="auto"/>
        <w:ind w:right="-720"/>
        <w:jc w:val="both"/>
        <w:rPr>
          <w:rFonts w:ascii="Times New Roman" w:eastAsia="Times New Roman" w:hAnsi="Times New Roman" w:cs="Times New Roman"/>
          <w:color w:val="000000"/>
          <w:sz w:val="24"/>
        </w:rPr>
      </w:pPr>
      <w:proofErr w:type="spellStart"/>
      <w:r>
        <w:rPr>
          <w:rFonts w:ascii="Times New Roman" w:eastAsia="Times New Roman" w:hAnsi="Times New Roman" w:cs="Times New Roman"/>
          <w:color w:val="000000"/>
          <w:sz w:val="24"/>
        </w:rPr>
        <w:t>Hackshaw</w:t>
      </w:r>
      <w:proofErr w:type="spellEnd"/>
      <w:r>
        <w:rPr>
          <w:rFonts w:ascii="Times New Roman" w:eastAsia="Times New Roman" w:hAnsi="Times New Roman" w:cs="Times New Roman"/>
          <w:color w:val="000000"/>
          <w:sz w:val="24"/>
        </w:rPr>
        <w:t xml:space="preserve">, A., </w:t>
      </w:r>
      <w:proofErr w:type="spellStart"/>
      <w:r>
        <w:rPr>
          <w:rFonts w:ascii="Times New Roman" w:eastAsia="Times New Roman" w:hAnsi="Times New Roman" w:cs="Times New Roman"/>
          <w:color w:val="000000"/>
          <w:sz w:val="24"/>
        </w:rPr>
        <w:t>Rodeck</w:t>
      </w:r>
      <w:proofErr w:type="spellEnd"/>
      <w:r>
        <w:rPr>
          <w:rFonts w:ascii="Times New Roman" w:eastAsia="Times New Roman" w:hAnsi="Times New Roman" w:cs="Times New Roman"/>
          <w:color w:val="000000"/>
          <w:sz w:val="24"/>
        </w:rPr>
        <w:t>, C., and Boniface, S. (2011). Maternal smoking in pregnancy and birth defects: a systematic review based on 173 687 malformed cases and 11.7 million controls. </w:t>
      </w:r>
      <w:r>
        <w:rPr>
          <w:rFonts w:ascii="Times New Roman" w:eastAsia="Times New Roman" w:hAnsi="Times New Roman" w:cs="Times New Roman"/>
          <w:i/>
          <w:color w:val="000000"/>
          <w:sz w:val="24"/>
        </w:rPr>
        <w:t>Human reproduction update</w:t>
      </w:r>
      <w:r>
        <w:rPr>
          <w:rFonts w:ascii="Times New Roman" w:eastAsia="Times New Roman" w:hAnsi="Times New Roman" w:cs="Times New Roman"/>
          <w:color w:val="000000"/>
          <w:sz w:val="24"/>
        </w:rPr>
        <w:t>, </w:t>
      </w:r>
      <w:r>
        <w:rPr>
          <w:rFonts w:ascii="Times New Roman" w:eastAsia="Times New Roman" w:hAnsi="Times New Roman" w:cs="Times New Roman"/>
          <w:i/>
          <w:color w:val="000000"/>
          <w:sz w:val="24"/>
        </w:rPr>
        <w:t>17</w:t>
      </w:r>
      <w:r>
        <w:rPr>
          <w:rFonts w:ascii="Times New Roman" w:eastAsia="Times New Roman" w:hAnsi="Times New Roman" w:cs="Times New Roman"/>
          <w:color w:val="000000"/>
          <w:sz w:val="24"/>
        </w:rPr>
        <w:t>(5), 589-604.</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Hooker, C. (2010). Health scares: Professional priorities. </w:t>
      </w:r>
      <w:r>
        <w:rPr>
          <w:rFonts w:ascii="Times New Roman" w:eastAsia="Times New Roman" w:hAnsi="Times New Roman" w:cs="Times New Roman"/>
          <w:i/>
          <w:color w:val="000000"/>
          <w:sz w:val="24"/>
        </w:rPr>
        <w:t>Health</w:t>
      </w:r>
      <w:proofErr w:type="gramStart"/>
      <w:r>
        <w:rPr>
          <w:rFonts w:ascii="Times New Roman" w:eastAsia="Times New Roman" w:hAnsi="Times New Roman" w:cs="Times New Roman"/>
          <w:i/>
          <w:color w:val="000000"/>
          <w:sz w:val="24"/>
        </w:rPr>
        <w:t>:</w:t>
      </w:r>
      <w:r>
        <w:rPr>
          <w:rFonts w:ascii="Times New Roman" w:eastAsia="Times New Roman" w:hAnsi="Times New Roman" w:cs="Times New Roman"/>
          <w:color w:val="000000"/>
          <w:sz w:val="24"/>
        </w:rPr>
        <w:t>,</w:t>
      </w:r>
      <w:proofErr w:type="gramEnd"/>
      <w:r>
        <w:rPr>
          <w:rFonts w:ascii="Times New Roman" w:eastAsia="Times New Roman" w:hAnsi="Times New Roman" w:cs="Times New Roman"/>
          <w:color w:val="000000"/>
          <w:sz w:val="24"/>
        </w:rPr>
        <w:t> </w:t>
      </w:r>
      <w:r>
        <w:rPr>
          <w:rFonts w:ascii="Times New Roman" w:eastAsia="Times New Roman" w:hAnsi="Times New Roman" w:cs="Times New Roman"/>
          <w:i/>
          <w:color w:val="000000"/>
          <w:sz w:val="24"/>
        </w:rPr>
        <w:t>14</w:t>
      </w:r>
      <w:r>
        <w:rPr>
          <w:rFonts w:ascii="Times New Roman" w:eastAsia="Times New Roman" w:hAnsi="Times New Roman" w:cs="Times New Roman"/>
          <w:color w:val="000000"/>
          <w:sz w:val="24"/>
        </w:rPr>
        <w:t>(1), 3-21.</w:t>
      </w:r>
    </w:p>
    <w:p w:rsidR="00053872" w:rsidRDefault="005E3E14">
      <w:pPr>
        <w:spacing w:after="200" w:line="480" w:lineRule="auto"/>
        <w:ind w:right="-720"/>
        <w:jc w:val="both"/>
        <w:rPr>
          <w:rFonts w:ascii="Times New Roman" w:eastAsia="Times New Roman" w:hAnsi="Times New Roman" w:cs="Times New Roman"/>
          <w:color w:val="000000"/>
          <w:sz w:val="24"/>
        </w:rPr>
      </w:pPr>
      <w:proofErr w:type="spellStart"/>
      <w:r>
        <w:rPr>
          <w:rFonts w:ascii="Times New Roman" w:eastAsia="Times New Roman" w:hAnsi="Times New Roman" w:cs="Times New Roman"/>
          <w:color w:val="000000"/>
          <w:sz w:val="24"/>
        </w:rPr>
        <w:t>Jakab</w:t>
      </w:r>
      <w:proofErr w:type="spellEnd"/>
      <w:r>
        <w:rPr>
          <w:rFonts w:ascii="Times New Roman" w:eastAsia="Times New Roman" w:hAnsi="Times New Roman" w:cs="Times New Roman"/>
          <w:color w:val="000000"/>
          <w:sz w:val="24"/>
        </w:rPr>
        <w:t>, Z. (2010). Smoking and pregnancy. </w:t>
      </w:r>
      <w:proofErr w:type="spellStart"/>
      <w:r>
        <w:rPr>
          <w:rFonts w:ascii="Times New Roman" w:eastAsia="Times New Roman" w:hAnsi="Times New Roman" w:cs="Times New Roman"/>
          <w:i/>
          <w:color w:val="000000"/>
          <w:sz w:val="24"/>
        </w:rPr>
        <w:t>Acta</w:t>
      </w:r>
      <w:proofErr w:type="spellEnd"/>
      <w:r>
        <w:rPr>
          <w:rFonts w:ascii="Times New Roman" w:eastAsia="Times New Roman" w:hAnsi="Times New Roman" w:cs="Times New Roman"/>
          <w:i/>
          <w:color w:val="000000"/>
          <w:sz w:val="24"/>
        </w:rPr>
        <w:t xml:space="preserve"> </w:t>
      </w:r>
      <w:proofErr w:type="spellStart"/>
      <w:r>
        <w:rPr>
          <w:rFonts w:ascii="Times New Roman" w:eastAsia="Times New Roman" w:hAnsi="Times New Roman" w:cs="Times New Roman"/>
          <w:i/>
          <w:color w:val="000000"/>
          <w:sz w:val="24"/>
        </w:rPr>
        <w:t>obstetricia</w:t>
      </w:r>
      <w:proofErr w:type="spellEnd"/>
      <w:r>
        <w:rPr>
          <w:rFonts w:ascii="Times New Roman" w:eastAsia="Times New Roman" w:hAnsi="Times New Roman" w:cs="Times New Roman"/>
          <w:i/>
          <w:color w:val="000000"/>
          <w:sz w:val="24"/>
        </w:rPr>
        <w:t xml:space="preserve"> </w:t>
      </w:r>
      <w:proofErr w:type="gramStart"/>
      <w:r>
        <w:rPr>
          <w:rFonts w:ascii="Times New Roman" w:eastAsia="Times New Roman" w:hAnsi="Times New Roman" w:cs="Times New Roman"/>
          <w:i/>
          <w:color w:val="000000"/>
          <w:sz w:val="24"/>
        </w:rPr>
        <w:t>et</w:t>
      </w:r>
      <w:proofErr w:type="gramEnd"/>
      <w:r>
        <w:rPr>
          <w:rFonts w:ascii="Times New Roman" w:eastAsia="Times New Roman" w:hAnsi="Times New Roman" w:cs="Times New Roman"/>
          <w:i/>
          <w:color w:val="000000"/>
          <w:sz w:val="24"/>
        </w:rPr>
        <w:t xml:space="preserve"> </w:t>
      </w:r>
      <w:proofErr w:type="spellStart"/>
      <w:r>
        <w:rPr>
          <w:rFonts w:ascii="Times New Roman" w:eastAsia="Times New Roman" w:hAnsi="Times New Roman" w:cs="Times New Roman"/>
          <w:i/>
          <w:color w:val="000000"/>
          <w:sz w:val="24"/>
        </w:rPr>
        <w:t>gynecologica</w:t>
      </w:r>
      <w:proofErr w:type="spellEnd"/>
      <w:r>
        <w:rPr>
          <w:rFonts w:ascii="Times New Roman" w:eastAsia="Times New Roman" w:hAnsi="Times New Roman" w:cs="Times New Roman"/>
          <w:i/>
          <w:color w:val="000000"/>
          <w:sz w:val="24"/>
        </w:rPr>
        <w:t xml:space="preserve"> </w:t>
      </w:r>
      <w:proofErr w:type="spellStart"/>
      <w:r>
        <w:rPr>
          <w:rFonts w:ascii="Times New Roman" w:eastAsia="Times New Roman" w:hAnsi="Times New Roman" w:cs="Times New Roman"/>
          <w:i/>
          <w:color w:val="000000"/>
          <w:sz w:val="24"/>
        </w:rPr>
        <w:t>Scandinavica</w:t>
      </w:r>
      <w:proofErr w:type="spellEnd"/>
      <w:r>
        <w:rPr>
          <w:rFonts w:ascii="Times New Roman" w:eastAsia="Times New Roman" w:hAnsi="Times New Roman" w:cs="Times New Roman"/>
          <w:color w:val="000000"/>
          <w:sz w:val="24"/>
        </w:rPr>
        <w:t>, </w:t>
      </w:r>
      <w:r>
        <w:rPr>
          <w:rFonts w:ascii="Times New Roman" w:eastAsia="Times New Roman" w:hAnsi="Times New Roman" w:cs="Times New Roman"/>
          <w:i/>
          <w:color w:val="000000"/>
          <w:sz w:val="24"/>
        </w:rPr>
        <w:t>89</w:t>
      </w:r>
      <w:r>
        <w:rPr>
          <w:rFonts w:ascii="Times New Roman" w:eastAsia="Times New Roman" w:hAnsi="Times New Roman" w:cs="Times New Roman"/>
          <w:color w:val="000000"/>
          <w:sz w:val="24"/>
        </w:rPr>
        <w:t>(4), 416-417.</w:t>
      </w:r>
    </w:p>
    <w:p w:rsidR="00053872" w:rsidRDefault="005E3E14">
      <w:pPr>
        <w:spacing w:after="200" w:line="480" w:lineRule="auto"/>
        <w:ind w:right="-720"/>
        <w:jc w:val="both"/>
        <w:rPr>
          <w:rFonts w:ascii="Times New Roman" w:eastAsia="Times New Roman" w:hAnsi="Times New Roman" w:cs="Times New Roman"/>
          <w:color w:val="000000"/>
          <w:sz w:val="24"/>
        </w:rPr>
      </w:pPr>
      <w:proofErr w:type="spellStart"/>
      <w:r>
        <w:rPr>
          <w:rFonts w:ascii="Times New Roman" w:eastAsia="Times New Roman" w:hAnsi="Times New Roman" w:cs="Times New Roman"/>
          <w:color w:val="000000"/>
          <w:sz w:val="24"/>
        </w:rPr>
        <w:lastRenderedPageBreak/>
        <w:t>Jaddoe</w:t>
      </w:r>
      <w:proofErr w:type="spellEnd"/>
      <w:r>
        <w:rPr>
          <w:rFonts w:ascii="Times New Roman" w:eastAsia="Times New Roman" w:hAnsi="Times New Roman" w:cs="Times New Roman"/>
          <w:color w:val="000000"/>
          <w:sz w:val="24"/>
        </w:rPr>
        <w:t xml:space="preserve">, V. W., </w:t>
      </w:r>
      <w:proofErr w:type="spellStart"/>
      <w:r>
        <w:rPr>
          <w:rFonts w:ascii="Times New Roman" w:eastAsia="Times New Roman" w:hAnsi="Times New Roman" w:cs="Times New Roman"/>
          <w:color w:val="000000"/>
          <w:sz w:val="24"/>
        </w:rPr>
        <w:t>Troe</w:t>
      </w:r>
      <w:proofErr w:type="spellEnd"/>
      <w:r>
        <w:rPr>
          <w:rFonts w:ascii="Times New Roman" w:eastAsia="Times New Roman" w:hAnsi="Times New Roman" w:cs="Times New Roman"/>
          <w:color w:val="000000"/>
          <w:sz w:val="24"/>
        </w:rPr>
        <w:t xml:space="preserve">, E. J. W., </w:t>
      </w:r>
      <w:proofErr w:type="spellStart"/>
      <w:r>
        <w:rPr>
          <w:rFonts w:ascii="Times New Roman" w:eastAsia="Times New Roman" w:hAnsi="Times New Roman" w:cs="Times New Roman"/>
          <w:color w:val="000000"/>
          <w:sz w:val="24"/>
        </w:rPr>
        <w:t>Hofman</w:t>
      </w:r>
      <w:proofErr w:type="spellEnd"/>
      <w:r>
        <w:rPr>
          <w:rFonts w:ascii="Times New Roman" w:eastAsia="Times New Roman" w:hAnsi="Times New Roman" w:cs="Times New Roman"/>
          <w:color w:val="000000"/>
          <w:sz w:val="24"/>
        </w:rPr>
        <w:t xml:space="preserve">, A., </w:t>
      </w:r>
      <w:proofErr w:type="spellStart"/>
      <w:r>
        <w:rPr>
          <w:rFonts w:ascii="Times New Roman" w:eastAsia="Times New Roman" w:hAnsi="Times New Roman" w:cs="Times New Roman"/>
          <w:color w:val="000000"/>
          <w:sz w:val="24"/>
        </w:rPr>
        <w:t>Mackenbach</w:t>
      </w:r>
      <w:proofErr w:type="spellEnd"/>
      <w:r>
        <w:rPr>
          <w:rFonts w:ascii="Times New Roman" w:eastAsia="Times New Roman" w:hAnsi="Times New Roman" w:cs="Times New Roman"/>
          <w:color w:val="000000"/>
          <w:sz w:val="24"/>
        </w:rPr>
        <w:t xml:space="preserve">, J. P., Moll, H. A., </w:t>
      </w:r>
      <w:proofErr w:type="spellStart"/>
      <w:r>
        <w:rPr>
          <w:rFonts w:ascii="Times New Roman" w:eastAsia="Times New Roman" w:hAnsi="Times New Roman" w:cs="Times New Roman"/>
          <w:color w:val="000000"/>
          <w:sz w:val="24"/>
        </w:rPr>
        <w:t>Steegers</w:t>
      </w:r>
      <w:proofErr w:type="spellEnd"/>
      <w:r>
        <w:rPr>
          <w:rFonts w:ascii="Times New Roman" w:eastAsia="Times New Roman" w:hAnsi="Times New Roman" w:cs="Times New Roman"/>
          <w:color w:val="000000"/>
          <w:sz w:val="24"/>
        </w:rPr>
        <w:t xml:space="preserve">, E. A., &amp; </w:t>
      </w:r>
      <w:proofErr w:type="spellStart"/>
      <w:r>
        <w:rPr>
          <w:rFonts w:ascii="Times New Roman" w:eastAsia="Times New Roman" w:hAnsi="Times New Roman" w:cs="Times New Roman"/>
          <w:color w:val="000000"/>
          <w:sz w:val="24"/>
        </w:rPr>
        <w:t>Witteman</w:t>
      </w:r>
      <w:proofErr w:type="spellEnd"/>
      <w:r>
        <w:rPr>
          <w:rFonts w:ascii="Times New Roman" w:eastAsia="Times New Roman" w:hAnsi="Times New Roman" w:cs="Times New Roman"/>
          <w:color w:val="000000"/>
          <w:sz w:val="24"/>
        </w:rPr>
        <w:t>, J. (2008). Active and passive maternal smoking during pregnancy and the risks of low birthweight and preterm birth: the Generation R Study. </w:t>
      </w:r>
      <w:r>
        <w:rPr>
          <w:rFonts w:ascii="Times New Roman" w:eastAsia="Times New Roman" w:hAnsi="Times New Roman" w:cs="Times New Roman"/>
          <w:i/>
          <w:color w:val="000000"/>
          <w:sz w:val="24"/>
        </w:rPr>
        <w:t>Paediatric and perinatal epidemiology</w:t>
      </w:r>
      <w:r>
        <w:rPr>
          <w:rFonts w:ascii="Times New Roman" w:eastAsia="Times New Roman" w:hAnsi="Times New Roman" w:cs="Times New Roman"/>
          <w:color w:val="000000"/>
          <w:sz w:val="24"/>
        </w:rPr>
        <w:t>, </w:t>
      </w:r>
      <w:r>
        <w:rPr>
          <w:rFonts w:ascii="Times New Roman" w:eastAsia="Times New Roman" w:hAnsi="Times New Roman" w:cs="Times New Roman"/>
          <w:i/>
          <w:color w:val="000000"/>
          <w:sz w:val="24"/>
        </w:rPr>
        <w:t>22</w:t>
      </w:r>
      <w:r>
        <w:rPr>
          <w:rFonts w:ascii="Times New Roman" w:eastAsia="Times New Roman" w:hAnsi="Times New Roman" w:cs="Times New Roman"/>
          <w:color w:val="000000"/>
          <w:sz w:val="24"/>
        </w:rPr>
        <w:t>(2), 162-171.</w:t>
      </w:r>
    </w:p>
    <w:p w:rsidR="00053872" w:rsidRDefault="005E3E14">
      <w:pPr>
        <w:spacing w:after="200" w:line="480" w:lineRule="auto"/>
        <w:ind w:right="-720"/>
        <w:jc w:val="both"/>
        <w:rPr>
          <w:rFonts w:ascii="Times New Roman" w:eastAsia="Times New Roman" w:hAnsi="Times New Roman" w:cs="Times New Roman"/>
          <w:color w:val="000000"/>
          <w:sz w:val="24"/>
        </w:rPr>
      </w:pPr>
      <w:proofErr w:type="spellStart"/>
      <w:r>
        <w:rPr>
          <w:rFonts w:ascii="Times New Roman" w:eastAsia="Times New Roman" w:hAnsi="Times New Roman" w:cs="Times New Roman"/>
          <w:color w:val="000000"/>
          <w:sz w:val="24"/>
        </w:rPr>
        <w:t>Knapton</w:t>
      </w:r>
      <w:proofErr w:type="spellEnd"/>
      <w:r>
        <w:rPr>
          <w:rFonts w:ascii="Times New Roman" w:eastAsia="Times New Roman" w:hAnsi="Times New Roman" w:cs="Times New Roman"/>
          <w:color w:val="000000"/>
          <w:sz w:val="24"/>
        </w:rPr>
        <w:t xml:space="preserve">, S. (2017). Grandmothers who smoked in pregnancy may have triggered autism in </w:t>
      </w:r>
      <w:proofErr w:type="spellStart"/>
      <w:r w:rsidRPr="005E3E14">
        <w:rPr>
          <w:rFonts w:ascii="Times New Roman" w:eastAsia="Times New Roman" w:hAnsi="Times New Roman" w:cs="Times New Roman"/>
          <w:color w:val="000000" w:themeColor="text1"/>
          <w:sz w:val="24"/>
        </w:rPr>
        <w:t>grandaughters</w:t>
      </w:r>
      <w:proofErr w:type="spellEnd"/>
      <w:r w:rsidRPr="005E3E14">
        <w:rPr>
          <w:rFonts w:ascii="Times New Roman" w:eastAsia="Times New Roman" w:hAnsi="Times New Roman" w:cs="Times New Roman"/>
          <w:color w:val="000000" w:themeColor="text1"/>
          <w:sz w:val="24"/>
        </w:rPr>
        <w:t>. </w:t>
      </w:r>
      <w:r w:rsidRPr="005E3E14">
        <w:rPr>
          <w:rFonts w:ascii="Times New Roman" w:eastAsia="Times New Roman" w:hAnsi="Times New Roman" w:cs="Times New Roman"/>
          <w:i/>
          <w:color w:val="000000" w:themeColor="text1"/>
          <w:sz w:val="24"/>
        </w:rPr>
        <w:t>The Telegraph</w:t>
      </w:r>
      <w:r w:rsidRPr="005E3E14">
        <w:rPr>
          <w:rFonts w:ascii="Times New Roman" w:eastAsia="Times New Roman" w:hAnsi="Times New Roman" w:cs="Times New Roman"/>
          <w:color w:val="000000" w:themeColor="text1"/>
          <w:sz w:val="24"/>
        </w:rPr>
        <w:t>. [</w:t>
      </w:r>
      <w:proofErr w:type="gramStart"/>
      <w:r w:rsidRPr="005E3E14">
        <w:rPr>
          <w:rFonts w:ascii="Times New Roman" w:eastAsia="Times New Roman" w:hAnsi="Times New Roman" w:cs="Times New Roman"/>
          <w:color w:val="000000" w:themeColor="text1"/>
          <w:sz w:val="24"/>
        </w:rPr>
        <w:t>online</w:t>
      </w:r>
      <w:proofErr w:type="gramEnd"/>
      <w:r w:rsidRPr="005E3E14">
        <w:rPr>
          <w:rFonts w:ascii="Times New Roman" w:eastAsia="Times New Roman" w:hAnsi="Times New Roman" w:cs="Times New Roman"/>
          <w:color w:val="000000" w:themeColor="text1"/>
          <w:sz w:val="24"/>
        </w:rPr>
        <w:t xml:space="preserve">] Available at: </w:t>
      </w:r>
      <w:hyperlink r:id="rId29">
        <w:r w:rsidRPr="005E3E14">
          <w:rPr>
            <w:rFonts w:ascii="Times New Roman" w:eastAsia="Times New Roman" w:hAnsi="Times New Roman" w:cs="Times New Roman"/>
            <w:color w:val="000000" w:themeColor="text1"/>
            <w:sz w:val="24"/>
            <w:u w:val="single"/>
          </w:rPr>
          <w:t>http://www.telegraph.co.uk/science/2017/04/27/grandmothers-smoked-pregnancy-may-have-triggered-autism-grandaughters/</w:t>
        </w:r>
      </w:hyperlink>
      <w:r>
        <w:rPr>
          <w:rFonts w:ascii="Times New Roman" w:eastAsia="Times New Roman" w:hAnsi="Times New Roman" w:cs="Times New Roman"/>
          <w:color w:val="000000"/>
          <w:sz w:val="24"/>
        </w:rPr>
        <w:t xml:space="preserve"> [Accessed 1 May 2017].</w:t>
      </w:r>
    </w:p>
    <w:p w:rsidR="00053872" w:rsidRDefault="005E3E14">
      <w:pPr>
        <w:spacing w:after="200" w:line="480" w:lineRule="auto"/>
        <w:ind w:right="-720"/>
        <w:jc w:val="both"/>
        <w:rPr>
          <w:rFonts w:ascii="Times New Roman" w:eastAsia="Times New Roman" w:hAnsi="Times New Roman" w:cs="Times New Roman"/>
          <w:color w:val="000000"/>
          <w:sz w:val="24"/>
        </w:rPr>
      </w:pPr>
      <w:proofErr w:type="spellStart"/>
      <w:r>
        <w:rPr>
          <w:rFonts w:ascii="Times New Roman" w:eastAsia="Times New Roman" w:hAnsi="Times New Roman" w:cs="Times New Roman"/>
          <w:color w:val="000000"/>
          <w:sz w:val="24"/>
        </w:rPr>
        <w:t>Knopik</w:t>
      </w:r>
      <w:proofErr w:type="spellEnd"/>
      <w:r>
        <w:rPr>
          <w:rFonts w:ascii="Times New Roman" w:eastAsia="Times New Roman" w:hAnsi="Times New Roman" w:cs="Times New Roman"/>
          <w:color w:val="000000"/>
          <w:sz w:val="24"/>
        </w:rPr>
        <w:t xml:space="preserve">, V. S., </w:t>
      </w:r>
      <w:proofErr w:type="spellStart"/>
      <w:r>
        <w:rPr>
          <w:rFonts w:ascii="Times New Roman" w:eastAsia="Times New Roman" w:hAnsi="Times New Roman" w:cs="Times New Roman"/>
          <w:color w:val="000000"/>
          <w:sz w:val="24"/>
        </w:rPr>
        <w:t>Maccani</w:t>
      </w:r>
      <w:proofErr w:type="spellEnd"/>
      <w:r>
        <w:rPr>
          <w:rFonts w:ascii="Times New Roman" w:eastAsia="Times New Roman" w:hAnsi="Times New Roman" w:cs="Times New Roman"/>
          <w:color w:val="000000"/>
          <w:sz w:val="24"/>
        </w:rPr>
        <w:t xml:space="preserve">, M. A., </w:t>
      </w:r>
      <w:proofErr w:type="spellStart"/>
      <w:r>
        <w:rPr>
          <w:rFonts w:ascii="Times New Roman" w:eastAsia="Times New Roman" w:hAnsi="Times New Roman" w:cs="Times New Roman"/>
          <w:color w:val="000000"/>
          <w:sz w:val="24"/>
        </w:rPr>
        <w:t>Francazio</w:t>
      </w:r>
      <w:proofErr w:type="spellEnd"/>
      <w:r>
        <w:rPr>
          <w:rFonts w:ascii="Times New Roman" w:eastAsia="Times New Roman" w:hAnsi="Times New Roman" w:cs="Times New Roman"/>
          <w:color w:val="000000"/>
          <w:sz w:val="24"/>
        </w:rPr>
        <w:t xml:space="preserve">, S., and </w:t>
      </w:r>
      <w:proofErr w:type="spellStart"/>
      <w:r>
        <w:rPr>
          <w:rFonts w:ascii="Times New Roman" w:eastAsia="Times New Roman" w:hAnsi="Times New Roman" w:cs="Times New Roman"/>
          <w:color w:val="000000"/>
          <w:sz w:val="24"/>
        </w:rPr>
        <w:t>McGeary</w:t>
      </w:r>
      <w:proofErr w:type="spellEnd"/>
      <w:r>
        <w:rPr>
          <w:rFonts w:ascii="Times New Roman" w:eastAsia="Times New Roman" w:hAnsi="Times New Roman" w:cs="Times New Roman"/>
          <w:color w:val="000000"/>
          <w:sz w:val="24"/>
        </w:rPr>
        <w:t>, J. E. (2012). The epigenetics of maternal cigarette smoking during pregnancy and effects on child development. </w:t>
      </w:r>
      <w:r>
        <w:rPr>
          <w:rFonts w:ascii="Times New Roman" w:eastAsia="Times New Roman" w:hAnsi="Times New Roman" w:cs="Times New Roman"/>
          <w:i/>
          <w:color w:val="000000"/>
          <w:sz w:val="24"/>
        </w:rPr>
        <w:t>Development and psychopathology</w:t>
      </w:r>
      <w:r>
        <w:rPr>
          <w:rFonts w:ascii="Times New Roman" w:eastAsia="Times New Roman" w:hAnsi="Times New Roman" w:cs="Times New Roman"/>
          <w:color w:val="000000"/>
          <w:sz w:val="24"/>
        </w:rPr>
        <w:t>, </w:t>
      </w:r>
      <w:r>
        <w:rPr>
          <w:rFonts w:ascii="Times New Roman" w:eastAsia="Times New Roman" w:hAnsi="Times New Roman" w:cs="Times New Roman"/>
          <w:i/>
          <w:color w:val="000000"/>
          <w:sz w:val="24"/>
        </w:rPr>
        <w:t>24</w:t>
      </w:r>
      <w:r>
        <w:rPr>
          <w:rFonts w:ascii="Times New Roman" w:eastAsia="Times New Roman" w:hAnsi="Times New Roman" w:cs="Times New Roman"/>
          <w:color w:val="000000"/>
          <w:sz w:val="24"/>
        </w:rPr>
        <w:t>(04), 1377-1390.</w:t>
      </w:r>
    </w:p>
    <w:p w:rsidR="00053872" w:rsidRDefault="005E3E14">
      <w:pPr>
        <w:spacing w:after="200" w:line="480" w:lineRule="auto"/>
        <w:ind w:right="-720"/>
        <w:jc w:val="both"/>
        <w:rPr>
          <w:rFonts w:ascii="Times New Roman" w:eastAsia="Times New Roman" w:hAnsi="Times New Roman" w:cs="Times New Roman"/>
          <w:color w:val="000000"/>
          <w:sz w:val="24"/>
        </w:rPr>
      </w:pPr>
      <w:proofErr w:type="spellStart"/>
      <w:r>
        <w:rPr>
          <w:rFonts w:ascii="Times New Roman" w:eastAsia="Times New Roman" w:hAnsi="Times New Roman" w:cs="Times New Roman"/>
          <w:color w:val="000000"/>
          <w:sz w:val="24"/>
        </w:rPr>
        <w:t>Krisjanous</w:t>
      </w:r>
      <w:proofErr w:type="spellEnd"/>
      <w:r>
        <w:rPr>
          <w:rFonts w:ascii="Times New Roman" w:eastAsia="Times New Roman" w:hAnsi="Times New Roman" w:cs="Times New Roman"/>
          <w:color w:val="000000"/>
          <w:sz w:val="24"/>
        </w:rPr>
        <w:t xml:space="preserve">, J., Richard, J. E., &amp; </w:t>
      </w:r>
      <w:proofErr w:type="spellStart"/>
      <w:r>
        <w:rPr>
          <w:rFonts w:ascii="Times New Roman" w:eastAsia="Times New Roman" w:hAnsi="Times New Roman" w:cs="Times New Roman"/>
          <w:color w:val="000000"/>
          <w:sz w:val="24"/>
        </w:rPr>
        <w:t>Gazley</w:t>
      </w:r>
      <w:proofErr w:type="spellEnd"/>
      <w:r>
        <w:rPr>
          <w:rFonts w:ascii="Times New Roman" w:eastAsia="Times New Roman" w:hAnsi="Times New Roman" w:cs="Times New Roman"/>
          <w:color w:val="000000"/>
          <w:sz w:val="24"/>
        </w:rPr>
        <w:t>, A. (2014). The Perfect Little Bump: Does the Media Portrayal of Pregnant Celebrities Influence Prenatal Attachment</w:t>
      </w:r>
      <w:proofErr w:type="gramStart"/>
      <w:r>
        <w:rPr>
          <w:rFonts w:ascii="Times New Roman" w:eastAsia="Times New Roman" w:hAnsi="Times New Roman" w:cs="Times New Roman"/>
          <w:color w:val="000000"/>
          <w:sz w:val="24"/>
        </w:rPr>
        <w:t>?.</w:t>
      </w:r>
      <w:proofErr w:type="gramEnd"/>
      <w:r>
        <w:rPr>
          <w:rFonts w:ascii="Times New Roman" w:eastAsia="Times New Roman" w:hAnsi="Times New Roman" w:cs="Times New Roman"/>
          <w:color w:val="000000"/>
          <w:sz w:val="24"/>
        </w:rPr>
        <w:t> </w:t>
      </w:r>
      <w:r>
        <w:rPr>
          <w:rFonts w:ascii="Times New Roman" w:eastAsia="Times New Roman" w:hAnsi="Times New Roman" w:cs="Times New Roman"/>
          <w:i/>
          <w:color w:val="000000"/>
          <w:sz w:val="24"/>
        </w:rPr>
        <w:t>Psychology &amp; Marketing</w:t>
      </w:r>
      <w:r>
        <w:rPr>
          <w:rFonts w:ascii="Times New Roman" w:eastAsia="Times New Roman" w:hAnsi="Times New Roman" w:cs="Times New Roman"/>
          <w:color w:val="000000"/>
          <w:sz w:val="24"/>
        </w:rPr>
        <w:t>, </w:t>
      </w:r>
      <w:r>
        <w:rPr>
          <w:rFonts w:ascii="Times New Roman" w:eastAsia="Times New Roman" w:hAnsi="Times New Roman" w:cs="Times New Roman"/>
          <w:i/>
          <w:color w:val="000000"/>
          <w:sz w:val="24"/>
        </w:rPr>
        <w:t>31</w:t>
      </w:r>
      <w:r>
        <w:rPr>
          <w:rFonts w:ascii="Times New Roman" w:eastAsia="Times New Roman" w:hAnsi="Times New Roman" w:cs="Times New Roman"/>
          <w:color w:val="000000"/>
          <w:sz w:val="24"/>
        </w:rPr>
        <w:t>(9), 758-773.</w:t>
      </w:r>
    </w:p>
    <w:p w:rsidR="00053872" w:rsidRDefault="005E3E14">
      <w:pPr>
        <w:spacing w:after="200" w:line="480" w:lineRule="auto"/>
        <w:ind w:right="-720"/>
        <w:jc w:val="both"/>
        <w:rPr>
          <w:rFonts w:ascii="Times New Roman" w:eastAsia="Times New Roman" w:hAnsi="Times New Roman" w:cs="Times New Roman"/>
          <w:color w:val="000000"/>
          <w:sz w:val="24"/>
        </w:rPr>
      </w:pPr>
      <w:proofErr w:type="spellStart"/>
      <w:r>
        <w:rPr>
          <w:rFonts w:ascii="Times New Roman" w:eastAsia="Times New Roman" w:hAnsi="Times New Roman" w:cs="Times New Roman"/>
          <w:color w:val="000000"/>
          <w:sz w:val="24"/>
        </w:rPr>
        <w:t>Macaskill</w:t>
      </w:r>
      <w:proofErr w:type="spellEnd"/>
      <w:r>
        <w:rPr>
          <w:rFonts w:ascii="Times New Roman" w:eastAsia="Times New Roman" w:hAnsi="Times New Roman" w:cs="Times New Roman"/>
          <w:color w:val="000000"/>
          <w:sz w:val="24"/>
        </w:rPr>
        <w:t>, M. (2016). Smoking in pregnancy linked to childhood obesity. </w:t>
      </w:r>
      <w:r>
        <w:rPr>
          <w:rFonts w:ascii="Times New Roman" w:eastAsia="Times New Roman" w:hAnsi="Times New Roman" w:cs="Times New Roman"/>
          <w:i/>
          <w:color w:val="000000"/>
          <w:sz w:val="24"/>
        </w:rPr>
        <w:t>The Times</w:t>
      </w:r>
      <w:r>
        <w:rPr>
          <w:rFonts w:ascii="Times New Roman" w:eastAsia="Times New Roman" w:hAnsi="Times New Roman" w:cs="Times New Roman"/>
          <w:color w:val="000000"/>
          <w:sz w:val="24"/>
        </w:rPr>
        <w:t>. [</w:t>
      </w:r>
      <w:proofErr w:type="gramStart"/>
      <w:r>
        <w:rPr>
          <w:rFonts w:ascii="Times New Roman" w:eastAsia="Times New Roman" w:hAnsi="Times New Roman" w:cs="Times New Roman"/>
          <w:color w:val="000000"/>
          <w:sz w:val="24"/>
        </w:rPr>
        <w:t>online</w:t>
      </w:r>
      <w:proofErr w:type="gramEnd"/>
      <w:r>
        <w:rPr>
          <w:rFonts w:ascii="Times New Roman" w:eastAsia="Times New Roman" w:hAnsi="Times New Roman" w:cs="Times New Roman"/>
          <w:color w:val="000000"/>
          <w:sz w:val="24"/>
        </w:rPr>
        <w:t xml:space="preserve">] Available at: </w:t>
      </w:r>
      <w:hyperlink r:id="rId30">
        <w:r w:rsidRPr="004A488D">
          <w:rPr>
            <w:rFonts w:ascii="Times New Roman" w:eastAsia="Times New Roman" w:hAnsi="Times New Roman" w:cs="Times New Roman"/>
            <w:color w:val="000000" w:themeColor="text1"/>
            <w:sz w:val="24"/>
            <w:u w:val="single"/>
          </w:rPr>
          <w:t>https://www.thetimes.co.uk/article/smoking-in-pregnancy-linked-to-childhood-obesity-85qpv8hcx</w:t>
        </w:r>
      </w:hyperlink>
      <w:r w:rsidRPr="004A488D">
        <w:rPr>
          <w:rFonts w:ascii="Times New Roman" w:eastAsia="Times New Roman" w:hAnsi="Times New Roman" w:cs="Times New Roman"/>
          <w:color w:val="000000" w:themeColor="text1"/>
          <w:sz w:val="24"/>
        </w:rPr>
        <w:t xml:space="preserve"> </w:t>
      </w:r>
      <w:r>
        <w:rPr>
          <w:rFonts w:ascii="Times New Roman" w:eastAsia="Times New Roman" w:hAnsi="Times New Roman" w:cs="Times New Roman"/>
          <w:color w:val="000000"/>
          <w:sz w:val="24"/>
        </w:rPr>
        <w:t>[Accessed 1 May 2017].</w:t>
      </w:r>
    </w:p>
    <w:p w:rsidR="00053872" w:rsidRDefault="005E3E14">
      <w:pPr>
        <w:spacing w:after="200" w:line="480" w:lineRule="auto"/>
        <w:ind w:right="-720"/>
        <w:jc w:val="both"/>
        <w:rPr>
          <w:rFonts w:ascii="Times New Roman" w:eastAsia="Times New Roman" w:hAnsi="Times New Roman" w:cs="Times New Roman"/>
          <w:color w:val="000000"/>
          <w:sz w:val="24"/>
        </w:rPr>
      </w:pPr>
      <w:r w:rsidRPr="004A488D">
        <w:rPr>
          <w:rFonts w:ascii="Times New Roman" w:eastAsia="Times New Roman" w:hAnsi="Times New Roman" w:cs="Times New Roman"/>
          <w:color w:val="000000" w:themeColor="text1"/>
          <w:sz w:val="24"/>
        </w:rPr>
        <w:t>Mediareform.org.uk. (2014). </w:t>
      </w:r>
      <w:r w:rsidRPr="004A488D">
        <w:rPr>
          <w:rFonts w:ascii="Times New Roman" w:eastAsia="Times New Roman" w:hAnsi="Times New Roman" w:cs="Times New Roman"/>
          <w:i/>
          <w:color w:val="000000" w:themeColor="text1"/>
          <w:sz w:val="24"/>
        </w:rPr>
        <w:t>Who owns the UK media</w:t>
      </w:r>
      <w:proofErr w:type="gramStart"/>
      <w:r w:rsidRPr="004A488D">
        <w:rPr>
          <w:rFonts w:ascii="Times New Roman" w:eastAsia="Times New Roman" w:hAnsi="Times New Roman" w:cs="Times New Roman"/>
          <w:i/>
          <w:color w:val="000000" w:themeColor="text1"/>
          <w:sz w:val="24"/>
        </w:rPr>
        <w:t>?</w:t>
      </w:r>
      <w:r w:rsidRPr="004A488D">
        <w:rPr>
          <w:rFonts w:ascii="Times New Roman" w:eastAsia="Times New Roman" w:hAnsi="Times New Roman" w:cs="Times New Roman"/>
          <w:color w:val="000000" w:themeColor="text1"/>
          <w:sz w:val="24"/>
        </w:rPr>
        <w:t>.</w:t>
      </w:r>
      <w:proofErr w:type="gramEnd"/>
      <w:r w:rsidRPr="004A488D">
        <w:rPr>
          <w:rFonts w:ascii="Times New Roman" w:eastAsia="Times New Roman" w:hAnsi="Times New Roman" w:cs="Times New Roman"/>
          <w:color w:val="000000" w:themeColor="text1"/>
          <w:sz w:val="24"/>
        </w:rPr>
        <w:t xml:space="preserve"> [</w:t>
      </w:r>
      <w:proofErr w:type="gramStart"/>
      <w:r w:rsidRPr="004A488D">
        <w:rPr>
          <w:rFonts w:ascii="Times New Roman" w:eastAsia="Times New Roman" w:hAnsi="Times New Roman" w:cs="Times New Roman"/>
          <w:color w:val="000000" w:themeColor="text1"/>
          <w:sz w:val="24"/>
        </w:rPr>
        <w:t>online</w:t>
      </w:r>
      <w:proofErr w:type="gramEnd"/>
      <w:r w:rsidRPr="004A488D">
        <w:rPr>
          <w:rFonts w:ascii="Times New Roman" w:eastAsia="Times New Roman" w:hAnsi="Times New Roman" w:cs="Times New Roman"/>
          <w:color w:val="000000" w:themeColor="text1"/>
          <w:sz w:val="24"/>
        </w:rPr>
        <w:t xml:space="preserve">] Available at: </w:t>
      </w:r>
      <w:hyperlink r:id="rId31">
        <w:r w:rsidRPr="004A488D">
          <w:rPr>
            <w:rFonts w:ascii="Times New Roman" w:eastAsia="Times New Roman" w:hAnsi="Times New Roman" w:cs="Times New Roman"/>
            <w:color w:val="000000" w:themeColor="text1"/>
            <w:sz w:val="24"/>
            <w:u w:val="single"/>
          </w:rPr>
          <w:t>http://www.mediareform.org.uk/wp-content/uploads/2015/10/Who_owns_the_UK_media-report_plus_appendix1.pdf</w:t>
        </w:r>
      </w:hyperlink>
      <w:r>
        <w:rPr>
          <w:rFonts w:ascii="Times New Roman" w:eastAsia="Times New Roman" w:hAnsi="Times New Roman" w:cs="Times New Roman"/>
          <w:color w:val="000000"/>
          <w:sz w:val="24"/>
        </w:rPr>
        <w:t xml:space="preserve"> [Accessed 16 Apr. 2017].</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Picard, R. G., and Yeo, M. (2011). Medical and health news and information in the UK media: The current state of knowledge. </w:t>
      </w:r>
      <w:r>
        <w:rPr>
          <w:rFonts w:ascii="Times New Roman" w:eastAsia="Times New Roman" w:hAnsi="Times New Roman" w:cs="Times New Roman"/>
          <w:i/>
          <w:color w:val="000000"/>
          <w:sz w:val="24"/>
        </w:rPr>
        <w:t>Reuters Institute for the Study of Journalism</w:t>
      </w:r>
      <w:r>
        <w:rPr>
          <w:rFonts w:ascii="Times New Roman" w:eastAsia="Times New Roman" w:hAnsi="Times New Roman" w:cs="Times New Roman"/>
          <w:color w:val="000000"/>
          <w:sz w:val="24"/>
        </w:rPr>
        <w:t>.</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lastRenderedPageBreak/>
        <w:t>Roberts, M. (2011). Smoking during pregnancy 'raises birth defect risk'. </w:t>
      </w:r>
      <w:r>
        <w:rPr>
          <w:rFonts w:ascii="Times New Roman" w:eastAsia="Times New Roman" w:hAnsi="Times New Roman" w:cs="Times New Roman"/>
          <w:i/>
          <w:color w:val="000000"/>
          <w:sz w:val="24"/>
        </w:rPr>
        <w:t>BBC</w:t>
      </w:r>
      <w:r>
        <w:rPr>
          <w:rFonts w:ascii="Times New Roman" w:eastAsia="Times New Roman" w:hAnsi="Times New Roman" w:cs="Times New Roman"/>
          <w:color w:val="000000"/>
          <w:sz w:val="24"/>
        </w:rPr>
        <w:t>. [</w:t>
      </w:r>
      <w:proofErr w:type="gramStart"/>
      <w:r>
        <w:rPr>
          <w:rFonts w:ascii="Times New Roman" w:eastAsia="Times New Roman" w:hAnsi="Times New Roman" w:cs="Times New Roman"/>
          <w:color w:val="000000"/>
          <w:sz w:val="24"/>
        </w:rPr>
        <w:t>online</w:t>
      </w:r>
      <w:proofErr w:type="gramEnd"/>
      <w:r>
        <w:rPr>
          <w:rFonts w:ascii="Times New Roman" w:eastAsia="Times New Roman" w:hAnsi="Times New Roman" w:cs="Times New Roman"/>
          <w:color w:val="000000"/>
          <w:sz w:val="24"/>
        </w:rPr>
        <w:t xml:space="preserve">] Available at: </w:t>
      </w:r>
      <w:hyperlink r:id="rId32">
        <w:r w:rsidRPr="004A488D">
          <w:rPr>
            <w:rFonts w:ascii="Times New Roman" w:eastAsia="Times New Roman" w:hAnsi="Times New Roman" w:cs="Times New Roman"/>
            <w:color w:val="000000" w:themeColor="text1"/>
            <w:sz w:val="24"/>
            <w:u w:val="single"/>
          </w:rPr>
          <w:t>http://www.bbc.com/news/health-14104526</w:t>
        </w:r>
      </w:hyperlink>
      <w:r>
        <w:rPr>
          <w:rFonts w:ascii="Times New Roman" w:eastAsia="Times New Roman" w:hAnsi="Times New Roman" w:cs="Times New Roman"/>
          <w:color w:val="000000"/>
          <w:sz w:val="24"/>
        </w:rPr>
        <w:t xml:space="preserve"> [Accessed 1 May 2017].</w:t>
      </w:r>
    </w:p>
    <w:p w:rsidR="00053872" w:rsidRDefault="005E3E14">
      <w:pPr>
        <w:spacing w:after="200" w:line="480" w:lineRule="auto"/>
        <w:ind w:right="-720"/>
        <w:jc w:val="both"/>
        <w:rPr>
          <w:rFonts w:ascii="Times New Roman" w:eastAsia="Times New Roman" w:hAnsi="Times New Roman" w:cs="Times New Roman"/>
          <w:color w:val="000000"/>
          <w:sz w:val="24"/>
        </w:rPr>
      </w:pPr>
      <w:proofErr w:type="spellStart"/>
      <w:r>
        <w:rPr>
          <w:rFonts w:ascii="Times New Roman" w:eastAsia="Times New Roman" w:hAnsi="Times New Roman" w:cs="Times New Roman"/>
          <w:color w:val="000000"/>
          <w:sz w:val="24"/>
        </w:rPr>
        <w:t>Rochman</w:t>
      </w:r>
      <w:proofErr w:type="spellEnd"/>
      <w:r>
        <w:rPr>
          <w:rFonts w:ascii="Times New Roman" w:eastAsia="Times New Roman" w:hAnsi="Times New Roman" w:cs="Times New Roman"/>
          <w:color w:val="000000"/>
          <w:sz w:val="24"/>
        </w:rPr>
        <w:t>, B. (2011). A New Study Details the Effects of Smoking in Pregnancy. </w:t>
      </w:r>
      <w:proofErr w:type="spellStart"/>
      <w:r>
        <w:rPr>
          <w:rFonts w:ascii="Times New Roman" w:eastAsia="Times New Roman" w:hAnsi="Times New Roman" w:cs="Times New Roman"/>
          <w:i/>
          <w:color w:val="000000"/>
          <w:sz w:val="24"/>
        </w:rPr>
        <w:t>Healthland.time</w:t>
      </w:r>
      <w:proofErr w:type="spellEnd"/>
      <w:r>
        <w:rPr>
          <w:rFonts w:ascii="Times New Roman" w:eastAsia="Times New Roman" w:hAnsi="Times New Roman" w:cs="Times New Roman"/>
          <w:color w:val="000000"/>
          <w:sz w:val="24"/>
        </w:rPr>
        <w:t xml:space="preserve">. [online] Available at: </w:t>
      </w:r>
      <w:hyperlink r:id="rId33">
        <w:r w:rsidRPr="004A488D">
          <w:rPr>
            <w:rFonts w:ascii="Times New Roman" w:eastAsia="Times New Roman" w:hAnsi="Times New Roman" w:cs="Times New Roman"/>
            <w:color w:val="000000" w:themeColor="text1"/>
            <w:sz w:val="24"/>
            <w:u w:val="single"/>
          </w:rPr>
          <w:t>http://healthland.time.com/2011/07/12/why-its-bad-to-smoke-while-pregnant/</w:t>
        </w:r>
      </w:hyperlink>
      <w:r w:rsidRPr="004A488D">
        <w:rPr>
          <w:rFonts w:ascii="Times New Roman" w:eastAsia="Times New Roman" w:hAnsi="Times New Roman" w:cs="Times New Roman"/>
          <w:color w:val="000000" w:themeColor="text1"/>
          <w:sz w:val="24"/>
        </w:rPr>
        <w:t xml:space="preserve"> </w:t>
      </w:r>
      <w:r>
        <w:rPr>
          <w:rFonts w:ascii="Times New Roman" w:eastAsia="Times New Roman" w:hAnsi="Times New Roman" w:cs="Times New Roman"/>
          <w:color w:val="000000"/>
          <w:sz w:val="24"/>
        </w:rPr>
        <w:t>[Accessed 1 May 2017].</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Rubin, A. M. (2009). Uses and gratifications. </w:t>
      </w:r>
      <w:r>
        <w:rPr>
          <w:rFonts w:ascii="Times New Roman" w:eastAsia="Times New Roman" w:hAnsi="Times New Roman" w:cs="Times New Roman"/>
          <w:i/>
          <w:color w:val="000000"/>
          <w:sz w:val="24"/>
        </w:rPr>
        <w:t>The SAGE handbook of media processes and effects</w:t>
      </w:r>
      <w:r>
        <w:rPr>
          <w:rFonts w:ascii="Times New Roman" w:eastAsia="Times New Roman" w:hAnsi="Times New Roman" w:cs="Times New Roman"/>
          <w:color w:val="000000"/>
          <w:sz w:val="24"/>
        </w:rPr>
        <w:t>, 147-159.</w:t>
      </w:r>
    </w:p>
    <w:p w:rsidR="00053872" w:rsidRDefault="005E3E14">
      <w:pPr>
        <w:spacing w:after="200" w:line="480" w:lineRule="auto"/>
        <w:ind w:right="-720"/>
        <w:jc w:val="both"/>
        <w:rPr>
          <w:rFonts w:ascii="Times New Roman" w:eastAsia="Times New Roman" w:hAnsi="Times New Roman" w:cs="Times New Roman"/>
          <w:color w:val="000000"/>
          <w:sz w:val="24"/>
        </w:rPr>
      </w:pPr>
      <w:proofErr w:type="spellStart"/>
      <w:r>
        <w:rPr>
          <w:rFonts w:ascii="Times New Roman" w:eastAsia="Times New Roman" w:hAnsi="Times New Roman" w:cs="Times New Roman"/>
          <w:color w:val="000000"/>
          <w:sz w:val="24"/>
        </w:rPr>
        <w:t>Scheufele</w:t>
      </w:r>
      <w:proofErr w:type="spellEnd"/>
      <w:r>
        <w:rPr>
          <w:rFonts w:ascii="Times New Roman" w:eastAsia="Times New Roman" w:hAnsi="Times New Roman" w:cs="Times New Roman"/>
          <w:color w:val="000000"/>
          <w:sz w:val="24"/>
        </w:rPr>
        <w:t>, D. A., and Tewksbury, D. (2007). Framing, agenda setting, and priming: The evolution of three media effects models. </w:t>
      </w:r>
      <w:r>
        <w:rPr>
          <w:rFonts w:ascii="Times New Roman" w:eastAsia="Times New Roman" w:hAnsi="Times New Roman" w:cs="Times New Roman"/>
          <w:i/>
          <w:color w:val="000000"/>
          <w:sz w:val="24"/>
        </w:rPr>
        <w:t>Journal of communication</w:t>
      </w:r>
      <w:r>
        <w:rPr>
          <w:rFonts w:ascii="Times New Roman" w:eastAsia="Times New Roman" w:hAnsi="Times New Roman" w:cs="Times New Roman"/>
          <w:color w:val="000000"/>
          <w:sz w:val="24"/>
        </w:rPr>
        <w:t>, </w:t>
      </w:r>
      <w:r>
        <w:rPr>
          <w:rFonts w:ascii="Times New Roman" w:eastAsia="Times New Roman" w:hAnsi="Times New Roman" w:cs="Times New Roman"/>
          <w:i/>
          <w:color w:val="000000"/>
          <w:sz w:val="24"/>
        </w:rPr>
        <w:t>57</w:t>
      </w:r>
      <w:r>
        <w:rPr>
          <w:rFonts w:ascii="Times New Roman" w:eastAsia="Times New Roman" w:hAnsi="Times New Roman" w:cs="Times New Roman"/>
          <w:color w:val="000000"/>
          <w:sz w:val="24"/>
        </w:rPr>
        <w:t>(1), 9-20.</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Shih, T. J., </w:t>
      </w:r>
      <w:proofErr w:type="spellStart"/>
      <w:r>
        <w:rPr>
          <w:rFonts w:ascii="Times New Roman" w:eastAsia="Times New Roman" w:hAnsi="Times New Roman" w:cs="Times New Roman"/>
          <w:color w:val="000000"/>
          <w:sz w:val="24"/>
        </w:rPr>
        <w:t>Wijaya</w:t>
      </w:r>
      <w:proofErr w:type="spellEnd"/>
      <w:r>
        <w:rPr>
          <w:rFonts w:ascii="Times New Roman" w:eastAsia="Times New Roman" w:hAnsi="Times New Roman" w:cs="Times New Roman"/>
          <w:color w:val="000000"/>
          <w:sz w:val="24"/>
        </w:rPr>
        <w:t>, R., and Brossard, D. (2008). Media coverage of public health epidemics: Linking framing and issue attention cycle toward an integrated theory of print news coverage of epidemics. </w:t>
      </w:r>
      <w:r>
        <w:rPr>
          <w:rFonts w:ascii="Times New Roman" w:eastAsia="Times New Roman" w:hAnsi="Times New Roman" w:cs="Times New Roman"/>
          <w:i/>
          <w:color w:val="000000"/>
          <w:sz w:val="24"/>
        </w:rPr>
        <w:t>Mass Communication &amp; Society</w:t>
      </w:r>
      <w:r>
        <w:rPr>
          <w:rFonts w:ascii="Times New Roman" w:eastAsia="Times New Roman" w:hAnsi="Times New Roman" w:cs="Times New Roman"/>
          <w:color w:val="000000"/>
          <w:sz w:val="24"/>
        </w:rPr>
        <w:t>, </w:t>
      </w:r>
      <w:r>
        <w:rPr>
          <w:rFonts w:ascii="Times New Roman" w:eastAsia="Times New Roman" w:hAnsi="Times New Roman" w:cs="Times New Roman"/>
          <w:i/>
          <w:color w:val="000000"/>
          <w:sz w:val="24"/>
        </w:rPr>
        <w:t>11</w:t>
      </w:r>
      <w:r>
        <w:rPr>
          <w:rFonts w:ascii="Times New Roman" w:eastAsia="Times New Roman" w:hAnsi="Times New Roman" w:cs="Times New Roman"/>
          <w:color w:val="000000"/>
          <w:sz w:val="24"/>
        </w:rPr>
        <w:t>(2), 141-160.</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Thompson, J. B. (2013). </w:t>
      </w:r>
      <w:r>
        <w:rPr>
          <w:rFonts w:ascii="Times New Roman" w:eastAsia="Times New Roman" w:hAnsi="Times New Roman" w:cs="Times New Roman"/>
          <w:i/>
          <w:color w:val="000000"/>
          <w:sz w:val="24"/>
        </w:rPr>
        <w:t>Ideology and modern culture: Critical social theory in the era of mass communication</w:t>
      </w:r>
      <w:r>
        <w:rPr>
          <w:rFonts w:ascii="Times New Roman" w:eastAsia="Times New Roman" w:hAnsi="Times New Roman" w:cs="Times New Roman"/>
          <w:color w:val="000000"/>
          <w:sz w:val="24"/>
        </w:rPr>
        <w:t>. John Wiley &amp; Sons.</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Turner, L. (2017). </w:t>
      </w:r>
      <w:r>
        <w:rPr>
          <w:rFonts w:ascii="Times New Roman" w:eastAsia="Times New Roman" w:hAnsi="Times New Roman" w:cs="Times New Roman"/>
          <w:i/>
          <w:color w:val="000000"/>
          <w:sz w:val="24"/>
        </w:rPr>
        <w:t>Baby on Board: 7 Ways to Prevent Birth Defects</w:t>
      </w:r>
      <w:r>
        <w:rPr>
          <w:rFonts w:ascii="Times New Roman" w:eastAsia="Times New Roman" w:hAnsi="Times New Roman" w:cs="Times New Roman"/>
          <w:color w:val="000000"/>
          <w:sz w:val="24"/>
        </w:rPr>
        <w:t>. [</w:t>
      </w:r>
      <w:proofErr w:type="gramStart"/>
      <w:r>
        <w:rPr>
          <w:rFonts w:ascii="Times New Roman" w:eastAsia="Times New Roman" w:hAnsi="Times New Roman" w:cs="Times New Roman"/>
          <w:color w:val="000000"/>
          <w:sz w:val="24"/>
        </w:rPr>
        <w:t>online</w:t>
      </w:r>
      <w:proofErr w:type="gramEnd"/>
      <w:r>
        <w:rPr>
          <w:rFonts w:ascii="Times New Roman" w:eastAsia="Times New Roman" w:hAnsi="Times New Roman" w:cs="Times New Roman"/>
          <w:color w:val="000000"/>
          <w:sz w:val="24"/>
        </w:rPr>
        <w:t xml:space="preserve">] </w:t>
      </w:r>
      <w:proofErr w:type="spellStart"/>
      <w:r>
        <w:rPr>
          <w:rFonts w:ascii="Times New Roman" w:eastAsia="Times New Roman" w:hAnsi="Times New Roman" w:cs="Times New Roman"/>
          <w:color w:val="000000"/>
          <w:sz w:val="24"/>
        </w:rPr>
        <w:t>betternutrition</w:t>
      </w:r>
      <w:proofErr w:type="spellEnd"/>
      <w:r>
        <w:rPr>
          <w:rFonts w:ascii="Times New Roman" w:eastAsia="Times New Roman" w:hAnsi="Times New Roman" w:cs="Times New Roman"/>
          <w:color w:val="000000"/>
          <w:sz w:val="24"/>
        </w:rPr>
        <w:t xml:space="preserve">. Available at: </w:t>
      </w:r>
      <w:hyperlink r:id="rId34">
        <w:r>
          <w:rPr>
            <w:rFonts w:ascii="Times New Roman" w:eastAsia="Times New Roman" w:hAnsi="Times New Roman" w:cs="Times New Roman"/>
            <w:color w:val="000000"/>
            <w:sz w:val="24"/>
            <w:u w:val="single"/>
          </w:rPr>
          <w:t>https://www.betternutrition.com/seven-ways/prevent-birth-defects</w:t>
        </w:r>
      </w:hyperlink>
      <w:r>
        <w:rPr>
          <w:rFonts w:ascii="Times New Roman" w:eastAsia="Times New Roman" w:hAnsi="Times New Roman" w:cs="Times New Roman"/>
          <w:color w:val="000000"/>
          <w:sz w:val="24"/>
        </w:rPr>
        <w:t xml:space="preserve"> [Accessed 30 Mar. 2018].</w:t>
      </w:r>
    </w:p>
    <w:p w:rsidR="00053872" w:rsidRDefault="005E3E14">
      <w:pPr>
        <w:spacing w:after="200" w:line="480" w:lineRule="auto"/>
        <w:ind w:right="-720"/>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Watson, J. (2008). </w:t>
      </w:r>
      <w:r>
        <w:rPr>
          <w:rFonts w:ascii="Times New Roman" w:eastAsia="Times New Roman" w:hAnsi="Times New Roman" w:cs="Times New Roman"/>
          <w:i/>
          <w:color w:val="000000"/>
          <w:sz w:val="24"/>
        </w:rPr>
        <w:t>Media communication: An introduction to theory and process</w:t>
      </w:r>
      <w:r>
        <w:rPr>
          <w:rFonts w:ascii="Times New Roman" w:eastAsia="Times New Roman" w:hAnsi="Times New Roman" w:cs="Times New Roman"/>
          <w:color w:val="000000"/>
          <w:sz w:val="24"/>
        </w:rPr>
        <w:t>. Palgrave Macmillan.</w:t>
      </w:r>
    </w:p>
    <w:p w:rsidR="00053872" w:rsidRDefault="00053872">
      <w:pPr>
        <w:spacing w:after="200" w:line="480" w:lineRule="auto"/>
        <w:ind w:right="-720"/>
        <w:jc w:val="both"/>
        <w:rPr>
          <w:rFonts w:ascii="Times New Roman" w:eastAsia="Times New Roman" w:hAnsi="Times New Roman" w:cs="Times New Roman"/>
          <w:color w:val="000000"/>
          <w:sz w:val="24"/>
        </w:rPr>
      </w:pPr>
    </w:p>
    <w:p w:rsidR="00053872" w:rsidRDefault="00053872">
      <w:pPr>
        <w:rPr>
          <w:rFonts w:ascii="Calibri" w:eastAsia="Calibri" w:hAnsi="Calibri" w:cs="Calibri"/>
          <w:color w:val="000000"/>
        </w:rPr>
      </w:pPr>
    </w:p>
    <w:sectPr w:rsidR="000538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2"/>
  </w:compat>
  <w:rsids>
    <w:rsidRoot w:val="00053872"/>
    <w:rsid w:val="00053872"/>
    <w:rsid w:val="004A488D"/>
    <w:rsid w:val="005E3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C1BC2C6-E427-49DC-9883-52AC18D40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5Cl%20%22_Toc511843753%22" TargetMode="External"/><Relationship Id="rId13" Type="http://schemas.openxmlformats.org/officeDocument/2006/relationships/hyperlink" Target="%5Cl%20%22_Toc511843755%22" TargetMode="External"/><Relationship Id="rId18" Type="http://schemas.openxmlformats.org/officeDocument/2006/relationships/hyperlink" Target="%5Cl%20%22_Toc511843758%22" TargetMode="External"/><Relationship Id="rId26" Type="http://schemas.openxmlformats.org/officeDocument/2006/relationships/hyperlink" Target="https://www.cd/" TargetMode="External"/><Relationship Id="rId3" Type="http://schemas.openxmlformats.org/officeDocument/2006/relationships/webSettings" Target="webSettings.xml"/><Relationship Id="rId21" Type="http://schemas.openxmlformats.org/officeDocument/2006/relationships/hyperlink" Target="%5Cl%20%22_Toc511843759%22" TargetMode="External"/><Relationship Id="rId34" Type="http://schemas.openxmlformats.org/officeDocument/2006/relationships/hyperlink" Target="https://www.betternutrition.com/seve" TargetMode="External"/><Relationship Id="rId7" Type="http://schemas.openxmlformats.org/officeDocument/2006/relationships/hyperlink" Target="%5Cl%20%22_Toc511843752%22" TargetMode="External"/><Relationship Id="rId12" Type="http://schemas.openxmlformats.org/officeDocument/2006/relationships/hyperlink" Target="%5Cl%20%22_Toc511843755%22" TargetMode="External"/><Relationship Id="rId17" Type="http://schemas.openxmlformats.org/officeDocument/2006/relationships/hyperlink" Target="%5Cl%20%22_Toc511843757%22" TargetMode="External"/><Relationship Id="rId25" Type="http://schemas.openxmlformats.org/officeDocument/2006/relationships/hyperlink" Target="https://www.theguardian.com/society/2011/jul/12/birth-defects-linked-smoking-pregnancy" TargetMode="External"/><Relationship Id="rId33" Type="http://schemas.openxmlformats.org/officeDocument/2006/relationships/hyperlink" Target="http://healthland.time.com/2011/07/12/why-its-bad-to-smoke-while-pregnant/" TargetMode="External"/><Relationship Id="rId2" Type="http://schemas.openxmlformats.org/officeDocument/2006/relationships/settings" Target="settings.xml"/><Relationship Id="rId16" Type="http://schemas.openxmlformats.org/officeDocument/2006/relationships/hyperlink" Target="%5Cl%20%22_Toc511843757%22" TargetMode="External"/><Relationship Id="rId20" Type="http://schemas.openxmlformats.org/officeDocument/2006/relationships/hyperlink" Target="%5Cl%20%22_Toc511843759%22" TargetMode="External"/><Relationship Id="rId29" Type="http://schemas.openxmlformats.org/officeDocument/2006/relationships/hyperlink" Target="http://www.telegraph.co.uk/science/2017/04/27/grandmothers-smoked-pregnancy-may-have-triggered-autism-grandaughters/" TargetMode="External"/><Relationship Id="rId1" Type="http://schemas.openxmlformats.org/officeDocument/2006/relationships/styles" Target="styles.xml"/><Relationship Id="rId6" Type="http://schemas.openxmlformats.org/officeDocument/2006/relationships/hyperlink" Target="%5Cl%20%22_Toc511843752%22" TargetMode="External"/><Relationship Id="rId11" Type="http://schemas.openxmlformats.org/officeDocument/2006/relationships/hyperlink" Target="%5Cl%20%22_Toc511843754%22" TargetMode="External"/><Relationship Id="rId24" Type="http://schemas.openxmlformats.org/officeDocument/2006/relationships/hyperlink" Target="http://ash.org.uk/information-and-resources/briefings/key-dates-in-the-history-of-anti-tobacco-campaigning/" TargetMode="External"/><Relationship Id="rId32" Type="http://schemas.openxmlformats.org/officeDocument/2006/relationships/hyperlink" Target="http://www.bbc.com/news/health-14104526" TargetMode="External"/><Relationship Id="rId5" Type="http://schemas.openxmlformats.org/officeDocument/2006/relationships/hyperlink" Target="%5Cl%20%22_Toc511843751%22" TargetMode="External"/><Relationship Id="rId15" Type="http://schemas.openxmlformats.org/officeDocument/2006/relationships/hyperlink" Target="%5Cl%20%22_Toc511843756%22" TargetMode="External"/><Relationship Id="rId23" Type="http://schemas.openxmlformats.org/officeDocument/2006/relationships/hyperlink" Target="%5Cl%20%22_Toc511843760%22" TargetMode="External"/><Relationship Id="rId28" Type="http://schemas.openxmlformats.org/officeDocument/2006/relationships/hyperlink" Target="https://www.thesun.co.uk/living/2871747/pregnant-women-can-pocket-260-in-shopping-vouchers-if-they-quit-smoking/" TargetMode="External"/><Relationship Id="rId36" Type="http://schemas.openxmlformats.org/officeDocument/2006/relationships/theme" Target="theme/theme1.xml"/><Relationship Id="rId10" Type="http://schemas.openxmlformats.org/officeDocument/2006/relationships/hyperlink" Target="%5Cl%20%22_Toc511843754%22" TargetMode="External"/><Relationship Id="rId19" Type="http://schemas.openxmlformats.org/officeDocument/2006/relationships/hyperlink" Target="%5Cl%20%22_Toc511843758%22" TargetMode="External"/><Relationship Id="rId31" Type="http://schemas.openxmlformats.org/officeDocument/2006/relationships/hyperlink" Target="http://www.mediareform.org.uk/wp-content/uploads/2015/10/Who_owns_the_UK_media-report_plus_appendix1.pdf" TargetMode="External"/><Relationship Id="rId4" Type="http://schemas.openxmlformats.org/officeDocument/2006/relationships/hyperlink" Target="%5Cl%20%22_Toc511843751%22" TargetMode="External"/><Relationship Id="rId9" Type="http://schemas.openxmlformats.org/officeDocument/2006/relationships/hyperlink" Target="%5Cl%20%22_Toc511843753%22" TargetMode="External"/><Relationship Id="rId14" Type="http://schemas.openxmlformats.org/officeDocument/2006/relationships/hyperlink" Target="%5Cl%20%22_Toc511843756%22" TargetMode="External"/><Relationship Id="rId22" Type="http://schemas.openxmlformats.org/officeDocument/2006/relationships/hyperlink" Target="%5Cl%20%22_Toc511843760%22" TargetMode="External"/><Relationship Id="rId27" Type="http://schemas.openxmlformats.org/officeDocument/2006/relationships/hyperlink" Target="http://www.content.digital.nhs.uk/catalogue/PUB22615" TargetMode="External"/><Relationship Id="rId30" Type="http://schemas.openxmlformats.org/officeDocument/2006/relationships/hyperlink" Target="https://www.thetimes.co.uk/article/smoking-in-pregnancy-linked-to-childhood-obesity-85qpv8hcx"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3663</Words>
  <Characters>20881</Characters>
  <Application>Microsoft Office Word</Application>
  <DocSecurity>0</DocSecurity>
  <Lines>174</Lines>
  <Paragraphs>48</Paragraphs>
  <ScaleCrop>false</ScaleCrop>
  <Company>University of Wales Trinity Saint David</Company>
  <LinksUpToDate>false</LinksUpToDate>
  <CharactersWithSpaces>24496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Banji Mofolorunsho (1604776)</cp:lastModifiedBy>
  <cp:revision>3</cp:revision>
  <dcterms:created xsi:type="dcterms:W3CDTF">2018-08-30T09:43:00Z</dcterms:created>
  <dcterms:modified xsi:type="dcterms:W3CDTF">2018-08-30T09:51:00Z</dcterms:modified>
</cp:coreProperties>
</file>