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7DD86" w14:textId="77777777" w:rsidR="0088039F" w:rsidRDefault="00CC6BEC" w:rsidP="00CC6BEC">
      <w:pPr>
        <w:rPr>
          <w:rFonts w:ascii="Arial" w:eastAsia="Times New Roman" w:hAnsi="Arial" w:cs="Arial"/>
          <w:b/>
          <w:bCs/>
          <w:lang w:eastAsia="en-GB"/>
        </w:rPr>
      </w:pPr>
      <w:r>
        <w:rPr>
          <w:rFonts w:ascii="Arial" w:eastAsia="Times New Roman" w:hAnsi="Arial" w:cs="Arial"/>
          <w:b/>
          <w:bCs/>
          <w:lang w:eastAsia="en-GB"/>
        </w:rPr>
        <w:t>Student number:</w:t>
      </w:r>
      <w:r w:rsidR="008E0B99">
        <w:rPr>
          <w:rFonts w:ascii="Arial" w:eastAsia="Times New Roman" w:hAnsi="Arial" w:cs="Arial"/>
          <w:b/>
          <w:bCs/>
          <w:lang w:eastAsia="en-GB"/>
        </w:rPr>
        <w:t xml:space="preserve">1922409 </w:t>
      </w:r>
    </w:p>
    <w:p w14:paraId="49CABB29" w14:textId="27D81C06" w:rsidR="00CC6BEC" w:rsidRDefault="008E0B99" w:rsidP="00CC6BEC">
      <w:pPr>
        <w:rPr>
          <w:rFonts w:ascii="Arial" w:eastAsia="Times New Roman" w:hAnsi="Arial" w:cs="Arial"/>
          <w:b/>
          <w:bCs/>
          <w:lang w:eastAsia="en-GB"/>
        </w:rPr>
      </w:pPr>
      <w:r>
        <w:rPr>
          <w:rFonts w:ascii="Arial" w:eastAsia="Times New Roman" w:hAnsi="Arial" w:cs="Arial"/>
          <w:b/>
          <w:bCs/>
          <w:lang w:eastAsia="en-GB"/>
        </w:rPr>
        <w:t>Thomas SKELTON</w:t>
      </w:r>
    </w:p>
    <w:p w14:paraId="5FF92FBF" w14:textId="77777777" w:rsidR="00CC6BEC" w:rsidRDefault="00CC6BEC" w:rsidP="00CC6BEC">
      <w:pPr>
        <w:rPr>
          <w:rFonts w:ascii="Arial" w:eastAsia="Times New Roman" w:hAnsi="Arial" w:cs="Arial"/>
          <w:b/>
          <w:bCs/>
          <w:lang w:eastAsia="en-GB"/>
        </w:rPr>
      </w:pPr>
    </w:p>
    <w:p w14:paraId="295C1156" w14:textId="3D88F278" w:rsidR="00CC6BEC" w:rsidRDefault="00CC6BEC" w:rsidP="00CC6BEC">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4C11D7B9" w14:textId="3EE6A719" w:rsidR="00CC6BEC" w:rsidRDefault="00CC6BEC" w:rsidP="00CC6BEC">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31A53683" w14:textId="2A28FD8F" w:rsidR="00CC6BEC" w:rsidRDefault="00CC6BEC" w:rsidP="00CC6BEC">
      <w:pPr>
        <w:rPr>
          <w:rFonts w:ascii="Arial" w:eastAsia="Times New Roman" w:hAnsi="Arial" w:cs="Arial"/>
          <w:lang w:eastAsia="en-GB"/>
        </w:rPr>
      </w:pPr>
    </w:p>
    <w:p w14:paraId="282469BD" w14:textId="77777777" w:rsidR="00CC6BEC" w:rsidRPr="00D85374" w:rsidRDefault="00CC6BEC" w:rsidP="00CC6BEC">
      <w:pPr>
        <w:rPr>
          <w:rFonts w:ascii="Arial" w:hAnsi="Arial" w:cs="Arial"/>
          <w:sz w:val="24"/>
          <w:szCs w:val="24"/>
        </w:rPr>
      </w:pPr>
      <w:r w:rsidRPr="00D85374">
        <w:rPr>
          <w:rFonts w:ascii="Arial" w:hAnsi="Arial" w:cs="Arial"/>
          <w:sz w:val="24"/>
          <w:szCs w:val="24"/>
        </w:rPr>
        <w:t>In this essay I will be discussing and analysing the roles of the Independent Office for Police Conduct (IOPC),</w:t>
      </w:r>
      <w:r w:rsidRPr="00433942">
        <w:rPr>
          <w:rFonts w:ascii="Arial" w:hAnsi="Arial" w:cs="Arial"/>
          <w:sz w:val="24"/>
          <w:szCs w:val="24"/>
        </w:rPr>
        <w:t xml:space="preserve"> </w:t>
      </w:r>
      <w:r>
        <w:rPr>
          <w:rFonts w:ascii="Arial" w:hAnsi="Arial" w:cs="Arial"/>
          <w:sz w:val="24"/>
          <w:szCs w:val="24"/>
        </w:rPr>
        <w:t xml:space="preserve">The </w:t>
      </w:r>
      <w:r w:rsidRPr="00D85374">
        <w:rPr>
          <w:rFonts w:ascii="Arial" w:hAnsi="Arial" w:cs="Arial"/>
          <w:sz w:val="24"/>
          <w:szCs w:val="24"/>
        </w:rPr>
        <w:t>Professional Standards Department (PSD)</w:t>
      </w:r>
      <w:r>
        <w:rPr>
          <w:rFonts w:ascii="Arial" w:hAnsi="Arial" w:cs="Arial"/>
          <w:sz w:val="24"/>
          <w:szCs w:val="24"/>
        </w:rPr>
        <w:t xml:space="preserve"> and </w:t>
      </w:r>
      <w:r w:rsidRPr="00D85374">
        <w:rPr>
          <w:rFonts w:ascii="Arial" w:hAnsi="Arial" w:cs="Arial"/>
          <w:sz w:val="24"/>
          <w:szCs w:val="24"/>
        </w:rPr>
        <w:t xml:space="preserve">Her Majesty’s Inspectorate of Constabulary and Fire and Rescue Services (HMICRFS) in holding the police accountable to the public and for the communities that they serve. </w:t>
      </w:r>
    </w:p>
    <w:p w14:paraId="17F94ACC"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Before I discuss the role of the independent bodies, I need to state the importance of how legitimacy relates to the police and the democratic society.   If the </w:t>
      </w:r>
      <w:r>
        <w:rPr>
          <w:rFonts w:ascii="Arial" w:hAnsi="Arial" w:cs="Arial"/>
          <w:sz w:val="24"/>
          <w:szCs w:val="24"/>
        </w:rPr>
        <w:t>p</w:t>
      </w:r>
      <w:r w:rsidRPr="00D85374">
        <w:rPr>
          <w:rFonts w:ascii="Arial" w:hAnsi="Arial" w:cs="Arial"/>
          <w:sz w:val="24"/>
          <w:szCs w:val="24"/>
        </w:rPr>
        <w:t xml:space="preserve">olice are not trusted to be effective in their role and carry out their duties, how can the </w:t>
      </w:r>
      <w:r>
        <w:rPr>
          <w:rFonts w:ascii="Arial" w:hAnsi="Arial" w:cs="Arial"/>
          <w:sz w:val="24"/>
          <w:szCs w:val="24"/>
        </w:rPr>
        <w:t>p</w:t>
      </w:r>
      <w:r w:rsidRPr="00D85374">
        <w:rPr>
          <w:rFonts w:ascii="Arial" w:hAnsi="Arial" w:cs="Arial"/>
          <w:sz w:val="24"/>
          <w:szCs w:val="24"/>
        </w:rPr>
        <w:t xml:space="preserve">olice be taken seriously by society if they are not? This is a question of public confidence in the police to carry out their duty day to day. If the </w:t>
      </w:r>
      <w:r>
        <w:rPr>
          <w:rFonts w:ascii="Arial" w:hAnsi="Arial" w:cs="Arial"/>
          <w:sz w:val="24"/>
          <w:szCs w:val="24"/>
        </w:rPr>
        <w:t>p</w:t>
      </w:r>
      <w:r w:rsidRPr="00D85374">
        <w:rPr>
          <w:rFonts w:ascii="Arial" w:hAnsi="Arial" w:cs="Arial"/>
          <w:sz w:val="24"/>
          <w:szCs w:val="24"/>
        </w:rPr>
        <w:t>olice do not have confidence in the</w:t>
      </w:r>
      <w:r>
        <w:rPr>
          <w:rFonts w:ascii="Arial" w:hAnsi="Arial" w:cs="Arial"/>
          <w:sz w:val="24"/>
          <w:szCs w:val="24"/>
        </w:rPr>
        <w:t>mselves</w:t>
      </w:r>
      <w:r w:rsidRPr="00D85374">
        <w:rPr>
          <w:rFonts w:ascii="Arial" w:hAnsi="Arial" w:cs="Arial"/>
          <w:sz w:val="24"/>
          <w:szCs w:val="24"/>
        </w:rPr>
        <w:t xml:space="preserve"> the public would be less likely to engage with the criminal justice system. </w:t>
      </w:r>
    </w:p>
    <w:p w14:paraId="51B728BF" w14:textId="77777777" w:rsidR="00CC6BEC" w:rsidRPr="00D85374" w:rsidRDefault="00CC6BEC" w:rsidP="00CC6BEC">
      <w:pPr>
        <w:rPr>
          <w:rFonts w:ascii="Arial" w:hAnsi="Arial" w:cs="Arial"/>
          <w:color w:val="333333"/>
          <w:sz w:val="24"/>
          <w:szCs w:val="24"/>
          <w:lang w:eastAsia="en-GB"/>
        </w:rPr>
      </w:pPr>
      <w:r w:rsidRPr="00D85374">
        <w:rPr>
          <w:rFonts w:ascii="Arial" w:hAnsi="Arial" w:cs="Arial"/>
          <w:color w:val="333333"/>
          <w:sz w:val="24"/>
          <w:szCs w:val="24"/>
          <w:lang w:eastAsia="en-GB"/>
        </w:rPr>
        <w:t>The role of the IOPC and the HMICFRS in summary is to ensure that officers are professional and act in accordance with the code of ethics</w:t>
      </w:r>
      <w:r>
        <w:rPr>
          <w:rFonts w:ascii="Arial" w:hAnsi="Arial" w:cs="Arial"/>
          <w:color w:val="333333"/>
          <w:sz w:val="24"/>
          <w:szCs w:val="24"/>
          <w:lang w:eastAsia="en-GB"/>
        </w:rPr>
        <w:t xml:space="preserve"> and</w:t>
      </w:r>
      <w:r w:rsidRPr="00D85374">
        <w:rPr>
          <w:rFonts w:ascii="Arial" w:hAnsi="Arial" w:cs="Arial"/>
          <w:color w:val="333333"/>
          <w:sz w:val="24"/>
          <w:szCs w:val="24"/>
          <w:lang w:eastAsia="en-GB"/>
        </w:rPr>
        <w:t xml:space="preserve"> to act professionally and be transparent when carrying out their day-to-day duties whilst working within the remit of the law.</w:t>
      </w:r>
    </w:p>
    <w:p w14:paraId="7AA30528" w14:textId="77777777" w:rsidR="00CC6BEC" w:rsidRPr="00D85374" w:rsidRDefault="00CC6BEC" w:rsidP="00CC6BEC">
      <w:pPr>
        <w:rPr>
          <w:rFonts w:ascii="Arial" w:hAnsi="Arial" w:cs="Arial"/>
          <w:sz w:val="24"/>
          <w:szCs w:val="24"/>
        </w:rPr>
      </w:pPr>
      <w:r w:rsidRPr="00D85374">
        <w:rPr>
          <w:rFonts w:ascii="Arial" w:hAnsi="Arial" w:cs="Arial"/>
          <w:color w:val="333333"/>
          <w:sz w:val="24"/>
          <w:szCs w:val="24"/>
          <w:lang w:eastAsia="en-GB"/>
        </w:rPr>
        <w:t>A quote that I think sums this up is from Robert Peel: “</w:t>
      </w:r>
      <w:r w:rsidRPr="00D85374">
        <w:rPr>
          <w:rFonts w:ascii="Arial" w:hAnsi="Arial" w:cs="Arial"/>
          <w:i/>
          <w:iCs/>
          <w:color w:val="333333"/>
          <w:sz w:val="24"/>
          <w:szCs w:val="24"/>
          <w:lang w:eastAsia="en-GB"/>
        </w:rPr>
        <w:t>the police are the public and the public are the police</w:t>
      </w:r>
      <w:r w:rsidRPr="00D85374">
        <w:rPr>
          <w:rFonts w:ascii="Arial" w:hAnsi="Arial" w:cs="Arial"/>
          <w:color w:val="333333"/>
          <w:sz w:val="24"/>
          <w:szCs w:val="24"/>
          <w:lang w:eastAsia="en-GB"/>
        </w:rPr>
        <w:t xml:space="preserve">” The Police Federation 2021. As this quote states – The police can only police by consent of the public </w:t>
      </w:r>
      <w:r>
        <w:rPr>
          <w:rFonts w:ascii="Arial" w:hAnsi="Arial" w:cs="Arial"/>
          <w:color w:val="333333"/>
          <w:sz w:val="24"/>
          <w:szCs w:val="24"/>
          <w:lang w:eastAsia="en-GB"/>
        </w:rPr>
        <w:t xml:space="preserve">and </w:t>
      </w:r>
      <w:r w:rsidRPr="00D85374">
        <w:rPr>
          <w:rFonts w:ascii="Arial" w:hAnsi="Arial" w:cs="Arial"/>
          <w:color w:val="333333"/>
          <w:sz w:val="24"/>
          <w:szCs w:val="24"/>
          <w:lang w:eastAsia="en-GB"/>
        </w:rPr>
        <w:t xml:space="preserve">without so, the police would fail to function. This underlines trust from the public which only comes from legitimate policing, this concept is fulfilled by the IOPC and the </w:t>
      </w:r>
      <w:r w:rsidRPr="00D85374">
        <w:rPr>
          <w:rFonts w:ascii="Arial" w:hAnsi="Arial" w:cs="Arial"/>
          <w:sz w:val="24"/>
          <w:szCs w:val="24"/>
        </w:rPr>
        <w:t xml:space="preserve">HMICRFS. </w:t>
      </w:r>
    </w:p>
    <w:p w14:paraId="5B09C8EA"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The IOPC is an independent body external from the police and government. This organisation allows the IOCP to investigate police services impartially. Their role includes revealing breaches and illegal conduct within the police which could be covered up and to ensure that any investigation is without prejudice or bias.  </w:t>
      </w:r>
    </w:p>
    <w:p w14:paraId="216D9CBD" w14:textId="77777777" w:rsidR="00CC6BEC" w:rsidRPr="00D85374" w:rsidRDefault="00CC6BEC" w:rsidP="00CC6BEC">
      <w:pPr>
        <w:rPr>
          <w:rFonts w:ascii="Arial" w:hAnsi="Arial" w:cs="Arial"/>
          <w:sz w:val="24"/>
          <w:szCs w:val="24"/>
        </w:rPr>
      </w:pPr>
      <w:r w:rsidRPr="00D85374">
        <w:rPr>
          <w:rFonts w:ascii="Arial" w:hAnsi="Arial" w:cs="Arial"/>
          <w:sz w:val="24"/>
          <w:szCs w:val="24"/>
        </w:rPr>
        <w:t>The definition for the IOPC and their role within the community as quoted from their website page (2021) as:</w:t>
      </w:r>
    </w:p>
    <w:p w14:paraId="0522CF70"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t>“The Independent Office for Police </w:t>
      </w:r>
      <w:r w:rsidRPr="00D85374">
        <w:rPr>
          <w:rStyle w:val="taxonomy-tooltip-element"/>
          <w:rFonts w:ascii="Arial" w:hAnsi="Arial" w:cs="Arial"/>
          <w:i/>
          <w:iCs/>
          <w:sz w:val="24"/>
          <w:szCs w:val="24"/>
          <w:bdr w:val="none" w:sz="0" w:space="0" w:color="auto" w:frame="1"/>
        </w:rPr>
        <w:t>Conduct</w:t>
      </w:r>
      <w:r w:rsidRPr="00D85374">
        <w:rPr>
          <w:rFonts w:ascii="Arial" w:hAnsi="Arial" w:cs="Arial"/>
          <w:i/>
          <w:iCs/>
          <w:sz w:val="24"/>
          <w:szCs w:val="24"/>
        </w:rPr>
        <w:t> (IOPC) oversees the police complaints system in England and Wales. We investigate the most serious matters, including deaths following police contact, and set the standards by which the police should handle complaints. We use learning from our work to influence changes in policing. We are independent, and make our decisions entirely independently of the police and government.”</w:t>
      </w:r>
    </w:p>
    <w:p w14:paraId="237CA7D3"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The IOPC reviews complaints from both the public and the from within the police. Examples include investigating officers who are failing to work within their </w:t>
      </w:r>
      <w:r w:rsidRPr="00D85374">
        <w:rPr>
          <w:rFonts w:ascii="Arial" w:hAnsi="Arial" w:cs="Arial"/>
          <w:sz w:val="24"/>
          <w:szCs w:val="24"/>
        </w:rPr>
        <w:lastRenderedPageBreak/>
        <w:t>professional standards and meeting criteria that is expected from a professional and competent officer.</w:t>
      </w:r>
    </w:p>
    <w:p w14:paraId="003EFC9C"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A competent police officer must work in accordance </w:t>
      </w:r>
      <w:r>
        <w:rPr>
          <w:rFonts w:ascii="Arial" w:hAnsi="Arial" w:cs="Arial"/>
          <w:sz w:val="24"/>
          <w:szCs w:val="24"/>
        </w:rPr>
        <w:t>of</w:t>
      </w:r>
      <w:r w:rsidRPr="00D85374">
        <w:rPr>
          <w:rFonts w:ascii="Arial" w:hAnsi="Arial" w:cs="Arial"/>
          <w:sz w:val="24"/>
          <w:szCs w:val="24"/>
        </w:rPr>
        <w:t xml:space="preserve"> the Code of Policing Ethics </w:t>
      </w:r>
      <w:r>
        <w:rPr>
          <w:rFonts w:ascii="Arial" w:hAnsi="Arial" w:cs="Arial"/>
          <w:sz w:val="24"/>
          <w:szCs w:val="24"/>
        </w:rPr>
        <w:t xml:space="preserve">2021 </w:t>
      </w:r>
      <w:r w:rsidRPr="00D85374">
        <w:rPr>
          <w:rFonts w:ascii="Arial" w:hAnsi="Arial" w:cs="Arial"/>
          <w:sz w:val="24"/>
          <w:szCs w:val="24"/>
        </w:rPr>
        <w:t xml:space="preserve">which includes: </w:t>
      </w:r>
      <w:r w:rsidRPr="00D85374">
        <w:rPr>
          <w:rFonts w:ascii="Arial" w:hAnsi="Arial" w:cs="Arial"/>
          <w:i/>
          <w:iCs/>
          <w:sz w:val="24"/>
          <w:szCs w:val="24"/>
        </w:rPr>
        <w:t>that an officers acts responsible and is accountable for their actions; to be honest and have integrity; to obey and follow lawful orders; to be accountable and justified when using force; to respect authority and the communities that they serve; to act with equality with fairness and Integrity; to be confident in their work and not discriminate based on any protected characteristic; to be fit mentally and physically in work’</w:t>
      </w:r>
      <w:r w:rsidRPr="00D85374">
        <w:rPr>
          <w:rFonts w:ascii="Arial" w:hAnsi="Arial" w:cs="Arial"/>
          <w:sz w:val="24"/>
          <w:szCs w:val="24"/>
        </w:rPr>
        <w:t xml:space="preserve"> and importantly related to this essay, to challenge and report improper conduct where officers are not acting within these standards and</w:t>
      </w:r>
      <w:r>
        <w:rPr>
          <w:rFonts w:ascii="Arial" w:hAnsi="Arial" w:cs="Arial"/>
          <w:sz w:val="24"/>
          <w:szCs w:val="24"/>
        </w:rPr>
        <w:t xml:space="preserve"> to</w:t>
      </w:r>
      <w:r w:rsidRPr="00D85374">
        <w:rPr>
          <w:rFonts w:ascii="Arial" w:hAnsi="Arial" w:cs="Arial"/>
          <w:sz w:val="24"/>
          <w:szCs w:val="24"/>
        </w:rPr>
        <w:t xml:space="preserve"> take action against them.</w:t>
      </w:r>
    </w:p>
    <w:p w14:paraId="0B6D8D92"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The PSD known as the Professional Standards Department operate internally within each police service and investigate incidents internally opposed </w:t>
      </w:r>
      <w:r>
        <w:rPr>
          <w:rFonts w:ascii="Arial" w:hAnsi="Arial" w:cs="Arial"/>
          <w:sz w:val="24"/>
          <w:szCs w:val="24"/>
        </w:rPr>
        <w:t xml:space="preserve">to </w:t>
      </w:r>
      <w:r w:rsidRPr="00D85374">
        <w:rPr>
          <w:rFonts w:ascii="Arial" w:hAnsi="Arial" w:cs="Arial"/>
          <w:sz w:val="24"/>
          <w:szCs w:val="24"/>
        </w:rPr>
        <w:t xml:space="preserve">the IOCP who investigate externally. Each PSD deals with complaints and breaches of misconducts within the police. The reasoning of this is because complaints can be generated from both the community and internally. </w:t>
      </w:r>
    </w:p>
    <w:p w14:paraId="04DCC38E"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The PSD can refer itself to the IOPC and are required to do so in specific circumstances. In my research, I have found the circumstances from the IOPCC referrals page which sets out incidents to which the service is recommended to refer itself to the PSD and these include: </w:t>
      </w:r>
    </w:p>
    <w:p w14:paraId="2446D234"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any incident that potentially meets the IPCC mandatory or voluntary referral criteria </w:t>
      </w:r>
    </w:p>
    <w:p w14:paraId="4BFAE53E"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incidents where someone is hurt as a result of direct or indirect police action (regardless of the level of injury) </w:t>
      </w:r>
    </w:p>
    <w:p w14:paraId="733951FD"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the arrest of a police officer/member of police staff </w:t>
      </w:r>
    </w:p>
    <w:p w14:paraId="790B4846"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all domestic homicide reviews / serious case reviews that involve police action/inaction </w:t>
      </w:r>
    </w:p>
    <w:p w14:paraId="40E09EE4"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all dog bites, taser discharges and firearms incidents </w:t>
      </w:r>
    </w:p>
    <w:p w14:paraId="043C553E"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any police pursuit that results in a collision </w:t>
      </w:r>
    </w:p>
    <w:p w14:paraId="199ED8C8"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any near miss in custody </w:t>
      </w:r>
    </w:p>
    <w:p w14:paraId="7DEF3F67"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off-duty conduct of police officers </w:t>
      </w:r>
    </w:p>
    <w:p w14:paraId="5E604EF3"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rPr>
        <w:sym w:font="Symbol" w:char="F0B7"/>
      </w:r>
      <w:r w:rsidRPr="00D85374">
        <w:rPr>
          <w:rFonts w:ascii="Arial" w:hAnsi="Arial" w:cs="Arial"/>
          <w:i/>
          <w:iCs/>
          <w:sz w:val="24"/>
          <w:szCs w:val="24"/>
        </w:rPr>
        <w:t xml:space="preserve"> conduct matters where public interest may be high</w:t>
      </w:r>
    </w:p>
    <w:p w14:paraId="2FC195EC"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The HMICRFS stands for </w:t>
      </w:r>
      <w:bookmarkStart w:id="0" w:name="_Hlk85392151"/>
      <w:r w:rsidRPr="00D85374">
        <w:rPr>
          <w:rFonts w:ascii="Arial" w:hAnsi="Arial" w:cs="Arial"/>
          <w:sz w:val="24"/>
          <w:szCs w:val="24"/>
        </w:rPr>
        <w:t xml:space="preserve">her Majesty’s Inspectorate of Constabulary and Fire and Rescue Services. </w:t>
      </w:r>
      <w:bookmarkEnd w:id="0"/>
      <w:r w:rsidRPr="00D85374">
        <w:rPr>
          <w:rFonts w:ascii="Arial" w:hAnsi="Arial" w:cs="Arial"/>
          <w:sz w:val="24"/>
          <w:szCs w:val="24"/>
        </w:rPr>
        <w:t>The HMICRFS stated from the GOV.UK page is:</w:t>
      </w:r>
    </w:p>
    <w:p w14:paraId="30A149D0" w14:textId="77777777" w:rsidR="00CC6BEC" w:rsidRPr="00D85374" w:rsidRDefault="00CC6BEC" w:rsidP="00CC6BEC">
      <w:pPr>
        <w:rPr>
          <w:rFonts w:ascii="Arial" w:hAnsi="Arial" w:cs="Arial"/>
          <w:i/>
          <w:iCs/>
          <w:sz w:val="24"/>
          <w:szCs w:val="24"/>
        </w:rPr>
      </w:pPr>
      <w:r w:rsidRPr="00D85374">
        <w:rPr>
          <w:rFonts w:ascii="Arial" w:hAnsi="Arial" w:cs="Arial"/>
          <w:i/>
          <w:iCs/>
          <w:sz w:val="24"/>
          <w:szCs w:val="24"/>
          <w:shd w:val="clear" w:color="auto" w:fill="FFFFFF"/>
        </w:rPr>
        <w:t>“HM Inspectorate of Constabulary (HMIC) independently assesses police forces and policing, asking the questions that citizens would ask and publishing information to allow the public to compare the performance of their force against others.</w:t>
      </w:r>
      <w:r w:rsidRPr="00D85374">
        <w:rPr>
          <w:rFonts w:ascii="Arial" w:hAnsi="Arial" w:cs="Arial"/>
          <w:i/>
          <w:iCs/>
          <w:sz w:val="24"/>
          <w:szCs w:val="24"/>
        </w:rPr>
        <w:t xml:space="preserve"> “</w:t>
      </w:r>
    </w:p>
    <w:p w14:paraId="36998A8D" w14:textId="77777777" w:rsidR="00CC6BEC" w:rsidRPr="00D85374" w:rsidRDefault="00CC6BEC" w:rsidP="00CC6BEC">
      <w:pPr>
        <w:rPr>
          <w:rFonts w:ascii="Arial" w:hAnsi="Arial" w:cs="Arial"/>
          <w:sz w:val="24"/>
          <w:szCs w:val="24"/>
        </w:rPr>
      </w:pPr>
      <w:r w:rsidRPr="00D85374">
        <w:rPr>
          <w:rStyle w:val="Hyperlink"/>
          <w:rFonts w:ascii="Arial" w:hAnsi="Arial" w:cs="Arial"/>
          <w:color w:val="auto"/>
          <w:sz w:val="24"/>
          <w:szCs w:val="24"/>
          <w:u w:val="none"/>
        </w:rPr>
        <w:t>The HMIC</w:t>
      </w:r>
      <w:r>
        <w:rPr>
          <w:rStyle w:val="Hyperlink"/>
          <w:rFonts w:ascii="Arial" w:hAnsi="Arial" w:cs="Arial"/>
          <w:color w:val="auto"/>
          <w:sz w:val="24"/>
          <w:szCs w:val="24"/>
          <w:u w:val="none"/>
        </w:rPr>
        <w:t>RFS</w:t>
      </w:r>
      <w:r w:rsidRPr="00D85374">
        <w:rPr>
          <w:rStyle w:val="Hyperlink"/>
          <w:rFonts w:ascii="Arial" w:hAnsi="Arial" w:cs="Arial"/>
          <w:color w:val="auto"/>
          <w:sz w:val="24"/>
          <w:szCs w:val="24"/>
          <w:u w:val="none"/>
        </w:rPr>
        <w:t xml:space="preserve"> is the bridge between the police and the community, this allows the public to question and know what the particular crime levels </w:t>
      </w:r>
      <w:r>
        <w:rPr>
          <w:rStyle w:val="Hyperlink"/>
          <w:rFonts w:ascii="Arial" w:hAnsi="Arial" w:cs="Arial"/>
          <w:color w:val="auto"/>
          <w:sz w:val="24"/>
          <w:szCs w:val="24"/>
          <w:u w:val="none"/>
        </w:rPr>
        <w:t xml:space="preserve">are </w:t>
      </w:r>
      <w:r w:rsidRPr="00D85374">
        <w:rPr>
          <w:rStyle w:val="Hyperlink"/>
          <w:rFonts w:ascii="Arial" w:hAnsi="Arial" w:cs="Arial"/>
          <w:color w:val="auto"/>
          <w:sz w:val="24"/>
          <w:szCs w:val="24"/>
          <w:u w:val="none"/>
        </w:rPr>
        <w:t xml:space="preserve">within their </w:t>
      </w:r>
      <w:r w:rsidRPr="00D85374">
        <w:rPr>
          <w:rStyle w:val="Hyperlink"/>
          <w:rFonts w:ascii="Arial" w:hAnsi="Arial" w:cs="Arial"/>
          <w:color w:val="auto"/>
          <w:sz w:val="24"/>
          <w:szCs w:val="24"/>
          <w:u w:val="none"/>
        </w:rPr>
        <w:lastRenderedPageBreak/>
        <w:t>communities. It allows the public to be able to compare their communities with other constabularies and hold their police service accountable if they</w:t>
      </w:r>
      <w:r>
        <w:rPr>
          <w:rStyle w:val="Hyperlink"/>
          <w:rFonts w:ascii="Arial" w:hAnsi="Arial" w:cs="Arial"/>
          <w:color w:val="auto"/>
          <w:sz w:val="24"/>
          <w:szCs w:val="24"/>
          <w:u w:val="none"/>
        </w:rPr>
        <w:t xml:space="preserve"> are</w:t>
      </w:r>
      <w:r w:rsidRPr="00D85374">
        <w:rPr>
          <w:rStyle w:val="Hyperlink"/>
          <w:rFonts w:ascii="Arial" w:hAnsi="Arial" w:cs="Arial"/>
          <w:color w:val="auto"/>
          <w:sz w:val="24"/>
          <w:szCs w:val="24"/>
          <w:u w:val="none"/>
        </w:rPr>
        <w:t xml:space="preserve"> fail</w:t>
      </w:r>
      <w:r>
        <w:rPr>
          <w:rStyle w:val="Hyperlink"/>
          <w:rFonts w:ascii="Arial" w:hAnsi="Arial" w:cs="Arial"/>
          <w:color w:val="auto"/>
          <w:sz w:val="24"/>
          <w:szCs w:val="24"/>
          <w:u w:val="none"/>
        </w:rPr>
        <w:t>ing in certain areas</w:t>
      </w:r>
      <w:r w:rsidRPr="00D85374">
        <w:rPr>
          <w:rStyle w:val="Hyperlink"/>
          <w:rFonts w:ascii="Arial" w:hAnsi="Arial" w:cs="Arial"/>
          <w:color w:val="auto"/>
          <w:sz w:val="24"/>
          <w:szCs w:val="24"/>
          <w:u w:val="none"/>
        </w:rPr>
        <w:t>.</w:t>
      </w:r>
      <w:r w:rsidRPr="00D85374">
        <w:rPr>
          <w:rFonts w:ascii="Arial" w:hAnsi="Arial" w:cs="Arial"/>
          <w:sz w:val="24"/>
          <w:szCs w:val="24"/>
        </w:rPr>
        <w:t xml:space="preserve"> </w:t>
      </w:r>
    </w:p>
    <w:p w14:paraId="3B6522D5" w14:textId="77777777" w:rsidR="00CC6BEC" w:rsidRPr="00D85374" w:rsidRDefault="00CC6BEC" w:rsidP="00CC6BEC">
      <w:pPr>
        <w:rPr>
          <w:rFonts w:ascii="Arial" w:hAnsi="Arial" w:cs="Arial"/>
          <w:sz w:val="24"/>
          <w:szCs w:val="24"/>
        </w:rPr>
      </w:pPr>
      <w:r w:rsidRPr="00D85374">
        <w:rPr>
          <w:rFonts w:ascii="Arial" w:hAnsi="Arial" w:cs="Arial"/>
          <w:sz w:val="24"/>
          <w:szCs w:val="24"/>
        </w:rPr>
        <w:t xml:space="preserve">In conclusion and analysing the roles of the IOPC, the PSD and the HMICRFS. It is in the best interest for each police force to implement and engage with these </w:t>
      </w:r>
      <w:r w:rsidRPr="00387C13">
        <w:rPr>
          <w:rFonts w:ascii="Arial" w:hAnsi="Arial" w:cs="Arial"/>
          <w:sz w:val="24"/>
          <w:szCs w:val="24"/>
        </w:rPr>
        <w:t>services. The strengths of the police working with these bodies include: that it builds police legitimacy as it builds public confidence; it brings a clear line of what officers should be doing and what it should not; it allows the police to learn from mistakes and bad decisions which prevents similar or same incidents occurring again bringing justice to offenders and safeguarding vulnerable people; learning from other constabulary’s in relation to the HMICRFS - if a particular force is having good results for example, lower domestic violence rates or re-offending, it might be that this particular constabulary is doing something more effectively which gives other constabularies a chance to learn, adapt and introduce that methodology into their own service.</w:t>
      </w:r>
    </w:p>
    <w:p w14:paraId="31F61687" w14:textId="77777777" w:rsidR="00CC6BEC" w:rsidRPr="00D85374" w:rsidRDefault="00CC6BEC" w:rsidP="00CC6BEC">
      <w:pPr>
        <w:rPr>
          <w:rFonts w:ascii="Arial" w:hAnsi="Arial" w:cs="Arial"/>
          <w:sz w:val="24"/>
          <w:szCs w:val="24"/>
        </w:rPr>
      </w:pPr>
      <w:r w:rsidRPr="00D85374">
        <w:rPr>
          <w:rFonts w:ascii="Arial" w:hAnsi="Arial" w:cs="Arial"/>
          <w:sz w:val="24"/>
          <w:szCs w:val="24"/>
        </w:rPr>
        <w:t>The police need the publics support and cooperation to work and this can only be done through trust and recognition of the police and giving reassurance and confidence to the communities that they serve. These agencies have an important role and a major part to play in removing bad, corrupt and unfit officers and staff from the police service.  To prevent communities from any injustice or failures</w:t>
      </w:r>
      <w:r>
        <w:rPr>
          <w:rFonts w:ascii="Arial" w:hAnsi="Arial" w:cs="Arial"/>
          <w:sz w:val="24"/>
          <w:szCs w:val="24"/>
        </w:rPr>
        <w:t xml:space="preserve"> and f</w:t>
      </w:r>
      <w:r w:rsidRPr="00D85374">
        <w:rPr>
          <w:rFonts w:ascii="Arial" w:hAnsi="Arial" w:cs="Arial"/>
          <w:sz w:val="24"/>
          <w:szCs w:val="24"/>
        </w:rPr>
        <w:t xml:space="preserve">urthermore, they ensure that any officer or police staff that break the law face justice and punishment for using their position of trust for wrongdoings. </w:t>
      </w:r>
    </w:p>
    <w:p w14:paraId="48CB0804" w14:textId="77777777" w:rsidR="00CC6BEC" w:rsidRPr="00D85374" w:rsidRDefault="00CC6BEC" w:rsidP="00CC6BEC">
      <w:pPr>
        <w:rPr>
          <w:rFonts w:ascii="Arial" w:hAnsi="Arial" w:cs="Arial"/>
          <w:sz w:val="24"/>
          <w:szCs w:val="24"/>
        </w:rPr>
      </w:pPr>
      <w:r w:rsidRPr="00D85374">
        <w:rPr>
          <w:rFonts w:ascii="Arial" w:hAnsi="Arial" w:cs="Arial"/>
          <w:sz w:val="24"/>
          <w:szCs w:val="24"/>
        </w:rPr>
        <w:t>Word count 1</w:t>
      </w:r>
      <w:r>
        <w:rPr>
          <w:rFonts w:ascii="Arial" w:hAnsi="Arial" w:cs="Arial"/>
          <w:sz w:val="24"/>
          <w:szCs w:val="24"/>
        </w:rPr>
        <w:t>097</w:t>
      </w:r>
    </w:p>
    <w:p w14:paraId="2FFF6C87" w14:textId="77777777" w:rsidR="00CC6BEC" w:rsidRPr="00D85374" w:rsidRDefault="00CC6BEC" w:rsidP="00CC6BEC">
      <w:pPr>
        <w:rPr>
          <w:rFonts w:ascii="Arial" w:hAnsi="Arial" w:cs="Arial"/>
          <w:sz w:val="24"/>
          <w:szCs w:val="24"/>
        </w:rPr>
      </w:pPr>
    </w:p>
    <w:p w14:paraId="74F3402C" w14:textId="77777777" w:rsidR="00CC6BEC" w:rsidRPr="00D85374" w:rsidRDefault="00CC6BEC" w:rsidP="00CC6BEC">
      <w:pPr>
        <w:rPr>
          <w:rFonts w:ascii="Arial" w:hAnsi="Arial" w:cs="Arial"/>
          <w:sz w:val="24"/>
          <w:szCs w:val="24"/>
        </w:rPr>
      </w:pPr>
    </w:p>
    <w:p w14:paraId="32F1BC9D" w14:textId="77777777" w:rsidR="00CC6BEC" w:rsidRPr="00D85374" w:rsidRDefault="00CC6BEC" w:rsidP="00CC6BEC">
      <w:pPr>
        <w:rPr>
          <w:rFonts w:ascii="Arial" w:hAnsi="Arial" w:cs="Arial"/>
          <w:sz w:val="24"/>
          <w:szCs w:val="24"/>
        </w:rPr>
      </w:pPr>
    </w:p>
    <w:p w14:paraId="7EDDAAC6" w14:textId="77777777" w:rsidR="00CC6BEC" w:rsidRPr="00D85374" w:rsidRDefault="00CC6BEC" w:rsidP="00CC6BEC">
      <w:pPr>
        <w:rPr>
          <w:rFonts w:ascii="Arial" w:hAnsi="Arial" w:cs="Arial"/>
          <w:sz w:val="24"/>
          <w:szCs w:val="24"/>
        </w:rPr>
      </w:pPr>
    </w:p>
    <w:p w14:paraId="18ED62AC" w14:textId="77777777" w:rsidR="00CC6BEC" w:rsidRPr="00D85374" w:rsidRDefault="00CC6BEC" w:rsidP="00CC6BEC">
      <w:pPr>
        <w:rPr>
          <w:rFonts w:ascii="Arial" w:hAnsi="Arial" w:cs="Arial"/>
          <w:sz w:val="24"/>
          <w:szCs w:val="24"/>
        </w:rPr>
      </w:pPr>
    </w:p>
    <w:p w14:paraId="65EF13F5" w14:textId="77777777" w:rsidR="00CC6BEC" w:rsidRPr="00D85374" w:rsidRDefault="00CC6BEC" w:rsidP="00CC6BEC">
      <w:pPr>
        <w:rPr>
          <w:rFonts w:ascii="Arial" w:hAnsi="Arial" w:cs="Arial"/>
          <w:sz w:val="24"/>
          <w:szCs w:val="24"/>
        </w:rPr>
      </w:pPr>
    </w:p>
    <w:p w14:paraId="1FDD960B" w14:textId="77777777" w:rsidR="00CC6BEC" w:rsidRPr="00D85374" w:rsidRDefault="00CC6BEC" w:rsidP="00CC6BEC">
      <w:pPr>
        <w:rPr>
          <w:rFonts w:ascii="Arial" w:hAnsi="Arial" w:cs="Arial"/>
          <w:sz w:val="24"/>
          <w:szCs w:val="24"/>
        </w:rPr>
      </w:pPr>
    </w:p>
    <w:p w14:paraId="12D1D706" w14:textId="77777777" w:rsidR="00CC6BEC" w:rsidRPr="00D85374" w:rsidRDefault="00CC6BEC" w:rsidP="00CC6BEC">
      <w:pPr>
        <w:rPr>
          <w:rFonts w:ascii="Arial" w:hAnsi="Arial" w:cs="Arial"/>
          <w:sz w:val="24"/>
          <w:szCs w:val="24"/>
        </w:rPr>
      </w:pPr>
    </w:p>
    <w:p w14:paraId="1732CF68" w14:textId="77777777" w:rsidR="00CC6BEC" w:rsidRPr="00D85374" w:rsidRDefault="00CC6BEC" w:rsidP="00CC6BEC">
      <w:pPr>
        <w:rPr>
          <w:rFonts w:ascii="Arial" w:hAnsi="Arial" w:cs="Arial"/>
          <w:sz w:val="24"/>
          <w:szCs w:val="24"/>
        </w:rPr>
      </w:pPr>
    </w:p>
    <w:p w14:paraId="134B9489" w14:textId="77777777" w:rsidR="00CC6BEC" w:rsidRPr="00D85374" w:rsidRDefault="00CC6BEC" w:rsidP="00CC6BEC">
      <w:pPr>
        <w:rPr>
          <w:rFonts w:ascii="Arial" w:hAnsi="Arial" w:cs="Arial"/>
          <w:sz w:val="24"/>
          <w:szCs w:val="24"/>
        </w:rPr>
      </w:pPr>
    </w:p>
    <w:p w14:paraId="558E17BF" w14:textId="77777777" w:rsidR="00CC6BEC" w:rsidRPr="00D85374" w:rsidRDefault="00CC6BEC" w:rsidP="00CC6BEC">
      <w:pPr>
        <w:rPr>
          <w:rFonts w:ascii="Arial" w:hAnsi="Arial" w:cs="Arial"/>
          <w:sz w:val="24"/>
          <w:szCs w:val="24"/>
        </w:rPr>
      </w:pPr>
    </w:p>
    <w:p w14:paraId="4731DB45" w14:textId="77777777" w:rsidR="00CC6BEC" w:rsidRPr="00D85374" w:rsidRDefault="00CC6BEC" w:rsidP="00CC6BEC">
      <w:pPr>
        <w:rPr>
          <w:rFonts w:ascii="Arial" w:hAnsi="Arial" w:cs="Arial"/>
          <w:sz w:val="24"/>
          <w:szCs w:val="24"/>
        </w:rPr>
      </w:pPr>
    </w:p>
    <w:p w14:paraId="5EB5BA95" w14:textId="77777777" w:rsidR="00CC6BEC" w:rsidRPr="00D85374" w:rsidRDefault="00CC6BEC" w:rsidP="00CC6BEC">
      <w:pPr>
        <w:rPr>
          <w:rFonts w:ascii="Arial" w:hAnsi="Arial" w:cs="Arial"/>
          <w:sz w:val="24"/>
          <w:szCs w:val="24"/>
        </w:rPr>
      </w:pPr>
    </w:p>
    <w:p w14:paraId="3E0D38C8" w14:textId="77777777" w:rsidR="00CC6BEC" w:rsidRDefault="00CC6BEC" w:rsidP="00CC6BEC">
      <w:pPr>
        <w:rPr>
          <w:rFonts w:ascii="Arial" w:hAnsi="Arial" w:cs="Arial"/>
          <w:sz w:val="24"/>
          <w:szCs w:val="24"/>
        </w:rPr>
      </w:pPr>
    </w:p>
    <w:p w14:paraId="125113A4" w14:textId="6A78F99F" w:rsidR="00CC6BEC" w:rsidRPr="00D85374" w:rsidRDefault="00CC6BEC" w:rsidP="00CC6BEC">
      <w:pPr>
        <w:rPr>
          <w:rFonts w:ascii="Arial" w:hAnsi="Arial" w:cs="Arial"/>
          <w:sz w:val="24"/>
          <w:szCs w:val="24"/>
        </w:rPr>
      </w:pPr>
      <w:r w:rsidRPr="00D85374">
        <w:rPr>
          <w:rFonts w:ascii="Arial" w:hAnsi="Arial" w:cs="Arial"/>
          <w:sz w:val="24"/>
          <w:szCs w:val="24"/>
        </w:rPr>
        <w:lastRenderedPageBreak/>
        <w:t>Bibliography</w:t>
      </w:r>
    </w:p>
    <w:p w14:paraId="4B6B3911" w14:textId="77777777" w:rsidR="00CC6BEC" w:rsidRPr="00D85374" w:rsidRDefault="00CC6BEC" w:rsidP="00CC6BEC">
      <w:pPr>
        <w:rPr>
          <w:rFonts w:ascii="Arial" w:hAnsi="Arial" w:cs="Arial"/>
          <w:sz w:val="24"/>
          <w:szCs w:val="24"/>
        </w:rPr>
      </w:pPr>
      <w:r w:rsidRPr="00D85374">
        <w:rPr>
          <w:rFonts w:ascii="Arial" w:hAnsi="Arial" w:cs="Arial"/>
          <w:sz w:val="24"/>
          <w:szCs w:val="24"/>
        </w:rPr>
        <w:t>The Police Federation (2</w:t>
      </w:r>
      <w:r>
        <w:rPr>
          <w:rFonts w:ascii="Arial" w:hAnsi="Arial" w:cs="Arial"/>
          <w:sz w:val="24"/>
          <w:szCs w:val="24"/>
        </w:rPr>
        <w:t>0</w:t>
      </w:r>
      <w:r w:rsidRPr="00D85374">
        <w:rPr>
          <w:rFonts w:ascii="Arial" w:hAnsi="Arial" w:cs="Arial"/>
          <w:sz w:val="24"/>
          <w:szCs w:val="24"/>
        </w:rPr>
        <w:t>21). ‘Robert Peel quote’ (</w:t>
      </w:r>
      <w:r w:rsidRPr="00D85374">
        <w:rPr>
          <w:rFonts w:ascii="Arial" w:eastAsia="Times New Roman" w:hAnsi="Arial" w:cs="Arial"/>
          <w:sz w:val="24"/>
          <w:szCs w:val="24"/>
          <w:lang w:eastAsia="en-GB"/>
        </w:rPr>
        <w:t xml:space="preserve">Online) </w:t>
      </w:r>
      <w:bookmarkStart w:id="1" w:name="_Hlk85366423"/>
      <w:bookmarkStart w:id="2" w:name="_Hlk85744926"/>
      <w:r w:rsidRPr="00D85374">
        <w:rPr>
          <w:rFonts w:ascii="Arial" w:eastAsia="Times New Roman" w:hAnsi="Arial" w:cs="Arial"/>
          <w:sz w:val="24"/>
          <w:szCs w:val="24"/>
          <w:lang w:eastAsia="en-GB"/>
        </w:rPr>
        <w:t>(Cited September 25th 2021)</w:t>
      </w:r>
      <w:bookmarkEnd w:id="1"/>
      <w:r w:rsidRPr="00D85374">
        <w:rPr>
          <w:rFonts w:ascii="Arial" w:eastAsia="Times New Roman" w:hAnsi="Arial" w:cs="Arial"/>
          <w:sz w:val="24"/>
          <w:szCs w:val="24"/>
          <w:lang w:eastAsia="en-GB"/>
        </w:rPr>
        <w:br/>
      </w:r>
      <w:bookmarkStart w:id="3" w:name="_Hlk85745109"/>
      <w:r w:rsidRPr="00D85374">
        <w:rPr>
          <w:rFonts w:ascii="Arial" w:eastAsia="Times New Roman" w:hAnsi="Arial" w:cs="Arial"/>
          <w:sz w:val="24"/>
          <w:szCs w:val="24"/>
          <w:lang w:eastAsia="en-GB"/>
        </w:rPr>
        <w:t xml:space="preserve">Available from </w:t>
      </w:r>
      <w:bookmarkEnd w:id="3"/>
      <w:r w:rsidRPr="00D85374">
        <w:rPr>
          <w:rFonts w:ascii="Arial" w:eastAsia="Times New Roman" w:hAnsi="Arial" w:cs="Arial"/>
          <w:sz w:val="24"/>
          <w:szCs w:val="24"/>
          <w:lang w:eastAsia="en-GB"/>
        </w:rPr>
        <w:br/>
      </w:r>
      <w:bookmarkEnd w:id="2"/>
      <w:r w:rsidRPr="00D85374">
        <w:rPr>
          <w:rFonts w:ascii="Arial" w:hAnsi="Arial" w:cs="Arial"/>
          <w:sz w:val="24"/>
          <w:szCs w:val="24"/>
        </w:rPr>
        <w:t>&lt;https://www.polfed.org/media/13687/putting_the_public_first.pdf&gt;</w:t>
      </w:r>
    </w:p>
    <w:p w14:paraId="6B792DBF" w14:textId="77777777" w:rsidR="00CC6BEC" w:rsidRPr="00D85374" w:rsidRDefault="00CC6BEC" w:rsidP="00CC6BEC">
      <w:pPr>
        <w:rPr>
          <w:rFonts w:ascii="Arial" w:hAnsi="Arial" w:cs="Arial"/>
          <w:sz w:val="24"/>
          <w:szCs w:val="24"/>
        </w:rPr>
      </w:pPr>
      <w:r>
        <w:rPr>
          <w:rFonts w:ascii="Arial" w:hAnsi="Arial" w:cs="Arial"/>
          <w:sz w:val="24"/>
          <w:szCs w:val="24"/>
        </w:rPr>
        <w:t xml:space="preserve">The Police Conduct.Gov (2021) ‘Definition of IOPC’. </w:t>
      </w:r>
      <w:r w:rsidRPr="00D85374">
        <w:rPr>
          <w:rFonts w:ascii="Arial" w:eastAsia="Times New Roman" w:hAnsi="Arial" w:cs="Arial"/>
          <w:sz w:val="24"/>
          <w:szCs w:val="24"/>
          <w:lang w:eastAsia="en-GB"/>
        </w:rPr>
        <w:t>(Cited September 25th 2021)</w:t>
      </w:r>
      <w:r w:rsidRPr="00D85374">
        <w:rPr>
          <w:rFonts w:ascii="Arial" w:eastAsia="Times New Roman" w:hAnsi="Arial" w:cs="Arial"/>
          <w:sz w:val="24"/>
          <w:szCs w:val="24"/>
          <w:lang w:eastAsia="en-GB"/>
        </w:rPr>
        <w:br/>
        <w:t xml:space="preserve">Available from </w:t>
      </w:r>
      <w:r w:rsidRPr="00D85374">
        <w:rPr>
          <w:rFonts w:ascii="Arial" w:eastAsia="Times New Roman" w:hAnsi="Arial" w:cs="Arial"/>
          <w:sz w:val="24"/>
          <w:szCs w:val="24"/>
          <w:lang w:eastAsia="en-GB"/>
        </w:rPr>
        <w:br/>
      </w:r>
      <w:r>
        <w:rPr>
          <w:rFonts w:ascii="Arial" w:hAnsi="Arial" w:cs="Arial"/>
          <w:sz w:val="24"/>
          <w:szCs w:val="24"/>
        </w:rPr>
        <w:t>&lt;</w:t>
      </w:r>
      <w:r w:rsidRPr="00D85374">
        <w:rPr>
          <w:rFonts w:ascii="Arial" w:hAnsi="Arial" w:cs="Arial"/>
          <w:sz w:val="24"/>
          <w:szCs w:val="24"/>
        </w:rPr>
        <w:t>https://policeconduct.gov.uk/who-we-are</w:t>
      </w:r>
      <w:r>
        <w:rPr>
          <w:rFonts w:ascii="Arial" w:hAnsi="Arial" w:cs="Arial"/>
          <w:sz w:val="24"/>
          <w:szCs w:val="24"/>
        </w:rPr>
        <w:t>&gt;</w:t>
      </w:r>
    </w:p>
    <w:p w14:paraId="22DCD9CC" w14:textId="77777777" w:rsidR="00CC6BEC" w:rsidRPr="00D85374" w:rsidRDefault="00CC6BEC" w:rsidP="00CC6BEC">
      <w:pPr>
        <w:rPr>
          <w:rFonts w:ascii="Arial" w:hAnsi="Arial" w:cs="Arial"/>
          <w:sz w:val="24"/>
          <w:szCs w:val="24"/>
        </w:rPr>
      </w:pPr>
      <w:r>
        <w:rPr>
          <w:rFonts w:ascii="Arial" w:hAnsi="Arial" w:cs="Arial"/>
          <w:sz w:val="24"/>
          <w:szCs w:val="24"/>
        </w:rPr>
        <w:t>Police Professional (2021) ‘Code of Policing Ethics’ (</w:t>
      </w:r>
      <w:r w:rsidRPr="00D85374">
        <w:rPr>
          <w:rFonts w:ascii="Arial" w:eastAsia="Times New Roman" w:hAnsi="Arial" w:cs="Arial"/>
          <w:sz w:val="24"/>
          <w:szCs w:val="24"/>
          <w:lang w:eastAsia="en-GB"/>
        </w:rPr>
        <w:t>Online) (Cited September 2</w:t>
      </w:r>
      <w:r>
        <w:rPr>
          <w:rFonts w:ascii="Arial" w:eastAsia="Times New Roman" w:hAnsi="Arial" w:cs="Arial"/>
          <w:sz w:val="24"/>
          <w:szCs w:val="24"/>
          <w:lang w:eastAsia="en-GB"/>
        </w:rPr>
        <w:t>6</w:t>
      </w:r>
      <w:r w:rsidRPr="00D85374">
        <w:rPr>
          <w:rFonts w:ascii="Arial" w:eastAsia="Times New Roman" w:hAnsi="Arial" w:cs="Arial"/>
          <w:sz w:val="24"/>
          <w:szCs w:val="24"/>
          <w:lang w:eastAsia="en-GB"/>
        </w:rPr>
        <w:t>th 2021)</w:t>
      </w:r>
      <w:r w:rsidRPr="00D85374">
        <w:rPr>
          <w:rFonts w:ascii="Arial" w:eastAsia="Times New Roman" w:hAnsi="Arial" w:cs="Arial"/>
          <w:sz w:val="24"/>
          <w:szCs w:val="24"/>
          <w:lang w:eastAsia="en-GB"/>
        </w:rPr>
        <w:br/>
        <w:t>Available from</w:t>
      </w:r>
      <w:r>
        <w:rPr>
          <w:rFonts w:ascii="Arial" w:eastAsia="Times New Roman" w:hAnsi="Arial" w:cs="Arial"/>
          <w:sz w:val="24"/>
          <w:szCs w:val="24"/>
          <w:lang w:eastAsia="en-GB"/>
        </w:rPr>
        <w:br/>
      </w:r>
      <w:r>
        <w:rPr>
          <w:rFonts w:ascii="Arial" w:hAnsi="Arial" w:cs="Arial"/>
          <w:sz w:val="24"/>
          <w:szCs w:val="24"/>
        </w:rPr>
        <w:t>&lt;</w:t>
      </w:r>
      <w:r w:rsidRPr="00D85374">
        <w:rPr>
          <w:rFonts w:ascii="Arial" w:hAnsi="Arial" w:cs="Arial"/>
          <w:sz w:val="24"/>
          <w:szCs w:val="24"/>
        </w:rPr>
        <w:t>https://www.policeprofessional.com/news/new-code-of-professional-standards-for-police-officers/#:~:text=Honesty%20and%20Integrity%20%E2%80%93%20Police%20officers,officers%20abide%20by%20the%20law</w:t>
      </w:r>
      <w:r>
        <w:rPr>
          <w:rFonts w:ascii="Arial" w:hAnsi="Arial" w:cs="Arial"/>
          <w:sz w:val="24"/>
          <w:szCs w:val="24"/>
        </w:rPr>
        <w:t>&gt;</w:t>
      </w:r>
    </w:p>
    <w:p w14:paraId="0D9C1FAF" w14:textId="77777777" w:rsidR="00CC6BEC" w:rsidRPr="00D85374" w:rsidRDefault="00CC6BEC" w:rsidP="00CC6BEC">
      <w:pPr>
        <w:rPr>
          <w:rFonts w:ascii="Arial" w:hAnsi="Arial" w:cs="Arial"/>
          <w:sz w:val="24"/>
          <w:szCs w:val="24"/>
        </w:rPr>
      </w:pPr>
      <w:r>
        <w:rPr>
          <w:rFonts w:ascii="Arial" w:hAnsi="Arial" w:cs="Arial"/>
          <w:sz w:val="24"/>
          <w:szCs w:val="24"/>
        </w:rPr>
        <w:t>Police Conduct (2021) ‘Referrals to IOPC’ (</w:t>
      </w:r>
      <w:r w:rsidRPr="00D85374">
        <w:rPr>
          <w:rFonts w:ascii="Arial" w:eastAsia="Times New Roman" w:hAnsi="Arial" w:cs="Arial"/>
          <w:sz w:val="24"/>
          <w:szCs w:val="24"/>
          <w:lang w:eastAsia="en-GB"/>
        </w:rPr>
        <w:t>Cited September 2</w:t>
      </w:r>
      <w:r>
        <w:rPr>
          <w:rFonts w:ascii="Arial" w:eastAsia="Times New Roman" w:hAnsi="Arial" w:cs="Arial"/>
          <w:sz w:val="24"/>
          <w:szCs w:val="24"/>
          <w:lang w:eastAsia="en-GB"/>
        </w:rPr>
        <w:t>6</w:t>
      </w:r>
      <w:r w:rsidRPr="00D85374">
        <w:rPr>
          <w:rFonts w:ascii="Arial" w:eastAsia="Times New Roman" w:hAnsi="Arial" w:cs="Arial"/>
          <w:sz w:val="24"/>
          <w:szCs w:val="24"/>
          <w:lang w:eastAsia="en-GB"/>
        </w:rPr>
        <w:t>th 2021)</w:t>
      </w:r>
      <w:r w:rsidRPr="00D85374">
        <w:rPr>
          <w:rFonts w:ascii="Arial" w:eastAsia="Times New Roman" w:hAnsi="Arial" w:cs="Arial"/>
          <w:sz w:val="24"/>
          <w:szCs w:val="24"/>
          <w:lang w:eastAsia="en-GB"/>
        </w:rPr>
        <w:br/>
        <w:t>Available from</w:t>
      </w:r>
      <w:r>
        <w:rPr>
          <w:rFonts w:ascii="Arial" w:hAnsi="Arial" w:cs="Arial"/>
          <w:sz w:val="24"/>
          <w:szCs w:val="24"/>
        </w:rPr>
        <w:br/>
        <w:t>&lt;</w:t>
      </w:r>
      <w:r w:rsidRPr="0080062F">
        <w:rPr>
          <w:rFonts w:ascii="Arial" w:hAnsi="Arial" w:cs="Arial"/>
          <w:sz w:val="24"/>
          <w:szCs w:val="24"/>
        </w:rPr>
        <w:t>https://www.policeconduct.gov.uk/sites/default/files/Documents/research-learning/IPCC_referrals_review.pdf</w:t>
      </w:r>
      <w:r>
        <w:rPr>
          <w:rFonts w:ascii="Arial" w:hAnsi="Arial" w:cs="Arial"/>
          <w:sz w:val="24"/>
          <w:szCs w:val="24"/>
        </w:rPr>
        <w:t>&gt;</w:t>
      </w:r>
    </w:p>
    <w:p w14:paraId="3978355F" w14:textId="4C3289A6" w:rsidR="00CC6BEC" w:rsidRPr="00D85374" w:rsidRDefault="00CC6BEC" w:rsidP="00CC6BEC">
      <w:pPr>
        <w:rPr>
          <w:rFonts w:ascii="Arial" w:hAnsi="Arial" w:cs="Arial"/>
          <w:sz w:val="24"/>
          <w:szCs w:val="24"/>
        </w:rPr>
      </w:pPr>
      <w:r>
        <w:rPr>
          <w:rFonts w:ascii="Arial" w:hAnsi="Arial" w:cs="Arial"/>
          <w:sz w:val="24"/>
          <w:szCs w:val="24"/>
        </w:rPr>
        <w:t>Her Majesty’s Inspectorate of Constabulary (2021) ‘Definition of HMICRFS’ (</w:t>
      </w:r>
      <w:r w:rsidRPr="00D85374">
        <w:rPr>
          <w:rFonts w:ascii="Arial" w:eastAsia="Times New Roman" w:hAnsi="Arial" w:cs="Arial"/>
          <w:sz w:val="24"/>
          <w:szCs w:val="24"/>
          <w:lang w:eastAsia="en-GB"/>
        </w:rPr>
        <w:t>Cited September 2</w:t>
      </w:r>
      <w:r>
        <w:rPr>
          <w:rFonts w:ascii="Arial" w:eastAsia="Times New Roman" w:hAnsi="Arial" w:cs="Arial"/>
          <w:sz w:val="24"/>
          <w:szCs w:val="24"/>
          <w:lang w:eastAsia="en-GB"/>
        </w:rPr>
        <w:t>6</w:t>
      </w:r>
      <w:r w:rsidRPr="00D85374">
        <w:rPr>
          <w:rFonts w:ascii="Arial" w:eastAsia="Times New Roman" w:hAnsi="Arial" w:cs="Arial"/>
          <w:sz w:val="24"/>
          <w:szCs w:val="24"/>
          <w:lang w:eastAsia="en-GB"/>
        </w:rPr>
        <w:t>th 2021)</w:t>
      </w:r>
      <w:r w:rsidRPr="00D85374">
        <w:rPr>
          <w:rFonts w:ascii="Arial" w:eastAsia="Times New Roman" w:hAnsi="Arial" w:cs="Arial"/>
          <w:sz w:val="24"/>
          <w:szCs w:val="24"/>
          <w:lang w:eastAsia="en-GB"/>
        </w:rPr>
        <w:br/>
        <w:t>Available from</w:t>
      </w:r>
      <w:r>
        <w:rPr>
          <w:rFonts w:ascii="Arial" w:eastAsia="Times New Roman" w:hAnsi="Arial" w:cs="Arial"/>
          <w:sz w:val="24"/>
          <w:szCs w:val="24"/>
          <w:lang w:eastAsia="en-GB"/>
        </w:rPr>
        <w:br/>
      </w:r>
      <w:r>
        <w:rPr>
          <w:rFonts w:ascii="Arial" w:hAnsi="Arial" w:cs="Arial"/>
          <w:sz w:val="24"/>
          <w:szCs w:val="24"/>
        </w:rPr>
        <w:t>&lt;</w:t>
      </w:r>
      <w:r w:rsidRPr="0080062F">
        <w:rPr>
          <w:rFonts w:ascii="Arial" w:hAnsi="Arial" w:cs="Arial"/>
          <w:sz w:val="24"/>
          <w:szCs w:val="24"/>
        </w:rPr>
        <w:t>https://www.gov.uk/government/organisations/hm-inspectorate-of-constabulary</w:t>
      </w:r>
      <w:r>
        <w:rPr>
          <w:rFonts w:ascii="Arial" w:hAnsi="Arial" w:cs="Arial"/>
          <w:sz w:val="24"/>
          <w:szCs w:val="24"/>
        </w:rPr>
        <w:t>&gt;</w:t>
      </w:r>
    </w:p>
    <w:p w14:paraId="53A44B36" w14:textId="77777777" w:rsidR="00CC6BEC" w:rsidRPr="00D85374" w:rsidRDefault="00CC6BEC" w:rsidP="00CC6BEC">
      <w:pPr>
        <w:rPr>
          <w:rFonts w:ascii="Arial" w:hAnsi="Arial" w:cs="Arial"/>
          <w:sz w:val="24"/>
          <w:szCs w:val="24"/>
        </w:rPr>
      </w:pPr>
    </w:p>
    <w:p w14:paraId="019412BF" w14:textId="77777777" w:rsidR="00CC6BEC" w:rsidRPr="008A27A7" w:rsidRDefault="00CC6BEC" w:rsidP="00CC6BEC">
      <w:pPr>
        <w:rPr>
          <w:rFonts w:ascii="Arial" w:eastAsia="Times New Roman" w:hAnsi="Arial" w:cs="Arial"/>
          <w:lang w:eastAsia="en-GB"/>
        </w:rPr>
      </w:pPr>
    </w:p>
    <w:p w14:paraId="638DB8FC" w14:textId="77777777" w:rsidR="00CC6BEC" w:rsidRPr="00BC461A" w:rsidRDefault="00CC6BEC" w:rsidP="00CC6BEC">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7AFE5D2B"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54B2C6B"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36CE615"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05083AE"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B6302FF"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CD7474C"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122BCC2"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71B4CED"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E35B31F"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EFE8126" w14:textId="6D631BFD"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two t</w:t>
      </w:r>
      <w:r w:rsidRPr="00BC461A">
        <w:rPr>
          <w:rFonts w:ascii="Arial" w:eastAsia="Times New Roman" w:hAnsi="Arial" w:cs="Arial"/>
          <w:b/>
          <w:bCs/>
          <w:lang w:eastAsia="en-GB"/>
        </w:rPr>
        <w:t>itle:</w:t>
      </w:r>
      <w:r w:rsidRPr="0B4505FB">
        <w:rPr>
          <w:rFonts w:ascii="Arial" w:eastAsia="Times New Roman" w:hAnsi="Arial" w:cs="Arial"/>
          <w:lang w:eastAsia="en-GB"/>
        </w:rPr>
        <w:t xml:space="preserve"> </w:t>
      </w:r>
    </w:p>
    <w:p w14:paraId="14AD7456" w14:textId="64A15D78"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Pr="008A27A7">
        <w:rPr>
          <w:rFonts w:ascii="Arial" w:eastAsia="Times New Roman" w:hAnsi="Arial" w:cs="Arial"/>
          <w:lang w:eastAsia="en-GB"/>
        </w:rPr>
        <w:t xml:space="preserve"> the ethical dimension of ‘real time’ operational decisions. (1000 words)</w:t>
      </w:r>
    </w:p>
    <w:p w14:paraId="141B2E07"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In this essay I will be examining the ethical dimension of real time operational decisions within the Police and how the Police make decisions.  I will be briefing discussing the National Decision Model which is based on the policing code of ethics which are based on the principles of: fairness; honesty; integrity; leadership; objectivity; openness; objectivity; respect and selflessness. </w:t>
      </w:r>
    </w:p>
    <w:p w14:paraId="71C187D9"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The first stage of the National Decision Model (NDM) is that the officer will gather information and intelligence. The second stage is that the officer will assess any threats and risks and develop a working strategy. The third part of the model is that the officer will consider their powers and policies. The fourth part of the NDM is that the officer will identify options and contingencies. The final part is that the officer will take action and then review what happened.</w:t>
      </w:r>
    </w:p>
    <w:p w14:paraId="288590B6"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This model is seen as the gold standard and takes into account a very in-depth comprehensive planning technique. This ensures that the decision being made is what is known to officers as JPLANE. JPLANE is a mnemonic used and stands for Justifiable, Proportionate, Legal, Accountable, Necessary and Ethical. </w:t>
      </w:r>
    </w:p>
    <w:p w14:paraId="270D59C7"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An effective decision used by this model would ensure that the decision is in accordance of the Human Rights act of 1998, laws and all other Police powers within the Police and Criminal Evidence Act 1984 (PACE) legislation and common law. It further ensures that its justifiable, proportionate to the circumstances and is not an abuse of power. Legal as its covered by legislation that allows officers to work within. Accountable as the officer would be aware of the legislation and know the difference through training in what is reasonable and what is not. Necessary in accordance to their role for example, protecting life or preventing the commission of offences and lastly Ethical.</w:t>
      </w:r>
    </w:p>
    <w:p w14:paraId="463A01F5"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Next in my essay I will be discussing this last point and how officers act ethically when undertaking their duties and making real time decisions. I will also be going into further detail and examining important issues such as the human factor and its involvement. </w:t>
      </w:r>
    </w:p>
    <w:p w14:paraId="3A69E59A"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In relation to police acting ethically and the undertaking of their duties I will be discussing this decision model and the human factor that is constituted within it. Examining this decision-making model, I believe that the NDM can be affected by the factor that officers are human at the end of the day and because of this their decisions can be affected due to the circumstances in front of them. Police Officers have to deal with not only what they are faced with such as threats of violence but factors such as anxiety and stress which they have to overcome in these circumstances. </w:t>
      </w:r>
    </w:p>
    <w:p w14:paraId="0B9A175F"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Anxiety according to Mind.org.uk (2021) is:</w:t>
      </w:r>
      <w:r w:rsidRPr="009876DF">
        <w:rPr>
          <w:rFonts w:ascii="Arial" w:eastAsia="Times New Roman" w:hAnsi="Arial" w:cs="Arial"/>
          <w:sz w:val="24"/>
          <w:szCs w:val="24"/>
          <w:lang w:eastAsia="en-GB"/>
        </w:rPr>
        <w:br/>
      </w:r>
    </w:p>
    <w:p w14:paraId="317F437F" w14:textId="77777777" w:rsidR="00CC6BEC" w:rsidRPr="009876DF" w:rsidRDefault="00CC6BEC" w:rsidP="00CC6BEC">
      <w:pPr>
        <w:rPr>
          <w:rFonts w:ascii="Arial" w:hAnsi="Arial" w:cs="Arial"/>
          <w:i/>
          <w:iCs/>
          <w:sz w:val="24"/>
          <w:szCs w:val="24"/>
          <w:lang w:eastAsia="en-GB"/>
        </w:rPr>
      </w:pPr>
      <w:r w:rsidRPr="009876DF">
        <w:rPr>
          <w:rFonts w:ascii="Arial" w:hAnsi="Arial" w:cs="Arial"/>
          <w:i/>
          <w:iCs/>
          <w:sz w:val="24"/>
          <w:szCs w:val="24"/>
          <w:lang w:eastAsia="en-GB"/>
        </w:rPr>
        <w:t>“Anxiety is what we feel when we are worried, tense or afraid – particularly about things that are about to happen, or which we think could happen in the future.</w:t>
      </w:r>
    </w:p>
    <w:p w14:paraId="7A4D2A83" w14:textId="77777777" w:rsidR="00CC6BEC" w:rsidRPr="009876DF" w:rsidRDefault="00CC6BEC" w:rsidP="00CC6BEC">
      <w:pPr>
        <w:rPr>
          <w:rFonts w:ascii="Arial" w:hAnsi="Arial" w:cs="Arial"/>
          <w:i/>
          <w:iCs/>
          <w:sz w:val="24"/>
          <w:szCs w:val="24"/>
          <w:lang w:eastAsia="en-GB"/>
        </w:rPr>
      </w:pPr>
      <w:r w:rsidRPr="009876DF">
        <w:rPr>
          <w:rFonts w:ascii="Arial" w:hAnsi="Arial" w:cs="Arial"/>
          <w:i/>
          <w:iCs/>
          <w:sz w:val="24"/>
          <w:szCs w:val="24"/>
          <w:lang w:eastAsia="en-GB"/>
        </w:rPr>
        <w:lastRenderedPageBreak/>
        <w:t>Anxiety is a natural human response when we feel that we are under threat. It can be experienced through our thoughts, feelings and physical sensations.”</w:t>
      </w:r>
    </w:p>
    <w:p w14:paraId="7D64D973" w14:textId="77777777" w:rsidR="00CC6BEC" w:rsidRPr="009876DF" w:rsidRDefault="00CC6BEC" w:rsidP="00CC6BEC">
      <w:pPr>
        <w:rPr>
          <w:rFonts w:ascii="Arial" w:hAnsi="Arial" w:cs="Arial"/>
          <w:sz w:val="24"/>
          <w:szCs w:val="24"/>
          <w:lang w:eastAsia="en-GB"/>
        </w:rPr>
      </w:pPr>
      <w:r w:rsidRPr="009876DF">
        <w:rPr>
          <w:rFonts w:ascii="Arial" w:hAnsi="Arial" w:cs="Arial"/>
          <w:sz w:val="24"/>
          <w:szCs w:val="24"/>
          <w:lang w:eastAsia="en-GB"/>
        </w:rPr>
        <w:t xml:space="preserve">As stated, these situations can bring on emotions such as anxiety to which can constitute to something known as red mist. </w:t>
      </w:r>
    </w:p>
    <w:p w14:paraId="20F70658" w14:textId="77777777" w:rsidR="00CC6BEC" w:rsidRPr="009876DF" w:rsidRDefault="00CC6BEC" w:rsidP="00CC6BEC">
      <w:pPr>
        <w:rPr>
          <w:rFonts w:ascii="Arial" w:hAnsi="Arial" w:cs="Arial"/>
          <w:sz w:val="24"/>
          <w:szCs w:val="24"/>
          <w:lang w:eastAsia="en-GB"/>
        </w:rPr>
      </w:pPr>
      <w:r w:rsidRPr="009876DF">
        <w:rPr>
          <w:rFonts w:ascii="Arial" w:hAnsi="Arial" w:cs="Arial"/>
          <w:sz w:val="24"/>
          <w:szCs w:val="24"/>
          <w:lang w:eastAsia="en-GB"/>
        </w:rPr>
        <w:t>Red mist is defined by the Oxford Dictionary (2021) as:</w:t>
      </w:r>
    </w:p>
    <w:p w14:paraId="3FBB114C" w14:textId="77777777" w:rsidR="00CC6BEC" w:rsidRPr="009876DF" w:rsidRDefault="00CC6BEC" w:rsidP="00CC6BEC">
      <w:pPr>
        <w:rPr>
          <w:rFonts w:ascii="Arial" w:hAnsi="Arial" w:cs="Arial"/>
          <w:i/>
          <w:iCs/>
          <w:sz w:val="24"/>
          <w:szCs w:val="24"/>
          <w:shd w:val="clear" w:color="auto" w:fill="FFFFFF"/>
        </w:rPr>
      </w:pPr>
      <w:r w:rsidRPr="009876DF">
        <w:rPr>
          <w:rFonts w:ascii="Arial" w:hAnsi="Arial" w:cs="Arial"/>
          <w:i/>
          <w:iCs/>
          <w:sz w:val="24"/>
          <w:szCs w:val="24"/>
          <w:shd w:val="clear" w:color="auto" w:fill="FFFFFF"/>
        </w:rPr>
        <w:t>“Used in reference to a fit of extreme anger that temporarily clouds a person's judgement”.</w:t>
      </w:r>
    </w:p>
    <w:p w14:paraId="06935459" w14:textId="77777777" w:rsidR="00CC6BEC" w:rsidRPr="009876DF" w:rsidRDefault="00CC6BEC" w:rsidP="00CC6BEC">
      <w:pPr>
        <w:rPr>
          <w:rFonts w:ascii="Arial" w:hAnsi="Arial" w:cs="Arial"/>
          <w:color w:val="202124"/>
          <w:sz w:val="24"/>
          <w:szCs w:val="24"/>
          <w:shd w:val="clear" w:color="auto" w:fill="FFFFFF"/>
        </w:rPr>
      </w:pPr>
      <w:r w:rsidRPr="009876DF">
        <w:rPr>
          <w:rFonts w:ascii="Arial" w:hAnsi="Arial" w:cs="Arial"/>
          <w:color w:val="202124"/>
          <w:sz w:val="24"/>
          <w:szCs w:val="24"/>
          <w:shd w:val="clear" w:color="auto" w:fill="FFFFFF"/>
        </w:rPr>
        <w:t xml:space="preserve">Red mist can overcome and officer through rage or excitement when dealing with seriously stressful or adrenalin situations and is known by the medical term of the “fight or flight” response. Fight or flight defined by the Oxford Dictionary (2021) is: </w:t>
      </w:r>
    </w:p>
    <w:p w14:paraId="5D179599" w14:textId="77777777" w:rsidR="00CC6BEC" w:rsidRPr="009876DF" w:rsidRDefault="00CC6BEC" w:rsidP="00CC6BEC">
      <w:pPr>
        <w:shd w:val="clear" w:color="auto" w:fill="FFFFFF"/>
        <w:spacing w:after="0" w:line="240" w:lineRule="atLeast"/>
        <w:rPr>
          <w:rFonts w:ascii="Arial" w:hAnsi="Arial" w:cs="Arial"/>
          <w:i/>
          <w:iCs/>
          <w:sz w:val="24"/>
          <w:szCs w:val="24"/>
          <w:shd w:val="clear" w:color="auto" w:fill="FFFFFF"/>
        </w:rPr>
      </w:pPr>
      <w:r w:rsidRPr="009876DF">
        <w:rPr>
          <w:rFonts w:ascii="Arial" w:hAnsi="Arial" w:cs="Arial"/>
          <w:i/>
          <w:iCs/>
          <w:sz w:val="24"/>
          <w:szCs w:val="24"/>
          <w:shd w:val="clear" w:color="auto" w:fill="FFFFFF"/>
        </w:rPr>
        <w:t>“T</w:t>
      </w:r>
      <w:r w:rsidRPr="009876DF">
        <w:rPr>
          <w:rFonts w:ascii="Arial" w:eastAsia="Times New Roman" w:hAnsi="Arial" w:cs="Arial"/>
          <w:i/>
          <w:iCs/>
          <w:sz w:val="24"/>
          <w:szCs w:val="24"/>
          <w:lang w:eastAsia="en-GB"/>
        </w:rPr>
        <w:t>he instinctive physiological response to a threatening situation, which readies one either to resist forcibly or to run away.”</w:t>
      </w:r>
    </w:p>
    <w:p w14:paraId="6CD3026B" w14:textId="77777777" w:rsidR="00CC6BEC" w:rsidRPr="009876DF" w:rsidRDefault="00CC6BEC" w:rsidP="00CC6BEC">
      <w:pPr>
        <w:shd w:val="clear" w:color="auto" w:fill="FFFFFF"/>
        <w:spacing w:after="0" w:line="240" w:lineRule="atLeast"/>
        <w:rPr>
          <w:rFonts w:ascii="Arial" w:eastAsia="Times New Roman" w:hAnsi="Arial" w:cs="Arial"/>
          <w:color w:val="202124"/>
          <w:sz w:val="24"/>
          <w:szCs w:val="24"/>
          <w:lang w:eastAsia="en-GB"/>
        </w:rPr>
      </w:pPr>
    </w:p>
    <w:p w14:paraId="7610BC07"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eastAsia="Times New Roman" w:hAnsi="Arial" w:cs="Arial"/>
          <w:sz w:val="24"/>
          <w:szCs w:val="24"/>
          <w:lang w:eastAsia="en-GB"/>
        </w:rPr>
        <w:t>In summary this is an automatic reaction to an incident that officers quite often deal with daily that is a subconscious reaction and is triggered during these situations. The reason that this is important in examining of how decisions are made by using techniques.  The NDM used by police effected by these responses causes a leap between the first part of the NDM where it states “gathering information and intelligence” and the final part of the NDM where the officer “takes immediate action” completely missing out three of the other steps.</w:t>
      </w:r>
    </w:p>
    <w:p w14:paraId="7B0A4DCD"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p>
    <w:p w14:paraId="5557BC04"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This reaction can be detrimental as it could cause missed opportunities to de-escalate a situation and could prevent an action which an officer could have prevented if they were to be in a different mindset. This is a natural response and it is hard to control, and has often caused responses to an incident that were not intentional. </w:t>
      </w:r>
    </w:p>
    <w:p w14:paraId="21D4B9C0"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p>
    <w:p w14:paraId="78E6BB7C"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Where there are situations where automatic responses in relation to fight or flight, red mist differs as it’s a state of mind that can be recognised.  An officer can perform illegal actions which were not justifiable actions to the circumstances. The officer might not act in this manner normally however, because of the red mist the adrenalin and stress take over and this clouds the officers mind and judgement causing them to carry out unproportionate actions. </w:t>
      </w:r>
    </w:p>
    <w:p w14:paraId="46B381DA"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p>
    <w:p w14:paraId="6F896122"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eastAsia="Times New Roman" w:hAnsi="Arial" w:cs="Arial"/>
          <w:sz w:val="24"/>
          <w:szCs w:val="24"/>
          <w:lang w:eastAsia="en-GB"/>
        </w:rPr>
        <w:t>In my research I have discovered a recorded incident of red mist by a police officer from the West Yorkshire Police.  This officer deliberately punched a man numerous time due to the behaviour of the prisoner who was verbally abusive and attempting to bite officers.  The police officer who acted in this manner stated in the article from the Yorkshire Post (2019) that:</w:t>
      </w:r>
    </w:p>
    <w:p w14:paraId="0460467F" w14:textId="77777777" w:rsidR="00CC6BEC" w:rsidRPr="009876DF" w:rsidRDefault="00CC6BEC" w:rsidP="00CC6BEC">
      <w:pPr>
        <w:shd w:val="clear" w:color="auto" w:fill="FFFFFF"/>
        <w:spacing w:after="0" w:line="240" w:lineRule="atLeast"/>
        <w:rPr>
          <w:rFonts w:ascii="Arial" w:eastAsia="Times New Roman" w:hAnsi="Arial" w:cs="Arial"/>
          <w:color w:val="FF0000"/>
          <w:sz w:val="24"/>
          <w:szCs w:val="24"/>
          <w:lang w:eastAsia="en-GB"/>
        </w:rPr>
      </w:pPr>
    </w:p>
    <w:p w14:paraId="7C7D3466" w14:textId="77777777" w:rsidR="00CC6BEC" w:rsidRPr="009876DF" w:rsidRDefault="00CC6BEC" w:rsidP="00CC6BEC">
      <w:pPr>
        <w:shd w:val="clear" w:color="auto" w:fill="FFFFFF"/>
        <w:spacing w:after="0" w:line="240" w:lineRule="atLeast"/>
        <w:rPr>
          <w:rFonts w:ascii="Arial" w:eastAsia="Times New Roman" w:hAnsi="Arial" w:cs="Arial"/>
          <w:i/>
          <w:iCs/>
          <w:sz w:val="24"/>
          <w:szCs w:val="24"/>
          <w:lang w:eastAsia="en-GB"/>
        </w:rPr>
      </w:pPr>
      <w:r w:rsidRPr="009876DF">
        <w:rPr>
          <w:rFonts w:ascii="Arial" w:hAnsi="Arial" w:cs="Arial"/>
          <w:i/>
          <w:iCs/>
          <w:sz w:val="24"/>
          <w:szCs w:val="24"/>
          <w:shd w:val="clear" w:color="auto" w:fill="FFFFFF"/>
        </w:rPr>
        <w:t>“My use of force was proportionate in the circumstances. This was someone that could have caused me serious injury. My behaviour was extremely reasonable given the circumstances and it was necessary.”</w:t>
      </w:r>
    </w:p>
    <w:p w14:paraId="6A502B15"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p>
    <w:p w14:paraId="2091B28D" w14:textId="77777777" w:rsidR="00CC6BEC"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However, it might have been justified to strike the man once during the circumstances to prevent injury to himself or another colleague as long as its </w:t>
      </w:r>
      <w:r w:rsidRPr="009876DF">
        <w:rPr>
          <w:rFonts w:ascii="Arial" w:eastAsia="Times New Roman" w:hAnsi="Arial" w:cs="Arial"/>
          <w:sz w:val="24"/>
          <w:szCs w:val="24"/>
          <w:lang w:eastAsia="en-GB"/>
        </w:rPr>
        <w:lastRenderedPageBreak/>
        <w:t xml:space="preserve">proportionate and in line with JPLANE to the situation.  However, it was not ethical or proportionate to carry out numerous punches. This is where </w:t>
      </w:r>
      <w:r>
        <w:rPr>
          <w:rFonts w:ascii="Arial" w:eastAsia="Times New Roman" w:hAnsi="Arial" w:cs="Arial"/>
          <w:sz w:val="24"/>
          <w:szCs w:val="24"/>
          <w:lang w:eastAsia="en-GB"/>
        </w:rPr>
        <w:t xml:space="preserve">the officer has carried out </w:t>
      </w:r>
      <w:r w:rsidRPr="009876DF">
        <w:rPr>
          <w:rFonts w:ascii="Arial" w:eastAsia="Times New Roman" w:hAnsi="Arial" w:cs="Arial"/>
          <w:sz w:val="24"/>
          <w:szCs w:val="24"/>
          <w:lang w:eastAsia="en-GB"/>
        </w:rPr>
        <w:t>a common law primitive strike essentially assaulting the prisoner multiple times.</w:t>
      </w:r>
    </w:p>
    <w:p w14:paraId="107B909C" w14:textId="77777777" w:rsidR="00CC6BEC"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It is not ethical for any officer to beat a prisoner numerously. </w:t>
      </w:r>
    </w:p>
    <w:p w14:paraId="6F676BCA" w14:textId="77777777" w:rsidR="00CC6BEC" w:rsidRDefault="00CC6BEC" w:rsidP="00CC6BEC">
      <w:pPr>
        <w:shd w:val="clear" w:color="auto" w:fill="FFFFFF"/>
        <w:spacing w:after="0" w:line="240" w:lineRule="atLeast"/>
        <w:rPr>
          <w:rFonts w:ascii="Arial" w:eastAsia="Times New Roman" w:hAnsi="Arial" w:cs="Arial"/>
          <w:sz w:val="24"/>
          <w:szCs w:val="24"/>
          <w:lang w:eastAsia="en-GB"/>
        </w:rPr>
      </w:pPr>
    </w:p>
    <w:p w14:paraId="6D9F0A48"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eastAsia="Times New Roman" w:hAnsi="Arial" w:cs="Arial"/>
          <w:sz w:val="24"/>
          <w:szCs w:val="24"/>
          <w:lang w:eastAsia="en-GB"/>
        </w:rPr>
        <w:t>An article from the Yorkshire Post (2019) states:</w:t>
      </w:r>
    </w:p>
    <w:p w14:paraId="095A6D90"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p>
    <w:p w14:paraId="6D29D519" w14:textId="77777777" w:rsidR="00CC6BEC" w:rsidRPr="009876DF" w:rsidRDefault="00CC6BEC" w:rsidP="00CC6BEC">
      <w:pPr>
        <w:shd w:val="clear" w:color="auto" w:fill="FFFFFF"/>
        <w:spacing w:after="0" w:line="240" w:lineRule="atLeast"/>
        <w:rPr>
          <w:rFonts w:ascii="Arial" w:hAnsi="Arial" w:cs="Arial"/>
          <w:i/>
          <w:iCs/>
          <w:sz w:val="24"/>
          <w:szCs w:val="24"/>
          <w:shd w:val="clear" w:color="auto" w:fill="FFFFFF"/>
        </w:rPr>
      </w:pPr>
      <w:r w:rsidRPr="009876DF">
        <w:rPr>
          <w:rFonts w:ascii="Arial" w:hAnsi="Arial" w:cs="Arial"/>
          <w:i/>
          <w:iCs/>
          <w:sz w:val="24"/>
          <w:szCs w:val="24"/>
          <w:shd w:val="clear" w:color="auto" w:fill="FFFFFF"/>
        </w:rPr>
        <w:t>“He was found to have used force that was not deemed reasonable, necessary or proportionate on a member of the public who had been detained by other officers”</w:t>
      </w:r>
    </w:p>
    <w:p w14:paraId="78E10B3A" w14:textId="77777777" w:rsidR="00CC6BEC" w:rsidRPr="009876DF" w:rsidRDefault="00CC6BEC" w:rsidP="00CC6BEC">
      <w:pPr>
        <w:shd w:val="clear" w:color="auto" w:fill="FFFFFF"/>
        <w:spacing w:after="0" w:line="240" w:lineRule="atLeast"/>
        <w:rPr>
          <w:rFonts w:ascii="Arial" w:hAnsi="Arial" w:cs="Arial"/>
          <w:color w:val="FF0000"/>
          <w:sz w:val="24"/>
          <w:szCs w:val="24"/>
          <w:shd w:val="clear" w:color="auto" w:fill="FFFFFF"/>
        </w:rPr>
      </w:pPr>
    </w:p>
    <w:p w14:paraId="6C78A6AE"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r w:rsidRPr="009876DF">
        <w:rPr>
          <w:rFonts w:ascii="Arial" w:hAnsi="Arial" w:cs="Arial"/>
          <w:sz w:val="24"/>
          <w:szCs w:val="24"/>
          <w:shd w:val="clear" w:color="auto" w:fill="FFFFFF"/>
        </w:rPr>
        <w:t xml:space="preserve">In summary conflict is unavoidable, it is a daily part of police work and is severely affected by the human element of fight or flight and red mist. I believe recognising these behaviours is important as this allows officers to manage these emotions.  What is difficult is that this comes with experience and knowing that these psychological factors exist allows us to recognise how to react. I believe </w:t>
      </w:r>
      <w:proofErr w:type="spellStart"/>
      <w:r w:rsidRPr="009876DF">
        <w:rPr>
          <w:rFonts w:ascii="Arial" w:hAnsi="Arial" w:cs="Arial"/>
          <w:sz w:val="24"/>
          <w:szCs w:val="24"/>
          <w:shd w:val="clear" w:color="auto" w:fill="FFFFFF"/>
        </w:rPr>
        <w:t>its</w:t>
      </w:r>
      <w:proofErr w:type="spellEnd"/>
      <w:r w:rsidRPr="009876DF">
        <w:rPr>
          <w:rFonts w:ascii="Arial" w:hAnsi="Arial" w:cs="Arial"/>
          <w:sz w:val="24"/>
          <w:szCs w:val="24"/>
          <w:shd w:val="clear" w:color="auto" w:fill="FFFFFF"/>
        </w:rPr>
        <w:t xml:space="preserve"> important for officers to have the support of their colleagues in recognising this and to highlight this to their team mates to prevent them committing any wrong doings and to behave in a manner that’s in accordance with police principles.  </w:t>
      </w:r>
      <w:r w:rsidRPr="009876DF">
        <w:rPr>
          <w:rFonts w:ascii="Arial" w:eastAsia="Times New Roman" w:hAnsi="Arial" w:cs="Arial"/>
          <w:sz w:val="24"/>
          <w:szCs w:val="24"/>
          <w:lang w:eastAsia="en-GB"/>
        </w:rPr>
        <w:t>This will help to prevent the police officer from acting unethically when dealing with a member of the public and providing the best service to the community</w:t>
      </w:r>
    </w:p>
    <w:p w14:paraId="6B9F4FBA" w14:textId="77777777" w:rsidR="00CC6BEC" w:rsidRPr="009876DF" w:rsidRDefault="00CC6BEC" w:rsidP="00CC6BEC">
      <w:pPr>
        <w:shd w:val="clear" w:color="auto" w:fill="FFFFFF"/>
        <w:spacing w:after="0" w:line="240" w:lineRule="atLeast"/>
        <w:rPr>
          <w:rFonts w:ascii="Arial" w:eastAsia="Times New Roman" w:hAnsi="Arial" w:cs="Arial"/>
          <w:sz w:val="24"/>
          <w:szCs w:val="24"/>
          <w:lang w:eastAsia="en-GB"/>
        </w:rPr>
      </w:pPr>
    </w:p>
    <w:p w14:paraId="59C28FC6" w14:textId="77777777" w:rsidR="00CC6BEC" w:rsidRPr="009876DF" w:rsidRDefault="00CC6BEC" w:rsidP="00CC6BEC">
      <w:pPr>
        <w:shd w:val="clear" w:color="auto" w:fill="FFFFFF"/>
        <w:spacing w:after="0" w:line="240" w:lineRule="atLeast"/>
        <w:rPr>
          <w:rFonts w:ascii="Arial" w:eastAsia="Times New Roman" w:hAnsi="Arial" w:cs="Arial"/>
          <w:color w:val="202124"/>
          <w:sz w:val="24"/>
          <w:szCs w:val="24"/>
          <w:lang w:eastAsia="en-GB"/>
        </w:rPr>
      </w:pPr>
      <w:r w:rsidRPr="009876DF">
        <w:rPr>
          <w:rFonts w:ascii="Arial" w:eastAsia="Times New Roman" w:hAnsi="Arial" w:cs="Arial"/>
          <w:color w:val="202124"/>
          <w:sz w:val="24"/>
          <w:szCs w:val="24"/>
          <w:lang w:eastAsia="en-GB"/>
        </w:rPr>
        <w:t>1056 words</w:t>
      </w:r>
    </w:p>
    <w:p w14:paraId="18128CDA" w14:textId="77777777" w:rsidR="00CC6BEC" w:rsidRPr="009876DF" w:rsidRDefault="00CC6BEC" w:rsidP="00CC6BEC">
      <w:pPr>
        <w:shd w:val="clear" w:color="auto" w:fill="FFFFFF"/>
        <w:spacing w:after="480" w:line="240" w:lineRule="auto"/>
        <w:rPr>
          <w:rFonts w:ascii="Arial" w:eastAsia="Times New Roman" w:hAnsi="Arial" w:cs="Arial"/>
          <w:sz w:val="24"/>
          <w:szCs w:val="24"/>
          <w:lang w:eastAsia="en-GB"/>
        </w:rPr>
      </w:pPr>
    </w:p>
    <w:p w14:paraId="1AB24C95"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4530AB3F"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772675C9"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1981A16C"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1D1A7A63"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1BD5ECC0"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78E851D8"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0398D258"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18CA2BA6"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1EF94331"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5B937801"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436FA9F6"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2DD815EA"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55CD79CA"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p>
    <w:p w14:paraId="46C614AC"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lastRenderedPageBreak/>
        <w:t>Bibliography</w:t>
      </w:r>
    </w:p>
    <w:p w14:paraId="3813DF9B"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Mind (2021). ‘Definition of Anxiety’ (Online) (Cited 1</w:t>
      </w:r>
      <w:r w:rsidRPr="009876DF">
        <w:rPr>
          <w:rFonts w:ascii="Arial" w:eastAsia="Times New Roman" w:hAnsi="Arial" w:cs="Arial"/>
          <w:sz w:val="24"/>
          <w:szCs w:val="24"/>
          <w:vertAlign w:val="superscript"/>
          <w:lang w:eastAsia="en-GB"/>
        </w:rPr>
        <w:t>st</w:t>
      </w:r>
      <w:r w:rsidRPr="009876DF">
        <w:rPr>
          <w:rFonts w:ascii="Arial" w:eastAsia="Times New Roman" w:hAnsi="Arial" w:cs="Arial"/>
          <w:sz w:val="24"/>
          <w:szCs w:val="24"/>
          <w:lang w:eastAsia="en-GB"/>
        </w:rPr>
        <w:t xml:space="preserve"> October 2021)</w:t>
      </w:r>
      <w:r w:rsidRPr="009876DF">
        <w:rPr>
          <w:rFonts w:ascii="Arial" w:eastAsia="Times New Roman" w:hAnsi="Arial" w:cs="Arial"/>
          <w:sz w:val="24"/>
          <w:szCs w:val="24"/>
          <w:lang w:eastAsia="en-GB"/>
        </w:rPr>
        <w:br/>
        <w:t xml:space="preserve">Available from </w:t>
      </w:r>
      <w:r w:rsidRPr="009876DF">
        <w:rPr>
          <w:rFonts w:ascii="Arial" w:eastAsia="Times New Roman" w:hAnsi="Arial" w:cs="Arial"/>
          <w:sz w:val="24"/>
          <w:szCs w:val="24"/>
          <w:lang w:eastAsia="en-GB"/>
        </w:rPr>
        <w:br/>
        <w:t>&lt;https://www.mind.org.uk/information-support/types-of-mental-health-problems/anxiety-and-panic-attacks/about-anxiety/&gt;</w:t>
      </w:r>
    </w:p>
    <w:p w14:paraId="6D75FDF8"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eastAsia="Times New Roman" w:hAnsi="Arial" w:cs="Arial"/>
          <w:sz w:val="24"/>
          <w:szCs w:val="24"/>
          <w:lang w:eastAsia="en-GB"/>
        </w:rPr>
        <w:t xml:space="preserve">Oxford Dictionary (2021) ‘Definition of Red Mist’ </w:t>
      </w:r>
      <w:r>
        <w:rPr>
          <w:rFonts w:ascii="Arial" w:eastAsia="Times New Roman" w:hAnsi="Arial" w:cs="Arial"/>
          <w:sz w:val="24"/>
          <w:szCs w:val="24"/>
          <w:lang w:eastAsia="en-GB"/>
        </w:rPr>
        <w:t xml:space="preserve">(Online) </w:t>
      </w:r>
      <w:r w:rsidRPr="009876DF">
        <w:rPr>
          <w:rFonts w:ascii="Arial" w:eastAsia="Times New Roman" w:hAnsi="Arial" w:cs="Arial"/>
          <w:sz w:val="24"/>
          <w:szCs w:val="24"/>
          <w:lang w:eastAsia="en-GB"/>
        </w:rPr>
        <w:t>(Cited 1st October 2021)</w:t>
      </w:r>
      <w:r w:rsidRPr="009876DF">
        <w:rPr>
          <w:rFonts w:ascii="Arial" w:eastAsia="Times New Roman" w:hAnsi="Arial" w:cs="Arial"/>
          <w:sz w:val="24"/>
          <w:szCs w:val="24"/>
          <w:lang w:eastAsia="en-GB"/>
        </w:rPr>
        <w:br/>
        <w:t>Available from</w:t>
      </w:r>
      <w:r w:rsidRPr="009876DF">
        <w:rPr>
          <w:rFonts w:ascii="Arial" w:eastAsia="Times New Roman" w:hAnsi="Arial" w:cs="Arial"/>
          <w:sz w:val="24"/>
          <w:szCs w:val="24"/>
          <w:lang w:eastAsia="en-GB"/>
        </w:rPr>
        <w:br/>
        <w:t>&lt;https://www.oxfordlearnersdictionaries.com/definition/english/red-mist?q=red+mist&gt;</w:t>
      </w:r>
    </w:p>
    <w:p w14:paraId="629D09EE" w14:textId="77777777" w:rsidR="00CC6BEC" w:rsidRPr="009876DF" w:rsidRDefault="00CC6BEC" w:rsidP="00CC6BEC">
      <w:pPr>
        <w:overflowPunct w:val="0"/>
        <w:autoSpaceDE w:val="0"/>
        <w:autoSpaceDN w:val="0"/>
        <w:adjustRightInd w:val="0"/>
        <w:spacing w:before="240" w:after="0" w:line="240" w:lineRule="auto"/>
        <w:textAlignment w:val="baseline"/>
        <w:rPr>
          <w:rFonts w:ascii="Arial" w:eastAsia="Times New Roman" w:hAnsi="Arial" w:cs="Arial"/>
          <w:sz w:val="24"/>
          <w:szCs w:val="24"/>
          <w:lang w:eastAsia="en-GB"/>
        </w:rPr>
      </w:pPr>
      <w:r w:rsidRPr="009876DF">
        <w:rPr>
          <w:rFonts w:ascii="Arial" w:hAnsi="Arial" w:cs="Arial"/>
          <w:sz w:val="24"/>
          <w:szCs w:val="24"/>
        </w:rPr>
        <w:t xml:space="preserve">The Yorkshire Post (2019) ‘Article reported’ </w:t>
      </w:r>
      <w:r>
        <w:rPr>
          <w:rFonts w:ascii="Arial" w:hAnsi="Arial" w:cs="Arial"/>
          <w:sz w:val="24"/>
          <w:szCs w:val="24"/>
        </w:rPr>
        <w:t xml:space="preserve">(Online) </w:t>
      </w:r>
      <w:r w:rsidRPr="009876DF">
        <w:rPr>
          <w:rFonts w:ascii="Arial" w:eastAsia="Times New Roman" w:hAnsi="Arial" w:cs="Arial"/>
          <w:sz w:val="24"/>
          <w:szCs w:val="24"/>
          <w:lang w:eastAsia="en-GB"/>
        </w:rPr>
        <w:t>(Cited 2nd October 2021)</w:t>
      </w:r>
      <w:r w:rsidRPr="009876DF">
        <w:rPr>
          <w:rFonts w:ascii="Arial" w:eastAsia="Times New Roman" w:hAnsi="Arial" w:cs="Arial"/>
          <w:sz w:val="24"/>
          <w:szCs w:val="24"/>
          <w:lang w:eastAsia="en-GB"/>
        </w:rPr>
        <w:br/>
        <w:t>Available from</w:t>
      </w:r>
      <w:r w:rsidRPr="009876DF">
        <w:rPr>
          <w:rFonts w:ascii="Arial" w:eastAsia="Times New Roman" w:hAnsi="Arial" w:cs="Arial"/>
          <w:sz w:val="24"/>
          <w:szCs w:val="24"/>
          <w:lang w:eastAsia="en-GB"/>
        </w:rPr>
        <w:br/>
        <w:t>&lt;https://www.yorkshirepost.co.uk/news/crime/yorkshire-police-officer-who-saw-red-mist-descend-and-punched-prisoner-attacking-partner-sacked-824389&gt;</w:t>
      </w:r>
    </w:p>
    <w:p w14:paraId="3D92CC99"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92BE5">
        <w:rPr>
          <w:rFonts w:ascii="Arial" w:hAnsi="Arial" w:cs="Arial"/>
          <w:sz w:val="24"/>
          <w:szCs w:val="24"/>
        </w:rPr>
        <w:t>The College of Policing (2021</w:t>
      </w:r>
      <w:r>
        <w:rPr>
          <w:rFonts w:ascii="Arial" w:hAnsi="Arial" w:cs="Arial"/>
          <w:sz w:val="24"/>
          <w:szCs w:val="24"/>
        </w:rPr>
        <w:t xml:space="preserve">) (Online) </w:t>
      </w:r>
      <w:r w:rsidRPr="009876DF">
        <w:rPr>
          <w:rFonts w:ascii="Arial" w:eastAsia="Times New Roman" w:hAnsi="Arial" w:cs="Arial"/>
          <w:sz w:val="24"/>
          <w:szCs w:val="24"/>
          <w:lang w:eastAsia="en-GB"/>
        </w:rPr>
        <w:t>(Cited 2nd October 2021)</w:t>
      </w:r>
      <w:r w:rsidRPr="009876DF">
        <w:rPr>
          <w:rFonts w:ascii="Arial" w:eastAsia="Times New Roman" w:hAnsi="Arial" w:cs="Arial"/>
          <w:sz w:val="24"/>
          <w:szCs w:val="24"/>
          <w:lang w:eastAsia="en-GB"/>
        </w:rPr>
        <w:br/>
        <w:t>Available from</w:t>
      </w:r>
      <w:r>
        <w:rPr>
          <w:rFonts w:ascii="Arial" w:eastAsia="Times New Roman" w:hAnsi="Arial" w:cs="Arial"/>
          <w:sz w:val="24"/>
          <w:szCs w:val="24"/>
          <w:lang w:eastAsia="en-GB"/>
        </w:rPr>
        <w:br/>
      </w:r>
      <w:r w:rsidRPr="00CE322A">
        <w:rPr>
          <w:rFonts w:ascii="Arial" w:eastAsia="Times New Roman" w:hAnsi="Arial" w:cs="Arial"/>
          <w:lang w:eastAsia="en-GB"/>
        </w:rPr>
        <w:t>https://www.app.college.police.uk/app-content/operations/operational-planning/core-principles/</w:t>
      </w:r>
    </w:p>
    <w:p w14:paraId="43BFDAF4"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Independent (2001) </w:t>
      </w:r>
      <w:r>
        <w:rPr>
          <w:rFonts w:ascii="Arial" w:hAnsi="Arial" w:cs="Arial"/>
          <w:sz w:val="24"/>
          <w:szCs w:val="24"/>
        </w:rPr>
        <w:t xml:space="preserve">(Online) </w:t>
      </w:r>
      <w:r w:rsidRPr="009876DF">
        <w:rPr>
          <w:rFonts w:ascii="Arial" w:eastAsia="Times New Roman" w:hAnsi="Arial" w:cs="Arial"/>
          <w:sz w:val="24"/>
          <w:szCs w:val="24"/>
          <w:lang w:eastAsia="en-GB"/>
        </w:rPr>
        <w:t>(Cited 2nd October 2021)</w:t>
      </w:r>
      <w:r w:rsidRPr="009876DF">
        <w:rPr>
          <w:rFonts w:ascii="Arial" w:eastAsia="Times New Roman" w:hAnsi="Arial" w:cs="Arial"/>
          <w:sz w:val="24"/>
          <w:szCs w:val="24"/>
          <w:lang w:eastAsia="en-GB"/>
        </w:rPr>
        <w:br/>
        <w:t>Available from</w:t>
      </w:r>
      <w:r>
        <w:rPr>
          <w:rFonts w:ascii="Arial" w:eastAsia="Times New Roman" w:hAnsi="Arial" w:cs="Arial"/>
          <w:sz w:val="24"/>
          <w:szCs w:val="24"/>
          <w:lang w:eastAsia="en-GB"/>
        </w:rPr>
        <w:br/>
      </w:r>
      <w:r>
        <w:rPr>
          <w:rFonts w:ascii="Arial" w:eastAsia="Times New Roman" w:hAnsi="Arial" w:cs="Arial"/>
          <w:lang w:eastAsia="en-GB"/>
        </w:rPr>
        <w:t>&lt;</w:t>
      </w:r>
      <w:r w:rsidRPr="00CE322A">
        <w:rPr>
          <w:rFonts w:ascii="Arial" w:eastAsia="Times New Roman" w:hAnsi="Arial" w:cs="Arial"/>
          <w:lang w:eastAsia="en-GB"/>
        </w:rPr>
        <w:t>https://www.independent.co.uk/news/uk/crime/police-tell-deathchase-inquiry-of-red-mist-risk-5363703.html</w:t>
      </w:r>
      <w:r>
        <w:rPr>
          <w:rFonts w:ascii="Arial" w:eastAsia="Times New Roman" w:hAnsi="Arial" w:cs="Arial"/>
          <w:lang w:eastAsia="en-GB"/>
        </w:rPr>
        <w:t>&gt;</w:t>
      </w:r>
    </w:p>
    <w:p w14:paraId="323FA685"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EE41B06"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D8BB7E9" w14:textId="77777777"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D54BF70" w14:textId="77777777" w:rsidR="00CC6BEC" w:rsidRDefault="00CC6BEC" w:rsidP="00CC6BEC">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17410E5F" w14:textId="77777777" w:rsidR="00CC6BEC" w:rsidRDefault="00CC6BEC" w:rsidP="00CC6BEC">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552CDF04" w14:textId="77777777" w:rsidR="00CC6BEC" w:rsidRDefault="00CC6BEC" w:rsidP="00CC6BEC">
      <w:pPr>
        <w:rPr>
          <w:rFonts w:ascii="Arial" w:eastAsia="Times New Roman" w:hAnsi="Arial" w:cs="Arial"/>
          <w:b/>
          <w:bCs/>
          <w:lang w:eastAsia="en-GB"/>
        </w:rPr>
      </w:pPr>
    </w:p>
    <w:p w14:paraId="53FE5DF9" w14:textId="77777777" w:rsidR="00CC6BEC" w:rsidRDefault="00CC6BEC" w:rsidP="00CC6BEC">
      <w:pPr>
        <w:rPr>
          <w:rFonts w:ascii="Arial" w:eastAsia="Times New Roman" w:hAnsi="Arial" w:cs="Arial"/>
          <w:b/>
          <w:bCs/>
          <w:lang w:eastAsia="en-GB"/>
        </w:rPr>
      </w:pPr>
    </w:p>
    <w:p w14:paraId="0EE4DCAC" w14:textId="77777777" w:rsidR="00CC6BEC" w:rsidRDefault="00CC6BEC" w:rsidP="00CC6BEC">
      <w:pPr>
        <w:rPr>
          <w:rFonts w:ascii="Arial" w:eastAsia="Times New Roman" w:hAnsi="Arial" w:cs="Arial"/>
          <w:b/>
          <w:bCs/>
          <w:lang w:eastAsia="en-GB"/>
        </w:rPr>
      </w:pPr>
    </w:p>
    <w:p w14:paraId="7C076B79" w14:textId="77777777" w:rsidR="00CC6BEC" w:rsidRDefault="00CC6BEC" w:rsidP="00CC6BEC">
      <w:pPr>
        <w:rPr>
          <w:rFonts w:ascii="Arial" w:eastAsia="Times New Roman" w:hAnsi="Arial" w:cs="Arial"/>
          <w:b/>
          <w:bCs/>
          <w:lang w:eastAsia="en-GB"/>
        </w:rPr>
      </w:pPr>
    </w:p>
    <w:p w14:paraId="44BC1997" w14:textId="77777777" w:rsidR="00CC6BEC" w:rsidRDefault="00CC6BEC" w:rsidP="00CC6BEC">
      <w:pPr>
        <w:rPr>
          <w:rFonts w:ascii="Arial" w:eastAsia="Times New Roman" w:hAnsi="Arial" w:cs="Arial"/>
          <w:b/>
          <w:bCs/>
          <w:lang w:eastAsia="en-GB"/>
        </w:rPr>
      </w:pPr>
    </w:p>
    <w:p w14:paraId="38EF49F7" w14:textId="77777777" w:rsidR="00CC6BEC" w:rsidRDefault="00CC6BEC" w:rsidP="00CC6BEC">
      <w:pPr>
        <w:rPr>
          <w:rFonts w:ascii="Arial" w:eastAsia="Times New Roman" w:hAnsi="Arial" w:cs="Arial"/>
          <w:b/>
          <w:bCs/>
          <w:lang w:eastAsia="en-GB"/>
        </w:rPr>
      </w:pPr>
    </w:p>
    <w:p w14:paraId="360FD582" w14:textId="77777777" w:rsidR="00CC6BEC" w:rsidRDefault="00CC6BEC" w:rsidP="00CC6BEC">
      <w:pPr>
        <w:rPr>
          <w:rFonts w:ascii="Arial" w:eastAsia="Times New Roman" w:hAnsi="Arial" w:cs="Arial"/>
          <w:b/>
          <w:bCs/>
          <w:lang w:eastAsia="en-GB"/>
        </w:rPr>
      </w:pPr>
    </w:p>
    <w:p w14:paraId="4C0AEAAA" w14:textId="77777777" w:rsidR="00CC6BEC" w:rsidRDefault="00CC6BEC" w:rsidP="00CC6BEC">
      <w:pPr>
        <w:rPr>
          <w:rFonts w:ascii="Arial" w:eastAsia="Times New Roman" w:hAnsi="Arial" w:cs="Arial"/>
          <w:b/>
          <w:bCs/>
          <w:lang w:eastAsia="en-GB"/>
        </w:rPr>
      </w:pPr>
    </w:p>
    <w:p w14:paraId="00FDA889" w14:textId="77777777" w:rsidR="00CC6BEC" w:rsidRDefault="00CC6BEC" w:rsidP="00CC6BEC">
      <w:pPr>
        <w:rPr>
          <w:rFonts w:ascii="Arial" w:eastAsia="Times New Roman" w:hAnsi="Arial" w:cs="Arial"/>
          <w:b/>
          <w:bCs/>
          <w:lang w:eastAsia="en-GB"/>
        </w:rPr>
      </w:pPr>
    </w:p>
    <w:p w14:paraId="4852629D" w14:textId="77777777" w:rsidR="00CC6BEC" w:rsidRDefault="00CC6BEC" w:rsidP="00CC6BEC">
      <w:pPr>
        <w:rPr>
          <w:rFonts w:ascii="Arial" w:eastAsia="Times New Roman" w:hAnsi="Arial" w:cs="Arial"/>
          <w:b/>
          <w:bCs/>
          <w:lang w:eastAsia="en-GB"/>
        </w:rPr>
      </w:pPr>
    </w:p>
    <w:p w14:paraId="159311D3" w14:textId="77777777" w:rsidR="00CC6BEC" w:rsidRDefault="00CC6BEC" w:rsidP="00CC6BEC">
      <w:pPr>
        <w:rPr>
          <w:rFonts w:ascii="Arial" w:eastAsia="Times New Roman" w:hAnsi="Arial" w:cs="Arial"/>
          <w:b/>
          <w:bCs/>
          <w:lang w:eastAsia="en-GB"/>
        </w:rPr>
      </w:pPr>
    </w:p>
    <w:p w14:paraId="35D10E75" w14:textId="1B9DF37F" w:rsidR="00CC6BEC" w:rsidRDefault="00CC6BEC" w:rsidP="00CC6BEC">
      <w:pPr>
        <w:rPr>
          <w:rFonts w:ascii="Arial" w:eastAsia="Times New Roman" w:hAnsi="Arial" w:cs="Arial"/>
          <w:b/>
          <w:bCs/>
          <w:lang w:eastAsia="en-GB"/>
        </w:rPr>
      </w:pPr>
      <w:r>
        <w:rPr>
          <w:rFonts w:ascii="Arial" w:eastAsia="Times New Roman" w:hAnsi="Arial" w:cs="Arial"/>
          <w:b/>
          <w:bCs/>
          <w:lang w:eastAsia="en-GB"/>
        </w:rPr>
        <w:lastRenderedPageBreak/>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30245DF8" w14:textId="7A8A481E" w:rsidR="00CC6BEC" w:rsidRDefault="00CC6BEC" w:rsidP="00CC6BEC">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1CCFF2E7" w14:textId="77777777" w:rsidR="00CC6BEC" w:rsidRDefault="00CC6BEC" w:rsidP="00CC6BEC">
      <w:pPr>
        <w:rPr>
          <w:rFonts w:ascii="Arial" w:hAnsi="Arial" w:cs="Arial"/>
          <w:sz w:val="24"/>
          <w:szCs w:val="24"/>
        </w:rPr>
      </w:pPr>
      <w:r>
        <w:rPr>
          <w:rFonts w:ascii="Arial" w:hAnsi="Arial" w:cs="Arial"/>
          <w:sz w:val="24"/>
          <w:szCs w:val="24"/>
        </w:rPr>
        <w:t xml:space="preserve">In this essay I will briefly explain what Organisational Justice is. I will be exploring and assessing the impact of organisational justice on the Police service and my experiences within the role. I will be assessing the strengths and weaknesses of organisational justice and how it effects employees overall. </w:t>
      </w:r>
    </w:p>
    <w:p w14:paraId="70A65AA3" w14:textId="77777777" w:rsidR="00CC6BEC" w:rsidRDefault="00CC6BEC" w:rsidP="00CC6BEC">
      <w:pPr>
        <w:rPr>
          <w:rFonts w:ascii="Arial" w:hAnsi="Arial" w:cs="Arial"/>
          <w:sz w:val="24"/>
          <w:szCs w:val="24"/>
        </w:rPr>
      </w:pPr>
      <w:r>
        <w:rPr>
          <w:rFonts w:ascii="Arial" w:hAnsi="Arial" w:cs="Arial"/>
          <w:sz w:val="24"/>
          <w:szCs w:val="24"/>
        </w:rPr>
        <w:t xml:space="preserve">Organisational Justice is an idea introduced by Jerald Greenburg and is explained in three different parts. These parts are distributive, procedural and interactional. </w:t>
      </w:r>
    </w:p>
    <w:p w14:paraId="38F00D6F" w14:textId="77777777" w:rsidR="00CC6BEC" w:rsidRDefault="00CC6BEC" w:rsidP="00CC6BEC">
      <w:pPr>
        <w:rPr>
          <w:rFonts w:ascii="Arial" w:hAnsi="Arial" w:cs="Arial"/>
          <w:sz w:val="24"/>
          <w:szCs w:val="24"/>
        </w:rPr>
      </w:pPr>
      <w:r>
        <w:rPr>
          <w:rFonts w:ascii="Arial" w:hAnsi="Arial" w:cs="Arial"/>
          <w:sz w:val="24"/>
          <w:szCs w:val="24"/>
        </w:rPr>
        <w:t>According to the College of Policing 2021 Organisational Justice is:</w:t>
      </w:r>
    </w:p>
    <w:p w14:paraId="6C403CA7" w14:textId="77777777" w:rsidR="00CC6BEC" w:rsidRDefault="00CC6BEC" w:rsidP="00CC6BEC">
      <w:pPr>
        <w:rPr>
          <w:rFonts w:ascii="Arial" w:hAnsi="Arial" w:cs="Arial"/>
          <w:i/>
          <w:iCs/>
          <w:sz w:val="24"/>
          <w:szCs w:val="24"/>
        </w:rPr>
      </w:pPr>
      <w:r>
        <w:rPr>
          <w:rFonts w:ascii="Arial" w:hAnsi="Arial" w:cs="Arial"/>
          <w:i/>
          <w:iCs/>
          <w:sz w:val="24"/>
          <w:szCs w:val="24"/>
        </w:rPr>
        <w:t>“Organisational justice being comprised of a number of key elements, which can each have direct and indirect influences on the attitudes and behaviours of employees”</w:t>
      </w:r>
    </w:p>
    <w:p w14:paraId="7763D0FE" w14:textId="77777777" w:rsidR="00CC6BEC" w:rsidRDefault="00CC6BEC" w:rsidP="00CC6BEC">
      <w:pPr>
        <w:rPr>
          <w:rFonts w:ascii="Arial" w:hAnsi="Arial" w:cs="Arial"/>
          <w:i/>
          <w:iCs/>
          <w:sz w:val="24"/>
          <w:szCs w:val="24"/>
        </w:rPr>
      </w:pPr>
      <w:r>
        <w:rPr>
          <w:rFonts w:ascii="Arial" w:hAnsi="Arial" w:cs="Arial"/>
          <w:i/>
          <w:iCs/>
          <w:sz w:val="24"/>
          <w:szCs w:val="24"/>
        </w:rPr>
        <w:t>“Distributive justice – How fairly employees feel that inputs (e.g., workload, resources) and rewards (e.g., pay, recognition) are allocated across the organisation.”</w:t>
      </w:r>
    </w:p>
    <w:p w14:paraId="4B55AA11" w14:textId="77777777" w:rsidR="00CC6BEC" w:rsidRDefault="00CC6BEC" w:rsidP="00CC6BEC">
      <w:pPr>
        <w:rPr>
          <w:rFonts w:ascii="Arial" w:hAnsi="Arial" w:cs="Arial"/>
          <w:i/>
          <w:iCs/>
          <w:sz w:val="24"/>
          <w:szCs w:val="24"/>
        </w:rPr>
      </w:pPr>
      <w:r>
        <w:rPr>
          <w:rFonts w:ascii="Arial" w:hAnsi="Arial" w:cs="Arial"/>
          <w:i/>
          <w:iCs/>
          <w:sz w:val="24"/>
          <w:szCs w:val="24"/>
        </w:rPr>
        <w:t xml:space="preserve">“Procedural justice – Perceptions of procedural justice can be seen to consist of the following three elements: </w:t>
      </w:r>
    </w:p>
    <w:p w14:paraId="306A2984" w14:textId="77777777" w:rsidR="00CC6BEC" w:rsidRDefault="00CC6BEC" w:rsidP="00CC6BEC">
      <w:pPr>
        <w:rPr>
          <w:rFonts w:ascii="Arial" w:hAnsi="Arial" w:cs="Arial"/>
          <w:i/>
          <w:iCs/>
          <w:sz w:val="24"/>
          <w:szCs w:val="24"/>
        </w:rPr>
      </w:pPr>
      <w:r>
        <w:rPr>
          <w:rFonts w:ascii="Arial" w:hAnsi="Arial" w:cs="Arial"/>
          <w:i/>
          <w:iCs/>
          <w:sz w:val="24"/>
          <w:szCs w:val="24"/>
        </w:rPr>
        <w:t xml:space="preserve"> ‒ How fairly employees feel decision-making processes are in the organisation (</w:t>
      </w:r>
      <w:proofErr w:type="gramStart"/>
      <w:r>
        <w:rPr>
          <w:rFonts w:ascii="Arial" w:hAnsi="Arial" w:cs="Arial"/>
          <w:i/>
          <w:iCs/>
          <w:sz w:val="24"/>
          <w:szCs w:val="24"/>
        </w:rPr>
        <w:t>e.g.</w:t>
      </w:r>
      <w:proofErr w:type="gramEnd"/>
      <w:r>
        <w:rPr>
          <w:rFonts w:ascii="Arial" w:hAnsi="Arial" w:cs="Arial"/>
          <w:i/>
          <w:iCs/>
          <w:sz w:val="24"/>
          <w:szCs w:val="24"/>
        </w:rPr>
        <w:t xml:space="preserve"> the extent to which decisions are seen to be impartial, consistent, ethical, and informed by those affected by them). </w:t>
      </w:r>
    </w:p>
    <w:p w14:paraId="73C77089" w14:textId="77777777" w:rsidR="00CC6BEC" w:rsidRDefault="00CC6BEC" w:rsidP="00CC6BEC">
      <w:pPr>
        <w:rPr>
          <w:rFonts w:ascii="Arial" w:hAnsi="Arial" w:cs="Arial"/>
          <w:i/>
          <w:iCs/>
          <w:sz w:val="24"/>
          <w:szCs w:val="24"/>
        </w:rPr>
      </w:pPr>
      <w:r>
        <w:rPr>
          <w:rFonts w:ascii="Arial" w:hAnsi="Arial" w:cs="Arial"/>
          <w:i/>
          <w:iCs/>
          <w:sz w:val="24"/>
          <w:szCs w:val="24"/>
        </w:rPr>
        <w:t xml:space="preserve">‒ How open, honest and timely employees feel decisions are communicated. </w:t>
      </w:r>
    </w:p>
    <w:p w14:paraId="453531D4" w14:textId="77777777" w:rsidR="00CC6BEC" w:rsidRDefault="00CC6BEC" w:rsidP="00CC6BEC">
      <w:pPr>
        <w:rPr>
          <w:rFonts w:ascii="Arial" w:hAnsi="Arial" w:cs="Arial"/>
          <w:i/>
          <w:iCs/>
          <w:sz w:val="24"/>
          <w:szCs w:val="24"/>
        </w:rPr>
      </w:pPr>
      <w:r>
        <w:rPr>
          <w:rFonts w:ascii="Arial" w:hAnsi="Arial" w:cs="Arial"/>
          <w:i/>
          <w:iCs/>
          <w:sz w:val="24"/>
          <w:szCs w:val="24"/>
        </w:rPr>
        <w:t>‒ How respectful and dignified contact is perceived to be between senior staff and employees on a personal level.:”</w:t>
      </w:r>
    </w:p>
    <w:p w14:paraId="24C567CF" w14:textId="77777777" w:rsidR="00CC6BEC" w:rsidRDefault="00CC6BEC" w:rsidP="00CC6BEC">
      <w:pPr>
        <w:rPr>
          <w:rFonts w:ascii="Arial" w:hAnsi="Arial" w:cs="Arial"/>
          <w:sz w:val="24"/>
          <w:szCs w:val="24"/>
        </w:rPr>
      </w:pPr>
      <w:r>
        <w:rPr>
          <w:rFonts w:ascii="Arial" w:hAnsi="Arial" w:cs="Arial"/>
          <w:sz w:val="24"/>
          <w:szCs w:val="24"/>
        </w:rPr>
        <w:t>Greenburg states that organisational justice is how employees see fairness within their job role.   Both distributive justice and procedural justice relate to the employee and job satisfaction. I will discuss employee job satisfaction later within this essay and discuss this in relation to the strengths of organisational justice.</w:t>
      </w:r>
    </w:p>
    <w:p w14:paraId="442C4937" w14:textId="77777777" w:rsidR="00CC6BEC" w:rsidRDefault="00CC6BEC" w:rsidP="00CC6BEC">
      <w:pPr>
        <w:rPr>
          <w:rFonts w:ascii="Arial" w:hAnsi="Arial" w:cs="Arial"/>
          <w:sz w:val="24"/>
          <w:szCs w:val="24"/>
        </w:rPr>
      </w:pPr>
      <w:r>
        <w:rPr>
          <w:rFonts w:ascii="Arial" w:hAnsi="Arial" w:cs="Arial"/>
          <w:sz w:val="24"/>
          <w:szCs w:val="24"/>
        </w:rPr>
        <w:t>Distributive justice is how an employee feels regarding their role and what the role expects of them. This can be the services within the role and how the job / management treats its staff. Examples of this is can be pension, pay, staffing levels, workload, organisational methods such as direction. Distributive justice is more formal and linier compared to procedural justice and rewards staff in relation to their efforts through formal reward systems. Organisational justice can often only meet the legal minimum required such as for example, minimum wage and statutory leave.</w:t>
      </w:r>
    </w:p>
    <w:p w14:paraId="720194B9" w14:textId="77777777" w:rsidR="00CC6BEC" w:rsidRDefault="00CC6BEC" w:rsidP="00CC6BEC">
      <w:pPr>
        <w:rPr>
          <w:rFonts w:ascii="Arial" w:hAnsi="Arial" w:cs="Arial"/>
          <w:sz w:val="24"/>
          <w:szCs w:val="24"/>
        </w:rPr>
      </w:pPr>
      <w:r>
        <w:rPr>
          <w:rFonts w:ascii="Arial" w:hAnsi="Arial" w:cs="Arial"/>
          <w:sz w:val="24"/>
          <w:szCs w:val="24"/>
        </w:rPr>
        <w:t xml:space="preserve">Procedural justice is how an employee feels regarding their role and what extra the organisation does for the employee. Procedural justice is the trust between the organisation and the employee, providing benefits for the employee so that they will have faith in the organisation that they work for. Examples of good favoured benefits organisations can do to gain favour with its staff include: bonuses; family leave; benefits within the organisation such as employee discounts to products; zero </w:t>
      </w:r>
      <w:r>
        <w:rPr>
          <w:rFonts w:ascii="Arial" w:hAnsi="Arial" w:cs="Arial"/>
          <w:sz w:val="24"/>
          <w:szCs w:val="24"/>
        </w:rPr>
        <w:lastRenderedPageBreak/>
        <w:t xml:space="preserve">tolerance to discrimination with robust policies, the examples are endless. These examples effect the employees conduct and their outlook of the role and relationship with the employer. </w:t>
      </w:r>
    </w:p>
    <w:p w14:paraId="41B383EE" w14:textId="77777777" w:rsidR="00CC6BEC" w:rsidRDefault="00CC6BEC" w:rsidP="00CC6BEC">
      <w:pPr>
        <w:rPr>
          <w:rFonts w:ascii="Arial" w:hAnsi="Arial" w:cs="Arial"/>
          <w:color w:val="000000" w:themeColor="text1"/>
          <w:sz w:val="24"/>
          <w:szCs w:val="24"/>
        </w:rPr>
      </w:pPr>
      <w:r>
        <w:rPr>
          <w:rFonts w:ascii="Arial" w:hAnsi="Arial" w:cs="Arial"/>
          <w:sz w:val="24"/>
          <w:szCs w:val="24"/>
        </w:rPr>
        <w:t xml:space="preserve">Organisational justice can be affected by the culture within the organisation by both the employer and the employee, how the management within these roles treats its staff and its outlook towards the role. This culture then effects the type of employee’s character and personality whilst at work. Subsequently, this can affect the employees’ values and beliefs within the role.  The police service offers benefits such as pay increases, opportunities for promotion, job satisfaction through the role, pension and the </w:t>
      </w:r>
      <w:r>
        <w:rPr>
          <w:rFonts w:ascii="Arial" w:hAnsi="Arial" w:cs="Arial"/>
          <w:color w:val="000000" w:themeColor="text1"/>
          <w:sz w:val="24"/>
          <w:szCs w:val="24"/>
        </w:rPr>
        <w:t xml:space="preserve">Police Federation. </w:t>
      </w:r>
    </w:p>
    <w:p w14:paraId="1ED90BB8" w14:textId="77777777" w:rsidR="00CC6BEC" w:rsidRDefault="00CC6BEC" w:rsidP="00CC6BEC">
      <w:pPr>
        <w:rPr>
          <w:rFonts w:ascii="Arial" w:hAnsi="Arial" w:cs="Arial"/>
          <w:color w:val="00B050"/>
          <w:sz w:val="24"/>
          <w:szCs w:val="24"/>
        </w:rPr>
      </w:pPr>
      <w:r>
        <w:rPr>
          <w:rFonts w:ascii="Arial" w:hAnsi="Arial" w:cs="Arial"/>
          <w:sz w:val="24"/>
          <w:szCs w:val="24"/>
        </w:rPr>
        <w:t xml:space="preserve">I will now discuss the strengths of organisational justice. I will be referring to both employee job satisfaction, facts and evidence. </w:t>
      </w:r>
    </w:p>
    <w:p w14:paraId="07A3458C" w14:textId="77777777" w:rsidR="00CC6BEC" w:rsidRDefault="00CC6BEC" w:rsidP="00CC6BEC">
      <w:pPr>
        <w:rPr>
          <w:rFonts w:ascii="Arial" w:hAnsi="Arial" w:cs="Arial"/>
          <w:sz w:val="24"/>
          <w:szCs w:val="24"/>
        </w:rPr>
      </w:pPr>
      <w:r>
        <w:rPr>
          <w:rFonts w:ascii="Arial" w:hAnsi="Arial" w:cs="Arial"/>
          <w:sz w:val="24"/>
          <w:szCs w:val="24"/>
        </w:rPr>
        <w:t>Strengths of Organisational Justice according to the College of Policing 2021 is:</w:t>
      </w:r>
    </w:p>
    <w:p w14:paraId="1DAFCC13" w14:textId="77777777" w:rsidR="00CC6BEC" w:rsidRDefault="00CC6BEC" w:rsidP="00CC6BEC">
      <w:pPr>
        <w:rPr>
          <w:rFonts w:ascii="Arial" w:hAnsi="Arial" w:cs="Arial"/>
          <w:i/>
          <w:iCs/>
          <w:sz w:val="24"/>
          <w:szCs w:val="24"/>
        </w:rPr>
      </w:pPr>
      <w:r>
        <w:rPr>
          <w:rFonts w:ascii="Arial" w:hAnsi="Arial" w:cs="Arial"/>
          <w:i/>
          <w:iCs/>
          <w:sz w:val="24"/>
          <w:szCs w:val="24"/>
        </w:rPr>
        <w:t xml:space="preserve">A range of benefits have been reported (see: Tyler and </w:t>
      </w:r>
      <w:proofErr w:type="spellStart"/>
      <w:r>
        <w:rPr>
          <w:rFonts w:ascii="Arial" w:hAnsi="Arial" w:cs="Arial"/>
          <w:i/>
          <w:iCs/>
          <w:sz w:val="24"/>
          <w:szCs w:val="24"/>
        </w:rPr>
        <w:t>Blader</w:t>
      </w:r>
      <w:proofErr w:type="spellEnd"/>
      <w:r>
        <w:rPr>
          <w:rFonts w:ascii="Arial" w:hAnsi="Arial" w:cs="Arial"/>
          <w:i/>
          <w:iCs/>
          <w:sz w:val="24"/>
          <w:szCs w:val="24"/>
        </w:rPr>
        <w:t xml:space="preserve"> 2000; Colquitt et al. 2001; Colquitt 2008; Greenberg 2011; Tyler 2011a), including the following:</w:t>
      </w:r>
    </w:p>
    <w:p w14:paraId="7C34C1ED" w14:textId="77777777" w:rsidR="00CC6BEC" w:rsidRDefault="00CC6BEC" w:rsidP="00CC6BEC">
      <w:pPr>
        <w:rPr>
          <w:rFonts w:ascii="Arial" w:hAnsi="Arial" w:cs="Arial"/>
          <w:i/>
          <w:iCs/>
          <w:sz w:val="24"/>
          <w:szCs w:val="24"/>
        </w:rPr>
      </w:pPr>
      <w:r>
        <w:rPr>
          <w:rFonts w:ascii="Arial" w:hAnsi="Arial" w:cs="Arial"/>
          <w:i/>
          <w:iCs/>
          <w:sz w:val="24"/>
          <w:szCs w:val="24"/>
        </w:rPr>
        <w:t xml:space="preserve"> </w:t>
      </w:r>
      <w:r>
        <w:rPr>
          <w:rFonts w:ascii="Arial" w:hAnsi="Arial" w:cs="Arial"/>
          <w:i/>
          <w:iCs/>
          <w:sz w:val="24"/>
          <w:szCs w:val="24"/>
        </w:rPr>
        <w:sym w:font="Symbol" w:char="F0B7"/>
      </w:r>
      <w:r>
        <w:rPr>
          <w:rFonts w:ascii="Arial" w:hAnsi="Arial" w:cs="Arial"/>
          <w:i/>
          <w:iCs/>
          <w:sz w:val="24"/>
          <w:szCs w:val="24"/>
        </w:rPr>
        <w:t xml:space="preserve"> Greater commitment to the organisation.</w:t>
      </w:r>
    </w:p>
    <w:p w14:paraId="0F0096D0" w14:textId="77777777" w:rsidR="00CC6BEC" w:rsidRDefault="00CC6BEC" w:rsidP="00CC6BEC">
      <w:pPr>
        <w:rPr>
          <w:rFonts w:ascii="Arial" w:hAnsi="Arial" w:cs="Arial"/>
          <w:i/>
          <w:iCs/>
          <w:sz w:val="24"/>
          <w:szCs w:val="24"/>
        </w:rPr>
      </w:pPr>
      <w:r>
        <w:rPr>
          <w:rFonts w:ascii="Arial" w:hAnsi="Arial" w:cs="Arial"/>
          <w:i/>
          <w:iCs/>
          <w:sz w:val="24"/>
          <w:szCs w:val="24"/>
        </w:rPr>
        <w:t xml:space="preserve"> </w:t>
      </w:r>
      <w:r>
        <w:rPr>
          <w:rFonts w:ascii="Arial" w:hAnsi="Arial" w:cs="Arial"/>
          <w:i/>
          <w:iCs/>
          <w:sz w:val="24"/>
          <w:szCs w:val="24"/>
        </w:rPr>
        <w:sym w:font="Symbol" w:char="F0B7"/>
      </w:r>
      <w:r>
        <w:rPr>
          <w:rFonts w:ascii="Arial" w:hAnsi="Arial" w:cs="Arial"/>
          <w:i/>
          <w:iCs/>
          <w:sz w:val="24"/>
          <w:szCs w:val="24"/>
        </w:rPr>
        <w:t xml:space="preserve"> Increased job satisfaction and work performance.</w:t>
      </w:r>
    </w:p>
    <w:p w14:paraId="24A66AD4" w14:textId="77777777" w:rsidR="00CC6BEC" w:rsidRDefault="00CC6BEC" w:rsidP="00CC6BEC">
      <w:pPr>
        <w:rPr>
          <w:rFonts w:ascii="Arial" w:hAnsi="Arial" w:cs="Arial"/>
          <w:i/>
          <w:iCs/>
          <w:sz w:val="24"/>
          <w:szCs w:val="24"/>
        </w:rPr>
      </w:pPr>
      <w:r>
        <w:rPr>
          <w:rFonts w:ascii="Arial" w:hAnsi="Arial" w:cs="Arial"/>
          <w:i/>
          <w:iCs/>
          <w:sz w:val="24"/>
          <w:szCs w:val="24"/>
        </w:rPr>
        <w:t xml:space="preserve"> </w:t>
      </w:r>
      <w:r>
        <w:rPr>
          <w:rFonts w:ascii="Arial" w:hAnsi="Arial" w:cs="Arial"/>
          <w:i/>
          <w:iCs/>
          <w:sz w:val="24"/>
          <w:szCs w:val="24"/>
        </w:rPr>
        <w:sym w:font="Symbol" w:char="F0B7"/>
      </w:r>
      <w:r>
        <w:rPr>
          <w:rFonts w:ascii="Arial" w:hAnsi="Arial" w:cs="Arial"/>
          <w:i/>
          <w:iCs/>
          <w:sz w:val="24"/>
          <w:szCs w:val="24"/>
        </w:rPr>
        <w:t xml:space="preserve"> Increased organisational citizenship behaviours (</w:t>
      </w:r>
      <w:proofErr w:type="gramStart"/>
      <w:r>
        <w:rPr>
          <w:rFonts w:ascii="Arial" w:hAnsi="Arial" w:cs="Arial"/>
          <w:i/>
          <w:iCs/>
          <w:sz w:val="24"/>
          <w:szCs w:val="24"/>
        </w:rPr>
        <w:t>i.e.</w:t>
      </w:r>
      <w:proofErr w:type="gramEnd"/>
      <w:r>
        <w:rPr>
          <w:rFonts w:ascii="Arial" w:hAnsi="Arial" w:cs="Arial"/>
          <w:i/>
          <w:iCs/>
          <w:sz w:val="24"/>
          <w:szCs w:val="24"/>
        </w:rPr>
        <w:t xml:space="preserve"> employees willing to ‘go the extra mile’ to benefit the organisation and the public). </w:t>
      </w:r>
    </w:p>
    <w:p w14:paraId="1F5D0283" w14:textId="77777777" w:rsidR="00CC6BEC" w:rsidRDefault="00CC6BEC" w:rsidP="00CC6BEC">
      <w:pPr>
        <w:rPr>
          <w:rFonts w:ascii="Arial" w:hAnsi="Arial" w:cs="Arial"/>
          <w:i/>
          <w:iCs/>
          <w:sz w:val="24"/>
          <w:szCs w:val="24"/>
        </w:rPr>
      </w:pPr>
      <w:r>
        <w:rPr>
          <w:rFonts w:ascii="Arial" w:hAnsi="Arial" w:cs="Arial"/>
          <w:i/>
          <w:iCs/>
          <w:sz w:val="24"/>
          <w:szCs w:val="24"/>
        </w:rPr>
        <w:sym w:font="Symbol" w:char="F0B7"/>
      </w:r>
      <w:r>
        <w:rPr>
          <w:rFonts w:ascii="Arial" w:hAnsi="Arial" w:cs="Arial"/>
          <w:i/>
          <w:iCs/>
          <w:sz w:val="24"/>
          <w:szCs w:val="24"/>
        </w:rPr>
        <w:t xml:space="preserve"> Reduced counter-productive work behaviours (</w:t>
      </w:r>
      <w:proofErr w:type="gramStart"/>
      <w:r>
        <w:rPr>
          <w:rFonts w:ascii="Arial" w:hAnsi="Arial" w:cs="Arial"/>
          <w:i/>
          <w:iCs/>
          <w:sz w:val="24"/>
          <w:szCs w:val="24"/>
        </w:rPr>
        <w:t>e.g.</w:t>
      </w:r>
      <w:proofErr w:type="gramEnd"/>
      <w:r>
        <w:rPr>
          <w:rFonts w:ascii="Arial" w:hAnsi="Arial" w:cs="Arial"/>
          <w:i/>
          <w:iCs/>
          <w:sz w:val="24"/>
          <w:szCs w:val="24"/>
        </w:rPr>
        <w:t xml:space="preserve"> withdrawal of effort, theft).</w:t>
      </w:r>
    </w:p>
    <w:p w14:paraId="4E36179B" w14:textId="77777777" w:rsidR="00CC6BEC" w:rsidRDefault="00CC6BEC" w:rsidP="00CC6BEC">
      <w:pPr>
        <w:rPr>
          <w:rFonts w:ascii="Arial" w:hAnsi="Arial" w:cs="Arial"/>
          <w:sz w:val="24"/>
          <w:szCs w:val="24"/>
        </w:rPr>
      </w:pPr>
      <w:r>
        <w:rPr>
          <w:rFonts w:ascii="Arial" w:hAnsi="Arial" w:cs="Arial"/>
          <w:sz w:val="24"/>
          <w:szCs w:val="24"/>
        </w:rPr>
        <w:t xml:space="preserve">Organisational justice increases employee’s commitment to their work place and the organisation as a whole which increases job satisfaction and work performance. A lack of organisational justice leaves employees feeling unmotivated and despondent and has a detrimental effect on the service as a whole.  In summary, if an organisation is aware of organisational justice, they can increase employee’s satisfaction by increase the procedural justice within the organisation. </w:t>
      </w:r>
    </w:p>
    <w:p w14:paraId="0C34821C" w14:textId="77777777" w:rsidR="00CC6BEC" w:rsidRDefault="00CC6BEC" w:rsidP="00CC6BEC">
      <w:pPr>
        <w:rPr>
          <w:rFonts w:ascii="Arial" w:hAnsi="Arial" w:cs="Arial"/>
          <w:sz w:val="24"/>
          <w:szCs w:val="24"/>
        </w:rPr>
      </w:pPr>
      <w:r>
        <w:rPr>
          <w:rFonts w:ascii="Arial" w:hAnsi="Arial" w:cs="Arial"/>
          <w:sz w:val="24"/>
          <w:szCs w:val="24"/>
        </w:rPr>
        <w:t xml:space="preserve">According to positive Psychology.com 2021, the benefits of Job satisfaction include: </w:t>
      </w:r>
    </w:p>
    <w:p w14:paraId="557015C2" w14:textId="77777777" w:rsidR="00CC6BEC" w:rsidRDefault="00CC6BEC" w:rsidP="00CC6BEC">
      <w:pPr>
        <w:rPr>
          <w:rFonts w:ascii="Arial" w:hAnsi="Arial" w:cs="Arial"/>
          <w:i/>
          <w:iCs/>
          <w:sz w:val="24"/>
          <w:szCs w:val="24"/>
        </w:rPr>
      </w:pPr>
      <w:r>
        <w:rPr>
          <w:rFonts w:ascii="Arial" w:hAnsi="Arial" w:cs="Arial"/>
          <w:i/>
          <w:iCs/>
          <w:sz w:val="24"/>
          <w:szCs w:val="24"/>
        </w:rPr>
        <w:t> 1. Increased profits - This is one any manager and employee might appreciate. Keeping employees satisfied can lead to higher sales, lower costs, and a stronger bottom line.</w:t>
      </w:r>
    </w:p>
    <w:p w14:paraId="47FF860C" w14:textId="77777777" w:rsidR="00CC6BEC" w:rsidRDefault="00CC6BEC" w:rsidP="00CC6BEC">
      <w:pPr>
        <w:rPr>
          <w:rFonts w:ascii="Arial" w:hAnsi="Arial" w:cs="Arial"/>
          <w:i/>
          <w:iCs/>
          <w:sz w:val="24"/>
          <w:szCs w:val="24"/>
        </w:rPr>
      </w:pPr>
      <w:r>
        <w:rPr>
          <w:rFonts w:ascii="Arial" w:hAnsi="Arial" w:cs="Arial"/>
          <w:i/>
          <w:iCs/>
          <w:sz w:val="24"/>
          <w:szCs w:val="24"/>
        </w:rPr>
        <w:t> 2. Higher productivity - Irrespective of their job titles or salary, employees who are more satisfied with their job, whether they feel satisfied with the organizational culture, with the rewards they are getting, or with recognition, can produce more and do it more efficiently.</w:t>
      </w:r>
    </w:p>
    <w:p w14:paraId="30C65AA5" w14:textId="77777777" w:rsidR="00CC6BEC" w:rsidRDefault="00CC6BEC" w:rsidP="00CC6BEC">
      <w:pPr>
        <w:rPr>
          <w:rFonts w:ascii="Arial" w:hAnsi="Arial" w:cs="Arial"/>
          <w:i/>
          <w:iCs/>
          <w:sz w:val="24"/>
          <w:szCs w:val="24"/>
        </w:rPr>
      </w:pPr>
      <w:r>
        <w:rPr>
          <w:rFonts w:ascii="Arial" w:hAnsi="Arial" w:cs="Arial"/>
          <w:i/>
          <w:iCs/>
          <w:sz w:val="24"/>
          <w:szCs w:val="24"/>
        </w:rPr>
        <w:t> 3. Lower turnover - If employees are more satisfied with their job, they are less likely to leave. It also helps to recruit better quality talent as new talent sees employee staying power as added value.</w:t>
      </w:r>
    </w:p>
    <w:p w14:paraId="44902F14" w14:textId="77777777" w:rsidR="00CC6BEC" w:rsidRDefault="00CC6BEC" w:rsidP="00CC6BEC">
      <w:pPr>
        <w:rPr>
          <w:rFonts w:ascii="Arial" w:hAnsi="Arial" w:cs="Arial"/>
          <w:i/>
          <w:iCs/>
          <w:sz w:val="24"/>
          <w:szCs w:val="24"/>
        </w:rPr>
      </w:pPr>
      <w:r>
        <w:rPr>
          <w:rFonts w:ascii="Arial" w:hAnsi="Arial" w:cs="Arial"/>
          <w:i/>
          <w:iCs/>
          <w:sz w:val="24"/>
          <w:szCs w:val="24"/>
        </w:rPr>
        <w:t xml:space="preserve"> 4. Loyalty - When employees feel there is a growth path for them, they are more satisfied. In turn, because they feel the organization has their best interests at heart, </w:t>
      </w:r>
      <w:r>
        <w:rPr>
          <w:rFonts w:ascii="Arial" w:hAnsi="Arial" w:cs="Arial"/>
          <w:i/>
          <w:iCs/>
          <w:sz w:val="24"/>
          <w:szCs w:val="24"/>
        </w:rPr>
        <w:lastRenderedPageBreak/>
        <w:t>they tend to support the organization’s mission and objectives. When this happens, employees may tell their friends or relatives about the good nature of the organization, which helps spread organizational goodwill.</w:t>
      </w:r>
    </w:p>
    <w:p w14:paraId="6A6AE283" w14:textId="77777777" w:rsidR="00CC6BEC" w:rsidRDefault="00CC6BEC" w:rsidP="00CC6BEC">
      <w:pPr>
        <w:rPr>
          <w:rFonts w:ascii="Arial" w:hAnsi="Arial" w:cs="Arial"/>
          <w:sz w:val="24"/>
          <w:szCs w:val="24"/>
        </w:rPr>
      </w:pPr>
      <w:r>
        <w:rPr>
          <w:rFonts w:ascii="Arial" w:hAnsi="Arial" w:cs="Arial"/>
          <w:sz w:val="24"/>
          <w:szCs w:val="24"/>
        </w:rPr>
        <w:t>Therefore, the strengths of organisational justice increase the effectiveness of employees, overall happiness, the professionality of the officer, commitment given into their work, healthier lifestyle and lower stress.</w:t>
      </w:r>
    </w:p>
    <w:p w14:paraId="2180AA09" w14:textId="77777777" w:rsidR="00CC6BEC" w:rsidRDefault="00CC6BEC" w:rsidP="00CC6BEC">
      <w:pPr>
        <w:rPr>
          <w:rFonts w:ascii="Arial" w:hAnsi="Arial" w:cs="Arial"/>
          <w:sz w:val="24"/>
          <w:szCs w:val="24"/>
        </w:rPr>
      </w:pPr>
      <w:r>
        <w:rPr>
          <w:rFonts w:ascii="Arial" w:hAnsi="Arial" w:cs="Arial"/>
          <w:sz w:val="24"/>
          <w:szCs w:val="24"/>
        </w:rPr>
        <w:t>I will now analyse how the Police incorporate organisational justice into my workplace within South Wales Police (SWP) and how they implement organisational justice by treating staff with respect and fairness.  All staff and officers are expected to adhere to the SWP and Policing code of ethics and values that include: integrity; fairness; impartiality; transparency; by having an independent Police Union called the Federation to which SWP allows to operate and has constant communication with to enforce legitimacy between management and officers as well as supports the interests of both the staff and the job.</w:t>
      </w:r>
    </w:p>
    <w:p w14:paraId="6007EB11" w14:textId="77777777" w:rsidR="00CC6BEC" w:rsidRDefault="00CC6BEC" w:rsidP="00CC6BEC">
      <w:pPr>
        <w:rPr>
          <w:rFonts w:ascii="Arial" w:hAnsi="Arial" w:cs="Arial"/>
          <w:sz w:val="24"/>
          <w:szCs w:val="24"/>
        </w:rPr>
      </w:pPr>
      <w:r>
        <w:rPr>
          <w:rFonts w:ascii="Arial" w:hAnsi="Arial" w:cs="Arial"/>
          <w:sz w:val="24"/>
          <w:szCs w:val="24"/>
        </w:rPr>
        <w:t xml:space="preserve">Payment and holiday are all booked in advance and worked out fairly within the teams, their sergeants and the inspector allow particular days to be red circled to prevent cross overs and double bookings. The Police operate fair pay scales that increase over time so that the officers pay increases annually, this is retrospectivity rewarding loyalty to the organisation. There are opportunities to specialise or go through promotion further into service if the employee wishes to and opportunities for staff to upskill. All these are examples of both distributive, procedural justice. </w:t>
      </w:r>
    </w:p>
    <w:p w14:paraId="2AD1D62D" w14:textId="77777777" w:rsidR="00CC6BEC" w:rsidRDefault="00CC6BEC" w:rsidP="00CC6BEC">
      <w:pPr>
        <w:rPr>
          <w:rFonts w:ascii="Arial" w:hAnsi="Arial" w:cs="Arial"/>
          <w:sz w:val="24"/>
          <w:szCs w:val="24"/>
        </w:rPr>
      </w:pPr>
      <w:r>
        <w:rPr>
          <w:rFonts w:ascii="Arial" w:hAnsi="Arial" w:cs="Arial"/>
          <w:sz w:val="24"/>
          <w:szCs w:val="24"/>
        </w:rPr>
        <w:t xml:space="preserve">In conclusion, it is important for the police services to retain officers and prevent them from leaving to join another force or leave the police service completely.  When the Police lose good officers especially when they are hardworking employees, have good developed skills and experience this effects the service drastically. Losing experience is losing knowledge and that can be the difference between the police giving the best possible service or letting down the victim or failing to safeguard. Subsequently having a well-structured work environment with management that cares makes the difference. </w:t>
      </w:r>
    </w:p>
    <w:p w14:paraId="4F123E82" w14:textId="77777777" w:rsidR="00CC6BEC" w:rsidRDefault="00CC6BEC" w:rsidP="00CC6BEC">
      <w:pPr>
        <w:rPr>
          <w:rFonts w:ascii="Arial" w:hAnsi="Arial" w:cs="Arial"/>
          <w:sz w:val="24"/>
          <w:szCs w:val="24"/>
        </w:rPr>
      </w:pPr>
    </w:p>
    <w:p w14:paraId="09F4E9FB" w14:textId="77777777" w:rsidR="00CC6BEC" w:rsidRDefault="00CC6BEC" w:rsidP="00CC6BEC">
      <w:pPr>
        <w:rPr>
          <w:rFonts w:ascii="Arial" w:hAnsi="Arial" w:cs="Arial"/>
          <w:sz w:val="24"/>
          <w:szCs w:val="24"/>
        </w:rPr>
      </w:pPr>
    </w:p>
    <w:p w14:paraId="13C0F31D" w14:textId="77777777" w:rsidR="00CC6BEC" w:rsidRDefault="00CC6BEC" w:rsidP="00CC6BEC">
      <w:pPr>
        <w:rPr>
          <w:rFonts w:ascii="Arial" w:hAnsi="Arial" w:cs="Arial"/>
          <w:sz w:val="24"/>
          <w:szCs w:val="24"/>
        </w:rPr>
      </w:pPr>
    </w:p>
    <w:p w14:paraId="6C3B6A76" w14:textId="77777777" w:rsidR="00CC6BEC" w:rsidRDefault="00CC6BEC" w:rsidP="00CC6BEC">
      <w:pPr>
        <w:rPr>
          <w:rFonts w:ascii="Arial" w:hAnsi="Arial" w:cs="Arial"/>
          <w:sz w:val="24"/>
          <w:szCs w:val="24"/>
        </w:rPr>
      </w:pPr>
    </w:p>
    <w:p w14:paraId="3E702348" w14:textId="77777777" w:rsidR="00CC6BEC" w:rsidRDefault="00CC6BEC" w:rsidP="00CC6BEC">
      <w:pPr>
        <w:rPr>
          <w:rFonts w:ascii="Arial" w:hAnsi="Arial" w:cs="Arial"/>
          <w:sz w:val="24"/>
          <w:szCs w:val="24"/>
        </w:rPr>
      </w:pPr>
    </w:p>
    <w:p w14:paraId="7BDA6918" w14:textId="77777777" w:rsidR="00CC6BEC" w:rsidRDefault="00CC6BEC" w:rsidP="00CC6BEC">
      <w:pPr>
        <w:rPr>
          <w:rFonts w:ascii="Arial" w:hAnsi="Arial" w:cs="Arial"/>
          <w:sz w:val="24"/>
          <w:szCs w:val="24"/>
        </w:rPr>
      </w:pPr>
    </w:p>
    <w:p w14:paraId="0304361A" w14:textId="77777777" w:rsidR="003E0F1B" w:rsidRDefault="003E0F1B" w:rsidP="00CC6BEC">
      <w:pPr>
        <w:rPr>
          <w:rFonts w:ascii="Arial" w:hAnsi="Arial" w:cs="Arial"/>
          <w:sz w:val="24"/>
          <w:szCs w:val="24"/>
        </w:rPr>
      </w:pPr>
    </w:p>
    <w:p w14:paraId="2986BDD6" w14:textId="77777777" w:rsidR="003E0F1B" w:rsidRDefault="003E0F1B" w:rsidP="00CC6BEC">
      <w:pPr>
        <w:rPr>
          <w:rFonts w:ascii="Arial" w:hAnsi="Arial" w:cs="Arial"/>
          <w:sz w:val="24"/>
          <w:szCs w:val="24"/>
        </w:rPr>
      </w:pPr>
    </w:p>
    <w:p w14:paraId="383D5CC2" w14:textId="77777777" w:rsidR="003E0F1B" w:rsidRDefault="003E0F1B" w:rsidP="00CC6BEC">
      <w:pPr>
        <w:rPr>
          <w:rFonts w:ascii="Arial" w:hAnsi="Arial" w:cs="Arial"/>
          <w:sz w:val="24"/>
          <w:szCs w:val="24"/>
        </w:rPr>
      </w:pPr>
    </w:p>
    <w:p w14:paraId="47811A9F" w14:textId="77777777" w:rsidR="003E0F1B" w:rsidRDefault="003E0F1B" w:rsidP="00CC6BEC">
      <w:pPr>
        <w:rPr>
          <w:rFonts w:ascii="Arial" w:hAnsi="Arial" w:cs="Arial"/>
          <w:sz w:val="24"/>
          <w:szCs w:val="24"/>
        </w:rPr>
      </w:pPr>
    </w:p>
    <w:p w14:paraId="58A1E071" w14:textId="251C3DF1" w:rsidR="00CC6BEC" w:rsidRDefault="00CC6BEC" w:rsidP="00CC6BEC">
      <w:pPr>
        <w:rPr>
          <w:rFonts w:ascii="Arial" w:hAnsi="Arial" w:cs="Arial"/>
          <w:sz w:val="24"/>
          <w:szCs w:val="24"/>
        </w:rPr>
      </w:pPr>
      <w:r>
        <w:rPr>
          <w:rFonts w:ascii="Arial" w:hAnsi="Arial" w:cs="Arial"/>
          <w:sz w:val="24"/>
          <w:szCs w:val="24"/>
        </w:rPr>
        <w:lastRenderedPageBreak/>
        <w:t xml:space="preserve">Bibliography </w:t>
      </w:r>
    </w:p>
    <w:p w14:paraId="552C2F08" w14:textId="77777777" w:rsidR="00CC6BEC" w:rsidRDefault="00CC6BEC" w:rsidP="00CC6BEC">
      <w:pPr>
        <w:rPr>
          <w:rFonts w:ascii="Arial" w:hAnsi="Arial" w:cs="Arial"/>
          <w:sz w:val="24"/>
          <w:szCs w:val="24"/>
        </w:rPr>
      </w:pPr>
      <w:r>
        <w:rPr>
          <w:rFonts w:ascii="Arial" w:hAnsi="Arial" w:cs="Arial"/>
          <w:sz w:val="24"/>
          <w:szCs w:val="24"/>
        </w:rPr>
        <w:t xml:space="preserve">The College of Policing (2021) (Online) </w:t>
      </w:r>
      <w:r>
        <w:rPr>
          <w:rFonts w:ascii="Arial" w:eastAsia="Times New Roman" w:hAnsi="Arial" w:cs="Arial"/>
          <w:sz w:val="24"/>
          <w:szCs w:val="24"/>
          <w:lang w:eastAsia="en-GB"/>
        </w:rPr>
        <w:t>(Cited 3rd October 2021)</w:t>
      </w:r>
      <w:r>
        <w:rPr>
          <w:rFonts w:ascii="Arial" w:eastAsia="Times New Roman" w:hAnsi="Arial" w:cs="Arial"/>
          <w:sz w:val="24"/>
          <w:szCs w:val="24"/>
          <w:lang w:eastAsia="en-GB"/>
        </w:rPr>
        <w:br/>
        <w:t>Available from</w:t>
      </w:r>
      <w:r>
        <w:rPr>
          <w:rFonts w:ascii="Arial" w:eastAsia="Times New Roman" w:hAnsi="Arial" w:cs="Arial"/>
          <w:sz w:val="24"/>
          <w:szCs w:val="24"/>
          <w:lang w:eastAsia="en-GB"/>
        </w:rPr>
        <w:br/>
      </w:r>
      <w:r>
        <w:rPr>
          <w:rFonts w:ascii="Arial" w:hAnsi="Arial" w:cs="Arial"/>
          <w:sz w:val="24"/>
          <w:szCs w:val="24"/>
        </w:rPr>
        <w:t>&lt;https://whatworks.college.police.uk/Research/Documents/150317_Fair_cop%202_FINAL_REPORT.pdf&gt;</w:t>
      </w:r>
    </w:p>
    <w:p w14:paraId="1B1539E6" w14:textId="77777777" w:rsidR="00CC6BEC" w:rsidRDefault="00CC6BEC" w:rsidP="00CC6BEC">
      <w:pPr>
        <w:rPr>
          <w:rFonts w:ascii="Arial" w:hAnsi="Arial" w:cs="Arial"/>
          <w:sz w:val="24"/>
          <w:szCs w:val="24"/>
        </w:rPr>
      </w:pPr>
      <w:r>
        <w:rPr>
          <w:rFonts w:ascii="Arial" w:hAnsi="Arial" w:cs="Arial"/>
          <w:sz w:val="24"/>
          <w:szCs w:val="24"/>
        </w:rPr>
        <w:t>Organisational Justice (2020) Online (Cited 3</w:t>
      </w:r>
      <w:r>
        <w:rPr>
          <w:rFonts w:ascii="Arial" w:hAnsi="Arial" w:cs="Arial"/>
          <w:sz w:val="24"/>
          <w:szCs w:val="24"/>
          <w:vertAlign w:val="superscript"/>
        </w:rPr>
        <w:t>rd</w:t>
      </w:r>
      <w:r>
        <w:rPr>
          <w:rFonts w:ascii="Arial" w:hAnsi="Arial" w:cs="Arial"/>
          <w:sz w:val="24"/>
          <w:szCs w:val="24"/>
        </w:rPr>
        <w:t xml:space="preserve"> October 2021)</w:t>
      </w:r>
      <w:bookmarkStart w:id="4" w:name="_Hlk85375673"/>
      <w:r>
        <w:rPr>
          <w:rFonts w:ascii="Arial" w:hAnsi="Arial" w:cs="Arial"/>
          <w:sz w:val="24"/>
          <w:szCs w:val="24"/>
        </w:rPr>
        <w:br/>
        <w:t>Available from</w:t>
      </w:r>
      <w:r>
        <w:rPr>
          <w:rFonts w:ascii="Arial" w:hAnsi="Arial" w:cs="Arial"/>
          <w:sz w:val="24"/>
          <w:szCs w:val="24"/>
        </w:rPr>
        <w:br/>
      </w:r>
      <w:bookmarkEnd w:id="4"/>
      <w:r>
        <w:rPr>
          <w:rFonts w:ascii="Arial" w:hAnsi="Arial" w:cs="Arial"/>
          <w:sz w:val="24"/>
          <w:szCs w:val="24"/>
        </w:rPr>
        <w:t>&lt;Organizational justice: The dynamics of fairness in the workplace (researchgate.net)&gt;</w:t>
      </w:r>
    </w:p>
    <w:p w14:paraId="185AE6ED" w14:textId="77777777" w:rsidR="00CC6BEC" w:rsidRDefault="00CC6BEC" w:rsidP="00CC6BEC">
      <w:pPr>
        <w:rPr>
          <w:rFonts w:ascii="Arial" w:hAnsi="Arial" w:cs="Arial"/>
          <w:sz w:val="24"/>
          <w:szCs w:val="24"/>
        </w:rPr>
      </w:pPr>
      <w:r>
        <w:rPr>
          <w:rFonts w:ascii="Arial" w:hAnsi="Arial" w:cs="Arial"/>
          <w:sz w:val="24"/>
          <w:szCs w:val="24"/>
        </w:rPr>
        <w:t>Positive Psychology (2020) Online (Cited 3</w:t>
      </w:r>
      <w:r>
        <w:rPr>
          <w:rFonts w:ascii="Arial" w:hAnsi="Arial" w:cs="Arial"/>
          <w:sz w:val="24"/>
          <w:szCs w:val="24"/>
          <w:vertAlign w:val="superscript"/>
        </w:rPr>
        <w:t>rd</w:t>
      </w:r>
      <w:r>
        <w:rPr>
          <w:rFonts w:ascii="Arial" w:hAnsi="Arial" w:cs="Arial"/>
          <w:sz w:val="24"/>
          <w:szCs w:val="24"/>
        </w:rPr>
        <w:t xml:space="preserve"> October 2021)</w:t>
      </w:r>
      <w:r>
        <w:rPr>
          <w:rFonts w:ascii="Arial" w:hAnsi="Arial" w:cs="Arial"/>
          <w:sz w:val="24"/>
          <w:szCs w:val="24"/>
        </w:rPr>
        <w:br/>
        <w:t>Available from</w:t>
      </w:r>
      <w:r>
        <w:rPr>
          <w:rFonts w:ascii="Arial" w:hAnsi="Arial" w:cs="Arial"/>
          <w:sz w:val="24"/>
          <w:szCs w:val="24"/>
        </w:rPr>
        <w:br/>
        <w:t>&lt;https://positivepsychology.com/job-satisfaction/&gt;</w:t>
      </w:r>
    </w:p>
    <w:p w14:paraId="25FDAFB8" w14:textId="77777777" w:rsidR="00CC6BEC" w:rsidRPr="00E70F18" w:rsidRDefault="00CC6BEC" w:rsidP="00CC6BEC">
      <w:pPr>
        <w:rPr>
          <w:rFonts w:ascii="Arial" w:eastAsia="Times New Roman" w:hAnsi="Arial" w:cs="Arial"/>
          <w:lang w:eastAsia="en-GB"/>
        </w:rPr>
      </w:pPr>
    </w:p>
    <w:p w14:paraId="7E35C729" w14:textId="77777777" w:rsidR="00CC6BEC" w:rsidRDefault="00CC6BEC" w:rsidP="00CC6BEC">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72784131"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E78B2A5"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0A8E0A6"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3A86B9F"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34E11BCC"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76963BB"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49D5FA5D"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879A193"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C805D44"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4E47EE2"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8CE0989"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9481281"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C66C24B"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67B97482"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B8C5D40"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C2332CA"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9632B45"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CA2DC9D"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0266874" w14:textId="5C7FC484"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0C820E06" w14:textId="3EE717F5"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8A27A7">
        <w:rPr>
          <w:rFonts w:ascii="Arial" w:eastAsia="Times New Roman" w:hAnsi="Arial" w:cs="Arial"/>
          <w:lang w:eastAsia="en-GB"/>
        </w:rPr>
        <w:t>Analyse potential links between serious and organised crime and public protection issues (1000 words)</w:t>
      </w:r>
    </w:p>
    <w:p w14:paraId="428EF5CF" w14:textId="77777777" w:rsidR="003E0F1B" w:rsidRDefault="003E0F1B"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8FD0067" w14:textId="77777777" w:rsidR="004A3880" w:rsidRPr="00E9588D" w:rsidRDefault="004A3880" w:rsidP="004A3880">
      <w:pPr>
        <w:rPr>
          <w:rFonts w:ascii="Arial" w:hAnsi="Arial" w:cs="Arial"/>
          <w:sz w:val="24"/>
          <w:szCs w:val="24"/>
        </w:rPr>
      </w:pPr>
      <w:r w:rsidRPr="00E9588D">
        <w:rPr>
          <w:rFonts w:ascii="Arial" w:hAnsi="Arial" w:cs="Arial"/>
          <w:sz w:val="24"/>
          <w:szCs w:val="24"/>
        </w:rPr>
        <w:t>In this essay I will be discussing the links between serious and organised crime</w:t>
      </w:r>
      <w:r>
        <w:rPr>
          <w:rFonts w:ascii="Arial" w:hAnsi="Arial" w:cs="Arial"/>
          <w:sz w:val="24"/>
          <w:szCs w:val="24"/>
        </w:rPr>
        <w:t xml:space="preserve"> and</w:t>
      </w:r>
      <w:r w:rsidRPr="00E9588D">
        <w:rPr>
          <w:rFonts w:ascii="Arial" w:hAnsi="Arial" w:cs="Arial"/>
          <w:sz w:val="24"/>
          <w:szCs w:val="24"/>
        </w:rPr>
        <w:t xml:space="preserve"> their links between public protection and analysing them. Firstly, I will be discussing </w:t>
      </w:r>
      <w:r>
        <w:rPr>
          <w:rFonts w:ascii="Arial" w:hAnsi="Arial" w:cs="Arial"/>
          <w:sz w:val="24"/>
          <w:szCs w:val="24"/>
        </w:rPr>
        <w:t>o</w:t>
      </w:r>
      <w:r w:rsidRPr="00E9588D">
        <w:rPr>
          <w:rFonts w:ascii="Arial" w:hAnsi="Arial" w:cs="Arial"/>
          <w:sz w:val="24"/>
          <w:szCs w:val="24"/>
        </w:rPr>
        <w:t>rganised crime</w:t>
      </w:r>
      <w:r>
        <w:rPr>
          <w:rFonts w:ascii="Arial" w:hAnsi="Arial" w:cs="Arial"/>
          <w:sz w:val="24"/>
          <w:szCs w:val="24"/>
        </w:rPr>
        <w:t xml:space="preserve"> which </w:t>
      </w:r>
      <w:r w:rsidRPr="00E9588D">
        <w:rPr>
          <w:rFonts w:ascii="Arial" w:hAnsi="Arial" w:cs="Arial"/>
          <w:sz w:val="24"/>
          <w:szCs w:val="24"/>
        </w:rPr>
        <w:t>is defined by the C</w:t>
      </w:r>
      <w:r>
        <w:rPr>
          <w:rFonts w:ascii="Arial" w:hAnsi="Arial" w:cs="Arial"/>
          <w:sz w:val="24"/>
          <w:szCs w:val="24"/>
        </w:rPr>
        <w:t xml:space="preserve">rown </w:t>
      </w:r>
      <w:r w:rsidRPr="00E9588D">
        <w:rPr>
          <w:rFonts w:ascii="Arial" w:hAnsi="Arial" w:cs="Arial"/>
          <w:sz w:val="24"/>
          <w:szCs w:val="24"/>
        </w:rPr>
        <w:t>P</w:t>
      </w:r>
      <w:r>
        <w:rPr>
          <w:rFonts w:ascii="Arial" w:hAnsi="Arial" w:cs="Arial"/>
          <w:sz w:val="24"/>
          <w:szCs w:val="24"/>
        </w:rPr>
        <w:t xml:space="preserve">rosecution </w:t>
      </w:r>
      <w:r w:rsidRPr="00E9588D">
        <w:rPr>
          <w:rFonts w:ascii="Arial" w:hAnsi="Arial" w:cs="Arial"/>
          <w:sz w:val="24"/>
          <w:szCs w:val="24"/>
        </w:rPr>
        <w:t>S</w:t>
      </w:r>
      <w:r>
        <w:rPr>
          <w:rFonts w:ascii="Arial" w:hAnsi="Arial" w:cs="Arial"/>
          <w:sz w:val="24"/>
          <w:szCs w:val="24"/>
        </w:rPr>
        <w:t>ervice (CPS) 2021</w:t>
      </w:r>
      <w:r w:rsidRPr="00E9588D">
        <w:rPr>
          <w:rFonts w:ascii="Arial" w:hAnsi="Arial" w:cs="Arial"/>
          <w:sz w:val="24"/>
          <w:szCs w:val="24"/>
        </w:rPr>
        <w:t xml:space="preserve"> as:</w:t>
      </w:r>
    </w:p>
    <w:p w14:paraId="7D054C53" w14:textId="77777777" w:rsidR="004A3880" w:rsidRPr="00E9588D" w:rsidRDefault="004A3880" w:rsidP="004A3880">
      <w:pPr>
        <w:rPr>
          <w:rFonts w:ascii="Arial" w:hAnsi="Arial" w:cs="Arial"/>
          <w:i/>
          <w:iCs/>
          <w:sz w:val="24"/>
          <w:szCs w:val="24"/>
          <w:shd w:val="clear" w:color="auto" w:fill="FFFFFF"/>
        </w:rPr>
      </w:pPr>
      <w:r w:rsidRPr="00E9588D">
        <w:rPr>
          <w:rFonts w:ascii="Arial" w:hAnsi="Arial" w:cs="Arial"/>
          <w:i/>
          <w:iCs/>
          <w:sz w:val="24"/>
          <w:szCs w:val="24"/>
          <w:shd w:val="clear" w:color="auto" w:fill="FFFFFF"/>
        </w:rPr>
        <w:t>“Planned and co-ordinated criminal behaviour and conduct by people working together on a continuing basis. Their motivation is often, but not always, financial gain. Organised crime in this and other countries recognises neither national borders nor national interests. “</w:t>
      </w:r>
    </w:p>
    <w:p w14:paraId="4F4E1558"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Organised crime can consist of offences such as drug, people and firearms trafficking, modern slavery, immigration, money laundering</w:t>
      </w:r>
      <w:r>
        <w:rPr>
          <w:rFonts w:ascii="Arial" w:hAnsi="Arial" w:cs="Arial"/>
          <w:sz w:val="24"/>
          <w:szCs w:val="24"/>
          <w:shd w:val="clear" w:color="auto" w:fill="FFFFFF"/>
        </w:rPr>
        <w:t xml:space="preserve"> and adult</w:t>
      </w:r>
      <w:r w:rsidRPr="00E9588D">
        <w:rPr>
          <w:rFonts w:ascii="Arial" w:hAnsi="Arial" w:cs="Arial"/>
          <w:sz w:val="24"/>
          <w:szCs w:val="24"/>
          <w:shd w:val="clear" w:color="auto" w:fill="FFFFFF"/>
        </w:rPr>
        <w:t xml:space="preserve"> and child sexual exploitation to name a few. Organised crime consists of networks of people working together to commit these and similar offences for gain. </w:t>
      </w:r>
    </w:p>
    <w:p w14:paraId="0195C14A"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 xml:space="preserve">Next, I will be discussing how the Police challenge organised crime and the strategy that is implemented to combat serious and organised crime by the </w:t>
      </w:r>
      <w:r>
        <w:rPr>
          <w:rFonts w:ascii="Arial" w:hAnsi="Arial" w:cs="Arial"/>
          <w:sz w:val="24"/>
          <w:szCs w:val="24"/>
          <w:shd w:val="clear" w:color="auto" w:fill="FFFFFF"/>
        </w:rPr>
        <w:t>H</w:t>
      </w:r>
      <w:r w:rsidRPr="00E9588D">
        <w:rPr>
          <w:rFonts w:ascii="Arial" w:hAnsi="Arial" w:cs="Arial"/>
          <w:sz w:val="24"/>
          <w:szCs w:val="24"/>
          <w:shd w:val="clear" w:color="auto" w:fill="FFFFFF"/>
        </w:rPr>
        <w:t xml:space="preserve">ome </w:t>
      </w:r>
      <w:r>
        <w:rPr>
          <w:rFonts w:ascii="Arial" w:hAnsi="Arial" w:cs="Arial"/>
          <w:sz w:val="24"/>
          <w:szCs w:val="24"/>
          <w:shd w:val="clear" w:color="auto" w:fill="FFFFFF"/>
        </w:rPr>
        <w:t>O</w:t>
      </w:r>
      <w:r w:rsidRPr="00E9588D">
        <w:rPr>
          <w:rFonts w:ascii="Arial" w:hAnsi="Arial" w:cs="Arial"/>
          <w:sz w:val="24"/>
          <w:szCs w:val="24"/>
          <w:shd w:val="clear" w:color="auto" w:fill="FFFFFF"/>
        </w:rPr>
        <w:t>ffice. The aim of the strategy is to overall reduce the level and impact of serious and organised crime</w:t>
      </w:r>
      <w:r>
        <w:rPr>
          <w:rFonts w:ascii="Arial" w:hAnsi="Arial" w:cs="Arial"/>
          <w:sz w:val="24"/>
          <w:szCs w:val="24"/>
          <w:shd w:val="clear" w:color="auto" w:fill="FFFFFF"/>
        </w:rPr>
        <w:t>.  T</w:t>
      </w:r>
      <w:r w:rsidRPr="00E9588D">
        <w:rPr>
          <w:rFonts w:ascii="Arial" w:hAnsi="Arial" w:cs="Arial"/>
          <w:sz w:val="24"/>
          <w:szCs w:val="24"/>
          <w:shd w:val="clear" w:color="auto" w:fill="FFFFFF"/>
        </w:rPr>
        <w:t>he method and NMONIC used for this are the 4 P</w:t>
      </w:r>
      <w:r>
        <w:rPr>
          <w:rFonts w:ascii="Arial" w:hAnsi="Arial" w:cs="Arial"/>
          <w:sz w:val="24"/>
          <w:szCs w:val="24"/>
          <w:shd w:val="clear" w:color="auto" w:fill="FFFFFF"/>
        </w:rPr>
        <w:t>’s</w:t>
      </w:r>
      <w:r w:rsidRPr="00E9588D">
        <w:rPr>
          <w:rFonts w:ascii="Arial" w:hAnsi="Arial" w:cs="Arial"/>
          <w:sz w:val="24"/>
          <w:szCs w:val="24"/>
          <w:shd w:val="clear" w:color="auto" w:fill="FFFFFF"/>
        </w:rPr>
        <w:t xml:space="preserve"> approach</w:t>
      </w:r>
      <w:r>
        <w:rPr>
          <w:rFonts w:ascii="Arial" w:hAnsi="Arial" w:cs="Arial"/>
          <w:sz w:val="24"/>
          <w:szCs w:val="24"/>
          <w:shd w:val="clear" w:color="auto" w:fill="FFFFFF"/>
        </w:rPr>
        <w:t xml:space="preserve"> which are</w:t>
      </w:r>
      <w:r w:rsidRPr="00E9588D">
        <w:rPr>
          <w:rFonts w:ascii="Arial" w:hAnsi="Arial" w:cs="Arial"/>
          <w:sz w:val="24"/>
          <w:szCs w:val="24"/>
          <w:shd w:val="clear" w:color="auto" w:fill="FFFFFF"/>
        </w:rPr>
        <w:t xml:space="preserve"> </w:t>
      </w:r>
      <w:r>
        <w:rPr>
          <w:rFonts w:ascii="Arial" w:hAnsi="Arial" w:cs="Arial"/>
          <w:sz w:val="24"/>
          <w:szCs w:val="24"/>
          <w:shd w:val="clear" w:color="auto" w:fill="FFFFFF"/>
        </w:rPr>
        <w:t xml:space="preserve">to </w:t>
      </w:r>
      <w:r w:rsidRPr="00E9588D">
        <w:rPr>
          <w:rFonts w:ascii="Arial" w:hAnsi="Arial" w:cs="Arial"/>
          <w:sz w:val="24"/>
          <w:szCs w:val="24"/>
          <w:shd w:val="clear" w:color="auto" w:fill="FFFFFF"/>
        </w:rPr>
        <w:t xml:space="preserve">Pursue, Prevent, </w:t>
      </w:r>
      <w:r>
        <w:rPr>
          <w:rFonts w:ascii="Arial" w:hAnsi="Arial" w:cs="Arial"/>
          <w:sz w:val="24"/>
          <w:szCs w:val="24"/>
          <w:shd w:val="clear" w:color="auto" w:fill="FFFFFF"/>
        </w:rPr>
        <w:t>P</w:t>
      </w:r>
      <w:r w:rsidRPr="00E9588D">
        <w:rPr>
          <w:rFonts w:ascii="Arial" w:hAnsi="Arial" w:cs="Arial"/>
          <w:sz w:val="24"/>
          <w:szCs w:val="24"/>
          <w:shd w:val="clear" w:color="auto" w:fill="FFFFFF"/>
        </w:rPr>
        <w:t xml:space="preserve">rotect and </w:t>
      </w:r>
      <w:r>
        <w:rPr>
          <w:rFonts w:ascii="Arial" w:hAnsi="Arial" w:cs="Arial"/>
          <w:sz w:val="24"/>
          <w:szCs w:val="24"/>
          <w:shd w:val="clear" w:color="auto" w:fill="FFFFFF"/>
        </w:rPr>
        <w:t>P</w:t>
      </w:r>
      <w:r w:rsidRPr="00E9588D">
        <w:rPr>
          <w:rFonts w:ascii="Arial" w:hAnsi="Arial" w:cs="Arial"/>
          <w:sz w:val="24"/>
          <w:szCs w:val="24"/>
          <w:shd w:val="clear" w:color="auto" w:fill="FFFFFF"/>
        </w:rPr>
        <w:t>repare</w:t>
      </w:r>
      <w:r>
        <w:rPr>
          <w:rFonts w:ascii="Arial" w:hAnsi="Arial" w:cs="Arial"/>
          <w:sz w:val="24"/>
          <w:szCs w:val="24"/>
          <w:shd w:val="clear" w:color="auto" w:fill="FFFFFF"/>
        </w:rPr>
        <w:t xml:space="preserve"> (2021). The “Prevent” part </w:t>
      </w:r>
      <w:r w:rsidRPr="00E9588D">
        <w:rPr>
          <w:rFonts w:ascii="Arial" w:hAnsi="Arial" w:cs="Arial"/>
          <w:sz w:val="24"/>
          <w:szCs w:val="24"/>
          <w:shd w:val="clear" w:color="auto" w:fill="FFFFFF"/>
        </w:rPr>
        <w:t xml:space="preserve">relates to public protection </w:t>
      </w:r>
      <w:r>
        <w:rPr>
          <w:rFonts w:ascii="Arial" w:hAnsi="Arial" w:cs="Arial"/>
          <w:sz w:val="24"/>
          <w:szCs w:val="24"/>
          <w:shd w:val="clear" w:color="auto" w:fill="FFFFFF"/>
        </w:rPr>
        <w:t xml:space="preserve">in </w:t>
      </w:r>
      <w:r w:rsidRPr="00E9588D">
        <w:rPr>
          <w:rFonts w:ascii="Arial" w:hAnsi="Arial" w:cs="Arial"/>
          <w:sz w:val="24"/>
          <w:szCs w:val="24"/>
          <w:shd w:val="clear" w:color="auto" w:fill="FFFFFF"/>
        </w:rPr>
        <w:t>prevent</w:t>
      </w:r>
      <w:r>
        <w:rPr>
          <w:rFonts w:ascii="Arial" w:hAnsi="Arial" w:cs="Arial"/>
          <w:sz w:val="24"/>
          <w:szCs w:val="24"/>
          <w:shd w:val="clear" w:color="auto" w:fill="FFFFFF"/>
        </w:rPr>
        <w:t>ing</w:t>
      </w:r>
      <w:r w:rsidRPr="00E9588D">
        <w:rPr>
          <w:rFonts w:ascii="Arial" w:hAnsi="Arial" w:cs="Arial"/>
          <w:sz w:val="24"/>
          <w:szCs w:val="24"/>
          <w:shd w:val="clear" w:color="auto" w:fill="FFFFFF"/>
        </w:rPr>
        <w:t xml:space="preserve"> pe</w:t>
      </w:r>
      <w:r>
        <w:rPr>
          <w:rFonts w:ascii="Arial" w:hAnsi="Arial" w:cs="Arial"/>
          <w:sz w:val="24"/>
          <w:szCs w:val="24"/>
          <w:shd w:val="clear" w:color="auto" w:fill="FFFFFF"/>
        </w:rPr>
        <w:t>ople</w:t>
      </w:r>
      <w:r w:rsidRPr="00E9588D">
        <w:rPr>
          <w:rFonts w:ascii="Arial" w:hAnsi="Arial" w:cs="Arial"/>
          <w:sz w:val="24"/>
          <w:szCs w:val="24"/>
          <w:shd w:val="clear" w:color="auto" w:fill="FFFFFF"/>
        </w:rPr>
        <w:t xml:space="preserve"> going through hardships</w:t>
      </w:r>
      <w:r>
        <w:rPr>
          <w:rFonts w:ascii="Arial" w:hAnsi="Arial" w:cs="Arial"/>
          <w:sz w:val="24"/>
          <w:szCs w:val="24"/>
          <w:shd w:val="clear" w:color="auto" w:fill="FFFFFF"/>
        </w:rPr>
        <w:t xml:space="preserve"> or are in a state of vulnerability</w:t>
      </w:r>
      <w:r w:rsidRPr="00E9588D">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Pr="00D739B5">
        <w:rPr>
          <w:rFonts w:ascii="Arial" w:hAnsi="Arial" w:cs="Arial"/>
          <w:sz w:val="24"/>
          <w:szCs w:val="24"/>
          <w:shd w:val="clear" w:color="auto" w:fill="FFFFFF"/>
        </w:rPr>
        <w:t xml:space="preserve">turning to organised crime by intercepting and implementing </w:t>
      </w:r>
      <w:r>
        <w:rPr>
          <w:rFonts w:ascii="Arial" w:hAnsi="Arial" w:cs="Arial"/>
          <w:sz w:val="24"/>
          <w:szCs w:val="24"/>
          <w:shd w:val="clear" w:color="auto" w:fill="FFFFFF"/>
        </w:rPr>
        <w:t xml:space="preserve">strategic.  </w:t>
      </w:r>
      <w:r w:rsidRPr="00E9588D">
        <w:rPr>
          <w:rFonts w:ascii="Arial" w:hAnsi="Arial" w:cs="Arial"/>
          <w:sz w:val="24"/>
          <w:szCs w:val="24"/>
          <w:shd w:val="clear" w:color="auto" w:fill="FFFFFF"/>
        </w:rPr>
        <w:t xml:space="preserve"> </w:t>
      </w:r>
    </w:p>
    <w:p w14:paraId="6924F212" w14:textId="77777777" w:rsidR="004A3880" w:rsidRPr="00E9588D" w:rsidRDefault="004A3880" w:rsidP="004A3880">
      <w:pPr>
        <w:rPr>
          <w:rFonts w:ascii="Arial" w:hAnsi="Arial" w:cs="Arial"/>
          <w:sz w:val="24"/>
          <w:szCs w:val="24"/>
          <w:shd w:val="clear" w:color="auto" w:fill="FFFFFF"/>
        </w:rPr>
      </w:pPr>
      <w:r w:rsidRPr="005F377E">
        <w:rPr>
          <w:rFonts w:ascii="Arial" w:hAnsi="Arial" w:cs="Arial"/>
          <w:sz w:val="24"/>
          <w:szCs w:val="24"/>
          <w:shd w:val="clear" w:color="auto" w:fill="FFFFFF"/>
        </w:rPr>
        <w:t>There is not one single reason for why people are drawn into these groups or gangs however, there are reoccurring circumstances that are well documented which makes people more likely to join one of these gangs and commit offences overall.</w:t>
      </w:r>
    </w:p>
    <w:p w14:paraId="4967939A"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 xml:space="preserve">According to </w:t>
      </w:r>
      <w:r>
        <w:rPr>
          <w:rFonts w:ascii="Arial" w:hAnsi="Arial" w:cs="Arial"/>
          <w:sz w:val="24"/>
          <w:szCs w:val="24"/>
          <w:shd w:val="clear" w:color="auto" w:fill="FFFFFF"/>
        </w:rPr>
        <w:t>C</w:t>
      </w:r>
      <w:r w:rsidRPr="00E9588D">
        <w:rPr>
          <w:rFonts w:ascii="Arial" w:hAnsi="Arial" w:cs="Arial"/>
          <w:sz w:val="24"/>
          <w:szCs w:val="24"/>
          <w:shd w:val="clear" w:color="auto" w:fill="FFFFFF"/>
        </w:rPr>
        <w:t xml:space="preserve">rime </w:t>
      </w:r>
      <w:r>
        <w:rPr>
          <w:rFonts w:ascii="Arial" w:hAnsi="Arial" w:cs="Arial"/>
          <w:sz w:val="24"/>
          <w:szCs w:val="24"/>
          <w:shd w:val="clear" w:color="auto" w:fill="FFFFFF"/>
        </w:rPr>
        <w:t>S</w:t>
      </w:r>
      <w:r w:rsidRPr="00E9588D">
        <w:rPr>
          <w:rFonts w:ascii="Arial" w:hAnsi="Arial" w:cs="Arial"/>
          <w:sz w:val="24"/>
          <w:szCs w:val="24"/>
          <w:shd w:val="clear" w:color="auto" w:fill="FFFFFF"/>
        </w:rPr>
        <w:t>toppers UK</w:t>
      </w:r>
      <w:r>
        <w:rPr>
          <w:rFonts w:ascii="Arial" w:hAnsi="Arial" w:cs="Arial"/>
          <w:sz w:val="24"/>
          <w:szCs w:val="24"/>
          <w:shd w:val="clear" w:color="auto" w:fill="FFFFFF"/>
        </w:rPr>
        <w:t xml:space="preserve"> 2021,</w:t>
      </w:r>
      <w:r w:rsidRPr="00E9588D">
        <w:rPr>
          <w:rFonts w:ascii="Arial" w:hAnsi="Arial" w:cs="Arial"/>
          <w:sz w:val="24"/>
          <w:szCs w:val="24"/>
          <w:shd w:val="clear" w:color="auto" w:fill="FFFFFF"/>
        </w:rPr>
        <w:t xml:space="preserve"> the main three circumstances to why people turn to organised crime are firstly because a person’s vulnerable, secondly a promise of prosperity within the gang and thirdly offers of commodities or goods </w:t>
      </w:r>
      <w:r>
        <w:rPr>
          <w:rFonts w:ascii="Arial" w:hAnsi="Arial" w:cs="Arial"/>
          <w:sz w:val="24"/>
          <w:szCs w:val="24"/>
          <w:shd w:val="clear" w:color="auto" w:fill="FFFFFF"/>
        </w:rPr>
        <w:t>for example,</w:t>
      </w:r>
      <w:r w:rsidRPr="00E9588D">
        <w:rPr>
          <w:rFonts w:ascii="Arial" w:hAnsi="Arial" w:cs="Arial"/>
          <w:sz w:val="24"/>
          <w:szCs w:val="24"/>
          <w:shd w:val="clear" w:color="auto" w:fill="FFFFFF"/>
        </w:rPr>
        <w:t xml:space="preserve"> </w:t>
      </w:r>
      <w:r>
        <w:rPr>
          <w:rFonts w:ascii="Arial" w:hAnsi="Arial" w:cs="Arial"/>
          <w:sz w:val="24"/>
          <w:szCs w:val="24"/>
          <w:shd w:val="clear" w:color="auto" w:fill="FFFFFF"/>
        </w:rPr>
        <w:t>a vulnerable person who as an addiction to drugs would sex work in exchange for illicit substances.</w:t>
      </w:r>
      <w:r w:rsidRPr="00E9588D">
        <w:rPr>
          <w:rFonts w:ascii="Arial" w:hAnsi="Arial" w:cs="Arial"/>
          <w:sz w:val="24"/>
          <w:szCs w:val="24"/>
          <w:shd w:val="clear" w:color="auto" w:fill="FFFFFF"/>
        </w:rPr>
        <w:t xml:space="preserve"> </w:t>
      </w:r>
    </w:p>
    <w:p w14:paraId="259651F0" w14:textId="77777777" w:rsidR="004A3880" w:rsidRPr="00E9588D" w:rsidRDefault="004A3880" w:rsidP="004A3880">
      <w:pPr>
        <w:rPr>
          <w:rFonts w:ascii="Arial" w:hAnsi="Arial" w:cs="Arial"/>
          <w:sz w:val="24"/>
          <w:szCs w:val="24"/>
          <w:shd w:val="clear" w:color="auto" w:fill="FFFFFF"/>
        </w:rPr>
      </w:pPr>
      <w:r>
        <w:rPr>
          <w:rFonts w:ascii="Arial" w:hAnsi="Arial" w:cs="Arial"/>
          <w:sz w:val="24"/>
          <w:szCs w:val="24"/>
          <w:shd w:val="clear" w:color="auto" w:fill="FFFFFF"/>
        </w:rPr>
        <w:t xml:space="preserve">In relation to vulnerability, </w:t>
      </w:r>
      <w:r w:rsidRPr="00E9588D">
        <w:rPr>
          <w:rFonts w:ascii="Arial" w:hAnsi="Arial" w:cs="Arial"/>
          <w:sz w:val="24"/>
          <w:szCs w:val="24"/>
          <w:shd w:val="clear" w:color="auto" w:fill="FFFFFF"/>
        </w:rPr>
        <w:t>South Wales Police define vulnerability as:</w:t>
      </w:r>
    </w:p>
    <w:p w14:paraId="12D2399C" w14:textId="77777777" w:rsidR="004A3880" w:rsidRPr="000B432B" w:rsidRDefault="004A3880" w:rsidP="004A3880">
      <w:pPr>
        <w:rPr>
          <w:rFonts w:ascii="Arial" w:hAnsi="Arial" w:cs="Arial"/>
          <w:i/>
          <w:iCs/>
          <w:sz w:val="24"/>
          <w:szCs w:val="24"/>
          <w:shd w:val="clear" w:color="auto" w:fill="FFFFFF"/>
        </w:rPr>
      </w:pPr>
      <w:r w:rsidRPr="000B432B">
        <w:rPr>
          <w:rFonts w:ascii="Arial" w:hAnsi="Arial" w:cs="Arial"/>
          <w:i/>
          <w:iCs/>
          <w:sz w:val="24"/>
          <w:szCs w:val="24"/>
          <w:shd w:val="clear" w:color="auto" w:fill="FFFFFF"/>
        </w:rPr>
        <w:t xml:space="preserve">' A person is vulnerable if, as a result of their situation or circumstances, they are unable to take care of or protect themselves from harm or exploitation. ' </w:t>
      </w:r>
    </w:p>
    <w:p w14:paraId="25F8CBD9"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In summary</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a person who is vulnerable can be targeted by members of organised crime groups as its easier to take advantage of pe</w:t>
      </w:r>
      <w:r>
        <w:rPr>
          <w:rFonts w:ascii="Arial" w:hAnsi="Arial" w:cs="Arial"/>
          <w:sz w:val="24"/>
          <w:szCs w:val="24"/>
          <w:shd w:val="clear" w:color="auto" w:fill="FFFFFF"/>
        </w:rPr>
        <w:t>ople</w:t>
      </w:r>
      <w:r w:rsidRPr="00E9588D">
        <w:rPr>
          <w:rFonts w:ascii="Arial" w:hAnsi="Arial" w:cs="Arial"/>
          <w:sz w:val="24"/>
          <w:szCs w:val="24"/>
          <w:shd w:val="clear" w:color="auto" w:fill="FFFFFF"/>
        </w:rPr>
        <w:t xml:space="preserve"> who could be suffering with addictions, mental health or learning difficulties</w:t>
      </w:r>
      <w:r>
        <w:rPr>
          <w:rFonts w:ascii="Arial" w:hAnsi="Arial" w:cs="Arial"/>
          <w:sz w:val="24"/>
          <w:szCs w:val="24"/>
          <w:shd w:val="clear" w:color="auto" w:fill="FFFFFF"/>
        </w:rPr>
        <w:t>, they are far more susceptible than</w:t>
      </w:r>
      <w:r w:rsidRPr="00E9588D">
        <w:rPr>
          <w:rFonts w:ascii="Arial" w:hAnsi="Arial" w:cs="Arial"/>
          <w:sz w:val="24"/>
          <w:szCs w:val="24"/>
          <w:shd w:val="clear" w:color="auto" w:fill="FFFFFF"/>
        </w:rPr>
        <w:t xml:space="preserve"> an average person</w:t>
      </w:r>
      <w:r>
        <w:rPr>
          <w:rFonts w:ascii="Arial" w:hAnsi="Arial" w:cs="Arial"/>
          <w:sz w:val="24"/>
          <w:szCs w:val="24"/>
          <w:shd w:val="clear" w:color="auto" w:fill="FFFFFF"/>
        </w:rPr>
        <w:t xml:space="preserve"> so it is</w:t>
      </w:r>
      <w:r w:rsidRPr="00E9588D">
        <w:rPr>
          <w:rFonts w:ascii="Arial" w:hAnsi="Arial" w:cs="Arial"/>
          <w:sz w:val="24"/>
          <w:szCs w:val="24"/>
          <w:shd w:val="clear" w:color="auto" w:fill="FFFFFF"/>
        </w:rPr>
        <w:t xml:space="preserve"> easier to induct them into this lifestyle. Examples of this can include inducting young people in exchange for drugs who can be naive and undeveloped into undertaking activities such as County </w:t>
      </w:r>
      <w:r>
        <w:rPr>
          <w:rFonts w:ascii="Arial" w:hAnsi="Arial" w:cs="Arial"/>
          <w:sz w:val="24"/>
          <w:szCs w:val="24"/>
          <w:shd w:val="clear" w:color="auto" w:fill="FFFFFF"/>
        </w:rPr>
        <w:t>L</w:t>
      </w:r>
      <w:r w:rsidRPr="00E9588D">
        <w:rPr>
          <w:rFonts w:ascii="Arial" w:hAnsi="Arial" w:cs="Arial"/>
          <w:sz w:val="24"/>
          <w:szCs w:val="24"/>
          <w:shd w:val="clear" w:color="auto" w:fill="FFFFFF"/>
        </w:rPr>
        <w:t>ines.</w:t>
      </w:r>
      <w:r>
        <w:rPr>
          <w:rFonts w:ascii="Arial" w:hAnsi="Arial" w:cs="Arial"/>
          <w:sz w:val="24"/>
          <w:szCs w:val="24"/>
          <w:shd w:val="clear" w:color="auto" w:fill="FFFFFF"/>
        </w:rPr>
        <w:t xml:space="preserve"> </w:t>
      </w:r>
      <w:r w:rsidRPr="00E9588D">
        <w:rPr>
          <w:rFonts w:ascii="Arial" w:hAnsi="Arial" w:cs="Arial"/>
          <w:sz w:val="24"/>
          <w:szCs w:val="24"/>
          <w:shd w:val="clear" w:color="auto" w:fill="FFFFFF"/>
        </w:rPr>
        <w:t xml:space="preserve">County lines is defined by the National </w:t>
      </w:r>
      <w:r>
        <w:rPr>
          <w:rFonts w:ascii="Arial" w:hAnsi="Arial" w:cs="Arial"/>
          <w:sz w:val="24"/>
          <w:szCs w:val="24"/>
          <w:shd w:val="clear" w:color="auto" w:fill="FFFFFF"/>
        </w:rPr>
        <w:t>C</w:t>
      </w:r>
      <w:r w:rsidRPr="00E9588D">
        <w:rPr>
          <w:rFonts w:ascii="Arial" w:hAnsi="Arial" w:cs="Arial"/>
          <w:sz w:val="24"/>
          <w:szCs w:val="24"/>
          <w:shd w:val="clear" w:color="auto" w:fill="FFFFFF"/>
        </w:rPr>
        <w:t xml:space="preserve">rime </w:t>
      </w:r>
      <w:r>
        <w:rPr>
          <w:rFonts w:ascii="Arial" w:hAnsi="Arial" w:cs="Arial"/>
          <w:sz w:val="24"/>
          <w:szCs w:val="24"/>
          <w:shd w:val="clear" w:color="auto" w:fill="FFFFFF"/>
        </w:rPr>
        <w:t>A</w:t>
      </w:r>
      <w:r w:rsidRPr="00E9588D">
        <w:rPr>
          <w:rFonts w:ascii="Arial" w:hAnsi="Arial" w:cs="Arial"/>
          <w:sz w:val="24"/>
          <w:szCs w:val="24"/>
          <w:shd w:val="clear" w:color="auto" w:fill="FFFFFF"/>
        </w:rPr>
        <w:t xml:space="preserve">gency </w:t>
      </w:r>
      <w:r>
        <w:rPr>
          <w:rFonts w:ascii="Arial" w:hAnsi="Arial" w:cs="Arial"/>
          <w:sz w:val="24"/>
          <w:szCs w:val="24"/>
          <w:shd w:val="clear" w:color="auto" w:fill="FFFFFF"/>
        </w:rPr>
        <w:t xml:space="preserve">2021 </w:t>
      </w:r>
      <w:r w:rsidRPr="00E9588D">
        <w:rPr>
          <w:rFonts w:ascii="Arial" w:hAnsi="Arial" w:cs="Arial"/>
          <w:sz w:val="24"/>
          <w:szCs w:val="24"/>
          <w:shd w:val="clear" w:color="auto" w:fill="FFFFFF"/>
        </w:rPr>
        <w:t>as:</w:t>
      </w:r>
    </w:p>
    <w:p w14:paraId="54B103D2" w14:textId="77777777" w:rsidR="004A3880" w:rsidRPr="0058565E" w:rsidRDefault="004A3880" w:rsidP="004A3880">
      <w:pPr>
        <w:rPr>
          <w:rFonts w:ascii="Arial" w:hAnsi="Arial" w:cs="Arial"/>
          <w:i/>
          <w:iCs/>
          <w:sz w:val="24"/>
          <w:szCs w:val="24"/>
          <w:shd w:val="clear" w:color="auto" w:fill="FFFFFF"/>
        </w:rPr>
      </w:pPr>
      <w:r w:rsidRPr="0058565E">
        <w:rPr>
          <w:rFonts w:ascii="Arial" w:hAnsi="Arial" w:cs="Arial"/>
          <w:i/>
          <w:iCs/>
          <w:sz w:val="24"/>
          <w:szCs w:val="24"/>
          <w:shd w:val="clear" w:color="auto" w:fill="FFFFFF"/>
        </w:rPr>
        <w:lastRenderedPageBreak/>
        <w:t>“The exploitation of young and vulnerable people to feature and take part in the production and supply of class A and other drugs”</w:t>
      </w:r>
    </w:p>
    <w:p w14:paraId="25EC6DC7" w14:textId="77777777" w:rsidR="004A3880" w:rsidRPr="00E9588D" w:rsidRDefault="004A3880" w:rsidP="004A3880">
      <w:pPr>
        <w:rPr>
          <w:rFonts w:ascii="Arial" w:hAnsi="Arial" w:cs="Arial"/>
          <w:sz w:val="24"/>
          <w:szCs w:val="24"/>
          <w:shd w:val="clear" w:color="auto" w:fill="FFFFFF"/>
        </w:rPr>
      </w:pPr>
      <w:r>
        <w:rPr>
          <w:rFonts w:ascii="Arial" w:hAnsi="Arial" w:cs="Arial"/>
          <w:sz w:val="24"/>
          <w:szCs w:val="24"/>
          <w:shd w:val="clear" w:color="auto" w:fill="FFFFFF"/>
        </w:rPr>
        <w:t>T</w:t>
      </w:r>
      <w:r w:rsidRPr="00E9588D">
        <w:rPr>
          <w:rFonts w:ascii="Arial" w:hAnsi="Arial" w:cs="Arial"/>
          <w:sz w:val="24"/>
          <w:szCs w:val="24"/>
          <w:shd w:val="clear" w:color="auto" w:fill="FFFFFF"/>
        </w:rPr>
        <w:t xml:space="preserve">hese </w:t>
      </w:r>
      <w:r>
        <w:rPr>
          <w:rFonts w:ascii="Arial" w:hAnsi="Arial" w:cs="Arial"/>
          <w:sz w:val="24"/>
          <w:szCs w:val="24"/>
          <w:shd w:val="clear" w:color="auto" w:fill="FFFFFF"/>
        </w:rPr>
        <w:t>vulnerable people</w:t>
      </w:r>
      <w:r w:rsidRPr="00E9588D">
        <w:rPr>
          <w:rFonts w:ascii="Arial" w:hAnsi="Arial" w:cs="Arial"/>
          <w:sz w:val="24"/>
          <w:szCs w:val="24"/>
          <w:shd w:val="clear" w:color="auto" w:fill="FFFFFF"/>
        </w:rPr>
        <w:t xml:space="preserve"> could be suffering with </w:t>
      </w:r>
      <w:r>
        <w:rPr>
          <w:rFonts w:ascii="Arial" w:hAnsi="Arial" w:cs="Arial"/>
          <w:sz w:val="24"/>
          <w:szCs w:val="24"/>
          <w:shd w:val="clear" w:color="auto" w:fill="FFFFFF"/>
        </w:rPr>
        <w:t>m</w:t>
      </w:r>
      <w:r w:rsidRPr="00E9588D">
        <w:rPr>
          <w:rFonts w:ascii="Arial" w:hAnsi="Arial" w:cs="Arial"/>
          <w:sz w:val="24"/>
          <w:szCs w:val="24"/>
          <w:shd w:val="clear" w:color="auto" w:fill="FFFFFF"/>
        </w:rPr>
        <w:t xml:space="preserve">ental illness or where young people who are not cognitive enough to recognise that they are being exploited or groomed. This links to public protection </w:t>
      </w:r>
      <w:r>
        <w:rPr>
          <w:rFonts w:ascii="Arial" w:hAnsi="Arial" w:cs="Arial"/>
          <w:sz w:val="24"/>
          <w:szCs w:val="24"/>
          <w:shd w:val="clear" w:color="auto" w:fill="FFFFFF"/>
        </w:rPr>
        <w:t xml:space="preserve">as it implements to intervene to protect children </w:t>
      </w:r>
      <w:r w:rsidRPr="00E9588D">
        <w:rPr>
          <w:rFonts w:ascii="Arial" w:hAnsi="Arial" w:cs="Arial"/>
          <w:sz w:val="24"/>
          <w:szCs w:val="24"/>
          <w:shd w:val="clear" w:color="auto" w:fill="FFFFFF"/>
        </w:rPr>
        <w:t xml:space="preserve">showing signs of Adverse </w:t>
      </w:r>
      <w:r>
        <w:rPr>
          <w:rFonts w:ascii="Arial" w:hAnsi="Arial" w:cs="Arial"/>
          <w:sz w:val="24"/>
          <w:szCs w:val="24"/>
          <w:shd w:val="clear" w:color="auto" w:fill="FFFFFF"/>
        </w:rPr>
        <w:t>C</w:t>
      </w:r>
      <w:r w:rsidRPr="00E9588D">
        <w:rPr>
          <w:rFonts w:ascii="Arial" w:hAnsi="Arial" w:cs="Arial"/>
          <w:sz w:val="24"/>
          <w:szCs w:val="24"/>
          <w:shd w:val="clear" w:color="auto" w:fill="FFFFFF"/>
        </w:rPr>
        <w:t xml:space="preserve">hildhood </w:t>
      </w:r>
      <w:r>
        <w:rPr>
          <w:rFonts w:ascii="Arial" w:hAnsi="Arial" w:cs="Arial"/>
          <w:sz w:val="24"/>
          <w:szCs w:val="24"/>
          <w:shd w:val="clear" w:color="auto" w:fill="FFFFFF"/>
        </w:rPr>
        <w:t>E</w:t>
      </w:r>
      <w:r w:rsidRPr="00E9588D">
        <w:rPr>
          <w:rFonts w:ascii="Arial" w:hAnsi="Arial" w:cs="Arial"/>
          <w:sz w:val="24"/>
          <w:szCs w:val="24"/>
          <w:shd w:val="clear" w:color="auto" w:fill="FFFFFF"/>
        </w:rPr>
        <w:t>xperiences known as ACES, then Police and other partner agencies can implement referrals such as protection notices and</w:t>
      </w:r>
      <w:r>
        <w:rPr>
          <w:rFonts w:ascii="Arial" w:hAnsi="Arial" w:cs="Arial"/>
          <w:sz w:val="24"/>
          <w:szCs w:val="24"/>
          <w:shd w:val="clear" w:color="auto" w:fill="FFFFFF"/>
        </w:rPr>
        <w:t xml:space="preserve"> Multi Agency Risk Assessment Conferences (</w:t>
      </w:r>
      <w:r w:rsidRPr="00E9588D">
        <w:rPr>
          <w:rFonts w:ascii="Arial" w:hAnsi="Arial" w:cs="Arial"/>
          <w:sz w:val="24"/>
          <w:szCs w:val="24"/>
          <w:shd w:val="clear" w:color="auto" w:fill="FFFFFF"/>
        </w:rPr>
        <w:t>MARACS</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to flag and make relevant agencies aware to educate and safeguard the person prior to them being exploited. </w:t>
      </w:r>
    </w:p>
    <w:p w14:paraId="7A3C20A4"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 xml:space="preserve">ACES is defined by the </w:t>
      </w:r>
      <w:r>
        <w:rPr>
          <w:rFonts w:ascii="Arial" w:hAnsi="Arial" w:cs="Arial"/>
          <w:sz w:val="24"/>
          <w:szCs w:val="24"/>
          <w:shd w:val="clear" w:color="auto" w:fill="FFFFFF"/>
        </w:rPr>
        <w:t>C</w:t>
      </w:r>
      <w:r w:rsidRPr="00E9588D">
        <w:rPr>
          <w:rFonts w:ascii="Arial" w:hAnsi="Arial" w:cs="Arial"/>
          <w:sz w:val="24"/>
          <w:szCs w:val="24"/>
          <w:shd w:val="clear" w:color="auto" w:fill="FFFFFF"/>
        </w:rPr>
        <w:t xml:space="preserve">entre of </w:t>
      </w:r>
      <w:r>
        <w:rPr>
          <w:rFonts w:ascii="Arial" w:hAnsi="Arial" w:cs="Arial"/>
          <w:sz w:val="24"/>
          <w:szCs w:val="24"/>
          <w:shd w:val="clear" w:color="auto" w:fill="FFFFFF"/>
        </w:rPr>
        <w:t>D</w:t>
      </w:r>
      <w:r w:rsidRPr="00E9588D">
        <w:rPr>
          <w:rFonts w:ascii="Arial" w:hAnsi="Arial" w:cs="Arial"/>
          <w:sz w:val="24"/>
          <w:szCs w:val="24"/>
          <w:shd w:val="clear" w:color="auto" w:fill="FFFFFF"/>
        </w:rPr>
        <w:t xml:space="preserve">eveloping </w:t>
      </w:r>
      <w:r>
        <w:rPr>
          <w:rFonts w:ascii="Arial" w:hAnsi="Arial" w:cs="Arial"/>
          <w:sz w:val="24"/>
          <w:szCs w:val="24"/>
          <w:shd w:val="clear" w:color="auto" w:fill="FFFFFF"/>
        </w:rPr>
        <w:t>C</w:t>
      </w:r>
      <w:r w:rsidRPr="00E9588D">
        <w:rPr>
          <w:rFonts w:ascii="Arial" w:hAnsi="Arial" w:cs="Arial"/>
          <w:sz w:val="24"/>
          <w:szCs w:val="24"/>
          <w:shd w:val="clear" w:color="auto" w:fill="FFFFFF"/>
        </w:rPr>
        <w:t xml:space="preserve">hildren at the Harvard </w:t>
      </w:r>
      <w:r>
        <w:rPr>
          <w:rFonts w:ascii="Arial" w:hAnsi="Arial" w:cs="Arial"/>
          <w:sz w:val="24"/>
          <w:szCs w:val="24"/>
          <w:shd w:val="clear" w:color="auto" w:fill="FFFFFF"/>
        </w:rPr>
        <w:t>U</w:t>
      </w:r>
      <w:r w:rsidRPr="00E9588D">
        <w:rPr>
          <w:rFonts w:ascii="Arial" w:hAnsi="Arial" w:cs="Arial"/>
          <w:sz w:val="24"/>
          <w:szCs w:val="24"/>
          <w:shd w:val="clear" w:color="auto" w:fill="FFFFFF"/>
        </w:rPr>
        <w:t>niversity</w:t>
      </w:r>
      <w:r>
        <w:rPr>
          <w:rFonts w:ascii="Arial" w:hAnsi="Arial" w:cs="Arial"/>
          <w:sz w:val="24"/>
          <w:szCs w:val="24"/>
          <w:shd w:val="clear" w:color="auto" w:fill="FFFFFF"/>
        </w:rPr>
        <w:t xml:space="preserve"> 2021</w:t>
      </w:r>
      <w:r w:rsidRPr="00E9588D">
        <w:rPr>
          <w:rFonts w:ascii="Arial" w:hAnsi="Arial" w:cs="Arial"/>
          <w:sz w:val="24"/>
          <w:szCs w:val="24"/>
          <w:shd w:val="clear" w:color="auto" w:fill="FFFFFF"/>
        </w:rPr>
        <w:t xml:space="preserve"> as:</w:t>
      </w:r>
    </w:p>
    <w:p w14:paraId="6FBD1A01" w14:textId="77777777" w:rsidR="004A3880" w:rsidRPr="0058565E" w:rsidRDefault="004A3880" w:rsidP="004A3880">
      <w:pPr>
        <w:rPr>
          <w:rFonts w:ascii="Arial" w:hAnsi="Arial" w:cs="Arial"/>
          <w:i/>
          <w:iCs/>
          <w:sz w:val="24"/>
          <w:szCs w:val="24"/>
          <w:shd w:val="clear" w:color="auto" w:fill="FFFFFF"/>
        </w:rPr>
      </w:pPr>
      <w:r w:rsidRPr="0058565E">
        <w:rPr>
          <w:rFonts w:ascii="Arial" w:hAnsi="Arial" w:cs="Arial"/>
          <w:i/>
          <w:iCs/>
          <w:sz w:val="24"/>
          <w:szCs w:val="24"/>
          <w:shd w:val="clear" w:color="auto" w:fill="FFFFFF"/>
        </w:rPr>
        <w:t>“ACES are experiences that include things like physical and emotional abuse such as neglect, care giver mental illness and house hold violence.”</w:t>
      </w:r>
    </w:p>
    <w:p w14:paraId="449B7DE4"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 xml:space="preserve">The history of ACES </w:t>
      </w:r>
      <w:r>
        <w:rPr>
          <w:rFonts w:ascii="Arial" w:hAnsi="Arial" w:cs="Arial"/>
          <w:sz w:val="24"/>
          <w:szCs w:val="24"/>
          <w:shd w:val="clear" w:color="auto" w:fill="FFFFFF"/>
        </w:rPr>
        <w:t>is</w:t>
      </w:r>
      <w:r w:rsidRPr="00E9588D">
        <w:rPr>
          <w:rFonts w:ascii="Arial" w:hAnsi="Arial" w:cs="Arial"/>
          <w:sz w:val="24"/>
          <w:szCs w:val="24"/>
          <w:shd w:val="clear" w:color="auto" w:fill="FFFFFF"/>
        </w:rPr>
        <w:t xml:space="preserve"> a study conducted at Kaiser Permanente from 1995 to 1997 by the Californian </w:t>
      </w:r>
      <w:r>
        <w:rPr>
          <w:rFonts w:ascii="Arial" w:hAnsi="Arial" w:cs="Arial"/>
          <w:sz w:val="24"/>
          <w:szCs w:val="24"/>
          <w:shd w:val="clear" w:color="auto" w:fill="FFFFFF"/>
        </w:rPr>
        <w:t>M</w:t>
      </w:r>
      <w:r w:rsidRPr="00E9588D">
        <w:rPr>
          <w:rFonts w:ascii="Arial" w:hAnsi="Arial" w:cs="Arial"/>
          <w:sz w:val="24"/>
          <w:szCs w:val="24"/>
          <w:shd w:val="clear" w:color="auto" w:fill="FFFFFF"/>
        </w:rPr>
        <w:t xml:space="preserve">edical </w:t>
      </w:r>
      <w:r>
        <w:rPr>
          <w:rFonts w:ascii="Arial" w:hAnsi="Arial" w:cs="Arial"/>
          <w:sz w:val="24"/>
          <w:szCs w:val="24"/>
          <w:shd w:val="clear" w:color="auto" w:fill="FFFFFF"/>
        </w:rPr>
        <w:t>H</w:t>
      </w:r>
      <w:r w:rsidRPr="00E9588D">
        <w:rPr>
          <w:rFonts w:ascii="Arial" w:hAnsi="Arial" w:cs="Arial"/>
          <w:sz w:val="24"/>
          <w:szCs w:val="24"/>
          <w:shd w:val="clear" w:color="auto" w:fill="FFFFFF"/>
        </w:rPr>
        <w:t xml:space="preserve">ealth </w:t>
      </w:r>
      <w:r>
        <w:rPr>
          <w:rFonts w:ascii="Arial" w:hAnsi="Arial" w:cs="Arial"/>
          <w:sz w:val="24"/>
          <w:szCs w:val="24"/>
          <w:shd w:val="clear" w:color="auto" w:fill="FFFFFF"/>
        </w:rPr>
        <w:t>O</w:t>
      </w:r>
      <w:r w:rsidRPr="00E9588D">
        <w:rPr>
          <w:rFonts w:ascii="Arial" w:hAnsi="Arial" w:cs="Arial"/>
          <w:sz w:val="24"/>
          <w:szCs w:val="24"/>
          <w:shd w:val="clear" w:color="auto" w:fill="FFFFFF"/>
        </w:rPr>
        <w:t>rganisation</w:t>
      </w:r>
      <w:r w:rsidRPr="00DF3251">
        <w:rPr>
          <w:rFonts w:ascii="Arial" w:hAnsi="Arial" w:cs="Arial"/>
          <w:sz w:val="24"/>
          <w:szCs w:val="24"/>
          <w:shd w:val="clear" w:color="auto" w:fill="FFFFFF"/>
        </w:rPr>
        <w:t xml:space="preserve"> </w:t>
      </w:r>
      <w:r>
        <w:rPr>
          <w:rFonts w:ascii="Arial" w:hAnsi="Arial" w:cs="Arial"/>
          <w:sz w:val="24"/>
          <w:szCs w:val="24"/>
          <w:shd w:val="clear" w:color="auto" w:fill="FFFFFF"/>
        </w:rPr>
        <w:t xml:space="preserve">on </w:t>
      </w:r>
      <w:r w:rsidRPr="00E9588D">
        <w:rPr>
          <w:rFonts w:ascii="Arial" w:hAnsi="Arial" w:cs="Arial"/>
          <w:sz w:val="24"/>
          <w:szCs w:val="24"/>
          <w:shd w:val="clear" w:color="auto" w:fill="FFFFFF"/>
        </w:rPr>
        <w:t>over 17,000 pe</w:t>
      </w:r>
      <w:r>
        <w:rPr>
          <w:rFonts w:ascii="Arial" w:hAnsi="Arial" w:cs="Arial"/>
          <w:sz w:val="24"/>
          <w:szCs w:val="24"/>
          <w:shd w:val="clear" w:color="auto" w:fill="FFFFFF"/>
        </w:rPr>
        <w:t>ople</w:t>
      </w:r>
      <w:r w:rsidRPr="00E9588D">
        <w:rPr>
          <w:rFonts w:ascii="Arial" w:hAnsi="Arial" w:cs="Arial"/>
          <w:sz w:val="24"/>
          <w:szCs w:val="24"/>
          <w:shd w:val="clear" w:color="auto" w:fill="FFFFFF"/>
        </w:rPr>
        <w:t>. This was then later presented to the UK parliament in 2017</w:t>
      </w:r>
      <w:r>
        <w:rPr>
          <w:rFonts w:ascii="Arial" w:hAnsi="Arial" w:cs="Arial"/>
          <w:sz w:val="24"/>
          <w:szCs w:val="24"/>
          <w:shd w:val="clear" w:color="auto" w:fill="FFFFFF"/>
        </w:rPr>
        <w:t xml:space="preserve"> where it was accepted as relevant</w:t>
      </w:r>
      <w:r w:rsidRPr="00E9588D">
        <w:rPr>
          <w:rFonts w:ascii="Arial" w:hAnsi="Arial" w:cs="Arial"/>
          <w:sz w:val="24"/>
          <w:szCs w:val="24"/>
          <w:shd w:val="clear" w:color="auto" w:fill="FFFFFF"/>
        </w:rPr>
        <w:t>. ACES are defined where a child is subject to physical, emotional or sexual abuse, types of neglect which effect a child both physically and emotionally and lastly where there are house hold implications which are environmental in the home of the child such as mental illness, mother or father being the victim of domestic related violence, divorces between parents</w:t>
      </w:r>
      <w:r>
        <w:rPr>
          <w:rFonts w:ascii="Arial" w:hAnsi="Arial" w:cs="Arial"/>
          <w:sz w:val="24"/>
          <w:szCs w:val="24"/>
          <w:shd w:val="clear" w:color="auto" w:fill="FFFFFF"/>
        </w:rPr>
        <w:t>, i</w:t>
      </w:r>
      <w:r w:rsidRPr="00E9588D">
        <w:rPr>
          <w:rFonts w:ascii="Arial" w:hAnsi="Arial" w:cs="Arial"/>
          <w:sz w:val="24"/>
          <w:szCs w:val="24"/>
          <w:shd w:val="clear" w:color="auto" w:fill="FFFFFF"/>
        </w:rPr>
        <w:t>ncarcerations of relatives and substance or alcohol abuse within</w:t>
      </w:r>
      <w:r>
        <w:rPr>
          <w:rFonts w:ascii="Arial" w:hAnsi="Arial" w:cs="Arial"/>
          <w:sz w:val="24"/>
          <w:szCs w:val="24"/>
          <w:shd w:val="clear" w:color="auto" w:fill="FFFFFF"/>
        </w:rPr>
        <w:t xml:space="preserve"> the family home</w:t>
      </w:r>
      <w:r w:rsidRPr="00E9588D">
        <w:rPr>
          <w:rFonts w:ascii="Arial" w:hAnsi="Arial" w:cs="Arial"/>
          <w:sz w:val="24"/>
          <w:szCs w:val="24"/>
          <w:shd w:val="clear" w:color="auto" w:fill="FFFFFF"/>
        </w:rPr>
        <w:t>.</w:t>
      </w:r>
    </w:p>
    <w:p w14:paraId="1C397277"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 xml:space="preserve">Findings of this study include that when a child grows up with ACES in their life this can affect </w:t>
      </w:r>
      <w:r>
        <w:rPr>
          <w:rFonts w:ascii="Arial" w:hAnsi="Arial" w:cs="Arial"/>
          <w:sz w:val="24"/>
          <w:szCs w:val="24"/>
          <w:shd w:val="clear" w:color="auto" w:fill="FFFFFF"/>
        </w:rPr>
        <w:t xml:space="preserve">them in later years.  These children often grow up suffering </w:t>
      </w:r>
      <w:r w:rsidRPr="00E9588D">
        <w:rPr>
          <w:rFonts w:ascii="Arial" w:hAnsi="Arial" w:cs="Arial"/>
          <w:sz w:val="24"/>
          <w:szCs w:val="24"/>
          <w:shd w:val="clear" w:color="auto" w:fill="FFFFFF"/>
        </w:rPr>
        <w:t>social and health problems</w:t>
      </w:r>
      <w:r>
        <w:rPr>
          <w:rFonts w:ascii="Arial" w:hAnsi="Arial" w:cs="Arial"/>
          <w:sz w:val="24"/>
          <w:szCs w:val="24"/>
          <w:shd w:val="clear" w:color="auto" w:fill="FFFFFF"/>
        </w:rPr>
        <w:t xml:space="preserve"> such as: issues</w:t>
      </w:r>
      <w:r w:rsidRPr="00E9588D">
        <w:rPr>
          <w:rFonts w:ascii="Arial" w:hAnsi="Arial" w:cs="Arial"/>
          <w:sz w:val="24"/>
          <w:szCs w:val="24"/>
          <w:shd w:val="clear" w:color="auto" w:fill="FFFFFF"/>
        </w:rPr>
        <w:t xml:space="preserve"> with alcoholism and drugs</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paedophilia and sexual physiological problems</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mental illness</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poor education</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w:t>
      </w:r>
      <w:r>
        <w:rPr>
          <w:rFonts w:ascii="Arial" w:hAnsi="Arial" w:cs="Arial"/>
          <w:sz w:val="24"/>
          <w:szCs w:val="24"/>
          <w:shd w:val="clear" w:color="auto" w:fill="FFFFFF"/>
        </w:rPr>
        <w:t>t</w:t>
      </w:r>
      <w:r w:rsidRPr="00E9588D">
        <w:rPr>
          <w:rFonts w:ascii="Arial" w:hAnsi="Arial" w:cs="Arial"/>
          <w:sz w:val="24"/>
          <w:szCs w:val="24"/>
          <w:shd w:val="clear" w:color="auto" w:fill="FFFFFF"/>
        </w:rPr>
        <w:t>raumatic psychological</w:t>
      </w:r>
      <w:r>
        <w:rPr>
          <w:rFonts w:ascii="Arial" w:hAnsi="Arial" w:cs="Arial"/>
          <w:sz w:val="24"/>
          <w:szCs w:val="24"/>
          <w:shd w:val="clear" w:color="auto" w:fill="FFFFFF"/>
        </w:rPr>
        <w:t xml:space="preserve"> </w:t>
      </w:r>
      <w:r w:rsidRPr="00E9588D">
        <w:rPr>
          <w:rFonts w:ascii="Arial" w:hAnsi="Arial" w:cs="Arial"/>
          <w:sz w:val="24"/>
          <w:szCs w:val="24"/>
          <w:shd w:val="clear" w:color="auto" w:fill="FFFFFF"/>
        </w:rPr>
        <w:t>issues such as PTSD</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depression and </w:t>
      </w:r>
      <w:r>
        <w:rPr>
          <w:rFonts w:ascii="Arial" w:hAnsi="Arial" w:cs="Arial"/>
          <w:sz w:val="24"/>
          <w:szCs w:val="24"/>
          <w:shd w:val="clear" w:color="auto" w:fill="FFFFFF"/>
        </w:rPr>
        <w:t>anxiety,</w:t>
      </w:r>
      <w:r w:rsidRPr="00E9588D">
        <w:rPr>
          <w:rFonts w:ascii="Arial" w:hAnsi="Arial" w:cs="Arial"/>
          <w:sz w:val="24"/>
          <w:szCs w:val="24"/>
          <w:shd w:val="clear" w:color="auto" w:fill="FFFFFF"/>
        </w:rPr>
        <w:t xml:space="preserve"> however there are more.</w:t>
      </w:r>
    </w:p>
    <w:p w14:paraId="62E90284" w14:textId="77777777" w:rsidR="004A3880" w:rsidRPr="00E9588D" w:rsidRDefault="004A3880" w:rsidP="004A3880">
      <w:pPr>
        <w:rPr>
          <w:rFonts w:ascii="Arial" w:hAnsi="Arial" w:cs="Arial"/>
          <w:sz w:val="24"/>
          <w:szCs w:val="24"/>
          <w:shd w:val="clear" w:color="auto" w:fill="FFFFFF"/>
        </w:rPr>
      </w:pPr>
      <w:r>
        <w:rPr>
          <w:rFonts w:ascii="Arial" w:hAnsi="Arial" w:cs="Arial"/>
          <w:sz w:val="24"/>
          <w:szCs w:val="24"/>
          <w:shd w:val="clear" w:color="auto" w:fill="FFFFFF"/>
        </w:rPr>
        <w:t>These Adverse Childhood Experiences</w:t>
      </w:r>
      <w:r w:rsidRPr="00E9588D">
        <w:rPr>
          <w:rFonts w:ascii="Arial" w:hAnsi="Arial" w:cs="Arial"/>
          <w:sz w:val="24"/>
          <w:szCs w:val="24"/>
          <w:shd w:val="clear" w:color="auto" w:fill="FFFFFF"/>
        </w:rPr>
        <w:t xml:space="preserve"> relate to public protection and organised crime </w:t>
      </w:r>
      <w:r>
        <w:rPr>
          <w:rFonts w:ascii="Arial" w:hAnsi="Arial" w:cs="Arial"/>
          <w:sz w:val="24"/>
          <w:szCs w:val="24"/>
          <w:shd w:val="clear" w:color="auto" w:fill="FFFFFF"/>
        </w:rPr>
        <w:t>because when</w:t>
      </w:r>
      <w:r w:rsidRPr="00E9588D">
        <w:rPr>
          <w:rFonts w:ascii="Arial" w:hAnsi="Arial" w:cs="Arial"/>
          <w:sz w:val="24"/>
          <w:szCs w:val="24"/>
          <w:shd w:val="clear" w:color="auto" w:fill="FFFFFF"/>
        </w:rPr>
        <w:t xml:space="preserve"> a child has been exposed to many </w:t>
      </w:r>
      <w:proofErr w:type="gramStart"/>
      <w:r w:rsidRPr="00E9588D">
        <w:rPr>
          <w:rFonts w:ascii="Arial" w:hAnsi="Arial" w:cs="Arial"/>
          <w:sz w:val="24"/>
          <w:szCs w:val="24"/>
          <w:shd w:val="clear" w:color="auto" w:fill="FFFFFF"/>
        </w:rPr>
        <w:t>ACES</w:t>
      </w:r>
      <w:proofErr w:type="gramEnd"/>
      <w:r w:rsidRPr="00E9588D">
        <w:rPr>
          <w:rFonts w:ascii="Arial" w:hAnsi="Arial" w:cs="Arial"/>
          <w:sz w:val="24"/>
          <w:szCs w:val="24"/>
          <w:shd w:val="clear" w:color="auto" w:fill="FFFFFF"/>
        </w:rPr>
        <w:t xml:space="preserve"> they are more likely to turn to a life of crime. This study supports that the more ACES a child is exposed to the more likely they will turn to this type of lifestyle</w:t>
      </w:r>
      <w:r>
        <w:rPr>
          <w:rFonts w:ascii="Arial" w:hAnsi="Arial" w:cs="Arial"/>
          <w:sz w:val="24"/>
          <w:szCs w:val="24"/>
          <w:shd w:val="clear" w:color="auto" w:fill="FFFFFF"/>
        </w:rPr>
        <w:t xml:space="preserve"> and be vulnerable.</w:t>
      </w:r>
    </w:p>
    <w:p w14:paraId="20126024" w14:textId="77777777" w:rsidR="004A3880" w:rsidRPr="00E9588D" w:rsidRDefault="004A3880" w:rsidP="004A3880">
      <w:pPr>
        <w:rPr>
          <w:rFonts w:ascii="Arial" w:hAnsi="Arial" w:cs="Arial"/>
          <w:sz w:val="24"/>
          <w:szCs w:val="24"/>
          <w:shd w:val="clear" w:color="auto" w:fill="FFFFFF"/>
        </w:rPr>
      </w:pPr>
      <w:r w:rsidRPr="00F44A3B">
        <w:rPr>
          <w:rFonts w:ascii="Arial" w:hAnsi="Arial" w:cs="Arial"/>
          <w:sz w:val="24"/>
          <w:szCs w:val="24"/>
          <w:shd w:val="clear" w:color="auto" w:fill="FFFFFF"/>
        </w:rPr>
        <w:t>Subsequently officers are given police powers to remove children or vulnerable pe</w:t>
      </w:r>
      <w:r>
        <w:rPr>
          <w:rFonts w:ascii="Arial" w:hAnsi="Arial" w:cs="Arial"/>
          <w:sz w:val="24"/>
          <w:szCs w:val="24"/>
          <w:shd w:val="clear" w:color="auto" w:fill="FFFFFF"/>
        </w:rPr>
        <w:t>ople</w:t>
      </w:r>
      <w:r w:rsidRPr="00F44A3B">
        <w:rPr>
          <w:rFonts w:ascii="Arial" w:hAnsi="Arial" w:cs="Arial"/>
          <w:sz w:val="24"/>
          <w:szCs w:val="24"/>
          <w:shd w:val="clear" w:color="auto" w:fill="FFFFFF"/>
        </w:rPr>
        <w:t xml:space="preserve"> in serious circumstances and have the ability to place </w:t>
      </w:r>
      <w:r>
        <w:rPr>
          <w:rFonts w:ascii="Arial" w:hAnsi="Arial" w:cs="Arial"/>
          <w:sz w:val="24"/>
          <w:szCs w:val="24"/>
          <w:shd w:val="clear" w:color="auto" w:fill="FFFFFF"/>
        </w:rPr>
        <w:t>implications</w:t>
      </w:r>
      <w:r w:rsidRPr="00F44A3B">
        <w:rPr>
          <w:rFonts w:ascii="Arial" w:hAnsi="Arial" w:cs="Arial"/>
          <w:sz w:val="24"/>
          <w:szCs w:val="24"/>
          <w:shd w:val="clear" w:color="auto" w:fill="FFFFFF"/>
        </w:rPr>
        <w:t xml:space="preserve"> such as a Public Protection Notice on these pe</w:t>
      </w:r>
      <w:r>
        <w:rPr>
          <w:rFonts w:ascii="Arial" w:hAnsi="Arial" w:cs="Arial"/>
          <w:sz w:val="24"/>
          <w:szCs w:val="24"/>
          <w:shd w:val="clear" w:color="auto" w:fill="FFFFFF"/>
        </w:rPr>
        <w:t>ople</w:t>
      </w:r>
      <w:r w:rsidRPr="00F44A3B">
        <w:rPr>
          <w:rFonts w:ascii="Arial" w:hAnsi="Arial" w:cs="Arial"/>
          <w:sz w:val="24"/>
          <w:szCs w:val="24"/>
          <w:shd w:val="clear" w:color="auto" w:fill="FFFFFF"/>
        </w:rPr>
        <w:t xml:space="preserve"> who might be vulnerable to circumstances</w:t>
      </w:r>
      <w:r>
        <w:rPr>
          <w:rFonts w:ascii="Arial" w:hAnsi="Arial" w:cs="Arial"/>
          <w:sz w:val="24"/>
          <w:szCs w:val="24"/>
          <w:shd w:val="clear" w:color="auto" w:fill="FFFFFF"/>
        </w:rPr>
        <w:t xml:space="preserve"> </w:t>
      </w:r>
      <w:r w:rsidRPr="00F44A3B">
        <w:rPr>
          <w:rFonts w:ascii="Arial" w:hAnsi="Arial" w:cs="Arial"/>
          <w:sz w:val="24"/>
          <w:szCs w:val="24"/>
          <w:shd w:val="clear" w:color="auto" w:fill="FFFFFF"/>
        </w:rPr>
        <w:t>to safeguard them.</w:t>
      </w:r>
      <w:r w:rsidRPr="00E9588D">
        <w:rPr>
          <w:rFonts w:ascii="Arial" w:hAnsi="Arial" w:cs="Arial"/>
          <w:sz w:val="24"/>
          <w:szCs w:val="24"/>
          <w:shd w:val="clear" w:color="auto" w:fill="FFFFFF"/>
        </w:rPr>
        <w:t xml:space="preserve"> </w:t>
      </w:r>
    </w:p>
    <w:p w14:paraId="7BFF04EA" w14:textId="77777777" w:rsidR="004A3880" w:rsidRPr="00E9588D" w:rsidRDefault="004A3880" w:rsidP="004A3880">
      <w:pPr>
        <w:rPr>
          <w:rFonts w:ascii="Arial" w:hAnsi="Arial" w:cs="Arial"/>
          <w:sz w:val="24"/>
          <w:szCs w:val="24"/>
          <w:shd w:val="clear" w:color="auto" w:fill="FFFFFF"/>
        </w:rPr>
      </w:pPr>
      <w:r w:rsidRPr="00E9588D">
        <w:rPr>
          <w:rFonts w:ascii="Arial" w:hAnsi="Arial" w:cs="Arial"/>
          <w:sz w:val="24"/>
          <w:szCs w:val="24"/>
          <w:shd w:val="clear" w:color="auto" w:fill="FFFFFF"/>
        </w:rPr>
        <w:t>In summary p</w:t>
      </w:r>
      <w:r>
        <w:rPr>
          <w:rFonts w:ascii="Arial" w:hAnsi="Arial" w:cs="Arial"/>
          <w:sz w:val="24"/>
          <w:szCs w:val="24"/>
          <w:shd w:val="clear" w:color="auto" w:fill="FFFFFF"/>
        </w:rPr>
        <w:t>eople</w:t>
      </w:r>
      <w:r w:rsidRPr="00E9588D">
        <w:rPr>
          <w:rFonts w:ascii="Arial" w:hAnsi="Arial" w:cs="Arial"/>
          <w:sz w:val="24"/>
          <w:szCs w:val="24"/>
          <w:shd w:val="clear" w:color="auto" w:fill="FFFFFF"/>
        </w:rPr>
        <w:t xml:space="preserve"> who are exposed to childhood ACES are more likely to have addiction issues</w:t>
      </w:r>
      <w:r>
        <w:rPr>
          <w:rFonts w:ascii="Arial" w:hAnsi="Arial" w:cs="Arial"/>
          <w:sz w:val="24"/>
          <w:szCs w:val="24"/>
          <w:shd w:val="clear" w:color="auto" w:fill="FFFFFF"/>
        </w:rPr>
        <w:t>,</w:t>
      </w:r>
      <w:r w:rsidRPr="00E9588D">
        <w:rPr>
          <w:rFonts w:ascii="Arial" w:hAnsi="Arial" w:cs="Arial"/>
          <w:sz w:val="24"/>
          <w:szCs w:val="24"/>
          <w:shd w:val="clear" w:color="auto" w:fill="FFFFFF"/>
        </w:rPr>
        <w:t xml:space="preserve"> to be involved in offen</w:t>
      </w:r>
      <w:r>
        <w:rPr>
          <w:rFonts w:ascii="Arial" w:hAnsi="Arial" w:cs="Arial"/>
          <w:sz w:val="24"/>
          <w:szCs w:val="24"/>
          <w:shd w:val="clear" w:color="auto" w:fill="FFFFFF"/>
        </w:rPr>
        <w:t>ding</w:t>
      </w:r>
      <w:r w:rsidRPr="00E9588D">
        <w:rPr>
          <w:rFonts w:ascii="Arial" w:hAnsi="Arial" w:cs="Arial"/>
          <w:sz w:val="24"/>
          <w:szCs w:val="24"/>
          <w:shd w:val="clear" w:color="auto" w:fill="FFFFFF"/>
        </w:rPr>
        <w:t xml:space="preserve"> or</w:t>
      </w:r>
      <w:r>
        <w:rPr>
          <w:rFonts w:ascii="Arial" w:hAnsi="Arial" w:cs="Arial"/>
          <w:sz w:val="24"/>
          <w:szCs w:val="24"/>
          <w:shd w:val="clear" w:color="auto" w:fill="FFFFFF"/>
        </w:rPr>
        <w:t xml:space="preserve"> have</w:t>
      </w:r>
      <w:r w:rsidRPr="00E9588D">
        <w:rPr>
          <w:rFonts w:ascii="Arial" w:hAnsi="Arial" w:cs="Arial"/>
          <w:sz w:val="24"/>
          <w:szCs w:val="24"/>
          <w:shd w:val="clear" w:color="auto" w:fill="FFFFFF"/>
        </w:rPr>
        <w:t xml:space="preserve"> drug and alcohol dependencies</w:t>
      </w:r>
      <w:r>
        <w:rPr>
          <w:rFonts w:ascii="Arial" w:hAnsi="Arial" w:cs="Arial"/>
          <w:sz w:val="24"/>
          <w:szCs w:val="24"/>
          <w:shd w:val="clear" w:color="auto" w:fill="FFFFFF"/>
        </w:rPr>
        <w:t>. S</w:t>
      </w:r>
      <w:r w:rsidRPr="00E9588D">
        <w:rPr>
          <w:rFonts w:ascii="Arial" w:hAnsi="Arial" w:cs="Arial"/>
          <w:sz w:val="24"/>
          <w:szCs w:val="24"/>
          <w:shd w:val="clear" w:color="auto" w:fill="FFFFFF"/>
        </w:rPr>
        <w:t>ubsequently these addictions can cause the users to lose jobs and fall into the categories of committing offences to supply their addictions. This then in turn creates a public protection issue as this causes the person to become vulnerable.</w:t>
      </w:r>
    </w:p>
    <w:p w14:paraId="016C7BEC" w14:textId="77777777" w:rsidR="004A3880" w:rsidRDefault="004A3880" w:rsidP="004A3880">
      <w:pPr>
        <w:rPr>
          <w:rFonts w:ascii="Arial" w:hAnsi="Arial" w:cs="Arial"/>
          <w:sz w:val="24"/>
          <w:szCs w:val="24"/>
          <w:shd w:val="clear" w:color="auto" w:fill="FFFFFF"/>
        </w:rPr>
      </w:pPr>
      <w:r w:rsidRPr="00F44A3B">
        <w:rPr>
          <w:rFonts w:ascii="Arial" w:hAnsi="Arial" w:cs="Arial"/>
          <w:sz w:val="24"/>
          <w:szCs w:val="24"/>
          <w:shd w:val="clear" w:color="auto" w:fill="FFFFFF"/>
        </w:rPr>
        <w:lastRenderedPageBreak/>
        <w:t xml:space="preserve">The best method of approach is to prevent these issues at the source and the police play a major part breaking the cycle by attending initial incidents and working with partnerships such as social services, charity’s and internal and external departments with the </w:t>
      </w:r>
      <w:r>
        <w:rPr>
          <w:rFonts w:ascii="Arial" w:hAnsi="Arial" w:cs="Arial"/>
          <w:sz w:val="24"/>
          <w:szCs w:val="24"/>
          <w:shd w:val="clear" w:color="auto" w:fill="FFFFFF"/>
        </w:rPr>
        <w:t>p</w:t>
      </w:r>
      <w:r w:rsidRPr="00F44A3B">
        <w:rPr>
          <w:rFonts w:ascii="Arial" w:hAnsi="Arial" w:cs="Arial"/>
          <w:sz w:val="24"/>
          <w:szCs w:val="24"/>
          <w:shd w:val="clear" w:color="auto" w:fill="FFFFFF"/>
        </w:rPr>
        <w:t>olice.</w:t>
      </w:r>
      <w:r>
        <w:rPr>
          <w:rFonts w:ascii="Arial" w:hAnsi="Arial" w:cs="Arial"/>
          <w:sz w:val="24"/>
          <w:szCs w:val="24"/>
          <w:shd w:val="clear" w:color="auto" w:fill="FFFFFF"/>
        </w:rPr>
        <w:t xml:space="preserve"> </w:t>
      </w:r>
    </w:p>
    <w:p w14:paraId="39DACA67" w14:textId="77777777" w:rsidR="004A3880" w:rsidRPr="00C44A2B" w:rsidRDefault="004A3880" w:rsidP="004A3880">
      <w:pPr>
        <w:rPr>
          <w:rFonts w:ascii="Arial" w:hAnsi="Arial" w:cs="Arial"/>
          <w:sz w:val="24"/>
          <w:szCs w:val="24"/>
          <w:shd w:val="clear" w:color="auto" w:fill="FFFFFF"/>
        </w:rPr>
      </w:pPr>
      <w:r w:rsidRPr="00C44A2B">
        <w:rPr>
          <w:rFonts w:ascii="Arial" w:hAnsi="Arial" w:cs="Arial"/>
          <w:sz w:val="24"/>
          <w:szCs w:val="24"/>
          <w:shd w:val="clear" w:color="auto" w:fill="FFFFFF"/>
        </w:rPr>
        <w:t>An example of this would be a police officer attending a domestic violence call and removing and prosecuting</w:t>
      </w:r>
      <w:r>
        <w:rPr>
          <w:rFonts w:ascii="Arial" w:hAnsi="Arial" w:cs="Arial"/>
          <w:sz w:val="24"/>
          <w:szCs w:val="24"/>
          <w:shd w:val="clear" w:color="auto" w:fill="FFFFFF"/>
        </w:rPr>
        <w:t xml:space="preserve"> the</w:t>
      </w:r>
      <w:r w:rsidRPr="00C44A2B">
        <w:rPr>
          <w:rFonts w:ascii="Arial" w:hAnsi="Arial" w:cs="Arial"/>
          <w:sz w:val="24"/>
          <w:szCs w:val="24"/>
          <w:shd w:val="clear" w:color="auto" w:fill="FFFFFF"/>
        </w:rPr>
        <w:t xml:space="preserve"> offender based on the offence and then applying aftercare</w:t>
      </w:r>
      <w:r>
        <w:rPr>
          <w:rFonts w:ascii="Arial" w:hAnsi="Arial" w:cs="Arial"/>
          <w:sz w:val="24"/>
          <w:szCs w:val="24"/>
          <w:shd w:val="clear" w:color="auto" w:fill="FFFFFF"/>
        </w:rPr>
        <w:t>.  This would be carried out</w:t>
      </w:r>
      <w:r w:rsidRPr="00C44A2B">
        <w:rPr>
          <w:rFonts w:ascii="Arial" w:hAnsi="Arial" w:cs="Arial"/>
          <w:sz w:val="24"/>
          <w:szCs w:val="24"/>
          <w:shd w:val="clear" w:color="auto" w:fill="FFFFFF"/>
        </w:rPr>
        <w:t xml:space="preserve"> with the use of a</w:t>
      </w:r>
      <w:r>
        <w:rPr>
          <w:rFonts w:ascii="Arial" w:hAnsi="Arial" w:cs="Arial"/>
          <w:sz w:val="24"/>
          <w:szCs w:val="24"/>
          <w:shd w:val="clear" w:color="auto" w:fill="FFFFFF"/>
        </w:rPr>
        <w:t xml:space="preserve"> d</w:t>
      </w:r>
      <w:r w:rsidRPr="00C44A2B">
        <w:rPr>
          <w:rFonts w:ascii="Arial" w:hAnsi="Arial" w:cs="Arial"/>
          <w:sz w:val="24"/>
          <w:szCs w:val="24"/>
          <w:shd w:val="clear" w:color="auto" w:fill="FFFFFF"/>
        </w:rPr>
        <w:t>omestic violence protection notice and referr</w:t>
      </w:r>
      <w:r>
        <w:rPr>
          <w:rFonts w:ascii="Arial" w:hAnsi="Arial" w:cs="Arial"/>
          <w:sz w:val="24"/>
          <w:szCs w:val="24"/>
          <w:shd w:val="clear" w:color="auto" w:fill="FFFFFF"/>
        </w:rPr>
        <w:t xml:space="preserve">ing the victim for </w:t>
      </w:r>
      <w:r w:rsidRPr="00C44A2B">
        <w:rPr>
          <w:rFonts w:ascii="Arial" w:hAnsi="Arial" w:cs="Arial"/>
          <w:sz w:val="24"/>
          <w:szCs w:val="24"/>
          <w:shd w:val="clear" w:color="auto" w:fill="FFFFFF"/>
        </w:rPr>
        <w:t xml:space="preserve">support </w:t>
      </w:r>
      <w:r>
        <w:rPr>
          <w:rFonts w:ascii="Arial" w:hAnsi="Arial" w:cs="Arial"/>
          <w:sz w:val="24"/>
          <w:szCs w:val="24"/>
          <w:shd w:val="clear" w:color="auto" w:fill="FFFFFF"/>
        </w:rPr>
        <w:t>from</w:t>
      </w:r>
      <w:r w:rsidRPr="00C44A2B">
        <w:rPr>
          <w:rFonts w:ascii="Arial" w:hAnsi="Arial" w:cs="Arial"/>
          <w:sz w:val="24"/>
          <w:szCs w:val="24"/>
          <w:shd w:val="clear" w:color="auto" w:fill="FFFFFF"/>
        </w:rPr>
        <w:t xml:space="preserve"> partner agenc</w:t>
      </w:r>
      <w:r>
        <w:rPr>
          <w:rFonts w:ascii="Arial" w:hAnsi="Arial" w:cs="Arial"/>
          <w:sz w:val="24"/>
          <w:szCs w:val="24"/>
          <w:shd w:val="clear" w:color="auto" w:fill="FFFFFF"/>
        </w:rPr>
        <w:t>ies</w:t>
      </w:r>
      <w:r w:rsidRPr="00C44A2B">
        <w:rPr>
          <w:rFonts w:ascii="Arial" w:hAnsi="Arial" w:cs="Arial"/>
          <w:sz w:val="24"/>
          <w:szCs w:val="24"/>
          <w:shd w:val="clear" w:color="auto" w:fill="FFFFFF"/>
        </w:rPr>
        <w:t xml:space="preserve"> such as </w:t>
      </w:r>
      <w:r>
        <w:rPr>
          <w:rFonts w:ascii="Arial" w:hAnsi="Arial" w:cs="Arial"/>
          <w:sz w:val="24"/>
          <w:szCs w:val="24"/>
          <w:shd w:val="clear" w:color="auto" w:fill="FFFFFF"/>
        </w:rPr>
        <w:t>L</w:t>
      </w:r>
      <w:r w:rsidRPr="00C44A2B">
        <w:rPr>
          <w:rFonts w:ascii="Arial" w:hAnsi="Arial" w:cs="Arial"/>
          <w:sz w:val="24"/>
          <w:szCs w:val="24"/>
          <w:shd w:val="clear" w:color="auto" w:fill="FFFFFF"/>
        </w:rPr>
        <w:t xml:space="preserve">ive </w:t>
      </w:r>
      <w:r>
        <w:rPr>
          <w:rFonts w:ascii="Arial" w:hAnsi="Arial" w:cs="Arial"/>
          <w:sz w:val="24"/>
          <w:szCs w:val="24"/>
          <w:shd w:val="clear" w:color="auto" w:fill="FFFFFF"/>
        </w:rPr>
        <w:t>F</w:t>
      </w:r>
      <w:r w:rsidRPr="00C44A2B">
        <w:rPr>
          <w:rFonts w:ascii="Arial" w:hAnsi="Arial" w:cs="Arial"/>
          <w:sz w:val="24"/>
          <w:szCs w:val="24"/>
          <w:shd w:val="clear" w:color="auto" w:fill="FFFFFF"/>
        </w:rPr>
        <w:t xml:space="preserve">ear </w:t>
      </w:r>
      <w:r>
        <w:rPr>
          <w:rFonts w:ascii="Arial" w:hAnsi="Arial" w:cs="Arial"/>
          <w:sz w:val="24"/>
          <w:szCs w:val="24"/>
          <w:shd w:val="clear" w:color="auto" w:fill="FFFFFF"/>
        </w:rPr>
        <w:t>F</w:t>
      </w:r>
      <w:r w:rsidRPr="00C44A2B">
        <w:rPr>
          <w:rFonts w:ascii="Arial" w:hAnsi="Arial" w:cs="Arial"/>
          <w:sz w:val="24"/>
          <w:szCs w:val="24"/>
          <w:shd w:val="clear" w:color="auto" w:fill="FFFFFF"/>
        </w:rPr>
        <w:t>ree.</w:t>
      </w:r>
    </w:p>
    <w:p w14:paraId="199397B4" w14:textId="77777777" w:rsidR="004A3880" w:rsidRPr="00E9588D" w:rsidRDefault="004A3880" w:rsidP="004A3880">
      <w:pPr>
        <w:rPr>
          <w:rFonts w:ascii="Arial" w:hAnsi="Arial" w:cs="Arial"/>
          <w:sz w:val="24"/>
          <w:szCs w:val="24"/>
          <w:shd w:val="clear" w:color="auto" w:fill="FFFFFF"/>
        </w:rPr>
      </w:pPr>
      <w:r w:rsidRPr="00C44A2B">
        <w:rPr>
          <w:rFonts w:ascii="Arial" w:hAnsi="Arial" w:cs="Arial"/>
          <w:sz w:val="24"/>
          <w:szCs w:val="24"/>
          <w:shd w:val="clear" w:color="auto" w:fill="FFFFFF"/>
        </w:rPr>
        <w:t>In conclusion and my analysis, public protection plays a vital role in preventing people from beginning a life of crime or falling into the category of joining an organised crime group. Public protection is important as it can simply be a case of referring a vulnerable female who can be suffering with domestic violence to Woman’s Aid for support and help</w:t>
      </w:r>
      <w:r>
        <w:rPr>
          <w:rFonts w:ascii="Arial" w:hAnsi="Arial" w:cs="Arial"/>
          <w:sz w:val="24"/>
          <w:szCs w:val="24"/>
          <w:shd w:val="clear" w:color="auto" w:fill="FFFFFF"/>
        </w:rPr>
        <w:t xml:space="preserve"> them access</w:t>
      </w:r>
      <w:r w:rsidRPr="00C44A2B">
        <w:rPr>
          <w:rFonts w:ascii="Arial" w:hAnsi="Arial" w:cs="Arial"/>
          <w:sz w:val="24"/>
          <w:szCs w:val="24"/>
          <w:shd w:val="clear" w:color="auto" w:fill="FFFFFF"/>
        </w:rPr>
        <w:t xml:space="preserve"> a refuge. It can be a simple referral to social services regarding a disabled person to get assistance in paying an energy bill rather than the person asking a member of the community who potentially</w:t>
      </w:r>
      <w:r>
        <w:rPr>
          <w:rFonts w:ascii="Arial" w:hAnsi="Arial" w:cs="Arial"/>
          <w:sz w:val="24"/>
          <w:szCs w:val="24"/>
          <w:shd w:val="clear" w:color="auto" w:fill="FFFFFF"/>
        </w:rPr>
        <w:t xml:space="preserve"> could</w:t>
      </w:r>
      <w:r w:rsidRPr="00C44A2B">
        <w:rPr>
          <w:rFonts w:ascii="Arial" w:hAnsi="Arial" w:cs="Arial"/>
          <w:sz w:val="24"/>
          <w:szCs w:val="24"/>
          <w:shd w:val="clear" w:color="auto" w:fill="FFFFFF"/>
        </w:rPr>
        <w:t xml:space="preserve"> be in a gang</w:t>
      </w:r>
      <w:r>
        <w:rPr>
          <w:rFonts w:ascii="Arial" w:hAnsi="Arial" w:cs="Arial"/>
          <w:sz w:val="24"/>
          <w:szCs w:val="24"/>
          <w:shd w:val="clear" w:color="auto" w:fill="FFFFFF"/>
        </w:rPr>
        <w:t>.  This person could have</w:t>
      </w:r>
      <w:r w:rsidRPr="00C44A2B">
        <w:rPr>
          <w:rFonts w:ascii="Arial" w:hAnsi="Arial" w:cs="Arial"/>
          <w:sz w:val="24"/>
          <w:szCs w:val="24"/>
          <w:shd w:val="clear" w:color="auto" w:fill="FFFFFF"/>
        </w:rPr>
        <w:t xml:space="preserve"> only ill intentions for the disabled person</w:t>
      </w:r>
      <w:r>
        <w:rPr>
          <w:rFonts w:ascii="Arial" w:hAnsi="Arial" w:cs="Arial"/>
          <w:sz w:val="24"/>
          <w:szCs w:val="24"/>
          <w:shd w:val="clear" w:color="auto" w:fill="FFFFFF"/>
        </w:rPr>
        <w:t xml:space="preserve"> and could be seen as an easy target for a gang using the disabled persons home for exploitation or ‘cuckooing’</w:t>
      </w:r>
      <w:r w:rsidRPr="00C44A2B">
        <w:rPr>
          <w:rFonts w:ascii="Arial" w:hAnsi="Arial" w:cs="Arial"/>
          <w:sz w:val="24"/>
          <w:szCs w:val="24"/>
          <w:shd w:val="clear" w:color="auto" w:fill="FFFFFF"/>
        </w:rPr>
        <w:t xml:space="preserve"> a term defined by the .gov site</w:t>
      </w:r>
      <w:r>
        <w:rPr>
          <w:rFonts w:ascii="Arial" w:hAnsi="Arial" w:cs="Arial"/>
          <w:sz w:val="24"/>
          <w:szCs w:val="24"/>
          <w:shd w:val="clear" w:color="auto" w:fill="FFFFFF"/>
        </w:rPr>
        <w:t xml:space="preserve"> 2021</w:t>
      </w:r>
      <w:r w:rsidRPr="00C44A2B">
        <w:rPr>
          <w:rFonts w:ascii="Arial" w:hAnsi="Arial" w:cs="Arial"/>
          <w:sz w:val="24"/>
          <w:szCs w:val="24"/>
          <w:shd w:val="clear" w:color="auto" w:fill="FFFFFF"/>
        </w:rPr>
        <w:t xml:space="preserve"> as:</w:t>
      </w:r>
    </w:p>
    <w:p w14:paraId="4E2FA1DE" w14:textId="77777777" w:rsidR="004A3880" w:rsidRPr="00330267" w:rsidRDefault="004A3880" w:rsidP="004A3880">
      <w:pPr>
        <w:pStyle w:val="NormalWeb"/>
        <w:shd w:val="clear" w:color="auto" w:fill="FFFFFF"/>
        <w:rPr>
          <w:rFonts w:ascii="Arial" w:hAnsi="Arial" w:cs="Arial"/>
          <w:i/>
          <w:iCs/>
        </w:rPr>
      </w:pPr>
      <w:r w:rsidRPr="00330267">
        <w:rPr>
          <w:rFonts w:ascii="Arial" w:hAnsi="Arial" w:cs="Arial"/>
          <w:i/>
          <w:iCs/>
        </w:rPr>
        <w:t>“Cuckooing is a practice where people take over a person’s home and use the property to facilitate exploitation. It takes the name from cuckoos who take over the nests of other birds.”</w:t>
      </w:r>
    </w:p>
    <w:p w14:paraId="14619472" w14:textId="77777777" w:rsidR="004A3880" w:rsidRPr="00E9588D" w:rsidRDefault="004A3880" w:rsidP="004A3880">
      <w:pPr>
        <w:pStyle w:val="NormalWeb"/>
        <w:shd w:val="clear" w:color="auto" w:fill="FFFFFF"/>
        <w:rPr>
          <w:rFonts w:ascii="Arial" w:hAnsi="Arial" w:cs="Arial"/>
        </w:rPr>
      </w:pPr>
      <w:r>
        <w:rPr>
          <w:rFonts w:ascii="Arial" w:hAnsi="Arial" w:cs="Arial"/>
        </w:rPr>
        <w:t>Overall p</w:t>
      </w:r>
      <w:r w:rsidRPr="00E9588D">
        <w:rPr>
          <w:rFonts w:ascii="Arial" w:hAnsi="Arial" w:cs="Arial"/>
        </w:rPr>
        <w:t xml:space="preserve">ublic protection is extremely important </w:t>
      </w:r>
      <w:r>
        <w:rPr>
          <w:rFonts w:ascii="Arial" w:hAnsi="Arial" w:cs="Arial"/>
        </w:rPr>
        <w:t>for</w:t>
      </w:r>
      <w:r w:rsidRPr="00E9588D">
        <w:rPr>
          <w:rFonts w:ascii="Arial" w:hAnsi="Arial" w:cs="Arial"/>
        </w:rPr>
        <w:t xml:space="preserve"> both the police and the other services as its better to prevent then to prosecute in the long run. </w:t>
      </w:r>
      <w:r>
        <w:rPr>
          <w:rFonts w:ascii="Arial" w:hAnsi="Arial" w:cs="Arial"/>
        </w:rPr>
        <w:t>Public protection helps to protect and safeguard the most vulnerable people in society and protects the public and communities against serious and organised crime.</w:t>
      </w:r>
    </w:p>
    <w:p w14:paraId="4A33BFAC" w14:textId="77777777" w:rsidR="004A3880" w:rsidRDefault="004A3880"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119E72E" w14:textId="09C6BEA5"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88C839A" w14:textId="31A1859C"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C8F8345" w14:textId="48ABC07D"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0044DC3" w14:textId="4027D6DB"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36A5F0F" w14:textId="32CD9F70"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56A4F20" w14:textId="2A6A4463"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9CE4190" w14:textId="08B6029D"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98EF795" w14:textId="0CBCF1F6"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79B343F" w14:textId="28303279"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C0D20C6" w14:textId="7EAF3D71" w:rsidR="00CC6BEC" w:rsidRDefault="00CC6BEC" w:rsidP="00CC6BEC">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14E734EE" w14:textId="77777777" w:rsidR="003E0F1B" w:rsidRDefault="003E0F1B" w:rsidP="003E0F1B">
      <w:pPr>
        <w:rPr>
          <w:rFonts w:ascii="Arial" w:hAnsi="Arial" w:cs="Arial"/>
          <w:sz w:val="24"/>
          <w:szCs w:val="24"/>
        </w:rPr>
      </w:pPr>
      <w:r>
        <w:rPr>
          <w:rFonts w:ascii="Arial" w:hAnsi="Arial" w:cs="Arial"/>
          <w:sz w:val="24"/>
          <w:szCs w:val="24"/>
        </w:rPr>
        <w:lastRenderedPageBreak/>
        <w:t xml:space="preserve">Bibliography </w:t>
      </w:r>
    </w:p>
    <w:p w14:paraId="5BFB8DD5" w14:textId="77777777" w:rsidR="004A3880" w:rsidRDefault="004A3880" w:rsidP="004A3880">
      <w:pPr>
        <w:rPr>
          <w:rFonts w:ascii="Arial" w:hAnsi="Arial" w:cs="Arial"/>
          <w:sz w:val="24"/>
          <w:szCs w:val="24"/>
        </w:rPr>
      </w:pPr>
      <w:r>
        <w:rPr>
          <w:rFonts w:ascii="Arial" w:hAnsi="Arial" w:cs="Arial"/>
          <w:sz w:val="24"/>
          <w:szCs w:val="24"/>
          <w:shd w:val="clear" w:color="auto" w:fill="FFFFFF"/>
        </w:rPr>
        <w:t>The CPS (2021). ‘Organised Crime’ (Online) (Cited 20</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r>
        <w:rPr>
          <w:rFonts w:ascii="Arial" w:hAnsi="Arial" w:cs="Arial"/>
          <w:sz w:val="24"/>
          <w:szCs w:val="24"/>
        </w:rPr>
        <w:t>&lt;</w:t>
      </w:r>
      <w:r w:rsidRPr="00C60F87">
        <w:rPr>
          <w:rFonts w:ascii="Arial" w:hAnsi="Arial" w:cs="Arial"/>
          <w:sz w:val="24"/>
          <w:szCs w:val="24"/>
        </w:rPr>
        <w:t>https://www.cps.gov.uk/organised-crime-strategy</w:t>
      </w:r>
      <w:r>
        <w:rPr>
          <w:rFonts w:ascii="Arial" w:hAnsi="Arial" w:cs="Arial"/>
          <w:sz w:val="24"/>
          <w:szCs w:val="24"/>
        </w:rPr>
        <w:t>&gt;</w:t>
      </w:r>
    </w:p>
    <w:p w14:paraId="5C7CFE97" w14:textId="77777777" w:rsidR="004A3880" w:rsidRPr="00E9588D" w:rsidRDefault="004A3880" w:rsidP="004A3880">
      <w:pPr>
        <w:rPr>
          <w:rFonts w:ascii="Arial" w:hAnsi="Arial" w:cs="Arial"/>
          <w:sz w:val="24"/>
          <w:szCs w:val="24"/>
        </w:rPr>
      </w:pPr>
      <w:r>
        <w:rPr>
          <w:rStyle w:val="Hyperlink"/>
          <w:rFonts w:ascii="Arial" w:hAnsi="Arial" w:cs="Arial"/>
          <w:sz w:val="24"/>
          <w:szCs w:val="24"/>
        </w:rPr>
        <w:t xml:space="preserve">HM Government (2021) ‘The Four P’s’ </w:t>
      </w:r>
      <w:r>
        <w:rPr>
          <w:rFonts w:ascii="Arial" w:hAnsi="Arial" w:cs="Arial"/>
          <w:sz w:val="24"/>
          <w:szCs w:val="24"/>
          <w:shd w:val="clear" w:color="auto" w:fill="FFFFFF"/>
        </w:rPr>
        <w:t>(Online) (Cited 21</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r>
        <w:rPr>
          <w:rFonts w:ascii="Arial" w:hAnsi="Arial" w:cs="Arial"/>
          <w:sz w:val="24"/>
          <w:szCs w:val="24"/>
        </w:rPr>
        <w:t>&lt;</w:t>
      </w:r>
      <w:r w:rsidRPr="000B3FE9">
        <w:rPr>
          <w:rFonts w:ascii="Arial" w:hAnsi="Arial" w:cs="Arial"/>
          <w:sz w:val="24"/>
          <w:szCs w:val="24"/>
        </w:rPr>
        <w:t>https://assets.publishing.service.gov.uk/government/uploads/system/uploads/attachment_data/file/248645/Serious_and_Organised_Crime_Strategy.pdf</w:t>
      </w:r>
      <w:r>
        <w:rPr>
          <w:rFonts w:ascii="Arial" w:hAnsi="Arial" w:cs="Arial"/>
          <w:sz w:val="24"/>
          <w:szCs w:val="24"/>
        </w:rPr>
        <w:t>&gt;</w:t>
      </w:r>
    </w:p>
    <w:p w14:paraId="423FDB5F" w14:textId="77777777" w:rsidR="004A3880" w:rsidRPr="00E9588D" w:rsidRDefault="004A3880" w:rsidP="004A3880">
      <w:pPr>
        <w:rPr>
          <w:rFonts w:ascii="Arial" w:hAnsi="Arial" w:cs="Arial"/>
          <w:sz w:val="24"/>
          <w:szCs w:val="24"/>
        </w:rPr>
      </w:pPr>
      <w:r w:rsidRPr="00C60F87">
        <w:rPr>
          <w:rStyle w:val="Hyperlink"/>
          <w:rFonts w:ascii="Arial" w:hAnsi="Arial" w:cs="Arial"/>
          <w:sz w:val="24"/>
          <w:szCs w:val="24"/>
        </w:rPr>
        <w:t>C</w:t>
      </w:r>
      <w:r>
        <w:rPr>
          <w:rStyle w:val="Hyperlink"/>
          <w:rFonts w:ascii="Arial" w:hAnsi="Arial" w:cs="Arial"/>
          <w:sz w:val="24"/>
          <w:szCs w:val="24"/>
        </w:rPr>
        <w:t>rimestoppers (2021) ‘</w:t>
      </w:r>
      <w:r>
        <w:rPr>
          <w:rFonts w:ascii="Arial" w:hAnsi="Arial" w:cs="Arial"/>
          <w:sz w:val="24"/>
          <w:szCs w:val="24"/>
          <w:shd w:val="clear" w:color="auto" w:fill="FFFFFF"/>
        </w:rPr>
        <w:t xml:space="preserve">Organised </w:t>
      </w:r>
      <w:bookmarkStart w:id="5" w:name="_Hlk85897791"/>
      <w:r>
        <w:rPr>
          <w:rFonts w:ascii="Arial" w:hAnsi="Arial" w:cs="Arial"/>
          <w:sz w:val="24"/>
          <w:szCs w:val="24"/>
          <w:shd w:val="clear" w:color="auto" w:fill="FFFFFF"/>
        </w:rPr>
        <w:t>Crime’ (Online) (Cited 20</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bookmarkEnd w:id="5"/>
      <w:r>
        <w:rPr>
          <w:rFonts w:ascii="Arial" w:hAnsi="Arial" w:cs="Arial"/>
          <w:sz w:val="24"/>
          <w:szCs w:val="24"/>
        </w:rPr>
        <w:t>&lt;</w:t>
      </w:r>
      <w:r w:rsidRPr="00C60F87">
        <w:rPr>
          <w:rFonts w:ascii="Arial" w:hAnsi="Arial" w:cs="Arial"/>
          <w:sz w:val="24"/>
          <w:szCs w:val="24"/>
        </w:rPr>
        <w:t>https://crimestoppers-uk.org/keeping-safe/community-family/serious-and-organised-crime</w:t>
      </w:r>
      <w:r>
        <w:rPr>
          <w:rFonts w:ascii="Arial" w:hAnsi="Arial" w:cs="Arial"/>
          <w:sz w:val="24"/>
          <w:szCs w:val="24"/>
        </w:rPr>
        <w:t>&gt;</w:t>
      </w:r>
    </w:p>
    <w:p w14:paraId="26CF904C" w14:textId="77777777" w:rsidR="004A3880" w:rsidRPr="00E9588D" w:rsidRDefault="004A3880" w:rsidP="004A3880">
      <w:pPr>
        <w:rPr>
          <w:rFonts w:ascii="Arial" w:hAnsi="Arial" w:cs="Arial"/>
          <w:sz w:val="24"/>
          <w:szCs w:val="24"/>
        </w:rPr>
      </w:pPr>
      <w:r>
        <w:rPr>
          <w:rFonts w:ascii="Arial" w:hAnsi="Arial" w:cs="Arial"/>
          <w:sz w:val="24"/>
          <w:szCs w:val="24"/>
        </w:rPr>
        <w:t xml:space="preserve">South Wales Police (2021) ‘Vulnerability Awareness Training’ Cuckooing’ </w:t>
      </w:r>
      <w:r>
        <w:rPr>
          <w:rFonts w:ascii="Arial" w:hAnsi="Arial" w:cs="Arial"/>
          <w:sz w:val="24"/>
          <w:szCs w:val="24"/>
          <w:shd w:val="clear" w:color="auto" w:fill="FFFFFF"/>
        </w:rPr>
        <w:t>(Online) (Cited 21</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r>
        <w:rPr>
          <w:rFonts w:ascii="Arial" w:hAnsi="Arial" w:cs="Arial"/>
          <w:sz w:val="24"/>
          <w:szCs w:val="24"/>
        </w:rPr>
        <w:t>&lt;</w:t>
      </w:r>
      <w:r w:rsidRPr="00FF4C7C">
        <w:rPr>
          <w:rFonts w:ascii="Arial" w:hAnsi="Arial" w:cs="Arial"/>
          <w:sz w:val="24"/>
          <w:szCs w:val="24"/>
        </w:rPr>
        <w:t>https://commissioner.south-wales.police.uk/en/our-work/tackling-violent-crime/vulnerability-awareness-training/</w:t>
      </w:r>
      <w:r>
        <w:rPr>
          <w:rFonts w:ascii="Arial" w:hAnsi="Arial" w:cs="Arial"/>
          <w:sz w:val="24"/>
          <w:szCs w:val="24"/>
        </w:rPr>
        <w:t>&gt;</w:t>
      </w:r>
    </w:p>
    <w:p w14:paraId="03DF83B6" w14:textId="77777777" w:rsidR="004A3880" w:rsidRDefault="004A3880" w:rsidP="004A3880">
      <w:pPr>
        <w:rPr>
          <w:rFonts w:ascii="Arial" w:hAnsi="Arial" w:cs="Arial"/>
          <w:sz w:val="24"/>
          <w:szCs w:val="24"/>
        </w:rPr>
      </w:pPr>
      <w:r>
        <w:rPr>
          <w:rFonts w:ascii="Arial" w:hAnsi="Arial" w:cs="Arial"/>
          <w:sz w:val="24"/>
          <w:szCs w:val="24"/>
        </w:rPr>
        <w:t xml:space="preserve">National Crime Agency (2021) ‘County Lines’ </w:t>
      </w:r>
      <w:r>
        <w:rPr>
          <w:rFonts w:ascii="Arial" w:hAnsi="Arial" w:cs="Arial"/>
          <w:sz w:val="24"/>
          <w:szCs w:val="24"/>
          <w:shd w:val="clear" w:color="auto" w:fill="FFFFFF"/>
        </w:rPr>
        <w:t>Crime’ (Online) (Cited 20</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r>
        <w:rPr>
          <w:rFonts w:ascii="Arial" w:hAnsi="Arial" w:cs="Arial"/>
          <w:sz w:val="24"/>
          <w:szCs w:val="24"/>
        </w:rPr>
        <w:t>&lt;</w:t>
      </w:r>
      <w:r w:rsidRPr="00CA3039">
        <w:rPr>
          <w:rFonts w:ascii="Arial" w:hAnsi="Arial" w:cs="Arial"/>
          <w:sz w:val="24"/>
          <w:szCs w:val="24"/>
        </w:rPr>
        <w:t>https://www.nationalcrimeagency.gov.uk/component/finder/search?q=county+lines&amp;Itemid=101&amp;Itemid=101</w:t>
      </w:r>
      <w:r>
        <w:rPr>
          <w:rFonts w:ascii="Arial" w:hAnsi="Arial" w:cs="Arial"/>
          <w:sz w:val="24"/>
          <w:szCs w:val="24"/>
        </w:rPr>
        <w:t>&gt;</w:t>
      </w:r>
    </w:p>
    <w:p w14:paraId="30CC9743" w14:textId="77777777" w:rsidR="004A3880" w:rsidRDefault="004A3880" w:rsidP="004A3880">
      <w:pPr>
        <w:rPr>
          <w:rFonts w:ascii="Arial" w:hAnsi="Arial" w:cs="Arial"/>
          <w:sz w:val="24"/>
          <w:szCs w:val="24"/>
        </w:rPr>
      </w:pPr>
      <w:r>
        <w:rPr>
          <w:rFonts w:ascii="Arial" w:hAnsi="Arial" w:cs="Arial"/>
          <w:sz w:val="24"/>
          <w:szCs w:val="24"/>
        </w:rPr>
        <w:t xml:space="preserve">Harvard University (2021) ‘ACES’ </w:t>
      </w:r>
      <w:r>
        <w:rPr>
          <w:rFonts w:ascii="Arial" w:hAnsi="Arial" w:cs="Arial"/>
          <w:sz w:val="24"/>
          <w:szCs w:val="24"/>
          <w:shd w:val="clear" w:color="auto" w:fill="FFFFFF"/>
        </w:rPr>
        <w:t>(Online) (Cited 21</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r>
        <w:rPr>
          <w:rFonts w:ascii="Arial" w:hAnsi="Arial" w:cs="Arial"/>
          <w:sz w:val="24"/>
          <w:szCs w:val="24"/>
        </w:rPr>
        <w:t>&lt;</w:t>
      </w:r>
      <w:r w:rsidRPr="000B3FE9">
        <w:rPr>
          <w:rFonts w:ascii="Arial" w:hAnsi="Arial" w:cs="Arial"/>
          <w:sz w:val="24"/>
          <w:szCs w:val="24"/>
        </w:rPr>
        <w:t>https://developingchild.harvard.edu/guide/a-guide-to-toxic-stress/</w:t>
      </w:r>
      <w:r>
        <w:rPr>
          <w:rFonts w:ascii="Arial" w:hAnsi="Arial" w:cs="Arial"/>
          <w:sz w:val="24"/>
          <w:szCs w:val="24"/>
        </w:rPr>
        <w:t>&gt;</w:t>
      </w:r>
    </w:p>
    <w:p w14:paraId="33D3BD62" w14:textId="77777777" w:rsidR="004A3880" w:rsidRPr="00E9588D" w:rsidRDefault="004A3880" w:rsidP="004A3880">
      <w:pPr>
        <w:rPr>
          <w:rFonts w:ascii="Arial" w:hAnsi="Arial" w:cs="Arial"/>
          <w:sz w:val="24"/>
          <w:szCs w:val="24"/>
        </w:rPr>
      </w:pPr>
      <w:r w:rsidRPr="000B3FE9">
        <w:rPr>
          <w:rFonts w:ascii="Arial" w:hAnsi="Arial" w:cs="Arial"/>
          <w:sz w:val="24"/>
          <w:szCs w:val="24"/>
        </w:rPr>
        <w:t>Joining Forces for Children</w:t>
      </w:r>
      <w:r>
        <w:rPr>
          <w:rFonts w:ascii="Arial" w:hAnsi="Arial" w:cs="Arial"/>
          <w:sz w:val="24"/>
          <w:szCs w:val="24"/>
        </w:rPr>
        <w:t xml:space="preserve"> (2021) ‘ACES’ </w:t>
      </w:r>
      <w:bookmarkStart w:id="6" w:name="_Hlk85898069"/>
      <w:r>
        <w:rPr>
          <w:rFonts w:ascii="Arial" w:hAnsi="Arial" w:cs="Arial"/>
          <w:sz w:val="24"/>
          <w:szCs w:val="24"/>
          <w:shd w:val="clear" w:color="auto" w:fill="FFFFFF"/>
        </w:rPr>
        <w:t>(Online) (Cited 21</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bookmarkEnd w:id="6"/>
      <w:r>
        <w:rPr>
          <w:rFonts w:ascii="Arial" w:hAnsi="Arial" w:cs="Arial"/>
          <w:sz w:val="24"/>
          <w:szCs w:val="24"/>
        </w:rPr>
        <w:t>&lt;</w:t>
      </w:r>
      <w:r w:rsidRPr="000B3FE9">
        <w:rPr>
          <w:rFonts w:ascii="Arial" w:hAnsi="Arial" w:cs="Arial"/>
          <w:sz w:val="24"/>
          <w:szCs w:val="24"/>
        </w:rPr>
        <w:t>https://www.joiningforcesforchildren.org/what-are-aces/</w:t>
      </w:r>
      <w:r>
        <w:rPr>
          <w:rFonts w:ascii="Arial" w:hAnsi="Arial" w:cs="Arial"/>
          <w:sz w:val="24"/>
          <w:szCs w:val="24"/>
        </w:rPr>
        <w:t>&gt;</w:t>
      </w:r>
    </w:p>
    <w:p w14:paraId="5D151C7C" w14:textId="77777777" w:rsidR="004A3880" w:rsidRPr="004E7294" w:rsidRDefault="004A3880" w:rsidP="004A3880">
      <w:r>
        <w:rPr>
          <w:rFonts w:ascii="Arial" w:hAnsi="Arial" w:cs="Arial"/>
          <w:sz w:val="24"/>
          <w:szCs w:val="24"/>
        </w:rPr>
        <w:t xml:space="preserve">Local Government (2021) ‘Cuckooing’ </w:t>
      </w:r>
      <w:r>
        <w:rPr>
          <w:rFonts w:ascii="Arial" w:hAnsi="Arial" w:cs="Arial"/>
          <w:sz w:val="24"/>
          <w:szCs w:val="24"/>
          <w:shd w:val="clear" w:color="auto" w:fill="FFFFFF"/>
        </w:rPr>
        <w:t>(Online) (Cited 21</w:t>
      </w:r>
      <w:r w:rsidRPr="00C60F8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October 2021)</w:t>
      </w:r>
      <w:r>
        <w:rPr>
          <w:rFonts w:ascii="Arial" w:hAnsi="Arial" w:cs="Arial"/>
          <w:sz w:val="24"/>
          <w:szCs w:val="24"/>
          <w:shd w:val="clear" w:color="auto" w:fill="FFFFFF"/>
        </w:rPr>
        <w:br/>
        <w:t>Available from:</w:t>
      </w:r>
      <w:r>
        <w:rPr>
          <w:rFonts w:ascii="Arial" w:hAnsi="Arial" w:cs="Arial"/>
          <w:sz w:val="24"/>
          <w:szCs w:val="24"/>
          <w:shd w:val="clear" w:color="auto" w:fill="FFFFFF"/>
        </w:rPr>
        <w:br/>
      </w:r>
      <w:r>
        <w:rPr>
          <w:rFonts w:ascii="Arial" w:hAnsi="Arial" w:cs="Arial"/>
          <w:sz w:val="24"/>
          <w:szCs w:val="24"/>
        </w:rPr>
        <w:t>&lt;</w:t>
      </w:r>
      <w:r w:rsidRPr="00E9588D">
        <w:rPr>
          <w:rFonts w:ascii="Arial" w:hAnsi="Arial" w:cs="Arial"/>
          <w:sz w:val="24"/>
          <w:szCs w:val="24"/>
        </w:rPr>
        <w:t>https://www.local.gov.uk/sites/default/files/documents/tackling-se</w:t>
      </w:r>
      <w:r w:rsidRPr="00AC3B79">
        <w:t>rious-and-orga-44a.pdf</w:t>
      </w:r>
      <w:r>
        <w:t>&gt;</w:t>
      </w:r>
    </w:p>
    <w:p w14:paraId="0DF2B09E" w14:textId="77777777" w:rsidR="004A3880" w:rsidRPr="00E9588D" w:rsidRDefault="004A3880" w:rsidP="004A3880">
      <w:pPr>
        <w:rPr>
          <w:rFonts w:ascii="Arial" w:hAnsi="Arial" w:cs="Arial"/>
          <w:sz w:val="24"/>
          <w:szCs w:val="24"/>
        </w:rPr>
      </w:pPr>
    </w:p>
    <w:p w14:paraId="028656ED" w14:textId="77777777" w:rsidR="00CC6BEC" w:rsidRDefault="00CC6BEC"/>
    <w:sectPr w:rsidR="00CC6B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BEC"/>
    <w:rsid w:val="00114955"/>
    <w:rsid w:val="003E0F1B"/>
    <w:rsid w:val="004A3880"/>
    <w:rsid w:val="006C463F"/>
    <w:rsid w:val="00844409"/>
    <w:rsid w:val="0088039F"/>
    <w:rsid w:val="008E0B99"/>
    <w:rsid w:val="00C3076E"/>
    <w:rsid w:val="00CC6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93C94"/>
  <w15:chartTrackingRefBased/>
  <w15:docId w15:val="{3C685F86-EA2D-4AA5-8358-069BAD41B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B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BEC"/>
    <w:pPr>
      <w:ind w:left="720"/>
      <w:contextualSpacing/>
    </w:pPr>
  </w:style>
  <w:style w:type="character" w:customStyle="1" w:styleId="taxonomy-tooltip-element">
    <w:name w:val="taxonomy-tooltip-element"/>
    <w:basedOn w:val="DefaultParagraphFont"/>
    <w:rsid w:val="00CC6BEC"/>
  </w:style>
  <w:style w:type="character" w:styleId="Hyperlink">
    <w:name w:val="Hyperlink"/>
    <w:basedOn w:val="DefaultParagraphFont"/>
    <w:uiPriority w:val="99"/>
    <w:unhideWhenUsed/>
    <w:rsid w:val="00CC6BEC"/>
    <w:rPr>
      <w:color w:val="0563C1" w:themeColor="hyperlink"/>
      <w:u w:val="single"/>
    </w:rPr>
  </w:style>
  <w:style w:type="character" w:styleId="UnresolvedMention">
    <w:name w:val="Unresolved Mention"/>
    <w:basedOn w:val="DefaultParagraphFont"/>
    <w:uiPriority w:val="99"/>
    <w:semiHidden/>
    <w:unhideWhenUsed/>
    <w:rsid w:val="00CC6BEC"/>
    <w:rPr>
      <w:color w:val="605E5C"/>
      <w:shd w:val="clear" w:color="auto" w:fill="E1DFDD"/>
    </w:rPr>
  </w:style>
  <w:style w:type="paragraph" w:styleId="NormalWeb">
    <w:name w:val="Normal (Web)"/>
    <w:basedOn w:val="Normal"/>
    <w:uiPriority w:val="99"/>
    <w:semiHidden/>
    <w:unhideWhenUsed/>
    <w:rsid w:val="004A388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5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16</Pages>
  <Words>5090</Words>
  <Characters>29013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Skelton</dc:creator>
  <cp:keywords/>
  <dc:description/>
  <cp:lastModifiedBy>Steve Skelton</cp:lastModifiedBy>
  <cp:revision>5</cp:revision>
  <dcterms:created xsi:type="dcterms:W3CDTF">2021-10-23T19:04:00Z</dcterms:created>
  <dcterms:modified xsi:type="dcterms:W3CDTF">2021-10-23T19:08:00Z</dcterms:modified>
</cp:coreProperties>
</file>