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6679BC" w14:textId="20B44213" w:rsidR="001370FC" w:rsidRPr="006E5E24" w:rsidRDefault="001370FC" w:rsidP="001370FC">
      <w:pPr>
        <w:spacing w:after="0" w:line="240" w:lineRule="auto"/>
        <w:jc w:val="center"/>
        <w:textAlignment w:val="baseline"/>
        <w:rPr>
          <w:rFonts w:ascii="Abadi" w:eastAsia="Times New Roman" w:hAnsi="Abadi" w:cs="Helvetica"/>
          <w:color w:val="000000"/>
          <w:spacing w:val="-3"/>
          <w:kern w:val="0"/>
          <w:sz w:val="40"/>
          <w:szCs w:val="40"/>
          <w:bdr w:val="none" w:sz="0" w:space="0" w:color="auto" w:frame="1"/>
          <w:lang w:eastAsia="en-GB"/>
          <w14:ligatures w14:val="none"/>
        </w:rPr>
      </w:pPr>
      <w:r w:rsidRPr="00CC2295">
        <w:rPr>
          <w:rFonts w:ascii="LiberationSans-Bold_1y_2" w:eastAsia="Times New Roman" w:hAnsi="LiberationSans-Bold_1y_2" w:cs="Helvetica"/>
          <w:color w:val="000000"/>
          <w:spacing w:val="-6"/>
          <w:kern w:val="0"/>
          <w:sz w:val="126"/>
          <w:szCs w:val="126"/>
          <w:bdr w:val="none" w:sz="0" w:space="0" w:color="auto" w:frame="1"/>
          <w:lang w:eastAsia="en-GB"/>
          <w14:ligatures w14:val="none"/>
        </w:rPr>
        <w:br/>
      </w:r>
      <w:r w:rsidRPr="006E5E24">
        <w:rPr>
          <w:rFonts w:ascii="Abadi" w:eastAsia="Times New Roman" w:hAnsi="Abadi" w:cs="Helvetica"/>
          <w:color w:val="000000"/>
          <w:spacing w:val="-6"/>
          <w:kern w:val="0"/>
          <w:sz w:val="40"/>
          <w:szCs w:val="40"/>
          <w:bdr w:val="none" w:sz="0" w:space="0" w:color="auto" w:frame="1"/>
          <w:lang w:eastAsia="en-GB"/>
          <w14:ligatures w14:val="none"/>
        </w:rPr>
        <w:t>A COMPARISON OF MARKETING METHODS OF</w:t>
      </w:r>
      <w:r w:rsidRPr="006E5E24">
        <w:rPr>
          <w:rFonts w:ascii="Abadi" w:eastAsia="Times New Roman" w:hAnsi="Abadi" w:cs="Helvetica"/>
          <w:color w:val="000000"/>
          <w:spacing w:val="-3"/>
          <w:kern w:val="0"/>
          <w:sz w:val="40"/>
          <w:szCs w:val="40"/>
          <w:bdr w:val="none" w:sz="0" w:space="0" w:color="auto" w:frame="1"/>
          <w:lang w:eastAsia="en-GB"/>
          <w14:ligatures w14:val="none"/>
        </w:rPr>
        <w:t xml:space="preserve"> TWO MULTINATIONAL HOTEL BRANDS.</w:t>
      </w:r>
    </w:p>
    <w:p w14:paraId="6558F331" w14:textId="1321FC15" w:rsidR="001370FC" w:rsidRPr="006E5E24" w:rsidRDefault="001370FC" w:rsidP="001370FC">
      <w:pPr>
        <w:spacing w:after="0" w:line="240" w:lineRule="auto"/>
        <w:jc w:val="center"/>
        <w:textAlignment w:val="baseline"/>
        <w:rPr>
          <w:rFonts w:ascii="Abadi" w:eastAsia="Times New Roman" w:hAnsi="Abadi" w:cs="Helvetica"/>
          <w:b/>
          <w:bCs/>
          <w:color w:val="000000"/>
          <w:spacing w:val="-3"/>
          <w:kern w:val="0"/>
          <w:sz w:val="40"/>
          <w:szCs w:val="40"/>
          <w:bdr w:val="none" w:sz="0" w:space="0" w:color="auto" w:frame="1"/>
          <w:lang w:eastAsia="en-GB"/>
          <w14:ligatures w14:val="none"/>
        </w:rPr>
      </w:pPr>
      <w:r w:rsidRPr="006E5E24">
        <w:rPr>
          <w:rStyle w:val="normaltextrun"/>
          <w:rFonts w:ascii="Abadi" w:hAnsi="Abadi" w:cs="Calibri Light"/>
          <w:b/>
          <w:bCs/>
          <w:sz w:val="32"/>
          <w:szCs w:val="32"/>
        </w:rPr>
        <w:t>(Six Senses and Holiday Inn)</w:t>
      </w:r>
    </w:p>
    <w:p w14:paraId="7177CB63" w14:textId="21218A60" w:rsidR="00713C30" w:rsidRPr="006E5E24" w:rsidRDefault="001370FC" w:rsidP="001370FC">
      <w:pPr>
        <w:jc w:val="center"/>
        <w:rPr>
          <w:rFonts w:ascii="Abadi" w:hAnsi="Abadi"/>
          <w:b/>
          <w:bCs/>
        </w:rPr>
      </w:pPr>
      <w:r w:rsidRPr="006E5E24">
        <w:rPr>
          <w:rFonts w:ascii="Abadi" w:hAnsi="Abadi"/>
          <w:b/>
          <w:bCs/>
        </w:rPr>
        <w:t>STUDENT NUMBER: 2244610</w:t>
      </w:r>
    </w:p>
    <w:p w14:paraId="1F1C68B3" w14:textId="35F3FA99" w:rsidR="006E5E24" w:rsidRPr="006E5E24" w:rsidRDefault="006E5E24" w:rsidP="001370FC">
      <w:pPr>
        <w:jc w:val="center"/>
        <w:rPr>
          <w:rFonts w:ascii="Abadi" w:hAnsi="Abadi"/>
          <w:b/>
          <w:bCs/>
        </w:rPr>
      </w:pPr>
      <w:r w:rsidRPr="006E5E24">
        <w:rPr>
          <w:rFonts w:ascii="Abadi" w:hAnsi="Abadi"/>
          <w:b/>
          <w:bCs/>
        </w:rPr>
        <w:t xml:space="preserve"> NAME: IRENE NEKIMERA</w:t>
      </w:r>
    </w:p>
    <w:p w14:paraId="6E332B30" w14:textId="77777777" w:rsidR="006E5E24" w:rsidRPr="006E5E24" w:rsidRDefault="006E5E24" w:rsidP="006E5E24">
      <w:pPr>
        <w:jc w:val="center"/>
        <w:rPr>
          <w:rFonts w:ascii="Abadi" w:hAnsi="Abadi"/>
          <w:b/>
          <w:bCs/>
        </w:rPr>
      </w:pPr>
      <w:r w:rsidRPr="006E5E24">
        <w:rPr>
          <w:rFonts w:ascii="Abadi" w:hAnsi="Abadi"/>
          <w:b/>
          <w:bCs/>
        </w:rPr>
        <w:t>LECTURER NAME; SCOTT JAMES</w:t>
      </w:r>
    </w:p>
    <w:p w14:paraId="41332ADA" w14:textId="314CE67E" w:rsidR="001370FC" w:rsidRPr="006E5E24" w:rsidRDefault="006E5E24" w:rsidP="006E5E24">
      <w:pPr>
        <w:jc w:val="center"/>
        <w:rPr>
          <w:rStyle w:val="eop"/>
          <w:rFonts w:ascii="Abadi" w:hAnsi="Abadi"/>
          <w:b/>
          <w:bCs/>
        </w:rPr>
      </w:pPr>
      <w:r w:rsidRPr="006E5E24">
        <w:rPr>
          <w:rFonts w:ascii="Abadi" w:hAnsi="Abadi"/>
        </w:rPr>
        <w:t xml:space="preserve">THE MODULE TITLE; </w:t>
      </w:r>
      <w:hyperlink r:id="rId4" w:tooltip="Marketing Essentials (BMIH4005)" w:history="1">
        <w:r w:rsidR="001370FC" w:rsidRPr="006E5E24">
          <w:rPr>
            <w:rStyle w:val="Hyperlink"/>
            <w:rFonts w:ascii="Abadi" w:hAnsi="Abadi" w:cs="Segoe UI"/>
            <w:b/>
            <w:bCs/>
            <w:color w:val="212529"/>
            <w:sz w:val="23"/>
            <w:szCs w:val="23"/>
          </w:rPr>
          <w:t>BMIH4005</w:t>
        </w:r>
      </w:hyperlink>
    </w:p>
    <w:p w14:paraId="6EAA1FF6" w14:textId="77777777" w:rsidR="00C05BC7" w:rsidRPr="006E5E24" w:rsidRDefault="00C05BC7" w:rsidP="001370FC">
      <w:pPr>
        <w:jc w:val="center"/>
        <w:rPr>
          <w:rFonts w:ascii="Abadi" w:hAnsi="Abadi"/>
        </w:rPr>
      </w:pPr>
    </w:p>
    <w:p w14:paraId="7D72962A" w14:textId="77777777" w:rsidR="00C05BC7" w:rsidRPr="006E5E24" w:rsidRDefault="00C05BC7" w:rsidP="001370FC">
      <w:pPr>
        <w:jc w:val="center"/>
        <w:rPr>
          <w:rFonts w:ascii="Abadi" w:hAnsi="Abadi"/>
        </w:rPr>
      </w:pPr>
    </w:p>
    <w:p w14:paraId="4E1E3B07" w14:textId="77777777" w:rsidR="00C05BC7" w:rsidRPr="006E5E24" w:rsidRDefault="00C05BC7" w:rsidP="001370FC">
      <w:pPr>
        <w:jc w:val="center"/>
        <w:rPr>
          <w:rFonts w:ascii="Abadi" w:hAnsi="Abadi"/>
        </w:rPr>
      </w:pPr>
    </w:p>
    <w:p w14:paraId="2C077D3B" w14:textId="77777777" w:rsidR="00C05BC7" w:rsidRDefault="00C05BC7" w:rsidP="00752C34">
      <w:pPr>
        <w:jc w:val="both"/>
      </w:pPr>
    </w:p>
    <w:p w14:paraId="05438E4C" w14:textId="77777777" w:rsidR="00C05BC7" w:rsidRDefault="00C05BC7" w:rsidP="00752C34">
      <w:pPr>
        <w:jc w:val="both"/>
      </w:pPr>
    </w:p>
    <w:p w14:paraId="79CA7A48" w14:textId="77777777" w:rsidR="00C05BC7" w:rsidRDefault="00C05BC7" w:rsidP="00752C34">
      <w:pPr>
        <w:jc w:val="both"/>
      </w:pPr>
    </w:p>
    <w:p w14:paraId="1CC1076E" w14:textId="77777777" w:rsidR="00C05BC7" w:rsidRDefault="00C05BC7" w:rsidP="00752C34">
      <w:pPr>
        <w:jc w:val="both"/>
      </w:pPr>
    </w:p>
    <w:p w14:paraId="1AA172E2" w14:textId="77777777" w:rsidR="00C05BC7" w:rsidRDefault="00C05BC7" w:rsidP="00752C34">
      <w:pPr>
        <w:jc w:val="both"/>
      </w:pPr>
    </w:p>
    <w:p w14:paraId="114017BC" w14:textId="77777777" w:rsidR="00C05BC7" w:rsidRDefault="00C05BC7" w:rsidP="00752C34">
      <w:pPr>
        <w:jc w:val="both"/>
      </w:pPr>
    </w:p>
    <w:p w14:paraId="124E3706" w14:textId="77777777" w:rsidR="00C05BC7" w:rsidRPr="00713C30" w:rsidRDefault="00C05BC7" w:rsidP="00752C34">
      <w:pPr>
        <w:jc w:val="both"/>
      </w:pPr>
    </w:p>
    <w:p w14:paraId="1BC2965E" w14:textId="77777777" w:rsidR="00713C30" w:rsidRPr="00713C30" w:rsidRDefault="00713C30" w:rsidP="00713C30">
      <w:pPr>
        <w:shd w:val="clear" w:color="auto" w:fill="FFFFFF"/>
        <w:spacing w:after="0" w:line="240" w:lineRule="auto"/>
        <w:jc w:val="both"/>
        <w:rPr>
          <w:rFonts w:ascii="LiberationSerif-Bold_w_2" w:eastAsia="Times New Roman" w:hAnsi="LiberationSerif-Bold_w_2" w:cs="Helvetica"/>
          <w:color w:val="000000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-Bold_w_2" w:eastAsia="Times New Roman" w:hAnsi="LiberationSerif-Bold_w_2" w:cs="Helvetica"/>
          <w:color w:val="000000"/>
          <w:kern w:val="0"/>
          <w:sz w:val="28"/>
          <w:szCs w:val="28"/>
          <w:lang w:eastAsia="en-GB"/>
          <w14:ligatures w14:val="none"/>
        </w:rPr>
        <w:t>INTRODUCTION</w:t>
      </w:r>
    </w:p>
    <w:p w14:paraId="503AE8C2" w14:textId="545EF53B" w:rsidR="00713C30" w:rsidRPr="00713C30" w:rsidRDefault="00713C30" w:rsidP="00713C30">
      <w:pPr>
        <w:shd w:val="clear" w:color="auto" w:fill="FFFFFF"/>
        <w:spacing w:after="0" w:line="240" w:lineRule="auto"/>
        <w:jc w:val="both"/>
        <w:rPr>
          <w:rFonts w:ascii="LiberationSerif_14_2" w:eastAsia="Times New Roman" w:hAnsi="LiberationSerif_14_2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2" w:eastAsia="Times New Roman" w:hAnsi="LiberationSerif_14_2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>This essay will present information about the comparison of the marketing strategies of the two</w:t>
      </w:r>
      <w:r>
        <w:rPr>
          <w:rFonts w:ascii="LiberationSerif_14_2" w:eastAsia="Times New Roman" w:hAnsi="LiberationSerif_14_2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 xml:space="preserve"> multinational </w:t>
      </w:r>
      <w:r w:rsidRPr="00713C30"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hotel brands </w:t>
      </w:r>
      <w:r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that </w:t>
      </w:r>
      <w:proofErr w:type="gramStart"/>
      <w:r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is </w:t>
      </w:r>
      <w:r w:rsidRPr="00713C30"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 six</w:t>
      </w:r>
      <w:proofErr w:type="gramEnd"/>
      <w:r w:rsidRPr="00713C30"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 senses and </w:t>
      </w:r>
      <w:r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Holiday Inn</w:t>
      </w:r>
      <w:r w:rsidRPr="00713C30"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. Six senses hotel provides plastic-</w:t>
      </w:r>
      <w:proofErr w:type="gramStart"/>
      <w:r w:rsidRPr="00713C30">
        <w:rPr>
          <w:rFonts w:ascii="LiberationSerif_14_2" w:eastAsia="Times New Roman" w:hAnsi="LiberationSerif_14_2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free</w:t>
      </w:r>
      <w:proofErr w:type="gramEnd"/>
    </w:p>
    <w:p w14:paraId="7F002A92" w14:textId="4B2DCD1E" w:rsidR="00713C30" w:rsidRPr="00713C30" w:rsidRDefault="00713C30" w:rsidP="00713C30">
      <w:pPr>
        <w:shd w:val="clear" w:color="auto" w:fill="FFFFFF"/>
        <w:spacing w:after="0" w:line="240" w:lineRule="auto"/>
        <w:jc w:val="both"/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products and </w:t>
      </w:r>
      <w:r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Holiday inn</w:t>
      </w:r>
      <w:r w:rsidRPr="00713C30"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is a</w:t>
      </w:r>
      <w:r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hotel </w:t>
      </w:r>
      <w:r w:rsidRPr="00713C30"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brand </w:t>
      </w:r>
      <w:r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that’s working in cont</w:t>
      </w:r>
      <w:r w:rsidR="00752C34"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r</w:t>
      </w:r>
      <w:r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ast to its cheaper sibling hote</w:t>
      </w:r>
      <w:r w:rsidRPr="00713C30"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l</w:t>
      </w:r>
      <w:r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Holiday in express</w:t>
      </w:r>
      <w:r w:rsidRPr="00713C30"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. It will also cover how the </w:t>
      </w:r>
      <w:proofErr w:type="gramStart"/>
      <w:r w:rsidRPr="00713C30">
        <w:rPr>
          <w:rFonts w:ascii="LiberationSerif_14_2" w:eastAsia="Times New Roman" w:hAnsi="LiberationSerif_14_2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two</w:t>
      </w:r>
      <w:proofErr w:type="gramEnd"/>
    </w:p>
    <w:p w14:paraId="70576CD3" w14:textId="3A500823" w:rsidR="00752C34" w:rsidRDefault="00713C30" w:rsidP="00713C30">
      <w:pPr>
        <w:shd w:val="clear" w:color="auto" w:fill="FFFFFF"/>
        <w:spacing w:after="0" w:line="240" w:lineRule="auto"/>
        <w:jc w:val="both"/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>hotel brands utilize situational analysis tools for their</w:t>
      </w:r>
      <w:r w:rsidR="00752C34" w:rsidRPr="00752C34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</w:t>
      </w:r>
      <w:r w:rsidR="00752C34" w:rsidRPr="00713C30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>Market segmentation</w:t>
      </w:r>
      <w:r w:rsidR="00752C34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, </w:t>
      </w:r>
      <w:r w:rsidR="00752C34" w:rsidRPr="00713C30">
        <w:rPr>
          <w:rFonts w:ascii="LiberationSerif_14_2" w:eastAsia="Times New Roman" w:hAnsi="LiberationSerif_14_2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>marketing communications</w:t>
      </w:r>
      <w:r w:rsidR="00752C34">
        <w:rPr>
          <w:rFonts w:ascii="LiberationSerif_14_2" w:eastAsia="Times New Roman" w:hAnsi="LiberationSerif_14_2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 xml:space="preserve"> and</w:t>
      </w:r>
      <w:r w:rsidRPr="00713C30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marketing strategies</w:t>
      </w:r>
      <w:r w:rsidR="00752C34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2" w:eastAsia="Times New Roman" w:hAnsi="LiberationSerif_14_2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>to attain more target customers with help of similar web</w:t>
      </w:r>
      <w:r w:rsidR="00752C34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 xml:space="preserve">analysis </w:t>
      </w:r>
      <w:r w:rsidR="00C05BC7" w:rsidRPr="00713C30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 xml:space="preserve">tools </w:t>
      </w:r>
      <w:r w:rsidR="00C05BC7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>which</w:t>
      </w:r>
      <w:r w:rsidR="00752C34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>are also used by hotel brands. There will also be information regarding the relevant</w:t>
      </w:r>
      <w:r w:rsidR="00752C34">
        <w:rPr>
          <w:rFonts w:ascii="LiberationSerif_14_2" w:eastAsia="Times New Roman" w:hAnsi="LiberationSerif_14_2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 xml:space="preserve">contemporary issue faced by the hospitality </w:t>
      </w:r>
      <w:r w:rsidR="00752C34" w:rsidRPr="00713C30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>market</w:t>
      </w:r>
      <w:r w:rsidR="00752C34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(Martin and Blythe, 2019)</w:t>
      </w:r>
    </w:p>
    <w:p w14:paraId="76E56013" w14:textId="64F6DF6C" w:rsidR="00713C30" w:rsidRPr="00713C30" w:rsidRDefault="00713C30" w:rsidP="00752C34">
      <w:pPr>
        <w:shd w:val="clear" w:color="auto" w:fill="FFFFFF"/>
        <w:spacing w:after="0" w:line="240" w:lineRule="auto"/>
        <w:jc w:val="both"/>
        <w:rPr>
          <w:rFonts w:ascii="Carlito___2" w:eastAsia="Times New Roman" w:hAnsi="Carlito___2" w:cs="Helvetica"/>
          <w:color w:val="000000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2" w:eastAsia="Times New Roman" w:hAnsi="LiberationSerif_14_2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</w:p>
    <w:p w14:paraId="58A3A71F" w14:textId="77777777" w:rsidR="00713C30" w:rsidRDefault="00713C30" w:rsidP="00713C30">
      <w:pPr>
        <w:shd w:val="clear" w:color="auto" w:fill="FFFFFF"/>
        <w:spacing w:after="0" w:line="240" w:lineRule="auto"/>
        <w:jc w:val="both"/>
        <w:rPr>
          <w:rFonts w:ascii="Helvetica" w:eastAsia="Times New Roman" w:hAnsi="Helvetica" w:cs="Helvetica"/>
          <w:color w:val="16192B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Helvetica" w:eastAsia="Times New Roman" w:hAnsi="Helvetica" w:cs="Helvetica"/>
          <w:noProof/>
          <w:color w:val="16192B"/>
          <w:kern w:val="0"/>
          <w:sz w:val="28"/>
          <w:szCs w:val="28"/>
          <w:lang w:eastAsia="en-GB"/>
          <w14:ligatures w14:val="none"/>
        </w:rPr>
        <mc:AlternateContent>
          <mc:Choice Requires="wps">
            <w:drawing>
              <wp:inline distT="0" distB="0" distL="0" distR="0" wp14:anchorId="0E17B329" wp14:editId="3E40EC69">
                <wp:extent cx="304800" cy="304800"/>
                <wp:effectExtent l="0" t="0" r="0" b="0"/>
                <wp:docPr id="480911683" name="AutoShape 2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5D67E45" id="AutoShape 2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359AA44D" w14:textId="77777777" w:rsidR="001370FC" w:rsidRDefault="001370FC" w:rsidP="00713C30">
      <w:pPr>
        <w:shd w:val="clear" w:color="auto" w:fill="FFFFFF"/>
        <w:spacing w:after="0" w:line="240" w:lineRule="auto"/>
        <w:jc w:val="both"/>
        <w:rPr>
          <w:rFonts w:ascii="Helvetica" w:eastAsia="Times New Roman" w:hAnsi="Helvetica" w:cs="Helvetica"/>
          <w:color w:val="16192B"/>
          <w:kern w:val="0"/>
          <w:sz w:val="28"/>
          <w:szCs w:val="28"/>
          <w:lang w:eastAsia="en-GB"/>
          <w14:ligatures w14:val="none"/>
        </w:rPr>
      </w:pPr>
    </w:p>
    <w:p w14:paraId="2B05A89B" w14:textId="77777777" w:rsidR="001370FC" w:rsidRPr="00713C30" w:rsidRDefault="001370FC" w:rsidP="00713C30">
      <w:pPr>
        <w:shd w:val="clear" w:color="auto" w:fill="FFFFFF"/>
        <w:spacing w:after="0" w:line="240" w:lineRule="auto"/>
        <w:jc w:val="both"/>
        <w:rPr>
          <w:rFonts w:ascii="Helvetica" w:eastAsia="Times New Roman" w:hAnsi="Helvetica" w:cs="Helvetica"/>
          <w:color w:val="16192B"/>
          <w:kern w:val="0"/>
          <w:sz w:val="28"/>
          <w:szCs w:val="28"/>
          <w:lang w:eastAsia="en-GB"/>
          <w14:ligatures w14:val="none"/>
        </w:rPr>
      </w:pPr>
    </w:p>
    <w:p w14:paraId="235ECDB1" w14:textId="77777777" w:rsidR="00752C34" w:rsidRDefault="00713C30" w:rsidP="00752C34">
      <w:pPr>
        <w:shd w:val="clear" w:color="auto" w:fill="FFFFFF"/>
        <w:spacing w:after="0" w:line="240" w:lineRule="auto"/>
        <w:ind w:left="3600" w:firstLine="720"/>
        <w:jc w:val="both"/>
        <w:rPr>
          <w:rFonts w:ascii="LiberationSerif-Bold_w_3" w:eastAsia="Times New Roman" w:hAnsi="LiberationSerif-Bold_w_3" w:cs="Helvetica"/>
          <w:color w:val="000000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-Bold_w_3" w:eastAsia="Times New Roman" w:hAnsi="LiberationSerif-Bold_w_3" w:cs="Helvetica"/>
          <w:color w:val="000000"/>
          <w:kern w:val="0"/>
          <w:sz w:val="28"/>
          <w:szCs w:val="28"/>
          <w:lang w:eastAsia="en-GB"/>
          <w14:ligatures w14:val="none"/>
        </w:rPr>
        <w:t>MAIN BODY</w:t>
      </w:r>
    </w:p>
    <w:p w14:paraId="7AFA44D2" w14:textId="0D171DC7" w:rsidR="00713C30" w:rsidRPr="00713C30" w:rsidRDefault="00752C34" w:rsidP="00713C30">
      <w:pPr>
        <w:shd w:val="clear" w:color="auto" w:fill="FFFFFF"/>
        <w:spacing w:after="0" w:line="240" w:lineRule="auto"/>
        <w:jc w:val="both"/>
        <w:rPr>
          <w:rFonts w:ascii="LiberationSerif-Bold_w_3" w:eastAsia="Times New Roman" w:hAnsi="LiberationSerif-Bold_w_3" w:cs="Helvetica"/>
          <w:color w:val="000000"/>
          <w:kern w:val="0"/>
          <w:sz w:val="28"/>
          <w:szCs w:val="28"/>
          <w:lang w:eastAsia="en-GB"/>
          <w14:ligatures w14:val="none"/>
        </w:rPr>
      </w:pPr>
      <w:r>
        <w:rPr>
          <w:rFonts w:ascii="LiberationSerif-Bold_w_3" w:eastAsia="Times New Roman" w:hAnsi="LiberationSerif-Bold_w_3" w:cs="Helvetica"/>
          <w:color w:val="000000"/>
          <w:kern w:val="0"/>
          <w:sz w:val="28"/>
          <w:szCs w:val="28"/>
          <w:lang w:eastAsia="en-GB"/>
          <w14:ligatures w14:val="none"/>
        </w:rPr>
        <w:t>T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he two hotel brands </w:t>
      </w:r>
      <w:proofErr w:type="gramStart"/>
      <w:r w:rsidR="00713C30"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>has</w:t>
      </w:r>
      <w:proofErr w:type="gramEnd"/>
      <w:r w:rsidR="00713C30"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some</w:t>
      </w:r>
      <w:r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differences and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similarit</w:t>
      </w:r>
      <w:r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>ies.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 The marketing strategy of the six senses</w:t>
      </w:r>
      <w:r w:rsidR="00303114" w:rsidRPr="00303114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303114" w:rsidRPr="00713C30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>focu</w:t>
      </w:r>
      <w:r w:rsidR="00303114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>ses</w:t>
      </w:r>
      <w:r w:rsidR="00303114" w:rsidRPr="00713C30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on the niche markets</w:t>
      </w:r>
      <w:r w:rsidR="00303114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>.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 </w:t>
      </w:r>
      <w:r w:rsidR="00303114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Also 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differentiated and concentrated which</w:t>
      </w:r>
      <w:r>
        <w:rPr>
          <w:rFonts w:ascii="LiberationSerif-Bold_w_3" w:eastAsia="Times New Roman" w:hAnsi="LiberationSerif-Bold_w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713C30" w:rsidRPr="00713C30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>means Six senses marketing strategies create in such a way which</w:t>
      </w:r>
      <w:r w:rsidR="00303114">
        <w:rPr>
          <w:rFonts w:ascii="LiberationSerif-Bold_w_3" w:eastAsia="Times New Roman" w:hAnsi="LiberationSerif-Bold_w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23"/>
          <w:kern w:val="0"/>
          <w:sz w:val="28"/>
          <w:szCs w:val="28"/>
          <w:lang w:eastAsia="en-GB"/>
          <w14:ligatures w14:val="none"/>
        </w:rPr>
        <w:t xml:space="preserve">focuses on </w:t>
      </w:r>
      <w:r w:rsidR="00303114">
        <w:rPr>
          <w:rFonts w:ascii="LiberationSerif_14_3" w:eastAsia="Times New Roman" w:hAnsi="LiberationSerif_14_3" w:cs="Helvetica"/>
          <w:color w:val="000000"/>
          <w:spacing w:val="23"/>
          <w:kern w:val="0"/>
          <w:sz w:val="28"/>
          <w:szCs w:val="28"/>
          <w:lang w:eastAsia="en-GB"/>
          <w14:ligatures w14:val="none"/>
        </w:rPr>
        <w:t xml:space="preserve">Wealthy people 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23"/>
          <w:kern w:val="0"/>
          <w:sz w:val="28"/>
          <w:szCs w:val="28"/>
          <w:lang w:eastAsia="en-GB"/>
          <w14:ligatures w14:val="none"/>
        </w:rPr>
        <w:t>and give them services which are correlated to them. They do</w:t>
      </w:r>
    </w:p>
    <w:p w14:paraId="25C3E52D" w14:textId="703C234A" w:rsidR="00213D6C" w:rsidRPr="00F1106B" w:rsidRDefault="00713C30" w:rsidP="00213D6C">
      <w:pPr>
        <w:shd w:val="clear" w:color="auto" w:fill="FFFFFF"/>
        <w:spacing w:after="0" w:line="240" w:lineRule="auto"/>
        <w:jc w:val="both"/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campaigns which attract the millennials and provide </w:t>
      </w:r>
      <w:r w:rsidR="00303114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sustainable </w:t>
      </w:r>
      <w:r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products or services which</w:t>
      </w:r>
      <w:r w:rsidR="00303114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 </w:t>
      </w:r>
      <w:r w:rsidR="00303114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>are</w:t>
      </w:r>
      <w:r w:rsidRPr="00713C30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 xml:space="preserve"> plastic-free. </w:t>
      </w:r>
      <w:r w:rsidR="00303114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>Holiday Inn</w:t>
      </w:r>
      <w:r w:rsidRPr="00713C30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 xml:space="preserve"> marketing strategy also focuses on attracting </w:t>
      </w:r>
      <w:proofErr w:type="gramStart"/>
      <w:r w:rsidRPr="00713C30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>millennials</w:t>
      </w:r>
      <w:proofErr w:type="gramEnd"/>
      <w:r w:rsidRPr="00713C30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 xml:space="preserve"> but they use</w:t>
      </w:r>
      <w:r w:rsidR="00213D6C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>content which generates more users. The</w:t>
      </w:r>
      <w:r w:rsidRPr="00713C30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us</w:t>
      </w:r>
      <w:r w:rsidR="00303114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e </w:t>
      </w:r>
      <w:r w:rsidRPr="00713C30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>of social media of about 80% for bookings, TV travel</w:t>
      </w:r>
      <w:r w:rsidR="00303114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and</w:t>
      </w:r>
      <w:r w:rsidR="00303114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3" w:eastAsia="Times New Roman" w:hAnsi="LiberationSerif_14_3" w:cs="Helvetica"/>
          <w:color w:val="000000"/>
          <w:spacing w:val="14"/>
          <w:kern w:val="0"/>
          <w:sz w:val="28"/>
          <w:szCs w:val="28"/>
          <w:lang w:eastAsia="en-GB"/>
          <w14:ligatures w14:val="none"/>
        </w:rPr>
        <w:t>documentaries</w:t>
      </w:r>
      <w:r w:rsidR="00303114">
        <w:rPr>
          <w:rFonts w:ascii="LiberationSerif_14_3" w:eastAsia="Times New Roman" w:hAnsi="LiberationSerif_14_3" w:cs="Helvetica"/>
          <w:color w:val="000000"/>
          <w:spacing w:val="14"/>
          <w:kern w:val="0"/>
          <w:sz w:val="28"/>
          <w:szCs w:val="28"/>
          <w:lang w:eastAsia="en-GB"/>
          <w14:ligatures w14:val="none"/>
        </w:rPr>
        <w:t>.</w:t>
      </w: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 The </w:t>
      </w:r>
      <w:r w:rsidR="00303114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7</w:t>
      </w:r>
      <w:r w:rsidR="00213D6C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p</w:t>
      </w: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s for the situational analysis tool also helped both hotels to work</w:t>
      </w:r>
      <w:r w:rsidR="00213D6C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their strategies in </w:t>
      </w:r>
      <w:r w:rsidR="00213D6C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all</w:t>
      </w:r>
      <w:r w:rsidRPr="00713C30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situation</w:t>
      </w:r>
      <w:r w:rsidR="00213D6C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s.</w:t>
      </w:r>
      <w:r w:rsidRPr="00713C30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</w:t>
      </w:r>
      <w:r w:rsidR="00213D6C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A</w:t>
      </w:r>
      <w:r w:rsidR="00213D6C" w:rsidRPr="00713C30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nalysing</w:t>
      </w:r>
      <w:r w:rsidRPr="00713C30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their external factors for the</w:t>
      </w:r>
      <w:r w:rsidR="00213D6C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ir</w:t>
      </w:r>
      <w:r w:rsidRPr="00713C30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compan</w:t>
      </w:r>
      <w:r w:rsidR="00213D6C">
        <w:rPr>
          <w:rFonts w:ascii="LiberationSerif_14_3" w:eastAsia="Times New Roman" w:hAnsi="LiberationSerif_14_3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ies is their target.</w:t>
      </w:r>
      <w:r w:rsidR="00213D6C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</w:t>
      </w:r>
      <w:r w:rsidR="00213D6C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>S</w:t>
      </w:r>
      <w:r w:rsidRPr="00713C30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>ix senses do not collaborate with any other company (Pride et al., 2019</w:t>
      </w:r>
      <w:r w:rsidR="00213D6C">
        <w:rPr>
          <w:rFonts w:ascii="LiberationSerif_14_3" w:eastAsia="Times New Roman" w:hAnsi="LiberationSerif_14_3" w:cs="Helvetica"/>
          <w:color w:val="000000"/>
          <w:spacing w:val="5"/>
          <w:kern w:val="0"/>
          <w:sz w:val="28"/>
          <w:szCs w:val="28"/>
          <w:lang w:eastAsia="en-GB"/>
          <w14:ligatures w14:val="none"/>
        </w:rPr>
        <w:t>)</w:t>
      </w:r>
      <w:r w:rsidR="00213D6C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. Holiday Inn its target market is based on demographic segmentation separating the target market basing on family size, gender, age, income etc (David, 2006)</w:t>
      </w:r>
    </w:p>
    <w:p w14:paraId="54657712" w14:textId="48F3C179" w:rsidR="00713C30" w:rsidRPr="00713C30" w:rsidRDefault="00213D6C" w:rsidP="00713C30">
      <w:pPr>
        <w:shd w:val="clear" w:color="auto" w:fill="FFFFFF"/>
        <w:spacing w:after="0" w:line="240" w:lineRule="auto"/>
        <w:jc w:val="both"/>
        <w:rPr>
          <w:rFonts w:ascii="LiberationSerif_14_3" w:eastAsia="Times New Roman" w:hAnsi="LiberationSerif_14_3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</w:pPr>
      <w:r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>T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 xml:space="preserve">hey both have a </w:t>
      </w:r>
      <w:r>
        <w:rPr>
          <w:rFonts w:ascii="LiberationSerif_14_3" w:eastAsia="Times New Roman" w:hAnsi="LiberationSerif_14_3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>huge competition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 xml:space="preserve"> so for this they </w:t>
      </w:r>
      <w:proofErr w:type="gramStart"/>
      <w:r w:rsidR="00713C30" w:rsidRPr="00713C30">
        <w:rPr>
          <w:rFonts w:ascii="LiberationSerif_14_3" w:eastAsia="Times New Roman" w:hAnsi="LiberationSerif_14_3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>have to</w:t>
      </w:r>
      <w:proofErr w:type="gramEnd"/>
      <w:r w:rsidR="00713C30" w:rsidRPr="00713C30">
        <w:rPr>
          <w:rFonts w:ascii="LiberationSerif_14_3" w:eastAsia="Times New Roman" w:hAnsi="LiberationSerif_14_3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 xml:space="preserve"> understand the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17"/>
          <w:kern w:val="0"/>
          <w:sz w:val="28"/>
          <w:szCs w:val="28"/>
          <w:lang w:eastAsia="en-GB"/>
          <w14:ligatures w14:val="none"/>
        </w:rPr>
        <w:t xml:space="preserve"> weaknesses </w:t>
      </w:r>
      <w:r w:rsidR="006E54B4">
        <w:rPr>
          <w:rFonts w:ascii="LiberationSerif_14_3" w:eastAsia="Times New Roman" w:hAnsi="LiberationSerif_14_3" w:cs="Helvetica"/>
          <w:color w:val="000000"/>
          <w:spacing w:val="17"/>
          <w:kern w:val="0"/>
          <w:sz w:val="28"/>
          <w:szCs w:val="28"/>
          <w:lang w:eastAsia="en-GB"/>
          <w14:ligatures w14:val="none"/>
        </w:rPr>
        <w:t xml:space="preserve">and strength 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17"/>
          <w:kern w:val="0"/>
          <w:sz w:val="28"/>
          <w:szCs w:val="28"/>
          <w:lang w:eastAsia="en-GB"/>
          <w14:ligatures w14:val="none"/>
        </w:rPr>
        <w:t xml:space="preserve">of their competitors and </w:t>
      </w:r>
      <w:r w:rsidR="006E54B4">
        <w:rPr>
          <w:rFonts w:ascii="LiberationSerif_14_3" w:eastAsia="Times New Roman" w:hAnsi="LiberationSerif_14_3" w:cs="Helvetica"/>
          <w:color w:val="000000"/>
          <w:spacing w:val="17"/>
          <w:kern w:val="0"/>
          <w:sz w:val="28"/>
          <w:szCs w:val="28"/>
          <w:lang w:eastAsia="en-GB"/>
          <w14:ligatures w14:val="none"/>
        </w:rPr>
        <w:t>take good use of it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17"/>
          <w:kern w:val="0"/>
          <w:sz w:val="28"/>
          <w:szCs w:val="28"/>
          <w:lang w:eastAsia="en-GB"/>
          <w14:ligatures w14:val="none"/>
        </w:rPr>
        <w:t>, and lastly, for the</w:t>
      </w:r>
      <w:r w:rsidR="006E54B4">
        <w:rPr>
          <w:rFonts w:ascii="LiberationSerif_14_3" w:eastAsia="Times New Roman" w:hAnsi="LiberationSerif_14_3" w:cs="Helvetica"/>
          <w:color w:val="000000"/>
          <w:spacing w:val="12"/>
          <w:kern w:val="0"/>
          <w:sz w:val="28"/>
          <w:szCs w:val="28"/>
          <w:lang w:eastAsia="en-GB"/>
          <w14:ligatures w14:val="none"/>
        </w:rPr>
        <w:t xml:space="preserve"> </w:t>
      </w:r>
      <w:r w:rsidR="006E54B4" w:rsidRPr="00713C30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>climate, there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is no correct </w:t>
      </w:r>
      <w:r w:rsidR="006E54B4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>prediction</w:t>
      </w:r>
      <w:r w:rsidR="00713C30" w:rsidRPr="00713C30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to execute the strategy in the market</w:t>
      </w:r>
      <w:r w:rsidR="006E54B4">
        <w:rPr>
          <w:rFonts w:ascii="LiberationSerif_14_3" w:eastAsia="Times New Roman" w:hAnsi="LiberationSerif_14_3" w:cs="Helvetica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 (Amoako et al., 2022)</w:t>
      </w:r>
    </w:p>
    <w:p w14:paraId="5FFB56BE" w14:textId="60DB01CB" w:rsidR="00713C30" w:rsidRPr="00713C30" w:rsidRDefault="00713C30" w:rsidP="00713C30">
      <w:pPr>
        <w:shd w:val="clear" w:color="auto" w:fill="FFFFFF"/>
        <w:spacing w:after="0" w:line="240" w:lineRule="auto"/>
        <w:jc w:val="both"/>
        <w:rPr>
          <w:rFonts w:ascii="LiberationSerif_14_3" w:eastAsia="Times New Roman" w:hAnsi="LiberationSerif_14_3" w:cs="Helvetica"/>
          <w:color w:val="000000"/>
          <w:spacing w:val="32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3" w:eastAsia="Times New Roman" w:hAnsi="LiberationSerif_14_3" w:cs="Helvetica"/>
          <w:color w:val="000000"/>
          <w:spacing w:val="32"/>
          <w:kern w:val="0"/>
          <w:sz w:val="28"/>
          <w:szCs w:val="28"/>
          <w:lang w:eastAsia="en-GB"/>
          <w14:ligatures w14:val="none"/>
        </w:rPr>
        <w:t>The six senses</w:t>
      </w:r>
      <w:r w:rsidR="006E54B4" w:rsidRPr="006E54B4">
        <w:rPr>
          <w:rFonts w:ascii="LiberationSerif_14_3" w:eastAsia="Times New Roman" w:hAnsi="LiberationSerif_14_3" w:cs="Helvetica"/>
          <w:color w:val="000000"/>
          <w:spacing w:val="32"/>
          <w:kern w:val="0"/>
          <w:sz w:val="28"/>
          <w:szCs w:val="28"/>
          <w:lang w:eastAsia="en-GB"/>
          <w14:ligatures w14:val="none"/>
        </w:rPr>
        <w:t xml:space="preserve"> </w:t>
      </w:r>
      <w:r w:rsidR="006E54B4" w:rsidRPr="00713C30">
        <w:rPr>
          <w:rFonts w:ascii="LiberationSerif_14_3" w:eastAsia="Times New Roman" w:hAnsi="LiberationSerif_14_3" w:cs="Helvetica"/>
          <w:color w:val="000000"/>
          <w:spacing w:val="32"/>
          <w:kern w:val="0"/>
          <w:sz w:val="28"/>
          <w:szCs w:val="28"/>
          <w:lang w:eastAsia="en-GB"/>
          <w14:ligatures w14:val="none"/>
        </w:rPr>
        <w:t>market segmentatio</w:t>
      </w:r>
      <w:r w:rsidR="006E54B4">
        <w:rPr>
          <w:rFonts w:ascii="LiberationSerif_14_3" w:eastAsia="Times New Roman" w:hAnsi="LiberationSerif_14_3" w:cs="Helvetica"/>
          <w:color w:val="000000"/>
          <w:spacing w:val="32"/>
          <w:kern w:val="0"/>
          <w:sz w:val="28"/>
          <w:szCs w:val="28"/>
          <w:lang w:eastAsia="en-GB"/>
          <w14:ligatures w14:val="none"/>
        </w:rPr>
        <w:t>n,</w:t>
      </w:r>
      <w:r w:rsidRPr="00713C30">
        <w:rPr>
          <w:rFonts w:ascii="LiberationSerif_14_3" w:eastAsia="Times New Roman" w:hAnsi="LiberationSerif_14_3" w:cs="Helvetica"/>
          <w:color w:val="000000"/>
          <w:spacing w:val="32"/>
          <w:kern w:val="0"/>
          <w:sz w:val="28"/>
          <w:szCs w:val="28"/>
          <w:lang w:eastAsia="en-GB"/>
          <w14:ligatures w14:val="none"/>
        </w:rPr>
        <w:t xml:space="preserve"> is on two </w:t>
      </w:r>
      <w:proofErr w:type="gramStart"/>
      <w:r w:rsidRPr="00713C30">
        <w:rPr>
          <w:rFonts w:ascii="LiberationSerif_14_3" w:eastAsia="Times New Roman" w:hAnsi="LiberationSerif_14_3" w:cs="Helvetica"/>
          <w:color w:val="000000"/>
          <w:spacing w:val="32"/>
          <w:kern w:val="0"/>
          <w:sz w:val="28"/>
          <w:szCs w:val="28"/>
          <w:lang w:eastAsia="en-GB"/>
          <w14:ligatures w14:val="none"/>
        </w:rPr>
        <w:t>aspects</w:t>
      </w:r>
      <w:proofErr w:type="gramEnd"/>
    </w:p>
    <w:p w14:paraId="311175DF" w14:textId="00437E88" w:rsidR="00713C30" w:rsidRPr="00713C30" w:rsidRDefault="00713C30" w:rsidP="00713C30">
      <w:pPr>
        <w:shd w:val="clear" w:color="auto" w:fill="FFFFFF"/>
        <w:spacing w:after="0" w:line="240" w:lineRule="auto"/>
        <w:jc w:val="both"/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  </w:t>
      </w:r>
      <w:r w:rsidR="006E54B4"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G</w:t>
      </w: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eographic</w:t>
      </w:r>
      <w:r w:rsidR="006E54B4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 and </w:t>
      </w:r>
      <w:r w:rsidR="006E54B4"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psychographic</w:t>
      </w: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, </w:t>
      </w:r>
      <w:r w:rsidR="006E54B4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Products are offered </w:t>
      </w:r>
      <w:r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according to the personality of the</w:t>
      </w:r>
      <w:r w:rsidR="006E54B4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customers and in geographic segmentation,</w:t>
      </w:r>
    </w:p>
    <w:p w14:paraId="219ADC1A" w14:textId="77777777" w:rsidR="00805F05" w:rsidRDefault="00713C30" w:rsidP="00805F05">
      <w:pPr>
        <w:shd w:val="clear" w:color="auto" w:fill="FFFFFF"/>
        <w:spacing w:after="0" w:line="240" w:lineRule="auto"/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they </w:t>
      </w:r>
      <w:r w:rsidR="006E54B4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put</w:t>
      </w: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 their branches in every country like </w:t>
      </w:r>
      <w:r w:rsidR="006E54B4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USA, </w:t>
      </w:r>
      <w:r w:rsidRPr="00713C30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>Germany, France and it focuses on</w:t>
      </w:r>
      <w:r w:rsidR="006E54B4">
        <w:rPr>
          <w:rFonts w:ascii="LiberationSerif_14_3" w:eastAsia="Times New Roman" w:hAnsi="LiberationSerif_14_3" w:cs="Helvetica"/>
          <w:color w:val="000000"/>
          <w:spacing w:val="3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the division of markets. The marketing segmentation of </w:t>
      </w:r>
      <w:r w:rsidR="006E54B4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Holiday Inn </w:t>
      </w:r>
      <w:r w:rsidRPr="00713C30">
        <w:rPr>
          <w:rFonts w:ascii="LiberationSerif_14_3" w:eastAsia="Times New Roman" w:hAnsi="LiberationSerif_14_3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hotels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meets the needs of middle age business travellers (Generation X) with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middle income also offering a </w:t>
      </w:r>
      <w:r w:rsidR="00805F05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peaceful 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environment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for local and foreign guest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s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who search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for a place toasty for middle price and where guests can 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be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and enjoy 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things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such as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restaurants and room service, swimming pools, fitness </w:t>
      </w:r>
      <w:r w:rsidR="00805F05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centres</w:t>
      </w:r>
      <w:r w:rsidR="006E54B4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, and comfortable lounges.</w:t>
      </w:r>
    </w:p>
    <w:p w14:paraId="73EB3438" w14:textId="06AB9288" w:rsidR="004131D0" w:rsidRPr="00F1106B" w:rsidRDefault="00713C30" w:rsidP="00C05BC7">
      <w:pPr>
        <w:shd w:val="clear" w:color="auto" w:fill="FFFFFF"/>
        <w:spacing w:after="0" w:line="240" w:lineRule="auto"/>
        <w:jc w:val="both"/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3" w:eastAsia="Times New Roman" w:hAnsi="LiberationSerif_14_3" w:cs="Helvetica"/>
          <w:color w:val="000000"/>
          <w:spacing w:val="20"/>
          <w:kern w:val="0"/>
          <w:sz w:val="28"/>
          <w:szCs w:val="28"/>
          <w:lang w:eastAsia="en-GB"/>
          <w14:ligatures w14:val="none"/>
        </w:rPr>
        <w:t xml:space="preserve">The marketing communication of the six senses are Media </w:t>
      </w:r>
      <w:r w:rsidR="00805F05">
        <w:rPr>
          <w:rFonts w:ascii="LiberationSerif_14_3" w:eastAsia="Times New Roman" w:hAnsi="LiberationSerif_14_3" w:cs="Helvetica"/>
          <w:color w:val="000000"/>
          <w:spacing w:val="20"/>
          <w:kern w:val="0"/>
          <w:sz w:val="28"/>
          <w:szCs w:val="28"/>
          <w:lang w:eastAsia="en-GB"/>
          <w14:ligatures w14:val="none"/>
        </w:rPr>
        <w:t>APA</w:t>
      </w:r>
      <w:r w:rsidRPr="00713C30">
        <w:rPr>
          <w:rFonts w:ascii="LiberationSerif_14_3" w:eastAsia="Times New Roman" w:hAnsi="LiberationSerif_14_3" w:cs="Helvetica"/>
          <w:color w:val="000000"/>
          <w:spacing w:val="20"/>
          <w:kern w:val="0"/>
          <w:sz w:val="28"/>
          <w:szCs w:val="28"/>
          <w:lang w:eastAsia="en-GB"/>
          <w14:ligatures w14:val="none"/>
        </w:rPr>
        <w:t xml:space="preserve"> and </w:t>
      </w:r>
      <w:r w:rsidR="00805F05">
        <w:rPr>
          <w:rFonts w:ascii="LiberationSerif_14_3" w:eastAsia="Times New Roman" w:hAnsi="LiberationSerif_14_3" w:cs="Helvetica"/>
          <w:color w:val="000000"/>
          <w:spacing w:val="20"/>
          <w:kern w:val="0"/>
          <w:sz w:val="28"/>
          <w:szCs w:val="28"/>
          <w:lang w:eastAsia="en-GB"/>
          <w14:ligatures w14:val="none"/>
        </w:rPr>
        <w:t>ALB</w:t>
      </w:r>
      <w:r w:rsidR="00805F05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communications, media ALB helps the hotel </w:t>
      </w:r>
      <w:r w:rsidR="00805F05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to get </w:t>
      </w:r>
      <w:r w:rsidR="004131D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>in touch</w:t>
      </w:r>
      <w:r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with the high professional</w:t>
      </w:r>
      <w:r w:rsidR="00805F05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>s</w:t>
      </w:r>
      <w:r w:rsidRPr="00713C30">
        <w:rPr>
          <w:rFonts w:ascii="LiberationSerif_14_3" w:eastAsia="Times New Roman" w:hAnsi="LiberationSerif_14_3" w:cs="Helvetica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who helps in</w:t>
      </w:r>
      <w:r w:rsidRPr="00713C30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multimedia,</w:t>
      </w:r>
      <w:r w:rsidR="00805F05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marketing,</w:t>
      </w:r>
      <w:r w:rsidRPr="00713C30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video, photography, interactive project designs and instructional designs.</w:t>
      </w:r>
      <w:r w:rsidR="004131D0">
        <w:rPr>
          <w:rFonts w:ascii="LiberationSerif_14_3" w:eastAsia="Times New Roman" w:hAnsi="LiberationSerif_14_3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Holiday inn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is committed to providing its </w:t>
      </w:r>
      <w:proofErr w:type="spellStart"/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Custo</w:t>
      </w:r>
      <w:r w:rsidR="000801C2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a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mers</w:t>
      </w:r>
      <w:proofErr w:type="spellEnd"/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with distinctive product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s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and service options.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Its distinctive offe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rs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may be geographical, temporal, or global in scope. For 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example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, in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2013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C05BC7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summertime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, Holiday Inn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here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in the United Kingdom g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ave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complimentary stays to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children under the age of 18 who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share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d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a room with their parents. Children under the age of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13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who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lastRenderedPageBreak/>
        <w:t>dine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>d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for free</w:t>
      </w:r>
      <w:r w:rsidR="00E95E30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only</w:t>
      </w:r>
      <w:r w:rsidR="004131D0" w:rsidRPr="00F1106B"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  <w:t xml:space="preserve"> if they order from the children's menu (Holiday Inn, 2013).</w:t>
      </w:r>
    </w:p>
    <w:p w14:paraId="29DE5BCB" w14:textId="213F4E78" w:rsidR="00713C30" w:rsidRPr="00713C30" w:rsidRDefault="00713C30" w:rsidP="00C05BC7">
      <w:pPr>
        <w:shd w:val="clear" w:color="auto" w:fill="FFFFFF"/>
        <w:spacing w:after="0" w:line="240" w:lineRule="auto"/>
        <w:jc w:val="both"/>
        <w:rPr>
          <w:rFonts w:ascii="LiberationSerif_23_5" w:eastAsia="Times New Roman" w:hAnsi="LiberationSerif_23_5" w:cs="Helvetica"/>
          <w:color w:val="000000"/>
          <w:kern w:val="0"/>
          <w:sz w:val="28"/>
          <w:szCs w:val="28"/>
          <w:lang w:eastAsia="en-GB"/>
          <w14:ligatures w14:val="none"/>
        </w:rPr>
      </w:pPr>
    </w:p>
    <w:p w14:paraId="3343912A" w14:textId="33FE855F" w:rsidR="00713C30" w:rsidRPr="00C05BC7" w:rsidRDefault="00713C30" w:rsidP="00C05BC7">
      <w:pPr>
        <w:shd w:val="clear" w:color="auto" w:fill="FFFFFF"/>
        <w:spacing w:after="0" w:line="240" w:lineRule="auto"/>
        <w:jc w:val="both"/>
        <w:rPr>
          <w:rFonts w:ascii="LiberationSerif_14_4" w:eastAsia="Times New Roman" w:hAnsi="LiberationSerif_14_4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</w:pPr>
      <w:r w:rsidRPr="00713C30">
        <w:rPr>
          <w:rFonts w:ascii="LiberationSerif_14_4" w:eastAsia="Times New Roman" w:hAnsi="LiberationSerif_14_4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The recommendation for six sense </w:t>
      </w:r>
      <w:r w:rsidR="00C05BC7">
        <w:rPr>
          <w:rFonts w:ascii="LiberationSerif_14_4" w:eastAsia="Times New Roman" w:hAnsi="LiberationSerif_14_4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and Holiday inn </w:t>
      </w:r>
      <w:r w:rsidRPr="00713C30">
        <w:rPr>
          <w:rFonts w:ascii="LiberationSerif_14_4" w:eastAsia="Times New Roman" w:hAnsi="LiberationSerif_14_4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>to improve its marketing</w:t>
      </w:r>
      <w:r w:rsidR="00C05BC7">
        <w:rPr>
          <w:rFonts w:ascii="LiberationSerif_14_4" w:eastAsia="Times New Roman" w:hAnsi="LiberationSerif_14_4" w:cs="Helvetica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</w:t>
      </w:r>
      <w:r w:rsidRPr="00713C30">
        <w:rPr>
          <w:rFonts w:ascii="LiberationSerif_14_4" w:eastAsia="Times New Roman" w:hAnsi="LiberationSerif_14_4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strategy is investing in search engine optimization as nowadays everything is </w:t>
      </w:r>
      <w:r w:rsidR="00C05BC7">
        <w:rPr>
          <w:rFonts w:ascii="LiberationSerif_14_4" w:eastAsia="Times New Roman" w:hAnsi="LiberationSerif_14_4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 xml:space="preserve">done </w:t>
      </w:r>
      <w:r w:rsidRPr="00713C30">
        <w:rPr>
          <w:rFonts w:ascii="LiberationSerif_14_4" w:eastAsia="Times New Roman" w:hAnsi="LiberationSerif_14_4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online</w:t>
      </w:r>
      <w:r w:rsidR="00E95E30">
        <w:rPr>
          <w:rFonts w:ascii="LiberationSerif_14_4" w:eastAsia="Times New Roman" w:hAnsi="LiberationSerif_14_4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  <w:t>.</w:t>
      </w:r>
    </w:p>
    <w:p w14:paraId="312DC8A2" w14:textId="77777777" w:rsidR="00E95E30" w:rsidRDefault="00E95E30" w:rsidP="00C05BC7">
      <w:pPr>
        <w:shd w:val="clear" w:color="auto" w:fill="FFFFFF"/>
        <w:spacing w:after="0" w:line="240" w:lineRule="auto"/>
        <w:jc w:val="both"/>
        <w:rPr>
          <w:rFonts w:ascii="LiberationSerif_14_4" w:eastAsia="Times New Roman" w:hAnsi="LiberationSerif_14_4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</w:pPr>
    </w:p>
    <w:p w14:paraId="5FE55A7F" w14:textId="77777777" w:rsidR="00C05BC7" w:rsidRPr="00C05BC7" w:rsidRDefault="00C05BC7" w:rsidP="00C05BC7">
      <w:pPr>
        <w:shd w:val="clear" w:color="auto" w:fill="FFFFFF"/>
        <w:spacing w:after="0" w:line="240" w:lineRule="auto"/>
        <w:jc w:val="both"/>
        <w:rPr>
          <w:rFonts w:ascii="LiberationSerif-Bold_w_6" w:eastAsia="Times New Roman" w:hAnsi="LiberationSerif-Bold_w_6" w:cs="Times New Roman"/>
          <w:color w:val="000000"/>
          <w:kern w:val="0"/>
          <w:sz w:val="28"/>
          <w:szCs w:val="28"/>
          <w:lang w:eastAsia="en-GB"/>
          <w14:ligatures w14:val="none"/>
        </w:rPr>
      </w:pPr>
      <w:r w:rsidRPr="00C05BC7">
        <w:rPr>
          <w:rFonts w:ascii="LiberationSerif-Bold_w_6" w:eastAsia="Times New Roman" w:hAnsi="LiberationSerif-Bold_w_6" w:cs="Times New Roman"/>
          <w:color w:val="000000"/>
          <w:kern w:val="0"/>
          <w:sz w:val="28"/>
          <w:szCs w:val="28"/>
          <w:lang w:eastAsia="en-GB"/>
          <w14:ligatures w14:val="none"/>
        </w:rPr>
        <w:t>CONCLUSION</w:t>
      </w:r>
    </w:p>
    <w:p w14:paraId="53309C31" w14:textId="6A64DEBD" w:rsidR="00C05BC7" w:rsidRPr="00C05BC7" w:rsidRDefault="00C05BC7" w:rsidP="00C05BC7">
      <w:pPr>
        <w:shd w:val="clear" w:color="auto" w:fill="FFFFFF"/>
        <w:spacing w:after="0" w:line="240" w:lineRule="auto"/>
        <w:jc w:val="both"/>
        <w:rPr>
          <w:rFonts w:ascii="LiberationSerif_14_6" w:eastAsia="Times New Roman" w:hAnsi="LiberationSerif_14_6" w:cs="Times New Roman"/>
          <w:color w:val="000000"/>
          <w:spacing w:val="6"/>
          <w:kern w:val="0"/>
          <w:sz w:val="28"/>
          <w:szCs w:val="28"/>
          <w:lang w:eastAsia="en-GB"/>
          <w14:ligatures w14:val="none"/>
        </w:rPr>
      </w:pPr>
      <w:r w:rsidRPr="00C05BC7">
        <w:rPr>
          <w:rFonts w:ascii="LiberationSerif_14_6" w:eastAsia="Times New Roman" w:hAnsi="LiberationSerif_14_6" w:cs="Times New Roman"/>
          <w:color w:val="000000"/>
          <w:spacing w:val="6"/>
          <w:kern w:val="0"/>
          <w:sz w:val="28"/>
          <w:szCs w:val="28"/>
          <w:lang w:eastAsia="en-GB"/>
          <w14:ligatures w14:val="none"/>
        </w:rPr>
        <w:t>This essay</w:t>
      </w:r>
      <w:r>
        <w:rPr>
          <w:rFonts w:ascii="LiberationSerif_14_6" w:eastAsia="Times New Roman" w:hAnsi="LiberationSerif_14_6" w:cs="Times New Roman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consists of</w:t>
      </w:r>
      <w:r w:rsidRPr="00C05BC7">
        <w:rPr>
          <w:rFonts w:ascii="LiberationSerif_14_6" w:eastAsia="Times New Roman" w:hAnsi="LiberationSerif_14_6" w:cs="Times New Roman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information regarding the marketing strategies of the hotel</w:t>
      </w:r>
      <w:r>
        <w:rPr>
          <w:rFonts w:ascii="LiberationSerif_14_6" w:eastAsia="Times New Roman" w:hAnsi="LiberationSerif_14_6" w:cs="Times New Roman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</w:t>
      </w:r>
      <w:r w:rsidRPr="00C05BC7">
        <w:rPr>
          <w:rFonts w:ascii="LiberationSerif_14_6" w:eastAsia="Times New Roman" w:hAnsi="LiberationSerif_14_6" w:cs="Times New Roman"/>
          <w:color w:val="000000"/>
          <w:spacing w:val="9"/>
          <w:kern w:val="0"/>
          <w:sz w:val="28"/>
          <w:szCs w:val="28"/>
          <w:lang w:eastAsia="en-GB"/>
          <w14:ligatures w14:val="none"/>
        </w:rPr>
        <w:t>brands six senses and</w:t>
      </w:r>
      <w:r>
        <w:rPr>
          <w:rFonts w:ascii="LiberationSerif_14_6" w:eastAsia="Times New Roman" w:hAnsi="LiberationSerif_14_6" w:cs="Times New Roman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Holiday Inn have</w:t>
      </w:r>
      <w:r w:rsidRPr="00C05BC7">
        <w:rPr>
          <w:rFonts w:ascii="LiberationSerif_14_6" w:eastAsia="Times New Roman" w:hAnsi="LiberationSerif_14_6" w:cs="Times New Roman"/>
          <w:color w:val="000000"/>
          <w:spacing w:val="9"/>
          <w:kern w:val="0"/>
          <w:sz w:val="28"/>
          <w:szCs w:val="28"/>
          <w:lang w:eastAsia="en-GB"/>
          <w14:ligatures w14:val="none"/>
        </w:rPr>
        <w:t xml:space="preserve"> the comparison between them. The situational analysis tools</w:t>
      </w:r>
      <w:r>
        <w:rPr>
          <w:rFonts w:ascii="LiberationSerif_14_6" w:eastAsia="Times New Roman" w:hAnsi="LiberationSerif_14_6" w:cs="Times New Roman"/>
          <w:color w:val="000000"/>
          <w:spacing w:val="6"/>
          <w:kern w:val="0"/>
          <w:sz w:val="28"/>
          <w:szCs w:val="28"/>
          <w:lang w:eastAsia="en-GB"/>
          <w14:ligatures w14:val="none"/>
        </w:rPr>
        <w:t xml:space="preserve"> </w:t>
      </w:r>
      <w:r w:rsidRPr="00C05BC7">
        <w:rPr>
          <w:rFonts w:ascii="LiberationSerif_14_6" w:eastAsia="Times New Roman" w:hAnsi="LiberationSerif_14_6" w:cs="Times New Roman"/>
          <w:color w:val="000000"/>
          <w:spacing w:val="2"/>
          <w:kern w:val="0"/>
          <w:sz w:val="28"/>
          <w:szCs w:val="28"/>
          <w:lang w:eastAsia="en-GB"/>
          <w14:ligatures w14:val="none"/>
        </w:rPr>
        <w:t xml:space="preserve">have been used by the hotel to attain marketing strategies in a better way which can attract </w:t>
      </w:r>
      <w:proofErr w:type="gramStart"/>
      <w:r w:rsidRPr="00C05BC7">
        <w:rPr>
          <w:rFonts w:ascii="LiberationSerif_14_6" w:eastAsia="Times New Roman" w:hAnsi="LiberationSerif_14_6" w:cs="Times New Roman"/>
          <w:color w:val="000000"/>
          <w:spacing w:val="2"/>
          <w:kern w:val="0"/>
          <w:sz w:val="28"/>
          <w:szCs w:val="28"/>
          <w:lang w:eastAsia="en-GB"/>
          <w14:ligatures w14:val="none"/>
        </w:rPr>
        <w:t>more</w:t>
      </w:r>
      <w:proofErr w:type="gramEnd"/>
    </w:p>
    <w:p w14:paraId="36C28F58" w14:textId="7DACA4FB" w:rsidR="00C05BC7" w:rsidRPr="00C05BC7" w:rsidRDefault="00C05BC7" w:rsidP="00C05BC7">
      <w:pPr>
        <w:shd w:val="clear" w:color="auto" w:fill="FFFFFF"/>
        <w:spacing w:after="0" w:line="240" w:lineRule="auto"/>
        <w:jc w:val="both"/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</w:pPr>
      <w:r w:rsidRPr="00C05BC7"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 xml:space="preserve">customers. The hotel brands six senses and </w:t>
      </w:r>
      <w:r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>Holiday Inn</w:t>
      </w:r>
      <w:r w:rsidRPr="00C05BC7"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>have s</w:t>
      </w:r>
      <w:r w:rsidRPr="00C05BC7"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>imilar web analysis tools in marketing</w:t>
      </w:r>
      <w:r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C05BC7">
        <w:rPr>
          <w:rFonts w:ascii="LiberationSerif_14_6" w:eastAsia="Times New Roman" w:hAnsi="LiberationSerif_14_6" w:cs="Times New Roman"/>
          <w:color w:val="000000"/>
          <w:spacing w:val="6"/>
          <w:kern w:val="0"/>
          <w:sz w:val="28"/>
          <w:szCs w:val="28"/>
          <w:lang w:eastAsia="en-GB"/>
          <w14:ligatures w14:val="none"/>
        </w:rPr>
        <w:t>communication and market segmentation. Both brands have their marketing approaches in the</w:t>
      </w:r>
      <w:r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C05BC7">
        <w:rPr>
          <w:rFonts w:ascii="LiberationSerif_14_6" w:eastAsia="Times New Roman" w:hAnsi="LiberationSerif_14_6" w:cs="Times New Roman"/>
          <w:color w:val="000000"/>
          <w:spacing w:val="14"/>
          <w:kern w:val="0"/>
          <w:sz w:val="28"/>
          <w:szCs w:val="28"/>
          <w:lang w:eastAsia="en-GB"/>
          <w14:ligatures w14:val="none"/>
        </w:rPr>
        <w:t>market to earn profit or growth in future. There are several contemporary concerns that the</w:t>
      </w:r>
      <w:r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C05BC7">
        <w:rPr>
          <w:rFonts w:ascii="LiberationSerif_14_6" w:eastAsia="Times New Roman" w:hAnsi="LiberationSerif_14_6" w:cs="Times New Roman"/>
          <w:color w:val="000000"/>
          <w:spacing w:val="17"/>
          <w:kern w:val="0"/>
          <w:sz w:val="28"/>
          <w:szCs w:val="28"/>
          <w:lang w:eastAsia="en-GB"/>
          <w14:ligatures w14:val="none"/>
        </w:rPr>
        <w:t xml:space="preserve">hospitality market </w:t>
      </w:r>
      <w:proofErr w:type="gramStart"/>
      <w:r w:rsidRPr="00C05BC7">
        <w:rPr>
          <w:rFonts w:ascii="LiberationSerif_14_6" w:eastAsia="Times New Roman" w:hAnsi="LiberationSerif_14_6" w:cs="Times New Roman"/>
          <w:color w:val="000000"/>
          <w:spacing w:val="17"/>
          <w:kern w:val="0"/>
          <w:sz w:val="28"/>
          <w:szCs w:val="28"/>
          <w:lang w:eastAsia="en-GB"/>
          <w14:ligatures w14:val="none"/>
        </w:rPr>
        <w:t>has to</w:t>
      </w:r>
      <w:proofErr w:type="gramEnd"/>
      <w:r w:rsidRPr="00C05BC7">
        <w:rPr>
          <w:rFonts w:ascii="LiberationSerif_14_6" w:eastAsia="Times New Roman" w:hAnsi="LiberationSerif_14_6" w:cs="Times New Roman"/>
          <w:color w:val="000000"/>
          <w:spacing w:val="17"/>
          <w:kern w:val="0"/>
          <w:sz w:val="28"/>
          <w:szCs w:val="28"/>
          <w:lang w:eastAsia="en-GB"/>
          <w14:ligatures w14:val="none"/>
        </w:rPr>
        <w:t xml:space="preserve"> face like changes in the business environment, changing trends,</w:t>
      </w:r>
      <w:r>
        <w:rPr>
          <w:rFonts w:ascii="LiberationSerif_14_6" w:eastAsia="Times New Roman" w:hAnsi="LiberationSerif_14_6" w:cs="Times New Roman"/>
          <w:color w:val="000000"/>
          <w:spacing w:val="17"/>
          <w:kern w:val="0"/>
          <w:sz w:val="28"/>
          <w:szCs w:val="28"/>
          <w:lang w:eastAsia="en-GB"/>
          <w14:ligatures w14:val="none"/>
        </w:rPr>
        <w:t xml:space="preserve"> </w:t>
      </w:r>
      <w:r w:rsidRPr="00C05BC7"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>geopolitical events and industry changes</w:t>
      </w:r>
      <w:r>
        <w:rPr>
          <w:rFonts w:ascii="LiberationSerif_14_6" w:eastAsia="Times New Roman" w:hAnsi="LiberationSerif_14_6" w:cs="Times New Roman"/>
          <w:color w:val="000000"/>
          <w:kern w:val="0"/>
          <w:sz w:val="28"/>
          <w:szCs w:val="28"/>
          <w:lang w:eastAsia="en-GB"/>
          <w14:ligatures w14:val="none"/>
        </w:rPr>
        <w:t>.</w:t>
      </w:r>
    </w:p>
    <w:p w14:paraId="1774B439" w14:textId="77777777" w:rsidR="00E95E30" w:rsidRPr="00C05BC7" w:rsidRDefault="00E95E30" w:rsidP="00C05BC7">
      <w:pPr>
        <w:shd w:val="clear" w:color="auto" w:fill="FFFFFF"/>
        <w:spacing w:after="0" w:line="240" w:lineRule="auto"/>
        <w:jc w:val="both"/>
        <w:rPr>
          <w:rFonts w:ascii="LiberationSerif_14_4" w:eastAsia="Times New Roman" w:hAnsi="LiberationSerif_14_4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</w:pPr>
    </w:p>
    <w:p w14:paraId="7ABDDD23" w14:textId="77777777" w:rsidR="00E95E30" w:rsidRPr="00713C30" w:rsidRDefault="00E95E30" w:rsidP="00C05BC7">
      <w:pPr>
        <w:shd w:val="clear" w:color="auto" w:fill="FFFFFF"/>
        <w:spacing w:after="0" w:line="240" w:lineRule="auto"/>
        <w:jc w:val="both"/>
        <w:rPr>
          <w:rFonts w:ascii="LiberationSerif_14_4" w:eastAsia="Times New Roman" w:hAnsi="LiberationSerif_14_4" w:cs="Helvetica"/>
          <w:color w:val="000000"/>
          <w:spacing w:val="8"/>
          <w:kern w:val="0"/>
          <w:sz w:val="28"/>
          <w:szCs w:val="28"/>
          <w:lang w:eastAsia="en-GB"/>
          <w14:ligatures w14:val="none"/>
        </w:rPr>
      </w:pPr>
    </w:p>
    <w:p w14:paraId="2FB984BA" w14:textId="31FFA810" w:rsidR="00E95E30" w:rsidRPr="00E95E30" w:rsidRDefault="00E95E30" w:rsidP="00E95E30">
      <w:pPr>
        <w:shd w:val="clear" w:color="auto" w:fill="FFFFFF"/>
        <w:spacing w:after="0" w:line="240" w:lineRule="auto"/>
        <w:rPr>
          <w:rFonts w:ascii="LiberationSerif-Bold_w_7" w:eastAsia="Times New Roman" w:hAnsi="LiberationSerif-Bold_w_7" w:cs="Times New Roman"/>
          <w:b/>
          <w:bCs/>
          <w:color w:val="000000"/>
          <w:kern w:val="0"/>
          <w:sz w:val="28"/>
          <w:szCs w:val="28"/>
          <w:u w:val="single"/>
          <w:lang w:eastAsia="en-GB"/>
          <w14:ligatures w14:val="none"/>
        </w:rPr>
      </w:pPr>
      <w:r w:rsidRPr="00C05BC7">
        <w:rPr>
          <w:rFonts w:ascii="LiberationSerif-Bold_w_7" w:eastAsia="Times New Roman" w:hAnsi="LiberationSerif-Bold_w_7" w:cs="Times New Roman"/>
          <w:b/>
          <w:bCs/>
          <w:color w:val="000000"/>
          <w:kern w:val="0"/>
          <w:sz w:val="28"/>
          <w:szCs w:val="28"/>
          <w:u w:val="single"/>
          <w:lang w:eastAsia="en-GB"/>
          <w14:ligatures w14:val="none"/>
        </w:rPr>
        <w:t>R</w:t>
      </w:r>
      <w:r w:rsidRPr="00E95E30">
        <w:rPr>
          <w:rFonts w:ascii="LiberationSerif-Bold_w_7" w:eastAsia="Times New Roman" w:hAnsi="LiberationSerif-Bold_w_7" w:cs="Times New Roman"/>
          <w:b/>
          <w:bCs/>
          <w:color w:val="000000"/>
          <w:kern w:val="0"/>
          <w:sz w:val="28"/>
          <w:szCs w:val="28"/>
          <w:u w:val="single"/>
          <w:lang w:eastAsia="en-GB"/>
          <w14:ligatures w14:val="none"/>
        </w:rPr>
        <w:t>EFERENCE LISTS</w:t>
      </w:r>
    </w:p>
    <w:p w14:paraId="5BFD2DC4" w14:textId="2BF154EB" w:rsidR="00C05BC7" w:rsidRPr="00E95E30" w:rsidRDefault="00E95E30" w:rsidP="00C05BC7">
      <w:pPr>
        <w:shd w:val="clear" w:color="auto" w:fill="FFFFFF"/>
        <w:spacing w:after="0" w:line="240" w:lineRule="auto"/>
        <w:rPr>
          <w:rFonts w:ascii="LiberationSerif-Italic_19_7" w:eastAsia="Times New Roman" w:hAnsi="LiberationSerif-Italic_19_7" w:cs="Times New Roman"/>
          <w:color w:val="222222"/>
          <w:kern w:val="0"/>
          <w:sz w:val="28"/>
          <w:szCs w:val="28"/>
          <w:lang w:eastAsia="en-GB"/>
          <w14:ligatures w14:val="none"/>
        </w:rPr>
      </w:pPr>
      <w:r w:rsidRPr="00E95E30">
        <w:rPr>
          <w:rFonts w:ascii="LiberationSerif_14_7" w:eastAsia="Times New Roman" w:hAnsi="LiberationSerif_14_7" w:cs="Times New Roman"/>
          <w:color w:val="222222"/>
          <w:spacing w:val="5"/>
          <w:kern w:val="0"/>
          <w:sz w:val="28"/>
          <w:szCs w:val="28"/>
          <w:lang w:eastAsia="en-GB"/>
          <w14:ligatures w14:val="none"/>
        </w:rPr>
        <w:t xml:space="preserve">Amoako, G.K., </w:t>
      </w:r>
      <w:proofErr w:type="spellStart"/>
      <w:r w:rsidRPr="00E95E30">
        <w:rPr>
          <w:rFonts w:ascii="LiberationSerif_14_7" w:eastAsia="Times New Roman" w:hAnsi="LiberationSerif_14_7" w:cs="Times New Roman"/>
          <w:color w:val="222222"/>
          <w:spacing w:val="5"/>
          <w:kern w:val="0"/>
          <w:sz w:val="28"/>
          <w:szCs w:val="28"/>
          <w:lang w:eastAsia="en-GB"/>
          <w14:ligatures w14:val="none"/>
        </w:rPr>
        <w:t>Dzogbenuku</w:t>
      </w:r>
      <w:proofErr w:type="spellEnd"/>
      <w:r w:rsidRPr="00E95E30">
        <w:rPr>
          <w:rFonts w:ascii="LiberationSerif_14_7" w:eastAsia="Times New Roman" w:hAnsi="LiberationSerif_14_7" w:cs="Times New Roman"/>
          <w:color w:val="222222"/>
          <w:spacing w:val="5"/>
          <w:kern w:val="0"/>
          <w:sz w:val="28"/>
          <w:szCs w:val="28"/>
          <w:lang w:eastAsia="en-GB"/>
          <w14:ligatures w14:val="none"/>
        </w:rPr>
        <w:t xml:space="preserve">, R.K., Doe, J. and </w:t>
      </w:r>
      <w:proofErr w:type="spellStart"/>
      <w:r w:rsidRPr="00E95E30">
        <w:rPr>
          <w:rFonts w:ascii="LiberationSerif_14_7" w:eastAsia="Times New Roman" w:hAnsi="LiberationSerif_14_7" w:cs="Times New Roman"/>
          <w:color w:val="222222"/>
          <w:spacing w:val="5"/>
          <w:kern w:val="0"/>
          <w:sz w:val="28"/>
          <w:szCs w:val="28"/>
          <w:lang w:eastAsia="en-GB"/>
          <w14:ligatures w14:val="none"/>
        </w:rPr>
        <w:t>Adjaison</w:t>
      </w:r>
      <w:proofErr w:type="spellEnd"/>
      <w:r w:rsidRPr="00E95E30">
        <w:rPr>
          <w:rFonts w:ascii="LiberationSerif_14_7" w:eastAsia="Times New Roman" w:hAnsi="LiberationSerif_14_7" w:cs="Times New Roman"/>
          <w:color w:val="222222"/>
          <w:spacing w:val="5"/>
          <w:kern w:val="0"/>
          <w:sz w:val="28"/>
          <w:szCs w:val="28"/>
          <w:lang w:eastAsia="en-GB"/>
          <w14:ligatures w14:val="none"/>
        </w:rPr>
        <w:t>, G.K., 2022. Green marketing and the</w:t>
      </w:r>
      <w:r>
        <w:rPr>
          <w:rFonts w:ascii="LiberationSerif_14_7" w:eastAsia="Times New Roman" w:hAnsi="LiberationSerif_14_7" w:cs="Times New Roman"/>
          <w:color w:val="222222"/>
          <w:spacing w:val="5"/>
          <w:kern w:val="0"/>
          <w:sz w:val="28"/>
          <w:szCs w:val="28"/>
          <w:lang w:eastAsia="en-GB"/>
          <w14:ligatures w14:val="none"/>
        </w:rPr>
        <w:t xml:space="preserve"> </w:t>
      </w:r>
      <w:r w:rsidRPr="00E95E30">
        <w:rPr>
          <w:rFonts w:ascii="LiberationSerif_14_7" w:eastAsia="Times New Roman" w:hAnsi="LiberationSerif_14_7" w:cs="Times New Roman"/>
          <w:color w:val="222222"/>
          <w:kern w:val="0"/>
          <w:sz w:val="28"/>
          <w:szCs w:val="28"/>
          <w:lang w:eastAsia="en-GB"/>
          <w14:ligatures w14:val="none"/>
        </w:rPr>
        <w:t>SDGs: emerging market perspective. Blythe, J. and Martin, J., 2019</w:t>
      </w:r>
      <w:r>
        <w:rPr>
          <w:rFonts w:ascii="LiberationSerif_14_7" w:eastAsia="Times New Roman" w:hAnsi="LiberationSerif_14_7" w:cs="Times New Roman"/>
          <w:color w:val="222222"/>
          <w:kern w:val="0"/>
          <w:sz w:val="28"/>
          <w:szCs w:val="28"/>
          <w:lang w:eastAsia="en-GB"/>
          <w14:ligatures w14:val="none"/>
        </w:rPr>
        <w:t xml:space="preserve">. </w:t>
      </w:r>
      <w:r w:rsidRPr="00E95E30">
        <w:rPr>
          <w:rFonts w:ascii="LiberationSerif-Italic_19_7" w:eastAsia="Times New Roman" w:hAnsi="LiberationSerif-Italic_19_7" w:cs="Times New Roman"/>
          <w:color w:val="222222"/>
          <w:kern w:val="0"/>
          <w:sz w:val="28"/>
          <w:szCs w:val="28"/>
          <w:lang w:eastAsia="en-GB"/>
          <w14:ligatures w14:val="none"/>
        </w:rPr>
        <w:t>Marketing Intelligence &amp; Planning</w:t>
      </w:r>
      <w:r w:rsidR="00C05BC7">
        <w:rPr>
          <w:rFonts w:ascii="LiberationSerif-Italic_19_7" w:eastAsia="Times New Roman" w:hAnsi="LiberationSerif-Italic_19_7" w:cs="Times New Roman"/>
          <w:color w:val="222222"/>
          <w:kern w:val="0"/>
          <w:sz w:val="28"/>
          <w:szCs w:val="28"/>
          <w:lang w:eastAsia="en-GB"/>
          <w14:ligatures w14:val="none"/>
        </w:rPr>
        <w:t xml:space="preserve">. </w:t>
      </w:r>
      <w:r w:rsidR="00C05BC7" w:rsidRPr="00E95E30">
        <w:rPr>
          <w:rFonts w:ascii="LiberationSerif-Italic_19_7" w:eastAsia="Times New Roman" w:hAnsi="LiberationSerif-Italic_19_7" w:cs="Times New Roman"/>
          <w:color w:val="222222"/>
          <w:kern w:val="0"/>
          <w:sz w:val="28"/>
          <w:szCs w:val="28"/>
          <w:lang w:eastAsia="en-GB"/>
          <w14:ligatures w14:val="none"/>
        </w:rPr>
        <w:t>Essentials of marketing</w:t>
      </w:r>
      <w:r w:rsidR="00C05BC7" w:rsidRPr="00E95E30">
        <w:rPr>
          <w:rFonts w:ascii="LiberationSerif_14_7" w:eastAsia="Times New Roman" w:hAnsi="LiberationSerif_14_7" w:cs="Times New Roman"/>
          <w:color w:val="222222"/>
          <w:kern w:val="0"/>
          <w:sz w:val="28"/>
          <w:szCs w:val="28"/>
          <w:lang w:eastAsia="en-GB"/>
          <w14:ligatures w14:val="none"/>
        </w:rPr>
        <w:t xml:space="preserve"> Pearson UK.</w:t>
      </w:r>
    </w:p>
    <w:p w14:paraId="1AD1A29B" w14:textId="77777777" w:rsidR="00C05BC7" w:rsidRPr="00713C30" w:rsidRDefault="00C05BC7" w:rsidP="00C05BC7">
      <w:pPr>
        <w:shd w:val="clear" w:color="auto" w:fill="FFFFFF"/>
        <w:spacing w:after="100" w:line="240" w:lineRule="auto"/>
        <w:jc w:val="both"/>
        <w:rPr>
          <w:rFonts w:ascii="Carlito___4" w:eastAsia="Times New Roman" w:hAnsi="Carlito___4" w:cs="Helvetica"/>
          <w:color w:val="000000"/>
          <w:kern w:val="0"/>
          <w:sz w:val="28"/>
          <w:szCs w:val="28"/>
          <w:lang w:eastAsia="en-GB"/>
          <w14:ligatures w14:val="none"/>
        </w:rPr>
      </w:pPr>
    </w:p>
    <w:p w14:paraId="7757C515" w14:textId="77777777" w:rsidR="00C05BC7" w:rsidRPr="00713C30" w:rsidRDefault="00C05BC7" w:rsidP="00C05BC7">
      <w:pPr>
        <w:jc w:val="both"/>
        <w:rPr>
          <w:sz w:val="28"/>
          <w:szCs w:val="28"/>
        </w:rPr>
      </w:pPr>
    </w:p>
    <w:p w14:paraId="295F3824" w14:textId="7D30C058" w:rsidR="00E95E30" w:rsidRPr="00E95E30" w:rsidRDefault="00E95E30" w:rsidP="00E95E30">
      <w:pPr>
        <w:shd w:val="clear" w:color="auto" w:fill="FFFFFF"/>
        <w:spacing w:after="0" w:line="240" w:lineRule="auto"/>
        <w:rPr>
          <w:rFonts w:ascii="LiberationSerif_14_7" w:eastAsia="Times New Roman" w:hAnsi="LiberationSerif_14_7" w:cs="Times New Roman"/>
          <w:color w:val="222222"/>
          <w:kern w:val="0"/>
          <w:sz w:val="28"/>
          <w:szCs w:val="28"/>
          <w:lang w:eastAsia="en-GB"/>
          <w14:ligatures w14:val="none"/>
        </w:rPr>
      </w:pPr>
    </w:p>
    <w:p w14:paraId="3AFF3B91" w14:textId="77777777" w:rsidR="00713C30" w:rsidRPr="00713C30" w:rsidRDefault="00713C30" w:rsidP="00713C30">
      <w:pPr>
        <w:jc w:val="both"/>
        <w:rPr>
          <w:sz w:val="28"/>
          <w:szCs w:val="28"/>
        </w:rPr>
      </w:pPr>
    </w:p>
    <w:sectPr w:rsidR="00713C30" w:rsidRPr="00713C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iberationSans-Bold_1y_2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iberationSerif-Bold_w_2">
    <w:altName w:val="Cambria"/>
    <w:panose1 w:val="00000000000000000000"/>
    <w:charset w:val="00"/>
    <w:family w:val="roman"/>
    <w:notTrueType/>
    <w:pitch w:val="default"/>
  </w:font>
  <w:font w:name="LiberationSerif_14_2">
    <w:altName w:val="Cambria"/>
    <w:panose1 w:val="00000000000000000000"/>
    <w:charset w:val="00"/>
    <w:family w:val="roman"/>
    <w:notTrueType/>
    <w:pitch w:val="default"/>
  </w:font>
  <w:font w:name="Carlito___2">
    <w:altName w:val="Cambria"/>
    <w:panose1 w:val="00000000000000000000"/>
    <w:charset w:val="00"/>
    <w:family w:val="roman"/>
    <w:notTrueType/>
    <w:pitch w:val="default"/>
  </w:font>
  <w:font w:name="LiberationSerif-Bold_w_3">
    <w:altName w:val="Cambria"/>
    <w:panose1 w:val="00000000000000000000"/>
    <w:charset w:val="00"/>
    <w:family w:val="roman"/>
    <w:notTrueType/>
    <w:pitch w:val="default"/>
  </w:font>
  <w:font w:name="LiberationSerif_14_3">
    <w:altName w:val="Cambria"/>
    <w:panose1 w:val="00000000000000000000"/>
    <w:charset w:val="00"/>
    <w:family w:val="roman"/>
    <w:notTrueType/>
    <w:pitch w:val="default"/>
  </w:font>
  <w:font w:name="LiberationSerif_23_5">
    <w:altName w:val="Cambria"/>
    <w:panose1 w:val="00000000000000000000"/>
    <w:charset w:val="00"/>
    <w:family w:val="roman"/>
    <w:notTrueType/>
    <w:pitch w:val="default"/>
  </w:font>
  <w:font w:name="LiberationSerif_14_4">
    <w:altName w:val="Cambria"/>
    <w:panose1 w:val="00000000000000000000"/>
    <w:charset w:val="00"/>
    <w:family w:val="roman"/>
    <w:notTrueType/>
    <w:pitch w:val="default"/>
  </w:font>
  <w:font w:name="LiberationSerif-Bold_w_6">
    <w:altName w:val="Cambria"/>
    <w:panose1 w:val="00000000000000000000"/>
    <w:charset w:val="00"/>
    <w:family w:val="roman"/>
    <w:notTrueType/>
    <w:pitch w:val="default"/>
  </w:font>
  <w:font w:name="LiberationSerif_14_6">
    <w:altName w:val="Cambria"/>
    <w:panose1 w:val="00000000000000000000"/>
    <w:charset w:val="00"/>
    <w:family w:val="roman"/>
    <w:notTrueType/>
    <w:pitch w:val="default"/>
  </w:font>
  <w:font w:name="LiberationSerif-Bold_w_7">
    <w:altName w:val="Cambria"/>
    <w:panose1 w:val="00000000000000000000"/>
    <w:charset w:val="00"/>
    <w:family w:val="roman"/>
    <w:notTrueType/>
    <w:pitch w:val="default"/>
  </w:font>
  <w:font w:name="LiberationSerif_14_7">
    <w:altName w:val="Cambria"/>
    <w:panose1 w:val="00000000000000000000"/>
    <w:charset w:val="00"/>
    <w:family w:val="roman"/>
    <w:notTrueType/>
    <w:pitch w:val="default"/>
  </w:font>
  <w:font w:name="LiberationSerif-Italic_19_7">
    <w:altName w:val="Cambria"/>
    <w:panose1 w:val="00000000000000000000"/>
    <w:charset w:val="00"/>
    <w:family w:val="roman"/>
    <w:notTrueType/>
    <w:pitch w:val="default"/>
  </w:font>
  <w:font w:name="Carlito___4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C30"/>
    <w:rsid w:val="000801C2"/>
    <w:rsid w:val="001370FC"/>
    <w:rsid w:val="00213D6C"/>
    <w:rsid w:val="00303114"/>
    <w:rsid w:val="004131D0"/>
    <w:rsid w:val="006E54B4"/>
    <w:rsid w:val="006E5E24"/>
    <w:rsid w:val="00713C30"/>
    <w:rsid w:val="00752C34"/>
    <w:rsid w:val="00805F05"/>
    <w:rsid w:val="00C05BC7"/>
    <w:rsid w:val="00E95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92F04"/>
  <w15:chartTrackingRefBased/>
  <w15:docId w15:val="{660EC65A-3ECA-4766-93F3-F94A92671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1370FC"/>
  </w:style>
  <w:style w:type="character" w:customStyle="1" w:styleId="eop">
    <w:name w:val="eop"/>
    <w:basedOn w:val="DefaultParagraphFont"/>
    <w:rsid w:val="001370FC"/>
  </w:style>
  <w:style w:type="paragraph" w:customStyle="1" w:styleId="breadcrumb-item">
    <w:name w:val="breadcrumb-item"/>
    <w:basedOn w:val="Normal"/>
    <w:rsid w:val="001370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1370F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97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19195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12" w:space="0" w:color="auto"/>
            <w:right w:val="single" w:sz="2" w:space="0" w:color="auto"/>
          </w:divBdr>
          <w:divsChild>
            <w:div w:id="402916689">
              <w:marLeft w:val="0"/>
              <w:marRight w:val="0"/>
              <w:marTop w:val="100"/>
              <w:marBottom w:val="10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678078287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17638098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312372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099054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8823317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6264271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19541639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295731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6414207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25353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306920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741692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917030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878457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533159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652089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326280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214311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884858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9061245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12" w:space="0" w:color="auto"/>
            <w:right w:val="single" w:sz="2" w:space="0" w:color="auto"/>
          </w:divBdr>
          <w:divsChild>
            <w:div w:id="1616013465">
              <w:marLeft w:val="0"/>
              <w:marRight w:val="0"/>
              <w:marTop w:val="100"/>
              <w:marBottom w:val="10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3364371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6680508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646084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060325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5137639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20898375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6324488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6619299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733490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094829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535829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195101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65312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9302412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035285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924498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392262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634460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3449859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535359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585073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3334631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206653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862943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2584457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635186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7996859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342477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13357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740416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887194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191571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634526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730350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176376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832161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1520200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704131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564389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318810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733030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9390691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10761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633225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733412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6159228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12" w:space="0" w:color="auto"/>
            <w:right w:val="single" w:sz="2" w:space="0" w:color="auto"/>
          </w:divBdr>
          <w:divsChild>
            <w:div w:id="1181703214">
              <w:marLeft w:val="0"/>
              <w:marRight w:val="0"/>
              <w:marTop w:val="100"/>
              <w:marBottom w:val="10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09211853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51868864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2046977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035887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962434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9849188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1193019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9911760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2219854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215425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539982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765865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641689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7080243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444875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964254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391703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349143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632388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797236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903997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073953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725729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1770435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2024014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03609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193095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5464534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643953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997911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544595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3955954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990595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469370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642892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268867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096284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130958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096899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460505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401697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3755486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400240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1322907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254582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652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43881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12" w:space="0" w:color="auto"/>
            <w:right w:val="single" w:sz="2" w:space="0" w:color="auto"/>
          </w:divBdr>
          <w:divsChild>
            <w:div w:id="1174144613">
              <w:marLeft w:val="0"/>
              <w:marRight w:val="0"/>
              <w:marTop w:val="100"/>
              <w:marBottom w:val="10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5422988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49135988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507059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443918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3075375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12" w:space="0" w:color="auto"/>
            <w:right w:val="single" w:sz="2" w:space="0" w:color="auto"/>
          </w:divBdr>
          <w:divsChild>
            <w:div w:id="105783418">
              <w:marLeft w:val="0"/>
              <w:marRight w:val="0"/>
              <w:marTop w:val="100"/>
              <w:marBottom w:val="10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005858723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46304232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792943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594283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075081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516462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5057556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3770054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4943739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557109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193377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7736961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966977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305939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390593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172445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972955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178032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344715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7682160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12" w:space="0" w:color="auto"/>
            <w:right w:val="single" w:sz="2" w:space="0" w:color="auto"/>
          </w:divBdr>
          <w:divsChild>
            <w:div w:id="1112821691">
              <w:marLeft w:val="0"/>
              <w:marRight w:val="0"/>
              <w:marTop w:val="100"/>
              <w:marBottom w:val="10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779029169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02782752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079518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6564950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2588330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220244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593632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20548889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5154617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741481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736812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921271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3285321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812415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406107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5844640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585134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906467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093461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5919378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455610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096273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722275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355717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409748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2205546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8631282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3860740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1983516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252381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342342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7249866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607430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4999539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758206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710618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221799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067281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537312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22373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696267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0055987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275967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089248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946945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840972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77235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5136183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1610451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257583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737489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9986061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927440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214708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6626659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34793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1541784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5149569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8753846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1438375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367990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4761404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4394504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214044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5310403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7729367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548732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20718063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  <w:div w:id="16282704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2654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70020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88752395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68671247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80723742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92171388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6446481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51958414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3593588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04775577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4339318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0344464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95986815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39658951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38360296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99217051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1930624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71823501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794797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39507964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98229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2373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60263992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56267073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31001128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35226437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97907023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94970038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14415942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46711855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oodle.uwtsd.ac.uk/course/view.php?id=366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3</Pages>
  <Words>729</Words>
  <Characters>4159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CC</dc:creator>
  <cp:keywords/>
  <dc:description/>
  <cp:lastModifiedBy>CC</cp:lastModifiedBy>
  <cp:revision>3</cp:revision>
  <dcterms:created xsi:type="dcterms:W3CDTF">2023-05-18T20:14:00Z</dcterms:created>
  <dcterms:modified xsi:type="dcterms:W3CDTF">2023-05-19T22:39:00Z</dcterms:modified>
</cp:coreProperties>
</file>