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D44E1" w14:textId="0C959953" w:rsidR="009D1F20" w:rsidRPr="001B731A" w:rsidRDefault="009D1F20" w:rsidP="009D1F20">
      <w:pPr>
        <w:pBdr>
          <w:bottom w:val="single" w:sz="6" w:space="0" w:color="4F81BD"/>
        </w:pBdr>
        <w:spacing w:after="225"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35"/>
          <w:szCs w:val="35"/>
          <w14:ligatures w14:val="none"/>
        </w:rPr>
        <w:t>Abraham Maslow: Hierarch</w:t>
      </w:r>
      <w:r w:rsidR="004804F2" w:rsidRPr="001B731A">
        <w:rPr>
          <w:rFonts w:ascii="Aptos" w:hAnsi="Aptos" w:cs="Times New Roman"/>
          <w:color w:val="000000" w:themeColor="text1"/>
          <w:kern w:val="0"/>
          <w:sz w:val="35"/>
          <w:szCs w:val="35"/>
          <w14:ligatures w14:val="none"/>
        </w:rPr>
        <w:t>y</w:t>
      </w:r>
      <w:r w:rsidRPr="001B731A">
        <w:rPr>
          <w:rFonts w:ascii="Aptos" w:hAnsi="Aptos" w:cs="Times New Roman"/>
          <w:color w:val="000000" w:themeColor="text1"/>
          <w:kern w:val="0"/>
          <w:sz w:val="35"/>
          <w:szCs w:val="35"/>
          <w14:ligatures w14:val="none"/>
        </w:rPr>
        <w:t xml:space="preserve"> of Needs in Sports Coaching</w:t>
      </w:r>
    </w:p>
    <w:p w14:paraId="455831A5" w14:textId="77777777" w:rsidR="009D1F20" w:rsidRPr="001B731A" w:rsidRDefault="009D1F20" w:rsidP="009D1F20">
      <w:pPr>
        <w:spacing w:before="60"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b/>
          <w:bCs/>
          <w:color w:val="000000" w:themeColor="text1"/>
          <w:kern w:val="0"/>
          <w:sz w:val="26"/>
          <w:szCs w:val="26"/>
          <w14:ligatures w14:val="none"/>
        </w:rPr>
        <w:t>Introduction</w:t>
      </w:r>
    </w:p>
    <w:p w14:paraId="637572D6" w14:textId="77777777" w:rsidR="009D1F20" w:rsidRDefault="009D1F20" w:rsidP="009D1F20">
      <w:pPr>
        <w:spacing w:after="30" w:line="240" w:lineRule="auto"/>
        <w:rPr>
          <w:rFonts w:ascii="Aptos" w:hAnsi="Aptos" w:cs="Times New Roman"/>
          <w:color w:val="000000" w:themeColor="text1"/>
          <w:kern w:val="0"/>
          <w:sz w:val="20"/>
          <w:szCs w:val="20"/>
          <w14:ligatures w14:val="none"/>
        </w:rPr>
      </w:pPr>
      <w:r w:rsidRPr="001B731A">
        <w:rPr>
          <w:rFonts w:ascii="Aptos" w:hAnsi="Aptos" w:cs="Times New Roman"/>
          <w:color w:val="000000" w:themeColor="text1"/>
          <w:kern w:val="0"/>
          <w:sz w:val="20"/>
          <w:szCs w:val="20"/>
          <w14:ligatures w14:val="none"/>
        </w:rPr>
        <w:t>Abraham Maslow (1908–1970) developed the Hierarchy of Needs, a theory of human motivation. He proposed that people pursue different physiological and psychological needs, from basic survival to personal growth (Maslow, 1943). In coaching, this framework can help explain how athletes’ wellbeing, relationships and confidence affect motivation and learning (Coulter et al., 2016).</w:t>
      </w:r>
    </w:p>
    <w:p w14:paraId="707ECF6D" w14:textId="77777777" w:rsidR="008841DB" w:rsidRPr="001B731A" w:rsidRDefault="008841DB" w:rsidP="009D1F20">
      <w:pPr>
        <w:spacing w:after="30" w:line="240" w:lineRule="auto"/>
        <w:rPr>
          <w:rFonts w:ascii="-webkit-standard" w:hAnsi="-webkit-standard" w:cs="Times New Roman"/>
          <w:color w:val="000000" w:themeColor="text1"/>
          <w:kern w:val="0"/>
          <w:sz w:val="27"/>
          <w:szCs w:val="27"/>
          <w14:ligatures w14:val="none"/>
        </w:rPr>
      </w:pPr>
    </w:p>
    <w:p w14:paraId="2BC36B2A" w14:textId="77777777" w:rsidR="009D1F20" w:rsidRPr="001B731A" w:rsidRDefault="009D1F20" w:rsidP="009D1F20">
      <w:pPr>
        <w:spacing w:before="60"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b/>
          <w:bCs/>
          <w:color w:val="000000" w:themeColor="text1"/>
          <w:kern w:val="0"/>
          <w:sz w:val="26"/>
          <w:szCs w:val="26"/>
          <w14:ligatures w14:val="none"/>
        </w:rPr>
        <w:t>Maslow’s Hierarchy of Needs</w:t>
      </w:r>
    </w:p>
    <w:p w14:paraId="02F2E18F" w14:textId="77777777" w:rsidR="009D1F20" w:rsidRPr="001B731A" w:rsidRDefault="009D1F20" w:rsidP="009D1F20">
      <w:pPr>
        <w:spacing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20"/>
          <w:szCs w:val="20"/>
          <w14:ligatures w14:val="none"/>
        </w:rPr>
        <w:t>1. Physiological needs: Food, hydration, sleep and recovery underpin readiness to train.</w:t>
      </w:r>
    </w:p>
    <w:p w14:paraId="3AC3E060" w14:textId="77777777" w:rsidR="009D1F20" w:rsidRPr="001B731A" w:rsidRDefault="009D1F20" w:rsidP="009D1F20">
      <w:pPr>
        <w:spacing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20"/>
          <w:szCs w:val="20"/>
          <w14:ligatures w14:val="none"/>
        </w:rPr>
        <w:t>2. Safety needs: Safe facilities, appropriate progression and psychological security.</w:t>
      </w:r>
    </w:p>
    <w:p w14:paraId="078389EA" w14:textId="77777777" w:rsidR="009D1F20" w:rsidRPr="001B731A" w:rsidRDefault="009D1F20" w:rsidP="009D1F20">
      <w:pPr>
        <w:spacing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20"/>
          <w:szCs w:val="20"/>
          <w14:ligatures w14:val="none"/>
        </w:rPr>
        <w:t>3. Love and belonging: Supportive relationships with coaches and teammates.</w:t>
      </w:r>
    </w:p>
    <w:p w14:paraId="5C4E819D" w14:textId="77777777" w:rsidR="009D1F20" w:rsidRPr="001B731A" w:rsidRDefault="009D1F20" w:rsidP="009D1F20">
      <w:pPr>
        <w:spacing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20"/>
          <w:szCs w:val="20"/>
          <w14:ligatures w14:val="none"/>
        </w:rPr>
        <w:t>4. Esteem needs: Recognition, competence, confidence and achievement.</w:t>
      </w:r>
    </w:p>
    <w:p w14:paraId="4ACF594C" w14:textId="77777777" w:rsidR="009D1F20" w:rsidRDefault="009D1F20" w:rsidP="009D1F20">
      <w:pPr>
        <w:spacing w:after="30" w:line="240" w:lineRule="auto"/>
        <w:rPr>
          <w:rFonts w:ascii="Aptos" w:hAnsi="Aptos" w:cs="Times New Roman"/>
          <w:color w:val="000000" w:themeColor="text1"/>
          <w:kern w:val="0"/>
          <w:sz w:val="20"/>
          <w:szCs w:val="20"/>
          <w14:ligatures w14:val="none"/>
        </w:rPr>
      </w:pPr>
      <w:r w:rsidRPr="001B731A">
        <w:rPr>
          <w:rFonts w:ascii="Aptos" w:hAnsi="Aptos" w:cs="Times New Roman"/>
          <w:color w:val="000000" w:themeColor="text1"/>
          <w:kern w:val="0"/>
          <w:sz w:val="20"/>
          <w:szCs w:val="20"/>
          <w14:ligatures w14:val="none"/>
        </w:rPr>
        <w:t>5. Self-actualisation: Pursuing potential through mastery and personal growth (Maslow, 1954).</w:t>
      </w:r>
    </w:p>
    <w:p w14:paraId="3319EF1E" w14:textId="77777777" w:rsidR="008841DB" w:rsidRPr="001B731A" w:rsidRDefault="008841DB" w:rsidP="009D1F20">
      <w:pPr>
        <w:spacing w:after="30" w:line="240" w:lineRule="auto"/>
        <w:rPr>
          <w:rFonts w:ascii="-webkit-standard" w:hAnsi="-webkit-standard" w:cs="Times New Roman"/>
          <w:color w:val="000000" w:themeColor="text1"/>
          <w:kern w:val="0"/>
          <w:sz w:val="27"/>
          <w:szCs w:val="27"/>
          <w14:ligatures w14:val="none"/>
        </w:rPr>
      </w:pPr>
    </w:p>
    <w:p w14:paraId="0FA19CB8" w14:textId="77777777" w:rsidR="009D1F20" w:rsidRPr="001B731A" w:rsidRDefault="009D1F20" w:rsidP="009D1F20">
      <w:pPr>
        <w:spacing w:before="60"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b/>
          <w:bCs/>
          <w:color w:val="000000" w:themeColor="text1"/>
          <w:kern w:val="0"/>
          <w:sz w:val="26"/>
          <w:szCs w:val="26"/>
          <w14:ligatures w14:val="none"/>
        </w:rPr>
        <w:t>Application to Sports Coaching</w:t>
      </w:r>
    </w:p>
    <w:p w14:paraId="4605E5BB" w14:textId="77777777" w:rsidR="009D1F20" w:rsidRDefault="009D1F20" w:rsidP="009D1F20">
      <w:pPr>
        <w:spacing w:after="30" w:line="240" w:lineRule="auto"/>
        <w:rPr>
          <w:rFonts w:ascii="Aptos" w:hAnsi="Aptos" w:cs="Times New Roman"/>
          <w:color w:val="000000" w:themeColor="text1"/>
          <w:kern w:val="0"/>
          <w:sz w:val="20"/>
          <w:szCs w:val="20"/>
          <w14:ligatures w14:val="none"/>
        </w:rPr>
      </w:pPr>
      <w:r w:rsidRPr="001B731A">
        <w:rPr>
          <w:rFonts w:ascii="Aptos" w:hAnsi="Aptos" w:cs="Times New Roman"/>
          <w:color w:val="000000" w:themeColor="text1"/>
          <w:kern w:val="0"/>
          <w:sz w:val="20"/>
          <w:szCs w:val="20"/>
          <w14:ligatures w14:val="none"/>
        </w:rPr>
        <w:t>Maslow’s theory encourages a holistic, athlete-centred approach. An athlete experiencing poor sleep, inadequate nutrition or stress may struggle to engage with training; coaches should consider these circumstances when planning sessions (Coulter et al., 2016). Building trust, offering constructive feedback and acknowledging progress can support belonging and esteem. Appropriate goal-setting and athlete autonomy may also encourage personal development (Maslow, 1954).</w:t>
      </w:r>
    </w:p>
    <w:p w14:paraId="16FCFE5D" w14:textId="77777777" w:rsidR="008841DB" w:rsidRPr="001B731A" w:rsidRDefault="008841DB" w:rsidP="009D1F20">
      <w:pPr>
        <w:spacing w:after="30" w:line="240" w:lineRule="auto"/>
        <w:rPr>
          <w:rFonts w:ascii="-webkit-standard" w:hAnsi="-webkit-standard" w:cs="Times New Roman"/>
          <w:color w:val="000000" w:themeColor="text1"/>
          <w:kern w:val="0"/>
          <w:sz w:val="27"/>
          <w:szCs w:val="27"/>
          <w14:ligatures w14:val="none"/>
        </w:rPr>
      </w:pPr>
    </w:p>
    <w:p w14:paraId="6B4B1B2F" w14:textId="77777777" w:rsidR="009D1F20" w:rsidRPr="001B731A" w:rsidRDefault="009D1F20" w:rsidP="009D1F20">
      <w:pPr>
        <w:spacing w:before="60"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b/>
          <w:bCs/>
          <w:color w:val="000000" w:themeColor="text1"/>
          <w:kern w:val="0"/>
          <w:sz w:val="26"/>
          <w:szCs w:val="26"/>
          <w14:ligatures w14:val="none"/>
        </w:rPr>
        <w:t>Strengths and Limitations</w:t>
      </w:r>
    </w:p>
    <w:p w14:paraId="3B5EDBA0" w14:textId="77777777" w:rsidR="009D1F20" w:rsidRDefault="009D1F20" w:rsidP="009D1F20">
      <w:pPr>
        <w:spacing w:after="30" w:line="240" w:lineRule="auto"/>
        <w:rPr>
          <w:rFonts w:ascii="Aptos" w:hAnsi="Aptos" w:cs="Times New Roman"/>
          <w:color w:val="000000" w:themeColor="text1"/>
          <w:kern w:val="0"/>
          <w:sz w:val="20"/>
          <w:szCs w:val="20"/>
          <w14:ligatures w14:val="none"/>
        </w:rPr>
      </w:pPr>
      <w:r w:rsidRPr="001B731A">
        <w:rPr>
          <w:rFonts w:ascii="Aptos" w:hAnsi="Aptos" w:cs="Times New Roman"/>
          <w:color w:val="000000" w:themeColor="text1"/>
          <w:kern w:val="0"/>
          <w:sz w:val="20"/>
          <w:szCs w:val="20"/>
          <w14:ligatures w14:val="none"/>
        </w:rPr>
        <w:t>The theory reminds coaches to consider wellbeing and social context rather than performance alone. However, the five needs are not always satisfied in a strict sequence: athletes can pursue demanding goals despite unmet needs. The hierarchy is therefore a useful reflective framework, not a rigid formula for predicting behaviour (Maslow, 1943).</w:t>
      </w:r>
    </w:p>
    <w:p w14:paraId="4C39F192" w14:textId="77777777" w:rsidR="00A15352" w:rsidRPr="001B731A" w:rsidRDefault="00A15352" w:rsidP="009D1F20">
      <w:pPr>
        <w:spacing w:after="30" w:line="240" w:lineRule="auto"/>
        <w:rPr>
          <w:rFonts w:ascii="-webkit-standard" w:hAnsi="-webkit-standard" w:cs="Times New Roman"/>
          <w:color w:val="000000" w:themeColor="text1"/>
          <w:kern w:val="0"/>
          <w:sz w:val="27"/>
          <w:szCs w:val="27"/>
          <w14:ligatures w14:val="none"/>
        </w:rPr>
      </w:pPr>
    </w:p>
    <w:p w14:paraId="411C6536" w14:textId="77777777" w:rsidR="009D1F20" w:rsidRPr="001B731A" w:rsidRDefault="009D1F20" w:rsidP="009D1F20">
      <w:pPr>
        <w:spacing w:before="60"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b/>
          <w:bCs/>
          <w:color w:val="000000" w:themeColor="text1"/>
          <w:kern w:val="0"/>
          <w:sz w:val="26"/>
          <w:szCs w:val="26"/>
          <w14:ligatures w14:val="none"/>
        </w:rPr>
        <w:t>Conclusion</w:t>
      </w:r>
    </w:p>
    <w:p w14:paraId="7963AB85" w14:textId="77777777" w:rsidR="009D1F20" w:rsidRDefault="009D1F20" w:rsidP="009D1F20">
      <w:pPr>
        <w:spacing w:after="30" w:line="240" w:lineRule="auto"/>
        <w:rPr>
          <w:rFonts w:ascii="Aptos" w:hAnsi="Aptos" w:cs="Times New Roman"/>
          <w:color w:val="000000" w:themeColor="text1"/>
          <w:kern w:val="0"/>
          <w:sz w:val="20"/>
          <w:szCs w:val="20"/>
          <w14:ligatures w14:val="none"/>
        </w:rPr>
      </w:pPr>
      <w:r w:rsidRPr="001B731A">
        <w:rPr>
          <w:rFonts w:ascii="Aptos" w:hAnsi="Aptos" w:cs="Times New Roman"/>
          <w:color w:val="000000" w:themeColor="text1"/>
          <w:kern w:val="0"/>
          <w:sz w:val="20"/>
          <w:szCs w:val="20"/>
          <w14:ligatures w14:val="none"/>
        </w:rPr>
        <w:t>Maslow’s theory highlights how physical wellbeing, psychological safety, belonging and confidence can shape athlete engagement. Coaches can use these ideas to create supportive environments that promote learning and long-term development (Coulter et al., 2016).</w:t>
      </w:r>
    </w:p>
    <w:p w14:paraId="10D5B1C1" w14:textId="77777777" w:rsidR="00A15352" w:rsidRPr="001B731A" w:rsidRDefault="00A15352" w:rsidP="009D1F20">
      <w:pPr>
        <w:spacing w:after="30" w:line="240" w:lineRule="auto"/>
        <w:rPr>
          <w:rFonts w:ascii="-webkit-standard" w:hAnsi="-webkit-standard" w:cs="Times New Roman"/>
          <w:color w:val="000000" w:themeColor="text1"/>
          <w:kern w:val="0"/>
          <w:sz w:val="27"/>
          <w:szCs w:val="27"/>
          <w14:ligatures w14:val="none"/>
        </w:rPr>
      </w:pPr>
    </w:p>
    <w:p w14:paraId="7FB80486" w14:textId="77777777" w:rsidR="009D1F20" w:rsidRPr="001B731A" w:rsidRDefault="009D1F20" w:rsidP="009D1F20">
      <w:pPr>
        <w:spacing w:before="60" w:after="30" w:line="240" w:lineRule="auto"/>
        <w:rPr>
          <w:rFonts w:ascii="-webkit-standard" w:hAnsi="-webkit-standard" w:cs="Times New Roman"/>
          <w:color w:val="000000" w:themeColor="text1"/>
          <w:kern w:val="0"/>
          <w:sz w:val="27"/>
          <w:szCs w:val="27"/>
          <w14:ligatures w14:val="none"/>
        </w:rPr>
      </w:pPr>
      <w:r w:rsidRPr="001B731A">
        <w:rPr>
          <w:rFonts w:ascii="Aptos" w:hAnsi="Aptos" w:cs="Times New Roman"/>
          <w:b/>
          <w:bCs/>
          <w:color w:val="000000" w:themeColor="text1"/>
          <w:kern w:val="0"/>
          <w:sz w:val="26"/>
          <w:szCs w:val="26"/>
          <w14:ligatures w14:val="none"/>
        </w:rPr>
        <w:t>References</w:t>
      </w:r>
    </w:p>
    <w:p w14:paraId="51928895" w14:textId="77777777" w:rsidR="009D1F20" w:rsidRPr="001B731A" w:rsidRDefault="009D1F20" w:rsidP="009D1F20">
      <w:pPr>
        <w:spacing w:after="30" w:line="240" w:lineRule="auto"/>
        <w:ind w:left="180" w:hanging="180"/>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20"/>
          <w:szCs w:val="20"/>
          <w14:ligatures w14:val="none"/>
        </w:rPr>
        <w:t>Coulter, T., Gilchrist, M., Mallett, C. and Carey, A. (2016) ‘Abraham Maslow: Hierarchy of coach and athlete needs’, in Nelson, L., Groom, R. and Potrac, P. (eds.) Learning in Sports Coaching: Theory and Application. Abingdon: Routledge, pp. 63–74.</w:t>
      </w:r>
    </w:p>
    <w:p w14:paraId="206E0BDC" w14:textId="77777777" w:rsidR="00455B98" w:rsidRDefault="00455B98" w:rsidP="009D1F20">
      <w:pPr>
        <w:spacing w:after="30" w:line="240" w:lineRule="auto"/>
        <w:ind w:left="180" w:hanging="180"/>
        <w:rPr>
          <w:rFonts w:ascii="Aptos" w:hAnsi="Aptos" w:cs="Times New Roman"/>
          <w:color w:val="000000" w:themeColor="text1"/>
          <w:kern w:val="0"/>
          <w:sz w:val="20"/>
          <w:szCs w:val="20"/>
          <w14:ligatures w14:val="none"/>
        </w:rPr>
      </w:pPr>
    </w:p>
    <w:p w14:paraId="7D8E985D" w14:textId="1F8730F6" w:rsidR="009D1F20" w:rsidRPr="001B731A" w:rsidRDefault="009D1F20" w:rsidP="009D1F20">
      <w:pPr>
        <w:spacing w:after="30" w:line="240" w:lineRule="auto"/>
        <w:ind w:left="180" w:hanging="180"/>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20"/>
          <w:szCs w:val="20"/>
          <w14:ligatures w14:val="none"/>
        </w:rPr>
        <w:t>Maslow, A.H. (1943) ‘A theory of human motivation’, Psychological Review, 50(4), pp. 370–396. Available at: https://doi.org/10.1037/h0054346</w:t>
      </w:r>
    </w:p>
    <w:p w14:paraId="2E697C65" w14:textId="77777777" w:rsidR="00455B98" w:rsidRDefault="00455B98" w:rsidP="009D1F20">
      <w:pPr>
        <w:spacing w:after="30" w:line="240" w:lineRule="auto"/>
        <w:ind w:left="180" w:hanging="180"/>
        <w:rPr>
          <w:rFonts w:ascii="Aptos" w:hAnsi="Aptos" w:cs="Times New Roman"/>
          <w:color w:val="000000" w:themeColor="text1"/>
          <w:kern w:val="0"/>
          <w:sz w:val="20"/>
          <w:szCs w:val="20"/>
          <w14:ligatures w14:val="none"/>
        </w:rPr>
      </w:pPr>
    </w:p>
    <w:p w14:paraId="627818A0" w14:textId="38C9BD21" w:rsidR="009D1F20" w:rsidRPr="001B731A" w:rsidRDefault="009D1F20" w:rsidP="009D1F20">
      <w:pPr>
        <w:spacing w:after="30" w:line="240" w:lineRule="auto"/>
        <w:ind w:left="180" w:hanging="180"/>
        <w:rPr>
          <w:rFonts w:ascii="-webkit-standard" w:hAnsi="-webkit-standard" w:cs="Times New Roman"/>
          <w:color w:val="000000" w:themeColor="text1"/>
          <w:kern w:val="0"/>
          <w:sz w:val="27"/>
          <w:szCs w:val="27"/>
          <w14:ligatures w14:val="none"/>
        </w:rPr>
      </w:pPr>
      <w:r w:rsidRPr="001B731A">
        <w:rPr>
          <w:rFonts w:ascii="Aptos" w:hAnsi="Aptos" w:cs="Times New Roman"/>
          <w:color w:val="000000" w:themeColor="text1"/>
          <w:kern w:val="0"/>
          <w:sz w:val="20"/>
          <w:szCs w:val="20"/>
          <w14:ligatures w14:val="none"/>
        </w:rPr>
        <w:t>Maslow, A.H. (1954) Motivation and Personality. New York: Harper &amp; Brothers.</w:t>
      </w:r>
    </w:p>
    <w:p w14:paraId="1E5CB4BC" w14:textId="77777777" w:rsidR="007048DE" w:rsidRPr="001B731A" w:rsidRDefault="007048DE" w:rsidP="009D1F20">
      <w:pPr>
        <w:rPr>
          <w:color w:val="000000" w:themeColor="text1"/>
        </w:rPr>
      </w:pPr>
    </w:p>
    <w:sectPr w:rsidR="007048DE" w:rsidRPr="001B73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F6A4D" w14:textId="77777777" w:rsidR="003E5EC3" w:rsidRDefault="003E5EC3" w:rsidP="00F66163">
      <w:pPr>
        <w:spacing w:after="0" w:line="240" w:lineRule="auto"/>
      </w:pPr>
      <w:r>
        <w:separator/>
      </w:r>
    </w:p>
  </w:endnote>
  <w:endnote w:type="continuationSeparator" w:id="0">
    <w:p w14:paraId="1ED979EF" w14:textId="77777777" w:rsidR="003E5EC3" w:rsidRDefault="003E5EC3" w:rsidP="00F66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SFUI-Semibold">
    <w:altName w:val="Cambria"/>
    <w:charset w:val="00"/>
    <w:family w:val="roman"/>
    <w:pitch w:val="default"/>
  </w:font>
  <w:font w:name=".SFUI-Regular">
    <w:altName w:val="Cambria"/>
    <w:charset w:val="00"/>
    <w:family w:val="roman"/>
    <w:pitch w:val="default"/>
  </w:font>
  <w:font w:name=".SFUI-RegularItalic">
    <w:altName w:val="Cambria"/>
    <w:charset w:val="00"/>
    <w:family w:val="roman"/>
    <w:pitch w:val="default"/>
  </w:font>
  <w:font w:name="-webkit-standar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739B6" w14:textId="77777777" w:rsidR="003E5EC3" w:rsidRDefault="003E5EC3" w:rsidP="00F66163">
      <w:pPr>
        <w:spacing w:after="0" w:line="240" w:lineRule="auto"/>
      </w:pPr>
      <w:r>
        <w:separator/>
      </w:r>
    </w:p>
  </w:footnote>
  <w:footnote w:type="continuationSeparator" w:id="0">
    <w:p w14:paraId="33598C9F" w14:textId="77777777" w:rsidR="003E5EC3" w:rsidRDefault="003E5EC3" w:rsidP="00F661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DE"/>
    <w:rsid w:val="00164150"/>
    <w:rsid w:val="001B2F48"/>
    <w:rsid w:val="001B731A"/>
    <w:rsid w:val="002850AE"/>
    <w:rsid w:val="00342256"/>
    <w:rsid w:val="00360CFD"/>
    <w:rsid w:val="0037751A"/>
    <w:rsid w:val="003D3ECE"/>
    <w:rsid w:val="003E5EC3"/>
    <w:rsid w:val="00453800"/>
    <w:rsid w:val="00455B98"/>
    <w:rsid w:val="004804F2"/>
    <w:rsid w:val="00504AA0"/>
    <w:rsid w:val="00552C6F"/>
    <w:rsid w:val="006512BB"/>
    <w:rsid w:val="00653BB0"/>
    <w:rsid w:val="0069725A"/>
    <w:rsid w:val="007048DE"/>
    <w:rsid w:val="00726982"/>
    <w:rsid w:val="00796F78"/>
    <w:rsid w:val="007F77AC"/>
    <w:rsid w:val="00827C85"/>
    <w:rsid w:val="008450C3"/>
    <w:rsid w:val="008841DB"/>
    <w:rsid w:val="008C693F"/>
    <w:rsid w:val="008D1CD0"/>
    <w:rsid w:val="00927EDD"/>
    <w:rsid w:val="009D1F20"/>
    <w:rsid w:val="00A15352"/>
    <w:rsid w:val="00AA5B0B"/>
    <w:rsid w:val="00AE76B7"/>
    <w:rsid w:val="00B46311"/>
    <w:rsid w:val="00B90FC5"/>
    <w:rsid w:val="00BE21D5"/>
    <w:rsid w:val="00D03209"/>
    <w:rsid w:val="00D478C2"/>
    <w:rsid w:val="00D73341"/>
    <w:rsid w:val="00F661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CF8EE7E"/>
  <w15:chartTrackingRefBased/>
  <w15:docId w15:val="{C27009A8-3A7B-43F0-B736-A2BE7B23F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8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48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48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8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8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8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8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8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8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8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48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8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8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8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8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8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8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8DE"/>
    <w:rPr>
      <w:rFonts w:eastAsiaTheme="majorEastAsia" w:cstheme="majorBidi"/>
      <w:color w:val="272727" w:themeColor="text1" w:themeTint="D8"/>
    </w:rPr>
  </w:style>
  <w:style w:type="paragraph" w:styleId="Title">
    <w:name w:val="Title"/>
    <w:basedOn w:val="Normal"/>
    <w:next w:val="Normal"/>
    <w:link w:val="TitleChar"/>
    <w:uiPriority w:val="10"/>
    <w:qFormat/>
    <w:rsid w:val="007048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8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8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8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8DE"/>
    <w:pPr>
      <w:spacing w:before="160"/>
      <w:jc w:val="center"/>
    </w:pPr>
    <w:rPr>
      <w:i/>
      <w:iCs/>
      <w:color w:val="404040" w:themeColor="text1" w:themeTint="BF"/>
    </w:rPr>
  </w:style>
  <w:style w:type="character" w:customStyle="1" w:styleId="QuoteChar">
    <w:name w:val="Quote Char"/>
    <w:basedOn w:val="DefaultParagraphFont"/>
    <w:link w:val="Quote"/>
    <w:uiPriority w:val="29"/>
    <w:rsid w:val="007048DE"/>
    <w:rPr>
      <w:i/>
      <w:iCs/>
      <w:color w:val="404040" w:themeColor="text1" w:themeTint="BF"/>
    </w:rPr>
  </w:style>
  <w:style w:type="paragraph" w:styleId="ListParagraph">
    <w:name w:val="List Paragraph"/>
    <w:basedOn w:val="Normal"/>
    <w:uiPriority w:val="34"/>
    <w:qFormat/>
    <w:rsid w:val="007048DE"/>
    <w:pPr>
      <w:ind w:left="720"/>
      <w:contextualSpacing/>
    </w:pPr>
  </w:style>
  <w:style w:type="character" w:styleId="IntenseEmphasis">
    <w:name w:val="Intense Emphasis"/>
    <w:basedOn w:val="DefaultParagraphFont"/>
    <w:uiPriority w:val="21"/>
    <w:qFormat/>
    <w:rsid w:val="007048DE"/>
    <w:rPr>
      <w:i/>
      <w:iCs/>
      <w:color w:val="0F4761" w:themeColor="accent1" w:themeShade="BF"/>
    </w:rPr>
  </w:style>
  <w:style w:type="paragraph" w:styleId="IntenseQuote">
    <w:name w:val="Intense Quote"/>
    <w:basedOn w:val="Normal"/>
    <w:next w:val="Normal"/>
    <w:link w:val="IntenseQuoteChar"/>
    <w:uiPriority w:val="30"/>
    <w:qFormat/>
    <w:rsid w:val="007048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8DE"/>
    <w:rPr>
      <w:i/>
      <w:iCs/>
      <w:color w:val="0F4761" w:themeColor="accent1" w:themeShade="BF"/>
    </w:rPr>
  </w:style>
  <w:style w:type="character" w:styleId="IntenseReference">
    <w:name w:val="Intense Reference"/>
    <w:basedOn w:val="DefaultParagraphFont"/>
    <w:uiPriority w:val="32"/>
    <w:qFormat/>
    <w:rsid w:val="007048DE"/>
    <w:rPr>
      <w:b/>
      <w:bCs/>
      <w:smallCaps/>
      <w:color w:val="0F4761" w:themeColor="accent1" w:themeShade="BF"/>
      <w:spacing w:val="5"/>
    </w:rPr>
  </w:style>
  <w:style w:type="paragraph" w:customStyle="1" w:styleId="p1">
    <w:name w:val="p1"/>
    <w:basedOn w:val="Normal"/>
    <w:rsid w:val="007048DE"/>
    <w:pPr>
      <w:spacing w:after="0" w:line="390" w:lineRule="atLeast"/>
    </w:pPr>
    <w:rPr>
      <w:rFonts w:ascii=".AppleSystemUIFont" w:hAnsi=".AppleSystemUIFont" w:cs="Times New Roman"/>
      <w:color w:val="FFFFFF"/>
      <w:kern w:val="0"/>
      <w:sz w:val="30"/>
      <w:szCs w:val="30"/>
      <w14:ligatures w14:val="none"/>
    </w:rPr>
  </w:style>
  <w:style w:type="paragraph" w:customStyle="1" w:styleId="p2">
    <w:name w:val="p2"/>
    <w:basedOn w:val="Normal"/>
    <w:rsid w:val="007048DE"/>
    <w:pPr>
      <w:spacing w:after="0" w:line="360" w:lineRule="atLeast"/>
    </w:pPr>
    <w:rPr>
      <w:rFonts w:ascii=".AppleSystemUIFont" w:hAnsi=".AppleSystemUIFont" w:cs="Times New Roman"/>
      <w:color w:val="FFFFFF"/>
      <w:kern w:val="0"/>
      <w:sz w:val="26"/>
      <w:szCs w:val="26"/>
      <w14:ligatures w14:val="none"/>
    </w:rPr>
  </w:style>
  <w:style w:type="paragraph" w:customStyle="1" w:styleId="p3">
    <w:name w:val="p3"/>
    <w:basedOn w:val="Normal"/>
    <w:rsid w:val="007048DE"/>
    <w:pPr>
      <w:spacing w:after="0" w:line="254" w:lineRule="atLeast"/>
    </w:pPr>
    <w:rPr>
      <w:rFonts w:ascii=".AppleSystemUIFont" w:hAnsi=".AppleSystemUIFont" w:cs="Times New Roman"/>
      <w:color w:val="AFAFAF"/>
      <w:kern w:val="0"/>
      <w:sz w:val="20"/>
      <w:szCs w:val="20"/>
      <w14:ligatures w14:val="none"/>
    </w:rPr>
  </w:style>
  <w:style w:type="character" w:customStyle="1" w:styleId="s1">
    <w:name w:val="s1"/>
    <w:basedOn w:val="DefaultParagraphFont"/>
    <w:rsid w:val="007048DE"/>
    <w:rPr>
      <w:rFonts w:ascii=".SFUI-Semibold" w:hAnsi=".SFUI-Semibold" w:hint="default"/>
      <w:b/>
      <w:bCs/>
      <w:i w:val="0"/>
      <w:iCs w:val="0"/>
      <w:position w:val="2"/>
      <w:sz w:val="30"/>
      <w:szCs w:val="30"/>
    </w:rPr>
  </w:style>
  <w:style w:type="character" w:customStyle="1" w:styleId="s2">
    <w:name w:val="s2"/>
    <w:basedOn w:val="DefaultParagraphFont"/>
    <w:rsid w:val="007048DE"/>
    <w:rPr>
      <w:rFonts w:ascii=".SFUI-Regular" w:hAnsi=".SFUI-Regular" w:hint="default"/>
      <w:b w:val="0"/>
      <w:bCs w:val="0"/>
      <w:i w:val="0"/>
      <w:iCs w:val="0"/>
      <w:position w:val="3"/>
      <w:sz w:val="26"/>
      <w:szCs w:val="26"/>
    </w:rPr>
  </w:style>
  <w:style w:type="character" w:customStyle="1" w:styleId="s3">
    <w:name w:val="s3"/>
    <w:basedOn w:val="DefaultParagraphFont"/>
    <w:rsid w:val="007048DE"/>
    <w:rPr>
      <w:rFonts w:ascii=".SFUI-Regular" w:hAnsi=".SFUI-Regular" w:hint="default"/>
      <w:b w:val="0"/>
      <w:bCs w:val="0"/>
      <w:i w:val="0"/>
      <w:iCs w:val="0"/>
      <w:position w:val="1"/>
      <w:sz w:val="20"/>
      <w:szCs w:val="20"/>
    </w:rPr>
  </w:style>
  <w:style w:type="character" w:customStyle="1" w:styleId="s4">
    <w:name w:val="s4"/>
    <w:basedOn w:val="DefaultParagraphFont"/>
    <w:rsid w:val="007048DE"/>
    <w:rPr>
      <w:rFonts w:ascii=".SFUI-Semibold" w:hAnsi=".SFUI-Semibold" w:hint="default"/>
      <w:b/>
      <w:bCs/>
      <w:i w:val="0"/>
      <w:iCs w:val="0"/>
      <w:position w:val="3"/>
      <w:sz w:val="26"/>
      <w:szCs w:val="26"/>
    </w:rPr>
  </w:style>
  <w:style w:type="character" w:customStyle="1" w:styleId="s5">
    <w:name w:val="s5"/>
    <w:basedOn w:val="DefaultParagraphFont"/>
    <w:rsid w:val="007048DE"/>
    <w:rPr>
      <w:rFonts w:ascii=".SFUI-RegularItalic" w:hAnsi=".SFUI-RegularItalic" w:hint="default"/>
      <w:b w:val="0"/>
      <w:bCs w:val="0"/>
      <w:i/>
      <w:iCs/>
      <w:position w:val="3"/>
      <w:sz w:val="26"/>
      <w:szCs w:val="26"/>
    </w:rPr>
  </w:style>
  <w:style w:type="paragraph" w:styleId="Header">
    <w:name w:val="header"/>
    <w:basedOn w:val="Normal"/>
    <w:link w:val="HeaderChar"/>
    <w:uiPriority w:val="99"/>
    <w:unhideWhenUsed/>
    <w:rsid w:val="00F66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163"/>
  </w:style>
  <w:style w:type="paragraph" w:styleId="Footer">
    <w:name w:val="footer"/>
    <w:basedOn w:val="Normal"/>
    <w:link w:val="FooterChar"/>
    <w:uiPriority w:val="99"/>
    <w:unhideWhenUsed/>
    <w:rsid w:val="00F66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163"/>
  </w:style>
  <w:style w:type="character" w:customStyle="1" w:styleId="bumpedfont15">
    <w:name w:val="bumpedfont15"/>
    <w:basedOn w:val="DefaultParagraphFont"/>
    <w:rsid w:val="009D1F20"/>
  </w:style>
  <w:style w:type="character" w:customStyle="1" w:styleId="bumpedfont17">
    <w:name w:val="bumpedfont17"/>
    <w:basedOn w:val="DefaultParagraphFont"/>
    <w:rsid w:val="009D1F20"/>
  </w:style>
  <w:style w:type="paragraph" w:customStyle="1" w:styleId="s7">
    <w:name w:val="s7"/>
    <w:basedOn w:val="Normal"/>
    <w:rsid w:val="009D1F20"/>
    <w:pPr>
      <w:spacing w:before="100" w:beforeAutospacing="1" w:after="100" w:afterAutospacing="1" w:line="240" w:lineRule="auto"/>
    </w:pPr>
    <w:rPr>
      <w:rFonts w:ascii="Times New Roman" w:hAnsi="Times New Roman" w:cs="Times New Roman"/>
      <w:kern w:val="0"/>
      <w14:ligatures w14:val="none"/>
    </w:rPr>
  </w:style>
  <w:style w:type="paragraph" w:customStyle="1" w:styleId="s8">
    <w:name w:val="s8"/>
    <w:basedOn w:val="Normal"/>
    <w:rsid w:val="009D1F2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30</cp:revision>
  <dcterms:created xsi:type="dcterms:W3CDTF">2026-10-15T12:38:00Z</dcterms:created>
  <dcterms:modified xsi:type="dcterms:W3CDTF">2026-10-15T13:31:00Z</dcterms:modified>
</cp:coreProperties>
</file>