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86D6D" w14:textId="77777777" w:rsidR="00F20EE0" w:rsidRPr="009A15FD" w:rsidRDefault="00F20EE0" w:rsidP="00E9633B">
      <w:pPr>
        <w:jc w:val="both"/>
        <w:rPr>
          <w:rFonts w:ascii="Times New Roman" w:hAnsi="Times New Roman" w:cs="Times New Roman"/>
          <w:sz w:val="24"/>
          <w:szCs w:val="24"/>
        </w:rPr>
      </w:pPr>
    </w:p>
    <w:p w14:paraId="7EAAE98D" w14:textId="77777777" w:rsidR="00F20EE0" w:rsidRPr="009A15FD" w:rsidRDefault="00F20EE0" w:rsidP="00E9633B">
      <w:pPr>
        <w:jc w:val="both"/>
        <w:rPr>
          <w:rFonts w:ascii="Times New Roman" w:hAnsi="Times New Roman" w:cs="Times New Roman"/>
          <w:sz w:val="24"/>
          <w:szCs w:val="24"/>
        </w:rPr>
      </w:pPr>
    </w:p>
    <w:p w14:paraId="7DCEC945" w14:textId="77777777" w:rsidR="00F20EE0" w:rsidRPr="009A15FD" w:rsidRDefault="00F20EE0" w:rsidP="00E9633B">
      <w:pPr>
        <w:jc w:val="both"/>
        <w:rPr>
          <w:rFonts w:ascii="Times New Roman" w:hAnsi="Times New Roman" w:cs="Times New Roman"/>
          <w:sz w:val="24"/>
          <w:szCs w:val="24"/>
        </w:rPr>
      </w:pPr>
    </w:p>
    <w:p w14:paraId="0D75C7D4" w14:textId="77777777" w:rsidR="00F20EE0" w:rsidRPr="009A15FD" w:rsidRDefault="00F20EE0" w:rsidP="00E9633B">
      <w:pPr>
        <w:jc w:val="both"/>
        <w:rPr>
          <w:rFonts w:ascii="Times New Roman" w:hAnsi="Times New Roman" w:cs="Times New Roman"/>
          <w:sz w:val="24"/>
          <w:szCs w:val="24"/>
        </w:rPr>
      </w:pPr>
    </w:p>
    <w:p w14:paraId="7A7FD95E" w14:textId="77777777" w:rsidR="00F20EE0" w:rsidRPr="009A15FD" w:rsidRDefault="00F20EE0" w:rsidP="00E9633B">
      <w:pPr>
        <w:jc w:val="both"/>
        <w:rPr>
          <w:rFonts w:ascii="Times New Roman" w:hAnsi="Times New Roman" w:cs="Times New Roman"/>
          <w:sz w:val="24"/>
          <w:szCs w:val="24"/>
        </w:rPr>
      </w:pPr>
    </w:p>
    <w:p w14:paraId="15C2E4AF" w14:textId="77777777" w:rsidR="00DA5BAB" w:rsidRDefault="00F20EE0" w:rsidP="00E9633B">
      <w:pPr>
        <w:jc w:val="center"/>
        <w:rPr>
          <w:rFonts w:ascii="Times New Roman" w:hAnsi="Times New Roman" w:cs="Times New Roman"/>
          <w:sz w:val="24"/>
          <w:szCs w:val="24"/>
        </w:rPr>
      </w:pPr>
      <w:r w:rsidRPr="009A15FD">
        <w:rPr>
          <w:rFonts w:ascii="Times New Roman" w:hAnsi="Times New Roman" w:cs="Times New Roman"/>
          <w:sz w:val="24"/>
          <w:szCs w:val="24"/>
        </w:rPr>
        <w:t>Reflective Essay</w:t>
      </w:r>
    </w:p>
    <w:p w14:paraId="70CBD906" w14:textId="77777777" w:rsidR="00282F5F" w:rsidRPr="009A15FD" w:rsidRDefault="00053297" w:rsidP="00E9633B">
      <w:pPr>
        <w:jc w:val="center"/>
        <w:rPr>
          <w:rFonts w:ascii="Times New Roman" w:hAnsi="Times New Roman" w:cs="Times New Roman"/>
          <w:sz w:val="24"/>
          <w:szCs w:val="24"/>
        </w:rPr>
      </w:pPr>
      <w:r>
        <w:rPr>
          <w:rFonts w:ascii="Times New Roman" w:hAnsi="Times New Roman" w:cs="Times New Roman"/>
          <w:sz w:val="24"/>
          <w:szCs w:val="24"/>
        </w:rPr>
        <w:t>Assignment</w:t>
      </w:r>
      <w:r w:rsidR="00282F5F">
        <w:rPr>
          <w:rFonts w:ascii="Times New Roman" w:hAnsi="Times New Roman" w:cs="Times New Roman"/>
          <w:sz w:val="24"/>
          <w:szCs w:val="24"/>
        </w:rPr>
        <w:t xml:space="preserve"> 2</w:t>
      </w:r>
    </w:p>
    <w:p w14:paraId="5751B802" w14:textId="77777777" w:rsidR="00F20EE0" w:rsidRPr="009A15FD" w:rsidRDefault="00F20EE0" w:rsidP="00E9633B">
      <w:pPr>
        <w:jc w:val="both"/>
        <w:rPr>
          <w:rFonts w:ascii="Times New Roman" w:hAnsi="Times New Roman" w:cs="Times New Roman"/>
          <w:sz w:val="24"/>
          <w:szCs w:val="24"/>
        </w:rPr>
      </w:pPr>
    </w:p>
    <w:p w14:paraId="121B297C" w14:textId="77777777" w:rsidR="00674BBE" w:rsidRPr="009A15FD" w:rsidRDefault="00674BBE" w:rsidP="00E9633B">
      <w:pPr>
        <w:jc w:val="both"/>
        <w:rPr>
          <w:rFonts w:ascii="Times New Roman" w:hAnsi="Times New Roman" w:cs="Times New Roman"/>
          <w:sz w:val="24"/>
          <w:szCs w:val="24"/>
        </w:rPr>
      </w:pPr>
    </w:p>
    <w:p w14:paraId="37132F52" w14:textId="6D29E722" w:rsidR="00674BBE" w:rsidRDefault="009D3C5B" w:rsidP="00500FC3">
      <w:pPr>
        <w:spacing w:after="0"/>
        <w:jc w:val="both"/>
        <w:rPr>
          <w:rFonts w:ascii="Times New Roman" w:hAnsi="Times New Roman" w:cs="Times New Roman"/>
          <w:sz w:val="24"/>
          <w:szCs w:val="24"/>
        </w:rPr>
      </w:pPr>
      <w:r>
        <w:rPr>
          <w:rFonts w:ascii="Times New Roman" w:hAnsi="Times New Roman" w:cs="Times New Roman"/>
          <w:sz w:val="24"/>
          <w:szCs w:val="24"/>
        </w:rPr>
        <w:t>Name: Shelly-Ann Williams</w:t>
      </w:r>
    </w:p>
    <w:p w14:paraId="7B950280" w14:textId="77777777" w:rsidR="001819A3" w:rsidRDefault="001819A3" w:rsidP="00500FC3">
      <w:pPr>
        <w:spacing w:after="0"/>
        <w:jc w:val="both"/>
        <w:rPr>
          <w:rFonts w:ascii="Times New Roman" w:hAnsi="Times New Roman" w:cs="Times New Roman"/>
          <w:sz w:val="24"/>
          <w:szCs w:val="24"/>
        </w:rPr>
      </w:pPr>
    </w:p>
    <w:p w14:paraId="1E9F7616" w14:textId="1E8DF225" w:rsidR="009D3C5B" w:rsidRDefault="009D3C5B" w:rsidP="00500FC3">
      <w:pPr>
        <w:spacing w:after="0"/>
        <w:jc w:val="both"/>
        <w:rPr>
          <w:rFonts w:ascii="Times New Roman" w:hAnsi="Times New Roman" w:cs="Times New Roman"/>
          <w:sz w:val="24"/>
          <w:szCs w:val="24"/>
        </w:rPr>
      </w:pPr>
      <w:r>
        <w:rPr>
          <w:rFonts w:ascii="Times New Roman" w:hAnsi="Times New Roman" w:cs="Times New Roman"/>
          <w:sz w:val="24"/>
          <w:szCs w:val="24"/>
        </w:rPr>
        <w:t xml:space="preserve">ID Number: </w:t>
      </w:r>
      <w:r w:rsidR="00D72738">
        <w:rPr>
          <w:rFonts w:ascii="Times New Roman" w:hAnsi="Times New Roman" w:cs="Times New Roman"/>
          <w:sz w:val="24"/>
          <w:szCs w:val="24"/>
        </w:rPr>
        <w:t>1916055</w:t>
      </w:r>
    </w:p>
    <w:p w14:paraId="468F42D8" w14:textId="77777777" w:rsidR="001819A3" w:rsidRDefault="001819A3" w:rsidP="00500FC3">
      <w:pPr>
        <w:spacing w:after="0"/>
        <w:jc w:val="both"/>
        <w:rPr>
          <w:rFonts w:ascii="Times New Roman" w:hAnsi="Times New Roman" w:cs="Times New Roman"/>
          <w:sz w:val="24"/>
          <w:szCs w:val="24"/>
        </w:rPr>
      </w:pPr>
    </w:p>
    <w:p w14:paraId="4B3C10CD" w14:textId="77777777" w:rsidR="001819A3" w:rsidRDefault="001819A3" w:rsidP="00500FC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Course Title: Psychology for Health and social care</w:t>
      </w:r>
    </w:p>
    <w:p w14:paraId="5A5D6874" w14:textId="77777777" w:rsidR="001819A3" w:rsidRDefault="001819A3" w:rsidP="00500FC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(BMHP4003_LON)</w:t>
      </w:r>
    </w:p>
    <w:p w14:paraId="4C7D1E21" w14:textId="77777777" w:rsidR="001819A3" w:rsidRDefault="001819A3" w:rsidP="00500FC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Date:11/11/20</w:t>
      </w:r>
    </w:p>
    <w:p w14:paraId="76F9B8B8" w14:textId="77777777" w:rsidR="001819A3" w:rsidRDefault="001819A3" w:rsidP="00500FC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Tutor: Diya </w:t>
      </w:r>
      <w:proofErr w:type="spellStart"/>
      <w:r>
        <w:rPr>
          <w:rFonts w:ascii="Times New Roman" w:hAnsi="Times New Roman" w:cs="Times New Roman"/>
          <w:sz w:val="24"/>
          <w:szCs w:val="24"/>
        </w:rPr>
        <w:t>Ganguly</w:t>
      </w:r>
      <w:proofErr w:type="spellEnd"/>
    </w:p>
    <w:p w14:paraId="01B7542A" w14:textId="77777777" w:rsidR="00674BBE" w:rsidRPr="009A15FD" w:rsidRDefault="00674BBE" w:rsidP="00E9633B">
      <w:pPr>
        <w:jc w:val="both"/>
        <w:rPr>
          <w:rFonts w:ascii="Times New Roman" w:hAnsi="Times New Roman" w:cs="Times New Roman"/>
          <w:sz w:val="24"/>
          <w:szCs w:val="24"/>
        </w:rPr>
      </w:pPr>
    </w:p>
    <w:p w14:paraId="712473D2" w14:textId="77777777" w:rsidR="00674BBE" w:rsidRPr="009A15FD" w:rsidRDefault="00674BBE" w:rsidP="00E9633B">
      <w:pPr>
        <w:jc w:val="both"/>
        <w:rPr>
          <w:rFonts w:ascii="Times New Roman" w:hAnsi="Times New Roman" w:cs="Times New Roman"/>
          <w:sz w:val="24"/>
          <w:szCs w:val="24"/>
        </w:rPr>
      </w:pPr>
    </w:p>
    <w:p w14:paraId="1E7C31B6" w14:textId="77777777" w:rsidR="00674BBE" w:rsidRPr="009A15FD" w:rsidRDefault="00674BBE" w:rsidP="00E9633B">
      <w:pPr>
        <w:jc w:val="both"/>
        <w:rPr>
          <w:rFonts w:ascii="Times New Roman" w:hAnsi="Times New Roman" w:cs="Times New Roman"/>
          <w:sz w:val="24"/>
          <w:szCs w:val="24"/>
        </w:rPr>
      </w:pPr>
    </w:p>
    <w:p w14:paraId="1D8BC53F" w14:textId="77777777" w:rsidR="00674BBE" w:rsidRPr="009A15FD" w:rsidRDefault="00674BBE" w:rsidP="00E9633B">
      <w:pPr>
        <w:jc w:val="both"/>
        <w:rPr>
          <w:rFonts w:ascii="Times New Roman" w:hAnsi="Times New Roman" w:cs="Times New Roman"/>
          <w:sz w:val="24"/>
          <w:szCs w:val="24"/>
        </w:rPr>
      </w:pPr>
    </w:p>
    <w:p w14:paraId="161AC939" w14:textId="77777777" w:rsidR="00674BBE" w:rsidRPr="009A15FD" w:rsidRDefault="00674BBE" w:rsidP="00E9633B">
      <w:pPr>
        <w:jc w:val="both"/>
        <w:rPr>
          <w:rFonts w:ascii="Times New Roman" w:hAnsi="Times New Roman" w:cs="Times New Roman"/>
          <w:sz w:val="24"/>
          <w:szCs w:val="24"/>
        </w:rPr>
      </w:pPr>
    </w:p>
    <w:p w14:paraId="1CA64030" w14:textId="77777777" w:rsidR="00674BBE" w:rsidRPr="009A15FD" w:rsidRDefault="00674BBE" w:rsidP="00E9633B">
      <w:pPr>
        <w:jc w:val="both"/>
        <w:rPr>
          <w:rFonts w:ascii="Times New Roman" w:hAnsi="Times New Roman" w:cs="Times New Roman"/>
          <w:sz w:val="24"/>
          <w:szCs w:val="24"/>
        </w:rPr>
      </w:pPr>
    </w:p>
    <w:p w14:paraId="30F938EC" w14:textId="5675D8B7" w:rsidR="00674BBE" w:rsidRDefault="00674BBE" w:rsidP="00E9633B">
      <w:pPr>
        <w:jc w:val="both"/>
        <w:rPr>
          <w:rFonts w:ascii="Times New Roman" w:hAnsi="Times New Roman" w:cs="Times New Roman"/>
          <w:sz w:val="24"/>
          <w:szCs w:val="24"/>
        </w:rPr>
      </w:pPr>
    </w:p>
    <w:p w14:paraId="0207CF7B" w14:textId="00AF63D9" w:rsidR="00500FC3" w:rsidRDefault="00500FC3" w:rsidP="00E9633B">
      <w:pPr>
        <w:jc w:val="both"/>
        <w:rPr>
          <w:rFonts w:ascii="Times New Roman" w:hAnsi="Times New Roman" w:cs="Times New Roman"/>
          <w:sz w:val="24"/>
          <w:szCs w:val="24"/>
        </w:rPr>
      </w:pPr>
    </w:p>
    <w:p w14:paraId="63963E38" w14:textId="77777777" w:rsidR="00500FC3" w:rsidRPr="009A15FD" w:rsidRDefault="00500FC3" w:rsidP="00E9633B">
      <w:pPr>
        <w:jc w:val="both"/>
        <w:rPr>
          <w:rFonts w:ascii="Times New Roman" w:hAnsi="Times New Roman" w:cs="Times New Roman"/>
          <w:sz w:val="24"/>
          <w:szCs w:val="24"/>
        </w:rPr>
      </w:pPr>
    </w:p>
    <w:p w14:paraId="64097426" w14:textId="77777777" w:rsidR="00674BBE" w:rsidRPr="009A15FD" w:rsidRDefault="00674BBE" w:rsidP="00E9633B">
      <w:pPr>
        <w:jc w:val="both"/>
        <w:rPr>
          <w:rFonts w:ascii="Times New Roman" w:hAnsi="Times New Roman" w:cs="Times New Roman"/>
          <w:sz w:val="24"/>
          <w:szCs w:val="24"/>
        </w:rPr>
      </w:pPr>
    </w:p>
    <w:p w14:paraId="59B9BB68" w14:textId="77777777" w:rsidR="00674BBE" w:rsidRPr="009A15FD" w:rsidRDefault="00674BBE" w:rsidP="00E9633B">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952789037"/>
        <w:docPartObj>
          <w:docPartGallery w:val="Table of Contents"/>
          <w:docPartUnique/>
        </w:docPartObj>
      </w:sdtPr>
      <w:sdtEndPr>
        <w:rPr>
          <w:b/>
          <w:bCs/>
          <w:noProof/>
        </w:rPr>
      </w:sdtEndPr>
      <w:sdtContent>
        <w:p w14:paraId="45576A4F" w14:textId="77777777" w:rsidR="009A15FD" w:rsidRDefault="009A15FD" w:rsidP="00E9633B">
          <w:pPr>
            <w:pStyle w:val="TOCHeading"/>
            <w:jc w:val="both"/>
          </w:pPr>
          <w:r>
            <w:t>Table of Contents</w:t>
          </w:r>
        </w:p>
        <w:p w14:paraId="45963742" w14:textId="77777777" w:rsidR="009A15FD" w:rsidRDefault="009A15FD" w:rsidP="00E9633B">
          <w:pPr>
            <w:pStyle w:val="TOC1"/>
            <w:tabs>
              <w:tab w:val="right" w:leader="dot" w:pos="9350"/>
            </w:tabs>
            <w:jc w:val="both"/>
            <w:rPr>
              <w:noProof/>
            </w:rPr>
          </w:pPr>
          <w:r>
            <w:fldChar w:fldCharType="begin"/>
          </w:r>
          <w:r>
            <w:instrText xml:space="preserve"> TOC \o "1-3" \h \z \u </w:instrText>
          </w:r>
          <w:r>
            <w:fldChar w:fldCharType="separate"/>
          </w:r>
          <w:hyperlink w:anchor="_Toc55326475" w:history="1">
            <w:r w:rsidRPr="00300247">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_Toc55326475 \h </w:instrText>
            </w:r>
            <w:r>
              <w:rPr>
                <w:noProof/>
                <w:webHidden/>
              </w:rPr>
            </w:r>
            <w:r>
              <w:rPr>
                <w:noProof/>
                <w:webHidden/>
              </w:rPr>
              <w:fldChar w:fldCharType="separate"/>
            </w:r>
            <w:r>
              <w:rPr>
                <w:noProof/>
                <w:webHidden/>
              </w:rPr>
              <w:t>3</w:t>
            </w:r>
            <w:r>
              <w:rPr>
                <w:noProof/>
                <w:webHidden/>
              </w:rPr>
              <w:fldChar w:fldCharType="end"/>
            </w:r>
          </w:hyperlink>
        </w:p>
        <w:p w14:paraId="2ED2C1A9" w14:textId="56D21ADF" w:rsidR="009A15FD" w:rsidRDefault="00B476A4" w:rsidP="00E9633B">
          <w:pPr>
            <w:pStyle w:val="TOC1"/>
            <w:tabs>
              <w:tab w:val="right" w:leader="dot" w:pos="9350"/>
            </w:tabs>
            <w:jc w:val="both"/>
            <w:rPr>
              <w:noProof/>
            </w:rPr>
          </w:pPr>
          <w:hyperlink w:anchor="_Toc55326476" w:history="1">
            <w:r w:rsidR="009A15FD" w:rsidRPr="00300247">
              <w:rPr>
                <w:rStyle w:val="Hyperlink"/>
                <w:rFonts w:ascii="Times New Roman" w:hAnsi="Times New Roman" w:cs="Times New Roman"/>
                <w:b/>
                <w:noProof/>
              </w:rPr>
              <w:t>Piaget’s Cognitive Developmental Theory</w:t>
            </w:r>
            <w:r w:rsidR="009A15FD">
              <w:rPr>
                <w:noProof/>
                <w:webHidden/>
              </w:rPr>
              <w:tab/>
            </w:r>
            <w:r w:rsidR="00AA4552">
              <w:rPr>
                <w:noProof/>
                <w:webHidden/>
              </w:rPr>
              <w:t>4</w:t>
            </w:r>
          </w:hyperlink>
        </w:p>
        <w:p w14:paraId="665C2C56" w14:textId="436065C7" w:rsidR="009A15FD" w:rsidRDefault="00B476A4" w:rsidP="00E9633B">
          <w:pPr>
            <w:pStyle w:val="TOC2"/>
            <w:tabs>
              <w:tab w:val="right" w:leader="dot" w:pos="9350"/>
            </w:tabs>
            <w:jc w:val="both"/>
            <w:rPr>
              <w:noProof/>
            </w:rPr>
          </w:pPr>
          <w:hyperlink w:anchor="_Toc55326477" w:history="1">
            <w:r w:rsidR="009A15FD" w:rsidRPr="00300247">
              <w:rPr>
                <w:rStyle w:val="Hyperlink"/>
                <w:rFonts w:ascii="Times New Roman" w:hAnsi="Times New Roman" w:cs="Times New Roman"/>
                <w:noProof/>
              </w:rPr>
              <w:t>Reflection of Piagets Cognitive Development Theory</w:t>
            </w:r>
            <w:r w:rsidR="009A15FD">
              <w:rPr>
                <w:noProof/>
                <w:webHidden/>
              </w:rPr>
              <w:tab/>
            </w:r>
            <w:r w:rsidR="00CB0359">
              <w:rPr>
                <w:noProof/>
                <w:webHidden/>
              </w:rPr>
              <w:t>4</w:t>
            </w:r>
          </w:hyperlink>
        </w:p>
        <w:p w14:paraId="791DC511" w14:textId="07A7C122" w:rsidR="009A15FD" w:rsidRDefault="00B476A4" w:rsidP="00E9633B">
          <w:pPr>
            <w:pStyle w:val="TOC1"/>
            <w:tabs>
              <w:tab w:val="right" w:leader="dot" w:pos="9350"/>
            </w:tabs>
            <w:jc w:val="both"/>
            <w:rPr>
              <w:noProof/>
            </w:rPr>
          </w:pPr>
          <w:hyperlink w:anchor="_Toc55326478" w:history="1">
            <w:r w:rsidR="009A15FD" w:rsidRPr="00300247">
              <w:rPr>
                <w:rStyle w:val="Hyperlink"/>
                <w:rFonts w:ascii="Times New Roman" w:hAnsi="Times New Roman" w:cs="Times New Roman"/>
                <w:b/>
                <w:noProof/>
              </w:rPr>
              <w:t>Eric Erickson’s Psychosocial Theory</w:t>
            </w:r>
            <w:r w:rsidR="009A15FD">
              <w:rPr>
                <w:noProof/>
                <w:webHidden/>
              </w:rPr>
              <w:tab/>
            </w:r>
            <w:r w:rsidR="00B15C54">
              <w:rPr>
                <w:noProof/>
                <w:webHidden/>
              </w:rPr>
              <w:t>6</w:t>
            </w:r>
          </w:hyperlink>
        </w:p>
        <w:p w14:paraId="061E179D" w14:textId="02A2B8EB" w:rsidR="009A15FD" w:rsidRDefault="00B476A4" w:rsidP="00E9633B">
          <w:pPr>
            <w:pStyle w:val="TOC2"/>
            <w:tabs>
              <w:tab w:val="right" w:leader="dot" w:pos="9350"/>
            </w:tabs>
            <w:jc w:val="both"/>
            <w:rPr>
              <w:noProof/>
            </w:rPr>
          </w:pPr>
          <w:hyperlink w:anchor="_Toc55326479" w:history="1">
            <w:r w:rsidR="009A15FD" w:rsidRPr="00300247">
              <w:rPr>
                <w:rStyle w:val="Hyperlink"/>
                <w:rFonts w:ascii="Times New Roman" w:hAnsi="Times New Roman" w:cs="Times New Roman"/>
                <w:noProof/>
              </w:rPr>
              <w:t>Reflection of Eric Erickson’s Psychosocial Theory</w:t>
            </w:r>
            <w:r w:rsidR="009A15FD">
              <w:rPr>
                <w:noProof/>
                <w:webHidden/>
              </w:rPr>
              <w:tab/>
            </w:r>
            <w:r w:rsidR="000F7901">
              <w:rPr>
                <w:noProof/>
                <w:webHidden/>
              </w:rPr>
              <w:t>7</w:t>
            </w:r>
          </w:hyperlink>
        </w:p>
        <w:p w14:paraId="4B7C8E05" w14:textId="13143A35" w:rsidR="009A15FD" w:rsidRDefault="00B476A4" w:rsidP="00E9633B">
          <w:pPr>
            <w:pStyle w:val="TOC1"/>
            <w:tabs>
              <w:tab w:val="right" w:leader="dot" w:pos="9350"/>
            </w:tabs>
            <w:jc w:val="both"/>
            <w:rPr>
              <w:noProof/>
            </w:rPr>
          </w:pPr>
          <w:hyperlink w:anchor="_Toc55326480" w:history="1">
            <w:r w:rsidR="009A15FD" w:rsidRPr="00300247">
              <w:rPr>
                <w:rStyle w:val="Hyperlink"/>
                <w:rFonts w:ascii="Times New Roman" w:hAnsi="Times New Roman" w:cs="Times New Roman"/>
                <w:b/>
                <w:noProof/>
              </w:rPr>
              <w:t>Application of the learnt psychological perspectives as my duty to care</w:t>
            </w:r>
            <w:r w:rsidR="009A15FD">
              <w:rPr>
                <w:noProof/>
                <w:webHidden/>
              </w:rPr>
              <w:tab/>
            </w:r>
            <w:r w:rsidR="000F7901">
              <w:rPr>
                <w:noProof/>
                <w:webHidden/>
              </w:rPr>
              <w:t>8</w:t>
            </w:r>
          </w:hyperlink>
        </w:p>
        <w:p w14:paraId="04612133" w14:textId="06A6949F" w:rsidR="009A15FD" w:rsidRDefault="00B476A4" w:rsidP="00E9633B">
          <w:pPr>
            <w:pStyle w:val="TOC1"/>
            <w:tabs>
              <w:tab w:val="right" w:leader="dot" w:pos="9350"/>
            </w:tabs>
            <w:jc w:val="both"/>
            <w:rPr>
              <w:noProof/>
            </w:rPr>
          </w:pPr>
          <w:hyperlink w:anchor="_Toc55326481" w:history="1">
            <w:r w:rsidR="009A15FD" w:rsidRPr="00300247">
              <w:rPr>
                <w:rStyle w:val="Hyperlink"/>
                <w:rFonts w:ascii="Times New Roman" w:hAnsi="Times New Roman" w:cs="Times New Roman"/>
                <w:b/>
                <w:noProof/>
              </w:rPr>
              <w:t>Relating Learning to Social Practice</w:t>
            </w:r>
            <w:r w:rsidR="009A15FD">
              <w:rPr>
                <w:noProof/>
                <w:webHidden/>
              </w:rPr>
              <w:tab/>
            </w:r>
            <w:r w:rsidR="000F7901">
              <w:rPr>
                <w:noProof/>
                <w:webHidden/>
              </w:rPr>
              <w:t>10</w:t>
            </w:r>
          </w:hyperlink>
        </w:p>
        <w:p w14:paraId="1D434AAA" w14:textId="4C77B340" w:rsidR="009A15FD" w:rsidRDefault="00B476A4" w:rsidP="00E9633B">
          <w:pPr>
            <w:pStyle w:val="TOC1"/>
            <w:tabs>
              <w:tab w:val="right" w:leader="dot" w:pos="9350"/>
            </w:tabs>
            <w:jc w:val="both"/>
            <w:rPr>
              <w:noProof/>
            </w:rPr>
          </w:pPr>
          <w:hyperlink w:anchor="_Toc55326482" w:history="1">
            <w:r w:rsidR="009A15FD" w:rsidRPr="00300247">
              <w:rPr>
                <w:rStyle w:val="Hyperlink"/>
                <w:rFonts w:ascii="Times New Roman" w:hAnsi="Times New Roman" w:cs="Times New Roman"/>
                <w:b/>
                <w:noProof/>
              </w:rPr>
              <w:t>Conclusion</w:t>
            </w:r>
            <w:r w:rsidR="009A15FD">
              <w:rPr>
                <w:noProof/>
                <w:webHidden/>
              </w:rPr>
              <w:tab/>
            </w:r>
            <w:r w:rsidR="000F7901">
              <w:rPr>
                <w:noProof/>
                <w:webHidden/>
              </w:rPr>
              <w:t>10</w:t>
            </w:r>
          </w:hyperlink>
        </w:p>
        <w:p w14:paraId="39942AE2" w14:textId="078A299D" w:rsidR="009A15FD" w:rsidRDefault="00B476A4" w:rsidP="00E9633B">
          <w:pPr>
            <w:pStyle w:val="TOC1"/>
            <w:tabs>
              <w:tab w:val="right" w:leader="dot" w:pos="9350"/>
            </w:tabs>
            <w:jc w:val="both"/>
            <w:rPr>
              <w:noProof/>
            </w:rPr>
          </w:pPr>
          <w:hyperlink w:anchor="_Toc55326483" w:history="1">
            <w:r w:rsidR="009A15FD" w:rsidRPr="00300247">
              <w:rPr>
                <w:rStyle w:val="Hyperlink"/>
                <w:rFonts w:ascii="Times New Roman" w:hAnsi="Times New Roman" w:cs="Times New Roman"/>
                <w:b/>
                <w:noProof/>
              </w:rPr>
              <w:t>References</w:t>
            </w:r>
            <w:r w:rsidR="009A15FD">
              <w:rPr>
                <w:noProof/>
                <w:webHidden/>
              </w:rPr>
              <w:tab/>
            </w:r>
            <w:r w:rsidR="000F7901">
              <w:rPr>
                <w:noProof/>
                <w:webHidden/>
              </w:rPr>
              <w:t>11</w:t>
            </w:r>
          </w:hyperlink>
        </w:p>
        <w:p w14:paraId="043DF2C0" w14:textId="77777777" w:rsidR="009A15FD" w:rsidRDefault="009A15FD" w:rsidP="00E9633B">
          <w:pPr>
            <w:jc w:val="both"/>
          </w:pPr>
          <w:r>
            <w:rPr>
              <w:b/>
              <w:bCs/>
              <w:noProof/>
            </w:rPr>
            <w:fldChar w:fldCharType="end"/>
          </w:r>
        </w:p>
      </w:sdtContent>
    </w:sdt>
    <w:p w14:paraId="579670A3" w14:textId="77777777" w:rsidR="00674BBE" w:rsidRDefault="00674BBE" w:rsidP="00E9633B">
      <w:pPr>
        <w:jc w:val="both"/>
        <w:rPr>
          <w:rFonts w:ascii="Times New Roman" w:hAnsi="Times New Roman" w:cs="Times New Roman"/>
          <w:sz w:val="24"/>
          <w:szCs w:val="24"/>
        </w:rPr>
      </w:pPr>
    </w:p>
    <w:p w14:paraId="416C0298" w14:textId="77777777" w:rsidR="009A15FD" w:rsidRDefault="009A15FD" w:rsidP="00E9633B">
      <w:pPr>
        <w:jc w:val="both"/>
        <w:rPr>
          <w:rFonts w:ascii="Times New Roman" w:hAnsi="Times New Roman" w:cs="Times New Roman"/>
          <w:sz w:val="24"/>
          <w:szCs w:val="24"/>
        </w:rPr>
      </w:pPr>
    </w:p>
    <w:p w14:paraId="67AC51D7" w14:textId="77777777" w:rsidR="009A15FD" w:rsidRDefault="009A15FD" w:rsidP="00E9633B">
      <w:pPr>
        <w:jc w:val="both"/>
        <w:rPr>
          <w:rFonts w:ascii="Times New Roman" w:hAnsi="Times New Roman" w:cs="Times New Roman"/>
          <w:sz w:val="24"/>
          <w:szCs w:val="24"/>
        </w:rPr>
      </w:pPr>
    </w:p>
    <w:p w14:paraId="58CC9007" w14:textId="77777777" w:rsidR="009A15FD" w:rsidRDefault="009A15FD" w:rsidP="00E9633B">
      <w:pPr>
        <w:jc w:val="both"/>
        <w:rPr>
          <w:rFonts w:ascii="Times New Roman" w:hAnsi="Times New Roman" w:cs="Times New Roman"/>
          <w:sz w:val="24"/>
          <w:szCs w:val="24"/>
        </w:rPr>
      </w:pPr>
    </w:p>
    <w:p w14:paraId="3ABE3E1A" w14:textId="77777777" w:rsidR="009A15FD" w:rsidRDefault="009A15FD" w:rsidP="00E9633B">
      <w:pPr>
        <w:jc w:val="both"/>
        <w:rPr>
          <w:rFonts w:ascii="Times New Roman" w:hAnsi="Times New Roman" w:cs="Times New Roman"/>
          <w:sz w:val="24"/>
          <w:szCs w:val="24"/>
        </w:rPr>
      </w:pPr>
    </w:p>
    <w:p w14:paraId="2F6131F4" w14:textId="77777777" w:rsidR="009A15FD" w:rsidRDefault="009A15FD" w:rsidP="00E9633B">
      <w:pPr>
        <w:jc w:val="both"/>
        <w:rPr>
          <w:rFonts w:ascii="Times New Roman" w:hAnsi="Times New Roman" w:cs="Times New Roman"/>
          <w:sz w:val="24"/>
          <w:szCs w:val="24"/>
        </w:rPr>
      </w:pPr>
    </w:p>
    <w:p w14:paraId="3EC6348F" w14:textId="77777777" w:rsidR="009A15FD" w:rsidRDefault="009A15FD" w:rsidP="00E9633B">
      <w:pPr>
        <w:jc w:val="both"/>
        <w:rPr>
          <w:rFonts w:ascii="Times New Roman" w:hAnsi="Times New Roman" w:cs="Times New Roman"/>
          <w:sz w:val="24"/>
          <w:szCs w:val="24"/>
        </w:rPr>
      </w:pPr>
    </w:p>
    <w:p w14:paraId="54DB2066" w14:textId="77777777" w:rsidR="009A15FD" w:rsidRDefault="009A15FD" w:rsidP="00E9633B">
      <w:pPr>
        <w:jc w:val="both"/>
        <w:rPr>
          <w:rFonts w:ascii="Times New Roman" w:hAnsi="Times New Roman" w:cs="Times New Roman"/>
          <w:sz w:val="24"/>
          <w:szCs w:val="24"/>
        </w:rPr>
      </w:pPr>
    </w:p>
    <w:p w14:paraId="7576C9B6" w14:textId="77777777" w:rsidR="009A15FD" w:rsidRDefault="009A15FD" w:rsidP="00E9633B">
      <w:pPr>
        <w:jc w:val="both"/>
        <w:rPr>
          <w:rFonts w:ascii="Times New Roman" w:hAnsi="Times New Roman" w:cs="Times New Roman"/>
          <w:sz w:val="24"/>
          <w:szCs w:val="24"/>
        </w:rPr>
      </w:pPr>
    </w:p>
    <w:p w14:paraId="69253118" w14:textId="77777777" w:rsidR="009A15FD" w:rsidRDefault="009A15FD" w:rsidP="00E9633B">
      <w:pPr>
        <w:jc w:val="both"/>
        <w:rPr>
          <w:rFonts w:ascii="Times New Roman" w:hAnsi="Times New Roman" w:cs="Times New Roman"/>
          <w:sz w:val="24"/>
          <w:szCs w:val="24"/>
        </w:rPr>
      </w:pPr>
    </w:p>
    <w:p w14:paraId="52D947CD" w14:textId="77777777" w:rsidR="009A15FD" w:rsidRDefault="009A15FD" w:rsidP="00E9633B">
      <w:pPr>
        <w:jc w:val="both"/>
        <w:rPr>
          <w:rFonts w:ascii="Times New Roman" w:hAnsi="Times New Roman" w:cs="Times New Roman"/>
          <w:sz w:val="24"/>
          <w:szCs w:val="24"/>
        </w:rPr>
      </w:pPr>
    </w:p>
    <w:p w14:paraId="74A45464" w14:textId="77777777" w:rsidR="009A15FD" w:rsidRDefault="009A15FD" w:rsidP="00E9633B">
      <w:pPr>
        <w:jc w:val="both"/>
        <w:rPr>
          <w:rFonts w:ascii="Times New Roman" w:hAnsi="Times New Roman" w:cs="Times New Roman"/>
          <w:sz w:val="24"/>
          <w:szCs w:val="24"/>
        </w:rPr>
      </w:pPr>
    </w:p>
    <w:p w14:paraId="5F46871F" w14:textId="77777777" w:rsidR="009A15FD" w:rsidRDefault="009A15FD" w:rsidP="00E9633B">
      <w:pPr>
        <w:jc w:val="both"/>
        <w:rPr>
          <w:rFonts w:ascii="Times New Roman" w:hAnsi="Times New Roman" w:cs="Times New Roman"/>
          <w:sz w:val="24"/>
          <w:szCs w:val="24"/>
        </w:rPr>
      </w:pPr>
    </w:p>
    <w:p w14:paraId="2FBAA7C6" w14:textId="77777777" w:rsidR="009A15FD" w:rsidRDefault="009A15FD" w:rsidP="00E9633B">
      <w:pPr>
        <w:jc w:val="both"/>
        <w:rPr>
          <w:rFonts w:ascii="Times New Roman" w:hAnsi="Times New Roman" w:cs="Times New Roman"/>
          <w:sz w:val="24"/>
          <w:szCs w:val="24"/>
        </w:rPr>
      </w:pPr>
    </w:p>
    <w:p w14:paraId="26C325E8" w14:textId="77777777" w:rsidR="009A15FD" w:rsidRDefault="009A15FD" w:rsidP="00E9633B">
      <w:pPr>
        <w:jc w:val="both"/>
        <w:rPr>
          <w:rFonts w:ascii="Times New Roman" w:hAnsi="Times New Roman" w:cs="Times New Roman"/>
          <w:sz w:val="24"/>
          <w:szCs w:val="24"/>
        </w:rPr>
      </w:pPr>
    </w:p>
    <w:p w14:paraId="2791F9FE" w14:textId="77777777" w:rsidR="009A15FD" w:rsidRDefault="009A15FD" w:rsidP="00E9633B">
      <w:pPr>
        <w:jc w:val="both"/>
        <w:rPr>
          <w:rFonts w:ascii="Times New Roman" w:hAnsi="Times New Roman" w:cs="Times New Roman"/>
          <w:sz w:val="24"/>
          <w:szCs w:val="24"/>
        </w:rPr>
      </w:pPr>
    </w:p>
    <w:p w14:paraId="26304E68" w14:textId="77777777" w:rsidR="009A15FD" w:rsidRDefault="009A15FD" w:rsidP="00E9633B">
      <w:pPr>
        <w:jc w:val="both"/>
        <w:rPr>
          <w:rFonts w:ascii="Times New Roman" w:hAnsi="Times New Roman" w:cs="Times New Roman"/>
          <w:sz w:val="24"/>
          <w:szCs w:val="24"/>
        </w:rPr>
      </w:pPr>
    </w:p>
    <w:p w14:paraId="263CAA0C" w14:textId="77777777" w:rsidR="009A15FD" w:rsidRDefault="009A15FD" w:rsidP="00E9633B">
      <w:pPr>
        <w:jc w:val="both"/>
        <w:rPr>
          <w:rFonts w:ascii="Times New Roman" w:hAnsi="Times New Roman" w:cs="Times New Roman"/>
          <w:sz w:val="24"/>
          <w:szCs w:val="24"/>
        </w:rPr>
      </w:pPr>
    </w:p>
    <w:p w14:paraId="00546608" w14:textId="77777777" w:rsidR="009A15FD" w:rsidRPr="009A15FD" w:rsidRDefault="009A15FD" w:rsidP="00E9633B">
      <w:pPr>
        <w:jc w:val="both"/>
        <w:rPr>
          <w:rFonts w:ascii="Times New Roman" w:hAnsi="Times New Roman" w:cs="Times New Roman"/>
          <w:sz w:val="24"/>
          <w:szCs w:val="24"/>
        </w:rPr>
      </w:pPr>
    </w:p>
    <w:p w14:paraId="40DAE1F3" w14:textId="77777777" w:rsidR="00674BBE" w:rsidRPr="009A15FD" w:rsidRDefault="00674BBE" w:rsidP="00E9633B">
      <w:pPr>
        <w:pStyle w:val="Heading1"/>
        <w:spacing w:before="0" w:line="480" w:lineRule="auto"/>
        <w:jc w:val="both"/>
        <w:rPr>
          <w:rFonts w:ascii="Times New Roman" w:hAnsi="Times New Roman" w:cs="Times New Roman"/>
          <w:b/>
          <w:color w:val="auto"/>
          <w:sz w:val="24"/>
          <w:szCs w:val="24"/>
        </w:rPr>
      </w:pPr>
      <w:bookmarkStart w:id="0" w:name="_Toc55326475"/>
      <w:r w:rsidRPr="009A15FD">
        <w:rPr>
          <w:rFonts w:ascii="Times New Roman" w:hAnsi="Times New Roman" w:cs="Times New Roman"/>
          <w:b/>
          <w:color w:val="auto"/>
          <w:sz w:val="24"/>
          <w:szCs w:val="24"/>
        </w:rPr>
        <w:lastRenderedPageBreak/>
        <w:t>Introduction</w:t>
      </w:r>
      <w:bookmarkEnd w:id="0"/>
    </w:p>
    <w:p w14:paraId="281B0517" w14:textId="1783CD83" w:rsidR="00674BBE" w:rsidRDefault="00674BBE" w:rsidP="00CB3A65">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In this assignment, I </w:t>
      </w:r>
      <w:r w:rsidR="004D41CC">
        <w:rPr>
          <w:rFonts w:ascii="Times New Roman" w:hAnsi="Times New Roman" w:cs="Times New Roman"/>
          <w:sz w:val="24"/>
          <w:szCs w:val="24"/>
        </w:rPr>
        <w:t xml:space="preserve">will </w:t>
      </w:r>
      <w:r w:rsidRPr="009A15FD">
        <w:rPr>
          <w:rFonts w:ascii="Times New Roman" w:hAnsi="Times New Roman" w:cs="Times New Roman"/>
          <w:sz w:val="24"/>
          <w:szCs w:val="24"/>
        </w:rPr>
        <w:t>reflect on a personal level about the psychological theories discussed in task 1.</w:t>
      </w:r>
      <w:r w:rsidR="004D41CC">
        <w:rPr>
          <w:rFonts w:ascii="Times New Roman" w:hAnsi="Times New Roman" w:cs="Times New Roman"/>
          <w:sz w:val="24"/>
          <w:szCs w:val="24"/>
        </w:rPr>
        <w:t xml:space="preserve"> </w:t>
      </w:r>
      <w:r w:rsidRPr="009A15FD">
        <w:rPr>
          <w:rFonts w:ascii="Times New Roman" w:hAnsi="Times New Roman" w:cs="Times New Roman"/>
          <w:sz w:val="24"/>
          <w:szCs w:val="24"/>
        </w:rPr>
        <w:t xml:space="preserve">I </w:t>
      </w:r>
      <w:r w:rsidR="004D41CC">
        <w:rPr>
          <w:rFonts w:ascii="Times New Roman" w:hAnsi="Times New Roman" w:cs="Times New Roman"/>
          <w:sz w:val="24"/>
          <w:szCs w:val="24"/>
        </w:rPr>
        <w:t>will</w:t>
      </w:r>
      <w:r w:rsidRPr="009A15FD">
        <w:rPr>
          <w:rFonts w:ascii="Times New Roman" w:hAnsi="Times New Roman" w:cs="Times New Roman"/>
          <w:sz w:val="24"/>
          <w:szCs w:val="24"/>
        </w:rPr>
        <w:t xml:space="preserve"> also echo my understanding  about the psychological theories and also mention how far I agree with these theories and how these principles impact our day to day practice as a health and social care practitioners. </w:t>
      </w:r>
      <w:r w:rsidR="00E85A9B">
        <w:rPr>
          <w:rFonts w:ascii="Times New Roman" w:hAnsi="Times New Roman" w:cs="Times New Roman"/>
          <w:sz w:val="24"/>
          <w:szCs w:val="24"/>
        </w:rPr>
        <w:t xml:space="preserve">This assignment </w:t>
      </w:r>
      <w:r w:rsidR="00A6690E">
        <w:rPr>
          <w:rFonts w:ascii="Times New Roman" w:hAnsi="Times New Roman" w:cs="Times New Roman"/>
          <w:sz w:val="24"/>
          <w:szCs w:val="24"/>
        </w:rPr>
        <w:t>will</w:t>
      </w:r>
      <w:r w:rsidR="004D41CC">
        <w:rPr>
          <w:rFonts w:ascii="Times New Roman" w:hAnsi="Times New Roman" w:cs="Times New Roman"/>
          <w:sz w:val="24"/>
          <w:szCs w:val="24"/>
        </w:rPr>
        <w:t xml:space="preserve"> </w:t>
      </w:r>
      <w:r w:rsidRPr="009A15FD">
        <w:rPr>
          <w:rFonts w:ascii="Times New Roman" w:hAnsi="Times New Roman" w:cs="Times New Roman"/>
          <w:sz w:val="24"/>
          <w:szCs w:val="24"/>
        </w:rPr>
        <w:t xml:space="preserve">briefly explore the key roles/responsibilities of a health care professional and discuss some of the psychological perspectives that can be applied in today's date and time for health and social care management. I </w:t>
      </w:r>
      <w:r w:rsidR="00295959">
        <w:rPr>
          <w:rFonts w:ascii="Times New Roman" w:hAnsi="Times New Roman" w:cs="Times New Roman"/>
          <w:sz w:val="24"/>
          <w:szCs w:val="24"/>
        </w:rPr>
        <w:t>will</w:t>
      </w:r>
      <w:r w:rsidRPr="009A15FD">
        <w:rPr>
          <w:rFonts w:ascii="Times New Roman" w:hAnsi="Times New Roman" w:cs="Times New Roman"/>
          <w:sz w:val="24"/>
          <w:szCs w:val="24"/>
        </w:rPr>
        <w:t xml:space="preserve"> discuss how I would relate this learning to health and social care practice. </w:t>
      </w:r>
      <w:r w:rsidR="00045A9F">
        <w:rPr>
          <w:rFonts w:ascii="Times New Roman" w:hAnsi="Times New Roman" w:cs="Times New Roman"/>
          <w:sz w:val="24"/>
          <w:szCs w:val="24"/>
        </w:rPr>
        <w:t>R</w:t>
      </w:r>
      <w:r w:rsidRPr="009A15FD">
        <w:rPr>
          <w:rFonts w:ascii="Times New Roman" w:hAnsi="Times New Roman" w:cs="Times New Roman"/>
          <w:sz w:val="24"/>
          <w:szCs w:val="24"/>
        </w:rPr>
        <w:t xml:space="preserve">elevant examples </w:t>
      </w:r>
      <w:r w:rsidR="00045A9F">
        <w:rPr>
          <w:rFonts w:ascii="Times New Roman" w:hAnsi="Times New Roman" w:cs="Times New Roman"/>
          <w:sz w:val="24"/>
          <w:szCs w:val="24"/>
        </w:rPr>
        <w:t xml:space="preserve">will be provided </w:t>
      </w:r>
      <w:r w:rsidRPr="009A15FD">
        <w:rPr>
          <w:rFonts w:ascii="Times New Roman" w:hAnsi="Times New Roman" w:cs="Times New Roman"/>
          <w:sz w:val="24"/>
          <w:szCs w:val="24"/>
        </w:rPr>
        <w:t xml:space="preserve">from my current or previous work settings to explain what </w:t>
      </w:r>
      <w:r w:rsidR="00BD767B">
        <w:rPr>
          <w:rFonts w:ascii="Times New Roman" w:hAnsi="Times New Roman" w:cs="Times New Roman"/>
          <w:sz w:val="24"/>
          <w:szCs w:val="24"/>
        </w:rPr>
        <w:t>I</w:t>
      </w:r>
      <w:r w:rsidRPr="009A15FD">
        <w:rPr>
          <w:rFonts w:ascii="Times New Roman" w:hAnsi="Times New Roman" w:cs="Times New Roman"/>
          <w:sz w:val="24"/>
          <w:szCs w:val="24"/>
        </w:rPr>
        <w:t xml:space="preserve"> learnt from this module and how I would apply this learning in </w:t>
      </w:r>
      <w:r w:rsidR="008D16F0" w:rsidRPr="009A15FD">
        <w:rPr>
          <w:rFonts w:ascii="Times New Roman" w:hAnsi="Times New Roman" w:cs="Times New Roman"/>
          <w:sz w:val="24"/>
          <w:szCs w:val="24"/>
        </w:rPr>
        <w:t>my future</w:t>
      </w:r>
      <w:r w:rsidRPr="009A15FD">
        <w:rPr>
          <w:rFonts w:ascii="Times New Roman" w:hAnsi="Times New Roman" w:cs="Times New Roman"/>
          <w:sz w:val="24"/>
          <w:szCs w:val="24"/>
        </w:rPr>
        <w:t xml:space="preserve"> work settings as a health care professional</w:t>
      </w:r>
      <w:r w:rsidR="008D16F0" w:rsidRPr="009A15FD">
        <w:rPr>
          <w:rFonts w:ascii="Times New Roman" w:hAnsi="Times New Roman" w:cs="Times New Roman"/>
          <w:sz w:val="24"/>
          <w:szCs w:val="24"/>
        </w:rPr>
        <w:t>.</w:t>
      </w:r>
    </w:p>
    <w:p w14:paraId="4A6A3530" w14:textId="77777777" w:rsidR="004D41CC" w:rsidRPr="009A15FD" w:rsidRDefault="004D41CC" w:rsidP="00E9633B">
      <w:pPr>
        <w:spacing w:after="0" w:line="480" w:lineRule="auto"/>
        <w:ind w:firstLine="720"/>
        <w:jc w:val="both"/>
        <w:rPr>
          <w:rFonts w:ascii="Times New Roman" w:hAnsi="Times New Roman" w:cs="Times New Roman"/>
          <w:sz w:val="24"/>
          <w:szCs w:val="24"/>
        </w:rPr>
      </w:pPr>
    </w:p>
    <w:p w14:paraId="2F9F151B" w14:textId="77777777" w:rsidR="00A615A5" w:rsidRPr="009A15FD" w:rsidRDefault="00A615A5" w:rsidP="00E9633B">
      <w:pPr>
        <w:pStyle w:val="Heading1"/>
        <w:spacing w:before="0" w:line="480" w:lineRule="auto"/>
        <w:jc w:val="both"/>
        <w:rPr>
          <w:rFonts w:ascii="Times New Roman" w:hAnsi="Times New Roman" w:cs="Times New Roman"/>
          <w:b/>
          <w:color w:val="auto"/>
          <w:sz w:val="24"/>
          <w:szCs w:val="24"/>
        </w:rPr>
      </w:pPr>
      <w:bookmarkStart w:id="1" w:name="_Toc55326476"/>
      <w:r w:rsidRPr="009A15FD">
        <w:rPr>
          <w:rFonts w:ascii="Times New Roman" w:hAnsi="Times New Roman" w:cs="Times New Roman"/>
          <w:b/>
          <w:color w:val="auto"/>
          <w:sz w:val="24"/>
          <w:szCs w:val="24"/>
        </w:rPr>
        <w:t>Piaget’s Cognitive Developmental Theory</w:t>
      </w:r>
      <w:bookmarkEnd w:id="1"/>
    </w:p>
    <w:p w14:paraId="04F966CF" w14:textId="77777777" w:rsidR="00E83363" w:rsidRPr="009A15FD" w:rsidRDefault="00A615A5" w:rsidP="001C3ECB">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Piaget’s Cognitive developmental Theory asserts that all the children go through psychological stages but cognitive development is determined by maturation and child interaction wi</w:t>
      </w:r>
      <w:r w:rsidR="005E6FF6" w:rsidRPr="009A15FD">
        <w:rPr>
          <w:rFonts w:ascii="Times New Roman" w:hAnsi="Times New Roman" w:cs="Times New Roman"/>
          <w:sz w:val="24"/>
          <w:szCs w:val="24"/>
        </w:rPr>
        <w:t>th the environment (Pilgrim 2017</w:t>
      </w:r>
      <w:r w:rsidR="00EB2C42" w:rsidRPr="009A15FD">
        <w:rPr>
          <w:rFonts w:ascii="Times New Roman" w:hAnsi="Times New Roman" w:cs="Times New Roman"/>
          <w:sz w:val="24"/>
          <w:szCs w:val="24"/>
        </w:rPr>
        <w:t xml:space="preserve">) </w:t>
      </w:r>
      <w:proofErr w:type="spellStart"/>
      <w:r w:rsidRPr="009A15FD">
        <w:rPr>
          <w:rFonts w:ascii="Times New Roman" w:hAnsi="Times New Roman" w:cs="Times New Roman"/>
          <w:sz w:val="24"/>
          <w:szCs w:val="24"/>
        </w:rPr>
        <w:t>Paiget</w:t>
      </w:r>
      <w:proofErr w:type="spellEnd"/>
      <w:r w:rsidRPr="009A15FD">
        <w:rPr>
          <w:rFonts w:ascii="Times New Roman" w:hAnsi="Times New Roman" w:cs="Times New Roman"/>
          <w:sz w:val="24"/>
          <w:szCs w:val="24"/>
        </w:rPr>
        <w:t xml:space="preserve"> asserts that lifespan consists of various stages;</w:t>
      </w:r>
    </w:p>
    <w:p w14:paraId="6EE9B6F0" w14:textId="77777777" w:rsidR="00BD767B" w:rsidRPr="006F191D" w:rsidRDefault="00A615A5" w:rsidP="001C3ECB">
      <w:pPr>
        <w:spacing w:after="0" w:line="480" w:lineRule="auto"/>
        <w:jc w:val="both"/>
        <w:rPr>
          <w:rFonts w:ascii="Times New Roman" w:hAnsi="Times New Roman" w:cs="Times New Roman"/>
          <w:b/>
          <w:bCs/>
          <w:i/>
          <w:sz w:val="24"/>
          <w:szCs w:val="24"/>
        </w:rPr>
      </w:pPr>
      <w:r w:rsidRPr="006F191D">
        <w:rPr>
          <w:rFonts w:ascii="Times New Roman" w:hAnsi="Times New Roman" w:cs="Times New Roman"/>
          <w:b/>
          <w:bCs/>
          <w:i/>
          <w:sz w:val="24"/>
          <w:szCs w:val="24"/>
        </w:rPr>
        <w:t>Sensorimotor</w:t>
      </w:r>
    </w:p>
    <w:p w14:paraId="171C07AE" w14:textId="77777777" w:rsidR="00A615A5" w:rsidRPr="009A15FD" w:rsidRDefault="008746AB" w:rsidP="001C3ECB">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According to Gill (2020), t</w:t>
      </w:r>
      <w:r w:rsidR="00A615A5" w:rsidRPr="009A15FD">
        <w:rPr>
          <w:rFonts w:ascii="Times New Roman" w:hAnsi="Times New Roman" w:cs="Times New Roman"/>
          <w:sz w:val="24"/>
          <w:szCs w:val="24"/>
        </w:rPr>
        <w:t>his stage covers children who are between 18- 24 months after birth. Most of their activities involve use of symbols and motor. Experiences in this stage are based on trial and error. In this stage, the child is still trying to gauge object permanence; that is existence of an object even if it is out of sight.</w:t>
      </w:r>
    </w:p>
    <w:p w14:paraId="295F66AB" w14:textId="77777777" w:rsidR="00BD767B" w:rsidRPr="006F191D" w:rsidRDefault="00A615A5" w:rsidP="001C3ECB">
      <w:pPr>
        <w:spacing w:after="0" w:line="480" w:lineRule="auto"/>
        <w:jc w:val="both"/>
        <w:rPr>
          <w:rFonts w:ascii="Times New Roman" w:hAnsi="Times New Roman" w:cs="Times New Roman"/>
          <w:b/>
          <w:bCs/>
          <w:i/>
          <w:sz w:val="24"/>
          <w:szCs w:val="24"/>
        </w:rPr>
      </w:pPr>
      <w:r w:rsidRPr="006F191D">
        <w:rPr>
          <w:rFonts w:ascii="Times New Roman" w:hAnsi="Times New Roman" w:cs="Times New Roman"/>
          <w:b/>
          <w:bCs/>
          <w:i/>
          <w:sz w:val="24"/>
          <w:szCs w:val="24"/>
        </w:rPr>
        <w:t xml:space="preserve">Preoperational </w:t>
      </w:r>
      <w:r w:rsidR="008B4121" w:rsidRPr="006F191D">
        <w:rPr>
          <w:rFonts w:ascii="Times New Roman" w:hAnsi="Times New Roman" w:cs="Times New Roman"/>
          <w:b/>
          <w:bCs/>
          <w:i/>
          <w:sz w:val="24"/>
          <w:szCs w:val="24"/>
        </w:rPr>
        <w:t>stage</w:t>
      </w:r>
    </w:p>
    <w:p w14:paraId="4BF27A66" w14:textId="77777777" w:rsidR="00A615A5" w:rsidRPr="009A15FD" w:rsidRDefault="008B4121" w:rsidP="001C3ECB">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This is a stage for children between age 2 and 7.Most of the children at this stage are egocentric and do not value the views of other people. At this stage the children begin to attach meaning to </w:t>
      </w:r>
      <w:r w:rsidRPr="009A15FD">
        <w:rPr>
          <w:rFonts w:ascii="Times New Roman" w:hAnsi="Times New Roman" w:cs="Times New Roman"/>
          <w:sz w:val="24"/>
          <w:szCs w:val="24"/>
        </w:rPr>
        <w:lastRenderedPageBreak/>
        <w:t>objects through the use of language. At this stage the children use more symbolism to represent objects.</w:t>
      </w:r>
    </w:p>
    <w:p w14:paraId="304E7173" w14:textId="77777777" w:rsidR="00BD767B" w:rsidRPr="006F191D" w:rsidRDefault="008B4121" w:rsidP="00E00C4F">
      <w:pPr>
        <w:spacing w:after="0" w:line="480" w:lineRule="auto"/>
        <w:jc w:val="both"/>
        <w:rPr>
          <w:rFonts w:ascii="Times New Roman" w:hAnsi="Times New Roman" w:cs="Times New Roman"/>
          <w:b/>
          <w:bCs/>
          <w:i/>
          <w:sz w:val="24"/>
          <w:szCs w:val="24"/>
        </w:rPr>
      </w:pPr>
      <w:r w:rsidRPr="006F191D">
        <w:rPr>
          <w:rFonts w:ascii="Times New Roman" w:hAnsi="Times New Roman" w:cs="Times New Roman"/>
          <w:b/>
          <w:bCs/>
          <w:i/>
          <w:sz w:val="24"/>
          <w:szCs w:val="24"/>
        </w:rPr>
        <w:t>Concrete Operational</w:t>
      </w:r>
    </w:p>
    <w:p w14:paraId="4C630CD0" w14:textId="7D38FEB6" w:rsidR="008B4121" w:rsidRPr="009A15FD" w:rsidRDefault="008B4121" w:rsidP="00E00C4F">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This is a stage that is marked by methodical manipulation of symbols and imagery and the children start valuing other people’s opinion. The ego </w:t>
      </w:r>
      <w:r w:rsidR="007705DE" w:rsidRPr="009A15FD">
        <w:rPr>
          <w:rFonts w:ascii="Times New Roman" w:hAnsi="Times New Roman" w:cs="Times New Roman"/>
          <w:sz w:val="24"/>
          <w:szCs w:val="24"/>
        </w:rPr>
        <w:t>centred</w:t>
      </w:r>
      <w:r w:rsidRPr="009A15FD">
        <w:rPr>
          <w:rFonts w:ascii="Times New Roman" w:hAnsi="Times New Roman" w:cs="Times New Roman"/>
          <w:sz w:val="24"/>
          <w:szCs w:val="24"/>
        </w:rPr>
        <w:t xml:space="preserve"> children of the preoperational stage transform to liberal and accommodating people. At this stage kids develop operational thought which help them solve problems in their minds without any object and imagery </w:t>
      </w:r>
      <w:r w:rsidR="008746AB" w:rsidRPr="009A15FD">
        <w:rPr>
          <w:rFonts w:ascii="Times New Roman" w:hAnsi="Times New Roman" w:cs="Times New Roman"/>
          <w:sz w:val="24"/>
          <w:szCs w:val="24"/>
        </w:rPr>
        <w:t>correlation (Gill 2020).</w:t>
      </w:r>
    </w:p>
    <w:p w14:paraId="0EEF5EB5" w14:textId="77777777" w:rsidR="00BD767B" w:rsidRPr="006F191D" w:rsidRDefault="008B4121" w:rsidP="00EC65F6">
      <w:pPr>
        <w:spacing w:after="0" w:line="480" w:lineRule="auto"/>
        <w:jc w:val="both"/>
        <w:rPr>
          <w:rFonts w:ascii="Times New Roman" w:hAnsi="Times New Roman" w:cs="Times New Roman"/>
          <w:b/>
          <w:bCs/>
          <w:sz w:val="24"/>
          <w:szCs w:val="24"/>
        </w:rPr>
      </w:pPr>
      <w:r w:rsidRPr="006F191D">
        <w:rPr>
          <w:rFonts w:ascii="Times New Roman" w:hAnsi="Times New Roman" w:cs="Times New Roman"/>
          <w:b/>
          <w:bCs/>
          <w:sz w:val="24"/>
          <w:szCs w:val="24"/>
        </w:rPr>
        <w:t>Formal Operational</w:t>
      </w:r>
    </w:p>
    <w:p w14:paraId="101102C0" w14:textId="77777777" w:rsidR="00EB2C42" w:rsidRPr="009A15FD" w:rsidRDefault="008B4121" w:rsidP="00EC65F6">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At this stage, children use symbols to understand abstract concepts and develop logical thinking. Children of age 11 and above fall in this section of Piaget’s developmental </w:t>
      </w:r>
      <w:r w:rsidR="00257C80" w:rsidRPr="009A15FD">
        <w:rPr>
          <w:rFonts w:ascii="Times New Roman" w:hAnsi="Times New Roman" w:cs="Times New Roman"/>
          <w:sz w:val="24"/>
          <w:szCs w:val="24"/>
        </w:rPr>
        <w:t>theory. The child develops the ability to perform arithmetic functions and utilize abstract reasoning</w:t>
      </w:r>
      <w:r w:rsidR="00EF2CEF" w:rsidRPr="009A15FD">
        <w:rPr>
          <w:rFonts w:ascii="Times New Roman" w:hAnsi="Times New Roman" w:cs="Times New Roman"/>
          <w:sz w:val="24"/>
          <w:szCs w:val="24"/>
        </w:rPr>
        <w:t xml:space="preserve"> (</w:t>
      </w:r>
      <w:r w:rsidR="008746AB" w:rsidRPr="009A15FD">
        <w:rPr>
          <w:rFonts w:ascii="Times New Roman" w:hAnsi="Times New Roman" w:cs="Times New Roman"/>
          <w:sz w:val="24"/>
          <w:szCs w:val="24"/>
        </w:rPr>
        <w:t>Gill 2020).</w:t>
      </w:r>
    </w:p>
    <w:p w14:paraId="586E8C9C" w14:textId="77777777" w:rsidR="00EC65F6" w:rsidRDefault="00EC65F6" w:rsidP="00E9633B">
      <w:pPr>
        <w:pStyle w:val="Heading2"/>
        <w:spacing w:before="0" w:line="480" w:lineRule="auto"/>
        <w:jc w:val="both"/>
        <w:rPr>
          <w:rFonts w:ascii="Times New Roman" w:hAnsi="Times New Roman" w:cs="Times New Roman"/>
          <w:sz w:val="24"/>
          <w:szCs w:val="24"/>
        </w:rPr>
      </w:pPr>
      <w:bookmarkStart w:id="2" w:name="_Toc55326477"/>
    </w:p>
    <w:p w14:paraId="77A32DAE" w14:textId="4FFDD8AF" w:rsidR="00257C80" w:rsidRPr="009A15FD" w:rsidRDefault="00257C80" w:rsidP="00E9633B">
      <w:pPr>
        <w:pStyle w:val="Heading2"/>
        <w:spacing w:before="0" w:line="480" w:lineRule="auto"/>
        <w:jc w:val="both"/>
        <w:rPr>
          <w:rFonts w:ascii="Times New Roman" w:hAnsi="Times New Roman" w:cs="Times New Roman"/>
          <w:sz w:val="24"/>
          <w:szCs w:val="24"/>
        </w:rPr>
      </w:pPr>
      <w:r w:rsidRPr="009A15FD">
        <w:rPr>
          <w:rFonts w:ascii="Times New Roman" w:hAnsi="Times New Roman" w:cs="Times New Roman"/>
          <w:sz w:val="24"/>
          <w:szCs w:val="24"/>
        </w:rPr>
        <w:t>Reflection of Piagets Cognitive Development Theory</w:t>
      </w:r>
      <w:bookmarkEnd w:id="2"/>
    </w:p>
    <w:p w14:paraId="1943A6EA" w14:textId="77777777" w:rsidR="0005756C" w:rsidRDefault="008746AB" w:rsidP="00EC65F6">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Gill (2020) asserts that </w:t>
      </w:r>
      <w:r w:rsidR="00257C80" w:rsidRPr="009A15FD">
        <w:rPr>
          <w:rFonts w:ascii="Times New Roman" w:hAnsi="Times New Roman" w:cs="Times New Roman"/>
          <w:sz w:val="24"/>
          <w:szCs w:val="24"/>
        </w:rPr>
        <w:t xml:space="preserve">Piagets </w:t>
      </w:r>
      <w:r w:rsidR="00E60198" w:rsidRPr="009A15FD">
        <w:rPr>
          <w:rFonts w:ascii="Times New Roman" w:hAnsi="Times New Roman" w:cs="Times New Roman"/>
          <w:sz w:val="24"/>
          <w:szCs w:val="24"/>
        </w:rPr>
        <w:t>Theory</w:t>
      </w:r>
      <w:r w:rsidR="00257C80" w:rsidRPr="009A15FD">
        <w:rPr>
          <w:rFonts w:ascii="Times New Roman" w:hAnsi="Times New Roman" w:cs="Times New Roman"/>
          <w:sz w:val="24"/>
          <w:szCs w:val="24"/>
        </w:rPr>
        <w:t xml:space="preserve"> is strongly founded on use of schemas which are the knowledge building </w:t>
      </w:r>
      <w:r w:rsidR="00E60198" w:rsidRPr="009A15FD">
        <w:rPr>
          <w:rFonts w:ascii="Times New Roman" w:hAnsi="Times New Roman" w:cs="Times New Roman"/>
          <w:sz w:val="24"/>
          <w:szCs w:val="24"/>
        </w:rPr>
        <w:t xml:space="preserve">blocks. The schemas act as indices in the brain and they tell someone how to react to new situations. For example a young child who is born will easily directed by the schema to react in a certain way when the voice of the mother is heard and a stranger’s voice is heard. </w:t>
      </w:r>
    </w:p>
    <w:p w14:paraId="3702F0C7" w14:textId="77777777" w:rsidR="0005756C" w:rsidRDefault="0005756C" w:rsidP="00EC65F6">
      <w:pPr>
        <w:spacing w:after="0" w:line="480" w:lineRule="auto"/>
        <w:jc w:val="both"/>
        <w:rPr>
          <w:rFonts w:ascii="Times New Roman" w:hAnsi="Times New Roman" w:cs="Times New Roman"/>
          <w:sz w:val="24"/>
          <w:szCs w:val="24"/>
        </w:rPr>
      </w:pPr>
    </w:p>
    <w:p w14:paraId="48F93C24" w14:textId="536724FD" w:rsidR="00EC65F6" w:rsidRDefault="00E60198" w:rsidP="00EC65F6">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Therefore the schema assists in formation of obvious mental patterns which can be applied in a current situation. Therefore for the very first time when a child listens to the voice of the mother, a definite a schema will direct the first reaction so that the second time the voice is heard the script of the schema is recalled in the child’s memory. As the child grows through the various stages of Paiget’s theory, one knowledge builds the next. From</w:t>
      </w:r>
      <w:r w:rsidR="001D30F6" w:rsidRPr="009A15FD">
        <w:rPr>
          <w:rFonts w:ascii="Times New Roman" w:hAnsi="Times New Roman" w:cs="Times New Roman"/>
          <w:sz w:val="24"/>
          <w:szCs w:val="24"/>
        </w:rPr>
        <w:t xml:space="preserve"> the first </w:t>
      </w:r>
      <w:r w:rsidRPr="009A15FD">
        <w:rPr>
          <w:rFonts w:ascii="Times New Roman" w:hAnsi="Times New Roman" w:cs="Times New Roman"/>
          <w:sz w:val="24"/>
          <w:szCs w:val="24"/>
        </w:rPr>
        <w:t xml:space="preserve">experience the child uses the </w:t>
      </w:r>
      <w:r w:rsidRPr="009A15FD">
        <w:rPr>
          <w:rFonts w:ascii="Times New Roman" w:hAnsi="Times New Roman" w:cs="Times New Roman"/>
          <w:sz w:val="24"/>
          <w:szCs w:val="24"/>
        </w:rPr>
        <w:lastRenderedPageBreak/>
        <w:t xml:space="preserve">assimilated schema in the next </w:t>
      </w:r>
      <w:r w:rsidR="001D30F6" w:rsidRPr="009A15FD">
        <w:rPr>
          <w:rFonts w:ascii="Times New Roman" w:hAnsi="Times New Roman" w:cs="Times New Roman"/>
          <w:sz w:val="24"/>
          <w:szCs w:val="24"/>
        </w:rPr>
        <w:t xml:space="preserve">experience. </w:t>
      </w:r>
      <w:r w:rsidR="000B085F" w:rsidRPr="009A15FD">
        <w:rPr>
          <w:rFonts w:ascii="Times New Roman" w:hAnsi="Times New Roman" w:cs="Times New Roman"/>
          <w:sz w:val="24"/>
          <w:szCs w:val="24"/>
        </w:rPr>
        <w:t>Sometimes,</w:t>
      </w:r>
      <w:r w:rsidR="001D30F6" w:rsidRPr="009A15FD">
        <w:rPr>
          <w:rFonts w:ascii="Times New Roman" w:hAnsi="Times New Roman" w:cs="Times New Roman"/>
          <w:sz w:val="24"/>
          <w:szCs w:val="24"/>
        </w:rPr>
        <w:t xml:space="preserve"> accommodation comes in especially when a schema does not fit in a given </w:t>
      </w:r>
      <w:r w:rsidR="000B085F" w:rsidRPr="009A15FD">
        <w:rPr>
          <w:rFonts w:ascii="Times New Roman" w:hAnsi="Times New Roman" w:cs="Times New Roman"/>
          <w:sz w:val="24"/>
          <w:szCs w:val="24"/>
        </w:rPr>
        <w:t xml:space="preserve">situation. The adaptive concepts of schema makes it easy to adapt to new situations and creates a navigation console to tackle any situations that are not in the predefined cognitive patterns. </w:t>
      </w:r>
      <w:r w:rsidR="00C16DD8" w:rsidRPr="009A15FD">
        <w:rPr>
          <w:rFonts w:ascii="Times New Roman" w:hAnsi="Times New Roman" w:cs="Times New Roman"/>
          <w:sz w:val="24"/>
          <w:szCs w:val="24"/>
        </w:rPr>
        <w:t>According to Schneider (2011), t</w:t>
      </w:r>
      <w:r w:rsidR="000B085F" w:rsidRPr="009A15FD">
        <w:rPr>
          <w:rFonts w:ascii="Times New Roman" w:hAnsi="Times New Roman" w:cs="Times New Roman"/>
          <w:sz w:val="24"/>
          <w:szCs w:val="24"/>
        </w:rPr>
        <w:t xml:space="preserve">his makes Piaget’s theory flexible to accommodate the various issues that present in the daily life which are contravening with the cognitive patterns learnt over time. </w:t>
      </w:r>
    </w:p>
    <w:p w14:paraId="3742DF13" w14:textId="77777777" w:rsidR="00EC65F6" w:rsidRDefault="00EC65F6" w:rsidP="00EC65F6">
      <w:pPr>
        <w:spacing w:after="0" w:line="480" w:lineRule="auto"/>
        <w:jc w:val="both"/>
        <w:rPr>
          <w:rFonts w:ascii="Times New Roman" w:hAnsi="Times New Roman" w:cs="Times New Roman"/>
          <w:sz w:val="24"/>
          <w:szCs w:val="24"/>
        </w:rPr>
      </w:pPr>
    </w:p>
    <w:p w14:paraId="4A1C5350" w14:textId="225F03C8" w:rsidR="00257C80" w:rsidRPr="009A15FD" w:rsidRDefault="000B085F" w:rsidP="00EC65F6">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A child can easily adapt to new situation through accommodation when an assimilated sc</w:t>
      </w:r>
      <w:r w:rsidR="00896FEE" w:rsidRPr="009A15FD">
        <w:rPr>
          <w:rFonts w:ascii="Times New Roman" w:hAnsi="Times New Roman" w:cs="Times New Roman"/>
          <w:sz w:val="24"/>
          <w:szCs w:val="24"/>
        </w:rPr>
        <w:t>hema is not providing the ideal pattern of reaction.</w:t>
      </w:r>
      <w:r w:rsidR="00200D72">
        <w:rPr>
          <w:rFonts w:ascii="Times New Roman" w:hAnsi="Times New Roman" w:cs="Times New Roman"/>
          <w:sz w:val="24"/>
          <w:szCs w:val="24"/>
        </w:rPr>
        <w:t xml:space="preserve"> </w:t>
      </w:r>
      <w:r w:rsidR="00896FEE" w:rsidRPr="009A15FD">
        <w:rPr>
          <w:rFonts w:ascii="Times New Roman" w:hAnsi="Times New Roman" w:cs="Times New Roman"/>
          <w:sz w:val="24"/>
          <w:szCs w:val="24"/>
        </w:rPr>
        <w:t xml:space="preserve"> theory is not founded on steady development but that of leaps based on experiences of child hence the principle of </w:t>
      </w:r>
      <w:r w:rsidR="009C77BD" w:rsidRPr="009A15FD">
        <w:rPr>
          <w:rFonts w:ascii="Times New Roman" w:hAnsi="Times New Roman" w:cs="Times New Roman"/>
          <w:sz w:val="24"/>
          <w:szCs w:val="24"/>
        </w:rPr>
        <w:t xml:space="preserve"> equilibration.</w:t>
      </w:r>
      <w:r w:rsidR="009C0FE2">
        <w:rPr>
          <w:rFonts w:ascii="Times New Roman" w:hAnsi="Times New Roman" w:cs="Times New Roman"/>
          <w:sz w:val="24"/>
          <w:szCs w:val="24"/>
        </w:rPr>
        <w:t xml:space="preserve"> </w:t>
      </w:r>
      <w:r w:rsidR="009C77BD" w:rsidRPr="009A15FD">
        <w:rPr>
          <w:rFonts w:ascii="Times New Roman" w:hAnsi="Times New Roman" w:cs="Times New Roman"/>
          <w:sz w:val="24"/>
          <w:szCs w:val="24"/>
        </w:rPr>
        <w:t>Piaget’s theory is therefore practical and the principles of the schema and application make it easy to apply in to explain the growth phase of a child from the time he or she is born to the point where independence and logical reasoning resonates.</w:t>
      </w:r>
    </w:p>
    <w:p w14:paraId="5C09E35A" w14:textId="77777777" w:rsidR="00EC65F6" w:rsidRDefault="00EC65F6" w:rsidP="00EC65F6">
      <w:pPr>
        <w:spacing w:after="0" w:line="480" w:lineRule="auto"/>
        <w:jc w:val="both"/>
        <w:rPr>
          <w:rFonts w:ascii="Times New Roman" w:hAnsi="Times New Roman" w:cs="Times New Roman"/>
          <w:sz w:val="24"/>
          <w:szCs w:val="24"/>
        </w:rPr>
      </w:pPr>
    </w:p>
    <w:p w14:paraId="3BB4FB81" w14:textId="2415311D" w:rsidR="009C77BD" w:rsidRPr="009A15FD" w:rsidRDefault="009C77BD" w:rsidP="00EC65F6">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A health care a social health practitioner, Piaget’s theory impact the day to day practices in our lives. Parents can expose their children to a lot of learning by experience .In doing so the children are able to build up more internal index cards in form of schemas. This theory broadens the experience of a child from the day or birth until he or she grows into adulthood. Moreover, as soon as a child attains this age the most vital thing is how broad the learning experience is and </w:t>
      </w:r>
      <w:r w:rsidR="00C16DD8" w:rsidRPr="009A15FD">
        <w:rPr>
          <w:rFonts w:ascii="Times New Roman" w:hAnsi="Times New Roman" w:cs="Times New Roman"/>
          <w:sz w:val="24"/>
          <w:szCs w:val="24"/>
        </w:rPr>
        <w:t>gets. According Blagden (2012),</w:t>
      </w:r>
      <w:r w:rsidRPr="009A15FD">
        <w:rPr>
          <w:rFonts w:ascii="Times New Roman" w:hAnsi="Times New Roman" w:cs="Times New Roman"/>
          <w:sz w:val="24"/>
          <w:szCs w:val="24"/>
        </w:rPr>
        <w:t xml:space="preserve"> Piagets Theory ca</w:t>
      </w:r>
      <w:r w:rsidR="00A24DA4" w:rsidRPr="009A15FD">
        <w:rPr>
          <w:rFonts w:ascii="Times New Roman" w:hAnsi="Times New Roman" w:cs="Times New Roman"/>
          <w:sz w:val="24"/>
          <w:szCs w:val="24"/>
        </w:rPr>
        <w:t>n be incorporated into the</w:t>
      </w:r>
      <w:r w:rsidR="00C16DD8" w:rsidRPr="009A15FD">
        <w:rPr>
          <w:rFonts w:ascii="Times New Roman" w:hAnsi="Times New Roman" w:cs="Times New Roman"/>
          <w:sz w:val="24"/>
          <w:szCs w:val="24"/>
        </w:rPr>
        <w:t xml:space="preserve"> pre-school children play</w:t>
      </w:r>
      <w:r w:rsidR="00A24DA4" w:rsidRPr="009A15FD">
        <w:rPr>
          <w:rFonts w:ascii="Times New Roman" w:hAnsi="Times New Roman" w:cs="Times New Roman"/>
          <w:sz w:val="24"/>
          <w:szCs w:val="24"/>
        </w:rPr>
        <w:t xml:space="preserve"> </w:t>
      </w:r>
      <w:r w:rsidRPr="009A15FD">
        <w:rPr>
          <w:rFonts w:ascii="Times New Roman" w:hAnsi="Times New Roman" w:cs="Times New Roman"/>
          <w:sz w:val="24"/>
          <w:szCs w:val="24"/>
        </w:rPr>
        <w:t xml:space="preserve">- based learning programs which exposes the child to different environments of trial and error and broadens the experience of the child. This is the foundation of schemas which can assist the child face new experiences and adapt to strange new experiences as </w:t>
      </w:r>
      <w:r w:rsidR="00F81AD6" w:rsidRPr="009A15FD">
        <w:rPr>
          <w:rFonts w:ascii="Times New Roman" w:hAnsi="Times New Roman" w:cs="Times New Roman"/>
          <w:sz w:val="24"/>
          <w:szCs w:val="24"/>
        </w:rPr>
        <w:t xml:space="preserve">well. For example the sensorimotor </w:t>
      </w:r>
      <w:r w:rsidR="00F81AD6" w:rsidRPr="009A15FD">
        <w:rPr>
          <w:rFonts w:ascii="Times New Roman" w:hAnsi="Times New Roman" w:cs="Times New Roman"/>
          <w:sz w:val="24"/>
          <w:szCs w:val="24"/>
        </w:rPr>
        <w:lastRenderedPageBreak/>
        <w:t>stage can incorporate plays to help a child unravel and experiences the five human senses.</w:t>
      </w:r>
      <w:r w:rsidR="00642598" w:rsidRPr="009A15FD">
        <w:rPr>
          <w:rFonts w:ascii="Times New Roman" w:hAnsi="Times New Roman" w:cs="Times New Roman"/>
          <w:sz w:val="24"/>
          <w:szCs w:val="24"/>
        </w:rPr>
        <w:t xml:space="preserve"> I chose to focus on infancy because it provides a foundation of human cognitive development gradually into </w:t>
      </w:r>
      <w:r w:rsidR="00F81AD6" w:rsidRPr="009A15FD">
        <w:rPr>
          <w:rFonts w:ascii="Times New Roman" w:hAnsi="Times New Roman" w:cs="Times New Roman"/>
          <w:sz w:val="24"/>
          <w:szCs w:val="24"/>
        </w:rPr>
        <w:t>adulthood and</w:t>
      </w:r>
      <w:r w:rsidR="00642598" w:rsidRPr="009A15FD">
        <w:rPr>
          <w:rFonts w:ascii="Times New Roman" w:hAnsi="Times New Roman" w:cs="Times New Roman"/>
          <w:sz w:val="24"/>
          <w:szCs w:val="24"/>
        </w:rPr>
        <w:t xml:space="preserve"> how the experiences of a child shapes the adulthood as well.</w:t>
      </w:r>
    </w:p>
    <w:p w14:paraId="3876DA1B" w14:textId="77777777" w:rsidR="0005756C" w:rsidRDefault="0005756C" w:rsidP="00E9633B">
      <w:pPr>
        <w:pStyle w:val="Heading1"/>
        <w:spacing w:before="0" w:line="480" w:lineRule="auto"/>
        <w:jc w:val="both"/>
        <w:rPr>
          <w:rFonts w:ascii="Times New Roman" w:hAnsi="Times New Roman" w:cs="Times New Roman"/>
          <w:b/>
          <w:color w:val="auto"/>
          <w:sz w:val="24"/>
          <w:szCs w:val="24"/>
        </w:rPr>
      </w:pPr>
      <w:bookmarkStart w:id="3" w:name="_Toc55326478"/>
    </w:p>
    <w:p w14:paraId="29215CBB" w14:textId="06DBC73B" w:rsidR="00F81AD6" w:rsidRPr="009A15FD" w:rsidRDefault="00F81AD6" w:rsidP="00E9633B">
      <w:pPr>
        <w:pStyle w:val="Heading1"/>
        <w:spacing w:before="0" w:line="480" w:lineRule="auto"/>
        <w:jc w:val="both"/>
        <w:rPr>
          <w:rFonts w:ascii="Times New Roman" w:hAnsi="Times New Roman" w:cs="Times New Roman"/>
          <w:b/>
          <w:color w:val="auto"/>
          <w:sz w:val="24"/>
          <w:szCs w:val="24"/>
        </w:rPr>
      </w:pPr>
      <w:r w:rsidRPr="009A15FD">
        <w:rPr>
          <w:rFonts w:ascii="Times New Roman" w:hAnsi="Times New Roman" w:cs="Times New Roman"/>
          <w:b/>
          <w:color w:val="auto"/>
          <w:sz w:val="24"/>
          <w:szCs w:val="24"/>
        </w:rPr>
        <w:t>Eric Erickson’s Psychosocial Theory</w:t>
      </w:r>
      <w:bookmarkEnd w:id="3"/>
    </w:p>
    <w:p w14:paraId="7FEF35BD" w14:textId="429A1613" w:rsidR="00F81AD6" w:rsidRPr="009A15FD" w:rsidRDefault="00F81AD6" w:rsidP="0005756C">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Erikson advanced an 8 phased approach which involves trust verses mistrust, autonomy verses shame, initiative verses guilt etc. which are stages of psychosocial development for </w:t>
      </w:r>
      <w:r w:rsidR="00816B16" w:rsidRPr="009A15FD">
        <w:rPr>
          <w:rFonts w:ascii="Times New Roman" w:hAnsi="Times New Roman" w:cs="Times New Roman"/>
          <w:sz w:val="24"/>
          <w:szCs w:val="24"/>
        </w:rPr>
        <w:t xml:space="preserve">Erickson’s psychosocial </w:t>
      </w:r>
      <w:r w:rsidR="00B7419D" w:rsidRPr="009A15FD">
        <w:rPr>
          <w:rFonts w:ascii="Times New Roman" w:hAnsi="Times New Roman" w:cs="Times New Roman"/>
          <w:sz w:val="24"/>
          <w:szCs w:val="24"/>
        </w:rPr>
        <w:t xml:space="preserve">theory focus on 8 </w:t>
      </w:r>
      <w:r w:rsidR="002B2594" w:rsidRPr="009A15FD">
        <w:rPr>
          <w:rFonts w:ascii="Times New Roman" w:hAnsi="Times New Roman" w:cs="Times New Roman"/>
          <w:sz w:val="24"/>
          <w:szCs w:val="24"/>
        </w:rPr>
        <w:t>stages (</w:t>
      </w:r>
      <w:r w:rsidR="00B7419D" w:rsidRPr="009A15FD">
        <w:rPr>
          <w:rFonts w:ascii="Times New Roman" w:hAnsi="Times New Roman" w:cs="Times New Roman"/>
          <w:color w:val="000000"/>
          <w:sz w:val="24"/>
          <w:szCs w:val="24"/>
          <w:shd w:val="clear" w:color="auto" w:fill="FFFFFF"/>
        </w:rPr>
        <w:t>(Erikson’s 8 Stages of Psychosocial Development | Education, Society, &amp; the K-12 Learner, 2020).</w:t>
      </w:r>
    </w:p>
    <w:p w14:paraId="16EDA2A0" w14:textId="77777777" w:rsidR="009E4345" w:rsidRPr="00AE3E60" w:rsidRDefault="00D15E4E" w:rsidP="0005756C">
      <w:pPr>
        <w:spacing w:after="0" w:line="480" w:lineRule="auto"/>
        <w:jc w:val="both"/>
        <w:rPr>
          <w:rFonts w:ascii="Times New Roman" w:hAnsi="Times New Roman" w:cs="Times New Roman"/>
          <w:b/>
          <w:bCs/>
          <w:i/>
          <w:sz w:val="24"/>
          <w:szCs w:val="24"/>
        </w:rPr>
      </w:pPr>
      <w:r w:rsidRPr="00AE3E60">
        <w:rPr>
          <w:rFonts w:ascii="Times New Roman" w:hAnsi="Times New Roman" w:cs="Times New Roman"/>
          <w:b/>
          <w:bCs/>
          <w:i/>
          <w:sz w:val="24"/>
          <w:szCs w:val="24"/>
        </w:rPr>
        <w:t>Trust and Mistrust</w:t>
      </w:r>
    </w:p>
    <w:p w14:paraId="35849D7B" w14:textId="77777777" w:rsidR="00D15E4E" w:rsidRPr="009A15FD" w:rsidRDefault="009E4345" w:rsidP="0005756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w:t>
      </w:r>
      <w:r w:rsidR="00D15E4E" w:rsidRPr="009A15FD">
        <w:rPr>
          <w:rFonts w:ascii="Times New Roman" w:hAnsi="Times New Roman" w:cs="Times New Roman"/>
          <w:sz w:val="24"/>
          <w:szCs w:val="24"/>
        </w:rPr>
        <w:t>he child learns that adults can be trusted and the trust is developed when a child is able to assess if one is able to meet the basic needs required for survival. Caregivers who are unresponsive to the needs of the child make the child develop fear, anxiety and mistrust.</w:t>
      </w:r>
    </w:p>
    <w:p w14:paraId="3B9A4ADB" w14:textId="77777777" w:rsidR="009E4345" w:rsidRPr="00AE3E60" w:rsidRDefault="00D15E4E" w:rsidP="00301291">
      <w:pPr>
        <w:spacing w:after="0" w:line="480" w:lineRule="auto"/>
        <w:jc w:val="both"/>
        <w:rPr>
          <w:rFonts w:ascii="Times New Roman" w:hAnsi="Times New Roman" w:cs="Times New Roman"/>
          <w:b/>
          <w:bCs/>
          <w:i/>
          <w:sz w:val="24"/>
          <w:szCs w:val="24"/>
        </w:rPr>
      </w:pPr>
      <w:r w:rsidRPr="00AE3E60">
        <w:rPr>
          <w:rFonts w:ascii="Times New Roman" w:hAnsi="Times New Roman" w:cs="Times New Roman"/>
          <w:b/>
          <w:bCs/>
          <w:i/>
          <w:sz w:val="24"/>
          <w:szCs w:val="24"/>
        </w:rPr>
        <w:t>Autonomy Verses Shame/Doubt</w:t>
      </w:r>
    </w:p>
    <w:p w14:paraId="16DAC19C" w14:textId="489E4C0D" w:rsidR="00AE3E60" w:rsidRPr="009A15FD" w:rsidRDefault="00D15E4E" w:rsidP="00E9633B">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This stage happens when a child is between 1 and 3 years when the child learns that they can act on the environment to get their desired results. It is a stage when the child wants to develop some independence by acting on the immediate environment. If a child is denied the opportunity of interacting with immediate environment, then the self-esteem goes down.</w:t>
      </w:r>
    </w:p>
    <w:p w14:paraId="045E3BF5" w14:textId="77777777" w:rsidR="007C2076" w:rsidRDefault="00D15E4E" w:rsidP="00301291">
      <w:pPr>
        <w:spacing w:after="0" w:line="480" w:lineRule="auto"/>
        <w:jc w:val="both"/>
        <w:rPr>
          <w:rFonts w:ascii="Times New Roman" w:hAnsi="Times New Roman" w:cs="Times New Roman"/>
          <w:b/>
          <w:bCs/>
          <w:sz w:val="24"/>
          <w:szCs w:val="24"/>
        </w:rPr>
      </w:pPr>
      <w:r w:rsidRPr="007C2076">
        <w:rPr>
          <w:rFonts w:ascii="Times New Roman" w:hAnsi="Times New Roman" w:cs="Times New Roman"/>
          <w:b/>
          <w:bCs/>
          <w:sz w:val="24"/>
          <w:szCs w:val="24"/>
        </w:rPr>
        <w:t>Initiative and Guilt</w:t>
      </w:r>
    </w:p>
    <w:p w14:paraId="63CBA12B" w14:textId="2E2EDD9A" w:rsidR="00D15E4E" w:rsidRPr="009A15FD" w:rsidRDefault="00D15E4E" w:rsidP="00301291">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This happens during the pre-school age of between 3 – 6 </w:t>
      </w:r>
      <w:r w:rsidR="006A5462" w:rsidRPr="009A15FD">
        <w:rPr>
          <w:rFonts w:ascii="Times New Roman" w:hAnsi="Times New Roman" w:cs="Times New Roman"/>
          <w:sz w:val="24"/>
          <w:szCs w:val="24"/>
        </w:rPr>
        <w:t xml:space="preserve">years. At this age the parent s allow the child to explore their choices and work on their goals whilst setting limits for the kids. The child is interested in exploring his or her </w:t>
      </w:r>
      <w:r w:rsidR="00F3361C" w:rsidRPr="009A15FD">
        <w:rPr>
          <w:rFonts w:ascii="Times New Roman" w:hAnsi="Times New Roman" w:cs="Times New Roman"/>
          <w:sz w:val="24"/>
          <w:szCs w:val="24"/>
        </w:rPr>
        <w:t xml:space="preserve">world. When the children are allowed to pursue their ambitions </w:t>
      </w:r>
      <w:r w:rsidR="00F3361C" w:rsidRPr="009A15FD">
        <w:rPr>
          <w:rFonts w:ascii="Times New Roman" w:hAnsi="Times New Roman" w:cs="Times New Roman"/>
          <w:sz w:val="24"/>
          <w:szCs w:val="24"/>
        </w:rPr>
        <w:lastRenderedPageBreak/>
        <w:t xml:space="preserve">then they get to develop self-confidence and get a sense of purpose in the </w:t>
      </w:r>
      <w:r w:rsidR="00FF4D68" w:rsidRPr="009A15FD">
        <w:rPr>
          <w:rFonts w:ascii="Times New Roman" w:hAnsi="Times New Roman" w:cs="Times New Roman"/>
          <w:sz w:val="24"/>
          <w:szCs w:val="24"/>
        </w:rPr>
        <w:t>society. Any</w:t>
      </w:r>
      <w:r w:rsidR="00F3361C" w:rsidRPr="009A15FD">
        <w:rPr>
          <w:rFonts w:ascii="Times New Roman" w:hAnsi="Times New Roman" w:cs="Times New Roman"/>
          <w:sz w:val="24"/>
          <w:szCs w:val="24"/>
        </w:rPr>
        <w:t xml:space="preserve"> child who skeps this may develop a sense of guilt.</w:t>
      </w:r>
    </w:p>
    <w:p w14:paraId="15F2E742" w14:textId="77777777" w:rsidR="009E4345" w:rsidRPr="00AE3E60" w:rsidRDefault="00FF4D68" w:rsidP="00301291">
      <w:pPr>
        <w:spacing w:after="0" w:line="480" w:lineRule="auto"/>
        <w:jc w:val="both"/>
        <w:rPr>
          <w:rFonts w:ascii="Times New Roman" w:hAnsi="Times New Roman" w:cs="Times New Roman"/>
          <w:b/>
          <w:bCs/>
          <w:i/>
          <w:sz w:val="24"/>
          <w:szCs w:val="24"/>
        </w:rPr>
      </w:pPr>
      <w:r w:rsidRPr="00AE3E60">
        <w:rPr>
          <w:rFonts w:ascii="Times New Roman" w:hAnsi="Times New Roman" w:cs="Times New Roman"/>
          <w:b/>
          <w:bCs/>
          <w:i/>
          <w:sz w:val="24"/>
          <w:szCs w:val="24"/>
        </w:rPr>
        <w:t>Industry vs. Inferiority</w:t>
      </w:r>
    </w:p>
    <w:p w14:paraId="229E9363" w14:textId="77777777" w:rsidR="00D15E4E" w:rsidRPr="009A15FD" w:rsidRDefault="00FF4D68" w:rsidP="00301291">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This is the elementary school stage of between 6 and 12 years. At this stage children start making comparison with their peers. At this stage the either feel accomplished or inferior compared to other peers.</w:t>
      </w:r>
    </w:p>
    <w:p w14:paraId="38891096" w14:textId="77777777" w:rsidR="009E4345" w:rsidRPr="00486A57" w:rsidRDefault="00FF4D68" w:rsidP="00301291">
      <w:pPr>
        <w:spacing w:after="0" w:line="480" w:lineRule="auto"/>
        <w:jc w:val="both"/>
        <w:rPr>
          <w:rFonts w:ascii="Times New Roman" w:hAnsi="Times New Roman" w:cs="Times New Roman"/>
          <w:b/>
          <w:bCs/>
          <w:i/>
          <w:sz w:val="24"/>
          <w:szCs w:val="24"/>
        </w:rPr>
      </w:pPr>
      <w:r w:rsidRPr="00486A57">
        <w:rPr>
          <w:rFonts w:ascii="Times New Roman" w:hAnsi="Times New Roman" w:cs="Times New Roman"/>
          <w:b/>
          <w:bCs/>
          <w:i/>
          <w:sz w:val="24"/>
          <w:szCs w:val="24"/>
        </w:rPr>
        <w:t>Identity vs. Role confusion</w:t>
      </w:r>
    </w:p>
    <w:p w14:paraId="7D4E193D" w14:textId="77777777" w:rsidR="00FF4D68" w:rsidRPr="009A15FD" w:rsidRDefault="00FF4D68" w:rsidP="00301291">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This happens to adolescents. At this stage the child either starts to search for the self-aspect. They explore different ideas trying to figure out different ways of who they are. A child who goes through this stage successfully develops a sense of purpose and self and is able to stick to his or her beliefs and values amidst other people’s opinions. A child who skips this stage is likely to be confused on the self-aspect because of the belief in other people’s opinions.</w:t>
      </w:r>
    </w:p>
    <w:p w14:paraId="382B35B1" w14:textId="77777777" w:rsidR="009E4345" w:rsidRPr="00486A57" w:rsidRDefault="00FF4D68" w:rsidP="009004BF">
      <w:pPr>
        <w:spacing w:after="0" w:line="480" w:lineRule="auto"/>
        <w:jc w:val="both"/>
        <w:rPr>
          <w:rFonts w:ascii="Times New Roman" w:hAnsi="Times New Roman" w:cs="Times New Roman"/>
          <w:b/>
          <w:bCs/>
          <w:i/>
          <w:sz w:val="24"/>
          <w:szCs w:val="24"/>
        </w:rPr>
      </w:pPr>
      <w:r w:rsidRPr="00486A57">
        <w:rPr>
          <w:rFonts w:ascii="Times New Roman" w:hAnsi="Times New Roman" w:cs="Times New Roman"/>
          <w:b/>
          <w:bCs/>
          <w:i/>
          <w:sz w:val="24"/>
          <w:szCs w:val="24"/>
        </w:rPr>
        <w:t xml:space="preserve">Intimacy </w:t>
      </w:r>
      <w:r w:rsidR="004A4966" w:rsidRPr="00486A57">
        <w:rPr>
          <w:rFonts w:ascii="Times New Roman" w:hAnsi="Times New Roman" w:cs="Times New Roman"/>
          <w:b/>
          <w:bCs/>
          <w:i/>
          <w:sz w:val="24"/>
          <w:szCs w:val="24"/>
        </w:rPr>
        <w:t>vs.</w:t>
      </w:r>
      <w:r w:rsidRPr="00486A57">
        <w:rPr>
          <w:rFonts w:ascii="Times New Roman" w:hAnsi="Times New Roman" w:cs="Times New Roman"/>
          <w:b/>
          <w:bCs/>
          <w:i/>
          <w:sz w:val="24"/>
          <w:szCs w:val="24"/>
        </w:rPr>
        <w:t xml:space="preserve"> </w:t>
      </w:r>
      <w:r w:rsidR="004A4966" w:rsidRPr="00486A57">
        <w:rPr>
          <w:rFonts w:ascii="Times New Roman" w:hAnsi="Times New Roman" w:cs="Times New Roman"/>
          <w:b/>
          <w:bCs/>
          <w:i/>
          <w:sz w:val="24"/>
          <w:szCs w:val="24"/>
        </w:rPr>
        <w:t>Isolation</w:t>
      </w:r>
    </w:p>
    <w:p w14:paraId="6CB79CF1" w14:textId="77777777" w:rsidR="00FF4D68" w:rsidRPr="009A15FD" w:rsidRDefault="004A4966" w:rsidP="009004BF">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This</w:t>
      </w:r>
      <w:r w:rsidR="00FF4D68" w:rsidRPr="009A15FD">
        <w:rPr>
          <w:rFonts w:ascii="Times New Roman" w:hAnsi="Times New Roman" w:cs="Times New Roman"/>
          <w:sz w:val="24"/>
          <w:szCs w:val="24"/>
        </w:rPr>
        <w:t xml:space="preserve"> happens during early 20s to early 40s.In this </w:t>
      </w:r>
      <w:r w:rsidRPr="009A15FD">
        <w:rPr>
          <w:rFonts w:ascii="Times New Roman" w:hAnsi="Times New Roman" w:cs="Times New Roman"/>
          <w:sz w:val="24"/>
          <w:szCs w:val="24"/>
        </w:rPr>
        <w:t>s</w:t>
      </w:r>
      <w:r w:rsidR="00FF4D68" w:rsidRPr="009A15FD">
        <w:rPr>
          <w:rFonts w:ascii="Times New Roman" w:hAnsi="Times New Roman" w:cs="Times New Roman"/>
          <w:sz w:val="24"/>
          <w:szCs w:val="24"/>
        </w:rPr>
        <w:t xml:space="preserve">tage an adolescent </w:t>
      </w:r>
      <w:r w:rsidRPr="009A15FD">
        <w:rPr>
          <w:rFonts w:ascii="Times New Roman" w:hAnsi="Times New Roman" w:cs="Times New Roman"/>
          <w:sz w:val="24"/>
          <w:szCs w:val="24"/>
        </w:rPr>
        <w:t>has developed</w:t>
      </w:r>
      <w:r w:rsidR="00FF4D68" w:rsidRPr="009A15FD">
        <w:rPr>
          <w:rFonts w:ascii="Times New Roman" w:hAnsi="Times New Roman" w:cs="Times New Roman"/>
          <w:sz w:val="24"/>
          <w:szCs w:val="24"/>
        </w:rPr>
        <w:t xml:space="preserve"> a sense of self and therefore ready to share life with other </w:t>
      </w:r>
      <w:r w:rsidRPr="009A15FD">
        <w:rPr>
          <w:rFonts w:ascii="Times New Roman" w:hAnsi="Times New Roman" w:cs="Times New Roman"/>
          <w:sz w:val="24"/>
          <w:szCs w:val="24"/>
        </w:rPr>
        <w:t>people. A</w:t>
      </w:r>
      <w:r w:rsidR="00FF4D68" w:rsidRPr="009A15FD">
        <w:rPr>
          <w:rFonts w:ascii="Times New Roman" w:hAnsi="Times New Roman" w:cs="Times New Roman"/>
          <w:sz w:val="24"/>
          <w:szCs w:val="24"/>
        </w:rPr>
        <w:t xml:space="preserve"> person who did not get through adolescence successfully will develop feel</w:t>
      </w:r>
      <w:r w:rsidRPr="009A15FD">
        <w:rPr>
          <w:rFonts w:ascii="Times New Roman" w:hAnsi="Times New Roman" w:cs="Times New Roman"/>
          <w:sz w:val="24"/>
          <w:szCs w:val="24"/>
        </w:rPr>
        <w:t>ing of emotional isolation.</w:t>
      </w:r>
    </w:p>
    <w:p w14:paraId="5B0CBAFE" w14:textId="77777777" w:rsidR="009E4345" w:rsidRPr="00486A57" w:rsidRDefault="004A4966" w:rsidP="009004BF">
      <w:pPr>
        <w:spacing w:after="0" w:line="480" w:lineRule="auto"/>
        <w:jc w:val="both"/>
        <w:rPr>
          <w:rFonts w:ascii="Times New Roman" w:hAnsi="Times New Roman" w:cs="Times New Roman"/>
          <w:b/>
          <w:bCs/>
          <w:i/>
          <w:sz w:val="24"/>
          <w:szCs w:val="24"/>
        </w:rPr>
      </w:pPr>
      <w:r w:rsidRPr="00486A57">
        <w:rPr>
          <w:rFonts w:ascii="Times New Roman" w:hAnsi="Times New Roman" w:cs="Times New Roman"/>
          <w:b/>
          <w:bCs/>
          <w:i/>
          <w:sz w:val="24"/>
          <w:szCs w:val="24"/>
        </w:rPr>
        <w:t>Generativity vs. Stagnation</w:t>
      </w:r>
    </w:p>
    <w:p w14:paraId="126E7C6A" w14:textId="77777777" w:rsidR="002C1A58" w:rsidRPr="009A15FD" w:rsidRDefault="004A4966" w:rsidP="009004BF">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This is a stage which occurs in mid 40s all the way to early 60s.At this stage people begin to engage in activities which influence other people’s lives positively like through volunteering .Anyone who passes through this stage without influencing the lives of other feel like they have stagnated and not influenced other people’s</w:t>
      </w:r>
      <w:r w:rsidR="00B7419D" w:rsidRPr="009A15FD">
        <w:rPr>
          <w:rFonts w:ascii="Times New Roman" w:hAnsi="Times New Roman" w:cs="Times New Roman"/>
          <w:sz w:val="24"/>
          <w:szCs w:val="24"/>
        </w:rPr>
        <w:t xml:space="preserve"> lives</w:t>
      </w:r>
      <w:r w:rsidR="002C1A58" w:rsidRPr="009A15FD">
        <w:rPr>
          <w:rFonts w:ascii="Times New Roman" w:hAnsi="Times New Roman" w:cs="Times New Roman"/>
          <w:sz w:val="24"/>
          <w:szCs w:val="24"/>
        </w:rPr>
        <w:t>.</w:t>
      </w:r>
    </w:p>
    <w:p w14:paraId="114533ED" w14:textId="77777777" w:rsidR="00486A57" w:rsidRDefault="00486A57" w:rsidP="00C752DD">
      <w:pPr>
        <w:spacing w:after="0" w:line="480" w:lineRule="auto"/>
        <w:jc w:val="both"/>
        <w:rPr>
          <w:rFonts w:ascii="Times New Roman" w:hAnsi="Times New Roman" w:cs="Times New Roman"/>
          <w:i/>
          <w:color w:val="000000"/>
          <w:sz w:val="24"/>
          <w:szCs w:val="24"/>
          <w:shd w:val="clear" w:color="auto" w:fill="FFFFFF"/>
        </w:rPr>
      </w:pPr>
    </w:p>
    <w:p w14:paraId="58342EE8" w14:textId="77777777" w:rsidR="00486A57" w:rsidRDefault="00486A57" w:rsidP="00C752DD">
      <w:pPr>
        <w:spacing w:after="0" w:line="480" w:lineRule="auto"/>
        <w:jc w:val="both"/>
        <w:rPr>
          <w:rFonts w:ascii="Times New Roman" w:hAnsi="Times New Roman" w:cs="Times New Roman"/>
          <w:i/>
          <w:color w:val="000000"/>
          <w:sz w:val="24"/>
          <w:szCs w:val="24"/>
          <w:shd w:val="clear" w:color="auto" w:fill="FFFFFF"/>
        </w:rPr>
      </w:pPr>
    </w:p>
    <w:p w14:paraId="33A7B5B1" w14:textId="26E5C7F1" w:rsidR="009E4345" w:rsidRPr="00486A57" w:rsidRDefault="00B7419D" w:rsidP="00C752DD">
      <w:pPr>
        <w:spacing w:after="0" w:line="480" w:lineRule="auto"/>
        <w:jc w:val="both"/>
        <w:rPr>
          <w:rFonts w:ascii="Times New Roman" w:hAnsi="Times New Roman" w:cs="Times New Roman"/>
          <w:b/>
          <w:bCs/>
          <w:i/>
          <w:sz w:val="24"/>
          <w:szCs w:val="24"/>
        </w:rPr>
      </w:pPr>
      <w:r w:rsidRPr="00486A57">
        <w:rPr>
          <w:rFonts w:ascii="Times New Roman" w:hAnsi="Times New Roman" w:cs="Times New Roman"/>
          <w:b/>
          <w:bCs/>
          <w:i/>
          <w:color w:val="000000"/>
          <w:sz w:val="24"/>
          <w:szCs w:val="24"/>
          <w:shd w:val="clear" w:color="auto" w:fill="FFFFFF"/>
        </w:rPr>
        <w:lastRenderedPageBreak/>
        <w:t xml:space="preserve"> </w:t>
      </w:r>
      <w:r w:rsidR="004A4966" w:rsidRPr="00486A57">
        <w:rPr>
          <w:rFonts w:ascii="Times New Roman" w:hAnsi="Times New Roman" w:cs="Times New Roman"/>
          <w:b/>
          <w:bCs/>
          <w:i/>
          <w:sz w:val="24"/>
          <w:szCs w:val="24"/>
        </w:rPr>
        <w:t xml:space="preserve">Integrity </w:t>
      </w:r>
      <w:r w:rsidR="0039319F" w:rsidRPr="00486A57">
        <w:rPr>
          <w:rFonts w:ascii="Times New Roman" w:hAnsi="Times New Roman" w:cs="Times New Roman"/>
          <w:b/>
          <w:bCs/>
          <w:i/>
          <w:sz w:val="24"/>
          <w:szCs w:val="24"/>
        </w:rPr>
        <w:t>vs.</w:t>
      </w:r>
      <w:r w:rsidR="004A4966" w:rsidRPr="00486A57">
        <w:rPr>
          <w:rFonts w:ascii="Times New Roman" w:hAnsi="Times New Roman" w:cs="Times New Roman"/>
          <w:b/>
          <w:bCs/>
          <w:i/>
          <w:sz w:val="24"/>
          <w:szCs w:val="24"/>
        </w:rPr>
        <w:t xml:space="preserve"> Despair</w:t>
      </w:r>
    </w:p>
    <w:p w14:paraId="43F21035" w14:textId="050B89C6" w:rsidR="004A4966" w:rsidRDefault="004A4966" w:rsidP="00314CDE">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At this stage of late adulthood people reflect back on their lives and feels a senses of satisfaction or despair.</w:t>
      </w:r>
    </w:p>
    <w:p w14:paraId="26B1193E" w14:textId="77777777" w:rsidR="000A380F" w:rsidRPr="009A15FD" w:rsidRDefault="000A380F" w:rsidP="00314CDE">
      <w:pPr>
        <w:spacing w:after="0" w:line="480" w:lineRule="auto"/>
        <w:jc w:val="both"/>
        <w:rPr>
          <w:rFonts w:ascii="Times New Roman" w:hAnsi="Times New Roman" w:cs="Times New Roman"/>
          <w:sz w:val="24"/>
          <w:szCs w:val="24"/>
        </w:rPr>
      </w:pPr>
    </w:p>
    <w:p w14:paraId="386490FA" w14:textId="77777777" w:rsidR="000D6122" w:rsidRPr="009A15FD" w:rsidRDefault="000D6122" w:rsidP="00E9633B">
      <w:pPr>
        <w:pStyle w:val="Heading2"/>
        <w:spacing w:before="0" w:line="480" w:lineRule="auto"/>
        <w:jc w:val="both"/>
        <w:rPr>
          <w:rFonts w:ascii="Times New Roman" w:hAnsi="Times New Roman" w:cs="Times New Roman"/>
          <w:sz w:val="24"/>
          <w:szCs w:val="24"/>
        </w:rPr>
      </w:pPr>
      <w:bookmarkStart w:id="4" w:name="_Toc55326479"/>
      <w:r w:rsidRPr="009A15FD">
        <w:rPr>
          <w:rFonts w:ascii="Times New Roman" w:hAnsi="Times New Roman" w:cs="Times New Roman"/>
          <w:sz w:val="24"/>
          <w:szCs w:val="24"/>
        </w:rPr>
        <w:t>Reflection of Eric Erickson’s Psychosocial Theory</w:t>
      </w:r>
      <w:bookmarkEnd w:id="4"/>
    </w:p>
    <w:p w14:paraId="3E2D12F5" w14:textId="77777777" w:rsidR="00A66A30" w:rsidRDefault="0039319F" w:rsidP="00314CDE">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Erikson asserts that two conflicting ideas have to resolve successfully so that a person can be confident and holistic member of the </w:t>
      </w:r>
      <w:r w:rsidR="00B7419D" w:rsidRPr="009A15FD">
        <w:rPr>
          <w:rFonts w:ascii="Times New Roman" w:hAnsi="Times New Roman" w:cs="Times New Roman"/>
          <w:sz w:val="24"/>
          <w:szCs w:val="24"/>
        </w:rPr>
        <w:t xml:space="preserve">society. Griggs (2012) asserts </w:t>
      </w:r>
      <w:r w:rsidRPr="009A15FD">
        <w:rPr>
          <w:rFonts w:ascii="Times New Roman" w:hAnsi="Times New Roman" w:cs="Times New Roman"/>
          <w:sz w:val="24"/>
          <w:szCs w:val="24"/>
        </w:rPr>
        <w:t xml:space="preserve">failure to go through one stage successfully leads to one extreme i.e. mistrust which can affect other phases of physical and cognitive </w:t>
      </w:r>
      <w:r w:rsidR="00747359" w:rsidRPr="009A15FD">
        <w:rPr>
          <w:rFonts w:ascii="Times New Roman" w:hAnsi="Times New Roman" w:cs="Times New Roman"/>
          <w:sz w:val="24"/>
          <w:szCs w:val="24"/>
        </w:rPr>
        <w:t>development. Erikson</w:t>
      </w:r>
      <w:r w:rsidR="00905755" w:rsidRPr="009A15FD">
        <w:rPr>
          <w:rFonts w:ascii="Times New Roman" w:hAnsi="Times New Roman" w:cs="Times New Roman"/>
          <w:sz w:val="24"/>
          <w:szCs w:val="24"/>
        </w:rPr>
        <w:t xml:space="preserve"> also suggests </w:t>
      </w:r>
      <w:r w:rsidR="00747359" w:rsidRPr="009A15FD">
        <w:rPr>
          <w:rFonts w:ascii="Times New Roman" w:hAnsi="Times New Roman" w:cs="Times New Roman"/>
          <w:sz w:val="24"/>
          <w:szCs w:val="24"/>
        </w:rPr>
        <w:t xml:space="preserve">that different cultures have different ways of resolving different stages of growth and cognitive development. Erikson’s psychosocial model acts like a tool that can aid kids in developing their psychosocial skills for a better adulthood. </w:t>
      </w:r>
    </w:p>
    <w:p w14:paraId="5AAC3FA0" w14:textId="77777777" w:rsidR="00A66A30" w:rsidRDefault="00A66A30" w:rsidP="00314CDE">
      <w:pPr>
        <w:spacing w:after="0" w:line="480" w:lineRule="auto"/>
        <w:jc w:val="both"/>
        <w:rPr>
          <w:rFonts w:ascii="Times New Roman" w:hAnsi="Times New Roman" w:cs="Times New Roman"/>
          <w:sz w:val="24"/>
          <w:szCs w:val="24"/>
        </w:rPr>
      </w:pPr>
    </w:p>
    <w:p w14:paraId="051AAADA" w14:textId="623D09C2" w:rsidR="00B7419D" w:rsidRPr="009A15FD" w:rsidRDefault="00747359" w:rsidP="00314CDE">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Erikson asserts that these 8 stages should be adopted as a tool and not as a law to help kids be </w:t>
      </w:r>
      <w:r w:rsidR="00905755" w:rsidRPr="009A15FD">
        <w:rPr>
          <w:rFonts w:ascii="Times New Roman" w:hAnsi="Times New Roman" w:cs="Times New Roman"/>
          <w:sz w:val="24"/>
          <w:szCs w:val="24"/>
        </w:rPr>
        <w:t xml:space="preserve">successful. </w:t>
      </w:r>
      <w:r w:rsidR="00A579FA" w:rsidRPr="009A15FD">
        <w:rPr>
          <w:rFonts w:ascii="Times New Roman" w:hAnsi="Times New Roman" w:cs="Times New Roman"/>
          <w:sz w:val="24"/>
          <w:szCs w:val="24"/>
        </w:rPr>
        <w:t>This theory principles impact our day to day practice as health and social care practitioners. Erikson</w:t>
      </w:r>
      <w:r w:rsidR="00905755" w:rsidRPr="009A15FD">
        <w:rPr>
          <w:rFonts w:ascii="Times New Roman" w:hAnsi="Times New Roman" w:cs="Times New Roman"/>
          <w:sz w:val="24"/>
          <w:szCs w:val="24"/>
        </w:rPr>
        <w:t xml:space="preserve"> asserts that ego makes a very important contribution to cognitive development because it helps children to master attitudes, ideas, and skills of each development stage. I agree with Erikson’s model as a better tool that can be used by parents to aid in successful life of their children. </w:t>
      </w:r>
    </w:p>
    <w:p w14:paraId="4E681396" w14:textId="77777777" w:rsidR="00A66A30" w:rsidRDefault="00A66A30" w:rsidP="00A66A30">
      <w:pPr>
        <w:spacing w:after="0" w:line="480" w:lineRule="auto"/>
        <w:jc w:val="both"/>
        <w:rPr>
          <w:rFonts w:ascii="Times New Roman" w:hAnsi="Times New Roman" w:cs="Times New Roman"/>
          <w:sz w:val="24"/>
          <w:szCs w:val="24"/>
        </w:rPr>
      </w:pPr>
    </w:p>
    <w:p w14:paraId="6B19337A" w14:textId="1D11C966" w:rsidR="00816B16" w:rsidRPr="009A15FD" w:rsidRDefault="00905755" w:rsidP="00A66A30">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The model states the shortcoming s of failing to follow all the stages successfully and implications. Parents can adopt the model as a maker checker tool in the lives of their </w:t>
      </w:r>
      <w:r w:rsidR="004624E2" w:rsidRPr="009A15FD">
        <w:rPr>
          <w:rFonts w:ascii="Times New Roman" w:hAnsi="Times New Roman" w:cs="Times New Roman"/>
          <w:sz w:val="24"/>
          <w:szCs w:val="24"/>
        </w:rPr>
        <w:t xml:space="preserve">children. </w:t>
      </w:r>
      <w:r w:rsidR="00515B24" w:rsidRPr="009A15FD">
        <w:rPr>
          <w:rFonts w:ascii="Times New Roman" w:hAnsi="Times New Roman" w:cs="Times New Roman"/>
          <w:sz w:val="24"/>
          <w:szCs w:val="24"/>
        </w:rPr>
        <w:t>Erikson’s model</w:t>
      </w:r>
      <w:r w:rsidR="004624E2" w:rsidRPr="009A15FD">
        <w:rPr>
          <w:rFonts w:ascii="Times New Roman" w:hAnsi="Times New Roman" w:cs="Times New Roman"/>
          <w:sz w:val="24"/>
          <w:szCs w:val="24"/>
        </w:rPr>
        <w:t xml:space="preserve"> can be used to initiate important social relationships amongst children for a better </w:t>
      </w:r>
      <w:r w:rsidR="00515B24" w:rsidRPr="009A15FD">
        <w:rPr>
          <w:rFonts w:ascii="Times New Roman" w:hAnsi="Times New Roman" w:cs="Times New Roman"/>
          <w:sz w:val="24"/>
          <w:szCs w:val="24"/>
        </w:rPr>
        <w:t>growth and</w:t>
      </w:r>
      <w:r w:rsidR="004624E2" w:rsidRPr="009A15FD">
        <w:rPr>
          <w:rFonts w:ascii="Times New Roman" w:hAnsi="Times New Roman" w:cs="Times New Roman"/>
          <w:sz w:val="24"/>
          <w:szCs w:val="24"/>
        </w:rPr>
        <w:t xml:space="preserve"> lifespan </w:t>
      </w:r>
      <w:r w:rsidR="00E17F13" w:rsidRPr="009A15FD">
        <w:rPr>
          <w:rFonts w:ascii="Times New Roman" w:hAnsi="Times New Roman" w:cs="Times New Roman"/>
          <w:sz w:val="24"/>
          <w:szCs w:val="24"/>
        </w:rPr>
        <w:t xml:space="preserve">framework. This theory can be used by health and social care practitioners to shape the </w:t>
      </w:r>
      <w:r w:rsidR="00E17F13" w:rsidRPr="009A15FD">
        <w:rPr>
          <w:rFonts w:ascii="Times New Roman" w:hAnsi="Times New Roman" w:cs="Times New Roman"/>
          <w:sz w:val="24"/>
          <w:szCs w:val="24"/>
        </w:rPr>
        <w:lastRenderedPageBreak/>
        <w:t>personality of service users and implement the various aspects of self especially the personality attributes self-</w:t>
      </w:r>
      <w:r w:rsidR="009B444F" w:rsidRPr="009A15FD">
        <w:rPr>
          <w:rFonts w:ascii="Times New Roman" w:hAnsi="Times New Roman" w:cs="Times New Roman"/>
          <w:sz w:val="24"/>
          <w:szCs w:val="24"/>
        </w:rPr>
        <w:t xml:space="preserve">aspect. As health practitioners, the various stages help us know how to deal with people of different age groups considering it provides reason for certain </w:t>
      </w:r>
      <w:proofErr w:type="spellStart"/>
      <w:r w:rsidR="005E3B18" w:rsidRPr="009A15FD">
        <w:rPr>
          <w:rFonts w:ascii="Times New Roman" w:hAnsi="Times New Roman" w:cs="Times New Roman"/>
          <w:sz w:val="24"/>
          <w:szCs w:val="24"/>
        </w:rPr>
        <w:t>behaviors</w:t>
      </w:r>
      <w:proofErr w:type="spellEnd"/>
      <w:r w:rsidR="005E3B18" w:rsidRPr="009A15FD">
        <w:rPr>
          <w:rFonts w:ascii="Times New Roman" w:hAnsi="Times New Roman" w:cs="Times New Roman"/>
          <w:sz w:val="24"/>
          <w:szCs w:val="24"/>
        </w:rPr>
        <w:t xml:space="preserve"> which</w:t>
      </w:r>
      <w:r w:rsidR="009B444F" w:rsidRPr="009A15FD">
        <w:rPr>
          <w:rFonts w:ascii="Times New Roman" w:hAnsi="Times New Roman" w:cs="Times New Roman"/>
          <w:sz w:val="24"/>
          <w:szCs w:val="24"/>
        </w:rPr>
        <w:t xml:space="preserve"> could result from someone skipping a vital lifespan stage hence affecting them </w:t>
      </w:r>
      <w:r w:rsidR="005E3B18" w:rsidRPr="009A15FD">
        <w:rPr>
          <w:rFonts w:ascii="Times New Roman" w:hAnsi="Times New Roman" w:cs="Times New Roman"/>
          <w:sz w:val="24"/>
          <w:szCs w:val="24"/>
        </w:rPr>
        <w:t xml:space="preserve">negatively. Therefore this theory impacts the model of patient </w:t>
      </w:r>
      <w:proofErr w:type="spellStart"/>
      <w:r w:rsidR="005E3B18" w:rsidRPr="009A15FD">
        <w:rPr>
          <w:rFonts w:ascii="Times New Roman" w:hAnsi="Times New Roman" w:cs="Times New Roman"/>
          <w:sz w:val="24"/>
          <w:szCs w:val="24"/>
        </w:rPr>
        <w:t>centered</w:t>
      </w:r>
      <w:proofErr w:type="spellEnd"/>
      <w:r w:rsidR="005E3B18" w:rsidRPr="009A15FD">
        <w:rPr>
          <w:rFonts w:ascii="Times New Roman" w:hAnsi="Times New Roman" w:cs="Times New Roman"/>
          <w:sz w:val="24"/>
          <w:szCs w:val="24"/>
        </w:rPr>
        <w:t xml:space="preserve"> care per person and g</w:t>
      </w:r>
      <w:r w:rsidR="00190CC3" w:rsidRPr="009A15FD">
        <w:rPr>
          <w:rFonts w:ascii="Times New Roman" w:hAnsi="Times New Roman" w:cs="Times New Roman"/>
          <w:sz w:val="24"/>
          <w:szCs w:val="24"/>
        </w:rPr>
        <w:t xml:space="preserve">uides on service user care </w:t>
      </w:r>
      <w:r w:rsidR="00883652" w:rsidRPr="009A15FD">
        <w:rPr>
          <w:rFonts w:ascii="Times New Roman" w:hAnsi="Times New Roman" w:cs="Times New Roman"/>
          <w:sz w:val="24"/>
          <w:szCs w:val="24"/>
        </w:rPr>
        <w:t>plan (</w:t>
      </w:r>
      <w:r w:rsidR="00190CC3" w:rsidRPr="009A15FD">
        <w:rPr>
          <w:rFonts w:ascii="Times New Roman" w:hAnsi="Times New Roman" w:cs="Times New Roman"/>
          <w:sz w:val="24"/>
          <w:szCs w:val="24"/>
        </w:rPr>
        <w:t>Essential Smith 2012).</w:t>
      </w:r>
      <w:r w:rsidR="00EB2C42" w:rsidRPr="009A15FD">
        <w:rPr>
          <w:rFonts w:ascii="Times New Roman" w:hAnsi="Times New Roman" w:cs="Times New Roman"/>
          <w:sz w:val="24"/>
          <w:szCs w:val="24"/>
        </w:rPr>
        <w:t xml:space="preserve"> I chose to focus on infancy because it provides a foundation of human cognitive development gradually into adulthood and how the experiences of a child shapes the adulthood as well.</w:t>
      </w:r>
    </w:p>
    <w:p w14:paraId="4B60D84E" w14:textId="77777777" w:rsidR="00A66A30" w:rsidRDefault="00A66A30" w:rsidP="00E9633B">
      <w:pPr>
        <w:pStyle w:val="Heading1"/>
        <w:spacing w:before="0" w:line="480" w:lineRule="auto"/>
        <w:jc w:val="both"/>
        <w:rPr>
          <w:rFonts w:ascii="Times New Roman" w:hAnsi="Times New Roman" w:cs="Times New Roman"/>
          <w:b/>
          <w:color w:val="auto"/>
          <w:sz w:val="24"/>
          <w:szCs w:val="24"/>
        </w:rPr>
      </w:pPr>
      <w:bookmarkStart w:id="5" w:name="_Toc55326480"/>
    </w:p>
    <w:p w14:paraId="40D8B7B2" w14:textId="09C450EA" w:rsidR="00A24DA4" w:rsidRPr="009A15FD" w:rsidRDefault="00A24DA4" w:rsidP="00E9633B">
      <w:pPr>
        <w:pStyle w:val="Heading1"/>
        <w:spacing w:before="0" w:line="480" w:lineRule="auto"/>
        <w:jc w:val="both"/>
        <w:rPr>
          <w:rFonts w:ascii="Times New Roman" w:hAnsi="Times New Roman" w:cs="Times New Roman"/>
          <w:b/>
          <w:color w:val="auto"/>
          <w:sz w:val="24"/>
          <w:szCs w:val="24"/>
        </w:rPr>
      </w:pPr>
      <w:r w:rsidRPr="009A15FD">
        <w:rPr>
          <w:rFonts w:ascii="Times New Roman" w:hAnsi="Times New Roman" w:cs="Times New Roman"/>
          <w:b/>
          <w:color w:val="auto"/>
          <w:sz w:val="24"/>
          <w:szCs w:val="24"/>
        </w:rPr>
        <w:t>Application of the learnt psychological perspectives as my duty to care</w:t>
      </w:r>
      <w:bookmarkEnd w:id="5"/>
    </w:p>
    <w:p w14:paraId="550C028D" w14:textId="77777777" w:rsidR="009A15FD" w:rsidRDefault="00883652" w:rsidP="00A66A30">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According to Arnold (2010), t</w:t>
      </w:r>
      <w:r w:rsidR="002C2F62" w:rsidRPr="009A15FD">
        <w:rPr>
          <w:rFonts w:ascii="Times New Roman" w:hAnsi="Times New Roman" w:cs="Times New Roman"/>
          <w:sz w:val="24"/>
          <w:szCs w:val="24"/>
        </w:rPr>
        <w:t xml:space="preserve">he main roles of a social </w:t>
      </w:r>
      <w:r w:rsidR="00EB2C42" w:rsidRPr="009A15FD">
        <w:rPr>
          <w:rFonts w:ascii="Times New Roman" w:hAnsi="Times New Roman" w:cs="Times New Roman"/>
          <w:sz w:val="24"/>
          <w:szCs w:val="24"/>
        </w:rPr>
        <w:t xml:space="preserve">worker and health practitioner are: providing counselling to service users, psychosocial rehabilitation, home-based care and placement of </w:t>
      </w:r>
      <w:r w:rsidR="002C1A58" w:rsidRPr="009A15FD">
        <w:rPr>
          <w:rFonts w:ascii="Times New Roman" w:hAnsi="Times New Roman" w:cs="Times New Roman"/>
          <w:sz w:val="24"/>
          <w:szCs w:val="24"/>
        </w:rPr>
        <w:t>patients. Parents</w:t>
      </w:r>
      <w:r w:rsidR="00A24DA4" w:rsidRPr="009A15FD">
        <w:rPr>
          <w:rFonts w:ascii="Times New Roman" w:hAnsi="Times New Roman" w:cs="Times New Roman"/>
          <w:sz w:val="24"/>
          <w:szCs w:val="24"/>
        </w:rPr>
        <w:t xml:space="preserve"> can expose their children to a lot of learning by experience to build up various schemas of assimilation and accommodation for diversity and improved learning from experience. This theory broadens the experience of a child from the day or birth until he or she grows into adulthood. Therefore as a social care practitioner, this theory can aid in dealing with infants who are disabled by detecting the knowledge gaps and creating schemas to help them build knowledge blocks. </w:t>
      </w:r>
    </w:p>
    <w:p w14:paraId="5D5A71A6" w14:textId="77777777" w:rsidR="00670DBC" w:rsidRDefault="00670DBC" w:rsidP="00670DBC">
      <w:pPr>
        <w:spacing w:after="0" w:line="480" w:lineRule="auto"/>
        <w:jc w:val="both"/>
        <w:rPr>
          <w:rFonts w:ascii="Times New Roman" w:hAnsi="Times New Roman" w:cs="Times New Roman"/>
          <w:sz w:val="24"/>
          <w:szCs w:val="24"/>
        </w:rPr>
      </w:pPr>
    </w:p>
    <w:p w14:paraId="48CAC1B9" w14:textId="41A220E0" w:rsidR="00A24DA4" w:rsidRPr="009A15FD" w:rsidRDefault="00A24DA4" w:rsidP="00670DBC">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Piagets Theory can be incorporated into the play - based learning programs which exposes the child to different environments of trial and error and broadens the experience of the child. Erikson’s theory can be used by health and social care practitioners to shape the personality of service users and implement the various aspects of self especially the personality attributes self-</w:t>
      </w:r>
      <w:r w:rsidRPr="009A15FD">
        <w:rPr>
          <w:rFonts w:ascii="Times New Roman" w:hAnsi="Times New Roman" w:cs="Times New Roman"/>
          <w:sz w:val="24"/>
          <w:szCs w:val="24"/>
        </w:rPr>
        <w:lastRenderedPageBreak/>
        <w:t>aspect. As health practitioners, the various stages help us know how to deal with people of different age groups considering it provides reason for certain behavio</w:t>
      </w:r>
      <w:r w:rsidR="00200D72">
        <w:rPr>
          <w:rFonts w:ascii="Times New Roman" w:hAnsi="Times New Roman" w:cs="Times New Roman"/>
          <w:sz w:val="24"/>
          <w:szCs w:val="24"/>
        </w:rPr>
        <w:t>u</w:t>
      </w:r>
      <w:r w:rsidRPr="009A15FD">
        <w:rPr>
          <w:rFonts w:ascii="Times New Roman" w:hAnsi="Times New Roman" w:cs="Times New Roman"/>
          <w:sz w:val="24"/>
          <w:szCs w:val="24"/>
        </w:rPr>
        <w:t xml:space="preserve">rs which could result from someone skipping a vital lifespan stage hence affecting them negatively. Therefore this theory impacts the model of patient </w:t>
      </w:r>
      <w:r w:rsidR="00220B34" w:rsidRPr="009A15FD">
        <w:rPr>
          <w:rFonts w:ascii="Times New Roman" w:hAnsi="Times New Roman" w:cs="Times New Roman"/>
          <w:sz w:val="24"/>
          <w:szCs w:val="24"/>
        </w:rPr>
        <w:t>centred</w:t>
      </w:r>
      <w:r w:rsidRPr="009A15FD">
        <w:rPr>
          <w:rFonts w:ascii="Times New Roman" w:hAnsi="Times New Roman" w:cs="Times New Roman"/>
          <w:sz w:val="24"/>
          <w:szCs w:val="24"/>
        </w:rPr>
        <w:t xml:space="preserve"> care per person and guides on service user care plan.</w:t>
      </w:r>
    </w:p>
    <w:p w14:paraId="447AC044" w14:textId="77777777" w:rsidR="007F5AF8" w:rsidRDefault="007F5AF8" w:rsidP="00E9633B">
      <w:pPr>
        <w:pStyle w:val="Heading1"/>
        <w:spacing w:before="0" w:line="480" w:lineRule="auto"/>
        <w:jc w:val="both"/>
        <w:rPr>
          <w:rFonts w:ascii="Times New Roman" w:hAnsi="Times New Roman" w:cs="Times New Roman"/>
          <w:b/>
          <w:color w:val="auto"/>
          <w:sz w:val="24"/>
          <w:szCs w:val="24"/>
        </w:rPr>
      </w:pPr>
      <w:bookmarkStart w:id="6" w:name="_Toc55326481"/>
    </w:p>
    <w:p w14:paraId="2576C2A1" w14:textId="318B34F1" w:rsidR="002C2F62" w:rsidRPr="009A15FD" w:rsidRDefault="002C2F62" w:rsidP="00E9633B">
      <w:pPr>
        <w:pStyle w:val="Heading1"/>
        <w:spacing w:before="0" w:line="480" w:lineRule="auto"/>
        <w:jc w:val="both"/>
        <w:rPr>
          <w:rFonts w:ascii="Times New Roman" w:hAnsi="Times New Roman" w:cs="Times New Roman"/>
          <w:b/>
          <w:color w:val="auto"/>
          <w:sz w:val="24"/>
          <w:szCs w:val="24"/>
        </w:rPr>
      </w:pPr>
      <w:r w:rsidRPr="009A15FD">
        <w:rPr>
          <w:rFonts w:ascii="Times New Roman" w:hAnsi="Times New Roman" w:cs="Times New Roman"/>
          <w:b/>
          <w:color w:val="auto"/>
          <w:sz w:val="24"/>
          <w:szCs w:val="24"/>
        </w:rPr>
        <w:t>Relating Learning to Social Practice</w:t>
      </w:r>
      <w:bookmarkEnd w:id="6"/>
    </w:p>
    <w:p w14:paraId="58156DF5" w14:textId="03D40539" w:rsidR="00A24DA4" w:rsidRPr="009A15FD" w:rsidRDefault="00A24DA4" w:rsidP="007F5AF8">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In this module is learnt the various lifespan stages and the various ways through which children build knowledge until adult</w:t>
      </w:r>
      <w:r w:rsidR="00200D72">
        <w:rPr>
          <w:rFonts w:ascii="Times New Roman" w:hAnsi="Times New Roman" w:cs="Times New Roman"/>
          <w:sz w:val="24"/>
          <w:szCs w:val="24"/>
        </w:rPr>
        <w:t>h</w:t>
      </w:r>
      <w:r w:rsidRPr="009A15FD">
        <w:rPr>
          <w:rFonts w:ascii="Times New Roman" w:hAnsi="Times New Roman" w:cs="Times New Roman"/>
          <w:sz w:val="24"/>
          <w:szCs w:val="24"/>
        </w:rPr>
        <w:t>ood.</w:t>
      </w:r>
      <w:r w:rsidR="00220B34">
        <w:rPr>
          <w:rFonts w:ascii="Times New Roman" w:hAnsi="Times New Roman" w:cs="Times New Roman"/>
          <w:sz w:val="24"/>
          <w:szCs w:val="24"/>
        </w:rPr>
        <w:t xml:space="preserve"> </w:t>
      </w:r>
      <w:r w:rsidR="002C2F62" w:rsidRPr="009A15FD">
        <w:rPr>
          <w:rFonts w:ascii="Times New Roman" w:hAnsi="Times New Roman" w:cs="Times New Roman"/>
          <w:sz w:val="24"/>
          <w:szCs w:val="24"/>
        </w:rPr>
        <w:t>From a previous work setting experience was service users with  bad attitudes, others shy and some of them have low self-esteem .Others presented poor reactions to scenarios. The psychosocial knowledge in this module has made me learn how to detect possibility of missing concepts in child development phase which can affect adulthood and created a tool that can be used to implement success in the psychosocial</w:t>
      </w:r>
      <w:r w:rsidR="00883652" w:rsidRPr="009A15FD">
        <w:rPr>
          <w:rFonts w:ascii="Times New Roman" w:hAnsi="Times New Roman" w:cs="Times New Roman"/>
          <w:sz w:val="24"/>
          <w:szCs w:val="24"/>
        </w:rPr>
        <w:t xml:space="preserve"> life of a service </w:t>
      </w:r>
      <w:r w:rsidR="002C1A58" w:rsidRPr="009A15FD">
        <w:rPr>
          <w:rFonts w:ascii="Times New Roman" w:hAnsi="Times New Roman" w:cs="Times New Roman"/>
          <w:sz w:val="24"/>
          <w:szCs w:val="24"/>
        </w:rPr>
        <w:t>user (</w:t>
      </w:r>
      <w:r w:rsidR="00883652" w:rsidRPr="009A15FD">
        <w:rPr>
          <w:rFonts w:ascii="Times New Roman" w:hAnsi="Times New Roman" w:cs="Times New Roman"/>
          <w:sz w:val="24"/>
          <w:szCs w:val="24"/>
        </w:rPr>
        <w:t>Franz 2011).</w:t>
      </w:r>
    </w:p>
    <w:p w14:paraId="024DE5F9" w14:textId="77777777" w:rsidR="007F5AF8" w:rsidRDefault="007F5AF8" w:rsidP="00E9633B">
      <w:pPr>
        <w:pStyle w:val="Heading1"/>
        <w:spacing w:before="0" w:line="480" w:lineRule="auto"/>
        <w:jc w:val="both"/>
        <w:rPr>
          <w:rFonts w:ascii="Times New Roman" w:hAnsi="Times New Roman" w:cs="Times New Roman"/>
          <w:b/>
          <w:color w:val="auto"/>
          <w:sz w:val="24"/>
          <w:szCs w:val="24"/>
        </w:rPr>
      </w:pPr>
      <w:bookmarkStart w:id="7" w:name="_Toc55326482"/>
    </w:p>
    <w:p w14:paraId="4928372E" w14:textId="342ECBD1" w:rsidR="002C2F62" w:rsidRPr="009A15FD" w:rsidRDefault="002C2F62" w:rsidP="00E9633B">
      <w:pPr>
        <w:pStyle w:val="Heading1"/>
        <w:spacing w:before="0" w:line="480" w:lineRule="auto"/>
        <w:jc w:val="both"/>
        <w:rPr>
          <w:rFonts w:ascii="Times New Roman" w:hAnsi="Times New Roman" w:cs="Times New Roman"/>
          <w:b/>
          <w:color w:val="auto"/>
          <w:sz w:val="24"/>
          <w:szCs w:val="24"/>
        </w:rPr>
      </w:pPr>
      <w:r w:rsidRPr="009A15FD">
        <w:rPr>
          <w:rFonts w:ascii="Times New Roman" w:hAnsi="Times New Roman" w:cs="Times New Roman"/>
          <w:b/>
          <w:color w:val="auto"/>
          <w:sz w:val="24"/>
          <w:szCs w:val="24"/>
        </w:rPr>
        <w:t>Conclusion</w:t>
      </w:r>
      <w:bookmarkEnd w:id="7"/>
    </w:p>
    <w:p w14:paraId="26D9BE1F" w14:textId="6EBA2B49" w:rsidR="002C2F62" w:rsidRPr="009A15FD" w:rsidRDefault="002C2F62" w:rsidP="00D451DA">
      <w:pPr>
        <w:spacing w:after="0" w:line="480" w:lineRule="auto"/>
        <w:jc w:val="both"/>
        <w:rPr>
          <w:rFonts w:ascii="Times New Roman" w:hAnsi="Times New Roman" w:cs="Times New Roman"/>
          <w:sz w:val="24"/>
          <w:szCs w:val="24"/>
        </w:rPr>
      </w:pPr>
      <w:r w:rsidRPr="009A15FD">
        <w:rPr>
          <w:rFonts w:ascii="Times New Roman" w:hAnsi="Times New Roman" w:cs="Times New Roman"/>
          <w:sz w:val="24"/>
          <w:szCs w:val="24"/>
        </w:rPr>
        <w:t xml:space="preserve">Erikson’s </w:t>
      </w:r>
      <w:r w:rsidR="00EB2C42" w:rsidRPr="009A15FD">
        <w:rPr>
          <w:rFonts w:ascii="Times New Roman" w:hAnsi="Times New Roman" w:cs="Times New Roman"/>
          <w:sz w:val="24"/>
          <w:szCs w:val="24"/>
        </w:rPr>
        <w:t>Model asserts</w:t>
      </w:r>
      <w:r w:rsidRPr="009A15FD">
        <w:rPr>
          <w:rFonts w:ascii="Times New Roman" w:hAnsi="Times New Roman" w:cs="Times New Roman"/>
          <w:sz w:val="24"/>
          <w:szCs w:val="24"/>
        </w:rPr>
        <w:t xml:space="preserve"> that ego makes a very important contribution to cognitive development because it helps children to master attitudes, ideas, and skills of each development </w:t>
      </w:r>
      <w:r w:rsidR="00EB2C42" w:rsidRPr="009A15FD">
        <w:rPr>
          <w:rFonts w:ascii="Times New Roman" w:hAnsi="Times New Roman" w:cs="Times New Roman"/>
          <w:sz w:val="24"/>
          <w:szCs w:val="24"/>
        </w:rPr>
        <w:t>stage. It</w:t>
      </w:r>
      <w:r w:rsidRPr="009A15FD">
        <w:rPr>
          <w:rFonts w:ascii="Times New Roman" w:hAnsi="Times New Roman" w:cs="Times New Roman"/>
          <w:sz w:val="24"/>
          <w:szCs w:val="24"/>
        </w:rPr>
        <w:t xml:space="preserve"> </w:t>
      </w:r>
      <w:r w:rsidR="00EB2C42" w:rsidRPr="009A15FD">
        <w:rPr>
          <w:rFonts w:ascii="Times New Roman" w:hAnsi="Times New Roman" w:cs="Times New Roman"/>
          <w:sz w:val="24"/>
          <w:szCs w:val="24"/>
        </w:rPr>
        <w:t>further</w:t>
      </w:r>
      <w:r w:rsidRPr="009A15FD">
        <w:rPr>
          <w:rFonts w:ascii="Times New Roman" w:hAnsi="Times New Roman" w:cs="Times New Roman"/>
          <w:sz w:val="24"/>
          <w:szCs w:val="24"/>
        </w:rPr>
        <w:t xml:space="preserve"> provides a maker checker for helping people have a successful psychosocial life </w:t>
      </w:r>
      <w:r w:rsidR="00EB2C42" w:rsidRPr="009A15FD">
        <w:rPr>
          <w:rFonts w:ascii="Times New Roman" w:hAnsi="Times New Roman" w:cs="Times New Roman"/>
          <w:sz w:val="24"/>
          <w:szCs w:val="24"/>
        </w:rPr>
        <w:t>throughout</w:t>
      </w:r>
      <w:r w:rsidRPr="009A15FD">
        <w:rPr>
          <w:rFonts w:ascii="Times New Roman" w:hAnsi="Times New Roman" w:cs="Times New Roman"/>
          <w:sz w:val="24"/>
          <w:szCs w:val="24"/>
        </w:rPr>
        <w:t xml:space="preserve"> their lifespans.</w:t>
      </w:r>
      <w:r w:rsidR="002A2C91">
        <w:rPr>
          <w:rFonts w:ascii="Times New Roman" w:hAnsi="Times New Roman" w:cs="Times New Roman"/>
          <w:sz w:val="24"/>
          <w:szCs w:val="24"/>
        </w:rPr>
        <w:t xml:space="preserve"> </w:t>
      </w:r>
      <w:r w:rsidRPr="009A15FD">
        <w:rPr>
          <w:rFonts w:ascii="Times New Roman" w:hAnsi="Times New Roman" w:cs="Times New Roman"/>
          <w:sz w:val="24"/>
          <w:szCs w:val="24"/>
        </w:rPr>
        <w:t>Paiget’s model is built on schemas which are knowledge blocks that create a pattern of learning from experience.</w:t>
      </w:r>
      <w:r w:rsidR="00EB2C42" w:rsidRPr="009A15FD">
        <w:rPr>
          <w:rFonts w:ascii="Times New Roman" w:hAnsi="Times New Roman" w:cs="Times New Roman"/>
          <w:sz w:val="24"/>
          <w:szCs w:val="24"/>
        </w:rPr>
        <w:t xml:space="preserve"> The main roles of a social worker and health practitioner are: providing counselling to service users, psychosocial rehabilitation, home-based care and placement of patients. The schemas and ego principles can be used for psychosocial rehabilitation which is one of the key roles of a social worker. Therefore the psychoanalysis theories act as building block for psychosocial rehabilitation for all age groups.</w:t>
      </w:r>
    </w:p>
    <w:p w14:paraId="0A5F8002" w14:textId="77777777" w:rsidR="00A615A5" w:rsidRPr="009A15FD" w:rsidRDefault="00A615A5" w:rsidP="00E9633B">
      <w:pPr>
        <w:spacing w:after="0" w:line="480" w:lineRule="auto"/>
        <w:jc w:val="both"/>
        <w:rPr>
          <w:rFonts w:ascii="Times New Roman" w:hAnsi="Times New Roman" w:cs="Times New Roman"/>
          <w:sz w:val="24"/>
          <w:szCs w:val="24"/>
        </w:rPr>
      </w:pPr>
    </w:p>
    <w:p w14:paraId="0CBE90EA" w14:textId="77777777" w:rsidR="00EB2C42" w:rsidRDefault="00EB2C42" w:rsidP="00E9633B">
      <w:pPr>
        <w:spacing w:after="0" w:line="480" w:lineRule="auto"/>
        <w:jc w:val="both"/>
        <w:rPr>
          <w:rFonts w:ascii="Times New Roman" w:hAnsi="Times New Roman" w:cs="Times New Roman"/>
          <w:sz w:val="24"/>
          <w:szCs w:val="24"/>
        </w:rPr>
      </w:pPr>
    </w:p>
    <w:p w14:paraId="05CA1FBA" w14:textId="77777777" w:rsidR="00EB2C42" w:rsidRPr="009A15FD" w:rsidRDefault="00EB2C42" w:rsidP="00E9633B">
      <w:pPr>
        <w:pStyle w:val="Heading1"/>
        <w:spacing w:before="0" w:line="480" w:lineRule="auto"/>
        <w:jc w:val="both"/>
        <w:rPr>
          <w:rFonts w:ascii="Times New Roman" w:hAnsi="Times New Roman" w:cs="Times New Roman"/>
          <w:b/>
          <w:color w:val="auto"/>
          <w:sz w:val="24"/>
          <w:szCs w:val="24"/>
        </w:rPr>
      </w:pPr>
      <w:bookmarkStart w:id="8" w:name="_Toc55326483"/>
      <w:r w:rsidRPr="009A15FD">
        <w:rPr>
          <w:rFonts w:ascii="Times New Roman" w:hAnsi="Times New Roman" w:cs="Times New Roman"/>
          <w:b/>
          <w:color w:val="auto"/>
          <w:sz w:val="24"/>
          <w:szCs w:val="24"/>
        </w:rPr>
        <w:t>References</w:t>
      </w:r>
      <w:bookmarkEnd w:id="8"/>
    </w:p>
    <w:p w14:paraId="362FD752"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Gill, K., 2020. Piaget Stages Of Development: What Are They And How Are They Used?. [online] Healthline. Available at: &lt;https://www.healthline.com/health/piaget-stages-of-development#howto&gt; [Accessed 3 November 2020].</w:t>
      </w:r>
    </w:p>
    <w:p w14:paraId="646439D5"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Pilgrim, d. 2017 key concepts in mental health. London: sage publications ltd</w:t>
      </w:r>
    </w:p>
    <w:p w14:paraId="740B806F"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 xml:space="preserve">Schneider, F.W., </w:t>
      </w:r>
      <w:proofErr w:type="spellStart"/>
      <w:r w:rsidRPr="009A15FD">
        <w:rPr>
          <w:rFonts w:ascii="Times New Roman" w:hAnsi="Times New Roman" w:cs="Times New Roman"/>
          <w:sz w:val="24"/>
          <w:szCs w:val="24"/>
        </w:rPr>
        <w:t>Gruman</w:t>
      </w:r>
      <w:proofErr w:type="spellEnd"/>
      <w:r w:rsidRPr="009A15FD">
        <w:rPr>
          <w:rFonts w:ascii="Times New Roman" w:hAnsi="Times New Roman" w:cs="Times New Roman"/>
          <w:sz w:val="24"/>
          <w:szCs w:val="24"/>
        </w:rPr>
        <w:t>, J.A. and Coutts, L.M. eds., 2011. Applied social psychology: Understanding and addressing social and practical problems. Sage.</w:t>
      </w:r>
    </w:p>
    <w:p w14:paraId="784B1D47"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Blagden, N., 2012. Policing and psychology. Sage.</w:t>
      </w:r>
    </w:p>
    <w:p w14:paraId="74AF2FD7"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Griggs, R. A. 2012 Psychology: A Concise Introduction, Third Edition, Worth Publishers.</w:t>
      </w:r>
    </w:p>
    <w:p w14:paraId="7FCB3F77"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 xml:space="preserve">Courses.lumenlearning.com. 2020. </w:t>
      </w:r>
      <w:proofErr w:type="spellStart"/>
      <w:r w:rsidRPr="009A15FD">
        <w:rPr>
          <w:rFonts w:ascii="Times New Roman" w:hAnsi="Times New Roman" w:cs="Times New Roman"/>
          <w:sz w:val="24"/>
          <w:szCs w:val="24"/>
        </w:rPr>
        <w:t>Erikson’S</w:t>
      </w:r>
      <w:proofErr w:type="spellEnd"/>
      <w:r w:rsidRPr="009A15FD">
        <w:rPr>
          <w:rFonts w:ascii="Times New Roman" w:hAnsi="Times New Roman" w:cs="Times New Roman"/>
          <w:sz w:val="24"/>
          <w:szCs w:val="24"/>
        </w:rPr>
        <w:t xml:space="preserve"> 8 Stages Of Psychosocial Development | Education, Society, &amp; The K-12 Learner. [online] Available at: &lt;https://courses.lumenlearning.com/teachereducationx92x1/chapter/eriksons-stages-of-psychosocial-development/&gt; [Accessed 3 November 2020].</w:t>
      </w:r>
    </w:p>
    <w:p w14:paraId="334EBBE1"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Essential Smith, J.R., and Haslam, S.A. 2012 Social Psychology, London: Sage Publications Ltd.</w:t>
      </w:r>
    </w:p>
    <w:p w14:paraId="6E8A861F" w14:textId="2D4D313F"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 xml:space="preserve">Arnold, J., Randall, R., Patterson, F., Silvester, J., Robertson, </w:t>
      </w:r>
      <w:proofErr w:type="spellStart"/>
      <w:r w:rsidRPr="009A15FD">
        <w:rPr>
          <w:rFonts w:ascii="Times New Roman" w:hAnsi="Times New Roman" w:cs="Times New Roman"/>
          <w:sz w:val="24"/>
          <w:szCs w:val="24"/>
        </w:rPr>
        <w:t>I.,Cooper</w:t>
      </w:r>
      <w:proofErr w:type="spellEnd"/>
      <w:r w:rsidRPr="009A15FD">
        <w:rPr>
          <w:rFonts w:ascii="Times New Roman" w:hAnsi="Times New Roman" w:cs="Times New Roman"/>
          <w:sz w:val="24"/>
          <w:szCs w:val="24"/>
        </w:rPr>
        <w:t>, C., Burnes, B., Harris,</w:t>
      </w:r>
      <w:r w:rsidR="004C2C5D">
        <w:rPr>
          <w:rFonts w:ascii="Times New Roman" w:hAnsi="Times New Roman" w:cs="Times New Roman"/>
          <w:sz w:val="24"/>
          <w:szCs w:val="24"/>
        </w:rPr>
        <w:t xml:space="preserve"> </w:t>
      </w:r>
      <w:r w:rsidRPr="009A15FD">
        <w:rPr>
          <w:rFonts w:ascii="Times New Roman" w:hAnsi="Times New Roman" w:cs="Times New Roman"/>
          <w:sz w:val="24"/>
          <w:szCs w:val="24"/>
        </w:rPr>
        <w:t>C. and Hartog, D. (2010) Work Psychology. Fifth Edition. Oxford: Oxford University Press</w:t>
      </w:r>
    </w:p>
    <w:p w14:paraId="534835DE" w14:textId="77777777" w:rsidR="002B2594" w:rsidRPr="009A15FD" w:rsidRDefault="002B2594" w:rsidP="000A380F">
      <w:pPr>
        <w:spacing w:after="0" w:line="480" w:lineRule="auto"/>
        <w:ind w:left="851" w:hanging="851"/>
        <w:rPr>
          <w:rFonts w:ascii="Times New Roman" w:hAnsi="Times New Roman" w:cs="Times New Roman"/>
          <w:sz w:val="24"/>
          <w:szCs w:val="24"/>
        </w:rPr>
      </w:pPr>
      <w:r w:rsidRPr="009A15FD">
        <w:rPr>
          <w:rFonts w:ascii="Times New Roman" w:hAnsi="Times New Roman" w:cs="Times New Roman"/>
          <w:sz w:val="24"/>
          <w:szCs w:val="24"/>
        </w:rPr>
        <w:t>Franz, T.M. (2011) Group Dynamics and Team Interventions:</w:t>
      </w:r>
    </w:p>
    <w:sectPr w:rsidR="002B2594" w:rsidRPr="009A15F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050E57" w14:textId="77777777" w:rsidR="00B476A4" w:rsidRDefault="00B476A4" w:rsidP="00F20EE0">
      <w:pPr>
        <w:spacing w:after="0" w:line="240" w:lineRule="auto"/>
      </w:pPr>
      <w:r>
        <w:separator/>
      </w:r>
    </w:p>
  </w:endnote>
  <w:endnote w:type="continuationSeparator" w:id="0">
    <w:p w14:paraId="05BF3086" w14:textId="77777777" w:rsidR="00B476A4" w:rsidRDefault="00B476A4" w:rsidP="00F20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13F2C" w14:textId="77777777" w:rsidR="00B476A4" w:rsidRDefault="00B476A4" w:rsidP="00F20EE0">
      <w:pPr>
        <w:spacing w:after="0" w:line="240" w:lineRule="auto"/>
      </w:pPr>
      <w:r>
        <w:separator/>
      </w:r>
    </w:p>
  </w:footnote>
  <w:footnote w:type="continuationSeparator" w:id="0">
    <w:p w14:paraId="21323CDD" w14:textId="77777777" w:rsidR="00B476A4" w:rsidRDefault="00B476A4" w:rsidP="00F20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52638" w14:textId="77777777" w:rsidR="00F20EE0" w:rsidRPr="00F20EE0" w:rsidRDefault="00F20EE0">
    <w:pPr>
      <w:pStyle w:val="Header"/>
      <w:jc w:val="right"/>
      <w:rPr>
        <w:rFonts w:ascii="Times New Roman" w:hAnsi="Times New Roman" w:cs="Times New Roman"/>
        <w:sz w:val="24"/>
        <w:szCs w:val="24"/>
      </w:rPr>
    </w:pPr>
    <w:r w:rsidRPr="00F20EE0">
      <w:rPr>
        <w:rFonts w:ascii="Times New Roman" w:hAnsi="Times New Roman" w:cs="Times New Roman"/>
        <w:sz w:val="24"/>
        <w:szCs w:val="24"/>
      </w:rPr>
      <w:t xml:space="preserve">Reflective Essay </w:t>
    </w:r>
    <w:sdt>
      <w:sdtPr>
        <w:rPr>
          <w:rFonts w:ascii="Times New Roman" w:hAnsi="Times New Roman" w:cs="Times New Roman"/>
          <w:sz w:val="24"/>
          <w:szCs w:val="24"/>
        </w:rPr>
        <w:id w:val="-188834348"/>
        <w:docPartObj>
          <w:docPartGallery w:val="Page Numbers (Top of Page)"/>
          <w:docPartUnique/>
        </w:docPartObj>
      </w:sdtPr>
      <w:sdtEndPr>
        <w:rPr>
          <w:noProof/>
        </w:rPr>
      </w:sdtEndPr>
      <w:sdtContent>
        <w:r w:rsidRPr="00F20EE0">
          <w:rPr>
            <w:rFonts w:ascii="Times New Roman" w:hAnsi="Times New Roman" w:cs="Times New Roman"/>
            <w:sz w:val="24"/>
            <w:szCs w:val="24"/>
          </w:rPr>
          <w:fldChar w:fldCharType="begin"/>
        </w:r>
        <w:r w:rsidRPr="00F20EE0">
          <w:rPr>
            <w:rFonts w:ascii="Times New Roman" w:hAnsi="Times New Roman" w:cs="Times New Roman"/>
            <w:sz w:val="24"/>
            <w:szCs w:val="24"/>
          </w:rPr>
          <w:instrText xml:space="preserve"> PAGE   \* MERGEFORMAT </w:instrText>
        </w:r>
        <w:r w:rsidRPr="00F20EE0">
          <w:rPr>
            <w:rFonts w:ascii="Times New Roman" w:hAnsi="Times New Roman" w:cs="Times New Roman"/>
            <w:sz w:val="24"/>
            <w:szCs w:val="24"/>
          </w:rPr>
          <w:fldChar w:fldCharType="separate"/>
        </w:r>
        <w:r w:rsidR="009A15FD">
          <w:rPr>
            <w:rFonts w:ascii="Times New Roman" w:hAnsi="Times New Roman" w:cs="Times New Roman"/>
            <w:noProof/>
            <w:sz w:val="24"/>
            <w:szCs w:val="24"/>
          </w:rPr>
          <w:t>10</w:t>
        </w:r>
        <w:r w:rsidRPr="00F20EE0">
          <w:rPr>
            <w:rFonts w:ascii="Times New Roman" w:hAnsi="Times New Roman" w:cs="Times New Roman"/>
            <w:noProof/>
            <w:sz w:val="24"/>
            <w:szCs w:val="24"/>
          </w:rPr>
          <w:fldChar w:fldCharType="end"/>
        </w:r>
      </w:sdtContent>
    </w:sdt>
  </w:p>
  <w:p w14:paraId="0AC8103C" w14:textId="77777777" w:rsidR="00F20EE0" w:rsidRPr="00F20EE0" w:rsidRDefault="00F20EE0">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EE0"/>
    <w:rsid w:val="00045A9F"/>
    <w:rsid w:val="00053297"/>
    <w:rsid w:val="0005756C"/>
    <w:rsid w:val="000643FF"/>
    <w:rsid w:val="000A380F"/>
    <w:rsid w:val="000B085F"/>
    <w:rsid w:val="000D6122"/>
    <w:rsid w:val="000F7901"/>
    <w:rsid w:val="00116117"/>
    <w:rsid w:val="001819A3"/>
    <w:rsid w:val="00190CC3"/>
    <w:rsid w:val="001C3ECB"/>
    <w:rsid w:val="001D30F6"/>
    <w:rsid w:val="00200D72"/>
    <w:rsid w:val="002202A7"/>
    <w:rsid w:val="00220B34"/>
    <w:rsid w:val="00257C80"/>
    <w:rsid w:val="00282F5F"/>
    <w:rsid w:val="00295959"/>
    <w:rsid w:val="002A2C91"/>
    <w:rsid w:val="002B2594"/>
    <w:rsid w:val="002C1A58"/>
    <w:rsid w:val="002C2F62"/>
    <w:rsid w:val="00301291"/>
    <w:rsid w:val="00314CDE"/>
    <w:rsid w:val="003707A5"/>
    <w:rsid w:val="00380C01"/>
    <w:rsid w:val="0039319F"/>
    <w:rsid w:val="00432646"/>
    <w:rsid w:val="004624E2"/>
    <w:rsid w:val="00486A57"/>
    <w:rsid w:val="004A15E5"/>
    <w:rsid w:val="004A4966"/>
    <w:rsid w:val="004C2C5D"/>
    <w:rsid w:val="004D41CC"/>
    <w:rsid w:val="00500FC3"/>
    <w:rsid w:val="00515B24"/>
    <w:rsid w:val="00575289"/>
    <w:rsid w:val="005A425D"/>
    <w:rsid w:val="005E3B18"/>
    <w:rsid w:val="005E6FF6"/>
    <w:rsid w:val="00600ACE"/>
    <w:rsid w:val="006109A7"/>
    <w:rsid w:val="00642598"/>
    <w:rsid w:val="00646ED0"/>
    <w:rsid w:val="00670DBC"/>
    <w:rsid w:val="00674BBE"/>
    <w:rsid w:val="006A5462"/>
    <w:rsid w:val="006F191D"/>
    <w:rsid w:val="00747359"/>
    <w:rsid w:val="007705DE"/>
    <w:rsid w:val="007C2076"/>
    <w:rsid w:val="007D5FA5"/>
    <w:rsid w:val="007F5AF8"/>
    <w:rsid w:val="00816B16"/>
    <w:rsid w:val="00856787"/>
    <w:rsid w:val="008746AB"/>
    <w:rsid w:val="00883652"/>
    <w:rsid w:val="00896FEE"/>
    <w:rsid w:val="008B4121"/>
    <w:rsid w:val="008D16F0"/>
    <w:rsid w:val="009004BF"/>
    <w:rsid w:val="00905755"/>
    <w:rsid w:val="009A15FD"/>
    <w:rsid w:val="009B444F"/>
    <w:rsid w:val="009C0FE2"/>
    <w:rsid w:val="009C77BD"/>
    <w:rsid w:val="009D3C5B"/>
    <w:rsid w:val="009E4345"/>
    <w:rsid w:val="00A00FFE"/>
    <w:rsid w:val="00A24DA4"/>
    <w:rsid w:val="00A579FA"/>
    <w:rsid w:val="00A615A5"/>
    <w:rsid w:val="00A6690E"/>
    <w:rsid w:val="00A66A30"/>
    <w:rsid w:val="00AA4552"/>
    <w:rsid w:val="00AE3E60"/>
    <w:rsid w:val="00B15C54"/>
    <w:rsid w:val="00B476A4"/>
    <w:rsid w:val="00B7419D"/>
    <w:rsid w:val="00BD767B"/>
    <w:rsid w:val="00C16DD8"/>
    <w:rsid w:val="00C752DD"/>
    <w:rsid w:val="00CB0359"/>
    <w:rsid w:val="00CB3A65"/>
    <w:rsid w:val="00D15E4E"/>
    <w:rsid w:val="00D451DA"/>
    <w:rsid w:val="00D72738"/>
    <w:rsid w:val="00DA5BAB"/>
    <w:rsid w:val="00DD7B1E"/>
    <w:rsid w:val="00E00C4F"/>
    <w:rsid w:val="00E17F13"/>
    <w:rsid w:val="00E60198"/>
    <w:rsid w:val="00E83363"/>
    <w:rsid w:val="00E85A9B"/>
    <w:rsid w:val="00E9633B"/>
    <w:rsid w:val="00EB2C42"/>
    <w:rsid w:val="00EC47F0"/>
    <w:rsid w:val="00EC65F6"/>
    <w:rsid w:val="00EF2CEF"/>
    <w:rsid w:val="00F20EE0"/>
    <w:rsid w:val="00F3361C"/>
    <w:rsid w:val="00F81AD6"/>
    <w:rsid w:val="00FA4E13"/>
    <w:rsid w:val="00FF4D6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A97FE"/>
  <w15:chartTrackingRefBased/>
  <w15:docId w15:val="{BE28A9D6-4418-4151-AC03-72FB1A46E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5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15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E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EE0"/>
  </w:style>
  <w:style w:type="paragraph" w:styleId="Footer">
    <w:name w:val="footer"/>
    <w:basedOn w:val="Normal"/>
    <w:link w:val="FooterChar"/>
    <w:uiPriority w:val="99"/>
    <w:unhideWhenUsed/>
    <w:rsid w:val="00F20E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EE0"/>
  </w:style>
  <w:style w:type="character" w:customStyle="1" w:styleId="Heading1Char">
    <w:name w:val="Heading 1 Char"/>
    <w:basedOn w:val="DefaultParagraphFont"/>
    <w:link w:val="Heading1"/>
    <w:uiPriority w:val="9"/>
    <w:rsid w:val="002B25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A15F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A15FD"/>
    <w:pPr>
      <w:outlineLvl w:val="9"/>
    </w:pPr>
  </w:style>
  <w:style w:type="paragraph" w:styleId="TOC1">
    <w:name w:val="toc 1"/>
    <w:basedOn w:val="Normal"/>
    <w:next w:val="Normal"/>
    <w:autoRedefine/>
    <w:uiPriority w:val="39"/>
    <w:unhideWhenUsed/>
    <w:rsid w:val="009A15FD"/>
    <w:pPr>
      <w:spacing w:after="100"/>
    </w:pPr>
  </w:style>
  <w:style w:type="paragraph" w:styleId="TOC2">
    <w:name w:val="toc 2"/>
    <w:basedOn w:val="Normal"/>
    <w:next w:val="Normal"/>
    <w:autoRedefine/>
    <w:uiPriority w:val="39"/>
    <w:unhideWhenUsed/>
    <w:rsid w:val="009A15FD"/>
    <w:pPr>
      <w:spacing w:after="100"/>
      <w:ind w:left="220"/>
    </w:pPr>
  </w:style>
  <w:style w:type="character" w:styleId="Hyperlink">
    <w:name w:val="Hyperlink"/>
    <w:basedOn w:val="DefaultParagraphFont"/>
    <w:uiPriority w:val="99"/>
    <w:unhideWhenUsed/>
    <w:rsid w:val="009A15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D3773-995C-48EF-BC51-778101AD4C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11</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shelly-ann williams</cp:lastModifiedBy>
  <cp:revision>43</cp:revision>
  <dcterms:created xsi:type="dcterms:W3CDTF">2021-01-03T20:57:00Z</dcterms:created>
  <dcterms:modified xsi:type="dcterms:W3CDTF">2021-01-04T21:16:00Z</dcterms:modified>
</cp:coreProperties>
</file>