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72E276" w14:textId="77777777" w:rsidR="00044E46" w:rsidRDefault="00044E46" w:rsidP="00044E46">
      <w:pPr>
        <w:jc w:val="center"/>
        <w:rPr>
          <w:rFonts w:ascii="Arial" w:hAnsi="Arial" w:cs="Arial"/>
          <w:b/>
          <w:color w:val="000000" w:themeColor="text1"/>
          <w:sz w:val="32"/>
          <w:szCs w:val="32"/>
          <w:shd w:val="clear" w:color="auto" w:fill="FFFFFF"/>
        </w:rPr>
      </w:pPr>
    </w:p>
    <w:p w14:paraId="5B667F90" w14:textId="77777777" w:rsidR="00044E46" w:rsidRDefault="00044E46" w:rsidP="00044E46">
      <w:pPr>
        <w:jc w:val="center"/>
        <w:rPr>
          <w:rFonts w:ascii="Arial" w:hAnsi="Arial" w:cs="Arial"/>
          <w:b/>
          <w:color w:val="000000" w:themeColor="text1"/>
          <w:sz w:val="32"/>
          <w:szCs w:val="32"/>
          <w:shd w:val="clear" w:color="auto" w:fill="FFFFFF"/>
        </w:rPr>
      </w:pPr>
    </w:p>
    <w:p w14:paraId="0638A815" w14:textId="77777777" w:rsidR="00044E46" w:rsidRDefault="00044E46" w:rsidP="00044E46">
      <w:pPr>
        <w:jc w:val="center"/>
        <w:rPr>
          <w:rFonts w:ascii="Arial" w:hAnsi="Arial" w:cs="Arial"/>
          <w:b/>
          <w:color w:val="000000" w:themeColor="text1"/>
          <w:sz w:val="32"/>
          <w:szCs w:val="32"/>
          <w:shd w:val="clear" w:color="auto" w:fill="FFFFFF"/>
        </w:rPr>
      </w:pPr>
    </w:p>
    <w:p w14:paraId="4694EF44" w14:textId="77777777" w:rsidR="00044E46" w:rsidRDefault="00044E46" w:rsidP="00044E46">
      <w:pPr>
        <w:jc w:val="center"/>
        <w:rPr>
          <w:rFonts w:ascii="Arial" w:hAnsi="Arial" w:cs="Arial"/>
          <w:b/>
          <w:color w:val="000000" w:themeColor="text1"/>
          <w:sz w:val="32"/>
          <w:szCs w:val="32"/>
          <w:shd w:val="clear" w:color="auto" w:fill="FFFFFF"/>
        </w:rPr>
      </w:pPr>
    </w:p>
    <w:p w14:paraId="5AABE209" w14:textId="77777777" w:rsidR="00044E46" w:rsidRDefault="00044E46" w:rsidP="00044E46">
      <w:pPr>
        <w:jc w:val="center"/>
        <w:rPr>
          <w:rFonts w:ascii="Arial" w:hAnsi="Arial" w:cs="Arial"/>
          <w:b/>
          <w:color w:val="000000" w:themeColor="text1"/>
          <w:sz w:val="32"/>
          <w:szCs w:val="32"/>
          <w:shd w:val="clear" w:color="auto" w:fill="FFFFFF"/>
        </w:rPr>
      </w:pPr>
    </w:p>
    <w:p w14:paraId="0F0B6769" w14:textId="77777777" w:rsidR="00044E46" w:rsidRDefault="00044E46" w:rsidP="00044E46">
      <w:pPr>
        <w:jc w:val="center"/>
        <w:rPr>
          <w:rFonts w:ascii="Arial" w:hAnsi="Arial" w:cs="Arial"/>
          <w:b/>
          <w:color w:val="000000" w:themeColor="text1"/>
          <w:sz w:val="32"/>
          <w:szCs w:val="32"/>
          <w:shd w:val="clear" w:color="auto" w:fill="FFFFFF"/>
        </w:rPr>
      </w:pPr>
    </w:p>
    <w:p w14:paraId="438AEF73" w14:textId="77777777" w:rsidR="00044E46" w:rsidRDefault="00044E46" w:rsidP="00044E46">
      <w:pPr>
        <w:jc w:val="center"/>
        <w:rPr>
          <w:rFonts w:ascii="Arial" w:hAnsi="Arial" w:cs="Arial"/>
          <w:b/>
          <w:color w:val="000000" w:themeColor="text1"/>
          <w:sz w:val="32"/>
          <w:szCs w:val="32"/>
          <w:shd w:val="clear" w:color="auto" w:fill="FFFFFF"/>
        </w:rPr>
      </w:pPr>
    </w:p>
    <w:p w14:paraId="4410F37B" w14:textId="77777777" w:rsidR="00044E46" w:rsidRDefault="00044E46" w:rsidP="00044E46">
      <w:pPr>
        <w:jc w:val="center"/>
        <w:rPr>
          <w:rFonts w:ascii="Arial" w:hAnsi="Arial" w:cs="Arial"/>
          <w:b/>
          <w:color w:val="000000" w:themeColor="text1"/>
          <w:sz w:val="32"/>
          <w:szCs w:val="32"/>
          <w:shd w:val="clear" w:color="auto" w:fill="FFFFFF"/>
        </w:rPr>
      </w:pPr>
    </w:p>
    <w:p w14:paraId="59599451" w14:textId="77777777" w:rsidR="00044E46" w:rsidRDefault="00044E46" w:rsidP="00044E46">
      <w:pPr>
        <w:jc w:val="center"/>
        <w:rPr>
          <w:rFonts w:ascii="Arial" w:hAnsi="Arial" w:cs="Arial"/>
          <w:b/>
          <w:color w:val="000000" w:themeColor="text1"/>
          <w:sz w:val="32"/>
          <w:szCs w:val="32"/>
          <w:shd w:val="clear" w:color="auto" w:fill="FFFFFF"/>
        </w:rPr>
      </w:pPr>
    </w:p>
    <w:p w14:paraId="5C9BD113" w14:textId="77777777" w:rsidR="00044E46" w:rsidRDefault="00044E46" w:rsidP="00044E46">
      <w:pPr>
        <w:jc w:val="center"/>
        <w:rPr>
          <w:rFonts w:ascii="Arial" w:hAnsi="Arial" w:cs="Arial"/>
          <w:b/>
          <w:color w:val="000000" w:themeColor="text1"/>
          <w:sz w:val="32"/>
          <w:szCs w:val="32"/>
          <w:shd w:val="clear" w:color="auto" w:fill="FFFFFF"/>
        </w:rPr>
      </w:pPr>
    </w:p>
    <w:p w14:paraId="427EFBF2" w14:textId="77777777" w:rsidR="004D7D71" w:rsidRDefault="00044E46" w:rsidP="00044E46">
      <w:pPr>
        <w:jc w:val="center"/>
        <w:rPr>
          <w:rFonts w:ascii="Arial" w:hAnsi="Arial" w:cs="Arial"/>
          <w:b/>
          <w:color w:val="000000" w:themeColor="text1"/>
          <w:sz w:val="32"/>
          <w:szCs w:val="32"/>
          <w:shd w:val="clear" w:color="auto" w:fill="FFFFFF"/>
        </w:rPr>
      </w:pPr>
      <w:r w:rsidRPr="00044E46">
        <w:rPr>
          <w:rFonts w:ascii="Arial" w:hAnsi="Arial" w:cs="Arial"/>
          <w:b/>
          <w:color w:val="000000" w:themeColor="text1"/>
          <w:sz w:val="32"/>
          <w:szCs w:val="32"/>
          <w:shd w:val="clear" w:color="auto" w:fill="FFFFFF"/>
        </w:rPr>
        <w:t>PRINCIPLE</w:t>
      </w:r>
      <w:r>
        <w:rPr>
          <w:rFonts w:ascii="Arial" w:hAnsi="Arial" w:cs="Arial"/>
          <w:b/>
          <w:color w:val="000000" w:themeColor="text1"/>
          <w:sz w:val="32"/>
          <w:szCs w:val="32"/>
          <w:shd w:val="clear" w:color="auto" w:fill="FFFFFF"/>
        </w:rPr>
        <w:t xml:space="preserve">S OF HEALTH AND SOCIAL CARE </w:t>
      </w:r>
      <w:r w:rsidRPr="00044E46">
        <w:rPr>
          <w:rFonts w:ascii="Arial" w:hAnsi="Arial" w:cs="Arial"/>
          <w:b/>
          <w:color w:val="000000" w:themeColor="text1"/>
          <w:sz w:val="32"/>
          <w:szCs w:val="32"/>
          <w:shd w:val="clear" w:color="auto" w:fill="FFFFFF"/>
        </w:rPr>
        <w:t>PRACTICE: ACCESSMENT COMPONENT 2</w:t>
      </w:r>
    </w:p>
    <w:p w14:paraId="02D25CF3" w14:textId="77777777" w:rsidR="004D7D71" w:rsidRDefault="004D7D71" w:rsidP="00044E46">
      <w:pPr>
        <w:jc w:val="center"/>
        <w:rPr>
          <w:rFonts w:ascii="Arial" w:hAnsi="Arial" w:cs="Arial"/>
          <w:b/>
          <w:color w:val="000000" w:themeColor="text1"/>
          <w:sz w:val="32"/>
          <w:szCs w:val="32"/>
          <w:shd w:val="clear" w:color="auto" w:fill="FFFFFF"/>
        </w:rPr>
      </w:pPr>
    </w:p>
    <w:p w14:paraId="5BA40824" w14:textId="77777777" w:rsidR="004D7D71" w:rsidRPr="004D7D71" w:rsidRDefault="004D7D71" w:rsidP="004D7D71">
      <w:pPr>
        <w:spacing w:after="0" w:line="360" w:lineRule="auto"/>
        <w:jc w:val="center"/>
        <w:rPr>
          <w:rFonts w:ascii="Arial" w:eastAsia="Arial" w:hAnsi="Arial" w:cs="Arial"/>
          <w:b/>
          <w:color w:val="000000"/>
          <w:sz w:val="32"/>
          <w:szCs w:val="32"/>
          <w:shd w:val="clear" w:color="auto" w:fill="FFFFFF"/>
        </w:rPr>
      </w:pPr>
      <w:r w:rsidRPr="004D7D71">
        <w:rPr>
          <w:rFonts w:ascii="Arial" w:eastAsia="Arial" w:hAnsi="Arial" w:cs="Arial"/>
          <w:b/>
          <w:color w:val="000000"/>
          <w:sz w:val="32"/>
          <w:szCs w:val="32"/>
          <w:shd w:val="clear" w:color="auto" w:fill="FFFFFF"/>
        </w:rPr>
        <w:t>Student name: Sophie Albangbe</w:t>
      </w:r>
    </w:p>
    <w:p w14:paraId="3ED93022" w14:textId="1D87B7BF" w:rsidR="004D7D71" w:rsidRPr="004D7D71" w:rsidRDefault="00617F92" w:rsidP="00617F92">
      <w:pPr>
        <w:spacing w:after="0" w:line="360" w:lineRule="auto"/>
        <w:rPr>
          <w:rFonts w:ascii="Arial" w:eastAsia="Arial" w:hAnsi="Arial" w:cs="Arial"/>
          <w:b/>
          <w:color w:val="000000"/>
          <w:sz w:val="32"/>
          <w:szCs w:val="32"/>
          <w:shd w:val="clear" w:color="auto" w:fill="FFFFFF"/>
        </w:rPr>
      </w:pPr>
      <w:r>
        <w:rPr>
          <w:rFonts w:ascii="Arial" w:eastAsia="Arial" w:hAnsi="Arial" w:cs="Arial"/>
          <w:b/>
          <w:color w:val="000000"/>
          <w:sz w:val="32"/>
          <w:szCs w:val="32"/>
          <w:shd w:val="clear" w:color="auto" w:fill="FFFFFF"/>
        </w:rPr>
        <w:t xml:space="preserve">                         </w:t>
      </w:r>
      <w:r w:rsidR="004D7D71" w:rsidRPr="004D7D71">
        <w:rPr>
          <w:rFonts w:ascii="Arial" w:eastAsia="Arial" w:hAnsi="Arial" w:cs="Arial"/>
          <w:b/>
          <w:color w:val="000000"/>
          <w:sz w:val="32"/>
          <w:szCs w:val="32"/>
          <w:shd w:val="clear" w:color="auto" w:fill="FFFFFF"/>
        </w:rPr>
        <w:t xml:space="preserve">Student </w:t>
      </w:r>
      <w:r w:rsidRPr="004D7D71">
        <w:rPr>
          <w:rFonts w:ascii="Arial" w:eastAsia="Arial" w:hAnsi="Arial" w:cs="Arial"/>
          <w:b/>
          <w:color w:val="000000"/>
          <w:sz w:val="32"/>
          <w:szCs w:val="32"/>
          <w:shd w:val="clear" w:color="auto" w:fill="FFFFFF"/>
        </w:rPr>
        <w:t>number</w:t>
      </w:r>
      <w:r>
        <w:rPr>
          <w:rFonts w:ascii="Arial" w:eastAsia="Arial" w:hAnsi="Arial" w:cs="Arial"/>
          <w:b/>
          <w:color w:val="000000"/>
          <w:sz w:val="32"/>
          <w:szCs w:val="32"/>
          <w:shd w:val="clear" w:color="auto" w:fill="FFFFFF"/>
        </w:rPr>
        <w:t xml:space="preserve">: </w:t>
      </w:r>
      <w:r w:rsidR="004D7D71" w:rsidRPr="004D7D71">
        <w:rPr>
          <w:rFonts w:ascii="Arial" w:eastAsia="Arial" w:hAnsi="Arial" w:cs="Arial"/>
          <w:b/>
          <w:color w:val="000000"/>
          <w:sz w:val="32"/>
          <w:szCs w:val="32"/>
          <w:shd w:val="clear" w:color="auto" w:fill="FFFFFF"/>
        </w:rPr>
        <w:t>1916094</w:t>
      </w:r>
    </w:p>
    <w:p w14:paraId="2D186723" w14:textId="77777777" w:rsidR="004D7D71" w:rsidRPr="004D7D71" w:rsidRDefault="004D7D71" w:rsidP="004D7D71">
      <w:pPr>
        <w:spacing w:after="0" w:line="360" w:lineRule="auto"/>
        <w:jc w:val="center"/>
        <w:rPr>
          <w:rFonts w:ascii="Arial" w:eastAsia="Arial" w:hAnsi="Arial" w:cs="Arial"/>
          <w:b/>
          <w:color w:val="000000"/>
          <w:sz w:val="32"/>
          <w:szCs w:val="32"/>
          <w:shd w:val="clear" w:color="auto" w:fill="FFFFFF"/>
        </w:rPr>
      </w:pPr>
      <w:r w:rsidRPr="004D7D71">
        <w:rPr>
          <w:rFonts w:ascii="Arial" w:eastAsia="Arial" w:hAnsi="Arial" w:cs="Arial"/>
          <w:b/>
          <w:color w:val="000000"/>
          <w:sz w:val="32"/>
          <w:szCs w:val="32"/>
          <w:shd w:val="clear" w:color="auto" w:fill="FFFFFF"/>
        </w:rPr>
        <w:t>Lecturer’s name: Adesewa Ajayi</w:t>
      </w:r>
    </w:p>
    <w:p w14:paraId="1C397AF1" w14:textId="77777777" w:rsidR="004D7D71" w:rsidRPr="004D7D71" w:rsidRDefault="004D7D71" w:rsidP="004D7D71">
      <w:pPr>
        <w:spacing w:after="0" w:line="360" w:lineRule="auto"/>
        <w:jc w:val="center"/>
        <w:rPr>
          <w:rFonts w:ascii="Arial" w:eastAsia="Arial" w:hAnsi="Arial" w:cs="Arial"/>
          <w:b/>
          <w:color w:val="000000"/>
          <w:sz w:val="32"/>
          <w:szCs w:val="32"/>
          <w:shd w:val="clear" w:color="auto" w:fill="FFFFFF"/>
        </w:rPr>
      </w:pPr>
      <w:r w:rsidRPr="004D7D71">
        <w:rPr>
          <w:rFonts w:ascii="Arial" w:eastAsia="Arial" w:hAnsi="Arial" w:cs="Arial"/>
          <w:b/>
          <w:color w:val="000000"/>
          <w:sz w:val="32"/>
          <w:szCs w:val="32"/>
          <w:shd w:val="clear" w:color="auto" w:fill="FFFFFF"/>
        </w:rPr>
        <w:t>Module code: BMHP5002</w:t>
      </w:r>
    </w:p>
    <w:p w14:paraId="60B0A416" w14:textId="642E1F21" w:rsidR="00044E46" w:rsidRPr="00044E46" w:rsidRDefault="00044E46" w:rsidP="00044E46">
      <w:pPr>
        <w:jc w:val="center"/>
        <w:rPr>
          <w:rFonts w:ascii="Arial" w:eastAsia="Times New Roman" w:hAnsi="Arial" w:cs="Arial"/>
          <w:b/>
          <w:bCs/>
          <w:color w:val="000000" w:themeColor="text1"/>
          <w:sz w:val="32"/>
          <w:szCs w:val="32"/>
        </w:rPr>
      </w:pPr>
      <w:r w:rsidRPr="00044E46">
        <w:rPr>
          <w:rFonts w:ascii="Arial" w:hAnsi="Arial" w:cs="Arial"/>
          <w:b/>
          <w:bCs/>
          <w:color w:val="000000" w:themeColor="text1"/>
          <w:sz w:val="32"/>
          <w:szCs w:val="32"/>
        </w:rPr>
        <w:br w:type="page"/>
      </w:r>
      <w:r w:rsidR="004D7D71">
        <w:rPr>
          <w:rFonts w:ascii="Arial" w:hAnsi="Arial" w:cs="Arial"/>
          <w:b/>
          <w:bCs/>
          <w:color w:val="000000" w:themeColor="text1"/>
          <w:sz w:val="32"/>
          <w:szCs w:val="32"/>
        </w:rPr>
        <w:lastRenderedPageBreak/>
        <w:t xml:space="preserve"> </w:t>
      </w:r>
    </w:p>
    <w:sdt>
      <w:sdtPr>
        <w:rPr>
          <w:rFonts w:asciiTheme="minorHAnsi" w:eastAsiaTheme="minorHAnsi" w:hAnsiTheme="minorHAnsi" w:cstheme="minorBidi"/>
          <w:b w:val="0"/>
          <w:bCs w:val="0"/>
          <w:color w:val="auto"/>
          <w:sz w:val="22"/>
          <w:szCs w:val="22"/>
        </w:rPr>
        <w:id w:val="28784821"/>
        <w:docPartObj>
          <w:docPartGallery w:val="Table of Contents"/>
          <w:docPartUnique/>
        </w:docPartObj>
      </w:sdtPr>
      <w:sdtEndPr/>
      <w:sdtContent>
        <w:p w14:paraId="7393C631" w14:textId="61D42C9C" w:rsidR="004D74A4" w:rsidRPr="004D74A4" w:rsidRDefault="004D74A4" w:rsidP="004D74A4">
          <w:pPr>
            <w:pStyle w:val="TOCHeading"/>
            <w:spacing w:line="360" w:lineRule="auto"/>
            <w:jc w:val="center"/>
            <w:rPr>
              <w:rFonts w:ascii="Arial" w:hAnsi="Arial" w:cs="Arial"/>
              <w:color w:val="000000" w:themeColor="text1"/>
              <w:sz w:val="24"/>
              <w:szCs w:val="24"/>
            </w:rPr>
          </w:pPr>
          <w:r w:rsidRPr="004D74A4">
            <w:rPr>
              <w:rFonts w:ascii="Arial" w:hAnsi="Arial" w:cs="Arial"/>
              <w:color w:val="000000" w:themeColor="text1"/>
              <w:sz w:val="24"/>
              <w:szCs w:val="24"/>
            </w:rPr>
            <w:t>Table of Contents</w:t>
          </w:r>
          <w:r w:rsidR="006F5F2B">
            <w:rPr>
              <w:rFonts w:ascii="Arial" w:hAnsi="Arial" w:cs="Arial"/>
              <w:color w:val="000000" w:themeColor="text1"/>
              <w:sz w:val="24"/>
              <w:szCs w:val="24"/>
            </w:rPr>
            <w:t xml:space="preserve">  </w:t>
          </w:r>
        </w:p>
        <w:p w14:paraId="07273CB7" w14:textId="77777777" w:rsidR="004D74A4" w:rsidRPr="004D74A4" w:rsidRDefault="00D57B68" w:rsidP="004D74A4">
          <w:pPr>
            <w:pStyle w:val="TOC1"/>
            <w:tabs>
              <w:tab w:val="right" w:leader="dot" w:pos="9350"/>
            </w:tabs>
            <w:spacing w:line="360" w:lineRule="auto"/>
            <w:jc w:val="center"/>
            <w:rPr>
              <w:rFonts w:ascii="Arial" w:hAnsi="Arial" w:cs="Arial"/>
              <w:noProof/>
              <w:color w:val="000000" w:themeColor="text1"/>
              <w:sz w:val="24"/>
              <w:szCs w:val="24"/>
            </w:rPr>
          </w:pPr>
          <w:r w:rsidRPr="004D74A4">
            <w:rPr>
              <w:rFonts w:ascii="Arial" w:hAnsi="Arial" w:cs="Arial"/>
              <w:color w:val="000000" w:themeColor="text1"/>
              <w:sz w:val="24"/>
              <w:szCs w:val="24"/>
            </w:rPr>
            <w:fldChar w:fldCharType="begin"/>
          </w:r>
          <w:r w:rsidR="004D74A4" w:rsidRPr="004D74A4">
            <w:rPr>
              <w:rFonts w:ascii="Arial" w:hAnsi="Arial" w:cs="Arial"/>
              <w:color w:val="000000" w:themeColor="text1"/>
              <w:sz w:val="24"/>
              <w:szCs w:val="24"/>
            </w:rPr>
            <w:instrText xml:space="preserve"> TOC \o "1-3" \h \z \u </w:instrText>
          </w:r>
          <w:r w:rsidRPr="004D74A4">
            <w:rPr>
              <w:rFonts w:ascii="Arial" w:hAnsi="Arial" w:cs="Arial"/>
              <w:color w:val="000000" w:themeColor="text1"/>
              <w:sz w:val="24"/>
              <w:szCs w:val="24"/>
            </w:rPr>
            <w:fldChar w:fldCharType="separate"/>
          </w:r>
          <w:hyperlink w:anchor="_Toc66894884" w:history="1">
            <w:r w:rsidR="004D74A4" w:rsidRPr="004D74A4">
              <w:rPr>
                <w:rStyle w:val="Hyperlink"/>
                <w:rFonts w:ascii="Arial" w:hAnsi="Arial" w:cs="Arial"/>
                <w:noProof/>
                <w:color w:val="000000" w:themeColor="text1"/>
                <w:sz w:val="24"/>
                <w:szCs w:val="24"/>
                <w:shd w:val="clear" w:color="auto" w:fill="FFFFFF"/>
              </w:rPr>
              <w:t>Assessment component 2</w:t>
            </w:r>
            <w:r w:rsidR="004D74A4" w:rsidRPr="004D74A4">
              <w:rPr>
                <w:rFonts w:ascii="Arial" w:hAnsi="Arial" w:cs="Arial"/>
                <w:noProof/>
                <w:webHidden/>
                <w:color w:val="000000" w:themeColor="text1"/>
                <w:sz w:val="24"/>
                <w:szCs w:val="24"/>
              </w:rPr>
              <w:tab/>
            </w:r>
            <w:r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_Toc66894884 \h </w:instrText>
            </w:r>
            <w:r w:rsidRPr="004D74A4">
              <w:rPr>
                <w:rFonts w:ascii="Arial" w:hAnsi="Arial" w:cs="Arial"/>
                <w:noProof/>
                <w:webHidden/>
                <w:color w:val="000000" w:themeColor="text1"/>
                <w:sz w:val="24"/>
                <w:szCs w:val="24"/>
              </w:rPr>
            </w:r>
            <w:r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3</w:t>
            </w:r>
            <w:r w:rsidRPr="004D74A4">
              <w:rPr>
                <w:rFonts w:ascii="Arial" w:hAnsi="Arial" w:cs="Arial"/>
                <w:noProof/>
                <w:webHidden/>
                <w:color w:val="000000" w:themeColor="text1"/>
                <w:sz w:val="24"/>
                <w:szCs w:val="24"/>
              </w:rPr>
              <w:fldChar w:fldCharType="end"/>
            </w:r>
          </w:hyperlink>
        </w:p>
        <w:p w14:paraId="0750F626" w14:textId="77777777" w:rsidR="004D74A4" w:rsidRPr="004D74A4" w:rsidRDefault="00E07D6B" w:rsidP="004D74A4">
          <w:pPr>
            <w:pStyle w:val="TOC1"/>
            <w:tabs>
              <w:tab w:val="right" w:leader="dot" w:pos="9350"/>
            </w:tabs>
            <w:spacing w:line="360" w:lineRule="auto"/>
            <w:jc w:val="center"/>
            <w:rPr>
              <w:rFonts w:ascii="Arial" w:hAnsi="Arial" w:cs="Arial"/>
              <w:noProof/>
              <w:color w:val="000000" w:themeColor="text1"/>
              <w:sz w:val="24"/>
              <w:szCs w:val="24"/>
            </w:rPr>
          </w:pPr>
          <w:hyperlink w:anchor="_Toc66894885" w:history="1">
            <w:r w:rsidR="004D74A4" w:rsidRPr="004D74A4">
              <w:rPr>
                <w:rStyle w:val="Hyperlink"/>
                <w:rFonts w:ascii="Arial" w:hAnsi="Arial" w:cs="Arial"/>
                <w:noProof/>
                <w:color w:val="000000" w:themeColor="text1"/>
                <w:sz w:val="24"/>
                <w:szCs w:val="24"/>
              </w:rPr>
              <w:t>Introduction</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_Toc66894885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3</w:t>
            </w:r>
            <w:r w:rsidR="00D57B68" w:rsidRPr="004D74A4">
              <w:rPr>
                <w:rFonts w:ascii="Arial" w:hAnsi="Arial" w:cs="Arial"/>
                <w:noProof/>
                <w:webHidden/>
                <w:color w:val="000000" w:themeColor="text1"/>
                <w:sz w:val="24"/>
                <w:szCs w:val="24"/>
              </w:rPr>
              <w:fldChar w:fldCharType="end"/>
            </w:r>
          </w:hyperlink>
        </w:p>
        <w:p w14:paraId="47FFD616" w14:textId="77777777" w:rsidR="004D74A4" w:rsidRPr="004D74A4" w:rsidRDefault="00E07D6B" w:rsidP="004D74A4">
          <w:pPr>
            <w:pStyle w:val="TOC1"/>
            <w:tabs>
              <w:tab w:val="right" w:leader="dot" w:pos="9350"/>
            </w:tabs>
            <w:spacing w:line="360" w:lineRule="auto"/>
            <w:jc w:val="center"/>
            <w:rPr>
              <w:rFonts w:ascii="Arial" w:hAnsi="Arial" w:cs="Arial"/>
              <w:noProof/>
              <w:color w:val="000000" w:themeColor="text1"/>
              <w:sz w:val="24"/>
              <w:szCs w:val="24"/>
            </w:rPr>
          </w:pPr>
          <w:hyperlink w:anchor="_Toc66894886" w:history="1">
            <w:r w:rsidR="004D74A4" w:rsidRPr="004D74A4">
              <w:rPr>
                <w:rStyle w:val="Hyperlink"/>
                <w:rFonts w:ascii="Arial" w:hAnsi="Arial" w:cs="Arial"/>
                <w:noProof/>
                <w:color w:val="000000" w:themeColor="text1"/>
                <w:sz w:val="24"/>
                <w:szCs w:val="24"/>
              </w:rPr>
              <w:t>Discussion and analysis</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_Toc66894886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3</w:t>
            </w:r>
            <w:r w:rsidR="00D57B68" w:rsidRPr="004D74A4">
              <w:rPr>
                <w:rFonts w:ascii="Arial" w:hAnsi="Arial" w:cs="Arial"/>
                <w:noProof/>
                <w:webHidden/>
                <w:color w:val="000000" w:themeColor="text1"/>
                <w:sz w:val="24"/>
                <w:szCs w:val="24"/>
              </w:rPr>
              <w:fldChar w:fldCharType="end"/>
            </w:r>
          </w:hyperlink>
        </w:p>
        <w:p w14:paraId="3CC4F25E" w14:textId="77777777"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87" w:history="1">
            <w:r w:rsidR="004D74A4" w:rsidRPr="004D74A4">
              <w:rPr>
                <w:rStyle w:val="Hyperlink"/>
                <w:rFonts w:ascii="Arial" w:hAnsi="Arial" w:cs="Arial"/>
                <w:noProof/>
                <w:color w:val="000000" w:themeColor="text1"/>
                <w:sz w:val="24"/>
                <w:szCs w:val="24"/>
              </w:rPr>
              <w:t>The underlying concept of the person-centred approach</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_Toc66894887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3</w:t>
            </w:r>
            <w:r w:rsidR="00D57B68" w:rsidRPr="004D74A4">
              <w:rPr>
                <w:rFonts w:ascii="Arial" w:hAnsi="Arial" w:cs="Arial"/>
                <w:noProof/>
                <w:webHidden/>
                <w:color w:val="000000" w:themeColor="text1"/>
                <w:sz w:val="24"/>
                <w:szCs w:val="24"/>
              </w:rPr>
              <w:fldChar w:fldCharType="end"/>
            </w:r>
          </w:hyperlink>
        </w:p>
        <w:p w14:paraId="6A92DAF6" w14:textId="09B9E132"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88" w:history="1">
            <w:r w:rsidR="004D74A4" w:rsidRPr="004D74A4">
              <w:rPr>
                <w:rStyle w:val="Hyperlink"/>
                <w:rFonts w:ascii="Arial" w:hAnsi="Arial" w:cs="Arial"/>
                <w:noProof/>
                <w:color w:val="000000" w:themeColor="text1"/>
                <w:sz w:val="24"/>
                <w:szCs w:val="24"/>
              </w:rPr>
              <w:t xml:space="preserve">Analyzing the concepts behind the term person-centred </w:t>
            </w:r>
            <w:r w:rsidR="00E35C40">
              <w:rPr>
                <w:rStyle w:val="Hyperlink"/>
                <w:rFonts w:ascii="Arial" w:hAnsi="Arial" w:cs="Arial"/>
                <w:noProof/>
                <w:color w:val="000000" w:themeColor="text1"/>
                <w:sz w:val="24"/>
                <w:szCs w:val="24"/>
              </w:rPr>
              <w:t>care</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_Toc66894888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4</w:t>
            </w:r>
            <w:r w:rsidR="00D57B68" w:rsidRPr="004D74A4">
              <w:rPr>
                <w:rFonts w:ascii="Arial" w:hAnsi="Arial" w:cs="Arial"/>
                <w:noProof/>
                <w:webHidden/>
                <w:color w:val="000000" w:themeColor="text1"/>
                <w:sz w:val="24"/>
                <w:szCs w:val="24"/>
              </w:rPr>
              <w:fldChar w:fldCharType="end"/>
            </w:r>
          </w:hyperlink>
        </w:p>
        <w:p w14:paraId="1EE6EEE7" w14:textId="77777777"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89" w:history="1">
            <w:r w:rsidR="004D74A4" w:rsidRPr="004D74A4">
              <w:rPr>
                <w:rStyle w:val="Hyperlink"/>
                <w:rFonts w:ascii="Arial" w:hAnsi="Arial" w:cs="Arial"/>
                <w:noProof/>
                <w:color w:val="000000" w:themeColor="text1"/>
                <w:sz w:val="24"/>
                <w:szCs w:val="24"/>
              </w:rPr>
              <w:t>Analyzing the theoretical concept of a person-centred approach</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_Toc66894889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5</w:t>
            </w:r>
            <w:r w:rsidR="00D57B68" w:rsidRPr="004D74A4">
              <w:rPr>
                <w:rFonts w:ascii="Arial" w:hAnsi="Arial" w:cs="Arial"/>
                <w:noProof/>
                <w:webHidden/>
                <w:color w:val="000000" w:themeColor="text1"/>
                <w:sz w:val="24"/>
                <w:szCs w:val="24"/>
              </w:rPr>
              <w:fldChar w:fldCharType="end"/>
            </w:r>
          </w:hyperlink>
        </w:p>
        <w:p w14:paraId="1C67DE19" w14:textId="77777777"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90" w:history="1">
            <w:r w:rsidR="004D74A4" w:rsidRPr="004D74A4">
              <w:rPr>
                <w:rStyle w:val="Hyperlink"/>
                <w:rFonts w:ascii="Arial" w:hAnsi="Arial" w:cs="Arial"/>
                <w:noProof/>
                <w:color w:val="000000" w:themeColor="text1"/>
                <w:sz w:val="24"/>
                <w:szCs w:val="24"/>
              </w:rPr>
              <w:t>Analyzing the ethical principle of the policies</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_Toc66894890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6</w:t>
            </w:r>
            <w:r w:rsidR="00D57B68" w:rsidRPr="004D74A4">
              <w:rPr>
                <w:rFonts w:ascii="Arial" w:hAnsi="Arial" w:cs="Arial"/>
                <w:noProof/>
                <w:webHidden/>
                <w:color w:val="000000" w:themeColor="text1"/>
                <w:sz w:val="24"/>
                <w:szCs w:val="24"/>
              </w:rPr>
              <w:fldChar w:fldCharType="end"/>
            </w:r>
          </w:hyperlink>
        </w:p>
        <w:p w14:paraId="57C0382D" w14:textId="491C52B4"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91" w:history="1">
            <w:r w:rsidR="004D74A4" w:rsidRPr="004D74A4">
              <w:rPr>
                <w:rStyle w:val="Hyperlink"/>
                <w:rFonts w:ascii="Arial" w:hAnsi="Arial" w:cs="Arial"/>
                <w:noProof/>
                <w:color w:val="000000" w:themeColor="text1"/>
                <w:sz w:val="24"/>
                <w:szCs w:val="24"/>
              </w:rPr>
              <w:t>A</w:t>
            </w:r>
            <w:r w:rsidR="000F356B">
              <w:rPr>
                <w:rStyle w:val="Hyperlink"/>
                <w:rFonts w:ascii="Arial" w:hAnsi="Arial" w:cs="Arial"/>
                <w:noProof/>
                <w:color w:val="000000" w:themeColor="text1"/>
                <w:sz w:val="24"/>
                <w:szCs w:val="24"/>
              </w:rPr>
              <w:t>nalyzing the main</w:t>
            </w:r>
            <w:r w:rsidR="004D74A4" w:rsidRPr="004D74A4">
              <w:rPr>
                <w:rStyle w:val="Hyperlink"/>
                <w:rFonts w:ascii="Arial" w:hAnsi="Arial" w:cs="Arial"/>
                <w:noProof/>
                <w:color w:val="000000" w:themeColor="text1"/>
                <w:sz w:val="24"/>
                <w:szCs w:val="24"/>
              </w:rPr>
              <w:t xml:space="preserve"> benefits and even the limitation of the practice</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_Toc66894891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6</w:t>
            </w:r>
            <w:r w:rsidR="00D57B68" w:rsidRPr="004D74A4">
              <w:rPr>
                <w:rFonts w:ascii="Arial" w:hAnsi="Arial" w:cs="Arial"/>
                <w:noProof/>
                <w:webHidden/>
                <w:color w:val="000000" w:themeColor="text1"/>
                <w:sz w:val="24"/>
                <w:szCs w:val="24"/>
              </w:rPr>
              <w:fldChar w:fldCharType="end"/>
            </w:r>
          </w:hyperlink>
        </w:p>
        <w:p w14:paraId="0438010D" w14:textId="77777777" w:rsidR="004D74A4" w:rsidRPr="004D74A4" w:rsidRDefault="00E07D6B" w:rsidP="00EF68B7">
          <w:pPr>
            <w:pStyle w:val="TOC2"/>
            <w:tabs>
              <w:tab w:val="right" w:leader="dot" w:pos="9350"/>
            </w:tabs>
            <w:spacing w:line="360" w:lineRule="auto"/>
            <w:ind w:left="0"/>
            <w:rPr>
              <w:rFonts w:ascii="Arial" w:hAnsi="Arial" w:cs="Arial"/>
              <w:noProof/>
              <w:color w:val="000000" w:themeColor="text1"/>
              <w:sz w:val="24"/>
              <w:szCs w:val="24"/>
            </w:rPr>
          </w:pPr>
          <w:hyperlink w:anchor="_Toc66894892" w:history="1">
            <w:r w:rsidR="004D74A4" w:rsidRPr="004D74A4">
              <w:rPr>
                <w:rStyle w:val="Hyperlink"/>
                <w:rFonts w:ascii="Arial" w:hAnsi="Arial" w:cs="Arial"/>
                <w:noProof/>
                <w:color w:val="000000" w:themeColor="text1"/>
                <w:sz w:val="24"/>
                <w:szCs w:val="24"/>
              </w:rPr>
              <w:t>Applying theoretical principle with a real-life example</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_Toc66894892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8</w:t>
            </w:r>
            <w:r w:rsidR="00D57B68" w:rsidRPr="004D74A4">
              <w:rPr>
                <w:rFonts w:ascii="Arial" w:hAnsi="Arial" w:cs="Arial"/>
                <w:noProof/>
                <w:webHidden/>
                <w:color w:val="000000" w:themeColor="text1"/>
                <w:sz w:val="24"/>
                <w:szCs w:val="24"/>
              </w:rPr>
              <w:fldChar w:fldCharType="end"/>
            </w:r>
          </w:hyperlink>
        </w:p>
        <w:p w14:paraId="738CF602" w14:textId="77777777" w:rsidR="004D74A4" w:rsidRPr="004D74A4" w:rsidRDefault="00E07D6B" w:rsidP="004D74A4">
          <w:pPr>
            <w:pStyle w:val="TOC1"/>
            <w:tabs>
              <w:tab w:val="right" w:leader="dot" w:pos="9350"/>
            </w:tabs>
            <w:spacing w:line="360" w:lineRule="auto"/>
            <w:jc w:val="center"/>
            <w:rPr>
              <w:rFonts w:ascii="Arial" w:hAnsi="Arial" w:cs="Arial"/>
              <w:noProof/>
              <w:color w:val="000000" w:themeColor="text1"/>
              <w:sz w:val="24"/>
              <w:szCs w:val="24"/>
            </w:rPr>
          </w:pPr>
          <w:hyperlink w:anchor="_Toc66894893" w:history="1">
            <w:r w:rsidR="004D74A4" w:rsidRPr="004D74A4">
              <w:rPr>
                <w:rStyle w:val="Hyperlink"/>
                <w:rFonts w:ascii="Arial" w:hAnsi="Arial" w:cs="Arial"/>
                <w:noProof/>
                <w:color w:val="000000" w:themeColor="text1"/>
                <w:sz w:val="24"/>
                <w:szCs w:val="24"/>
              </w:rPr>
              <w:t>Recommendations</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_Toc66894893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9</w:t>
            </w:r>
            <w:r w:rsidR="00D57B68" w:rsidRPr="004D74A4">
              <w:rPr>
                <w:rFonts w:ascii="Arial" w:hAnsi="Arial" w:cs="Arial"/>
                <w:noProof/>
                <w:webHidden/>
                <w:color w:val="000000" w:themeColor="text1"/>
                <w:sz w:val="24"/>
                <w:szCs w:val="24"/>
              </w:rPr>
              <w:fldChar w:fldCharType="end"/>
            </w:r>
          </w:hyperlink>
        </w:p>
        <w:p w14:paraId="01C6A3F7" w14:textId="77777777" w:rsidR="004D74A4" w:rsidRPr="004D74A4" w:rsidRDefault="00E07D6B" w:rsidP="004D74A4">
          <w:pPr>
            <w:pStyle w:val="TOC1"/>
            <w:tabs>
              <w:tab w:val="right" w:leader="dot" w:pos="9350"/>
            </w:tabs>
            <w:spacing w:line="360" w:lineRule="auto"/>
            <w:jc w:val="center"/>
            <w:rPr>
              <w:rFonts w:ascii="Arial" w:hAnsi="Arial" w:cs="Arial"/>
              <w:noProof/>
              <w:color w:val="000000" w:themeColor="text1"/>
              <w:sz w:val="24"/>
              <w:szCs w:val="24"/>
            </w:rPr>
          </w:pPr>
          <w:hyperlink w:anchor="_Toc66894894" w:history="1">
            <w:r w:rsidR="004D74A4" w:rsidRPr="004D74A4">
              <w:rPr>
                <w:rStyle w:val="Hyperlink"/>
                <w:rFonts w:ascii="Arial" w:hAnsi="Arial" w:cs="Arial"/>
                <w:noProof/>
                <w:color w:val="000000" w:themeColor="text1"/>
                <w:sz w:val="24"/>
                <w:szCs w:val="24"/>
              </w:rPr>
              <w:t>Conclusion</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_Toc66894894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9</w:t>
            </w:r>
            <w:r w:rsidR="00D57B68" w:rsidRPr="004D74A4">
              <w:rPr>
                <w:rFonts w:ascii="Arial" w:hAnsi="Arial" w:cs="Arial"/>
                <w:noProof/>
                <w:webHidden/>
                <w:color w:val="000000" w:themeColor="text1"/>
                <w:sz w:val="24"/>
                <w:szCs w:val="24"/>
              </w:rPr>
              <w:fldChar w:fldCharType="end"/>
            </w:r>
          </w:hyperlink>
        </w:p>
        <w:p w14:paraId="3C8CEA4F" w14:textId="77777777" w:rsidR="004D74A4" w:rsidRPr="004D74A4" w:rsidRDefault="00E07D6B" w:rsidP="004D74A4">
          <w:pPr>
            <w:pStyle w:val="TOC1"/>
            <w:tabs>
              <w:tab w:val="right" w:leader="dot" w:pos="9350"/>
            </w:tabs>
            <w:spacing w:line="360" w:lineRule="auto"/>
            <w:jc w:val="center"/>
            <w:rPr>
              <w:rFonts w:ascii="Arial" w:hAnsi="Arial" w:cs="Arial"/>
              <w:noProof/>
              <w:color w:val="000000" w:themeColor="text1"/>
              <w:sz w:val="24"/>
              <w:szCs w:val="24"/>
            </w:rPr>
          </w:pPr>
          <w:hyperlink w:anchor="_Toc66894895" w:history="1">
            <w:r w:rsidR="004D74A4" w:rsidRPr="004D74A4">
              <w:rPr>
                <w:rStyle w:val="Hyperlink"/>
                <w:rFonts w:ascii="Arial" w:hAnsi="Arial" w:cs="Arial"/>
                <w:noProof/>
                <w:color w:val="000000" w:themeColor="text1"/>
                <w:sz w:val="24"/>
                <w:szCs w:val="24"/>
                <w:shd w:val="clear" w:color="auto" w:fill="FFFFFF"/>
              </w:rPr>
              <w:t>References</w:t>
            </w:r>
            <w:r w:rsidR="004D74A4" w:rsidRPr="004D74A4">
              <w:rPr>
                <w:rFonts w:ascii="Arial" w:hAnsi="Arial" w:cs="Arial"/>
                <w:noProof/>
                <w:webHidden/>
                <w:color w:val="000000" w:themeColor="text1"/>
                <w:sz w:val="24"/>
                <w:szCs w:val="24"/>
              </w:rPr>
              <w:tab/>
            </w:r>
            <w:r w:rsidR="00D57B68" w:rsidRPr="004D74A4">
              <w:rPr>
                <w:rFonts w:ascii="Arial" w:hAnsi="Arial" w:cs="Arial"/>
                <w:noProof/>
                <w:webHidden/>
                <w:color w:val="000000" w:themeColor="text1"/>
                <w:sz w:val="24"/>
                <w:szCs w:val="24"/>
              </w:rPr>
              <w:fldChar w:fldCharType="begin"/>
            </w:r>
            <w:r w:rsidR="004D74A4" w:rsidRPr="004D74A4">
              <w:rPr>
                <w:rFonts w:ascii="Arial" w:hAnsi="Arial" w:cs="Arial"/>
                <w:noProof/>
                <w:webHidden/>
                <w:color w:val="000000" w:themeColor="text1"/>
                <w:sz w:val="24"/>
                <w:szCs w:val="24"/>
              </w:rPr>
              <w:instrText xml:space="preserve"> PAGEREF _Toc66894895 \h </w:instrText>
            </w:r>
            <w:r w:rsidR="00D57B68" w:rsidRPr="004D74A4">
              <w:rPr>
                <w:rFonts w:ascii="Arial" w:hAnsi="Arial" w:cs="Arial"/>
                <w:noProof/>
                <w:webHidden/>
                <w:color w:val="000000" w:themeColor="text1"/>
                <w:sz w:val="24"/>
                <w:szCs w:val="24"/>
              </w:rPr>
            </w:r>
            <w:r w:rsidR="00D57B68" w:rsidRPr="004D74A4">
              <w:rPr>
                <w:rFonts w:ascii="Arial" w:hAnsi="Arial" w:cs="Arial"/>
                <w:noProof/>
                <w:webHidden/>
                <w:color w:val="000000" w:themeColor="text1"/>
                <w:sz w:val="24"/>
                <w:szCs w:val="24"/>
              </w:rPr>
              <w:fldChar w:fldCharType="separate"/>
            </w:r>
            <w:r w:rsidR="004D74A4" w:rsidRPr="004D74A4">
              <w:rPr>
                <w:rFonts w:ascii="Arial" w:hAnsi="Arial" w:cs="Arial"/>
                <w:noProof/>
                <w:webHidden/>
                <w:color w:val="000000" w:themeColor="text1"/>
                <w:sz w:val="24"/>
                <w:szCs w:val="24"/>
              </w:rPr>
              <w:t>11</w:t>
            </w:r>
            <w:r w:rsidR="00D57B68" w:rsidRPr="004D74A4">
              <w:rPr>
                <w:rFonts w:ascii="Arial" w:hAnsi="Arial" w:cs="Arial"/>
                <w:noProof/>
                <w:webHidden/>
                <w:color w:val="000000" w:themeColor="text1"/>
                <w:sz w:val="24"/>
                <w:szCs w:val="24"/>
              </w:rPr>
              <w:fldChar w:fldCharType="end"/>
            </w:r>
          </w:hyperlink>
        </w:p>
        <w:p w14:paraId="0505BFA8" w14:textId="2CABFDBE" w:rsidR="004D74A4" w:rsidRDefault="00D57B68" w:rsidP="004D74A4">
          <w:pPr>
            <w:spacing w:line="360" w:lineRule="auto"/>
            <w:jc w:val="center"/>
          </w:pPr>
          <w:r w:rsidRPr="004D74A4">
            <w:rPr>
              <w:rFonts w:ascii="Arial" w:hAnsi="Arial" w:cs="Arial"/>
              <w:color w:val="000000" w:themeColor="text1"/>
              <w:sz w:val="24"/>
              <w:szCs w:val="24"/>
            </w:rPr>
            <w:fldChar w:fldCharType="end"/>
          </w:r>
        </w:p>
      </w:sdtContent>
    </w:sdt>
    <w:p w14:paraId="48A87863" w14:textId="1A458C37" w:rsidR="00485945" w:rsidRDefault="00044E46" w:rsidP="006F5F2B">
      <w:pPr>
        <w:rPr>
          <w:rFonts w:ascii="Arial" w:hAnsi="Arial" w:cs="Arial"/>
          <w:b/>
          <w:bCs/>
          <w:color w:val="000000"/>
        </w:rPr>
      </w:pPr>
      <w:r>
        <w:rPr>
          <w:rFonts w:ascii="Arial" w:hAnsi="Arial" w:cs="Arial"/>
          <w:b/>
          <w:bCs/>
          <w:color w:val="000000"/>
        </w:rPr>
        <w:br w:type="page"/>
      </w:r>
    </w:p>
    <w:p w14:paraId="7920DBB0" w14:textId="77777777" w:rsidR="006F5F2B" w:rsidRPr="006F5F2B" w:rsidRDefault="006F5F2B" w:rsidP="006F5F2B">
      <w:pPr>
        <w:rPr>
          <w:rFonts w:ascii="Arial" w:eastAsia="Times New Roman" w:hAnsi="Arial" w:cs="Arial"/>
          <w:b/>
          <w:bCs/>
          <w:color w:val="000000"/>
          <w:sz w:val="24"/>
          <w:szCs w:val="24"/>
        </w:rPr>
      </w:pPr>
    </w:p>
    <w:p w14:paraId="021F5838" w14:textId="0C1C145C" w:rsidR="0030411B" w:rsidRPr="000B2E6F" w:rsidRDefault="006164E8" w:rsidP="00271D23">
      <w:pPr>
        <w:pStyle w:val="Heading1"/>
      </w:pPr>
      <w:bookmarkStart w:id="0" w:name="_Toc66894885"/>
      <w:r w:rsidRPr="000B2E6F">
        <w:t>Introduction</w:t>
      </w:r>
      <w:bookmarkEnd w:id="0"/>
    </w:p>
    <w:p w14:paraId="0787FF30"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Healthcare institutes are playing an important role in the track of improving the heaths of the patients. They are trying their level best to diagnose them and suggesting the best way to overcome those </w:t>
      </w:r>
      <w:r w:rsidR="00D921FB" w:rsidRPr="000B2E6F">
        <w:rPr>
          <w:rFonts w:ascii="Arial" w:hAnsi="Arial" w:cs="Arial"/>
          <w:color w:val="000000"/>
        </w:rPr>
        <w:t>diseases. Furthermore</w:t>
      </w:r>
      <w:r w:rsidRPr="000B2E6F">
        <w:rPr>
          <w:rFonts w:ascii="Arial" w:hAnsi="Arial" w:cs="Arial"/>
          <w:color w:val="000000"/>
        </w:rPr>
        <w:t xml:space="preserve">, technologies are found to be rapidly changing which has provided an additional advantage to the healthcare workers. These technologies are allowing them to treat their patients easily and effectively. However, healthcare institutes are also influencing day by day. The hospitals are bringing changes that are helping them to treat their patients easily. A person-centred approach is a way that health care workers provide to treat patients with full potential. </w:t>
      </w:r>
    </w:p>
    <w:p w14:paraId="075599AD"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In this process, the patients are continuously put into </w:t>
      </w:r>
      <w:r w:rsidR="00D921FB" w:rsidRPr="000B2E6F">
        <w:rPr>
          <w:rFonts w:ascii="Arial" w:hAnsi="Arial" w:cs="Arial"/>
          <w:color w:val="000000"/>
        </w:rPr>
        <w:t>observation which helps</w:t>
      </w:r>
      <w:r w:rsidRPr="000B2E6F">
        <w:rPr>
          <w:rFonts w:ascii="Arial" w:hAnsi="Arial" w:cs="Arial"/>
          <w:color w:val="000000"/>
        </w:rPr>
        <w:t xml:space="preserve"> them to overcome those challenges and to live a healthy life. There are different types of practice that the worker gives to their patients like the Rogerian approach for psychotherapy patients. This assessment will help to understand the ways that a person who is suffering from cancer will be treated with the help of a person-centred approach. The study has also shed light on the </w:t>
      </w:r>
      <w:r w:rsidR="00D921FB" w:rsidRPr="000B2E6F">
        <w:rPr>
          <w:rFonts w:ascii="Arial" w:hAnsi="Arial" w:cs="Arial"/>
          <w:color w:val="000000"/>
        </w:rPr>
        <w:t>organization</w:t>
      </w:r>
      <w:r w:rsidRPr="000B2E6F">
        <w:rPr>
          <w:rFonts w:ascii="Arial" w:hAnsi="Arial" w:cs="Arial"/>
          <w:color w:val="000000"/>
        </w:rPr>
        <w:t xml:space="preserve"> where the patients are being treated who </w:t>
      </w:r>
      <w:r w:rsidR="00D921FB" w:rsidRPr="000B2E6F">
        <w:rPr>
          <w:rFonts w:ascii="Arial" w:hAnsi="Arial" w:cs="Arial"/>
          <w:color w:val="000000"/>
        </w:rPr>
        <w:t>is</w:t>
      </w:r>
      <w:r w:rsidRPr="000B2E6F">
        <w:rPr>
          <w:rFonts w:ascii="Arial" w:hAnsi="Arial" w:cs="Arial"/>
          <w:color w:val="000000"/>
        </w:rPr>
        <w:t xml:space="preserve"> suffering from such serious issues. Cancer </w:t>
      </w:r>
      <w:r w:rsidR="00D921FB" w:rsidRPr="000B2E6F">
        <w:rPr>
          <w:rFonts w:ascii="Arial" w:hAnsi="Arial" w:cs="Arial"/>
          <w:color w:val="000000"/>
        </w:rPr>
        <w:t>Research UK is</w:t>
      </w:r>
      <w:r w:rsidRPr="000B2E6F">
        <w:rPr>
          <w:rFonts w:ascii="Arial" w:hAnsi="Arial" w:cs="Arial"/>
          <w:color w:val="000000"/>
        </w:rPr>
        <w:t xml:space="preserve"> trying its level best to improve the health of its patients.  </w:t>
      </w:r>
    </w:p>
    <w:p w14:paraId="79F54605" w14:textId="2DA9EA7E" w:rsidR="0030411B" w:rsidRPr="000B2E6F" w:rsidRDefault="006164E8" w:rsidP="00271D23">
      <w:pPr>
        <w:pStyle w:val="Heading1"/>
      </w:pPr>
      <w:bookmarkStart w:id="1" w:name="_Toc66894886"/>
      <w:r w:rsidRPr="000B2E6F">
        <w:t>Discussion and analysis</w:t>
      </w:r>
      <w:bookmarkEnd w:id="1"/>
      <w:r w:rsidRPr="000B2E6F">
        <w:t> </w:t>
      </w:r>
    </w:p>
    <w:p w14:paraId="518C2A00" w14:textId="3CD28421" w:rsidR="0030411B" w:rsidRPr="000B2E6F" w:rsidRDefault="006164E8" w:rsidP="00271D23">
      <w:pPr>
        <w:pStyle w:val="Heading2"/>
      </w:pPr>
      <w:bookmarkStart w:id="2" w:name="_Toc66894887"/>
      <w:r w:rsidRPr="000B2E6F">
        <w:t>The underlying concept of the person-centred approach</w:t>
      </w:r>
      <w:bookmarkEnd w:id="2"/>
    </w:p>
    <w:p w14:paraId="09342270"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The term person-centred approach is the broad idea about the treatment that a patient received from a healthcare worker. The patients are continuously monitored and even observed to develop health of the patients. In other words, it is client </w:t>
      </w:r>
      <w:r w:rsidR="00CE3A70" w:rsidRPr="000B2E6F">
        <w:rPr>
          <w:rFonts w:ascii="Arial" w:hAnsi="Arial" w:cs="Arial"/>
          <w:color w:val="000000"/>
        </w:rPr>
        <w:t>counseling</w:t>
      </w:r>
      <w:r w:rsidRPr="000B2E6F">
        <w:rPr>
          <w:rFonts w:ascii="Arial" w:hAnsi="Arial" w:cs="Arial"/>
          <w:color w:val="000000"/>
        </w:rPr>
        <w:t xml:space="preserve"> or a human approach that is used to deal with the patients and help them to overcome such challenges</w:t>
      </w:r>
      <w:r w:rsidR="00CE3A70">
        <w:rPr>
          <w:rFonts w:ascii="Arial" w:hAnsi="Arial" w:cs="Arial"/>
          <w:color w:val="000000"/>
        </w:rPr>
        <w:t xml:space="preserve"> (</w:t>
      </w:r>
      <w:r w:rsidR="00CE3A70">
        <w:rPr>
          <w:rFonts w:ascii="Arial" w:hAnsi="Arial" w:cs="Arial"/>
          <w:color w:val="222222"/>
          <w:shd w:val="clear" w:color="auto" w:fill="FFFFFF"/>
        </w:rPr>
        <w:t>Howard and Hoffman</w:t>
      </w:r>
      <w:r w:rsidR="00CE3A70" w:rsidRPr="00A97349">
        <w:rPr>
          <w:rFonts w:ascii="Arial" w:hAnsi="Arial" w:cs="Arial"/>
          <w:color w:val="222222"/>
          <w:shd w:val="clear" w:color="auto" w:fill="FFFFFF"/>
        </w:rPr>
        <w:t>, 2018</w:t>
      </w:r>
      <w:r w:rsidR="00CE3A70">
        <w:rPr>
          <w:rFonts w:ascii="Arial" w:hAnsi="Arial" w:cs="Arial"/>
          <w:color w:val="222222"/>
          <w:shd w:val="clear" w:color="auto" w:fill="FFFFFF"/>
        </w:rPr>
        <w:t>, p.846</w:t>
      </w:r>
      <w:r w:rsidR="00CE3A70">
        <w:rPr>
          <w:rFonts w:ascii="Arial" w:hAnsi="Arial" w:cs="Arial"/>
          <w:color w:val="000000"/>
        </w:rPr>
        <w:t>)</w:t>
      </w:r>
      <w:r w:rsidRPr="000B2E6F">
        <w:rPr>
          <w:rFonts w:ascii="Arial" w:hAnsi="Arial" w:cs="Arial"/>
          <w:color w:val="000000"/>
        </w:rPr>
        <w:t xml:space="preserve">. This therapy was developed in the year 1950 by a psychologist to experience the way that a patient who is dealing with cancers and other issues is observed. The therapy states that the services need to be positive and even genuine which is accepted by the client. Cancer patients would like to be treated </w:t>
      </w:r>
      <w:r w:rsidRPr="000B2E6F">
        <w:rPr>
          <w:rFonts w:ascii="Arial" w:hAnsi="Arial" w:cs="Arial"/>
          <w:color w:val="000000"/>
        </w:rPr>
        <w:lastRenderedPageBreak/>
        <w:t>the way they wanted to be. Thus, it becomes important for the workers to provide them with the best quality services which will allow them to get faster recovery.</w:t>
      </w:r>
    </w:p>
    <w:p w14:paraId="3019CD66"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Healthcare sectors are found to be rapidly changing and even improving themselves to treat their patients and give them a healthy life</w:t>
      </w:r>
      <w:r w:rsidR="004F4AFB">
        <w:rPr>
          <w:rFonts w:ascii="Arial" w:hAnsi="Arial" w:cs="Arial"/>
          <w:color w:val="000000"/>
        </w:rPr>
        <w:t xml:space="preserve"> (</w:t>
      </w:r>
      <w:r w:rsidR="004F4AFB" w:rsidRPr="00A97349">
        <w:rPr>
          <w:rFonts w:ascii="Arial" w:hAnsi="Arial" w:cs="Arial"/>
          <w:color w:val="222222"/>
          <w:shd w:val="clear" w:color="auto" w:fill="FFFFFF"/>
        </w:rPr>
        <w:t>Wu</w:t>
      </w:r>
      <w:r w:rsidR="004F4AFB">
        <w:rPr>
          <w:rFonts w:ascii="Arial" w:hAnsi="Arial" w:cs="Arial"/>
          <w:color w:val="222222"/>
          <w:shd w:val="clear" w:color="auto" w:fill="FFFFFF"/>
        </w:rPr>
        <w:t xml:space="preserve"> </w:t>
      </w:r>
      <w:r w:rsidR="004F4AFB">
        <w:rPr>
          <w:rFonts w:ascii="Arial" w:hAnsi="Arial" w:cs="Arial"/>
          <w:i/>
          <w:color w:val="222222"/>
          <w:shd w:val="clear" w:color="auto" w:fill="FFFFFF"/>
        </w:rPr>
        <w:t xml:space="preserve">et al. </w:t>
      </w:r>
      <w:r w:rsidR="004F4AFB">
        <w:rPr>
          <w:rFonts w:ascii="Arial" w:hAnsi="Arial" w:cs="Arial"/>
          <w:color w:val="222222"/>
          <w:shd w:val="clear" w:color="auto" w:fill="FFFFFF"/>
        </w:rPr>
        <w:t>2017, p.490</w:t>
      </w:r>
      <w:r w:rsidR="004F4AFB">
        <w:rPr>
          <w:rFonts w:ascii="Arial" w:hAnsi="Arial" w:cs="Arial"/>
          <w:color w:val="000000"/>
        </w:rPr>
        <w:t>)</w:t>
      </w:r>
      <w:r w:rsidRPr="000B2E6F">
        <w:rPr>
          <w:rFonts w:ascii="Arial" w:hAnsi="Arial" w:cs="Arial"/>
          <w:color w:val="000000"/>
        </w:rPr>
        <w:t xml:space="preserve">. However, the health care workers are working day and night to observe the patients and to provide them with the best of services. There are different types of roles and responsibilities which they play to maintain their health. These roles are </w:t>
      </w:r>
      <w:r w:rsidR="00D921FB" w:rsidRPr="000B2E6F">
        <w:rPr>
          <w:rFonts w:ascii="Arial" w:hAnsi="Arial" w:cs="Arial"/>
          <w:color w:val="000000"/>
        </w:rPr>
        <w:t>paramedics</w:t>
      </w:r>
      <w:r w:rsidRPr="000B2E6F">
        <w:rPr>
          <w:rFonts w:ascii="Arial" w:hAnsi="Arial" w:cs="Arial"/>
          <w:color w:val="000000"/>
        </w:rPr>
        <w:t>, nursing, doctors, physical therapy and much more</w:t>
      </w:r>
      <w:r w:rsidR="00B54FB0">
        <w:rPr>
          <w:rFonts w:ascii="Arial" w:hAnsi="Arial" w:cs="Arial"/>
          <w:color w:val="000000"/>
        </w:rPr>
        <w:t xml:space="preserve"> (</w:t>
      </w:r>
      <w:r w:rsidR="00B54FB0" w:rsidRPr="00A97349">
        <w:rPr>
          <w:rFonts w:ascii="Arial" w:hAnsi="Arial" w:cs="Arial"/>
          <w:color w:val="222222"/>
          <w:shd w:val="clear" w:color="auto" w:fill="FFFFFF"/>
        </w:rPr>
        <w:t>Grotevant</w:t>
      </w:r>
      <w:r w:rsidR="00B54FB0">
        <w:rPr>
          <w:rFonts w:ascii="Arial" w:hAnsi="Arial" w:cs="Arial"/>
          <w:color w:val="222222"/>
          <w:shd w:val="clear" w:color="auto" w:fill="FFFFFF"/>
        </w:rPr>
        <w:t xml:space="preserve"> </w:t>
      </w:r>
      <w:r w:rsidR="00B54FB0">
        <w:rPr>
          <w:rFonts w:ascii="Arial" w:hAnsi="Arial" w:cs="Arial"/>
          <w:i/>
          <w:color w:val="222222"/>
          <w:shd w:val="clear" w:color="auto" w:fill="FFFFFF"/>
        </w:rPr>
        <w:t xml:space="preserve">et al. </w:t>
      </w:r>
      <w:r w:rsidR="00B54FB0">
        <w:rPr>
          <w:rFonts w:ascii="Arial" w:hAnsi="Arial" w:cs="Arial"/>
          <w:color w:val="222222"/>
          <w:shd w:val="clear" w:color="auto" w:fill="FFFFFF"/>
        </w:rPr>
        <w:t>2017, p.2195</w:t>
      </w:r>
      <w:r w:rsidR="00B54FB0">
        <w:rPr>
          <w:rFonts w:ascii="Arial" w:hAnsi="Arial" w:cs="Arial"/>
          <w:color w:val="000000"/>
        </w:rPr>
        <w:t>)</w:t>
      </w:r>
      <w:r w:rsidRPr="000B2E6F">
        <w:rPr>
          <w:rFonts w:ascii="Arial" w:hAnsi="Arial" w:cs="Arial"/>
          <w:color w:val="000000"/>
        </w:rPr>
        <w:t>. Their main motive is to treat patients in such a way that they do not face future issues and to achieve the best health solution.</w:t>
      </w:r>
    </w:p>
    <w:p w14:paraId="68E98A0F"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There are three types of environment that a patient would like to be treated who are suffering from cancer. These environments are congruence, empathy and positive regards. The congruence helps to understand that the healthcare worker is genuine and is working to help those patients. The term empathy indicates the </w:t>
      </w:r>
      <w:r w:rsidR="00D921FB" w:rsidRPr="000B2E6F">
        <w:rPr>
          <w:rFonts w:ascii="Arial" w:hAnsi="Arial" w:cs="Arial"/>
          <w:color w:val="000000"/>
        </w:rPr>
        <w:t>counsellor</w:t>
      </w:r>
      <w:r w:rsidRPr="000B2E6F">
        <w:rPr>
          <w:rFonts w:ascii="Arial" w:hAnsi="Arial" w:cs="Arial"/>
          <w:color w:val="000000"/>
        </w:rPr>
        <w:t xml:space="preserve"> will provide best of the treatment to their </w:t>
      </w:r>
      <w:r w:rsidR="00D921FB" w:rsidRPr="000B2E6F">
        <w:rPr>
          <w:rFonts w:ascii="Arial" w:hAnsi="Arial" w:cs="Arial"/>
          <w:color w:val="000000"/>
        </w:rPr>
        <w:t>patients which are</w:t>
      </w:r>
      <w:r w:rsidRPr="000B2E6F">
        <w:rPr>
          <w:rFonts w:ascii="Arial" w:hAnsi="Arial" w:cs="Arial"/>
          <w:color w:val="000000"/>
        </w:rPr>
        <w:t xml:space="preserve"> according to the expectation of the clients</w:t>
      </w:r>
      <w:r w:rsidR="00F136B9">
        <w:rPr>
          <w:rFonts w:ascii="Arial" w:hAnsi="Arial" w:cs="Arial"/>
          <w:color w:val="000000"/>
        </w:rPr>
        <w:t xml:space="preserve"> (</w:t>
      </w:r>
      <w:r w:rsidR="00F136B9" w:rsidRPr="00A97349">
        <w:rPr>
          <w:rFonts w:ascii="Arial" w:hAnsi="Arial" w:cs="Arial"/>
          <w:color w:val="222222"/>
          <w:shd w:val="clear" w:color="auto" w:fill="FFFFFF"/>
        </w:rPr>
        <w:t>Kinnunen</w:t>
      </w:r>
      <w:r w:rsidR="00F136B9">
        <w:rPr>
          <w:rFonts w:ascii="Arial" w:hAnsi="Arial" w:cs="Arial"/>
          <w:color w:val="222222"/>
          <w:shd w:val="clear" w:color="auto" w:fill="FFFFFF"/>
        </w:rPr>
        <w:t xml:space="preserve"> </w:t>
      </w:r>
      <w:r w:rsidR="00F136B9">
        <w:rPr>
          <w:rFonts w:ascii="Arial" w:hAnsi="Arial" w:cs="Arial"/>
          <w:i/>
          <w:color w:val="222222"/>
          <w:shd w:val="clear" w:color="auto" w:fill="FFFFFF"/>
        </w:rPr>
        <w:t xml:space="preserve">et al. </w:t>
      </w:r>
      <w:r w:rsidR="00F136B9">
        <w:rPr>
          <w:rFonts w:ascii="Arial" w:hAnsi="Arial" w:cs="Arial"/>
          <w:color w:val="222222"/>
          <w:shd w:val="clear" w:color="auto" w:fill="FFFFFF"/>
        </w:rPr>
        <w:t>2019, p.89</w:t>
      </w:r>
      <w:r w:rsidR="00F136B9">
        <w:rPr>
          <w:rFonts w:ascii="Arial" w:hAnsi="Arial" w:cs="Arial"/>
          <w:color w:val="000000"/>
        </w:rPr>
        <w:t>)</w:t>
      </w:r>
      <w:r w:rsidRPr="000B2E6F">
        <w:rPr>
          <w:rFonts w:ascii="Arial" w:hAnsi="Arial" w:cs="Arial"/>
          <w:color w:val="000000"/>
        </w:rPr>
        <w:t xml:space="preserve">. On the other hand, the term positive regards indicate that the </w:t>
      </w:r>
      <w:r w:rsidR="00D921FB" w:rsidRPr="000B2E6F">
        <w:rPr>
          <w:rFonts w:ascii="Arial" w:hAnsi="Arial" w:cs="Arial"/>
          <w:color w:val="000000"/>
        </w:rPr>
        <w:t>counsellor</w:t>
      </w:r>
      <w:r w:rsidRPr="000B2E6F">
        <w:rPr>
          <w:rFonts w:ascii="Arial" w:hAnsi="Arial" w:cs="Arial"/>
          <w:color w:val="000000"/>
        </w:rPr>
        <w:t xml:space="preserve"> is valuing their job and are helping people to get well. </w:t>
      </w:r>
    </w:p>
    <w:p w14:paraId="626250A4" w14:textId="4E5D5ED6" w:rsidR="0030411B" w:rsidRPr="000B2E6F" w:rsidRDefault="006164E8" w:rsidP="00271D23">
      <w:pPr>
        <w:pStyle w:val="Heading2"/>
      </w:pPr>
      <w:bookmarkStart w:id="3" w:name="_Toc66894888"/>
      <w:r w:rsidRPr="000B2E6F">
        <w:t xml:space="preserve">Analyzing the concepts behind the term person-centred </w:t>
      </w:r>
      <w:bookmarkEnd w:id="3"/>
      <w:r w:rsidR="00A567D2">
        <w:t>care</w:t>
      </w:r>
      <w:r w:rsidR="007556AC">
        <w:t xml:space="preserve">   </w:t>
      </w:r>
    </w:p>
    <w:p w14:paraId="70BC92B2"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Person-centred therapy was introduced in the year 1950 which gives broad ideas about the way that a person is being treated or observed. This therapy is slightly different from a humanistic counsellor. The major difference which has been observed in this is that this therapy represents two people one is a therapist and the other one is a client. However, the humanistic approach describes the relationship between doctors and patients</w:t>
      </w:r>
      <w:r w:rsidR="001B548F">
        <w:rPr>
          <w:rFonts w:ascii="Arial" w:hAnsi="Arial" w:cs="Arial"/>
          <w:color w:val="000000"/>
        </w:rPr>
        <w:t xml:space="preserve"> (</w:t>
      </w:r>
      <w:r w:rsidR="001B548F">
        <w:rPr>
          <w:rFonts w:ascii="Arial" w:hAnsi="Arial" w:cs="Arial"/>
          <w:color w:val="222222"/>
          <w:shd w:val="clear" w:color="auto" w:fill="FFFFFF"/>
        </w:rPr>
        <w:t>Wormington and Linnenbrink-Garcia</w:t>
      </w:r>
      <w:r w:rsidR="001B548F" w:rsidRPr="00A97349">
        <w:rPr>
          <w:rFonts w:ascii="Arial" w:hAnsi="Arial" w:cs="Arial"/>
          <w:color w:val="222222"/>
          <w:shd w:val="clear" w:color="auto" w:fill="FFFFFF"/>
        </w:rPr>
        <w:t>, 2017</w:t>
      </w:r>
      <w:r w:rsidR="001B548F">
        <w:rPr>
          <w:rFonts w:ascii="Arial" w:hAnsi="Arial" w:cs="Arial"/>
          <w:color w:val="222222"/>
          <w:shd w:val="clear" w:color="auto" w:fill="FFFFFF"/>
        </w:rPr>
        <w:t>, p.407</w:t>
      </w:r>
      <w:r w:rsidR="001B548F">
        <w:rPr>
          <w:rFonts w:ascii="Arial" w:hAnsi="Arial" w:cs="Arial"/>
          <w:color w:val="000000"/>
        </w:rPr>
        <w:t>)</w:t>
      </w:r>
      <w:r w:rsidRPr="000B2E6F">
        <w:rPr>
          <w:rFonts w:ascii="Arial" w:hAnsi="Arial" w:cs="Arial"/>
          <w:color w:val="000000"/>
        </w:rPr>
        <w:t xml:space="preserve">. In this therapy, the therapist needs to understand the actual needs of their clients and help them to overcome those problems with the best of their treatment. </w:t>
      </w:r>
    </w:p>
    <w:p w14:paraId="0D549ED1"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According to a study, it was found that all the three qualities that have been described are helpful to treat patients. These qualities are </w:t>
      </w:r>
      <w:r w:rsidR="00D921FB" w:rsidRPr="000B2E6F">
        <w:rPr>
          <w:rFonts w:ascii="Arial" w:hAnsi="Arial" w:cs="Arial"/>
          <w:color w:val="000000"/>
        </w:rPr>
        <w:t>emphasizing</w:t>
      </w:r>
      <w:r w:rsidRPr="000B2E6F">
        <w:rPr>
          <w:rFonts w:ascii="Arial" w:hAnsi="Arial" w:cs="Arial"/>
          <w:color w:val="000000"/>
        </w:rPr>
        <w:t>, positive regardless and being genuine. However, there are certain disadvantages as well which describes that the approach is not helpful for some cancer patients</w:t>
      </w:r>
      <w:r w:rsidR="00F46783">
        <w:rPr>
          <w:rFonts w:ascii="Arial" w:hAnsi="Arial" w:cs="Arial"/>
          <w:color w:val="000000"/>
        </w:rPr>
        <w:t xml:space="preserve"> (</w:t>
      </w:r>
      <w:r w:rsidR="00F46783" w:rsidRPr="00A97349">
        <w:rPr>
          <w:rFonts w:ascii="Arial" w:hAnsi="Arial" w:cs="Arial"/>
          <w:color w:val="222222"/>
          <w:shd w:val="clear" w:color="auto" w:fill="FFFFFF"/>
        </w:rPr>
        <w:t>O'Hare</w:t>
      </w:r>
      <w:r w:rsidR="00F46783">
        <w:rPr>
          <w:rFonts w:ascii="Arial" w:hAnsi="Arial" w:cs="Arial"/>
          <w:color w:val="222222"/>
          <w:shd w:val="clear" w:color="auto" w:fill="FFFFFF"/>
        </w:rPr>
        <w:t xml:space="preserve"> </w:t>
      </w:r>
      <w:r w:rsidR="00F46783">
        <w:rPr>
          <w:rFonts w:ascii="Arial" w:hAnsi="Arial" w:cs="Arial"/>
          <w:i/>
          <w:color w:val="222222"/>
          <w:shd w:val="clear" w:color="auto" w:fill="FFFFFF"/>
        </w:rPr>
        <w:t xml:space="preserve">et al. </w:t>
      </w:r>
      <w:r w:rsidR="00F46783">
        <w:rPr>
          <w:rFonts w:ascii="Arial" w:hAnsi="Arial" w:cs="Arial"/>
          <w:color w:val="222222"/>
          <w:shd w:val="clear" w:color="auto" w:fill="FFFFFF"/>
        </w:rPr>
        <w:t>2019, p.396</w:t>
      </w:r>
      <w:r w:rsidR="00F46783">
        <w:rPr>
          <w:rFonts w:ascii="Arial" w:hAnsi="Arial" w:cs="Arial"/>
          <w:color w:val="000000"/>
        </w:rPr>
        <w:t>)</w:t>
      </w:r>
      <w:r w:rsidRPr="000B2E6F">
        <w:rPr>
          <w:rFonts w:ascii="Arial" w:hAnsi="Arial" w:cs="Arial"/>
          <w:color w:val="000000"/>
        </w:rPr>
        <w:t xml:space="preserve">. They believe that this approach will not help the patients to recover from those challenging situations. </w:t>
      </w:r>
      <w:r w:rsidRPr="000B2E6F">
        <w:rPr>
          <w:rFonts w:ascii="Arial" w:hAnsi="Arial" w:cs="Arial"/>
          <w:color w:val="000000"/>
        </w:rPr>
        <w:lastRenderedPageBreak/>
        <w:t xml:space="preserve">Every therapy of the person-centred contains several advantages and also certain disadvantages. According to a study it was found that this approach is only helpful for the patients who are dealing with anxiety, depression and for the patients who have minor symptoms. </w:t>
      </w:r>
    </w:p>
    <w:p w14:paraId="025D7DFD"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It is the non-authoritative approach that helps to understand the process that patients will discover their solution to recover themselves</w:t>
      </w:r>
      <w:r w:rsidR="005243A3">
        <w:rPr>
          <w:rFonts w:ascii="Arial" w:hAnsi="Arial" w:cs="Arial"/>
          <w:color w:val="000000"/>
        </w:rPr>
        <w:t xml:space="preserve"> (</w:t>
      </w:r>
      <w:r w:rsidR="005243A3">
        <w:rPr>
          <w:rFonts w:ascii="Arial" w:hAnsi="Arial" w:cs="Arial"/>
          <w:color w:val="222222"/>
          <w:shd w:val="clear" w:color="auto" w:fill="FFFFFF"/>
        </w:rPr>
        <w:t>Koenig</w:t>
      </w:r>
      <w:r w:rsidR="005243A3" w:rsidRPr="00A97349">
        <w:rPr>
          <w:rFonts w:ascii="Arial" w:hAnsi="Arial" w:cs="Arial"/>
          <w:color w:val="222222"/>
          <w:shd w:val="clear" w:color="auto" w:fill="FFFFFF"/>
        </w:rPr>
        <w:t>, 2018</w:t>
      </w:r>
      <w:r w:rsidR="005243A3">
        <w:rPr>
          <w:rFonts w:ascii="Arial" w:hAnsi="Arial" w:cs="Arial"/>
          <w:color w:val="222222"/>
          <w:shd w:val="clear" w:color="auto" w:fill="FFFFFF"/>
        </w:rPr>
        <w:t>, p.25</w:t>
      </w:r>
      <w:r w:rsidR="005243A3">
        <w:rPr>
          <w:rFonts w:ascii="Arial" w:hAnsi="Arial" w:cs="Arial"/>
          <w:color w:val="000000"/>
        </w:rPr>
        <w:t>)</w:t>
      </w:r>
      <w:r w:rsidRPr="000B2E6F">
        <w:rPr>
          <w:rFonts w:ascii="Arial" w:hAnsi="Arial" w:cs="Arial"/>
          <w:color w:val="000000"/>
        </w:rPr>
        <w:t xml:space="preserve">. However, the therapy has the role to monitor such patients and motivate them or encourage them to recover fast. </w:t>
      </w:r>
    </w:p>
    <w:p w14:paraId="57B70004" w14:textId="17FF2309" w:rsidR="0030411B" w:rsidRPr="000B2E6F" w:rsidRDefault="006164E8" w:rsidP="00271D23">
      <w:pPr>
        <w:pStyle w:val="Heading2"/>
      </w:pPr>
      <w:bookmarkStart w:id="4" w:name="_Toc66894889"/>
      <w:r w:rsidRPr="000B2E6F">
        <w:t xml:space="preserve">Analyzing the theoretical concept of a person-centred </w:t>
      </w:r>
      <w:bookmarkEnd w:id="4"/>
      <w:r w:rsidR="00E51EB4">
        <w:t>care</w:t>
      </w:r>
    </w:p>
    <w:p w14:paraId="228880A2"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The </w:t>
      </w:r>
      <w:r w:rsidR="00D921FB" w:rsidRPr="000B2E6F">
        <w:rPr>
          <w:rFonts w:ascii="Arial" w:hAnsi="Arial" w:cs="Arial"/>
          <w:color w:val="000000"/>
        </w:rPr>
        <w:t>demand for healthcare services is</w:t>
      </w:r>
      <w:r w:rsidRPr="000B2E6F">
        <w:rPr>
          <w:rFonts w:ascii="Arial" w:hAnsi="Arial" w:cs="Arial"/>
          <w:color w:val="000000"/>
        </w:rPr>
        <w:t xml:space="preserve"> rapidly increasing which has put peer pressure on the health care sectors to provide. However, the health care workers are working day and night to help their patients with the best treatment and to recover fast from any kind of serious disease</w:t>
      </w:r>
      <w:r w:rsidR="005E1034">
        <w:rPr>
          <w:rFonts w:ascii="Arial" w:hAnsi="Arial" w:cs="Arial"/>
          <w:color w:val="000000"/>
        </w:rPr>
        <w:t xml:space="preserve"> (</w:t>
      </w:r>
      <w:r w:rsidR="005E1034">
        <w:rPr>
          <w:rFonts w:ascii="Arial" w:hAnsi="Arial" w:cs="Arial"/>
          <w:color w:val="222222"/>
          <w:shd w:val="clear" w:color="auto" w:fill="FFFFFF"/>
        </w:rPr>
        <w:t>Zarogiannis</w:t>
      </w:r>
      <w:r w:rsidR="005E1034" w:rsidRPr="00A97349">
        <w:rPr>
          <w:rFonts w:ascii="Arial" w:hAnsi="Arial" w:cs="Arial"/>
          <w:color w:val="222222"/>
          <w:shd w:val="clear" w:color="auto" w:fill="FFFFFF"/>
        </w:rPr>
        <w:t>, 2018</w:t>
      </w:r>
      <w:r w:rsidR="005E1034">
        <w:rPr>
          <w:rFonts w:ascii="Arial" w:hAnsi="Arial" w:cs="Arial"/>
          <w:color w:val="222222"/>
          <w:shd w:val="clear" w:color="auto" w:fill="FFFFFF"/>
        </w:rPr>
        <w:t>, p.110</w:t>
      </w:r>
      <w:r w:rsidR="005E1034">
        <w:rPr>
          <w:rFonts w:ascii="Arial" w:hAnsi="Arial" w:cs="Arial"/>
          <w:color w:val="000000"/>
        </w:rPr>
        <w:t>)</w:t>
      </w:r>
      <w:r w:rsidRPr="000B2E6F">
        <w:rPr>
          <w:rFonts w:ascii="Arial" w:hAnsi="Arial" w:cs="Arial"/>
          <w:color w:val="000000"/>
        </w:rPr>
        <w:t xml:space="preserve">. Thus, the person-centred approach has been playing a major role in the way of helping people and recovering them easily. This method focuses on the actual needs of the patients and helps them with any kind of disability or ailment. The healthcare institutes have been using this approach in a </w:t>
      </w:r>
      <w:r w:rsidR="007E2169" w:rsidRPr="000B2E6F">
        <w:rPr>
          <w:rFonts w:ascii="Arial" w:hAnsi="Arial" w:cs="Arial"/>
          <w:color w:val="000000"/>
        </w:rPr>
        <w:t>Broadway</w:t>
      </w:r>
      <w:r w:rsidRPr="000B2E6F">
        <w:rPr>
          <w:rFonts w:ascii="Arial" w:hAnsi="Arial" w:cs="Arial"/>
          <w:color w:val="000000"/>
        </w:rPr>
        <w:t xml:space="preserve"> which allows them to treat their patients easily. </w:t>
      </w:r>
    </w:p>
    <w:p w14:paraId="69BB95E6"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approach is considered to be one of the important approaches in the books of Fundamental Standards of Care</w:t>
      </w:r>
      <w:r w:rsidR="0076289A">
        <w:rPr>
          <w:rFonts w:ascii="Arial" w:hAnsi="Arial" w:cs="Arial"/>
          <w:color w:val="000000"/>
        </w:rPr>
        <w:t xml:space="preserve"> (</w:t>
      </w:r>
      <w:r w:rsidR="0076289A">
        <w:rPr>
          <w:rFonts w:ascii="Arial" w:hAnsi="Arial" w:cs="Arial"/>
          <w:color w:val="222222"/>
          <w:shd w:val="clear" w:color="auto" w:fill="FFFFFF"/>
        </w:rPr>
        <w:t>Delgadillo and Gonzalez Salas Duhne</w:t>
      </w:r>
      <w:r w:rsidR="0076289A" w:rsidRPr="00A97349">
        <w:rPr>
          <w:rFonts w:ascii="Arial" w:hAnsi="Arial" w:cs="Arial"/>
          <w:color w:val="222222"/>
          <w:shd w:val="clear" w:color="auto" w:fill="FFFFFF"/>
        </w:rPr>
        <w:t>, 2020</w:t>
      </w:r>
      <w:r w:rsidR="00063AD2">
        <w:rPr>
          <w:rFonts w:ascii="Arial" w:hAnsi="Arial" w:cs="Arial"/>
          <w:color w:val="222222"/>
          <w:shd w:val="clear" w:color="auto" w:fill="FFFFFF"/>
        </w:rPr>
        <w:t>, p.14</w:t>
      </w:r>
      <w:r w:rsidR="0076289A">
        <w:rPr>
          <w:rFonts w:ascii="Arial" w:hAnsi="Arial" w:cs="Arial"/>
          <w:color w:val="000000"/>
        </w:rPr>
        <w:t>)</w:t>
      </w:r>
      <w:r w:rsidRPr="000B2E6F">
        <w:rPr>
          <w:rFonts w:ascii="Arial" w:hAnsi="Arial" w:cs="Arial"/>
          <w:color w:val="000000"/>
        </w:rPr>
        <w:t>. In this process, the healthcare therapist helps the patients with their needs by tailoring their wants and fulfilling those. It is the most common approach which underlines the concept of respecting people and valuing them. Giving priorities as well as value to the patients is the most common practice in the process of a person-centred approach. Thus, to pursue this work it is important to become a friend of the patients and support them with their decision</w:t>
      </w:r>
      <w:r w:rsidR="005F4D72">
        <w:rPr>
          <w:rFonts w:ascii="Arial" w:hAnsi="Arial" w:cs="Arial"/>
          <w:color w:val="000000"/>
        </w:rPr>
        <w:t xml:space="preserve"> (</w:t>
      </w:r>
      <w:r w:rsidR="005F4D72" w:rsidRPr="00A97349">
        <w:rPr>
          <w:rFonts w:ascii="Arial" w:hAnsi="Arial" w:cs="Arial"/>
          <w:color w:val="222222"/>
          <w:shd w:val="clear" w:color="auto" w:fill="FFFFFF"/>
        </w:rPr>
        <w:t>Lotzke</w:t>
      </w:r>
      <w:r w:rsidR="005F4D72">
        <w:rPr>
          <w:rFonts w:ascii="Arial" w:hAnsi="Arial" w:cs="Arial"/>
          <w:color w:val="222222"/>
          <w:shd w:val="clear" w:color="auto" w:fill="FFFFFF"/>
        </w:rPr>
        <w:t xml:space="preserve"> </w:t>
      </w:r>
      <w:r w:rsidR="005F4D72">
        <w:rPr>
          <w:rFonts w:ascii="Arial" w:hAnsi="Arial" w:cs="Arial"/>
          <w:i/>
          <w:color w:val="222222"/>
          <w:shd w:val="clear" w:color="auto" w:fill="FFFFFF"/>
        </w:rPr>
        <w:t xml:space="preserve">et al. </w:t>
      </w:r>
      <w:r w:rsidR="005F4D72">
        <w:rPr>
          <w:rFonts w:ascii="Arial" w:hAnsi="Arial" w:cs="Arial"/>
          <w:color w:val="222222"/>
          <w:shd w:val="clear" w:color="auto" w:fill="FFFFFF"/>
        </w:rPr>
        <w:t>2019, p.1069</w:t>
      </w:r>
      <w:r w:rsidR="005F4D72">
        <w:rPr>
          <w:rFonts w:ascii="Arial" w:hAnsi="Arial" w:cs="Arial"/>
          <w:color w:val="000000"/>
        </w:rPr>
        <w:t>)</w:t>
      </w:r>
      <w:r w:rsidRPr="000B2E6F">
        <w:rPr>
          <w:rFonts w:ascii="Arial" w:hAnsi="Arial" w:cs="Arial"/>
          <w:color w:val="000000"/>
        </w:rPr>
        <w:t>. However, it is crucial to corporate with their ideas and thoughts which makes them happy.</w:t>
      </w:r>
    </w:p>
    <w:p w14:paraId="5C728A98"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Cancer is considered to be one of the most dangerous diseases that a person deals with. These types of patients need huge motivation which will help to uplift their mind and emotions. Thus, the role of the Person-centered approach comes in between which states that these types of patients required huge appreciation. </w:t>
      </w:r>
    </w:p>
    <w:p w14:paraId="313BD498" w14:textId="1C0EC177" w:rsidR="0030411B" w:rsidRPr="000B2E6F" w:rsidRDefault="006164E8" w:rsidP="00271D23">
      <w:pPr>
        <w:pStyle w:val="Heading2"/>
      </w:pPr>
      <w:bookmarkStart w:id="5" w:name="_Toc66894890"/>
      <w:r w:rsidRPr="000B2E6F">
        <w:lastRenderedPageBreak/>
        <w:t>Analyzing the ethical principle of the policies</w:t>
      </w:r>
      <w:bookmarkEnd w:id="5"/>
      <w:r w:rsidRPr="000B2E6F">
        <w:t> </w:t>
      </w:r>
    </w:p>
    <w:p w14:paraId="5F5789DB" w14:textId="198FFC22"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There are certain principles that have been identified in a person-centred </w:t>
      </w:r>
      <w:r w:rsidR="00A567D2">
        <w:rPr>
          <w:rFonts w:ascii="Arial" w:hAnsi="Arial" w:cs="Arial"/>
          <w:color w:val="000000"/>
        </w:rPr>
        <w:t>care</w:t>
      </w:r>
      <w:r w:rsidRPr="000B2E6F">
        <w:rPr>
          <w:rFonts w:ascii="Arial" w:hAnsi="Arial" w:cs="Arial"/>
          <w:color w:val="000000"/>
        </w:rPr>
        <w:t xml:space="preserve">. These principals are highly essential for delivering the best treatment to their patients.  The key principles are being discussed underneath. </w:t>
      </w:r>
    </w:p>
    <w:p w14:paraId="3C509111"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Valuing patients</w:t>
      </w:r>
    </w:p>
    <w:p w14:paraId="79DA1256"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is the most ethical principle which describes that the patient needs to be treated with dignity and also with respect. This is the most important job for the therapist to help people and serve them according to their preferences</w:t>
      </w:r>
      <w:r w:rsidR="009A59A0">
        <w:rPr>
          <w:rFonts w:ascii="Arial" w:hAnsi="Arial" w:cs="Arial"/>
          <w:color w:val="000000"/>
        </w:rPr>
        <w:t xml:space="preserve"> (</w:t>
      </w:r>
      <w:r w:rsidR="00473660">
        <w:rPr>
          <w:rFonts w:ascii="Arial" w:hAnsi="Arial" w:cs="Arial"/>
          <w:color w:val="222222"/>
          <w:shd w:val="clear" w:color="auto" w:fill="FFFFFF"/>
        </w:rPr>
        <w:t>Yun and Choi</w:t>
      </w:r>
      <w:r w:rsidR="009A59A0" w:rsidRPr="00A97349">
        <w:rPr>
          <w:rFonts w:ascii="Arial" w:hAnsi="Arial" w:cs="Arial"/>
          <w:color w:val="222222"/>
          <w:shd w:val="clear" w:color="auto" w:fill="FFFFFF"/>
        </w:rPr>
        <w:t>, 2019</w:t>
      </w:r>
      <w:r w:rsidR="00473660">
        <w:rPr>
          <w:rFonts w:ascii="Arial" w:hAnsi="Arial" w:cs="Arial"/>
          <w:color w:val="222222"/>
          <w:shd w:val="clear" w:color="auto" w:fill="FFFFFF"/>
        </w:rPr>
        <w:t>, p.74</w:t>
      </w:r>
      <w:r w:rsidR="009A59A0">
        <w:rPr>
          <w:rFonts w:ascii="Arial" w:hAnsi="Arial" w:cs="Arial"/>
          <w:color w:val="000000"/>
        </w:rPr>
        <w:t>)</w:t>
      </w:r>
      <w:r w:rsidRPr="000B2E6F">
        <w:rPr>
          <w:rFonts w:ascii="Arial" w:hAnsi="Arial" w:cs="Arial"/>
          <w:color w:val="000000"/>
        </w:rPr>
        <w:t xml:space="preserve">. It will be helpful for Cancer Research UK to understand the actual needs of their patients which will allow them to serve in a better way. </w:t>
      </w:r>
    </w:p>
    <w:p w14:paraId="3DFE734A"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Autonomy</w:t>
      </w:r>
    </w:p>
    <w:p w14:paraId="6599B612" w14:textId="77777777" w:rsidR="0030411B" w:rsidRDefault="006164E8" w:rsidP="000B2E6F">
      <w:pPr>
        <w:pStyle w:val="NormalWeb"/>
        <w:spacing w:before="0" w:beforeAutospacing="0" w:after="0" w:afterAutospacing="0" w:line="360" w:lineRule="auto"/>
        <w:jc w:val="both"/>
        <w:rPr>
          <w:rFonts w:ascii="Arial" w:hAnsi="Arial" w:cs="Arial"/>
          <w:color w:val="000000"/>
        </w:rPr>
      </w:pPr>
      <w:r w:rsidRPr="000B2E6F">
        <w:rPr>
          <w:rFonts w:ascii="Arial" w:hAnsi="Arial" w:cs="Arial"/>
          <w:color w:val="000000"/>
        </w:rPr>
        <w:t>The term autonomy refers to helping people on the basis of their choices made. This is the way that a therapist supports the decision of their patients and helps them to achieve those easily</w:t>
      </w:r>
      <w:r w:rsidR="00A45333">
        <w:rPr>
          <w:rFonts w:ascii="Arial" w:hAnsi="Arial" w:cs="Arial"/>
          <w:color w:val="000000"/>
        </w:rPr>
        <w:t xml:space="preserve"> (</w:t>
      </w:r>
      <w:r w:rsidR="00A45333" w:rsidRPr="00A97349">
        <w:rPr>
          <w:rFonts w:ascii="Arial" w:hAnsi="Arial" w:cs="Arial"/>
          <w:color w:val="222222"/>
          <w:shd w:val="clear" w:color="auto" w:fill="FFFFFF"/>
        </w:rPr>
        <w:t>Lee</w:t>
      </w:r>
      <w:r w:rsidR="00A45333">
        <w:rPr>
          <w:rFonts w:ascii="Arial" w:hAnsi="Arial" w:cs="Arial"/>
          <w:color w:val="222222"/>
          <w:shd w:val="clear" w:color="auto" w:fill="FFFFFF"/>
        </w:rPr>
        <w:t xml:space="preserve"> </w:t>
      </w:r>
      <w:r w:rsidR="00A45333">
        <w:rPr>
          <w:rFonts w:ascii="Arial" w:hAnsi="Arial" w:cs="Arial"/>
          <w:i/>
          <w:color w:val="222222"/>
          <w:shd w:val="clear" w:color="auto" w:fill="FFFFFF"/>
        </w:rPr>
        <w:t xml:space="preserve">et al. </w:t>
      </w:r>
      <w:r w:rsidR="00A45333">
        <w:rPr>
          <w:rFonts w:ascii="Arial" w:hAnsi="Arial" w:cs="Arial"/>
          <w:color w:val="222222"/>
          <w:shd w:val="clear" w:color="auto" w:fill="FFFFFF"/>
        </w:rPr>
        <w:t>2020, p.25</w:t>
      </w:r>
      <w:r w:rsidR="00A45333">
        <w:rPr>
          <w:rFonts w:ascii="Arial" w:hAnsi="Arial" w:cs="Arial"/>
          <w:color w:val="000000"/>
        </w:rPr>
        <w:t>)</w:t>
      </w:r>
      <w:r w:rsidRPr="000B2E6F">
        <w:rPr>
          <w:rFonts w:ascii="Arial" w:hAnsi="Arial" w:cs="Arial"/>
          <w:color w:val="000000"/>
        </w:rPr>
        <w:t xml:space="preserve">. This method required sharing of powers and even decision making which will provide strength to the patients and give them the interest to achieve those. </w:t>
      </w:r>
    </w:p>
    <w:p w14:paraId="058C399E"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Offering personal care</w:t>
      </w:r>
    </w:p>
    <w:p w14:paraId="6F8B2754"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approach required personal care of the patients where the therapist provided their level, best to treat their patients. However, these methods need to be understood by both parties</w:t>
      </w:r>
      <w:r w:rsidR="00590C62">
        <w:rPr>
          <w:rFonts w:ascii="Arial" w:hAnsi="Arial" w:cs="Arial"/>
          <w:color w:val="000000"/>
        </w:rPr>
        <w:t xml:space="preserve"> (</w:t>
      </w:r>
      <w:r w:rsidR="00590C62" w:rsidRPr="00A97349">
        <w:rPr>
          <w:rFonts w:ascii="Arial" w:hAnsi="Arial" w:cs="Arial"/>
          <w:color w:val="222222"/>
          <w:shd w:val="clear" w:color="auto" w:fill="FFFFFF"/>
        </w:rPr>
        <w:t>Irwin</w:t>
      </w:r>
      <w:r w:rsidR="00590C62">
        <w:rPr>
          <w:rFonts w:ascii="Arial" w:hAnsi="Arial" w:cs="Arial"/>
          <w:color w:val="222222"/>
          <w:shd w:val="clear" w:color="auto" w:fill="FFFFFF"/>
        </w:rPr>
        <w:t xml:space="preserve"> </w:t>
      </w:r>
      <w:r w:rsidR="00590C62">
        <w:rPr>
          <w:rFonts w:ascii="Arial" w:hAnsi="Arial" w:cs="Arial"/>
          <w:i/>
          <w:color w:val="222222"/>
          <w:shd w:val="clear" w:color="auto" w:fill="FFFFFF"/>
        </w:rPr>
        <w:t xml:space="preserve">et al. </w:t>
      </w:r>
      <w:r w:rsidR="00145CBB">
        <w:rPr>
          <w:rFonts w:ascii="Arial" w:hAnsi="Arial" w:cs="Arial"/>
          <w:color w:val="222222"/>
          <w:shd w:val="clear" w:color="auto" w:fill="FFFFFF"/>
        </w:rPr>
        <w:t>2019, p.901</w:t>
      </w:r>
      <w:r w:rsidR="00590C62">
        <w:rPr>
          <w:rFonts w:ascii="Arial" w:hAnsi="Arial" w:cs="Arial"/>
          <w:color w:val="000000"/>
        </w:rPr>
        <w:t>)</w:t>
      </w:r>
      <w:r w:rsidRPr="000B2E6F">
        <w:rPr>
          <w:rFonts w:ascii="Arial" w:hAnsi="Arial" w:cs="Arial"/>
          <w:color w:val="000000"/>
        </w:rPr>
        <w:t xml:space="preserve">. The therapist needs to understand the needs of their patients and help them to treat them with their actual needs and wants. </w:t>
      </w:r>
    </w:p>
    <w:p w14:paraId="4870C5EA"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Developing strength</w:t>
      </w:r>
    </w:p>
    <w:p w14:paraId="29657A5A"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approach helps the patients to develop their own strength which allows them to do their respected job easily</w:t>
      </w:r>
      <w:r w:rsidR="00801CF2">
        <w:rPr>
          <w:rFonts w:ascii="Arial" w:hAnsi="Arial" w:cs="Arial"/>
          <w:color w:val="000000"/>
        </w:rPr>
        <w:t xml:space="preserve"> (</w:t>
      </w:r>
      <w:r w:rsidR="00801CF2">
        <w:rPr>
          <w:rFonts w:ascii="Arial" w:hAnsi="Arial" w:cs="Arial"/>
          <w:color w:val="222222"/>
          <w:shd w:val="clear" w:color="auto" w:fill="FFFFFF"/>
        </w:rPr>
        <w:t>Miles and Asbridge</w:t>
      </w:r>
      <w:r w:rsidR="00801CF2" w:rsidRPr="00A97349">
        <w:rPr>
          <w:rFonts w:ascii="Arial" w:hAnsi="Arial" w:cs="Arial"/>
          <w:color w:val="222222"/>
          <w:shd w:val="clear" w:color="auto" w:fill="FFFFFF"/>
        </w:rPr>
        <w:t>, 2017</w:t>
      </w:r>
      <w:r w:rsidR="00801CF2">
        <w:rPr>
          <w:rFonts w:ascii="Arial" w:hAnsi="Arial" w:cs="Arial"/>
          <w:color w:val="222222"/>
          <w:shd w:val="clear" w:color="auto" w:fill="FFFFFF"/>
        </w:rPr>
        <w:t>, p.1</w:t>
      </w:r>
      <w:r w:rsidR="00801CF2">
        <w:rPr>
          <w:rFonts w:ascii="Arial" w:hAnsi="Arial" w:cs="Arial"/>
          <w:color w:val="000000"/>
        </w:rPr>
        <w:t>)</w:t>
      </w:r>
      <w:r w:rsidRPr="000B2E6F">
        <w:rPr>
          <w:rFonts w:ascii="Arial" w:hAnsi="Arial" w:cs="Arial"/>
          <w:color w:val="000000"/>
        </w:rPr>
        <w:t>. This method builds strength in the patient and gives them to develop their own capacity to live independently. </w:t>
      </w:r>
    </w:p>
    <w:p w14:paraId="35138817" w14:textId="5D10B6BC" w:rsidR="0030411B" w:rsidRPr="000B2E6F" w:rsidRDefault="006164E8" w:rsidP="00271D23">
      <w:pPr>
        <w:pStyle w:val="Heading2"/>
      </w:pPr>
      <w:bookmarkStart w:id="6" w:name="_Toc66894891"/>
      <w:r w:rsidRPr="000B2E6F">
        <w:t>Analyzing the main benefits and even the limitation of the practice</w:t>
      </w:r>
      <w:bookmarkEnd w:id="6"/>
    </w:p>
    <w:p w14:paraId="4958B970"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practice also provides benefits to the healthcare sector as patients become more curious about their treatments. The doctors feel more</w:t>
      </w:r>
      <w:r w:rsidR="00D921FB" w:rsidRPr="000B2E6F">
        <w:rPr>
          <w:rFonts w:ascii="Arial" w:hAnsi="Arial" w:cs="Arial"/>
          <w:color w:val="000000"/>
        </w:rPr>
        <w:t xml:space="preserve"> respect</w:t>
      </w:r>
      <w:r w:rsidRPr="000B2E6F">
        <w:rPr>
          <w:rFonts w:ascii="Arial" w:hAnsi="Arial" w:cs="Arial"/>
          <w:color w:val="000000"/>
        </w:rPr>
        <w:t xml:space="preserve"> as patients visit them regularly for medical check-ups. This approach is a time saver as the patients receive treatments comfortable and cost-effectively</w:t>
      </w:r>
      <w:r w:rsidR="00E94F15">
        <w:rPr>
          <w:rFonts w:ascii="Arial" w:hAnsi="Arial" w:cs="Arial"/>
          <w:color w:val="000000"/>
        </w:rPr>
        <w:t xml:space="preserve"> (</w:t>
      </w:r>
      <w:r w:rsidR="00E94F15" w:rsidRPr="00A97349">
        <w:rPr>
          <w:rFonts w:ascii="Arial" w:hAnsi="Arial" w:cs="Arial"/>
          <w:color w:val="222222"/>
          <w:shd w:val="clear" w:color="auto" w:fill="FFFFFF"/>
        </w:rPr>
        <w:t>Fazio</w:t>
      </w:r>
      <w:r w:rsidR="00E94F15">
        <w:rPr>
          <w:rFonts w:ascii="Arial" w:hAnsi="Arial" w:cs="Arial"/>
          <w:color w:val="222222"/>
          <w:shd w:val="clear" w:color="auto" w:fill="FFFFFF"/>
        </w:rPr>
        <w:t xml:space="preserve"> </w:t>
      </w:r>
      <w:r w:rsidR="00E94F15">
        <w:rPr>
          <w:rFonts w:ascii="Arial" w:hAnsi="Arial" w:cs="Arial"/>
          <w:i/>
          <w:color w:val="222222"/>
          <w:shd w:val="clear" w:color="auto" w:fill="FFFFFF"/>
        </w:rPr>
        <w:t xml:space="preserve">et al. </w:t>
      </w:r>
      <w:r w:rsidR="00E94F15">
        <w:rPr>
          <w:rFonts w:ascii="Arial" w:hAnsi="Arial" w:cs="Arial"/>
          <w:color w:val="222222"/>
          <w:shd w:val="clear" w:color="auto" w:fill="FFFFFF"/>
        </w:rPr>
        <w:t>2018, p.25</w:t>
      </w:r>
      <w:r w:rsidR="00E94F15">
        <w:rPr>
          <w:rFonts w:ascii="Arial" w:hAnsi="Arial" w:cs="Arial"/>
          <w:color w:val="000000"/>
        </w:rPr>
        <w:t>)</w:t>
      </w:r>
      <w:r w:rsidRPr="000B2E6F">
        <w:rPr>
          <w:rFonts w:ascii="Arial" w:hAnsi="Arial" w:cs="Arial"/>
          <w:color w:val="000000"/>
        </w:rPr>
        <w:t xml:space="preserve">. The health care workers make sure that their patients are receiving the best treatments like the way they </w:t>
      </w:r>
      <w:r w:rsidRPr="000B2E6F">
        <w:rPr>
          <w:rFonts w:ascii="Arial" w:hAnsi="Arial" w:cs="Arial"/>
          <w:color w:val="000000"/>
        </w:rPr>
        <w:lastRenderedPageBreak/>
        <w:t xml:space="preserve">wanted to be. Furthermore, patients like to spend their time on meditation and yoga which allows them to bring positive energy on the way to compassionate care. </w:t>
      </w:r>
    </w:p>
    <w:p w14:paraId="6BCEEAC8"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Benefits of a person-centred approach</w:t>
      </w:r>
    </w:p>
    <w:p w14:paraId="7C11E67A"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Improve satisfaction</w:t>
      </w:r>
    </w:p>
    <w:p w14:paraId="55C3BED8"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This approach allows the patients to receive the best of the treatment which brings </w:t>
      </w:r>
      <w:r w:rsidR="00A806D3" w:rsidRPr="000B2E6F">
        <w:rPr>
          <w:rFonts w:ascii="Arial" w:hAnsi="Arial" w:cs="Arial"/>
          <w:color w:val="000000"/>
        </w:rPr>
        <w:t>positive</w:t>
      </w:r>
      <w:r w:rsidRPr="000B2E6F">
        <w:rPr>
          <w:rFonts w:ascii="Arial" w:hAnsi="Arial" w:cs="Arial"/>
          <w:color w:val="000000"/>
        </w:rPr>
        <w:t xml:space="preserve"> and even increases their satisfaction. They receive personal care from their therapist which increases patients' satisfaction on the way to set goals</w:t>
      </w:r>
      <w:r w:rsidR="007B4A95">
        <w:rPr>
          <w:rFonts w:ascii="Arial" w:hAnsi="Arial" w:cs="Arial"/>
          <w:color w:val="000000"/>
        </w:rPr>
        <w:t xml:space="preserve"> (</w:t>
      </w:r>
      <w:r w:rsidR="00742F18">
        <w:rPr>
          <w:rFonts w:ascii="Arial" w:hAnsi="Arial" w:cs="Arial"/>
          <w:color w:val="222222"/>
          <w:shd w:val="clear" w:color="auto" w:fill="FFFFFF"/>
        </w:rPr>
        <w:t>Downs and Lord</w:t>
      </w:r>
      <w:r w:rsidR="007B4A95" w:rsidRPr="00A97349">
        <w:rPr>
          <w:rFonts w:ascii="Arial" w:hAnsi="Arial" w:cs="Arial"/>
          <w:color w:val="222222"/>
          <w:shd w:val="clear" w:color="auto" w:fill="FFFFFF"/>
        </w:rPr>
        <w:t>, 2017</w:t>
      </w:r>
      <w:r w:rsidR="007B4A95">
        <w:rPr>
          <w:rFonts w:ascii="Arial" w:hAnsi="Arial" w:cs="Arial"/>
          <w:color w:val="222222"/>
          <w:shd w:val="clear" w:color="auto" w:fill="FFFFFF"/>
        </w:rPr>
        <w:t>, p.</w:t>
      </w:r>
      <w:r w:rsidR="00742F18">
        <w:rPr>
          <w:rFonts w:ascii="Arial" w:hAnsi="Arial" w:cs="Arial"/>
          <w:color w:val="222222"/>
          <w:shd w:val="clear" w:color="auto" w:fill="FFFFFF"/>
        </w:rPr>
        <w:t>11</w:t>
      </w:r>
      <w:r w:rsidR="007B4A95">
        <w:rPr>
          <w:rFonts w:ascii="Arial" w:hAnsi="Arial" w:cs="Arial"/>
          <w:color w:val="000000"/>
        </w:rPr>
        <w:t>)</w:t>
      </w:r>
      <w:r w:rsidRPr="000B2E6F">
        <w:rPr>
          <w:rFonts w:ascii="Arial" w:hAnsi="Arial" w:cs="Arial"/>
          <w:color w:val="000000"/>
        </w:rPr>
        <w:t>. Furthermore, it boosts the relationship between the workers and the patients which creates emotional bonding to bring positive easily.</w:t>
      </w:r>
    </w:p>
    <w:p w14:paraId="517D4D4B"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Independent</w:t>
      </w:r>
    </w:p>
    <w:p w14:paraId="4F0B1481" w14:textId="77777777" w:rsidR="00AC1650" w:rsidRDefault="006164E8" w:rsidP="000B2E6F">
      <w:pPr>
        <w:pStyle w:val="NormalWeb"/>
        <w:spacing w:before="0" w:beforeAutospacing="0" w:after="0" w:afterAutospacing="0" w:line="360" w:lineRule="auto"/>
        <w:jc w:val="both"/>
        <w:rPr>
          <w:rFonts w:ascii="Arial" w:hAnsi="Arial" w:cs="Arial"/>
          <w:color w:val="000000"/>
        </w:rPr>
      </w:pPr>
      <w:r w:rsidRPr="000B2E6F">
        <w:rPr>
          <w:rFonts w:ascii="Arial" w:hAnsi="Arial" w:cs="Arial"/>
          <w:color w:val="000000"/>
        </w:rPr>
        <w:t>This approach allows the patient to live their life independently rather than depending on someone. The therapy builds self-confidence which allows the patients to involve new activities and even engage with society.</w:t>
      </w:r>
    </w:p>
    <w:p w14:paraId="40A6ED6E"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Quality of care</w:t>
      </w:r>
    </w:p>
    <w:p w14:paraId="5EEF6CDA"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approach allows the patients to get personal care which improves their quality of care. The therapist makes sure that the patients are getting personal care which helps them to build their physical and mental health stronger. </w:t>
      </w:r>
    </w:p>
    <w:p w14:paraId="222FC382"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Limitation of the approach</w:t>
      </w:r>
    </w:p>
    <w:p w14:paraId="1D6C23AD"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Simple approach</w:t>
      </w:r>
    </w:p>
    <w:p w14:paraId="432C5F78" w14:textId="41C67F18" w:rsidR="0030411B" w:rsidRPr="00FF6447" w:rsidRDefault="006164E8" w:rsidP="000B2E6F">
      <w:pPr>
        <w:pStyle w:val="NormalWeb"/>
        <w:spacing w:before="0" w:beforeAutospacing="0" w:after="0" w:afterAutospacing="0" w:line="360" w:lineRule="auto"/>
        <w:jc w:val="both"/>
        <w:rPr>
          <w:rFonts w:ascii="Arial" w:hAnsi="Arial" w:cs="Arial"/>
          <w:color w:val="000000"/>
        </w:rPr>
      </w:pPr>
      <w:r w:rsidRPr="000B2E6F">
        <w:rPr>
          <w:rFonts w:ascii="Arial" w:hAnsi="Arial" w:cs="Arial"/>
          <w:color w:val="000000"/>
        </w:rPr>
        <w:t xml:space="preserve">This approach is considered to be simple as the therapist is only focusing to motivate their patients rather than improving those. Furthermore, this approach is only helpful for those clients who are </w:t>
      </w:r>
      <w:proofErr w:type="spellStart"/>
      <w:r w:rsidR="005D2E9C" w:rsidRPr="000B2E6F">
        <w:rPr>
          <w:rFonts w:ascii="Arial" w:hAnsi="Arial" w:cs="Arial"/>
          <w:color w:val="000000"/>
        </w:rPr>
        <w:t>hard</w:t>
      </w:r>
      <w:r w:rsidR="00183F84">
        <w:rPr>
          <w:rFonts w:ascii="Arial" w:hAnsi="Arial" w:cs="Arial"/>
          <w:color w:val="000000"/>
        </w:rPr>
        <w:t xml:space="preserve"> </w:t>
      </w:r>
      <w:r w:rsidR="005D2E9C" w:rsidRPr="000B2E6F">
        <w:rPr>
          <w:rFonts w:ascii="Arial" w:hAnsi="Arial" w:cs="Arial"/>
          <w:color w:val="000000"/>
        </w:rPr>
        <w:t>working</w:t>
      </w:r>
      <w:proofErr w:type="spellEnd"/>
      <w:r w:rsidR="005D2E9C" w:rsidRPr="000B2E6F">
        <w:rPr>
          <w:rFonts w:ascii="Arial" w:hAnsi="Arial" w:cs="Arial"/>
          <w:color w:val="000000"/>
        </w:rPr>
        <w:t>;</w:t>
      </w:r>
      <w:r w:rsidRPr="000B2E6F">
        <w:rPr>
          <w:rFonts w:ascii="Arial" w:hAnsi="Arial" w:cs="Arial"/>
          <w:color w:val="000000"/>
        </w:rPr>
        <w:t xml:space="preserve"> this method is not suitable for patients with disability</w:t>
      </w:r>
      <w:r w:rsidR="00183F84">
        <w:rPr>
          <w:rFonts w:ascii="Arial" w:hAnsi="Arial" w:cs="Arial"/>
          <w:color w:val="000000"/>
        </w:rPr>
        <w:t xml:space="preserve"> (</w:t>
      </w:r>
      <w:r w:rsidR="00183F84" w:rsidRPr="00A97349">
        <w:rPr>
          <w:rFonts w:ascii="Arial" w:hAnsi="Arial" w:cs="Arial"/>
          <w:color w:val="222222"/>
          <w:shd w:val="clear" w:color="auto" w:fill="FFFFFF"/>
        </w:rPr>
        <w:t>Hicks</w:t>
      </w:r>
      <w:r w:rsidR="00183F84">
        <w:rPr>
          <w:rFonts w:ascii="Arial" w:hAnsi="Arial" w:cs="Arial"/>
          <w:color w:val="222222"/>
          <w:shd w:val="clear" w:color="auto" w:fill="FFFFFF"/>
        </w:rPr>
        <w:t xml:space="preserve"> </w:t>
      </w:r>
      <w:r w:rsidR="00183F84">
        <w:rPr>
          <w:rFonts w:ascii="Arial" w:hAnsi="Arial" w:cs="Arial"/>
          <w:i/>
          <w:color w:val="222222"/>
          <w:shd w:val="clear" w:color="auto" w:fill="FFFFFF"/>
        </w:rPr>
        <w:t xml:space="preserve">et al. </w:t>
      </w:r>
      <w:r w:rsidR="00183F84">
        <w:rPr>
          <w:rFonts w:ascii="Arial" w:hAnsi="Arial" w:cs="Arial"/>
          <w:color w:val="222222"/>
          <w:shd w:val="clear" w:color="auto" w:fill="FFFFFF"/>
        </w:rPr>
        <w:t>2017, p.288</w:t>
      </w:r>
      <w:r w:rsidR="00183F84">
        <w:rPr>
          <w:rFonts w:ascii="Arial" w:hAnsi="Arial" w:cs="Arial"/>
          <w:color w:val="000000"/>
        </w:rPr>
        <w:t>)</w:t>
      </w:r>
      <w:r w:rsidRPr="000B2E6F">
        <w:rPr>
          <w:rFonts w:ascii="Arial" w:hAnsi="Arial" w:cs="Arial"/>
          <w:color w:val="000000"/>
        </w:rPr>
        <w:t xml:space="preserve">. For example, if any person is suffering from cancer, this approach is helpful for them to boost their confidence. On the other hand, if any patient is </w:t>
      </w:r>
      <w:r w:rsidR="005D2E9C" w:rsidRPr="000B2E6F">
        <w:rPr>
          <w:rFonts w:ascii="Arial" w:hAnsi="Arial" w:cs="Arial"/>
          <w:color w:val="000000"/>
        </w:rPr>
        <w:t>disabled</w:t>
      </w:r>
      <w:r w:rsidRPr="000B2E6F">
        <w:rPr>
          <w:rFonts w:ascii="Arial" w:hAnsi="Arial" w:cs="Arial"/>
          <w:color w:val="000000"/>
        </w:rPr>
        <w:t>, this approach will not bring any changes to them, as motivating disabled patients will help them to stand.</w:t>
      </w:r>
    </w:p>
    <w:p w14:paraId="22ADF739"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Attitudinal approach</w:t>
      </w:r>
    </w:p>
    <w:p w14:paraId="06F2149C"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This approach is considered to be more attitudinal rather than technological. The therapist only focuses on motivating patients rather than bringing positive change in them. </w:t>
      </w:r>
    </w:p>
    <w:p w14:paraId="6C8549C2" w14:textId="468B25CA"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b/>
          <w:bCs/>
          <w:color w:val="000000"/>
        </w:rPr>
        <w:t>Short-</w:t>
      </w:r>
      <w:proofErr w:type="gramStart"/>
      <w:r w:rsidR="0073691F" w:rsidRPr="000B2E6F">
        <w:rPr>
          <w:rFonts w:ascii="Arial" w:hAnsi="Arial" w:cs="Arial"/>
          <w:b/>
          <w:bCs/>
          <w:color w:val="000000"/>
        </w:rPr>
        <w:t>term</w:t>
      </w:r>
      <w:r w:rsidR="0073691F" w:rsidRPr="000B2E6F">
        <w:rPr>
          <w:rFonts w:ascii="Arial" w:hAnsi="Arial" w:cs="Arial"/>
          <w:color w:val="000000"/>
        </w:rPr>
        <w:t xml:space="preserve"> </w:t>
      </w:r>
      <w:r w:rsidR="00977442">
        <w:rPr>
          <w:rFonts w:ascii="Arial" w:hAnsi="Arial" w:cs="Arial"/>
          <w:color w:val="000000"/>
        </w:rPr>
        <w:t xml:space="preserve"> </w:t>
      </w:r>
      <w:r w:rsidR="000026D7" w:rsidRPr="000B2E6F">
        <w:rPr>
          <w:rFonts w:ascii="Arial" w:hAnsi="Arial" w:cs="Arial"/>
          <w:color w:val="000000"/>
        </w:rPr>
        <w:t>This</w:t>
      </w:r>
      <w:proofErr w:type="gramEnd"/>
      <w:r w:rsidR="000026D7">
        <w:rPr>
          <w:rFonts w:ascii="Arial" w:hAnsi="Arial" w:cs="Arial"/>
          <w:color w:val="000000"/>
        </w:rPr>
        <w:t xml:space="preserve"> </w:t>
      </w:r>
      <w:r w:rsidR="000026D7" w:rsidRPr="000B2E6F">
        <w:rPr>
          <w:rFonts w:ascii="Arial" w:hAnsi="Arial" w:cs="Arial"/>
          <w:color w:val="000000"/>
        </w:rPr>
        <w:t>approach</w:t>
      </w:r>
      <w:r w:rsidRPr="000B2E6F">
        <w:rPr>
          <w:rFonts w:ascii="Arial" w:hAnsi="Arial" w:cs="Arial"/>
          <w:color w:val="000000"/>
        </w:rPr>
        <w:t xml:space="preserve"> is based on short-term diagnosis and is only helpful for those patients who have minor issues. This approach does not focus on improving the health </w:t>
      </w:r>
      <w:r w:rsidRPr="000B2E6F">
        <w:rPr>
          <w:rFonts w:ascii="Arial" w:hAnsi="Arial" w:cs="Arial"/>
          <w:color w:val="000000"/>
        </w:rPr>
        <w:lastRenderedPageBreak/>
        <w:t>of the patients by providing them with useful approaches</w:t>
      </w:r>
      <w:r w:rsidR="00D75F43">
        <w:rPr>
          <w:rFonts w:ascii="Arial" w:hAnsi="Arial" w:cs="Arial"/>
          <w:color w:val="000000"/>
        </w:rPr>
        <w:t xml:space="preserve"> (</w:t>
      </w:r>
      <w:r w:rsidR="00D75F43">
        <w:rPr>
          <w:rFonts w:ascii="Arial" w:hAnsi="Arial" w:cs="Arial"/>
          <w:color w:val="222222"/>
          <w:shd w:val="clear" w:color="auto" w:fill="FFFFFF"/>
        </w:rPr>
        <w:t>Kusmaul and Tucker</w:t>
      </w:r>
      <w:r w:rsidR="00D75F43" w:rsidRPr="00A97349">
        <w:rPr>
          <w:rFonts w:ascii="Arial" w:hAnsi="Arial" w:cs="Arial"/>
          <w:color w:val="222222"/>
          <w:shd w:val="clear" w:color="auto" w:fill="FFFFFF"/>
        </w:rPr>
        <w:t>, 2020</w:t>
      </w:r>
      <w:r w:rsidR="00D75F43">
        <w:rPr>
          <w:rFonts w:ascii="Arial" w:hAnsi="Arial" w:cs="Arial"/>
          <w:color w:val="222222"/>
          <w:shd w:val="clear" w:color="auto" w:fill="FFFFFF"/>
        </w:rPr>
        <w:t>, p.9</w:t>
      </w:r>
      <w:r w:rsidR="00D75F43">
        <w:rPr>
          <w:rFonts w:ascii="Arial" w:hAnsi="Arial" w:cs="Arial"/>
          <w:color w:val="000000"/>
        </w:rPr>
        <w:t>)</w:t>
      </w:r>
      <w:r w:rsidRPr="000B2E6F">
        <w:rPr>
          <w:rFonts w:ascii="Arial" w:hAnsi="Arial" w:cs="Arial"/>
          <w:color w:val="000000"/>
        </w:rPr>
        <w:t>. For example, if any person is suffering from cancer, this therapy will only help them to boost their confidence to beat cancer rather than the ways to improve it. </w:t>
      </w:r>
    </w:p>
    <w:p w14:paraId="506B7BBB" w14:textId="1DE31887" w:rsidR="0030411B" w:rsidRPr="000B2E6F" w:rsidRDefault="006164E8" w:rsidP="00271D23">
      <w:pPr>
        <w:pStyle w:val="Heading2"/>
      </w:pPr>
      <w:bookmarkStart w:id="7" w:name="_Toc66894892"/>
      <w:r w:rsidRPr="000B2E6F">
        <w:t>Applying theoretical principle with a real-life example</w:t>
      </w:r>
      <w:bookmarkEnd w:id="7"/>
      <w:r w:rsidRPr="000B2E6F">
        <w:t xml:space="preserve"> </w:t>
      </w:r>
    </w:p>
    <w:p w14:paraId="46769045"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The person-centred approach is the best way to uplift the mind</w:t>
      </w:r>
      <w:r w:rsidR="005D2E9C" w:rsidRPr="000B2E6F">
        <w:rPr>
          <w:rFonts w:ascii="Arial" w:hAnsi="Arial" w:cs="Arial"/>
          <w:color w:val="000000"/>
        </w:rPr>
        <w:t>se</w:t>
      </w:r>
      <w:r w:rsidRPr="000B2E6F">
        <w:rPr>
          <w:rFonts w:ascii="Arial" w:hAnsi="Arial" w:cs="Arial"/>
          <w:color w:val="000000"/>
        </w:rPr>
        <w:t xml:space="preserve">t of patients which allows them to recover easily from such diseases. There are certain </w:t>
      </w:r>
      <w:r w:rsidR="005D2E9C" w:rsidRPr="000B2E6F">
        <w:rPr>
          <w:rFonts w:ascii="Arial" w:hAnsi="Arial" w:cs="Arial"/>
          <w:color w:val="000000"/>
        </w:rPr>
        <w:t>benefits that a patient will receive from this approach are</w:t>
      </w:r>
      <w:r w:rsidRPr="000B2E6F">
        <w:rPr>
          <w:rFonts w:ascii="Arial" w:hAnsi="Arial" w:cs="Arial"/>
          <w:color w:val="000000"/>
        </w:rPr>
        <w:t xml:space="preserve"> that it will help them to feel more comfortable and will boost their confidence to heal any kind of disease</w:t>
      </w:r>
      <w:r w:rsidR="00084C97">
        <w:rPr>
          <w:rFonts w:ascii="Arial" w:hAnsi="Arial" w:cs="Arial"/>
          <w:color w:val="000000"/>
        </w:rPr>
        <w:t xml:space="preserve"> (</w:t>
      </w:r>
      <w:r w:rsidR="00084C97" w:rsidRPr="00A97349">
        <w:rPr>
          <w:rFonts w:ascii="Arial" w:hAnsi="Arial" w:cs="Arial"/>
          <w:color w:val="222222"/>
          <w:shd w:val="clear" w:color="auto" w:fill="FFFFFF"/>
        </w:rPr>
        <w:t>Bosworth</w:t>
      </w:r>
      <w:r w:rsidR="00084C97">
        <w:rPr>
          <w:rFonts w:ascii="Arial" w:hAnsi="Arial" w:cs="Arial"/>
          <w:color w:val="222222"/>
          <w:shd w:val="clear" w:color="auto" w:fill="FFFFFF"/>
        </w:rPr>
        <w:t xml:space="preserve"> </w:t>
      </w:r>
      <w:r w:rsidR="00084C97">
        <w:rPr>
          <w:rFonts w:ascii="Arial" w:hAnsi="Arial" w:cs="Arial"/>
          <w:i/>
          <w:color w:val="222222"/>
          <w:shd w:val="clear" w:color="auto" w:fill="FFFFFF"/>
        </w:rPr>
        <w:t xml:space="preserve">et al. </w:t>
      </w:r>
      <w:r w:rsidR="00084C97">
        <w:rPr>
          <w:rFonts w:ascii="Arial" w:hAnsi="Arial" w:cs="Arial"/>
          <w:color w:val="222222"/>
          <w:shd w:val="clear" w:color="auto" w:fill="FFFFFF"/>
        </w:rPr>
        <w:t>2017, p.</w:t>
      </w:r>
      <w:r w:rsidR="0034447A">
        <w:rPr>
          <w:rFonts w:ascii="Arial" w:hAnsi="Arial" w:cs="Arial"/>
          <w:color w:val="222222"/>
          <w:shd w:val="clear" w:color="auto" w:fill="FFFFFF"/>
        </w:rPr>
        <w:t>93</w:t>
      </w:r>
      <w:r w:rsidR="00084C97">
        <w:rPr>
          <w:rFonts w:ascii="Arial" w:hAnsi="Arial" w:cs="Arial"/>
          <w:color w:val="000000"/>
        </w:rPr>
        <w:t>)</w:t>
      </w:r>
      <w:r w:rsidRPr="000B2E6F">
        <w:rPr>
          <w:rFonts w:ascii="Arial" w:hAnsi="Arial" w:cs="Arial"/>
          <w:color w:val="000000"/>
        </w:rPr>
        <w:t>. A patient can easily share their emotions, ideas and even facts with their therapist. Furthermore, it will help the patient to become independent to live life in a better way. In Cancer Research UK, they treat their patients with their level best which has become an advantage for those patients who are suffering from several diseases.</w:t>
      </w:r>
    </w:p>
    <w:p w14:paraId="4D899104"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In Cancer Research UK, there were many patients who were observed to be facing issues like cancer. In the hospital, there were 45% of people undergoing cancer surgery (cancerresearchuk.org, 2021). There were 28% of patients who got chemotherapy and 27% who got radiotherapy. Thus, the healthcare service provides them with the best quality treatment which allows them to recover easily and fast. They use a person-centred approach which helps them to treat their patient in the way they want to be. They treat their cancer patient with dignity and even compassion which allows them to increase their reputation in their relevant field</w:t>
      </w:r>
      <w:r w:rsidR="00940FA3">
        <w:rPr>
          <w:rFonts w:ascii="Arial" w:hAnsi="Arial" w:cs="Arial"/>
          <w:color w:val="000000"/>
        </w:rPr>
        <w:t xml:space="preserve"> (</w:t>
      </w:r>
      <w:r w:rsidR="00940FA3" w:rsidRPr="00A97349">
        <w:rPr>
          <w:rFonts w:ascii="Arial" w:hAnsi="Arial" w:cs="Arial"/>
          <w:color w:val="222222"/>
          <w:shd w:val="clear" w:color="auto" w:fill="FFFFFF"/>
        </w:rPr>
        <w:t>Heggdal</w:t>
      </w:r>
      <w:r w:rsidR="00940FA3">
        <w:rPr>
          <w:rFonts w:ascii="Arial" w:hAnsi="Arial" w:cs="Arial"/>
          <w:color w:val="222222"/>
          <w:shd w:val="clear" w:color="auto" w:fill="FFFFFF"/>
        </w:rPr>
        <w:t xml:space="preserve"> </w:t>
      </w:r>
      <w:r w:rsidR="00940FA3">
        <w:rPr>
          <w:rFonts w:ascii="Arial" w:hAnsi="Arial" w:cs="Arial"/>
          <w:i/>
          <w:color w:val="222222"/>
          <w:shd w:val="clear" w:color="auto" w:fill="FFFFFF"/>
        </w:rPr>
        <w:t xml:space="preserve">et al. </w:t>
      </w:r>
      <w:r w:rsidR="00940FA3">
        <w:rPr>
          <w:rFonts w:ascii="Arial" w:hAnsi="Arial" w:cs="Arial"/>
          <w:color w:val="222222"/>
          <w:shd w:val="clear" w:color="auto" w:fill="FFFFFF"/>
        </w:rPr>
        <w:t>2018, p.25</w:t>
      </w:r>
      <w:r w:rsidR="00940FA3">
        <w:rPr>
          <w:rFonts w:ascii="Arial" w:hAnsi="Arial" w:cs="Arial"/>
          <w:color w:val="000000"/>
        </w:rPr>
        <w:t>)</w:t>
      </w:r>
      <w:r w:rsidRPr="000B2E6F">
        <w:rPr>
          <w:rFonts w:ascii="Arial" w:hAnsi="Arial" w:cs="Arial"/>
          <w:color w:val="000000"/>
        </w:rPr>
        <w:t xml:space="preserve">. Furthermore, they coordinate with care by providing them with support which helps the patients to build confidence to beat cancer easily. </w:t>
      </w:r>
    </w:p>
    <w:p w14:paraId="318D1A26"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Cancer patients are observed to be rapidly increasing in the Cancer Research UK which has become a challenging situation for them to handle. It is difficult to manage such people and to improve their health. They use this approach as it allows them to build relationships with their patients and also help their patients to live happily. The person-centred approach has helped them to offer </w:t>
      </w:r>
      <w:r w:rsidR="005D2E9C" w:rsidRPr="000B2E6F">
        <w:rPr>
          <w:rFonts w:ascii="Arial" w:hAnsi="Arial" w:cs="Arial"/>
          <w:color w:val="000000"/>
        </w:rPr>
        <w:t>personalized</w:t>
      </w:r>
      <w:r w:rsidRPr="000B2E6F">
        <w:rPr>
          <w:rFonts w:ascii="Arial" w:hAnsi="Arial" w:cs="Arial"/>
          <w:color w:val="000000"/>
        </w:rPr>
        <w:t xml:space="preserve"> care with the help of support and treatment.</w:t>
      </w:r>
    </w:p>
    <w:p w14:paraId="0D30F987" w14:textId="6F81580C" w:rsidR="0030411B" w:rsidRPr="000B2E6F" w:rsidRDefault="006164E8" w:rsidP="00271D23">
      <w:pPr>
        <w:pStyle w:val="Heading1"/>
      </w:pPr>
      <w:bookmarkStart w:id="8" w:name="_Toc66894893"/>
      <w:r w:rsidRPr="000B2E6F">
        <w:lastRenderedPageBreak/>
        <w:t>Recommendations</w:t>
      </w:r>
      <w:bookmarkEnd w:id="8"/>
    </w:p>
    <w:p w14:paraId="2AE15BBA" w14:textId="24139BD2"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The person-centred </w:t>
      </w:r>
      <w:r w:rsidR="00310828">
        <w:rPr>
          <w:rFonts w:ascii="Arial" w:hAnsi="Arial" w:cs="Arial"/>
          <w:color w:val="000000"/>
        </w:rPr>
        <w:t xml:space="preserve">care </w:t>
      </w:r>
      <w:r w:rsidR="00310828" w:rsidRPr="000B2E6F">
        <w:rPr>
          <w:rFonts w:ascii="Arial" w:hAnsi="Arial" w:cs="Arial"/>
          <w:color w:val="000000"/>
        </w:rPr>
        <w:t>is</w:t>
      </w:r>
      <w:r w:rsidRPr="000B2E6F">
        <w:rPr>
          <w:rFonts w:ascii="Arial" w:hAnsi="Arial" w:cs="Arial"/>
          <w:color w:val="000000"/>
        </w:rPr>
        <w:t xml:space="preserve"> considered to be one of the most important ways to uplift the mindset of patients and even to help them to live a happy life. However, this approach is not beneficial for those patients who are suffering from a disability. There are four types of approach that the worker can provide to its patients. Treating patients with full respect and dignity is the first way to support a person-centred approach. Additionally, providing care and support will help to build relationships between a doctor and a patient. Furthermore, providing personal treatments helps them to enhance the service quality and build trust among the patients. </w:t>
      </w:r>
    </w:p>
    <w:p w14:paraId="2288C471" w14:textId="61A86065"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In Cancer Research UK, the doctors provide them with the best class services though they lack behind in the cases of patients with disability.  After </w:t>
      </w:r>
      <w:r w:rsidR="005D2E9C" w:rsidRPr="000B2E6F">
        <w:rPr>
          <w:rFonts w:ascii="Arial" w:hAnsi="Arial" w:cs="Arial"/>
          <w:color w:val="000000"/>
        </w:rPr>
        <w:t>analyzing</w:t>
      </w:r>
      <w:r w:rsidRPr="000B2E6F">
        <w:rPr>
          <w:rFonts w:ascii="Arial" w:hAnsi="Arial" w:cs="Arial"/>
          <w:color w:val="000000"/>
        </w:rPr>
        <w:t xml:space="preserve"> the practice in the </w:t>
      </w:r>
      <w:proofErr w:type="gramStart"/>
      <w:r w:rsidR="00310828" w:rsidRPr="000B2E6F">
        <w:rPr>
          <w:rFonts w:ascii="Arial" w:hAnsi="Arial" w:cs="Arial"/>
          <w:color w:val="000000"/>
        </w:rPr>
        <w:t>organization</w:t>
      </w:r>
      <w:proofErr w:type="gramEnd"/>
      <w:r w:rsidRPr="000B2E6F">
        <w:rPr>
          <w:rFonts w:ascii="Arial" w:hAnsi="Arial" w:cs="Arial"/>
          <w:color w:val="000000"/>
        </w:rPr>
        <w:t xml:space="preserve"> it can only be recommended that cancer is such a type of disease that breaks people internally. Thus, it is important for the doctors to work on continuously motivating patients which will allow them to live their entire life happily. It is important for them to improve the quality of services which will bring customer satisfaction. Furthermore, this will provide them with quality of care and encourage patients to become independent. </w:t>
      </w:r>
    </w:p>
    <w:p w14:paraId="73E4DCAB" w14:textId="108D70F4" w:rsidR="0030411B" w:rsidRPr="000B2E6F" w:rsidRDefault="006164E8" w:rsidP="004D74A4">
      <w:pPr>
        <w:pStyle w:val="Heading1"/>
      </w:pPr>
      <w:bookmarkStart w:id="9" w:name="_Toc66894894"/>
      <w:r w:rsidRPr="000B2E6F">
        <w:t>Conclusion</w:t>
      </w:r>
      <w:bookmarkEnd w:id="9"/>
    </w:p>
    <w:p w14:paraId="2DF2801D" w14:textId="7A7F1C34"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This assessment can be concluded by a person-centred </w:t>
      </w:r>
      <w:r w:rsidR="00767BFA">
        <w:rPr>
          <w:rFonts w:ascii="Arial" w:hAnsi="Arial" w:cs="Arial"/>
          <w:color w:val="000000"/>
        </w:rPr>
        <w:t>care</w:t>
      </w:r>
      <w:r w:rsidRPr="000B2E6F">
        <w:rPr>
          <w:rFonts w:ascii="Arial" w:hAnsi="Arial" w:cs="Arial"/>
          <w:color w:val="000000"/>
        </w:rPr>
        <w:t xml:space="preserve"> which is considered to be the best way to uplift the mindset of patients and to encourage them to live the rest of their life happily. However, it is important for the organization to help their patients with four crucial principles of a centred approach. They need to motivate them which will bring positivity to their life and will allow them to live independently. Furthermore, offering personal care will help them to observe their patients closely. This will boost the confidence of the patient and even motivate them to tackle such hard situations easily. </w:t>
      </w:r>
    </w:p>
    <w:p w14:paraId="4B2992E7"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There were certain disadvantages that have been observed in this approach. These cons are not beneficial for those who are suffering from a disability. The motive of this approach is to motivate and encourage patients. Those patients would not be able to walk or stand strong on their feet with the help of this approach. This is beneficial for those clients who are hard</w:t>
      </w:r>
      <w:r w:rsidR="005D2E9C" w:rsidRPr="000B2E6F">
        <w:rPr>
          <w:rFonts w:ascii="Arial" w:hAnsi="Arial" w:cs="Arial"/>
          <w:color w:val="000000"/>
        </w:rPr>
        <w:t xml:space="preserve"> </w:t>
      </w:r>
      <w:r w:rsidRPr="000B2E6F">
        <w:rPr>
          <w:rFonts w:ascii="Arial" w:hAnsi="Arial" w:cs="Arial"/>
          <w:color w:val="000000"/>
        </w:rPr>
        <w:t xml:space="preserve">working. This approach is considered to be the philosophical way to treat patients with the best of their needs. It is the way that a patient is being treated by healthcare </w:t>
      </w:r>
      <w:r w:rsidRPr="000B2E6F">
        <w:rPr>
          <w:rFonts w:ascii="Arial" w:hAnsi="Arial" w:cs="Arial"/>
          <w:color w:val="000000"/>
        </w:rPr>
        <w:lastRenderedPageBreak/>
        <w:t xml:space="preserve">workers. Furthermore, this approach required delivering respect and even preference for those who need it. </w:t>
      </w:r>
    </w:p>
    <w:p w14:paraId="14F594DE" w14:textId="77777777" w:rsidR="0030411B" w:rsidRPr="000B2E6F" w:rsidRDefault="006164E8" w:rsidP="000B2E6F">
      <w:pPr>
        <w:pStyle w:val="NormalWeb"/>
        <w:spacing w:before="0" w:beforeAutospacing="0" w:after="0" w:afterAutospacing="0" w:line="360" w:lineRule="auto"/>
        <w:jc w:val="both"/>
        <w:rPr>
          <w:rFonts w:ascii="Arial" w:hAnsi="Arial" w:cs="Arial"/>
        </w:rPr>
      </w:pPr>
      <w:r w:rsidRPr="000B2E6F">
        <w:rPr>
          <w:rFonts w:ascii="Arial" w:hAnsi="Arial" w:cs="Arial"/>
          <w:color w:val="000000"/>
        </w:rPr>
        <w:t xml:space="preserve">This therapy works in two different types one is non-directive and the </w:t>
      </w:r>
      <w:proofErr w:type="gramStart"/>
      <w:r w:rsidRPr="000B2E6F">
        <w:rPr>
          <w:rFonts w:ascii="Arial" w:hAnsi="Arial" w:cs="Arial"/>
          <w:color w:val="000000"/>
        </w:rPr>
        <w:t>other</w:t>
      </w:r>
      <w:proofErr w:type="gramEnd"/>
      <w:r w:rsidRPr="000B2E6F">
        <w:rPr>
          <w:rFonts w:ascii="Arial" w:hAnsi="Arial" w:cs="Arial"/>
          <w:color w:val="000000"/>
        </w:rPr>
        <w:t xml:space="preserve"> one is positive. The non-directive allows the </w:t>
      </w:r>
      <w:r w:rsidR="005D2E9C" w:rsidRPr="000B2E6F">
        <w:rPr>
          <w:rFonts w:ascii="Arial" w:hAnsi="Arial" w:cs="Arial"/>
          <w:color w:val="000000"/>
        </w:rPr>
        <w:t>counsellor</w:t>
      </w:r>
      <w:r w:rsidRPr="000B2E6F">
        <w:rPr>
          <w:rFonts w:ascii="Arial" w:hAnsi="Arial" w:cs="Arial"/>
          <w:color w:val="000000"/>
        </w:rPr>
        <w:t xml:space="preserve"> to discuss or consult with the patients regarding health issues. On the other hand, the term positive regards allow the therapy to support their clients with the best of their needs. </w:t>
      </w:r>
    </w:p>
    <w:p w14:paraId="2C5CC02C" w14:textId="77777777" w:rsidR="00CC39AC" w:rsidRDefault="00CC39AC">
      <w:pPr>
        <w:rPr>
          <w:rFonts w:ascii="Arial" w:hAnsi="Arial" w:cs="Arial"/>
          <w:sz w:val="24"/>
          <w:szCs w:val="24"/>
        </w:rPr>
      </w:pPr>
      <w:r>
        <w:rPr>
          <w:rFonts w:ascii="Arial" w:hAnsi="Arial" w:cs="Arial"/>
          <w:sz w:val="24"/>
          <w:szCs w:val="24"/>
        </w:rPr>
        <w:br w:type="page"/>
      </w:r>
    </w:p>
    <w:p w14:paraId="7D45224F" w14:textId="77777777" w:rsidR="00CC39AC" w:rsidRPr="00A97349" w:rsidRDefault="00CC39AC" w:rsidP="004D74A4">
      <w:pPr>
        <w:pStyle w:val="Heading1"/>
        <w:rPr>
          <w:shd w:val="clear" w:color="auto" w:fill="FFFFFF"/>
        </w:rPr>
      </w:pPr>
      <w:bookmarkStart w:id="10" w:name="_Toc66894895"/>
      <w:r w:rsidRPr="00A97349">
        <w:rPr>
          <w:shd w:val="clear" w:color="auto" w:fill="FFFFFF"/>
        </w:rPr>
        <w:lastRenderedPageBreak/>
        <w:t>References</w:t>
      </w:r>
      <w:bookmarkEnd w:id="10"/>
    </w:p>
    <w:p w14:paraId="60423818"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Bosworth, H.B., Fortmann, S.P., Kuntz, J., Zullig, L.L., Mendys, P., Safford, M., Phansalkar, S., Wang, T. and Rumptz, M.H., 2017. Recommendations for providers on person-centered approaches to assess and improve medication adherence. </w:t>
      </w:r>
      <w:r w:rsidRPr="00A97349">
        <w:rPr>
          <w:rFonts w:ascii="Arial" w:hAnsi="Arial" w:cs="Arial"/>
          <w:i/>
          <w:iCs/>
          <w:color w:val="222222"/>
          <w:sz w:val="24"/>
          <w:szCs w:val="24"/>
          <w:shd w:val="clear" w:color="auto" w:fill="FFFFFF"/>
        </w:rPr>
        <w:t>Journal of general internal medicine</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32</w:t>
      </w:r>
      <w:r w:rsidRPr="00A97349">
        <w:rPr>
          <w:rFonts w:ascii="Arial" w:hAnsi="Arial" w:cs="Arial"/>
          <w:color w:val="222222"/>
          <w:sz w:val="24"/>
          <w:szCs w:val="24"/>
          <w:shd w:val="clear" w:color="auto" w:fill="FFFFFF"/>
        </w:rPr>
        <w:t>(1), pp.93-100.</w:t>
      </w:r>
    </w:p>
    <w:p w14:paraId="676ED33F" w14:textId="77777777" w:rsidR="007606B1" w:rsidRPr="00A97349" w:rsidRDefault="007606B1" w:rsidP="00CC39AC">
      <w:pPr>
        <w:spacing w:line="360" w:lineRule="auto"/>
        <w:jc w:val="both"/>
        <w:rPr>
          <w:rFonts w:ascii="Arial" w:hAnsi="Arial" w:cs="Arial"/>
          <w:sz w:val="24"/>
          <w:szCs w:val="24"/>
        </w:rPr>
      </w:pPr>
      <w:r w:rsidRPr="00A97349">
        <w:rPr>
          <w:rFonts w:ascii="Arial" w:hAnsi="Arial" w:cs="Arial"/>
          <w:sz w:val="24"/>
          <w:szCs w:val="24"/>
        </w:rPr>
        <w:t xml:space="preserve">cancerresearchuk.org (2021) </w:t>
      </w:r>
      <w:r w:rsidRPr="00A97349">
        <w:rPr>
          <w:rFonts w:ascii="Arial" w:hAnsi="Arial" w:cs="Arial"/>
          <w:i/>
          <w:sz w:val="24"/>
          <w:szCs w:val="24"/>
        </w:rPr>
        <w:t xml:space="preserve">News </w:t>
      </w:r>
      <w:r w:rsidRPr="00A97349">
        <w:rPr>
          <w:rFonts w:ascii="Arial" w:hAnsi="Arial" w:cs="Arial"/>
          <w:sz w:val="24"/>
          <w:szCs w:val="24"/>
        </w:rPr>
        <w:t xml:space="preserve">available at: </w:t>
      </w:r>
      <w:r w:rsidRPr="00CC39AC">
        <w:rPr>
          <w:rFonts w:ascii="Arial" w:hAnsi="Arial" w:cs="Arial"/>
          <w:sz w:val="24"/>
          <w:szCs w:val="24"/>
        </w:rPr>
        <w:t>https://www.cancerresearchuk.org/health-professional/cancer-statistics/treatment</w:t>
      </w:r>
      <w:r w:rsidRPr="00A97349">
        <w:rPr>
          <w:rFonts w:ascii="Arial" w:hAnsi="Arial" w:cs="Arial"/>
          <w:sz w:val="24"/>
          <w:szCs w:val="24"/>
        </w:rPr>
        <w:t xml:space="preserve"> [accessed on 10th March 2021]</w:t>
      </w:r>
    </w:p>
    <w:p w14:paraId="21AB129F"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Delgadillo, J. and Gonzalez Salas Duhne, P., 2020. Targeted prescription of cognitive–behavioral therapy versus person-centered counseling for depression using a machine learning approach. </w:t>
      </w:r>
      <w:r w:rsidRPr="00A97349">
        <w:rPr>
          <w:rFonts w:ascii="Arial" w:hAnsi="Arial" w:cs="Arial"/>
          <w:i/>
          <w:iCs/>
          <w:color w:val="222222"/>
          <w:sz w:val="24"/>
          <w:szCs w:val="24"/>
          <w:shd w:val="clear" w:color="auto" w:fill="FFFFFF"/>
        </w:rPr>
        <w:t>Journal of Consulting and Clinical Psychology</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88</w:t>
      </w:r>
      <w:r w:rsidRPr="00A97349">
        <w:rPr>
          <w:rFonts w:ascii="Arial" w:hAnsi="Arial" w:cs="Arial"/>
          <w:color w:val="222222"/>
          <w:sz w:val="24"/>
          <w:szCs w:val="24"/>
          <w:shd w:val="clear" w:color="auto" w:fill="FFFFFF"/>
        </w:rPr>
        <w:t>(1), p.14.</w:t>
      </w:r>
    </w:p>
    <w:p w14:paraId="3AF62578"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Downs, M. and Lord, K., 2017. Person-centered dementia care in the community: a perspective from the United Kingdom. </w:t>
      </w:r>
      <w:r w:rsidRPr="00A97349">
        <w:rPr>
          <w:rFonts w:ascii="Arial" w:hAnsi="Arial" w:cs="Arial"/>
          <w:i/>
          <w:iCs/>
          <w:color w:val="222222"/>
          <w:sz w:val="24"/>
          <w:szCs w:val="24"/>
          <w:shd w:val="clear" w:color="auto" w:fill="FFFFFF"/>
        </w:rPr>
        <w:t>Journal of gerontological nursing</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43</w:t>
      </w:r>
      <w:r w:rsidRPr="00A97349">
        <w:rPr>
          <w:rFonts w:ascii="Arial" w:hAnsi="Arial" w:cs="Arial"/>
          <w:color w:val="222222"/>
          <w:sz w:val="24"/>
          <w:szCs w:val="24"/>
          <w:shd w:val="clear" w:color="auto" w:fill="FFFFFF"/>
        </w:rPr>
        <w:t>(8), pp.11-17.</w:t>
      </w:r>
    </w:p>
    <w:p w14:paraId="10083FEB"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Fazio, S., Pace, D., Flinner, J. and Kallmyer, B., 2018. The fundamentals of person-centered care for individuals with dementia. </w:t>
      </w:r>
      <w:r w:rsidRPr="00A97349">
        <w:rPr>
          <w:rFonts w:ascii="Arial" w:hAnsi="Arial" w:cs="Arial"/>
          <w:i/>
          <w:iCs/>
          <w:color w:val="222222"/>
          <w:sz w:val="24"/>
          <w:szCs w:val="24"/>
          <w:shd w:val="clear" w:color="auto" w:fill="FFFFFF"/>
        </w:rPr>
        <w:t>The Gerontologist</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58</w:t>
      </w:r>
      <w:r w:rsidRPr="00A97349">
        <w:rPr>
          <w:rFonts w:ascii="Arial" w:hAnsi="Arial" w:cs="Arial"/>
          <w:color w:val="222222"/>
          <w:sz w:val="24"/>
          <w:szCs w:val="24"/>
          <w:shd w:val="clear" w:color="auto" w:fill="FFFFFF"/>
        </w:rPr>
        <w:t xml:space="preserve">(suppl_1), </w:t>
      </w:r>
      <w:proofErr w:type="gramStart"/>
      <w:r w:rsidRPr="00A97349">
        <w:rPr>
          <w:rFonts w:ascii="Arial" w:hAnsi="Arial" w:cs="Arial"/>
          <w:color w:val="222222"/>
          <w:sz w:val="24"/>
          <w:szCs w:val="24"/>
          <w:shd w:val="clear" w:color="auto" w:fill="FFFFFF"/>
        </w:rPr>
        <w:t>pp.S</w:t>
      </w:r>
      <w:proofErr w:type="gramEnd"/>
      <w:r w:rsidRPr="00A97349">
        <w:rPr>
          <w:rFonts w:ascii="Arial" w:hAnsi="Arial" w:cs="Arial"/>
          <w:color w:val="222222"/>
          <w:sz w:val="24"/>
          <w:szCs w:val="24"/>
          <w:shd w:val="clear" w:color="auto" w:fill="FFFFFF"/>
        </w:rPr>
        <w:t>10-S19.</w:t>
      </w:r>
    </w:p>
    <w:p w14:paraId="2788CD40"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Grotevant, H.D., Lo, A.Y., Fiorenzo, L. and Dunbar, N.D., 2017. Adoptive identity and adjustment from adolescence to emerging adulthood: A person-centered approach. </w:t>
      </w:r>
      <w:r w:rsidRPr="00A97349">
        <w:rPr>
          <w:rFonts w:ascii="Arial" w:hAnsi="Arial" w:cs="Arial"/>
          <w:i/>
          <w:iCs/>
          <w:color w:val="222222"/>
          <w:sz w:val="24"/>
          <w:szCs w:val="24"/>
          <w:shd w:val="clear" w:color="auto" w:fill="FFFFFF"/>
        </w:rPr>
        <w:t>Developmental psychology</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53</w:t>
      </w:r>
      <w:r w:rsidRPr="00A97349">
        <w:rPr>
          <w:rFonts w:ascii="Arial" w:hAnsi="Arial" w:cs="Arial"/>
          <w:color w:val="222222"/>
          <w:sz w:val="24"/>
          <w:szCs w:val="24"/>
          <w:shd w:val="clear" w:color="auto" w:fill="FFFFFF"/>
        </w:rPr>
        <w:t>(11), p.2195.</w:t>
      </w:r>
    </w:p>
    <w:p w14:paraId="4636D08A"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Heggdal, K., Oftedal, B.F. and Hofoss, D., 2018. The effect of a person-centered and strength-based health intervention on recovery among people with chronic illness.</w:t>
      </w:r>
    </w:p>
    <w:p w14:paraId="3FEB1221"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Hicks, B.M., Clark, D.A. and Durbin, C.E., 2017. Person-centered approaches in the study of personality disorders. </w:t>
      </w:r>
      <w:r w:rsidRPr="00A97349">
        <w:rPr>
          <w:rFonts w:ascii="Arial" w:hAnsi="Arial" w:cs="Arial"/>
          <w:i/>
          <w:iCs/>
          <w:color w:val="222222"/>
          <w:sz w:val="24"/>
          <w:szCs w:val="24"/>
          <w:shd w:val="clear" w:color="auto" w:fill="FFFFFF"/>
        </w:rPr>
        <w:t>Personality Disorders: Theory, Research, and Treatment</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8</w:t>
      </w:r>
      <w:r w:rsidRPr="00A97349">
        <w:rPr>
          <w:rFonts w:ascii="Arial" w:hAnsi="Arial" w:cs="Arial"/>
          <w:color w:val="222222"/>
          <w:sz w:val="24"/>
          <w:szCs w:val="24"/>
          <w:shd w:val="clear" w:color="auto" w:fill="FFFFFF"/>
        </w:rPr>
        <w:t>(4), p.288.</w:t>
      </w:r>
    </w:p>
    <w:p w14:paraId="38234738"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Howard, M.C. and Hoffman, M.E., 2018. Variable-centered, person-centered, and person-specific approaches: Where theory meets the method. </w:t>
      </w:r>
      <w:r w:rsidRPr="00A97349">
        <w:rPr>
          <w:rFonts w:ascii="Arial" w:hAnsi="Arial" w:cs="Arial"/>
          <w:i/>
          <w:iCs/>
          <w:color w:val="222222"/>
          <w:sz w:val="24"/>
          <w:szCs w:val="24"/>
          <w:shd w:val="clear" w:color="auto" w:fill="FFFFFF"/>
        </w:rPr>
        <w:t>Organizational Research Methods</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21</w:t>
      </w:r>
      <w:r w:rsidRPr="00A97349">
        <w:rPr>
          <w:rFonts w:ascii="Arial" w:hAnsi="Arial" w:cs="Arial"/>
          <w:color w:val="222222"/>
          <w:sz w:val="24"/>
          <w:szCs w:val="24"/>
          <w:shd w:val="clear" w:color="auto" w:fill="FFFFFF"/>
        </w:rPr>
        <w:t>(4), pp.846-876.</w:t>
      </w:r>
    </w:p>
    <w:p w14:paraId="3C6FF0E8"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lastRenderedPageBreak/>
        <w:t>Irwin, K.E., Park, E.R., Fields, L.E., Corveleyn, A.E., Greer, J.A., Perez, G.K., Callaway, C.A., Jacobs, J.M., Nierenberg, A.A., Temel, J.S. and Ryan, D.P., 2019. Bridge: person</w:t>
      </w:r>
      <w:r w:rsidRPr="00A97349">
        <w:rPr>
          <w:rFonts w:ascii="Cambria Math" w:hAnsi="Cambria Math" w:cs="Arial"/>
          <w:color w:val="222222"/>
          <w:sz w:val="24"/>
          <w:szCs w:val="24"/>
          <w:shd w:val="clear" w:color="auto" w:fill="FFFFFF"/>
        </w:rPr>
        <w:t>‐</w:t>
      </w:r>
      <w:r w:rsidRPr="00A97349">
        <w:rPr>
          <w:rFonts w:ascii="Arial" w:hAnsi="Arial" w:cs="Arial"/>
          <w:color w:val="222222"/>
          <w:sz w:val="24"/>
          <w:szCs w:val="24"/>
          <w:shd w:val="clear" w:color="auto" w:fill="FFFFFF"/>
        </w:rPr>
        <w:t>centered collaborative care for patients with serious mental illness and cancer. </w:t>
      </w:r>
      <w:r w:rsidRPr="00A97349">
        <w:rPr>
          <w:rFonts w:ascii="Arial" w:hAnsi="Arial" w:cs="Arial"/>
          <w:i/>
          <w:iCs/>
          <w:color w:val="222222"/>
          <w:sz w:val="24"/>
          <w:szCs w:val="24"/>
          <w:shd w:val="clear" w:color="auto" w:fill="FFFFFF"/>
        </w:rPr>
        <w:t>The oncologist</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24</w:t>
      </w:r>
      <w:r w:rsidRPr="00A97349">
        <w:rPr>
          <w:rFonts w:ascii="Arial" w:hAnsi="Arial" w:cs="Arial"/>
          <w:color w:val="222222"/>
          <w:sz w:val="24"/>
          <w:szCs w:val="24"/>
          <w:shd w:val="clear" w:color="auto" w:fill="FFFFFF"/>
        </w:rPr>
        <w:t>(7), p.901.</w:t>
      </w:r>
    </w:p>
    <w:p w14:paraId="2D79CBA6"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 xml:space="preserve">Kinnunen, S.M., Puolakanaho, A., Tolvanen, A., Mäkikangas, A. and Lappalainen, R., 2019. Does mindfulness-, acceptance-, and value-based intervention alleviate </w:t>
      </w:r>
      <w:proofErr w:type="gramStart"/>
      <w:r w:rsidRPr="00A97349">
        <w:rPr>
          <w:rFonts w:ascii="Arial" w:hAnsi="Arial" w:cs="Arial"/>
          <w:color w:val="222222"/>
          <w:sz w:val="24"/>
          <w:szCs w:val="24"/>
          <w:shd w:val="clear" w:color="auto" w:fill="FFFFFF"/>
        </w:rPr>
        <w:t>burnout?—</w:t>
      </w:r>
      <w:proofErr w:type="gramEnd"/>
      <w:r w:rsidRPr="00A97349">
        <w:rPr>
          <w:rFonts w:ascii="Arial" w:hAnsi="Arial" w:cs="Arial"/>
          <w:color w:val="222222"/>
          <w:sz w:val="24"/>
          <w:szCs w:val="24"/>
          <w:shd w:val="clear" w:color="auto" w:fill="FFFFFF"/>
        </w:rPr>
        <w:t>A person-centered approach. </w:t>
      </w:r>
      <w:r w:rsidRPr="00A97349">
        <w:rPr>
          <w:rFonts w:ascii="Arial" w:hAnsi="Arial" w:cs="Arial"/>
          <w:i/>
          <w:iCs/>
          <w:color w:val="222222"/>
          <w:sz w:val="24"/>
          <w:szCs w:val="24"/>
          <w:shd w:val="clear" w:color="auto" w:fill="FFFFFF"/>
        </w:rPr>
        <w:t>International Journal of Stress Management</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26</w:t>
      </w:r>
      <w:r w:rsidRPr="00A97349">
        <w:rPr>
          <w:rFonts w:ascii="Arial" w:hAnsi="Arial" w:cs="Arial"/>
          <w:color w:val="222222"/>
          <w:sz w:val="24"/>
          <w:szCs w:val="24"/>
          <w:shd w:val="clear" w:color="auto" w:fill="FFFFFF"/>
        </w:rPr>
        <w:t>(1), p.89.</w:t>
      </w:r>
    </w:p>
    <w:p w14:paraId="34867134"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Koenig, H., 2018. </w:t>
      </w:r>
      <w:r w:rsidRPr="00A97349">
        <w:rPr>
          <w:rFonts w:ascii="Arial" w:hAnsi="Arial" w:cs="Arial"/>
          <w:i/>
          <w:iCs/>
          <w:color w:val="222222"/>
          <w:sz w:val="24"/>
          <w:szCs w:val="24"/>
          <w:shd w:val="clear" w:color="auto" w:fill="FFFFFF"/>
        </w:rPr>
        <w:t>Spiritual care for allied health practice: A person-centered approach</w:t>
      </w:r>
      <w:r w:rsidRPr="00A97349">
        <w:rPr>
          <w:rFonts w:ascii="Arial" w:hAnsi="Arial" w:cs="Arial"/>
          <w:color w:val="222222"/>
          <w:sz w:val="24"/>
          <w:szCs w:val="24"/>
          <w:shd w:val="clear" w:color="auto" w:fill="FFFFFF"/>
        </w:rPr>
        <w:t>. Jessica Kingsley Publishers.</w:t>
      </w:r>
    </w:p>
    <w:p w14:paraId="24B19FD3"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Kusmaul, N. and Tucker, G.G., 2020. Person-Centered Care in Nursing Homes: Many Stakeholders, Many Perspectives. </w:t>
      </w:r>
      <w:r w:rsidRPr="00A97349">
        <w:rPr>
          <w:rFonts w:ascii="Arial" w:hAnsi="Arial" w:cs="Arial"/>
          <w:i/>
          <w:iCs/>
          <w:color w:val="222222"/>
          <w:sz w:val="24"/>
          <w:szCs w:val="24"/>
          <w:shd w:val="clear" w:color="auto" w:fill="FFFFFF"/>
        </w:rPr>
        <w:t>Journal of gerontological nursing</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46</w:t>
      </w:r>
      <w:r w:rsidRPr="00A97349">
        <w:rPr>
          <w:rFonts w:ascii="Arial" w:hAnsi="Arial" w:cs="Arial"/>
          <w:color w:val="222222"/>
          <w:sz w:val="24"/>
          <w:szCs w:val="24"/>
          <w:shd w:val="clear" w:color="auto" w:fill="FFFFFF"/>
        </w:rPr>
        <w:t>(5), pp.9-13.</w:t>
      </w:r>
    </w:p>
    <w:p w14:paraId="4D4D2384"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Lee, K.H., Lee, J.Y. and Kim, B., 2020. Person-Centered Care in Persons Living with Dementia: A Systematic Review and Meta-Analysis. </w:t>
      </w:r>
      <w:r w:rsidRPr="00A97349">
        <w:rPr>
          <w:rFonts w:ascii="Arial" w:hAnsi="Arial" w:cs="Arial"/>
          <w:i/>
          <w:iCs/>
          <w:color w:val="222222"/>
          <w:sz w:val="24"/>
          <w:szCs w:val="24"/>
          <w:shd w:val="clear" w:color="auto" w:fill="FFFFFF"/>
        </w:rPr>
        <w:t>The Gerontologist</w:t>
      </w:r>
      <w:r w:rsidRPr="00A97349">
        <w:rPr>
          <w:rFonts w:ascii="Arial" w:hAnsi="Arial" w:cs="Arial"/>
          <w:color w:val="222222"/>
          <w:sz w:val="24"/>
          <w:szCs w:val="24"/>
          <w:shd w:val="clear" w:color="auto" w:fill="FFFFFF"/>
        </w:rPr>
        <w:t>.</w:t>
      </w:r>
    </w:p>
    <w:p w14:paraId="23584BD5"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Lotzke, H., Brisby, H., Gutke, A., Hägg, O., Jakobsson, M., Smeets, R. and Lundberg, M., 2019. A person-centered Prehabilitation program based on cognitive-behavioral physical therapy for patients scheduled for lumbar fusion surgery: a randomized controlled trial. </w:t>
      </w:r>
      <w:r w:rsidRPr="00A97349">
        <w:rPr>
          <w:rFonts w:ascii="Arial" w:hAnsi="Arial" w:cs="Arial"/>
          <w:i/>
          <w:iCs/>
          <w:color w:val="222222"/>
          <w:sz w:val="24"/>
          <w:szCs w:val="24"/>
          <w:shd w:val="clear" w:color="auto" w:fill="FFFFFF"/>
        </w:rPr>
        <w:t>Physical therapy</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99</w:t>
      </w:r>
      <w:r w:rsidRPr="00A97349">
        <w:rPr>
          <w:rFonts w:ascii="Arial" w:hAnsi="Arial" w:cs="Arial"/>
          <w:color w:val="222222"/>
          <w:sz w:val="24"/>
          <w:szCs w:val="24"/>
          <w:shd w:val="clear" w:color="auto" w:fill="FFFFFF"/>
        </w:rPr>
        <w:t>(8), pp.1069-1088.</w:t>
      </w:r>
    </w:p>
    <w:p w14:paraId="0D61EBCB"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Miles, A. and Asbridge, J., 2017. Person-Centered Healthcare-moving from rhetoric to methods, through implementation to outcomes. </w:t>
      </w:r>
      <w:r w:rsidRPr="00A97349">
        <w:rPr>
          <w:rFonts w:ascii="Arial" w:hAnsi="Arial" w:cs="Arial"/>
          <w:i/>
          <w:iCs/>
          <w:color w:val="222222"/>
          <w:sz w:val="24"/>
          <w:szCs w:val="24"/>
          <w:shd w:val="clear" w:color="auto" w:fill="FFFFFF"/>
        </w:rPr>
        <w:t>European Journal for Person Centered Healthcare</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5</w:t>
      </w:r>
      <w:r w:rsidRPr="00A97349">
        <w:rPr>
          <w:rFonts w:ascii="Arial" w:hAnsi="Arial" w:cs="Arial"/>
          <w:color w:val="222222"/>
          <w:sz w:val="24"/>
          <w:szCs w:val="24"/>
          <w:shd w:val="clear" w:color="auto" w:fill="FFFFFF"/>
        </w:rPr>
        <w:t>(1), pp.1-9.</w:t>
      </w:r>
    </w:p>
    <w:p w14:paraId="009F942E"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O'Hare, A.M., Murphy, E., Butler, C.R. and Richards, C.A., 2019, September. Achieving a person</w:t>
      </w:r>
      <w:r w:rsidRPr="00A97349">
        <w:rPr>
          <w:rFonts w:ascii="Cambria Math" w:hAnsi="Cambria Math" w:cs="Arial"/>
          <w:color w:val="222222"/>
          <w:sz w:val="24"/>
          <w:szCs w:val="24"/>
          <w:shd w:val="clear" w:color="auto" w:fill="FFFFFF"/>
        </w:rPr>
        <w:t>‐</w:t>
      </w:r>
      <w:r w:rsidRPr="00A97349">
        <w:rPr>
          <w:rFonts w:ascii="Arial" w:hAnsi="Arial" w:cs="Arial"/>
          <w:color w:val="222222"/>
          <w:sz w:val="24"/>
          <w:szCs w:val="24"/>
          <w:shd w:val="clear" w:color="auto" w:fill="FFFFFF"/>
        </w:rPr>
        <w:t>centered approach to dialysis discontinuation: An historical perspective. In </w:t>
      </w:r>
      <w:r w:rsidRPr="00A97349">
        <w:rPr>
          <w:rFonts w:ascii="Arial" w:hAnsi="Arial" w:cs="Arial"/>
          <w:i/>
          <w:iCs/>
          <w:color w:val="222222"/>
          <w:sz w:val="24"/>
          <w:szCs w:val="24"/>
          <w:shd w:val="clear" w:color="auto" w:fill="FFFFFF"/>
        </w:rPr>
        <w:t>Seminars in dialysis</w:t>
      </w:r>
      <w:r w:rsidRPr="00A97349">
        <w:rPr>
          <w:rFonts w:ascii="Arial" w:hAnsi="Arial" w:cs="Arial"/>
          <w:color w:val="222222"/>
          <w:sz w:val="24"/>
          <w:szCs w:val="24"/>
          <w:shd w:val="clear" w:color="auto" w:fill="FFFFFF"/>
        </w:rPr>
        <w:t> (Vol. 32, No. 5, pp. 396-401).</w:t>
      </w:r>
    </w:p>
    <w:p w14:paraId="05045C7E"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Wormington, S.V. and Linnenbrink-Garcia, L., 2017. A new look at multiple goal pursuit: The promise of a person-centered approach. </w:t>
      </w:r>
      <w:r w:rsidRPr="00A97349">
        <w:rPr>
          <w:rFonts w:ascii="Arial" w:hAnsi="Arial" w:cs="Arial"/>
          <w:i/>
          <w:iCs/>
          <w:color w:val="222222"/>
          <w:sz w:val="24"/>
          <w:szCs w:val="24"/>
          <w:shd w:val="clear" w:color="auto" w:fill="FFFFFF"/>
        </w:rPr>
        <w:t>Educational Psychology Review</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29</w:t>
      </w:r>
      <w:r w:rsidRPr="00A97349">
        <w:rPr>
          <w:rFonts w:ascii="Arial" w:hAnsi="Arial" w:cs="Arial"/>
          <w:color w:val="222222"/>
          <w:sz w:val="24"/>
          <w:szCs w:val="24"/>
          <w:shd w:val="clear" w:color="auto" w:fill="FFFFFF"/>
        </w:rPr>
        <w:t>(3), pp.407-445.</w:t>
      </w:r>
    </w:p>
    <w:p w14:paraId="135CEE99"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lastRenderedPageBreak/>
        <w:t>Wu, I.H., Bathje, G.J., Kalibatseva, Z., Sung, D., Leong, F.T. and Collins-Eaglin, J., 2017. Stigma, mental health, and counseling service use: A person-centered approach to mental health stigma profiles. </w:t>
      </w:r>
      <w:r w:rsidRPr="00A97349">
        <w:rPr>
          <w:rFonts w:ascii="Arial" w:hAnsi="Arial" w:cs="Arial"/>
          <w:i/>
          <w:iCs/>
          <w:color w:val="222222"/>
          <w:sz w:val="24"/>
          <w:szCs w:val="24"/>
          <w:shd w:val="clear" w:color="auto" w:fill="FFFFFF"/>
        </w:rPr>
        <w:t>Psychological services</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14</w:t>
      </w:r>
      <w:r w:rsidRPr="00A97349">
        <w:rPr>
          <w:rFonts w:ascii="Arial" w:hAnsi="Arial" w:cs="Arial"/>
          <w:color w:val="222222"/>
          <w:sz w:val="24"/>
          <w:szCs w:val="24"/>
          <w:shd w:val="clear" w:color="auto" w:fill="FFFFFF"/>
        </w:rPr>
        <w:t>(4), p.490.</w:t>
      </w:r>
    </w:p>
    <w:p w14:paraId="6F3A119E"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Yun, D. and Choi, J., 2019. Person-centered rehabilitation care and outcomes: A systematic literature review. </w:t>
      </w:r>
      <w:r w:rsidRPr="00A97349">
        <w:rPr>
          <w:rFonts w:ascii="Arial" w:hAnsi="Arial" w:cs="Arial"/>
          <w:i/>
          <w:iCs/>
          <w:color w:val="222222"/>
          <w:sz w:val="24"/>
          <w:szCs w:val="24"/>
          <w:shd w:val="clear" w:color="auto" w:fill="FFFFFF"/>
        </w:rPr>
        <w:t>International journal of nursing studies</w:t>
      </w:r>
      <w:r w:rsidRPr="00A97349">
        <w:rPr>
          <w:rFonts w:ascii="Arial" w:hAnsi="Arial" w:cs="Arial"/>
          <w:color w:val="222222"/>
          <w:sz w:val="24"/>
          <w:szCs w:val="24"/>
          <w:shd w:val="clear" w:color="auto" w:fill="FFFFFF"/>
        </w:rPr>
        <w:t>, </w:t>
      </w:r>
      <w:r w:rsidRPr="00A97349">
        <w:rPr>
          <w:rFonts w:ascii="Arial" w:hAnsi="Arial" w:cs="Arial"/>
          <w:i/>
          <w:iCs/>
          <w:color w:val="222222"/>
          <w:sz w:val="24"/>
          <w:szCs w:val="24"/>
          <w:shd w:val="clear" w:color="auto" w:fill="FFFFFF"/>
        </w:rPr>
        <w:t>93</w:t>
      </w:r>
      <w:r w:rsidRPr="00A97349">
        <w:rPr>
          <w:rFonts w:ascii="Arial" w:hAnsi="Arial" w:cs="Arial"/>
          <w:color w:val="222222"/>
          <w:sz w:val="24"/>
          <w:szCs w:val="24"/>
          <w:shd w:val="clear" w:color="auto" w:fill="FFFFFF"/>
        </w:rPr>
        <w:t>, pp.74-83.</w:t>
      </w:r>
    </w:p>
    <w:p w14:paraId="21C2D783" w14:textId="77777777" w:rsidR="007606B1" w:rsidRPr="00A97349" w:rsidRDefault="007606B1" w:rsidP="00CC39AC">
      <w:pPr>
        <w:spacing w:line="360" w:lineRule="auto"/>
        <w:jc w:val="both"/>
        <w:rPr>
          <w:rFonts w:ascii="Arial" w:hAnsi="Arial" w:cs="Arial"/>
          <w:color w:val="222222"/>
          <w:sz w:val="24"/>
          <w:szCs w:val="24"/>
          <w:shd w:val="clear" w:color="auto" w:fill="FFFFFF"/>
        </w:rPr>
      </w:pPr>
      <w:r w:rsidRPr="00A97349">
        <w:rPr>
          <w:rFonts w:ascii="Arial" w:hAnsi="Arial" w:cs="Arial"/>
          <w:color w:val="222222"/>
          <w:sz w:val="24"/>
          <w:szCs w:val="24"/>
          <w:shd w:val="clear" w:color="auto" w:fill="FFFFFF"/>
        </w:rPr>
        <w:t>Zarogiannis, P., 2018. Person-centered approach as discursivity and person-centered therapy as heterotopic practice. </w:t>
      </w:r>
      <w:r w:rsidRPr="00A97349">
        <w:rPr>
          <w:rFonts w:ascii="Arial" w:hAnsi="Arial" w:cs="Arial"/>
          <w:i/>
          <w:iCs/>
          <w:color w:val="222222"/>
          <w:sz w:val="24"/>
          <w:szCs w:val="24"/>
          <w:shd w:val="clear" w:color="auto" w:fill="FFFFFF"/>
        </w:rPr>
        <w:t>Re-visioning person-centred therapy: Theory and practice of a radical paradigm</w:t>
      </w:r>
      <w:r w:rsidRPr="00A97349">
        <w:rPr>
          <w:rFonts w:ascii="Arial" w:hAnsi="Arial" w:cs="Arial"/>
          <w:color w:val="222222"/>
          <w:sz w:val="24"/>
          <w:szCs w:val="24"/>
          <w:shd w:val="clear" w:color="auto" w:fill="FFFFFF"/>
        </w:rPr>
        <w:t>, pp.110-127.</w:t>
      </w:r>
    </w:p>
    <w:sectPr w:rsidR="007606B1" w:rsidRPr="00A97349" w:rsidSect="006957A5">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5BF36" w14:textId="77777777" w:rsidR="00E07D6B" w:rsidRDefault="00E07D6B" w:rsidP="003C4326">
      <w:pPr>
        <w:spacing w:after="0" w:line="240" w:lineRule="auto"/>
      </w:pPr>
      <w:r>
        <w:separator/>
      </w:r>
    </w:p>
  </w:endnote>
  <w:endnote w:type="continuationSeparator" w:id="0">
    <w:p w14:paraId="1C168C38" w14:textId="77777777" w:rsidR="00E07D6B" w:rsidRDefault="00E07D6B" w:rsidP="003C4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0292623"/>
      <w:docPartObj>
        <w:docPartGallery w:val="Page Numbers (Bottom of Page)"/>
        <w:docPartUnique/>
      </w:docPartObj>
    </w:sdtPr>
    <w:sdtEndPr>
      <w:rPr>
        <w:noProof/>
      </w:rPr>
    </w:sdtEndPr>
    <w:sdtContent>
      <w:p w14:paraId="25BD8100" w14:textId="1FD5EAA0" w:rsidR="003C4326" w:rsidRDefault="003C43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9CBD18" w14:textId="77777777" w:rsidR="003C4326" w:rsidRDefault="003C43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26075" w14:textId="77777777" w:rsidR="00E07D6B" w:rsidRDefault="00E07D6B" w:rsidP="003C4326">
      <w:pPr>
        <w:spacing w:after="0" w:line="240" w:lineRule="auto"/>
      </w:pPr>
      <w:r>
        <w:separator/>
      </w:r>
    </w:p>
  </w:footnote>
  <w:footnote w:type="continuationSeparator" w:id="0">
    <w:p w14:paraId="4E4A00D0" w14:textId="77777777" w:rsidR="00E07D6B" w:rsidRDefault="00E07D6B" w:rsidP="003C43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11B"/>
    <w:rsid w:val="000026D7"/>
    <w:rsid w:val="00044E46"/>
    <w:rsid w:val="00063AD2"/>
    <w:rsid w:val="00070208"/>
    <w:rsid w:val="00084C97"/>
    <w:rsid w:val="000B2E6F"/>
    <w:rsid w:val="000F356B"/>
    <w:rsid w:val="00145CBB"/>
    <w:rsid w:val="00161817"/>
    <w:rsid w:val="00183F84"/>
    <w:rsid w:val="00192C84"/>
    <w:rsid w:val="001B548F"/>
    <w:rsid w:val="00224ED5"/>
    <w:rsid w:val="00241691"/>
    <w:rsid w:val="00271D23"/>
    <w:rsid w:val="0030411B"/>
    <w:rsid w:val="00310828"/>
    <w:rsid w:val="0034447A"/>
    <w:rsid w:val="0034523C"/>
    <w:rsid w:val="0036145D"/>
    <w:rsid w:val="003C4326"/>
    <w:rsid w:val="00473660"/>
    <w:rsid w:val="00485945"/>
    <w:rsid w:val="00487800"/>
    <w:rsid w:val="004D74A4"/>
    <w:rsid w:val="004D7D71"/>
    <w:rsid w:val="004F24B9"/>
    <w:rsid w:val="004F4AFB"/>
    <w:rsid w:val="005243A3"/>
    <w:rsid w:val="0053317C"/>
    <w:rsid w:val="00590C62"/>
    <w:rsid w:val="005D2E9C"/>
    <w:rsid w:val="005E1034"/>
    <w:rsid w:val="005F4D72"/>
    <w:rsid w:val="006164E8"/>
    <w:rsid w:val="00617F92"/>
    <w:rsid w:val="0067243A"/>
    <w:rsid w:val="006957A5"/>
    <w:rsid w:val="006A6306"/>
    <w:rsid w:val="006A7D5B"/>
    <w:rsid w:val="006F5F2B"/>
    <w:rsid w:val="0073691F"/>
    <w:rsid w:val="00742F18"/>
    <w:rsid w:val="007556AC"/>
    <w:rsid w:val="007606B1"/>
    <w:rsid w:val="0076289A"/>
    <w:rsid w:val="00767BFA"/>
    <w:rsid w:val="007B4A95"/>
    <w:rsid w:val="007E2169"/>
    <w:rsid w:val="00801CF2"/>
    <w:rsid w:val="00880EDB"/>
    <w:rsid w:val="009122D8"/>
    <w:rsid w:val="00924C2E"/>
    <w:rsid w:val="00935219"/>
    <w:rsid w:val="00940FA3"/>
    <w:rsid w:val="009452F2"/>
    <w:rsid w:val="00955B25"/>
    <w:rsid w:val="00977442"/>
    <w:rsid w:val="009A0044"/>
    <w:rsid w:val="009A59A0"/>
    <w:rsid w:val="009C276A"/>
    <w:rsid w:val="00A45333"/>
    <w:rsid w:val="00A567D2"/>
    <w:rsid w:val="00A806D3"/>
    <w:rsid w:val="00AC1650"/>
    <w:rsid w:val="00AD7067"/>
    <w:rsid w:val="00B54FB0"/>
    <w:rsid w:val="00B66369"/>
    <w:rsid w:val="00C768C9"/>
    <w:rsid w:val="00CC39AC"/>
    <w:rsid w:val="00CE3A70"/>
    <w:rsid w:val="00D37AA8"/>
    <w:rsid w:val="00D57B68"/>
    <w:rsid w:val="00D75F43"/>
    <w:rsid w:val="00D921FB"/>
    <w:rsid w:val="00D94BAD"/>
    <w:rsid w:val="00DF7BB1"/>
    <w:rsid w:val="00E07D6B"/>
    <w:rsid w:val="00E35C40"/>
    <w:rsid w:val="00E51EB4"/>
    <w:rsid w:val="00E94F15"/>
    <w:rsid w:val="00E97F89"/>
    <w:rsid w:val="00EA1845"/>
    <w:rsid w:val="00EB53EC"/>
    <w:rsid w:val="00EF68B7"/>
    <w:rsid w:val="00F136B9"/>
    <w:rsid w:val="00F46783"/>
    <w:rsid w:val="00FF4366"/>
    <w:rsid w:val="00FF64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29964"/>
  <w15:docId w15:val="{21794FCF-D4D9-47A0-B79D-EBE293B76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7A5"/>
  </w:style>
  <w:style w:type="paragraph" w:styleId="Heading1">
    <w:name w:val="heading 1"/>
    <w:basedOn w:val="Normal"/>
    <w:next w:val="Normal"/>
    <w:link w:val="Heading1Char"/>
    <w:uiPriority w:val="9"/>
    <w:qFormat/>
    <w:rsid w:val="00271D23"/>
    <w:pPr>
      <w:keepNext/>
      <w:keepLines/>
      <w:spacing w:before="480" w:after="0" w:line="360" w:lineRule="auto"/>
      <w:jc w:val="both"/>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271D23"/>
    <w:pPr>
      <w:keepNext/>
      <w:keepLines/>
      <w:spacing w:before="200" w:after="0" w:line="360" w:lineRule="auto"/>
      <w:jc w:val="both"/>
      <w:outlineLvl w:val="1"/>
    </w:pPr>
    <w:rPr>
      <w:rFonts w:ascii="Arial" w:eastAsiaTheme="majorEastAsia" w:hAnsi="Arial"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411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CC39AC"/>
    <w:rPr>
      <w:color w:val="0000FF" w:themeColor="hyperlink"/>
      <w:u w:val="single"/>
    </w:rPr>
  </w:style>
  <w:style w:type="character" w:customStyle="1" w:styleId="Heading1Char">
    <w:name w:val="Heading 1 Char"/>
    <w:basedOn w:val="DefaultParagraphFont"/>
    <w:link w:val="Heading1"/>
    <w:uiPriority w:val="9"/>
    <w:rsid w:val="00271D23"/>
    <w:rPr>
      <w:rFonts w:ascii="Arial" w:eastAsiaTheme="majorEastAsia" w:hAnsi="Arial" w:cstheme="majorBidi"/>
      <w:b/>
      <w:bCs/>
      <w:color w:val="000000" w:themeColor="text1"/>
      <w:sz w:val="24"/>
      <w:szCs w:val="28"/>
    </w:rPr>
  </w:style>
  <w:style w:type="character" w:customStyle="1" w:styleId="Heading2Char">
    <w:name w:val="Heading 2 Char"/>
    <w:basedOn w:val="DefaultParagraphFont"/>
    <w:link w:val="Heading2"/>
    <w:uiPriority w:val="9"/>
    <w:rsid w:val="00271D23"/>
    <w:rPr>
      <w:rFonts w:ascii="Arial" w:eastAsiaTheme="majorEastAsia" w:hAnsi="Arial" w:cstheme="majorBidi"/>
      <w:b/>
      <w:bCs/>
      <w:color w:val="000000" w:themeColor="text1"/>
      <w:sz w:val="24"/>
      <w:szCs w:val="26"/>
    </w:rPr>
  </w:style>
  <w:style w:type="paragraph" w:styleId="TOCHeading">
    <w:name w:val="TOC Heading"/>
    <w:basedOn w:val="Heading1"/>
    <w:next w:val="Normal"/>
    <w:uiPriority w:val="39"/>
    <w:unhideWhenUsed/>
    <w:qFormat/>
    <w:rsid w:val="004D74A4"/>
    <w:pPr>
      <w:spacing w:line="276" w:lineRule="auto"/>
      <w:jc w:val="left"/>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4D74A4"/>
    <w:pPr>
      <w:spacing w:after="100"/>
    </w:pPr>
  </w:style>
  <w:style w:type="paragraph" w:styleId="TOC2">
    <w:name w:val="toc 2"/>
    <w:basedOn w:val="Normal"/>
    <w:next w:val="Normal"/>
    <w:autoRedefine/>
    <w:uiPriority w:val="39"/>
    <w:unhideWhenUsed/>
    <w:rsid w:val="004D74A4"/>
    <w:pPr>
      <w:spacing w:after="100"/>
      <w:ind w:left="220"/>
    </w:pPr>
  </w:style>
  <w:style w:type="paragraph" w:styleId="BalloonText">
    <w:name w:val="Balloon Text"/>
    <w:basedOn w:val="Normal"/>
    <w:link w:val="BalloonTextChar"/>
    <w:uiPriority w:val="99"/>
    <w:semiHidden/>
    <w:unhideWhenUsed/>
    <w:rsid w:val="004D74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74A4"/>
    <w:rPr>
      <w:rFonts w:ascii="Tahoma" w:hAnsi="Tahoma" w:cs="Tahoma"/>
      <w:sz w:val="16"/>
      <w:szCs w:val="16"/>
    </w:rPr>
  </w:style>
  <w:style w:type="paragraph" w:styleId="Header">
    <w:name w:val="header"/>
    <w:basedOn w:val="Normal"/>
    <w:link w:val="HeaderChar"/>
    <w:uiPriority w:val="99"/>
    <w:unhideWhenUsed/>
    <w:rsid w:val="003C4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4326"/>
  </w:style>
  <w:style w:type="paragraph" w:styleId="Footer">
    <w:name w:val="footer"/>
    <w:basedOn w:val="Normal"/>
    <w:link w:val="FooterChar"/>
    <w:uiPriority w:val="99"/>
    <w:unhideWhenUsed/>
    <w:rsid w:val="003C4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4326"/>
  </w:style>
  <w:style w:type="paragraph" w:styleId="TOC3">
    <w:name w:val="toc 3"/>
    <w:basedOn w:val="Normal"/>
    <w:next w:val="Normal"/>
    <w:autoRedefine/>
    <w:uiPriority w:val="39"/>
    <w:unhideWhenUsed/>
    <w:rsid w:val="00161817"/>
    <w:pPr>
      <w:spacing w:after="100" w:line="259" w:lineRule="auto"/>
      <w:ind w:left="440"/>
    </w:pPr>
    <w:rPr>
      <w:rFonts w:eastAsiaTheme="minorEastAsia"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82A61C76-A7CC-4813-B1B9-8E00F15E0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3317</Words>
  <Characters>18908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Sophie Albangbe (1916094)</cp:lastModifiedBy>
  <cp:revision>2</cp:revision>
  <dcterms:created xsi:type="dcterms:W3CDTF">2021-05-05T21:31:00Z</dcterms:created>
  <dcterms:modified xsi:type="dcterms:W3CDTF">2021-05-05T21:31:00Z</dcterms:modified>
</cp:coreProperties>
</file>