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bookmarkStart w:colFirst="0" w:colLast="0" w:name="_gjdgxs" w:id="0"/>
      <w:bookmarkEnd w:id="0"/>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jc w:val="center"/>
        <w:rPr>
          <w:b w:val="1"/>
          <w:color w:val="2f5496"/>
          <w:sz w:val="52"/>
          <w:szCs w:val="52"/>
        </w:rPr>
      </w:pPr>
      <w:r w:rsidDel="00000000" w:rsidR="00000000" w:rsidRPr="00000000">
        <w:rPr>
          <w:b w:val="1"/>
          <w:color w:val="2f5496"/>
          <w:sz w:val="52"/>
          <w:szCs w:val="52"/>
          <w:rtl w:val="0"/>
        </w:rPr>
        <w:t xml:space="preserve">An analysis upon self-development criteria</w:t>
      </w:r>
    </w:p>
    <w:p w:rsidR="00000000" w:rsidDel="00000000" w:rsidP="00000000" w:rsidRDefault="00000000" w:rsidRPr="00000000" w14:paraId="00000007">
      <w:pPr>
        <w:jc w:val="center"/>
        <w:rPr>
          <w:b w:val="1"/>
          <w:color w:val="2f5496"/>
          <w:sz w:val="52"/>
          <w:szCs w:val="52"/>
        </w:rPr>
      </w:pPr>
      <w:r w:rsidDel="00000000" w:rsidR="00000000" w:rsidRPr="00000000">
        <w:rPr>
          <w:b w:val="1"/>
          <w:color w:val="2f5496"/>
          <w:sz w:val="52"/>
          <w:szCs w:val="52"/>
          <w:rtl w:val="0"/>
        </w:rPr>
        <w:t xml:space="preserve">Tabita - Iuliana Sugubeata</w:t>
      </w:r>
    </w:p>
    <w:p w:rsidR="00000000" w:rsidDel="00000000" w:rsidP="00000000" w:rsidRDefault="00000000" w:rsidRPr="00000000" w14:paraId="00000008">
      <w:pPr>
        <w:jc w:val="center"/>
        <w:rPr>
          <w:b w:val="1"/>
          <w:color w:val="2f5496"/>
          <w:sz w:val="52"/>
          <w:szCs w:val="52"/>
        </w:rPr>
      </w:pPr>
      <w:r w:rsidDel="00000000" w:rsidR="00000000" w:rsidRPr="00000000">
        <w:rPr>
          <w:b w:val="1"/>
          <w:color w:val="2f5496"/>
          <w:sz w:val="52"/>
          <w:szCs w:val="52"/>
          <w:rtl w:val="0"/>
        </w:rPr>
        <w:t xml:space="preserve">University of Wales Trinity Saint David </w:t>
      </w:r>
    </w:p>
    <w:p w:rsidR="00000000" w:rsidDel="00000000" w:rsidP="00000000" w:rsidRDefault="00000000" w:rsidRPr="00000000" w14:paraId="00000009">
      <w:pPr>
        <w:jc w:val="center"/>
        <w:rPr>
          <w:b w:val="1"/>
          <w:color w:val="2f5496"/>
          <w:sz w:val="52"/>
          <w:szCs w:val="52"/>
        </w:rPr>
      </w:pPr>
      <w:r w:rsidDel="00000000" w:rsidR="00000000" w:rsidRPr="00000000">
        <w:rPr>
          <w:rtl w:val="0"/>
        </w:rPr>
      </w:r>
    </w:p>
    <w:p w:rsidR="00000000" w:rsidDel="00000000" w:rsidP="00000000" w:rsidRDefault="00000000" w:rsidRPr="00000000" w14:paraId="0000000A">
      <w:pPr>
        <w:spacing w:after="1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center"/>
        <w:rPr>
          <w:rFonts w:ascii="Arial Rounded" w:cs="Arial Rounded" w:eastAsia="Arial Rounded" w:hAnsi="Arial Rounded"/>
          <w:b w:val="1"/>
          <w:i w:val="0"/>
          <w:smallCaps w:val="0"/>
          <w:strike w:val="0"/>
          <w:color w:val="2f5496"/>
          <w:sz w:val="32"/>
          <w:szCs w:val="32"/>
          <w:u w:val="none"/>
          <w:shd w:fill="auto" w:val="clear"/>
          <w:vertAlign w:val="baseline"/>
        </w:rPr>
      </w:pPr>
      <w:r w:rsidDel="00000000" w:rsidR="00000000" w:rsidRPr="00000000">
        <w:rPr>
          <w:rFonts w:ascii="Arial Rounded" w:cs="Arial Rounded" w:eastAsia="Arial Rounded" w:hAnsi="Arial Rounded"/>
          <w:b w:val="1"/>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Description</w:t>
              <w:tab/>
              <w:t xml:space="preserve">3</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Feelings</w:t>
              <w:tab/>
              <w:t xml:space="preserve">4</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Evaluation</w:t>
              <w:tab/>
              <w:t xml:space="preserve">5</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w:t>
              <w:tab/>
              <w:t xml:space="preserve">6</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Action plan</w:t>
              <w:tab/>
              <w:t xml:space="preserve">9</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14">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spacing w:after="1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18">
      <w:pPr>
        <w:rPr>
          <w:color w:val="ff0000"/>
        </w:rPr>
      </w:pPr>
      <w:r w:rsidDel="00000000" w:rsidR="00000000" w:rsidRPr="00000000">
        <w:rPr>
          <w:rtl w:val="0"/>
        </w:rPr>
        <w:t xml:space="preserve">Within this very report, the aim is to bring out how my academic courses have helped me to groom and furnish my existing skills. I will be making use of the “Gibbs Reflective Cycle” and then accordingly I will be sharing my experiences within this report. "Gibbs Reflective Cycle" urges people to consider the experiences they had at some phase in an exact situation, event, or activity. Using a float, reflection on these experiences can be outfitted in stages (</w:t>
      </w:r>
      <w:r w:rsidDel="00000000" w:rsidR="00000000" w:rsidRPr="00000000">
        <w:rPr>
          <w:highlight w:val="white"/>
          <w:rtl w:val="0"/>
        </w:rPr>
        <w:t xml:space="preserve">Markkanen </w:t>
      </w:r>
      <w:r w:rsidDel="00000000" w:rsidR="00000000" w:rsidRPr="00000000">
        <w:rPr>
          <w:i w:val="1"/>
          <w:highlight w:val="white"/>
          <w:rtl w:val="0"/>
        </w:rPr>
        <w:t xml:space="preserve">et al.,</w:t>
      </w:r>
      <w:r w:rsidDel="00000000" w:rsidR="00000000" w:rsidRPr="00000000">
        <w:rPr>
          <w:highlight w:val="white"/>
          <w:rtl w:val="0"/>
        </w:rPr>
        <w:t xml:space="preserve"> 2020)</w:t>
      </w:r>
      <w:r w:rsidDel="00000000" w:rsidR="00000000" w:rsidRPr="00000000">
        <w:rPr>
          <w:rtl w:val="0"/>
        </w:rPr>
        <w:t xml:space="preserve">. This ordinarily causes people to think about considering an experience, development, or occasion in additional detail, making them aware of their own one of kind activities and higher prepared to alter and exchange their lead. By looking at each critical and positive outcome of the event, people can acquire from it. The "Gibbs Reflective Cycle" starts at "Description" and then continues clockwise to "Feelings", Evaluation, Analysis, Conclusion" and ends at "Action plan", to finally return to "Description" (</w:t>
      </w:r>
      <w:r w:rsidDel="00000000" w:rsidR="00000000" w:rsidRPr="00000000">
        <w:rPr>
          <w:highlight w:val="white"/>
          <w:rtl w:val="0"/>
        </w:rPr>
        <w:t xml:space="preserve">Cherkis </w:t>
      </w:r>
      <w:r w:rsidDel="00000000" w:rsidR="00000000" w:rsidRPr="00000000">
        <w:rPr>
          <w:i w:val="1"/>
          <w:highlight w:val="white"/>
          <w:rtl w:val="0"/>
        </w:rPr>
        <w:t xml:space="preserve">et al.,</w:t>
      </w:r>
      <w:r w:rsidDel="00000000" w:rsidR="00000000" w:rsidRPr="00000000">
        <w:rPr>
          <w:highlight w:val="white"/>
          <w:rtl w:val="0"/>
        </w:rPr>
        <w:t xml:space="preserve"> 2018)</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19">
      <w:pPr>
        <w:pStyle w:val="Heading1"/>
        <w:rPr/>
      </w:pPr>
      <w:bookmarkStart w:colFirst="0" w:colLast="0" w:name="_1fob9te" w:id="2"/>
      <w:bookmarkEnd w:id="2"/>
      <w:r w:rsidDel="00000000" w:rsidR="00000000" w:rsidRPr="00000000">
        <w:rPr>
          <w:rtl w:val="0"/>
        </w:rPr>
        <w:t xml:space="preserve">Description</w:t>
      </w:r>
    </w:p>
    <w:p w:rsidR="00000000" w:rsidDel="00000000" w:rsidP="00000000" w:rsidRDefault="00000000" w:rsidRPr="00000000" w14:paraId="0000001A">
      <w:pPr>
        <w:rPr/>
      </w:pPr>
      <w:r w:rsidDel="00000000" w:rsidR="00000000" w:rsidRPr="00000000">
        <w:rPr>
          <w:rtl w:val="0"/>
        </w:rPr>
        <w:t xml:space="preserve">At present, I am pursuing my degree from one of the well-known and professionally recognized institutions that are addressed as the “University of Wales Trinity Saint David”. Speaking about the university, the university is a multi-grounds college with three dominating grounds in South West Wales, in Carmarthen, Lampeter, and Swansea, the fourth grounds in London, England, and contemplating point of convergence in Cardiff, Wales, and Birmingham, England. At present, there are cycle 11,135 understudies. However, I got to enrich myself a lot with professional skills and talent set while gaining education and knowledge from this university. I got exposure to the significance of “academic and employability skills”. Within the course of my academy, I got to learn about the significance and effectiveness of “problem-solving, communication, and team management”. I also gained an insight within the set of transferable skills. In order to arouse such skills, I aim to make use of continuous practice and making use of studying real-life experiences. It was the various role-playing activity, teacher guidelines, and individual colleague’s statements that have helped me to focus immensely upon my skills gaps and quality gaps. This is also the primary reason which has helped me to develop a sense of urgency to fulfil such skills gaps within myself.</w:t>
      </w:r>
    </w:p>
    <w:p w:rsidR="00000000" w:rsidDel="00000000" w:rsidP="00000000" w:rsidRDefault="00000000" w:rsidRPr="00000000" w14:paraId="0000001B">
      <w:pPr>
        <w:pStyle w:val="Heading1"/>
        <w:rPr/>
      </w:pPr>
      <w:bookmarkStart w:colFirst="0" w:colLast="0" w:name="_3znysh7" w:id="3"/>
      <w:bookmarkEnd w:id="3"/>
      <w:r w:rsidDel="00000000" w:rsidR="00000000" w:rsidRPr="00000000">
        <w:rPr>
          <w:rtl w:val="0"/>
        </w:rPr>
        <w:t xml:space="preserve">Feelings</w:t>
      </w:r>
    </w:p>
    <w:p w:rsidR="00000000" w:rsidDel="00000000" w:rsidP="00000000" w:rsidRDefault="00000000" w:rsidRPr="00000000" w14:paraId="0000001C">
      <w:pPr>
        <w:rPr/>
      </w:pPr>
      <w:r w:rsidDel="00000000" w:rsidR="00000000" w:rsidRPr="00000000">
        <w:rPr>
          <w:rtl w:val="0"/>
        </w:rPr>
        <w:t xml:space="preserve">I think it’s about putting yourself in the student’s shoes and feel how a first-time student maybe someone who hasn’t even taken any skilled experiences before, is looking at it. In one way or another or another, I guess the people who are incredible as teachers are the ones who can recall what it looked like being dicey and now not knowing. At the factor when I develop as an authority, matters are basic, so the belief is to endeavour to see and in some time practice the preparation precisely as per the way respected by means of the educators. I believe that, educating and contemplating experiences that show outside of the limits of the get some answers concerning hallway dividers have an extent of favors for the two understudies and instructors. At the factor when understudies like me are drawn nearer to contain "as a general rule" what they have guessed about from at the rear of a work zone, the outcome is an understudy pushed considering a trip that upgrades becoming more acquainted with and develops character and social flip of occasions. Learning experiences terrace the homeroom is a sort of experiential learning. These experiences are mounted in the basic guideline that "experience is the extraordinary teacher." Under this framework, acing terrace of the homeroom is a working system, whereby understudies like me ride dependable issues, fortify novel theories, check for appropriate game plans, and interface with others to know about their broadly wide-spread environmental factors. At the factor when we do this, we ride the world as a rule and are constrained to get together with various modalities, paying little heed to which pair of disciplinary "focal points" I proposed to wear. Since experiential picking up information on is unavoidably interdisciplinary, specialists and humanists the equivalent would do appropriately to consider the habits by method for which phenomenal requests can likewise upgrade their own one of a kind disciplinary approach to manage their field.</w:t>
      </w:r>
    </w:p>
    <w:p w:rsidR="00000000" w:rsidDel="00000000" w:rsidP="00000000" w:rsidRDefault="00000000" w:rsidRPr="00000000" w14:paraId="0000001D">
      <w:pPr>
        <w:pStyle w:val="Heading1"/>
        <w:rPr/>
      </w:pPr>
      <w:bookmarkStart w:colFirst="0" w:colLast="0" w:name="_2et92p0" w:id="4"/>
      <w:bookmarkEnd w:id="4"/>
      <w:r w:rsidDel="00000000" w:rsidR="00000000" w:rsidRPr="00000000">
        <w:rPr>
          <w:rtl w:val="0"/>
        </w:rPr>
        <w:t xml:space="preserve">Evaluation</w:t>
      </w:r>
    </w:p>
    <w:p w:rsidR="00000000" w:rsidDel="00000000" w:rsidP="00000000" w:rsidRDefault="00000000" w:rsidRPr="00000000" w14:paraId="0000001E">
      <w:pPr>
        <w:rPr/>
      </w:pPr>
      <w:r w:rsidDel="00000000" w:rsidR="00000000" w:rsidRPr="00000000">
        <w:rPr>
          <w:rtl w:val="0"/>
        </w:rPr>
        <w:t xml:space="preserve">Making an employable graduate class outlines some segments of the route towards educating. It comprises the full educational difference of attributes from giving realities and perceptions to creating abilities and qualities. Nonexclusive employability aptitudes are sizable in gentle of reality that the work show is firmly genuine, and managers are paying special minds to versatile people, take care of business, and can attempt a combination of assignments in a lot of conditions. The 'employability plan' is of essential centrality to any utilizing school, and there is little vulnerability that it infringes upon understudy enlistment, upkeep, and satisfaction. Often times, those employability skills that bosses love but teenagers often lack "communication, initiative, punctuality, attendance, and attitude". Employability capacities are a major need in our school. They can be the enormous distinction between choosing up and holding up a business, from basically getting a foot in the gateway to advancing by means of a calling. Also, they suggest each factor of authority life.</w:t>
      </w:r>
    </w:p>
    <w:p w:rsidR="00000000" w:rsidDel="00000000" w:rsidP="00000000" w:rsidRDefault="00000000" w:rsidRPr="00000000" w14:paraId="0000001F">
      <w:pPr>
        <w:rPr/>
      </w:pPr>
      <w:r w:rsidDel="00000000" w:rsidR="00000000" w:rsidRPr="00000000">
        <w:rPr>
          <w:rtl w:val="0"/>
        </w:rPr>
        <w:t xml:space="preserve">Many of the time I got to hear from my teachers that I have some qualitative gaps that are temporary in nature if I work them to eliminate such. They further explained to me that sometimes I am very nervous whenever I get myself into a stressful situation. However, in such a situation there is a need to pull me out of the stressed situation and act accordingly. The teacher also claimed that I am a very introvert kind of person due to which I fail to open up as a result of which I am not able to perform and improve my skills effectively. Self-realization is the biggest improvement tool the teacher further explained to me. In some cases when role pay was carried ou this is some of the comments that I get to address from my teachers. On the other perspective, my teachers also claimed that I need to be patient enough, there is no such requirement to panic in a stressful situation. Whenever I get stressed I start to panic and as a result, I start to deviate from my path. However, some of my friends even put some light within the comments of my teachers claiming that “yes” they too believe the same thing. I lack some skills in the basic areas which can be taken care of with consistent practice and a positive mindset.</w:t>
      </w:r>
    </w:p>
    <w:p w:rsidR="00000000" w:rsidDel="00000000" w:rsidP="00000000" w:rsidRDefault="00000000" w:rsidRPr="00000000" w14:paraId="00000020">
      <w:pPr>
        <w:rPr/>
      </w:pPr>
      <w:r w:rsidDel="00000000" w:rsidR="00000000" w:rsidRPr="00000000">
        <w:rPr>
          <w:rtl w:val="0"/>
        </w:rPr>
        <w:t xml:space="preserve">The primary good thing that I got the realization that I need to work much harder in order to fulfill my skill gaps and qualities. I have looked at that as a superb arrangement of understudies battling with the idea of "movement." It's extremely convincing a 17-year-old that just closure a task at the work environmental factors mustn't be the finish of your responsibility. I endeavor to ask seniors to keep on being ceaselessly from lack of regard at some phase in their neighborhood and work 1-on-1 with them to look out interesting strategies to help and improve. I'm in like manner managing an on-line module of "self-improvement" that will permit me to upgrade my expert aptitudes at household through chronicles, PowerPoints, readings, and tests. </w:t>
      </w:r>
    </w:p>
    <w:p w:rsidR="00000000" w:rsidDel="00000000" w:rsidP="00000000" w:rsidRDefault="00000000" w:rsidRPr="00000000" w14:paraId="00000021">
      <w:pPr>
        <w:pStyle w:val="Heading1"/>
        <w:rPr/>
      </w:pPr>
      <w:bookmarkStart w:colFirst="0" w:colLast="0" w:name="_tyjcwt" w:id="5"/>
      <w:bookmarkEnd w:id="5"/>
      <w:r w:rsidDel="00000000" w:rsidR="00000000" w:rsidRPr="00000000">
        <w:rPr>
          <w:rtl w:val="0"/>
        </w:rPr>
        <w:t xml:space="preserve">Analysis</w:t>
      </w:r>
    </w:p>
    <w:p w:rsidR="00000000" w:rsidDel="00000000" w:rsidP="00000000" w:rsidRDefault="00000000" w:rsidRPr="00000000" w14:paraId="00000022">
      <w:pPr>
        <w:rPr/>
      </w:pPr>
      <w:r w:rsidDel="00000000" w:rsidR="00000000" w:rsidRPr="00000000">
        <w:rPr>
          <w:rtl w:val="0"/>
        </w:rPr>
        <w:t xml:space="preserve">My personal strength and weakness than can hugely affect my professional career are as follows:</w:t>
      </w:r>
    </w:p>
    <w:tbl>
      <w:tblPr>
        <w:tblStyle w:val="Table1"/>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5"/>
        <w:gridCol w:w="4675"/>
        <w:tblGridChange w:id="0">
          <w:tblGrid>
            <w:gridCol w:w="4675"/>
            <w:gridCol w:w="4675"/>
          </w:tblGrid>
        </w:tblGridChange>
      </w:tblGrid>
      <w:tr>
        <w:tc>
          <w:tcPr>
            <w:shd w:fill="2f5496" w:val="clear"/>
          </w:tcPr>
          <w:p w:rsidR="00000000" w:rsidDel="00000000" w:rsidP="00000000" w:rsidRDefault="00000000" w:rsidRPr="00000000" w14:paraId="00000023">
            <w:pPr>
              <w:jc w:val="center"/>
              <w:rPr>
                <w:b w:val="1"/>
                <w:color w:val="ffffff"/>
              </w:rPr>
            </w:pPr>
            <w:r w:rsidDel="00000000" w:rsidR="00000000" w:rsidRPr="00000000">
              <w:rPr>
                <w:b w:val="1"/>
                <w:color w:val="ffffff"/>
                <w:rtl w:val="0"/>
              </w:rPr>
              <w:t xml:space="preserve">STRENGTH</w:t>
            </w:r>
          </w:p>
        </w:tc>
        <w:tc>
          <w:tcPr>
            <w:shd w:fill="2f5496" w:val="clear"/>
          </w:tcPr>
          <w:p w:rsidR="00000000" w:rsidDel="00000000" w:rsidP="00000000" w:rsidRDefault="00000000" w:rsidRPr="00000000" w14:paraId="00000024">
            <w:pPr>
              <w:jc w:val="center"/>
              <w:rPr>
                <w:b w:val="1"/>
                <w:color w:val="ffffff"/>
              </w:rPr>
            </w:pPr>
            <w:r w:rsidDel="00000000" w:rsidR="00000000" w:rsidRPr="00000000">
              <w:rPr>
                <w:b w:val="1"/>
                <w:color w:val="ffffff"/>
                <w:rtl w:val="0"/>
              </w:rPr>
              <w:t xml:space="preserve">WEAKNESS</w:t>
            </w:r>
          </w:p>
        </w:tc>
      </w:tr>
      <w:tr>
        <w:tc>
          <w:tcPr/>
          <w:p w:rsidR="00000000" w:rsidDel="00000000" w:rsidP="00000000" w:rsidRDefault="00000000" w:rsidRPr="00000000" w14:paraId="0000002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0" w:right="0" w:hanging="13"/>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My strength is my flexibility to manage change. As a buyer care executive at my last occupation, I had the decision to rotate a terrible managerial focus and develop up a remarkably hearty gathering. To the degree of weaknesses, I sense that my organization aptitudes ought to be more noteworthy grounded, and I am continually attempting to upgrade them.</w:t>
            </w:r>
            <w:r w:rsidDel="00000000" w:rsidR="00000000" w:rsidRPr="00000000">
              <w:rPr>
                <w:rtl w:val="0"/>
              </w:rPr>
            </w:r>
          </w:p>
          <w:p w:rsidR="00000000" w:rsidDel="00000000" w:rsidP="00000000" w:rsidRDefault="00000000" w:rsidRPr="00000000" w14:paraId="0000002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0" w:right="0" w:hanging="13"/>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Leadership potential, I've for the most part been a quality boss. With more than </w:t>
            </w:r>
            <w:r w:rsidDel="00000000" w:rsidR="00000000" w:rsidRPr="00000000">
              <w:rPr>
                <w:rtl w:val="0"/>
              </w:rPr>
              <w:t xml:space="preserve">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years of contribution with record and arrangements, I've outperformed my KPIs each quarter and have been predominant twice in the former </w:t>
            </w:r>
            <w:r w:rsidDel="00000000" w:rsidR="00000000" w:rsidRPr="00000000">
              <w:rPr>
                <w:rtl w:val="0"/>
              </w:rPr>
              <w:t xml:space="preserve">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years.</w:t>
            </w:r>
            <w:r w:rsidDel="00000000" w:rsidR="00000000" w:rsidRPr="00000000">
              <w:rPr>
                <w:rtl w:val="0"/>
              </w:rPr>
            </w:r>
          </w:p>
          <w:p w:rsidR="00000000" w:rsidDel="00000000" w:rsidP="00000000" w:rsidRDefault="00000000" w:rsidRPr="00000000" w14:paraId="0000002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480" w:lineRule="auto"/>
              <w:ind w:left="0" w:right="0" w:hanging="13"/>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Interpersonal capacities, I'm a caring character who's gifted at making sense of with people and making them sense heard. In one great measured case from as of late, I was once on a help name with a buyer whose settlement we had finished. Restoring the organization's thankfulness would have increased her charges definitely.</w:t>
            </w:r>
            <w:r w:rsidDel="00000000" w:rsidR="00000000" w:rsidRPr="00000000">
              <w:rPr>
                <w:rtl w:val="0"/>
              </w:rPr>
            </w:r>
          </w:p>
        </w:tc>
        <w:tc>
          <w:tcPr/>
          <w:p w:rsidR="00000000" w:rsidDel="00000000" w:rsidP="00000000" w:rsidRDefault="00000000" w:rsidRPr="00000000" w14:paraId="0000002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0" w:right="0" w:hanging="11"/>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am very analytical in nature. Besides, I am very much into analyzing the facts and figures such that some good things at some point in time turn into a negative perspective due to over-estimation and over-prediction.</w:t>
            </w:r>
            <w:r w:rsidDel="00000000" w:rsidR="00000000" w:rsidRPr="00000000">
              <w:rPr>
                <w:rtl w:val="0"/>
              </w:rPr>
            </w:r>
          </w:p>
          <w:p w:rsidR="00000000" w:rsidDel="00000000" w:rsidP="00000000" w:rsidRDefault="00000000" w:rsidRPr="00000000" w14:paraId="0000002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0" w:right="0" w:hanging="11"/>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lack confidence within myself, I’m naturally shy, and I’m typically hesitant. From auxiliary workforce and into my fundamental proficient affiliations, it spared me from making some clamor. Resulting in being a bit of a workgroup that didn't meet our basic objectives two quarters in progression, I understood I owed it to my group and myself to really share my musings.</w:t>
            </w:r>
            <w:r w:rsidDel="00000000" w:rsidR="00000000" w:rsidRPr="00000000">
              <w:rPr>
                <w:rtl w:val="0"/>
              </w:rPr>
            </w:r>
          </w:p>
          <w:p w:rsidR="00000000" w:rsidDel="00000000" w:rsidP="00000000" w:rsidRDefault="00000000" w:rsidRPr="00000000" w14:paraId="0000002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0" w:right="0" w:hanging="11"/>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lack self-belief, I default to believing that I can solve any problem on my own. This highlights splendidly in sure conditions, in any case, generally speaking, I need the assistance of others to beat components terrace my capability to control.</w:t>
            </w:r>
            <w:r w:rsidDel="00000000" w:rsidR="00000000" w:rsidRPr="00000000">
              <w:rPr>
                <w:rtl w:val="0"/>
              </w:rPr>
            </w:r>
          </w:p>
          <w:p w:rsidR="00000000" w:rsidDel="00000000" w:rsidP="00000000" w:rsidRDefault="00000000" w:rsidRPr="00000000" w14:paraId="0000002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0" w:right="0" w:hanging="11"/>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Procrastination, I’ve always been a procrastinator, I used to perceive it wasn't such an unfortunate inclination for the explanation that I was once basically making dread for myself. </w:t>
            </w:r>
            <w:r w:rsidDel="00000000" w:rsidR="00000000" w:rsidRPr="00000000">
              <w:rPr>
                <w:rtl w:val="0"/>
              </w:rPr>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0" w:right="0" w:hanging="1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2D">
      <w:pPr>
        <w:rPr/>
      </w:pPr>
      <w:r w:rsidDel="00000000" w:rsidR="00000000" w:rsidRPr="00000000">
        <w:rPr>
          <w:rtl w:val="0"/>
        </w:rPr>
        <w:t xml:space="preserve">The most interesting and informative part about the unit is that I got exposure and aroused self-believe in regard to self-satisfaction or dissatisfaction and self-confidence expectations. Satisfaction or dissatisfaction is a passionate reaction to past exercises; courage wishes are determinations about one's future abilities to achieve one's goal. This shape permits an exchange of confidence as it relates to an assortment of uplifting techniques, which incorporates characterizing targets and causal attributions.</w:t>
      </w:r>
    </w:p>
    <w:p w:rsidR="00000000" w:rsidDel="00000000" w:rsidP="00000000" w:rsidRDefault="00000000" w:rsidRPr="00000000" w14:paraId="0000002E">
      <w:pPr>
        <w:rPr>
          <w:color w:val="ff0000"/>
        </w:rPr>
      </w:pPr>
      <w:r w:rsidDel="00000000" w:rsidR="00000000" w:rsidRPr="00000000">
        <w:rPr>
          <w:rtl w:val="0"/>
        </w:rPr>
        <w:t xml:space="preserve">The reason why do I feel that these skills are important in a professional career because having confidence and a clear vision can help influence your co-workers and get them on board with your ideas now and in the future. Demonstrating such activity aptitudes reasons you to accomplish detectable quality internal an affiliation, which can prompt more prominent open entryways for advancements or will salary raise. Chiefs and executives are continually searching for agents with power sensible in gentle of the truth that these laborers will one day be accepting control over the reins and expanding on the association's legacy. Things don't normally go as masterminded, and as unfriendly to diving in your heels, you should have the choice to pivot and discover trade game plans. "Productive pioneers are the ones who perceive that by what means will normally be versatile when issues arise.</w:t>
      </w:r>
      <w:r w:rsidDel="00000000" w:rsidR="00000000" w:rsidRPr="00000000">
        <w:rPr>
          <w:color w:val="ff0000"/>
          <w:rtl w:val="0"/>
        </w:rPr>
        <w:t xml:space="preserve"> </w:t>
      </w:r>
    </w:p>
    <w:p w:rsidR="00000000" w:rsidDel="00000000" w:rsidP="00000000" w:rsidRDefault="00000000" w:rsidRPr="00000000" w14:paraId="0000002F">
      <w:pPr>
        <w:pStyle w:val="Heading1"/>
        <w:rPr/>
      </w:pPr>
      <w:bookmarkStart w:colFirst="0" w:colLast="0" w:name="_3dy6vkm" w:id="6"/>
      <w:bookmarkEnd w:id="6"/>
      <w:r w:rsidDel="00000000" w:rsidR="00000000" w:rsidRPr="00000000">
        <w:rPr>
          <w:rtl w:val="0"/>
        </w:rPr>
        <w:t xml:space="preserve">Conclusion</w:t>
      </w:r>
    </w:p>
    <w:p w:rsidR="00000000" w:rsidDel="00000000" w:rsidP="00000000" w:rsidRDefault="00000000" w:rsidRPr="00000000" w14:paraId="00000030">
      <w:pPr>
        <w:rPr/>
      </w:pPr>
      <w:r w:rsidDel="00000000" w:rsidR="00000000" w:rsidRPr="00000000">
        <w:rPr>
          <w:rtl w:val="0"/>
        </w:rPr>
        <w:t xml:space="preserve">I aim to improve my skills gaps such as “self-believe, procrastination, lack of confidence and being very analytical in nature” because without enhancing and improving the areas where I lack immensely I will be nothing within the competitive professional life. In regular everyday presence, the enhancement of essential skills reasons understudies to discover better procedures for sense and major reasoning. See the effect of their activities and trains them to foresee legitimate obligations regarding what they do as antagonistic to denounce others. Create sure wager each in spoken abilities and for pack joint exertion and investment. Mindfulness aptitudes are characteristics and limits that help you with transforming into each by means of and by means of and expertly. Understanding and upgrading these abilities can help you in expanding your idle limit. This way is in some other case alluded to as personal growth or personal growth. Mindfulness gives to my turn of events, accomplishment, and satisfaction. Various individuals make mindfulness capabilities for the length of their lives to higher themselves and show up at their destinations. I can do this by means of guidance, admonishment from a guide, personal development, and this is exclusively a glimpse of something larger.</w:t>
      </w:r>
    </w:p>
    <w:p w:rsidR="00000000" w:rsidDel="00000000" w:rsidP="00000000" w:rsidRDefault="00000000" w:rsidRPr="00000000" w14:paraId="00000031">
      <w:pPr>
        <w:pStyle w:val="Heading1"/>
        <w:rPr/>
      </w:pPr>
      <w:bookmarkStart w:colFirst="0" w:colLast="0" w:name="_1t3h5sf" w:id="7"/>
      <w:bookmarkEnd w:id="7"/>
      <w:r w:rsidDel="00000000" w:rsidR="00000000" w:rsidRPr="00000000">
        <w:rPr>
          <w:rtl w:val="0"/>
        </w:rPr>
        <w:t xml:space="preserve">Action plan</w:t>
      </w:r>
    </w:p>
    <w:tbl>
      <w:tblPr>
        <w:tblStyle w:val="Table2"/>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16"/>
        <w:gridCol w:w="3117"/>
        <w:gridCol w:w="3117"/>
        <w:tblGridChange w:id="0">
          <w:tblGrid>
            <w:gridCol w:w="3116"/>
            <w:gridCol w:w="3117"/>
            <w:gridCol w:w="3117"/>
          </w:tblGrid>
        </w:tblGridChange>
      </w:tblGrid>
      <w:tr>
        <w:tc>
          <w:tcPr>
            <w:shd w:fill="2f5496" w:val="clear"/>
          </w:tcPr>
          <w:p w:rsidR="00000000" w:rsidDel="00000000" w:rsidP="00000000" w:rsidRDefault="00000000" w:rsidRPr="00000000" w14:paraId="00000032">
            <w:pPr>
              <w:jc w:val="center"/>
              <w:rPr>
                <w:b w:val="1"/>
                <w:color w:val="ffffff"/>
              </w:rPr>
            </w:pPr>
            <w:r w:rsidDel="00000000" w:rsidR="00000000" w:rsidRPr="00000000">
              <w:rPr>
                <w:b w:val="1"/>
                <w:color w:val="ffffff"/>
                <w:rtl w:val="0"/>
              </w:rPr>
              <w:t xml:space="preserve">OBJECTIVE</w:t>
            </w:r>
          </w:p>
        </w:tc>
        <w:tc>
          <w:tcPr>
            <w:shd w:fill="2f5496" w:val="clear"/>
          </w:tcPr>
          <w:p w:rsidR="00000000" w:rsidDel="00000000" w:rsidP="00000000" w:rsidRDefault="00000000" w:rsidRPr="00000000" w14:paraId="00000033">
            <w:pPr>
              <w:jc w:val="center"/>
              <w:rPr>
                <w:b w:val="1"/>
                <w:color w:val="ffffff"/>
              </w:rPr>
            </w:pPr>
            <w:r w:rsidDel="00000000" w:rsidR="00000000" w:rsidRPr="00000000">
              <w:rPr>
                <w:b w:val="1"/>
                <w:color w:val="ffffff"/>
                <w:rtl w:val="0"/>
              </w:rPr>
              <w:t xml:space="preserve">PLANNING CRITERIA AIMED AT</w:t>
            </w:r>
          </w:p>
        </w:tc>
        <w:tc>
          <w:tcPr>
            <w:shd w:fill="2f5496" w:val="clear"/>
          </w:tcPr>
          <w:p w:rsidR="00000000" w:rsidDel="00000000" w:rsidP="00000000" w:rsidRDefault="00000000" w:rsidRPr="00000000" w14:paraId="00000034">
            <w:pPr>
              <w:jc w:val="center"/>
              <w:rPr>
                <w:b w:val="1"/>
                <w:color w:val="ffffff"/>
              </w:rPr>
            </w:pPr>
            <w:r w:rsidDel="00000000" w:rsidR="00000000" w:rsidRPr="00000000">
              <w:rPr>
                <w:b w:val="1"/>
                <w:color w:val="ffffff"/>
                <w:rtl w:val="0"/>
              </w:rPr>
              <w:t xml:space="preserve">TIME FRAME</w:t>
            </w:r>
          </w:p>
        </w:tc>
      </w:tr>
      <w:tr>
        <w:tc>
          <w:tcPr>
            <w:shd w:fill="f4b083" w:val="clear"/>
          </w:tcPr>
          <w:p w:rsidR="00000000" w:rsidDel="00000000" w:rsidP="00000000" w:rsidRDefault="00000000" w:rsidRPr="00000000" w14:paraId="00000035">
            <w:pPr>
              <w:rPr/>
            </w:pPr>
            <w:r w:rsidDel="00000000" w:rsidR="00000000" w:rsidRPr="00000000">
              <w:rPr>
                <w:rtl w:val="0"/>
              </w:rPr>
              <w:t xml:space="preserve">Changing my propensities</w:t>
            </w:r>
          </w:p>
        </w:tc>
        <w:tc>
          <w:tcPr>
            <w:shd w:fill="a8d08d" w:val="clear"/>
          </w:tcPr>
          <w:p w:rsidR="00000000" w:rsidDel="00000000" w:rsidP="00000000" w:rsidRDefault="00000000" w:rsidRPr="00000000" w14:paraId="00000036">
            <w:pPr>
              <w:rPr/>
            </w:pPr>
            <w:r w:rsidDel="00000000" w:rsidR="00000000" w:rsidRPr="00000000">
              <w:rPr>
                <w:rtl w:val="0"/>
              </w:rPr>
              <w:t xml:space="preserve">Have a go at something new and discover higher tactics to change matters up from my day by using day schedule. Getting backyard of my ordinary vary of familiarity will make me increase in manners impractical previously. Setting difficulties for myself will reason my psyche and physique to continue to be alert, supporting me to continuously examine and adjust.</w:t>
            </w:r>
          </w:p>
        </w:tc>
        <w:tc>
          <w:tcPr>
            <w:shd w:fill="bfbfbf" w:val="clear"/>
          </w:tcPr>
          <w:p w:rsidR="00000000" w:rsidDel="00000000" w:rsidP="00000000" w:rsidRDefault="00000000" w:rsidRPr="00000000" w14:paraId="00000037">
            <w:pPr>
              <w:rPr/>
            </w:pPr>
            <w:r w:rsidDel="00000000" w:rsidR="00000000" w:rsidRPr="00000000">
              <w:rPr>
                <w:rtl w:val="0"/>
              </w:rPr>
              <w:t xml:space="preserve"> 2 months</w:t>
            </w:r>
          </w:p>
        </w:tc>
      </w:tr>
      <w:tr>
        <w:tc>
          <w:tcPr>
            <w:shd w:fill="f4b083" w:val="clear"/>
          </w:tcPr>
          <w:p w:rsidR="00000000" w:rsidDel="00000000" w:rsidP="00000000" w:rsidRDefault="00000000" w:rsidRPr="00000000" w14:paraId="00000038">
            <w:pPr>
              <w:rPr/>
            </w:pPr>
            <w:r w:rsidDel="00000000" w:rsidR="00000000" w:rsidRPr="00000000">
              <w:rPr>
                <w:rtl w:val="0"/>
              </w:rPr>
              <w:t xml:space="preserve">Defining every day time table targets</w:t>
            </w:r>
          </w:p>
        </w:tc>
        <w:tc>
          <w:tcPr>
            <w:shd w:fill="a8d08d" w:val="clear"/>
          </w:tcPr>
          <w:p w:rsidR="00000000" w:rsidDel="00000000" w:rsidP="00000000" w:rsidRDefault="00000000" w:rsidRPr="00000000" w14:paraId="00000039">
            <w:pPr>
              <w:rPr/>
            </w:pPr>
            <w:r w:rsidDel="00000000" w:rsidR="00000000" w:rsidRPr="00000000">
              <w:rPr>
                <w:rtl w:val="0"/>
              </w:rPr>
              <w:t xml:space="preserve">Prior to hitting the sack or earlier than commencing my day, making a rundown of goals that I may choose to accomplish, and in a while planning a method for how to accomplish them. Setting a couple of real looking and plausible targets might not simply make me increasingly more productive but step by step sure also.</w:t>
            </w:r>
          </w:p>
        </w:tc>
        <w:tc>
          <w:tcPr>
            <w:shd w:fill="bfbfbf" w:val="clear"/>
          </w:tcPr>
          <w:p w:rsidR="00000000" w:rsidDel="00000000" w:rsidP="00000000" w:rsidRDefault="00000000" w:rsidRPr="00000000" w14:paraId="0000003A">
            <w:pPr>
              <w:rPr/>
            </w:pPr>
            <w:r w:rsidDel="00000000" w:rsidR="00000000" w:rsidRPr="00000000">
              <w:rPr>
                <w:rtl w:val="0"/>
              </w:rPr>
              <w:t xml:space="preserve">3 months</w:t>
            </w:r>
          </w:p>
        </w:tc>
      </w:tr>
      <w:tr>
        <w:tc>
          <w:tcPr>
            <w:shd w:fill="f4b083" w:val="clear"/>
          </w:tcPr>
          <w:p w:rsidR="00000000" w:rsidDel="00000000" w:rsidP="00000000" w:rsidRDefault="00000000" w:rsidRPr="00000000" w14:paraId="0000003B">
            <w:pPr>
              <w:rPr/>
            </w:pPr>
            <w:r w:rsidDel="00000000" w:rsidR="00000000" w:rsidRPr="00000000">
              <w:rPr>
                <w:rtl w:val="0"/>
              </w:rPr>
              <w:t xml:space="preserve">Using a higher quantity of the time as an alternative of spending it as inert</w:t>
            </w:r>
          </w:p>
        </w:tc>
        <w:tc>
          <w:tcPr>
            <w:shd w:fill="a8d08d" w:val="clear"/>
          </w:tcPr>
          <w:p w:rsidR="00000000" w:rsidDel="00000000" w:rsidP="00000000" w:rsidRDefault="00000000" w:rsidRPr="00000000" w14:paraId="0000003C">
            <w:pPr>
              <w:rPr/>
            </w:pPr>
            <w:r w:rsidDel="00000000" w:rsidR="00000000" w:rsidRPr="00000000">
              <w:rPr>
                <w:rtl w:val="0"/>
              </w:rPr>
              <w:t xml:space="preserve">Change out viewing careless TV for perusing rousing and inspirational articles or books. Move faster from errand to assignment and you will find out your feeling of fulfillment and the sure bet will increment enormously.</w:t>
            </w:r>
          </w:p>
        </w:tc>
        <w:tc>
          <w:tcPr>
            <w:shd w:fill="bfbfbf" w:val="clear"/>
          </w:tcPr>
          <w:p w:rsidR="00000000" w:rsidDel="00000000" w:rsidP="00000000" w:rsidRDefault="00000000" w:rsidRPr="00000000" w14:paraId="0000003D">
            <w:pPr>
              <w:rPr/>
            </w:pPr>
            <w:r w:rsidDel="00000000" w:rsidR="00000000" w:rsidRPr="00000000">
              <w:rPr>
                <w:rtl w:val="0"/>
              </w:rPr>
              <w:t xml:space="preserve">6 months</w:t>
            </w:r>
          </w:p>
        </w:tc>
      </w:tr>
    </w:tbl>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spacing w:after="16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40">
      <w:pPr>
        <w:pStyle w:val="Heading1"/>
        <w:rPr/>
      </w:pPr>
      <w:bookmarkStart w:colFirst="0" w:colLast="0" w:name="_4d34og8" w:id="8"/>
      <w:bookmarkEnd w:id="8"/>
      <w:r w:rsidDel="00000000" w:rsidR="00000000" w:rsidRPr="00000000">
        <w:rPr>
          <w:rtl w:val="0"/>
        </w:rPr>
        <w:t xml:space="preserve">References</w:t>
      </w:r>
    </w:p>
    <w:p w:rsidR="00000000" w:rsidDel="00000000" w:rsidP="00000000" w:rsidRDefault="00000000" w:rsidRPr="00000000" w14:paraId="00000041">
      <w:pPr>
        <w:rPr>
          <w:highlight w:val="white"/>
        </w:rPr>
      </w:pPr>
      <w:r w:rsidDel="00000000" w:rsidR="00000000" w:rsidRPr="00000000">
        <w:rPr>
          <w:highlight w:val="white"/>
          <w:rtl w:val="0"/>
        </w:rPr>
        <w:t xml:space="preserve">Cherkis, F. and Rosciano, A., 2018. Reflective practice: Implementation across curriculums. International Journal of Nursing Research Health Care, 7.</w:t>
      </w:r>
    </w:p>
    <w:p w:rsidR="00000000" w:rsidDel="00000000" w:rsidP="00000000" w:rsidRDefault="00000000" w:rsidRPr="00000000" w14:paraId="00000042">
      <w:pPr>
        <w:rPr>
          <w:highlight w:val="white"/>
        </w:rPr>
      </w:pPr>
      <w:r w:rsidDel="00000000" w:rsidR="00000000" w:rsidRPr="00000000">
        <w:rPr>
          <w:highlight w:val="white"/>
          <w:rtl w:val="0"/>
        </w:rPr>
        <w:t xml:space="preserve">Markkanen, P., Välimäki, M., Anttila, M. and Kuuskorpi, M., 2020. A reflective cycle: Understanding challenging situations in a school setting. Educational Research, pp.1-17.</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sectPr>
      <w:footerReference r:id="rId6"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Rounded"/>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50" w:hanging="360"/>
      </w:pPr>
      <w:rPr>
        <w:rFonts w:ascii="Noto Sans Symbols" w:cs="Noto Sans Symbols" w:eastAsia="Noto Sans Symbols" w:hAnsi="Noto Sans Symbols"/>
      </w:rPr>
    </w:lvl>
    <w:lvl w:ilvl="1">
      <w:start w:val="1"/>
      <w:numFmt w:val="bullet"/>
      <w:lvlText w:val="o"/>
      <w:lvlJc w:val="left"/>
      <w:pPr>
        <w:ind w:left="1470" w:hanging="360"/>
      </w:pPr>
      <w:rPr>
        <w:rFonts w:ascii="Courier New" w:cs="Courier New" w:eastAsia="Courier New" w:hAnsi="Courier New"/>
      </w:rPr>
    </w:lvl>
    <w:lvl w:ilvl="2">
      <w:start w:val="1"/>
      <w:numFmt w:val="bullet"/>
      <w:lvlText w:val="▪"/>
      <w:lvlJc w:val="left"/>
      <w:pPr>
        <w:ind w:left="2190" w:hanging="360"/>
      </w:pPr>
      <w:rPr>
        <w:rFonts w:ascii="Noto Sans Symbols" w:cs="Noto Sans Symbols" w:eastAsia="Noto Sans Symbols" w:hAnsi="Noto Sans Symbols"/>
      </w:rPr>
    </w:lvl>
    <w:lvl w:ilvl="3">
      <w:start w:val="1"/>
      <w:numFmt w:val="bullet"/>
      <w:lvlText w:val="●"/>
      <w:lvlJc w:val="left"/>
      <w:pPr>
        <w:ind w:left="2910" w:hanging="360"/>
      </w:pPr>
      <w:rPr>
        <w:rFonts w:ascii="Noto Sans Symbols" w:cs="Noto Sans Symbols" w:eastAsia="Noto Sans Symbols" w:hAnsi="Noto Sans Symbols"/>
      </w:rPr>
    </w:lvl>
    <w:lvl w:ilvl="4">
      <w:start w:val="1"/>
      <w:numFmt w:val="bullet"/>
      <w:lvlText w:val="o"/>
      <w:lvlJc w:val="left"/>
      <w:pPr>
        <w:ind w:left="3630" w:hanging="360"/>
      </w:pPr>
      <w:rPr>
        <w:rFonts w:ascii="Courier New" w:cs="Courier New" w:eastAsia="Courier New" w:hAnsi="Courier New"/>
      </w:rPr>
    </w:lvl>
    <w:lvl w:ilvl="5">
      <w:start w:val="1"/>
      <w:numFmt w:val="bullet"/>
      <w:lvlText w:val="▪"/>
      <w:lvlJc w:val="left"/>
      <w:pPr>
        <w:ind w:left="4350" w:hanging="360"/>
      </w:pPr>
      <w:rPr>
        <w:rFonts w:ascii="Noto Sans Symbols" w:cs="Noto Sans Symbols" w:eastAsia="Noto Sans Symbols" w:hAnsi="Noto Sans Symbols"/>
      </w:rPr>
    </w:lvl>
    <w:lvl w:ilvl="6">
      <w:start w:val="1"/>
      <w:numFmt w:val="bullet"/>
      <w:lvlText w:val="●"/>
      <w:lvlJc w:val="left"/>
      <w:pPr>
        <w:ind w:left="5070" w:hanging="360"/>
      </w:pPr>
      <w:rPr>
        <w:rFonts w:ascii="Noto Sans Symbols" w:cs="Noto Sans Symbols" w:eastAsia="Noto Sans Symbols" w:hAnsi="Noto Sans Symbols"/>
      </w:rPr>
    </w:lvl>
    <w:lvl w:ilvl="7">
      <w:start w:val="1"/>
      <w:numFmt w:val="bullet"/>
      <w:lvlText w:val="o"/>
      <w:lvlJc w:val="left"/>
      <w:pPr>
        <w:ind w:left="5790" w:hanging="360"/>
      </w:pPr>
      <w:rPr>
        <w:rFonts w:ascii="Courier New" w:cs="Courier New" w:eastAsia="Courier New" w:hAnsi="Courier New"/>
      </w:rPr>
    </w:lvl>
    <w:lvl w:ilvl="8">
      <w:start w:val="1"/>
      <w:numFmt w:val="bullet"/>
      <w:lvlText w:val="▪"/>
      <w:lvlJc w:val="left"/>
      <w:pPr>
        <w:ind w:left="6510" w:hanging="360"/>
      </w:pPr>
      <w:rPr>
        <w:rFonts w:ascii="Noto Sans Symbols" w:cs="Noto Sans Symbols" w:eastAsia="Noto Sans Symbols" w:hAnsi="Noto Sans Symbols"/>
      </w:rPr>
    </w:lvl>
  </w:abstractNum>
  <w:abstractNum w:abstractNumId="2">
    <w:lvl w:ilvl="0">
      <w:start w:val="1"/>
      <w:numFmt w:val="bullet"/>
      <w:lvlText w:val="❖"/>
      <w:lvlJc w:val="left"/>
      <w:pPr>
        <w:ind w:left="750" w:hanging="360"/>
      </w:pPr>
      <w:rPr>
        <w:rFonts w:ascii="Noto Sans Symbols" w:cs="Noto Sans Symbols" w:eastAsia="Noto Sans Symbols" w:hAnsi="Noto Sans Symbols"/>
      </w:rPr>
    </w:lvl>
    <w:lvl w:ilvl="1">
      <w:start w:val="1"/>
      <w:numFmt w:val="bullet"/>
      <w:lvlText w:val="o"/>
      <w:lvlJc w:val="left"/>
      <w:pPr>
        <w:ind w:left="1470" w:hanging="360"/>
      </w:pPr>
      <w:rPr>
        <w:rFonts w:ascii="Courier New" w:cs="Courier New" w:eastAsia="Courier New" w:hAnsi="Courier New"/>
      </w:rPr>
    </w:lvl>
    <w:lvl w:ilvl="2">
      <w:start w:val="1"/>
      <w:numFmt w:val="bullet"/>
      <w:lvlText w:val="▪"/>
      <w:lvlJc w:val="left"/>
      <w:pPr>
        <w:ind w:left="2190" w:hanging="360"/>
      </w:pPr>
      <w:rPr>
        <w:rFonts w:ascii="Noto Sans Symbols" w:cs="Noto Sans Symbols" w:eastAsia="Noto Sans Symbols" w:hAnsi="Noto Sans Symbols"/>
      </w:rPr>
    </w:lvl>
    <w:lvl w:ilvl="3">
      <w:start w:val="1"/>
      <w:numFmt w:val="bullet"/>
      <w:lvlText w:val="●"/>
      <w:lvlJc w:val="left"/>
      <w:pPr>
        <w:ind w:left="2910" w:hanging="360"/>
      </w:pPr>
      <w:rPr>
        <w:rFonts w:ascii="Noto Sans Symbols" w:cs="Noto Sans Symbols" w:eastAsia="Noto Sans Symbols" w:hAnsi="Noto Sans Symbols"/>
      </w:rPr>
    </w:lvl>
    <w:lvl w:ilvl="4">
      <w:start w:val="1"/>
      <w:numFmt w:val="bullet"/>
      <w:lvlText w:val="o"/>
      <w:lvlJc w:val="left"/>
      <w:pPr>
        <w:ind w:left="3630" w:hanging="360"/>
      </w:pPr>
      <w:rPr>
        <w:rFonts w:ascii="Courier New" w:cs="Courier New" w:eastAsia="Courier New" w:hAnsi="Courier New"/>
      </w:rPr>
    </w:lvl>
    <w:lvl w:ilvl="5">
      <w:start w:val="1"/>
      <w:numFmt w:val="bullet"/>
      <w:lvlText w:val="▪"/>
      <w:lvlJc w:val="left"/>
      <w:pPr>
        <w:ind w:left="4350" w:hanging="360"/>
      </w:pPr>
      <w:rPr>
        <w:rFonts w:ascii="Noto Sans Symbols" w:cs="Noto Sans Symbols" w:eastAsia="Noto Sans Symbols" w:hAnsi="Noto Sans Symbols"/>
      </w:rPr>
    </w:lvl>
    <w:lvl w:ilvl="6">
      <w:start w:val="1"/>
      <w:numFmt w:val="bullet"/>
      <w:lvlText w:val="●"/>
      <w:lvlJc w:val="left"/>
      <w:pPr>
        <w:ind w:left="5070" w:hanging="360"/>
      </w:pPr>
      <w:rPr>
        <w:rFonts w:ascii="Noto Sans Symbols" w:cs="Noto Sans Symbols" w:eastAsia="Noto Sans Symbols" w:hAnsi="Noto Sans Symbols"/>
      </w:rPr>
    </w:lvl>
    <w:lvl w:ilvl="7">
      <w:start w:val="1"/>
      <w:numFmt w:val="bullet"/>
      <w:lvlText w:val="o"/>
      <w:lvlJc w:val="left"/>
      <w:pPr>
        <w:ind w:left="5790" w:hanging="360"/>
      </w:pPr>
      <w:rPr>
        <w:rFonts w:ascii="Courier New" w:cs="Courier New" w:eastAsia="Courier New" w:hAnsi="Courier New"/>
      </w:rPr>
    </w:lvl>
    <w:lvl w:ilvl="8">
      <w:start w:val="1"/>
      <w:numFmt w:val="bullet"/>
      <w:lvlText w:val="▪"/>
      <w:lvlJc w:val="left"/>
      <w:pPr>
        <w:ind w:left="651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00"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2f5496"/>
      <w:sz w:val="28"/>
      <w:szCs w:val="28"/>
    </w:rPr>
  </w:style>
  <w:style w:type="paragraph" w:styleId="Heading2">
    <w:name w:val="heading 2"/>
    <w:basedOn w:val="Normal"/>
    <w:next w:val="Normal"/>
    <w:pPr>
      <w:keepNext w:val="1"/>
      <w:keepLines w:val="1"/>
      <w:spacing w:after="0" w:before="40" w:lineRule="auto"/>
    </w:pPr>
    <w:rPr>
      <w:b w:val="1"/>
      <w:color w:val="2f5496"/>
    </w:rPr>
  </w:style>
  <w:style w:type="paragraph" w:styleId="Heading3">
    <w:name w:val="heading 3"/>
    <w:basedOn w:val="Normal"/>
    <w:next w:val="Normal"/>
    <w:pPr>
      <w:keepNext w:val="1"/>
      <w:keepLines w:val="1"/>
      <w:spacing w:after="0" w:before="200" w:lineRule="auto"/>
    </w:pPr>
    <w:rPr>
      <w:b w:val="1"/>
      <w:color w:val="2f5496"/>
    </w:rPr>
  </w:style>
  <w:style w:type="paragraph" w:styleId="Heading4">
    <w:name w:val="heading 4"/>
    <w:basedOn w:val="Normal"/>
    <w:next w:val="Normal"/>
    <w:pPr>
      <w:keepNext w:val="1"/>
      <w:keepLines w:val="1"/>
      <w:spacing w:after="0" w:before="200" w:lineRule="auto"/>
    </w:pPr>
    <w:rPr>
      <w:b w:val="1"/>
    </w:rPr>
  </w:style>
  <w:style w:type="paragraph" w:styleId="Heading5">
    <w:name w:val="heading 5"/>
    <w:basedOn w:val="Normal"/>
    <w:next w:val="Normal"/>
    <w:pPr>
      <w:keepNext w:val="1"/>
      <w:keepLines w:val="1"/>
      <w:spacing w:after="0" w:before="20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