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37F5AC" w14:textId="0327F9E7" w:rsidR="00D406DD" w:rsidRDefault="00D406DD" w:rsidP="00D406DD">
      <w:pPr>
        <w:rPr>
          <w:rFonts w:ascii="Arial" w:hAnsi="Arial" w:cs="Arial"/>
          <w:sz w:val="24"/>
          <w:szCs w:val="24"/>
        </w:rPr>
      </w:pPr>
      <w:r>
        <w:rPr>
          <w:rFonts w:ascii="Arial" w:hAnsi="Arial" w:cs="Arial"/>
          <w:sz w:val="24"/>
          <w:szCs w:val="24"/>
        </w:rPr>
        <w:t>Thomas Clarke – HPAN4003</w:t>
      </w:r>
    </w:p>
    <w:p w14:paraId="2FAABA68" w14:textId="4CC549DD" w:rsidR="00D406DD" w:rsidRDefault="00D406DD" w:rsidP="00D406DD">
      <w:pPr>
        <w:rPr>
          <w:rFonts w:ascii="Arial" w:hAnsi="Arial" w:cs="Arial"/>
          <w:sz w:val="24"/>
          <w:szCs w:val="24"/>
        </w:rPr>
      </w:pPr>
      <w:r>
        <w:rPr>
          <w:rFonts w:ascii="Arial" w:hAnsi="Arial" w:cs="Arial"/>
          <w:sz w:val="24"/>
          <w:szCs w:val="24"/>
        </w:rPr>
        <w:t>Anthropology in Context Portfolio Study (2000 words)</w:t>
      </w:r>
    </w:p>
    <w:p w14:paraId="47AF6EE3" w14:textId="5B9262F5" w:rsidR="00D406DD" w:rsidRPr="00D406DD" w:rsidRDefault="00910A90" w:rsidP="00D406DD">
      <w:pPr>
        <w:rPr>
          <w:rFonts w:ascii="Arial" w:hAnsi="Arial" w:cs="Arial"/>
          <w:sz w:val="24"/>
          <w:szCs w:val="24"/>
        </w:rPr>
      </w:pPr>
      <w:r>
        <w:rPr>
          <w:rFonts w:ascii="Arial" w:hAnsi="Arial" w:cs="Arial"/>
          <w:sz w:val="24"/>
          <w:szCs w:val="24"/>
        </w:rPr>
        <w:t>The study</w:t>
      </w:r>
      <w:r w:rsidR="00A141EE">
        <w:rPr>
          <w:rFonts w:ascii="Arial" w:hAnsi="Arial" w:cs="Arial"/>
          <w:sz w:val="24"/>
          <w:szCs w:val="24"/>
        </w:rPr>
        <w:t>/comparison</w:t>
      </w:r>
      <w:r>
        <w:rPr>
          <w:rFonts w:ascii="Arial" w:hAnsi="Arial" w:cs="Arial"/>
          <w:sz w:val="24"/>
          <w:szCs w:val="24"/>
        </w:rPr>
        <w:t xml:space="preserve"> of Exchange in the Kula Ring and the Iroquois </w:t>
      </w:r>
      <w:r w:rsidR="00605AAA">
        <w:rPr>
          <w:rFonts w:ascii="Arial" w:hAnsi="Arial" w:cs="Arial"/>
          <w:sz w:val="24"/>
          <w:szCs w:val="24"/>
        </w:rPr>
        <w:t>Tribe</w:t>
      </w:r>
    </w:p>
    <w:p w14:paraId="3E31E7C0" w14:textId="0C7D9468" w:rsidR="002208BB" w:rsidRPr="0003210C" w:rsidRDefault="002208BB" w:rsidP="0003210C">
      <w:pPr>
        <w:pStyle w:val="ListParagraph"/>
        <w:ind w:left="360"/>
        <w:rPr>
          <w:rFonts w:ascii="Arial" w:hAnsi="Arial" w:cs="Arial"/>
          <w:sz w:val="24"/>
          <w:szCs w:val="24"/>
        </w:rPr>
      </w:pPr>
    </w:p>
    <w:p w14:paraId="4B86CFA9" w14:textId="3AE8BBF0" w:rsidR="00D23213" w:rsidRPr="00AA6B33" w:rsidRDefault="0051682C" w:rsidP="00D23213">
      <w:pPr>
        <w:rPr>
          <w:rFonts w:ascii="Arial" w:hAnsi="Arial" w:cs="Arial"/>
          <w:sz w:val="28"/>
          <w:szCs w:val="28"/>
          <w:lang w:val="en-US"/>
        </w:rPr>
      </w:pPr>
      <w:r>
        <w:rPr>
          <w:rFonts w:ascii="Arial" w:hAnsi="Arial" w:cs="Arial"/>
          <w:sz w:val="28"/>
          <w:szCs w:val="28"/>
        </w:rPr>
        <w:t xml:space="preserve">For the Kula, exchange was critical. It established </w:t>
      </w:r>
      <w:r w:rsidR="002B4EA7">
        <w:rPr>
          <w:rFonts w:ascii="Arial" w:hAnsi="Arial" w:cs="Arial"/>
          <w:sz w:val="28"/>
          <w:szCs w:val="28"/>
        </w:rPr>
        <w:t>close tribal connections in an otherwise disparate society, however it still revolved around politics.</w:t>
      </w:r>
      <w:r w:rsidR="006322B3">
        <w:rPr>
          <w:rFonts w:ascii="Arial" w:hAnsi="Arial" w:cs="Arial"/>
          <w:sz w:val="28"/>
          <w:szCs w:val="28"/>
        </w:rPr>
        <w:t xml:space="preserve"> </w:t>
      </w:r>
      <w:r w:rsidR="002A5DBC">
        <w:rPr>
          <w:rFonts w:ascii="Arial" w:hAnsi="Arial" w:cs="Arial"/>
          <w:sz w:val="28"/>
          <w:szCs w:val="28"/>
        </w:rPr>
        <w:t>Items were traded around islands on both a clockwise/anti-clockwise basis which meant that every island would receive a</w:t>
      </w:r>
      <w:r w:rsidR="002A5DBC" w:rsidRPr="0097434A">
        <w:rPr>
          <w:rFonts w:ascii="Arial" w:hAnsi="Arial" w:cs="Arial"/>
          <w:i/>
          <w:iCs/>
          <w:sz w:val="28"/>
          <w:szCs w:val="28"/>
        </w:rPr>
        <w:t xml:space="preserve"> vaygu’a</w:t>
      </w:r>
      <w:r w:rsidR="00B70E23" w:rsidRPr="0097434A">
        <w:rPr>
          <w:rFonts w:ascii="Arial" w:hAnsi="Arial" w:cs="Arial"/>
          <w:i/>
          <w:iCs/>
          <w:sz w:val="28"/>
          <w:szCs w:val="28"/>
        </w:rPr>
        <w:t xml:space="preserve"> </w:t>
      </w:r>
      <w:r w:rsidR="00881BDE">
        <w:rPr>
          <w:rFonts w:ascii="Arial" w:hAnsi="Arial" w:cs="Arial"/>
          <w:sz w:val="28"/>
          <w:szCs w:val="28"/>
        </w:rPr>
        <w:t xml:space="preserve">at some stage. </w:t>
      </w:r>
      <w:r w:rsidR="004829BD">
        <w:rPr>
          <w:rFonts w:ascii="Arial" w:hAnsi="Arial" w:cs="Arial"/>
          <w:sz w:val="28"/>
          <w:szCs w:val="28"/>
        </w:rPr>
        <w:t xml:space="preserve">Trade on this level </w:t>
      </w:r>
      <w:r w:rsidR="00151B94">
        <w:rPr>
          <w:rFonts w:ascii="Arial" w:hAnsi="Arial" w:cs="Arial"/>
          <w:sz w:val="28"/>
          <w:szCs w:val="28"/>
        </w:rPr>
        <w:t>(</w:t>
      </w:r>
      <w:r w:rsidR="004829BD">
        <w:rPr>
          <w:rFonts w:ascii="Arial" w:hAnsi="Arial" w:cs="Arial"/>
          <w:sz w:val="28"/>
          <w:szCs w:val="28"/>
        </w:rPr>
        <w:t xml:space="preserve">other items such as pottery were traded on a more regular basis) </w:t>
      </w:r>
      <w:r w:rsidR="0095097F">
        <w:rPr>
          <w:rFonts w:ascii="Arial" w:hAnsi="Arial" w:cs="Arial"/>
          <w:sz w:val="28"/>
          <w:szCs w:val="28"/>
        </w:rPr>
        <w:t xml:space="preserve">was significant as it only operated twice a year. </w:t>
      </w:r>
      <w:r w:rsidR="0062658B">
        <w:rPr>
          <w:rFonts w:ascii="Arial" w:hAnsi="Arial" w:cs="Arial"/>
          <w:sz w:val="28"/>
          <w:szCs w:val="28"/>
        </w:rPr>
        <w:t xml:space="preserve">Gift would be ranked both in terms of materials used </w:t>
      </w:r>
      <w:r w:rsidR="007B4CCC">
        <w:rPr>
          <w:rFonts w:ascii="Arial" w:hAnsi="Arial" w:cs="Arial"/>
          <w:sz w:val="28"/>
          <w:szCs w:val="28"/>
        </w:rPr>
        <w:t>and success in cross-island expeditions.</w:t>
      </w:r>
      <w:r w:rsidR="006C57A7">
        <w:rPr>
          <w:rFonts w:ascii="Arial" w:hAnsi="Arial" w:cs="Arial"/>
          <w:sz w:val="28"/>
          <w:szCs w:val="28"/>
        </w:rPr>
        <w:t xml:space="preserve"> </w:t>
      </w:r>
      <w:r w:rsidR="00B10AEC" w:rsidRPr="00B10AEC">
        <w:rPr>
          <w:rFonts w:ascii="Arial" w:hAnsi="Arial" w:cs="Arial"/>
          <w:sz w:val="28"/>
          <w:szCs w:val="28"/>
          <w:lang w:val="en-US"/>
        </w:rPr>
        <w:t xml:space="preserve">The exchanges affected social status, with the gifts not intended to be kept but instead passed on. If items are kept for too long, a host risks losing their reputation and partners in the Kula ring – social norms </w:t>
      </w:r>
      <w:r w:rsidR="00C232E6">
        <w:rPr>
          <w:rFonts w:ascii="Arial" w:hAnsi="Arial" w:cs="Arial"/>
          <w:sz w:val="28"/>
          <w:szCs w:val="28"/>
          <w:lang w:val="en-US"/>
        </w:rPr>
        <w:t xml:space="preserve">therefore </w:t>
      </w:r>
      <w:r w:rsidR="00B10AEC" w:rsidRPr="00B10AEC">
        <w:rPr>
          <w:rFonts w:ascii="Arial" w:hAnsi="Arial" w:cs="Arial"/>
          <w:sz w:val="28"/>
          <w:szCs w:val="28"/>
          <w:lang w:val="en-US"/>
        </w:rPr>
        <w:t>clearly played a part</w:t>
      </w:r>
      <w:r w:rsidR="00AA5C2A">
        <w:rPr>
          <w:rFonts w:ascii="Arial" w:hAnsi="Arial" w:cs="Arial"/>
          <w:sz w:val="28"/>
          <w:szCs w:val="28"/>
          <w:lang w:val="en-US"/>
        </w:rPr>
        <w:t xml:space="preserve">, </w:t>
      </w:r>
      <w:r w:rsidR="009B0D22">
        <w:rPr>
          <w:rFonts w:ascii="Arial" w:hAnsi="Arial" w:cs="Arial"/>
          <w:sz w:val="28"/>
          <w:szCs w:val="28"/>
          <w:lang w:val="en-US"/>
        </w:rPr>
        <w:t xml:space="preserve">showing </w:t>
      </w:r>
      <w:r w:rsidR="00AA6B33">
        <w:rPr>
          <w:rFonts w:ascii="Arial" w:hAnsi="Arial" w:cs="Arial"/>
          <w:sz w:val="28"/>
          <w:szCs w:val="28"/>
          <w:lang w:val="en-US"/>
        </w:rPr>
        <w:t xml:space="preserve">the complexity </w:t>
      </w:r>
      <w:r w:rsidR="009B0D22">
        <w:rPr>
          <w:rFonts w:ascii="Arial" w:hAnsi="Arial" w:cs="Arial"/>
          <w:sz w:val="28"/>
          <w:szCs w:val="28"/>
          <w:lang w:val="en-US"/>
        </w:rPr>
        <w:t>to this ritual</w:t>
      </w:r>
      <w:r w:rsidR="00C232E6">
        <w:rPr>
          <w:rFonts w:ascii="Arial" w:hAnsi="Arial" w:cs="Arial"/>
          <w:sz w:val="28"/>
          <w:szCs w:val="28"/>
          <w:lang w:val="en-US"/>
        </w:rPr>
        <w:t>.</w:t>
      </w:r>
      <w:r w:rsidR="00991AEA">
        <w:rPr>
          <w:rFonts w:ascii="Arial" w:hAnsi="Arial" w:cs="Arial"/>
          <w:sz w:val="28"/>
          <w:szCs w:val="28"/>
          <w:lang w:val="en-US"/>
        </w:rPr>
        <w:t xml:space="preserve"> </w:t>
      </w:r>
      <w:r w:rsidR="008129F3" w:rsidRPr="008129F3">
        <w:rPr>
          <w:rFonts w:ascii="Arial" w:hAnsi="Arial" w:cs="Arial"/>
          <w:sz w:val="28"/>
          <w:szCs w:val="28"/>
        </w:rPr>
        <w:t>Various grades of ‘</w:t>
      </w:r>
      <w:r w:rsidR="008129F3" w:rsidRPr="008129F3">
        <w:rPr>
          <w:rFonts w:ascii="Arial" w:hAnsi="Arial" w:cs="Arial"/>
          <w:i/>
          <w:iCs/>
          <w:sz w:val="28"/>
          <w:szCs w:val="28"/>
        </w:rPr>
        <w:t>mwali’</w:t>
      </w:r>
      <w:r w:rsidR="008129F3" w:rsidRPr="008129F3">
        <w:rPr>
          <w:rFonts w:ascii="Arial" w:hAnsi="Arial" w:cs="Arial"/>
          <w:sz w:val="28"/>
          <w:szCs w:val="28"/>
        </w:rPr>
        <w:t xml:space="preserve"> and ‘</w:t>
      </w:r>
      <w:r w:rsidR="008129F3" w:rsidRPr="008129F3">
        <w:rPr>
          <w:rFonts w:ascii="Arial" w:hAnsi="Arial" w:cs="Arial"/>
          <w:i/>
          <w:iCs/>
          <w:sz w:val="28"/>
          <w:szCs w:val="28"/>
        </w:rPr>
        <w:t>soulava’</w:t>
      </w:r>
      <w:r w:rsidR="008129F3" w:rsidRPr="008129F3">
        <w:rPr>
          <w:rFonts w:ascii="Arial" w:hAnsi="Arial" w:cs="Arial"/>
          <w:sz w:val="28"/>
          <w:szCs w:val="28"/>
        </w:rPr>
        <w:t xml:space="preserve"> indicate status i.e ‘</w:t>
      </w:r>
      <w:r w:rsidR="008129F3" w:rsidRPr="008129F3">
        <w:rPr>
          <w:rFonts w:ascii="Arial" w:hAnsi="Arial" w:cs="Arial"/>
          <w:i/>
          <w:iCs/>
          <w:sz w:val="28"/>
          <w:szCs w:val="28"/>
        </w:rPr>
        <w:t xml:space="preserve">kitom’ </w:t>
      </w:r>
      <w:r w:rsidR="008129F3" w:rsidRPr="008129F3">
        <w:rPr>
          <w:rFonts w:ascii="Arial" w:hAnsi="Arial" w:cs="Arial"/>
          <w:sz w:val="28"/>
          <w:szCs w:val="28"/>
        </w:rPr>
        <w:t>showcases the beginning of a new partnership, whereas ‘</w:t>
      </w:r>
      <w:r w:rsidR="008129F3" w:rsidRPr="008129F3">
        <w:rPr>
          <w:rFonts w:ascii="Arial" w:hAnsi="Arial" w:cs="Arial"/>
          <w:i/>
          <w:iCs/>
          <w:sz w:val="28"/>
          <w:szCs w:val="28"/>
        </w:rPr>
        <w:t>bagi’</w:t>
      </w:r>
      <w:r w:rsidR="008129F3" w:rsidRPr="008129F3">
        <w:rPr>
          <w:rFonts w:ascii="Arial" w:hAnsi="Arial" w:cs="Arial"/>
          <w:sz w:val="28"/>
          <w:szCs w:val="28"/>
        </w:rPr>
        <w:t xml:space="preserve"> is exclusively traded within high ranking men</w:t>
      </w:r>
      <w:r w:rsidR="003B0A23">
        <w:rPr>
          <w:rFonts w:ascii="Arial" w:hAnsi="Arial" w:cs="Arial"/>
          <w:sz w:val="28"/>
          <w:szCs w:val="28"/>
        </w:rPr>
        <w:t xml:space="preserve">, so </w:t>
      </w:r>
      <w:r w:rsidR="00AF304C">
        <w:rPr>
          <w:rFonts w:ascii="Arial" w:hAnsi="Arial" w:cs="Arial"/>
          <w:sz w:val="28"/>
          <w:szCs w:val="28"/>
        </w:rPr>
        <w:t xml:space="preserve">there was certainly a level of exclusivity that operated within this </w:t>
      </w:r>
      <w:r w:rsidR="009D60F4">
        <w:rPr>
          <w:rFonts w:ascii="Arial" w:hAnsi="Arial" w:cs="Arial"/>
          <w:sz w:val="28"/>
          <w:szCs w:val="28"/>
        </w:rPr>
        <w:t xml:space="preserve">framework. It is ironic that it was </w:t>
      </w:r>
      <w:r w:rsidR="00020392">
        <w:rPr>
          <w:rFonts w:ascii="Arial" w:hAnsi="Arial" w:cs="Arial"/>
          <w:sz w:val="28"/>
          <w:szCs w:val="28"/>
        </w:rPr>
        <w:t>in</w:t>
      </w:r>
      <w:r w:rsidR="009D60F4">
        <w:rPr>
          <w:rFonts w:ascii="Arial" w:hAnsi="Arial" w:cs="Arial"/>
          <w:sz w:val="28"/>
          <w:szCs w:val="28"/>
        </w:rPr>
        <w:t>clusive in inviting whole tribal communities to participate, but it also</w:t>
      </w:r>
      <w:r w:rsidR="00020392">
        <w:rPr>
          <w:rFonts w:ascii="Arial" w:hAnsi="Arial" w:cs="Arial"/>
          <w:sz w:val="28"/>
          <w:szCs w:val="28"/>
        </w:rPr>
        <w:t xml:space="preserve"> (exclusively) </w:t>
      </w:r>
      <w:r w:rsidR="009D60F4">
        <w:rPr>
          <w:rFonts w:ascii="Arial" w:hAnsi="Arial" w:cs="Arial"/>
          <w:sz w:val="28"/>
          <w:szCs w:val="28"/>
        </w:rPr>
        <w:t>conse</w:t>
      </w:r>
      <w:r w:rsidR="00313C58">
        <w:rPr>
          <w:rFonts w:ascii="Arial" w:hAnsi="Arial" w:cs="Arial"/>
          <w:sz w:val="28"/>
          <w:szCs w:val="28"/>
        </w:rPr>
        <w:t xml:space="preserve">quently sub-divided people further. </w:t>
      </w:r>
      <w:r w:rsidR="009D60F4">
        <w:rPr>
          <w:rFonts w:ascii="Arial" w:hAnsi="Arial" w:cs="Arial"/>
          <w:sz w:val="28"/>
          <w:szCs w:val="28"/>
        </w:rPr>
        <w:t xml:space="preserve"> </w:t>
      </w:r>
      <w:r w:rsidR="00832E9B">
        <w:rPr>
          <w:rFonts w:ascii="Arial" w:hAnsi="Arial" w:cs="Arial"/>
          <w:sz w:val="28"/>
          <w:szCs w:val="28"/>
        </w:rPr>
        <w:t xml:space="preserve">It was </w:t>
      </w:r>
      <w:r w:rsidR="00832E9B">
        <w:rPr>
          <w:rFonts w:ascii="Arial" w:hAnsi="Arial" w:cs="Arial"/>
          <w:sz w:val="28"/>
          <w:szCs w:val="28"/>
          <w:lang w:val="en-US"/>
        </w:rPr>
        <w:t xml:space="preserve">a </w:t>
      </w:r>
      <w:r w:rsidR="00255248" w:rsidRPr="00255248">
        <w:rPr>
          <w:rFonts w:ascii="Arial" w:hAnsi="Arial" w:cs="Arial"/>
          <w:sz w:val="28"/>
          <w:szCs w:val="28"/>
          <w:lang w:val="en-US"/>
        </w:rPr>
        <w:t>localised trade, but Malinowski was keen to highlight the significance of the trade: “</w:t>
      </w:r>
      <w:r w:rsidR="00255248" w:rsidRPr="00255248">
        <w:rPr>
          <w:rFonts w:ascii="Arial" w:hAnsi="Arial" w:cs="Arial"/>
          <w:i/>
          <w:iCs/>
          <w:sz w:val="28"/>
          <w:szCs w:val="28"/>
          <w:lang w:val="en-US"/>
        </w:rPr>
        <w:t>It looms paramount in the tribal life of those natives who live within its circuit,</w:t>
      </w:r>
      <w:r w:rsidR="00255248" w:rsidRPr="00255248">
        <w:rPr>
          <w:rFonts w:ascii="Arial" w:hAnsi="Arial" w:cs="Arial"/>
          <w:sz w:val="28"/>
          <w:szCs w:val="28"/>
          <w:lang w:val="en-US"/>
        </w:rPr>
        <w:t xml:space="preserve"> </w:t>
      </w:r>
      <w:r w:rsidR="00255248" w:rsidRPr="00255248">
        <w:rPr>
          <w:rFonts w:ascii="Arial" w:hAnsi="Arial" w:cs="Arial"/>
          <w:i/>
          <w:iCs/>
          <w:sz w:val="28"/>
          <w:szCs w:val="28"/>
          <w:lang w:val="en-US"/>
        </w:rPr>
        <w:t>and its importance is fully realised by the tribesmen….. whose ideas, ambitions, desires and vanities are very much bound up with the Kula”</w:t>
      </w:r>
      <w:r w:rsidR="00DE02E4">
        <w:rPr>
          <w:rFonts w:ascii="Arial" w:hAnsi="Arial" w:cs="Arial"/>
          <w:i/>
          <w:iCs/>
          <w:sz w:val="28"/>
          <w:szCs w:val="28"/>
          <w:lang w:val="en-US"/>
        </w:rPr>
        <w:t xml:space="preserve">[1]. </w:t>
      </w:r>
      <w:r w:rsidR="00832E9B">
        <w:rPr>
          <w:rFonts w:ascii="Arial" w:hAnsi="Arial" w:cs="Arial"/>
          <w:sz w:val="28"/>
          <w:szCs w:val="28"/>
          <w:lang w:val="en-US"/>
        </w:rPr>
        <w:t xml:space="preserve">As </w:t>
      </w:r>
      <w:r w:rsidR="00527B09">
        <w:rPr>
          <w:rFonts w:ascii="Arial" w:hAnsi="Arial" w:cs="Arial"/>
          <w:sz w:val="28"/>
          <w:szCs w:val="28"/>
          <w:lang w:val="en-US"/>
        </w:rPr>
        <w:t>mentioned,</w:t>
      </w:r>
      <w:r w:rsidR="00832E9B">
        <w:rPr>
          <w:rFonts w:ascii="Arial" w:hAnsi="Arial" w:cs="Arial"/>
          <w:sz w:val="28"/>
          <w:szCs w:val="28"/>
          <w:lang w:val="en-US"/>
        </w:rPr>
        <w:t xml:space="preserve"> before i</w:t>
      </w:r>
      <w:r w:rsidR="00255248" w:rsidRPr="00255248">
        <w:rPr>
          <w:rFonts w:ascii="Arial" w:hAnsi="Arial" w:cs="Arial"/>
          <w:sz w:val="28"/>
          <w:szCs w:val="28"/>
          <w:lang w:val="en-US"/>
        </w:rPr>
        <w:t xml:space="preserve">t could be said to unify those living in an otherwise disparate society, </w:t>
      </w:r>
      <w:r w:rsidR="00F328D1">
        <w:rPr>
          <w:rFonts w:ascii="Arial" w:hAnsi="Arial" w:cs="Arial"/>
          <w:sz w:val="28"/>
          <w:szCs w:val="28"/>
          <w:lang w:val="en-US"/>
        </w:rPr>
        <w:t xml:space="preserve">and </w:t>
      </w:r>
      <w:r w:rsidR="00255248" w:rsidRPr="00255248">
        <w:rPr>
          <w:rFonts w:ascii="Arial" w:hAnsi="Arial" w:cs="Arial"/>
          <w:sz w:val="28"/>
          <w:szCs w:val="28"/>
          <w:lang w:val="en-US"/>
        </w:rPr>
        <w:t>the idea of locality does play part in its function. Although it may neglect certain demographics in its involvement, arguably the system could not function without the work of these groups</w:t>
      </w:r>
      <w:r w:rsidR="00F328D1">
        <w:rPr>
          <w:rFonts w:ascii="Arial" w:hAnsi="Arial" w:cs="Arial"/>
          <w:sz w:val="28"/>
          <w:szCs w:val="28"/>
          <w:lang w:val="en-US"/>
        </w:rPr>
        <w:t>.</w:t>
      </w:r>
      <w:r w:rsidR="004142A5">
        <w:rPr>
          <w:rFonts w:ascii="Arial" w:hAnsi="Arial" w:cs="Arial"/>
          <w:sz w:val="28"/>
          <w:szCs w:val="28"/>
          <w:lang w:val="en-US"/>
        </w:rPr>
        <w:t xml:space="preserve"> As I </w:t>
      </w:r>
      <w:r w:rsidR="001A5ECA">
        <w:rPr>
          <w:rFonts w:ascii="Arial" w:hAnsi="Arial" w:cs="Arial"/>
          <w:sz w:val="28"/>
          <w:szCs w:val="28"/>
          <w:lang w:val="en-US"/>
        </w:rPr>
        <w:t>perceive, w</w:t>
      </w:r>
      <w:r w:rsidR="003F5D1F" w:rsidRPr="003F5D1F">
        <w:rPr>
          <w:rFonts w:ascii="Arial" w:hAnsi="Arial" w:cs="Arial"/>
          <w:sz w:val="28"/>
          <w:szCs w:val="28"/>
          <w:lang w:val="en-US"/>
        </w:rPr>
        <w:t xml:space="preserve">ithin the context of gift giving, personally the Kula Ring is clear visual political/social </w:t>
      </w:r>
      <w:r w:rsidR="00E757D7" w:rsidRPr="003F5D1F">
        <w:rPr>
          <w:rFonts w:ascii="Arial" w:hAnsi="Arial" w:cs="Arial"/>
          <w:sz w:val="28"/>
          <w:szCs w:val="28"/>
          <w:lang w:val="en-US"/>
        </w:rPr>
        <w:t>ambition</w:t>
      </w:r>
      <w:r w:rsidR="00E757D7">
        <w:rPr>
          <w:rFonts w:ascii="Arial" w:hAnsi="Arial" w:cs="Arial"/>
          <w:sz w:val="28"/>
          <w:szCs w:val="28"/>
          <w:lang w:val="en-US"/>
        </w:rPr>
        <w:t xml:space="preserve"> and</w:t>
      </w:r>
      <w:r w:rsidR="0042663F">
        <w:rPr>
          <w:rFonts w:ascii="Arial" w:hAnsi="Arial" w:cs="Arial"/>
          <w:sz w:val="28"/>
          <w:szCs w:val="28"/>
          <w:lang w:val="en-US"/>
        </w:rPr>
        <w:t xml:space="preserve"> was an attempt to  greater </w:t>
      </w:r>
      <w:r w:rsidR="004A5686">
        <w:rPr>
          <w:rFonts w:ascii="Arial" w:hAnsi="Arial" w:cs="Arial"/>
          <w:sz w:val="28"/>
          <w:szCs w:val="28"/>
          <w:lang w:val="en-US"/>
        </w:rPr>
        <w:t xml:space="preserve">political </w:t>
      </w:r>
      <w:r w:rsidR="0042663F">
        <w:rPr>
          <w:rFonts w:ascii="Arial" w:hAnsi="Arial" w:cs="Arial"/>
          <w:sz w:val="28"/>
          <w:szCs w:val="28"/>
          <w:lang w:val="en-US"/>
        </w:rPr>
        <w:t>spotlight within their island communities.</w:t>
      </w:r>
      <w:r w:rsidR="00BA02D1">
        <w:rPr>
          <w:rFonts w:ascii="Arial" w:hAnsi="Arial" w:cs="Arial"/>
          <w:sz w:val="28"/>
          <w:szCs w:val="28"/>
        </w:rPr>
        <w:t xml:space="preserve"> </w:t>
      </w:r>
      <w:r w:rsidR="00EC7EC0">
        <w:rPr>
          <w:rFonts w:ascii="Arial" w:hAnsi="Arial" w:cs="Arial"/>
          <w:sz w:val="28"/>
          <w:szCs w:val="28"/>
        </w:rPr>
        <w:t>Frederick</w:t>
      </w:r>
      <w:r w:rsidR="00D23213">
        <w:rPr>
          <w:rFonts w:ascii="Arial" w:hAnsi="Arial" w:cs="Arial"/>
          <w:sz w:val="28"/>
          <w:szCs w:val="28"/>
        </w:rPr>
        <w:t>. H</w:t>
      </w:r>
      <w:r w:rsidR="00EC7EC0">
        <w:rPr>
          <w:rFonts w:ascii="Arial" w:hAnsi="Arial" w:cs="Arial"/>
          <w:sz w:val="28"/>
          <w:szCs w:val="28"/>
        </w:rPr>
        <w:t xml:space="preserve"> Damon noted: </w:t>
      </w:r>
      <w:r w:rsidR="00A66663" w:rsidRPr="00A66663">
        <w:rPr>
          <w:rFonts w:ascii="Arial" w:hAnsi="Arial" w:cs="Arial"/>
          <w:i/>
          <w:iCs/>
          <w:sz w:val="28"/>
          <w:szCs w:val="28"/>
          <w:lang w:val="en-US"/>
        </w:rPr>
        <w:t xml:space="preserve">“The right of participation in Kula exchange is not automatic; one has to ‘buy’ one's way into it through participating in various lower spheres of </w:t>
      </w:r>
      <w:r w:rsidR="00A66663" w:rsidRPr="00A66663">
        <w:rPr>
          <w:rFonts w:ascii="Arial" w:hAnsi="Arial" w:cs="Arial"/>
          <w:i/>
          <w:iCs/>
          <w:sz w:val="28"/>
          <w:szCs w:val="28"/>
          <w:lang w:val="en-US"/>
        </w:rPr>
        <w:lastRenderedPageBreak/>
        <w:t xml:space="preserve">exchange.” </w:t>
      </w:r>
      <w:r w:rsidR="00DE02E4">
        <w:rPr>
          <w:rFonts w:ascii="Arial" w:hAnsi="Arial" w:cs="Arial"/>
          <w:i/>
          <w:iCs/>
          <w:sz w:val="28"/>
          <w:szCs w:val="28"/>
          <w:lang w:val="en-US"/>
        </w:rPr>
        <w:t xml:space="preserve">[2]. </w:t>
      </w:r>
      <w:r w:rsidR="00A66663" w:rsidRPr="00A66663">
        <w:rPr>
          <w:rFonts w:ascii="Arial" w:hAnsi="Arial" w:cs="Arial"/>
          <w:sz w:val="28"/>
          <w:szCs w:val="28"/>
          <w:lang w:val="en-US"/>
        </w:rPr>
        <w:t>This furthermore provides explanation for the political involvement seemingly inherent in this system</w:t>
      </w:r>
      <w:r w:rsidR="002E2697">
        <w:rPr>
          <w:rFonts w:ascii="Arial" w:hAnsi="Arial" w:cs="Arial"/>
          <w:sz w:val="28"/>
          <w:szCs w:val="28"/>
          <w:lang w:val="en-US"/>
        </w:rPr>
        <w:t>. Could we say that this was n</w:t>
      </w:r>
      <w:r w:rsidR="00A66663" w:rsidRPr="00A66663">
        <w:rPr>
          <w:rFonts w:ascii="Arial" w:hAnsi="Arial" w:cs="Arial"/>
          <w:sz w:val="28"/>
          <w:szCs w:val="28"/>
          <w:lang w:val="en-US"/>
        </w:rPr>
        <w:t xml:space="preserve">ot a system of merit, therefore? </w:t>
      </w:r>
      <w:r w:rsidR="002E2697">
        <w:rPr>
          <w:rFonts w:ascii="Arial" w:hAnsi="Arial" w:cs="Arial"/>
          <w:sz w:val="28"/>
          <w:szCs w:val="28"/>
        </w:rPr>
        <w:t xml:space="preserve">Further on this subject, </w:t>
      </w:r>
      <w:r w:rsidR="002E2697">
        <w:rPr>
          <w:rFonts w:ascii="Arial" w:hAnsi="Arial" w:cs="Arial"/>
          <w:sz w:val="28"/>
          <w:szCs w:val="28"/>
          <w:lang w:val="en-US"/>
        </w:rPr>
        <w:t>t</w:t>
      </w:r>
      <w:r w:rsidR="002158AC" w:rsidRPr="002158AC">
        <w:rPr>
          <w:rFonts w:ascii="Arial" w:hAnsi="Arial" w:cs="Arial"/>
          <w:sz w:val="28"/>
          <w:szCs w:val="28"/>
          <w:lang w:val="en-US"/>
        </w:rPr>
        <w:t xml:space="preserve">he Kula exchange systems could be seen to reinforce status/authority distinctions since the hereditary chiefs own the most important shell valuables and are responsible for the ocean voyages. Damon </w:t>
      </w:r>
      <w:r w:rsidR="00E757D7">
        <w:rPr>
          <w:rFonts w:ascii="Arial" w:hAnsi="Arial" w:cs="Arial"/>
          <w:sz w:val="28"/>
          <w:szCs w:val="28"/>
          <w:lang w:val="en-US"/>
        </w:rPr>
        <w:t xml:space="preserve">again </w:t>
      </w:r>
      <w:r w:rsidR="002158AC" w:rsidRPr="002158AC">
        <w:rPr>
          <w:rFonts w:ascii="Arial" w:hAnsi="Arial" w:cs="Arial"/>
          <w:sz w:val="28"/>
          <w:szCs w:val="28"/>
          <w:lang w:val="en-US"/>
        </w:rPr>
        <w:t xml:space="preserve">notes that large amounts of Kula valuables are handled by a relatively small number of people, </w:t>
      </w:r>
      <w:r w:rsidR="006E5C06">
        <w:rPr>
          <w:rFonts w:ascii="Arial" w:hAnsi="Arial" w:cs="Arial"/>
          <w:sz w:val="28"/>
          <w:szCs w:val="28"/>
          <w:lang w:val="en-US"/>
        </w:rPr>
        <w:t xml:space="preserve">as an example, </w:t>
      </w:r>
      <w:r w:rsidR="002158AC" w:rsidRPr="002158AC">
        <w:rPr>
          <w:rFonts w:ascii="Arial" w:hAnsi="Arial" w:cs="Arial"/>
          <w:sz w:val="28"/>
          <w:szCs w:val="28"/>
          <w:lang w:val="en-US"/>
        </w:rPr>
        <w:t>amongst the Muyuw tribe three men account for over 50 percent of Kula valuables</w:t>
      </w:r>
      <w:r w:rsidR="00E757D7">
        <w:rPr>
          <w:rFonts w:ascii="Arial" w:hAnsi="Arial" w:cs="Arial"/>
          <w:sz w:val="28"/>
          <w:szCs w:val="28"/>
          <w:lang w:val="en-US"/>
        </w:rPr>
        <w:t xml:space="preserve">. </w:t>
      </w:r>
      <w:r w:rsidR="00A50191">
        <w:rPr>
          <w:rFonts w:ascii="Arial" w:hAnsi="Arial" w:cs="Arial"/>
          <w:sz w:val="28"/>
          <w:szCs w:val="28"/>
          <w:lang w:val="en-US"/>
        </w:rPr>
        <w:t>K</w:t>
      </w:r>
      <w:r w:rsidR="007100DF">
        <w:rPr>
          <w:rFonts w:ascii="Arial" w:hAnsi="Arial" w:cs="Arial"/>
          <w:sz w:val="28"/>
          <w:szCs w:val="28"/>
          <w:lang w:val="en-US"/>
        </w:rPr>
        <w:t xml:space="preserve">ey to this assessment is the study of individual anthropological scenarios that could be applied to this. One such is the idea of gift giving behavior. </w:t>
      </w:r>
      <w:r w:rsidR="00E46CF8">
        <w:rPr>
          <w:rFonts w:ascii="Arial" w:hAnsi="Arial" w:cs="Arial"/>
          <w:sz w:val="28"/>
          <w:szCs w:val="28"/>
          <w:lang w:val="en-US"/>
        </w:rPr>
        <w:t>Both Neisser (197</w:t>
      </w:r>
      <w:r w:rsidR="00FB65C0">
        <w:rPr>
          <w:rFonts w:ascii="Arial" w:hAnsi="Arial" w:cs="Arial"/>
          <w:sz w:val="28"/>
          <w:szCs w:val="28"/>
          <w:lang w:val="en-US"/>
        </w:rPr>
        <w:t>3</w:t>
      </w:r>
      <w:r w:rsidR="00E46CF8">
        <w:rPr>
          <w:rFonts w:ascii="Arial" w:hAnsi="Arial" w:cs="Arial"/>
          <w:sz w:val="28"/>
          <w:szCs w:val="28"/>
          <w:lang w:val="en-US"/>
        </w:rPr>
        <w:t>) and Shurmer</w:t>
      </w:r>
      <w:r w:rsidR="00FB65C0">
        <w:rPr>
          <w:rFonts w:ascii="Arial" w:hAnsi="Arial" w:cs="Arial"/>
          <w:sz w:val="28"/>
          <w:szCs w:val="28"/>
          <w:lang w:val="en-US"/>
        </w:rPr>
        <w:t xml:space="preserve"> (1971)</w:t>
      </w:r>
      <w:r w:rsidR="00E46CF8">
        <w:rPr>
          <w:rFonts w:ascii="Arial" w:hAnsi="Arial" w:cs="Arial"/>
          <w:sz w:val="28"/>
          <w:szCs w:val="28"/>
          <w:lang w:val="en-US"/>
        </w:rPr>
        <w:t xml:space="preserve"> </w:t>
      </w:r>
      <w:r w:rsidR="007100DF" w:rsidRPr="007100DF">
        <w:rPr>
          <w:rFonts w:ascii="Arial" w:hAnsi="Arial" w:cs="Arial"/>
          <w:sz w:val="28"/>
          <w:szCs w:val="28"/>
        </w:rPr>
        <w:t>hint</w:t>
      </w:r>
      <w:r w:rsidR="008D09C9">
        <w:rPr>
          <w:rFonts w:ascii="Arial" w:hAnsi="Arial" w:cs="Arial"/>
          <w:sz w:val="28"/>
          <w:szCs w:val="28"/>
        </w:rPr>
        <w:t>ed</w:t>
      </w:r>
      <w:r w:rsidR="007100DF" w:rsidRPr="007100DF">
        <w:rPr>
          <w:rFonts w:ascii="Arial" w:hAnsi="Arial" w:cs="Arial"/>
          <w:sz w:val="28"/>
          <w:szCs w:val="28"/>
        </w:rPr>
        <w:t xml:space="preserve"> that trade, could lead to an extension of the individual: </w:t>
      </w:r>
      <w:r w:rsidR="007100DF" w:rsidRPr="007100DF">
        <w:rPr>
          <w:rFonts w:ascii="Arial" w:hAnsi="Arial" w:cs="Arial"/>
          <w:i/>
          <w:iCs/>
          <w:sz w:val="28"/>
          <w:szCs w:val="28"/>
        </w:rPr>
        <w:t xml:space="preserve">“Gift giving </w:t>
      </w:r>
      <w:r w:rsidR="00527B09" w:rsidRPr="007100DF">
        <w:rPr>
          <w:rFonts w:ascii="Arial" w:hAnsi="Arial" w:cs="Arial"/>
          <w:i/>
          <w:iCs/>
          <w:sz w:val="28"/>
          <w:szCs w:val="28"/>
        </w:rPr>
        <w:t>behaviour</w:t>
      </w:r>
      <w:r w:rsidR="007100DF" w:rsidRPr="007100DF">
        <w:rPr>
          <w:rFonts w:ascii="Arial" w:hAnsi="Arial" w:cs="Arial"/>
          <w:i/>
          <w:iCs/>
          <w:sz w:val="28"/>
          <w:szCs w:val="28"/>
        </w:rPr>
        <w:t xml:space="preserve"> reflects the perceptions of donor and recipient regarding the identity of self and others”</w:t>
      </w:r>
      <w:r w:rsidR="00DE02E4">
        <w:rPr>
          <w:rFonts w:ascii="Arial" w:hAnsi="Arial" w:cs="Arial"/>
          <w:i/>
          <w:iCs/>
          <w:sz w:val="28"/>
          <w:szCs w:val="28"/>
        </w:rPr>
        <w:t xml:space="preserve"> [3].</w:t>
      </w:r>
      <w:r w:rsidR="007100DF" w:rsidRPr="007100DF">
        <w:rPr>
          <w:rFonts w:ascii="Arial" w:hAnsi="Arial" w:cs="Arial"/>
          <w:i/>
          <w:iCs/>
          <w:sz w:val="28"/>
          <w:szCs w:val="28"/>
        </w:rPr>
        <w:t xml:space="preserve"> </w:t>
      </w:r>
      <w:r w:rsidR="00FC0479" w:rsidRPr="00DE02E4">
        <w:rPr>
          <w:rFonts w:ascii="Arial" w:hAnsi="Arial" w:cs="Arial"/>
          <w:sz w:val="28"/>
          <w:szCs w:val="28"/>
        </w:rPr>
        <w:t xml:space="preserve"> </w:t>
      </w:r>
      <w:r w:rsidR="00FB65C0">
        <w:rPr>
          <w:rFonts w:ascii="Arial" w:hAnsi="Arial" w:cs="Arial"/>
          <w:sz w:val="28"/>
          <w:szCs w:val="28"/>
        </w:rPr>
        <w:t xml:space="preserve">John F.Sherry </w:t>
      </w:r>
      <w:r w:rsidR="00FC0479" w:rsidRPr="00DE02E4">
        <w:rPr>
          <w:rFonts w:ascii="Arial" w:hAnsi="Arial" w:cs="Arial"/>
          <w:sz w:val="28"/>
          <w:szCs w:val="28"/>
        </w:rPr>
        <w:t xml:space="preserve">mentions that </w:t>
      </w:r>
      <w:r w:rsidR="00A806CC" w:rsidRPr="00DE02E4">
        <w:rPr>
          <w:rFonts w:ascii="Arial" w:hAnsi="Arial" w:cs="Arial"/>
          <w:sz w:val="28"/>
          <w:szCs w:val="28"/>
        </w:rPr>
        <w:t>idea of gift-giving</w:t>
      </w:r>
      <w:r w:rsidR="00FC0479">
        <w:rPr>
          <w:rFonts w:ascii="Arial" w:hAnsi="Arial" w:cs="Arial"/>
          <w:i/>
          <w:iCs/>
          <w:sz w:val="28"/>
          <w:szCs w:val="28"/>
        </w:rPr>
        <w:t xml:space="preserve"> </w:t>
      </w:r>
      <w:r w:rsidR="00A806CC">
        <w:rPr>
          <w:rFonts w:ascii="Arial" w:hAnsi="Arial" w:cs="Arial"/>
          <w:i/>
          <w:iCs/>
          <w:sz w:val="28"/>
          <w:szCs w:val="28"/>
        </w:rPr>
        <w:t xml:space="preserve">‘symbolically </w:t>
      </w:r>
      <w:r w:rsidR="00FC0479">
        <w:rPr>
          <w:rFonts w:ascii="Arial" w:hAnsi="Arial" w:cs="Arial"/>
          <w:i/>
          <w:iCs/>
          <w:sz w:val="28"/>
          <w:szCs w:val="28"/>
        </w:rPr>
        <w:t>predicate</w:t>
      </w:r>
      <w:r w:rsidR="00A806CC">
        <w:rPr>
          <w:rFonts w:ascii="Arial" w:hAnsi="Arial" w:cs="Arial"/>
          <w:i/>
          <w:iCs/>
          <w:sz w:val="28"/>
          <w:szCs w:val="28"/>
        </w:rPr>
        <w:t>s</w:t>
      </w:r>
      <w:r w:rsidR="00FC0479">
        <w:rPr>
          <w:rFonts w:ascii="Arial" w:hAnsi="Arial" w:cs="Arial"/>
          <w:i/>
          <w:iCs/>
          <w:sz w:val="28"/>
          <w:szCs w:val="28"/>
        </w:rPr>
        <w:t xml:space="preserve"> identity</w:t>
      </w:r>
      <w:r w:rsidR="00A806CC">
        <w:rPr>
          <w:rFonts w:ascii="Arial" w:hAnsi="Arial" w:cs="Arial"/>
          <w:i/>
          <w:iCs/>
          <w:sz w:val="28"/>
          <w:szCs w:val="28"/>
        </w:rPr>
        <w:t>’</w:t>
      </w:r>
      <w:r w:rsidR="00FC0479">
        <w:rPr>
          <w:rFonts w:ascii="Arial" w:hAnsi="Arial" w:cs="Arial"/>
          <w:i/>
          <w:iCs/>
          <w:sz w:val="28"/>
          <w:szCs w:val="28"/>
        </w:rPr>
        <w:t xml:space="preserve"> </w:t>
      </w:r>
      <w:r w:rsidR="00DE02E4">
        <w:rPr>
          <w:rFonts w:ascii="Arial" w:hAnsi="Arial" w:cs="Arial"/>
          <w:i/>
          <w:iCs/>
          <w:sz w:val="28"/>
          <w:szCs w:val="28"/>
        </w:rPr>
        <w:t>[4</w:t>
      </w:r>
      <w:r w:rsidR="00527B09">
        <w:rPr>
          <w:rFonts w:ascii="Arial" w:hAnsi="Arial" w:cs="Arial"/>
          <w:i/>
          <w:iCs/>
          <w:sz w:val="28"/>
          <w:szCs w:val="28"/>
        </w:rPr>
        <w:t>].</w:t>
      </w:r>
      <w:r w:rsidR="00527B09" w:rsidRPr="007100DF">
        <w:rPr>
          <w:rFonts w:ascii="Arial" w:hAnsi="Arial" w:cs="Arial"/>
          <w:sz w:val="28"/>
          <w:szCs w:val="28"/>
        </w:rPr>
        <w:t xml:space="preserve"> This</w:t>
      </w:r>
      <w:r w:rsidR="007100DF" w:rsidRPr="007100DF">
        <w:rPr>
          <w:rFonts w:ascii="Arial" w:hAnsi="Arial" w:cs="Arial"/>
          <w:sz w:val="28"/>
          <w:szCs w:val="28"/>
        </w:rPr>
        <w:t xml:space="preserve"> is a key </w:t>
      </w:r>
      <w:r w:rsidR="00527B09" w:rsidRPr="00D23213">
        <w:rPr>
          <w:rFonts w:ascii="Arial" w:hAnsi="Arial" w:cs="Arial"/>
          <w:sz w:val="28"/>
          <w:szCs w:val="28"/>
        </w:rPr>
        <w:t>point</w:t>
      </w:r>
      <w:r w:rsidR="00527B09">
        <w:rPr>
          <w:rFonts w:ascii="Arial" w:hAnsi="Arial" w:cs="Arial"/>
          <w:sz w:val="28"/>
          <w:szCs w:val="28"/>
        </w:rPr>
        <w:t xml:space="preserve"> but</w:t>
      </w:r>
      <w:r w:rsidR="002A3209">
        <w:rPr>
          <w:rFonts w:ascii="Arial" w:hAnsi="Arial" w:cs="Arial"/>
          <w:sz w:val="28"/>
          <w:szCs w:val="28"/>
        </w:rPr>
        <w:t xml:space="preserve"> does neglect the intrinsic idea of the ‘ring’</w:t>
      </w:r>
      <w:r w:rsidR="000C1E03">
        <w:rPr>
          <w:rFonts w:ascii="Arial" w:hAnsi="Arial" w:cs="Arial"/>
          <w:sz w:val="28"/>
          <w:szCs w:val="28"/>
        </w:rPr>
        <w:t xml:space="preserve">, </w:t>
      </w:r>
      <w:r w:rsidR="00A806CC">
        <w:rPr>
          <w:rFonts w:ascii="Arial" w:hAnsi="Arial" w:cs="Arial"/>
          <w:sz w:val="28"/>
          <w:szCs w:val="28"/>
        </w:rPr>
        <w:t>a unification of many through a few objects</w:t>
      </w:r>
      <w:r w:rsidR="00DC00F5">
        <w:rPr>
          <w:rFonts w:ascii="Arial" w:hAnsi="Arial" w:cs="Arial"/>
          <w:sz w:val="28"/>
          <w:szCs w:val="28"/>
        </w:rPr>
        <w:t>.</w:t>
      </w:r>
      <w:r w:rsidR="00A806CC">
        <w:rPr>
          <w:rFonts w:ascii="Arial" w:hAnsi="Arial" w:cs="Arial"/>
          <w:sz w:val="28"/>
          <w:szCs w:val="28"/>
        </w:rPr>
        <w:t xml:space="preserve"> </w:t>
      </w:r>
      <w:r w:rsidR="00DC00F5">
        <w:rPr>
          <w:rFonts w:ascii="Arial" w:hAnsi="Arial" w:cs="Arial"/>
          <w:sz w:val="28"/>
          <w:szCs w:val="28"/>
        </w:rPr>
        <w:t>Yes,</w:t>
      </w:r>
      <w:r w:rsidR="00A806CC">
        <w:rPr>
          <w:rFonts w:ascii="Arial" w:hAnsi="Arial" w:cs="Arial"/>
          <w:sz w:val="28"/>
          <w:szCs w:val="28"/>
        </w:rPr>
        <w:t xml:space="preserve"> the ring was supported by those </w:t>
      </w:r>
      <w:r w:rsidR="00C01A50">
        <w:rPr>
          <w:rFonts w:ascii="Arial" w:hAnsi="Arial" w:cs="Arial"/>
          <w:sz w:val="28"/>
          <w:szCs w:val="28"/>
        </w:rPr>
        <w:t>wanted political/social mobility, but I do not feel this is the point that the author intended.</w:t>
      </w:r>
      <w:r w:rsidR="002B55B6">
        <w:rPr>
          <w:rFonts w:ascii="Arial" w:hAnsi="Arial" w:cs="Arial"/>
          <w:sz w:val="28"/>
          <w:szCs w:val="28"/>
        </w:rPr>
        <w:t xml:space="preserve"> I think it is a more generalised outlook on the concept of gift-giving/reciprocity. </w:t>
      </w:r>
    </w:p>
    <w:p w14:paraId="228F75C3" w14:textId="02E20185" w:rsidR="00BF385F" w:rsidRPr="00D23213" w:rsidRDefault="00BF385F" w:rsidP="00D23213">
      <w:pPr>
        <w:rPr>
          <w:rFonts w:ascii="Arial" w:hAnsi="Arial" w:cs="Arial"/>
          <w:sz w:val="28"/>
          <w:szCs w:val="28"/>
        </w:rPr>
      </w:pPr>
      <w:r>
        <w:rPr>
          <w:rFonts w:ascii="Arial" w:hAnsi="Arial" w:cs="Arial"/>
          <w:sz w:val="28"/>
          <w:szCs w:val="28"/>
        </w:rPr>
        <w:t xml:space="preserve">Culture 2 </w:t>
      </w:r>
    </w:p>
    <w:p w14:paraId="752C781B" w14:textId="2C5BD2BC" w:rsidR="0038765B" w:rsidRPr="00A54203" w:rsidRDefault="000C0C1F" w:rsidP="00D23213">
      <w:pPr>
        <w:rPr>
          <w:rFonts w:ascii="Arial" w:hAnsi="Arial" w:cs="Arial"/>
          <w:i/>
          <w:iCs/>
          <w:sz w:val="28"/>
          <w:szCs w:val="28"/>
        </w:rPr>
      </w:pPr>
      <w:r w:rsidRPr="000C0C1F">
        <w:rPr>
          <w:rFonts w:ascii="Arial" w:hAnsi="Arial" w:cs="Arial"/>
          <w:i/>
          <w:iCs/>
          <w:sz w:val="28"/>
          <w:szCs w:val="28"/>
        </w:rPr>
        <w:t>“</w:t>
      </w:r>
      <w:r w:rsidR="0024368B" w:rsidRPr="000C0C1F">
        <w:rPr>
          <w:rFonts w:ascii="Arial" w:hAnsi="Arial" w:cs="Arial"/>
          <w:i/>
          <w:iCs/>
          <w:sz w:val="28"/>
          <w:szCs w:val="28"/>
        </w:rPr>
        <w:t>The Iroquois traded excess corn and tobacco for pelts f</w:t>
      </w:r>
      <w:r w:rsidR="0046069B" w:rsidRPr="000C0C1F">
        <w:rPr>
          <w:rFonts w:ascii="Arial" w:hAnsi="Arial" w:cs="Arial"/>
          <w:i/>
          <w:iCs/>
          <w:sz w:val="28"/>
          <w:szCs w:val="28"/>
        </w:rPr>
        <w:t>r</w:t>
      </w:r>
      <w:r w:rsidR="0024368B" w:rsidRPr="000C0C1F">
        <w:rPr>
          <w:rFonts w:ascii="Arial" w:hAnsi="Arial" w:cs="Arial"/>
          <w:i/>
          <w:iCs/>
          <w:sz w:val="28"/>
          <w:szCs w:val="28"/>
        </w:rPr>
        <w:t>om the tribes to the north and wampum</w:t>
      </w:r>
      <w:r w:rsidR="0024368B" w:rsidRPr="00D23213">
        <w:rPr>
          <w:rFonts w:ascii="Arial" w:hAnsi="Arial" w:cs="Arial"/>
          <w:sz w:val="28"/>
          <w:szCs w:val="28"/>
        </w:rPr>
        <w:t xml:space="preserve"> </w:t>
      </w:r>
      <w:r w:rsidR="00F97816" w:rsidRPr="009C68AA">
        <w:rPr>
          <w:rFonts w:ascii="Arial" w:hAnsi="Arial" w:cs="Arial"/>
          <w:sz w:val="28"/>
          <w:szCs w:val="28"/>
        </w:rPr>
        <w:t>(</w:t>
      </w:r>
      <w:r w:rsidR="00F97816" w:rsidRPr="009C68AA">
        <w:rPr>
          <w:rStyle w:val="dttext"/>
          <w:rFonts w:ascii="Arial" w:hAnsi="Arial" w:cs="Arial"/>
          <w:sz w:val="28"/>
          <w:szCs w:val="28"/>
        </w:rPr>
        <w:t>beads of polished shells strung in strands, belts, or sashes</w:t>
      </w:r>
      <w:r w:rsidR="00F97816" w:rsidRPr="009C68AA">
        <w:rPr>
          <w:rStyle w:val="dttext"/>
          <w:sz w:val="28"/>
          <w:szCs w:val="28"/>
        </w:rPr>
        <w:t>)</w:t>
      </w:r>
      <w:r w:rsidR="00DE02E4">
        <w:rPr>
          <w:rStyle w:val="dttext"/>
          <w:sz w:val="28"/>
          <w:szCs w:val="28"/>
        </w:rPr>
        <w:t xml:space="preserve"> [</w:t>
      </w:r>
      <w:r w:rsidR="008B256B">
        <w:rPr>
          <w:rStyle w:val="dttext"/>
          <w:sz w:val="28"/>
          <w:szCs w:val="28"/>
        </w:rPr>
        <w:t>5</w:t>
      </w:r>
      <w:r>
        <w:rPr>
          <w:rStyle w:val="dttext"/>
          <w:sz w:val="28"/>
          <w:szCs w:val="28"/>
        </w:rPr>
        <w:t xml:space="preserve">]. </w:t>
      </w:r>
      <w:r w:rsidR="00387005">
        <w:rPr>
          <w:rStyle w:val="dttext"/>
        </w:rPr>
        <w:t xml:space="preserve"> </w:t>
      </w:r>
      <w:r w:rsidR="0024368B" w:rsidRPr="000C0C1F">
        <w:rPr>
          <w:rFonts w:ascii="Arial" w:hAnsi="Arial" w:cs="Arial"/>
          <w:i/>
          <w:iCs/>
          <w:sz w:val="28"/>
          <w:szCs w:val="28"/>
        </w:rPr>
        <w:t>from the tribes to the east.</w:t>
      </w:r>
      <w:r w:rsidRPr="000C0C1F">
        <w:rPr>
          <w:i/>
          <w:iCs/>
        </w:rPr>
        <w:t>”</w:t>
      </w:r>
      <w:r>
        <w:rPr>
          <w:rFonts w:ascii="Arial" w:hAnsi="Arial" w:cs="Arial"/>
          <w:sz w:val="28"/>
          <w:szCs w:val="28"/>
        </w:rPr>
        <w:t xml:space="preserve"> </w:t>
      </w:r>
      <w:r w:rsidR="00DE02E4">
        <w:rPr>
          <w:rFonts w:ascii="Arial" w:hAnsi="Arial" w:cs="Arial"/>
          <w:sz w:val="28"/>
          <w:szCs w:val="28"/>
        </w:rPr>
        <w:t>[</w:t>
      </w:r>
      <w:r w:rsidR="00D1694F">
        <w:rPr>
          <w:rFonts w:ascii="Arial" w:hAnsi="Arial" w:cs="Arial"/>
          <w:sz w:val="28"/>
          <w:szCs w:val="28"/>
        </w:rPr>
        <w:t>6</w:t>
      </w:r>
      <w:r w:rsidR="00DE02E4">
        <w:rPr>
          <w:rFonts w:ascii="Arial" w:hAnsi="Arial" w:cs="Arial"/>
          <w:sz w:val="28"/>
          <w:szCs w:val="28"/>
        </w:rPr>
        <w:t xml:space="preserve">]. </w:t>
      </w:r>
      <w:r w:rsidR="0024368B" w:rsidRPr="00D23213">
        <w:rPr>
          <w:rFonts w:ascii="Arial" w:hAnsi="Arial" w:cs="Arial"/>
          <w:sz w:val="28"/>
          <w:szCs w:val="28"/>
        </w:rPr>
        <w:t xml:space="preserve">The Iroquois used </w:t>
      </w:r>
      <w:r w:rsidR="00EF6964" w:rsidRPr="00DF3F47">
        <w:rPr>
          <w:rFonts w:ascii="Arial" w:hAnsi="Arial" w:cs="Arial"/>
          <w:sz w:val="28"/>
          <w:szCs w:val="28"/>
        </w:rPr>
        <w:t>to gift-give more often than any other exchange</w:t>
      </w:r>
      <w:r w:rsidR="0024368B" w:rsidRPr="00D23213">
        <w:rPr>
          <w:rFonts w:ascii="Arial" w:hAnsi="Arial" w:cs="Arial"/>
          <w:sz w:val="28"/>
          <w:szCs w:val="28"/>
        </w:rPr>
        <w:t xml:space="preserve">. Present-giving reflected the </w:t>
      </w:r>
      <w:r w:rsidR="0024368B" w:rsidRPr="00DF3F47">
        <w:rPr>
          <w:rFonts w:ascii="Arial" w:hAnsi="Arial" w:cs="Arial"/>
          <w:sz w:val="28"/>
          <w:szCs w:val="28"/>
        </w:rPr>
        <w:t>reciprocity</w:t>
      </w:r>
      <w:r w:rsidR="0024368B" w:rsidRPr="00D23213">
        <w:rPr>
          <w:rFonts w:ascii="Arial" w:hAnsi="Arial" w:cs="Arial"/>
          <w:sz w:val="28"/>
          <w:szCs w:val="28"/>
        </w:rPr>
        <w:t xml:space="preserve"> in Iroquois society</w:t>
      </w:r>
      <w:r w:rsidR="006C66DC">
        <w:rPr>
          <w:rFonts w:ascii="Arial" w:hAnsi="Arial" w:cs="Arial"/>
          <w:sz w:val="28"/>
          <w:szCs w:val="28"/>
        </w:rPr>
        <w:t xml:space="preserve">- </w:t>
      </w:r>
      <w:r w:rsidR="00527B09">
        <w:rPr>
          <w:rFonts w:ascii="Arial" w:hAnsi="Arial" w:cs="Arial"/>
          <w:sz w:val="28"/>
          <w:szCs w:val="28"/>
        </w:rPr>
        <w:t>reciprocity</w:t>
      </w:r>
      <w:r w:rsidR="00136176">
        <w:rPr>
          <w:rFonts w:ascii="Arial" w:hAnsi="Arial" w:cs="Arial"/>
          <w:sz w:val="28"/>
          <w:szCs w:val="28"/>
        </w:rPr>
        <w:t xml:space="preserve"> is a central component that </w:t>
      </w:r>
      <w:r w:rsidR="006C66DC">
        <w:rPr>
          <w:rFonts w:ascii="Arial" w:hAnsi="Arial" w:cs="Arial"/>
          <w:sz w:val="28"/>
          <w:szCs w:val="28"/>
        </w:rPr>
        <w:t>appears in the Kula</w:t>
      </w:r>
      <w:r w:rsidR="00136176">
        <w:rPr>
          <w:rFonts w:ascii="Arial" w:hAnsi="Arial" w:cs="Arial"/>
          <w:sz w:val="28"/>
          <w:szCs w:val="28"/>
        </w:rPr>
        <w:t xml:space="preserve"> (there is no real ‘trade’, more a series of transactions)</w:t>
      </w:r>
      <w:r w:rsidR="00930AE4">
        <w:rPr>
          <w:rFonts w:ascii="Arial" w:hAnsi="Arial" w:cs="Arial"/>
          <w:sz w:val="28"/>
          <w:szCs w:val="28"/>
        </w:rPr>
        <w:t>, hence the name ‘ring’</w:t>
      </w:r>
      <w:r w:rsidR="0024368B" w:rsidRPr="00D23213">
        <w:rPr>
          <w:rFonts w:ascii="Arial" w:hAnsi="Arial" w:cs="Arial"/>
          <w:sz w:val="28"/>
          <w:szCs w:val="28"/>
        </w:rPr>
        <w:t xml:space="preserve">. </w:t>
      </w:r>
      <w:r w:rsidR="00165D7A">
        <w:rPr>
          <w:rFonts w:ascii="Arial" w:hAnsi="Arial" w:cs="Arial"/>
          <w:sz w:val="28"/>
          <w:szCs w:val="28"/>
        </w:rPr>
        <w:t>In the Iroquois, t</w:t>
      </w:r>
      <w:r w:rsidR="0024368B" w:rsidRPr="00D23213">
        <w:rPr>
          <w:rFonts w:ascii="Arial" w:hAnsi="Arial" w:cs="Arial"/>
          <w:sz w:val="28"/>
          <w:szCs w:val="28"/>
        </w:rPr>
        <w:t>he exchange would begin with one clan giving another tribe or clan a present with the expectation of some sort of needed commodity being given in return.</w:t>
      </w:r>
      <w:r w:rsidR="00097156">
        <w:rPr>
          <w:rFonts w:ascii="Arial" w:hAnsi="Arial" w:cs="Arial"/>
          <w:sz w:val="28"/>
          <w:szCs w:val="28"/>
        </w:rPr>
        <w:t xml:space="preserve"> This is </w:t>
      </w:r>
      <w:r w:rsidR="0024368B" w:rsidRPr="00D23213">
        <w:rPr>
          <w:rFonts w:ascii="Arial" w:hAnsi="Arial" w:cs="Arial"/>
          <w:sz w:val="28"/>
          <w:szCs w:val="28"/>
        </w:rPr>
        <w:t>not so much with</w:t>
      </w:r>
      <w:r w:rsidR="00727579">
        <w:rPr>
          <w:rFonts w:ascii="Arial" w:hAnsi="Arial" w:cs="Arial"/>
          <w:sz w:val="28"/>
          <w:szCs w:val="28"/>
        </w:rPr>
        <w:t xml:space="preserve"> </w:t>
      </w:r>
      <w:r w:rsidR="0024368B" w:rsidRPr="00D23213">
        <w:rPr>
          <w:rFonts w:ascii="Arial" w:hAnsi="Arial" w:cs="Arial"/>
          <w:sz w:val="28"/>
          <w:szCs w:val="28"/>
        </w:rPr>
        <w:t xml:space="preserve">the </w:t>
      </w:r>
      <w:r w:rsidR="009428AF">
        <w:rPr>
          <w:rFonts w:ascii="Arial" w:hAnsi="Arial" w:cs="Arial"/>
          <w:sz w:val="28"/>
          <w:szCs w:val="28"/>
        </w:rPr>
        <w:t>K</w:t>
      </w:r>
      <w:r w:rsidR="0024368B" w:rsidRPr="00D23213">
        <w:rPr>
          <w:rFonts w:ascii="Arial" w:hAnsi="Arial" w:cs="Arial"/>
          <w:sz w:val="28"/>
          <w:szCs w:val="28"/>
        </w:rPr>
        <w:t xml:space="preserve">ula, </w:t>
      </w:r>
      <w:r w:rsidR="00097156">
        <w:rPr>
          <w:rFonts w:ascii="Arial" w:hAnsi="Arial" w:cs="Arial"/>
          <w:sz w:val="28"/>
          <w:szCs w:val="28"/>
        </w:rPr>
        <w:t xml:space="preserve">as they operate through an </w:t>
      </w:r>
      <w:r w:rsidR="0024368B" w:rsidRPr="00D23213">
        <w:rPr>
          <w:rFonts w:ascii="Arial" w:hAnsi="Arial" w:cs="Arial"/>
          <w:sz w:val="28"/>
          <w:szCs w:val="28"/>
        </w:rPr>
        <w:t xml:space="preserve">already </w:t>
      </w:r>
      <w:r w:rsidR="00097156">
        <w:rPr>
          <w:rFonts w:ascii="Arial" w:hAnsi="Arial" w:cs="Arial"/>
          <w:sz w:val="28"/>
          <w:szCs w:val="28"/>
        </w:rPr>
        <w:t>‘</w:t>
      </w:r>
      <w:r w:rsidR="00141D81">
        <w:rPr>
          <w:rFonts w:ascii="Arial" w:hAnsi="Arial" w:cs="Arial"/>
          <w:sz w:val="28"/>
          <w:szCs w:val="28"/>
        </w:rPr>
        <w:t>certain</w:t>
      </w:r>
      <w:r w:rsidR="00097156">
        <w:rPr>
          <w:rFonts w:ascii="Arial" w:hAnsi="Arial" w:cs="Arial"/>
          <w:sz w:val="28"/>
          <w:szCs w:val="28"/>
        </w:rPr>
        <w:t>’</w:t>
      </w:r>
      <w:r w:rsidR="00141D81">
        <w:rPr>
          <w:rFonts w:ascii="Arial" w:hAnsi="Arial" w:cs="Arial"/>
          <w:sz w:val="28"/>
          <w:szCs w:val="28"/>
        </w:rPr>
        <w:t xml:space="preserve"> </w:t>
      </w:r>
      <w:r w:rsidR="0024368B" w:rsidRPr="00D23213">
        <w:rPr>
          <w:rFonts w:ascii="Arial" w:hAnsi="Arial" w:cs="Arial"/>
          <w:sz w:val="28"/>
          <w:szCs w:val="28"/>
        </w:rPr>
        <w:t xml:space="preserve">ring of trade, </w:t>
      </w:r>
      <w:r w:rsidR="006468A1">
        <w:rPr>
          <w:rFonts w:ascii="Arial" w:hAnsi="Arial" w:cs="Arial"/>
          <w:sz w:val="28"/>
          <w:szCs w:val="28"/>
        </w:rPr>
        <w:t xml:space="preserve">which </w:t>
      </w:r>
      <w:r w:rsidR="00097156">
        <w:rPr>
          <w:rFonts w:ascii="Arial" w:hAnsi="Arial" w:cs="Arial"/>
          <w:sz w:val="28"/>
          <w:szCs w:val="28"/>
        </w:rPr>
        <w:t>has become a</w:t>
      </w:r>
      <w:r w:rsidR="009428AF">
        <w:rPr>
          <w:rFonts w:ascii="Arial" w:hAnsi="Arial" w:cs="Arial"/>
          <w:sz w:val="28"/>
          <w:szCs w:val="28"/>
        </w:rPr>
        <w:t xml:space="preserve"> </w:t>
      </w:r>
      <w:r w:rsidR="00D67E1B">
        <w:rPr>
          <w:rFonts w:ascii="Arial" w:hAnsi="Arial" w:cs="Arial"/>
          <w:sz w:val="28"/>
          <w:szCs w:val="28"/>
        </w:rPr>
        <w:t xml:space="preserve">frequent </w:t>
      </w:r>
      <w:r w:rsidR="0024368B" w:rsidRPr="00D23213">
        <w:rPr>
          <w:rFonts w:ascii="Arial" w:hAnsi="Arial" w:cs="Arial"/>
          <w:sz w:val="28"/>
          <w:szCs w:val="28"/>
        </w:rPr>
        <w:t xml:space="preserve">part of the </w:t>
      </w:r>
      <w:r w:rsidR="00097156">
        <w:rPr>
          <w:rFonts w:ascii="Arial" w:hAnsi="Arial" w:cs="Arial"/>
          <w:sz w:val="28"/>
          <w:szCs w:val="28"/>
        </w:rPr>
        <w:t xml:space="preserve">Kula’s </w:t>
      </w:r>
      <w:r w:rsidR="00097156" w:rsidRPr="00EE62A4">
        <w:rPr>
          <w:rFonts w:ascii="Arial" w:hAnsi="Arial" w:cs="Arial"/>
          <w:sz w:val="28"/>
          <w:szCs w:val="28"/>
        </w:rPr>
        <w:t>lifestyle/</w:t>
      </w:r>
      <w:r w:rsidR="0024368B" w:rsidRPr="00EE62A4">
        <w:rPr>
          <w:rFonts w:ascii="Arial" w:hAnsi="Arial" w:cs="Arial"/>
          <w:sz w:val="28"/>
          <w:szCs w:val="28"/>
        </w:rPr>
        <w:t>system</w:t>
      </w:r>
      <w:r w:rsidR="00E83018">
        <w:rPr>
          <w:rFonts w:ascii="Arial" w:hAnsi="Arial" w:cs="Arial"/>
          <w:sz w:val="28"/>
          <w:szCs w:val="28"/>
        </w:rPr>
        <w:t>.</w:t>
      </w:r>
      <w:r w:rsidR="006468A1">
        <w:rPr>
          <w:rFonts w:ascii="Arial" w:hAnsi="Arial" w:cs="Arial"/>
          <w:sz w:val="28"/>
          <w:szCs w:val="28"/>
        </w:rPr>
        <w:t xml:space="preserve"> </w:t>
      </w:r>
      <w:r w:rsidR="000A0D45" w:rsidRPr="00EE62A4">
        <w:rPr>
          <w:rFonts w:ascii="Arial" w:hAnsi="Arial" w:cs="Arial"/>
          <w:sz w:val="28"/>
          <w:szCs w:val="28"/>
        </w:rPr>
        <w:t>T</w:t>
      </w:r>
      <w:r w:rsidR="0024368B" w:rsidRPr="00EE62A4">
        <w:rPr>
          <w:rFonts w:ascii="Arial" w:hAnsi="Arial" w:cs="Arial"/>
          <w:sz w:val="28"/>
          <w:szCs w:val="28"/>
        </w:rPr>
        <w:t xml:space="preserve">his form of trade </w:t>
      </w:r>
      <w:r w:rsidR="004E21E0">
        <w:rPr>
          <w:rFonts w:ascii="Arial" w:hAnsi="Arial" w:cs="Arial"/>
          <w:sz w:val="28"/>
          <w:szCs w:val="28"/>
        </w:rPr>
        <w:t>links to their tendency</w:t>
      </w:r>
      <w:r w:rsidR="0024368B" w:rsidRPr="00EE62A4">
        <w:rPr>
          <w:rFonts w:ascii="Arial" w:hAnsi="Arial" w:cs="Arial"/>
          <w:sz w:val="28"/>
          <w:szCs w:val="28"/>
        </w:rPr>
        <w:t xml:space="preserve"> to share property and cooperate in labor.</w:t>
      </w:r>
      <w:r w:rsidR="00883DBA">
        <w:rPr>
          <w:rFonts w:ascii="Arial" w:hAnsi="Arial" w:cs="Arial"/>
          <w:sz w:val="28"/>
          <w:szCs w:val="28"/>
        </w:rPr>
        <w:t xml:space="preserve"> Mary Bruck Becker </w:t>
      </w:r>
      <w:r w:rsidR="00F1491A">
        <w:rPr>
          <w:rFonts w:ascii="Arial" w:hAnsi="Arial" w:cs="Arial"/>
          <w:sz w:val="28"/>
          <w:szCs w:val="28"/>
        </w:rPr>
        <w:t>asserts this: “</w:t>
      </w:r>
      <w:r w:rsidR="00D94D84" w:rsidRPr="001D6BE5">
        <w:rPr>
          <w:rFonts w:ascii="Arial" w:hAnsi="Arial" w:cs="Arial"/>
          <w:i/>
          <w:iCs/>
          <w:sz w:val="28"/>
          <w:szCs w:val="28"/>
        </w:rPr>
        <w:t xml:space="preserve">Within a village, </w:t>
      </w:r>
      <w:r w:rsidR="00F94DDD" w:rsidRPr="001D6BE5">
        <w:rPr>
          <w:rFonts w:ascii="Arial" w:hAnsi="Arial" w:cs="Arial"/>
          <w:i/>
          <w:iCs/>
          <w:sz w:val="28"/>
          <w:szCs w:val="28"/>
        </w:rPr>
        <w:t xml:space="preserve">people lived </w:t>
      </w:r>
      <w:r w:rsidR="00F77C44" w:rsidRPr="001D6BE5">
        <w:rPr>
          <w:rFonts w:ascii="Arial" w:hAnsi="Arial" w:cs="Arial"/>
          <w:i/>
          <w:iCs/>
          <w:sz w:val="28"/>
          <w:szCs w:val="28"/>
        </w:rPr>
        <w:t xml:space="preserve">in communal </w:t>
      </w:r>
      <w:r w:rsidR="00F77C44" w:rsidRPr="001D6BE5">
        <w:rPr>
          <w:rFonts w:ascii="Arial" w:hAnsi="Arial" w:cs="Arial"/>
          <w:i/>
          <w:iCs/>
          <w:sz w:val="28"/>
          <w:szCs w:val="28"/>
        </w:rPr>
        <w:lastRenderedPageBreak/>
        <w:t xml:space="preserve">longhouses, averaging </w:t>
      </w:r>
      <w:r w:rsidR="00AE5DA2" w:rsidRPr="001D6BE5">
        <w:rPr>
          <w:rFonts w:ascii="Arial" w:hAnsi="Arial" w:cs="Arial"/>
          <w:i/>
          <w:iCs/>
          <w:sz w:val="28"/>
          <w:szCs w:val="28"/>
        </w:rPr>
        <w:t xml:space="preserve">eight by 30 metres in size and built of post frames </w:t>
      </w:r>
      <w:r w:rsidR="00E15417" w:rsidRPr="001D6BE5">
        <w:rPr>
          <w:rFonts w:ascii="Arial" w:hAnsi="Arial" w:cs="Arial"/>
          <w:i/>
          <w:iCs/>
          <w:sz w:val="28"/>
          <w:szCs w:val="28"/>
        </w:rPr>
        <w:t>covered by strips of back.”</w:t>
      </w:r>
      <w:r w:rsidR="00E15417">
        <w:rPr>
          <w:rFonts w:ascii="Arial" w:hAnsi="Arial" w:cs="Arial"/>
          <w:sz w:val="28"/>
          <w:szCs w:val="28"/>
        </w:rPr>
        <w:t xml:space="preserve"> </w:t>
      </w:r>
      <w:r w:rsidR="008B256B">
        <w:rPr>
          <w:rFonts w:ascii="Arial" w:hAnsi="Arial" w:cs="Arial"/>
          <w:sz w:val="28"/>
          <w:szCs w:val="28"/>
        </w:rPr>
        <w:t>[</w:t>
      </w:r>
      <w:r w:rsidR="00EF6964">
        <w:rPr>
          <w:rFonts w:ascii="Arial" w:hAnsi="Arial" w:cs="Arial"/>
          <w:sz w:val="28"/>
          <w:szCs w:val="28"/>
        </w:rPr>
        <w:t>7</w:t>
      </w:r>
      <w:r w:rsidR="008B256B">
        <w:rPr>
          <w:rFonts w:ascii="Arial" w:hAnsi="Arial" w:cs="Arial"/>
          <w:sz w:val="28"/>
          <w:szCs w:val="28"/>
        </w:rPr>
        <w:t xml:space="preserve">]. </w:t>
      </w:r>
      <w:r w:rsidR="00E15417">
        <w:rPr>
          <w:rFonts w:ascii="Arial" w:hAnsi="Arial" w:cs="Arial"/>
          <w:sz w:val="28"/>
          <w:szCs w:val="28"/>
        </w:rPr>
        <w:t xml:space="preserve">Close quarters living surely must have accentuated the ‘relatedness’ that members of the Iroquois felt, and </w:t>
      </w:r>
      <w:r w:rsidR="00A55BD6">
        <w:rPr>
          <w:rFonts w:ascii="Arial" w:hAnsi="Arial" w:cs="Arial"/>
          <w:sz w:val="28"/>
          <w:szCs w:val="28"/>
        </w:rPr>
        <w:t xml:space="preserve">lent itself well to the style of trade adopted by them. </w:t>
      </w:r>
      <w:r w:rsidR="004E21E0">
        <w:rPr>
          <w:rFonts w:ascii="Arial" w:hAnsi="Arial" w:cs="Arial"/>
          <w:sz w:val="28"/>
          <w:szCs w:val="28"/>
        </w:rPr>
        <w:t xml:space="preserve">The Kula presumably lived in communities in contrast to </w:t>
      </w:r>
      <w:r w:rsidR="00070F18">
        <w:rPr>
          <w:rFonts w:ascii="Arial" w:hAnsi="Arial" w:cs="Arial"/>
          <w:sz w:val="28"/>
          <w:szCs w:val="28"/>
        </w:rPr>
        <w:t>this yet</w:t>
      </w:r>
      <w:r w:rsidR="00B34C36">
        <w:rPr>
          <w:rFonts w:ascii="Arial" w:hAnsi="Arial" w:cs="Arial"/>
          <w:sz w:val="28"/>
          <w:szCs w:val="28"/>
        </w:rPr>
        <w:t xml:space="preserve"> acted as a collective </w:t>
      </w:r>
      <w:r w:rsidR="00070F18">
        <w:rPr>
          <w:rFonts w:ascii="Arial" w:hAnsi="Arial" w:cs="Arial"/>
          <w:sz w:val="28"/>
          <w:szCs w:val="28"/>
        </w:rPr>
        <w:t>group</w:t>
      </w:r>
      <w:r w:rsidR="00B34C36">
        <w:rPr>
          <w:rFonts w:ascii="Arial" w:hAnsi="Arial" w:cs="Arial"/>
          <w:sz w:val="28"/>
          <w:szCs w:val="28"/>
        </w:rPr>
        <w:t xml:space="preserve">. </w:t>
      </w:r>
      <w:r w:rsidR="00D52304" w:rsidRPr="00EE62A4">
        <w:rPr>
          <w:rFonts w:ascii="Arial" w:hAnsi="Arial" w:cs="Arial"/>
          <w:sz w:val="28"/>
          <w:szCs w:val="28"/>
        </w:rPr>
        <w:t>In Malinowk</w:t>
      </w:r>
      <w:r w:rsidR="001752E5" w:rsidRPr="00EE62A4">
        <w:rPr>
          <w:rFonts w:ascii="Arial" w:hAnsi="Arial" w:cs="Arial"/>
          <w:sz w:val="28"/>
          <w:szCs w:val="28"/>
        </w:rPr>
        <w:t xml:space="preserve">si’s book </w:t>
      </w:r>
      <w:r w:rsidR="00EF3CE9">
        <w:rPr>
          <w:rFonts w:ascii="Arial" w:hAnsi="Arial" w:cs="Arial"/>
          <w:sz w:val="28"/>
          <w:szCs w:val="28"/>
        </w:rPr>
        <w:t>‘</w:t>
      </w:r>
      <w:r w:rsidR="001752E5" w:rsidRPr="00EF3CE9">
        <w:rPr>
          <w:rFonts w:ascii="Arial" w:hAnsi="Arial" w:cs="Arial"/>
          <w:i/>
          <w:iCs/>
          <w:sz w:val="28"/>
          <w:szCs w:val="28"/>
        </w:rPr>
        <w:t>Coral Gardens</w:t>
      </w:r>
      <w:r w:rsidR="00892FE6" w:rsidRPr="00EF3CE9">
        <w:rPr>
          <w:rFonts w:ascii="Arial" w:hAnsi="Arial" w:cs="Arial"/>
          <w:i/>
          <w:iCs/>
          <w:sz w:val="28"/>
          <w:szCs w:val="28"/>
        </w:rPr>
        <w:t xml:space="preserve"> and </w:t>
      </w:r>
      <w:r w:rsidR="00EF3CE9" w:rsidRPr="00EF3CE9">
        <w:rPr>
          <w:rFonts w:ascii="Arial" w:hAnsi="Arial" w:cs="Arial"/>
          <w:i/>
          <w:iCs/>
          <w:sz w:val="28"/>
          <w:szCs w:val="28"/>
        </w:rPr>
        <w:t>T</w:t>
      </w:r>
      <w:r w:rsidR="00892FE6" w:rsidRPr="00EF3CE9">
        <w:rPr>
          <w:rFonts w:ascii="Arial" w:hAnsi="Arial" w:cs="Arial"/>
          <w:i/>
          <w:iCs/>
          <w:sz w:val="28"/>
          <w:szCs w:val="28"/>
        </w:rPr>
        <w:t xml:space="preserve">heir </w:t>
      </w:r>
      <w:r w:rsidR="00EF3CE9" w:rsidRPr="00EF3CE9">
        <w:rPr>
          <w:rFonts w:ascii="Arial" w:hAnsi="Arial" w:cs="Arial"/>
          <w:i/>
          <w:iCs/>
          <w:sz w:val="28"/>
          <w:szCs w:val="28"/>
        </w:rPr>
        <w:t>M</w:t>
      </w:r>
      <w:r w:rsidR="00892FE6" w:rsidRPr="00EF3CE9">
        <w:rPr>
          <w:rFonts w:ascii="Arial" w:hAnsi="Arial" w:cs="Arial"/>
          <w:i/>
          <w:iCs/>
          <w:sz w:val="28"/>
          <w:szCs w:val="28"/>
        </w:rPr>
        <w:t>agic</w:t>
      </w:r>
      <w:r w:rsidR="00EF3CE9">
        <w:rPr>
          <w:rFonts w:ascii="Arial" w:hAnsi="Arial" w:cs="Arial"/>
          <w:i/>
          <w:iCs/>
          <w:sz w:val="28"/>
          <w:szCs w:val="28"/>
        </w:rPr>
        <w:t>’</w:t>
      </w:r>
      <w:r w:rsidR="00892FE6">
        <w:rPr>
          <w:rFonts w:ascii="Arial" w:hAnsi="Arial" w:cs="Arial"/>
          <w:sz w:val="28"/>
          <w:szCs w:val="28"/>
        </w:rPr>
        <w:t xml:space="preserve"> </w:t>
      </w:r>
      <w:r w:rsidR="002A3FB2" w:rsidRPr="00EE62A4">
        <w:rPr>
          <w:rFonts w:ascii="Arial" w:hAnsi="Arial" w:cs="Arial"/>
          <w:sz w:val="28"/>
          <w:szCs w:val="28"/>
        </w:rPr>
        <w:t>he asserts the family structure</w:t>
      </w:r>
      <w:r w:rsidR="00B36029">
        <w:rPr>
          <w:rFonts w:ascii="Arial" w:hAnsi="Arial" w:cs="Arial"/>
          <w:sz w:val="28"/>
          <w:szCs w:val="28"/>
        </w:rPr>
        <w:t xml:space="preserve"> </w:t>
      </w:r>
      <w:r w:rsidR="002A3FB2" w:rsidRPr="00EE62A4">
        <w:rPr>
          <w:rFonts w:ascii="Arial" w:hAnsi="Arial" w:cs="Arial"/>
          <w:sz w:val="28"/>
          <w:szCs w:val="28"/>
        </w:rPr>
        <w:t>(certainly in an agricultural context)</w:t>
      </w:r>
      <w:r w:rsidR="00B36029">
        <w:rPr>
          <w:rFonts w:ascii="Arial" w:hAnsi="Arial" w:cs="Arial"/>
          <w:sz w:val="28"/>
          <w:szCs w:val="28"/>
        </w:rPr>
        <w:t xml:space="preserve"> :</w:t>
      </w:r>
      <w:r w:rsidR="002A3FB2" w:rsidRPr="00EE62A4">
        <w:rPr>
          <w:rFonts w:ascii="Arial" w:hAnsi="Arial" w:cs="Arial"/>
          <w:i/>
          <w:iCs/>
          <w:sz w:val="28"/>
          <w:szCs w:val="28"/>
        </w:rPr>
        <w:t xml:space="preserve"> “</w:t>
      </w:r>
      <w:r w:rsidR="00FD75BF" w:rsidRPr="00EE62A4">
        <w:rPr>
          <w:rFonts w:ascii="Arial" w:hAnsi="Arial" w:cs="Arial"/>
          <w:i/>
          <w:iCs/>
          <w:sz w:val="28"/>
          <w:szCs w:val="28"/>
        </w:rPr>
        <w:t xml:space="preserve">The </w:t>
      </w:r>
      <w:r w:rsidR="0078767F" w:rsidRPr="00EE62A4">
        <w:rPr>
          <w:rFonts w:ascii="Arial" w:hAnsi="Arial" w:cs="Arial"/>
          <w:i/>
          <w:iCs/>
          <w:sz w:val="28"/>
          <w:szCs w:val="28"/>
        </w:rPr>
        <w:t>father</w:t>
      </w:r>
      <w:r w:rsidR="00FD75BF" w:rsidRPr="00EE62A4">
        <w:rPr>
          <w:rFonts w:ascii="Arial" w:hAnsi="Arial" w:cs="Arial"/>
          <w:i/>
          <w:iCs/>
          <w:sz w:val="28"/>
          <w:szCs w:val="28"/>
        </w:rPr>
        <w:t>, in actual fact</w:t>
      </w:r>
      <w:r w:rsidR="006D2879" w:rsidRPr="00EE62A4">
        <w:rPr>
          <w:rFonts w:ascii="Arial" w:hAnsi="Arial" w:cs="Arial"/>
          <w:i/>
          <w:iCs/>
          <w:sz w:val="28"/>
          <w:szCs w:val="28"/>
        </w:rPr>
        <w:t xml:space="preserve">, always tries </w:t>
      </w:r>
      <w:r w:rsidR="00BC7145" w:rsidRPr="00EE62A4">
        <w:rPr>
          <w:rFonts w:ascii="Arial" w:hAnsi="Arial" w:cs="Arial"/>
          <w:i/>
          <w:iCs/>
          <w:sz w:val="28"/>
          <w:szCs w:val="28"/>
        </w:rPr>
        <w:t xml:space="preserve">to give as much as he can </w:t>
      </w:r>
      <w:r w:rsidR="0016515F" w:rsidRPr="00EE62A4">
        <w:rPr>
          <w:rFonts w:ascii="Arial" w:hAnsi="Arial" w:cs="Arial"/>
          <w:i/>
          <w:iCs/>
          <w:sz w:val="28"/>
          <w:szCs w:val="28"/>
        </w:rPr>
        <w:t xml:space="preserve">to his own sons </w:t>
      </w:r>
      <w:r w:rsidR="00780707" w:rsidRPr="00EE62A4">
        <w:rPr>
          <w:rFonts w:ascii="Arial" w:hAnsi="Arial" w:cs="Arial"/>
          <w:i/>
          <w:iCs/>
          <w:sz w:val="28"/>
          <w:szCs w:val="28"/>
        </w:rPr>
        <w:t xml:space="preserve">at the </w:t>
      </w:r>
      <w:r w:rsidR="0078767F" w:rsidRPr="00EE62A4">
        <w:rPr>
          <w:rFonts w:ascii="Arial" w:hAnsi="Arial" w:cs="Arial"/>
          <w:i/>
          <w:iCs/>
          <w:sz w:val="28"/>
          <w:szCs w:val="28"/>
        </w:rPr>
        <w:t>expense</w:t>
      </w:r>
      <w:r w:rsidR="00780707" w:rsidRPr="00EE62A4">
        <w:rPr>
          <w:rFonts w:ascii="Arial" w:hAnsi="Arial" w:cs="Arial"/>
          <w:i/>
          <w:iCs/>
          <w:sz w:val="28"/>
          <w:szCs w:val="28"/>
        </w:rPr>
        <w:t xml:space="preserve"> of those of his sister, who are his </w:t>
      </w:r>
      <w:r w:rsidR="00B64F91" w:rsidRPr="00EE62A4">
        <w:rPr>
          <w:rFonts w:ascii="Arial" w:hAnsi="Arial" w:cs="Arial"/>
          <w:i/>
          <w:iCs/>
          <w:sz w:val="28"/>
          <w:szCs w:val="28"/>
        </w:rPr>
        <w:t xml:space="preserve">legal heirs. </w:t>
      </w:r>
      <w:r w:rsidR="00C87653" w:rsidRPr="00EE62A4">
        <w:rPr>
          <w:rFonts w:ascii="Arial" w:hAnsi="Arial" w:cs="Arial"/>
          <w:i/>
          <w:iCs/>
          <w:sz w:val="28"/>
          <w:szCs w:val="28"/>
        </w:rPr>
        <w:t>His natural inclinations are seconded by c</w:t>
      </w:r>
      <w:r w:rsidR="002A24F5" w:rsidRPr="00EE62A4">
        <w:rPr>
          <w:rFonts w:ascii="Arial" w:hAnsi="Arial" w:cs="Arial"/>
          <w:i/>
          <w:iCs/>
          <w:sz w:val="28"/>
          <w:szCs w:val="28"/>
        </w:rPr>
        <w:t xml:space="preserve">ustomary usage which </w:t>
      </w:r>
      <w:r w:rsidR="00C97F94" w:rsidRPr="00EE62A4">
        <w:rPr>
          <w:rFonts w:ascii="Arial" w:hAnsi="Arial" w:cs="Arial"/>
          <w:i/>
          <w:iCs/>
          <w:sz w:val="28"/>
          <w:szCs w:val="28"/>
        </w:rPr>
        <w:t xml:space="preserve">almost </w:t>
      </w:r>
      <w:r w:rsidR="0078767F" w:rsidRPr="00EE62A4">
        <w:rPr>
          <w:rFonts w:ascii="Arial" w:hAnsi="Arial" w:cs="Arial"/>
          <w:i/>
          <w:iCs/>
          <w:sz w:val="28"/>
          <w:szCs w:val="28"/>
        </w:rPr>
        <w:t>defies</w:t>
      </w:r>
      <w:r w:rsidR="00C97F94" w:rsidRPr="00EE62A4">
        <w:rPr>
          <w:rFonts w:ascii="Arial" w:hAnsi="Arial" w:cs="Arial"/>
          <w:i/>
          <w:iCs/>
          <w:sz w:val="28"/>
          <w:szCs w:val="28"/>
        </w:rPr>
        <w:t xml:space="preserve"> and certainly circumvents </w:t>
      </w:r>
      <w:r w:rsidR="0079398F" w:rsidRPr="00EE62A4">
        <w:rPr>
          <w:rFonts w:ascii="Arial" w:hAnsi="Arial" w:cs="Arial"/>
          <w:i/>
          <w:iCs/>
          <w:sz w:val="28"/>
          <w:szCs w:val="28"/>
        </w:rPr>
        <w:t xml:space="preserve">the rigid </w:t>
      </w:r>
      <w:r w:rsidR="0078767F" w:rsidRPr="00EE62A4">
        <w:rPr>
          <w:rFonts w:ascii="Arial" w:hAnsi="Arial" w:cs="Arial"/>
          <w:i/>
          <w:iCs/>
          <w:sz w:val="28"/>
          <w:szCs w:val="28"/>
        </w:rPr>
        <w:t>matrilineal</w:t>
      </w:r>
      <w:r w:rsidR="0079398F" w:rsidRPr="00EE62A4">
        <w:rPr>
          <w:rFonts w:ascii="Arial" w:hAnsi="Arial" w:cs="Arial"/>
          <w:i/>
          <w:iCs/>
          <w:sz w:val="28"/>
          <w:szCs w:val="28"/>
        </w:rPr>
        <w:t xml:space="preserve"> law</w:t>
      </w:r>
      <w:r w:rsidR="00A92A51" w:rsidRPr="00EE62A4">
        <w:rPr>
          <w:rFonts w:ascii="Arial" w:hAnsi="Arial" w:cs="Arial"/>
          <w:i/>
          <w:iCs/>
          <w:sz w:val="28"/>
          <w:szCs w:val="28"/>
        </w:rPr>
        <w:t xml:space="preserve">, by giving the father </w:t>
      </w:r>
      <w:r w:rsidR="00D266B8" w:rsidRPr="00EE62A4">
        <w:rPr>
          <w:rFonts w:ascii="Arial" w:hAnsi="Arial" w:cs="Arial"/>
          <w:i/>
          <w:iCs/>
          <w:sz w:val="28"/>
          <w:szCs w:val="28"/>
        </w:rPr>
        <w:t>a number of opportunities to favour his son and curtail the rights of his matrilineal nephews</w:t>
      </w:r>
      <w:r w:rsidR="00D266B8" w:rsidRPr="0078767F">
        <w:rPr>
          <w:rFonts w:ascii="Arial" w:hAnsi="Arial" w:cs="Arial"/>
          <w:sz w:val="28"/>
          <w:szCs w:val="28"/>
        </w:rPr>
        <w:t>.</w:t>
      </w:r>
      <w:r w:rsidR="00EE62A4" w:rsidRPr="0078767F">
        <w:rPr>
          <w:rFonts w:ascii="Arial" w:hAnsi="Arial" w:cs="Arial"/>
          <w:sz w:val="28"/>
          <w:szCs w:val="28"/>
        </w:rPr>
        <w:t>”</w:t>
      </w:r>
      <w:r w:rsidR="0078767F" w:rsidRPr="0078767F">
        <w:rPr>
          <w:rFonts w:ascii="Arial" w:hAnsi="Arial" w:cs="Arial"/>
          <w:sz w:val="28"/>
          <w:szCs w:val="28"/>
        </w:rPr>
        <w:t xml:space="preserve"> </w:t>
      </w:r>
      <w:r w:rsidR="00A15FB8">
        <w:rPr>
          <w:rFonts w:ascii="Arial" w:hAnsi="Arial" w:cs="Arial"/>
          <w:sz w:val="28"/>
          <w:szCs w:val="28"/>
        </w:rPr>
        <w:t>[</w:t>
      </w:r>
      <w:r w:rsidR="00752FB7">
        <w:rPr>
          <w:rFonts w:ascii="Arial" w:hAnsi="Arial" w:cs="Arial"/>
          <w:sz w:val="28"/>
          <w:szCs w:val="28"/>
        </w:rPr>
        <w:t>8</w:t>
      </w:r>
      <w:r w:rsidR="00A15FB8">
        <w:rPr>
          <w:rFonts w:ascii="Arial" w:hAnsi="Arial" w:cs="Arial"/>
          <w:sz w:val="28"/>
          <w:szCs w:val="28"/>
        </w:rPr>
        <w:t xml:space="preserve">]. </w:t>
      </w:r>
      <w:r w:rsidR="0078767F">
        <w:rPr>
          <w:rFonts w:ascii="Arial" w:hAnsi="Arial" w:cs="Arial"/>
          <w:sz w:val="28"/>
          <w:szCs w:val="28"/>
        </w:rPr>
        <w:t xml:space="preserve">From this piece of evidence, we can assume that there was </w:t>
      </w:r>
      <w:r w:rsidR="00A15FB8">
        <w:rPr>
          <w:rFonts w:ascii="Arial" w:hAnsi="Arial" w:cs="Arial"/>
          <w:sz w:val="28"/>
          <w:szCs w:val="28"/>
        </w:rPr>
        <w:t xml:space="preserve">generally </w:t>
      </w:r>
      <w:r w:rsidR="0078767F">
        <w:rPr>
          <w:rFonts w:ascii="Arial" w:hAnsi="Arial" w:cs="Arial"/>
          <w:sz w:val="28"/>
          <w:szCs w:val="28"/>
        </w:rPr>
        <w:t>a strict familial and hierarchical structure amongst the Triobrianders.</w:t>
      </w:r>
      <w:r w:rsidR="00560DEB">
        <w:rPr>
          <w:rFonts w:ascii="Arial" w:hAnsi="Arial" w:cs="Arial"/>
          <w:sz w:val="28"/>
          <w:szCs w:val="28"/>
        </w:rPr>
        <w:t xml:space="preserve"> </w:t>
      </w:r>
      <w:r w:rsidR="001B72A2">
        <w:rPr>
          <w:rFonts w:ascii="Arial" w:hAnsi="Arial" w:cs="Arial"/>
          <w:sz w:val="28"/>
          <w:szCs w:val="28"/>
        </w:rPr>
        <w:t xml:space="preserve">An opposite form of structure is found within the Iroquois, but it is still a strong </w:t>
      </w:r>
      <w:r w:rsidR="00A15FB8">
        <w:rPr>
          <w:rFonts w:ascii="Arial" w:hAnsi="Arial" w:cs="Arial"/>
          <w:sz w:val="28"/>
          <w:szCs w:val="28"/>
        </w:rPr>
        <w:t>structure,</w:t>
      </w:r>
      <w:r w:rsidR="001B72A2">
        <w:rPr>
          <w:rFonts w:ascii="Arial" w:hAnsi="Arial" w:cs="Arial"/>
          <w:sz w:val="28"/>
          <w:szCs w:val="28"/>
        </w:rPr>
        <w:t xml:space="preserve"> nonetheless. Becker </w:t>
      </w:r>
      <w:r w:rsidR="00C824C8">
        <w:rPr>
          <w:rFonts w:ascii="Arial" w:hAnsi="Arial" w:cs="Arial"/>
          <w:sz w:val="28"/>
          <w:szCs w:val="28"/>
        </w:rPr>
        <w:t>writes</w:t>
      </w:r>
      <w:r w:rsidR="00C824C8" w:rsidRPr="008C786A">
        <w:rPr>
          <w:rFonts w:ascii="Arial" w:hAnsi="Arial" w:cs="Arial"/>
          <w:i/>
          <w:iCs/>
          <w:sz w:val="28"/>
          <w:szCs w:val="28"/>
        </w:rPr>
        <w:t xml:space="preserve">: “Within </w:t>
      </w:r>
      <w:r w:rsidR="00070F18" w:rsidRPr="008C786A">
        <w:rPr>
          <w:rFonts w:ascii="Arial" w:hAnsi="Arial" w:cs="Arial"/>
          <w:i/>
          <w:iCs/>
          <w:sz w:val="28"/>
          <w:szCs w:val="28"/>
        </w:rPr>
        <w:t>villages</w:t>
      </w:r>
      <w:r w:rsidR="00C824C8" w:rsidRPr="008C786A">
        <w:rPr>
          <w:rFonts w:ascii="Arial" w:hAnsi="Arial" w:cs="Arial"/>
          <w:i/>
          <w:iCs/>
          <w:sz w:val="28"/>
          <w:szCs w:val="28"/>
        </w:rPr>
        <w:t xml:space="preserve">, the main organizing </w:t>
      </w:r>
      <w:r w:rsidR="009D23C6" w:rsidRPr="008C786A">
        <w:rPr>
          <w:rFonts w:ascii="Arial" w:hAnsi="Arial" w:cs="Arial"/>
          <w:i/>
          <w:iCs/>
          <w:sz w:val="28"/>
          <w:szCs w:val="28"/>
        </w:rPr>
        <w:t xml:space="preserve">units were matrilineally </w:t>
      </w:r>
      <w:r w:rsidR="00B8085E" w:rsidRPr="008C786A">
        <w:rPr>
          <w:rFonts w:ascii="Arial" w:hAnsi="Arial" w:cs="Arial"/>
          <w:i/>
          <w:iCs/>
          <w:sz w:val="28"/>
          <w:szCs w:val="28"/>
        </w:rPr>
        <w:t>group</w:t>
      </w:r>
      <w:r w:rsidR="00A42525" w:rsidRPr="008C786A">
        <w:rPr>
          <w:rFonts w:ascii="Arial" w:hAnsi="Arial" w:cs="Arial"/>
          <w:i/>
          <w:iCs/>
          <w:sz w:val="28"/>
          <w:szCs w:val="28"/>
        </w:rPr>
        <w:t>ed women</w:t>
      </w:r>
      <w:r w:rsidR="00600958" w:rsidRPr="008C786A">
        <w:rPr>
          <w:rFonts w:ascii="Arial" w:hAnsi="Arial" w:cs="Arial"/>
          <w:i/>
          <w:iCs/>
          <w:sz w:val="28"/>
          <w:szCs w:val="28"/>
        </w:rPr>
        <w:t xml:space="preserve">, who directed communal </w:t>
      </w:r>
      <w:r w:rsidR="00070F18" w:rsidRPr="008C786A">
        <w:rPr>
          <w:rFonts w:ascii="Arial" w:hAnsi="Arial" w:cs="Arial"/>
          <w:i/>
          <w:iCs/>
          <w:sz w:val="28"/>
          <w:szCs w:val="28"/>
        </w:rPr>
        <w:t>activities</w:t>
      </w:r>
      <w:r w:rsidR="00600958" w:rsidRPr="008C786A">
        <w:rPr>
          <w:rFonts w:ascii="Arial" w:hAnsi="Arial" w:cs="Arial"/>
          <w:i/>
          <w:iCs/>
          <w:sz w:val="28"/>
          <w:szCs w:val="28"/>
        </w:rPr>
        <w:t xml:space="preserve"> </w:t>
      </w:r>
      <w:r w:rsidR="006F3A2D" w:rsidRPr="008C786A">
        <w:rPr>
          <w:rFonts w:ascii="Arial" w:hAnsi="Arial" w:cs="Arial"/>
          <w:i/>
          <w:iCs/>
          <w:sz w:val="28"/>
          <w:szCs w:val="28"/>
        </w:rPr>
        <w:t>such as planting and gathering</w:t>
      </w:r>
      <w:r w:rsidR="00944712" w:rsidRPr="008C786A">
        <w:rPr>
          <w:rFonts w:ascii="Arial" w:hAnsi="Arial" w:cs="Arial"/>
          <w:i/>
          <w:iCs/>
          <w:sz w:val="28"/>
          <w:szCs w:val="28"/>
        </w:rPr>
        <w:t xml:space="preserve">, and councils </w:t>
      </w:r>
      <w:r w:rsidR="0086652A" w:rsidRPr="008C786A">
        <w:rPr>
          <w:rFonts w:ascii="Arial" w:hAnsi="Arial" w:cs="Arial"/>
          <w:i/>
          <w:iCs/>
          <w:sz w:val="28"/>
          <w:szCs w:val="28"/>
        </w:rPr>
        <w:t>of peace chiefs and war chiefs</w:t>
      </w:r>
      <w:r w:rsidR="001D613B" w:rsidRPr="008C786A">
        <w:rPr>
          <w:rFonts w:ascii="Arial" w:hAnsi="Arial" w:cs="Arial"/>
          <w:i/>
          <w:iCs/>
          <w:sz w:val="28"/>
          <w:szCs w:val="28"/>
        </w:rPr>
        <w:t>, the former arbit</w:t>
      </w:r>
      <w:r w:rsidR="00FD6F6C" w:rsidRPr="008C786A">
        <w:rPr>
          <w:rFonts w:ascii="Arial" w:hAnsi="Arial" w:cs="Arial"/>
          <w:i/>
          <w:iCs/>
          <w:sz w:val="28"/>
          <w:szCs w:val="28"/>
        </w:rPr>
        <w:t xml:space="preserve">rating internal disputes </w:t>
      </w:r>
      <w:r w:rsidR="006B44D2" w:rsidRPr="008C786A">
        <w:rPr>
          <w:rFonts w:ascii="Arial" w:hAnsi="Arial" w:cs="Arial"/>
          <w:i/>
          <w:iCs/>
          <w:sz w:val="28"/>
          <w:szCs w:val="28"/>
        </w:rPr>
        <w:t xml:space="preserve">and making alliances, the latter deliberating </w:t>
      </w:r>
      <w:r w:rsidR="00B03DBA" w:rsidRPr="008C786A">
        <w:rPr>
          <w:rFonts w:ascii="Arial" w:hAnsi="Arial" w:cs="Arial"/>
          <w:i/>
          <w:iCs/>
          <w:sz w:val="28"/>
          <w:szCs w:val="28"/>
        </w:rPr>
        <w:t xml:space="preserve">on military actions. </w:t>
      </w:r>
      <w:r w:rsidR="00785A26" w:rsidRPr="008C786A">
        <w:rPr>
          <w:rFonts w:ascii="Arial" w:hAnsi="Arial" w:cs="Arial"/>
          <w:i/>
          <w:iCs/>
          <w:sz w:val="28"/>
          <w:szCs w:val="28"/>
        </w:rPr>
        <w:t>Decisions in council</w:t>
      </w:r>
      <w:r w:rsidR="00A8626F" w:rsidRPr="008C786A">
        <w:rPr>
          <w:rFonts w:ascii="Arial" w:hAnsi="Arial" w:cs="Arial"/>
          <w:i/>
          <w:iCs/>
          <w:sz w:val="28"/>
          <w:szCs w:val="28"/>
        </w:rPr>
        <w:t xml:space="preserve"> were generally made </w:t>
      </w:r>
      <w:r w:rsidR="000D1682" w:rsidRPr="008C786A">
        <w:rPr>
          <w:rFonts w:ascii="Arial" w:hAnsi="Arial" w:cs="Arial"/>
          <w:i/>
          <w:iCs/>
          <w:sz w:val="28"/>
          <w:szCs w:val="28"/>
        </w:rPr>
        <w:t>by consensus. No one was bound</w:t>
      </w:r>
      <w:r w:rsidR="00CB1A66" w:rsidRPr="008C786A">
        <w:rPr>
          <w:rFonts w:ascii="Arial" w:hAnsi="Arial" w:cs="Arial"/>
          <w:i/>
          <w:iCs/>
          <w:sz w:val="28"/>
          <w:szCs w:val="28"/>
        </w:rPr>
        <w:t xml:space="preserve"> by a </w:t>
      </w:r>
      <w:r w:rsidR="00DA2785" w:rsidRPr="008C786A">
        <w:rPr>
          <w:rFonts w:ascii="Arial" w:hAnsi="Arial" w:cs="Arial"/>
          <w:i/>
          <w:iCs/>
          <w:sz w:val="28"/>
          <w:szCs w:val="28"/>
        </w:rPr>
        <w:t xml:space="preserve">decision, however, although </w:t>
      </w:r>
      <w:r w:rsidR="008C786A" w:rsidRPr="008C786A">
        <w:rPr>
          <w:rFonts w:ascii="Arial" w:hAnsi="Arial" w:cs="Arial"/>
          <w:i/>
          <w:iCs/>
          <w:sz w:val="28"/>
          <w:szCs w:val="28"/>
        </w:rPr>
        <w:t>social pressure acted to induce acceptance of decisions made</w:t>
      </w:r>
      <w:r w:rsidR="008C786A" w:rsidRPr="001F25F4">
        <w:rPr>
          <w:rFonts w:ascii="Arial" w:hAnsi="Arial" w:cs="Arial"/>
          <w:sz w:val="28"/>
          <w:szCs w:val="28"/>
        </w:rPr>
        <w:t>.”</w:t>
      </w:r>
      <w:r w:rsidR="000D1682" w:rsidRPr="001F25F4">
        <w:rPr>
          <w:rFonts w:ascii="Arial" w:hAnsi="Arial" w:cs="Arial"/>
          <w:sz w:val="28"/>
          <w:szCs w:val="28"/>
        </w:rPr>
        <w:t xml:space="preserve"> </w:t>
      </w:r>
      <w:r w:rsidR="00A15FB8">
        <w:rPr>
          <w:rFonts w:ascii="Arial" w:hAnsi="Arial" w:cs="Arial"/>
          <w:sz w:val="28"/>
          <w:szCs w:val="28"/>
        </w:rPr>
        <w:t>[</w:t>
      </w:r>
      <w:r w:rsidR="00325FD2">
        <w:rPr>
          <w:rFonts w:ascii="Arial" w:hAnsi="Arial" w:cs="Arial"/>
          <w:sz w:val="28"/>
          <w:szCs w:val="28"/>
        </w:rPr>
        <w:t>9</w:t>
      </w:r>
      <w:r w:rsidR="00A15FB8">
        <w:rPr>
          <w:rFonts w:ascii="Arial" w:hAnsi="Arial" w:cs="Arial"/>
          <w:sz w:val="28"/>
          <w:szCs w:val="28"/>
        </w:rPr>
        <w:t xml:space="preserve">]. </w:t>
      </w:r>
      <w:r w:rsidR="002C6198" w:rsidRPr="001F25F4">
        <w:rPr>
          <w:rFonts w:ascii="Arial" w:hAnsi="Arial" w:cs="Arial"/>
          <w:sz w:val="28"/>
          <w:szCs w:val="28"/>
        </w:rPr>
        <w:t xml:space="preserve">A </w:t>
      </w:r>
      <w:r w:rsidR="00AF5444">
        <w:rPr>
          <w:rFonts w:ascii="Arial" w:hAnsi="Arial" w:cs="Arial"/>
          <w:sz w:val="28"/>
          <w:szCs w:val="28"/>
        </w:rPr>
        <w:t xml:space="preserve">uterine </w:t>
      </w:r>
      <w:r w:rsidR="00520B20" w:rsidRPr="001F25F4">
        <w:rPr>
          <w:rFonts w:ascii="Arial" w:hAnsi="Arial" w:cs="Arial"/>
          <w:sz w:val="28"/>
          <w:szCs w:val="28"/>
        </w:rPr>
        <w:t>social structure is uncommon amongst cultur</w:t>
      </w:r>
      <w:r w:rsidR="007201CF">
        <w:rPr>
          <w:rFonts w:ascii="Arial" w:hAnsi="Arial" w:cs="Arial"/>
          <w:sz w:val="28"/>
          <w:szCs w:val="28"/>
        </w:rPr>
        <w:t>es</w:t>
      </w:r>
      <w:r w:rsidR="00520B20" w:rsidRPr="001F25F4">
        <w:rPr>
          <w:rFonts w:ascii="Arial" w:hAnsi="Arial" w:cs="Arial"/>
          <w:sz w:val="28"/>
          <w:szCs w:val="28"/>
        </w:rPr>
        <w:t xml:space="preserve">, </w:t>
      </w:r>
      <w:r w:rsidR="00C7791C" w:rsidRPr="001F25F4">
        <w:rPr>
          <w:rFonts w:ascii="Arial" w:hAnsi="Arial" w:cs="Arial"/>
          <w:sz w:val="28"/>
          <w:szCs w:val="28"/>
        </w:rPr>
        <w:t>but it highlights</w:t>
      </w:r>
      <w:r w:rsidR="00A755AC" w:rsidRPr="001F25F4">
        <w:rPr>
          <w:rFonts w:ascii="Arial" w:hAnsi="Arial" w:cs="Arial"/>
          <w:sz w:val="28"/>
          <w:szCs w:val="28"/>
        </w:rPr>
        <w:t xml:space="preserve"> the extent to which there was female involvement in their social government. As seen in Damon’s note that specific men held almost </w:t>
      </w:r>
      <w:r w:rsidR="00F26DC7" w:rsidRPr="001F25F4">
        <w:rPr>
          <w:rFonts w:ascii="Arial" w:hAnsi="Arial" w:cs="Arial"/>
          <w:sz w:val="28"/>
          <w:szCs w:val="28"/>
        </w:rPr>
        <w:t>50 percent of the valuables shared amongst tribes in the Kula, it is a foregone conclusion that this was not the case in the Trobriands.</w:t>
      </w:r>
      <w:r w:rsidR="003D07F1" w:rsidRPr="001F25F4">
        <w:rPr>
          <w:rFonts w:ascii="Arial" w:hAnsi="Arial" w:cs="Arial"/>
          <w:sz w:val="28"/>
          <w:szCs w:val="28"/>
        </w:rPr>
        <w:t xml:space="preserve"> I</w:t>
      </w:r>
      <w:r w:rsidR="0024368B" w:rsidRPr="001F25F4">
        <w:rPr>
          <w:rFonts w:ascii="Arial" w:hAnsi="Arial" w:cs="Arial"/>
          <w:sz w:val="28"/>
          <w:szCs w:val="28"/>
        </w:rPr>
        <w:t>n</w:t>
      </w:r>
      <w:r w:rsidR="0024368B" w:rsidRPr="00D23213">
        <w:rPr>
          <w:rFonts w:ascii="Arial" w:hAnsi="Arial" w:cs="Arial"/>
          <w:sz w:val="28"/>
          <w:szCs w:val="28"/>
        </w:rPr>
        <w:t xml:space="preserve"> all cases </w:t>
      </w:r>
      <w:r w:rsidR="0024368B" w:rsidRPr="001F25F4">
        <w:rPr>
          <w:rFonts w:ascii="Arial" w:hAnsi="Arial" w:cs="Arial"/>
          <w:sz w:val="28"/>
          <w:szCs w:val="28"/>
        </w:rPr>
        <w:t>no explicit agreement</w:t>
      </w:r>
      <w:r w:rsidR="003D07F1" w:rsidRPr="001F25F4">
        <w:rPr>
          <w:rFonts w:ascii="Arial" w:hAnsi="Arial" w:cs="Arial"/>
          <w:sz w:val="28"/>
          <w:szCs w:val="28"/>
        </w:rPr>
        <w:t xml:space="preserve"> </w:t>
      </w:r>
      <w:r w:rsidR="003D07F1">
        <w:rPr>
          <w:rFonts w:ascii="Arial" w:hAnsi="Arial" w:cs="Arial"/>
          <w:sz w:val="28"/>
          <w:szCs w:val="28"/>
        </w:rPr>
        <w:t xml:space="preserve">was made </w:t>
      </w:r>
      <w:r w:rsidR="00B70D33">
        <w:rPr>
          <w:rFonts w:ascii="Arial" w:hAnsi="Arial" w:cs="Arial"/>
          <w:sz w:val="28"/>
          <w:szCs w:val="28"/>
        </w:rPr>
        <w:t xml:space="preserve">within </w:t>
      </w:r>
      <w:r w:rsidR="003D07F1">
        <w:rPr>
          <w:rFonts w:ascii="Arial" w:hAnsi="Arial" w:cs="Arial"/>
          <w:sz w:val="28"/>
          <w:szCs w:val="28"/>
        </w:rPr>
        <w:t>the Iroquois</w:t>
      </w:r>
      <w:r w:rsidR="00582B0E">
        <w:rPr>
          <w:rFonts w:ascii="Arial" w:hAnsi="Arial" w:cs="Arial"/>
          <w:sz w:val="28"/>
          <w:szCs w:val="28"/>
        </w:rPr>
        <w:t xml:space="preserve">, </w:t>
      </w:r>
      <w:r w:rsidR="0066554F">
        <w:rPr>
          <w:rFonts w:ascii="Arial" w:hAnsi="Arial" w:cs="Arial"/>
          <w:sz w:val="28"/>
          <w:szCs w:val="28"/>
        </w:rPr>
        <w:t xml:space="preserve">Generalised Reciprocity seemed to prevail, but for the Kula, it established people on a personal, political and social level. The kind of exchange used by the Iroquois is </w:t>
      </w:r>
      <w:r w:rsidR="00FE1DDB">
        <w:rPr>
          <w:rFonts w:ascii="Arial" w:hAnsi="Arial" w:cs="Arial"/>
          <w:sz w:val="28"/>
          <w:szCs w:val="28"/>
        </w:rPr>
        <w:t>completely po</w:t>
      </w:r>
      <w:r w:rsidR="00DF1C99">
        <w:rPr>
          <w:rFonts w:ascii="Arial" w:hAnsi="Arial" w:cs="Arial"/>
          <w:sz w:val="28"/>
          <w:szCs w:val="28"/>
        </w:rPr>
        <w:t>larised to the Kula ring, which was centred on bringing tribes/islands together</w:t>
      </w:r>
      <w:r w:rsidR="00133A63" w:rsidRPr="00C1557B">
        <w:rPr>
          <w:rFonts w:ascii="Arial" w:hAnsi="Arial" w:cs="Arial"/>
          <w:i/>
          <w:iCs/>
          <w:sz w:val="28"/>
          <w:szCs w:val="28"/>
        </w:rPr>
        <w:t>.</w:t>
      </w:r>
      <w:r w:rsidR="0024368B" w:rsidRPr="00C1557B">
        <w:rPr>
          <w:rFonts w:ascii="Arial" w:hAnsi="Arial" w:cs="Arial"/>
          <w:i/>
          <w:iCs/>
          <w:sz w:val="28"/>
          <w:szCs w:val="28"/>
        </w:rPr>
        <w:t xml:space="preserve"> </w:t>
      </w:r>
      <w:r w:rsidR="002402BE" w:rsidRPr="00C1557B">
        <w:rPr>
          <w:rFonts w:ascii="Arial" w:hAnsi="Arial" w:cs="Arial"/>
          <w:i/>
          <w:iCs/>
          <w:sz w:val="28"/>
          <w:szCs w:val="28"/>
        </w:rPr>
        <w:t>“</w:t>
      </w:r>
      <w:r w:rsidR="00D81C83">
        <w:rPr>
          <w:rFonts w:ascii="Arial" w:hAnsi="Arial" w:cs="Arial"/>
          <w:i/>
          <w:iCs/>
          <w:sz w:val="28"/>
          <w:szCs w:val="28"/>
        </w:rPr>
        <w:t>.</w:t>
      </w:r>
      <w:r w:rsidR="00F62763">
        <w:rPr>
          <w:rFonts w:ascii="Arial" w:hAnsi="Arial" w:cs="Arial"/>
          <w:i/>
          <w:iCs/>
          <w:sz w:val="28"/>
          <w:szCs w:val="28"/>
        </w:rPr>
        <w:t>.</w:t>
      </w:r>
      <w:r w:rsidR="0024368B" w:rsidRPr="00C1557B">
        <w:rPr>
          <w:rFonts w:ascii="Arial" w:hAnsi="Arial" w:cs="Arial"/>
          <w:i/>
          <w:iCs/>
          <w:sz w:val="28"/>
          <w:szCs w:val="28"/>
        </w:rPr>
        <w:t>one service is performed for the community or another member of the community's good with the expectation that the community or another individual would give back.</w:t>
      </w:r>
      <w:r w:rsidR="002402BE" w:rsidRPr="00C1557B">
        <w:rPr>
          <w:rFonts w:ascii="Arial" w:hAnsi="Arial" w:cs="Arial"/>
          <w:i/>
          <w:iCs/>
          <w:sz w:val="28"/>
          <w:szCs w:val="28"/>
        </w:rPr>
        <w:t>”</w:t>
      </w:r>
      <w:r w:rsidR="00C1557B">
        <w:rPr>
          <w:rFonts w:ascii="Arial" w:hAnsi="Arial" w:cs="Arial"/>
          <w:sz w:val="28"/>
          <w:szCs w:val="28"/>
        </w:rPr>
        <w:t xml:space="preserve"> </w:t>
      </w:r>
      <w:r w:rsidR="00A15FB8">
        <w:rPr>
          <w:rFonts w:ascii="Arial" w:hAnsi="Arial" w:cs="Arial"/>
          <w:sz w:val="28"/>
          <w:szCs w:val="28"/>
        </w:rPr>
        <w:t>[1</w:t>
      </w:r>
      <w:r w:rsidR="00325FD2">
        <w:rPr>
          <w:rFonts w:ascii="Arial" w:hAnsi="Arial" w:cs="Arial"/>
          <w:sz w:val="28"/>
          <w:szCs w:val="28"/>
        </w:rPr>
        <w:t>0</w:t>
      </w:r>
      <w:r w:rsidR="00A15FB8">
        <w:rPr>
          <w:rFonts w:ascii="Arial" w:hAnsi="Arial" w:cs="Arial"/>
          <w:sz w:val="28"/>
          <w:szCs w:val="28"/>
        </w:rPr>
        <w:t xml:space="preserve">]. </w:t>
      </w:r>
      <w:r w:rsidR="0024368B" w:rsidRPr="00D23213">
        <w:rPr>
          <w:rFonts w:ascii="Arial" w:hAnsi="Arial" w:cs="Arial"/>
          <w:sz w:val="28"/>
          <w:szCs w:val="28"/>
        </w:rPr>
        <w:t xml:space="preserve">External trade offered one of the few opportunities for individual enterprise in Iroquois </w:t>
      </w:r>
      <w:r w:rsidR="0024368B" w:rsidRPr="00D23213">
        <w:rPr>
          <w:rFonts w:ascii="Arial" w:hAnsi="Arial" w:cs="Arial"/>
          <w:sz w:val="28"/>
          <w:szCs w:val="28"/>
        </w:rPr>
        <w:lastRenderedPageBreak/>
        <w:t>society. A person who discovered a new trading route had the exclusive right to trade along the same route in the future.</w:t>
      </w:r>
      <w:r w:rsidR="006F4446" w:rsidRPr="00D23213">
        <w:rPr>
          <w:rFonts w:ascii="Arial" w:hAnsi="Arial" w:cs="Arial"/>
          <w:sz w:val="28"/>
          <w:szCs w:val="28"/>
        </w:rPr>
        <w:t xml:space="preserve"> </w:t>
      </w:r>
      <w:r w:rsidR="00074BC6">
        <w:rPr>
          <w:rFonts w:ascii="Arial" w:hAnsi="Arial" w:cs="Arial"/>
          <w:sz w:val="28"/>
          <w:szCs w:val="28"/>
        </w:rPr>
        <w:t>O</w:t>
      </w:r>
      <w:r w:rsidR="00955BDA" w:rsidRPr="00D23213">
        <w:rPr>
          <w:rFonts w:ascii="Arial" w:hAnsi="Arial" w:cs="Arial"/>
          <w:sz w:val="28"/>
          <w:szCs w:val="28"/>
        </w:rPr>
        <w:t xml:space="preserve">f course </w:t>
      </w:r>
      <w:r w:rsidR="00074BC6">
        <w:rPr>
          <w:rFonts w:ascii="Arial" w:hAnsi="Arial" w:cs="Arial"/>
          <w:sz w:val="28"/>
          <w:szCs w:val="28"/>
        </w:rPr>
        <w:t xml:space="preserve">the </w:t>
      </w:r>
      <w:r w:rsidR="00955BDA" w:rsidRPr="00D23213">
        <w:rPr>
          <w:rFonts w:ascii="Arial" w:hAnsi="Arial" w:cs="Arial"/>
          <w:sz w:val="28"/>
          <w:szCs w:val="28"/>
        </w:rPr>
        <w:t>Kula operated on an island basis but always tr</w:t>
      </w:r>
      <w:r w:rsidR="00034B86">
        <w:rPr>
          <w:rFonts w:ascii="Arial" w:hAnsi="Arial" w:cs="Arial"/>
          <w:sz w:val="28"/>
          <w:szCs w:val="28"/>
        </w:rPr>
        <w:t>u</w:t>
      </w:r>
      <w:r w:rsidR="00955BDA" w:rsidRPr="00D23213">
        <w:rPr>
          <w:rFonts w:ascii="Arial" w:hAnsi="Arial" w:cs="Arial"/>
          <w:sz w:val="28"/>
          <w:szCs w:val="28"/>
        </w:rPr>
        <w:t>sted with each other</w:t>
      </w:r>
      <w:r w:rsidR="00074BC6">
        <w:rPr>
          <w:rFonts w:ascii="Arial" w:hAnsi="Arial" w:cs="Arial"/>
          <w:sz w:val="28"/>
          <w:szCs w:val="28"/>
        </w:rPr>
        <w:t>, and there was also the expectation</w:t>
      </w:r>
      <w:r w:rsidR="00331443">
        <w:rPr>
          <w:rFonts w:ascii="Arial" w:hAnsi="Arial" w:cs="Arial"/>
          <w:sz w:val="28"/>
          <w:szCs w:val="28"/>
        </w:rPr>
        <w:t>/regulation</w:t>
      </w:r>
      <w:r w:rsidR="00074BC6">
        <w:rPr>
          <w:rFonts w:ascii="Arial" w:hAnsi="Arial" w:cs="Arial"/>
          <w:sz w:val="28"/>
          <w:szCs w:val="28"/>
        </w:rPr>
        <w:t xml:space="preserve"> that they </w:t>
      </w:r>
      <w:r w:rsidR="001D236E">
        <w:rPr>
          <w:rFonts w:ascii="Arial" w:hAnsi="Arial" w:cs="Arial"/>
          <w:sz w:val="28"/>
          <w:szCs w:val="28"/>
        </w:rPr>
        <w:t xml:space="preserve">would receive each gift as they placed a two month limit on the return of the goods, or they could face the problem of disassociation within the tribe, and falling out of favour with the </w:t>
      </w:r>
      <w:r w:rsidR="00331443">
        <w:rPr>
          <w:rFonts w:ascii="Arial" w:hAnsi="Arial" w:cs="Arial"/>
          <w:sz w:val="28"/>
          <w:szCs w:val="28"/>
        </w:rPr>
        <w:t>chiefs</w:t>
      </w:r>
      <w:r w:rsidR="00A14944">
        <w:rPr>
          <w:rFonts w:ascii="Arial" w:hAnsi="Arial" w:cs="Arial"/>
          <w:sz w:val="28"/>
          <w:szCs w:val="28"/>
        </w:rPr>
        <w:t>. Ex</w:t>
      </w:r>
      <w:r w:rsidR="008115C3">
        <w:rPr>
          <w:rFonts w:ascii="Arial" w:hAnsi="Arial" w:cs="Arial"/>
          <w:sz w:val="28"/>
          <w:szCs w:val="28"/>
        </w:rPr>
        <w:t xml:space="preserve">ternal </w:t>
      </w:r>
      <w:r w:rsidR="00EC7E1B">
        <w:rPr>
          <w:rFonts w:ascii="Arial" w:hAnsi="Arial" w:cs="Arial"/>
          <w:sz w:val="28"/>
          <w:szCs w:val="28"/>
        </w:rPr>
        <w:t>ex</w:t>
      </w:r>
      <w:r w:rsidR="00A14944">
        <w:rPr>
          <w:rFonts w:ascii="Arial" w:hAnsi="Arial" w:cs="Arial"/>
          <w:sz w:val="28"/>
          <w:szCs w:val="28"/>
        </w:rPr>
        <w:t>change</w:t>
      </w:r>
      <w:r w:rsidR="008115C3">
        <w:rPr>
          <w:rFonts w:ascii="Arial" w:hAnsi="Arial" w:cs="Arial"/>
          <w:sz w:val="28"/>
          <w:szCs w:val="28"/>
        </w:rPr>
        <w:t xml:space="preserve"> is also present in</w:t>
      </w:r>
      <w:r w:rsidR="00207722">
        <w:rPr>
          <w:rFonts w:ascii="Arial" w:hAnsi="Arial" w:cs="Arial"/>
          <w:sz w:val="28"/>
          <w:szCs w:val="28"/>
        </w:rPr>
        <w:t xml:space="preserve"> the Kula ring in a contemporary context. Will Millard in his blog on the Kula ring noted</w:t>
      </w:r>
      <w:r w:rsidR="00207722" w:rsidRPr="001933E4">
        <w:rPr>
          <w:rFonts w:ascii="Arial" w:hAnsi="Arial" w:cs="Arial"/>
          <w:i/>
          <w:iCs/>
          <w:sz w:val="28"/>
          <w:szCs w:val="28"/>
        </w:rPr>
        <w:t xml:space="preserve">: </w:t>
      </w:r>
      <w:r w:rsidR="001933E4">
        <w:rPr>
          <w:rFonts w:ascii="Arial" w:hAnsi="Arial" w:cs="Arial"/>
          <w:i/>
          <w:iCs/>
          <w:sz w:val="28"/>
          <w:szCs w:val="28"/>
        </w:rPr>
        <w:t>“</w:t>
      </w:r>
      <w:r w:rsidR="00207722" w:rsidRPr="001933E4">
        <w:rPr>
          <w:rFonts w:ascii="Arial" w:hAnsi="Arial" w:cs="Arial"/>
          <w:i/>
          <w:iCs/>
          <w:sz w:val="28"/>
          <w:szCs w:val="28"/>
        </w:rPr>
        <w:t xml:space="preserve">They had been paid by the tourist company to make an appearance, and had travelled from Kitava Island, the Trobriand Islands Kula partner neighbour and the closest place with any functional Kula canoes. It was a fact that these Kitavan men were only too willing to </w:t>
      </w:r>
      <w:r w:rsidR="00070F18" w:rsidRPr="001933E4">
        <w:rPr>
          <w:rFonts w:ascii="Arial" w:hAnsi="Arial" w:cs="Arial"/>
          <w:i/>
          <w:iCs/>
          <w:sz w:val="28"/>
          <w:szCs w:val="28"/>
        </w:rPr>
        <w:t>exploit</w:t>
      </w:r>
      <w:r w:rsidR="00207722" w:rsidRPr="001933E4">
        <w:rPr>
          <w:rFonts w:ascii="Arial" w:hAnsi="Arial" w:cs="Arial"/>
          <w:i/>
          <w:iCs/>
          <w:sz w:val="28"/>
          <w:szCs w:val="28"/>
        </w:rPr>
        <w:t xml:space="preserve"> they were about to make a reasonable bit of income from the tourists</w:t>
      </w:r>
      <w:r w:rsidR="00207722">
        <w:t>.</w:t>
      </w:r>
      <w:r w:rsidR="00884E70">
        <w:rPr>
          <w:rFonts w:ascii="Arial" w:hAnsi="Arial" w:cs="Arial"/>
          <w:sz w:val="28"/>
          <w:szCs w:val="28"/>
        </w:rPr>
        <w:t>”</w:t>
      </w:r>
      <w:r w:rsidR="00A14944">
        <w:rPr>
          <w:rFonts w:ascii="Arial" w:hAnsi="Arial" w:cs="Arial"/>
          <w:sz w:val="28"/>
          <w:szCs w:val="28"/>
        </w:rPr>
        <w:t xml:space="preserve"> </w:t>
      </w:r>
      <w:r w:rsidR="00A15FB8">
        <w:rPr>
          <w:rFonts w:ascii="Arial" w:hAnsi="Arial" w:cs="Arial"/>
          <w:sz w:val="28"/>
          <w:szCs w:val="28"/>
        </w:rPr>
        <w:t>[1</w:t>
      </w:r>
      <w:r w:rsidR="00325FD2">
        <w:rPr>
          <w:rFonts w:ascii="Arial" w:hAnsi="Arial" w:cs="Arial"/>
          <w:sz w:val="28"/>
          <w:szCs w:val="28"/>
        </w:rPr>
        <w:t>1</w:t>
      </w:r>
      <w:r w:rsidR="00A15FB8">
        <w:rPr>
          <w:rFonts w:ascii="Arial" w:hAnsi="Arial" w:cs="Arial"/>
          <w:sz w:val="28"/>
          <w:szCs w:val="28"/>
        </w:rPr>
        <w:t xml:space="preserve">]. </w:t>
      </w:r>
      <w:r w:rsidR="00A26E22">
        <w:rPr>
          <w:rFonts w:ascii="Arial" w:hAnsi="Arial" w:cs="Arial"/>
          <w:sz w:val="28"/>
          <w:szCs w:val="28"/>
        </w:rPr>
        <w:t>Along a similar theme: “</w:t>
      </w:r>
      <w:r w:rsidR="001933E4" w:rsidRPr="00884E70">
        <w:rPr>
          <w:rFonts w:ascii="Arial" w:hAnsi="Arial" w:cs="Arial"/>
          <w:i/>
          <w:iCs/>
          <w:sz w:val="28"/>
          <w:szCs w:val="28"/>
        </w:rPr>
        <w:t xml:space="preserve">Iroquois </w:t>
      </w:r>
      <w:r w:rsidR="0024368B" w:rsidRPr="00884E70">
        <w:rPr>
          <w:rFonts w:ascii="Arial" w:hAnsi="Arial" w:cs="Arial"/>
          <w:i/>
          <w:iCs/>
          <w:sz w:val="28"/>
          <w:szCs w:val="28"/>
        </w:rPr>
        <w:t>clan</w:t>
      </w:r>
      <w:r w:rsidR="00A26E22" w:rsidRPr="00884E70">
        <w:rPr>
          <w:rFonts w:ascii="Arial" w:hAnsi="Arial" w:cs="Arial"/>
          <w:i/>
          <w:iCs/>
          <w:sz w:val="28"/>
          <w:szCs w:val="28"/>
        </w:rPr>
        <w:t xml:space="preserve">s </w:t>
      </w:r>
      <w:r w:rsidR="0024368B" w:rsidRPr="00884E70">
        <w:rPr>
          <w:rFonts w:ascii="Arial" w:hAnsi="Arial" w:cs="Arial"/>
          <w:i/>
          <w:iCs/>
          <w:sz w:val="28"/>
          <w:szCs w:val="28"/>
        </w:rPr>
        <w:t>collectiv</w:t>
      </w:r>
      <w:r w:rsidR="00A26E22" w:rsidRPr="00884E70">
        <w:rPr>
          <w:rFonts w:ascii="Arial" w:hAnsi="Arial" w:cs="Arial"/>
          <w:i/>
          <w:iCs/>
          <w:sz w:val="28"/>
          <w:szCs w:val="28"/>
        </w:rPr>
        <w:t>ised t</w:t>
      </w:r>
      <w:r w:rsidR="0024368B" w:rsidRPr="00884E70">
        <w:rPr>
          <w:rFonts w:ascii="Arial" w:hAnsi="Arial" w:cs="Arial"/>
          <w:i/>
          <w:iCs/>
          <w:sz w:val="28"/>
          <w:szCs w:val="28"/>
        </w:rPr>
        <w:t>rading routes to gain a monopoly on a certain type of trade</w:t>
      </w:r>
      <w:r w:rsidR="0024368B" w:rsidRPr="00D23213">
        <w:rPr>
          <w:rFonts w:ascii="Arial" w:hAnsi="Arial" w:cs="Arial"/>
          <w:sz w:val="28"/>
          <w:szCs w:val="28"/>
        </w:rPr>
        <w:t>.</w:t>
      </w:r>
      <w:r w:rsidR="00A26E22">
        <w:rPr>
          <w:rFonts w:ascii="Arial" w:hAnsi="Arial" w:cs="Arial"/>
          <w:sz w:val="28"/>
          <w:szCs w:val="28"/>
        </w:rPr>
        <w:t>”</w:t>
      </w:r>
      <w:r w:rsidR="00A26E22" w:rsidRPr="00D23213">
        <w:rPr>
          <w:rFonts w:ascii="Arial" w:hAnsi="Arial" w:cs="Arial"/>
          <w:sz w:val="28"/>
          <w:szCs w:val="28"/>
        </w:rPr>
        <w:t xml:space="preserve"> </w:t>
      </w:r>
      <w:r w:rsidR="00A15FB8">
        <w:rPr>
          <w:rFonts w:ascii="Arial" w:hAnsi="Arial" w:cs="Arial"/>
          <w:sz w:val="28"/>
          <w:szCs w:val="28"/>
        </w:rPr>
        <w:t>[1</w:t>
      </w:r>
      <w:r w:rsidR="00203642">
        <w:rPr>
          <w:rFonts w:ascii="Arial" w:hAnsi="Arial" w:cs="Arial"/>
          <w:sz w:val="28"/>
          <w:szCs w:val="28"/>
        </w:rPr>
        <w:t>2</w:t>
      </w:r>
      <w:r w:rsidR="00A15FB8">
        <w:rPr>
          <w:rFonts w:ascii="Arial" w:hAnsi="Arial" w:cs="Arial"/>
          <w:sz w:val="28"/>
          <w:szCs w:val="28"/>
        </w:rPr>
        <w:t xml:space="preserve">]. </w:t>
      </w:r>
      <w:r w:rsidR="00070F18">
        <w:rPr>
          <w:rFonts w:ascii="Arial" w:hAnsi="Arial" w:cs="Arial"/>
          <w:sz w:val="28"/>
          <w:szCs w:val="28"/>
        </w:rPr>
        <w:t>So,</w:t>
      </w:r>
      <w:r w:rsidR="00143596">
        <w:rPr>
          <w:rFonts w:ascii="Arial" w:hAnsi="Arial" w:cs="Arial"/>
          <w:sz w:val="28"/>
          <w:szCs w:val="28"/>
        </w:rPr>
        <w:t xml:space="preserve"> we can say that the idea of a trade monopoly is prevalent in both </w:t>
      </w:r>
      <w:r w:rsidR="00070F18">
        <w:rPr>
          <w:rFonts w:ascii="Arial" w:hAnsi="Arial" w:cs="Arial"/>
          <w:sz w:val="28"/>
          <w:szCs w:val="28"/>
        </w:rPr>
        <w:t>cultures but</w:t>
      </w:r>
      <w:r w:rsidR="00143596">
        <w:rPr>
          <w:rFonts w:ascii="Arial" w:hAnsi="Arial" w:cs="Arial"/>
          <w:sz w:val="28"/>
          <w:szCs w:val="28"/>
        </w:rPr>
        <w:t xml:space="preserve"> </w:t>
      </w:r>
      <w:r w:rsidR="00BC5A89">
        <w:rPr>
          <w:rFonts w:ascii="Arial" w:hAnsi="Arial" w:cs="Arial"/>
          <w:sz w:val="28"/>
          <w:szCs w:val="28"/>
        </w:rPr>
        <w:t xml:space="preserve">operate along different themes. For the Kula it was a means of keeping loyalty to the </w:t>
      </w:r>
      <w:r w:rsidR="00070F18">
        <w:rPr>
          <w:rFonts w:ascii="Arial" w:hAnsi="Arial" w:cs="Arial"/>
          <w:sz w:val="28"/>
          <w:szCs w:val="28"/>
        </w:rPr>
        <w:t>structure and</w:t>
      </w:r>
      <w:r w:rsidR="00BC5A89">
        <w:rPr>
          <w:rFonts w:ascii="Arial" w:hAnsi="Arial" w:cs="Arial"/>
          <w:sz w:val="28"/>
          <w:szCs w:val="28"/>
        </w:rPr>
        <w:t xml:space="preserve"> establishing a ‘reputation’. With the Iroq</w:t>
      </w:r>
      <w:r w:rsidR="002647C4">
        <w:rPr>
          <w:rFonts w:ascii="Arial" w:hAnsi="Arial" w:cs="Arial"/>
          <w:sz w:val="28"/>
          <w:szCs w:val="28"/>
        </w:rPr>
        <w:t xml:space="preserve">uois it was more a survival </w:t>
      </w:r>
      <w:r w:rsidR="00070F18">
        <w:rPr>
          <w:rFonts w:ascii="Arial" w:hAnsi="Arial" w:cs="Arial"/>
          <w:sz w:val="28"/>
          <w:szCs w:val="28"/>
        </w:rPr>
        <w:t>aspect,</w:t>
      </w:r>
      <w:r w:rsidR="002647C4">
        <w:rPr>
          <w:rFonts w:ascii="Arial" w:hAnsi="Arial" w:cs="Arial"/>
          <w:sz w:val="28"/>
          <w:szCs w:val="28"/>
        </w:rPr>
        <w:t xml:space="preserve"> especially during the later periods through European occupation. </w:t>
      </w:r>
      <w:r w:rsidR="00070F18">
        <w:rPr>
          <w:rFonts w:ascii="Arial" w:hAnsi="Arial" w:cs="Arial"/>
          <w:sz w:val="28"/>
          <w:szCs w:val="28"/>
        </w:rPr>
        <w:t>Also,</w:t>
      </w:r>
      <w:r w:rsidR="002647C4">
        <w:rPr>
          <w:rFonts w:ascii="Arial" w:hAnsi="Arial" w:cs="Arial"/>
          <w:sz w:val="28"/>
          <w:szCs w:val="28"/>
        </w:rPr>
        <w:t xml:space="preserve"> it was a way of establishing themselves over other regional tribes, something</w:t>
      </w:r>
      <w:r w:rsidR="003E057F">
        <w:rPr>
          <w:rFonts w:ascii="Arial" w:hAnsi="Arial" w:cs="Arial"/>
          <w:sz w:val="28"/>
          <w:szCs w:val="28"/>
        </w:rPr>
        <w:t xml:space="preserve"> the Kula never faced.</w:t>
      </w:r>
      <w:r w:rsidR="002647C4">
        <w:rPr>
          <w:rFonts w:ascii="Arial" w:hAnsi="Arial" w:cs="Arial"/>
          <w:sz w:val="28"/>
          <w:szCs w:val="28"/>
        </w:rPr>
        <w:t xml:space="preserve"> </w:t>
      </w:r>
    </w:p>
    <w:p w14:paraId="318B2AFC" w14:textId="7CA031A7" w:rsidR="00D836DB" w:rsidRDefault="00470815" w:rsidP="0038765B">
      <w:pPr>
        <w:pStyle w:val="NormalWeb"/>
        <w:rPr>
          <w:rFonts w:ascii="Arial" w:hAnsi="Arial" w:cs="Arial"/>
          <w:sz w:val="28"/>
          <w:szCs w:val="28"/>
        </w:rPr>
      </w:pPr>
      <w:r w:rsidRPr="00D23213">
        <w:rPr>
          <w:rFonts w:ascii="Arial" w:hAnsi="Arial" w:cs="Arial"/>
          <w:sz w:val="28"/>
          <w:szCs w:val="28"/>
        </w:rPr>
        <w:t>Both have traded for sur</w:t>
      </w:r>
      <w:r w:rsidR="00BA353C" w:rsidRPr="00D23213">
        <w:rPr>
          <w:rFonts w:ascii="Arial" w:hAnsi="Arial" w:cs="Arial"/>
          <w:sz w:val="28"/>
          <w:szCs w:val="28"/>
        </w:rPr>
        <w:t xml:space="preserve">vival, but </w:t>
      </w:r>
      <w:r w:rsidR="00090680">
        <w:rPr>
          <w:rFonts w:ascii="Arial" w:hAnsi="Arial" w:cs="Arial"/>
          <w:sz w:val="28"/>
          <w:szCs w:val="28"/>
        </w:rPr>
        <w:t xml:space="preserve">the </w:t>
      </w:r>
      <w:r w:rsidR="00BA353C" w:rsidRPr="00D23213">
        <w:rPr>
          <w:rFonts w:ascii="Arial" w:hAnsi="Arial" w:cs="Arial"/>
          <w:sz w:val="28"/>
          <w:szCs w:val="28"/>
        </w:rPr>
        <w:t>Iroquois was perhaps more advanced due to outside i</w:t>
      </w:r>
      <w:r w:rsidR="00727D61" w:rsidRPr="00D23213">
        <w:rPr>
          <w:rFonts w:ascii="Arial" w:hAnsi="Arial" w:cs="Arial"/>
          <w:sz w:val="28"/>
          <w:szCs w:val="28"/>
        </w:rPr>
        <w:t>nfluence</w:t>
      </w:r>
      <w:r w:rsidR="00090680">
        <w:rPr>
          <w:rFonts w:ascii="Arial" w:hAnsi="Arial" w:cs="Arial"/>
          <w:sz w:val="28"/>
          <w:szCs w:val="28"/>
        </w:rPr>
        <w:t xml:space="preserve">. Despite this, </w:t>
      </w:r>
      <w:r w:rsidR="00727D61" w:rsidRPr="00D23213">
        <w:rPr>
          <w:rFonts w:ascii="Arial" w:hAnsi="Arial" w:cs="Arial"/>
          <w:sz w:val="28"/>
          <w:szCs w:val="28"/>
        </w:rPr>
        <w:t xml:space="preserve">the </w:t>
      </w:r>
      <w:r w:rsidR="00C0709F" w:rsidRPr="00D23213">
        <w:rPr>
          <w:rFonts w:ascii="Arial" w:hAnsi="Arial" w:cs="Arial"/>
          <w:sz w:val="28"/>
          <w:szCs w:val="28"/>
        </w:rPr>
        <w:t xml:space="preserve">Kula have had no real threat and </w:t>
      </w:r>
      <w:r w:rsidR="00090680">
        <w:rPr>
          <w:rFonts w:ascii="Arial" w:hAnsi="Arial" w:cs="Arial"/>
          <w:sz w:val="28"/>
          <w:szCs w:val="28"/>
        </w:rPr>
        <w:t>‘</w:t>
      </w:r>
      <w:r w:rsidR="00425CC1" w:rsidRPr="00D23213">
        <w:rPr>
          <w:rFonts w:ascii="Arial" w:hAnsi="Arial" w:cs="Arial"/>
          <w:sz w:val="28"/>
          <w:szCs w:val="28"/>
        </w:rPr>
        <w:t>outs</w:t>
      </w:r>
      <w:r w:rsidR="00511E2A" w:rsidRPr="00D23213">
        <w:rPr>
          <w:rFonts w:ascii="Arial" w:hAnsi="Arial" w:cs="Arial"/>
          <w:sz w:val="28"/>
          <w:szCs w:val="28"/>
        </w:rPr>
        <w:t>ide</w:t>
      </w:r>
      <w:r w:rsidR="00090680">
        <w:rPr>
          <w:rFonts w:ascii="Arial" w:hAnsi="Arial" w:cs="Arial"/>
          <w:sz w:val="28"/>
          <w:szCs w:val="28"/>
        </w:rPr>
        <w:t xml:space="preserve">r’ activity </w:t>
      </w:r>
      <w:r w:rsidR="00511E2A" w:rsidRPr="00D23213">
        <w:rPr>
          <w:rFonts w:ascii="Arial" w:hAnsi="Arial" w:cs="Arial"/>
          <w:sz w:val="28"/>
          <w:szCs w:val="28"/>
        </w:rPr>
        <w:t xml:space="preserve">has turned into investment </w:t>
      </w:r>
      <w:r w:rsidR="00090680" w:rsidRPr="00D23213">
        <w:rPr>
          <w:rFonts w:ascii="Arial" w:hAnsi="Arial" w:cs="Arial"/>
          <w:sz w:val="28"/>
          <w:szCs w:val="28"/>
        </w:rPr>
        <w:t>opportunity</w:t>
      </w:r>
      <w:r w:rsidR="00511E2A" w:rsidRPr="00D23213">
        <w:rPr>
          <w:rFonts w:ascii="Arial" w:hAnsi="Arial" w:cs="Arial"/>
          <w:sz w:val="28"/>
          <w:szCs w:val="28"/>
        </w:rPr>
        <w:t xml:space="preserve">. </w:t>
      </w:r>
      <w:r w:rsidR="00911EA6" w:rsidRPr="00D23213">
        <w:rPr>
          <w:rFonts w:ascii="Arial" w:hAnsi="Arial" w:cs="Arial"/>
          <w:sz w:val="28"/>
          <w:szCs w:val="28"/>
        </w:rPr>
        <w:t>Iroquois always faced threat</w:t>
      </w:r>
      <w:r w:rsidR="00090680">
        <w:rPr>
          <w:rFonts w:ascii="Arial" w:hAnsi="Arial" w:cs="Arial"/>
          <w:sz w:val="28"/>
          <w:szCs w:val="28"/>
        </w:rPr>
        <w:t xml:space="preserve">, so could we say that the </w:t>
      </w:r>
      <w:r w:rsidR="00911EA6" w:rsidRPr="00D23213">
        <w:rPr>
          <w:rFonts w:ascii="Arial" w:hAnsi="Arial" w:cs="Arial"/>
          <w:sz w:val="28"/>
          <w:szCs w:val="28"/>
        </w:rPr>
        <w:t xml:space="preserve">Kula </w:t>
      </w:r>
      <w:r w:rsidR="00090680">
        <w:rPr>
          <w:rFonts w:ascii="Arial" w:hAnsi="Arial" w:cs="Arial"/>
          <w:sz w:val="28"/>
          <w:szCs w:val="28"/>
        </w:rPr>
        <w:t xml:space="preserve">were </w:t>
      </w:r>
      <w:r w:rsidR="00911EA6" w:rsidRPr="00D23213">
        <w:rPr>
          <w:rFonts w:ascii="Arial" w:hAnsi="Arial" w:cs="Arial"/>
          <w:sz w:val="28"/>
          <w:szCs w:val="28"/>
        </w:rPr>
        <w:t xml:space="preserve">too isolated? </w:t>
      </w:r>
      <w:r w:rsidR="009C7874">
        <w:rPr>
          <w:rFonts w:ascii="Arial" w:hAnsi="Arial" w:cs="Arial"/>
          <w:sz w:val="28"/>
          <w:szCs w:val="28"/>
        </w:rPr>
        <w:t>For the Kula, they were a v</w:t>
      </w:r>
      <w:r w:rsidR="00FA4775">
        <w:rPr>
          <w:rFonts w:ascii="Arial" w:hAnsi="Arial" w:cs="Arial"/>
          <w:sz w:val="28"/>
          <w:szCs w:val="28"/>
        </w:rPr>
        <w:t>ery i</w:t>
      </w:r>
      <w:r w:rsidR="00D836DB">
        <w:rPr>
          <w:rFonts w:ascii="Arial" w:hAnsi="Arial" w:cs="Arial"/>
          <w:sz w:val="28"/>
          <w:szCs w:val="28"/>
        </w:rPr>
        <w:t xml:space="preserve">solated group, </w:t>
      </w:r>
      <w:r w:rsidR="00DC2EE5">
        <w:rPr>
          <w:rFonts w:ascii="Arial" w:hAnsi="Arial" w:cs="Arial"/>
          <w:sz w:val="28"/>
          <w:szCs w:val="28"/>
        </w:rPr>
        <w:t xml:space="preserve">and </w:t>
      </w:r>
      <w:r w:rsidR="00D836DB">
        <w:rPr>
          <w:rFonts w:ascii="Arial" w:hAnsi="Arial" w:cs="Arial"/>
          <w:sz w:val="28"/>
          <w:szCs w:val="28"/>
        </w:rPr>
        <w:t>there has been no real outsider contact with this group. The main observ</w:t>
      </w:r>
      <w:r w:rsidR="009F5072">
        <w:rPr>
          <w:rFonts w:ascii="Arial" w:hAnsi="Arial" w:cs="Arial"/>
          <w:sz w:val="28"/>
          <w:szCs w:val="28"/>
        </w:rPr>
        <w:t xml:space="preserve">ations from this </w:t>
      </w:r>
      <w:r w:rsidR="00556518">
        <w:rPr>
          <w:rFonts w:ascii="Arial" w:hAnsi="Arial" w:cs="Arial"/>
          <w:sz w:val="28"/>
          <w:szCs w:val="28"/>
        </w:rPr>
        <w:t xml:space="preserve">culture stemmed from </w:t>
      </w:r>
      <w:r w:rsidR="000F4C87">
        <w:rPr>
          <w:rFonts w:ascii="Arial" w:hAnsi="Arial" w:cs="Arial"/>
          <w:sz w:val="28"/>
          <w:szCs w:val="28"/>
        </w:rPr>
        <w:t xml:space="preserve">Malinowski’s work with </w:t>
      </w:r>
      <w:r w:rsidR="00556518">
        <w:rPr>
          <w:rFonts w:ascii="Arial" w:hAnsi="Arial" w:cs="Arial"/>
          <w:sz w:val="28"/>
          <w:szCs w:val="28"/>
        </w:rPr>
        <w:t>Participant Observation</w:t>
      </w:r>
      <w:r w:rsidR="000F4C87">
        <w:rPr>
          <w:rFonts w:ascii="Arial" w:hAnsi="Arial" w:cs="Arial"/>
          <w:sz w:val="28"/>
          <w:szCs w:val="28"/>
        </w:rPr>
        <w:t>.</w:t>
      </w:r>
      <w:r w:rsidR="00556518">
        <w:rPr>
          <w:rFonts w:ascii="Arial" w:hAnsi="Arial" w:cs="Arial"/>
          <w:sz w:val="28"/>
          <w:szCs w:val="28"/>
        </w:rPr>
        <w:t xml:space="preserve"> </w:t>
      </w:r>
      <w:r w:rsidR="000F4C87">
        <w:rPr>
          <w:rFonts w:ascii="Arial" w:hAnsi="Arial" w:cs="Arial"/>
          <w:sz w:val="28"/>
          <w:szCs w:val="28"/>
        </w:rPr>
        <w:t xml:space="preserve">This appears unapparent in the Iroquois </w:t>
      </w:r>
      <w:r w:rsidR="00070F18">
        <w:rPr>
          <w:rFonts w:ascii="Arial" w:hAnsi="Arial" w:cs="Arial"/>
          <w:sz w:val="28"/>
          <w:szCs w:val="28"/>
        </w:rPr>
        <w:t>culture and</w:t>
      </w:r>
      <w:r w:rsidR="000F4C87">
        <w:rPr>
          <w:rFonts w:ascii="Arial" w:hAnsi="Arial" w:cs="Arial"/>
          <w:sz w:val="28"/>
          <w:szCs w:val="28"/>
        </w:rPr>
        <w:t xml:space="preserve"> </w:t>
      </w:r>
      <w:r w:rsidR="00DC2EE5">
        <w:rPr>
          <w:rFonts w:ascii="Arial" w:hAnsi="Arial" w:cs="Arial"/>
          <w:sz w:val="28"/>
          <w:szCs w:val="28"/>
        </w:rPr>
        <w:t xml:space="preserve">faced a more ‘brutal’ way </w:t>
      </w:r>
      <w:r w:rsidR="000F4C87">
        <w:rPr>
          <w:rFonts w:ascii="Arial" w:hAnsi="Arial" w:cs="Arial"/>
          <w:sz w:val="28"/>
          <w:szCs w:val="28"/>
        </w:rPr>
        <w:t xml:space="preserve">of contact. </w:t>
      </w:r>
    </w:p>
    <w:p w14:paraId="66EEE711" w14:textId="60B175AE" w:rsidR="00D35912" w:rsidRDefault="00CE6821" w:rsidP="0038765B">
      <w:pPr>
        <w:pStyle w:val="NormalWeb"/>
        <w:rPr>
          <w:rFonts w:ascii="Arial" w:hAnsi="Arial" w:cs="Arial"/>
          <w:sz w:val="28"/>
          <w:szCs w:val="28"/>
        </w:rPr>
      </w:pPr>
      <w:r>
        <w:rPr>
          <w:rFonts w:ascii="Arial" w:hAnsi="Arial" w:cs="Arial"/>
          <w:sz w:val="28"/>
          <w:szCs w:val="28"/>
        </w:rPr>
        <w:t xml:space="preserve">This comparative study of cultures is necessary as it proffers similarities within rituals, lifestyles foodstuffs which guarantees a broader anthropological picture of the world. This is arguably one of the most important factors within Anthropology. From comparison we can base our opinions and gain an understanding of the importance of factors like diffusion for example. Doing this moves us away from </w:t>
      </w:r>
      <w:r w:rsidR="00156E68">
        <w:rPr>
          <w:rFonts w:ascii="Arial" w:hAnsi="Arial" w:cs="Arial"/>
          <w:sz w:val="28"/>
          <w:szCs w:val="28"/>
        </w:rPr>
        <w:t xml:space="preserve">a narrow-minded, </w:t>
      </w:r>
      <w:r w:rsidR="00156E68">
        <w:rPr>
          <w:rFonts w:ascii="Arial" w:hAnsi="Arial" w:cs="Arial"/>
          <w:sz w:val="28"/>
          <w:szCs w:val="28"/>
        </w:rPr>
        <w:lastRenderedPageBreak/>
        <w:t xml:space="preserve">linear perspective of society’s development (perhaps shown by Armchair </w:t>
      </w:r>
      <w:r w:rsidR="00070F18">
        <w:rPr>
          <w:rFonts w:ascii="Arial" w:hAnsi="Arial" w:cs="Arial"/>
          <w:sz w:val="28"/>
          <w:szCs w:val="28"/>
        </w:rPr>
        <w:t>Anthropologists</w:t>
      </w:r>
      <w:r w:rsidR="00156E68">
        <w:rPr>
          <w:rFonts w:ascii="Arial" w:hAnsi="Arial" w:cs="Arial"/>
          <w:sz w:val="28"/>
          <w:szCs w:val="28"/>
        </w:rPr>
        <w:t>, who shunned the ‘primitives’ people) and presents a complex</w:t>
      </w:r>
      <w:r w:rsidR="009E4928">
        <w:rPr>
          <w:rFonts w:ascii="Arial" w:hAnsi="Arial" w:cs="Arial"/>
          <w:sz w:val="28"/>
          <w:szCs w:val="28"/>
        </w:rPr>
        <w:t>/interlinked</w:t>
      </w:r>
      <w:r w:rsidR="00156E68">
        <w:rPr>
          <w:rFonts w:ascii="Arial" w:hAnsi="Arial" w:cs="Arial"/>
          <w:sz w:val="28"/>
          <w:szCs w:val="28"/>
        </w:rPr>
        <w:t xml:space="preserve"> web of </w:t>
      </w:r>
      <w:r w:rsidR="00CA4792">
        <w:rPr>
          <w:rFonts w:ascii="Arial" w:hAnsi="Arial" w:cs="Arial"/>
          <w:sz w:val="28"/>
          <w:szCs w:val="28"/>
        </w:rPr>
        <w:t xml:space="preserve">history. </w:t>
      </w:r>
    </w:p>
    <w:p w14:paraId="7164E196" w14:textId="45E0F500" w:rsidR="00534E81" w:rsidRDefault="00534E81" w:rsidP="0038765B">
      <w:pPr>
        <w:pStyle w:val="NormalWeb"/>
        <w:rPr>
          <w:rFonts w:ascii="Arial" w:hAnsi="Arial" w:cs="Arial"/>
          <w:sz w:val="28"/>
          <w:szCs w:val="28"/>
        </w:rPr>
      </w:pPr>
      <w:r>
        <w:rPr>
          <w:rFonts w:ascii="Arial" w:hAnsi="Arial" w:cs="Arial"/>
          <w:sz w:val="28"/>
          <w:szCs w:val="28"/>
        </w:rPr>
        <w:t xml:space="preserve">I feel that Anthropology </w:t>
      </w:r>
      <w:r w:rsidR="005032AA">
        <w:rPr>
          <w:rFonts w:ascii="Arial" w:hAnsi="Arial" w:cs="Arial"/>
          <w:sz w:val="28"/>
          <w:szCs w:val="28"/>
        </w:rPr>
        <w:t xml:space="preserve">has an undulating relation with the concept of the self and the other. I </w:t>
      </w:r>
      <w:r w:rsidR="009928C2">
        <w:rPr>
          <w:rFonts w:ascii="Arial" w:hAnsi="Arial" w:cs="Arial"/>
          <w:sz w:val="28"/>
          <w:szCs w:val="28"/>
        </w:rPr>
        <w:t xml:space="preserve">see </w:t>
      </w:r>
      <w:r w:rsidR="005032AA">
        <w:rPr>
          <w:rFonts w:ascii="Arial" w:hAnsi="Arial" w:cs="Arial"/>
          <w:sz w:val="28"/>
          <w:szCs w:val="28"/>
        </w:rPr>
        <w:t xml:space="preserve">that the initial views in anthropology projected a very short-sighted view. Evolutionism was in essence a way to facilitate colonialism amongst nations. Armchair </w:t>
      </w:r>
      <w:r w:rsidR="00070F18">
        <w:rPr>
          <w:rFonts w:ascii="Arial" w:hAnsi="Arial" w:cs="Arial"/>
          <w:sz w:val="28"/>
          <w:szCs w:val="28"/>
        </w:rPr>
        <w:t>Anthropologists</w:t>
      </w:r>
      <w:r w:rsidR="005032AA">
        <w:rPr>
          <w:rFonts w:ascii="Arial" w:hAnsi="Arial" w:cs="Arial"/>
          <w:sz w:val="28"/>
          <w:szCs w:val="28"/>
        </w:rPr>
        <w:t xml:space="preserve"> also related their own lifestyles to others, constantly neglecting them as they would never really have a </w:t>
      </w:r>
      <w:r w:rsidR="00070F18">
        <w:rPr>
          <w:rFonts w:ascii="Arial" w:hAnsi="Arial" w:cs="Arial"/>
          <w:sz w:val="28"/>
          <w:szCs w:val="28"/>
        </w:rPr>
        <w:t>similar lifestyle</w:t>
      </w:r>
      <w:r w:rsidR="005032AA">
        <w:rPr>
          <w:rFonts w:ascii="Arial" w:hAnsi="Arial" w:cs="Arial"/>
          <w:sz w:val="28"/>
          <w:szCs w:val="28"/>
        </w:rPr>
        <w:t>, mostly due to</w:t>
      </w:r>
      <w:r w:rsidR="00440BD0">
        <w:rPr>
          <w:rFonts w:ascii="Arial" w:hAnsi="Arial" w:cs="Arial"/>
          <w:sz w:val="28"/>
          <w:szCs w:val="28"/>
        </w:rPr>
        <w:t xml:space="preserve"> different </w:t>
      </w:r>
      <w:r w:rsidR="005032AA">
        <w:rPr>
          <w:rFonts w:ascii="Arial" w:hAnsi="Arial" w:cs="Arial"/>
          <w:sz w:val="28"/>
          <w:szCs w:val="28"/>
        </w:rPr>
        <w:t xml:space="preserve">ideologies. This however was still a way of glorifying the ‘white man’ and subjugating the minorities. It was </w:t>
      </w:r>
      <w:r w:rsidR="00070F18">
        <w:rPr>
          <w:rFonts w:ascii="Arial" w:hAnsi="Arial" w:cs="Arial"/>
          <w:sz w:val="28"/>
          <w:szCs w:val="28"/>
        </w:rPr>
        <w:t>an</w:t>
      </w:r>
      <w:r w:rsidR="005032AA">
        <w:rPr>
          <w:rFonts w:ascii="Arial" w:hAnsi="Arial" w:cs="Arial"/>
          <w:sz w:val="28"/>
          <w:szCs w:val="28"/>
        </w:rPr>
        <w:t xml:space="preserve"> Etic perspective at this time. I would then argue that the work of Malinowski started to shift perspective on cultural </w:t>
      </w:r>
      <w:r w:rsidR="00070F18">
        <w:rPr>
          <w:rFonts w:ascii="Arial" w:hAnsi="Arial" w:cs="Arial"/>
          <w:sz w:val="28"/>
          <w:szCs w:val="28"/>
        </w:rPr>
        <w:t>capabilities</w:t>
      </w:r>
      <w:r w:rsidR="005032AA">
        <w:rPr>
          <w:rFonts w:ascii="Arial" w:hAnsi="Arial" w:cs="Arial"/>
          <w:sz w:val="28"/>
          <w:szCs w:val="28"/>
        </w:rPr>
        <w:t xml:space="preserve">. Although the work was perhaps </w:t>
      </w:r>
      <w:r w:rsidR="00070F18">
        <w:rPr>
          <w:rFonts w:ascii="Arial" w:hAnsi="Arial" w:cs="Arial"/>
          <w:sz w:val="28"/>
          <w:szCs w:val="28"/>
        </w:rPr>
        <w:t>misplaced</w:t>
      </w:r>
      <w:r w:rsidR="005032AA">
        <w:rPr>
          <w:rFonts w:ascii="Arial" w:hAnsi="Arial" w:cs="Arial"/>
          <w:sz w:val="28"/>
          <w:szCs w:val="28"/>
        </w:rPr>
        <w:t xml:space="preserve"> and there was still a semblance of ‘holier than thou’, I feel it made great strides towards an emic </w:t>
      </w:r>
      <w:r w:rsidR="000B4D99">
        <w:rPr>
          <w:rFonts w:ascii="Arial" w:hAnsi="Arial" w:cs="Arial"/>
          <w:sz w:val="28"/>
          <w:szCs w:val="28"/>
        </w:rPr>
        <w:t xml:space="preserve">perspective. Participant Observation sowed the seeds for a more </w:t>
      </w:r>
      <w:r w:rsidR="00070F18">
        <w:rPr>
          <w:rFonts w:ascii="Arial" w:hAnsi="Arial" w:cs="Arial"/>
          <w:sz w:val="28"/>
          <w:szCs w:val="28"/>
        </w:rPr>
        <w:t>conscientious</w:t>
      </w:r>
      <w:r w:rsidR="000B4D99">
        <w:rPr>
          <w:rFonts w:ascii="Arial" w:hAnsi="Arial" w:cs="Arial"/>
          <w:sz w:val="28"/>
          <w:szCs w:val="28"/>
        </w:rPr>
        <w:t xml:space="preserve"> outlook on the world. </w:t>
      </w:r>
      <w:r w:rsidR="003E5841">
        <w:rPr>
          <w:rFonts w:ascii="Arial" w:hAnsi="Arial" w:cs="Arial"/>
          <w:sz w:val="28"/>
          <w:szCs w:val="28"/>
        </w:rPr>
        <w:t xml:space="preserve">Functionalism was a great tool in </w:t>
      </w:r>
      <w:r w:rsidR="00070F18">
        <w:rPr>
          <w:rFonts w:ascii="Arial" w:hAnsi="Arial" w:cs="Arial"/>
          <w:sz w:val="28"/>
          <w:szCs w:val="28"/>
        </w:rPr>
        <w:t>understanding</w:t>
      </w:r>
      <w:r w:rsidR="003E5841">
        <w:rPr>
          <w:rFonts w:ascii="Arial" w:hAnsi="Arial" w:cs="Arial"/>
          <w:sz w:val="28"/>
          <w:szCs w:val="28"/>
        </w:rPr>
        <w:t xml:space="preserve"> the collective basis of a </w:t>
      </w:r>
      <w:r w:rsidR="00070F18">
        <w:rPr>
          <w:rFonts w:ascii="Arial" w:hAnsi="Arial" w:cs="Arial"/>
          <w:sz w:val="28"/>
          <w:szCs w:val="28"/>
        </w:rPr>
        <w:t>culture</w:t>
      </w:r>
      <w:r w:rsidR="003E5841">
        <w:rPr>
          <w:rFonts w:ascii="Arial" w:hAnsi="Arial" w:cs="Arial"/>
          <w:sz w:val="28"/>
          <w:szCs w:val="28"/>
        </w:rPr>
        <w:t>, highlightin</w:t>
      </w:r>
      <w:r w:rsidR="001963B8">
        <w:rPr>
          <w:rFonts w:ascii="Arial" w:hAnsi="Arial" w:cs="Arial"/>
          <w:sz w:val="28"/>
          <w:szCs w:val="28"/>
        </w:rPr>
        <w:t>g how each factor can play its part</w:t>
      </w:r>
      <w:r w:rsidR="00A9687A">
        <w:rPr>
          <w:rFonts w:ascii="Arial" w:hAnsi="Arial" w:cs="Arial"/>
          <w:sz w:val="28"/>
          <w:szCs w:val="28"/>
        </w:rPr>
        <w:t xml:space="preserve">. </w:t>
      </w:r>
      <w:r w:rsidR="007E24D8">
        <w:rPr>
          <w:rFonts w:ascii="Arial" w:hAnsi="Arial" w:cs="Arial"/>
          <w:sz w:val="28"/>
          <w:szCs w:val="28"/>
        </w:rPr>
        <w:t>In an era of increasing Globalisation, I find it hard to neglect the importance of communal factors such as diffusion</w:t>
      </w:r>
      <w:r w:rsidR="0062250B">
        <w:rPr>
          <w:rFonts w:ascii="Arial" w:hAnsi="Arial" w:cs="Arial"/>
          <w:sz w:val="28"/>
          <w:szCs w:val="28"/>
        </w:rPr>
        <w:t xml:space="preserve">. </w:t>
      </w:r>
      <w:r w:rsidR="009A082C">
        <w:rPr>
          <w:rFonts w:ascii="Arial" w:hAnsi="Arial" w:cs="Arial"/>
          <w:sz w:val="28"/>
          <w:szCs w:val="28"/>
        </w:rPr>
        <w:t>It is only through cross-cultural comparison that we can gain a true understanding of the ‘other’.</w:t>
      </w:r>
    </w:p>
    <w:p w14:paraId="321955E3" w14:textId="3730B7E3" w:rsidR="003E3E8C" w:rsidRDefault="002C3CA9" w:rsidP="0038765B">
      <w:pPr>
        <w:pStyle w:val="NormalWeb"/>
        <w:rPr>
          <w:rFonts w:ascii="Arial" w:hAnsi="Arial" w:cs="Arial"/>
          <w:sz w:val="28"/>
          <w:szCs w:val="28"/>
        </w:rPr>
      </w:pPr>
      <w:r>
        <w:rPr>
          <w:rFonts w:ascii="Arial" w:hAnsi="Arial" w:cs="Arial"/>
          <w:sz w:val="28"/>
          <w:szCs w:val="28"/>
        </w:rPr>
        <w:t xml:space="preserve">Bibliography </w:t>
      </w:r>
    </w:p>
    <w:p w14:paraId="240A3ED2" w14:textId="223E9B54" w:rsidR="003F5098" w:rsidRPr="00074E20" w:rsidRDefault="002E6A53" w:rsidP="0038765B">
      <w:pPr>
        <w:pStyle w:val="NormalWeb"/>
        <w:rPr>
          <w:i/>
          <w:iCs/>
        </w:rPr>
      </w:pPr>
      <w:r w:rsidRPr="00CE5C0D">
        <w:t xml:space="preserve">[1]. </w:t>
      </w:r>
      <w:r w:rsidR="005165F1" w:rsidRPr="00074E20">
        <w:rPr>
          <w:i/>
          <w:iCs/>
        </w:rPr>
        <w:t xml:space="preserve">B. Malinowski, </w:t>
      </w:r>
      <w:r w:rsidR="002815D2" w:rsidRPr="00074E20">
        <w:rPr>
          <w:i/>
          <w:iCs/>
        </w:rPr>
        <w:t>‘</w:t>
      </w:r>
      <w:r w:rsidR="005165F1" w:rsidRPr="00074E20">
        <w:rPr>
          <w:i/>
          <w:iCs/>
        </w:rPr>
        <w:t>Argonauts of the Western Pacific</w:t>
      </w:r>
      <w:r w:rsidR="002815D2" w:rsidRPr="00074E20">
        <w:rPr>
          <w:i/>
          <w:iCs/>
        </w:rPr>
        <w:t>’</w:t>
      </w:r>
      <w:r w:rsidR="005165F1" w:rsidRPr="00074E20">
        <w:rPr>
          <w:i/>
          <w:iCs/>
        </w:rPr>
        <w:t xml:space="preserve"> </w:t>
      </w:r>
      <w:r w:rsidR="00343BBF" w:rsidRPr="00074E20">
        <w:rPr>
          <w:i/>
          <w:iCs/>
        </w:rPr>
        <w:t xml:space="preserve">(1922) </w:t>
      </w:r>
      <w:r w:rsidR="002815D2" w:rsidRPr="00074E20">
        <w:rPr>
          <w:i/>
          <w:iCs/>
        </w:rPr>
        <w:t>p</w:t>
      </w:r>
      <w:r w:rsidR="007933C5" w:rsidRPr="00074E20">
        <w:rPr>
          <w:i/>
          <w:iCs/>
        </w:rPr>
        <w:t xml:space="preserve">g. </w:t>
      </w:r>
      <w:r w:rsidR="002815D2" w:rsidRPr="00074E20">
        <w:rPr>
          <w:i/>
          <w:iCs/>
        </w:rPr>
        <w:t>2</w:t>
      </w:r>
      <w:r w:rsidR="007933C5" w:rsidRPr="00074E20">
        <w:rPr>
          <w:i/>
          <w:iCs/>
        </w:rPr>
        <w:t>-</w:t>
      </w:r>
      <w:r w:rsidR="003F5098" w:rsidRPr="00074E20">
        <w:rPr>
          <w:i/>
          <w:iCs/>
        </w:rPr>
        <w:t xml:space="preserve"> Routledge Press</w:t>
      </w:r>
    </w:p>
    <w:p w14:paraId="763535E9" w14:textId="5CD2D244" w:rsidR="003E3E8C" w:rsidRPr="00074E20" w:rsidRDefault="003F5098" w:rsidP="0038765B">
      <w:pPr>
        <w:pStyle w:val="NormalWeb"/>
        <w:rPr>
          <w:i/>
          <w:iCs/>
        </w:rPr>
      </w:pPr>
      <w:r w:rsidRPr="00074E20">
        <w:rPr>
          <w:i/>
          <w:iCs/>
        </w:rPr>
        <w:t xml:space="preserve">[2]. </w:t>
      </w:r>
      <w:r w:rsidR="002815D2" w:rsidRPr="00074E20">
        <w:rPr>
          <w:i/>
          <w:iCs/>
        </w:rPr>
        <w:t xml:space="preserve"> </w:t>
      </w:r>
      <w:r w:rsidR="007819D3" w:rsidRPr="00074E20">
        <w:rPr>
          <w:i/>
          <w:iCs/>
        </w:rPr>
        <w:t>F.H. Damon</w:t>
      </w:r>
      <w:r w:rsidR="00827A85">
        <w:rPr>
          <w:i/>
          <w:iCs/>
        </w:rPr>
        <w:t>,</w:t>
      </w:r>
      <w:r w:rsidR="00FA3787" w:rsidRPr="00074E20">
        <w:rPr>
          <w:rStyle w:val="reference-text"/>
          <w:i/>
          <w:iCs/>
        </w:rPr>
        <w:t>"The Kula and Generalised Exchange: Considering some Unconsidered Aspects of the Elementary Structures of Kinship"</w:t>
      </w:r>
      <w:r w:rsidR="007819D3" w:rsidRPr="00074E20">
        <w:rPr>
          <w:i/>
          <w:iCs/>
        </w:rPr>
        <w:t>(1980)</w:t>
      </w:r>
      <w:r w:rsidR="007933C5" w:rsidRPr="00074E20">
        <w:rPr>
          <w:i/>
          <w:iCs/>
        </w:rPr>
        <w:t>, pg.</w:t>
      </w:r>
      <w:r w:rsidR="000E0CE7" w:rsidRPr="00074E20">
        <w:rPr>
          <w:i/>
          <w:iCs/>
        </w:rPr>
        <w:t xml:space="preserve"> 278</w:t>
      </w:r>
      <w:r w:rsidR="00827A85">
        <w:rPr>
          <w:i/>
          <w:iCs/>
        </w:rPr>
        <w:t xml:space="preserve"> - </w:t>
      </w:r>
      <w:r w:rsidR="00B94996" w:rsidRPr="00074E20">
        <w:rPr>
          <w:i/>
          <w:iCs/>
        </w:rPr>
        <w:t>Royal Anthropological Institute of Great Britain and Northern Ireland</w:t>
      </w:r>
    </w:p>
    <w:p w14:paraId="65871FA4" w14:textId="793A008D" w:rsidR="00B94996" w:rsidRPr="00074E20" w:rsidRDefault="00B94996" w:rsidP="0038765B">
      <w:pPr>
        <w:pStyle w:val="NormalWeb"/>
        <w:rPr>
          <w:i/>
          <w:iCs/>
        </w:rPr>
      </w:pPr>
      <w:r w:rsidRPr="00074E20">
        <w:rPr>
          <w:i/>
          <w:iCs/>
        </w:rPr>
        <w:t xml:space="preserve">[3]. </w:t>
      </w:r>
      <w:r w:rsidR="008E4028" w:rsidRPr="00074E20">
        <w:rPr>
          <w:i/>
          <w:iCs/>
        </w:rPr>
        <w:t xml:space="preserve">John F. Sherry </w:t>
      </w:r>
      <w:r w:rsidR="00AB54E9" w:rsidRPr="00074E20">
        <w:rPr>
          <w:i/>
          <w:iCs/>
        </w:rPr>
        <w:t>“</w:t>
      </w:r>
      <w:r w:rsidR="008E4028" w:rsidRPr="00074E20">
        <w:rPr>
          <w:i/>
          <w:iCs/>
        </w:rPr>
        <w:t>Gift Giving in Anthropological Perspective</w:t>
      </w:r>
      <w:r w:rsidR="00AB54E9" w:rsidRPr="00074E20">
        <w:rPr>
          <w:i/>
          <w:iCs/>
        </w:rPr>
        <w:t>”</w:t>
      </w:r>
      <w:r w:rsidR="008E4028" w:rsidRPr="00074E20">
        <w:rPr>
          <w:i/>
          <w:iCs/>
        </w:rPr>
        <w:t xml:space="preserve"> (1983</w:t>
      </w:r>
      <w:r w:rsidR="00AB54E9" w:rsidRPr="00074E20">
        <w:rPr>
          <w:i/>
          <w:iCs/>
        </w:rPr>
        <w:t xml:space="preserve">), </w:t>
      </w:r>
      <w:r w:rsidR="000D2955" w:rsidRPr="00074E20">
        <w:rPr>
          <w:i/>
          <w:iCs/>
        </w:rPr>
        <w:t xml:space="preserve">pg. 159 - </w:t>
      </w:r>
      <w:r w:rsidR="00AB54E9" w:rsidRPr="00074E20">
        <w:rPr>
          <w:i/>
          <w:iCs/>
        </w:rPr>
        <w:t xml:space="preserve">Journal </w:t>
      </w:r>
      <w:r w:rsidR="008E4028" w:rsidRPr="00074E20">
        <w:rPr>
          <w:i/>
          <w:iCs/>
        </w:rPr>
        <w:t>of American Research</w:t>
      </w:r>
      <w:r w:rsidR="00AB54E9" w:rsidRPr="00074E20">
        <w:rPr>
          <w:i/>
          <w:iCs/>
        </w:rPr>
        <w:t>, Oxford University Press</w:t>
      </w:r>
    </w:p>
    <w:p w14:paraId="0760A664" w14:textId="77777777" w:rsidR="007933C5" w:rsidRPr="00074E20" w:rsidRDefault="007933C5" w:rsidP="007933C5">
      <w:pPr>
        <w:pStyle w:val="NormalWeb"/>
        <w:rPr>
          <w:i/>
          <w:iCs/>
        </w:rPr>
      </w:pPr>
      <w:r w:rsidRPr="00074E20">
        <w:rPr>
          <w:i/>
          <w:iCs/>
        </w:rPr>
        <w:t>[4]. John F. Sherry “Gift Giving in Anthropological Perspective” (1983), pg. 159 - Journal of American Research, Oxford University Press</w:t>
      </w:r>
    </w:p>
    <w:p w14:paraId="41342397" w14:textId="07DB2C56" w:rsidR="007933C5" w:rsidRPr="00074E20" w:rsidRDefault="007933C5" w:rsidP="0038765B">
      <w:pPr>
        <w:pStyle w:val="NormalWeb"/>
        <w:rPr>
          <w:i/>
          <w:iCs/>
        </w:rPr>
      </w:pPr>
      <w:r w:rsidRPr="00074E20">
        <w:rPr>
          <w:i/>
          <w:iCs/>
        </w:rPr>
        <w:t>[5].</w:t>
      </w:r>
      <w:r w:rsidR="00074E20">
        <w:rPr>
          <w:i/>
          <w:iCs/>
        </w:rPr>
        <w:t xml:space="preserve"> </w:t>
      </w:r>
      <w:r w:rsidR="000C0C1F" w:rsidRPr="00074E20">
        <w:rPr>
          <w:i/>
          <w:iCs/>
        </w:rPr>
        <w:t>https://www.merriam-webster.com/dictionary/wampum</w:t>
      </w:r>
    </w:p>
    <w:p w14:paraId="70A9C378" w14:textId="4749D798" w:rsidR="000C0C1F" w:rsidRPr="00CE5C0D" w:rsidRDefault="000C0C1F" w:rsidP="0038765B">
      <w:pPr>
        <w:pStyle w:val="NormalWeb"/>
        <w:rPr>
          <w:rStyle w:val="HTMLCite"/>
        </w:rPr>
      </w:pPr>
      <w:r w:rsidRPr="00CE5C0D">
        <w:t xml:space="preserve">[6]. </w:t>
      </w:r>
      <w:r w:rsidR="00EF6964" w:rsidRPr="00CE5C0D">
        <w:rPr>
          <w:rStyle w:val="HTMLCite"/>
        </w:rPr>
        <w:t xml:space="preserve">Stites, Sara Henry (1905). </w:t>
      </w:r>
      <w:r w:rsidR="00C152AD">
        <w:rPr>
          <w:rStyle w:val="HTMLCite"/>
        </w:rPr>
        <w:t>‘</w:t>
      </w:r>
      <w:r w:rsidR="00EF6964" w:rsidRPr="00C152AD">
        <w:rPr>
          <w:i/>
          <w:iCs/>
        </w:rPr>
        <w:t>Economics of the Iroquois</w:t>
      </w:r>
      <w:r w:rsidR="00EF6964" w:rsidRPr="00CE5C0D">
        <w:rPr>
          <w:rStyle w:val="HTMLCite"/>
        </w:rPr>
        <w:t>.</w:t>
      </w:r>
      <w:r w:rsidR="00C152AD">
        <w:rPr>
          <w:rStyle w:val="HTMLCite"/>
        </w:rPr>
        <w:t>’</w:t>
      </w:r>
      <w:r w:rsidR="00325FD2" w:rsidRPr="00CE5C0D">
        <w:rPr>
          <w:rStyle w:val="HTMLCite"/>
        </w:rPr>
        <w:t>(1905)</w:t>
      </w:r>
      <w:r w:rsidR="00496987" w:rsidRPr="00CE5C0D">
        <w:rPr>
          <w:rStyle w:val="HTMLCite"/>
        </w:rPr>
        <w:t xml:space="preserve"> pg. 79-80 </w:t>
      </w:r>
      <w:r w:rsidR="00EF6964" w:rsidRPr="00CE5C0D">
        <w:rPr>
          <w:rStyle w:val="HTMLCite"/>
        </w:rPr>
        <w:t>The New Era Printing Company.</w:t>
      </w:r>
    </w:p>
    <w:p w14:paraId="20BB6185" w14:textId="77777777" w:rsidR="00EA4961" w:rsidRPr="00CE5C0D" w:rsidRDefault="00EF6964" w:rsidP="00404337">
      <w:pPr>
        <w:pStyle w:val="NormalWeb"/>
        <w:rPr>
          <w:rStyle w:val="HTMLCite"/>
        </w:rPr>
      </w:pPr>
      <w:r w:rsidRPr="00CE5C0D">
        <w:rPr>
          <w:rStyle w:val="HTMLCite"/>
        </w:rPr>
        <w:lastRenderedPageBreak/>
        <w:t xml:space="preserve">[7]. </w:t>
      </w:r>
      <w:r w:rsidR="00B80228" w:rsidRPr="00CE5C0D">
        <w:rPr>
          <w:rStyle w:val="HTMLCite"/>
        </w:rPr>
        <w:t xml:space="preserve">R. Morriosn and C. Wilson </w:t>
      </w:r>
      <w:r w:rsidR="00D107B3" w:rsidRPr="00CE5C0D">
        <w:rPr>
          <w:rStyle w:val="HTMLCite"/>
        </w:rPr>
        <w:t>Native Peoples:</w:t>
      </w:r>
      <w:r w:rsidR="00067DCD" w:rsidRPr="00CE5C0D">
        <w:rPr>
          <w:rStyle w:val="HTMLCite"/>
        </w:rPr>
        <w:t xml:space="preserve">The Canadian Experience </w:t>
      </w:r>
      <w:r w:rsidR="00404337" w:rsidRPr="00CE5C0D">
        <w:rPr>
          <w:rStyle w:val="HTMLCite"/>
        </w:rPr>
        <w:t>(2004)</w:t>
      </w:r>
      <w:r w:rsidR="00EA4961" w:rsidRPr="00CE5C0D">
        <w:rPr>
          <w:rStyle w:val="HTMLCite"/>
        </w:rPr>
        <w:t xml:space="preserve"> pg.231- Oxford University Press</w:t>
      </w:r>
    </w:p>
    <w:p w14:paraId="461CF119" w14:textId="60D5D007" w:rsidR="00722EC8" w:rsidRPr="00CE5C0D" w:rsidRDefault="00A82A7B" w:rsidP="00404337">
      <w:pPr>
        <w:pStyle w:val="NormalWeb"/>
        <w:rPr>
          <w:rStyle w:val="HTMLCite"/>
        </w:rPr>
      </w:pPr>
      <w:r w:rsidRPr="00CE5C0D">
        <w:rPr>
          <w:rStyle w:val="HTMLCite"/>
        </w:rPr>
        <w:t>[8].B. Malinowksi “Coral Gardens and Their Magic</w:t>
      </w:r>
      <w:r w:rsidR="00F43022" w:rsidRPr="00C152AD">
        <w:rPr>
          <w:rStyle w:val="HTMLCite"/>
        </w:rPr>
        <w:t>:</w:t>
      </w:r>
      <w:r w:rsidR="00C152AD">
        <w:rPr>
          <w:rStyle w:val="HTMLCite"/>
        </w:rPr>
        <w:t xml:space="preserve"> </w:t>
      </w:r>
      <w:r w:rsidR="00F43022" w:rsidRPr="00C152AD">
        <w:rPr>
          <w:i/>
          <w:iCs/>
        </w:rPr>
        <w:t>A Study of the Methods of Tilling the Soil and of Agricultural Rites in the Trobriand Islands</w:t>
      </w:r>
      <w:r w:rsidRPr="00CE5C0D">
        <w:rPr>
          <w:rStyle w:val="HTMLCite"/>
        </w:rPr>
        <w:t xml:space="preserve">” (1935) pg. </w:t>
      </w:r>
      <w:r w:rsidR="008C7101" w:rsidRPr="00CE5C0D">
        <w:rPr>
          <w:rStyle w:val="HTMLCite"/>
        </w:rPr>
        <w:t>205 -</w:t>
      </w:r>
      <w:r w:rsidR="00F43022" w:rsidRPr="00CE5C0D">
        <w:rPr>
          <w:rStyle w:val="HTMLCite"/>
        </w:rPr>
        <w:t>Routledge Press</w:t>
      </w:r>
    </w:p>
    <w:p w14:paraId="12376BDE" w14:textId="50E047DC" w:rsidR="00F43022" w:rsidRPr="00CE5C0D" w:rsidRDefault="00F43022" w:rsidP="00404337">
      <w:pPr>
        <w:pStyle w:val="NormalWeb"/>
        <w:rPr>
          <w:rStyle w:val="HTMLCite"/>
        </w:rPr>
      </w:pPr>
      <w:r w:rsidRPr="00CE5C0D">
        <w:rPr>
          <w:rStyle w:val="HTMLCite"/>
        </w:rPr>
        <w:t xml:space="preserve">[9]. </w:t>
      </w:r>
      <w:r w:rsidR="00325FD2" w:rsidRPr="00CE5C0D">
        <w:rPr>
          <w:rStyle w:val="HTMLCite"/>
        </w:rPr>
        <w:t>. Morriosn and C. Wilson Native Peoples:The Canadian Experience (2004) pg.231- Oxford University Press</w:t>
      </w:r>
    </w:p>
    <w:p w14:paraId="030A23A2" w14:textId="2BBFA219" w:rsidR="00325FD2" w:rsidRPr="00CE5C0D" w:rsidRDefault="00325FD2" w:rsidP="00325FD2">
      <w:pPr>
        <w:pStyle w:val="NormalWeb"/>
        <w:rPr>
          <w:rStyle w:val="HTMLCite"/>
        </w:rPr>
      </w:pPr>
      <w:r w:rsidRPr="00CE5C0D">
        <w:rPr>
          <w:rStyle w:val="HTMLCite"/>
        </w:rPr>
        <w:t xml:space="preserve">[10]. Stites, Sara </w:t>
      </w:r>
      <w:r w:rsidR="002B64EC">
        <w:rPr>
          <w:rStyle w:val="HTMLCite"/>
        </w:rPr>
        <w:t>‘</w:t>
      </w:r>
      <w:r w:rsidRPr="002B64EC">
        <w:rPr>
          <w:i/>
          <w:iCs/>
        </w:rPr>
        <w:t>Economics of the Iroquois</w:t>
      </w:r>
      <w:r w:rsidRPr="00CE5C0D">
        <w:rPr>
          <w:rStyle w:val="HTMLCite"/>
        </w:rPr>
        <w:t>.</w:t>
      </w:r>
      <w:r w:rsidR="002B64EC">
        <w:rPr>
          <w:rStyle w:val="HTMLCite"/>
        </w:rPr>
        <w:t>’</w:t>
      </w:r>
      <w:r w:rsidRPr="00CE5C0D">
        <w:rPr>
          <w:rStyle w:val="HTMLCite"/>
        </w:rPr>
        <w:t xml:space="preserve"> </w:t>
      </w:r>
      <w:r w:rsidR="008466D5" w:rsidRPr="00CE5C0D">
        <w:rPr>
          <w:rStyle w:val="HTMLCite"/>
        </w:rPr>
        <w:t>(1905)</w:t>
      </w:r>
      <w:r w:rsidR="002B64EC">
        <w:rPr>
          <w:rStyle w:val="HTMLCite"/>
        </w:rPr>
        <w:t xml:space="preserve"> </w:t>
      </w:r>
      <w:r w:rsidR="00C028F1" w:rsidRPr="00CE5C0D">
        <w:rPr>
          <w:rStyle w:val="HTMLCite"/>
        </w:rPr>
        <w:t xml:space="preserve">pg.81- </w:t>
      </w:r>
      <w:r w:rsidRPr="00CE5C0D">
        <w:rPr>
          <w:rStyle w:val="HTMLCite"/>
        </w:rPr>
        <w:t xml:space="preserve"> The New Era Printing Company.</w:t>
      </w:r>
    </w:p>
    <w:p w14:paraId="36AD85D3" w14:textId="059A86F2" w:rsidR="00C028F1" w:rsidRPr="00C152AD" w:rsidRDefault="00C028F1" w:rsidP="00C028F1">
      <w:pPr>
        <w:pStyle w:val="NormalWeb"/>
        <w:rPr>
          <w:i/>
          <w:iCs/>
        </w:rPr>
      </w:pPr>
      <w:r w:rsidRPr="00CE5C0D">
        <w:t>[11</w:t>
      </w:r>
      <w:r w:rsidRPr="00C152AD">
        <w:rPr>
          <w:i/>
          <w:iCs/>
        </w:rPr>
        <w:t>].</w:t>
      </w:r>
      <w:r w:rsidR="00C152AD">
        <w:rPr>
          <w:i/>
          <w:iCs/>
        </w:rPr>
        <w:t xml:space="preserve"> </w:t>
      </w:r>
      <w:r w:rsidRPr="00C152AD">
        <w:rPr>
          <w:i/>
          <w:iCs/>
        </w:rPr>
        <w:t>https://www.bbc.co.uk/programmes/articles/3Q4RS42nDKWr8Wkz5VYBlSf/kula-ring-blog</w:t>
      </w:r>
    </w:p>
    <w:p w14:paraId="0AFC8DB0" w14:textId="263CDAE5" w:rsidR="00C028F1" w:rsidRDefault="00203642" w:rsidP="00C028F1">
      <w:pPr>
        <w:pStyle w:val="NormalWeb"/>
        <w:rPr>
          <w:rStyle w:val="HTMLCite"/>
        </w:rPr>
      </w:pPr>
      <w:r w:rsidRPr="00CE5C0D">
        <w:t>[12].</w:t>
      </w:r>
      <w:r w:rsidR="00C517E3" w:rsidRPr="00CE5C0D">
        <w:t xml:space="preserve"> </w:t>
      </w:r>
      <w:r w:rsidR="00C517E3" w:rsidRPr="00CE5C0D">
        <w:rPr>
          <w:rStyle w:val="HTMLCite"/>
        </w:rPr>
        <w:t xml:space="preserve">Stites, Sara </w:t>
      </w:r>
      <w:r w:rsidR="00CE5C0D">
        <w:rPr>
          <w:rStyle w:val="HTMLCite"/>
        </w:rPr>
        <w:t>‘</w:t>
      </w:r>
      <w:r w:rsidR="00C517E3" w:rsidRPr="00CE5C0D">
        <w:rPr>
          <w:i/>
          <w:iCs/>
        </w:rPr>
        <w:t>Economics of the Iroquois</w:t>
      </w:r>
      <w:r w:rsidR="00C517E3" w:rsidRPr="00CE5C0D">
        <w:rPr>
          <w:rStyle w:val="HTMLCite"/>
        </w:rPr>
        <w:t>.</w:t>
      </w:r>
      <w:r w:rsidR="00CE5C0D">
        <w:rPr>
          <w:rStyle w:val="HTMLCite"/>
        </w:rPr>
        <w:t>’</w:t>
      </w:r>
      <w:r w:rsidR="00C517E3" w:rsidRPr="00CE5C0D">
        <w:rPr>
          <w:rStyle w:val="HTMLCite"/>
        </w:rPr>
        <w:t xml:space="preserve"> (1905)</w:t>
      </w:r>
      <w:r w:rsidR="002B64EC">
        <w:rPr>
          <w:rStyle w:val="HTMLCite"/>
        </w:rPr>
        <w:t xml:space="preserve"> </w:t>
      </w:r>
      <w:r w:rsidR="00C517E3" w:rsidRPr="00CE5C0D">
        <w:rPr>
          <w:rStyle w:val="HTMLCite"/>
        </w:rPr>
        <w:t>pg.80- The New Era Printing Company</w:t>
      </w:r>
    </w:p>
    <w:p w14:paraId="07A643C9" w14:textId="57673730" w:rsidR="00C94BCC" w:rsidRPr="00CE5C0D" w:rsidRDefault="00C94BCC" w:rsidP="00C028F1">
      <w:pPr>
        <w:pStyle w:val="NormalWeb"/>
      </w:pPr>
      <w:r>
        <w:rPr>
          <w:rStyle w:val="HTMLCite"/>
        </w:rPr>
        <w:t>2012 words (excluding bibliography)</w:t>
      </w:r>
      <w:bookmarkStart w:id="0" w:name="_GoBack"/>
      <w:bookmarkEnd w:id="0"/>
    </w:p>
    <w:p w14:paraId="3FAA8C33" w14:textId="0018E8A0" w:rsidR="00722EC8" w:rsidRDefault="00722EC8">
      <w:r>
        <w:t>Glossary</w:t>
      </w:r>
    </w:p>
    <w:p w14:paraId="56A101D0" w14:textId="782375FB" w:rsidR="00DB0266" w:rsidRDefault="00DB0266">
      <w:r>
        <w:t>Honour Killing</w:t>
      </w:r>
      <w:r w:rsidR="00D348E9">
        <w:t xml:space="preserve">- </w:t>
      </w:r>
      <w:r w:rsidR="00696194" w:rsidRPr="001D3E0B">
        <w:rPr>
          <w:rStyle w:val="e24kjd"/>
        </w:rPr>
        <w:t xml:space="preserve">murder of a family member, </w:t>
      </w:r>
      <w:r w:rsidR="00296EC9">
        <w:rPr>
          <w:rStyle w:val="e24kjd"/>
        </w:rPr>
        <w:t xml:space="preserve">upon the </w:t>
      </w:r>
      <w:r w:rsidR="00696194" w:rsidRPr="001D3E0B">
        <w:rPr>
          <w:rStyle w:val="e24kjd"/>
        </w:rPr>
        <w:t>belief that the victim has brought shame upon the family, or h</w:t>
      </w:r>
      <w:r w:rsidR="00696194">
        <w:rPr>
          <w:rStyle w:val="e24kjd"/>
        </w:rPr>
        <w:t>as violated the principles of a community or a religion</w:t>
      </w:r>
      <w:r w:rsidR="00E17232">
        <w:rPr>
          <w:rStyle w:val="e24kjd"/>
        </w:rPr>
        <w:t>.</w:t>
      </w:r>
    </w:p>
    <w:p w14:paraId="0782704B" w14:textId="44876556" w:rsidR="00DB0266" w:rsidRDefault="00DB0266">
      <w:r>
        <w:t>Exhange</w:t>
      </w:r>
      <w:r w:rsidR="00435B27">
        <w:t xml:space="preserve">- </w:t>
      </w:r>
      <w:r w:rsidR="00CC46BB">
        <w:t xml:space="preserve">The act of giving one thing and receiving another (sometimes of the same kind) in return. </w:t>
      </w:r>
    </w:p>
    <w:p w14:paraId="4271E88E" w14:textId="52D43A2D" w:rsidR="00DB0266" w:rsidRDefault="0087167D">
      <w:r>
        <w:t>Dowry</w:t>
      </w:r>
      <w:r w:rsidR="0079621D">
        <w:t xml:space="preserve"> - An amount of property or money brought by a bride to her husband on their marriage.</w:t>
      </w:r>
    </w:p>
    <w:p w14:paraId="40D96C55" w14:textId="6A079C07" w:rsidR="0087167D" w:rsidRDefault="00D432A1">
      <w:r>
        <w:t xml:space="preserve">Social </w:t>
      </w:r>
      <w:r w:rsidR="0087167D">
        <w:t>Diffusion</w:t>
      </w:r>
      <w:r>
        <w:t>- A</w:t>
      </w:r>
      <w:r>
        <w:rPr>
          <w:rStyle w:val="e24kjd"/>
        </w:rPr>
        <w:t xml:space="preserve"> </w:t>
      </w:r>
      <w:r w:rsidRPr="001D3E0B">
        <w:rPr>
          <w:rStyle w:val="e24kjd"/>
        </w:rPr>
        <w:t xml:space="preserve">social </w:t>
      </w:r>
      <w:r>
        <w:rPr>
          <w:rStyle w:val="e24kjd"/>
        </w:rPr>
        <w:t xml:space="preserve">process through which elements of culture spread from one society or </w:t>
      </w:r>
      <w:r w:rsidRPr="001D3E0B">
        <w:rPr>
          <w:rStyle w:val="e24kjd"/>
        </w:rPr>
        <w:t xml:space="preserve">social </w:t>
      </w:r>
      <w:r>
        <w:rPr>
          <w:rStyle w:val="e24kjd"/>
        </w:rPr>
        <w:t>group to another</w:t>
      </w:r>
      <w:r w:rsidR="00EE5BEB">
        <w:rPr>
          <w:rStyle w:val="e24kjd"/>
        </w:rPr>
        <w:t xml:space="preserve"> i.e McDonalds via. Globalisation</w:t>
      </w:r>
      <w:r w:rsidR="00E17232">
        <w:rPr>
          <w:rStyle w:val="e24kjd"/>
        </w:rPr>
        <w:t>.</w:t>
      </w:r>
    </w:p>
    <w:p w14:paraId="5C029C00" w14:textId="40F9AF4E" w:rsidR="003078AE" w:rsidRDefault="001D3E0B">
      <w:r>
        <w:t xml:space="preserve">Social </w:t>
      </w:r>
      <w:r w:rsidR="003078AE">
        <w:t>Roles</w:t>
      </w:r>
      <w:r w:rsidR="00CC46BB">
        <w:t xml:space="preserve">- </w:t>
      </w:r>
      <w:r>
        <w:t>Specific actiosn/responsiblities that people may adopt as part of fitting in/contributing within that social group i.e a chief in a chiefdom</w:t>
      </w:r>
      <w:r w:rsidR="00E17232">
        <w:t>.</w:t>
      </w:r>
    </w:p>
    <w:p w14:paraId="41E2AC14" w14:textId="602C80A0" w:rsidR="003078AE" w:rsidRDefault="003078AE">
      <w:r>
        <w:t>Arrange</w:t>
      </w:r>
      <w:r w:rsidR="001D3E0B">
        <w:t xml:space="preserve">d Marriage- </w:t>
      </w:r>
      <w:r w:rsidR="005B0399">
        <w:t>A marriage where the marital couple are chosen</w:t>
      </w:r>
      <w:r w:rsidR="000E212A">
        <w:t xml:space="preserve"> by other members of the family</w:t>
      </w:r>
      <w:r w:rsidR="00514849">
        <w:t xml:space="preserve"> other than the indivuals, usually the parents of the couple. </w:t>
      </w:r>
      <w:r w:rsidR="000E212A">
        <w:t xml:space="preserve"> </w:t>
      </w:r>
    </w:p>
    <w:p w14:paraId="09AEDFA9" w14:textId="34477B07" w:rsidR="003078AE" w:rsidRDefault="003078AE">
      <w:pPr>
        <w:rPr>
          <w:rStyle w:val="e24kjd"/>
        </w:rPr>
      </w:pPr>
      <w:r>
        <w:t>Dis-</w:t>
      </w:r>
      <w:r w:rsidR="00DE776F">
        <w:t>emp</w:t>
      </w:r>
      <w:r w:rsidR="00D406DD">
        <w:t>owerement</w:t>
      </w:r>
      <w:r w:rsidR="00F10DFB">
        <w:t xml:space="preserve">- </w:t>
      </w:r>
      <w:r w:rsidR="005A2304">
        <w:rPr>
          <w:rStyle w:val="e24kjd"/>
        </w:rPr>
        <w:t xml:space="preserve">To deprive of power, authority, or influence : </w:t>
      </w:r>
      <w:r w:rsidR="00A16307">
        <w:rPr>
          <w:rStyle w:val="e24kjd"/>
        </w:rPr>
        <w:t xml:space="preserve">i.e </w:t>
      </w:r>
      <w:r w:rsidR="00433F96">
        <w:rPr>
          <w:rStyle w:val="e24kjd"/>
        </w:rPr>
        <w:t xml:space="preserve">Women’s disenfranchisement prior to the </w:t>
      </w:r>
      <w:r w:rsidR="006E007D">
        <w:rPr>
          <w:rStyle w:val="e24kjd"/>
        </w:rPr>
        <w:t>Representation of the People Act 1918</w:t>
      </w:r>
    </w:p>
    <w:p w14:paraId="354788CC" w14:textId="08C827BD" w:rsidR="006E007D" w:rsidRDefault="007549D8">
      <w:r>
        <w:t xml:space="preserve">Reciprocity- </w:t>
      </w:r>
      <w:r w:rsidR="00FC74A1">
        <w:t xml:space="preserve">An exchange undertaken by one or more groups, </w:t>
      </w:r>
      <w:r w:rsidR="007316B3">
        <w:t xml:space="preserve">for </w:t>
      </w:r>
      <w:r w:rsidR="00FC74A1">
        <w:t>a mutual benefit</w:t>
      </w:r>
      <w:r w:rsidR="007316B3">
        <w:t>, a positive action rewarded with another positive action</w:t>
      </w:r>
      <w:r w:rsidR="00E17232">
        <w:t>.</w:t>
      </w:r>
      <w:r w:rsidR="00FC74A1">
        <w:t xml:space="preserve"> </w:t>
      </w:r>
    </w:p>
    <w:p w14:paraId="5C923CA7" w14:textId="01A92633" w:rsidR="00FC74A1" w:rsidRDefault="00DB3153">
      <w:r>
        <w:t xml:space="preserve">Uterine – A social structure with </w:t>
      </w:r>
      <w:r w:rsidR="00262058">
        <w:t>its leaders passed down through female descent</w:t>
      </w:r>
      <w:r w:rsidR="00E17232">
        <w:t>.</w:t>
      </w:r>
      <w:r w:rsidR="00262058">
        <w:t xml:space="preserve"> </w:t>
      </w:r>
    </w:p>
    <w:p w14:paraId="19A095B5" w14:textId="4617799D" w:rsidR="00262058" w:rsidRDefault="00262058">
      <w:r>
        <w:t>Participant Observation- Spending time</w:t>
      </w:r>
      <w:r w:rsidR="00AC7CEF">
        <w:t xml:space="preserve">/living </w:t>
      </w:r>
      <w:r>
        <w:t xml:space="preserve">with a </w:t>
      </w:r>
      <w:r w:rsidR="00AC7CEF">
        <w:t xml:space="preserve">group i.e a </w:t>
      </w:r>
      <w:r>
        <w:t>tribe</w:t>
      </w:r>
      <w:r w:rsidR="00AC7CEF">
        <w:t xml:space="preserve"> in order</w:t>
      </w:r>
      <w:r>
        <w:t xml:space="preserve"> </w:t>
      </w:r>
      <w:r w:rsidR="00AC7CEF">
        <w:t xml:space="preserve">to gain a greater understanding of their way of life. For </w:t>
      </w:r>
      <w:r w:rsidR="00E17232">
        <w:t>example,</w:t>
      </w:r>
      <w:r w:rsidR="00AC7CEF">
        <w:t xml:space="preserve"> Malinowski amongst the Kula</w:t>
      </w:r>
      <w:r w:rsidR="00E17232">
        <w:t>.</w:t>
      </w:r>
    </w:p>
    <w:p w14:paraId="4E6B35A2" w14:textId="77777777" w:rsidR="00AC7CEF" w:rsidRDefault="00AC7CEF"/>
    <w:sectPr w:rsidR="00AC7CE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C227C5" w14:textId="77777777" w:rsidR="007C25F3" w:rsidRDefault="007C25F3" w:rsidP="00B44EE6">
      <w:pPr>
        <w:spacing w:after="0" w:line="240" w:lineRule="auto"/>
      </w:pPr>
      <w:r>
        <w:separator/>
      </w:r>
    </w:p>
  </w:endnote>
  <w:endnote w:type="continuationSeparator" w:id="0">
    <w:p w14:paraId="2F0D7E04" w14:textId="77777777" w:rsidR="007C25F3" w:rsidRDefault="007C25F3" w:rsidP="00B44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F86992" w14:textId="77777777" w:rsidR="007C25F3" w:rsidRDefault="007C25F3" w:rsidP="00B44EE6">
      <w:pPr>
        <w:spacing w:after="0" w:line="240" w:lineRule="auto"/>
      </w:pPr>
      <w:r>
        <w:separator/>
      </w:r>
    </w:p>
  </w:footnote>
  <w:footnote w:type="continuationSeparator" w:id="0">
    <w:p w14:paraId="06CD1C65" w14:textId="77777777" w:rsidR="007C25F3" w:rsidRDefault="007C25F3" w:rsidP="00B44E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31303"/>
    <w:multiLevelType w:val="hybridMultilevel"/>
    <w:tmpl w:val="1302B502"/>
    <w:lvl w:ilvl="0" w:tplc="8B667138">
      <w:start w:val="1"/>
      <w:numFmt w:val="bullet"/>
      <w:lvlText w:val="•"/>
      <w:lvlJc w:val="left"/>
      <w:pPr>
        <w:tabs>
          <w:tab w:val="num" w:pos="720"/>
        </w:tabs>
        <w:ind w:left="720" w:hanging="360"/>
      </w:pPr>
      <w:rPr>
        <w:rFonts w:ascii="Arial" w:hAnsi="Arial" w:hint="default"/>
      </w:rPr>
    </w:lvl>
    <w:lvl w:ilvl="1" w:tplc="D21E80F0" w:tentative="1">
      <w:start w:val="1"/>
      <w:numFmt w:val="bullet"/>
      <w:lvlText w:val="•"/>
      <w:lvlJc w:val="left"/>
      <w:pPr>
        <w:tabs>
          <w:tab w:val="num" w:pos="1440"/>
        </w:tabs>
        <w:ind w:left="1440" w:hanging="360"/>
      </w:pPr>
      <w:rPr>
        <w:rFonts w:ascii="Arial" w:hAnsi="Arial" w:hint="default"/>
      </w:rPr>
    </w:lvl>
    <w:lvl w:ilvl="2" w:tplc="1ADE1E22" w:tentative="1">
      <w:start w:val="1"/>
      <w:numFmt w:val="bullet"/>
      <w:lvlText w:val="•"/>
      <w:lvlJc w:val="left"/>
      <w:pPr>
        <w:tabs>
          <w:tab w:val="num" w:pos="2160"/>
        </w:tabs>
        <w:ind w:left="2160" w:hanging="360"/>
      </w:pPr>
      <w:rPr>
        <w:rFonts w:ascii="Arial" w:hAnsi="Arial" w:hint="default"/>
      </w:rPr>
    </w:lvl>
    <w:lvl w:ilvl="3" w:tplc="5FEC464A" w:tentative="1">
      <w:start w:val="1"/>
      <w:numFmt w:val="bullet"/>
      <w:lvlText w:val="•"/>
      <w:lvlJc w:val="left"/>
      <w:pPr>
        <w:tabs>
          <w:tab w:val="num" w:pos="2880"/>
        </w:tabs>
        <w:ind w:left="2880" w:hanging="360"/>
      </w:pPr>
      <w:rPr>
        <w:rFonts w:ascii="Arial" w:hAnsi="Arial" w:hint="default"/>
      </w:rPr>
    </w:lvl>
    <w:lvl w:ilvl="4" w:tplc="F32A3406" w:tentative="1">
      <w:start w:val="1"/>
      <w:numFmt w:val="bullet"/>
      <w:lvlText w:val="•"/>
      <w:lvlJc w:val="left"/>
      <w:pPr>
        <w:tabs>
          <w:tab w:val="num" w:pos="3600"/>
        </w:tabs>
        <w:ind w:left="3600" w:hanging="360"/>
      </w:pPr>
      <w:rPr>
        <w:rFonts w:ascii="Arial" w:hAnsi="Arial" w:hint="default"/>
      </w:rPr>
    </w:lvl>
    <w:lvl w:ilvl="5" w:tplc="47E6A3A8" w:tentative="1">
      <w:start w:val="1"/>
      <w:numFmt w:val="bullet"/>
      <w:lvlText w:val="•"/>
      <w:lvlJc w:val="left"/>
      <w:pPr>
        <w:tabs>
          <w:tab w:val="num" w:pos="4320"/>
        </w:tabs>
        <w:ind w:left="4320" w:hanging="360"/>
      </w:pPr>
      <w:rPr>
        <w:rFonts w:ascii="Arial" w:hAnsi="Arial" w:hint="default"/>
      </w:rPr>
    </w:lvl>
    <w:lvl w:ilvl="6" w:tplc="09185610" w:tentative="1">
      <w:start w:val="1"/>
      <w:numFmt w:val="bullet"/>
      <w:lvlText w:val="•"/>
      <w:lvlJc w:val="left"/>
      <w:pPr>
        <w:tabs>
          <w:tab w:val="num" w:pos="5040"/>
        </w:tabs>
        <w:ind w:left="5040" w:hanging="360"/>
      </w:pPr>
      <w:rPr>
        <w:rFonts w:ascii="Arial" w:hAnsi="Arial" w:hint="default"/>
      </w:rPr>
    </w:lvl>
    <w:lvl w:ilvl="7" w:tplc="04F8EB96" w:tentative="1">
      <w:start w:val="1"/>
      <w:numFmt w:val="bullet"/>
      <w:lvlText w:val="•"/>
      <w:lvlJc w:val="left"/>
      <w:pPr>
        <w:tabs>
          <w:tab w:val="num" w:pos="5760"/>
        </w:tabs>
        <w:ind w:left="5760" w:hanging="360"/>
      </w:pPr>
      <w:rPr>
        <w:rFonts w:ascii="Arial" w:hAnsi="Arial" w:hint="default"/>
      </w:rPr>
    </w:lvl>
    <w:lvl w:ilvl="8" w:tplc="8C5C3F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9FB47B0"/>
    <w:multiLevelType w:val="hybridMultilevel"/>
    <w:tmpl w:val="56F0BB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2B86066"/>
    <w:multiLevelType w:val="hybridMultilevel"/>
    <w:tmpl w:val="04186D4C"/>
    <w:lvl w:ilvl="0" w:tplc="9FFE4FCC">
      <w:start w:val="1"/>
      <w:numFmt w:val="bullet"/>
      <w:lvlText w:val="•"/>
      <w:lvlJc w:val="left"/>
      <w:pPr>
        <w:tabs>
          <w:tab w:val="num" w:pos="720"/>
        </w:tabs>
        <w:ind w:left="720" w:hanging="360"/>
      </w:pPr>
      <w:rPr>
        <w:rFonts w:ascii="Arial" w:hAnsi="Arial" w:hint="default"/>
      </w:rPr>
    </w:lvl>
    <w:lvl w:ilvl="1" w:tplc="A32E9BFC" w:tentative="1">
      <w:start w:val="1"/>
      <w:numFmt w:val="bullet"/>
      <w:lvlText w:val="•"/>
      <w:lvlJc w:val="left"/>
      <w:pPr>
        <w:tabs>
          <w:tab w:val="num" w:pos="1440"/>
        </w:tabs>
        <w:ind w:left="1440" w:hanging="360"/>
      </w:pPr>
      <w:rPr>
        <w:rFonts w:ascii="Arial" w:hAnsi="Arial" w:hint="default"/>
      </w:rPr>
    </w:lvl>
    <w:lvl w:ilvl="2" w:tplc="A8B6CF30" w:tentative="1">
      <w:start w:val="1"/>
      <w:numFmt w:val="bullet"/>
      <w:lvlText w:val="•"/>
      <w:lvlJc w:val="left"/>
      <w:pPr>
        <w:tabs>
          <w:tab w:val="num" w:pos="2160"/>
        </w:tabs>
        <w:ind w:left="2160" w:hanging="360"/>
      </w:pPr>
      <w:rPr>
        <w:rFonts w:ascii="Arial" w:hAnsi="Arial" w:hint="default"/>
      </w:rPr>
    </w:lvl>
    <w:lvl w:ilvl="3" w:tplc="012EA04C" w:tentative="1">
      <w:start w:val="1"/>
      <w:numFmt w:val="bullet"/>
      <w:lvlText w:val="•"/>
      <w:lvlJc w:val="left"/>
      <w:pPr>
        <w:tabs>
          <w:tab w:val="num" w:pos="2880"/>
        </w:tabs>
        <w:ind w:left="2880" w:hanging="360"/>
      </w:pPr>
      <w:rPr>
        <w:rFonts w:ascii="Arial" w:hAnsi="Arial" w:hint="default"/>
      </w:rPr>
    </w:lvl>
    <w:lvl w:ilvl="4" w:tplc="3296FA1E" w:tentative="1">
      <w:start w:val="1"/>
      <w:numFmt w:val="bullet"/>
      <w:lvlText w:val="•"/>
      <w:lvlJc w:val="left"/>
      <w:pPr>
        <w:tabs>
          <w:tab w:val="num" w:pos="3600"/>
        </w:tabs>
        <w:ind w:left="3600" w:hanging="360"/>
      </w:pPr>
      <w:rPr>
        <w:rFonts w:ascii="Arial" w:hAnsi="Arial" w:hint="default"/>
      </w:rPr>
    </w:lvl>
    <w:lvl w:ilvl="5" w:tplc="DB4CA190" w:tentative="1">
      <w:start w:val="1"/>
      <w:numFmt w:val="bullet"/>
      <w:lvlText w:val="•"/>
      <w:lvlJc w:val="left"/>
      <w:pPr>
        <w:tabs>
          <w:tab w:val="num" w:pos="4320"/>
        </w:tabs>
        <w:ind w:left="4320" w:hanging="360"/>
      </w:pPr>
      <w:rPr>
        <w:rFonts w:ascii="Arial" w:hAnsi="Arial" w:hint="default"/>
      </w:rPr>
    </w:lvl>
    <w:lvl w:ilvl="6" w:tplc="A9966104" w:tentative="1">
      <w:start w:val="1"/>
      <w:numFmt w:val="bullet"/>
      <w:lvlText w:val="•"/>
      <w:lvlJc w:val="left"/>
      <w:pPr>
        <w:tabs>
          <w:tab w:val="num" w:pos="5040"/>
        </w:tabs>
        <w:ind w:left="5040" w:hanging="360"/>
      </w:pPr>
      <w:rPr>
        <w:rFonts w:ascii="Arial" w:hAnsi="Arial" w:hint="default"/>
      </w:rPr>
    </w:lvl>
    <w:lvl w:ilvl="7" w:tplc="3770479A" w:tentative="1">
      <w:start w:val="1"/>
      <w:numFmt w:val="bullet"/>
      <w:lvlText w:val="•"/>
      <w:lvlJc w:val="left"/>
      <w:pPr>
        <w:tabs>
          <w:tab w:val="num" w:pos="5760"/>
        </w:tabs>
        <w:ind w:left="5760" w:hanging="360"/>
      </w:pPr>
      <w:rPr>
        <w:rFonts w:ascii="Arial" w:hAnsi="Arial" w:hint="default"/>
      </w:rPr>
    </w:lvl>
    <w:lvl w:ilvl="8" w:tplc="6B480FF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C052679"/>
    <w:multiLevelType w:val="hybridMultilevel"/>
    <w:tmpl w:val="41108A94"/>
    <w:lvl w:ilvl="0" w:tplc="C2968DC6">
      <w:start w:val="1"/>
      <w:numFmt w:val="bullet"/>
      <w:lvlText w:val="•"/>
      <w:lvlJc w:val="left"/>
      <w:pPr>
        <w:tabs>
          <w:tab w:val="num" w:pos="720"/>
        </w:tabs>
        <w:ind w:left="720" w:hanging="360"/>
      </w:pPr>
      <w:rPr>
        <w:rFonts w:ascii="Arial" w:hAnsi="Arial" w:hint="default"/>
      </w:rPr>
    </w:lvl>
    <w:lvl w:ilvl="1" w:tplc="639CE1BE" w:tentative="1">
      <w:start w:val="1"/>
      <w:numFmt w:val="bullet"/>
      <w:lvlText w:val="•"/>
      <w:lvlJc w:val="left"/>
      <w:pPr>
        <w:tabs>
          <w:tab w:val="num" w:pos="1440"/>
        </w:tabs>
        <w:ind w:left="1440" w:hanging="360"/>
      </w:pPr>
      <w:rPr>
        <w:rFonts w:ascii="Arial" w:hAnsi="Arial" w:hint="default"/>
      </w:rPr>
    </w:lvl>
    <w:lvl w:ilvl="2" w:tplc="B71AFA8A" w:tentative="1">
      <w:start w:val="1"/>
      <w:numFmt w:val="bullet"/>
      <w:lvlText w:val="•"/>
      <w:lvlJc w:val="left"/>
      <w:pPr>
        <w:tabs>
          <w:tab w:val="num" w:pos="2160"/>
        </w:tabs>
        <w:ind w:left="2160" w:hanging="360"/>
      </w:pPr>
      <w:rPr>
        <w:rFonts w:ascii="Arial" w:hAnsi="Arial" w:hint="default"/>
      </w:rPr>
    </w:lvl>
    <w:lvl w:ilvl="3" w:tplc="2848D784" w:tentative="1">
      <w:start w:val="1"/>
      <w:numFmt w:val="bullet"/>
      <w:lvlText w:val="•"/>
      <w:lvlJc w:val="left"/>
      <w:pPr>
        <w:tabs>
          <w:tab w:val="num" w:pos="2880"/>
        </w:tabs>
        <w:ind w:left="2880" w:hanging="360"/>
      </w:pPr>
      <w:rPr>
        <w:rFonts w:ascii="Arial" w:hAnsi="Arial" w:hint="default"/>
      </w:rPr>
    </w:lvl>
    <w:lvl w:ilvl="4" w:tplc="829AABA0" w:tentative="1">
      <w:start w:val="1"/>
      <w:numFmt w:val="bullet"/>
      <w:lvlText w:val="•"/>
      <w:lvlJc w:val="left"/>
      <w:pPr>
        <w:tabs>
          <w:tab w:val="num" w:pos="3600"/>
        </w:tabs>
        <w:ind w:left="3600" w:hanging="360"/>
      </w:pPr>
      <w:rPr>
        <w:rFonts w:ascii="Arial" w:hAnsi="Arial" w:hint="default"/>
      </w:rPr>
    </w:lvl>
    <w:lvl w:ilvl="5" w:tplc="CDE8B630" w:tentative="1">
      <w:start w:val="1"/>
      <w:numFmt w:val="bullet"/>
      <w:lvlText w:val="•"/>
      <w:lvlJc w:val="left"/>
      <w:pPr>
        <w:tabs>
          <w:tab w:val="num" w:pos="4320"/>
        </w:tabs>
        <w:ind w:left="4320" w:hanging="360"/>
      </w:pPr>
      <w:rPr>
        <w:rFonts w:ascii="Arial" w:hAnsi="Arial" w:hint="default"/>
      </w:rPr>
    </w:lvl>
    <w:lvl w:ilvl="6" w:tplc="BCD83778" w:tentative="1">
      <w:start w:val="1"/>
      <w:numFmt w:val="bullet"/>
      <w:lvlText w:val="•"/>
      <w:lvlJc w:val="left"/>
      <w:pPr>
        <w:tabs>
          <w:tab w:val="num" w:pos="5040"/>
        </w:tabs>
        <w:ind w:left="5040" w:hanging="360"/>
      </w:pPr>
      <w:rPr>
        <w:rFonts w:ascii="Arial" w:hAnsi="Arial" w:hint="default"/>
      </w:rPr>
    </w:lvl>
    <w:lvl w:ilvl="7" w:tplc="6354F48C" w:tentative="1">
      <w:start w:val="1"/>
      <w:numFmt w:val="bullet"/>
      <w:lvlText w:val="•"/>
      <w:lvlJc w:val="left"/>
      <w:pPr>
        <w:tabs>
          <w:tab w:val="num" w:pos="5760"/>
        </w:tabs>
        <w:ind w:left="5760" w:hanging="360"/>
      </w:pPr>
      <w:rPr>
        <w:rFonts w:ascii="Arial" w:hAnsi="Arial" w:hint="default"/>
      </w:rPr>
    </w:lvl>
    <w:lvl w:ilvl="8" w:tplc="5B5A093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255DFF"/>
    <w:multiLevelType w:val="hybridMultilevel"/>
    <w:tmpl w:val="32C8A9C6"/>
    <w:lvl w:ilvl="0" w:tplc="8D5C87C0">
      <w:start w:val="1"/>
      <w:numFmt w:val="bullet"/>
      <w:lvlText w:val="-"/>
      <w:lvlJc w:val="left"/>
      <w:pPr>
        <w:ind w:left="1080" w:hanging="360"/>
      </w:pPr>
      <w:rPr>
        <w:rFonts w:ascii="Arial" w:eastAsia="Times New Roman"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71CF56D7"/>
    <w:multiLevelType w:val="hybridMultilevel"/>
    <w:tmpl w:val="7CB0FADE"/>
    <w:lvl w:ilvl="0" w:tplc="9D5A3726">
      <w:start w:val="1"/>
      <w:numFmt w:val="bullet"/>
      <w:lvlText w:val="•"/>
      <w:lvlJc w:val="left"/>
      <w:pPr>
        <w:tabs>
          <w:tab w:val="num" w:pos="720"/>
        </w:tabs>
        <w:ind w:left="720" w:hanging="360"/>
      </w:pPr>
      <w:rPr>
        <w:rFonts w:ascii="Arial" w:hAnsi="Arial" w:hint="default"/>
      </w:rPr>
    </w:lvl>
    <w:lvl w:ilvl="1" w:tplc="F5AA2028" w:tentative="1">
      <w:start w:val="1"/>
      <w:numFmt w:val="bullet"/>
      <w:lvlText w:val="•"/>
      <w:lvlJc w:val="left"/>
      <w:pPr>
        <w:tabs>
          <w:tab w:val="num" w:pos="1440"/>
        </w:tabs>
        <w:ind w:left="1440" w:hanging="360"/>
      </w:pPr>
      <w:rPr>
        <w:rFonts w:ascii="Arial" w:hAnsi="Arial" w:hint="default"/>
      </w:rPr>
    </w:lvl>
    <w:lvl w:ilvl="2" w:tplc="04269696" w:tentative="1">
      <w:start w:val="1"/>
      <w:numFmt w:val="bullet"/>
      <w:lvlText w:val="•"/>
      <w:lvlJc w:val="left"/>
      <w:pPr>
        <w:tabs>
          <w:tab w:val="num" w:pos="2160"/>
        </w:tabs>
        <w:ind w:left="2160" w:hanging="360"/>
      </w:pPr>
      <w:rPr>
        <w:rFonts w:ascii="Arial" w:hAnsi="Arial" w:hint="default"/>
      </w:rPr>
    </w:lvl>
    <w:lvl w:ilvl="3" w:tplc="7E527EEE" w:tentative="1">
      <w:start w:val="1"/>
      <w:numFmt w:val="bullet"/>
      <w:lvlText w:val="•"/>
      <w:lvlJc w:val="left"/>
      <w:pPr>
        <w:tabs>
          <w:tab w:val="num" w:pos="2880"/>
        </w:tabs>
        <w:ind w:left="2880" w:hanging="360"/>
      </w:pPr>
      <w:rPr>
        <w:rFonts w:ascii="Arial" w:hAnsi="Arial" w:hint="default"/>
      </w:rPr>
    </w:lvl>
    <w:lvl w:ilvl="4" w:tplc="D77414C2" w:tentative="1">
      <w:start w:val="1"/>
      <w:numFmt w:val="bullet"/>
      <w:lvlText w:val="•"/>
      <w:lvlJc w:val="left"/>
      <w:pPr>
        <w:tabs>
          <w:tab w:val="num" w:pos="3600"/>
        </w:tabs>
        <w:ind w:left="3600" w:hanging="360"/>
      </w:pPr>
      <w:rPr>
        <w:rFonts w:ascii="Arial" w:hAnsi="Arial" w:hint="default"/>
      </w:rPr>
    </w:lvl>
    <w:lvl w:ilvl="5" w:tplc="DA7AFC26" w:tentative="1">
      <w:start w:val="1"/>
      <w:numFmt w:val="bullet"/>
      <w:lvlText w:val="•"/>
      <w:lvlJc w:val="left"/>
      <w:pPr>
        <w:tabs>
          <w:tab w:val="num" w:pos="4320"/>
        </w:tabs>
        <w:ind w:left="4320" w:hanging="360"/>
      </w:pPr>
      <w:rPr>
        <w:rFonts w:ascii="Arial" w:hAnsi="Arial" w:hint="default"/>
      </w:rPr>
    </w:lvl>
    <w:lvl w:ilvl="6" w:tplc="E7BEEB70" w:tentative="1">
      <w:start w:val="1"/>
      <w:numFmt w:val="bullet"/>
      <w:lvlText w:val="•"/>
      <w:lvlJc w:val="left"/>
      <w:pPr>
        <w:tabs>
          <w:tab w:val="num" w:pos="5040"/>
        </w:tabs>
        <w:ind w:left="5040" w:hanging="360"/>
      </w:pPr>
      <w:rPr>
        <w:rFonts w:ascii="Arial" w:hAnsi="Arial" w:hint="default"/>
      </w:rPr>
    </w:lvl>
    <w:lvl w:ilvl="7" w:tplc="CD20E9E8" w:tentative="1">
      <w:start w:val="1"/>
      <w:numFmt w:val="bullet"/>
      <w:lvlText w:val="•"/>
      <w:lvlJc w:val="left"/>
      <w:pPr>
        <w:tabs>
          <w:tab w:val="num" w:pos="5760"/>
        </w:tabs>
        <w:ind w:left="5760" w:hanging="360"/>
      </w:pPr>
      <w:rPr>
        <w:rFonts w:ascii="Arial" w:hAnsi="Arial" w:hint="default"/>
      </w:rPr>
    </w:lvl>
    <w:lvl w:ilvl="8" w:tplc="E878060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C744240"/>
    <w:multiLevelType w:val="hybridMultilevel"/>
    <w:tmpl w:val="BCFC9B44"/>
    <w:lvl w:ilvl="0" w:tplc="F8C64A7A">
      <w:start w:val="1"/>
      <w:numFmt w:val="bullet"/>
      <w:lvlText w:val="•"/>
      <w:lvlJc w:val="left"/>
      <w:pPr>
        <w:tabs>
          <w:tab w:val="num" w:pos="720"/>
        </w:tabs>
        <w:ind w:left="720" w:hanging="360"/>
      </w:pPr>
      <w:rPr>
        <w:rFonts w:ascii="Arial" w:hAnsi="Arial" w:hint="default"/>
      </w:rPr>
    </w:lvl>
    <w:lvl w:ilvl="1" w:tplc="9F6C9B28" w:tentative="1">
      <w:start w:val="1"/>
      <w:numFmt w:val="bullet"/>
      <w:lvlText w:val="•"/>
      <w:lvlJc w:val="left"/>
      <w:pPr>
        <w:tabs>
          <w:tab w:val="num" w:pos="1440"/>
        </w:tabs>
        <w:ind w:left="1440" w:hanging="360"/>
      </w:pPr>
      <w:rPr>
        <w:rFonts w:ascii="Arial" w:hAnsi="Arial" w:hint="default"/>
      </w:rPr>
    </w:lvl>
    <w:lvl w:ilvl="2" w:tplc="FEA6D0CE" w:tentative="1">
      <w:start w:val="1"/>
      <w:numFmt w:val="bullet"/>
      <w:lvlText w:val="•"/>
      <w:lvlJc w:val="left"/>
      <w:pPr>
        <w:tabs>
          <w:tab w:val="num" w:pos="2160"/>
        </w:tabs>
        <w:ind w:left="2160" w:hanging="360"/>
      </w:pPr>
      <w:rPr>
        <w:rFonts w:ascii="Arial" w:hAnsi="Arial" w:hint="default"/>
      </w:rPr>
    </w:lvl>
    <w:lvl w:ilvl="3" w:tplc="02B2B1D2" w:tentative="1">
      <w:start w:val="1"/>
      <w:numFmt w:val="bullet"/>
      <w:lvlText w:val="•"/>
      <w:lvlJc w:val="left"/>
      <w:pPr>
        <w:tabs>
          <w:tab w:val="num" w:pos="2880"/>
        </w:tabs>
        <w:ind w:left="2880" w:hanging="360"/>
      </w:pPr>
      <w:rPr>
        <w:rFonts w:ascii="Arial" w:hAnsi="Arial" w:hint="default"/>
      </w:rPr>
    </w:lvl>
    <w:lvl w:ilvl="4" w:tplc="45C28082" w:tentative="1">
      <w:start w:val="1"/>
      <w:numFmt w:val="bullet"/>
      <w:lvlText w:val="•"/>
      <w:lvlJc w:val="left"/>
      <w:pPr>
        <w:tabs>
          <w:tab w:val="num" w:pos="3600"/>
        </w:tabs>
        <w:ind w:left="3600" w:hanging="360"/>
      </w:pPr>
      <w:rPr>
        <w:rFonts w:ascii="Arial" w:hAnsi="Arial" w:hint="default"/>
      </w:rPr>
    </w:lvl>
    <w:lvl w:ilvl="5" w:tplc="93B40ABA" w:tentative="1">
      <w:start w:val="1"/>
      <w:numFmt w:val="bullet"/>
      <w:lvlText w:val="•"/>
      <w:lvlJc w:val="left"/>
      <w:pPr>
        <w:tabs>
          <w:tab w:val="num" w:pos="4320"/>
        </w:tabs>
        <w:ind w:left="4320" w:hanging="360"/>
      </w:pPr>
      <w:rPr>
        <w:rFonts w:ascii="Arial" w:hAnsi="Arial" w:hint="default"/>
      </w:rPr>
    </w:lvl>
    <w:lvl w:ilvl="6" w:tplc="E8C45BE4" w:tentative="1">
      <w:start w:val="1"/>
      <w:numFmt w:val="bullet"/>
      <w:lvlText w:val="•"/>
      <w:lvlJc w:val="left"/>
      <w:pPr>
        <w:tabs>
          <w:tab w:val="num" w:pos="5040"/>
        </w:tabs>
        <w:ind w:left="5040" w:hanging="360"/>
      </w:pPr>
      <w:rPr>
        <w:rFonts w:ascii="Arial" w:hAnsi="Arial" w:hint="default"/>
      </w:rPr>
    </w:lvl>
    <w:lvl w:ilvl="7" w:tplc="A85C6A9A" w:tentative="1">
      <w:start w:val="1"/>
      <w:numFmt w:val="bullet"/>
      <w:lvlText w:val="•"/>
      <w:lvlJc w:val="left"/>
      <w:pPr>
        <w:tabs>
          <w:tab w:val="num" w:pos="5760"/>
        </w:tabs>
        <w:ind w:left="5760" w:hanging="360"/>
      </w:pPr>
      <w:rPr>
        <w:rFonts w:ascii="Arial" w:hAnsi="Arial" w:hint="default"/>
      </w:rPr>
    </w:lvl>
    <w:lvl w:ilvl="8" w:tplc="2D76757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D351B58"/>
    <w:multiLevelType w:val="hybridMultilevel"/>
    <w:tmpl w:val="576AE952"/>
    <w:lvl w:ilvl="0" w:tplc="9F76E27A">
      <w:start w:val="1"/>
      <w:numFmt w:val="bullet"/>
      <w:lvlText w:val="•"/>
      <w:lvlJc w:val="left"/>
      <w:pPr>
        <w:tabs>
          <w:tab w:val="num" w:pos="720"/>
        </w:tabs>
        <w:ind w:left="720" w:hanging="360"/>
      </w:pPr>
      <w:rPr>
        <w:rFonts w:ascii="Arial" w:hAnsi="Arial" w:hint="default"/>
      </w:rPr>
    </w:lvl>
    <w:lvl w:ilvl="1" w:tplc="0450F090" w:tentative="1">
      <w:start w:val="1"/>
      <w:numFmt w:val="bullet"/>
      <w:lvlText w:val="•"/>
      <w:lvlJc w:val="left"/>
      <w:pPr>
        <w:tabs>
          <w:tab w:val="num" w:pos="1440"/>
        </w:tabs>
        <w:ind w:left="1440" w:hanging="360"/>
      </w:pPr>
      <w:rPr>
        <w:rFonts w:ascii="Arial" w:hAnsi="Arial" w:hint="default"/>
      </w:rPr>
    </w:lvl>
    <w:lvl w:ilvl="2" w:tplc="6150C268" w:tentative="1">
      <w:start w:val="1"/>
      <w:numFmt w:val="bullet"/>
      <w:lvlText w:val="•"/>
      <w:lvlJc w:val="left"/>
      <w:pPr>
        <w:tabs>
          <w:tab w:val="num" w:pos="2160"/>
        </w:tabs>
        <w:ind w:left="2160" w:hanging="360"/>
      </w:pPr>
      <w:rPr>
        <w:rFonts w:ascii="Arial" w:hAnsi="Arial" w:hint="default"/>
      </w:rPr>
    </w:lvl>
    <w:lvl w:ilvl="3" w:tplc="8A6E3558" w:tentative="1">
      <w:start w:val="1"/>
      <w:numFmt w:val="bullet"/>
      <w:lvlText w:val="•"/>
      <w:lvlJc w:val="left"/>
      <w:pPr>
        <w:tabs>
          <w:tab w:val="num" w:pos="2880"/>
        </w:tabs>
        <w:ind w:left="2880" w:hanging="360"/>
      </w:pPr>
      <w:rPr>
        <w:rFonts w:ascii="Arial" w:hAnsi="Arial" w:hint="default"/>
      </w:rPr>
    </w:lvl>
    <w:lvl w:ilvl="4" w:tplc="ED602042" w:tentative="1">
      <w:start w:val="1"/>
      <w:numFmt w:val="bullet"/>
      <w:lvlText w:val="•"/>
      <w:lvlJc w:val="left"/>
      <w:pPr>
        <w:tabs>
          <w:tab w:val="num" w:pos="3600"/>
        </w:tabs>
        <w:ind w:left="3600" w:hanging="360"/>
      </w:pPr>
      <w:rPr>
        <w:rFonts w:ascii="Arial" w:hAnsi="Arial" w:hint="default"/>
      </w:rPr>
    </w:lvl>
    <w:lvl w:ilvl="5" w:tplc="08B8F95E" w:tentative="1">
      <w:start w:val="1"/>
      <w:numFmt w:val="bullet"/>
      <w:lvlText w:val="•"/>
      <w:lvlJc w:val="left"/>
      <w:pPr>
        <w:tabs>
          <w:tab w:val="num" w:pos="4320"/>
        </w:tabs>
        <w:ind w:left="4320" w:hanging="360"/>
      </w:pPr>
      <w:rPr>
        <w:rFonts w:ascii="Arial" w:hAnsi="Arial" w:hint="default"/>
      </w:rPr>
    </w:lvl>
    <w:lvl w:ilvl="6" w:tplc="504E3348" w:tentative="1">
      <w:start w:val="1"/>
      <w:numFmt w:val="bullet"/>
      <w:lvlText w:val="•"/>
      <w:lvlJc w:val="left"/>
      <w:pPr>
        <w:tabs>
          <w:tab w:val="num" w:pos="5040"/>
        </w:tabs>
        <w:ind w:left="5040" w:hanging="360"/>
      </w:pPr>
      <w:rPr>
        <w:rFonts w:ascii="Arial" w:hAnsi="Arial" w:hint="default"/>
      </w:rPr>
    </w:lvl>
    <w:lvl w:ilvl="7" w:tplc="D75A54C6" w:tentative="1">
      <w:start w:val="1"/>
      <w:numFmt w:val="bullet"/>
      <w:lvlText w:val="•"/>
      <w:lvlJc w:val="left"/>
      <w:pPr>
        <w:tabs>
          <w:tab w:val="num" w:pos="5760"/>
        </w:tabs>
        <w:ind w:left="5760" w:hanging="360"/>
      </w:pPr>
      <w:rPr>
        <w:rFonts w:ascii="Arial" w:hAnsi="Arial" w:hint="default"/>
      </w:rPr>
    </w:lvl>
    <w:lvl w:ilvl="8" w:tplc="C990240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6"/>
  </w:num>
  <w:num w:numId="5">
    <w:abstractNumId w:val="2"/>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2208BB"/>
    <w:rsid w:val="00016227"/>
    <w:rsid w:val="00020392"/>
    <w:rsid w:val="00030176"/>
    <w:rsid w:val="0003210C"/>
    <w:rsid w:val="00034B86"/>
    <w:rsid w:val="00067DCD"/>
    <w:rsid w:val="00070F18"/>
    <w:rsid w:val="00074BC6"/>
    <w:rsid w:val="00074E20"/>
    <w:rsid w:val="00090680"/>
    <w:rsid w:val="00092F9B"/>
    <w:rsid w:val="00097156"/>
    <w:rsid w:val="000A0D45"/>
    <w:rsid w:val="000A5500"/>
    <w:rsid w:val="000B4D99"/>
    <w:rsid w:val="000C0C1F"/>
    <w:rsid w:val="000C1E03"/>
    <w:rsid w:val="000D1682"/>
    <w:rsid w:val="000D2955"/>
    <w:rsid w:val="000E0CE7"/>
    <w:rsid w:val="000E212A"/>
    <w:rsid w:val="000F4C87"/>
    <w:rsid w:val="00104AB7"/>
    <w:rsid w:val="00133A63"/>
    <w:rsid w:val="00136176"/>
    <w:rsid w:val="00137FC4"/>
    <w:rsid w:val="00141D81"/>
    <w:rsid w:val="00143596"/>
    <w:rsid w:val="00151B94"/>
    <w:rsid w:val="00156E68"/>
    <w:rsid w:val="00161808"/>
    <w:rsid w:val="0016515F"/>
    <w:rsid w:val="00165D7A"/>
    <w:rsid w:val="001752E5"/>
    <w:rsid w:val="001933E4"/>
    <w:rsid w:val="001963B8"/>
    <w:rsid w:val="001A011B"/>
    <w:rsid w:val="001A25FF"/>
    <w:rsid w:val="001A5ECA"/>
    <w:rsid w:val="001B72A2"/>
    <w:rsid w:val="001D236E"/>
    <w:rsid w:val="001D3E0B"/>
    <w:rsid w:val="001D613B"/>
    <w:rsid w:val="001D6BE5"/>
    <w:rsid w:val="001F25F4"/>
    <w:rsid w:val="00203642"/>
    <w:rsid w:val="00207722"/>
    <w:rsid w:val="002158AC"/>
    <w:rsid w:val="002208BB"/>
    <w:rsid w:val="0023631C"/>
    <w:rsid w:val="002402BE"/>
    <w:rsid w:val="0024368B"/>
    <w:rsid w:val="00255248"/>
    <w:rsid w:val="00262058"/>
    <w:rsid w:val="002647C4"/>
    <w:rsid w:val="00274E09"/>
    <w:rsid w:val="002815D2"/>
    <w:rsid w:val="00293310"/>
    <w:rsid w:val="00296EC9"/>
    <w:rsid w:val="002A24F5"/>
    <w:rsid w:val="002A3209"/>
    <w:rsid w:val="002A3FB2"/>
    <w:rsid w:val="002A5DBC"/>
    <w:rsid w:val="002B24E7"/>
    <w:rsid w:val="002B4EA7"/>
    <w:rsid w:val="002B55B6"/>
    <w:rsid w:val="002B64EC"/>
    <w:rsid w:val="002C3CA9"/>
    <w:rsid w:val="002C6198"/>
    <w:rsid w:val="002E2697"/>
    <w:rsid w:val="002E6A53"/>
    <w:rsid w:val="003078AE"/>
    <w:rsid w:val="00313C58"/>
    <w:rsid w:val="00325FD2"/>
    <w:rsid w:val="00331443"/>
    <w:rsid w:val="00333FC7"/>
    <w:rsid w:val="00343BBF"/>
    <w:rsid w:val="00352828"/>
    <w:rsid w:val="003863BC"/>
    <w:rsid w:val="00387005"/>
    <w:rsid w:val="0038765B"/>
    <w:rsid w:val="00387CAD"/>
    <w:rsid w:val="003B0A23"/>
    <w:rsid w:val="003D07F1"/>
    <w:rsid w:val="003E057F"/>
    <w:rsid w:val="003E3E8C"/>
    <w:rsid w:val="003E5841"/>
    <w:rsid w:val="003F5098"/>
    <w:rsid w:val="003F5D1F"/>
    <w:rsid w:val="00404337"/>
    <w:rsid w:val="00410576"/>
    <w:rsid w:val="004142A5"/>
    <w:rsid w:val="00422A6B"/>
    <w:rsid w:val="00425CC1"/>
    <w:rsid w:val="0042663F"/>
    <w:rsid w:val="00433F96"/>
    <w:rsid w:val="00435B27"/>
    <w:rsid w:val="00440BD0"/>
    <w:rsid w:val="00452FD5"/>
    <w:rsid w:val="0046069B"/>
    <w:rsid w:val="00470815"/>
    <w:rsid w:val="004829BD"/>
    <w:rsid w:val="00496987"/>
    <w:rsid w:val="004A5686"/>
    <w:rsid w:val="004C14F7"/>
    <w:rsid w:val="004E21E0"/>
    <w:rsid w:val="005032AA"/>
    <w:rsid w:val="00511E2A"/>
    <w:rsid w:val="00514849"/>
    <w:rsid w:val="005165F1"/>
    <w:rsid w:val="0051682C"/>
    <w:rsid w:val="00516CB3"/>
    <w:rsid w:val="00520B20"/>
    <w:rsid w:val="00527B09"/>
    <w:rsid w:val="00534E81"/>
    <w:rsid w:val="00556518"/>
    <w:rsid w:val="00560DEB"/>
    <w:rsid w:val="00582B0E"/>
    <w:rsid w:val="00584E37"/>
    <w:rsid w:val="00595A33"/>
    <w:rsid w:val="005A2304"/>
    <w:rsid w:val="005A6265"/>
    <w:rsid w:val="005B0399"/>
    <w:rsid w:val="005D6789"/>
    <w:rsid w:val="005E031F"/>
    <w:rsid w:val="00600958"/>
    <w:rsid w:val="00605AAA"/>
    <w:rsid w:val="00620954"/>
    <w:rsid w:val="0062250B"/>
    <w:rsid w:val="00622773"/>
    <w:rsid w:val="0062658B"/>
    <w:rsid w:val="006322B3"/>
    <w:rsid w:val="006468A1"/>
    <w:rsid w:val="0066554F"/>
    <w:rsid w:val="00696194"/>
    <w:rsid w:val="006B0BF9"/>
    <w:rsid w:val="006B44D2"/>
    <w:rsid w:val="006C57A7"/>
    <w:rsid w:val="006C66DC"/>
    <w:rsid w:val="006D2879"/>
    <w:rsid w:val="006E007D"/>
    <w:rsid w:val="006E0FC3"/>
    <w:rsid w:val="006E5C06"/>
    <w:rsid w:val="006F3A2D"/>
    <w:rsid w:val="006F4446"/>
    <w:rsid w:val="006F59E6"/>
    <w:rsid w:val="007100DF"/>
    <w:rsid w:val="007201CF"/>
    <w:rsid w:val="00722EC8"/>
    <w:rsid w:val="00727579"/>
    <w:rsid w:val="00727D61"/>
    <w:rsid w:val="007316B3"/>
    <w:rsid w:val="00752FB7"/>
    <w:rsid w:val="007549D8"/>
    <w:rsid w:val="00773761"/>
    <w:rsid w:val="00780707"/>
    <w:rsid w:val="007819D3"/>
    <w:rsid w:val="00785A26"/>
    <w:rsid w:val="0078767F"/>
    <w:rsid w:val="007933C5"/>
    <w:rsid w:val="0079398F"/>
    <w:rsid w:val="0079621D"/>
    <w:rsid w:val="007B19B0"/>
    <w:rsid w:val="007B4CCC"/>
    <w:rsid w:val="007C25F3"/>
    <w:rsid w:val="007C3190"/>
    <w:rsid w:val="007D3316"/>
    <w:rsid w:val="007E24D8"/>
    <w:rsid w:val="007F2179"/>
    <w:rsid w:val="008115C3"/>
    <w:rsid w:val="008129F3"/>
    <w:rsid w:val="008217D5"/>
    <w:rsid w:val="00827A85"/>
    <w:rsid w:val="00832E9B"/>
    <w:rsid w:val="008466D5"/>
    <w:rsid w:val="0086652A"/>
    <w:rsid w:val="0087167D"/>
    <w:rsid w:val="00881BDE"/>
    <w:rsid w:val="00883DBA"/>
    <w:rsid w:val="00884E70"/>
    <w:rsid w:val="00892FE6"/>
    <w:rsid w:val="008A50C9"/>
    <w:rsid w:val="008B256B"/>
    <w:rsid w:val="008B5D47"/>
    <w:rsid w:val="008C7101"/>
    <w:rsid w:val="008C786A"/>
    <w:rsid w:val="008D09C9"/>
    <w:rsid w:val="008E4028"/>
    <w:rsid w:val="008E52B1"/>
    <w:rsid w:val="009024B1"/>
    <w:rsid w:val="00910A90"/>
    <w:rsid w:val="00911EA6"/>
    <w:rsid w:val="00916F75"/>
    <w:rsid w:val="009219DD"/>
    <w:rsid w:val="0092268C"/>
    <w:rsid w:val="00930AE4"/>
    <w:rsid w:val="009428AF"/>
    <w:rsid w:val="00944712"/>
    <w:rsid w:val="0095097F"/>
    <w:rsid w:val="00955BDA"/>
    <w:rsid w:val="0097434A"/>
    <w:rsid w:val="00991AEA"/>
    <w:rsid w:val="009928C2"/>
    <w:rsid w:val="009A082C"/>
    <w:rsid w:val="009B0D22"/>
    <w:rsid w:val="009C68AA"/>
    <w:rsid w:val="009C7874"/>
    <w:rsid w:val="009D23C6"/>
    <w:rsid w:val="009D60F4"/>
    <w:rsid w:val="009E4928"/>
    <w:rsid w:val="009F469B"/>
    <w:rsid w:val="009F5072"/>
    <w:rsid w:val="00A141EE"/>
    <w:rsid w:val="00A14944"/>
    <w:rsid w:val="00A15FB8"/>
    <w:rsid w:val="00A16307"/>
    <w:rsid w:val="00A22259"/>
    <w:rsid w:val="00A26E22"/>
    <w:rsid w:val="00A42525"/>
    <w:rsid w:val="00A50191"/>
    <w:rsid w:val="00A54203"/>
    <w:rsid w:val="00A55BD6"/>
    <w:rsid w:val="00A66663"/>
    <w:rsid w:val="00A755AC"/>
    <w:rsid w:val="00A806CC"/>
    <w:rsid w:val="00A82A7B"/>
    <w:rsid w:val="00A8626F"/>
    <w:rsid w:val="00A92A51"/>
    <w:rsid w:val="00A9687A"/>
    <w:rsid w:val="00AA5C2A"/>
    <w:rsid w:val="00AA6B33"/>
    <w:rsid w:val="00AB54E9"/>
    <w:rsid w:val="00AB6B84"/>
    <w:rsid w:val="00AB736C"/>
    <w:rsid w:val="00AC7CEF"/>
    <w:rsid w:val="00AD7379"/>
    <w:rsid w:val="00AE2D93"/>
    <w:rsid w:val="00AE5DA2"/>
    <w:rsid w:val="00AF304C"/>
    <w:rsid w:val="00AF5444"/>
    <w:rsid w:val="00B03DBA"/>
    <w:rsid w:val="00B10AEC"/>
    <w:rsid w:val="00B34C36"/>
    <w:rsid w:val="00B36029"/>
    <w:rsid w:val="00B44EE6"/>
    <w:rsid w:val="00B64F91"/>
    <w:rsid w:val="00B70D33"/>
    <w:rsid w:val="00B70E23"/>
    <w:rsid w:val="00B77232"/>
    <w:rsid w:val="00B80228"/>
    <w:rsid w:val="00B8085E"/>
    <w:rsid w:val="00B94996"/>
    <w:rsid w:val="00BA02D1"/>
    <w:rsid w:val="00BA353C"/>
    <w:rsid w:val="00BC5A89"/>
    <w:rsid w:val="00BC7145"/>
    <w:rsid w:val="00BF385F"/>
    <w:rsid w:val="00C01A50"/>
    <w:rsid w:val="00C028F1"/>
    <w:rsid w:val="00C0709F"/>
    <w:rsid w:val="00C152AD"/>
    <w:rsid w:val="00C1557B"/>
    <w:rsid w:val="00C17DE7"/>
    <w:rsid w:val="00C232E6"/>
    <w:rsid w:val="00C318D7"/>
    <w:rsid w:val="00C517E3"/>
    <w:rsid w:val="00C53D1C"/>
    <w:rsid w:val="00C65AAE"/>
    <w:rsid w:val="00C74F58"/>
    <w:rsid w:val="00C7791C"/>
    <w:rsid w:val="00C824C8"/>
    <w:rsid w:val="00C87653"/>
    <w:rsid w:val="00C94BCC"/>
    <w:rsid w:val="00C96844"/>
    <w:rsid w:val="00C97F94"/>
    <w:rsid w:val="00CA4792"/>
    <w:rsid w:val="00CB1A66"/>
    <w:rsid w:val="00CC46BB"/>
    <w:rsid w:val="00CE5C0D"/>
    <w:rsid w:val="00CE6821"/>
    <w:rsid w:val="00D015D2"/>
    <w:rsid w:val="00D04A38"/>
    <w:rsid w:val="00D107B3"/>
    <w:rsid w:val="00D15BB9"/>
    <w:rsid w:val="00D1694F"/>
    <w:rsid w:val="00D23213"/>
    <w:rsid w:val="00D25670"/>
    <w:rsid w:val="00D266B8"/>
    <w:rsid w:val="00D348E9"/>
    <w:rsid w:val="00D35912"/>
    <w:rsid w:val="00D406DD"/>
    <w:rsid w:val="00D432A1"/>
    <w:rsid w:val="00D51E65"/>
    <w:rsid w:val="00D52304"/>
    <w:rsid w:val="00D67E1B"/>
    <w:rsid w:val="00D81C83"/>
    <w:rsid w:val="00D836DB"/>
    <w:rsid w:val="00D94D84"/>
    <w:rsid w:val="00DA2785"/>
    <w:rsid w:val="00DB0266"/>
    <w:rsid w:val="00DB3153"/>
    <w:rsid w:val="00DC00F5"/>
    <w:rsid w:val="00DC2EE5"/>
    <w:rsid w:val="00DE02E4"/>
    <w:rsid w:val="00DE776F"/>
    <w:rsid w:val="00DF1C99"/>
    <w:rsid w:val="00DF3F47"/>
    <w:rsid w:val="00E15417"/>
    <w:rsid w:val="00E17232"/>
    <w:rsid w:val="00E37BBF"/>
    <w:rsid w:val="00E37BCA"/>
    <w:rsid w:val="00E46CF8"/>
    <w:rsid w:val="00E511EB"/>
    <w:rsid w:val="00E74FE2"/>
    <w:rsid w:val="00E757D7"/>
    <w:rsid w:val="00E83018"/>
    <w:rsid w:val="00E938A0"/>
    <w:rsid w:val="00EA4961"/>
    <w:rsid w:val="00EC4AC7"/>
    <w:rsid w:val="00EC7E1B"/>
    <w:rsid w:val="00EC7EC0"/>
    <w:rsid w:val="00EE5BEB"/>
    <w:rsid w:val="00EE62A4"/>
    <w:rsid w:val="00EF3CE9"/>
    <w:rsid w:val="00EF6964"/>
    <w:rsid w:val="00F077E9"/>
    <w:rsid w:val="00F10DFB"/>
    <w:rsid w:val="00F1491A"/>
    <w:rsid w:val="00F26DC7"/>
    <w:rsid w:val="00F328D1"/>
    <w:rsid w:val="00F3463B"/>
    <w:rsid w:val="00F43022"/>
    <w:rsid w:val="00F459D4"/>
    <w:rsid w:val="00F62763"/>
    <w:rsid w:val="00F6777A"/>
    <w:rsid w:val="00F77C44"/>
    <w:rsid w:val="00F94DDD"/>
    <w:rsid w:val="00F97816"/>
    <w:rsid w:val="00FA3787"/>
    <w:rsid w:val="00FA4775"/>
    <w:rsid w:val="00FB3313"/>
    <w:rsid w:val="00FB65C0"/>
    <w:rsid w:val="00FC0479"/>
    <w:rsid w:val="00FC74A1"/>
    <w:rsid w:val="00FD6F6C"/>
    <w:rsid w:val="00FD75BF"/>
    <w:rsid w:val="00FE1DDB"/>
    <w:rsid w:val="00FE6756"/>
    <w:rsid w:val="00FF16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49359"/>
  <w15:chartTrackingRefBased/>
  <w15:docId w15:val="{9FA81E7C-5175-41EF-AA2F-EF26EDF3F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8BB"/>
    <w:rPr>
      <w:rFonts w:eastAsiaTheme="minorHAnsi"/>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qFormat/>
    <w:locked/>
    <w:rsid w:val="002208BB"/>
    <w:rPr>
      <w:rFonts w:ascii="Times New Roman" w:eastAsia="Times New Roman" w:hAnsi="Times New Roman" w:cs="Times New Roman"/>
      <w:sz w:val="20"/>
      <w:szCs w:val="20"/>
      <w:lang w:eastAsia="en-GB"/>
    </w:rPr>
  </w:style>
  <w:style w:type="paragraph" w:styleId="ListParagraph">
    <w:name w:val="List Paragraph"/>
    <w:basedOn w:val="Normal"/>
    <w:link w:val="ListParagraphChar"/>
    <w:uiPriority w:val="34"/>
    <w:qFormat/>
    <w:rsid w:val="002208BB"/>
    <w:pPr>
      <w:spacing w:after="0" w:line="240" w:lineRule="auto"/>
      <w:ind w:left="720"/>
      <w:contextualSpacing/>
    </w:pPr>
    <w:rPr>
      <w:rFonts w:ascii="Times New Roman" w:eastAsia="Times New Roman" w:hAnsi="Times New Roman" w:cs="Times New Roman"/>
      <w:sz w:val="20"/>
      <w:szCs w:val="20"/>
      <w:lang w:val="en-US" w:eastAsia="en-GB"/>
    </w:rPr>
  </w:style>
  <w:style w:type="character" w:styleId="Hyperlink">
    <w:name w:val="Hyperlink"/>
    <w:basedOn w:val="DefaultParagraphFont"/>
    <w:uiPriority w:val="99"/>
    <w:unhideWhenUsed/>
    <w:rsid w:val="00EC4AC7"/>
    <w:rPr>
      <w:color w:val="0000FF" w:themeColor="hyperlink"/>
      <w:u w:val="single"/>
    </w:rPr>
  </w:style>
  <w:style w:type="character" w:styleId="UnresolvedMention">
    <w:name w:val="Unresolved Mention"/>
    <w:basedOn w:val="DefaultParagraphFont"/>
    <w:uiPriority w:val="99"/>
    <w:semiHidden/>
    <w:unhideWhenUsed/>
    <w:rsid w:val="00EC4AC7"/>
    <w:rPr>
      <w:color w:val="605E5C"/>
      <w:shd w:val="clear" w:color="auto" w:fill="E1DFDD"/>
    </w:rPr>
  </w:style>
  <w:style w:type="paragraph" w:styleId="NormalWeb">
    <w:name w:val="Normal (Web)"/>
    <w:basedOn w:val="Normal"/>
    <w:uiPriority w:val="99"/>
    <w:unhideWhenUsed/>
    <w:rsid w:val="0024368B"/>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CommentReference">
    <w:name w:val="annotation reference"/>
    <w:basedOn w:val="DefaultParagraphFont"/>
    <w:uiPriority w:val="99"/>
    <w:semiHidden/>
    <w:unhideWhenUsed/>
    <w:rsid w:val="00955BDA"/>
    <w:rPr>
      <w:sz w:val="16"/>
      <w:szCs w:val="16"/>
    </w:rPr>
  </w:style>
  <w:style w:type="paragraph" w:styleId="CommentText">
    <w:name w:val="annotation text"/>
    <w:basedOn w:val="Normal"/>
    <w:link w:val="CommentTextChar"/>
    <w:uiPriority w:val="99"/>
    <w:semiHidden/>
    <w:unhideWhenUsed/>
    <w:rsid w:val="00955BDA"/>
    <w:pPr>
      <w:spacing w:line="240" w:lineRule="auto"/>
    </w:pPr>
    <w:rPr>
      <w:sz w:val="20"/>
      <w:szCs w:val="20"/>
    </w:rPr>
  </w:style>
  <w:style w:type="character" w:customStyle="1" w:styleId="CommentTextChar">
    <w:name w:val="Comment Text Char"/>
    <w:basedOn w:val="DefaultParagraphFont"/>
    <w:link w:val="CommentText"/>
    <w:uiPriority w:val="99"/>
    <w:semiHidden/>
    <w:rsid w:val="00955BDA"/>
    <w:rPr>
      <w:rFonts w:eastAsiaTheme="minorHAnsi"/>
      <w:sz w:val="20"/>
      <w:szCs w:val="20"/>
      <w:lang w:val="en-GB" w:eastAsia="en-US"/>
    </w:rPr>
  </w:style>
  <w:style w:type="paragraph" w:styleId="CommentSubject">
    <w:name w:val="annotation subject"/>
    <w:basedOn w:val="CommentText"/>
    <w:next w:val="CommentText"/>
    <w:link w:val="CommentSubjectChar"/>
    <w:uiPriority w:val="99"/>
    <w:semiHidden/>
    <w:unhideWhenUsed/>
    <w:rsid w:val="00955BDA"/>
    <w:rPr>
      <w:b/>
      <w:bCs/>
    </w:rPr>
  </w:style>
  <w:style w:type="character" w:customStyle="1" w:styleId="CommentSubjectChar">
    <w:name w:val="Comment Subject Char"/>
    <w:basedOn w:val="CommentTextChar"/>
    <w:link w:val="CommentSubject"/>
    <w:uiPriority w:val="99"/>
    <w:semiHidden/>
    <w:rsid w:val="00955BDA"/>
    <w:rPr>
      <w:rFonts w:eastAsiaTheme="minorHAnsi"/>
      <w:b/>
      <w:bCs/>
      <w:sz w:val="20"/>
      <w:szCs w:val="20"/>
      <w:lang w:val="en-GB" w:eastAsia="en-US"/>
    </w:rPr>
  </w:style>
  <w:style w:type="paragraph" w:styleId="BalloonText">
    <w:name w:val="Balloon Text"/>
    <w:basedOn w:val="Normal"/>
    <w:link w:val="BalloonTextChar"/>
    <w:uiPriority w:val="99"/>
    <w:semiHidden/>
    <w:unhideWhenUsed/>
    <w:rsid w:val="00955B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5BDA"/>
    <w:rPr>
      <w:rFonts w:ascii="Segoe UI" w:eastAsiaTheme="minorHAnsi" w:hAnsi="Segoe UI" w:cs="Segoe UI"/>
      <w:sz w:val="18"/>
      <w:szCs w:val="18"/>
      <w:lang w:val="en-GB" w:eastAsia="en-US"/>
    </w:rPr>
  </w:style>
  <w:style w:type="character" w:customStyle="1" w:styleId="dttext">
    <w:name w:val="dttext"/>
    <w:basedOn w:val="DefaultParagraphFont"/>
    <w:rsid w:val="00F97816"/>
  </w:style>
  <w:style w:type="character" w:styleId="FollowedHyperlink">
    <w:name w:val="FollowedHyperlink"/>
    <w:basedOn w:val="DefaultParagraphFont"/>
    <w:uiPriority w:val="99"/>
    <w:semiHidden/>
    <w:unhideWhenUsed/>
    <w:rsid w:val="00516CB3"/>
    <w:rPr>
      <w:color w:val="800080" w:themeColor="followedHyperlink"/>
      <w:u w:val="single"/>
    </w:rPr>
  </w:style>
  <w:style w:type="paragraph" w:styleId="Header">
    <w:name w:val="header"/>
    <w:basedOn w:val="Normal"/>
    <w:link w:val="HeaderChar"/>
    <w:uiPriority w:val="99"/>
    <w:unhideWhenUsed/>
    <w:rsid w:val="00B44E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EE6"/>
    <w:rPr>
      <w:rFonts w:eastAsiaTheme="minorHAnsi"/>
      <w:lang w:val="en-GB" w:eastAsia="en-US"/>
    </w:rPr>
  </w:style>
  <w:style w:type="paragraph" w:styleId="Footer">
    <w:name w:val="footer"/>
    <w:basedOn w:val="Normal"/>
    <w:link w:val="FooterChar"/>
    <w:uiPriority w:val="99"/>
    <w:unhideWhenUsed/>
    <w:rsid w:val="00B44E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EE6"/>
    <w:rPr>
      <w:rFonts w:eastAsiaTheme="minorHAnsi"/>
      <w:lang w:val="en-GB" w:eastAsia="en-US"/>
    </w:rPr>
  </w:style>
  <w:style w:type="character" w:customStyle="1" w:styleId="e24kjd">
    <w:name w:val="e24kjd"/>
    <w:basedOn w:val="DefaultParagraphFont"/>
    <w:rsid w:val="00696194"/>
  </w:style>
  <w:style w:type="character" w:customStyle="1" w:styleId="reference-text">
    <w:name w:val="reference-text"/>
    <w:basedOn w:val="DefaultParagraphFont"/>
    <w:rsid w:val="00FA3787"/>
  </w:style>
  <w:style w:type="character" w:styleId="HTMLCite">
    <w:name w:val="HTML Cite"/>
    <w:basedOn w:val="DefaultParagraphFont"/>
    <w:uiPriority w:val="99"/>
    <w:semiHidden/>
    <w:unhideWhenUsed/>
    <w:rsid w:val="00EF69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0018488">
      <w:bodyDiv w:val="1"/>
      <w:marLeft w:val="0"/>
      <w:marRight w:val="0"/>
      <w:marTop w:val="0"/>
      <w:marBottom w:val="0"/>
      <w:divBdr>
        <w:top w:val="none" w:sz="0" w:space="0" w:color="auto"/>
        <w:left w:val="none" w:sz="0" w:space="0" w:color="auto"/>
        <w:bottom w:val="none" w:sz="0" w:space="0" w:color="auto"/>
        <w:right w:val="none" w:sz="0" w:space="0" w:color="auto"/>
      </w:divBdr>
      <w:divsChild>
        <w:div w:id="1398624665">
          <w:marLeft w:val="360"/>
          <w:marRight w:val="0"/>
          <w:marTop w:val="200"/>
          <w:marBottom w:val="0"/>
          <w:divBdr>
            <w:top w:val="none" w:sz="0" w:space="0" w:color="auto"/>
            <w:left w:val="none" w:sz="0" w:space="0" w:color="auto"/>
            <w:bottom w:val="none" w:sz="0" w:space="0" w:color="auto"/>
            <w:right w:val="none" w:sz="0" w:space="0" w:color="auto"/>
          </w:divBdr>
        </w:div>
        <w:div w:id="483662177">
          <w:marLeft w:val="360"/>
          <w:marRight w:val="0"/>
          <w:marTop w:val="200"/>
          <w:marBottom w:val="0"/>
          <w:divBdr>
            <w:top w:val="none" w:sz="0" w:space="0" w:color="auto"/>
            <w:left w:val="none" w:sz="0" w:space="0" w:color="auto"/>
            <w:bottom w:val="none" w:sz="0" w:space="0" w:color="auto"/>
            <w:right w:val="none" w:sz="0" w:space="0" w:color="auto"/>
          </w:divBdr>
        </w:div>
      </w:divsChild>
    </w:div>
    <w:div w:id="1087458341">
      <w:bodyDiv w:val="1"/>
      <w:marLeft w:val="0"/>
      <w:marRight w:val="0"/>
      <w:marTop w:val="0"/>
      <w:marBottom w:val="0"/>
      <w:divBdr>
        <w:top w:val="none" w:sz="0" w:space="0" w:color="auto"/>
        <w:left w:val="none" w:sz="0" w:space="0" w:color="auto"/>
        <w:bottom w:val="none" w:sz="0" w:space="0" w:color="auto"/>
        <w:right w:val="none" w:sz="0" w:space="0" w:color="auto"/>
      </w:divBdr>
      <w:divsChild>
        <w:div w:id="2065638411">
          <w:marLeft w:val="360"/>
          <w:marRight w:val="0"/>
          <w:marTop w:val="200"/>
          <w:marBottom w:val="0"/>
          <w:divBdr>
            <w:top w:val="none" w:sz="0" w:space="0" w:color="auto"/>
            <w:left w:val="none" w:sz="0" w:space="0" w:color="auto"/>
            <w:bottom w:val="none" w:sz="0" w:space="0" w:color="auto"/>
            <w:right w:val="none" w:sz="0" w:space="0" w:color="auto"/>
          </w:divBdr>
        </w:div>
      </w:divsChild>
    </w:div>
    <w:div w:id="1455978072">
      <w:bodyDiv w:val="1"/>
      <w:marLeft w:val="0"/>
      <w:marRight w:val="0"/>
      <w:marTop w:val="0"/>
      <w:marBottom w:val="0"/>
      <w:divBdr>
        <w:top w:val="none" w:sz="0" w:space="0" w:color="auto"/>
        <w:left w:val="none" w:sz="0" w:space="0" w:color="auto"/>
        <w:bottom w:val="none" w:sz="0" w:space="0" w:color="auto"/>
        <w:right w:val="none" w:sz="0" w:space="0" w:color="auto"/>
      </w:divBdr>
      <w:divsChild>
        <w:div w:id="2053915361">
          <w:marLeft w:val="360"/>
          <w:marRight w:val="0"/>
          <w:marTop w:val="200"/>
          <w:marBottom w:val="0"/>
          <w:divBdr>
            <w:top w:val="none" w:sz="0" w:space="0" w:color="auto"/>
            <w:left w:val="none" w:sz="0" w:space="0" w:color="auto"/>
            <w:bottom w:val="none" w:sz="0" w:space="0" w:color="auto"/>
            <w:right w:val="none" w:sz="0" w:space="0" w:color="auto"/>
          </w:divBdr>
        </w:div>
      </w:divsChild>
    </w:div>
    <w:div w:id="1569069333">
      <w:bodyDiv w:val="1"/>
      <w:marLeft w:val="0"/>
      <w:marRight w:val="0"/>
      <w:marTop w:val="0"/>
      <w:marBottom w:val="0"/>
      <w:divBdr>
        <w:top w:val="none" w:sz="0" w:space="0" w:color="auto"/>
        <w:left w:val="none" w:sz="0" w:space="0" w:color="auto"/>
        <w:bottom w:val="none" w:sz="0" w:space="0" w:color="auto"/>
        <w:right w:val="none" w:sz="0" w:space="0" w:color="auto"/>
      </w:divBdr>
      <w:divsChild>
        <w:div w:id="646394936">
          <w:marLeft w:val="360"/>
          <w:marRight w:val="0"/>
          <w:marTop w:val="200"/>
          <w:marBottom w:val="0"/>
          <w:divBdr>
            <w:top w:val="none" w:sz="0" w:space="0" w:color="auto"/>
            <w:left w:val="none" w:sz="0" w:space="0" w:color="auto"/>
            <w:bottom w:val="none" w:sz="0" w:space="0" w:color="auto"/>
            <w:right w:val="none" w:sz="0" w:space="0" w:color="auto"/>
          </w:divBdr>
        </w:div>
      </w:divsChild>
    </w:div>
    <w:div w:id="1801339919">
      <w:bodyDiv w:val="1"/>
      <w:marLeft w:val="0"/>
      <w:marRight w:val="0"/>
      <w:marTop w:val="0"/>
      <w:marBottom w:val="0"/>
      <w:divBdr>
        <w:top w:val="none" w:sz="0" w:space="0" w:color="auto"/>
        <w:left w:val="none" w:sz="0" w:space="0" w:color="auto"/>
        <w:bottom w:val="none" w:sz="0" w:space="0" w:color="auto"/>
        <w:right w:val="none" w:sz="0" w:space="0" w:color="auto"/>
      </w:divBdr>
    </w:div>
    <w:div w:id="1871262613">
      <w:bodyDiv w:val="1"/>
      <w:marLeft w:val="0"/>
      <w:marRight w:val="0"/>
      <w:marTop w:val="0"/>
      <w:marBottom w:val="0"/>
      <w:divBdr>
        <w:top w:val="none" w:sz="0" w:space="0" w:color="auto"/>
        <w:left w:val="none" w:sz="0" w:space="0" w:color="auto"/>
        <w:bottom w:val="none" w:sz="0" w:space="0" w:color="auto"/>
        <w:right w:val="none" w:sz="0" w:space="0" w:color="auto"/>
      </w:divBdr>
      <w:divsChild>
        <w:div w:id="617762653">
          <w:marLeft w:val="0"/>
          <w:marRight w:val="0"/>
          <w:marTop w:val="0"/>
          <w:marBottom w:val="0"/>
          <w:divBdr>
            <w:top w:val="none" w:sz="0" w:space="0" w:color="auto"/>
            <w:left w:val="none" w:sz="0" w:space="0" w:color="auto"/>
            <w:bottom w:val="none" w:sz="0" w:space="0" w:color="auto"/>
            <w:right w:val="none" w:sz="0" w:space="0" w:color="auto"/>
          </w:divBdr>
          <w:divsChild>
            <w:div w:id="221064770">
              <w:marLeft w:val="0"/>
              <w:marRight w:val="0"/>
              <w:marTop w:val="0"/>
              <w:marBottom w:val="0"/>
              <w:divBdr>
                <w:top w:val="none" w:sz="0" w:space="0" w:color="auto"/>
                <w:left w:val="none" w:sz="0" w:space="0" w:color="auto"/>
                <w:bottom w:val="none" w:sz="0" w:space="0" w:color="auto"/>
                <w:right w:val="none" w:sz="0" w:space="0" w:color="auto"/>
              </w:divBdr>
            </w:div>
          </w:divsChild>
        </w:div>
        <w:div w:id="72246292">
          <w:marLeft w:val="0"/>
          <w:marRight w:val="0"/>
          <w:marTop w:val="0"/>
          <w:marBottom w:val="0"/>
          <w:divBdr>
            <w:top w:val="none" w:sz="0" w:space="0" w:color="auto"/>
            <w:left w:val="none" w:sz="0" w:space="0" w:color="auto"/>
            <w:bottom w:val="none" w:sz="0" w:space="0" w:color="auto"/>
            <w:right w:val="none" w:sz="0" w:space="0" w:color="auto"/>
          </w:divBdr>
          <w:divsChild>
            <w:div w:id="876889723">
              <w:marLeft w:val="0"/>
              <w:marRight w:val="0"/>
              <w:marTop w:val="0"/>
              <w:marBottom w:val="0"/>
              <w:divBdr>
                <w:top w:val="none" w:sz="0" w:space="0" w:color="auto"/>
                <w:left w:val="none" w:sz="0" w:space="0" w:color="auto"/>
                <w:bottom w:val="none" w:sz="0" w:space="0" w:color="auto"/>
                <w:right w:val="none" w:sz="0" w:space="0" w:color="auto"/>
              </w:divBdr>
              <w:divsChild>
                <w:div w:id="109644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5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579503">
      <w:bodyDiv w:val="1"/>
      <w:marLeft w:val="0"/>
      <w:marRight w:val="0"/>
      <w:marTop w:val="0"/>
      <w:marBottom w:val="0"/>
      <w:divBdr>
        <w:top w:val="none" w:sz="0" w:space="0" w:color="auto"/>
        <w:left w:val="none" w:sz="0" w:space="0" w:color="auto"/>
        <w:bottom w:val="none" w:sz="0" w:space="0" w:color="auto"/>
        <w:right w:val="none" w:sz="0" w:space="0" w:color="auto"/>
      </w:divBdr>
      <w:divsChild>
        <w:div w:id="1629118488">
          <w:marLeft w:val="360"/>
          <w:marRight w:val="0"/>
          <w:marTop w:val="200"/>
          <w:marBottom w:val="0"/>
          <w:divBdr>
            <w:top w:val="none" w:sz="0" w:space="0" w:color="auto"/>
            <w:left w:val="none" w:sz="0" w:space="0" w:color="auto"/>
            <w:bottom w:val="none" w:sz="0" w:space="0" w:color="auto"/>
            <w:right w:val="none" w:sz="0" w:space="0" w:color="auto"/>
          </w:divBdr>
        </w:div>
        <w:div w:id="976303034">
          <w:marLeft w:val="360"/>
          <w:marRight w:val="0"/>
          <w:marTop w:val="200"/>
          <w:marBottom w:val="0"/>
          <w:divBdr>
            <w:top w:val="none" w:sz="0" w:space="0" w:color="auto"/>
            <w:left w:val="none" w:sz="0" w:space="0" w:color="auto"/>
            <w:bottom w:val="none" w:sz="0" w:space="0" w:color="auto"/>
            <w:right w:val="none" w:sz="0" w:space="0" w:color="auto"/>
          </w:divBdr>
        </w:div>
      </w:divsChild>
    </w:div>
    <w:div w:id="1982733772">
      <w:bodyDiv w:val="1"/>
      <w:marLeft w:val="0"/>
      <w:marRight w:val="0"/>
      <w:marTop w:val="0"/>
      <w:marBottom w:val="0"/>
      <w:divBdr>
        <w:top w:val="none" w:sz="0" w:space="0" w:color="auto"/>
        <w:left w:val="none" w:sz="0" w:space="0" w:color="auto"/>
        <w:bottom w:val="none" w:sz="0" w:space="0" w:color="auto"/>
        <w:right w:val="none" w:sz="0" w:space="0" w:color="auto"/>
      </w:divBdr>
      <w:divsChild>
        <w:div w:id="22009630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4" ma:contentTypeDescription="Create a new document." ma:contentTypeScope="" ma:versionID="1ee81c81f3e51db3147d4d956d1375b5">
  <xsd:schema xmlns:xsd="http://www.w3.org/2001/XMLSchema" xmlns:xs="http://www.w3.org/2001/XMLSchema" xmlns:p="http://schemas.microsoft.com/office/2006/metadata/properties" xmlns:ns3="38a49699-8251-46aa-85ce-476a66afaff0" targetNamespace="http://schemas.microsoft.com/office/2006/metadata/properties" ma:root="true" ma:fieldsID="ec2e9a335e856b49cbd80f0f2695e6b2" ns3:_="">
    <xsd:import namespace="38a49699-8251-46aa-85ce-476a66afaff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DC55F5-C50A-4AEE-A70B-CFE724C528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29436E-0C51-4636-93C2-919FD1DE79CB}">
  <ds:schemaRefs>
    <ds:schemaRef ds:uri="http://schemas.microsoft.com/sharepoint/v3/contenttype/forms"/>
  </ds:schemaRefs>
</ds:datastoreItem>
</file>

<file path=customXml/itemProps3.xml><?xml version="1.0" encoding="utf-8"?>
<ds:datastoreItem xmlns:ds="http://schemas.openxmlformats.org/officeDocument/2006/customXml" ds:itemID="{D6F8A2D9-B31C-4CA7-A79A-05DF1155AC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4326</TotalTime>
  <Pages>6</Pages>
  <Words>2102</Words>
  <Characters>11987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Clarke</dc:creator>
  <cp:keywords/>
  <dc:description/>
  <cp:lastModifiedBy>Thomas Clarke</cp:lastModifiedBy>
  <cp:revision>346</cp:revision>
  <dcterms:created xsi:type="dcterms:W3CDTF">2020-02-23T21:11:00Z</dcterms:created>
  <dcterms:modified xsi:type="dcterms:W3CDTF">2020-03-01T15:47:00Z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