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4068D5" w14:textId="77777777" w:rsidR="00D27102" w:rsidRDefault="00D27102">
      <w:pPr>
        <w:rPr>
          <w:b/>
          <w:sz w:val="32"/>
          <w:lang w:val="en-GB"/>
        </w:rPr>
      </w:pPr>
    </w:p>
    <w:p w14:paraId="6F027C0F" w14:textId="77777777" w:rsidR="00AA5C2C" w:rsidRPr="000D261D" w:rsidRDefault="000D261D">
      <w:pPr>
        <w:rPr>
          <w:b/>
          <w:sz w:val="32"/>
          <w:lang w:val="en-GB"/>
        </w:rPr>
      </w:pPr>
      <w:r w:rsidRPr="000D261D">
        <w:rPr>
          <w:b/>
          <w:sz w:val="32"/>
          <w:lang w:val="en-GB"/>
        </w:rPr>
        <w:t>Marketing Fundamentals Assignment 2</w:t>
      </w:r>
    </w:p>
    <w:p w14:paraId="4D5E2CA1" w14:textId="77777777" w:rsidR="000D261D" w:rsidRDefault="00E651F9">
      <w:pPr>
        <w:rPr>
          <w:lang w:val="en-GB"/>
        </w:rPr>
      </w:pPr>
      <w:r>
        <w:rPr>
          <w:lang w:val="en-GB"/>
        </w:rPr>
        <w:t>Dobrinka Kiryakova 1818047</w:t>
      </w:r>
    </w:p>
    <w:p w14:paraId="30E30CF5" w14:textId="77777777" w:rsidR="00927622" w:rsidRPr="00E8510C" w:rsidRDefault="00E651F9" w:rsidP="00E8510C">
      <w:pPr>
        <w:rPr>
          <w:lang w:val="en-GB"/>
        </w:rPr>
      </w:pPr>
      <w:r>
        <w:rPr>
          <w:lang w:val="en-GB"/>
        </w:rPr>
        <w:t xml:space="preserve">Tushara </w:t>
      </w:r>
      <w:r w:rsidR="00E8510C">
        <w:rPr>
          <w:lang w:val="en-GB"/>
        </w:rPr>
        <w:t>Baldran</w:t>
      </w:r>
      <w:bookmarkStart w:id="0" w:name="_GoBack"/>
      <w:bookmarkEnd w:id="0"/>
    </w:p>
    <w:p w14:paraId="1174DF22" w14:textId="77777777" w:rsidR="000D261D" w:rsidRPr="00E8510C" w:rsidRDefault="000D261D" w:rsidP="000D261D">
      <w:pPr>
        <w:rPr>
          <w:b/>
          <w:lang w:val="en-GB"/>
        </w:rPr>
      </w:pPr>
    </w:p>
    <w:p w14:paraId="4BA0E3CF" w14:textId="77777777" w:rsidR="000D261D" w:rsidRDefault="000D261D" w:rsidP="000D261D">
      <w:pPr>
        <w:rPr>
          <w:lang w:val="en-GB"/>
        </w:rPr>
      </w:pPr>
    </w:p>
    <w:p w14:paraId="76504879" w14:textId="77777777" w:rsidR="000D261D" w:rsidRDefault="000D261D" w:rsidP="000D261D">
      <w:pPr>
        <w:rPr>
          <w:lang w:val="en-GB"/>
        </w:rPr>
      </w:pPr>
    </w:p>
    <w:p w14:paraId="00F946B8" w14:textId="77777777" w:rsidR="000D261D" w:rsidRDefault="000D261D" w:rsidP="000D261D">
      <w:pPr>
        <w:rPr>
          <w:lang w:val="en-GB"/>
        </w:rPr>
      </w:pPr>
    </w:p>
    <w:p w14:paraId="761A9E96" w14:textId="77777777" w:rsidR="000D261D" w:rsidRDefault="000D261D" w:rsidP="000D261D">
      <w:pPr>
        <w:rPr>
          <w:lang w:val="en-GB"/>
        </w:rPr>
      </w:pPr>
    </w:p>
    <w:p w14:paraId="7642E4F7" w14:textId="77777777" w:rsidR="000D261D" w:rsidRDefault="000D261D" w:rsidP="000D261D">
      <w:pPr>
        <w:rPr>
          <w:lang w:val="en-GB"/>
        </w:rPr>
      </w:pPr>
    </w:p>
    <w:p w14:paraId="7F56C280" w14:textId="77777777" w:rsidR="000D261D" w:rsidRDefault="000D261D" w:rsidP="000D261D">
      <w:pPr>
        <w:rPr>
          <w:lang w:val="en-GB"/>
        </w:rPr>
      </w:pPr>
    </w:p>
    <w:p w14:paraId="3E70A28F" w14:textId="77777777" w:rsidR="000D261D" w:rsidRDefault="000D261D" w:rsidP="000D261D">
      <w:pPr>
        <w:rPr>
          <w:lang w:val="en-GB"/>
        </w:rPr>
      </w:pPr>
    </w:p>
    <w:p w14:paraId="02191DBF" w14:textId="77777777" w:rsidR="000D261D" w:rsidRDefault="000D261D" w:rsidP="000D261D">
      <w:pPr>
        <w:rPr>
          <w:lang w:val="en-GB"/>
        </w:rPr>
      </w:pPr>
    </w:p>
    <w:p w14:paraId="1896DB0A" w14:textId="77777777" w:rsidR="000D261D" w:rsidRDefault="000D261D" w:rsidP="000D261D">
      <w:pPr>
        <w:rPr>
          <w:lang w:val="en-GB"/>
        </w:rPr>
      </w:pPr>
    </w:p>
    <w:p w14:paraId="6E5DE061" w14:textId="77777777" w:rsidR="000D261D" w:rsidRDefault="000D261D" w:rsidP="000D261D">
      <w:pPr>
        <w:rPr>
          <w:lang w:val="en-GB"/>
        </w:rPr>
      </w:pPr>
    </w:p>
    <w:p w14:paraId="2275E09A" w14:textId="77777777" w:rsidR="000D261D" w:rsidRDefault="000D261D" w:rsidP="000D261D">
      <w:pPr>
        <w:rPr>
          <w:lang w:val="en-GB"/>
        </w:rPr>
      </w:pPr>
    </w:p>
    <w:p w14:paraId="1F36350F" w14:textId="77777777" w:rsidR="000D261D" w:rsidRDefault="000D261D" w:rsidP="000D261D">
      <w:pPr>
        <w:rPr>
          <w:lang w:val="en-GB"/>
        </w:rPr>
      </w:pPr>
    </w:p>
    <w:p w14:paraId="7D9E545E" w14:textId="77777777" w:rsidR="000D261D" w:rsidRDefault="00927622" w:rsidP="00927622">
      <w:pPr>
        <w:pStyle w:val="a8"/>
        <w:rPr>
          <w:lang w:val="en-GB"/>
        </w:rPr>
      </w:pPr>
      <w:r>
        <w:rPr>
          <w:lang w:val="en-GB"/>
        </w:rPr>
        <w:t>Introduction</w:t>
      </w:r>
    </w:p>
    <w:p w14:paraId="3E1784C6" w14:textId="77777777" w:rsidR="00927622" w:rsidRDefault="00927622" w:rsidP="000D261D">
      <w:pPr>
        <w:rPr>
          <w:lang w:val="en-GB"/>
        </w:rPr>
      </w:pPr>
      <w:r>
        <w:rPr>
          <w:lang w:val="en-GB"/>
        </w:rPr>
        <w:t xml:space="preserve">The purpose of this report is to examine the fundamentals of marketing including processes, marketing mix, customer value, communication and other relevant concepts. The business used for this report is </w:t>
      </w:r>
      <w:r w:rsidRPr="00927622">
        <w:rPr>
          <w:lang w:val="en-GB"/>
        </w:rPr>
        <w:t>Lindt &amp; Sprüngli</w:t>
      </w:r>
      <w:r>
        <w:rPr>
          <w:lang w:val="en-GB"/>
        </w:rPr>
        <w:t xml:space="preserve"> based in the United Kingdom. This company is based in the confectionary sector and in addition the target customers are individuals from the mass market who are able to and willing to consume chocolate based products</w:t>
      </w:r>
      <w:r w:rsidR="00D27102" w:rsidRPr="00D27102">
        <w:rPr>
          <w:lang w:val="en-GB"/>
        </w:rPr>
        <w:t xml:space="preserve"> (Lindt-spruengli.com, 2018)</w:t>
      </w:r>
      <w:r>
        <w:rPr>
          <w:lang w:val="en-GB"/>
        </w:rPr>
        <w:t xml:space="preserve">. </w:t>
      </w:r>
      <w:r w:rsidR="00D27102" w:rsidRPr="00D27102">
        <w:rPr>
          <w:lang w:val="en-GB"/>
        </w:rPr>
        <w:t>Lindt &amp; Sprüngli</w:t>
      </w:r>
      <w:r w:rsidR="00D27102">
        <w:rPr>
          <w:lang w:val="en-GB"/>
        </w:rPr>
        <w:t xml:space="preserve"> is established as a worldwide venture which has distribution channels for over 120 countries. As a final touchpoint, </w:t>
      </w:r>
      <w:r w:rsidR="00D27102" w:rsidRPr="00D27102">
        <w:rPr>
          <w:lang w:val="en-GB"/>
        </w:rPr>
        <w:t>Lindt &amp; Sprüngli</w:t>
      </w:r>
      <w:r w:rsidR="00D27102">
        <w:rPr>
          <w:lang w:val="en-GB"/>
        </w:rPr>
        <w:t xml:space="preserve"> is one of the oldest and most successful confectionary businesses, existing for 160 years and generating the substantial net income of 487.1 million CHF</w:t>
      </w:r>
      <w:r w:rsidR="00D27102" w:rsidRPr="00D27102">
        <w:rPr>
          <w:lang w:val="en-GB"/>
        </w:rPr>
        <w:t xml:space="preserve"> (Statista, 2018)</w:t>
      </w:r>
      <w:r w:rsidR="00D27102">
        <w:rPr>
          <w:lang w:val="en-GB"/>
        </w:rPr>
        <w:t xml:space="preserve">. </w:t>
      </w:r>
    </w:p>
    <w:p w14:paraId="274D65B1" w14:textId="77777777" w:rsidR="00927622" w:rsidRDefault="00927622" w:rsidP="000D261D">
      <w:pPr>
        <w:rPr>
          <w:lang w:val="en-GB"/>
        </w:rPr>
      </w:pPr>
    </w:p>
    <w:p w14:paraId="5F42EEE5" w14:textId="77777777" w:rsidR="00927622" w:rsidRDefault="00927622" w:rsidP="000D261D">
      <w:pPr>
        <w:rPr>
          <w:lang w:val="en-GB"/>
        </w:rPr>
      </w:pPr>
    </w:p>
    <w:p w14:paraId="25D3BEDB" w14:textId="77777777" w:rsidR="00927622" w:rsidRDefault="00927622" w:rsidP="000D261D">
      <w:pPr>
        <w:rPr>
          <w:lang w:val="en-GB"/>
        </w:rPr>
      </w:pPr>
    </w:p>
    <w:p w14:paraId="474D8E1B" w14:textId="77777777" w:rsidR="000D261D" w:rsidRDefault="000D261D" w:rsidP="000D261D">
      <w:pPr>
        <w:pStyle w:val="a8"/>
        <w:rPr>
          <w:lang w:val="en-GB"/>
        </w:rPr>
      </w:pPr>
      <w:r>
        <w:rPr>
          <w:lang w:val="en-GB"/>
        </w:rPr>
        <w:t>Task A</w:t>
      </w:r>
    </w:p>
    <w:p w14:paraId="055184A5" w14:textId="77777777" w:rsidR="000D261D" w:rsidRPr="000D261D" w:rsidRDefault="000D261D" w:rsidP="000D261D">
      <w:pPr>
        <w:rPr>
          <w:b/>
          <w:lang w:val="en-GB"/>
        </w:rPr>
      </w:pPr>
      <w:r w:rsidRPr="000D261D">
        <w:rPr>
          <w:b/>
          <w:lang w:val="en-GB"/>
        </w:rPr>
        <w:t>Question 1</w:t>
      </w:r>
    </w:p>
    <w:p w14:paraId="235A5176" w14:textId="77777777" w:rsidR="00044188" w:rsidRPr="00044188" w:rsidRDefault="00044188" w:rsidP="00044188">
      <w:pPr>
        <w:rPr>
          <w:lang w:val="en-GB"/>
        </w:rPr>
      </w:pPr>
      <w:r>
        <w:rPr>
          <w:lang w:val="en-GB"/>
        </w:rPr>
        <w:t>Marketing is the area of study which concerns understanding customer spending patterns, behaviour and what they will find appealing in promotions from a business organisation</w:t>
      </w:r>
      <w:r w:rsidR="00F00BB9" w:rsidRPr="00F00BB9">
        <w:rPr>
          <w:lang w:val="en-GB"/>
        </w:rPr>
        <w:t xml:space="preserve"> (Marketing - The marketing process | Britannica, 2019)</w:t>
      </w:r>
      <w:r>
        <w:rPr>
          <w:lang w:val="en-GB"/>
        </w:rPr>
        <w:t>. Apart from considered an area of study, marketing is also known as a departmental set in a standard organisation. This functional area is vastly responsible for every aspect that concerns the target customers – service, demand, feedback, sales, advertisement, market research, customer segmentation and many more</w:t>
      </w:r>
      <w:r w:rsidR="00F00BB9" w:rsidRPr="00F00BB9">
        <w:t xml:space="preserve"> </w:t>
      </w:r>
      <w:r w:rsidR="00F00BB9" w:rsidRPr="00F00BB9">
        <w:rPr>
          <w:lang w:val="en-GB"/>
        </w:rPr>
        <w:t>(Miles and Darroch, 2006)</w:t>
      </w:r>
      <w:r>
        <w:rPr>
          <w:lang w:val="en-GB"/>
        </w:rPr>
        <w:t>.</w:t>
      </w:r>
    </w:p>
    <w:p w14:paraId="5AF3D317" w14:textId="77777777" w:rsidR="00044188" w:rsidRDefault="00044188" w:rsidP="00044188">
      <w:pPr>
        <w:rPr>
          <w:lang w:val="en-GB"/>
        </w:rPr>
      </w:pPr>
      <w:r>
        <w:rPr>
          <w:noProof/>
          <w:lang w:val="bg-BG" w:eastAsia="bg-BG"/>
        </w:rPr>
        <w:drawing>
          <wp:inline distT="0" distB="0" distL="0" distR="0" wp14:anchorId="099E19B7" wp14:editId="114D30B0">
            <wp:extent cx="2379131" cy="2087880"/>
            <wp:effectExtent l="0" t="0" r="2540" b="7620"/>
            <wp:docPr id="3" name="Картина 3" descr="Резултат с изображение за the marketing process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Резултат с изображение за the marketing process stag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79942" cy="2088591"/>
                    </a:xfrm>
                    <a:prstGeom prst="rect">
                      <a:avLst/>
                    </a:prstGeom>
                    <a:noFill/>
                    <a:ln>
                      <a:noFill/>
                    </a:ln>
                  </pic:spPr>
                </pic:pic>
              </a:graphicData>
            </a:graphic>
          </wp:inline>
        </w:drawing>
      </w:r>
    </w:p>
    <w:p w14:paraId="56F5EE2C" w14:textId="77777777" w:rsidR="00044188" w:rsidRPr="00044188" w:rsidRDefault="00044188" w:rsidP="00044188">
      <w:pPr>
        <w:rPr>
          <w:lang w:val="en-GB"/>
        </w:rPr>
      </w:pPr>
      <w:r w:rsidRPr="00044188">
        <w:rPr>
          <w:lang w:val="en-GB"/>
        </w:rPr>
        <w:t>(Eser, 2016)</w:t>
      </w:r>
      <w:r>
        <w:rPr>
          <w:lang w:val="en-GB"/>
        </w:rPr>
        <w:t>.</w:t>
      </w:r>
    </w:p>
    <w:p w14:paraId="33BEFF80" w14:textId="77777777" w:rsidR="0037326D" w:rsidRDefault="0037326D" w:rsidP="0037326D">
      <w:pPr>
        <w:rPr>
          <w:lang w:val="en-GB"/>
        </w:rPr>
      </w:pPr>
      <w:r>
        <w:rPr>
          <w:lang w:val="en-GB"/>
        </w:rPr>
        <w:t>Marketing embodies a wide range of concepts within its scope, one of which is processes divided into four stages or elements. The purpose of the marketing process is to develop the strategic approach of businesses further and ensure that they maximise the potential of attracting as many customers as possible. This is done majorly as the goals and objectives of the company are clearly defined as well as the shared values</w:t>
      </w:r>
      <w:r w:rsidR="00941A36">
        <w:rPr>
          <w:lang w:val="en-GB"/>
        </w:rPr>
        <w:t>.</w:t>
      </w:r>
      <w:r w:rsidR="00DF7F8D">
        <w:rPr>
          <w:lang w:val="en-GB"/>
        </w:rPr>
        <w:t xml:space="preserve"> The four elements are referred to as:</w:t>
      </w:r>
    </w:p>
    <w:p w14:paraId="415CB275" w14:textId="77777777" w:rsidR="00DF7F8D" w:rsidRDefault="00DF7F8D" w:rsidP="00DF7F8D">
      <w:pPr>
        <w:pStyle w:val="aa"/>
        <w:numPr>
          <w:ilvl w:val="0"/>
          <w:numId w:val="7"/>
        </w:numPr>
        <w:rPr>
          <w:lang w:val="en-GB"/>
        </w:rPr>
      </w:pPr>
      <w:r>
        <w:rPr>
          <w:lang w:val="en-GB"/>
        </w:rPr>
        <w:t>Strategic analysis of the market.</w:t>
      </w:r>
    </w:p>
    <w:p w14:paraId="1C370DFE" w14:textId="77777777" w:rsidR="00DF7F8D" w:rsidRDefault="00DF7F8D" w:rsidP="00DF7F8D">
      <w:pPr>
        <w:pStyle w:val="aa"/>
        <w:numPr>
          <w:ilvl w:val="0"/>
          <w:numId w:val="7"/>
        </w:numPr>
        <w:rPr>
          <w:lang w:val="en-GB"/>
        </w:rPr>
      </w:pPr>
      <w:r>
        <w:rPr>
          <w:lang w:val="en-GB"/>
        </w:rPr>
        <w:t>Planning based on the marketing mix.</w:t>
      </w:r>
    </w:p>
    <w:p w14:paraId="07209ACD" w14:textId="77777777" w:rsidR="00DF7F8D" w:rsidRDefault="00DF7F8D" w:rsidP="00DF7F8D">
      <w:pPr>
        <w:pStyle w:val="aa"/>
        <w:numPr>
          <w:ilvl w:val="0"/>
          <w:numId w:val="7"/>
        </w:numPr>
        <w:rPr>
          <w:lang w:val="en-GB"/>
        </w:rPr>
      </w:pPr>
      <w:r>
        <w:rPr>
          <w:lang w:val="en-GB"/>
        </w:rPr>
        <w:t>Marketing implementation.</w:t>
      </w:r>
    </w:p>
    <w:p w14:paraId="08DF4F91" w14:textId="77777777" w:rsidR="00DF7F8D" w:rsidRDefault="00DF7F8D" w:rsidP="00DF7F8D">
      <w:pPr>
        <w:pStyle w:val="aa"/>
        <w:numPr>
          <w:ilvl w:val="0"/>
          <w:numId w:val="7"/>
        </w:numPr>
        <w:rPr>
          <w:lang w:val="en-GB"/>
        </w:rPr>
      </w:pPr>
      <w:r>
        <w:rPr>
          <w:lang w:val="en-GB"/>
        </w:rPr>
        <w:t>Control of the marketing.</w:t>
      </w:r>
    </w:p>
    <w:p w14:paraId="79FC1DC7" w14:textId="77777777" w:rsidR="00DF7F8D" w:rsidRDefault="00DF7F8D" w:rsidP="00DF7F8D">
      <w:pPr>
        <w:rPr>
          <w:lang w:val="en-GB"/>
        </w:rPr>
      </w:pPr>
      <w:r>
        <w:rPr>
          <w:lang w:val="en-GB"/>
        </w:rPr>
        <w:lastRenderedPageBreak/>
        <w:t>The situational analysis of the marketing environment enables businesses to look through any faults or particularly exceeding areas of management and external driving forces of change</w:t>
      </w:r>
      <w:r w:rsidR="00F00BB9" w:rsidRPr="00F00BB9">
        <w:rPr>
          <w:lang w:val="en-GB"/>
        </w:rPr>
        <w:t xml:space="preserve"> (Smartsheet, 2019)</w:t>
      </w:r>
      <w:r>
        <w:rPr>
          <w:lang w:val="en-GB"/>
        </w:rPr>
        <w:t xml:space="preserve">. The primary benefit of the situational analysis is the fact that the company will be able to create a substantial plan which will work in favour of growth and prosperity through budgeting and goal setting. </w:t>
      </w:r>
    </w:p>
    <w:p w14:paraId="580F4CA9" w14:textId="77777777" w:rsidR="00DF7F8D" w:rsidRDefault="00DF7F8D" w:rsidP="00DF7F8D">
      <w:pPr>
        <w:rPr>
          <w:lang w:val="en-GB"/>
        </w:rPr>
      </w:pPr>
      <w:r>
        <w:rPr>
          <w:lang w:val="en-GB"/>
        </w:rPr>
        <w:t xml:space="preserve">In order to demonstrate the impact of the internal and external environment and the consequent essence of the need for situational analysis, PESTLE and SWOT will be conducted for Lindt. </w:t>
      </w:r>
    </w:p>
    <w:p w14:paraId="5DFCC27D" w14:textId="77777777" w:rsidR="00DF7F8D" w:rsidRDefault="00DF7F8D" w:rsidP="00DF7F8D">
      <w:pPr>
        <w:rPr>
          <w:lang w:val="en-GB"/>
        </w:rPr>
      </w:pPr>
      <w:r>
        <w:rPr>
          <w:lang w:val="en-GB"/>
        </w:rPr>
        <w:t xml:space="preserve">Firstly, PESTLE analysis is a tool which examines </w:t>
      </w:r>
      <w:r w:rsidR="00EA75F5">
        <w:rPr>
          <w:lang w:val="en-GB"/>
        </w:rPr>
        <w:t>six</w:t>
      </w:r>
      <w:r>
        <w:rPr>
          <w:lang w:val="en-GB"/>
        </w:rPr>
        <w:t xml:space="preserve"> different factors which are only external. This means that the disadvantage is the lack of internal environment insight which an organisation like Lindt will definitely be in need of. However, unlike other frameworks like SWOT which contain only four areas of research, PESTLE has comparatively more information to provide in return. Nonetheless, it remains applicable only when the organisation will aim to observe changes in the external environment and is not applicable for every instance.</w:t>
      </w:r>
    </w:p>
    <w:tbl>
      <w:tblPr>
        <w:tblpPr w:leftFromText="180" w:rightFromText="180" w:vertAnchor="text" w:horzAnchor="margin" w:tblpXSpec="center" w:tblpY="682"/>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340" w:type="dxa"/>
          <w:left w:w="340" w:type="dxa"/>
        </w:tblCellMar>
        <w:tblLook w:val="04A0" w:firstRow="1" w:lastRow="0" w:firstColumn="1" w:lastColumn="0" w:noHBand="0" w:noVBand="1"/>
      </w:tblPr>
      <w:tblGrid>
        <w:gridCol w:w="2376"/>
        <w:gridCol w:w="7036"/>
      </w:tblGrid>
      <w:tr w:rsidR="00DF7F8D" w:rsidRPr="00DF7F8D" w14:paraId="3932868B" w14:textId="77777777" w:rsidTr="00DF7F8D">
        <w:trPr>
          <w:trHeight w:val="1701"/>
        </w:trPr>
        <w:tc>
          <w:tcPr>
            <w:tcW w:w="2376" w:type="dxa"/>
            <w:tcBorders>
              <w:top w:val="single" w:sz="4" w:space="0" w:color="auto"/>
              <w:left w:val="single" w:sz="4" w:space="0" w:color="auto"/>
              <w:bottom w:val="single" w:sz="4" w:space="0" w:color="auto"/>
              <w:right w:val="single" w:sz="4" w:space="0" w:color="auto"/>
            </w:tcBorders>
            <w:shd w:val="clear" w:color="auto" w:fill="808080"/>
          </w:tcPr>
          <w:p w14:paraId="44BE201C"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ar-SA"/>
              </w:rPr>
            </w:pPr>
            <w:r w:rsidRPr="00DF7F8D">
              <w:rPr>
                <w:rFonts w:ascii="Northern Ireland Headline" w:eastAsia="Times New Roman" w:hAnsi="Northern Ireland Headline" w:cs="Times New Roman"/>
                <w:bCs/>
                <w:color w:val="FFFFFF"/>
                <w:kern w:val="2"/>
                <w:sz w:val="28"/>
                <w:szCs w:val="28"/>
                <w:lang w:val="en-GB" w:eastAsia="ar-SA"/>
              </w:rPr>
              <w:t>Political</w:t>
            </w:r>
          </w:p>
          <w:p w14:paraId="4CE29ED3"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ar-SA"/>
              </w:rPr>
            </w:pPr>
          </w:p>
          <w:p w14:paraId="2CF3D786"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E.g. Government policies,</w:t>
            </w:r>
          </w:p>
          <w:p w14:paraId="21A0057A"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government term,</w:t>
            </w:r>
          </w:p>
          <w:p w14:paraId="12FECBFA"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trading policies.</w:t>
            </w:r>
          </w:p>
          <w:p w14:paraId="53E3E134"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ar-SA"/>
              </w:rPr>
            </w:pPr>
          </w:p>
        </w:tc>
        <w:tc>
          <w:tcPr>
            <w:tcW w:w="7036" w:type="dxa"/>
            <w:tcBorders>
              <w:top w:val="single" w:sz="4" w:space="0" w:color="auto"/>
              <w:left w:val="single" w:sz="4" w:space="0" w:color="auto"/>
              <w:bottom w:val="single" w:sz="4" w:space="0" w:color="auto"/>
              <w:right w:val="single" w:sz="4" w:space="0" w:color="auto"/>
            </w:tcBorders>
          </w:tcPr>
          <w:p w14:paraId="6843683F" w14:textId="77777777" w:rsidR="00DF7F8D" w:rsidRPr="00A55C0A" w:rsidRDefault="00EA75F5" w:rsidP="00EA75F5">
            <w:pPr>
              <w:pStyle w:val="aa"/>
              <w:widowControl w:val="0"/>
              <w:numPr>
                <w:ilvl w:val="0"/>
                <w:numId w:val="9"/>
              </w:numPr>
              <w:suppressAutoHyphens/>
              <w:snapToGrid w:val="0"/>
              <w:spacing w:after="0" w:line="240" w:lineRule="auto"/>
              <w:rPr>
                <w:rFonts w:eastAsia="Times New Roman" w:cs="Arial"/>
                <w:bCs/>
                <w:kern w:val="2"/>
                <w:sz w:val="22"/>
                <w:szCs w:val="24"/>
                <w:lang w:val="en-GB" w:eastAsia="ar-SA"/>
              </w:rPr>
            </w:pPr>
            <w:r w:rsidRPr="00A55C0A">
              <w:rPr>
                <w:rFonts w:eastAsia="Times New Roman" w:cs="Arial"/>
                <w:bCs/>
                <w:kern w:val="2"/>
                <w:sz w:val="22"/>
                <w:szCs w:val="24"/>
                <w:lang w:val="en-GB" w:eastAsia="ar-SA"/>
              </w:rPr>
              <w:t>There is a stable government with democratic tendencies despite some of the predicaments inside parliament in the UK – Positive factor.</w:t>
            </w:r>
          </w:p>
          <w:p w14:paraId="7D03295A" w14:textId="77777777" w:rsidR="00EA75F5" w:rsidRPr="00A55C0A" w:rsidRDefault="00EA75F5" w:rsidP="00EA75F5">
            <w:pPr>
              <w:pStyle w:val="aa"/>
              <w:widowControl w:val="0"/>
              <w:numPr>
                <w:ilvl w:val="0"/>
                <w:numId w:val="9"/>
              </w:numPr>
              <w:suppressAutoHyphens/>
              <w:snapToGrid w:val="0"/>
              <w:spacing w:after="0" w:line="240" w:lineRule="auto"/>
              <w:rPr>
                <w:rFonts w:eastAsia="Times New Roman" w:cs="Arial"/>
                <w:bCs/>
                <w:kern w:val="2"/>
                <w:sz w:val="22"/>
                <w:szCs w:val="24"/>
                <w:lang w:val="en-GB" w:eastAsia="ar-SA"/>
              </w:rPr>
            </w:pPr>
            <w:r w:rsidRPr="00A55C0A">
              <w:rPr>
                <w:rFonts w:eastAsia="Times New Roman" w:cs="Arial"/>
                <w:bCs/>
                <w:kern w:val="2"/>
                <w:sz w:val="22"/>
                <w:szCs w:val="24"/>
                <w:lang w:val="en-GB" w:eastAsia="ar-SA"/>
              </w:rPr>
              <w:t>There are existing and growing concerns about the increased rate of obesity, especially in children – Negative factor.</w:t>
            </w:r>
          </w:p>
          <w:p w14:paraId="7D56542F" w14:textId="77777777" w:rsidR="00EA75F5" w:rsidRPr="00A55C0A" w:rsidRDefault="00A55C0A" w:rsidP="00EA75F5">
            <w:pPr>
              <w:pStyle w:val="aa"/>
              <w:widowControl w:val="0"/>
              <w:numPr>
                <w:ilvl w:val="0"/>
                <w:numId w:val="9"/>
              </w:numPr>
              <w:suppressAutoHyphens/>
              <w:snapToGrid w:val="0"/>
              <w:spacing w:after="0" w:line="240" w:lineRule="auto"/>
              <w:rPr>
                <w:rFonts w:eastAsia="Times New Roman" w:cs="Arial"/>
                <w:bCs/>
                <w:kern w:val="2"/>
                <w:szCs w:val="24"/>
                <w:lang w:val="en-GB" w:eastAsia="ar-SA"/>
              </w:rPr>
            </w:pPr>
            <w:r w:rsidRPr="00A55C0A">
              <w:rPr>
                <w:rFonts w:eastAsia="Times New Roman" w:cs="Arial"/>
                <w:bCs/>
                <w:kern w:val="2"/>
                <w:sz w:val="22"/>
                <w:szCs w:val="24"/>
                <w:lang w:val="en-GB" w:eastAsia="ar-SA"/>
              </w:rPr>
              <w:t>Food Safety is taken very seriously by the government and regular inspections are made to Lindt and its food goods.</w:t>
            </w:r>
          </w:p>
          <w:p w14:paraId="73E87DE4" w14:textId="77777777" w:rsidR="00A55C0A" w:rsidRPr="00A55C0A" w:rsidRDefault="00A55C0A" w:rsidP="00A55C0A">
            <w:pPr>
              <w:widowControl w:val="0"/>
              <w:suppressAutoHyphens/>
              <w:snapToGrid w:val="0"/>
              <w:spacing w:after="0" w:line="240" w:lineRule="auto"/>
              <w:ind w:left="360"/>
              <w:rPr>
                <w:rFonts w:eastAsia="Times New Roman" w:cs="Arial"/>
                <w:bCs/>
                <w:kern w:val="2"/>
                <w:szCs w:val="24"/>
                <w:lang w:val="en-GB" w:eastAsia="ar-SA"/>
              </w:rPr>
            </w:pPr>
          </w:p>
        </w:tc>
      </w:tr>
      <w:tr w:rsidR="00DF7F8D" w:rsidRPr="00DF7F8D" w14:paraId="547F7C67" w14:textId="77777777" w:rsidTr="00DF7F8D">
        <w:trPr>
          <w:trHeight w:val="1701"/>
        </w:trPr>
        <w:tc>
          <w:tcPr>
            <w:tcW w:w="2376" w:type="dxa"/>
            <w:tcBorders>
              <w:top w:val="single" w:sz="4" w:space="0" w:color="auto"/>
              <w:left w:val="single" w:sz="4" w:space="0" w:color="auto"/>
              <w:bottom w:val="single" w:sz="4" w:space="0" w:color="auto"/>
              <w:right w:val="single" w:sz="4" w:space="0" w:color="auto"/>
            </w:tcBorders>
            <w:shd w:val="clear" w:color="auto" w:fill="808080"/>
          </w:tcPr>
          <w:p w14:paraId="62605FEE" w14:textId="77777777" w:rsidR="00DF7F8D" w:rsidRPr="00DF7F8D" w:rsidRDefault="00DF7F8D" w:rsidP="00DF7F8D">
            <w:pPr>
              <w:widowControl w:val="0"/>
              <w:suppressAutoHyphens/>
              <w:snapToGrid w:val="0"/>
              <w:spacing w:after="0" w:line="240" w:lineRule="auto"/>
              <w:rPr>
                <w:rFonts w:ascii="Northern Ireland Headline" w:eastAsia="Lucida Sans Unicode" w:hAnsi="Northern Ireland Headline" w:cs="Times New Roman"/>
                <w:color w:val="FFFFFF"/>
                <w:kern w:val="2"/>
                <w:sz w:val="28"/>
                <w:szCs w:val="28"/>
                <w:lang w:bidi="en-US"/>
              </w:rPr>
            </w:pPr>
            <w:r w:rsidRPr="00DF7F8D">
              <w:rPr>
                <w:rFonts w:ascii="Northern Ireland Headline" w:eastAsia="Lucida Sans Unicode" w:hAnsi="Northern Ireland Headline" w:cs="Times New Roman"/>
                <w:color w:val="FFFFFF"/>
                <w:kern w:val="2"/>
                <w:sz w:val="28"/>
                <w:szCs w:val="28"/>
                <w:lang w:bidi="en-US"/>
              </w:rPr>
              <w:t>Economical</w:t>
            </w:r>
          </w:p>
          <w:p w14:paraId="264D1AB5" w14:textId="77777777" w:rsidR="00DF7F8D" w:rsidRPr="00DF7F8D" w:rsidRDefault="00DF7F8D" w:rsidP="00DF7F8D">
            <w:pPr>
              <w:widowControl w:val="0"/>
              <w:suppressAutoHyphens/>
              <w:snapToGrid w:val="0"/>
              <w:spacing w:after="0" w:line="240" w:lineRule="auto"/>
              <w:rPr>
                <w:rFonts w:ascii="Northern Ireland Headline" w:eastAsia="Lucida Sans Unicode" w:hAnsi="Northern Ireland Headline" w:cs="Times New Roman"/>
                <w:color w:val="FFFFFF"/>
                <w:kern w:val="2"/>
                <w:sz w:val="28"/>
                <w:szCs w:val="28"/>
                <w:lang w:bidi="en-US"/>
              </w:rPr>
            </w:pPr>
          </w:p>
          <w:p w14:paraId="77066525"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E.g. Economy trends,</w:t>
            </w:r>
          </w:p>
          <w:p w14:paraId="4B634303"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overseas economies,</w:t>
            </w:r>
          </w:p>
          <w:p w14:paraId="3A0EAC9F"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general taxation.</w:t>
            </w:r>
          </w:p>
          <w:p w14:paraId="60012421" w14:textId="77777777" w:rsidR="00DF7F8D" w:rsidRPr="00DF7F8D" w:rsidRDefault="00DF7F8D" w:rsidP="00DF7F8D">
            <w:pPr>
              <w:widowControl w:val="0"/>
              <w:suppressAutoHyphens/>
              <w:snapToGrid w:val="0"/>
              <w:spacing w:after="0" w:line="240" w:lineRule="auto"/>
              <w:rPr>
                <w:rFonts w:ascii="Northern Ireland Headline" w:eastAsia="Lucida Sans Unicode" w:hAnsi="Northern Ireland Headline" w:cs="Times New Roman"/>
                <w:color w:val="FFFFFF"/>
                <w:kern w:val="2"/>
                <w:sz w:val="28"/>
                <w:szCs w:val="28"/>
                <w:lang w:bidi="en-US"/>
              </w:rPr>
            </w:pPr>
          </w:p>
          <w:p w14:paraId="26D3F40F"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ar-SA"/>
              </w:rPr>
            </w:pPr>
          </w:p>
        </w:tc>
        <w:tc>
          <w:tcPr>
            <w:tcW w:w="7036" w:type="dxa"/>
            <w:tcBorders>
              <w:top w:val="single" w:sz="4" w:space="0" w:color="auto"/>
              <w:left w:val="single" w:sz="4" w:space="0" w:color="auto"/>
              <w:bottom w:val="single" w:sz="4" w:space="0" w:color="auto"/>
              <w:right w:val="single" w:sz="4" w:space="0" w:color="auto"/>
            </w:tcBorders>
          </w:tcPr>
          <w:p w14:paraId="2C46B6C5" w14:textId="77777777" w:rsidR="00DF7F8D" w:rsidRDefault="007048A0" w:rsidP="00534844">
            <w:pPr>
              <w:pStyle w:val="aa"/>
              <w:numPr>
                <w:ilvl w:val="0"/>
                <w:numId w:val="9"/>
              </w:numPr>
              <w:rPr>
                <w:sz w:val="22"/>
                <w:lang w:val="en-GB" w:eastAsia="ar-SA"/>
              </w:rPr>
            </w:pPr>
            <w:r>
              <w:rPr>
                <w:sz w:val="22"/>
                <w:lang w:val="en-GB" w:eastAsia="ar-SA"/>
              </w:rPr>
              <w:t>Northern Ireland may increase the corporate tax for companies by almost 13% which means that there may be increased costs for Lindt in the UK – Negative Factor.</w:t>
            </w:r>
          </w:p>
          <w:p w14:paraId="2FDE7CCF" w14:textId="77777777" w:rsidR="007048A0" w:rsidRDefault="007048A0" w:rsidP="00F00BB9">
            <w:pPr>
              <w:pStyle w:val="aa"/>
              <w:numPr>
                <w:ilvl w:val="0"/>
                <w:numId w:val="9"/>
              </w:numPr>
              <w:rPr>
                <w:sz w:val="22"/>
                <w:lang w:val="en-GB" w:eastAsia="ar-SA"/>
              </w:rPr>
            </w:pPr>
            <w:r>
              <w:rPr>
                <w:sz w:val="22"/>
                <w:lang w:val="en-GB" w:eastAsia="ar-SA"/>
              </w:rPr>
              <w:t xml:space="preserve">There is a reported inflation of cocoa prices in parts of the United Kingdom </w:t>
            </w:r>
            <w:r w:rsidR="00F00BB9" w:rsidRPr="00F00BB9">
              <w:rPr>
                <w:sz w:val="22"/>
                <w:lang w:val="en-GB" w:eastAsia="ar-SA"/>
              </w:rPr>
              <w:t>(Lindt B2B Marketing Strategy, 2020)</w:t>
            </w:r>
            <w:r>
              <w:rPr>
                <w:sz w:val="22"/>
                <w:lang w:val="en-GB" w:eastAsia="ar-SA"/>
              </w:rPr>
              <w:t>– can be either positive or negative depending on the necessity of supply for Lindt.</w:t>
            </w:r>
          </w:p>
          <w:p w14:paraId="0566D17E" w14:textId="77777777" w:rsidR="007048A0" w:rsidRPr="00534844" w:rsidRDefault="007048A0" w:rsidP="00534844">
            <w:pPr>
              <w:pStyle w:val="aa"/>
              <w:numPr>
                <w:ilvl w:val="0"/>
                <w:numId w:val="9"/>
              </w:numPr>
              <w:rPr>
                <w:sz w:val="22"/>
                <w:lang w:val="en-GB" w:eastAsia="ar-SA"/>
              </w:rPr>
            </w:pPr>
            <w:r>
              <w:rPr>
                <w:sz w:val="22"/>
                <w:lang w:val="en-GB" w:eastAsia="ar-SA"/>
              </w:rPr>
              <w:t>There is an uncertain economic climate with the fluctuation of the pound due to the issues related to Brexit. It will be difficult for Lindt to predict with accuracy what their annual revenue will be worth – Negative factor.</w:t>
            </w:r>
          </w:p>
        </w:tc>
      </w:tr>
      <w:tr w:rsidR="00DF7F8D" w:rsidRPr="00DF7F8D" w14:paraId="7A539B83" w14:textId="77777777" w:rsidTr="00DF7F8D">
        <w:trPr>
          <w:trHeight w:val="1701"/>
        </w:trPr>
        <w:tc>
          <w:tcPr>
            <w:tcW w:w="2376" w:type="dxa"/>
            <w:tcBorders>
              <w:top w:val="single" w:sz="4" w:space="0" w:color="auto"/>
              <w:left w:val="single" w:sz="4" w:space="0" w:color="auto"/>
              <w:bottom w:val="single" w:sz="4" w:space="0" w:color="auto"/>
              <w:right w:val="single" w:sz="4" w:space="0" w:color="auto"/>
            </w:tcBorders>
            <w:shd w:val="clear" w:color="auto" w:fill="808080"/>
          </w:tcPr>
          <w:p w14:paraId="39D46D03"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bg-BG"/>
              </w:rPr>
            </w:pPr>
            <w:r w:rsidRPr="00DF7F8D">
              <w:rPr>
                <w:rFonts w:ascii="Northern Ireland Headline" w:eastAsia="Times New Roman" w:hAnsi="Northern Ireland Headline" w:cs="Times New Roman"/>
                <w:bCs/>
                <w:color w:val="FFFFFF"/>
                <w:kern w:val="2"/>
                <w:sz w:val="28"/>
                <w:szCs w:val="28"/>
                <w:lang w:val="en-GB" w:eastAsia="bg-BG"/>
              </w:rPr>
              <w:lastRenderedPageBreak/>
              <w:t>Social</w:t>
            </w:r>
          </w:p>
          <w:p w14:paraId="2566CDA7"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bg-BG"/>
              </w:rPr>
            </w:pPr>
          </w:p>
          <w:p w14:paraId="73EC5708"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E.g. Lifestyle trends,</w:t>
            </w:r>
          </w:p>
          <w:p w14:paraId="4CD3C62A"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Demographics.</w:t>
            </w:r>
          </w:p>
          <w:p w14:paraId="736627A0"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ar-SA"/>
              </w:rPr>
            </w:pPr>
          </w:p>
        </w:tc>
        <w:tc>
          <w:tcPr>
            <w:tcW w:w="7036" w:type="dxa"/>
            <w:tcBorders>
              <w:top w:val="single" w:sz="4" w:space="0" w:color="auto"/>
              <w:left w:val="single" w:sz="4" w:space="0" w:color="auto"/>
              <w:bottom w:val="single" w:sz="4" w:space="0" w:color="auto"/>
              <w:right w:val="single" w:sz="4" w:space="0" w:color="auto"/>
            </w:tcBorders>
          </w:tcPr>
          <w:p w14:paraId="310B1452" w14:textId="77777777" w:rsidR="00DF7F8D" w:rsidRDefault="007048A0" w:rsidP="007048A0">
            <w:pPr>
              <w:pStyle w:val="aa"/>
              <w:numPr>
                <w:ilvl w:val="0"/>
                <w:numId w:val="9"/>
              </w:numPr>
              <w:rPr>
                <w:sz w:val="22"/>
                <w:lang w:val="en-GB" w:eastAsia="ar-SA"/>
              </w:rPr>
            </w:pPr>
            <w:r>
              <w:rPr>
                <w:sz w:val="22"/>
                <w:lang w:val="en-GB" w:eastAsia="ar-SA"/>
              </w:rPr>
              <w:t>Customers are becoming a lot more conscious about their health and the bad effect of chocolate products on it. This can result in decrease of sales – Negative factor.</w:t>
            </w:r>
          </w:p>
          <w:p w14:paraId="1117568C" w14:textId="77777777" w:rsidR="007048A0" w:rsidRDefault="007048A0" w:rsidP="007048A0">
            <w:pPr>
              <w:pStyle w:val="aa"/>
              <w:numPr>
                <w:ilvl w:val="0"/>
                <w:numId w:val="9"/>
              </w:numPr>
              <w:rPr>
                <w:sz w:val="22"/>
                <w:lang w:val="en-GB" w:eastAsia="ar-SA"/>
              </w:rPr>
            </w:pPr>
            <w:r>
              <w:rPr>
                <w:sz w:val="22"/>
                <w:lang w:val="en-GB" w:eastAsia="ar-SA"/>
              </w:rPr>
              <w:t>There is a growing interest in goods which are ethically produced. This is an area where Lindt specialises as a company that takes great care in the preparation of those goods – Positive factor.</w:t>
            </w:r>
          </w:p>
          <w:p w14:paraId="475FFAA5" w14:textId="77777777" w:rsidR="007048A0" w:rsidRDefault="007048A0" w:rsidP="00F00BB9">
            <w:pPr>
              <w:pStyle w:val="aa"/>
              <w:numPr>
                <w:ilvl w:val="0"/>
                <w:numId w:val="9"/>
              </w:numPr>
              <w:rPr>
                <w:sz w:val="22"/>
                <w:lang w:val="en-GB" w:eastAsia="ar-SA"/>
              </w:rPr>
            </w:pPr>
            <w:r>
              <w:rPr>
                <w:sz w:val="22"/>
                <w:lang w:val="en-GB" w:eastAsia="ar-SA"/>
              </w:rPr>
              <w:t>The population is growing in the United Kingdom which indicates the increased potential of higher sales by a larger number of people</w:t>
            </w:r>
            <w:r w:rsidR="00F00BB9" w:rsidRPr="00F00BB9">
              <w:rPr>
                <w:sz w:val="22"/>
                <w:lang w:val="en-GB" w:eastAsia="ar-SA"/>
              </w:rPr>
              <w:t xml:space="preserve"> (Lindt B2B Marketing Strategy, 2020)</w:t>
            </w:r>
            <w:r>
              <w:rPr>
                <w:sz w:val="22"/>
                <w:lang w:val="en-GB" w:eastAsia="ar-SA"/>
              </w:rPr>
              <w:t xml:space="preserve"> – Positive factor.</w:t>
            </w:r>
          </w:p>
          <w:p w14:paraId="481F7836" w14:textId="77777777" w:rsidR="007048A0" w:rsidRPr="007048A0" w:rsidRDefault="007048A0" w:rsidP="007048A0">
            <w:pPr>
              <w:pStyle w:val="aa"/>
              <w:numPr>
                <w:ilvl w:val="0"/>
                <w:numId w:val="9"/>
              </w:numPr>
              <w:rPr>
                <w:sz w:val="22"/>
                <w:lang w:val="en-GB" w:eastAsia="ar-SA"/>
              </w:rPr>
            </w:pPr>
            <w:r>
              <w:rPr>
                <w:sz w:val="22"/>
                <w:lang w:val="en-GB" w:eastAsia="ar-SA"/>
              </w:rPr>
              <w:t>The development of gift culture benefits the sales of the Lindt company throughout holiday seasons, especially Christmas time – Positive factor.</w:t>
            </w:r>
          </w:p>
        </w:tc>
      </w:tr>
      <w:tr w:rsidR="00DF7F8D" w:rsidRPr="00DF7F8D" w14:paraId="5F9C1807" w14:textId="77777777" w:rsidTr="00DF7F8D">
        <w:trPr>
          <w:trHeight w:val="1701"/>
        </w:trPr>
        <w:tc>
          <w:tcPr>
            <w:tcW w:w="2376" w:type="dxa"/>
            <w:tcBorders>
              <w:top w:val="single" w:sz="4" w:space="0" w:color="auto"/>
              <w:left w:val="single" w:sz="4" w:space="0" w:color="auto"/>
              <w:bottom w:val="single" w:sz="4" w:space="0" w:color="auto"/>
              <w:right w:val="single" w:sz="4" w:space="0" w:color="auto"/>
            </w:tcBorders>
            <w:shd w:val="clear" w:color="auto" w:fill="808080"/>
          </w:tcPr>
          <w:p w14:paraId="7481E001"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bg-BG"/>
              </w:rPr>
            </w:pPr>
            <w:r w:rsidRPr="00DF7F8D">
              <w:rPr>
                <w:rFonts w:ascii="Northern Ireland Headline" w:eastAsia="Times New Roman" w:hAnsi="Northern Ireland Headline" w:cs="Times New Roman"/>
                <w:bCs/>
                <w:color w:val="FFFFFF"/>
                <w:kern w:val="2"/>
                <w:sz w:val="28"/>
                <w:szCs w:val="28"/>
                <w:lang w:val="en-GB" w:eastAsia="bg-BG"/>
              </w:rPr>
              <w:t>Technological</w:t>
            </w:r>
          </w:p>
          <w:p w14:paraId="357B8A76"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bg-BG"/>
              </w:rPr>
            </w:pPr>
          </w:p>
          <w:p w14:paraId="5F7BB3B2"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E.g. Technology legislation,</w:t>
            </w:r>
          </w:p>
          <w:p w14:paraId="27A9A3E9"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innovation potential,</w:t>
            </w:r>
          </w:p>
          <w:p w14:paraId="3201D8DE"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research funding.</w:t>
            </w:r>
          </w:p>
          <w:p w14:paraId="0BE99179" w14:textId="77777777" w:rsidR="00DF7F8D" w:rsidRPr="00DF7F8D" w:rsidRDefault="00DF7F8D" w:rsidP="00DF7F8D">
            <w:pPr>
              <w:widowControl w:val="0"/>
              <w:suppressAutoHyphens/>
              <w:spacing w:after="0" w:line="240" w:lineRule="auto"/>
              <w:rPr>
                <w:rFonts w:ascii="Tahoma" w:eastAsia="Times New Roman" w:hAnsi="Tahoma" w:cs="Times New Roman"/>
                <w:color w:val="FFFFFF"/>
                <w:kern w:val="2"/>
                <w:sz w:val="16"/>
                <w:szCs w:val="32"/>
                <w:lang w:bidi="en-US"/>
              </w:rPr>
            </w:pPr>
          </w:p>
          <w:p w14:paraId="1A7E73C0"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ar-SA"/>
              </w:rPr>
            </w:pPr>
          </w:p>
        </w:tc>
        <w:tc>
          <w:tcPr>
            <w:tcW w:w="7036" w:type="dxa"/>
            <w:tcBorders>
              <w:top w:val="single" w:sz="4" w:space="0" w:color="auto"/>
              <w:left w:val="single" w:sz="4" w:space="0" w:color="auto"/>
              <w:bottom w:val="single" w:sz="4" w:space="0" w:color="auto"/>
              <w:right w:val="single" w:sz="4" w:space="0" w:color="auto"/>
            </w:tcBorders>
          </w:tcPr>
          <w:p w14:paraId="002B4759" w14:textId="77777777" w:rsidR="00DF7F8D" w:rsidRDefault="007048A0" w:rsidP="007048A0">
            <w:pPr>
              <w:pStyle w:val="aa"/>
              <w:numPr>
                <w:ilvl w:val="0"/>
                <w:numId w:val="9"/>
              </w:numPr>
              <w:rPr>
                <w:sz w:val="22"/>
                <w:lang w:val="en-GB" w:eastAsia="ar-SA"/>
              </w:rPr>
            </w:pPr>
            <w:r>
              <w:rPr>
                <w:sz w:val="22"/>
                <w:lang w:val="en-GB" w:eastAsia="ar-SA"/>
              </w:rPr>
              <w:t>Technology has advanced significantly in the past decade which enables Lindt to look at innovative approaches quicker and more effectively than before – Positive factor.</w:t>
            </w:r>
          </w:p>
          <w:p w14:paraId="175CD676" w14:textId="77777777" w:rsidR="007048A0" w:rsidRPr="007048A0" w:rsidRDefault="007048A0" w:rsidP="007048A0">
            <w:pPr>
              <w:pStyle w:val="aa"/>
              <w:numPr>
                <w:ilvl w:val="0"/>
                <w:numId w:val="9"/>
              </w:numPr>
              <w:rPr>
                <w:sz w:val="22"/>
                <w:lang w:val="en-GB" w:eastAsia="ar-SA"/>
              </w:rPr>
            </w:pPr>
            <w:r>
              <w:rPr>
                <w:sz w:val="22"/>
                <w:lang w:val="en-GB" w:eastAsia="ar-SA"/>
              </w:rPr>
              <w:t>There is a definite development in warehousing which stores a larger supply of goods, necessary for the production processes of the company – Positive factor.</w:t>
            </w:r>
          </w:p>
        </w:tc>
      </w:tr>
      <w:tr w:rsidR="00DF7F8D" w:rsidRPr="00DF7F8D" w14:paraId="66C42F47" w14:textId="77777777" w:rsidTr="00DF7F8D">
        <w:trPr>
          <w:trHeight w:val="1701"/>
        </w:trPr>
        <w:tc>
          <w:tcPr>
            <w:tcW w:w="2376" w:type="dxa"/>
            <w:tcBorders>
              <w:top w:val="single" w:sz="4" w:space="0" w:color="auto"/>
              <w:left w:val="single" w:sz="4" w:space="0" w:color="auto"/>
              <w:bottom w:val="single" w:sz="4" w:space="0" w:color="auto"/>
              <w:right w:val="single" w:sz="4" w:space="0" w:color="auto"/>
            </w:tcBorders>
            <w:shd w:val="clear" w:color="auto" w:fill="808080"/>
          </w:tcPr>
          <w:p w14:paraId="02529E5E"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bg-BG"/>
              </w:rPr>
            </w:pPr>
            <w:r w:rsidRPr="00DF7F8D">
              <w:rPr>
                <w:rFonts w:ascii="Northern Ireland Headline" w:eastAsia="Times New Roman" w:hAnsi="Northern Ireland Headline" w:cs="Times New Roman"/>
                <w:bCs/>
                <w:color w:val="FFFFFF"/>
                <w:kern w:val="2"/>
                <w:sz w:val="28"/>
                <w:szCs w:val="28"/>
                <w:lang w:val="en-GB" w:eastAsia="bg-BG"/>
              </w:rPr>
              <w:t>Legal</w:t>
            </w:r>
          </w:p>
          <w:p w14:paraId="36922F53"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bg-BG"/>
              </w:rPr>
            </w:pPr>
          </w:p>
          <w:p w14:paraId="212E5F52"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E.g. Consumer laws, safety standards, labor laws.</w:t>
            </w:r>
          </w:p>
          <w:p w14:paraId="0B0B80F1"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bg-BG"/>
              </w:rPr>
            </w:pPr>
          </w:p>
        </w:tc>
        <w:tc>
          <w:tcPr>
            <w:tcW w:w="7036" w:type="dxa"/>
            <w:tcBorders>
              <w:top w:val="single" w:sz="4" w:space="0" w:color="auto"/>
              <w:left w:val="single" w:sz="4" w:space="0" w:color="auto"/>
              <w:bottom w:val="single" w:sz="4" w:space="0" w:color="auto"/>
              <w:right w:val="single" w:sz="4" w:space="0" w:color="auto"/>
            </w:tcBorders>
          </w:tcPr>
          <w:p w14:paraId="535E6136" w14:textId="77777777" w:rsidR="007048A0" w:rsidRPr="007048A0" w:rsidRDefault="001701E9" w:rsidP="007048A0">
            <w:pPr>
              <w:pStyle w:val="aa"/>
              <w:numPr>
                <w:ilvl w:val="0"/>
                <w:numId w:val="9"/>
              </w:numPr>
              <w:rPr>
                <w:sz w:val="22"/>
                <w:lang w:val="en-GB" w:eastAsia="ar-SA"/>
              </w:rPr>
            </w:pPr>
            <w:r>
              <w:rPr>
                <w:sz w:val="22"/>
                <w:lang w:val="en-GB" w:eastAsia="ar-SA"/>
              </w:rPr>
              <w:t>Being socially responsible is becoming more required within the United Kingdom due to the rising awareness for global warming. Lindt is already a company taken the initiative to implement ethical practices only – Positive factor.</w:t>
            </w:r>
          </w:p>
        </w:tc>
      </w:tr>
      <w:tr w:rsidR="00DF7F8D" w:rsidRPr="00DF7F8D" w14:paraId="744993C8" w14:textId="77777777" w:rsidTr="00DF7F8D">
        <w:trPr>
          <w:trHeight w:val="1701"/>
        </w:trPr>
        <w:tc>
          <w:tcPr>
            <w:tcW w:w="2376" w:type="dxa"/>
            <w:tcBorders>
              <w:top w:val="single" w:sz="4" w:space="0" w:color="auto"/>
              <w:left w:val="single" w:sz="4" w:space="0" w:color="auto"/>
              <w:bottom w:val="single" w:sz="4" w:space="0" w:color="auto"/>
              <w:right w:val="single" w:sz="4" w:space="0" w:color="auto"/>
            </w:tcBorders>
            <w:shd w:val="clear" w:color="auto" w:fill="808080"/>
          </w:tcPr>
          <w:p w14:paraId="0F56AEC2"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bg-BG"/>
              </w:rPr>
            </w:pPr>
            <w:r w:rsidRPr="00DF7F8D">
              <w:rPr>
                <w:rFonts w:ascii="Northern Ireland Headline" w:eastAsia="Times New Roman" w:hAnsi="Northern Ireland Headline" w:cs="Times New Roman"/>
                <w:bCs/>
                <w:color w:val="FFFFFF"/>
                <w:kern w:val="2"/>
                <w:sz w:val="28"/>
                <w:szCs w:val="28"/>
                <w:lang w:val="en-GB" w:eastAsia="bg-BG"/>
              </w:rPr>
              <w:t>Environmental</w:t>
            </w:r>
          </w:p>
          <w:p w14:paraId="0B7AF48A"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bg-BG"/>
              </w:rPr>
            </w:pPr>
          </w:p>
          <w:p w14:paraId="0703FE1F" w14:textId="77777777" w:rsidR="00DF7F8D" w:rsidRPr="00DF7F8D" w:rsidRDefault="00DF7F8D" w:rsidP="00DF7F8D">
            <w:pPr>
              <w:widowControl w:val="0"/>
              <w:suppressAutoHyphens/>
              <w:spacing w:after="0" w:line="240" w:lineRule="auto"/>
              <w:rPr>
                <w:rFonts w:ascii="Northern Ireland" w:eastAsia="Times New Roman" w:hAnsi="Northern Ireland" w:cs="Times New Roman"/>
                <w:color w:val="FFFFFF"/>
                <w:kern w:val="2"/>
                <w:sz w:val="16"/>
                <w:szCs w:val="32"/>
                <w:lang w:bidi="en-US"/>
              </w:rPr>
            </w:pPr>
            <w:r w:rsidRPr="00DF7F8D">
              <w:rPr>
                <w:rFonts w:ascii="Northern Ireland" w:eastAsia="Times New Roman" w:hAnsi="Northern Ireland" w:cs="Times New Roman"/>
                <w:color w:val="FFFFFF"/>
                <w:kern w:val="2"/>
                <w:sz w:val="16"/>
                <w:szCs w:val="32"/>
                <w:lang w:bidi="en-US"/>
              </w:rPr>
              <w:t>E.g. Climate, weather, geographical location.</w:t>
            </w:r>
          </w:p>
          <w:p w14:paraId="3F389047" w14:textId="77777777" w:rsidR="00DF7F8D" w:rsidRPr="00DF7F8D" w:rsidRDefault="00DF7F8D" w:rsidP="00DF7F8D">
            <w:pPr>
              <w:widowControl w:val="0"/>
              <w:suppressAutoHyphens/>
              <w:snapToGrid w:val="0"/>
              <w:spacing w:after="0" w:line="240" w:lineRule="auto"/>
              <w:rPr>
                <w:rFonts w:ascii="Northern Ireland Headline" w:eastAsia="Times New Roman" w:hAnsi="Northern Ireland Headline" w:cs="Times New Roman"/>
                <w:bCs/>
                <w:color w:val="FFFFFF"/>
                <w:kern w:val="2"/>
                <w:sz w:val="28"/>
                <w:szCs w:val="28"/>
                <w:lang w:val="en-GB" w:eastAsia="bg-BG"/>
              </w:rPr>
            </w:pPr>
          </w:p>
        </w:tc>
        <w:tc>
          <w:tcPr>
            <w:tcW w:w="7036" w:type="dxa"/>
            <w:tcBorders>
              <w:top w:val="single" w:sz="4" w:space="0" w:color="auto"/>
              <w:left w:val="single" w:sz="4" w:space="0" w:color="auto"/>
              <w:bottom w:val="single" w:sz="4" w:space="0" w:color="auto"/>
              <w:right w:val="single" w:sz="4" w:space="0" w:color="auto"/>
            </w:tcBorders>
          </w:tcPr>
          <w:p w14:paraId="7803C34A" w14:textId="77777777" w:rsidR="001701E9" w:rsidRDefault="001701E9" w:rsidP="001701E9">
            <w:pPr>
              <w:pStyle w:val="aa"/>
              <w:numPr>
                <w:ilvl w:val="0"/>
                <w:numId w:val="9"/>
              </w:numPr>
              <w:rPr>
                <w:sz w:val="22"/>
                <w:lang w:val="en-GB" w:eastAsia="ar-SA"/>
              </w:rPr>
            </w:pPr>
            <w:r>
              <w:rPr>
                <w:sz w:val="22"/>
                <w:lang w:val="en-GB" w:eastAsia="ar-SA"/>
              </w:rPr>
              <w:t>Generally speaking, environmental policies are crucial to sustain in the management of Lindt – Positive factor.</w:t>
            </w:r>
          </w:p>
          <w:p w14:paraId="4367E35F" w14:textId="77777777" w:rsidR="001701E9" w:rsidRDefault="001701E9" w:rsidP="001701E9">
            <w:pPr>
              <w:pStyle w:val="aa"/>
              <w:numPr>
                <w:ilvl w:val="0"/>
                <w:numId w:val="9"/>
              </w:numPr>
              <w:rPr>
                <w:sz w:val="22"/>
                <w:lang w:val="en-GB" w:eastAsia="ar-SA"/>
              </w:rPr>
            </w:pPr>
            <w:r>
              <w:rPr>
                <w:sz w:val="22"/>
                <w:lang w:val="en-GB" w:eastAsia="ar-SA"/>
              </w:rPr>
              <w:t>There are programmes aiming to reduce the excess consumption of water and energy in order to be more environmentally friendly – Positive factor.</w:t>
            </w:r>
          </w:p>
          <w:p w14:paraId="038A8629" w14:textId="77777777" w:rsidR="00DF7F8D" w:rsidRPr="001701E9" w:rsidRDefault="001701E9" w:rsidP="001701E9">
            <w:pPr>
              <w:pStyle w:val="aa"/>
              <w:numPr>
                <w:ilvl w:val="0"/>
                <w:numId w:val="9"/>
              </w:numPr>
              <w:rPr>
                <w:sz w:val="22"/>
                <w:lang w:val="en-GB" w:eastAsia="ar-SA"/>
              </w:rPr>
            </w:pPr>
            <w:r w:rsidRPr="001701E9">
              <w:rPr>
                <w:sz w:val="22"/>
                <w:lang w:val="en-GB" w:eastAsia="ar-SA"/>
              </w:rPr>
              <w:t>The packaging used for the confectionary is made from biodegradable material which is good for the environment – Positive factor.</w:t>
            </w:r>
          </w:p>
        </w:tc>
      </w:tr>
    </w:tbl>
    <w:p w14:paraId="45B74509" w14:textId="77777777" w:rsidR="00DF7F8D" w:rsidRPr="00DF7F8D" w:rsidRDefault="00DF7F8D" w:rsidP="00DF7F8D">
      <w:pPr>
        <w:rPr>
          <w:lang w:val="en-GB"/>
        </w:rPr>
      </w:pPr>
    </w:p>
    <w:tbl>
      <w:tblPr>
        <w:tblW w:w="0" w:type="auto"/>
        <w:jc w:val="center"/>
        <w:tblLook w:val="04A0" w:firstRow="1" w:lastRow="0" w:firstColumn="1" w:lastColumn="0" w:noHBand="0" w:noVBand="1"/>
      </w:tblPr>
      <w:tblGrid>
        <w:gridCol w:w="815"/>
        <w:gridCol w:w="3124"/>
        <w:gridCol w:w="3260"/>
      </w:tblGrid>
      <w:tr w:rsidR="00EA75F5" w:rsidRPr="00EA75F5" w14:paraId="3F4BB057" w14:textId="77777777" w:rsidTr="00EA75F5">
        <w:trPr>
          <w:cantSplit/>
          <w:jc w:val="center"/>
        </w:trPr>
        <w:tc>
          <w:tcPr>
            <w:tcW w:w="809" w:type="dxa"/>
            <w:vAlign w:val="center"/>
          </w:tcPr>
          <w:p w14:paraId="22E03AF8" w14:textId="77777777" w:rsidR="00EA75F5" w:rsidRPr="00EA75F5" w:rsidRDefault="00EA75F5" w:rsidP="00EA75F5">
            <w:pPr>
              <w:keepNext/>
              <w:keepLines/>
              <w:spacing w:before="60" w:after="60" w:line="240" w:lineRule="auto"/>
              <w:jc w:val="center"/>
              <w:rPr>
                <w:rFonts w:eastAsia="Calibri" w:cs="Arial"/>
                <w:sz w:val="22"/>
                <w:szCs w:val="24"/>
              </w:rPr>
            </w:pPr>
          </w:p>
        </w:tc>
        <w:tc>
          <w:tcPr>
            <w:tcW w:w="3124" w:type="dxa"/>
            <w:vAlign w:val="center"/>
            <w:hideMark/>
          </w:tcPr>
          <w:p w14:paraId="0F4307A0" w14:textId="77777777" w:rsidR="00EA75F5" w:rsidRPr="00EA75F5" w:rsidRDefault="00EA75F5" w:rsidP="00EA75F5">
            <w:pPr>
              <w:keepNext/>
              <w:keepLines/>
              <w:spacing w:before="60" w:after="0" w:line="240" w:lineRule="auto"/>
              <w:jc w:val="center"/>
              <w:rPr>
                <w:rFonts w:eastAsia="Calibri" w:cs="Arial"/>
                <w:sz w:val="18"/>
                <w:szCs w:val="18"/>
              </w:rPr>
            </w:pPr>
            <w:r w:rsidRPr="00EA75F5">
              <w:rPr>
                <w:rFonts w:eastAsia="Calibri" w:cs="Arial"/>
                <w:b/>
                <w:sz w:val="22"/>
                <w:szCs w:val="24"/>
              </w:rPr>
              <w:t>Helpful</w:t>
            </w:r>
          </w:p>
          <w:p w14:paraId="19883C33" w14:textId="77777777" w:rsidR="00EA75F5" w:rsidRPr="00EA75F5" w:rsidRDefault="00EA75F5" w:rsidP="00EA75F5">
            <w:pPr>
              <w:keepNext/>
              <w:keepLines/>
              <w:spacing w:after="60" w:line="240" w:lineRule="auto"/>
              <w:jc w:val="center"/>
              <w:rPr>
                <w:rFonts w:eastAsia="Calibri" w:cs="Arial"/>
                <w:sz w:val="18"/>
                <w:szCs w:val="18"/>
              </w:rPr>
            </w:pPr>
            <w:r w:rsidRPr="00EA75F5">
              <w:rPr>
                <w:rFonts w:eastAsia="Calibri" w:cs="Arial"/>
                <w:sz w:val="18"/>
                <w:szCs w:val="18"/>
              </w:rPr>
              <w:t>to achieving the objective</w:t>
            </w:r>
          </w:p>
        </w:tc>
        <w:tc>
          <w:tcPr>
            <w:tcW w:w="3260" w:type="dxa"/>
            <w:vAlign w:val="center"/>
            <w:hideMark/>
          </w:tcPr>
          <w:p w14:paraId="1A7A376A" w14:textId="77777777" w:rsidR="00EA75F5" w:rsidRPr="00EA75F5" w:rsidRDefault="00EA75F5" w:rsidP="00EA75F5">
            <w:pPr>
              <w:keepNext/>
              <w:keepLines/>
              <w:spacing w:before="60" w:after="0" w:line="240" w:lineRule="auto"/>
              <w:jc w:val="center"/>
              <w:rPr>
                <w:rFonts w:eastAsia="Calibri" w:cs="Arial"/>
                <w:sz w:val="18"/>
                <w:szCs w:val="18"/>
              </w:rPr>
            </w:pPr>
            <w:r w:rsidRPr="00EA75F5">
              <w:rPr>
                <w:rFonts w:eastAsia="Calibri" w:cs="Arial"/>
                <w:b/>
                <w:sz w:val="22"/>
                <w:szCs w:val="24"/>
              </w:rPr>
              <w:t>Harmful</w:t>
            </w:r>
          </w:p>
          <w:p w14:paraId="5DAC8A8A" w14:textId="77777777" w:rsidR="00EA75F5" w:rsidRPr="00EA75F5" w:rsidRDefault="00EA75F5" w:rsidP="00EA75F5">
            <w:pPr>
              <w:keepNext/>
              <w:keepLines/>
              <w:spacing w:after="60" w:line="240" w:lineRule="auto"/>
              <w:jc w:val="center"/>
              <w:rPr>
                <w:rFonts w:eastAsia="Calibri" w:cs="Arial"/>
                <w:sz w:val="18"/>
                <w:szCs w:val="18"/>
              </w:rPr>
            </w:pPr>
            <w:r w:rsidRPr="00EA75F5">
              <w:rPr>
                <w:rFonts w:eastAsia="Calibri" w:cs="Arial"/>
                <w:sz w:val="18"/>
                <w:szCs w:val="18"/>
              </w:rPr>
              <w:t>to achieving the objective</w:t>
            </w:r>
          </w:p>
        </w:tc>
      </w:tr>
      <w:tr w:rsidR="00EA75F5" w:rsidRPr="00EA75F5" w14:paraId="022E5462" w14:textId="77777777" w:rsidTr="00EA75F5">
        <w:trPr>
          <w:cantSplit/>
          <w:trHeight w:val="2583"/>
          <w:jc w:val="center"/>
        </w:trPr>
        <w:tc>
          <w:tcPr>
            <w:tcW w:w="809" w:type="dxa"/>
            <w:textDirection w:val="btLr"/>
            <w:vAlign w:val="center"/>
            <w:hideMark/>
          </w:tcPr>
          <w:p w14:paraId="55B8DC23" w14:textId="77777777" w:rsidR="00EA75F5" w:rsidRPr="00EA75F5" w:rsidRDefault="00EA75F5" w:rsidP="00EA75F5">
            <w:pPr>
              <w:spacing w:before="60" w:after="0" w:line="240" w:lineRule="auto"/>
              <w:ind w:left="115" w:right="115"/>
              <w:jc w:val="center"/>
              <w:rPr>
                <w:rFonts w:eastAsia="Calibri" w:cs="Arial"/>
                <w:b/>
                <w:sz w:val="22"/>
                <w:szCs w:val="24"/>
              </w:rPr>
            </w:pPr>
            <w:r w:rsidRPr="00EA75F5">
              <w:rPr>
                <w:rFonts w:eastAsia="Calibri" w:cs="Arial"/>
                <w:b/>
                <w:sz w:val="22"/>
                <w:szCs w:val="24"/>
              </w:rPr>
              <w:t>Internal origin</w:t>
            </w:r>
          </w:p>
          <w:p w14:paraId="2FE1FF16" w14:textId="77777777" w:rsidR="00EA75F5" w:rsidRPr="00EA75F5" w:rsidRDefault="00EA75F5" w:rsidP="00EA75F5">
            <w:pPr>
              <w:spacing w:after="60" w:line="240" w:lineRule="auto"/>
              <w:ind w:left="115" w:right="115"/>
              <w:jc w:val="center"/>
              <w:rPr>
                <w:rFonts w:eastAsia="Calibri" w:cs="Arial"/>
                <w:sz w:val="18"/>
                <w:szCs w:val="18"/>
              </w:rPr>
            </w:pPr>
            <w:r w:rsidRPr="00EA75F5">
              <w:rPr>
                <w:rFonts w:eastAsia="Calibri" w:cs="Arial"/>
                <w:sz w:val="18"/>
                <w:szCs w:val="18"/>
              </w:rPr>
              <w:t>(attributes of the system)</w:t>
            </w:r>
          </w:p>
        </w:tc>
        <w:tc>
          <w:tcPr>
            <w:tcW w:w="3124" w:type="dxa"/>
            <w:shd w:val="clear" w:color="auto" w:fill="E2EF88"/>
          </w:tcPr>
          <w:p w14:paraId="0C03B6B4" w14:textId="77777777" w:rsidR="00EA75F5" w:rsidRPr="00EA75F5" w:rsidRDefault="00EA75F5" w:rsidP="00EA75F5">
            <w:pPr>
              <w:spacing w:before="60" w:after="60" w:line="240" w:lineRule="auto"/>
              <w:rPr>
                <w:rFonts w:eastAsia="Calibri" w:cs="Arial"/>
                <w:i/>
                <w:spacing w:val="10"/>
                <w:sz w:val="22"/>
              </w:rPr>
            </w:pPr>
            <w:r w:rsidRPr="00EA75F5">
              <w:rPr>
                <w:rFonts w:eastAsia="Calibri" w:cs="Arial"/>
                <w:i/>
                <w:spacing w:val="10"/>
                <w:sz w:val="22"/>
              </w:rPr>
              <w:t>Strengths</w:t>
            </w:r>
          </w:p>
          <w:p w14:paraId="0584C45A" w14:textId="77777777" w:rsidR="00EA75F5" w:rsidRDefault="001701E9" w:rsidP="00F00BB9">
            <w:pPr>
              <w:numPr>
                <w:ilvl w:val="0"/>
                <w:numId w:val="8"/>
              </w:numPr>
              <w:spacing w:after="60" w:line="240" w:lineRule="auto"/>
              <w:contextualSpacing/>
              <w:rPr>
                <w:rFonts w:eastAsia="Calibri" w:cs="Arial"/>
                <w:sz w:val="22"/>
              </w:rPr>
            </w:pPr>
            <w:r>
              <w:rPr>
                <w:rFonts w:eastAsia="Calibri" w:cs="Arial"/>
                <w:sz w:val="22"/>
              </w:rPr>
              <w:t>A lot of experience in the market given that it was established 160 years ago</w:t>
            </w:r>
            <w:r w:rsidR="00F00BB9" w:rsidRPr="00F00BB9">
              <w:rPr>
                <w:rFonts w:eastAsia="Calibri" w:cs="Arial"/>
                <w:sz w:val="22"/>
              </w:rPr>
              <w:t xml:space="preserve"> (Lindt B2B Marketing Strategy, 2020)</w:t>
            </w:r>
            <w:r>
              <w:rPr>
                <w:rFonts w:eastAsia="Calibri" w:cs="Arial"/>
                <w:sz w:val="22"/>
              </w:rPr>
              <w:t>.</w:t>
            </w:r>
          </w:p>
          <w:p w14:paraId="516D6392" w14:textId="77777777" w:rsidR="00EA75F5" w:rsidRPr="00EA75F5" w:rsidRDefault="001701E9" w:rsidP="00EA75F5">
            <w:pPr>
              <w:numPr>
                <w:ilvl w:val="0"/>
                <w:numId w:val="8"/>
              </w:numPr>
              <w:spacing w:after="60" w:line="240" w:lineRule="auto"/>
              <w:contextualSpacing/>
              <w:rPr>
                <w:rFonts w:eastAsia="Calibri" w:cs="Arial"/>
                <w:sz w:val="22"/>
              </w:rPr>
            </w:pPr>
            <w:r>
              <w:rPr>
                <w:rFonts w:eastAsia="Calibri" w:cs="Arial"/>
                <w:sz w:val="22"/>
              </w:rPr>
              <w:t>A wide range of confectionary products to satisfy a large differentiation in customer prefences.</w:t>
            </w:r>
          </w:p>
        </w:tc>
        <w:tc>
          <w:tcPr>
            <w:tcW w:w="3260" w:type="dxa"/>
            <w:shd w:val="clear" w:color="auto" w:fill="FAC285"/>
          </w:tcPr>
          <w:p w14:paraId="6C91BEB0" w14:textId="77777777" w:rsidR="00EA75F5" w:rsidRPr="00EA75F5" w:rsidRDefault="00EA75F5" w:rsidP="00EA75F5">
            <w:pPr>
              <w:spacing w:before="60" w:after="60" w:line="240" w:lineRule="auto"/>
              <w:rPr>
                <w:rFonts w:eastAsia="Calibri" w:cs="Arial"/>
                <w:i/>
                <w:sz w:val="22"/>
              </w:rPr>
            </w:pPr>
            <w:r w:rsidRPr="00EA75F5">
              <w:rPr>
                <w:rFonts w:eastAsia="Calibri" w:cs="Arial"/>
                <w:i/>
                <w:spacing w:val="10"/>
                <w:sz w:val="22"/>
              </w:rPr>
              <w:t>Weaknesses</w:t>
            </w:r>
          </w:p>
          <w:p w14:paraId="2E4D604C" w14:textId="77777777" w:rsidR="00EA75F5" w:rsidRDefault="001701E9" w:rsidP="00EA75F5">
            <w:pPr>
              <w:numPr>
                <w:ilvl w:val="0"/>
                <w:numId w:val="8"/>
              </w:numPr>
              <w:spacing w:after="60" w:line="240" w:lineRule="auto"/>
              <w:contextualSpacing/>
              <w:rPr>
                <w:rFonts w:eastAsia="Calibri" w:cs="Arial"/>
                <w:sz w:val="22"/>
              </w:rPr>
            </w:pPr>
            <w:r>
              <w:rPr>
                <w:rFonts w:eastAsia="Calibri" w:cs="Arial"/>
                <w:sz w:val="22"/>
              </w:rPr>
              <w:t>There is a lack of certification in Fairtrade.</w:t>
            </w:r>
          </w:p>
          <w:p w14:paraId="69740EE9" w14:textId="77777777" w:rsidR="00EA75F5" w:rsidRDefault="001701E9" w:rsidP="001701E9">
            <w:pPr>
              <w:numPr>
                <w:ilvl w:val="0"/>
                <w:numId w:val="8"/>
              </w:numPr>
              <w:spacing w:after="60" w:line="240" w:lineRule="auto"/>
              <w:contextualSpacing/>
              <w:rPr>
                <w:rFonts w:eastAsia="Calibri" w:cs="Arial"/>
                <w:sz w:val="22"/>
              </w:rPr>
            </w:pPr>
            <w:r>
              <w:rPr>
                <w:rFonts w:eastAsia="Calibri" w:cs="Arial"/>
                <w:sz w:val="22"/>
              </w:rPr>
              <w:t>The company is not managed by an external body.</w:t>
            </w:r>
          </w:p>
          <w:p w14:paraId="246CEF8A" w14:textId="77777777" w:rsidR="00EA75F5" w:rsidRPr="00EA75F5" w:rsidRDefault="001701E9" w:rsidP="001701E9">
            <w:pPr>
              <w:numPr>
                <w:ilvl w:val="0"/>
                <w:numId w:val="8"/>
              </w:numPr>
              <w:spacing w:after="60" w:line="240" w:lineRule="auto"/>
              <w:contextualSpacing/>
              <w:rPr>
                <w:rFonts w:eastAsia="Calibri" w:cs="Arial"/>
                <w:sz w:val="22"/>
              </w:rPr>
            </w:pPr>
            <w:r>
              <w:rPr>
                <w:rFonts w:eastAsia="Calibri" w:cs="Arial"/>
                <w:sz w:val="22"/>
              </w:rPr>
              <w:t>The company is not as available in international regions as some of the competitors it faces.</w:t>
            </w:r>
          </w:p>
        </w:tc>
      </w:tr>
      <w:tr w:rsidR="00EA75F5" w:rsidRPr="00EA75F5" w14:paraId="127EBAFC" w14:textId="77777777" w:rsidTr="00EA75F5">
        <w:trPr>
          <w:cantSplit/>
          <w:trHeight w:val="2817"/>
          <w:jc w:val="center"/>
        </w:trPr>
        <w:tc>
          <w:tcPr>
            <w:tcW w:w="809" w:type="dxa"/>
            <w:textDirection w:val="btLr"/>
            <w:vAlign w:val="center"/>
            <w:hideMark/>
          </w:tcPr>
          <w:p w14:paraId="4667DF82" w14:textId="77777777" w:rsidR="00EA75F5" w:rsidRPr="00EA75F5" w:rsidRDefault="00EA75F5" w:rsidP="00EA75F5">
            <w:pPr>
              <w:spacing w:before="60" w:after="0" w:line="240" w:lineRule="auto"/>
              <w:ind w:left="115" w:right="115"/>
              <w:jc w:val="center"/>
              <w:rPr>
                <w:rFonts w:eastAsia="Calibri" w:cs="Arial"/>
                <w:sz w:val="18"/>
                <w:szCs w:val="18"/>
              </w:rPr>
            </w:pPr>
            <w:r w:rsidRPr="00EA75F5">
              <w:rPr>
                <w:rFonts w:eastAsia="Calibri" w:cs="Arial"/>
                <w:b/>
                <w:sz w:val="22"/>
                <w:szCs w:val="24"/>
              </w:rPr>
              <w:t>External origin</w:t>
            </w:r>
            <w:r w:rsidRPr="00EA75F5">
              <w:rPr>
                <w:rFonts w:eastAsia="Calibri" w:cs="Arial"/>
                <w:b/>
                <w:sz w:val="22"/>
                <w:szCs w:val="24"/>
              </w:rPr>
              <w:br/>
            </w:r>
            <w:r w:rsidRPr="00EA75F5">
              <w:rPr>
                <w:rFonts w:eastAsia="Calibri" w:cs="Arial"/>
                <w:sz w:val="18"/>
                <w:szCs w:val="18"/>
              </w:rPr>
              <w:t>(attributes of the environment)</w:t>
            </w:r>
          </w:p>
        </w:tc>
        <w:tc>
          <w:tcPr>
            <w:tcW w:w="3124" w:type="dxa"/>
            <w:shd w:val="clear" w:color="auto" w:fill="ABD2BB"/>
          </w:tcPr>
          <w:p w14:paraId="19F66901" w14:textId="77777777" w:rsidR="00EA75F5" w:rsidRPr="00EA75F5" w:rsidRDefault="00EA75F5" w:rsidP="00EA75F5">
            <w:pPr>
              <w:spacing w:before="60" w:after="60" w:line="240" w:lineRule="auto"/>
              <w:rPr>
                <w:rFonts w:eastAsia="Calibri" w:cs="Arial"/>
                <w:i/>
                <w:sz w:val="22"/>
              </w:rPr>
            </w:pPr>
            <w:r w:rsidRPr="00EA75F5">
              <w:rPr>
                <w:rFonts w:eastAsia="Calibri" w:cs="Arial"/>
                <w:i/>
                <w:spacing w:val="10"/>
                <w:sz w:val="22"/>
              </w:rPr>
              <w:t>Opportunities</w:t>
            </w:r>
          </w:p>
          <w:p w14:paraId="1D270FA0" w14:textId="77777777" w:rsidR="00EA75F5" w:rsidRDefault="001701E9" w:rsidP="00EA75F5">
            <w:pPr>
              <w:numPr>
                <w:ilvl w:val="0"/>
                <w:numId w:val="8"/>
              </w:numPr>
              <w:spacing w:after="60" w:line="240" w:lineRule="auto"/>
              <w:contextualSpacing/>
              <w:rPr>
                <w:rFonts w:eastAsia="Calibri" w:cs="Arial"/>
                <w:sz w:val="22"/>
              </w:rPr>
            </w:pPr>
            <w:r>
              <w:rPr>
                <w:rFonts w:eastAsia="Calibri" w:cs="Arial"/>
                <w:sz w:val="22"/>
              </w:rPr>
              <w:t>There is a presence of seasonal campaigns.</w:t>
            </w:r>
          </w:p>
          <w:p w14:paraId="7E8F32CE" w14:textId="77777777" w:rsidR="00EA75F5" w:rsidRPr="00EA75F5" w:rsidRDefault="001701E9" w:rsidP="00EA75F5">
            <w:pPr>
              <w:numPr>
                <w:ilvl w:val="0"/>
                <w:numId w:val="8"/>
              </w:numPr>
              <w:spacing w:after="60" w:line="240" w:lineRule="auto"/>
              <w:contextualSpacing/>
              <w:rPr>
                <w:rFonts w:eastAsia="Calibri" w:cs="Arial"/>
                <w:sz w:val="22"/>
              </w:rPr>
            </w:pPr>
            <w:r>
              <w:rPr>
                <w:rFonts w:eastAsia="Calibri" w:cs="Arial"/>
                <w:sz w:val="22"/>
              </w:rPr>
              <w:t>The rate of consumption for chocolate remains high.</w:t>
            </w:r>
          </w:p>
        </w:tc>
        <w:tc>
          <w:tcPr>
            <w:tcW w:w="3260" w:type="dxa"/>
            <w:shd w:val="clear" w:color="auto" w:fill="C3A5B8"/>
          </w:tcPr>
          <w:p w14:paraId="569D0631" w14:textId="77777777" w:rsidR="00EA75F5" w:rsidRPr="00EA75F5" w:rsidRDefault="00EA75F5" w:rsidP="00EA75F5">
            <w:pPr>
              <w:spacing w:before="60" w:after="60" w:line="240" w:lineRule="auto"/>
              <w:rPr>
                <w:rFonts w:eastAsia="Calibri" w:cs="Arial"/>
                <w:i/>
                <w:sz w:val="22"/>
              </w:rPr>
            </w:pPr>
            <w:r w:rsidRPr="00EA75F5">
              <w:rPr>
                <w:rFonts w:eastAsia="Calibri" w:cs="Arial"/>
                <w:i/>
                <w:spacing w:val="10"/>
                <w:sz w:val="22"/>
              </w:rPr>
              <w:t>Threats</w:t>
            </w:r>
          </w:p>
          <w:p w14:paraId="61035B4B" w14:textId="77777777" w:rsidR="00EA75F5" w:rsidRDefault="001701E9" w:rsidP="00EA75F5">
            <w:pPr>
              <w:numPr>
                <w:ilvl w:val="0"/>
                <w:numId w:val="8"/>
              </w:numPr>
              <w:spacing w:after="60" w:line="240" w:lineRule="auto"/>
              <w:contextualSpacing/>
              <w:rPr>
                <w:rFonts w:eastAsia="Calibri" w:cs="Arial"/>
                <w:sz w:val="22"/>
              </w:rPr>
            </w:pPr>
            <w:r>
              <w:rPr>
                <w:rFonts w:eastAsia="Calibri" w:cs="Arial"/>
                <w:sz w:val="22"/>
              </w:rPr>
              <w:t>There are rising concerns about obesity.</w:t>
            </w:r>
          </w:p>
          <w:p w14:paraId="58D22FC0" w14:textId="77777777" w:rsidR="00EA75F5" w:rsidRPr="00EA75F5" w:rsidRDefault="001701E9" w:rsidP="00EA75F5">
            <w:pPr>
              <w:numPr>
                <w:ilvl w:val="0"/>
                <w:numId w:val="8"/>
              </w:numPr>
              <w:spacing w:after="60" w:line="240" w:lineRule="auto"/>
              <w:contextualSpacing/>
              <w:rPr>
                <w:rFonts w:eastAsia="Calibri" w:cs="Arial"/>
                <w:sz w:val="22"/>
              </w:rPr>
            </w:pPr>
            <w:r>
              <w:rPr>
                <w:rFonts w:eastAsia="Calibri" w:cs="Arial"/>
                <w:sz w:val="22"/>
              </w:rPr>
              <w:t>There are increasing environmental concerns.</w:t>
            </w:r>
          </w:p>
        </w:tc>
      </w:tr>
    </w:tbl>
    <w:p w14:paraId="22D80E0B" w14:textId="77777777" w:rsidR="00DF7F8D" w:rsidRPr="00DF7F8D" w:rsidRDefault="00DF7F8D" w:rsidP="00DF7F8D">
      <w:pPr>
        <w:rPr>
          <w:lang w:val="en-GB"/>
        </w:rPr>
      </w:pPr>
    </w:p>
    <w:p w14:paraId="559F9430" w14:textId="77777777" w:rsidR="00D76A0C" w:rsidRDefault="001701E9" w:rsidP="00D76A0C">
      <w:pPr>
        <w:rPr>
          <w:lang w:val="en-GB"/>
        </w:rPr>
      </w:pPr>
      <w:r>
        <w:rPr>
          <w:lang w:val="en-GB"/>
        </w:rPr>
        <w:t>STP</w:t>
      </w:r>
    </w:p>
    <w:p w14:paraId="6604C742" w14:textId="77777777" w:rsidR="00307888" w:rsidRPr="00307888" w:rsidRDefault="00307888" w:rsidP="00307888">
      <w:pPr>
        <w:rPr>
          <w:lang w:val="en-GB"/>
        </w:rPr>
      </w:pPr>
      <w:r>
        <w:rPr>
          <w:lang w:val="en-GB"/>
        </w:rPr>
        <w:t xml:space="preserve">Segment - </w:t>
      </w:r>
      <w:r w:rsidRPr="00307888">
        <w:rPr>
          <w:lang w:val="en-GB"/>
        </w:rPr>
        <w:t>People who try to have top-notch first-class chocolate</w:t>
      </w:r>
    </w:p>
    <w:p w14:paraId="605D164D" w14:textId="77777777" w:rsidR="00307888" w:rsidRPr="00307888" w:rsidRDefault="00307888" w:rsidP="00307888">
      <w:pPr>
        <w:rPr>
          <w:lang w:val="en-GB"/>
        </w:rPr>
      </w:pPr>
      <w:r>
        <w:rPr>
          <w:lang w:val="en-GB"/>
        </w:rPr>
        <w:t xml:space="preserve">Target cluster - </w:t>
      </w:r>
      <w:r w:rsidRPr="00307888">
        <w:rPr>
          <w:lang w:val="en-GB"/>
        </w:rPr>
        <w:t>All middle-class and social-age teams</w:t>
      </w:r>
    </w:p>
    <w:p w14:paraId="6E2D7451" w14:textId="77777777" w:rsidR="001701E9" w:rsidRDefault="00307888" w:rsidP="00307888">
      <w:pPr>
        <w:rPr>
          <w:lang w:val="en-GB"/>
        </w:rPr>
      </w:pPr>
      <w:r>
        <w:rPr>
          <w:lang w:val="en-GB"/>
        </w:rPr>
        <w:t xml:space="preserve">Positioning - </w:t>
      </w:r>
      <w:r w:rsidRPr="00307888">
        <w:rPr>
          <w:lang w:val="en-GB"/>
        </w:rPr>
        <w:t>Best chocolate maker with best used cocoa and ingredients</w:t>
      </w:r>
    </w:p>
    <w:p w14:paraId="60D43A4A" w14:textId="77777777" w:rsidR="00307888" w:rsidRDefault="00307888" w:rsidP="00D76A0C">
      <w:pPr>
        <w:rPr>
          <w:lang w:val="en-GB"/>
        </w:rPr>
      </w:pPr>
    </w:p>
    <w:p w14:paraId="48CD1441" w14:textId="77777777" w:rsidR="00307888" w:rsidRDefault="00307888" w:rsidP="00D76A0C">
      <w:pPr>
        <w:rPr>
          <w:lang w:val="en-GB"/>
        </w:rPr>
      </w:pPr>
    </w:p>
    <w:p w14:paraId="7E8EE69D" w14:textId="77777777" w:rsidR="00307888" w:rsidRDefault="00307888" w:rsidP="00D76A0C">
      <w:pPr>
        <w:rPr>
          <w:lang w:val="en-GB"/>
        </w:rPr>
      </w:pPr>
    </w:p>
    <w:p w14:paraId="4B320F8B" w14:textId="77777777" w:rsidR="00D76A0C" w:rsidRDefault="00D76A0C" w:rsidP="00D76A0C">
      <w:pPr>
        <w:rPr>
          <w:lang w:val="en-GB"/>
        </w:rPr>
      </w:pPr>
      <w:r>
        <w:rPr>
          <w:lang w:val="en-GB"/>
        </w:rPr>
        <w:t>MARKETING MIX</w:t>
      </w:r>
      <w:r w:rsidR="00F00BB9">
        <w:rPr>
          <w:lang w:val="en-GB"/>
        </w:rPr>
        <w:t xml:space="preserve"> (According to Marketing91 (2017))</w:t>
      </w:r>
    </w:p>
    <w:p w14:paraId="5A8B20BC" w14:textId="77777777" w:rsidR="00D76A0C" w:rsidRPr="00D76A0C" w:rsidRDefault="00D76A0C" w:rsidP="00D76A0C">
      <w:pPr>
        <w:rPr>
          <w:u w:val="single"/>
          <w:lang w:val="en-GB"/>
        </w:rPr>
      </w:pPr>
      <w:r w:rsidRPr="00D76A0C">
        <w:rPr>
          <w:u w:val="single"/>
          <w:lang w:val="en-GB"/>
        </w:rPr>
        <w:t>Product</w:t>
      </w:r>
    </w:p>
    <w:p w14:paraId="2673B2F3" w14:textId="77777777" w:rsidR="00D76A0C" w:rsidRPr="00D76A0C" w:rsidRDefault="00D76A0C" w:rsidP="00D76A0C">
      <w:pPr>
        <w:rPr>
          <w:lang w:val="en-GB"/>
        </w:rPr>
      </w:pPr>
      <w:r w:rsidRPr="00D76A0C">
        <w:rPr>
          <w:lang w:val="en-GB"/>
        </w:rPr>
        <w:t>Lindt may be a well-known company engaged in the production and commercialization of quality chocolate products, typical pastries and seasonal past</w:t>
      </w:r>
      <w:r>
        <w:rPr>
          <w:lang w:val="en-GB"/>
        </w:rPr>
        <w:t xml:space="preserve">ries. </w:t>
      </w:r>
      <w:r w:rsidR="00DF7F8D">
        <w:rPr>
          <w:lang w:val="en-GB"/>
        </w:rPr>
        <w:t>The</w:t>
      </w:r>
      <w:r>
        <w:rPr>
          <w:lang w:val="en-GB"/>
        </w:rPr>
        <w:t xml:space="preserve"> goods are personified</w:t>
      </w:r>
      <w:r w:rsidR="00DF7F8D">
        <w:rPr>
          <w:lang w:val="en-GB"/>
        </w:rPr>
        <w:t xml:space="preserve"> as the following categories claim.</w:t>
      </w:r>
    </w:p>
    <w:p w14:paraId="3FA4E846" w14:textId="77777777" w:rsidR="00D76A0C" w:rsidRPr="00D76A0C" w:rsidRDefault="00D76A0C" w:rsidP="00D76A0C">
      <w:pPr>
        <w:rPr>
          <w:lang w:val="en-GB"/>
        </w:rPr>
      </w:pPr>
      <w:r w:rsidRPr="00D76A0C">
        <w:rPr>
          <w:lang w:val="en-GB"/>
        </w:rPr>
        <w:t xml:space="preserve">Lindor - absolutely represented in 1949 as a bar, and in 1967 - as a ball. it's a hard shell and an elegant chocolate filling. there </w:t>
      </w:r>
      <w:r>
        <w:rPr>
          <w:lang w:val="en-GB"/>
        </w:rPr>
        <w:t>are many colors and scents like</w:t>
      </w:r>
    </w:p>
    <w:p w14:paraId="346F90A9" w14:textId="77777777" w:rsidR="00D76A0C" w:rsidRPr="00D76A0C" w:rsidRDefault="00D76A0C" w:rsidP="00D76A0C">
      <w:pPr>
        <w:pStyle w:val="aa"/>
        <w:numPr>
          <w:ilvl w:val="0"/>
          <w:numId w:val="6"/>
        </w:numPr>
        <w:rPr>
          <w:lang w:val="en-GB"/>
        </w:rPr>
      </w:pPr>
      <w:r w:rsidRPr="00D76A0C">
        <w:rPr>
          <w:lang w:val="en-GB"/>
        </w:rPr>
        <w:lastRenderedPageBreak/>
        <w:t>Lindor strawberries and cream five packs</w:t>
      </w:r>
    </w:p>
    <w:p w14:paraId="370D64F5" w14:textId="77777777" w:rsidR="00D76A0C" w:rsidRPr="00D76A0C" w:rsidRDefault="00D76A0C" w:rsidP="00D76A0C">
      <w:pPr>
        <w:pStyle w:val="aa"/>
        <w:numPr>
          <w:ilvl w:val="0"/>
          <w:numId w:val="6"/>
        </w:numPr>
        <w:rPr>
          <w:lang w:val="en-GB"/>
        </w:rPr>
      </w:pPr>
      <w:r w:rsidRPr="00D76A0C">
        <w:rPr>
          <w:lang w:val="en-GB"/>
        </w:rPr>
        <w:t>Lindor milk five packs</w:t>
      </w:r>
    </w:p>
    <w:p w14:paraId="17E6E260" w14:textId="77777777" w:rsidR="00D76A0C" w:rsidRPr="00D76A0C" w:rsidRDefault="00D76A0C" w:rsidP="00D76A0C">
      <w:pPr>
        <w:pStyle w:val="aa"/>
        <w:numPr>
          <w:ilvl w:val="0"/>
          <w:numId w:val="6"/>
        </w:numPr>
        <w:rPr>
          <w:lang w:val="en-GB"/>
        </w:rPr>
      </w:pPr>
      <w:r w:rsidRPr="00D76A0C">
        <w:rPr>
          <w:lang w:val="en-GB"/>
        </w:rPr>
        <w:t>Lindor fruit assortment gift box 147g</w:t>
      </w:r>
    </w:p>
    <w:p w14:paraId="0F872869" w14:textId="77777777" w:rsidR="00D76A0C" w:rsidRPr="00D76A0C" w:rsidRDefault="00D76A0C" w:rsidP="00D76A0C">
      <w:pPr>
        <w:pStyle w:val="aa"/>
        <w:numPr>
          <w:ilvl w:val="0"/>
          <w:numId w:val="6"/>
        </w:numPr>
        <w:rPr>
          <w:lang w:val="en-GB"/>
        </w:rPr>
      </w:pPr>
      <w:r w:rsidRPr="00D76A0C">
        <w:rPr>
          <w:lang w:val="en-GB"/>
        </w:rPr>
        <w:t>Lindor Ocean Salt Caramel Five Packs</w:t>
      </w:r>
    </w:p>
    <w:p w14:paraId="4F260C13" w14:textId="77777777" w:rsidR="00D76A0C" w:rsidRPr="00D76A0C" w:rsidRDefault="00D76A0C" w:rsidP="00D76A0C">
      <w:pPr>
        <w:pStyle w:val="aa"/>
        <w:numPr>
          <w:ilvl w:val="0"/>
          <w:numId w:val="6"/>
        </w:numPr>
        <w:rPr>
          <w:lang w:val="en-GB"/>
        </w:rPr>
      </w:pPr>
      <w:r w:rsidRPr="00D76A0C">
        <w:rPr>
          <w:lang w:val="en-GB"/>
        </w:rPr>
        <w:t>Lindor various five packages</w:t>
      </w:r>
    </w:p>
    <w:p w14:paraId="01AA1D22" w14:textId="77777777" w:rsidR="00D76A0C" w:rsidRPr="00D76A0C" w:rsidRDefault="00D76A0C" w:rsidP="00D76A0C">
      <w:pPr>
        <w:pStyle w:val="aa"/>
        <w:numPr>
          <w:ilvl w:val="0"/>
          <w:numId w:val="6"/>
        </w:numPr>
        <w:rPr>
          <w:lang w:val="en-GB"/>
        </w:rPr>
      </w:pPr>
      <w:r w:rsidRPr="00D76A0C">
        <w:rPr>
          <w:lang w:val="en-GB"/>
        </w:rPr>
        <w:t>Lindor Mango &amp; Cream gift box 147g</w:t>
      </w:r>
    </w:p>
    <w:p w14:paraId="762C47DD" w14:textId="77777777" w:rsidR="00D76A0C" w:rsidRPr="00D76A0C" w:rsidRDefault="00D76A0C" w:rsidP="00D76A0C">
      <w:pPr>
        <w:rPr>
          <w:lang w:val="en-GB"/>
        </w:rPr>
      </w:pPr>
    </w:p>
    <w:p w14:paraId="1BCDD111" w14:textId="77777777" w:rsidR="00D76A0C" w:rsidRPr="00D76A0C" w:rsidRDefault="00D76A0C" w:rsidP="00D76A0C">
      <w:pPr>
        <w:rPr>
          <w:lang w:val="en-GB"/>
        </w:rPr>
      </w:pPr>
      <w:r w:rsidRPr="00D76A0C">
        <w:rPr>
          <w:lang w:val="en-GB"/>
        </w:rPr>
        <w:t>EXCELLENCE - Offers spread of white, milk and dark chocolates mad</w:t>
      </w:r>
      <w:r>
        <w:rPr>
          <w:lang w:val="en-GB"/>
        </w:rPr>
        <w:t>e from fruits, spices and nuts.</w:t>
      </w:r>
    </w:p>
    <w:p w14:paraId="41DA27DB" w14:textId="77777777" w:rsidR="00D76A0C" w:rsidRPr="00D76A0C" w:rsidRDefault="00D76A0C" w:rsidP="00D76A0C">
      <w:pPr>
        <w:pStyle w:val="aa"/>
        <w:numPr>
          <w:ilvl w:val="0"/>
          <w:numId w:val="5"/>
        </w:numPr>
        <w:rPr>
          <w:lang w:val="en-GB"/>
        </w:rPr>
      </w:pPr>
      <w:r w:rsidRPr="00D76A0C">
        <w:rPr>
          <w:lang w:val="en-GB"/>
        </w:rPr>
        <w:t>EXCELLENT roasted hazelnut</w:t>
      </w:r>
    </w:p>
    <w:p w14:paraId="6937DC9D" w14:textId="77777777" w:rsidR="00D76A0C" w:rsidRPr="00D76A0C" w:rsidRDefault="00D76A0C" w:rsidP="00D76A0C">
      <w:pPr>
        <w:pStyle w:val="aa"/>
        <w:numPr>
          <w:ilvl w:val="0"/>
          <w:numId w:val="5"/>
        </w:numPr>
        <w:rPr>
          <w:lang w:val="en-GB"/>
        </w:rPr>
      </w:pPr>
      <w:r w:rsidRPr="00D76A0C">
        <w:rPr>
          <w:lang w:val="en-GB"/>
        </w:rPr>
        <w:t>EXCELLENT Milky ocean salted caramel</w:t>
      </w:r>
    </w:p>
    <w:p w14:paraId="1F176DFF" w14:textId="77777777" w:rsidR="00D76A0C" w:rsidRPr="00D76A0C" w:rsidRDefault="00D76A0C" w:rsidP="00D76A0C">
      <w:pPr>
        <w:pStyle w:val="aa"/>
        <w:numPr>
          <w:ilvl w:val="0"/>
          <w:numId w:val="5"/>
        </w:numPr>
        <w:rPr>
          <w:lang w:val="en-GB"/>
        </w:rPr>
      </w:pPr>
      <w:r w:rsidRPr="00D76A0C">
        <w:rPr>
          <w:lang w:val="en-GB"/>
        </w:rPr>
        <w:t>EXCELLENT elegant mix of 70% cocoa</w:t>
      </w:r>
    </w:p>
    <w:p w14:paraId="60E385E2" w14:textId="77777777" w:rsidR="00D76A0C" w:rsidRPr="00D76A0C" w:rsidRDefault="00D76A0C" w:rsidP="00D76A0C">
      <w:pPr>
        <w:pStyle w:val="aa"/>
        <w:numPr>
          <w:ilvl w:val="0"/>
          <w:numId w:val="5"/>
        </w:numPr>
        <w:rPr>
          <w:lang w:val="en-GB"/>
        </w:rPr>
      </w:pPr>
      <w:r w:rsidRPr="00D76A0C">
        <w:rPr>
          <w:lang w:val="en-GB"/>
        </w:rPr>
        <w:t>EXCELLENCE of Cocoa Company</w:t>
      </w:r>
    </w:p>
    <w:p w14:paraId="13941C6D" w14:textId="77777777" w:rsidR="00D76A0C" w:rsidRPr="00D76A0C" w:rsidRDefault="00D76A0C" w:rsidP="00D76A0C">
      <w:pPr>
        <w:pStyle w:val="aa"/>
        <w:numPr>
          <w:ilvl w:val="0"/>
          <w:numId w:val="5"/>
        </w:numPr>
        <w:rPr>
          <w:lang w:val="en-GB"/>
        </w:rPr>
      </w:pPr>
      <w:r w:rsidRPr="00D76A0C">
        <w:rPr>
          <w:lang w:val="en-GB"/>
        </w:rPr>
        <w:t>EXCELLENT Milk mint</w:t>
      </w:r>
    </w:p>
    <w:p w14:paraId="34133599" w14:textId="77777777" w:rsidR="00D76A0C" w:rsidRPr="00D76A0C" w:rsidRDefault="00D76A0C" w:rsidP="00D76A0C">
      <w:pPr>
        <w:rPr>
          <w:lang w:val="en-GB"/>
        </w:rPr>
      </w:pPr>
    </w:p>
    <w:p w14:paraId="5FFC0AAB" w14:textId="77777777" w:rsidR="00D76A0C" w:rsidRPr="00D76A0C" w:rsidRDefault="00D76A0C" w:rsidP="00D76A0C">
      <w:pPr>
        <w:rPr>
          <w:lang w:val="en-GB"/>
        </w:rPr>
      </w:pPr>
      <w:r w:rsidRPr="00D76A0C">
        <w:rPr>
          <w:lang w:val="en-GB"/>
        </w:rPr>
        <w:t>Hot Chocolates - Melt in creamy, delicious and glossy chocolate. it's used to decorating desserts and m</w:t>
      </w:r>
      <w:r>
        <w:rPr>
          <w:lang w:val="en-GB"/>
        </w:rPr>
        <w:t>aking iced chocolates together.</w:t>
      </w:r>
    </w:p>
    <w:p w14:paraId="63322506" w14:textId="77777777" w:rsidR="00D76A0C" w:rsidRPr="00D76A0C" w:rsidRDefault="00D76A0C" w:rsidP="00D76A0C">
      <w:pPr>
        <w:pStyle w:val="aa"/>
        <w:numPr>
          <w:ilvl w:val="0"/>
          <w:numId w:val="4"/>
        </w:numPr>
        <w:rPr>
          <w:lang w:val="en-GB"/>
        </w:rPr>
      </w:pPr>
      <w:r w:rsidRPr="00D76A0C">
        <w:rPr>
          <w:lang w:val="en-GB"/>
        </w:rPr>
        <w:t>Lindt Chocolate Flakes Dark</w:t>
      </w:r>
    </w:p>
    <w:p w14:paraId="15C34E65" w14:textId="77777777" w:rsidR="00D76A0C" w:rsidRPr="00D76A0C" w:rsidRDefault="00D76A0C" w:rsidP="00D76A0C">
      <w:pPr>
        <w:pStyle w:val="aa"/>
        <w:numPr>
          <w:ilvl w:val="0"/>
          <w:numId w:val="4"/>
        </w:numPr>
        <w:rPr>
          <w:lang w:val="en-GB"/>
        </w:rPr>
      </w:pPr>
      <w:r w:rsidRPr="00D76A0C">
        <w:rPr>
          <w:lang w:val="en-GB"/>
        </w:rPr>
        <w:t>Lindt Chocolate Milk Flakes</w:t>
      </w:r>
    </w:p>
    <w:p w14:paraId="00A32BCC" w14:textId="77777777" w:rsidR="00D76A0C" w:rsidRPr="00D76A0C" w:rsidRDefault="00D76A0C" w:rsidP="00D76A0C">
      <w:pPr>
        <w:rPr>
          <w:lang w:val="en-GB"/>
        </w:rPr>
      </w:pPr>
    </w:p>
    <w:p w14:paraId="0ED3DFF1" w14:textId="77777777" w:rsidR="00D76A0C" w:rsidRPr="00D76A0C" w:rsidRDefault="00D76A0C" w:rsidP="00D76A0C">
      <w:pPr>
        <w:rPr>
          <w:lang w:val="en-GB"/>
        </w:rPr>
      </w:pPr>
      <w:r w:rsidRPr="00D76A0C">
        <w:rPr>
          <w:lang w:val="en-GB"/>
        </w:rPr>
        <w:t>Pralines - These are various chocolate candies, finely packaged</w:t>
      </w:r>
      <w:r>
        <w:rPr>
          <w:lang w:val="en-GB"/>
        </w:rPr>
        <w:t xml:space="preserve"> and tastefully arranged.</w:t>
      </w:r>
    </w:p>
    <w:p w14:paraId="7142E82E" w14:textId="77777777" w:rsidR="00D76A0C" w:rsidRPr="00D76A0C" w:rsidRDefault="00D76A0C" w:rsidP="00D76A0C">
      <w:pPr>
        <w:pStyle w:val="aa"/>
        <w:numPr>
          <w:ilvl w:val="0"/>
          <w:numId w:val="3"/>
        </w:numPr>
        <w:rPr>
          <w:lang w:val="en-GB"/>
        </w:rPr>
      </w:pPr>
      <w:r w:rsidRPr="00D76A0C">
        <w:rPr>
          <w:lang w:val="en-GB"/>
        </w:rPr>
        <w:t>Subsequent creation of Lindt</w:t>
      </w:r>
    </w:p>
    <w:p w14:paraId="2ED22AEE" w14:textId="77777777" w:rsidR="00D76A0C" w:rsidRPr="00D76A0C" w:rsidRDefault="00D76A0C" w:rsidP="00D76A0C">
      <w:pPr>
        <w:pStyle w:val="aa"/>
        <w:numPr>
          <w:ilvl w:val="0"/>
          <w:numId w:val="3"/>
        </w:numPr>
        <w:rPr>
          <w:lang w:val="en-GB"/>
        </w:rPr>
      </w:pPr>
      <w:r w:rsidRPr="00D76A0C">
        <w:rPr>
          <w:lang w:val="en-GB"/>
        </w:rPr>
        <w:t>Lyon Fioreto 100gr</w:t>
      </w:r>
    </w:p>
    <w:p w14:paraId="4FC5B238" w14:textId="77777777" w:rsidR="00D76A0C" w:rsidRPr="00D76A0C" w:rsidRDefault="00D76A0C" w:rsidP="00D76A0C">
      <w:pPr>
        <w:pStyle w:val="aa"/>
        <w:numPr>
          <w:ilvl w:val="0"/>
          <w:numId w:val="3"/>
        </w:numPr>
        <w:rPr>
          <w:lang w:val="en-GB"/>
        </w:rPr>
      </w:pPr>
      <w:r w:rsidRPr="00D76A0C">
        <w:rPr>
          <w:lang w:val="en-GB"/>
        </w:rPr>
        <w:t>Lyonte Fioreto 170gr</w:t>
      </w:r>
    </w:p>
    <w:p w14:paraId="6E52EC4D" w14:textId="77777777" w:rsidR="00D76A0C" w:rsidRPr="00D76A0C" w:rsidRDefault="00D76A0C" w:rsidP="00D76A0C">
      <w:pPr>
        <w:rPr>
          <w:lang w:val="en-GB"/>
        </w:rPr>
      </w:pPr>
    </w:p>
    <w:p w14:paraId="7E403DA1" w14:textId="77777777" w:rsidR="00D76A0C" w:rsidRPr="00D76A0C" w:rsidRDefault="00D76A0C" w:rsidP="00D76A0C">
      <w:pPr>
        <w:rPr>
          <w:u w:val="single"/>
          <w:lang w:val="en-GB"/>
        </w:rPr>
      </w:pPr>
      <w:r w:rsidRPr="00D76A0C">
        <w:rPr>
          <w:u w:val="single"/>
          <w:lang w:val="en-GB"/>
        </w:rPr>
        <w:t>Place</w:t>
      </w:r>
    </w:p>
    <w:p w14:paraId="01894CD7" w14:textId="77777777" w:rsidR="00D76A0C" w:rsidRPr="00D76A0C" w:rsidRDefault="00D76A0C" w:rsidP="00D76A0C">
      <w:pPr>
        <w:rPr>
          <w:lang w:val="en-GB"/>
        </w:rPr>
      </w:pPr>
      <w:r w:rsidRPr="00D76A0C">
        <w:rPr>
          <w:lang w:val="en-GB"/>
        </w:rPr>
        <w:t>Lindt can be recognized as a graduate and works through four hundred and 10 chocolate retailers, businesses and restaurants are expanding anywhere on the planet, as well as in places like u. France, Germany, Brazil, the African country, Japan, China, Russia, India, Canada,</w:t>
      </w:r>
      <w:r>
        <w:rPr>
          <w:lang w:val="en-GB"/>
        </w:rPr>
        <w:t xml:space="preserve"> Mexico and the United Kingdom. </w:t>
      </w:r>
      <w:r w:rsidRPr="00D76A0C">
        <w:rPr>
          <w:lang w:val="en-GB"/>
        </w:rPr>
        <w:t xml:space="preserve">He began his journey by searching for pastry in the city center and later opened a factory in Horgen. The success of the LED to the precipice of the second search at Paradeplatz. Over time, the corporation has created a separate market for its </w:t>
      </w:r>
      <w:r w:rsidRPr="00D76A0C">
        <w:rPr>
          <w:lang w:val="en-GB"/>
        </w:rPr>
        <w:lastRenderedPageBreak/>
        <w:t>delicious goods and is currently operating through its headquarters in Kilchberg, Schweiz.</w:t>
      </w:r>
    </w:p>
    <w:p w14:paraId="0B55979F" w14:textId="77777777" w:rsidR="00D76A0C" w:rsidRPr="00D76A0C" w:rsidRDefault="00D76A0C" w:rsidP="00D76A0C">
      <w:pPr>
        <w:rPr>
          <w:lang w:val="en-GB"/>
        </w:rPr>
      </w:pPr>
    </w:p>
    <w:p w14:paraId="6DA65520" w14:textId="77777777" w:rsidR="00D76A0C" w:rsidRPr="00D76A0C" w:rsidRDefault="00D76A0C" w:rsidP="00D76A0C">
      <w:pPr>
        <w:rPr>
          <w:u w:val="single"/>
          <w:lang w:val="en-GB"/>
        </w:rPr>
      </w:pPr>
      <w:r w:rsidRPr="00D76A0C">
        <w:rPr>
          <w:u w:val="single"/>
          <w:lang w:val="en-GB"/>
        </w:rPr>
        <w:t>Price</w:t>
      </w:r>
    </w:p>
    <w:p w14:paraId="211C91F8" w14:textId="77777777" w:rsidR="00D76A0C" w:rsidRPr="00D76A0C" w:rsidRDefault="00D76A0C" w:rsidP="00D76A0C">
      <w:pPr>
        <w:rPr>
          <w:lang w:val="en-GB"/>
        </w:rPr>
      </w:pPr>
      <w:r w:rsidRPr="00D76A0C">
        <w:rPr>
          <w:lang w:val="en-GB"/>
        </w:rPr>
        <w:t>At the end of fiscal 2017, Lindt announces its revenues and revenues of CHF 4,088 billion and CHF 452.5 million. The corporation is a crucial and integr</w:t>
      </w:r>
      <w:r>
        <w:rPr>
          <w:lang w:val="en-GB"/>
        </w:rPr>
        <w:t xml:space="preserve">al part of the volatile market. </w:t>
      </w:r>
      <w:r w:rsidRPr="00D76A0C">
        <w:rPr>
          <w:lang w:val="en-GB"/>
        </w:rPr>
        <w:t>It offers premium quality goods and has therefore adopted a premium pricing strategy. Even though Lindt faces some competition, it is not interested in competing brands because the quality of the pro</w:t>
      </w:r>
      <w:r>
        <w:rPr>
          <w:lang w:val="en-GB"/>
        </w:rPr>
        <w:t xml:space="preserve">duct is superior to the others. </w:t>
      </w:r>
      <w:r w:rsidRPr="00D76A0C">
        <w:rPr>
          <w:lang w:val="en-GB"/>
        </w:rPr>
        <w:t>The complete product is secure in the loyalty of its customers and has maintained its valuation policy. Moreover, high costs are part of his business strategy because he sets the product apart. Children, adults love Lindt merchandise, so there is no change in the overall assessment policy.</w:t>
      </w:r>
    </w:p>
    <w:p w14:paraId="60189129" w14:textId="77777777" w:rsidR="00D76A0C" w:rsidRPr="00D76A0C" w:rsidRDefault="00D76A0C" w:rsidP="00D76A0C">
      <w:pPr>
        <w:rPr>
          <w:lang w:val="en-GB"/>
        </w:rPr>
      </w:pPr>
    </w:p>
    <w:p w14:paraId="2985C955" w14:textId="77777777" w:rsidR="00D76A0C" w:rsidRPr="00941A36" w:rsidRDefault="00D76A0C" w:rsidP="00D76A0C">
      <w:pPr>
        <w:rPr>
          <w:u w:val="single"/>
          <w:lang w:val="en-GB"/>
        </w:rPr>
      </w:pPr>
      <w:r w:rsidRPr="00941A36">
        <w:rPr>
          <w:u w:val="single"/>
          <w:lang w:val="en-GB"/>
        </w:rPr>
        <w:t>Promotion</w:t>
      </w:r>
    </w:p>
    <w:p w14:paraId="0C8989E3" w14:textId="77777777" w:rsidR="00D27102" w:rsidRPr="00D27102" w:rsidRDefault="00D76A0C" w:rsidP="001701E9">
      <w:pPr>
        <w:rPr>
          <w:lang w:val="en-GB"/>
        </w:rPr>
      </w:pPr>
      <w:r w:rsidRPr="00D76A0C">
        <w:rPr>
          <w:lang w:val="en-GB"/>
        </w:rPr>
        <w:t xml:space="preserve">Lindt can be a globally recognized high brand recall kit. many promotional plans have been launched to market his </w:t>
      </w:r>
      <w:r>
        <w:rPr>
          <w:lang w:val="en-GB"/>
        </w:rPr>
        <w:t xml:space="preserve">goods within the client market. </w:t>
      </w:r>
      <w:r w:rsidRPr="00D76A0C">
        <w:rPr>
          <w:lang w:val="en-GB"/>
        </w:rPr>
        <w:t>The company advertises through advertising campaigns that appear on print, electronic and visual media in magazines, billboards, TV channels and upholstery. Posters are displayed in trains, airports and in massive malls. Lindt is super active through her website, Facebook page, Instagra</w:t>
      </w:r>
      <w:r>
        <w:rPr>
          <w:lang w:val="en-GB"/>
        </w:rPr>
        <w:t xml:space="preserve">m, YouTube and Twitter account. </w:t>
      </w:r>
      <w:r w:rsidRPr="00D76A0C">
        <w:rPr>
          <w:lang w:val="en-GB"/>
        </w:rPr>
        <w:t>Lind</w:t>
      </w:r>
      <w:r>
        <w:rPr>
          <w:lang w:val="en-GB"/>
        </w:rPr>
        <w:t>t</w:t>
      </w:r>
      <w:r w:rsidRPr="00D76A0C">
        <w:rPr>
          <w:lang w:val="en-GB"/>
        </w:rPr>
        <w:t xml:space="preserve"> is aware of the impact of celebrity endorsements and has joined Roger Federer as his full ambassador. It has been forged in many advertising campaigns that promote full awareness among buyers.</w:t>
      </w:r>
    </w:p>
    <w:p w14:paraId="137B924C" w14:textId="77777777" w:rsidR="000D261D" w:rsidRDefault="000D261D" w:rsidP="000D261D">
      <w:pPr>
        <w:rPr>
          <w:lang w:val="en-GB"/>
        </w:rPr>
      </w:pPr>
    </w:p>
    <w:p w14:paraId="06A8365E" w14:textId="77777777" w:rsidR="000D261D" w:rsidRPr="000D261D" w:rsidRDefault="000D261D" w:rsidP="000D261D">
      <w:pPr>
        <w:rPr>
          <w:b/>
          <w:lang w:val="en-GB"/>
        </w:rPr>
      </w:pPr>
      <w:r w:rsidRPr="000D261D">
        <w:rPr>
          <w:b/>
          <w:lang w:val="en-GB"/>
        </w:rPr>
        <w:t>Question 2</w:t>
      </w:r>
      <w:r w:rsidR="00DF7F8D">
        <w:rPr>
          <w:b/>
          <w:lang w:val="en-GB"/>
        </w:rPr>
        <w:t xml:space="preserve"> (4</w:t>
      </w:r>
      <w:r w:rsidR="00FE549A">
        <w:rPr>
          <w:b/>
          <w:lang w:val="en-GB"/>
        </w:rPr>
        <w:t>00)</w:t>
      </w:r>
    </w:p>
    <w:p w14:paraId="7E3A75EF" w14:textId="77777777" w:rsidR="00307888" w:rsidRPr="00307888" w:rsidRDefault="00307888" w:rsidP="00307888">
      <w:pPr>
        <w:rPr>
          <w:lang w:val="en-GB"/>
        </w:rPr>
      </w:pPr>
      <w:r>
        <w:rPr>
          <w:lang w:val="en-GB"/>
        </w:rPr>
        <w:t>T</w:t>
      </w:r>
      <w:r w:rsidRPr="00307888">
        <w:rPr>
          <w:lang w:val="en-GB"/>
        </w:rPr>
        <w:t>he marketing orientation embodied by Lindt is societal</w:t>
      </w:r>
      <w:r>
        <w:rPr>
          <w:lang w:val="en-GB"/>
        </w:rPr>
        <w:t xml:space="preserve">. </w:t>
      </w:r>
      <w:r w:rsidRPr="00307888">
        <w:rPr>
          <w:lang w:val="en-GB"/>
        </w:rPr>
        <w:t xml:space="preserve">The vital side of associating a product with the whole is for the customers to keep in mind the quality of the brand. For Lindt, finished as a product, in conjunction with any premium quality and high choice, customers will combine and combine flavors. In addition, there are packages that are sweet and colorful enough to make it easier for customers to distinguish Lindt from alternative brands so that they can distinguish fragrances from their variable choices. completed as a corporation, this angle focuses on the attributes of an organization rather than the goods or services it offers. Lindt has invested in pastry innovations to help achieve the first-class quality of its products. With eight manufacturing sites in Europe and therefore in the US, eighteen subsidiaries and </w:t>
      </w:r>
      <w:r w:rsidRPr="00307888">
        <w:rPr>
          <w:lang w:val="en-GB"/>
        </w:rPr>
        <w:lastRenderedPageBreak/>
        <w:t>multiple freelance distribution partners, the Lindt &amp; Sprungli silver company is a leading international premium premium chocolate supplier</w:t>
      </w:r>
    </w:p>
    <w:p w14:paraId="23CB3E19" w14:textId="77777777" w:rsidR="00D27102" w:rsidRPr="00307888" w:rsidRDefault="00307888" w:rsidP="00307888">
      <w:pPr>
        <w:rPr>
          <w:lang w:val="en-GB"/>
        </w:rPr>
      </w:pPr>
      <w:r>
        <w:rPr>
          <w:lang w:val="en-GB"/>
        </w:rPr>
        <w:t xml:space="preserve">As for the concept of the </w:t>
      </w:r>
      <w:r w:rsidR="00D27102" w:rsidRPr="00307888">
        <w:rPr>
          <w:lang w:val="en-GB"/>
        </w:rPr>
        <w:t>Ansoff Matrix</w:t>
      </w:r>
      <w:r>
        <w:rPr>
          <w:lang w:val="en-GB"/>
        </w:rPr>
        <w:t>, Lindt is an already established company which has experience in introducing new chocolate products which are quickly liked by the public eye.</w:t>
      </w:r>
    </w:p>
    <w:p w14:paraId="471A0AB1" w14:textId="77777777" w:rsidR="000D261D" w:rsidRDefault="003442A1" w:rsidP="000D261D">
      <w:pPr>
        <w:rPr>
          <w:lang w:val="en-GB"/>
        </w:rPr>
      </w:pPr>
      <w:r w:rsidRPr="003442A1">
        <w:rPr>
          <w:noProof/>
          <w:lang w:val="bg-BG"/>
        </w:rPr>
        <w:drawing>
          <wp:inline distT="0" distB="0" distL="0" distR="0" wp14:anchorId="5951940C" wp14:editId="29A96E79">
            <wp:extent cx="5166360" cy="4290060"/>
            <wp:effectExtent l="0" t="0" r="0" b="0"/>
            <wp:docPr id="4" name="Картина 4" descr="Резултат с изображение за the ansoff matrix for lind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Резултат с изображение за the ansoff matrix for lind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66360" cy="4290060"/>
                    </a:xfrm>
                    <a:prstGeom prst="rect">
                      <a:avLst/>
                    </a:prstGeom>
                    <a:noFill/>
                    <a:ln>
                      <a:noFill/>
                    </a:ln>
                  </pic:spPr>
                </pic:pic>
              </a:graphicData>
            </a:graphic>
          </wp:inline>
        </w:drawing>
      </w:r>
    </w:p>
    <w:p w14:paraId="4D18F853" w14:textId="77777777" w:rsidR="003442A1" w:rsidRDefault="003442A1" w:rsidP="000D261D">
      <w:pPr>
        <w:rPr>
          <w:lang w:val="en-GB"/>
        </w:rPr>
      </w:pPr>
      <w:r w:rsidRPr="003442A1">
        <w:rPr>
          <w:lang w:val="en-GB"/>
        </w:rPr>
        <w:t>(Corporate Finance Institute, 2000)</w:t>
      </w:r>
    </w:p>
    <w:p w14:paraId="51FB61B1" w14:textId="77777777" w:rsidR="003442A1" w:rsidRDefault="003442A1" w:rsidP="000D261D">
      <w:pPr>
        <w:rPr>
          <w:lang w:val="en-GB"/>
        </w:rPr>
      </w:pPr>
    </w:p>
    <w:p w14:paraId="33DF9F77" w14:textId="77777777" w:rsidR="000D261D" w:rsidRPr="000D261D" w:rsidRDefault="000D261D" w:rsidP="000D261D">
      <w:pPr>
        <w:rPr>
          <w:b/>
          <w:lang w:val="en-GB"/>
        </w:rPr>
      </w:pPr>
      <w:r w:rsidRPr="000D261D">
        <w:rPr>
          <w:b/>
          <w:lang w:val="en-GB"/>
        </w:rPr>
        <w:t>Question 3</w:t>
      </w:r>
    </w:p>
    <w:p w14:paraId="24F55BBE" w14:textId="77777777" w:rsidR="001701E9" w:rsidRDefault="001701E9" w:rsidP="001701E9">
      <w:pPr>
        <w:rPr>
          <w:lang w:val="en-GB"/>
        </w:rPr>
      </w:pPr>
      <w:r>
        <w:rPr>
          <w:lang w:val="en-GB"/>
        </w:rPr>
        <w:t xml:space="preserve">Stakeholders are known as the parties which have an effect or are affected by a business organisation in some type of way. The marketing influence of the stakeholders can be immense, majorly due to the fact that the customers of the company are part of the stakeholder group. After all, the company aims to cater for the interest of the consumer rather than its own and in order to do so it alters and develops marketing strategies to reach out. The customers are the first example of an external stakeholder. Another example is the supplier for the Lindt company which will deliver all of the raw material necessities for the production of chocolate. </w:t>
      </w:r>
      <w:r>
        <w:rPr>
          <w:lang w:val="en-GB"/>
        </w:rPr>
        <w:lastRenderedPageBreak/>
        <w:t>The supplier will be required to bring only high quality raw products while in turn the external stakeholder expects prompts and regular payments for their services.</w:t>
      </w:r>
    </w:p>
    <w:p w14:paraId="73CD54BF" w14:textId="77777777" w:rsidR="000D261D" w:rsidRDefault="001701E9" w:rsidP="000D261D">
      <w:pPr>
        <w:rPr>
          <w:lang w:val="en-GB"/>
        </w:rPr>
      </w:pPr>
      <w:r>
        <w:rPr>
          <w:lang w:val="en-GB"/>
        </w:rPr>
        <w:t xml:space="preserve">In contrast, internal stakeholders are fully controlled by the company. The first example are the employees. </w:t>
      </w:r>
      <w:r w:rsidR="00307888">
        <w:rPr>
          <w:lang w:val="en-GB"/>
        </w:rPr>
        <w:t xml:space="preserve">They can have an impact on marketing strategy based on ideas they have (assuming that they work in this department). Their performance determines also whether the company will be successful or not in the long term. The second example of an internal stakeholder is the business owner themselves who decided upon every course of action for the business and may do as they wish with the company. This is the authority with most power over every function including marketing. </w:t>
      </w:r>
    </w:p>
    <w:p w14:paraId="27392397" w14:textId="77777777" w:rsidR="00927622" w:rsidRDefault="00927622" w:rsidP="000D261D">
      <w:pPr>
        <w:rPr>
          <w:lang w:val="en-GB"/>
        </w:rPr>
      </w:pPr>
    </w:p>
    <w:p w14:paraId="5617299A" w14:textId="77777777" w:rsidR="00927622" w:rsidRDefault="00927622" w:rsidP="000D261D">
      <w:pPr>
        <w:rPr>
          <w:lang w:val="en-GB"/>
        </w:rPr>
      </w:pPr>
    </w:p>
    <w:p w14:paraId="51A3D94D" w14:textId="77777777" w:rsidR="00927622" w:rsidRDefault="00927622" w:rsidP="000D261D">
      <w:pPr>
        <w:rPr>
          <w:lang w:val="en-GB"/>
        </w:rPr>
      </w:pPr>
    </w:p>
    <w:p w14:paraId="15D44F71" w14:textId="77777777" w:rsidR="00927622" w:rsidRDefault="00927622" w:rsidP="00927622">
      <w:pPr>
        <w:pStyle w:val="a8"/>
        <w:rPr>
          <w:lang w:val="en-GB"/>
        </w:rPr>
      </w:pPr>
      <w:r>
        <w:rPr>
          <w:lang w:val="en-GB"/>
        </w:rPr>
        <w:t xml:space="preserve">Task </w:t>
      </w:r>
      <w:r w:rsidR="00307888">
        <w:rPr>
          <w:lang w:val="en-GB"/>
        </w:rPr>
        <w:t>B</w:t>
      </w:r>
    </w:p>
    <w:p w14:paraId="0CF86E2E" w14:textId="77777777" w:rsidR="00307888" w:rsidRPr="00307888" w:rsidRDefault="00F00BB9" w:rsidP="00307888">
      <w:pPr>
        <w:rPr>
          <w:lang w:val="en-GB"/>
        </w:rPr>
      </w:pPr>
      <w:r>
        <w:rPr>
          <w:lang w:val="en-GB"/>
        </w:rPr>
        <w:t>Communication is the way in which two or more parties share information with one another – this can be verbally and non-verbally</w:t>
      </w:r>
      <w:r w:rsidRPr="00F00BB9">
        <w:t xml:space="preserve"> </w:t>
      </w:r>
      <w:r w:rsidRPr="00F00BB9">
        <w:rPr>
          <w:lang w:val="en-GB"/>
        </w:rPr>
        <w:t>(Lynch and de Chernatony, 2004)</w:t>
      </w:r>
      <w:r>
        <w:rPr>
          <w:lang w:val="en-GB"/>
        </w:rPr>
        <w:t xml:space="preserve">. </w:t>
      </w:r>
      <w:r w:rsidR="00307888" w:rsidRPr="00307888">
        <w:rPr>
          <w:lang w:val="en-GB"/>
        </w:rPr>
        <w:t>Marketing type communication (MarCom) can be an elemental and complex part of efforts to promote a company. A little outlined, MarCom will outline all the messages and media that unfol</w:t>
      </w:r>
      <w:r>
        <w:rPr>
          <w:lang w:val="en-GB"/>
        </w:rPr>
        <w:t>d to speak to different people</w:t>
      </w:r>
      <w:r w:rsidRPr="00F00BB9">
        <w:t xml:space="preserve"> </w:t>
      </w:r>
      <w:r w:rsidRPr="00F00BB9">
        <w:rPr>
          <w:lang w:val="en-GB"/>
        </w:rPr>
        <w:t>(MaRS Startup Toolkit, 2013)</w:t>
      </w:r>
      <w:r>
        <w:rPr>
          <w:lang w:val="en-GB"/>
        </w:rPr>
        <w:t>.</w:t>
      </w:r>
    </w:p>
    <w:p w14:paraId="31A7A32B" w14:textId="77777777" w:rsidR="00307888" w:rsidRPr="00307888" w:rsidRDefault="00307888" w:rsidP="00307888">
      <w:pPr>
        <w:rPr>
          <w:lang w:val="en-GB"/>
        </w:rPr>
      </w:pPr>
      <w:r w:rsidRPr="00307888">
        <w:rPr>
          <w:lang w:val="en-GB"/>
        </w:rPr>
        <w:t>Marketing communication includes advertising, marketing, branding, packaging, your online presence, writing materials, PR activities, trade shows, spon</w:t>
      </w:r>
      <w:r>
        <w:rPr>
          <w:lang w:val="en-GB"/>
        </w:rPr>
        <w:t>sorships, trade shows and more.</w:t>
      </w:r>
    </w:p>
    <w:p w14:paraId="072B74E7" w14:textId="77777777" w:rsidR="00307888" w:rsidRPr="00307888" w:rsidRDefault="00307888" w:rsidP="00307888">
      <w:pPr>
        <w:rPr>
          <w:lang w:val="en-GB"/>
        </w:rPr>
      </w:pPr>
      <w:r w:rsidRPr="00307888">
        <w:rPr>
          <w:lang w:val="en-GB"/>
        </w:rPr>
        <w:t>Marketing communication has 2 goals. One is to form and steadily seek and prefer goods. The opposite is to shorten the sales cycle.</w:t>
      </w:r>
    </w:p>
    <w:p w14:paraId="293071F3" w14:textId="77777777" w:rsidR="00307888" w:rsidRPr="00307888" w:rsidRDefault="00307888" w:rsidP="00307888">
      <w:pPr>
        <w:rPr>
          <w:lang w:val="en-GB"/>
        </w:rPr>
      </w:pPr>
      <w:r>
        <w:rPr>
          <w:lang w:val="en-GB"/>
        </w:rPr>
        <w:t>Create preferences</w:t>
      </w:r>
    </w:p>
    <w:p w14:paraId="42903B50" w14:textId="77777777" w:rsidR="00307888" w:rsidRPr="00307888" w:rsidRDefault="00307888" w:rsidP="00307888">
      <w:pPr>
        <w:rPr>
          <w:lang w:val="en-GB"/>
        </w:rPr>
      </w:pPr>
      <w:r w:rsidRPr="00307888">
        <w:rPr>
          <w:lang w:val="en-GB"/>
        </w:rPr>
        <w:t>Preference creation is the greater refinement that communication tools need to be able to deliver to positioning your product or company in t</w:t>
      </w:r>
      <w:r>
        <w:rPr>
          <w:lang w:val="en-GB"/>
        </w:rPr>
        <w:t>he mind of the target customer.</w:t>
      </w:r>
    </w:p>
    <w:p w14:paraId="32404335" w14:textId="77777777" w:rsidR="00307888" w:rsidRPr="00307888" w:rsidRDefault="00307888" w:rsidP="00307888">
      <w:pPr>
        <w:rPr>
          <w:lang w:val="en-GB"/>
        </w:rPr>
      </w:pPr>
      <w:r w:rsidRPr="00307888">
        <w:rPr>
          <w:lang w:val="en-GB"/>
        </w:rPr>
        <w:t>Positioning and building a one-time take and need a precise sequence of attractions (not only in the use of satellite communication refinement, but additionally with references to the relevant parts of the product, pricing and distribution) and thus is a cor</w:t>
      </w:r>
      <w:r>
        <w:rPr>
          <w:lang w:val="en-GB"/>
        </w:rPr>
        <w:t>e document for the corporation.</w:t>
      </w:r>
    </w:p>
    <w:p w14:paraId="665F053E" w14:textId="77777777" w:rsidR="00307888" w:rsidRPr="00307888" w:rsidRDefault="00307888" w:rsidP="00307888">
      <w:pPr>
        <w:rPr>
          <w:lang w:val="en-GB"/>
        </w:rPr>
      </w:pPr>
      <w:r>
        <w:rPr>
          <w:lang w:val="en-GB"/>
        </w:rPr>
        <w:t>Shortening the sales cycle</w:t>
      </w:r>
    </w:p>
    <w:p w14:paraId="6659162E" w14:textId="77777777" w:rsidR="00307888" w:rsidRDefault="00307888" w:rsidP="00D27102">
      <w:pPr>
        <w:rPr>
          <w:lang w:val="en-GB"/>
        </w:rPr>
      </w:pPr>
      <w:r w:rsidRPr="00307888">
        <w:rPr>
          <w:lang w:val="en-GB"/>
        </w:rPr>
        <w:lastRenderedPageBreak/>
        <w:t>Shortening the sales cycle of this support your sales and channel partners in an effort to find, interact with and deliver a customer. An understanding of customer shopping by a method brings considerable representation to the merchandise, but one will shorten the sales cycle</w:t>
      </w:r>
      <w:r w:rsidR="00F00BB9" w:rsidRPr="00F00BB9">
        <w:t xml:space="preserve"> </w:t>
      </w:r>
      <w:r w:rsidR="00F00BB9" w:rsidRPr="00F00BB9">
        <w:rPr>
          <w:lang w:val="en-GB"/>
        </w:rPr>
        <w:t>(Aydinli, Bertini and Lambrecht, 2014)</w:t>
      </w:r>
      <w:r w:rsidRPr="00307888">
        <w:rPr>
          <w:lang w:val="en-GB"/>
        </w:rPr>
        <w:t>.</w:t>
      </w:r>
    </w:p>
    <w:p w14:paraId="02B4C9D1" w14:textId="77777777" w:rsidR="00307888" w:rsidRDefault="00307888" w:rsidP="00D27102">
      <w:pPr>
        <w:rPr>
          <w:lang w:val="en-GB"/>
        </w:rPr>
      </w:pPr>
      <w:r>
        <w:rPr>
          <w:lang w:val="en-GB"/>
        </w:rPr>
        <w:t>Promotional types</w:t>
      </w:r>
    </w:p>
    <w:p w14:paraId="6CAF0800" w14:textId="77777777" w:rsidR="00307888" w:rsidRDefault="00307888" w:rsidP="00D27102">
      <w:pPr>
        <w:rPr>
          <w:lang w:val="en-GB"/>
        </w:rPr>
      </w:pPr>
      <w:r w:rsidRPr="00307888">
        <w:rPr>
          <w:lang w:val="en-GB"/>
        </w:rPr>
        <w:t>Launched in the 2012, the Bear Lindt campaign has been quite active on social media. • Lindt created every landing page called "Say it with the Lindt Bear" and a Facebook app called "Lindt Bear Dance". Despite its name, the landing page is a twin to the Facebook app, during which the bear Lindt performs arts with Gingerbear music and blames the audience for Lindt's electronic card program. • Under the #lindtbear hashtag, Twitter users are actively interacting within the language to load from @Lindt_Chocolate for tweet, either by retargeting or by posting an Associate in a Nursing Instagram image. • The "Lindt Bear" video is on Youtube, during which she emphasizes her care by verbally communicating "When she comes from the center, show that she cares for you with the new Lindt bear." • Although there are few gains on Pinterest, Lindt is still leading the campaign with associating Lindt Bear with the center to show her concern.</w:t>
      </w:r>
    </w:p>
    <w:p w14:paraId="11D2E73C" w14:textId="77777777" w:rsidR="00307888" w:rsidRDefault="00307888" w:rsidP="00D27102">
      <w:pPr>
        <w:rPr>
          <w:lang w:val="en-GB"/>
        </w:rPr>
      </w:pPr>
    </w:p>
    <w:p w14:paraId="62FD9D52" w14:textId="77777777" w:rsidR="00F00BB9" w:rsidRDefault="00F00BB9" w:rsidP="00D27102">
      <w:pPr>
        <w:rPr>
          <w:lang w:val="en-GB"/>
        </w:rPr>
      </w:pPr>
    </w:p>
    <w:p w14:paraId="3689394B" w14:textId="77777777" w:rsidR="00F00BB9" w:rsidRDefault="00F00BB9" w:rsidP="00D27102">
      <w:pPr>
        <w:rPr>
          <w:lang w:val="en-GB"/>
        </w:rPr>
      </w:pPr>
    </w:p>
    <w:p w14:paraId="4967B84E" w14:textId="77777777" w:rsidR="00FE549A" w:rsidRPr="00D27102" w:rsidRDefault="00FE549A" w:rsidP="00F00BB9">
      <w:pPr>
        <w:pStyle w:val="a8"/>
        <w:rPr>
          <w:lang w:val="en-GB"/>
        </w:rPr>
      </w:pPr>
      <w:r w:rsidRPr="000D261D">
        <w:rPr>
          <w:lang w:val="en-GB"/>
        </w:rPr>
        <w:t xml:space="preserve">Recommendations and </w:t>
      </w:r>
      <w:r>
        <w:rPr>
          <w:lang w:val="en-GB"/>
        </w:rPr>
        <w:t>Conclusion</w:t>
      </w:r>
    </w:p>
    <w:p w14:paraId="2B165BCF" w14:textId="77777777" w:rsidR="00D27102" w:rsidRDefault="00F00BB9" w:rsidP="00D27102">
      <w:pPr>
        <w:rPr>
          <w:lang w:val="en-GB"/>
        </w:rPr>
      </w:pPr>
      <w:r w:rsidRPr="00F00BB9">
        <w:rPr>
          <w:lang w:val="en-GB"/>
        </w:rPr>
        <w:t>Lindt is active in social media and abuse platforms, including Twitter, Facebook, StumbleUpon, Blogger and Tumblr. Her social media campaigns range from apps and network accounts that are at the beginning of social conversations, ch</w:t>
      </w:r>
      <w:r>
        <w:rPr>
          <w:lang w:val="en-GB"/>
        </w:rPr>
        <w:t xml:space="preserve">eck out promotional campaigns </w:t>
      </w:r>
      <w:r w:rsidRPr="00F00BB9">
        <w:rPr>
          <w:lang w:val="en-GB"/>
        </w:rPr>
        <w:t>in addition to social issues when interested in sponsored online games. they need to show brand visibility and make it accessible on social media.</w:t>
      </w:r>
    </w:p>
    <w:p w14:paraId="13CCD504" w14:textId="77777777" w:rsidR="00D27102" w:rsidRDefault="00D27102" w:rsidP="00D27102">
      <w:pPr>
        <w:rPr>
          <w:lang w:val="en-GB"/>
        </w:rPr>
      </w:pPr>
    </w:p>
    <w:p w14:paraId="3414B280" w14:textId="77777777" w:rsidR="00307888" w:rsidRDefault="00307888" w:rsidP="00D27102">
      <w:pPr>
        <w:rPr>
          <w:lang w:val="en-GB"/>
        </w:rPr>
      </w:pPr>
    </w:p>
    <w:p w14:paraId="1910AD3F" w14:textId="77777777" w:rsidR="00D27102" w:rsidRDefault="00D27102" w:rsidP="00D27102">
      <w:pPr>
        <w:rPr>
          <w:lang w:val="en-GB"/>
        </w:rPr>
      </w:pPr>
    </w:p>
    <w:p w14:paraId="2FD30E13" w14:textId="77777777" w:rsidR="00F00BB9" w:rsidRPr="00F00BB9" w:rsidRDefault="00F00BB9" w:rsidP="00F00BB9">
      <w:pPr>
        <w:rPr>
          <w:lang w:val="bg-BG"/>
        </w:rPr>
      </w:pPr>
      <w:r w:rsidRPr="00F00BB9">
        <w:rPr>
          <w:lang w:val="bg-BG"/>
        </w:rPr>
        <w:t xml:space="preserve">Aydinli, A., Bertini, M. and Lambrecht, A. (2014). Price Promotion for Emotional Impact. </w:t>
      </w:r>
      <w:r w:rsidRPr="00F00BB9">
        <w:rPr>
          <w:i/>
          <w:iCs/>
          <w:lang w:val="bg-BG"/>
        </w:rPr>
        <w:t>Journal of Marketing</w:t>
      </w:r>
      <w:r w:rsidRPr="00F00BB9">
        <w:rPr>
          <w:lang w:val="bg-BG"/>
        </w:rPr>
        <w:t>, 78(</w:t>
      </w:r>
      <w:r w:rsidRPr="00F00BB9">
        <w:rPr>
          <w:b/>
          <w:lang w:val="bg-BG"/>
        </w:rPr>
        <w:t>4</w:t>
      </w:r>
      <w:r w:rsidRPr="00F00BB9">
        <w:rPr>
          <w:lang w:val="bg-BG"/>
        </w:rPr>
        <w:t>), pp.80–96.</w:t>
      </w:r>
    </w:p>
    <w:p w14:paraId="4ECFAD9E" w14:textId="77777777" w:rsidR="003442A1" w:rsidRPr="003442A1" w:rsidRDefault="003442A1" w:rsidP="003442A1">
      <w:pPr>
        <w:rPr>
          <w:lang w:val="en-GB"/>
        </w:rPr>
      </w:pPr>
      <w:r w:rsidRPr="003442A1">
        <w:rPr>
          <w:lang w:val="bg-BG"/>
        </w:rPr>
        <w:lastRenderedPageBreak/>
        <w:t xml:space="preserve">Corporate Finance Institute. (2000). </w:t>
      </w:r>
      <w:r w:rsidRPr="003442A1">
        <w:rPr>
          <w:i/>
          <w:iCs/>
          <w:lang w:val="bg-BG"/>
        </w:rPr>
        <w:t>Ansoff Matrix - Overview, Strategies and Practical Examples</w:t>
      </w:r>
      <w:r w:rsidRPr="003442A1">
        <w:rPr>
          <w:lang w:val="bg-BG"/>
        </w:rPr>
        <w:t xml:space="preserve">. [online] Available at: </w:t>
      </w:r>
      <w:hyperlink r:id="rId10" w:history="1">
        <w:r w:rsidRPr="00092152">
          <w:rPr>
            <w:rStyle w:val="ad"/>
            <w:lang w:val="bg-BG"/>
          </w:rPr>
          <w:t>https://corporatefinanceinstitute.com/resources/knowledge/strategy/ansoff-matrix/</w:t>
        </w:r>
      </w:hyperlink>
      <w:r w:rsidRPr="003442A1">
        <w:rPr>
          <w:lang w:val="bg-BG"/>
        </w:rPr>
        <w:t>.</w:t>
      </w:r>
      <w:r>
        <w:rPr>
          <w:lang w:val="en-GB"/>
        </w:rPr>
        <w:t xml:space="preserve"> [Accessed 8 Jan. 2020].</w:t>
      </w:r>
    </w:p>
    <w:p w14:paraId="10446184" w14:textId="77777777" w:rsidR="00044188" w:rsidRPr="00044188" w:rsidRDefault="00044188" w:rsidP="00044188">
      <w:pPr>
        <w:rPr>
          <w:lang w:val="bg-BG"/>
        </w:rPr>
      </w:pPr>
      <w:r w:rsidRPr="00044188">
        <w:rPr>
          <w:lang w:val="bg-BG"/>
        </w:rPr>
        <w:t xml:space="preserve">Eser (2016). </w:t>
      </w:r>
      <w:r w:rsidRPr="00044188">
        <w:rPr>
          <w:i/>
          <w:iCs/>
          <w:lang w:val="bg-BG"/>
        </w:rPr>
        <w:t>6+ Effective Marketing Process | Control, Tactics, Strategies, Analysis &amp; App</w:t>
      </w:r>
      <w:r w:rsidRPr="00044188">
        <w:rPr>
          <w:lang w:val="bg-BG"/>
        </w:rPr>
        <w:t>. [online] Tinobusiness. Available at: https://tinobusiness.com/6-effective-marketing-process/ [Accessed 8 Jan. 2020].</w:t>
      </w:r>
    </w:p>
    <w:p w14:paraId="2A5DB3A3" w14:textId="77777777" w:rsidR="00F00BB9" w:rsidRPr="00F00BB9" w:rsidRDefault="00F00BB9" w:rsidP="00F00BB9">
      <w:pPr>
        <w:rPr>
          <w:lang w:val="bg-BG"/>
        </w:rPr>
      </w:pPr>
      <w:r w:rsidRPr="00F00BB9">
        <w:rPr>
          <w:lang w:val="bg-BG"/>
        </w:rPr>
        <w:t xml:space="preserve">Lindt B2B Marketing Strategy. (2020). </w:t>
      </w:r>
      <w:r w:rsidRPr="00F00BB9">
        <w:rPr>
          <w:i/>
          <w:iCs/>
          <w:lang w:val="bg-BG"/>
        </w:rPr>
        <w:t>SWOT</w:t>
      </w:r>
      <w:r w:rsidRPr="00F00BB9">
        <w:rPr>
          <w:lang w:val="bg-BG"/>
        </w:rPr>
        <w:t>. [online] Available at: https://ditlindtb2bmarketing.weebly.com/swot.html [Accessed 8 Jan. 2020].</w:t>
      </w:r>
    </w:p>
    <w:p w14:paraId="67C12DE8" w14:textId="77777777" w:rsidR="00D27102" w:rsidRPr="00D27102" w:rsidRDefault="00D27102" w:rsidP="00D27102">
      <w:pPr>
        <w:rPr>
          <w:lang w:val="en-GB"/>
        </w:rPr>
      </w:pPr>
      <w:r w:rsidRPr="00D27102">
        <w:rPr>
          <w:lang w:val="bg-BG"/>
        </w:rPr>
        <w:t xml:space="preserve">Lindt-spruengli.com. (2018). </w:t>
      </w:r>
      <w:r w:rsidRPr="00D27102">
        <w:rPr>
          <w:i/>
          <w:iCs/>
          <w:lang w:val="bg-BG"/>
        </w:rPr>
        <w:t>Lindt &amp; Sprüngli</w:t>
      </w:r>
      <w:r w:rsidRPr="00D27102">
        <w:rPr>
          <w:lang w:val="bg-BG"/>
        </w:rPr>
        <w:t xml:space="preserve">. [online] Available at: </w:t>
      </w:r>
      <w:hyperlink r:id="rId11" w:history="1">
        <w:r w:rsidRPr="00092152">
          <w:rPr>
            <w:rStyle w:val="ad"/>
            <w:lang w:val="bg-BG"/>
          </w:rPr>
          <w:t>https://www.lindt-spruengli.com/</w:t>
        </w:r>
      </w:hyperlink>
      <w:r w:rsidRPr="00D27102">
        <w:rPr>
          <w:lang w:val="bg-BG"/>
        </w:rPr>
        <w:t>.</w:t>
      </w:r>
      <w:r>
        <w:rPr>
          <w:lang w:val="en-GB"/>
        </w:rPr>
        <w:t xml:space="preserve"> [Accessed 8 Jan. 2020].</w:t>
      </w:r>
    </w:p>
    <w:p w14:paraId="790B183C" w14:textId="77777777" w:rsidR="00F00BB9" w:rsidRPr="00F00BB9" w:rsidRDefault="00F00BB9" w:rsidP="00F00BB9">
      <w:pPr>
        <w:rPr>
          <w:lang w:val="bg-BG"/>
        </w:rPr>
      </w:pPr>
      <w:r w:rsidRPr="00F00BB9">
        <w:rPr>
          <w:lang w:val="bg-BG"/>
        </w:rPr>
        <w:t xml:space="preserve">Lynch, J. and de Chernatony, L. (2004). The power of emotion: Brand communication in business-to-business markets. </w:t>
      </w:r>
      <w:r w:rsidRPr="00F00BB9">
        <w:rPr>
          <w:i/>
          <w:iCs/>
          <w:lang w:val="bg-BG"/>
        </w:rPr>
        <w:t>Journal of Brand Management</w:t>
      </w:r>
      <w:r w:rsidRPr="00F00BB9">
        <w:rPr>
          <w:lang w:val="bg-BG"/>
        </w:rPr>
        <w:t>, 11(</w:t>
      </w:r>
      <w:r w:rsidRPr="00F00BB9">
        <w:rPr>
          <w:b/>
          <w:lang w:val="bg-BG"/>
        </w:rPr>
        <w:t>5</w:t>
      </w:r>
      <w:r w:rsidRPr="00F00BB9">
        <w:rPr>
          <w:lang w:val="bg-BG"/>
        </w:rPr>
        <w:t xml:space="preserve">), pp.403–419. </w:t>
      </w:r>
    </w:p>
    <w:p w14:paraId="39ADB8C6" w14:textId="77777777" w:rsidR="00F00BB9" w:rsidRPr="00F00BB9" w:rsidRDefault="00F00BB9" w:rsidP="00F00BB9">
      <w:pPr>
        <w:rPr>
          <w:lang w:val="en-GB"/>
        </w:rPr>
      </w:pPr>
      <w:r w:rsidRPr="00F00BB9">
        <w:rPr>
          <w:lang w:val="bg-BG"/>
        </w:rPr>
        <w:t xml:space="preserve">Marketing - The marketing process | Britannica. (2019). In: </w:t>
      </w:r>
      <w:r w:rsidRPr="00F00BB9">
        <w:rPr>
          <w:i/>
          <w:iCs/>
          <w:lang w:val="bg-BG"/>
        </w:rPr>
        <w:t>Encyclopædia Britannica</w:t>
      </w:r>
      <w:r w:rsidRPr="00F00BB9">
        <w:rPr>
          <w:lang w:val="bg-BG"/>
        </w:rPr>
        <w:t xml:space="preserve">. [online] Available at: </w:t>
      </w:r>
      <w:hyperlink r:id="rId12" w:history="1">
        <w:r w:rsidRPr="00092152">
          <w:rPr>
            <w:rStyle w:val="ad"/>
            <w:lang w:val="bg-BG"/>
          </w:rPr>
          <w:t>https://www.britannica.com/topic/marketing/The-marketing-process</w:t>
        </w:r>
      </w:hyperlink>
      <w:r w:rsidRPr="00F00BB9">
        <w:rPr>
          <w:lang w:val="bg-BG"/>
        </w:rPr>
        <w:t>.</w:t>
      </w:r>
      <w:r>
        <w:rPr>
          <w:lang w:val="en-GB"/>
        </w:rPr>
        <w:t xml:space="preserve"> [Accessed 8 Jan. 2020].</w:t>
      </w:r>
    </w:p>
    <w:p w14:paraId="58964AE3" w14:textId="77777777" w:rsidR="00F00BB9" w:rsidRDefault="00F00BB9" w:rsidP="00F00BB9">
      <w:r>
        <w:t>M</w:t>
      </w:r>
      <w:r w:rsidRPr="00F00BB9">
        <w:t xml:space="preserve">arketing91 (2017). </w:t>
      </w:r>
      <w:r w:rsidRPr="00F00BB9">
        <w:rPr>
          <w:i/>
          <w:iCs/>
        </w:rPr>
        <w:t>Marketing mix of Lindt - Lindt Marketing mix Explain</w:t>
      </w:r>
      <w:r w:rsidRPr="00F00BB9">
        <w:t>. [online] Marketing91. Available at: https://www.marketing91.com/marketing-mix-of-lindt/ [Accessed 8 Jan. 2020].</w:t>
      </w:r>
    </w:p>
    <w:p w14:paraId="18C3C0D5" w14:textId="77777777" w:rsidR="00F00BB9" w:rsidRPr="00F00BB9" w:rsidRDefault="00F00BB9" w:rsidP="00F00BB9">
      <w:pPr>
        <w:rPr>
          <w:lang w:val="bg-BG"/>
        </w:rPr>
      </w:pPr>
      <w:r w:rsidRPr="00F00BB9">
        <w:rPr>
          <w:lang w:val="bg-BG"/>
        </w:rPr>
        <w:t xml:space="preserve">MaRS Startup Toolkit. (2013). </w:t>
      </w:r>
      <w:r w:rsidRPr="00F00BB9">
        <w:rPr>
          <w:i/>
          <w:iCs/>
          <w:lang w:val="bg-BG"/>
        </w:rPr>
        <w:t>What is Marketing Communication (MarCom) | MaRS</w:t>
      </w:r>
      <w:r w:rsidRPr="00F00BB9">
        <w:rPr>
          <w:lang w:val="bg-BG"/>
        </w:rPr>
        <w:t>. [online] Available at: https://learn.marsdd.com/article/what-is-marketing-communication-marcom/ [Accessed 8 Jan. 2020].</w:t>
      </w:r>
    </w:p>
    <w:p w14:paraId="28C9611B" w14:textId="77777777" w:rsidR="00F00BB9" w:rsidRPr="00F00BB9" w:rsidRDefault="00F00BB9" w:rsidP="00F00BB9">
      <w:pPr>
        <w:rPr>
          <w:lang w:val="bg-BG"/>
        </w:rPr>
      </w:pPr>
      <w:r w:rsidRPr="00F00BB9">
        <w:rPr>
          <w:lang w:val="bg-BG"/>
        </w:rPr>
        <w:t xml:space="preserve">Miles, M.P. and Darroch, J. (2006). Large firms, entrepreneurial marketing processes, and the cycle of competitive advantage. </w:t>
      </w:r>
      <w:r w:rsidRPr="00F00BB9">
        <w:rPr>
          <w:i/>
          <w:iCs/>
          <w:lang w:val="bg-BG"/>
        </w:rPr>
        <w:t>European Journal of Marketing</w:t>
      </w:r>
      <w:r w:rsidRPr="00F00BB9">
        <w:rPr>
          <w:lang w:val="bg-BG"/>
        </w:rPr>
        <w:t>, 40(</w:t>
      </w:r>
      <w:r w:rsidRPr="00F00BB9">
        <w:rPr>
          <w:b/>
          <w:lang w:val="bg-BG"/>
        </w:rPr>
        <w:t>5/6</w:t>
      </w:r>
      <w:r w:rsidRPr="00F00BB9">
        <w:rPr>
          <w:lang w:val="bg-BG"/>
        </w:rPr>
        <w:t>), pp.485–501.</w:t>
      </w:r>
    </w:p>
    <w:p w14:paraId="509F055A" w14:textId="77777777" w:rsidR="00F00BB9" w:rsidRPr="00F00BB9" w:rsidRDefault="00F00BB9" w:rsidP="00F00BB9">
      <w:pPr>
        <w:rPr>
          <w:lang w:val="en-GB"/>
        </w:rPr>
      </w:pPr>
      <w:r w:rsidRPr="00F00BB9">
        <w:rPr>
          <w:lang w:val="bg-BG"/>
        </w:rPr>
        <w:t xml:space="preserve">Smartsheet. (2019). </w:t>
      </w:r>
      <w:r w:rsidRPr="00F00BB9">
        <w:rPr>
          <w:i/>
          <w:iCs/>
          <w:lang w:val="bg-BG"/>
        </w:rPr>
        <w:t>Here’s How the Marketing Process Works | Smartsheet</w:t>
      </w:r>
      <w:r w:rsidRPr="00F00BB9">
        <w:rPr>
          <w:lang w:val="bg-BG"/>
        </w:rPr>
        <w:t xml:space="preserve">. [online] Available at: </w:t>
      </w:r>
      <w:hyperlink r:id="rId13" w:history="1">
        <w:r w:rsidRPr="00092152">
          <w:rPr>
            <w:rStyle w:val="ad"/>
            <w:lang w:val="bg-BG"/>
          </w:rPr>
          <w:t>https://www.smartsheet.com/strategic-marketing-processes-and-planning</w:t>
        </w:r>
      </w:hyperlink>
      <w:r w:rsidRPr="00F00BB9">
        <w:rPr>
          <w:lang w:val="bg-BG"/>
        </w:rPr>
        <w:t>.</w:t>
      </w:r>
      <w:r>
        <w:rPr>
          <w:lang w:val="en-GB"/>
        </w:rPr>
        <w:t xml:space="preserve"> [Accessed 8 Jan. 2020].</w:t>
      </w:r>
    </w:p>
    <w:p w14:paraId="7F9D1E8A" w14:textId="77777777" w:rsidR="00D27102" w:rsidRPr="00D27102" w:rsidRDefault="00D27102" w:rsidP="00D27102">
      <w:pPr>
        <w:rPr>
          <w:lang w:val="bg-BG"/>
        </w:rPr>
      </w:pPr>
      <w:r w:rsidRPr="00D27102">
        <w:rPr>
          <w:lang w:val="bg-BG"/>
        </w:rPr>
        <w:t xml:space="preserve">Statista. (2018). </w:t>
      </w:r>
      <w:r w:rsidRPr="00D27102">
        <w:rPr>
          <w:i/>
          <w:iCs/>
          <w:lang w:val="bg-BG"/>
        </w:rPr>
        <w:t>Lindt &amp; Sprüngli net income worldwide 2018  | Statista</w:t>
      </w:r>
      <w:r w:rsidRPr="00D27102">
        <w:rPr>
          <w:lang w:val="bg-BG"/>
        </w:rPr>
        <w:t>. [online] Available at: https://www.statista.com/statistics/863164/total-global-chocolate-sales-of-lindt/ [Accessed 8 Jan. 2020].</w:t>
      </w:r>
    </w:p>
    <w:p w14:paraId="49A993F6" w14:textId="77777777" w:rsidR="00D27102" w:rsidRPr="00D27102" w:rsidRDefault="00D27102" w:rsidP="00D27102">
      <w:pPr>
        <w:rPr>
          <w:lang w:val="en-GB"/>
        </w:rPr>
      </w:pPr>
    </w:p>
    <w:sectPr w:rsidR="00D27102" w:rsidRPr="00D2710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A13C37" w14:textId="77777777" w:rsidR="00BB4241" w:rsidRDefault="00BB4241" w:rsidP="000D261D">
      <w:pPr>
        <w:spacing w:after="0" w:line="240" w:lineRule="auto"/>
      </w:pPr>
      <w:r>
        <w:separator/>
      </w:r>
    </w:p>
  </w:endnote>
  <w:endnote w:type="continuationSeparator" w:id="0">
    <w:p w14:paraId="33160FA6" w14:textId="77777777" w:rsidR="00BB4241" w:rsidRDefault="00BB4241" w:rsidP="000D2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Northern Ireland Headline">
    <w:altName w:val="Franklin Gothic Medium Cond"/>
    <w:charset w:val="00"/>
    <w:family w:val="auto"/>
    <w:pitch w:val="variable"/>
    <w:sig w:usb0="00000003" w:usb1="4000204A" w:usb2="00000000" w:usb3="00000000" w:csb0="00000001" w:csb1="00000000"/>
  </w:font>
  <w:font w:name="Northern Ireland">
    <w:altName w:val="Franklin Gothic Medium Cond"/>
    <w:charset w:val="00"/>
    <w:family w:val="auto"/>
    <w:pitch w:val="variable"/>
    <w:sig w:usb0="00000003" w:usb1="4000204A" w:usb2="00000000" w:usb3="00000000" w:csb0="00000001" w:csb1="00000000"/>
  </w:font>
  <w:font w:name="Lucida Sans Unicode">
    <w:panose1 w:val="020B0602030504020204"/>
    <w:charset w:val="00"/>
    <w:family w:val="swiss"/>
    <w:pitch w:val="variable"/>
    <w:sig w:usb0="80000AFF" w:usb1="0000396B" w:usb2="00000000" w:usb3="00000000" w:csb0="000000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5135459"/>
      <w:docPartObj>
        <w:docPartGallery w:val="Page Numbers (Bottom of Page)"/>
        <w:docPartUnique/>
      </w:docPartObj>
    </w:sdtPr>
    <w:sdtEndPr/>
    <w:sdtContent>
      <w:p w14:paraId="26748560" w14:textId="77777777" w:rsidR="004E5888" w:rsidRDefault="004E5888">
        <w:pPr>
          <w:pStyle w:val="a6"/>
          <w:jc w:val="right"/>
        </w:pPr>
        <w:r>
          <w:fldChar w:fldCharType="begin"/>
        </w:r>
        <w:r>
          <w:instrText>PAGE   \* MERGEFORMAT</w:instrText>
        </w:r>
        <w:r>
          <w:fldChar w:fldCharType="separate"/>
        </w:r>
        <w:r w:rsidR="00776E3E" w:rsidRPr="00776E3E">
          <w:rPr>
            <w:noProof/>
            <w:lang w:val="bg-BG"/>
          </w:rPr>
          <w:t>1</w:t>
        </w:r>
        <w:r>
          <w:fldChar w:fldCharType="end"/>
        </w:r>
      </w:p>
    </w:sdtContent>
  </w:sdt>
  <w:p w14:paraId="5F2D80D3" w14:textId="77777777" w:rsidR="000D261D" w:rsidRPr="00D27102" w:rsidRDefault="00776E3E" w:rsidP="00776E3E">
    <w:pPr>
      <w:pStyle w:val="a6"/>
    </w:pPr>
    <w:r w:rsidRPr="00D27102">
      <w:rPr>
        <w:noProof/>
        <w:lang w:val="bg-BG"/>
      </w:rPr>
      <w:drawing>
        <wp:inline distT="0" distB="0" distL="0" distR="0" wp14:anchorId="7357155F" wp14:editId="6EDBCE80">
          <wp:extent cx="1050393" cy="525780"/>
          <wp:effectExtent l="0" t="0" r="0" b="0"/>
          <wp:docPr id="5" name="Картина 5" descr="Резултат с изображение за lind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Резултат с изображение за lindt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51560" cy="526364"/>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A569CF" w14:textId="77777777" w:rsidR="00BB4241" w:rsidRDefault="00BB4241" w:rsidP="000D261D">
      <w:pPr>
        <w:spacing w:after="0" w:line="240" w:lineRule="auto"/>
      </w:pPr>
      <w:r>
        <w:separator/>
      </w:r>
    </w:p>
  </w:footnote>
  <w:footnote w:type="continuationSeparator" w:id="0">
    <w:p w14:paraId="70F34E0A" w14:textId="77777777" w:rsidR="00BB4241" w:rsidRDefault="00BB4241" w:rsidP="000D26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B30694"/>
    <w:multiLevelType w:val="hybridMultilevel"/>
    <w:tmpl w:val="CEB8F548"/>
    <w:lvl w:ilvl="0" w:tplc="B74A0082">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34043A7F"/>
    <w:multiLevelType w:val="hybridMultilevel"/>
    <w:tmpl w:val="A0905666"/>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3B91597C"/>
    <w:multiLevelType w:val="hybridMultilevel"/>
    <w:tmpl w:val="CA3622D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3" w15:restartNumberingAfterBreak="0">
    <w:nsid w:val="45FD449E"/>
    <w:multiLevelType w:val="hybridMultilevel"/>
    <w:tmpl w:val="47A25F3E"/>
    <w:lvl w:ilvl="0" w:tplc="B74A0082">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53DB46A4"/>
    <w:multiLevelType w:val="hybridMultilevel"/>
    <w:tmpl w:val="C666C6AA"/>
    <w:lvl w:ilvl="0" w:tplc="171035D4">
      <w:numFmt w:val="bullet"/>
      <w:lvlText w:val=""/>
      <w:lvlJc w:val="left"/>
      <w:pPr>
        <w:ind w:left="720" w:hanging="360"/>
      </w:pPr>
      <w:rPr>
        <w:rFonts w:ascii="Wingdings" w:eastAsiaTheme="minorHAnsi" w:hAnsi="Wingdings"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569A15B8"/>
    <w:multiLevelType w:val="hybridMultilevel"/>
    <w:tmpl w:val="F2449A8C"/>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59222B02"/>
    <w:multiLevelType w:val="hybridMultilevel"/>
    <w:tmpl w:val="70FE327A"/>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5B051653"/>
    <w:multiLevelType w:val="hybridMultilevel"/>
    <w:tmpl w:val="2BC8F34A"/>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756730D9"/>
    <w:multiLevelType w:val="hybridMultilevel"/>
    <w:tmpl w:val="502AE57A"/>
    <w:lvl w:ilvl="0" w:tplc="171035D4">
      <w:numFmt w:val="bullet"/>
      <w:lvlText w:val=""/>
      <w:lvlJc w:val="left"/>
      <w:pPr>
        <w:ind w:left="720" w:hanging="360"/>
      </w:pPr>
      <w:rPr>
        <w:rFonts w:ascii="Wingdings" w:eastAsiaTheme="minorHAnsi" w:hAnsi="Wingdings"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7"/>
  </w:num>
  <w:num w:numId="6">
    <w:abstractNumId w:val="6"/>
  </w:num>
  <w:num w:numId="7">
    <w:abstractNumId w:val="8"/>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defaultTabStop w:val="708"/>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219C7"/>
    <w:rsid w:val="00044188"/>
    <w:rsid w:val="000D261D"/>
    <w:rsid w:val="001701E9"/>
    <w:rsid w:val="00225D7C"/>
    <w:rsid w:val="00307888"/>
    <w:rsid w:val="003442A1"/>
    <w:rsid w:val="0037326D"/>
    <w:rsid w:val="004E5888"/>
    <w:rsid w:val="00534844"/>
    <w:rsid w:val="007048A0"/>
    <w:rsid w:val="007430D0"/>
    <w:rsid w:val="00776E3E"/>
    <w:rsid w:val="00927622"/>
    <w:rsid w:val="00941A36"/>
    <w:rsid w:val="00A55C0A"/>
    <w:rsid w:val="00AA5C2C"/>
    <w:rsid w:val="00BB4241"/>
    <w:rsid w:val="00C219C7"/>
    <w:rsid w:val="00D27102"/>
    <w:rsid w:val="00D76A0C"/>
    <w:rsid w:val="00DB3AB2"/>
    <w:rsid w:val="00DD48C2"/>
    <w:rsid w:val="00DF7F8D"/>
    <w:rsid w:val="00E651F9"/>
    <w:rsid w:val="00E8510C"/>
    <w:rsid w:val="00EA75F5"/>
    <w:rsid w:val="00F00BB9"/>
    <w:rsid w:val="00FE549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FD8C4D4"/>
  <w15:docId w15:val="{40C53F5F-9F44-2442-96DA-F3DFBB0EF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25D7C"/>
    <w:rPr>
      <w:rFonts w:ascii="Arial" w:hAnsi="Arial"/>
      <w:sz w:val="24"/>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7430D0"/>
    <w:pPr>
      <w:spacing w:after="0" w:line="240" w:lineRule="auto"/>
    </w:pPr>
    <w:rPr>
      <w:rFonts w:ascii="Arial" w:eastAsiaTheme="minorEastAsia" w:hAnsi="Arial"/>
      <w:sz w:val="24"/>
      <w:lang w:val="en-US"/>
    </w:rPr>
  </w:style>
  <w:style w:type="paragraph" w:styleId="a4">
    <w:name w:val="header"/>
    <w:basedOn w:val="a"/>
    <w:link w:val="a5"/>
    <w:uiPriority w:val="99"/>
    <w:unhideWhenUsed/>
    <w:rsid w:val="000D261D"/>
    <w:pPr>
      <w:tabs>
        <w:tab w:val="center" w:pos="4513"/>
        <w:tab w:val="right" w:pos="9026"/>
      </w:tabs>
      <w:spacing w:after="0" w:line="240" w:lineRule="auto"/>
    </w:pPr>
  </w:style>
  <w:style w:type="character" w:customStyle="1" w:styleId="a5">
    <w:name w:val="Горен колонтитул Знак"/>
    <w:basedOn w:val="a0"/>
    <w:link w:val="a4"/>
    <w:uiPriority w:val="99"/>
    <w:rsid w:val="000D261D"/>
    <w:rPr>
      <w:rFonts w:ascii="Arial" w:hAnsi="Arial"/>
      <w:sz w:val="24"/>
      <w:lang w:val="en-US"/>
    </w:rPr>
  </w:style>
  <w:style w:type="paragraph" w:styleId="a6">
    <w:name w:val="footer"/>
    <w:basedOn w:val="a"/>
    <w:link w:val="a7"/>
    <w:uiPriority w:val="99"/>
    <w:unhideWhenUsed/>
    <w:rsid w:val="000D261D"/>
    <w:pPr>
      <w:tabs>
        <w:tab w:val="center" w:pos="4513"/>
        <w:tab w:val="right" w:pos="9026"/>
      </w:tabs>
      <w:spacing w:after="0" w:line="240" w:lineRule="auto"/>
    </w:pPr>
  </w:style>
  <w:style w:type="character" w:customStyle="1" w:styleId="a7">
    <w:name w:val="Долен колонтитул Знак"/>
    <w:basedOn w:val="a0"/>
    <w:link w:val="a6"/>
    <w:uiPriority w:val="99"/>
    <w:rsid w:val="000D261D"/>
    <w:rPr>
      <w:rFonts w:ascii="Arial" w:hAnsi="Arial"/>
      <w:sz w:val="24"/>
      <w:lang w:val="en-US"/>
    </w:rPr>
  </w:style>
  <w:style w:type="paragraph" w:styleId="a8">
    <w:name w:val="Title"/>
    <w:basedOn w:val="a"/>
    <w:next w:val="a"/>
    <w:link w:val="a9"/>
    <w:uiPriority w:val="10"/>
    <w:qFormat/>
    <w:rsid w:val="000D261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9">
    <w:name w:val="Заглавие Знак"/>
    <w:basedOn w:val="a0"/>
    <w:link w:val="a8"/>
    <w:uiPriority w:val="10"/>
    <w:rsid w:val="000D261D"/>
    <w:rPr>
      <w:rFonts w:asciiTheme="majorHAnsi" w:eastAsiaTheme="majorEastAsia" w:hAnsiTheme="majorHAnsi" w:cstheme="majorBidi"/>
      <w:color w:val="17365D" w:themeColor="text2" w:themeShade="BF"/>
      <w:spacing w:val="5"/>
      <w:kern w:val="28"/>
      <w:sz w:val="52"/>
      <w:szCs w:val="52"/>
      <w:lang w:val="en-US"/>
    </w:rPr>
  </w:style>
  <w:style w:type="paragraph" w:styleId="aa">
    <w:name w:val="List Paragraph"/>
    <w:basedOn w:val="a"/>
    <w:uiPriority w:val="34"/>
    <w:qFormat/>
    <w:rsid w:val="000D261D"/>
    <w:pPr>
      <w:ind w:left="720"/>
      <w:contextualSpacing/>
    </w:pPr>
  </w:style>
  <w:style w:type="paragraph" w:styleId="ab">
    <w:name w:val="Balloon Text"/>
    <w:basedOn w:val="a"/>
    <w:link w:val="ac"/>
    <w:uiPriority w:val="99"/>
    <w:semiHidden/>
    <w:unhideWhenUsed/>
    <w:rsid w:val="00D27102"/>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D27102"/>
    <w:rPr>
      <w:rFonts w:ascii="Tahoma" w:hAnsi="Tahoma" w:cs="Tahoma"/>
      <w:sz w:val="16"/>
      <w:szCs w:val="16"/>
      <w:lang w:val="en-US"/>
    </w:rPr>
  </w:style>
  <w:style w:type="character" w:styleId="ad">
    <w:name w:val="Hyperlink"/>
    <w:basedOn w:val="a0"/>
    <w:uiPriority w:val="99"/>
    <w:unhideWhenUsed/>
    <w:rsid w:val="00D2710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94601">
      <w:bodyDiv w:val="1"/>
      <w:marLeft w:val="0"/>
      <w:marRight w:val="0"/>
      <w:marTop w:val="0"/>
      <w:marBottom w:val="0"/>
      <w:divBdr>
        <w:top w:val="none" w:sz="0" w:space="0" w:color="auto"/>
        <w:left w:val="none" w:sz="0" w:space="0" w:color="auto"/>
        <w:bottom w:val="none" w:sz="0" w:space="0" w:color="auto"/>
        <w:right w:val="none" w:sz="0" w:space="0" w:color="auto"/>
      </w:divBdr>
      <w:divsChild>
        <w:div w:id="727805679">
          <w:marLeft w:val="0"/>
          <w:marRight w:val="0"/>
          <w:marTop w:val="0"/>
          <w:marBottom w:val="150"/>
          <w:divBdr>
            <w:top w:val="none" w:sz="0" w:space="0" w:color="auto"/>
            <w:left w:val="none" w:sz="0" w:space="0" w:color="auto"/>
            <w:bottom w:val="none" w:sz="0" w:space="0" w:color="auto"/>
            <w:right w:val="none" w:sz="0" w:space="0" w:color="auto"/>
          </w:divBdr>
        </w:div>
      </w:divsChild>
    </w:div>
    <w:div w:id="69811378">
      <w:bodyDiv w:val="1"/>
      <w:marLeft w:val="0"/>
      <w:marRight w:val="0"/>
      <w:marTop w:val="0"/>
      <w:marBottom w:val="0"/>
      <w:divBdr>
        <w:top w:val="none" w:sz="0" w:space="0" w:color="auto"/>
        <w:left w:val="none" w:sz="0" w:space="0" w:color="auto"/>
        <w:bottom w:val="none" w:sz="0" w:space="0" w:color="auto"/>
        <w:right w:val="none" w:sz="0" w:space="0" w:color="auto"/>
      </w:divBdr>
      <w:divsChild>
        <w:div w:id="1637449620">
          <w:marLeft w:val="0"/>
          <w:marRight w:val="0"/>
          <w:marTop w:val="0"/>
          <w:marBottom w:val="150"/>
          <w:divBdr>
            <w:top w:val="none" w:sz="0" w:space="0" w:color="auto"/>
            <w:left w:val="none" w:sz="0" w:space="0" w:color="auto"/>
            <w:bottom w:val="none" w:sz="0" w:space="0" w:color="auto"/>
            <w:right w:val="none" w:sz="0" w:space="0" w:color="auto"/>
          </w:divBdr>
        </w:div>
      </w:divsChild>
    </w:div>
    <w:div w:id="278267121">
      <w:bodyDiv w:val="1"/>
      <w:marLeft w:val="0"/>
      <w:marRight w:val="0"/>
      <w:marTop w:val="0"/>
      <w:marBottom w:val="0"/>
      <w:divBdr>
        <w:top w:val="none" w:sz="0" w:space="0" w:color="auto"/>
        <w:left w:val="none" w:sz="0" w:space="0" w:color="auto"/>
        <w:bottom w:val="none" w:sz="0" w:space="0" w:color="auto"/>
        <w:right w:val="none" w:sz="0" w:space="0" w:color="auto"/>
      </w:divBdr>
      <w:divsChild>
        <w:div w:id="2017533230">
          <w:marLeft w:val="0"/>
          <w:marRight w:val="0"/>
          <w:marTop w:val="0"/>
          <w:marBottom w:val="150"/>
          <w:divBdr>
            <w:top w:val="none" w:sz="0" w:space="0" w:color="auto"/>
            <w:left w:val="none" w:sz="0" w:space="0" w:color="auto"/>
            <w:bottom w:val="none" w:sz="0" w:space="0" w:color="auto"/>
            <w:right w:val="none" w:sz="0" w:space="0" w:color="auto"/>
          </w:divBdr>
        </w:div>
      </w:divsChild>
    </w:div>
    <w:div w:id="407003333">
      <w:bodyDiv w:val="1"/>
      <w:marLeft w:val="0"/>
      <w:marRight w:val="0"/>
      <w:marTop w:val="0"/>
      <w:marBottom w:val="0"/>
      <w:divBdr>
        <w:top w:val="none" w:sz="0" w:space="0" w:color="auto"/>
        <w:left w:val="none" w:sz="0" w:space="0" w:color="auto"/>
        <w:bottom w:val="none" w:sz="0" w:space="0" w:color="auto"/>
        <w:right w:val="none" w:sz="0" w:space="0" w:color="auto"/>
      </w:divBdr>
      <w:divsChild>
        <w:div w:id="1361930144">
          <w:marLeft w:val="0"/>
          <w:marRight w:val="0"/>
          <w:marTop w:val="0"/>
          <w:marBottom w:val="150"/>
          <w:divBdr>
            <w:top w:val="none" w:sz="0" w:space="0" w:color="auto"/>
            <w:left w:val="none" w:sz="0" w:space="0" w:color="auto"/>
            <w:bottom w:val="none" w:sz="0" w:space="0" w:color="auto"/>
            <w:right w:val="none" w:sz="0" w:space="0" w:color="auto"/>
          </w:divBdr>
        </w:div>
      </w:divsChild>
    </w:div>
    <w:div w:id="663973600">
      <w:bodyDiv w:val="1"/>
      <w:marLeft w:val="0"/>
      <w:marRight w:val="0"/>
      <w:marTop w:val="0"/>
      <w:marBottom w:val="0"/>
      <w:divBdr>
        <w:top w:val="none" w:sz="0" w:space="0" w:color="auto"/>
        <w:left w:val="none" w:sz="0" w:space="0" w:color="auto"/>
        <w:bottom w:val="none" w:sz="0" w:space="0" w:color="auto"/>
        <w:right w:val="none" w:sz="0" w:space="0" w:color="auto"/>
      </w:divBdr>
      <w:divsChild>
        <w:div w:id="1192568245">
          <w:marLeft w:val="0"/>
          <w:marRight w:val="0"/>
          <w:marTop w:val="0"/>
          <w:marBottom w:val="150"/>
          <w:divBdr>
            <w:top w:val="none" w:sz="0" w:space="0" w:color="auto"/>
            <w:left w:val="none" w:sz="0" w:space="0" w:color="auto"/>
            <w:bottom w:val="none" w:sz="0" w:space="0" w:color="auto"/>
            <w:right w:val="none" w:sz="0" w:space="0" w:color="auto"/>
          </w:divBdr>
        </w:div>
      </w:divsChild>
    </w:div>
    <w:div w:id="731971630">
      <w:bodyDiv w:val="1"/>
      <w:marLeft w:val="0"/>
      <w:marRight w:val="0"/>
      <w:marTop w:val="0"/>
      <w:marBottom w:val="0"/>
      <w:divBdr>
        <w:top w:val="none" w:sz="0" w:space="0" w:color="auto"/>
        <w:left w:val="none" w:sz="0" w:space="0" w:color="auto"/>
        <w:bottom w:val="none" w:sz="0" w:space="0" w:color="auto"/>
        <w:right w:val="none" w:sz="0" w:space="0" w:color="auto"/>
      </w:divBdr>
      <w:divsChild>
        <w:div w:id="93790221">
          <w:marLeft w:val="0"/>
          <w:marRight w:val="0"/>
          <w:marTop w:val="0"/>
          <w:marBottom w:val="150"/>
          <w:divBdr>
            <w:top w:val="none" w:sz="0" w:space="0" w:color="auto"/>
            <w:left w:val="none" w:sz="0" w:space="0" w:color="auto"/>
            <w:bottom w:val="none" w:sz="0" w:space="0" w:color="auto"/>
            <w:right w:val="none" w:sz="0" w:space="0" w:color="auto"/>
          </w:divBdr>
        </w:div>
      </w:divsChild>
    </w:div>
    <w:div w:id="886990864">
      <w:bodyDiv w:val="1"/>
      <w:marLeft w:val="0"/>
      <w:marRight w:val="0"/>
      <w:marTop w:val="0"/>
      <w:marBottom w:val="0"/>
      <w:divBdr>
        <w:top w:val="none" w:sz="0" w:space="0" w:color="auto"/>
        <w:left w:val="none" w:sz="0" w:space="0" w:color="auto"/>
        <w:bottom w:val="none" w:sz="0" w:space="0" w:color="auto"/>
        <w:right w:val="none" w:sz="0" w:space="0" w:color="auto"/>
      </w:divBdr>
    </w:div>
    <w:div w:id="1020931886">
      <w:bodyDiv w:val="1"/>
      <w:marLeft w:val="0"/>
      <w:marRight w:val="0"/>
      <w:marTop w:val="0"/>
      <w:marBottom w:val="0"/>
      <w:divBdr>
        <w:top w:val="none" w:sz="0" w:space="0" w:color="auto"/>
        <w:left w:val="none" w:sz="0" w:space="0" w:color="auto"/>
        <w:bottom w:val="none" w:sz="0" w:space="0" w:color="auto"/>
        <w:right w:val="none" w:sz="0" w:space="0" w:color="auto"/>
      </w:divBdr>
      <w:divsChild>
        <w:div w:id="770930471">
          <w:marLeft w:val="0"/>
          <w:marRight w:val="0"/>
          <w:marTop w:val="0"/>
          <w:marBottom w:val="150"/>
          <w:divBdr>
            <w:top w:val="none" w:sz="0" w:space="0" w:color="auto"/>
            <w:left w:val="none" w:sz="0" w:space="0" w:color="auto"/>
            <w:bottom w:val="none" w:sz="0" w:space="0" w:color="auto"/>
            <w:right w:val="none" w:sz="0" w:space="0" w:color="auto"/>
          </w:divBdr>
        </w:div>
      </w:divsChild>
    </w:div>
    <w:div w:id="1051269780">
      <w:bodyDiv w:val="1"/>
      <w:marLeft w:val="0"/>
      <w:marRight w:val="0"/>
      <w:marTop w:val="0"/>
      <w:marBottom w:val="0"/>
      <w:divBdr>
        <w:top w:val="none" w:sz="0" w:space="0" w:color="auto"/>
        <w:left w:val="none" w:sz="0" w:space="0" w:color="auto"/>
        <w:bottom w:val="none" w:sz="0" w:space="0" w:color="auto"/>
        <w:right w:val="none" w:sz="0" w:space="0" w:color="auto"/>
      </w:divBdr>
    </w:div>
    <w:div w:id="1184975358">
      <w:bodyDiv w:val="1"/>
      <w:marLeft w:val="0"/>
      <w:marRight w:val="0"/>
      <w:marTop w:val="0"/>
      <w:marBottom w:val="0"/>
      <w:divBdr>
        <w:top w:val="none" w:sz="0" w:space="0" w:color="auto"/>
        <w:left w:val="none" w:sz="0" w:space="0" w:color="auto"/>
        <w:bottom w:val="none" w:sz="0" w:space="0" w:color="auto"/>
        <w:right w:val="none" w:sz="0" w:space="0" w:color="auto"/>
      </w:divBdr>
      <w:divsChild>
        <w:div w:id="1515803412">
          <w:marLeft w:val="0"/>
          <w:marRight w:val="0"/>
          <w:marTop w:val="0"/>
          <w:marBottom w:val="150"/>
          <w:divBdr>
            <w:top w:val="none" w:sz="0" w:space="0" w:color="auto"/>
            <w:left w:val="none" w:sz="0" w:space="0" w:color="auto"/>
            <w:bottom w:val="none" w:sz="0" w:space="0" w:color="auto"/>
            <w:right w:val="none" w:sz="0" w:space="0" w:color="auto"/>
          </w:divBdr>
        </w:div>
      </w:divsChild>
    </w:div>
    <w:div w:id="1570846686">
      <w:bodyDiv w:val="1"/>
      <w:marLeft w:val="0"/>
      <w:marRight w:val="0"/>
      <w:marTop w:val="0"/>
      <w:marBottom w:val="0"/>
      <w:divBdr>
        <w:top w:val="none" w:sz="0" w:space="0" w:color="auto"/>
        <w:left w:val="none" w:sz="0" w:space="0" w:color="auto"/>
        <w:bottom w:val="none" w:sz="0" w:space="0" w:color="auto"/>
        <w:right w:val="none" w:sz="0" w:space="0" w:color="auto"/>
      </w:divBdr>
      <w:divsChild>
        <w:div w:id="807863322">
          <w:marLeft w:val="0"/>
          <w:marRight w:val="0"/>
          <w:marTop w:val="0"/>
          <w:marBottom w:val="150"/>
          <w:divBdr>
            <w:top w:val="none" w:sz="0" w:space="0" w:color="auto"/>
            <w:left w:val="none" w:sz="0" w:space="0" w:color="auto"/>
            <w:bottom w:val="none" w:sz="0" w:space="0" w:color="auto"/>
            <w:right w:val="none" w:sz="0" w:space="0" w:color="auto"/>
          </w:divBdr>
        </w:div>
      </w:divsChild>
    </w:div>
    <w:div w:id="1624145403">
      <w:bodyDiv w:val="1"/>
      <w:marLeft w:val="0"/>
      <w:marRight w:val="0"/>
      <w:marTop w:val="0"/>
      <w:marBottom w:val="0"/>
      <w:divBdr>
        <w:top w:val="none" w:sz="0" w:space="0" w:color="auto"/>
        <w:left w:val="none" w:sz="0" w:space="0" w:color="auto"/>
        <w:bottom w:val="none" w:sz="0" w:space="0" w:color="auto"/>
        <w:right w:val="none" w:sz="0" w:space="0" w:color="auto"/>
      </w:divBdr>
      <w:divsChild>
        <w:div w:id="159931251">
          <w:marLeft w:val="0"/>
          <w:marRight w:val="0"/>
          <w:marTop w:val="0"/>
          <w:marBottom w:val="150"/>
          <w:divBdr>
            <w:top w:val="none" w:sz="0" w:space="0" w:color="auto"/>
            <w:left w:val="none" w:sz="0" w:space="0" w:color="auto"/>
            <w:bottom w:val="none" w:sz="0" w:space="0" w:color="auto"/>
            <w:right w:val="none" w:sz="0" w:space="0" w:color="auto"/>
          </w:divBdr>
        </w:div>
      </w:divsChild>
    </w:div>
    <w:div w:id="1878934805">
      <w:bodyDiv w:val="1"/>
      <w:marLeft w:val="0"/>
      <w:marRight w:val="0"/>
      <w:marTop w:val="0"/>
      <w:marBottom w:val="0"/>
      <w:divBdr>
        <w:top w:val="none" w:sz="0" w:space="0" w:color="auto"/>
        <w:left w:val="none" w:sz="0" w:space="0" w:color="auto"/>
        <w:bottom w:val="none" w:sz="0" w:space="0" w:color="auto"/>
        <w:right w:val="none" w:sz="0" w:space="0" w:color="auto"/>
      </w:divBdr>
      <w:divsChild>
        <w:div w:id="1164932013">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smartsheet.com/strategic-marketing-processes-and-planning"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britannica.com/topic/marketing/The-marketing-process"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lindt-spruengli.com/"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corporatefinanceinstitute.com/resources/knowledge/strategy/ansoff-matrix/"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_rels/footer1.xml.rels><?xml version="1.0" encoding="UTF-8" standalone="yes"?>
<Relationships xmlns="http://schemas.openxmlformats.org/package/2006/relationships"><Relationship Id="rId1" Type="http://schemas.openxmlformats.org/officeDocument/2006/relationships/image" Target="media/image3.png" /></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8D4D24-EA6B-4746-8E25-71FD2F5482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2770</Words>
  <Characters>15791</Characters>
  <Application>Microsoft Office Word</Application>
  <DocSecurity>0</DocSecurity>
  <Lines>131</Lines>
  <Paragraphs>37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Dobrinka Kiryakova (1818047)</cp:lastModifiedBy>
  <cp:revision>2</cp:revision>
  <dcterms:created xsi:type="dcterms:W3CDTF">2020-01-08T23:11:00Z</dcterms:created>
  <dcterms:modified xsi:type="dcterms:W3CDTF">2020-01-08T23:11:00Z</dcterms:modified>
</cp:coreProperties>
</file>