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0C40BC" w14:textId="77777777" w:rsidR="00A56C7A" w:rsidRPr="00A56C7A" w:rsidRDefault="00A56C7A" w:rsidP="00A56C7A">
      <w:pPr>
        <w:rPr>
          <w:rFonts w:ascii="Arial" w:hAnsi="Arial" w:cs="Arial"/>
          <w:b/>
          <w:sz w:val="22"/>
          <w:szCs w:val="22"/>
          <w:lang w:val="en-US"/>
        </w:rPr>
      </w:pPr>
    </w:p>
    <w:p w14:paraId="4B1C42D7" w14:textId="77777777" w:rsidR="00A56C7A" w:rsidRPr="00A56C7A" w:rsidRDefault="00A56C7A" w:rsidP="00A56C7A">
      <w:pPr>
        <w:rPr>
          <w:rFonts w:ascii="Arial" w:hAnsi="Arial" w:cs="Arial"/>
          <w:b/>
          <w:sz w:val="22"/>
          <w:szCs w:val="22"/>
          <w:lang w:val="en-US"/>
        </w:rPr>
      </w:pPr>
    </w:p>
    <w:tbl>
      <w:tblPr>
        <w:tblW w:w="0" w:type="dxa"/>
        <w:tblInd w:w="3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90"/>
        <w:gridCol w:w="7110"/>
      </w:tblGrid>
      <w:tr w:rsidR="00A56C7A" w:rsidRPr="00A56C7A" w14:paraId="4641295D" w14:textId="77777777" w:rsidTr="00101A24">
        <w:trPr>
          <w:trHeight w:val="300"/>
        </w:trPr>
        <w:tc>
          <w:tcPr>
            <w:tcW w:w="1890" w:type="dxa"/>
            <w:tcBorders>
              <w:top w:val="single" w:sz="6" w:space="0" w:color="auto"/>
              <w:left w:val="single" w:sz="6" w:space="0" w:color="auto"/>
              <w:bottom w:val="single" w:sz="6" w:space="0" w:color="auto"/>
              <w:right w:val="single" w:sz="6" w:space="0" w:color="auto"/>
            </w:tcBorders>
            <w:hideMark/>
          </w:tcPr>
          <w:p w14:paraId="163D0414" w14:textId="77777777" w:rsidR="00A56C7A" w:rsidRPr="00A56C7A" w:rsidRDefault="00A56C7A" w:rsidP="00A56C7A">
            <w:pPr>
              <w:rPr>
                <w:rFonts w:ascii="Arial" w:hAnsi="Arial" w:cs="Arial"/>
                <w:sz w:val="22"/>
                <w:szCs w:val="22"/>
                <w:lang w:val="en-US"/>
              </w:rPr>
            </w:pPr>
            <w:r w:rsidRPr="00A56C7A">
              <w:rPr>
                <w:rFonts w:ascii="Arial" w:hAnsi="Arial" w:cs="Arial"/>
                <w:b/>
                <w:bCs/>
                <w:sz w:val="22"/>
                <w:szCs w:val="22"/>
                <w:lang w:val="en-US"/>
              </w:rPr>
              <w:t>Programme:</w:t>
            </w:r>
            <w:r w:rsidRPr="00A56C7A">
              <w:rPr>
                <w:rFonts w:ascii="Arial" w:hAnsi="Arial" w:cs="Arial"/>
                <w:sz w:val="22"/>
                <w:szCs w:val="22"/>
                <w:lang w:val="en-US"/>
              </w:rPr>
              <w:t> </w:t>
            </w:r>
          </w:p>
        </w:tc>
        <w:tc>
          <w:tcPr>
            <w:tcW w:w="7110" w:type="dxa"/>
            <w:tcBorders>
              <w:top w:val="single" w:sz="6" w:space="0" w:color="auto"/>
              <w:left w:val="single" w:sz="6" w:space="0" w:color="auto"/>
              <w:bottom w:val="single" w:sz="6" w:space="0" w:color="auto"/>
              <w:right w:val="single" w:sz="6" w:space="0" w:color="auto"/>
            </w:tcBorders>
            <w:hideMark/>
          </w:tcPr>
          <w:p w14:paraId="3DD2422A" w14:textId="77777777" w:rsidR="00A56C7A" w:rsidRPr="00A56C7A" w:rsidRDefault="00A56C7A" w:rsidP="00A56C7A">
            <w:pPr>
              <w:rPr>
                <w:rFonts w:ascii="Arial" w:hAnsi="Arial" w:cs="Arial"/>
                <w:sz w:val="22"/>
                <w:szCs w:val="22"/>
                <w:lang w:val="en-US"/>
              </w:rPr>
            </w:pPr>
            <w:r w:rsidRPr="00A56C7A">
              <w:rPr>
                <w:rFonts w:ascii="Arial" w:hAnsi="Arial" w:cs="Arial"/>
                <w:b/>
                <w:bCs/>
                <w:sz w:val="22"/>
                <w:szCs w:val="22"/>
                <w:lang w:val="en-US"/>
              </w:rPr>
              <w:t>MSc Digital Transformation for the Health and Care Professions</w:t>
            </w:r>
            <w:r w:rsidRPr="00A56C7A">
              <w:rPr>
                <w:rFonts w:ascii="Arial" w:hAnsi="Arial" w:cs="Arial"/>
                <w:sz w:val="22"/>
                <w:szCs w:val="22"/>
                <w:lang w:val="en-US"/>
              </w:rPr>
              <w:t> </w:t>
            </w:r>
          </w:p>
        </w:tc>
      </w:tr>
      <w:tr w:rsidR="00A56C7A" w:rsidRPr="00A56C7A" w14:paraId="27304ADF" w14:textId="77777777" w:rsidTr="00101A24">
        <w:trPr>
          <w:trHeight w:val="300"/>
        </w:trPr>
        <w:tc>
          <w:tcPr>
            <w:tcW w:w="1890" w:type="dxa"/>
            <w:tcBorders>
              <w:top w:val="single" w:sz="6" w:space="0" w:color="auto"/>
              <w:left w:val="single" w:sz="6" w:space="0" w:color="auto"/>
              <w:bottom w:val="single" w:sz="6" w:space="0" w:color="auto"/>
              <w:right w:val="single" w:sz="6" w:space="0" w:color="auto"/>
            </w:tcBorders>
            <w:hideMark/>
          </w:tcPr>
          <w:p w14:paraId="4CDCA209" w14:textId="77777777" w:rsidR="00A56C7A" w:rsidRPr="00A56C7A" w:rsidRDefault="00A56C7A" w:rsidP="00A56C7A">
            <w:pPr>
              <w:rPr>
                <w:rFonts w:ascii="Arial" w:hAnsi="Arial" w:cs="Arial"/>
                <w:sz w:val="22"/>
                <w:szCs w:val="22"/>
                <w:lang w:val="en-US"/>
              </w:rPr>
            </w:pPr>
            <w:r w:rsidRPr="00A56C7A">
              <w:rPr>
                <w:rFonts w:ascii="Arial" w:hAnsi="Arial" w:cs="Arial"/>
                <w:b/>
                <w:bCs/>
                <w:sz w:val="22"/>
                <w:szCs w:val="22"/>
                <w:lang w:val="en-US"/>
              </w:rPr>
              <w:t>Module:</w:t>
            </w:r>
            <w:r w:rsidRPr="00A56C7A">
              <w:rPr>
                <w:rFonts w:ascii="Arial" w:hAnsi="Arial" w:cs="Arial"/>
                <w:sz w:val="22"/>
                <w:szCs w:val="22"/>
                <w:lang w:val="en-US"/>
              </w:rPr>
              <w:t> </w:t>
            </w:r>
          </w:p>
        </w:tc>
        <w:tc>
          <w:tcPr>
            <w:tcW w:w="7110" w:type="dxa"/>
            <w:tcBorders>
              <w:top w:val="single" w:sz="6" w:space="0" w:color="auto"/>
              <w:left w:val="single" w:sz="6" w:space="0" w:color="auto"/>
              <w:bottom w:val="single" w:sz="6" w:space="0" w:color="auto"/>
              <w:right w:val="single" w:sz="6" w:space="0" w:color="auto"/>
            </w:tcBorders>
            <w:hideMark/>
          </w:tcPr>
          <w:p w14:paraId="47411786" w14:textId="77777777" w:rsidR="00A56C7A" w:rsidRPr="00A56C7A" w:rsidRDefault="00A56C7A" w:rsidP="00A56C7A">
            <w:pPr>
              <w:rPr>
                <w:rFonts w:ascii="Arial" w:hAnsi="Arial" w:cs="Arial"/>
                <w:sz w:val="22"/>
                <w:szCs w:val="22"/>
                <w:lang w:val="en-US"/>
              </w:rPr>
            </w:pPr>
            <w:r w:rsidRPr="00A56C7A">
              <w:rPr>
                <w:rFonts w:ascii="Arial" w:hAnsi="Arial" w:cs="Arial"/>
                <w:b/>
                <w:bCs/>
                <w:sz w:val="22"/>
                <w:szCs w:val="22"/>
                <w:lang w:val="en-US"/>
              </w:rPr>
              <w:t>BMDS7010 Data Analytics</w:t>
            </w:r>
          </w:p>
        </w:tc>
      </w:tr>
    </w:tbl>
    <w:p w14:paraId="02B502AA" w14:textId="77777777" w:rsidR="00A56C7A" w:rsidRPr="00A56C7A" w:rsidRDefault="00A56C7A" w:rsidP="00A56C7A">
      <w:pPr>
        <w:rPr>
          <w:rFonts w:ascii="Arial" w:hAnsi="Arial" w:cs="Arial"/>
          <w:sz w:val="22"/>
          <w:szCs w:val="22"/>
          <w:lang w:val="en-US"/>
        </w:rPr>
      </w:pPr>
      <w:r w:rsidRPr="00A56C7A">
        <w:rPr>
          <w:rFonts w:ascii="Arial" w:hAnsi="Arial" w:cs="Arial"/>
          <w:sz w:val="22"/>
          <w:szCs w:val="22"/>
          <w:lang w:val="en-US"/>
        </w:rPr>
        <w:t> </w:t>
      </w:r>
    </w:p>
    <w:p w14:paraId="7533E954" w14:textId="77777777" w:rsidR="00A56C7A" w:rsidRPr="00A56C7A" w:rsidRDefault="00A56C7A" w:rsidP="00A56C7A">
      <w:pPr>
        <w:rPr>
          <w:rFonts w:ascii="Arial" w:hAnsi="Arial" w:cs="Arial"/>
          <w:sz w:val="22"/>
          <w:szCs w:val="22"/>
          <w:lang w:val="en-US"/>
        </w:rPr>
      </w:pPr>
      <w:r w:rsidRPr="00A56C7A">
        <w:rPr>
          <w:rFonts w:ascii="Arial" w:hAnsi="Arial" w:cs="Arial"/>
          <w:sz w:val="22"/>
          <w:szCs w:val="22"/>
          <w:lang w:val="en-US"/>
        </w:rPr>
        <w:t> </w:t>
      </w:r>
    </w:p>
    <w:p w14:paraId="638B36D9" w14:textId="77777777" w:rsidR="00A56C7A" w:rsidRPr="00A56C7A" w:rsidRDefault="00A56C7A" w:rsidP="00A56C7A">
      <w:pPr>
        <w:rPr>
          <w:rFonts w:ascii="Arial" w:hAnsi="Arial" w:cs="Arial"/>
          <w:sz w:val="22"/>
          <w:szCs w:val="22"/>
          <w:lang w:val="en-US"/>
        </w:rPr>
      </w:pPr>
      <w:r w:rsidRPr="00A56C7A">
        <w:rPr>
          <w:rFonts w:ascii="Arial" w:hAnsi="Arial" w:cs="Arial"/>
          <w:sz w:val="22"/>
          <w:szCs w:val="22"/>
          <w:lang w:val="en-US"/>
        </w:rPr>
        <w:t> </w:t>
      </w:r>
    </w:p>
    <w:p w14:paraId="6EC412FF" w14:textId="77777777" w:rsidR="00A56C7A" w:rsidRPr="00A56C7A" w:rsidRDefault="00A56C7A" w:rsidP="00A56C7A">
      <w:pPr>
        <w:rPr>
          <w:rFonts w:ascii="Arial" w:hAnsi="Arial" w:cs="Arial"/>
          <w:sz w:val="22"/>
          <w:szCs w:val="22"/>
          <w:lang w:val="en-US"/>
        </w:rPr>
      </w:pPr>
      <w:r w:rsidRPr="00A56C7A">
        <w:rPr>
          <w:rFonts w:ascii="Arial" w:hAnsi="Arial" w:cs="Arial"/>
          <w:sz w:val="22"/>
          <w:szCs w:val="22"/>
          <w:lang w:val="en-US"/>
        </w:rPr>
        <w:t> </w:t>
      </w:r>
    </w:p>
    <w:tbl>
      <w:tblPr>
        <w:tblW w:w="8620" w:type="dxa"/>
        <w:tblInd w:w="3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303"/>
        <w:gridCol w:w="3395"/>
        <w:gridCol w:w="1994"/>
        <w:gridCol w:w="1928"/>
      </w:tblGrid>
      <w:tr w:rsidR="00A56C7A" w:rsidRPr="00A56C7A" w14:paraId="3AD27A23" w14:textId="77777777" w:rsidTr="00101A24">
        <w:trPr>
          <w:trHeight w:val="300"/>
        </w:trPr>
        <w:tc>
          <w:tcPr>
            <w:tcW w:w="1303" w:type="dxa"/>
            <w:tcBorders>
              <w:top w:val="single" w:sz="6" w:space="0" w:color="auto"/>
              <w:left w:val="single" w:sz="6" w:space="0" w:color="auto"/>
              <w:bottom w:val="single" w:sz="6" w:space="0" w:color="auto"/>
              <w:right w:val="single" w:sz="6" w:space="0" w:color="auto"/>
            </w:tcBorders>
            <w:hideMark/>
          </w:tcPr>
          <w:p w14:paraId="7319BD9D" w14:textId="77777777" w:rsidR="00A56C7A" w:rsidRPr="00A56C7A" w:rsidRDefault="00A56C7A" w:rsidP="00A56C7A">
            <w:pPr>
              <w:rPr>
                <w:rFonts w:ascii="Arial" w:hAnsi="Arial" w:cs="Arial"/>
                <w:sz w:val="22"/>
                <w:szCs w:val="22"/>
                <w:lang w:val="en-US"/>
              </w:rPr>
            </w:pPr>
            <w:r w:rsidRPr="00A56C7A">
              <w:rPr>
                <w:rFonts w:ascii="Arial" w:hAnsi="Arial" w:cs="Arial"/>
                <w:b/>
                <w:bCs/>
                <w:sz w:val="22"/>
                <w:szCs w:val="22"/>
                <w:lang w:val="en-US"/>
              </w:rPr>
              <w:t>Assignment Title:</w:t>
            </w:r>
            <w:r w:rsidRPr="00A56C7A">
              <w:rPr>
                <w:rFonts w:ascii="Arial" w:hAnsi="Arial" w:cs="Arial"/>
                <w:sz w:val="22"/>
                <w:szCs w:val="22"/>
                <w:lang w:val="en-US"/>
              </w:rPr>
              <w:t> </w:t>
            </w:r>
          </w:p>
        </w:tc>
        <w:tc>
          <w:tcPr>
            <w:tcW w:w="3395" w:type="dxa"/>
            <w:tcBorders>
              <w:top w:val="single" w:sz="6" w:space="0" w:color="auto"/>
              <w:left w:val="single" w:sz="6" w:space="0" w:color="auto"/>
              <w:bottom w:val="single" w:sz="6" w:space="0" w:color="auto"/>
              <w:right w:val="single" w:sz="6" w:space="0" w:color="auto"/>
            </w:tcBorders>
            <w:hideMark/>
          </w:tcPr>
          <w:p w14:paraId="3D8C2F57" w14:textId="77777777" w:rsidR="00A56C7A" w:rsidRPr="00A56C7A" w:rsidRDefault="00A56C7A" w:rsidP="00A56C7A">
            <w:pPr>
              <w:rPr>
                <w:rFonts w:ascii="Arial" w:hAnsi="Arial" w:cs="Arial"/>
                <w:b/>
                <w:sz w:val="22"/>
                <w:szCs w:val="22"/>
                <w:lang w:val="en-US"/>
              </w:rPr>
            </w:pPr>
          </w:p>
          <w:p w14:paraId="4600E775" w14:textId="77777777" w:rsidR="00A56C7A" w:rsidRPr="00A56C7A" w:rsidRDefault="00A56C7A" w:rsidP="00A56C7A">
            <w:pPr>
              <w:rPr>
                <w:rFonts w:ascii="Arial" w:hAnsi="Arial" w:cs="Arial"/>
                <w:sz w:val="22"/>
                <w:szCs w:val="22"/>
                <w:lang w:val="en-US"/>
              </w:rPr>
            </w:pPr>
            <w:r w:rsidRPr="00A56C7A">
              <w:rPr>
                <w:rFonts w:ascii="Arial" w:hAnsi="Arial" w:cs="Arial"/>
                <w:b/>
                <w:sz w:val="22"/>
                <w:szCs w:val="22"/>
                <w:lang w:val="en-US"/>
              </w:rPr>
              <w:t>Data Analysis Report (Part 1)</w:t>
            </w:r>
          </w:p>
        </w:tc>
        <w:tc>
          <w:tcPr>
            <w:tcW w:w="1994" w:type="dxa"/>
            <w:tcBorders>
              <w:top w:val="single" w:sz="6" w:space="0" w:color="auto"/>
              <w:left w:val="single" w:sz="6" w:space="0" w:color="auto"/>
              <w:bottom w:val="single" w:sz="6" w:space="0" w:color="auto"/>
              <w:right w:val="single" w:sz="6" w:space="0" w:color="auto"/>
            </w:tcBorders>
            <w:hideMark/>
          </w:tcPr>
          <w:p w14:paraId="2BBC5EF4" w14:textId="77777777" w:rsidR="00A56C7A" w:rsidRPr="00A56C7A" w:rsidRDefault="00A56C7A" w:rsidP="00A56C7A">
            <w:pPr>
              <w:rPr>
                <w:rFonts w:ascii="Arial" w:hAnsi="Arial" w:cs="Arial"/>
                <w:b/>
                <w:bCs/>
                <w:sz w:val="22"/>
                <w:szCs w:val="22"/>
                <w:lang w:val="en-US"/>
              </w:rPr>
            </w:pPr>
            <w:r w:rsidRPr="00A56C7A">
              <w:rPr>
                <w:rFonts w:ascii="Arial" w:hAnsi="Arial" w:cs="Arial"/>
                <w:b/>
                <w:bCs/>
                <w:sz w:val="22"/>
                <w:szCs w:val="22"/>
                <w:lang w:val="en-US"/>
              </w:rPr>
              <w:t>Word count (or equivalent): </w:t>
            </w:r>
          </w:p>
          <w:p w14:paraId="74937C3F" w14:textId="77777777" w:rsidR="00A56C7A" w:rsidRPr="00A56C7A" w:rsidRDefault="00A56C7A" w:rsidP="00A56C7A">
            <w:pPr>
              <w:rPr>
                <w:rFonts w:ascii="Arial" w:hAnsi="Arial" w:cs="Arial"/>
                <w:b/>
                <w:bCs/>
                <w:sz w:val="22"/>
                <w:szCs w:val="22"/>
                <w:lang w:val="en-US"/>
              </w:rPr>
            </w:pPr>
            <w:r w:rsidRPr="00A56C7A">
              <w:rPr>
                <w:rFonts w:ascii="Arial" w:hAnsi="Arial" w:cs="Arial"/>
                <w:b/>
                <w:bCs/>
                <w:sz w:val="22"/>
                <w:szCs w:val="22"/>
                <w:lang w:val="en-US"/>
              </w:rPr>
              <w:t>Essay word count (excluding references): </w:t>
            </w:r>
          </w:p>
        </w:tc>
        <w:tc>
          <w:tcPr>
            <w:tcW w:w="1928" w:type="dxa"/>
            <w:tcBorders>
              <w:top w:val="single" w:sz="6" w:space="0" w:color="auto"/>
              <w:left w:val="single" w:sz="6" w:space="0" w:color="auto"/>
              <w:bottom w:val="single" w:sz="6" w:space="0" w:color="auto"/>
              <w:right w:val="single" w:sz="6" w:space="0" w:color="auto"/>
            </w:tcBorders>
            <w:hideMark/>
          </w:tcPr>
          <w:p w14:paraId="59127346" w14:textId="77777777" w:rsidR="00A56C7A" w:rsidRPr="00A56C7A" w:rsidRDefault="00A56C7A" w:rsidP="00A56C7A">
            <w:pPr>
              <w:rPr>
                <w:rFonts w:ascii="Arial" w:hAnsi="Arial" w:cs="Arial"/>
                <w:b/>
                <w:bCs/>
                <w:sz w:val="22"/>
                <w:szCs w:val="22"/>
                <w:lang w:val="en-US"/>
              </w:rPr>
            </w:pPr>
            <w:r w:rsidRPr="00A56C7A">
              <w:rPr>
                <w:rFonts w:ascii="Arial" w:hAnsi="Arial" w:cs="Arial"/>
                <w:b/>
                <w:bCs/>
                <w:sz w:val="22"/>
                <w:szCs w:val="22"/>
                <w:lang w:val="en-US"/>
              </w:rPr>
              <w:t>N/A</w:t>
            </w:r>
          </w:p>
          <w:p w14:paraId="33DD1DF8" w14:textId="77777777" w:rsidR="00A56C7A" w:rsidRPr="00A56C7A" w:rsidRDefault="00A56C7A" w:rsidP="00A56C7A">
            <w:pPr>
              <w:rPr>
                <w:rFonts w:ascii="Arial" w:hAnsi="Arial" w:cs="Arial"/>
                <w:b/>
                <w:bCs/>
                <w:sz w:val="22"/>
                <w:szCs w:val="22"/>
                <w:lang w:val="en-US"/>
              </w:rPr>
            </w:pPr>
          </w:p>
          <w:p w14:paraId="44D38F41" w14:textId="77777777" w:rsidR="00A56C7A" w:rsidRPr="00A56C7A" w:rsidRDefault="00A56C7A" w:rsidP="00A56C7A">
            <w:pPr>
              <w:rPr>
                <w:rFonts w:ascii="Arial" w:hAnsi="Arial" w:cs="Arial"/>
                <w:b/>
                <w:bCs/>
                <w:sz w:val="22"/>
                <w:szCs w:val="22"/>
                <w:lang w:val="en-US"/>
              </w:rPr>
            </w:pPr>
            <w:r w:rsidRPr="00A56C7A">
              <w:rPr>
                <w:rFonts w:ascii="Arial" w:hAnsi="Arial" w:cs="Arial"/>
                <w:b/>
                <w:bCs/>
                <w:sz w:val="22"/>
                <w:szCs w:val="22"/>
                <w:lang w:val="en-US"/>
              </w:rPr>
              <w:t>N/A</w:t>
            </w:r>
          </w:p>
          <w:p w14:paraId="032B9A7E" w14:textId="77777777" w:rsidR="00A56C7A" w:rsidRPr="00A56C7A" w:rsidRDefault="00A56C7A" w:rsidP="00A56C7A">
            <w:pPr>
              <w:rPr>
                <w:rFonts w:ascii="Arial" w:hAnsi="Arial" w:cs="Arial"/>
                <w:b/>
                <w:bCs/>
                <w:sz w:val="22"/>
                <w:szCs w:val="22"/>
                <w:lang w:val="en-US"/>
              </w:rPr>
            </w:pPr>
          </w:p>
        </w:tc>
      </w:tr>
    </w:tbl>
    <w:p w14:paraId="37A46A8F" w14:textId="77777777" w:rsidR="00A56C7A" w:rsidRPr="00A56C7A" w:rsidRDefault="00A56C7A" w:rsidP="00A56C7A">
      <w:pPr>
        <w:rPr>
          <w:rFonts w:ascii="Arial" w:hAnsi="Arial" w:cs="Arial"/>
          <w:sz w:val="22"/>
          <w:szCs w:val="22"/>
          <w:lang w:val="en-US"/>
        </w:rPr>
      </w:pPr>
      <w:r w:rsidRPr="00A56C7A">
        <w:rPr>
          <w:rFonts w:ascii="Arial" w:hAnsi="Arial" w:cs="Arial"/>
          <w:sz w:val="22"/>
          <w:szCs w:val="22"/>
          <w:lang w:val="en-US"/>
        </w:rPr>
        <w:t> </w:t>
      </w:r>
    </w:p>
    <w:p w14:paraId="3998B243" w14:textId="77777777" w:rsidR="00A56C7A" w:rsidRPr="00A56C7A" w:rsidRDefault="00A56C7A" w:rsidP="00A56C7A">
      <w:pPr>
        <w:rPr>
          <w:rFonts w:ascii="Arial" w:hAnsi="Arial" w:cs="Arial"/>
          <w:sz w:val="22"/>
          <w:szCs w:val="22"/>
          <w:lang w:val="en-US"/>
        </w:rPr>
      </w:pPr>
      <w:r w:rsidRPr="00A56C7A">
        <w:rPr>
          <w:rFonts w:ascii="Arial" w:hAnsi="Arial" w:cs="Arial"/>
          <w:sz w:val="22"/>
          <w:szCs w:val="22"/>
          <w:lang w:val="en-US"/>
        </w:rPr>
        <w:t> </w:t>
      </w:r>
    </w:p>
    <w:p w14:paraId="31FB84AA" w14:textId="77777777" w:rsidR="00A56C7A" w:rsidRPr="00A56C7A" w:rsidRDefault="00A56C7A" w:rsidP="00A56C7A">
      <w:pPr>
        <w:rPr>
          <w:rFonts w:ascii="Arial" w:hAnsi="Arial" w:cs="Arial"/>
          <w:sz w:val="22"/>
          <w:szCs w:val="22"/>
          <w:lang w:val="en-US"/>
        </w:rPr>
      </w:pPr>
      <w:r w:rsidRPr="00A56C7A">
        <w:rPr>
          <w:rFonts w:ascii="Arial" w:hAnsi="Arial" w:cs="Arial"/>
          <w:sz w:val="22"/>
          <w:szCs w:val="22"/>
          <w:lang w:val="en-US"/>
        </w:rPr>
        <w:t> </w:t>
      </w:r>
    </w:p>
    <w:p w14:paraId="191D3CCF" w14:textId="77777777" w:rsidR="00A56C7A" w:rsidRPr="00A56C7A" w:rsidRDefault="00A56C7A" w:rsidP="00A56C7A">
      <w:pPr>
        <w:rPr>
          <w:rFonts w:ascii="Arial" w:hAnsi="Arial" w:cs="Arial"/>
          <w:sz w:val="22"/>
          <w:szCs w:val="22"/>
          <w:lang w:val="en-US"/>
        </w:rPr>
      </w:pPr>
      <w:r w:rsidRPr="00A56C7A">
        <w:rPr>
          <w:rFonts w:ascii="Arial" w:hAnsi="Arial" w:cs="Arial"/>
          <w:sz w:val="22"/>
          <w:szCs w:val="22"/>
          <w:lang w:val="en-US"/>
        </w:rPr>
        <w:t> </w:t>
      </w:r>
    </w:p>
    <w:p w14:paraId="11B29CE1" w14:textId="77777777" w:rsidR="00A56C7A" w:rsidRPr="00A56C7A" w:rsidRDefault="00A56C7A" w:rsidP="00A56C7A">
      <w:pPr>
        <w:rPr>
          <w:rFonts w:ascii="Arial" w:hAnsi="Arial" w:cs="Arial"/>
          <w:sz w:val="22"/>
          <w:szCs w:val="22"/>
          <w:lang w:val="en-US"/>
        </w:rPr>
      </w:pPr>
      <w:r w:rsidRPr="00A56C7A">
        <w:rPr>
          <w:rFonts w:ascii="Arial" w:hAnsi="Arial" w:cs="Arial"/>
          <w:sz w:val="22"/>
          <w:szCs w:val="22"/>
          <w:lang w:val="en-US"/>
        </w:rPr>
        <w:t> </w:t>
      </w:r>
    </w:p>
    <w:p w14:paraId="4991D2B5" w14:textId="77777777" w:rsidR="00A56C7A" w:rsidRPr="00A56C7A" w:rsidRDefault="00A56C7A" w:rsidP="00A56C7A">
      <w:pPr>
        <w:rPr>
          <w:rFonts w:ascii="Arial" w:hAnsi="Arial" w:cs="Arial"/>
          <w:sz w:val="22"/>
          <w:szCs w:val="22"/>
          <w:lang w:val="en-US"/>
        </w:rPr>
      </w:pPr>
      <w:r w:rsidRPr="00A56C7A">
        <w:rPr>
          <w:rFonts w:ascii="Arial" w:hAnsi="Arial" w:cs="Arial"/>
          <w:b/>
          <w:bCs/>
          <w:sz w:val="22"/>
          <w:szCs w:val="22"/>
          <w:lang w:val="en-US"/>
        </w:rPr>
        <w:t>Student ID: 2408630</w:t>
      </w:r>
      <w:r w:rsidRPr="00A56C7A">
        <w:rPr>
          <w:rFonts w:ascii="Arial" w:hAnsi="Arial" w:cs="Arial"/>
          <w:sz w:val="22"/>
          <w:szCs w:val="22"/>
          <w:lang w:val="en-US"/>
        </w:rPr>
        <w:t> </w:t>
      </w:r>
    </w:p>
    <w:p w14:paraId="7A4D39D9" w14:textId="77777777" w:rsidR="00A56C7A" w:rsidRPr="00A56C7A" w:rsidRDefault="00A56C7A" w:rsidP="00A56C7A">
      <w:pPr>
        <w:rPr>
          <w:rFonts w:ascii="Arial" w:hAnsi="Arial" w:cs="Arial"/>
          <w:b/>
          <w:bCs/>
          <w:sz w:val="22"/>
          <w:szCs w:val="22"/>
          <w:lang w:val="en-US"/>
        </w:rPr>
      </w:pPr>
    </w:p>
    <w:p w14:paraId="7FB140B3" w14:textId="77777777" w:rsidR="00A56C7A" w:rsidRPr="00A56C7A" w:rsidRDefault="00A56C7A" w:rsidP="00A56C7A">
      <w:pPr>
        <w:rPr>
          <w:rFonts w:ascii="Arial" w:hAnsi="Arial" w:cs="Arial"/>
          <w:sz w:val="22"/>
          <w:szCs w:val="22"/>
          <w:lang w:val="en-US"/>
        </w:rPr>
      </w:pPr>
      <w:r w:rsidRPr="00A56C7A">
        <w:rPr>
          <w:rFonts w:ascii="Arial" w:hAnsi="Arial" w:cs="Arial"/>
          <w:b/>
          <w:bCs/>
          <w:sz w:val="22"/>
          <w:szCs w:val="22"/>
          <w:lang w:val="en-US"/>
        </w:rPr>
        <w:t>Submission Date: Friday 1</w:t>
      </w:r>
      <w:r w:rsidRPr="00A56C7A">
        <w:rPr>
          <w:rFonts w:ascii="Arial" w:hAnsi="Arial" w:cs="Arial"/>
          <w:b/>
          <w:bCs/>
          <w:sz w:val="22"/>
          <w:szCs w:val="22"/>
          <w:vertAlign w:val="superscript"/>
          <w:lang w:val="en-US"/>
        </w:rPr>
        <w:t>st</w:t>
      </w:r>
      <w:r w:rsidRPr="00A56C7A">
        <w:rPr>
          <w:rFonts w:ascii="Arial" w:hAnsi="Arial" w:cs="Arial"/>
          <w:b/>
          <w:bCs/>
          <w:sz w:val="22"/>
          <w:szCs w:val="22"/>
          <w:lang w:val="en-US"/>
        </w:rPr>
        <w:t xml:space="preserve"> May 2026</w:t>
      </w:r>
      <w:r w:rsidRPr="00A56C7A">
        <w:rPr>
          <w:rFonts w:ascii="Arial" w:hAnsi="Arial" w:cs="Arial"/>
          <w:sz w:val="22"/>
          <w:szCs w:val="22"/>
          <w:lang w:val="en-US"/>
        </w:rPr>
        <w:t> </w:t>
      </w:r>
    </w:p>
    <w:p w14:paraId="4E0C116E" w14:textId="77777777" w:rsidR="00A56C7A" w:rsidRPr="00A56C7A" w:rsidRDefault="00A56C7A" w:rsidP="00A56C7A">
      <w:pPr>
        <w:rPr>
          <w:rFonts w:ascii="Arial" w:hAnsi="Arial" w:cs="Arial"/>
          <w:b/>
          <w:sz w:val="22"/>
          <w:szCs w:val="22"/>
          <w:lang w:val="en-US"/>
        </w:rPr>
      </w:pPr>
    </w:p>
    <w:p w14:paraId="253D1D1D" w14:textId="77777777" w:rsidR="003931E4" w:rsidRDefault="003931E4" w:rsidP="00A56C7A">
      <w:pPr>
        <w:rPr>
          <w:rFonts w:ascii="Arial" w:hAnsi="Arial" w:cs="Arial"/>
          <w:b/>
          <w:sz w:val="22"/>
          <w:szCs w:val="22"/>
          <w:lang w:val="en-US"/>
        </w:rPr>
      </w:pPr>
    </w:p>
    <w:p w14:paraId="7BACA93C" w14:textId="77777777" w:rsidR="003931E4" w:rsidRDefault="003931E4" w:rsidP="00A56C7A">
      <w:pPr>
        <w:rPr>
          <w:rFonts w:ascii="Arial" w:hAnsi="Arial" w:cs="Arial"/>
          <w:b/>
          <w:bCs/>
          <w:sz w:val="22"/>
          <w:szCs w:val="22"/>
        </w:rPr>
      </w:pPr>
    </w:p>
    <w:p w14:paraId="5E701BA0" w14:textId="77777777" w:rsidR="003931E4" w:rsidRDefault="003931E4" w:rsidP="00A56C7A">
      <w:pPr>
        <w:rPr>
          <w:rFonts w:ascii="Arial" w:hAnsi="Arial" w:cs="Arial"/>
          <w:b/>
          <w:bCs/>
          <w:sz w:val="22"/>
          <w:szCs w:val="22"/>
        </w:rPr>
      </w:pPr>
    </w:p>
    <w:p w14:paraId="02C0D6E4" w14:textId="77777777" w:rsidR="003931E4" w:rsidRDefault="003931E4" w:rsidP="00A56C7A">
      <w:pPr>
        <w:rPr>
          <w:rFonts w:ascii="Arial" w:hAnsi="Arial" w:cs="Arial"/>
          <w:b/>
          <w:bCs/>
          <w:sz w:val="22"/>
          <w:szCs w:val="22"/>
        </w:rPr>
      </w:pPr>
    </w:p>
    <w:p w14:paraId="21BB4B0A" w14:textId="77777777" w:rsidR="003931E4" w:rsidRDefault="003931E4" w:rsidP="00A56C7A">
      <w:pPr>
        <w:rPr>
          <w:rFonts w:ascii="Arial" w:hAnsi="Arial" w:cs="Arial"/>
          <w:b/>
          <w:bCs/>
          <w:sz w:val="22"/>
          <w:szCs w:val="22"/>
        </w:rPr>
      </w:pPr>
    </w:p>
    <w:p w14:paraId="42E4E616" w14:textId="77777777" w:rsidR="003931E4" w:rsidRDefault="003931E4" w:rsidP="00A56C7A">
      <w:pPr>
        <w:rPr>
          <w:rFonts w:ascii="Arial" w:hAnsi="Arial" w:cs="Arial"/>
          <w:b/>
          <w:bCs/>
          <w:sz w:val="22"/>
          <w:szCs w:val="22"/>
        </w:rPr>
      </w:pPr>
    </w:p>
    <w:p w14:paraId="706E224F" w14:textId="77777777" w:rsidR="003931E4" w:rsidRDefault="003931E4" w:rsidP="00A56C7A">
      <w:pPr>
        <w:rPr>
          <w:rFonts w:ascii="Arial" w:hAnsi="Arial" w:cs="Arial"/>
          <w:b/>
          <w:bCs/>
          <w:sz w:val="22"/>
          <w:szCs w:val="22"/>
        </w:rPr>
      </w:pPr>
    </w:p>
    <w:p w14:paraId="1743D764" w14:textId="77777777" w:rsidR="003931E4" w:rsidRDefault="003931E4" w:rsidP="00A56C7A">
      <w:pPr>
        <w:rPr>
          <w:rFonts w:ascii="Arial" w:hAnsi="Arial" w:cs="Arial"/>
          <w:b/>
          <w:bCs/>
          <w:sz w:val="22"/>
          <w:szCs w:val="22"/>
        </w:rPr>
      </w:pPr>
    </w:p>
    <w:p w14:paraId="62C15475" w14:textId="77777777" w:rsidR="003931E4" w:rsidRDefault="003931E4" w:rsidP="00A56C7A">
      <w:pPr>
        <w:rPr>
          <w:rFonts w:ascii="Arial" w:hAnsi="Arial" w:cs="Arial"/>
          <w:b/>
          <w:bCs/>
          <w:sz w:val="22"/>
          <w:szCs w:val="22"/>
        </w:rPr>
      </w:pPr>
    </w:p>
    <w:p w14:paraId="1117CFB9" w14:textId="7CFBCBAB" w:rsidR="00A56C7A" w:rsidRPr="00A56C7A" w:rsidRDefault="00A56C7A" w:rsidP="00A56C7A">
      <w:pPr>
        <w:rPr>
          <w:rFonts w:ascii="Arial" w:hAnsi="Arial" w:cs="Arial"/>
          <w:b/>
          <w:sz w:val="22"/>
          <w:szCs w:val="22"/>
        </w:rPr>
      </w:pPr>
      <w:r w:rsidRPr="00A56C7A">
        <w:rPr>
          <w:rFonts w:ascii="Arial" w:hAnsi="Arial" w:cs="Arial"/>
          <w:b/>
          <w:bCs/>
          <w:sz w:val="22"/>
          <w:szCs w:val="22"/>
        </w:rPr>
        <w:lastRenderedPageBreak/>
        <w:t xml:space="preserve">Part 1 </w:t>
      </w:r>
      <w:r w:rsidRPr="00A56C7A">
        <w:rPr>
          <w:rFonts w:ascii="Arial" w:hAnsi="Arial" w:cs="Arial"/>
          <w:b/>
          <w:sz w:val="22"/>
          <w:szCs w:val="22"/>
        </w:rPr>
        <w:t>(20%) SPSS Exercise</w:t>
      </w:r>
    </w:p>
    <w:p w14:paraId="5988AB4C" w14:textId="26124E31" w:rsidR="00A56C7A" w:rsidRPr="00A56C7A" w:rsidRDefault="00A56C7A" w:rsidP="00A56C7A">
      <w:pPr>
        <w:rPr>
          <w:rFonts w:ascii="Arial" w:hAnsi="Arial" w:cs="Arial"/>
          <w:b/>
          <w:sz w:val="22"/>
          <w:szCs w:val="22"/>
        </w:rPr>
      </w:pPr>
      <w:r w:rsidRPr="00A56C7A">
        <w:rPr>
          <w:rFonts w:ascii="Arial" w:hAnsi="Arial" w:cs="Arial"/>
          <w:b/>
          <w:sz w:val="22"/>
          <w:szCs w:val="22"/>
        </w:rPr>
        <w:t xml:space="preserve">(1.1) SPSS Descriptive Statistics Table as per </w:t>
      </w:r>
      <w:hyperlink r:id="rId6" w:history="1">
        <w:r w:rsidR="009668E4" w:rsidRPr="00CE3455">
          <w:rPr>
            <w:rFonts w:ascii="Times New Roman" w:eastAsia="Times New Roman" w:hAnsi="Times New Roman" w:cs="Times New Roman"/>
            <w:color w:val="0000FF"/>
            <w:kern w:val="0"/>
            <w:u w:val="single"/>
            <w14:ligatures w14:val="none"/>
          </w:rPr>
          <w:t>Gallagher-Read_Mark_2408630-BMDS7010_Part1_Output1.spv</w:t>
        </w:r>
      </w:hyperlink>
    </w:p>
    <w:p w14:paraId="6B205A33" w14:textId="77777777" w:rsidR="00A56C7A" w:rsidRPr="00A56C7A" w:rsidRDefault="00A56C7A" w:rsidP="00A56C7A">
      <w:pPr>
        <w:rPr>
          <w:rFonts w:ascii="Arial" w:hAnsi="Arial" w:cs="Arial"/>
          <w:b/>
          <w:sz w:val="22"/>
          <w:szCs w:val="22"/>
          <w:lang w:val="en-US"/>
        </w:rPr>
      </w:pPr>
      <w:r w:rsidRPr="00A56C7A">
        <w:rPr>
          <w:rFonts w:ascii="Arial" w:hAnsi="Arial" w:cs="Arial"/>
          <w:b/>
          <w:noProof/>
          <w:sz w:val="22"/>
          <w:szCs w:val="22"/>
          <w:lang w:val="en-US"/>
        </w:rPr>
        <w:drawing>
          <wp:inline distT="0" distB="0" distL="0" distR="0" wp14:anchorId="05F0D0B2" wp14:editId="0282EB59">
            <wp:extent cx="5114925" cy="2066925"/>
            <wp:effectExtent l="0" t="0" r="9525" b="9525"/>
            <wp:docPr id="18732739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14925" cy="2066925"/>
                    </a:xfrm>
                    <a:prstGeom prst="rect">
                      <a:avLst/>
                    </a:prstGeom>
                    <a:noFill/>
                  </pic:spPr>
                </pic:pic>
              </a:graphicData>
            </a:graphic>
          </wp:inline>
        </w:drawing>
      </w:r>
    </w:p>
    <w:p w14:paraId="2667805E" w14:textId="77777777" w:rsidR="009668E4" w:rsidRDefault="009668E4" w:rsidP="005055A8">
      <w:pPr>
        <w:rPr>
          <w:rFonts w:ascii="Arial" w:hAnsi="Arial" w:cs="Arial"/>
          <w:b/>
          <w:sz w:val="22"/>
          <w:szCs w:val="22"/>
          <w:lang w:val="en-US"/>
        </w:rPr>
      </w:pPr>
    </w:p>
    <w:p w14:paraId="230AA173" w14:textId="2FD32C18" w:rsidR="00A56C7A" w:rsidRDefault="00A56C7A" w:rsidP="005055A8">
      <w:pPr>
        <w:rPr>
          <w:rFonts w:ascii="Times New Roman" w:eastAsia="Times New Roman" w:hAnsi="Times New Roman" w:cs="Times New Roman"/>
          <w:kern w:val="0"/>
          <w14:ligatures w14:val="none"/>
        </w:rPr>
      </w:pPr>
      <w:r w:rsidRPr="00A56C7A">
        <w:rPr>
          <w:rFonts w:ascii="Arial" w:hAnsi="Arial" w:cs="Arial"/>
          <w:b/>
          <w:sz w:val="22"/>
          <w:szCs w:val="22"/>
          <w:lang w:val="en-US"/>
        </w:rPr>
        <w:t xml:space="preserve">(1.2) SPSS Forest Plot Graph as per </w:t>
      </w:r>
      <w:hyperlink r:id="rId8" w:history="1">
        <w:r w:rsidR="00246B17" w:rsidRPr="00246B17">
          <w:rPr>
            <w:rFonts w:ascii="Times New Roman" w:eastAsia="Times New Roman" w:hAnsi="Times New Roman" w:cs="Times New Roman"/>
            <w:color w:val="0000FF"/>
            <w:kern w:val="0"/>
            <w:u w:val="single"/>
            <w14:ligatures w14:val="none"/>
          </w:rPr>
          <w:t>Galagher-Read_Mark_2408630-BMDS7010_Part1_Output2.spv</w:t>
        </w:r>
      </w:hyperlink>
    </w:p>
    <w:p w14:paraId="27FB2503" w14:textId="77777777" w:rsidR="00246B17" w:rsidRPr="00246B17" w:rsidRDefault="00246B17" w:rsidP="005055A8">
      <w:pPr>
        <w:rPr>
          <w:rFonts w:ascii="Times New Roman" w:eastAsia="Times New Roman" w:hAnsi="Times New Roman" w:cs="Times New Roman"/>
          <w:kern w:val="0"/>
          <w14:ligatures w14:val="none"/>
        </w:rPr>
      </w:pPr>
    </w:p>
    <w:p w14:paraId="5B642846" w14:textId="250BB79A" w:rsidR="00A56C7A" w:rsidRDefault="00A56C7A" w:rsidP="00A56C7A">
      <w:pPr>
        <w:rPr>
          <w:rFonts w:ascii="Arial" w:hAnsi="Arial" w:cs="Arial"/>
          <w:b/>
          <w:sz w:val="22"/>
          <w:szCs w:val="22"/>
          <w:lang w:val="en-US"/>
        </w:rPr>
      </w:pPr>
      <w:r w:rsidRPr="00A56C7A">
        <w:rPr>
          <w:rFonts w:ascii="Arial" w:hAnsi="Arial" w:cs="Arial"/>
          <w:b/>
          <w:noProof/>
          <w:sz w:val="22"/>
          <w:szCs w:val="22"/>
          <w:lang w:val="en-US"/>
        </w:rPr>
        <w:drawing>
          <wp:inline distT="0" distB="0" distL="0" distR="0" wp14:anchorId="738B6F06" wp14:editId="472F3424">
            <wp:extent cx="6438900" cy="4219575"/>
            <wp:effectExtent l="0" t="0" r="0" b="0"/>
            <wp:docPr id="19315498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549823" name=""/>
                    <pic:cNvPicPr/>
                  </pic:nvPicPr>
                  <pic:blipFill>
                    <a:blip r:embed="rId9"/>
                    <a:stretch>
                      <a:fillRect/>
                    </a:stretch>
                  </pic:blipFill>
                  <pic:spPr>
                    <a:xfrm>
                      <a:off x="0" y="0"/>
                      <a:ext cx="6438900" cy="4219575"/>
                    </a:xfrm>
                    <a:prstGeom prst="rect">
                      <a:avLst/>
                    </a:prstGeom>
                  </pic:spPr>
                </pic:pic>
              </a:graphicData>
            </a:graphic>
          </wp:inline>
        </w:drawing>
      </w:r>
    </w:p>
    <w:p w14:paraId="6EBF171A" w14:textId="77777777" w:rsidR="009668E4" w:rsidRPr="00A56C7A" w:rsidRDefault="009668E4" w:rsidP="00A56C7A">
      <w:pPr>
        <w:rPr>
          <w:rFonts w:ascii="Arial" w:hAnsi="Arial" w:cs="Arial"/>
          <w:b/>
          <w:sz w:val="22"/>
          <w:szCs w:val="22"/>
          <w:lang w:val="en-US"/>
        </w:rPr>
      </w:pPr>
    </w:p>
    <w:p w14:paraId="78C8FC25" w14:textId="3251A340" w:rsidR="00A56C7A" w:rsidRPr="00A56C7A" w:rsidRDefault="00A56C7A" w:rsidP="00A56C7A">
      <w:pPr>
        <w:rPr>
          <w:rFonts w:ascii="Arial" w:hAnsi="Arial" w:cs="Arial"/>
          <w:b/>
          <w:sz w:val="22"/>
          <w:szCs w:val="22"/>
          <w:lang w:val="en-US"/>
        </w:rPr>
      </w:pPr>
      <w:r w:rsidRPr="00A56C7A">
        <w:rPr>
          <w:rFonts w:ascii="Arial" w:hAnsi="Arial" w:cs="Arial"/>
          <w:b/>
          <w:sz w:val="22"/>
          <w:szCs w:val="22"/>
          <w:lang w:val="en-US"/>
        </w:rPr>
        <w:lastRenderedPageBreak/>
        <w:t xml:space="preserve">(1.3) </w:t>
      </w:r>
      <w:r w:rsidR="008969AE" w:rsidRPr="008969AE">
        <w:rPr>
          <w:rFonts w:ascii="Arial" w:hAnsi="Arial" w:cs="Arial"/>
          <w:b/>
          <w:sz w:val="22"/>
          <w:szCs w:val="22"/>
          <w:lang w:val="en-US"/>
        </w:rPr>
        <w:t>SPSS Analysis of Respiratory Illness Across Welsh USOAs</w:t>
      </w:r>
    </w:p>
    <w:p w14:paraId="50C39B98" w14:textId="14214CE1" w:rsidR="00FA4094" w:rsidRPr="00FA4094" w:rsidRDefault="00FA4094" w:rsidP="00FA4094">
      <w:pPr>
        <w:jc w:val="both"/>
        <w:rPr>
          <w:rFonts w:ascii="Arial" w:hAnsi="Arial" w:cs="Arial"/>
          <w:sz w:val="22"/>
          <w:szCs w:val="22"/>
        </w:rPr>
      </w:pPr>
      <w:r w:rsidRPr="00FA4094">
        <w:rPr>
          <w:rFonts w:ascii="Arial" w:hAnsi="Arial" w:cs="Arial"/>
          <w:sz w:val="22"/>
          <w:szCs w:val="22"/>
        </w:rPr>
        <w:t xml:space="preserve">The descriptive statistics indicate that the distribution of disease and risk factors across the 94 Welsh USOAs is uneven rather than uniform. Overweight or obesity has the highest mean prevalence, while diabetes has the lowest, but the more important point is the variation around those means. Smoking and poor or fair self-reported health show relatively wide ranges and larger standard deviations, suggesting stronger geographic concentration in some areas, whereas diabetes is more tightly clustered. Respiratory illness sits between these </w:t>
      </w:r>
      <w:r w:rsidR="000070A9" w:rsidRPr="00FA4094">
        <w:rPr>
          <w:rFonts w:ascii="Arial" w:hAnsi="Arial" w:cs="Arial"/>
          <w:sz w:val="22"/>
          <w:szCs w:val="22"/>
        </w:rPr>
        <w:t>patterns,</w:t>
      </w:r>
      <w:r w:rsidR="000070A9">
        <w:rPr>
          <w:rFonts w:ascii="Arial" w:hAnsi="Arial" w:cs="Arial"/>
          <w:sz w:val="22"/>
          <w:szCs w:val="22"/>
        </w:rPr>
        <w:t xml:space="preserve"> and</w:t>
      </w:r>
      <w:r w:rsidRPr="00FA4094">
        <w:rPr>
          <w:rFonts w:ascii="Arial" w:hAnsi="Arial" w:cs="Arial"/>
          <w:sz w:val="22"/>
          <w:szCs w:val="22"/>
        </w:rPr>
        <w:t xml:space="preserve"> is not the most variable indicator, but neither is it evenly distributed. This suggests that respiratory illness may reflect both general population health pressures and place-based social or environmental inequalities, rather than a random spread across localities. </w:t>
      </w:r>
    </w:p>
    <w:p w14:paraId="7B34E3EB" w14:textId="08879DFC" w:rsidR="00FA4094" w:rsidRPr="00FA4094" w:rsidRDefault="00FA4094" w:rsidP="00FA4094">
      <w:pPr>
        <w:jc w:val="both"/>
        <w:rPr>
          <w:rFonts w:ascii="Arial" w:hAnsi="Arial" w:cs="Arial"/>
          <w:sz w:val="22"/>
          <w:szCs w:val="22"/>
        </w:rPr>
      </w:pPr>
      <w:r w:rsidRPr="00FA4094">
        <w:rPr>
          <w:rFonts w:ascii="Arial" w:hAnsi="Arial" w:cs="Arial"/>
          <w:sz w:val="22"/>
          <w:szCs w:val="22"/>
        </w:rPr>
        <w:t>The forest plot adds an inferential layer by comparing each USOA with the all-Wales benchmark and its confidence interval. Most areas lie near the national average, but a number appear clearly above or below it, indicating that respiratory illness burden is locally patterned. Areas whose confidence intervals do not cross the Welsh reference value are the strongest candidates for meaningfully different respiratory illness prevalence, whereas overlapping intervals suggest that apparent differences may reflect sampling variation rather than a clear underlying gap. To explore the drivers of this pattern, further analysis could test associations between respiratory illness and deprivation, smoking prevalence, housing quality, occupational exposure, age structure and air pollution. A multivariable regression model</w:t>
      </w:r>
      <w:r w:rsidR="00A93136">
        <w:rPr>
          <w:rFonts w:ascii="Arial" w:hAnsi="Arial" w:cs="Arial"/>
          <w:sz w:val="22"/>
          <w:szCs w:val="22"/>
        </w:rPr>
        <w:t xml:space="preserve"> </w:t>
      </w:r>
      <w:r w:rsidR="00A93136" w:rsidRPr="00A93136">
        <w:rPr>
          <w:rFonts w:ascii="Arial" w:hAnsi="Arial" w:cs="Arial"/>
          <w:sz w:val="22"/>
          <w:szCs w:val="22"/>
        </w:rPr>
        <w:t xml:space="preserve">(Hidalgo and Goodman, 2013) </w:t>
      </w:r>
      <w:r w:rsidRPr="00FA4094">
        <w:rPr>
          <w:rFonts w:ascii="Arial" w:hAnsi="Arial" w:cs="Arial"/>
          <w:sz w:val="22"/>
          <w:szCs w:val="22"/>
        </w:rPr>
        <w:t>would then allow these predictors to be examined together, helping to distinguish which factors remain independently associated with respiratory illness after adjustment for the others. Because these are area-level data, any findings would need to be interpreted ecologically and should not be used to infer individual-level causation.</w:t>
      </w:r>
    </w:p>
    <w:p w14:paraId="2F05428C" w14:textId="43AE210C" w:rsidR="00140049" w:rsidRPr="00466FE4" w:rsidRDefault="00466FE4">
      <w:pPr>
        <w:rPr>
          <w:rFonts w:ascii="Arial" w:hAnsi="Arial" w:cs="Arial"/>
          <w:b/>
          <w:bCs/>
          <w:sz w:val="22"/>
          <w:szCs w:val="22"/>
        </w:rPr>
      </w:pPr>
      <w:r w:rsidRPr="00466FE4">
        <w:rPr>
          <w:rFonts w:ascii="Arial" w:hAnsi="Arial" w:cs="Arial"/>
          <w:b/>
          <w:bCs/>
          <w:sz w:val="22"/>
          <w:szCs w:val="22"/>
        </w:rPr>
        <w:t>Reference List</w:t>
      </w:r>
    </w:p>
    <w:p w14:paraId="4B478DFF" w14:textId="04DA7410" w:rsidR="00466FE4" w:rsidRPr="00FA4094" w:rsidRDefault="00466FE4" w:rsidP="00466FE4">
      <w:pPr>
        <w:jc w:val="both"/>
        <w:rPr>
          <w:rFonts w:ascii="Arial" w:hAnsi="Arial" w:cs="Arial"/>
          <w:sz w:val="22"/>
          <w:szCs w:val="22"/>
        </w:rPr>
      </w:pPr>
      <w:r w:rsidRPr="00466FE4">
        <w:rPr>
          <w:rFonts w:ascii="Arial" w:hAnsi="Arial" w:cs="Arial"/>
          <w:sz w:val="22"/>
          <w:szCs w:val="22"/>
        </w:rPr>
        <w:t>Hidalgo, B. and Goodman, M. (2013). Multivariate or Multivariable Regression? American Journal of Public Health, [online] 103(1), pp.39</w:t>
      </w:r>
      <w:r>
        <w:rPr>
          <w:rFonts w:ascii="Arial" w:hAnsi="Arial" w:cs="Arial"/>
          <w:sz w:val="22"/>
          <w:szCs w:val="22"/>
        </w:rPr>
        <w:t>-</w:t>
      </w:r>
      <w:r w:rsidRPr="00466FE4">
        <w:rPr>
          <w:rFonts w:ascii="Arial" w:hAnsi="Arial" w:cs="Arial"/>
          <w:sz w:val="22"/>
          <w:szCs w:val="22"/>
        </w:rPr>
        <w:t xml:space="preserve">40. </w:t>
      </w:r>
      <w:proofErr w:type="spellStart"/>
      <w:r w:rsidRPr="00466FE4">
        <w:rPr>
          <w:rFonts w:ascii="Arial" w:hAnsi="Arial" w:cs="Arial"/>
          <w:sz w:val="22"/>
          <w:szCs w:val="22"/>
        </w:rPr>
        <w:t>doi:https</w:t>
      </w:r>
      <w:proofErr w:type="spellEnd"/>
      <w:r w:rsidRPr="00466FE4">
        <w:rPr>
          <w:rFonts w:ascii="Arial" w:hAnsi="Arial" w:cs="Arial"/>
          <w:sz w:val="22"/>
          <w:szCs w:val="22"/>
        </w:rPr>
        <w:t>://doi.org/10.2105/ajph.2012.300897.</w:t>
      </w:r>
    </w:p>
    <w:sectPr w:rsidR="00466FE4" w:rsidRPr="00FA4094" w:rsidSect="00A56C7A">
      <w:footerReference w:type="default" r:id="rId10"/>
      <w:pgSz w:w="12240" w:h="15840"/>
      <w:pgMar w:top="1134" w:right="1247" w:bottom="1134" w:left="1247"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6C4D53" w14:textId="77777777" w:rsidR="003226B0" w:rsidRDefault="003226B0">
      <w:pPr>
        <w:spacing w:after="0" w:line="240" w:lineRule="auto"/>
      </w:pPr>
      <w:r>
        <w:separator/>
      </w:r>
    </w:p>
  </w:endnote>
  <w:endnote w:type="continuationSeparator" w:id="0">
    <w:p w14:paraId="6A65469F" w14:textId="77777777" w:rsidR="003226B0" w:rsidRDefault="003226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F01653" w14:textId="77777777" w:rsidR="00A56C7A" w:rsidRDefault="00A56C7A">
    <w:pPr>
      <w:pStyle w:val="Footer"/>
      <w:jc w:val="center"/>
    </w:pPr>
    <w:r>
      <w:fldChar w:fldCharType="begin"/>
    </w:r>
    <w:r>
      <w:instrText>PAGE</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B16DBC" w14:textId="77777777" w:rsidR="003226B0" w:rsidRDefault="003226B0">
      <w:pPr>
        <w:spacing w:after="0" w:line="240" w:lineRule="auto"/>
      </w:pPr>
      <w:r>
        <w:separator/>
      </w:r>
    </w:p>
  </w:footnote>
  <w:footnote w:type="continuationSeparator" w:id="0">
    <w:p w14:paraId="38C44688" w14:textId="77777777" w:rsidR="003226B0" w:rsidRDefault="003226B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A56C7A"/>
    <w:rsid w:val="000070A9"/>
    <w:rsid w:val="00011EDE"/>
    <w:rsid w:val="0006678D"/>
    <w:rsid w:val="00094B08"/>
    <w:rsid w:val="00121C5A"/>
    <w:rsid w:val="00140049"/>
    <w:rsid w:val="00246B17"/>
    <w:rsid w:val="002E43E4"/>
    <w:rsid w:val="003226B0"/>
    <w:rsid w:val="00342430"/>
    <w:rsid w:val="003931E4"/>
    <w:rsid w:val="00466FE4"/>
    <w:rsid w:val="004C735C"/>
    <w:rsid w:val="004E2067"/>
    <w:rsid w:val="005055A8"/>
    <w:rsid w:val="005403D3"/>
    <w:rsid w:val="008175DB"/>
    <w:rsid w:val="00822577"/>
    <w:rsid w:val="00827EB3"/>
    <w:rsid w:val="00854FE6"/>
    <w:rsid w:val="00856F23"/>
    <w:rsid w:val="008843F9"/>
    <w:rsid w:val="008969AE"/>
    <w:rsid w:val="009668E4"/>
    <w:rsid w:val="009D1D79"/>
    <w:rsid w:val="009F4A88"/>
    <w:rsid w:val="00A56C7A"/>
    <w:rsid w:val="00A856E2"/>
    <w:rsid w:val="00A93136"/>
    <w:rsid w:val="00AB1524"/>
    <w:rsid w:val="00CE3455"/>
    <w:rsid w:val="00D17E2E"/>
    <w:rsid w:val="00DC6D48"/>
    <w:rsid w:val="00EE0367"/>
    <w:rsid w:val="00EE44F0"/>
    <w:rsid w:val="00FA4094"/>
    <w:rsid w:val="00FC4F1D"/>
    <w:rsid w:val="00FE7C6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E7ACB2"/>
  <w15:chartTrackingRefBased/>
  <w15:docId w15:val="{8A489E9C-F596-43FE-BCC1-D437B92A4A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6C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56C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6C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6C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6C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6C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6C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6C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6C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6C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56C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6C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6C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6C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6C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6C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6C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6C7A"/>
    <w:rPr>
      <w:rFonts w:eastAsiaTheme="majorEastAsia" w:cstheme="majorBidi"/>
      <w:color w:val="272727" w:themeColor="text1" w:themeTint="D8"/>
    </w:rPr>
  </w:style>
  <w:style w:type="paragraph" w:styleId="Title">
    <w:name w:val="Title"/>
    <w:basedOn w:val="Normal"/>
    <w:next w:val="Normal"/>
    <w:link w:val="TitleChar"/>
    <w:uiPriority w:val="10"/>
    <w:qFormat/>
    <w:rsid w:val="00A56C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6C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6C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6C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6C7A"/>
    <w:pPr>
      <w:spacing w:before="160"/>
      <w:jc w:val="center"/>
    </w:pPr>
    <w:rPr>
      <w:i/>
      <w:iCs/>
      <w:color w:val="404040" w:themeColor="text1" w:themeTint="BF"/>
    </w:rPr>
  </w:style>
  <w:style w:type="character" w:customStyle="1" w:styleId="QuoteChar">
    <w:name w:val="Quote Char"/>
    <w:basedOn w:val="DefaultParagraphFont"/>
    <w:link w:val="Quote"/>
    <w:uiPriority w:val="29"/>
    <w:rsid w:val="00A56C7A"/>
    <w:rPr>
      <w:i/>
      <w:iCs/>
      <w:color w:val="404040" w:themeColor="text1" w:themeTint="BF"/>
    </w:rPr>
  </w:style>
  <w:style w:type="paragraph" w:styleId="ListParagraph">
    <w:name w:val="List Paragraph"/>
    <w:basedOn w:val="Normal"/>
    <w:uiPriority w:val="34"/>
    <w:qFormat/>
    <w:rsid w:val="00A56C7A"/>
    <w:pPr>
      <w:ind w:left="720"/>
      <w:contextualSpacing/>
    </w:pPr>
  </w:style>
  <w:style w:type="character" w:styleId="IntenseEmphasis">
    <w:name w:val="Intense Emphasis"/>
    <w:basedOn w:val="DefaultParagraphFont"/>
    <w:uiPriority w:val="21"/>
    <w:qFormat/>
    <w:rsid w:val="00A56C7A"/>
    <w:rPr>
      <w:i/>
      <w:iCs/>
      <w:color w:val="0F4761" w:themeColor="accent1" w:themeShade="BF"/>
    </w:rPr>
  </w:style>
  <w:style w:type="paragraph" w:styleId="IntenseQuote">
    <w:name w:val="Intense Quote"/>
    <w:basedOn w:val="Normal"/>
    <w:next w:val="Normal"/>
    <w:link w:val="IntenseQuoteChar"/>
    <w:uiPriority w:val="30"/>
    <w:qFormat/>
    <w:rsid w:val="00A56C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6C7A"/>
    <w:rPr>
      <w:i/>
      <w:iCs/>
      <w:color w:val="0F4761" w:themeColor="accent1" w:themeShade="BF"/>
    </w:rPr>
  </w:style>
  <w:style w:type="character" w:styleId="IntenseReference">
    <w:name w:val="Intense Reference"/>
    <w:basedOn w:val="DefaultParagraphFont"/>
    <w:uiPriority w:val="32"/>
    <w:qFormat/>
    <w:rsid w:val="00A56C7A"/>
    <w:rPr>
      <w:b/>
      <w:bCs/>
      <w:smallCaps/>
      <w:color w:val="0F4761" w:themeColor="accent1" w:themeShade="BF"/>
      <w:spacing w:val="5"/>
    </w:rPr>
  </w:style>
  <w:style w:type="paragraph" w:styleId="Footer">
    <w:name w:val="footer"/>
    <w:basedOn w:val="Normal"/>
    <w:link w:val="FooterChar"/>
    <w:uiPriority w:val="99"/>
    <w:unhideWhenUsed/>
    <w:rsid w:val="00A56C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6C7A"/>
  </w:style>
  <w:style w:type="paragraph" w:styleId="Header">
    <w:name w:val="header"/>
    <w:basedOn w:val="Normal"/>
    <w:link w:val="HeaderChar"/>
    <w:uiPriority w:val="99"/>
    <w:unhideWhenUsed/>
    <w:rsid w:val="00121C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1C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u:/g/personal/2408630_student_uwtsd_ac_uk/IQD_OAYX403AS4m69nzrGoktAfRy3CrWxEmnWG4jHAd7kEQ?e=vsiROg" TargetMode="External"/><Relationship Id="rId3" Type="http://schemas.openxmlformats.org/officeDocument/2006/relationships/webSettings" Target="web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uowtsd-my.sharepoint.com/:u:/g/personal/2408630_student_uwtsd_ac_uk/IQDrND7E2awtSI8MI5um0eXBAUITBHDrG-HQ4wTXPPCYGIg?e=VqeFWn"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TotalTime>
  <Pages>3</Pages>
  <Words>466</Words>
  <Characters>2662</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Gallagher-Read</dc:creator>
  <cp:keywords/>
  <dc:description/>
  <cp:lastModifiedBy>Mark Gallagher-Read</cp:lastModifiedBy>
  <cp:revision>20</cp:revision>
  <dcterms:created xsi:type="dcterms:W3CDTF">2026-04-14T10:56:00Z</dcterms:created>
  <dcterms:modified xsi:type="dcterms:W3CDTF">2026-04-28T10:31:00Z</dcterms:modified>
</cp:coreProperties>
</file>