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31DD9D6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4A225C2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335E151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511AD27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22C8B01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069EA2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DEC2B9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8514262" w14:textId="038AB90E" w:rsidR="008150DF" w:rsidRDefault="005B4F8B" w:rsidP="008150DF">
            <w:pPr>
              <w:spacing w:before="120" w:after="120"/>
              <w:jc w:val="left"/>
            </w:pPr>
            <w:r>
              <w:t>ECAY5008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06C6D1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AA2BE43" w14:textId="272C2918" w:rsidR="008150DF" w:rsidRDefault="005B4F8B" w:rsidP="008150DF">
            <w:pPr>
              <w:spacing w:before="120" w:after="120"/>
              <w:jc w:val="left"/>
            </w:pPr>
            <w:r>
              <w:t>Advocacy and Activism in the 21</w:t>
            </w:r>
            <w:r w:rsidRPr="005B4F8B">
              <w:rPr>
                <w:vertAlign w:val="superscript"/>
              </w:rPr>
              <w:t>st</w:t>
            </w:r>
            <w:r>
              <w:t xml:space="preserve"> Century</w:t>
            </w:r>
          </w:p>
        </w:tc>
      </w:tr>
      <w:tr w:rsidR="008150DF" w14:paraId="20C5004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5A49B862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93360FD" w14:textId="77777777" w:rsidR="00F21F32" w:rsidRDefault="00F21F32" w:rsidP="00F21F32">
            <w:pPr>
              <w:spacing w:after="120"/>
              <w:jc w:val="left"/>
            </w:pPr>
          </w:p>
          <w:p w14:paraId="231CBE80" w14:textId="0A7230D3" w:rsidR="008150DF" w:rsidRPr="00DB2D75" w:rsidRDefault="00DB2D75" w:rsidP="00DB2D75">
            <w:pPr>
              <w:pStyle w:val="ListParagraph"/>
              <w:numPr>
                <w:ilvl w:val="0"/>
                <w:numId w:val="5"/>
              </w:numPr>
              <w:spacing w:before="240"/>
              <w:ind w:left="851" w:hanging="567"/>
              <w:contextualSpacing w:val="0"/>
              <w:jc w:val="both"/>
              <w:rPr>
                <w:rFonts w:ascii="Arial" w:hAnsi="Arial" w:cs="Arial"/>
              </w:rPr>
            </w:pPr>
            <w:r w:rsidRPr="00553AAC">
              <w:rPr>
                <w:rFonts w:ascii="Arial" w:hAnsi="Arial" w:cs="Arial"/>
              </w:rPr>
              <w:t>demonstrate a critical understanding of the drivers of advocacy provision in Wales, UK and beyond;</w:t>
            </w:r>
          </w:p>
        </w:tc>
      </w:tr>
      <w:tr w:rsidR="00454402" w14:paraId="5EAE01B4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0A7899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765646B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6E4952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A3BDB5A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55AFD2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590E335" w14:textId="77777777" w:rsidTr="004257A5">
        <w:tc>
          <w:tcPr>
            <w:tcW w:w="852" w:type="dxa"/>
          </w:tcPr>
          <w:p w14:paraId="54843600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D17CE70" w14:textId="77777777" w:rsidR="005B1AA5" w:rsidRDefault="00DB2D75" w:rsidP="005B4F8B">
            <w:pPr>
              <w:spacing w:before="120" w:after="120"/>
              <w:jc w:val="left"/>
            </w:pPr>
            <w:r>
              <w:t>Before the next session compare the two Codes of Practice for advocates.</w:t>
            </w:r>
          </w:p>
          <w:p w14:paraId="12F94BE1" w14:textId="7C176915" w:rsidR="00DB2D75" w:rsidRDefault="00DB2D75" w:rsidP="00DB2D75">
            <w:pPr>
              <w:spacing w:after="120"/>
              <w:jc w:val="left"/>
            </w:pPr>
            <w:hyperlink r:id="rId8" w:history="1">
              <w:r w:rsidRPr="00DB2D75">
                <w:rPr>
                  <w:rStyle w:val="Hyperlink"/>
                </w:rPr>
                <w:t xml:space="preserve">A Code </w:t>
              </w:r>
              <w:proofErr w:type="gramStart"/>
              <w:r w:rsidRPr="00DB2D75">
                <w:rPr>
                  <w:rStyle w:val="Hyperlink"/>
                </w:rPr>
                <w:t>Of</w:t>
              </w:r>
              <w:proofErr w:type="gramEnd"/>
              <w:r w:rsidRPr="00DB2D75">
                <w:rPr>
                  <w:rStyle w:val="Hyperlink"/>
                </w:rPr>
                <w:t xml:space="preserve"> Practice For Advocates</w:t>
              </w:r>
            </w:hyperlink>
            <w:r>
              <w:t xml:space="preserve"> (Action for Advocates, 2006)</w:t>
            </w:r>
          </w:p>
          <w:p w14:paraId="6F186F25" w14:textId="0B984B78" w:rsidR="00DB2D75" w:rsidRPr="00454402" w:rsidRDefault="00DB2D75" w:rsidP="00DB2D75">
            <w:pPr>
              <w:spacing w:after="120"/>
              <w:jc w:val="left"/>
            </w:pPr>
            <w:hyperlink r:id="rId9" w:history="1">
              <w:r w:rsidRPr="00DB2D75">
                <w:rPr>
                  <w:rStyle w:val="Hyperlink"/>
                </w:rPr>
                <w:t>part-10-code-of-practice-advocacy.pdf</w:t>
              </w:r>
            </w:hyperlink>
            <w:r>
              <w:t xml:space="preserve"> (Welsh Government, 2014)</w:t>
            </w:r>
          </w:p>
        </w:tc>
        <w:tc>
          <w:tcPr>
            <w:tcW w:w="689" w:type="dxa"/>
          </w:tcPr>
          <w:p w14:paraId="176CD3C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5056484" w14:textId="1942C5F3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7AEDF304" w14:textId="31B0BB91" w:rsidR="00454402" w:rsidRPr="00454402" w:rsidRDefault="005B4F8B" w:rsidP="005B4F8B">
            <w:pPr>
              <w:spacing w:before="120" w:after="120"/>
            </w:pPr>
            <w:r>
              <w:sym w:font="Wingdings" w:char="F0FE"/>
            </w:r>
          </w:p>
        </w:tc>
      </w:tr>
      <w:tr w:rsidR="005B1AA5" w14:paraId="63824801" w14:textId="77777777" w:rsidTr="00BF4699">
        <w:tc>
          <w:tcPr>
            <w:tcW w:w="10065" w:type="dxa"/>
            <w:gridSpan w:val="9"/>
          </w:tcPr>
          <w:p w14:paraId="520145C5" w14:textId="77777777" w:rsidR="00DB2D75" w:rsidRPr="00DB2D75" w:rsidRDefault="00DB2D75" w:rsidP="00DB2D75">
            <w:pPr>
              <w:spacing w:after="120"/>
              <w:jc w:val="left"/>
              <w:rPr>
                <w:b/>
                <w:bCs/>
              </w:rPr>
            </w:pPr>
            <w:r w:rsidRPr="00DB2D75">
              <w:rPr>
                <w:b/>
                <w:bCs/>
              </w:rPr>
              <w:t>Which do think should take precedence and why?</w:t>
            </w:r>
          </w:p>
          <w:p w14:paraId="6D3C3AA5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0E346A98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07BC8137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2BBDDCC2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15DE810B" w14:textId="0BEA0491" w:rsidR="00DB2D75" w:rsidRPr="00DB2D75" w:rsidRDefault="00DB2D75" w:rsidP="00DB2D75">
            <w:pPr>
              <w:spacing w:after="120"/>
              <w:jc w:val="left"/>
              <w:rPr>
                <w:b/>
                <w:bCs/>
              </w:rPr>
            </w:pPr>
            <w:r w:rsidRPr="00DB2D75">
              <w:rPr>
                <w:b/>
                <w:bCs/>
              </w:rPr>
              <w:t>Are there similarities between the two Codes of Practice?</w:t>
            </w:r>
          </w:p>
          <w:p w14:paraId="582D205E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5F7B0EF8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697DD2BD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1FB175C9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2CE70964" w14:textId="77777777" w:rsidR="00DB2D75" w:rsidRDefault="00DB2D75" w:rsidP="00DB2D75">
            <w:pPr>
              <w:spacing w:after="120"/>
              <w:jc w:val="left"/>
              <w:rPr>
                <w:b/>
                <w:bCs/>
              </w:rPr>
            </w:pPr>
          </w:p>
          <w:p w14:paraId="3ED46E44" w14:textId="3638677D" w:rsidR="005B1AA5" w:rsidRDefault="00DB2D75" w:rsidP="00DB2D75">
            <w:pPr>
              <w:spacing w:after="120"/>
              <w:jc w:val="left"/>
              <w:rPr>
                <w:b/>
                <w:bCs/>
              </w:rPr>
            </w:pPr>
            <w:r w:rsidRPr="00DB2D75">
              <w:rPr>
                <w:b/>
                <w:bCs/>
              </w:rPr>
              <w:t>Are there differences between the two Codes of Practice?</w:t>
            </w:r>
          </w:p>
          <w:p w14:paraId="4737EA92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65AF4551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01479AED" w14:textId="77777777" w:rsidR="00DB2D75" w:rsidRDefault="00DB2D75" w:rsidP="005B1AA5">
            <w:pPr>
              <w:spacing w:after="120"/>
              <w:jc w:val="left"/>
              <w:rPr>
                <w:b/>
                <w:bCs/>
              </w:rPr>
            </w:pPr>
          </w:p>
          <w:p w14:paraId="0AABE5F8" w14:textId="77777777" w:rsidR="00DB2D75" w:rsidRDefault="00DB2D75" w:rsidP="005B1AA5">
            <w:pPr>
              <w:spacing w:after="120"/>
              <w:jc w:val="left"/>
              <w:rPr>
                <w:b/>
                <w:bCs/>
              </w:rPr>
            </w:pPr>
          </w:p>
          <w:p w14:paraId="3D2360CA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3CA6BBE0" w14:textId="3E544F45" w:rsidR="005B1AA5" w:rsidRP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</w:tc>
      </w:tr>
      <w:tr w:rsidR="005B4F8B" w14:paraId="5EA7F8CE" w14:textId="77777777" w:rsidTr="005B4F8B">
        <w:tc>
          <w:tcPr>
            <w:tcW w:w="852" w:type="dxa"/>
          </w:tcPr>
          <w:p w14:paraId="2CAD096A" w14:textId="6D00EE92" w:rsidR="005B4F8B" w:rsidRDefault="005B4F8B" w:rsidP="005B4F8B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054EE2C8" w14:textId="64E61539" w:rsidR="005B4F8B" w:rsidRDefault="00DB2D75" w:rsidP="005B4F8B">
            <w:pPr>
              <w:spacing w:before="120" w:after="120"/>
              <w:jc w:val="left"/>
            </w:pPr>
            <w:r>
              <w:t>Feedback to your Tutor in the next session.</w:t>
            </w:r>
          </w:p>
        </w:tc>
        <w:tc>
          <w:tcPr>
            <w:tcW w:w="689" w:type="dxa"/>
          </w:tcPr>
          <w:p w14:paraId="3E5EB9C5" w14:textId="77777777" w:rsidR="005B4F8B" w:rsidRPr="00454402" w:rsidRDefault="005B4F8B" w:rsidP="005B4F8B">
            <w:pPr>
              <w:spacing w:before="120" w:after="120"/>
            </w:pPr>
          </w:p>
        </w:tc>
        <w:tc>
          <w:tcPr>
            <w:tcW w:w="689" w:type="dxa"/>
          </w:tcPr>
          <w:p w14:paraId="53098D5D" w14:textId="44F3E8B3" w:rsidR="005B4F8B" w:rsidRPr="00454402" w:rsidRDefault="005B4F8B" w:rsidP="005B4F8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3080F79C" w14:textId="77777777" w:rsidR="005B4F8B" w:rsidRDefault="005B4F8B" w:rsidP="005B4F8B">
            <w:pPr>
              <w:spacing w:before="120" w:after="120"/>
            </w:pPr>
          </w:p>
        </w:tc>
      </w:tr>
    </w:tbl>
    <w:p w14:paraId="37DD0ABA" w14:textId="77777777" w:rsidR="00AF00D7" w:rsidRDefault="00AF00D7" w:rsidP="00DB2D75">
      <w:pPr>
        <w:jc w:val="both"/>
      </w:pPr>
    </w:p>
    <w:sectPr w:rsidR="00AF00D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061B8" w14:textId="77777777" w:rsidR="005B4F8B" w:rsidRDefault="005B4F8B" w:rsidP="008150DF">
      <w:pPr>
        <w:spacing w:before="0"/>
      </w:pPr>
      <w:r>
        <w:separator/>
      </w:r>
    </w:p>
  </w:endnote>
  <w:endnote w:type="continuationSeparator" w:id="0">
    <w:p w14:paraId="253976A5" w14:textId="77777777" w:rsidR="005B4F8B" w:rsidRDefault="005B4F8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02ABB" w14:textId="77777777" w:rsidR="005B4F8B" w:rsidRDefault="005B4F8B" w:rsidP="008150DF">
      <w:pPr>
        <w:spacing w:before="0"/>
      </w:pPr>
      <w:r>
        <w:separator/>
      </w:r>
    </w:p>
  </w:footnote>
  <w:footnote w:type="continuationSeparator" w:id="0">
    <w:p w14:paraId="2405D4AC" w14:textId="77777777" w:rsidR="005B4F8B" w:rsidRDefault="005B4F8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D6858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33674"/>
    <w:multiLevelType w:val="hybridMultilevel"/>
    <w:tmpl w:val="76E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210E6"/>
    <w:multiLevelType w:val="hybridMultilevel"/>
    <w:tmpl w:val="8C5AE3B8"/>
    <w:lvl w:ilvl="0" w:tplc="AC5CB3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GB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985106">
    <w:abstractNumId w:val="0"/>
  </w:num>
  <w:num w:numId="2" w16cid:durableId="1017462256">
    <w:abstractNumId w:val="3"/>
  </w:num>
  <w:num w:numId="3" w16cid:durableId="812798241">
    <w:abstractNumId w:val="2"/>
  </w:num>
  <w:num w:numId="4" w16cid:durableId="27149531">
    <w:abstractNumId w:val="1"/>
  </w:num>
  <w:num w:numId="5" w16cid:durableId="1686977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8B"/>
    <w:rsid w:val="001A7CC9"/>
    <w:rsid w:val="001D4B51"/>
    <w:rsid w:val="003F568A"/>
    <w:rsid w:val="004257A5"/>
    <w:rsid w:val="00454402"/>
    <w:rsid w:val="004D040A"/>
    <w:rsid w:val="005B1AA5"/>
    <w:rsid w:val="005B4F8B"/>
    <w:rsid w:val="008150DF"/>
    <w:rsid w:val="00A11932"/>
    <w:rsid w:val="00A15F95"/>
    <w:rsid w:val="00AF00D7"/>
    <w:rsid w:val="00C24852"/>
    <w:rsid w:val="00C62AE3"/>
    <w:rsid w:val="00CD2F70"/>
    <w:rsid w:val="00CF0FA8"/>
    <w:rsid w:val="00D5353F"/>
    <w:rsid w:val="00DB2D75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1D9F"/>
  <w15:docId w15:val="{4B5C3703-5B4D-46EF-B864-2A13CC54B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1A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AA5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DB2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archive.nationalarchives.gov.uk/ukgwa/20100304182510/http:/www.dhcarenetworks.org.uk/_library/Resources/BetterCommissioning/Support_materials/A_code_of_practice_for_Advocates_-_May_2006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wales/sites/default/files/publications/2019-05/part-10-code-of-practice-advocacy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%20&amp;%20Blank%20Form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C6003-93B0-4171-97C6-FB5546CC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2024-11-01T13:48:00Z</dcterms:created>
  <dcterms:modified xsi:type="dcterms:W3CDTF">2024-11-01T13:48:00Z</dcterms:modified>
</cp:coreProperties>
</file>