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5FACF5" w14:textId="77777777" w:rsidR="00BD4391" w:rsidRDefault="00BD4391" w:rsidP="00BD4391">
      <w:pPr>
        <w:spacing w:before="240" w:after="240" w:line="360" w:lineRule="auto"/>
        <w:jc w:val="center"/>
        <w:rPr>
          <w:rFonts w:ascii="Arial" w:eastAsia="Times New Roman" w:hAnsi="Arial" w:cs="Arial"/>
          <w:b/>
          <w:bCs/>
          <w:sz w:val="52"/>
          <w:szCs w:val="52"/>
          <w:lang w:eastAsia="en-GB"/>
        </w:rPr>
      </w:pPr>
    </w:p>
    <w:p w14:paraId="43982C95" w14:textId="2B879B5B" w:rsidR="00BD4391" w:rsidRPr="003F3130" w:rsidRDefault="00BD4391" w:rsidP="00BD4391">
      <w:pPr>
        <w:spacing w:before="240" w:after="240" w:line="360" w:lineRule="auto"/>
        <w:jc w:val="center"/>
        <w:rPr>
          <w:rFonts w:ascii="Arial" w:eastAsia="Times New Roman" w:hAnsi="Arial" w:cs="Arial"/>
          <w:b/>
          <w:bCs/>
          <w:sz w:val="48"/>
          <w:szCs w:val="48"/>
          <w:lang w:eastAsia="en-GB"/>
        </w:rPr>
      </w:pPr>
      <w:r w:rsidRPr="00BD4391">
        <w:rPr>
          <w:rFonts w:ascii="Arial" w:eastAsia="Times New Roman" w:hAnsi="Arial" w:cs="Arial"/>
          <w:b/>
          <w:bCs/>
          <w:sz w:val="48"/>
          <w:szCs w:val="48"/>
          <w:lang w:eastAsia="en-GB"/>
        </w:rPr>
        <w:t>Sara Anstice</w:t>
      </w:r>
    </w:p>
    <w:p w14:paraId="08648A92" w14:textId="77777777" w:rsidR="00BD4391" w:rsidRPr="00BD4391" w:rsidRDefault="00BD4391" w:rsidP="00BD4391">
      <w:pPr>
        <w:spacing w:before="240" w:after="240" w:line="360" w:lineRule="auto"/>
        <w:jc w:val="center"/>
        <w:rPr>
          <w:rFonts w:ascii="Arial" w:eastAsia="Times New Roman" w:hAnsi="Arial" w:cs="Arial"/>
          <w:b/>
          <w:bCs/>
          <w:sz w:val="36"/>
          <w:szCs w:val="36"/>
          <w:lang w:eastAsia="en-GB"/>
        </w:rPr>
      </w:pPr>
    </w:p>
    <w:p w14:paraId="3FF3397A" w14:textId="1424AAFB" w:rsidR="00BD4391" w:rsidRPr="003F3130" w:rsidRDefault="00BD4391" w:rsidP="00BD4391">
      <w:pPr>
        <w:spacing w:before="240" w:after="240" w:line="360" w:lineRule="auto"/>
        <w:jc w:val="center"/>
        <w:rPr>
          <w:rFonts w:ascii="Arial" w:eastAsia="Times New Roman" w:hAnsi="Arial" w:cs="Arial"/>
          <w:b/>
          <w:bCs/>
          <w:sz w:val="56"/>
          <w:szCs w:val="56"/>
          <w:lang w:eastAsia="en-GB"/>
        </w:rPr>
      </w:pPr>
      <w:r w:rsidRPr="00BD4391">
        <w:rPr>
          <w:rFonts w:ascii="Arial" w:eastAsia="Times New Roman" w:hAnsi="Arial" w:cs="Arial"/>
          <w:b/>
          <w:bCs/>
          <w:sz w:val="56"/>
          <w:szCs w:val="56"/>
          <w:lang w:eastAsia="en-GB"/>
        </w:rPr>
        <w:t>EAEE6002</w:t>
      </w:r>
    </w:p>
    <w:p w14:paraId="5DC00B8A" w14:textId="77777777" w:rsidR="00BD4391" w:rsidRPr="00BD4391" w:rsidRDefault="00BD4391" w:rsidP="00BD4391">
      <w:pPr>
        <w:spacing w:before="240" w:after="240" w:line="360" w:lineRule="auto"/>
        <w:jc w:val="center"/>
        <w:rPr>
          <w:rFonts w:ascii="Arial" w:eastAsia="Times New Roman" w:hAnsi="Arial" w:cs="Arial"/>
          <w:b/>
          <w:bCs/>
          <w:sz w:val="36"/>
          <w:szCs w:val="36"/>
          <w:lang w:eastAsia="en-GB"/>
        </w:rPr>
      </w:pPr>
    </w:p>
    <w:p w14:paraId="70F0E5FE" w14:textId="77777777" w:rsidR="00BD4391" w:rsidRPr="00BD4391" w:rsidRDefault="00BD4391" w:rsidP="00BD4391">
      <w:pPr>
        <w:spacing w:before="240" w:after="240" w:line="360" w:lineRule="auto"/>
        <w:jc w:val="center"/>
        <w:rPr>
          <w:rFonts w:ascii="Arial" w:eastAsia="Times New Roman" w:hAnsi="Arial" w:cs="Arial"/>
          <w:b/>
          <w:bCs/>
          <w:sz w:val="64"/>
          <w:szCs w:val="64"/>
          <w:lang w:eastAsia="en-GB"/>
        </w:rPr>
      </w:pPr>
      <w:r w:rsidRPr="00BD4391">
        <w:rPr>
          <w:rFonts w:ascii="Arial" w:eastAsia="Times New Roman" w:hAnsi="Arial" w:cs="Arial"/>
          <w:b/>
          <w:bCs/>
          <w:sz w:val="64"/>
          <w:szCs w:val="64"/>
          <w:lang w:eastAsia="en-GB"/>
        </w:rPr>
        <w:t>Children with Additional Support Needs: Inclusion, Advocacy and Equality</w:t>
      </w:r>
    </w:p>
    <w:p w14:paraId="64B437F5" w14:textId="77777777" w:rsidR="00BD4391" w:rsidRPr="00BD4391" w:rsidRDefault="00BD4391" w:rsidP="00BD4391">
      <w:pPr>
        <w:spacing w:after="240" w:line="360" w:lineRule="auto"/>
        <w:jc w:val="both"/>
        <w:rPr>
          <w:rFonts w:ascii="Arial" w:eastAsia="Times New Roman" w:hAnsi="Arial" w:cs="Arial"/>
          <w:sz w:val="24"/>
          <w:szCs w:val="24"/>
          <w:lang w:eastAsia="en-GB"/>
        </w:rPr>
      </w:pPr>
      <w:r w:rsidRPr="00BD4391">
        <w:rPr>
          <w:rFonts w:ascii="Arial" w:eastAsia="Times New Roman" w:hAnsi="Arial" w:cs="Arial"/>
          <w:sz w:val="24"/>
          <w:szCs w:val="24"/>
          <w:lang w:eastAsia="en-GB"/>
        </w:rPr>
        <w:br/>
      </w:r>
    </w:p>
    <w:p w14:paraId="7D959D9D" w14:textId="77777777" w:rsidR="00BD4391" w:rsidRPr="003F3130" w:rsidRDefault="00BD4391" w:rsidP="00BD4391">
      <w:pPr>
        <w:spacing w:before="240" w:after="240" w:line="360" w:lineRule="auto"/>
        <w:jc w:val="both"/>
        <w:rPr>
          <w:rFonts w:ascii="Arial" w:eastAsia="Times New Roman" w:hAnsi="Arial" w:cs="Arial"/>
          <w:b/>
          <w:bCs/>
          <w:sz w:val="24"/>
          <w:szCs w:val="24"/>
          <w:lang w:eastAsia="en-GB"/>
        </w:rPr>
      </w:pPr>
    </w:p>
    <w:p w14:paraId="13D7DC27" w14:textId="77777777" w:rsidR="00BD4391" w:rsidRPr="003F3130" w:rsidRDefault="00BD4391" w:rsidP="00BD4391">
      <w:pPr>
        <w:spacing w:before="240" w:after="240" w:line="360" w:lineRule="auto"/>
        <w:jc w:val="both"/>
        <w:rPr>
          <w:rFonts w:ascii="Arial" w:eastAsia="Times New Roman" w:hAnsi="Arial" w:cs="Arial"/>
          <w:b/>
          <w:bCs/>
          <w:sz w:val="24"/>
          <w:szCs w:val="24"/>
          <w:lang w:eastAsia="en-GB"/>
        </w:rPr>
      </w:pPr>
    </w:p>
    <w:p w14:paraId="4B261BAD" w14:textId="4242D7D0" w:rsidR="00BD4391" w:rsidRPr="003F3130" w:rsidRDefault="00BD4391" w:rsidP="00BD4391">
      <w:pPr>
        <w:spacing w:before="240" w:after="240" w:line="360" w:lineRule="auto"/>
        <w:jc w:val="both"/>
        <w:rPr>
          <w:rFonts w:ascii="Arial" w:eastAsia="Times New Roman" w:hAnsi="Arial" w:cs="Arial"/>
          <w:b/>
          <w:bCs/>
          <w:sz w:val="24"/>
          <w:szCs w:val="24"/>
          <w:lang w:eastAsia="en-GB"/>
        </w:rPr>
      </w:pPr>
    </w:p>
    <w:p w14:paraId="195E19EC" w14:textId="77777777" w:rsidR="00BD4391" w:rsidRPr="003F3130" w:rsidRDefault="00BD4391" w:rsidP="00BD4391">
      <w:pPr>
        <w:spacing w:before="240" w:after="240" w:line="360" w:lineRule="auto"/>
        <w:jc w:val="both"/>
        <w:rPr>
          <w:rFonts w:ascii="Arial" w:eastAsia="Times New Roman" w:hAnsi="Arial" w:cs="Arial"/>
          <w:b/>
          <w:bCs/>
          <w:sz w:val="24"/>
          <w:szCs w:val="24"/>
          <w:lang w:eastAsia="en-GB"/>
        </w:rPr>
      </w:pPr>
    </w:p>
    <w:p w14:paraId="03587D25" w14:textId="77777777" w:rsidR="00BD4391" w:rsidRPr="003F3130" w:rsidRDefault="00BD4391" w:rsidP="00BD4391">
      <w:pPr>
        <w:spacing w:before="240" w:after="240" w:line="360" w:lineRule="auto"/>
        <w:jc w:val="both"/>
        <w:rPr>
          <w:rFonts w:ascii="Arial" w:eastAsia="Times New Roman" w:hAnsi="Arial" w:cs="Arial"/>
          <w:b/>
          <w:bCs/>
          <w:sz w:val="24"/>
          <w:szCs w:val="24"/>
          <w:lang w:eastAsia="en-GB"/>
        </w:rPr>
      </w:pPr>
    </w:p>
    <w:p w14:paraId="5EADA9B2" w14:textId="77777777" w:rsidR="00BD4391" w:rsidRPr="003F3130" w:rsidRDefault="00BD4391" w:rsidP="00BD4391">
      <w:pPr>
        <w:spacing w:before="240" w:after="240" w:line="360" w:lineRule="auto"/>
        <w:jc w:val="both"/>
        <w:rPr>
          <w:rFonts w:ascii="Arial" w:eastAsia="Times New Roman" w:hAnsi="Arial" w:cs="Arial"/>
          <w:b/>
          <w:bCs/>
          <w:sz w:val="24"/>
          <w:szCs w:val="24"/>
          <w:lang w:eastAsia="en-GB"/>
        </w:rPr>
      </w:pPr>
    </w:p>
    <w:p w14:paraId="70D3A76A" w14:textId="74C5ADE9" w:rsidR="00BD4391" w:rsidRPr="00BD4391" w:rsidRDefault="00BD4391" w:rsidP="003F3130">
      <w:pPr>
        <w:spacing w:before="240" w:after="240" w:line="360" w:lineRule="auto"/>
        <w:jc w:val="both"/>
        <w:rPr>
          <w:rFonts w:ascii="Arial" w:eastAsia="Times New Roman" w:hAnsi="Arial" w:cs="Arial"/>
          <w:b/>
          <w:bCs/>
          <w:sz w:val="28"/>
          <w:szCs w:val="28"/>
          <w:lang w:eastAsia="en-GB"/>
        </w:rPr>
      </w:pPr>
      <w:r w:rsidRPr="00BD4391">
        <w:rPr>
          <w:rFonts w:ascii="Arial" w:eastAsia="Times New Roman" w:hAnsi="Arial" w:cs="Arial"/>
          <w:b/>
          <w:bCs/>
          <w:sz w:val="28"/>
          <w:szCs w:val="28"/>
          <w:lang w:eastAsia="en-GB"/>
        </w:rPr>
        <w:lastRenderedPageBreak/>
        <w:t>Part 1</w:t>
      </w:r>
    </w:p>
    <w:p w14:paraId="02CA7F8E" w14:textId="0633451B" w:rsidR="00BD4391" w:rsidRPr="00BD4391" w:rsidRDefault="00BD4391" w:rsidP="003F3130">
      <w:pPr>
        <w:spacing w:before="240" w:after="240" w:line="360" w:lineRule="auto"/>
        <w:jc w:val="both"/>
        <w:rPr>
          <w:rFonts w:ascii="Arial" w:eastAsia="Times New Roman" w:hAnsi="Arial" w:cs="Arial"/>
          <w:sz w:val="24"/>
          <w:szCs w:val="24"/>
          <w:lang w:eastAsia="en-GB"/>
        </w:rPr>
      </w:pPr>
      <w:r w:rsidRPr="00BD4391">
        <w:rPr>
          <w:rFonts w:ascii="Arial" w:eastAsia="Times New Roman" w:hAnsi="Arial" w:cs="Arial"/>
          <w:sz w:val="24"/>
          <w:szCs w:val="24"/>
          <w:lang w:eastAsia="en-GB"/>
        </w:rPr>
        <w:t xml:space="preserve">Under the United Nations Convention on the Rights of the Child (UNCRC) (UNICEF, 2004) all children have the right to an education that supports them reaching their full potential and those with disabilities have the right to the care and support they require </w:t>
      </w:r>
      <w:r w:rsidRPr="003F3130">
        <w:rPr>
          <w:rFonts w:ascii="Arial" w:eastAsia="Times New Roman" w:hAnsi="Arial" w:cs="Arial"/>
          <w:sz w:val="24"/>
          <w:szCs w:val="24"/>
          <w:lang w:eastAsia="en-GB"/>
        </w:rPr>
        <w:t>to</w:t>
      </w:r>
      <w:r w:rsidRPr="00BD4391">
        <w:rPr>
          <w:rFonts w:ascii="Arial" w:eastAsia="Times New Roman" w:hAnsi="Arial" w:cs="Arial"/>
          <w:sz w:val="24"/>
          <w:szCs w:val="24"/>
          <w:lang w:eastAsia="en-GB"/>
        </w:rPr>
        <w:t xml:space="preserve"> do so. According to The National Autistic Society (no date), </w:t>
      </w:r>
      <w:r w:rsidRPr="003F3130">
        <w:rPr>
          <w:rFonts w:ascii="Arial" w:eastAsia="Times New Roman" w:hAnsi="Arial" w:cs="Arial"/>
          <w:sz w:val="24"/>
          <w:szCs w:val="24"/>
          <w:lang w:eastAsia="en-GB"/>
        </w:rPr>
        <w:t>autism spectrum disorder (</w:t>
      </w:r>
      <w:r w:rsidRPr="00BD4391">
        <w:rPr>
          <w:rFonts w:ascii="Arial" w:eastAsia="Times New Roman" w:hAnsi="Arial" w:cs="Arial"/>
          <w:sz w:val="24"/>
          <w:szCs w:val="24"/>
          <w:lang w:eastAsia="en-GB"/>
        </w:rPr>
        <w:t>ASD) is a disability and therefore, under the Equality Act 2010 schools are required to make “reasonable adjustments” (</w:t>
      </w:r>
      <w:r w:rsidRPr="003F3130">
        <w:rPr>
          <w:rFonts w:ascii="Arial" w:eastAsia="Times New Roman" w:hAnsi="Arial" w:cs="Arial"/>
          <w:sz w:val="24"/>
          <w:szCs w:val="24"/>
          <w:lang w:eastAsia="en-GB"/>
        </w:rPr>
        <w:t>Department</w:t>
      </w:r>
      <w:r w:rsidRPr="00BD4391">
        <w:rPr>
          <w:rFonts w:ascii="Arial" w:eastAsia="Times New Roman" w:hAnsi="Arial" w:cs="Arial"/>
          <w:sz w:val="24"/>
          <w:szCs w:val="24"/>
          <w:lang w:eastAsia="en-GB"/>
        </w:rPr>
        <w:t xml:space="preserve"> for Education, 2014, pp. 24) to support those with a disability. The new additional learning needs (ALN) system in Wales gives settings the legal obligation to provide children with additional learning needs the most effective support they can (Welsh Government, 2020). Through the rights of the child, legislation that prevents discrimination, and Welsh legislation that ensures children receive the best support possible in school through a child centred approach demonstrates Bronfenbrenner’s ecological systems theory in action (Bates, 2019).</w:t>
      </w:r>
    </w:p>
    <w:p w14:paraId="2D8C0962" w14:textId="178B1666" w:rsidR="00BD4391" w:rsidRPr="00BD4391" w:rsidRDefault="00BD4391" w:rsidP="003F3130">
      <w:pPr>
        <w:spacing w:before="240" w:after="240" w:line="360" w:lineRule="auto"/>
        <w:jc w:val="both"/>
        <w:rPr>
          <w:rFonts w:ascii="Arial" w:eastAsia="Times New Roman" w:hAnsi="Arial" w:cs="Arial"/>
          <w:sz w:val="24"/>
          <w:szCs w:val="24"/>
          <w:lang w:eastAsia="en-GB"/>
        </w:rPr>
      </w:pPr>
      <w:r w:rsidRPr="00BD4391">
        <w:rPr>
          <w:rFonts w:ascii="Arial" w:eastAsia="Times New Roman" w:hAnsi="Arial" w:cs="Arial"/>
          <w:sz w:val="24"/>
          <w:szCs w:val="24"/>
          <w:lang w:eastAsia="en-GB"/>
        </w:rPr>
        <w:t xml:space="preserve">Early intervention is vital for children’s development and trajectory to adulthood. A delay in diagnosis for children with additional learning needs (ALN) results in not receiving the support they require to reach their full potential and compromises their early development which impacts them in later life (Lai, </w:t>
      </w:r>
      <w:proofErr w:type="gramStart"/>
      <w:r w:rsidRPr="00BD4391">
        <w:rPr>
          <w:rFonts w:ascii="Arial" w:eastAsia="Times New Roman" w:hAnsi="Arial" w:cs="Arial"/>
          <w:sz w:val="24"/>
          <w:szCs w:val="24"/>
          <w:lang w:eastAsia="en-GB"/>
        </w:rPr>
        <w:t>Lombardo</w:t>
      </w:r>
      <w:proofErr w:type="gramEnd"/>
      <w:r w:rsidRPr="00BD4391">
        <w:rPr>
          <w:rFonts w:ascii="Arial" w:eastAsia="Times New Roman" w:hAnsi="Arial" w:cs="Arial"/>
          <w:sz w:val="24"/>
          <w:szCs w:val="24"/>
          <w:lang w:eastAsia="en-GB"/>
        </w:rPr>
        <w:t xml:space="preserve"> and Baron-Cohen, 2014). Without early intervention the development of a child </w:t>
      </w:r>
      <w:r w:rsidRPr="003F3130">
        <w:rPr>
          <w:rFonts w:ascii="Arial" w:eastAsia="Times New Roman" w:hAnsi="Arial" w:cs="Arial"/>
          <w:sz w:val="24"/>
          <w:szCs w:val="24"/>
          <w:lang w:eastAsia="en-GB"/>
        </w:rPr>
        <w:t>with ASD</w:t>
      </w:r>
      <w:r w:rsidRPr="00BD4391">
        <w:rPr>
          <w:rFonts w:ascii="Arial" w:eastAsia="Times New Roman" w:hAnsi="Arial" w:cs="Arial"/>
          <w:sz w:val="24"/>
          <w:szCs w:val="24"/>
          <w:lang w:eastAsia="en-GB"/>
        </w:rPr>
        <w:t xml:space="preserve"> will be compromised (Fulton, 2017). </w:t>
      </w:r>
    </w:p>
    <w:p w14:paraId="7050C12E" w14:textId="77777777" w:rsidR="00BD4391" w:rsidRPr="00BD4391" w:rsidRDefault="00BD4391" w:rsidP="003F3130">
      <w:pPr>
        <w:spacing w:before="240" w:after="240" w:line="360" w:lineRule="auto"/>
        <w:jc w:val="both"/>
        <w:rPr>
          <w:rFonts w:ascii="Arial" w:eastAsia="Times New Roman" w:hAnsi="Arial" w:cs="Arial"/>
          <w:sz w:val="24"/>
          <w:szCs w:val="24"/>
          <w:lang w:eastAsia="en-GB"/>
        </w:rPr>
      </w:pPr>
      <w:r w:rsidRPr="00BD4391">
        <w:rPr>
          <w:rFonts w:ascii="Arial" w:eastAsia="Times New Roman" w:hAnsi="Arial" w:cs="Arial"/>
          <w:sz w:val="24"/>
          <w:szCs w:val="24"/>
          <w:lang w:eastAsia="en-GB"/>
        </w:rPr>
        <w:t>Adaptive behaviour, cognitive ability and, arguably the most important, language and communication skills of those with autism in later years can be predicted in infanthood based on the quantity of words known and used. As language is considered an indicator of future developmental capacity, interventions for children with autism must be as early as possible with a focus on language (</w:t>
      </w:r>
      <w:proofErr w:type="spellStart"/>
      <w:r w:rsidRPr="00BD4391">
        <w:rPr>
          <w:rFonts w:ascii="Arial" w:eastAsia="Times New Roman" w:hAnsi="Arial" w:cs="Arial"/>
          <w:sz w:val="24"/>
          <w:szCs w:val="24"/>
          <w:lang w:eastAsia="en-GB"/>
        </w:rPr>
        <w:t>Buzhardt</w:t>
      </w:r>
      <w:proofErr w:type="spellEnd"/>
      <w:r w:rsidRPr="00BD4391">
        <w:rPr>
          <w:rFonts w:ascii="Arial" w:eastAsia="Times New Roman" w:hAnsi="Arial" w:cs="Arial"/>
          <w:sz w:val="24"/>
          <w:szCs w:val="24"/>
          <w:lang w:eastAsia="en-GB"/>
        </w:rPr>
        <w:t xml:space="preserve"> et al., 2021). </w:t>
      </w:r>
    </w:p>
    <w:p w14:paraId="650FE49D" w14:textId="77777777" w:rsidR="00BD4391" w:rsidRPr="00BD4391" w:rsidRDefault="00BD4391" w:rsidP="003F3130">
      <w:pPr>
        <w:spacing w:before="240" w:after="240" w:line="360" w:lineRule="auto"/>
        <w:jc w:val="both"/>
        <w:rPr>
          <w:rFonts w:ascii="Arial" w:eastAsia="Times New Roman" w:hAnsi="Arial" w:cs="Arial"/>
          <w:sz w:val="24"/>
          <w:szCs w:val="24"/>
          <w:lang w:eastAsia="en-GB"/>
        </w:rPr>
      </w:pPr>
      <w:r w:rsidRPr="00BD4391">
        <w:rPr>
          <w:rFonts w:ascii="Arial" w:eastAsia="Times New Roman" w:hAnsi="Arial" w:cs="Arial"/>
          <w:sz w:val="24"/>
          <w:szCs w:val="24"/>
          <w:lang w:eastAsia="en-GB"/>
        </w:rPr>
        <w:t xml:space="preserve">Lai, </w:t>
      </w:r>
      <w:proofErr w:type="gramStart"/>
      <w:r w:rsidRPr="00BD4391">
        <w:rPr>
          <w:rFonts w:ascii="Arial" w:eastAsia="Times New Roman" w:hAnsi="Arial" w:cs="Arial"/>
          <w:sz w:val="24"/>
          <w:szCs w:val="24"/>
          <w:lang w:eastAsia="en-GB"/>
        </w:rPr>
        <w:t>Lombardo</w:t>
      </w:r>
      <w:proofErr w:type="gramEnd"/>
      <w:r w:rsidRPr="00BD4391">
        <w:rPr>
          <w:rFonts w:ascii="Arial" w:eastAsia="Times New Roman" w:hAnsi="Arial" w:cs="Arial"/>
          <w:sz w:val="24"/>
          <w:szCs w:val="24"/>
          <w:lang w:eastAsia="en-GB"/>
        </w:rPr>
        <w:t xml:space="preserve"> and Baron-Cohen (2014) state that lacking communication skills increases anxiety; stressing that early intervention supports children with autism in developing their communication skills. For children with autism the higher the level of communication developed in the early years results in greater outcomes in later life. For adults with autism, poor outcomes, including factors such as independence and relationships, have been recorded in over half to 78% of cases. Early intervention is </w:t>
      </w:r>
      <w:r w:rsidRPr="00BD4391">
        <w:rPr>
          <w:rFonts w:ascii="Arial" w:eastAsia="Times New Roman" w:hAnsi="Arial" w:cs="Arial"/>
          <w:sz w:val="24"/>
          <w:szCs w:val="24"/>
          <w:lang w:eastAsia="en-GB"/>
        </w:rPr>
        <w:lastRenderedPageBreak/>
        <w:t>therefore vital in supporting children with autism to develop communication skills required for a better quality of life.</w:t>
      </w:r>
    </w:p>
    <w:p w14:paraId="2DC2523F" w14:textId="1C649C21" w:rsidR="00BD4391" w:rsidRPr="00BD4391" w:rsidRDefault="00BD4391" w:rsidP="003F3130">
      <w:pPr>
        <w:spacing w:before="240" w:after="240" w:line="360" w:lineRule="auto"/>
        <w:jc w:val="both"/>
        <w:rPr>
          <w:rFonts w:ascii="Arial" w:eastAsia="Times New Roman" w:hAnsi="Arial" w:cs="Arial"/>
          <w:sz w:val="24"/>
          <w:szCs w:val="24"/>
          <w:lang w:eastAsia="en-GB"/>
        </w:rPr>
      </w:pPr>
      <w:r w:rsidRPr="003F3130">
        <w:rPr>
          <w:rFonts w:ascii="Arial" w:eastAsia="Times New Roman" w:hAnsi="Arial" w:cs="Arial"/>
          <w:sz w:val="24"/>
          <w:szCs w:val="24"/>
          <w:lang w:eastAsia="en-GB"/>
        </w:rPr>
        <w:t>Aggression</w:t>
      </w:r>
      <w:r w:rsidRPr="00BD4391">
        <w:rPr>
          <w:rFonts w:ascii="Arial" w:eastAsia="Times New Roman" w:hAnsi="Arial" w:cs="Arial"/>
          <w:sz w:val="24"/>
          <w:szCs w:val="24"/>
          <w:lang w:eastAsia="en-GB"/>
        </w:rPr>
        <w:t xml:space="preserve">, disruptive behaviour and injuring </w:t>
      </w:r>
      <w:proofErr w:type="gramStart"/>
      <w:r w:rsidRPr="003F3130">
        <w:rPr>
          <w:rFonts w:ascii="Arial" w:eastAsia="Times New Roman" w:hAnsi="Arial" w:cs="Arial"/>
          <w:sz w:val="24"/>
          <w:szCs w:val="24"/>
          <w:lang w:eastAsia="en-GB"/>
        </w:rPr>
        <w:t>one’s</w:t>
      </w:r>
      <w:r w:rsidRPr="00BD4391">
        <w:rPr>
          <w:rFonts w:ascii="Arial" w:eastAsia="Times New Roman" w:hAnsi="Arial" w:cs="Arial"/>
          <w:sz w:val="24"/>
          <w:szCs w:val="24"/>
          <w:lang w:eastAsia="en-GB"/>
        </w:rPr>
        <w:t xml:space="preserve"> self</w:t>
      </w:r>
      <w:proofErr w:type="gramEnd"/>
      <w:r w:rsidRPr="00BD4391">
        <w:rPr>
          <w:rFonts w:ascii="Arial" w:eastAsia="Times New Roman" w:hAnsi="Arial" w:cs="Arial"/>
          <w:sz w:val="24"/>
          <w:szCs w:val="24"/>
          <w:lang w:eastAsia="en-GB"/>
        </w:rPr>
        <w:t xml:space="preserve"> is common among those with ASD and often stems from primary symptoms such as challenges around communication (</w:t>
      </w:r>
      <w:proofErr w:type="spellStart"/>
      <w:r w:rsidRPr="00BD4391">
        <w:rPr>
          <w:rFonts w:ascii="Arial" w:eastAsia="Times New Roman" w:hAnsi="Arial" w:cs="Arial"/>
          <w:sz w:val="24"/>
          <w:szCs w:val="24"/>
          <w:lang w:eastAsia="en-GB"/>
        </w:rPr>
        <w:t>Koegel</w:t>
      </w:r>
      <w:proofErr w:type="spellEnd"/>
      <w:r w:rsidRPr="00BD4391">
        <w:rPr>
          <w:rFonts w:ascii="Arial" w:eastAsia="Times New Roman" w:hAnsi="Arial" w:cs="Arial"/>
          <w:sz w:val="24"/>
          <w:szCs w:val="24"/>
          <w:lang w:eastAsia="en-GB"/>
        </w:rPr>
        <w:t xml:space="preserve"> et al., 2014). If intervention is not introduced early to work on improving core symptoms, mainly communication skills, secondary symptoms such as mental health issues are more likely to present in later life which leads to requiring greater interventions as an adolescent or in adulthood. </w:t>
      </w:r>
    </w:p>
    <w:p w14:paraId="12DA145B" w14:textId="77777777" w:rsidR="00BD4391" w:rsidRPr="00BD4391" w:rsidRDefault="00BD4391" w:rsidP="003F3130">
      <w:pPr>
        <w:spacing w:before="240" w:after="240" w:line="360" w:lineRule="auto"/>
        <w:jc w:val="both"/>
        <w:rPr>
          <w:rFonts w:ascii="Arial" w:eastAsia="Times New Roman" w:hAnsi="Arial" w:cs="Arial"/>
          <w:sz w:val="24"/>
          <w:szCs w:val="24"/>
          <w:lang w:eastAsia="en-GB"/>
        </w:rPr>
      </w:pPr>
      <w:r w:rsidRPr="00BD4391">
        <w:rPr>
          <w:rFonts w:ascii="Arial" w:eastAsia="Times New Roman" w:hAnsi="Arial" w:cs="Arial"/>
          <w:sz w:val="24"/>
          <w:szCs w:val="24"/>
          <w:lang w:eastAsia="en-GB"/>
        </w:rPr>
        <w:t xml:space="preserve">With social communication challenges, children with ASD struggle to make friendships and face social isolation which leads to loneliness in adulthood (Kwan, 2020). This contributes to mental health concerns including increased anger, </w:t>
      </w:r>
      <w:proofErr w:type="gramStart"/>
      <w:r w:rsidRPr="00BD4391">
        <w:rPr>
          <w:rFonts w:ascii="Arial" w:eastAsia="Times New Roman" w:hAnsi="Arial" w:cs="Arial"/>
          <w:sz w:val="24"/>
          <w:szCs w:val="24"/>
          <w:lang w:eastAsia="en-GB"/>
        </w:rPr>
        <w:t>anxiety</w:t>
      </w:r>
      <w:proofErr w:type="gramEnd"/>
      <w:r w:rsidRPr="00BD4391">
        <w:rPr>
          <w:rFonts w:ascii="Arial" w:eastAsia="Times New Roman" w:hAnsi="Arial" w:cs="Arial"/>
          <w:sz w:val="24"/>
          <w:szCs w:val="24"/>
          <w:lang w:eastAsia="en-GB"/>
        </w:rPr>
        <w:t xml:space="preserve"> and depression, further highlighting the need for early intervention to address communication and language challenges. </w:t>
      </w:r>
    </w:p>
    <w:p w14:paraId="534B95E3" w14:textId="77777777" w:rsidR="00BD4391" w:rsidRPr="00BD4391" w:rsidRDefault="00BD4391" w:rsidP="003F3130">
      <w:pPr>
        <w:spacing w:before="240" w:after="240" w:line="360" w:lineRule="auto"/>
        <w:jc w:val="both"/>
        <w:rPr>
          <w:rFonts w:ascii="Arial" w:eastAsia="Times New Roman" w:hAnsi="Arial" w:cs="Arial"/>
          <w:sz w:val="24"/>
          <w:szCs w:val="24"/>
          <w:lang w:eastAsia="en-GB"/>
        </w:rPr>
      </w:pPr>
      <w:r w:rsidRPr="00BD4391">
        <w:rPr>
          <w:rFonts w:ascii="Arial" w:eastAsia="Times New Roman" w:hAnsi="Arial" w:cs="Arial"/>
          <w:sz w:val="24"/>
          <w:szCs w:val="24"/>
          <w:lang w:eastAsia="en-GB"/>
        </w:rPr>
        <w:t>Although interventions support greater outcomes in later life for those with autism (</w:t>
      </w:r>
      <w:proofErr w:type="spellStart"/>
      <w:r w:rsidRPr="00BD4391">
        <w:rPr>
          <w:rFonts w:ascii="Arial" w:eastAsia="Times New Roman" w:hAnsi="Arial" w:cs="Arial"/>
          <w:sz w:val="24"/>
          <w:szCs w:val="24"/>
          <w:lang w:eastAsia="en-GB"/>
        </w:rPr>
        <w:t>Anagnostou</w:t>
      </w:r>
      <w:proofErr w:type="spellEnd"/>
      <w:r w:rsidRPr="00BD4391">
        <w:rPr>
          <w:rFonts w:ascii="Arial" w:eastAsia="Times New Roman" w:hAnsi="Arial" w:cs="Arial"/>
          <w:sz w:val="24"/>
          <w:szCs w:val="24"/>
          <w:lang w:eastAsia="en-GB"/>
        </w:rPr>
        <w:t xml:space="preserve"> et al., 2015), the outcome of interventions depends on how mild or severe a child's symptoms of autism and language and communication skills are to begin with, as well as the effectiveness of the intervention itself (Rose et al., 2016). Measuring the communication skills and language used by children with autism through assessment assists practitioners in making better, more informed decisions around effective interventions (</w:t>
      </w:r>
      <w:proofErr w:type="spellStart"/>
      <w:r w:rsidRPr="00BD4391">
        <w:rPr>
          <w:rFonts w:ascii="Arial" w:eastAsia="Times New Roman" w:hAnsi="Arial" w:cs="Arial"/>
          <w:sz w:val="24"/>
          <w:szCs w:val="24"/>
          <w:lang w:eastAsia="en-GB"/>
        </w:rPr>
        <w:t>Anagnostou</w:t>
      </w:r>
      <w:proofErr w:type="spellEnd"/>
      <w:r w:rsidRPr="00BD4391">
        <w:rPr>
          <w:rFonts w:ascii="Arial" w:eastAsia="Times New Roman" w:hAnsi="Arial" w:cs="Arial"/>
          <w:sz w:val="24"/>
          <w:szCs w:val="24"/>
          <w:lang w:eastAsia="en-GB"/>
        </w:rPr>
        <w:t xml:space="preserve"> et al., 2015). </w:t>
      </w:r>
    </w:p>
    <w:p w14:paraId="15C21376" w14:textId="08497036" w:rsidR="00BD4391" w:rsidRPr="00BD4391" w:rsidRDefault="00BD4391" w:rsidP="003F3130">
      <w:pPr>
        <w:spacing w:before="240" w:after="240" w:line="360" w:lineRule="auto"/>
        <w:jc w:val="both"/>
        <w:rPr>
          <w:rFonts w:ascii="Arial" w:eastAsia="Times New Roman" w:hAnsi="Arial" w:cs="Arial"/>
          <w:sz w:val="24"/>
          <w:szCs w:val="24"/>
          <w:lang w:eastAsia="en-GB"/>
        </w:rPr>
      </w:pPr>
      <w:r w:rsidRPr="00BD4391">
        <w:rPr>
          <w:rFonts w:ascii="Arial" w:eastAsia="Times New Roman" w:hAnsi="Arial" w:cs="Arial"/>
          <w:sz w:val="24"/>
          <w:szCs w:val="24"/>
          <w:lang w:eastAsia="en-GB"/>
        </w:rPr>
        <w:t xml:space="preserve">Despite the importance of early intervention, without diagnosis children may not </w:t>
      </w:r>
      <w:proofErr w:type="spellStart"/>
      <w:r w:rsidRPr="00BD4391">
        <w:rPr>
          <w:rFonts w:ascii="Arial" w:eastAsia="Times New Roman" w:hAnsi="Arial" w:cs="Arial"/>
          <w:sz w:val="24"/>
          <w:szCs w:val="24"/>
          <w:lang w:eastAsia="en-GB"/>
        </w:rPr>
        <w:t>recieve</w:t>
      </w:r>
      <w:proofErr w:type="spellEnd"/>
      <w:r w:rsidRPr="00BD4391">
        <w:rPr>
          <w:rFonts w:ascii="Arial" w:eastAsia="Times New Roman" w:hAnsi="Arial" w:cs="Arial"/>
          <w:sz w:val="24"/>
          <w:szCs w:val="24"/>
          <w:lang w:eastAsia="en-GB"/>
        </w:rPr>
        <w:t xml:space="preserve"> the interventions as early as required. According to Aggarwal and Angus (2015) autism, for example, may not be diagnosed until later in childhood. Undiagnosed or late diagnosis of autism can lead to psychiatric comorbidity disorders and </w:t>
      </w:r>
      <w:proofErr w:type="gramStart"/>
      <w:r w:rsidRPr="00BD4391">
        <w:rPr>
          <w:rFonts w:ascii="Arial" w:eastAsia="Times New Roman" w:hAnsi="Arial" w:cs="Arial"/>
          <w:sz w:val="24"/>
          <w:szCs w:val="24"/>
          <w:lang w:eastAsia="en-GB"/>
        </w:rPr>
        <w:t>children</w:t>
      </w:r>
      <w:proofErr w:type="gramEnd"/>
      <w:r w:rsidRPr="00BD4391">
        <w:rPr>
          <w:rFonts w:ascii="Arial" w:eastAsia="Times New Roman" w:hAnsi="Arial" w:cs="Arial"/>
          <w:sz w:val="24"/>
          <w:szCs w:val="24"/>
          <w:lang w:eastAsia="en-GB"/>
        </w:rPr>
        <w:t xml:space="preserve"> or young adults may then require greater support for these conditions. In some cases, autism is only diagnosed when psychiatric comorbidity disorders present themselves and health care practitioners become involved. Earlier diagnosis and intervention may reduce the </w:t>
      </w:r>
      <w:r w:rsidRPr="003F3130">
        <w:rPr>
          <w:rFonts w:ascii="Arial" w:eastAsia="Times New Roman" w:hAnsi="Arial" w:cs="Arial"/>
          <w:sz w:val="24"/>
          <w:szCs w:val="24"/>
          <w:lang w:eastAsia="en-GB"/>
        </w:rPr>
        <w:t>likelihood</w:t>
      </w:r>
      <w:r w:rsidRPr="00BD4391">
        <w:rPr>
          <w:rFonts w:ascii="Arial" w:eastAsia="Times New Roman" w:hAnsi="Arial" w:cs="Arial"/>
          <w:sz w:val="24"/>
          <w:szCs w:val="24"/>
          <w:lang w:eastAsia="en-GB"/>
        </w:rPr>
        <w:t xml:space="preserve"> and severity of these mental health conditions.</w:t>
      </w:r>
    </w:p>
    <w:p w14:paraId="51716238" w14:textId="77777777" w:rsidR="00BD4391" w:rsidRPr="00BD4391" w:rsidRDefault="00BD4391" w:rsidP="003F3130">
      <w:pPr>
        <w:spacing w:before="240" w:after="240" w:line="360" w:lineRule="auto"/>
        <w:jc w:val="both"/>
        <w:rPr>
          <w:rFonts w:ascii="Arial" w:eastAsia="Times New Roman" w:hAnsi="Arial" w:cs="Arial"/>
          <w:sz w:val="24"/>
          <w:szCs w:val="24"/>
          <w:lang w:eastAsia="en-GB"/>
        </w:rPr>
      </w:pPr>
      <w:r w:rsidRPr="00BD4391">
        <w:rPr>
          <w:rFonts w:ascii="Arial" w:eastAsia="Times New Roman" w:hAnsi="Arial" w:cs="Arial"/>
          <w:sz w:val="24"/>
          <w:szCs w:val="24"/>
          <w:lang w:eastAsia="en-GB"/>
        </w:rPr>
        <w:t xml:space="preserve">However, there may be difficulties in identifying autism, for example, the camouflage hypothesis suggests that girls use behaviours to mask their challenges and ASD symptoms (Dean et al., 2016). Therefore, even slight challenges in social situations </w:t>
      </w:r>
      <w:r w:rsidRPr="00BD4391">
        <w:rPr>
          <w:rFonts w:ascii="Arial" w:eastAsia="Times New Roman" w:hAnsi="Arial" w:cs="Arial"/>
          <w:sz w:val="24"/>
          <w:szCs w:val="24"/>
          <w:lang w:eastAsia="en-GB"/>
        </w:rPr>
        <w:lastRenderedPageBreak/>
        <w:t>should be taken seriously by practitioners and these concerns should be acted upon to ensure that the child receives the intervention they need. </w:t>
      </w:r>
    </w:p>
    <w:p w14:paraId="05D1DBB5" w14:textId="77777777" w:rsidR="00BD4391" w:rsidRPr="00BD4391" w:rsidRDefault="00BD4391" w:rsidP="003F3130">
      <w:pPr>
        <w:spacing w:before="240" w:after="240" w:line="360" w:lineRule="auto"/>
        <w:jc w:val="both"/>
        <w:rPr>
          <w:rFonts w:ascii="Arial" w:eastAsia="Times New Roman" w:hAnsi="Arial" w:cs="Arial"/>
          <w:sz w:val="24"/>
          <w:szCs w:val="24"/>
          <w:lang w:eastAsia="en-GB"/>
        </w:rPr>
      </w:pPr>
      <w:r w:rsidRPr="00BD4391">
        <w:rPr>
          <w:rFonts w:ascii="Arial" w:eastAsia="Times New Roman" w:hAnsi="Arial" w:cs="Arial"/>
          <w:sz w:val="24"/>
          <w:szCs w:val="24"/>
          <w:lang w:eastAsia="en-GB"/>
        </w:rPr>
        <w:t>Similarly, Baron-Cohen states that girls begin talking earlier compared to boys. This is because, in girls, areas of the brain used for language are greater in size than in boys. Further, it is noted that girls display greater empathy than boys. It is suggested that an autistic brain structure is an “extreme of what we might see in the typical male” (The Guardian, 2010).</w:t>
      </w:r>
    </w:p>
    <w:p w14:paraId="5EE66EAB" w14:textId="2EEAE65A" w:rsidR="00BD4391" w:rsidRPr="00BD4391" w:rsidRDefault="00BD4391" w:rsidP="003F3130">
      <w:pPr>
        <w:spacing w:before="240" w:after="240" w:line="360" w:lineRule="auto"/>
        <w:jc w:val="both"/>
        <w:rPr>
          <w:rFonts w:ascii="Arial" w:eastAsia="Times New Roman" w:hAnsi="Arial" w:cs="Arial"/>
          <w:sz w:val="24"/>
          <w:szCs w:val="24"/>
          <w:lang w:eastAsia="en-GB"/>
        </w:rPr>
      </w:pPr>
      <w:r w:rsidRPr="00BD4391">
        <w:rPr>
          <w:rFonts w:ascii="Arial" w:eastAsia="Times New Roman" w:hAnsi="Arial" w:cs="Arial"/>
          <w:sz w:val="24"/>
          <w:szCs w:val="24"/>
          <w:lang w:eastAsia="en-GB"/>
        </w:rPr>
        <w:t xml:space="preserve">Furthermore, whilst early intervention is vital for supporting more positive outcomes for the child, </w:t>
      </w:r>
      <w:proofErr w:type="spellStart"/>
      <w:r w:rsidRPr="00BD4391">
        <w:rPr>
          <w:rFonts w:ascii="Arial" w:eastAsia="Times New Roman" w:hAnsi="Arial" w:cs="Arial"/>
          <w:sz w:val="24"/>
          <w:szCs w:val="24"/>
          <w:lang w:eastAsia="en-GB"/>
        </w:rPr>
        <w:t>Koegel</w:t>
      </w:r>
      <w:proofErr w:type="spellEnd"/>
      <w:r w:rsidRPr="00BD4391">
        <w:rPr>
          <w:rFonts w:ascii="Arial" w:eastAsia="Times New Roman" w:hAnsi="Arial" w:cs="Arial"/>
          <w:sz w:val="24"/>
          <w:szCs w:val="24"/>
          <w:lang w:eastAsia="en-GB"/>
        </w:rPr>
        <w:t xml:space="preserve"> et al. (2014) would agree that the diagnosis needs to be </w:t>
      </w:r>
      <w:proofErr w:type="gramStart"/>
      <w:r w:rsidRPr="003F3130">
        <w:rPr>
          <w:rFonts w:ascii="Arial" w:eastAsia="Times New Roman" w:hAnsi="Arial" w:cs="Arial"/>
          <w:sz w:val="24"/>
          <w:szCs w:val="24"/>
          <w:lang w:eastAsia="en-GB"/>
        </w:rPr>
        <w:t>accurate</w:t>
      </w:r>
      <w:proofErr w:type="gramEnd"/>
      <w:r w:rsidRPr="00BD4391">
        <w:rPr>
          <w:rFonts w:ascii="Arial" w:eastAsia="Times New Roman" w:hAnsi="Arial" w:cs="Arial"/>
          <w:sz w:val="24"/>
          <w:szCs w:val="24"/>
          <w:lang w:eastAsia="en-GB"/>
        </w:rPr>
        <w:t xml:space="preserve"> and an understanding of the individual is vital in providing the most appropriate intervention. It is also believed that it is more time and cost effective to intervene in the early years rather than to delay diagnosis and intervention.</w:t>
      </w:r>
    </w:p>
    <w:p w14:paraId="49306DA3" w14:textId="77777777" w:rsidR="00BD4391" w:rsidRPr="00BD4391" w:rsidRDefault="00BD4391" w:rsidP="003F3130">
      <w:pPr>
        <w:spacing w:before="240" w:after="240" w:line="360" w:lineRule="auto"/>
        <w:jc w:val="both"/>
        <w:rPr>
          <w:rFonts w:ascii="Arial" w:eastAsia="Times New Roman" w:hAnsi="Arial" w:cs="Arial"/>
          <w:sz w:val="24"/>
          <w:szCs w:val="24"/>
          <w:lang w:eastAsia="en-GB"/>
        </w:rPr>
      </w:pPr>
      <w:r w:rsidRPr="00BD4391">
        <w:rPr>
          <w:rFonts w:ascii="Arial" w:eastAsia="Times New Roman" w:hAnsi="Arial" w:cs="Arial"/>
          <w:sz w:val="24"/>
          <w:szCs w:val="24"/>
          <w:lang w:eastAsia="en-GB"/>
        </w:rPr>
        <w:t>Despite this, Baron-Cohen raises concerns about waiting lists and lack of financial resources in providing interventions early. Despite NICE guidelines and legislation around autism financial support is still lacking stating that “clinical pathway doesn’t just stop at diagnosis” (Transforming Autism Project, 2018) and that more funding is required to support children and adults with autism. </w:t>
      </w:r>
    </w:p>
    <w:p w14:paraId="61EAE60C" w14:textId="77777777" w:rsidR="00BD4391" w:rsidRPr="00BD4391" w:rsidRDefault="00BD4391" w:rsidP="003F3130">
      <w:pPr>
        <w:spacing w:before="240" w:after="240" w:line="360" w:lineRule="auto"/>
        <w:jc w:val="both"/>
        <w:rPr>
          <w:rFonts w:ascii="Arial" w:eastAsia="Times New Roman" w:hAnsi="Arial" w:cs="Arial"/>
          <w:b/>
          <w:bCs/>
          <w:sz w:val="28"/>
          <w:szCs w:val="28"/>
          <w:lang w:eastAsia="en-GB"/>
        </w:rPr>
      </w:pPr>
      <w:r w:rsidRPr="00BD4391">
        <w:rPr>
          <w:rFonts w:ascii="Arial" w:eastAsia="Times New Roman" w:hAnsi="Arial" w:cs="Arial"/>
          <w:b/>
          <w:bCs/>
          <w:sz w:val="28"/>
          <w:szCs w:val="28"/>
          <w:lang w:eastAsia="en-GB"/>
        </w:rPr>
        <w:t>Part 2</w:t>
      </w:r>
    </w:p>
    <w:p w14:paraId="0B88406A" w14:textId="77777777" w:rsidR="00BD4391" w:rsidRPr="00BD4391" w:rsidRDefault="00BD4391" w:rsidP="003F3130">
      <w:pPr>
        <w:spacing w:before="240" w:after="240" w:line="360" w:lineRule="auto"/>
        <w:jc w:val="both"/>
        <w:rPr>
          <w:rFonts w:ascii="Arial" w:eastAsia="Times New Roman" w:hAnsi="Arial" w:cs="Arial"/>
          <w:sz w:val="24"/>
          <w:szCs w:val="24"/>
          <w:lang w:eastAsia="en-GB"/>
        </w:rPr>
      </w:pPr>
      <w:r w:rsidRPr="00BD4391">
        <w:rPr>
          <w:rFonts w:ascii="Arial" w:eastAsia="Times New Roman" w:hAnsi="Arial" w:cs="Arial"/>
          <w:sz w:val="24"/>
          <w:szCs w:val="24"/>
          <w:lang w:eastAsia="en-GB"/>
        </w:rPr>
        <w:t xml:space="preserve">Children with autism experience challenges with communication and social interaction (Alli, et al., 2015; Crowell et al., 2019). The people children with autism communicate with most are their family and caregivers (Alli et al., 2015), </w:t>
      </w:r>
      <w:proofErr w:type="spellStart"/>
      <w:r w:rsidRPr="00BD4391">
        <w:rPr>
          <w:rFonts w:ascii="Arial" w:eastAsia="Times New Roman" w:hAnsi="Arial" w:cs="Arial"/>
          <w:sz w:val="24"/>
          <w:szCs w:val="24"/>
          <w:lang w:eastAsia="en-GB"/>
        </w:rPr>
        <w:t>Crutchley</w:t>
      </w:r>
      <w:proofErr w:type="spellEnd"/>
      <w:r w:rsidRPr="00BD4391">
        <w:rPr>
          <w:rFonts w:ascii="Arial" w:eastAsia="Times New Roman" w:hAnsi="Arial" w:cs="Arial"/>
          <w:sz w:val="24"/>
          <w:szCs w:val="24"/>
          <w:lang w:eastAsia="en-GB"/>
        </w:rPr>
        <w:t xml:space="preserve"> (2018) would therefore agree that it is vital family and caregivers are strong advocates for children who struggle to communicate, more so for children with autism than for children without. </w:t>
      </w:r>
    </w:p>
    <w:p w14:paraId="051BE51F" w14:textId="77777777" w:rsidR="00BD4391" w:rsidRPr="00BD4391" w:rsidRDefault="00BD4391" w:rsidP="003F3130">
      <w:pPr>
        <w:spacing w:before="240" w:after="240" w:line="360" w:lineRule="auto"/>
        <w:jc w:val="both"/>
        <w:rPr>
          <w:rFonts w:ascii="Arial" w:eastAsia="Times New Roman" w:hAnsi="Arial" w:cs="Arial"/>
          <w:sz w:val="24"/>
          <w:szCs w:val="24"/>
          <w:lang w:eastAsia="en-GB"/>
        </w:rPr>
      </w:pPr>
      <w:r w:rsidRPr="00BD4391">
        <w:rPr>
          <w:rFonts w:ascii="Arial" w:eastAsia="Times New Roman" w:hAnsi="Arial" w:cs="Arial"/>
          <w:sz w:val="24"/>
          <w:szCs w:val="24"/>
          <w:lang w:eastAsia="en-GB"/>
        </w:rPr>
        <w:t>There is a strong link between parental engagement and children's attainment (Department for Education, 2010), therefore, collaborative working is essential for successfully supporting children. This links to the report by Dauncey (2016) where emphasis is placed on the importance of partnerships between parents and other agencies under the new Additional Learning Needs (ALN) reform in Wales. </w:t>
      </w:r>
    </w:p>
    <w:p w14:paraId="1A319C19" w14:textId="36BF03F2" w:rsidR="00BD4391" w:rsidRPr="00BD4391" w:rsidRDefault="00BD4391" w:rsidP="003F3130">
      <w:pPr>
        <w:spacing w:before="240" w:after="240" w:line="360" w:lineRule="auto"/>
        <w:jc w:val="both"/>
        <w:rPr>
          <w:rFonts w:ascii="Arial" w:eastAsia="Times New Roman" w:hAnsi="Arial" w:cs="Arial"/>
          <w:sz w:val="24"/>
          <w:szCs w:val="24"/>
          <w:lang w:eastAsia="en-GB"/>
        </w:rPr>
      </w:pPr>
      <w:proofErr w:type="spellStart"/>
      <w:r w:rsidRPr="00BD4391">
        <w:rPr>
          <w:rFonts w:ascii="Arial" w:eastAsia="Times New Roman" w:hAnsi="Arial" w:cs="Arial"/>
          <w:sz w:val="24"/>
          <w:szCs w:val="24"/>
          <w:lang w:eastAsia="en-GB"/>
        </w:rPr>
        <w:lastRenderedPageBreak/>
        <w:t>Crutchley</w:t>
      </w:r>
      <w:proofErr w:type="spellEnd"/>
      <w:r w:rsidRPr="00BD4391">
        <w:rPr>
          <w:rFonts w:ascii="Arial" w:eastAsia="Times New Roman" w:hAnsi="Arial" w:cs="Arial"/>
          <w:sz w:val="24"/>
          <w:szCs w:val="24"/>
          <w:lang w:eastAsia="en-GB"/>
        </w:rPr>
        <w:t xml:space="preserve"> (2018) believes that although parents may not have the same knowledge, experience and understanding as practitioners this must not become a barrier to collaborative working to support the child. </w:t>
      </w:r>
      <w:r w:rsidRPr="003F3130">
        <w:rPr>
          <w:rFonts w:ascii="Arial" w:eastAsia="Times New Roman" w:hAnsi="Arial" w:cs="Arial"/>
          <w:sz w:val="24"/>
          <w:szCs w:val="24"/>
          <w:lang w:eastAsia="en-GB"/>
        </w:rPr>
        <w:t>To</w:t>
      </w:r>
      <w:r w:rsidRPr="00BD4391">
        <w:rPr>
          <w:rFonts w:ascii="Arial" w:eastAsia="Times New Roman" w:hAnsi="Arial" w:cs="Arial"/>
          <w:sz w:val="24"/>
          <w:szCs w:val="24"/>
          <w:lang w:eastAsia="en-GB"/>
        </w:rPr>
        <w:t xml:space="preserve"> build successful partnerships, parents or caregivers must be involved and made to feel that their contribution is valued. Sylva et al. (2004) states that it is the actions of parents and how they support their child that is paramount to helping their child reach their full potential. However, according to </w:t>
      </w:r>
      <w:proofErr w:type="spellStart"/>
      <w:r w:rsidRPr="00BD4391">
        <w:rPr>
          <w:rFonts w:ascii="Arial" w:eastAsia="Times New Roman" w:hAnsi="Arial" w:cs="Arial"/>
          <w:sz w:val="24"/>
          <w:szCs w:val="24"/>
          <w:lang w:eastAsia="en-GB"/>
        </w:rPr>
        <w:t>Crutchley</w:t>
      </w:r>
      <w:proofErr w:type="spellEnd"/>
      <w:r w:rsidRPr="00BD4391">
        <w:rPr>
          <w:rFonts w:ascii="Arial" w:eastAsia="Times New Roman" w:hAnsi="Arial" w:cs="Arial"/>
          <w:sz w:val="24"/>
          <w:szCs w:val="24"/>
          <w:lang w:eastAsia="en-GB"/>
        </w:rPr>
        <w:t xml:space="preserve"> (2018) despite the importance of collaborative working, barriers to children with autism accessing the required interventions can be delayed because parents do not agree with practitioners or because they appear reluctant to become involved. There are various reasons why a parent may appear to be disengaged. </w:t>
      </w:r>
    </w:p>
    <w:p w14:paraId="7C3E29A5" w14:textId="02A83700" w:rsidR="00BD4391" w:rsidRPr="00BD4391" w:rsidRDefault="00BD4391" w:rsidP="003F3130">
      <w:pPr>
        <w:spacing w:before="240" w:after="240" w:line="360" w:lineRule="auto"/>
        <w:jc w:val="both"/>
        <w:rPr>
          <w:rFonts w:ascii="Arial" w:eastAsia="Times New Roman" w:hAnsi="Arial" w:cs="Arial"/>
          <w:sz w:val="24"/>
          <w:szCs w:val="24"/>
          <w:lang w:eastAsia="en-GB"/>
        </w:rPr>
      </w:pPr>
      <w:r w:rsidRPr="00BD4391">
        <w:rPr>
          <w:rFonts w:ascii="Arial" w:eastAsia="Times New Roman" w:hAnsi="Arial" w:cs="Arial"/>
          <w:sz w:val="24"/>
          <w:szCs w:val="24"/>
          <w:lang w:eastAsia="en-GB"/>
        </w:rPr>
        <w:t xml:space="preserve">According to Crowell et al. (2019) parents may lack confidence in their ability to support their child effectively. It is also possible that parents do not have a great understanding of autism or accept that their child is on the autistic spectrum and may have autistic traits themselves. Parents of children with autism are likely to feel helpless and emotionally distressed as well as feeling that they </w:t>
      </w:r>
      <w:r w:rsidRPr="003F3130">
        <w:rPr>
          <w:rFonts w:ascii="Arial" w:eastAsia="Times New Roman" w:hAnsi="Arial" w:cs="Arial"/>
          <w:sz w:val="24"/>
          <w:szCs w:val="24"/>
          <w:lang w:eastAsia="en-GB"/>
        </w:rPr>
        <w:t>cannot</w:t>
      </w:r>
      <w:r w:rsidRPr="00BD4391">
        <w:rPr>
          <w:rFonts w:ascii="Arial" w:eastAsia="Times New Roman" w:hAnsi="Arial" w:cs="Arial"/>
          <w:sz w:val="24"/>
          <w:szCs w:val="24"/>
          <w:lang w:eastAsia="en-GB"/>
        </w:rPr>
        <w:t xml:space="preserve"> support their child as much as parents of children who do not have autism. One might therefore agree that practitioners need to be sensitive when working in partnership with parents of children with autism. </w:t>
      </w:r>
    </w:p>
    <w:p w14:paraId="77D0927A" w14:textId="070625BF" w:rsidR="00BD4391" w:rsidRPr="00BD4391" w:rsidRDefault="00BD4391" w:rsidP="003F3130">
      <w:pPr>
        <w:spacing w:before="240" w:after="240" w:line="360" w:lineRule="auto"/>
        <w:jc w:val="both"/>
        <w:rPr>
          <w:rFonts w:ascii="Arial" w:eastAsia="Times New Roman" w:hAnsi="Arial" w:cs="Arial"/>
          <w:sz w:val="24"/>
          <w:szCs w:val="24"/>
          <w:lang w:eastAsia="en-GB"/>
        </w:rPr>
      </w:pPr>
      <w:r w:rsidRPr="00BD4391">
        <w:rPr>
          <w:rFonts w:ascii="Arial" w:eastAsia="Times New Roman" w:hAnsi="Arial" w:cs="Arial"/>
          <w:sz w:val="24"/>
          <w:szCs w:val="24"/>
          <w:lang w:eastAsia="en-GB"/>
        </w:rPr>
        <w:t xml:space="preserve">Through the new ALN system in Wales, and the focus on increased collaboration between families, </w:t>
      </w:r>
      <w:proofErr w:type="gramStart"/>
      <w:r w:rsidRPr="00BD4391">
        <w:rPr>
          <w:rFonts w:ascii="Arial" w:eastAsia="Times New Roman" w:hAnsi="Arial" w:cs="Arial"/>
          <w:sz w:val="24"/>
          <w:szCs w:val="24"/>
          <w:lang w:eastAsia="en-GB"/>
        </w:rPr>
        <w:t>schools</w:t>
      </w:r>
      <w:proofErr w:type="gramEnd"/>
      <w:r w:rsidRPr="00BD4391">
        <w:rPr>
          <w:rFonts w:ascii="Arial" w:eastAsia="Times New Roman" w:hAnsi="Arial" w:cs="Arial"/>
          <w:sz w:val="24"/>
          <w:szCs w:val="24"/>
          <w:lang w:eastAsia="en-GB"/>
        </w:rPr>
        <w:t xml:space="preserve"> and multiple agencies (Welsh Government, 2017a), parents will have more opportunities to gain a greater understanding of their </w:t>
      </w:r>
      <w:r w:rsidRPr="003F3130">
        <w:rPr>
          <w:rFonts w:ascii="Arial" w:eastAsia="Times New Roman" w:hAnsi="Arial" w:cs="Arial"/>
          <w:sz w:val="24"/>
          <w:szCs w:val="24"/>
          <w:lang w:eastAsia="en-GB"/>
        </w:rPr>
        <w:t>child’s</w:t>
      </w:r>
      <w:r w:rsidRPr="00BD4391">
        <w:rPr>
          <w:rFonts w:ascii="Arial" w:eastAsia="Times New Roman" w:hAnsi="Arial" w:cs="Arial"/>
          <w:sz w:val="24"/>
          <w:szCs w:val="24"/>
          <w:lang w:eastAsia="en-GB"/>
        </w:rPr>
        <w:t xml:space="preserve"> needs and how to support their needs through developing an IDP collaboratively (Welsh Government, 2017b). </w:t>
      </w:r>
    </w:p>
    <w:p w14:paraId="1790561F" w14:textId="77777777" w:rsidR="00BD4391" w:rsidRPr="00BD4391" w:rsidRDefault="00BD4391" w:rsidP="003F3130">
      <w:pPr>
        <w:spacing w:before="240" w:after="240" w:line="360" w:lineRule="auto"/>
        <w:jc w:val="both"/>
        <w:rPr>
          <w:rFonts w:ascii="Arial" w:eastAsia="Times New Roman" w:hAnsi="Arial" w:cs="Arial"/>
          <w:sz w:val="24"/>
          <w:szCs w:val="24"/>
          <w:lang w:eastAsia="en-GB"/>
        </w:rPr>
      </w:pPr>
      <w:r w:rsidRPr="00BD4391">
        <w:rPr>
          <w:rFonts w:ascii="Arial" w:eastAsia="Times New Roman" w:hAnsi="Arial" w:cs="Arial"/>
          <w:sz w:val="24"/>
          <w:szCs w:val="24"/>
          <w:lang w:eastAsia="en-GB"/>
        </w:rPr>
        <w:t>Parents who become involved in interventions gain a greater understanding of their child and develop a greater attachment. Subsequently their child's development progresses at a greater rate as shown in the study of the Focussed Playtime Intervention which supports children in the Early Years. This further demonstrates the importance of interventions in the early years (Crowell et al., 2019). Language development is greater when parents of children with autism engage with them when undertaking activities or during everyday life.</w:t>
      </w:r>
    </w:p>
    <w:p w14:paraId="1744AA39" w14:textId="77777777" w:rsidR="00BD4391" w:rsidRPr="00BD4391" w:rsidRDefault="00BD4391" w:rsidP="003F3130">
      <w:pPr>
        <w:spacing w:before="240" w:after="240" w:line="360" w:lineRule="auto"/>
        <w:jc w:val="both"/>
        <w:rPr>
          <w:rFonts w:ascii="Arial" w:eastAsia="Times New Roman" w:hAnsi="Arial" w:cs="Arial"/>
          <w:sz w:val="24"/>
          <w:szCs w:val="24"/>
          <w:lang w:eastAsia="en-GB"/>
        </w:rPr>
      </w:pPr>
      <w:r w:rsidRPr="00BD4391">
        <w:rPr>
          <w:rFonts w:ascii="Arial" w:eastAsia="Times New Roman" w:hAnsi="Arial" w:cs="Arial"/>
          <w:sz w:val="24"/>
          <w:szCs w:val="24"/>
          <w:lang w:eastAsia="en-GB"/>
        </w:rPr>
        <w:lastRenderedPageBreak/>
        <w:t>According to research by Adelman and Kubiszyn (2016) the parents' level of education is linked to the child's age at diagnosis of autism spectrum disorder. Children whose parents have a low level of education tend to get diagnosed later than those with a greater level of education. This suggests that parents may not have the knowledge and understanding of child development in typically developing children and therefore less able to detect possible symptoms earlier when the gap between children with autism spectrum disorder and typically developing children is narrower.</w:t>
      </w:r>
    </w:p>
    <w:p w14:paraId="404300B5" w14:textId="440670F2" w:rsidR="00BD4391" w:rsidRPr="00BD4391" w:rsidRDefault="00BD4391" w:rsidP="003F3130">
      <w:pPr>
        <w:spacing w:before="240" w:after="240" w:line="360" w:lineRule="auto"/>
        <w:jc w:val="both"/>
        <w:rPr>
          <w:rFonts w:ascii="Arial" w:eastAsia="Times New Roman" w:hAnsi="Arial" w:cs="Arial"/>
          <w:sz w:val="24"/>
          <w:szCs w:val="24"/>
          <w:lang w:eastAsia="en-GB"/>
        </w:rPr>
      </w:pPr>
      <w:r w:rsidRPr="00BD4391">
        <w:rPr>
          <w:rFonts w:ascii="Arial" w:eastAsia="Times New Roman" w:hAnsi="Arial" w:cs="Arial"/>
          <w:sz w:val="24"/>
          <w:szCs w:val="24"/>
          <w:lang w:eastAsia="en-GB"/>
        </w:rPr>
        <w:t>However, repetitive practices, a symptom of autism, are not unusual in males generally. Autism in females is less frequently detected by practitioners and parents (</w:t>
      </w:r>
      <w:proofErr w:type="spellStart"/>
      <w:r w:rsidRPr="00BD4391">
        <w:rPr>
          <w:rFonts w:ascii="Arial" w:eastAsia="Times New Roman" w:hAnsi="Arial" w:cs="Arial"/>
          <w:sz w:val="24"/>
          <w:szCs w:val="24"/>
          <w:lang w:eastAsia="en-GB"/>
        </w:rPr>
        <w:t>Shefcyk</w:t>
      </w:r>
      <w:proofErr w:type="spellEnd"/>
      <w:r w:rsidRPr="00BD4391">
        <w:rPr>
          <w:rFonts w:ascii="Arial" w:eastAsia="Times New Roman" w:hAnsi="Arial" w:cs="Arial"/>
          <w:sz w:val="24"/>
          <w:szCs w:val="24"/>
          <w:lang w:eastAsia="en-GB"/>
        </w:rPr>
        <w:t xml:space="preserve">, 2015). Furthermore, Fulton et al. (2017) states that it is believed that because males and females present their symptoms of autism differently, four times as many males are diagnosed than females. This means that females in the early years with ASD may be underdiagnosed which results in not </w:t>
      </w:r>
      <w:proofErr w:type="spellStart"/>
      <w:r w:rsidRPr="00BD4391">
        <w:rPr>
          <w:rFonts w:ascii="Arial" w:eastAsia="Times New Roman" w:hAnsi="Arial" w:cs="Arial"/>
          <w:sz w:val="24"/>
          <w:szCs w:val="24"/>
          <w:lang w:eastAsia="en-GB"/>
        </w:rPr>
        <w:t>recieving</w:t>
      </w:r>
      <w:proofErr w:type="spellEnd"/>
      <w:r w:rsidRPr="00BD4391">
        <w:rPr>
          <w:rFonts w:ascii="Arial" w:eastAsia="Times New Roman" w:hAnsi="Arial" w:cs="Arial"/>
          <w:sz w:val="24"/>
          <w:szCs w:val="24"/>
          <w:lang w:eastAsia="en-GB"/>
        </w:rPr>
        <w:t xml:space="preserve"> the appropriate support and early interventions they need. </w:t>
      </w:r>
      <w:proofErr w:type="spellStart"/>
      <w:r w:rsidRPr="00BD4391">
        <w:rPr>
          <w:rFonts w:ascii="Arial" w:eastAsia="Times New Roman" w:hAnsi="Arial" w:cs="Arial"/>
          <w:sz w:val="24"/>
          <w:szCs w:val="24"/>
          <w:lang w:eastAsia="en-GB"/>
        </w:rPr>
        <w:t>Shefcyk</w:t>
      </w:r>
      <w:proofErr w:type="spellEnd"/>
      <w:r w:rsidRPr="00BD4391">
        <w:rPr>
          <w:rFonts w:ascii="Arial" w:eastAsia="Times New Roman" w:hAnsi="Arial" w:cs="Arial"/>
          <w:sz w:val="24"/>
          <w:szCs w:val="24"/>
          <w:lang w:eastAsia="en-GB"/>
        </w:rPr>
        <w:t xml:space="preserve"> (2015) states that due to cultural differences and stereotypical gender differences and expectations parents may identify the social challenges females with autism experience easier than with males. This is because males typically engage in activities that present fewer communicative opportunities, for example sports. Females are expected to participate in activities that require greater levels of social and </w:t>
      </w:r>
      <w:r w:rsidRPr="003F3130">
        <w:rPr>
          <w:rFonts w:ascii="Arial" w:eastAsia="Times New Roman" w:hAnsi="Arial" w:cs="Arial"/>
          <w:sz w:val="24"/>
          <w:szCs w:val="24"/>
          <w:lang w:eastAsia="en-GB"/>
        </w:rPr>
        <w:t>communication</w:t>
      </w:r>
      <w:r w:rsidRPr="00BD4391">
        <w:rPr>
          <w:rFonts w:ascii="Arial" w:eastAsia="Times New Roman" w:hAnsi="Arial" w:cs="Arial"/>
          <w:sz w:val="24"/>
          <w:szCs w:val="24"/>
          <w:lang w:eastAsia="en-GB"/>
        </w:rPr>
        <w:t xml:space="preserve"> skills but this can be a way to disguise their social challenges as they may appear to be part of a social </w:t>
      </w:r>
      <w:proofErr w:type="gramStart"/>
      <w:r w:rsidRPr="00BD4391">
        <w:rPr>
          <w:rFonts w:ascii="Arial" w:eastAsia="Times New Roman" w:hAnsi="Arial" w:cs="Arial"/>
          <w:sz w:val="24"/>
          <w:szCs w:val="24"/>
          <w:lang w:eastAsia="en-GB"/>
        </w:rPr>
        <w:t>activity</w:t>
      </w:r>
      <w:proofErr w:type="gramEnd"/>
      <w:r w:rsidRPr="00BD4391">
        <w:rPr>
          <w:rFonts w:ascii="Arial" w:eastAsia="Times New Roman" w:hAnsi="Arial" w:cs="Arial"/>
          <w:sz w:val="24"/>
          <w:szCs w:val="24"/>
          <w:lang w:eastAsia="en-GB"/>
        </w:rPr>
        <w:t xml:space="preserve"> yet they may not be communicating with others in the expected manner for a typically developing child. </w:t>
      </w:r>
    </w:p>
    <w:p w14:paraId="657EFBD7" w14:textId="4D99CFD9" w:rsidR="00BD4391" w:rsidRPr="00BD4391" w:rsidRDefault="00BD4391" w:rsidP="003F3130">
      <w:pPr>
        <w:spacing w:before="240" w:after="240" w:line="360" w:lineRule="auto"/>
        <w:jc w:val="both"/>
        <w:rPr>
          <w:rFonts w:ascii="Arial" w:eastAsia="Times New Roman" w:hAnsi="Arial" w:cs="Arial"/>
          <w:sz w:val="24"/>
          <w:szCs w:val="24"/>
          <w:lang w:eastAsia="en-GB"/>
        </w:rPr>
      </w:pPr>
      <w:r w:rsidRPr="00BD4391">
        <w:rPr>
          <w:rFonts w:ascii="Arial" w:eastAsia="Times New Roman" w:hAnsi="Arial" w:cs="Arial"/>
          <w:sz w:val="24"/>
          <w:szCs w:val="24"/>
          <w:lang w:eastAsia="en-GB"/>
        </w:rPr>
        <w:t xml:space="preserve">According to </w:t>
      </w:r>
      <w:proofErr w:type="spellStart"/>
      <w:r w:rsidRPr="00BD4391">
        <w:rPr>
          <w:rFonts w:ascii="Arial" w:eastAsia="Times New Roman" w:hAnsi="Arial" w:cs="Arial"/>
          <w:sz w:val="24"/>
          <w:szCs w:val="24"/>
          <w:lang w:eastAsia="en-GB"/>
        </w:rPr>
        <w:t>Sritharan</w:t>
      </w:r>
      <w:proofErr w:type="spellEnd"/>
      <w:r w:rsidRPr="00BD4391">
        <w:rPr>
          <w:rFonts w:ascii="Arial" w:eastAsia="Times New Roman" w:hAnsi="Arial" w:cs="Arial"/>
          <w:sz w:val="24"/>
          <w:szCs w:val="24"/>
          <w:lang w:eastAsia="en-GB"/>
        </w:rPr>
        <w:t xml:space="preserve"> and </w:t>
      </w:r>
      <w:proofErr w:type="spellStart"/>
      <w:r w:rsidRPr="00BD4391">
        <w:rPr>
          <w:rFonts w:ascii="Arial" w:eastAsia="Times New Roman" w:hAnsi="Arial" w:cs="Arial"/>
          <w:sz w:val="24"/>
          <w:szCs w:val="24"/>
          <w:lang w:eastAsia="en-GB"/>
        </w:rPr>
        <w:t>Koola</w:t>
      </w:r>
      <w:proofErr w:type="spellEnd"/>
      <w:r w:rsidRPr="00BD4391">
        <w:rPr>
          <w:rFonts w:ascii="Arial" w:eastAsia="Times New Roman" w:hAnsi="Arial" w:cs="Arial"/>
          <w:sz w:val="24"/>
          <w:szCs w:val="24"/>
          <w:lang w:eastAsia="en-GB"/>
        </w:rPr>
        <w:t xml:space="preserve"> (2019) </w:t>
      </w:r>
      <w:r w:rsidRPr="003F3130">
        <w:rPr>
          <w:rFonts w:ascii="Arial" w:eastAsia="Times New Roman" w:hAnsi="Arial" w:cs="Arial"/>
          <w:sz w:val="24"/>
          <w:szCs w:val="24"/>
          <w:lang w:eastAsia="en-GB"/>
        </w:rPr>
        <w:t>parents’</w:t>
      </w:r>
      <w:r w:rsidRPr="00BD4391">
        <w:rPr>
          <w:rFonts w:ascii="Arial" w:eastAsia="Times New Roman" w:hAnsi="Arial" w:cs="Arial"/>
          <w:sz w:val="24"/>
          <w:szCs w:val="24"/>
          <w:lang w:eastAsia="en-GB"/>
        </w:rPr>
        <w:t xml:space="preserve"> lower level of education and understanding of autism can also be a barrier to a diagnosis of autism in children of immigrants. Their experience of the health care system can be negative. Language barriers make appointments with medical professionals challenging and parents find that they would instead resort to seeking advice from family who are not medical professionals. This combination of barriers can lead to late diagnosis. Early diagnosis not only benefits the children but the whole family. With diagnosis comes increased understanding of autism and </w:t>
      </w:r>
      <w:r w:rsidRPr="003F3130">
        <w:rPr>
          <w:rFonts w:ascii="Arial" w:eastAsia="Times New Roman" w:hAnsi="Arial" w:cs="Arial"/>
          <w:sz w:val="24"/>
          <w:szCs w:val="24"/>
          <w:lang w:eastAsia="en-GB"/>
        </w:rPr>
        <w:t>alleviates</w:t>
      </w:r>
      <w:r w:rsidRPr="00BD4391">
        <w:rPr>
          <w:rFonts w:ascii="Arial" w:eastAsia="Times New Roman" w:hAnsi="Arial" w:cs="Arial"/>
          <w:sz w:val="24"/>
          <w:szCs w:val="24"/>
          <w:lang w:eastAsia="en-GB"/>
        </w:rPr>
        <w:t xml:space="preserve"> the sense of self-blame a parent might experience. Also, diagnosis often entitles parents to greater financial support. </w:t>
      </w:r>
    </w:p>
    <w:p w14:paraId="53904A03" w14:textId="6CCA58AA" w:rsidR="00BD4391" w:rsidRPr="00BD4391" w:rsidRDefault="00BD4391" w:rsidP="003F3130">
      <w:pPr>
        <w:spacing w:before="240" w:after="240" w:line="360" w:lineRule="auto"/>
        <w:jc w:val="both"/>
        <w:rPr>
          <w:rFonts w:ascii="Arial" w:eastAsia="Times New Roman" w:hAnsi="Arial" w:cs="Arial"/>
          <w:sz w:val="24"/>
          <w:szCs w:val="24"/>
          <w:lang w:eastAsia="en-GB"/>
        </w:rPr>
      </w:pPr>
      <w:r w:rsidRPr="00BD4391">
        <w:rPr>
          <w:rFonts w:ascii="Arial" w:eastAsia="Times New Roman" w:hAnsi="Arial" w:cs="Arial"/>
          <w:sz w:val="24"/>
          <w:szCs w:val="24"/>
          <w:lang w:eastAsia="en-GB"/>
        </w:rPr>
        <w:lastRenderedPageBreak/>
        <w:t xml:space="preserve">Parents are responsible for selecting and consenting to the interventions their child will undertake (Mire et al. 2017). Factors influencing parents’ decision to give or refuse consent for interventions include whether parents perceived their </w:t>
      </w:r>
      <w:r w:rsidRPr="003F3130">
        <w:rPr>
          <w:rFonts w:ascii="Arial" w:eastAsia="Times New Roman" w:hAnsi="Arial" w:cs="Arial"/>
          <w:sz w:val="24"/>
          <w:szCs w:val="24"/>
          <w:lang w:eastAsia="en-GB"/>
        </w:rPr>
        <w:t>child’s</w:t>
      </w:r>
      <w:r w:rsidRPr="00BD4391">
        <w:rPr>
          <w:rFonts w:ascii="Arial" w:eastAsia="Times New Roman" w:hAnsi="Arial" w:cs="Arial"/>
          <w:sz w:val="24"/>
          <w:szCs w:val="24"/>
          <w:lang w:eastAsia="en-GB"/>
        </w:rPr>
        <w:t xml:space="preserve"> traits as symptoms of autism or how severe they considered the symptoms to be. These factors also influence parent’s choice in what interventions they and their child will be involved with. </w:t>
      </w:r>
    </w:p>
    <w:p w14:paraId="617425F0" w14:textId="77777777" w:rsidR="00BD4391" w:rsidRPr="00BD4391" w:rsidRDefault="00BD4391" w:rsidP="003F3130">
      <w:pPr>
        <w:spacing w:before="240" w:after="240" w:line="360" w:lineRule="auto"/>
        <w:jc w:val="both"/>
        <w:rPr>
          <w:rFonts w:ascii="Arial" w:eastAsia="Times New Roman" w:hAnsi="Arial" w:cs="Arial"/>
          <w:b/>
          <w:bCs/>
          <w:sz w:val="28"/>
          <w:szCs w:val="28"/>
          <w:lang w:eastAsia="en-GB"/>
        </w:rPr>
      </w:pPr>
      <w:r w:rsidRPr="00BD4391">
        <w:rPr>
          <w:rFonts w:ascii="Arial" w:eastAsia="Times New Roman" w:hAnsi="Arial" w:cs="Arial"/>
          <w:b/>
          <w:bCs/>
          <w:sz w:val="28"/>
          <w:szCs w:val="28"/>
          <w:lang w:eastAsia="en-GB"/>
        </w:rPr>
        <w:t>Part 3  </w:t>
      </w:r>
    </w:p>
    <w:p w14:paraId="3FE041A7" w14:textId="26C66277" w:rsidR="00BD4391" w:rsidRPr="00BD4391" w:rsidRDefault="00BD4391" w:rsidP="003F3130">
      <w:pPr>
        <w:spacing w:before="240" w:after="240" w:line="360" w:lineRule="auto"/>
        <w:jc w:val="both"/>
        <w:rPr>
          <w:rFonts w:ascii="Arial" w:eastAsia="Times New Roman" w:hAnsi="Arial" w:cs="Arial"/>
          <w:sz w:val="24"/>
          <w:szCs w:val="24"/>
          <w:lang w:eastAsia="en-GB"/>
        </w:rPr>
      </w:pPr>
      <w:r w:rsidRPr="00BD4391">
        <w:rPr>
          <w:rFonts w:ascii="Arial" w:eastAsia="Times New Roman" w:hAnsi="Arial" w:cs="Arial"/>
          <w:sz w:val="24"/>
          <w:szCs w:val="24"/>
          <w:lang w:eastAsia="en-GB"/>
        </w:rPr>
        <w:t xml:space="preserve">Parents find the process of a diagnosis of autism for their child daunting and fear for their </w:t>
      </w:r>
      <w:r w:rsidRPr="003F3130">
        <w:rPr>
          <w:rFonts w:ascii="Arial" w:eastAsia="Times New Roman" w:hAnsi="Arial" w:cs="Arial"/>
          <w:sz w:val="24"/>
          <w:szCs w:val="24"/>
          <w:lang w:eastAsia="en-GB"/>
        </w:rPr>
        <w:t>child’s</w:t>
      </w:r>
      <w:r w:rsidRPr="00BD4391">
        <w:rPr>
          <w:rFonts w:ascii="Arial" w:eastAsia="Times New Roman" w:hAnsi="Arial" w:cs="Arial"/>
          <w:sz w:val="24"/>
          <w:szCs w:val="24"/>
          <w:lang w:eastAsia="en-GB"/>
        </w:rPr>
        <w:t xml:space="preserve"> future (</w:t>
      </w:r>
      <w:proofErr w:type="spellStart"/>
      <w:r w:rsidRPr="00BD4391">
        <w:rPr>
          <w:rFonts w:ascii="Arial" w:eastAsia="Times New Roman" w:hAnsi="Arial" w:cs="Arial"/>
          <w:sz w:val="24"/>
          <w:szCs w:val="24"/>
          <w:lang w:eastAsia="en-GB"/>
        </w:rPr>
        <w:t>Hopebridge</w:t>
      </w:r>
      <w:proofErr w:type="spellEnd"/>
      <w:r w:rsidRPr="00BD4391">
        <w:rPr>
          <w:rFonts w:ascii="Arial" w:eastAsia="Times New Roman" w:hAnsi="Arial" w:cs="Arial"/>
          <w:sz w:val="24"/>
          <w:szCs w:val="24"/>
          <w:lang w:eastAsia="en-GB"/>
        </w:rPr>
        <w:t xml:space="preserve"> Autism Therapy Centre, 2018). However, once the diagnosis is made there is greater access to support for children and their families which leads to improvements in everyday life, including improvements in </w:t>
      </w:r>
      <w:r w:rsidRPr="003F3130">
        <w:rPr>
          <w:rFonts w:ascii="Arial" w:eastAsia="Times New Roman" w:hAnsi="Arial" w:cs="Arial"/>
          <w:sz w:val="24"/>
          <w:szCs w:val="24"/>
          <w:lang w:eastAsia="en-GB"/>
        </w:rPr>
        <w:t>parents’</w:t>
      </w:r>
      <w:r w:rsidRPr="00BD4391">
        <w:rPr>
          <w:rFonts w:ascii="Arial" w:eastAsia="Times New Roman" w:hAnsi="Arial" w:cs="Arial"/>
          <w:sz w:val="24"/>
          <w:szCs w:val="24"/>
          <w:lang w:eastAsia="en-GB"/>
        </w:rPr>
        <w:t xml:space="preserve"> emotional wellbeing, and </w:t>
      </w:r>
      <w:r w:rsidRPr="003F3130">
        <w:rPr>
          <w:rFonts w:ascii="Arial" w:eastAsia="Times New Roman" w:hAnsi="Arial" w:cs="Arial"/>
          <w:sz w:val="24"/>
          <w:szCs w:val="24"/>
          <w:lang w:eastAsia="en-GB"/>
        </w:rPr>
        <w:t>long-term</w:t>
      </w:r>
      <w:r w:rsidRPr="00BD4391">
        <w:rPr>
          <w:rFonts w:ascii="Arial" w:eastAsia="Times New Roman" w:hAnsi="Arial" w:cs="Arial"/>
          <w:sz w:val="24"/>
          <w:szCs w:val="24"/>
          <w:lang w:eastAsia="en-GB"/>
        </w:rPr>
        <w:t xml:space="preserve"> outcomes for the child. Applied Behaviour Analysis (</w:t>
      </w:r>
      <w:r w:rsidRPr="003F3130">
        <w:rPr>
          <w:rFonts w:ascii="Arial" w:eastAsia="Times New Roman" w:hAnsi="Arial" w:cs="Arial"/>
          <w:sz w:val="24"/>
          <w:szCs w:val="24"/>
          <w:lang w:eastAsia="en-GB"/>
        </w:rPr>
        <w:t>ABA) is</w:t>
      </w:r>
      <w:r w:rsidRPr="00BD4391">
        <w:rPr>
          <w:rFonts w:ascii="Arial" w:eastAsia="Times New Roman" w:hAnsi="Arial" w:cs="Arial"/>
          <w:sz w:val="24"/>
          <w:szCs w:val="24"/>
          <w:lang w:eastAsia="en-GB"/>
        </w:rPr>
        <w:t xml:space="preserve"> a form of intense one to one therapy </w:t>
      </w:r>
      <w:r w:rsidRPr="003F3130">
        <w:rPr>
          <w:rFonts w:ascii="Arial" w:eastAsia="Times New Roman" w:hAnsi="Arial" w:cs="Arial"/>
          <w:sz w:val="24"/>
          <w:szCs w:val="24"/>
          <w:lang w:eastAsia="en-GB"/>
        </w:rPr>
        <w:t>undertaken</w:t>
      </w:r>
      <w:r w:rsidRPr="00BD4391">
        <w:rPr>
          <w:rFonts w:ascii="Arial" w:eastAsia="Times New Roman" w:hAnsi="Arial" w:cs="Arial"/>
          <w:sz w:val="24"/>
          <w:szCs w:val="24"/>
          <w:lang w:eastAsia="en-GB"/>
        </w:rPr>
        <w:t xml:space="preserve"> by therapists whereby praise is used to encourage desirable behaviours. </w:t>
      </w:r>
    </w:p>
    <w:p w14:paraId="194378DD" w14:textId="7FF84A48" w:rsidR="00BD4391" w:rsidRPr="00BD4391" w:rsidRDefault="00BD4391" w:rsidP="003F3130">
      <w:pPr>
        <w:spacing w:before="240" w:after="240" w:line="360" w:lineRule="auto"/>
        <w:jc w:val="both"/>
        <w:rPr>
          <w:rFonts w:ascii="Arial" w:eastAsia="Times New Roman" w:hAnsi="Arial" w:cs="Arial"/>
          <w:sz w:val="24"/>
          <w:szCs w:val="24"/>
          <w:lang w:eastAsia="en-GB"/>
        </w:rPr>
      </w:pPr>
      <w:r w:rsidRPr="00BD4391">
        <w:rPr>
          <w:rFonts w:ascii="Arial" w:eastAsia="Times New Roman" w:hAnsi="Arial" w:cs="Arial"/>
          <w:sz w:val="24"/>
          <w:szCs w:val="24"/>
          <w:lang w:eastAsia="en-GB"/>
        </w:rPr>
        <w:t>ABA therapy helps ensure that children learn behaviours that will help them socially (</w:t>
      </w:r>
      <w:proofErr w:type="spellStart"/>
      <w:r w:rsidRPr="00BD4391">
        <w:rPr>
          <w:rFonts w:ascii="Arial" w:eastAsia="Times New Roman" w:hAnsi="Arial" w:cs="Arial"/>
          <w:sz w:val="24"/>
          <w:szCs w:val="24"/>
          <w:lang w:eastAsia="en-GB"/>
        </w:rPr>
        <w:t>SeattleChildrens</w:t>
      </w:r>
      <w:proofErr w:type="spellEnd"/>
      <w:r w:rsidRPr="00BD4391">
        <w:rPr>
          <w:rFonts w:ascii="Arial" w:eastAsia="Times New Roman" w:hAnsi="Arial" w:cs="Arial"/>
          <w:sz w:val="24"/>
          <w:szCs w:val="24"/>
          <w:lang w:eastAsia="en-GB"/>
        </w:rPr>
        <w:t xml:space="preserve">, 2019). This includes learning how to greet others, use language to make requests, turn taking in play, learning to wait and works on adaptive behaviours, motor skills and cognitive development. Due to the wide spectrum of traits in children with autism, using assessments, the therapy a child </w:t>
      </w:r>
      <w:r w:rsidRPr="003F3130">
        <w:rPr>
          <w:rFonts w:ascii="Arial" w:eastAsia="Times New Roman" w:hAnsi="Arial" w:cs="Arial"/>
          <w:sz w:val="24"/>
          <w:szCs w:val="24"/>
          <w:lang w:eastAsia="en-GB"/>
        </w:rPr>
        <w:t>receives</w:t>
      </w:r>
      <w:r w:rsidRPr="00BD4391">
        <w:rPr>
          <w:rFonts w:ascii="Arial" w:eastAsia="Times New Roman" w:hAnsi="Arial" w:cs="Arial"/>
          <w:sz w:val="24"/>
          <w:szCs w:val="24"/>
          <w:lang w:eastAsia="en-GB"/>
        </w:rPr>
        <w:t xml:space="preserve"> is tailored to their individual behaviour and the level they are at upon entry. Practitioners in ABA therapy work in collaboration with other agencies to ensure the </w:t>
      </w:r>
      <w:r w:rsidRPr="003F3130">
        <w:rPr>
          <w:rFonts w:ascii="Arial" w:eastAsia="Times New Roman" w:hAnsi="Arial" w:cs="Arial"/>
          <w:sz w:val="24"/>
          <w:szCs w:val="24"/>
          <w:lang w:eastAsia="en-GB"/>
        </w:rPr>
        <w:t>child’s</w:t>
      </w:r>
      <w:r w:rsidRPr="00BD4391">
        <w:rPr>
          <w:rFonts w:ascii="Arial" w:eastAsia="Times New Roman" w:hAnsi="Arial" w:cs="Arial"/>
          <w:sz w:val="24"/>
          <w:szCs w:val="24"/>
          <w:lang w:eastAsia="en-GB"/>
        </w:rPr>
        <w:t xml:space="preserve"> individual needs are supported. Combining approaches helps create individualised strategies to implements ABA methods that supports the needs of the child. They take into consideration how a child learns most effectively and interventions and methods are chosen depending on the child characteristics and what has worked for children with similar characteristics in the past. Great emphasis is placed on reinforcing desirable behaviour and decreasing undesirable behaviour, sometimes using punishment, where ethically </w:t>
      </w:r>
      <w:r w:rsidRPr="003F3130">
        <w:rPr>
          <w:rFonts w:ascii="Arial" w:eastAsia="Times New Roman" w:hAnsi="Arial" w:cs="Arial"/>
          <w:sz w:val="24"/>
          <w:szCs w:val="24"/>
          <w:lang w:eastAsia="en-GB"/>
        </w:rPr>
        <w:t>feasible</w:t>
      </w:r>
      <w:r w:rsidRPr="00BD4391">
        <w:rPr>
          <w:rFonts w:ascii="Arial" w:eastAsia="Times New Roman" w:hAnsi="Arial" w:cs="Arial"/>
          <w:sz w:val="24"/>
          <w:szCs w:val="24"/>
          <w:lang w:eastAsia="en-GB"/>
        </w:rPr>
        <w:t>. </w:t>
      </w:r>
    </w:p>
    <w:p w14:paraId="4C807DEB" w14:textId="77777777" w:rsidR="00BD4391" w:rsidRPr="00BD4391" w:rsidRDefault="00BD4391" w:rsidP="003F3130">
      <w:pPr>
        <w:spacing w:after="0" w:line="360" w:lineRule="auto"/>
        <w:jc w:val="both"/>
        <w:rPr>
          <w:rFonts w:ascii="Arial" w:eastAsia="Times New Roman" w:hAnsi="Arial" w:cs="Arial"/>
          <w:sz w:val="24"/>
          <w:szCs w:val="24"/>
          <w:lang w:eastAsia="en-GB"/>
        </w:rPr>
      </w:pPr>
    </w:p>
    <w:p w14:paraId="786B6CB8" w14:textId="77777777" w:rsidR="00BD4391" w:rsidRPr="00BD4391" w:rsidRDefault="00BD4391" w:rsidP="003F3130">
      <w:pPr>
        <w:spacing w:before="240" w:after="240" w:line="360" w:lineRule="auto"/>
        <w:jc w:val="both"/>
        <w:rPr>
          <w:rFonts w:ascii="Arial" w:eastAsia="Times New Roman" w:hAnsi="Arial" w:cs="Arial"/>
          <w:sz w:val="24"/>
          <w:szCs w:val="24"/>
          <w:lang w:eastAsia="en-GB"/>
        </w:rPr>
      </w:pPr>
      <w:r w:rsidRPr="00BD4391">
        <w:rPr>
          <w:rFonts w:ascii="Arial" w:eastAsia="Times New Roman" w:hAnsi="Arial" w:cs="Arial"/>
          <w:sz w:val="24"/>
          <w:szCs w:val="24"/>
          <w:lang w:eastAsia="en-GB"/>
        </w:rPr>
        <w:lastRenderedPageBreak/>
        <w:t>Despite ABA therapy focussing on improving the skills of an individual to promote their health and safety, enable greater inclusion and adaptive skills to become independent, as well as evidence demonstrating positive outcomes of ABA, there is a belief that it does not truly focus on the individual child (Welch and Polatajko, 2016).</w:t>
      </w:r>
    </w:p>
    <w:p w14:paraId="4C36D291" w14:textId="0B86BB00" w:rsidR="00BD4391" w:rsidRPr="00BD4391" w:rsidRDefault="00BD4391" w:rsidP="003F3130">
      <w:pPr>
        <w:spacing w:before="240" w:after="240" w:line="360" w:lineRule="auto"/>
        <w:jc w:val="both"/>
        <w:rPr>
          <w:rFonts w:ascii="Arial" w:eastAsia="Times New Roman" w:hAnsi="Arial" w:cs="Arial"/>
          <w:sz w:val="24"/>
          <w:szCs w:val="24"/>
          <w:lang w:eastAsia="en-GB"/>
        </w:rPr>
      </w:pPr>
      <w:proofErr w:type="spellStart"/>
      <w:r w:rsidRPr="00BD4391">
        <w:rPr>
          <w:rFonts w:ascii="Arial" w:eastAsia="Times New Roman" w:hAnsi="Arial" w:cs="Arial"/>
          <w:sz w:val="24"/>
          <w:szCs w:val="24"/>
          <w:shd w:val="clear" w:color="auto" w:fill="FFFFFF"/>
          <w:lang w:eastAsia="en-GB"/>
        </w:rPr>
        <w:t>Sequenzia</w:t>
      </w:r>
      <w:proofErr w:type="spellEnd"/>
      <w:r w:rsidRPr="00BD4391">
        <w:rPr>
          <w:rFonts w:ascii="Arial" w:eastAsia="Times New Roman" w:hAnsi="Arial" w:cs="Arial"/>
          <w:sz w:val="24"/>
          <w:szCs w:val="24"/>
          <w:shd w:val="clear" w:color="auto" w:fill="FFFFFF"/>
          <w:lang w:eastAsia="en-GB"/>
        </w:rPr>
        <w:t xml:space="preserve"> (2015) </w:t>
      </w:r>
      <w:r w:rsidRPr="003F3130">
        <w:rPr>
          <w:rFonts w:ascii="Arial" w:eastAsia="Times New Roman" w:hAnsi="Arial" w:cs="Arial"/>
          <w:sz w:val="24"/>
          <w:szCs w:val="24"/>
          <w:shd w:val="clear" w:color="auto" w:fill="FFFFFF"/>
          <w:lang w:eastAsia="en-GB"/>
        </w:rPr>
        <w:t>strongly</w:t>
      </w:r>
      <w:r w:rsidRPr="00BD4391">
        <w:rPr>
          <w:rFonts w:ascii="Arial" w:eastAsia="Times New Roman" w:hAnsi="Arial" w:cs="Arial"/>
          <w:sz w:val="24"/>
          <w:szCs w:val="24"/>
          <w:shd w:val="clear" w:color="auto" w:fill="FFFFFF"/>
          <w:lang w:eastAsia="en-GB"/>
        </w:rPr>
        <w:t xml:space="preserve"> believes that ABA therapy forces children with autism to comply with </w:t>
      </w:r>
      <w:r w:rsidRPr="00BD4391">
        <w:rPr>
          <w:rFonts w:ascii="Arial" w:eastAsia="Times New Roman" w:hAnsi="Arial" w:cs="Arial"/>
          <w:sz w:val="24"/>
          <w:szCs w:val="24"/>
          <w:lang w:eastAsia="en-GB"/>
        </w:rPr>
        <w:t xml:space="preserve">social norms. </w:t>
      </w:r>
      <w:proofErr w:type="spellStart"/>
      <w:r w:rsidRPr="00BD4391">
        <w:rPr>
          <w:rFonts w:ascii="Arial" w:eastAsia="Times New Roman" w:hAnsi="Arial" w:cs="Arial"/>
          <w:sz w:val="24"/>
          <w:szCs w:val="24"/>
          <w:shd w:val="clear" w:color="auto" w:fill="FFFFFF"/>
          <w:lang w:eastAsia="en-GB"/>
        </w:rPr>
        <w:t>Sequenzia</w:t>
      </w:r>
      <w:proofErr w:type="spellEnd"/>
      <w:r w:rsidRPr="00BD4391">
        <w:rPr>
          <w:rFonts w:ascii="Arial" w:eastAsia="Times New Roman" w:hAnsi="Arial" w:cs="Arial"/>
          <w:sz w:val="24"/>
          <w:szCs w:val="24"/>
          <w:lang w:eastAsia="en-GB"/>
        </w:rPr>
        <w:t xml:space="preserve"> even goes as far as stating that treating autism is a form of abuse. It not only takes away from the child’s identity by making them change as a person but portrays autism as a problem that requires fixing. </w:t>
      </w:r>
    </w:p>
    <w:p w14:paraId="6E38EB1A" w14:textId="77777777" w:rsidR="00BD4391" w:rsidRPr="00BD4391" w:rsidRDefault="00BD4391" w:rsidP="003F3130">
      <w:pPr>
        <w:spacing w:before="240" w:after="240" w:line="360" w:lineRule="auto"/>
        <w:jc w:val="both"/>
        <w:rPr>
          <w:rFonts w:ascii="Arial" w:eastAsia="Times New Roman" w:hAnsi="Arial" w:cs="Arial"/>
          <w:sz w:val="24"/>
          <w:szCs w:val="24"/>
          <w:lang w:eastAsia="en-GB"/>
        </w:rPr>
      </w:pPr>
      <w:r w:rsidRPr="00BD4391">
        <w:rPr>
          <w:rFonts w:ascii="Arial" w:eastAsia="Times New Roman" w:hAnsi="Arial" w:cs="Arial"/>
          <w:sz w:val="24"/>
          <w:szCs w:val="24"/>
          <w:lang w:eastAsia="en-GB"/>
        </w:rPr>
        <w:t>In an article for the Guardian, Lambert (2013) states that one parent of an autistic child found the ABA therapy emotionally distressing when her son struggled to adapt to eating new foods, explaining that it took half a year to see improvements. One might question the length of time this took and the emotional wellbeing of the child during this phase of adapting to new foods. </w:t>
      </w:r>
    </w:p>
    <w:p w14:paraId="7225AE8F" w14:textId="2FB6F1FB" w:rsidR="00BD4391" w:rsidRPr="003F3130" w:rsidRDefault="00BD4391" w:rsidP="003F3130">
      <w:pPr>
        <w:spacing w:before="240" w:after="240" w:line="360" w:lineRule="auto"/>
        <w:jc w:val="both"/>
        <w:rPr>
          <w:rFonts w:ascii="Arial" w:eastAsia="Times New Roman" w:hAnsi="Arial" w:cs="Arial"/>
          <w:sz w:val="24"/>
          <w:szCs w:val="24"/>
          <w:lang w:eastAsia="en-GB"/>
        </w:rPr>
      </w:pPr>
      <w:proofErr w:type="spellStart"/>
      <w:r w:rsidRPr="00BD4391">
        <w:rPr>
          <w:rFonts w:ascii="Arial" w:eastAsia="Times New Roman" w:hAnsi="Arial" w:cs="Arial"/>
          <w:sz w:val="24"/>
          <w:szCs w:val="24"/>
          <w:lang w:eastAsia="en-GB"/>
        </w:rPr>
        <w:t>ProfHastings</w:t>
      </w:r>
      <w:proofErr w:type="spellEnd"/>
      <w:r w:rsidRPr="00BD4391">
        <w:rPr>
          <w:rFonts w:ascii="Arial" w:eastAsia="Times New Roman" w:hAnsi="Arial" w:cs="Arial"/>
          <w:sz w:val="24"/>
          <w:szCs w:val="24"/>
          <w:lang w:eastAsia="en-GB"/>
        </w:rPr>
        <w:t xml:space="preserve"> (2013) believes that ABA therapy leads parents to believe that there is a cure for their </w:t>
      </w:r>
      <w:r w:rsidRPr="003F3130">
        <w:rPr>
          <w:rFonts w:ascii="Arial" w:eastAsia="Times New Roman" w:hAnsi="Arial" w:cs="Arial"/>
          <w:sz w:val="24"/>
          <w:szCs w:val="24"/>
          <w:lang w:eastAsia="en-GB"/>
        </w:rPr>
        <w:t>child’s</w:t>
      </w:r>
      <w:r w:rsidRPr="00BD4391">
        <w:rPr>
          <w:rFonts w:ascii="Arial" w:eastAsia="Times New Roman" w:hAnsi="Arial" w:cs="Arial"/>
          <w:sz w:val="24"/>
          <w:szCs w:val="24"/>
          <w:lang w:eastAsia="en-GB"/>
        </w:rPr>
        <w:t xml:space="preserve"> autism by helping reduce behaviours that are, in fact, harmless but not considered normal in society generally. ABA therapy aims to treat behaviours that do not necessarily need treating yet fails to address behaviours that effect family life, such as “stims”. Furthermore, </w:t>
      </w:r>
      <w:proofErr w:type="spellStart"/>
      <w:r w:rsidRPr="00BD4391">
        <w:rPr>
          <w:rFonts w:ascii="Arial" w:eastAsia="Times New Roman" w:hAnsi="Arial" w:cs="Arial"/>
          <w:sz w:val="24"/>
          <w:szCs w:val="24"/>
          <w:lang w:eastAsia="en-GB"/>
        </w:rPr>
        <w:t>ProfHastings</w:t>
      </w:r>
      <w:proofErr w:type="spellEnd"/>
      <w:r w:rsidRPr="00BD4391">
        <w:rPr>
          <w:rFonts w:ascii="Arial" w:eastAsia="Times New Roman" w:hAnsi="Arial" w:cs="Arial"/>
          <w:sz w:val="24"/>
          <w:szCs w:val="24"/>
          <w:lang w:eastAsia="en-GB"/>
        </w:rPr>
        <w:t xml:space="preserve"> (2013) also asserts that the effective learning of desired behaviour does not arise from the use of punishment. Although it may prevent a child from using harmful behaviour, punishment is unethical and unlawful. Practitioners in ABA are highly skilled and able to judge what constitutes as punishment. This might raise questions about how close the ABA sanctions or consequences are to punishment. </w:t>
      </w:r>
    </w:p>
    <w:p w14:paraId="186E01B4" w14:textId="4F440FDC" w:rsidR="00D84FEF" w:rsidRPr="003F3130" w:rsidRDefault="00D84FEF" w:rsidP="003F3130">
      <w:pPr>
        <w:spacing w:before="240" w:after="240" w:line="360" w:lineRule="auto"/>
        <w:jc w:val="both"/>
        <w:rPr>
          <w:rFonts w:ascii="Arial" w:eastAsia="Times New Roman" w:hAnsi="Arial" w:cs="Arial"/>
          <w:sz w:val="24"/>
          <w:szCs w:val="24"/>
          <w:lang w:eastAsia="en-GB"/>
        </w:rPr>
      </w:pPr>
    </w:p>
    <w:p w14:paraId="012150FA" w14:textId="762C496E" w:rsidR="00D84FEF" w:rsidRPr="003F3130" w:rsidRDefault="00D84FEF" w:rsidP="003F3130">
      <w:pPr>
        <w:spacing w:before="240" w:after="240" w:line="360" w:lineRule="auto"/>
        <w:jc w:val="both"/>
        <w:rPr>
          <w:rFonts w:ascii="Arial" w:eastAsia="Times New Roman" w:hAnsi="Arial" w:cs="Arial"/>
          <w:sz w:val="24"/>
          <w:szCs w:val="24"/>
          <w:lang w:eastAsia="en-GB"/>
        </w:rPr>
      </w:pPr>
    </w:p>
    <w:p w14:paraId="1C09ED29" w14:textId="43DC0800" w:rsidR="00D84FEF" w:rsidRPr="003F3130" w:rsidRDefault="00D84FEF" w:rsidP="003F3130">
      <w:pPr>
        <w:spacing w:before="240" w:after="240" w:line="360" w:lineRule="auto"/>
        <w:jc w:val="both"/>
        <w:rPr>
          <w:rFonts w:ascii="Arial" w:eastAsia="Times New Roman" w:hAnsi="Arial" w:cs="Arial"/>
          <w:sz w:val="24"/>
          <w:szCs w:val="24"/>
          <w:lang w:eastAsia="en-GB"/>
        </w:rPr>
      </w:pPr>
    </w:p>
    <w:p w14:paraId="6B2BB420" w14:textId="06AA1E73" w:rsidR="00D84FEF" w:rsidRPr="003F3130" w:rsidRDefault="00D84FEF" w:rsidP="003F3130">
      <w:pPr>
        <w:spacing w:before="240" w:after="240" w:line="360" w:lineRule="auto"/>
        <w:jc w:val="both"/>
        <w:rPr>
          <w:rFonts w:ascii="Arial" w:eastAsia="Times New Roman" w:hAnsi="Arial" w:cs="Arial"/>
          <w:sz w:val="24"/>
          <w:szCs w:val="24"/>
          <w:lang w:eastAsia="en-GB"/>
        </w:rPr>
      </w:pPr>
    </w:p>
    <w:p w14:paraId="475EC7C4" w14:textId="752BA674" w:rsidR="00D84FEF" w:rsidRDefault="00D84FEF" w:rsidP="003F3130">
      <w:pPr>
        <w:spacing w:before="240" w:after="240" w:line="360" w:lineRule="auto"/>
        <w:jc w:val="both"/>
        <w:rPr>
          <w:rFonts w:ascii="Arial" w:eastAsia="Times New Roman" w:hAnsi="Arial" w:cs="Arial"/>
          <w:sz w:val="24"/>
          <w:szCs w:val="24"/>
          <w:lang w:eastAsia="en-GB"/>
        </w:rPr>
      </w:pPr>
    </w:p>
    <w:p w14:paraId="269DA541" w14:textId="77777777" w:rsidR="003F3130" w:rsidRPr="003F3130" w:rsidRDefault="003F3130" w:rsidP="003F3130">
      <w:pPr>
        <w:spacing w:before="240" w:after="240" w:line="360" w:lineRule="auto"/>
        <w:jc w:val="both"/>
        <w:rPr>
          <w:rFonts w:ascii="Arial" w:eastAsia="Times New Roman" w:hAnsi="Arial" w:cs="Arial"/>
          <w:sz w:val="24"/>
          <w:szCs w:val="24"/>
          <w:lang w:eastAsia="en-GB"/>
        </w:rPr>
      </w:pPr>
    </w:p>
    <w:p w14:paraId="472A2B43" w14:textId="77777777" w:rsidR="003F3130" w:rsidRDefault="003F3130" w:rsidP="003F3130">
      <w:pPr>
        <w:spacing w:before="240" w:after="240" w:line="360" w:lineRule="auto"/>
        <w:jc w:val="both"/>
        <w:rPr>
          <w:rFonts w:ascii="Arial" w:eastAsia="Times New Roman" w:hAnsi="Arial" w:cs="Arial"/>
          <w:b/>
          <w:bCs/>
          <w:sz w:val="32"/>
          <w:szCs w:val="32"/>
          <w:lang w:eastAsia="en-GB"/>
        </w:rPr>
      </w:pPr>
    </w:p>
    <w:p w14:paraId="07640598" w14:textId="4AE826ED" w:rsidR="00D84FEF" w:rsidRPr="00D84FEF" w:rsidRDefault="00BD4391" w:rsidP="003F3130">
      <w:pPr>
        <w:spacing w:before="240" w:after="240" w:line="360" w:lineRule="auto"/>
        <w:jc w:val="both"/>
        <w:rPr>
          <w:rFonts w:ascii="Arial" w:eastAsia="Times New Roman" w:hAnsi="Arial" w:cs="Arial"/>
          <w:b/>
          <w:bCs/>
          <w:sz w:val="32"/>
          <w:szCs w:val="32"/>
          <w:lang w:eastAsia="en-GB"/>
        </w:rPr>
      </w:pPr>
      <w:r w:rsidRPr="003F3130">
        <w:rPr>
          <w:rFonts w:ascii="Arial" w:eastAsia="Times New Roman" w:hAnsi="Arial" w:cs="Arial"/>
          <w:b/>
          <w:bCs/>
          <w:sz w:val="32"/>
          <w:szCs w:val="32"/>
          <w:lang w:eastAsia="en-GB"/>
        </w:rPr>
        <w:t>References</w:t>
      </w:r>
    </w:p>
    <w:p w14:paraId="23374939" w14:textId="0FC9408B" w:rsidR="00D84FEF" w:rsidRPr="003F3130" w:rsidRDefault="00D84FEF" w:rsidP="003F3130">
      <w:pPr>
        <w:spacing w:before="240" w:after="0" w:line="360" w:lineRule="auto"/>
        <w:ind w:left="360"/>
        <w:jc w:val="both"/>
        <w:textAlignment w:val="baseline"/>
        <w:rPr>
          <w:rFonts w:ascii="Arial" w:eastAsia="Times New Roman" w:hAnsi="Arial" w:cs="Arial"/>
          <w:sz w:val="24"/>
          <w:szCs w:val="24"/>
          <w:lang w:eastAsia="en-GB"/>
        </w:rPr>
      </w:pPr>
      <w:r w:rsidRPr="00D84FEF">
        <w:rPr>
          <w:rFonts w:ascii="Arial" w:eastAsia="Times New Roman" w:hAnsi="Arial" w:cs="Arial"/>
          <w:sz w:val="24"/>
          <w:szCs w:val="24"/>
          <w:shd w:val="clear" w:color="auto" w:fill="FFFFFF"/>
          <w:lang w:eastAsia="en-GB"/>
        </w:rPr>
        <w:t xml:space="preserve">Adelman, C. R. and Kubiszyn, T. (2017) ‘Factors That Affect Age of Identification of Children </w:t>
      </w:r>
      <w:r w:rsidRPr="003F3130">
        <w:rPr>
          <w:rFonts w:ascii="Arial" w:eastAsia="Times New Roman" w:hAnsi="Arial" w:cs="Arial"/>
          <w:sz w:val="24"/>
          <w:szCs w:val="24"/>
          <w:shd w:val="clear" w:color="auto" w:fill="FFFFFF"/>
          <w:lang w:eastAsia="en-GB"/>
        </w:rPr>
        <w:t>with</w:t>
      </w:r>
      <w:r w:rsidRPr="00D84FEF">
        <w:rPr>
          <w:rFonts w:ascii="Arial" w:eastAsia="Times New Roman" w:hAnsi="Arial" w:cs="Arial"/>
          <w:sz w:val="24"/>
          <w:szCs w:val="24"/>
          <w:shd w:val="clear" w:color="auto" w:fill="FFFFFF"/>
          <w:lang w:eastAsia="en-GB"/>
        </w:rPr>
        <w:t xml:space="preserve"> an Autism Spectrum Disorder’</w:t>
      </w:r>
      <w:r w:rsidRPr="003F3130">
        <w:rPr>
          <w:rFonts w:ascii="Arial" w:eastAsia="Times New Roman" w:hAnsi="Arial" w:cs="Arial"/>
          <w:sz w:val="24"/>
          <w:szCs w:val="24"/>
          <w:shd w:val="clear" w:color="auto" w:fill="FFFFFF"/>
          <w:lang w:eastAsia="en-GB"/>
        </w:rPr>
        <w:t>,</w:t>
      </w:r>
      <w:r w:rsidRPr="00D84FEF">
        <w:rPr>
          <w:rFonts w:ascii="Arial" w:eastAsia="Times New Roman" w:hAnsi="Arial" w:cs="Arial"/>
          <w:sz w:val="24"/>
          <w:szCs w:val="24"/>
          <w:shd w:val="clear" w:color="auto" w:fill="FFFFFF"/>
          <w:lang w:eastAsia="en-GB"/>
        </w:rPr>
        <w:t xml:space="preserve"> </w:t>
      </w:r>
      <w:r w:rsidRPr="00D84FEF">
        <w:rPr>
          <w:rFonts w:ascii="Arial" w:eastAsia="Times New Roman" w:hAnsi="Arial" w:cs="Arial"/>
          <w:i/>
          <w:iCs/>
          <w:sz w:val="24"/>
          <w:szCs w:val="24"/>
          <w:shd w:val="clear" w:color="auto" w:fill="FFFFFF"/>
          <w:lang w:eastAsia="en-GB"/>
        </w:rPr>
        <w:t>Journal of Early Intervention</w:t>
      </w:r>
      <w:r w:rsidRPr="00D84FEF">
        <w:rPr>
          <w:rFonts w:ascii="Arial" w:eastAsia="Times New Roman" w:hAnsi="Arial" w:cs="Arial"/>
          <w:sz w:val="24"/>
          <w:szCs w:val="24"/>
          <w:shd w:val="clear" w:color="auto" w:fill="FFFFFF"/>
          <w:lang w:eastAsia="en-GB"/>
        </w:rPr>
        <w:t xml:space="preserve">, 39(1), pp. 18–32. </w:t>
      </w:r>
      <w:r w:rsidRPr="003F3130">
        <w:rPr>
          <w:rFonts w:ascii="Arial" w:eastAsia="Times New Roman" w:hAnsi="Arial" w:cs="Arial"/>
          <w:sz w:val="24"/>
          <w:szCs w:val="24"/>
          <w:shd w:val="clear" w:color="auto" w:fill="FFFFFF"/>
          <w:lang w:eastAsia="en-GB"/>
        </w:rPr>
        <w:t>DOI</w:t>
      </w:r>
      <w:r w:rsidRPr="00D84FEF">
        <w:rPr>
          <w:rFonts w:ascii="Arial" w:eastAsia="Times New Roman" w:hAnsi="Arial" w:cs="Arial"/>
          <w:sz w:val="24"/>
          <w:szCs w:val="24"/>
          <w:shd w:val="clear" w:color="auto" w:fill="FFFFFF"/>
          <w:lang w:eastAsia="en-GB"/>
        </w:rPr>
        <w:t xml:space="preserve">: </w:t>
      </w:r>
      <w:hyperlink r:id="rId7" w:history="1">
        <w:r w:rsidRPr="00D84FEF">
          <w:rPr>
            <w:rFonts w:ascii="Arial" w:eastAsia="Times New Roman" w:hAnsi="Arial" w:cs="Arial"/>
            <w:sz w:val="24"/>
            <w:szCs w:val="24"/>
            <w:u w:val="single"/>
            <w:shd w:val="clear" w:color="auto" w:fill="FFFFFF"/>
            <w:lang w:eastAsia="en-GB"/>
          </w:rPr>
          <w:t>10.1177/1053815116675461</w:t>
        </w:r>
      </w:hyperlink>
      <w:r w:rsidRPr="00D84FEF">
        <w:rPr>
          <w:rFonts w:ascii="Arial" w:eastAsia="Times New Roman" w:hAnsi="Arial" w:cs="Arial"/>
          <w:sz w:val="24"/>
          <w:szCs w:val="24"/>
          <w:shd w:val="clear" w:color="auto" w:fill="FFFFFF"/>
          <w:lang w:eastAsia="en-GB"/>
        </w:rPr>
        <w:t>.</w:t>
      </w:r>
    </w:p>
    <w:p w14:paraId="3B012494" w14:textId="77777777" w:rsidR="00D84FEF" w:rsidRPr="00D84FEF" w:rsidRDefault="00D84FEF" w:rsidP="003F3130">
      <w:pPr>
        <w:spacing w:before="240" w:after="0" w:line="360" w:lineRule="auto"/>
        <w:ind w:left="360"/>
        <w:jc w:val="both"/>
        <w:textAlignment w:val="baseline"/>
        <w:rPr>
          <w:rFonts w:ascii="Arial" w:eastAsia="Times New Roman" w:hAnsi="Arial" w:cs="Arial"/>
          <w:sz w:val="24"/>
          <w:szCs w:val="24"/>
          <w:lang w:eastAsia="en-GB"/>
        </w:rPr>
      </w:pPr>
    </w:p>
    <w:p w14:paraId="1B00E19B" w14:textId="60F58CE3" w:rsidR="00D84FEF" w:rsidRPr="003F3130" w:rsidRDefault="00D84FEF" w:rsidP="003F3130">
      <w:pPr>
        <w:spacing w:after="0" w:line="360" w:lineRule="auto"/>
        <w:ind w:left="360"/>
        <w:jc w:val="both"/>
        <w:textAlignment w:val="baseline"/>
        <w:rPr>
          <w:rFonts w:ascii="Arial" w:eastAsia="Times New Roman" w:hAnsi="Arial" w:cs="Arial"/>
          <w:sz w:val="24"/>
          <w:szCs w:val="24"/>
          <w:lang w:eastAsia="en-GB"/>
        </w:rPr>
      </w:pPr>
      <w:r w:rsidRPr="00D84FEF">
        <w:rPr>
          <w:rFonts w:ascii="Arial" w:eastAsia="Times New Roman" w:hAnsi="Arial" w:cs="Arial"/>
          <w:sz w:val="24"/>
          <w:szCs w:val="24"/>
          <w:shd w:val="clear" w:color="auto" w:fill="FFFFFF"/>
          <w:lang w:eastAsia="en-GB"/>
        </w:rPr>
        <w:t>Aggarwal, S. and Angus, B. (2015) ‘Misdiagnosis versus missed diagnosis: diagnosing autism spectrum disorder in adolescents’</w:t>
      </w:r>
      <w:r w:rsidRPr="003F3130">
        <w:rPr>
          <w:rFonts w:ascii="Arial" w:eastAsia="Times New Roman" w:hAnsi="Arial" w:cs="Arial"/>
          <w:sz w:val="24"/>
          <w:szCs w:val="24"/>
          <w:shd w:val="clear" w:color="auto" w:fill="FFFFFF"/>
          <w:lang w:eastAsia="en-GB"/>
        </w:rPr>
        <w:t>,</w:t>
      </w:r>
      <w:r w:rsidRPr="00D84FEF">
        <w:rPr>
          <w:rFonts w:ascii="Arial" w:eastAsia="Times New Roman" w:hAnsi="Arial" w:cs="Arial"/>
          <w:sz w:val="24"/>
          <w:szCs w:val="24"/>
          <w:shd w:val="clear" w:color="auto" w:fill="FFFFFF"/>
          <w:lang w:eastAsia="en-GB"/>
        </w:rPr>
        <w:t xml:space="preserve"> </w:t>
      </w:r>
      <w:r w:rsidRPr="00D84FEF">
        <w:rPr>
          <w:rFonts w:ascii="Arial" w:eastAsia="Times New Roman" w:hAnsi="Arial" w:cs="Arial"/>
          <w:i/>
          <w:iCs/>
          <w:sz w:val="24"/>
          <w:szCs w:val="24"/>
          <w:shd w:val="clear" w:color="auto" w:fill="FFFFFF"/>
          <w:lang w:eastAsia="en-GB"/>
        </w:rPr>
        <w:t>Australasian Psychiatry</w:t>
      </w:r>
      <w:r w:rsidRPr="00D84FEF">
        <w:rPr>
          <w:rFonts w:ascii="Arial" w:eastAsia="Times New Roman" w:hAnsi="Arial" w:cs="Arial"/>
          <w:sz w:val="24"/>
          <w:szCs w:val="24"/>
          <w:shd w:val="clear" w:color="auto" w:fill="FFFFFF"/>
          <w:lang w:eastAsia="en-GB"/>
        </w:rPr>
        <w:t xml:space="preserve">, 23(2), pp. 120–123. </w:t>
      </w:r>
      <w:r w:rsidRPr="003F3130">
        <w:rPr>
          <w:rFonts w:ascii="Arial" w:eastAsia="Times New Roman" w:hAnsi="Arial" w:cs="Arial"/>
          <w:sz w:val="24"/>
          <w:szCs w:val="24"/>
          <w:shd w:val="clear" w:color="auto" w:fill="FFFFFF"/>
          <w:lang w:eastAsia="en-GB"/>
        </w:rPr>
        <w:t>DOI</w:t>
      </w:r>
      <w:r w:rsidRPr="00D84FEF">
        <w:rPr>
          <w:rFonts w:ascii="Arial" w:eastAsia="Times New Roman" w:hAnsi="Arial" w:cs="Arial"/>
          <w:sz w:val="24"/>
          <w:szCs w:val="24"/>
          <w:shd w:val="clear" w:color="auto" w:fill="FFFFFF"/>
          <w:lang w:eastAsia="en-GB"/>
        </w:rPr>
        <w:t xml:space="preserve">: </w:t>
      </w:r>
      <w:hyperlink r:id="rId8" w:history="1">
        <w:r w:rsidRPr="00D84FEF">
          <w:rPr>
            <w:rFonts w:ascii="Arial" w:eastAsia="Times New Roman" w:hAnsi="Arial" w:cs="Arial"/>
            <w:sz w:val="24"/>
            <w:szCs w:val="24"/>
            <w:u w:val="single"/>
            <w:shd w:val="clear" w:color="auto" w:fill="FFFFFF"/>
            <w:lang w:eastAsia="en-GB"/>
          </w:rPr>
          <w:t>10.1177/1039856214568214</w:t>
        </w:r>
      </w:hyperlink>
      <w:r w:rsidRPr="00D84FEF">
        <w:rPr>
          <w:rFonts w:ascii="Arial" w:eastAsia="Times New Roman" w:hAnsi="Arial" w:cs="Arial"/>
          <w:sz w:val="24"/>
          <w:szCs w:val="24"/>
          <w:shd w:val="clear" w:color="auto" w:fill="FFFFFF"/>
          <w:lang w:eastAsia="en-GB"/>
        </w:rPr>
        <w:t>.</w:t>
      </w:r>
    </w:p>
    <w:p w14:paraId="4E173BA3" w14:textId="77777777" w:rsidR="00D84FEF" w:rsidRPr="00D84FEF" w:rsidRDefault="00D84FEF" w:rsidP="003F3130">
      <w:pPr>
        <w:spacing w:after="0" w:line="360" w:lineRule="auto"/>
        <w:ind w:left="360"/>
        <w:jc w:val="both"/>
        <w:textAlignment w:val="baseline"/>
        <w:rPr>
          <w:rFonts w:ascii="Arial" w:eastAsia="Times New Roman" w:hAnsi="Arial" w:cs="Arial"/>
          <w:sz w:val="24"/>
          <w:szCs w:val="24"/>
          <w:lang w:eastAsia="en-GB"/>
        </w:rPr>
      </w:pPr>
    </w:p>
    <w:p w14:paraId="0BDBBF3E" w14:textId="472ADD4C" w:rsidR="00D84FEF" w:rsidRPr="003F3130" w:rsidRDefault="00D84FEF" w:rsidP="003F3130">
      <w:pPr>
        <w:spacing w:after="0" w:line="360" w:lineRule="auto"/>
        <w:ind w:left="360"/>
        <w:jc w:val="both"/>
        <w:textAlignment w:val="baseline"/>
        <w:rPr>
          <w:rFonts w:ascii="Arial" w:eastAsia="Times New Roman" w:hAnsi="Arial" w:cs="Arial"/>
          <w:sz w:val="24"/>
          <w:szCs w:val="24"/>
          <w:lang w:eastAsia="en-GB"/>
        </w:rPr>
      </w:pPr>
      <w:r w:rsidRPr="00D84FEF">
        <w:rPr>
          <w:rFonts w:ascii="Arial" w:eastAsia="Times New Roman" w:hAnsi="Arial" w:cs="Arial"/>
          <w:sz w:val="24"/>
          <w:szCs w:val="24"/>
          <w:lang w:eastAsia="en-GB"/>
        </w:rPr>
        <w:t>Alli, A. et al. (2015) ‘Parents’ Journey into the World of Autism’</w:t>
      </w:r>
      <w:r w:rsidRPr="003F3130">
        <w:rPr>
          <w:rFonts w:ascii="Arial" w:eastAsia="Times New Roman" w:hAnsi="Arial" w:cs="Arial"/>
          <w:sz w:val="24"/>
          <w:szCs w:val="24"/>
          <w:lang w:eastAsia="en-GB"/>
        </w:rPr>
        <w:t>,</w:t>
      </w:r>
      <w:r w:rsidRPr="00D84FEF">
        <w:rPr>
          <w:rFonts w:ascii="Arial" w:eastAsia="Times New Roman" w:hAnsi="Arial" w:cs="Arial"/>
          <w:sz w:val="24"/>
          <w:szCs w:val="24"/>
          <w:lang w:eastAsia="en-GB"/>
        </w:rPr>
        <w:t xml:space="preserve"> </w:t>
      </w:r>
      <w:r w:rsidRPr="00D84FEF">
        <w:rPr>
          <w:rFonts w:ascii="Arial" w:eastAsia="Times New Roman" w:hAnsi="Arial" w:cs="Arial"/>
          <w:i/>
          <w:iCs/>
          <w:sz w:val="24"/>
          <w:szCs w:val="24"/>
          <w:lang w:eastAsia="en-GB"/>
        </w:rPr>
        <w:t xml:space="preserve">South African Journal of Child Health. </w:t>
      </w:r>
      <w:r w:rsidRPr="003F3130">
        <w:rPr>
          <w:rFonts w:ascii="Arial" w:eastAsia="Times New Roman" w:hAnsi="Arial" w:cs="Arial"/>
          <w:sz w:val="24"/>
          <w:szCs w:val="24"/>
          <w:lang w:eastAsia="en-GB"/>
        </w:rPr>
        <w:t>9(3)</w:t>
      </w:r>
      <w:r w:rsidRPr="00D84FEF">
        <w:rPr>
          <w:rFonts w:ascii="Arial" w:eastAsia="Times New Roman" w:hAnsi="Arial" w:cs="Arial"/>
          <w:sz w:val="24"/>
          <w:szCs w:val="24"/>
          <w:lang w:eastAsia="en-GB"/>
        </w:rPr>
        <w:t xml:space="preserve"> </w:t>
      </w:r>
      <w:r w:rsidRPr="00D84FEF">
        <w:rPr>
          <w:rFonts w:ascii="Arial" w:eastAsia="Times New Roman" w:hAnsi="Arial" w:cs="Arial"/>
          <w:sz w:val="24"/>
          <w:szCs w:val="24"/>
          <w:shd w:val="clear" w:color="auto" w:fill="FFFFFF"/>
          <w:lang w:eastAsia="en-GB"/>
        </w:rPr>
        <w:t xml:space="preserve">DOI: </w:t>
      </w:r>
      <w:hyperlink r:id="rId9" w:history="1">
        <w:r w:rsidRPr="00D84FEF">
          <w:rPr>
            <w:rFonts w:ascii="Arial" w:eastAsia="Times New Roman" w:hAnsi="Arial" w:cs="Arial"/>
            <w:sz w:val="24"/>
            <w:szCs w:val="24"/>
            <w:u w:val="single"/>
            <w:shd w:val="clear" w:color="auto" w:fill="FFFFFF"/>
            <w:lang w:eastAsia="en-GB"/>
          </w:rPr>
          <w:t>10.7196/SAJCH.7942</w:t>
        </w:r>
      </w:hyperlink>
      <w:r w:rsidRPr="00D84FEF">
        <w:rPr>
          <w:rFonts w:ascii="Arial" w:eastAsia="Times New Roman" w:hAnsi="Arial" w:cs="Arial"/>
          <w:sz w:val="24"/>
          <w:szCs w:val="24"/>
          <w:lang w:eastAsia="en-GB"/>
        </w:rPr>
        <w:t>.</w:t>
      </w:r>
    </w:p>
    <w:p w14:paraId="5278779D" w14:textId="77777777" w:rsidR="00D84FEF" w:rsidRPr="00D84FEF" w:rsidRDefault="00D84FEF" w:rsidP="003F3130">
      <w:pPr>
        <w:spacing w:after="0" w:line="360" w:lineRule="auto"/>
        <w:ind w:left="360"/>
        <w:jc w:val="both"/>
        <w:textAlignment w:val="baseline"/>
        <w:rPr>
          <w:rFonts w:ascii="Arial" w:eastAsia="Times New Roman" w:hAnsi="Arial" w:cs="Arial"/>
          <w:sz w:val="24"/>
          <w:szCs w:val="24"/>
          <w:lang w:eastAsia="en-GB"/>
        </w:rPr>
      </w:pPr>
    </w:p>
    <w:p w14:paraId="08446F64" w14:textId="021D0EE8" w:rsidR="00D84FEF" w:rsidRPr="003F3130" w:rsidRDefault="00D84FEF" w:rsidP="003F3130">
      <w:pPr>
        <w:spacing w:after="0" w:line="360" w:lineRule="auto"/>
        <w:ind w:left="360"/>
        <w:jc w:val="both"/>
        <w:textAlignment w:val="baseline"/>
        <w:rPr>
          <w:rFonts w:ascii="Arial" w:eastAsia="Times New Roman" w:hAnsi="Arial" w:cs="Arial"/>
          <w:sz w:val="24"/>
          <w:szCs w:val="24"/>
          <w:lang w:eastAsia="en-GB"/>
        </w:rPr>
      </w:pPr>
      <w:proofErr w:type="spellStart"/>
      <w:r w:rsidRPr="00D84FEF">
        <w:rPr>
          <w:rFonts w:ascii="Arial" w:eastAsia="Times New Roman" w:hAnsi="Arial" w:cs="Arial"/>
          <w:sz w:val="24"/>
          <w:szCs w:val="24"/>
          <w:lang w:eastAsia="en-GB"/>
        </w:rPr>
        <w:t>Anagostou</w:t>
      </w:r>
      <w:proofErr w:type="spellEnd"/>
      <w:r w:rsidRPr="00D84FEF">
        <w:rPr>
          <w:rFonts w:ascii="Arial" w:eastAsia="Times New Roman" w:hAnsi="Arial" w:cs="Arial"/>
          <w:sz w:val="24"/>
          <w:szCs w:val="24"/>
          <w:lang w:eastAsia="en-GB"/>
        </w:rPr>
        <w:t xml:space="preserve">, E. et al. (2015) ‘Measuring social communication </w:t>
      </w:r>
      <w:proofErr w:type="spellStart"/>
      <w:r w:rsidRPr="00D84FEF">
        <w:rPr>
          <w:rFonts w:ascii="Arial" w:eastAsia="Times New Roman" w:hAnsi="Arial" w:cs="Arial"/>
          <w:sz w:val="24"/>
          <w:szCs w:val="24"/>
          <w:lang w:eastAsia="en-GB"/>
        </w:rPr>
        <w:t>behaviors</w:t>
      </w:r>
      <w:proofErr w:type="spellEnd"/>
      <w:r w:rsidRPr="00D84FEF">
        <w:rPr>
          <w:rFonts w:ascii="Arial" w:eastAsia="Times New Roman" w:hAnsi="Arial" w:cs="Arial"/>
          <w:sz w:val="24"/>
          <w:szCs w:val="24"/>
          <w:lang w:eastAsia="en-GB"/>
        </w:rPr>
        <w:t xml:space="preserve"> as a treatment endpoint in individuals with autism spectrum disorder’</w:t>
      </w:r>
      <w:r w:rsidRPr="003F3130">
        <w:rPr>
          <w:rFonts w:ascii="Arial" w:eastAsia="Times New Roman" w:hAnsi="Arial" w:cs="Arial"/>
          <w:sz w:val="24"/>
          <w:szCs w:val="24"/>
          <w:lang w:eastAsia="en-GB"/>
        </w:rPr>
        <w:t>,</w:t>
      </w:r>
      <w:r w:rsidRPr="00D84FEF">
        <w:rPr>
          <w:rFonts w:ascii="Arial" w:eastAsia="Times New Roman" w:hAnsi="Arial" w:cs="Arial"/>
          <w:sz w:val="24"/>
          <w:szCs w:val="24"/>
          <w:lang w:eastAsia="en-GB"/>
        </w:rPr>
        <w:t xml:space="preserve"> </w:t>
      </w:r>
      <w:r w:rsidRPr="00D84FEF">
        <w:rPr>
          <w:rFonts w:ascii="Arial" w:eastAsia="Times New Roman" w:hAnsi="Arial" w:cs="Arial"/>
          <w:i/>
          <w:iCs/>
          <w:sz w:val="24"/>
          <w:szCs w:val="24"/>
          <w:lang w:eastAsia="en-GB"/>
        </w:rPr>
        <w:t xml:space="preserve">Autism. </w:t>
      </w:r>
      <w:r w:rsidRPr="00D84FEF">
        <w:rPr>
          <w:rFonts w:ascii="Arial" w:eastAsia="Times New Roman" w:hAnsi="Arial" w:cs="Arial"/>
          <w:sz w:val="24"/>
          <w:szCs w:val="24"/>
          <w:lang w:eastAsia="en-GB"/>
        </w:rPr>
        <w:t>19</w:t>
      </w:r>
      <w:r w:rsidRPr="003F3130">
        <w:rPr>
          <w:rFonts w:ascii="Arial" w:eastAsia="Times New Roman" w:hAnsi="Arial" w:cs="Arial"/>
          <w:sz w:val="24"/>
          <w:szCs w:val="24"/>
          <w:lang w:eastAsia="en-GB"/>
        </w:rPr>
        <w:t>(5),</w:t>
      </w:r>
      <w:r w:rsidRPr="00D84FEF">
        <w:rPr>
          <w:rFonts w:ascii="Arial" w:eastAsia="Times New Roman" w:hAnsi="Arial" w:cs="Arial"/>
          <w:sz w:val="24"/>
          <w:szCs w:val="24"/>
          <w:lang w:eastAsia="en-GB"/>
        </w:rPr>
        <w:t xml:space="preserve"> pp. 622-636</w:t>
      </w:r>
      <w:r w:rsidRPr="003F3130">
        <w:rPr>
          <w:rFonts w:ascii="Arial" w:eastAsia="Times New Roman" w:hAnsi="Arial" w:cs="Arial"/>
          <w:sz w:val="24"/>
          <w:szCs w:val="24"/>
          <w:lang w:eastAsia="en-GB"/>
        </w:rPr>
        <w:t>.</w:t>
      </w:r>
      <w:r w:rsidRPr="00D84FEF">
        <w:rPr>
          <w:rFonts w:ascii="Arial" w:eastAsia="Times New Roman" w:hAnsi="Arial" w:cs="Arial"/>
          <w:sz w:val="24"/>
          <w:szCs w:val="24"/>
          <w:lang w:eastAsia="en-GB"/>
        </w:rPr>
        <w:t xml:space="preserve"> </w:t>
      </w:r>
      <w:hyperlink r:id="rId10" w:history="1">
        <w:r w:rsidRPr="00D84FEF">
          <w:rPr>
            <w:rFonts w:ascii="Arial" w:eastAsia="Times New Roman" w:hAnsi="Arial" w:cs="Arial"/>
            <w:sz w:val="24"/>
            <w:szCs w:val="24"/>
            <w:u w:val="single"/>
            <w:shd w:val="clear" w:color="auto" w:fill="FFFFFF"/>
            <w:lang w:eastAsia="en-GB"/>
          </w:rPr>
          <w:t>https://doi.org/10.1177/1362361314542955</w:t>
        </w:r>
      </w:hyperlink>
      <w:r w:rsidRPr="003F3130">
        <w:rPr>
          <w:rFonts w:ascii="Arial" w:eastAsia="Times New Roman" w:hAnsi="Arial" w:cs="Arial"/>
          <w:sz w:val="24"/>
          <w:szCs w:val="24"/>
          <w:lang w:eastAsia="en-GB"/>
        </w:rPr>
        <w:t>.</w:t>
      </w:r>
    </w:p>
    <w:p w14:paraId="2FD19C72" w14:textId="77777777" w:rsidR="00D84FEF" w:rsidRPr="00D84FEF" w:rsidRDefault="00D84FEF" w:rsidP="003F3130">
      <w:pPr>
        <w:spacing w:after="0" w:line="360" w:lineRule="auto"/>
        <w:ind w:left="360"/>
        <w:jc w:val="both"/>
        <w:textAlignment w:val="baseline"/>
        <w:rPr>
          <w:rFonts w:ascii="Arial" w:eastAsia="Times New Roman" w:hAnsi="Arial" w:cs="Arial"/>
          <w:sz w:val="24"/>
          <w:szCs w:val="24"/>
          <w:lang w:eastAsia="en-GB"/>
        </w:rPr>
      </w:pPr>
    </w:p>
    <w:p w14:paraId="4471F5D7" w14:textId="176B83CE" w:rsidR="00D84FEF" w:rsidRPr="003F3130" w:rsidRDefault="00D84FEF" w:rsidP="003F3130">
      <w:pPr>
        <w:spacing w:after="0" w:line="360" w:lineRule="auto"/>
        <w:ind w:left="360"/>
        <w:jc w:val="both"/>
        <w:textAlignment w:val="baseline"/>
        <w:rPr>
          <w:rFonts w:ascii="Arial" w:eastAsia="Times New Roman" w:hAnsi="Arial" w:cs="Arial"/>
          <w:sz w:val="24"/>
          <w:szCs w:val="24"/>
          <w:lang w:eastAsia="en-GB"/>
        </w:rPr>
      </w:pPr>
      <w:r w:rsidRPr="00D84FEF">
        <w:rPr>
          <w:rFonts w:ascii="Arial" w:eastAsia="Times New Roman" w:hAnsi="Arial" w:cs="Arial"/>
          <w:sz w:val="24"/>
          <w:szCs w:val="24"/>
          <w:lang w:eastAsia="en-GB"/>
        </w:rPr>
        <w:t xml:space="preserve">Bates, B. (2019) </w:t>
      </w:r>
      <w:r w:rsidRPr="00D84FEF">
        <w:rPr>
          <w:rFonts w:ascii="Arial" w:eastAsia="Times New Roman" w:hAnsi="Arial" w:cs="Arial"/>
          <w:i/>
          <w:iCs/>
          <w:sz w:val="24"/>
          <w:szCs w:val="24"/>
          <w:lang w:eastAsia="en-GB"/>
        </w:rPr>
        <w:t xml:space="preserve">Learning Theories Simplified, </w:t>
      </w:r>
      <w:r w:rsidRPr="00D84FEF">
        <w:rPr>
          <w:rFonts w:ascii="Arial" w:eastAsia="Times New Roman" w:hAnsi="Arial" w:cs="Arial"/>
          <w:sz w:val="24"/>
          <w:szCs w:val="24"/>
          <w:lang w:eastAsia="en-GB"/>
        </w:rPr>
        <w:t>2nd Ed. London: Sage. </w:t>
      </w:r>
    </w:p>
    <w:p w14:paraId="12AC3DC5" w14:textId="77777777" w:rsidR="00D84FEF" w:rsidRPr="00D84FEF" w:rsidRDefault="00D84FEF" w:rsidP="003F3130">
      <w:pPr>
        <w:spacing w:after="0" w:line="360" w:lineRule="auto"/>
        <w:ind w:left="360"/>
        <w:jc w:val="both"/>
        <w:textAlignment w:val="baseline"/>
        <w:rPr>
          <w:rFonts w:ascii="Arial" w:eastAsia="Times New Roman" w:hAnsi="Arial" w:cs="Arial"/>
          <w:sz w:val="24"/>
          <w:szCs w:val="24"/>
          <w:lang w:eastAsia="en-GB"/>
        </w:rPr>
      </w:pPr>
    </w:p>
    <w:p w14:paraId="62F120E1" w14:textId="052211AC" w:rsidR="00D84FEF" w:rsidRPr="003F3130" w:rsidRDefault="00D84FEF" w:rsidP="003F3130">
      <w:pPr>
        <w:spacing w:after="0" w:line="360" w:lineRule="auto"/>
        <w:ind w:left="360"/>
        <w:jc w:val="both"/>
        <w:textAlignment w:val="baseline"/>
        <w:rPr>
          <w:rFonts w:ascii="Arial" w:eastAsia="Times New Roman" w:hAnsi="Arial" w:cs="Arial"/>
          <w:sz w:val="24"/>
          <w:szCs w:val="24"/>
          <w:lang w:eastAsia="en-GB"/>
        </w:rPr>
      </w:pPr>
      <w:r w:rsidRPr="00D84FEF">
        <w:rPr>
          <w:rFonts w:ascii="Arial" w:eastAsia="Times New Roman" w:hAnsi="Arial" w:cs="Arial"/>
          <w:sz w:val="24"/>
          <w:szCs w:val="24"/>
          <w:lang w:eastAsia="en-GB"/>
        </w:rPr>
        <w:t xml:space="preserve">Bibi, W. (2021) </w:t>
      </w:r>
      <w:r w:rsidRPr="00D84FEF">
        <w:rPr>
          <w:rFonts w:ascii="Arial" w:eastAsia="Times New Roman" w:hAnsi="Arial" w:cs="Arial"/>
          <w:i/>
          <w:iCs/>
          <w:sz w:val="24"/>
          <w:szCs w:val="24"/>
          <w:lang w:eastAsia="en-GB"/>
        </w:rPr>
        <w:t xml:space="preserve">Additional </w:t>
      </w:r>
      <w:r w:rsidRPr="003F3130">
        <w:rPr>
          <w:rFonts w:ascii="Arial" w:eastAsia="Times New Roman" w:hAnsi="Arial" w:cs="Arial"/>
          <w:i/>
          <w:iCs/>
          <w:sz w:val="24"/>
          <w:szCs w:val="24"/>
          <w:lang w:eastAsia="en-GB"/>
        </w:rPr>
        <w:t>Learning</w:t>
      </w:r>
      <w:r w:rsidRPr="00D84FEF">
        <w:rPr>
          <w:rFonts w:ascii="Arial" w:eastAsia="Times New Roman" w:hAnsi="Arial" w:cs="Arial"/>
          <w:i/>
          <w:iCs/>
          <w:sz w:val="24"/>
          <w:szCs w:val="24"/>
          <w:lang w:eastAsia="en-GB"/>
        </w:rPr>
        <w:t xml:space="preserve"> Needs and Education Tribunal Act January 2021. </w:t>
      </w:r>
      <w:r w:rsidRPr="00D84FEF">
        <w:rPr>
          <w:rFonts w:ascii="Arial" w:eastAsia="Times New Roman" w:hAnsi="Arial" w:cs="Arial"/>
          <w:sz w:val="24"/>
          <w:szCs w:val="24"/>
          <w:lang w:eastAsia="en-GB"/>
        </w:rPr>
        <w:t>Internal Training Document - Severn Primary School. Unpublished.</w:t>
      </w:r>
    </w:p>
    <w:p w14:paraId="070CA47E" w14:textId="77777777" w:rsidR="00D84FEF" w:rsidRPr="00D84FEF" w:rsidRDefault="00D84FEF" w:rsidP="003F3130">
      <w:pPr>
        <w:spacing w:after="0" w:line="360" w:lineRule="auto"/>
        <w:ind w:left="360"/>
        <w:jc w:val="both"/>
        <w:textAlignment w:val="baseline"/>
        <w:rPr>
          <w:rFonts w:ascii="Arial" w:eastAsia="Times New Roman" w:hAnsi="Arial" w:cs="Arial"/>
          <w:sz w:val="24"/>
          <w:szCs w:val="24"/>
          <w:lang w:eastAsia="en-GB"/>
        </w:rPr>
      </w:pPr>
    </w:p>
    <w:p w14:paraId="57874788" w14:textId="00E95DF9" w:rsidR="00D84FEF" w:rsidRPr="003F3130" w:rsidRDefault="00D84FEF" w:rsidP="003F3130">
      <w:pPr>
        <w:spacing w:after="0" w:line="360" w:lineRule="auto"/>
        <w:ind w:left="360"/>
        <w:jc w:val="both"/>
        <w:textAlignment w:val="baseline"/>
        <w:rPr>
          <w:rFonts w:ascii="Arial" w:eastAsia="Times New Roman" w:hAnsi="Arial" w:cs="Arial"/>
          <w:sz w:val="24"/>
          <w:szCs w:val="24"/>
          <w:lang w:eastAsia="en-GB"/>
        </w:rPr>
      </w:pPr>
      <w:proofErr w:type="spellStart"/>
      <w:r w:rsidRPr="00D84FEF">
        <w:rPr>
          <w:rFonts w:ascii="Arial" w:eastAsia="Times New Roman" w:hAnsi="Arial" w:cs="Arial"/>
          <w:sz w:val="24"/>
          <w:szCs w:val="24"/>
          <w:lang w:eastAsia="en-GB"/>
        </w:rPr>
        <w:t>Buzhardt</w:t>
      </w:r>
      <w:proofErr w:type="spellEnd"/>
      <w:r w:rsidRPr="00D84FEF">
        <w:rPr>
          <w:rFonts w:ascii="Arial" w:eastAsia="Times New Roman" w:hAnsi="Arial" w:cs="Arial"/>
          <w:sz w:val="24"/>
          <w:szCs w:val="24"/>
          <w:lang w:eastAsia="en-GB"/>
        </w:rPr>
        <w:t xml:space="preserve">, J. et al. (2021) ‘Exploring </w:t>
      </w:r>
      <w:r w:rsidRPr="003F3130">
        <w:rPr>
          <w:rFonts w:ascii="Arial" w:eastAsia="Times New Roman" w:hAnsi="Arial" w:cs="Arial"/>
          <w:sz w:val="24"/>
          <w:szCs w:val="24"/>
          <w:lang w:eastAsia="en-GB"/>
        </w:rPr>
        <w:t>Growth</w:t>
      </w:r>
      <w:r w:rsidRPr="00D84FEF">
        <w:rPr>
          <w:rFonts w:ascii="Arial" w:eastAsia="Times New Roman" w:hAnsi="Arial" w:cs="Arial"/>
          <w:sz w:val="24"/>
          <w:szCs w:val="24"/>
          <w:lang w:eastAsia="en-GB"/>
        </w:rPr>
        <w:t xml:space="preserve"> in Expressive Communication of Infants and Toddlers with Autism Spectrum Disorder’</w:t>
      </w:r>
      <w:r w:rsidRPr="003F3130">
        <w:rPr>
          <w:rFonts w:ascii="Arial" w:eastAsia="Times New Roman" w:hAnsi="Arial" w:cs="Arial"/>
          <w:sz w:val="24"/>
          <w:szCs w:val="24"/>
          <w:lang w:eastAsia="en-GB"/>
        </w:rPr>
        <w:t>,</w:t>
      </w:r>
      <w:r w:rsidRPr="00D84FEF">
        <w:rPr>
          <w:rFonts w:ascii="Arial" w:eastAsia="Times New Roman" w:hAnsi="Arial" w:cs="Arial"/>
          <w:sz w:val="24"/>
          <w:szCs w:val="24"/>
          <w:lang w:eastAsia="en-GB"/>
        </w:rPr>
        <w:t xml:space="preserve"> </w:t>
      </w:r>
      <w:r w:rsidRPr="00D84FEF">
        <w:rPr>
          <w:rFonts w:ascii="Arial" w:eastAsia="Times New Roman" w:hAnsi="Arial" w:cs="Arial"/>
          <w:i/>
          <w:iCs/>
          <w:sz w:val="24"/>
          <w:szCs w:val="24"/>
          <w:lang w:eastAsia="en-GB"/>
        </w:rPr>
        <w:t xml:space="preserve">Journal of Early Intervention. </w:t>
      </w:r>
      <w:r w:rsidRPr="003F3130">
        <w:rPr>
          <w:rFonts w:ascii="Arial" w:eastAsia="Times New Roman" w:hAnsi="Arial" w:cs="Arial"/>
          <w:sz w:val="24"/>
          <w:szCs w:val="24"/>
          <w:lang w:eastAsia="en-GB"/>
        </w:rPr>
        <w:t>DOI</w:t>
      </w:r>
      <w:r w:rsidRPr="00D84FEF">
        <w:rPr>
          <w:rFonts w:ascii="Arial" w:eastAsia="Times New Roman" w:hAnsi="Arial" w:cs="Arial"/>
          <w:sz w:val="24"/>
          <w:szCs w:val="24"/>
          <w:lang w:eastAsia="en-GB"/>
        </w:rPr>
        <w:t>: 10.1177/1053815121995578.</w:t>
      </w:r>
    </w:p>
    <w:p w14:paraId="13C6DB79" w14:textId="77777777" w:rsidR="00D84FEF" w:rsidRPr="00D84FEF" w:rsidRDefault="00D84FEF" w:rsidP="003F3130">
      <w:pPr>
        <w:spacing w:after="0" w:line="360" w:lineRule="auto"/>
        <w:ind w:left="360"/>
        <w:jc w:val="both"/>
        <w:textAlignment w:val="baseline"/>
        <w:rPr>
          <w:rFonts w:ascii="Arial" w:eastAsia="Times New Roman" w:hAnsi="Arial" w:cs="Arial"/>
          <w:sz w:val="24"/>
          <w:szCs w:val="24"/>
          <w:lang w:eastAsia="en-GB"/>
        </w:rPr>
      </w:pPr>
    </w:p>
    <w:p w14:paraId="7BD0068B" w14:textId="36347E88" w:rsidR="00D84FEF" w:rsidRPr="003F3130" w:rsidRDefault="00D84FEF" w:rsidP="003F3130">
      <w:pPr>
        <w:spacing w:after="0" w:line="360" w:lineRule="auto"/>
        <w:ind w:left="360"/>
        <w:jc w:val="both"/>
        <w:textAlignment w:val="baseline"/>
        <w:rPr>
          <w:rFonts w:ascii="Arial" w:eastAsia="Times New Roman" w:hAnsi="Arial" w:cs="Arial"/>
          <w:sz w:val="24"/>
          <w:szCs w:val="24"/>
          <w:lang w:eastAsia="en-GB"/>
        </w:rPr>
      </w:pPr>
      <w:r w:rsidRPr="00D84FEF">
        <w:rPr>
          <w:rFonts w:ascii="Arial" w:eastAsia="Times New Roman" w:hAnsi="Arial" w:cs="Arial"/>
          <w:sz w:val="24"/>
          <w:szCs w:val="24"/>
          <w:shd w:val="clear" w:color="auto" w:fill="FFFFFF"/>
          <w:lang w:eastAsia="en-GB"/>
        </w:rPr>
        <w:t>Carrington, S. et al. (2016) ‘Teachers' Experiences of Inclusion of Children with Developmental Disabilities across the Early Years of School’</w:t>
      </w:r>
      <w:r w:rsidRPr="003F3130">
        <w:rPr>
          <w:rFonts w:ascii="Arial" w:eastAsia="Times New Roman" w:hAnsi="Arial" w:cs="Arial"/>
          <w:sz w:val="24"/>
          <w:szCs w:val="24"/>
          <w:shd w:val="clear" w:color="auto" w:fill="FFFFFF"/>
          <w:lang w:eastAsia="en-GB"/>
        </w:rPr>
        <w:t>,</w:t>
      </w:r>
      <w:r w:rsidRPr="00D84FEF">
        <w:rPr>
          <w:rFonts w:ascii="Arial" w:eastAsia="Times New Roman" w:hAnsi="Arial" w:cs="Arial"/>
          <w:sz w:val="24"/>
          <w:szCs w:val="24"/>
          <w:shd w:val="clear" w:color="auto" w:fill="FFFFFF"/>
          <w:lang w:eastAsia="en-GB"/>
        </w:rPr>
        <w:t xml:space="preserve"> </w:t>
      </w:r>
      <w:r w:rsidRPr="00D84FEF">
        <w:rPr>
          <w:rFonts w:ascii="Arial" w:eastAsia="Times New Roman" w:hAnsi="Arial" w:cs="Arial"/>
          <w:i/>
          <w:iCs/>
          <w:sz w:val="24"/>
          <w:szCs w:val="24"/>
          <w:shd w:val="clear" w:color="auto" w:fill="FFFFFF"/>
          <w:lang w:eastAsia="en-GB"/>
        </w:rPr>
        <w:t>Journal of Psychologists and Counsellors in Schools</w:t>
      </w:r>
      <w:r w:rsidRPr="003F3130">
        <w:rPr>
          <w:rFonts w:ascii="Arial" w:eastAsia="Times New Roman" w:hAnsi="Arial" w:cs="Arial"/>
          <w:i/>
          <w:iCs/>
          <w:sz w:val="24"/>
          <w:szCs w:val="24"/>
          <w:shd w:val="clear" w:color="auto" w:fill="FFFFFF"/>
          <w:lang w:eastAsia="en-GB"/>
        </w:rPr>
        <w:t>.</w:t>
      </w:r>
      <w:r w:rsidRPr="00D84FEF">
        <w:rPr>
          <w:rFonts w:ascii="Arial" w:eastAsia="Times New Roman" w:hAnsi="Arial" w:cs="Arial"/>
          <w:i/>
          <w:iCs/>
          <w:sz w:val="24"/>
          <w:szCs w:val="24"/>
          <w:shd w:val="clear" w:color="auto" w:fill="FFFFFF"/>
          <w:lang w:eastAsia="en-GB"/>
        </w:rPr>
        <w:t xml:space="preserve"> </w:t>
      </w:r>
      <w:r w:rsidRPr="00D84FEF">
        <w:rPr>
          <w:rFonts w:ascii="Arial" w:eastAsia="Times New Roman" w:hAnsi="Arial" w:cs="Arial"/>
          <w:sz w:val="24"/>
          <w:szCs w:val="24"/>
          <w:shd w:val="clear" w:color="auto" w:fill="FFFFFF"/>
          <w:lang w:eastAsia="en-GB"/>
        </w:rPr>
        <w:t>26</w:t>
      </w:r>
      <w:r w:rsidRPr="003F3130">
        <w:rPr>
          <w:rFonts w:ascii="Arial" w:eastAsia="Times New Roman" w:hAnsi="Arial" w:cs="Arial"/>
          <w:sz w:val="24"/>
          <w:szCs w:val="24"/>
          <w:shd w:val="clear" w:color="auto" w:fill="FFFFFF"/>
          <w:lang w:eastAsia="en-GB"/>
        </w:rPr>
        <w:t>(</w:t>
      </w:r>
      <w:r w:rsidRPr="00D84FEF">
        <w:rPr>
          <w:rFonts w:ascii="Arial" w:eastAsia="Times New Roman" w:hAnsi="Arial" w:cs="Arial"/>
          <w:sz w:val="24"/>
          <w:szCs w:val="24"/>
          <w:shd w:val="clear" w:color="auto" w:fill="FFFFFF"/>
          <w:lang w:eastAsia="en-GB"/>
        </w:rPr>
        <w:t>2</w:t>
      </w:r>
      <w:r w:rsidRPr="003F3130">
        <w:rPr>
          <w:rFonts w:ascii="Arial" w:eastAsia="Times New Roman" w:hAnsi="Arial" w:cs="Arial"/>
          <w:sz w:val="24"/>
          <w:szCs w:val="24"/>
          <w:shd w:val="clear" w:color="auto" w:fill="FFFFFF"/>
          <w:lang w:eastAsia="en-GB"/>
        </w:rPr>
        <w:t>)</w:t>
      </w:r>
      <w:r w:rsidRPr="00D84FEF">
        <w:rPr>
          <w:rFonts w:ascii="Arial" w:eastAsia="Times New Roman" w:hAnsi="Arial" w:cs="Arial"/>
          <w:sz w:val="24"/>
          <w:szCs w:val="24"/>
          <w:shd w:val="clear" w:color="auto" w:fill="FFFFFF"/>
          <w:lang w:eastAsia="en-GB"/>
        </w:rPr>
        <w:t>, pp. 139-154.</w:t>
      </w:r>
      <w:r w:rsidRPr="003F3130">
        <w:rPr>
          <w:rFonts w:ascii="Arial" w:eastAsia="Times New Roman" w:hAnsi="Arial" w:cs="Arial"/>
          <w:sz w:val="24"/>
          <w:szCs w:val="24"/>
          <w:shd w:val="clear" w:color="auto" w:fill="FFFFFF"/>
          <w:lang w:eastAsia="en-GB"/>
        </w:rPr>
        <w:t xml:space="preserve"> DOI:10.1017/jgc.2016.19</w:t>
      </w:r>
    </w:p>
    <w:p w14:paraId="217B8A6C" w14:textId="77777777" w:rsidR="00D84FEF" w:rsidRPr="00D84FEF" w:rsidRDefault="00D84FEF" w:rsidP="003F3130">
      <w:pPr>
        <w:spacing w:after="0" w:line="360" w:lineRule="auto"/>
        <w:ind w:left="360"/>
        <w:jc w:val="both"/>
        <w:textAlignment w:val="baseline"/>
        <w:rPr>
          <w:rFonts w:ascii="Arial" w:eastAsia="Times New Roman" w:hAnsi="Arial" w:cs="Arial"/>
          <w:sz w:val="24"/>
          <w:szCs w:val="24"/>
          <w:lang w:eastAsia="en-GB"/>
        </w:rPr>
      </w:pPr>
    </w:p>
    <w:p w14:paraId="7697F00A" w14:textId="16E6EDC4" w:rsidR="00D84FEF" w:rsidRPr="003F3130" w:rsidRDefault="00D84FEF" w:rsidP="003F3130">
      <w:pPr>
        <w:spacing w:after="0" w:line="360" w:lineRule="auto"/>
        <w:ind w:left="360"/>
        <w:jc w:val="both"/>
        <w:textAlignment w:val="baseline"/>
        <w:rPr>
          <w:rFonts w:ascii="Arial" w:eastAsia="Times New Roman" w:hAnsi="Arial" w:cs="Arial"/>
          <w:sz w:val="24"/>
          <w:szCs w:val="24"/>
          <w:lang w:eastAsia="en-GB"/>
        </w:rPr>
      </w:pPr>
      <w:r w:rsidRPr="00D84FEF">
        <w:rPr>
          <w:rFonts w:ascii="Arial" w:eastAsia="Times New Roman" w:hAnsi="Arial" w:cs="Arial"/>
          <w:sz w:val="24"/>
          <w:szCs w:val="24"/>
          <w:shd w:val="clear" w:color="auto" w:fill="FFFFFF"/>
          <w:lang w:eastAsia="en-GB"/>
        </w:rPr>
        <w:t xml:space="preserve">Central South Consortium (2021) </w:t>
      </w:r>
      <w:r w:rsidRPr="00D84FEF">
        <w:rPr>
          <w:rFonts w:ascii="Arial" w:eastAsia="Times New Roman" w:hAnsi="Arial" w:cs="Arial"/>
          <w:i/>
          <w:iCs/>
          <w:sz w:val="24"/>
          <w:szCs w:val="24"/>
          <w:shd w:val="clear" w:color="auto" w:fill="FFFFFF"/>
          <w:lang w:eastAsia="en-GB"/>
        </w:rPr>
        <w:t xml:space="preserve">Governor Drop </w:t>
      </w:r>
      <w:proofErr w:type="gramStart"/>
      <w:r w:rsidRPr="00D84FEF">
        <w:rPr>
          <w:rFonts w:ascii="Arial" w:eastAsia="Times New Roman" w:hAnsi="Arial" w:cs="Arial"/>
          <w:i/>
          <w:iCs/>
          <w:sz w:val="24"/>
          <w:szCs w:val="24"/>
          <w:shd w:val="clear" w:color="auto" w:fill="FFFFFF"/>
          <w:lang w:eastAsia="en-GB"/>
        </w:rPr>
        <w:t>In</w:t>
      </w:r>
      <w:proofErr w:type="gramEnd"/>
      <w:r w:rsidRPr="00D84FEF">
        <w:rPr>
          <w:rFonts w:ascii="Arial" w:eastAsia="Times New Roman" w:hAnsi="Arial" w:cs="Arial"/>
          <w:i/>
          <w:iCs/>
          <w:sz w:val="24"/>
          <w:szCs w:val="24"/>
          <w:shd w:val="clear" w:color="auto" w:fill="FFFFFF"/>
          <w:lang w:eastAsia="en-GB"/>
        </w:rPr>
        <w:t xml:space="preserve"> Session: Additional Learning Needs and Educational Tribunal Act Update. </w:t>
      </w:r>
      <w:r w:rsidRPr="00D84FEF">
        <w:rPr>
          <w:rFonts w:ascii="Arial" w:eastAsia="Times New Roman" w:hAnsi="Arial" w:cs="Arial"/>
          <w:sz w:val="24"/>
          <w:szCs w:val="24"/>
          <w:shd w:val="clear" w:color="auto" w:fill="FFFFFF"/>
          <w:lang w:eastAsia="en-GB"/>
        </w:rPr>
        <w:t xml:space="preserve">Available at: </w:t>
      </w:r>
      <w:hyperlink r:id="rId11" w:history="1">
        <w:r w:rsidRPr="00D84FEF">
          <w:rPr>
            <w:rFonts w:ascii="Arial" w:eastAsia="Times New Roman" w:hAnsi="Arial" w:cs="Arial"/>
            <w:sz w:val="24"/>
            <w:szCs w:val="24"/>
            <w:u w:val="single"/>
            <w:shd w:val="clear" w:color="auto" w:fill="FFFFFF"/>
            <w:lang w:eastAsia="en-GB"/>
          </w:rPr>
          <w:t>https://www.youtube.com/watch?v=VNAKoR16bbI</w:t>
        </w:r>
      </w:hyperlink>
      <w:r w:rsidRPr="00D84FEF">
        <w:rPr>
          <w:rFonts w:ascii="Arial" w:eastAsia="Times New Roman" w:hAnsi="Arial" w:cs="Arial"/>
          <w:sz w:val="24"/>
          <w:szCs w:val="24"/>
          <w:shd w:val="clear" w:color="auto" w:fill="FFFFFF"/>
          <w:lang w:eastAsia="en-GB"/>
        </w:rPr>
        <w:t xml:space="preserve"> (Accessed: 4th June 2021).</w:t>
      </w:r>
    </w:p>
    <w:p w14:paraId="343C412F" w14:textId="77777777" w:rsidR="00D84FEF" w:rsidRPr="00D84FEF" w:rsidRDefault="00D84FEF" w:rsidP="003F3130">
      <w:pPr>
        <w:spacing w:after="0" w:line="360" w:lineRule="auto"/>
        <w:ind w:left="360"/>
        <w:jc w:val="both"/>
        <w:textAlignment w:val="baseline"/>
        <w:rPr>
          <w:rFonts w:ascii="Arial" w:eastAsia="Times New Roman" w:hAnsi="Arial" w:cs="Arial"/>
          <w:sz w:val="24"/>
          <w:szCs w:val="24"/>
          <w:lang w:eastAsia="en-GB"/>
        </w:rPr>
      </w:pPr>
    </w:p>
    <w:p w14:paraId="3DE09F0D" w14:textId="720D2F3D" w:rsidR="00D84FEF" w:rsidRPr="003F3130" w:rsidRDefault="00D84FEF" w:rsidP="003F3130">
      <w:pPr>
        <w:spacing w:after="0" w:line="360" w:lineRule="auto"/>
        <w:ind w:left="360"/>
        <w:jc w:val="both"/>
        <w:textAlignment w:val="baseline"/>
        <w:rPr>
          <w:rFonts w:ascii="Arial" w:eastAsia="Times New Roman" w:hAnsi="Arial" w:cs="Arial"/>
          <w:sz w:val="24"/>
          <w:szCs w:val="24"/>
          <w:lang w:eastAsia="en-GB"/>
        </w:rPr>
      </w:pPr>
      <w:r w:rsidRPr="00D84FEF">
        <w:rPr>
          <w:rFonts w:ascii="Arial" w:eastAsia="Times New Roman" w:hAnsi="Arial" w:cs="Arial"/>
          <w:sz w:val="24"/>
          <w:szCs w:val="24"/>
          <w:shd w:val="clear" w:color="auto" w:fill="FFFFFF"/>
          <w:lang w:eastAsia="en-GB"/>
        </w:rPr>
        <w:t>Conn, C. and Hutt, M. (2020) ‘Successful futures for all? Additional Learning Needs in Wales in the light of curriculum reform’</w:t>
      </w:r>
      <w:r w:rsidRPr="003F3130">
        <w:rPr>
          <w:rFonts w:ascii="Arial" w:eastAsia="Times New Roman" w:hAnsi="Arial" w:cs="Arial"/>
          <w:sz w:val="24"/>
          <w:szCs w:val="24"/>
          <w:shd w:val="clear" w:color="auto" w:fill="FFFFFF"/>
          <w:lang w:eastAsia="en-GB"/>
        </w:rPr>
        <w:t>,</w:t>
      </w:r>
      <w:r w:rsidRPr="00D84FEF">
        <w:rPr>
          <w:rFonts w:ascii="Arial" w:eastAsia="Times New Roman" w:hAnsi="Arial" w:cs="Arial"/>
          <w:sz w:val="24"/>
          <w:szCs w:val="24"/>
          <w:shd w:val="clear" w:color="auto" w:fill="FFFFFF"/>
          <w:lang w:eastAsia="en-GB"/>
        </w:rPr>
        <w:t xml:space="preserve"> </w:t>
      </w:r>
      <w:r w:rsidRPr="00D84FEF">
        <w:rPr>
          <w:rFonts w:ascii="Arial" w:eastAsia="Times New Roman" w:hAnsi="Arial" w:cs="Arial"/>
          <w:i/>
          <w:iCs/>
          <w:sz w:val="24"/>
          <w:szCs w:val="24"/>
          <w:shd w:val="clear" w:color="auto" w:fill="FFFFFF"/>
          <w:lang w:eastAsia="en-GB"/>
        </w:rPr>
        <w:t xml:space="preserve">British Journal of Special Education. </w:t>
      </w:r>
      <w:r w:rsidRPr="00D84FEF">
        <w:rPr>
          <w:rFonts w:ascii="Arial" w:eastAsia="Times New Roman" w:hAnsi="Arial" w:cs="Arial"/>
          <w:sz w:val="24"/>
          <w:szCs w:val="24"/>
          <w:shd w:val="clear" w:color="auto" w:fill="FFFFFF"/>
          <w:lang w:eastAsia="en-GB"/>
        </w:rPr>
        <w:t>47(2), pp. 152-169</w:t>
      </w:r>
      <w:r w:rsidRPr="003F3130">
        <w:rPr>
          <w:rFonts w:ascii="Arial" w:eastAsia="Times New Roman" w:hAnsi="Arial" w:cs="Arial"/>
          <w:sz w:val="24"/>
          <w:szCs w:val="24"/>
          <w:shd w:val="clear" w:color="auto" w:fill="FFFFFF"/>
          <w:lang w:eastAsia="en-GB"/>
        </w:rPr>
        <w:t>.</w:t>
      </w:r>
      <w:r w:rsidRPr="00D84FEF">
        <w:rPr>
          <w:rFonts w:ascii="Arial" w:eastAsia="Times New Roman" w:hAnsi="Arial" w:cs="Arial"/>
          <w:sz w:val="24"/>
          <w:szCs w:val="24"/>
          <w:shd w:val="clear" w:color="auto" w:fill="FFFFFF"/>
          <w:lang w:eastAsia="en-GB"/>
        </w:rPr>
        <w:t xml:space="preserve"> DOI: 10.1111/1467-8578.12307.</w:t>
      </w:r>
    </w:p>
    <w:p w14:paraId="7EDA1890" w14:textId="77777777" w:rsidR="00D84FEF" w:rsidRPr="00D84FEF" w:rsidRDefault="00D84FEF" w:rsidP="003F3130">
      <w:pPr>
        <w:spacing w:after="0" w:line="360" w:lineRule="auto"/>
        <w:ind w:left="360"/>
        <w:jc w:val="both"/>
        <w:textAlignment w:val="baseline"/>
        <w:rPr>
          <w:rFonts w:ascii="Arial" w:eastAsia="Times New Roman" w:hAnsi="Arial" w:cs="Arial"/>
          <w:sz w:val="24"/>
          <w:szCs w:val="24"/>
          <w:lang w:eastAsia="en-GB"/>
        </w:rPr>
      </w:pPr>
    </w:p>
    <w:p w14:paraId="6D429375" w14:textId="14FF3346" w:rsidR="00D84FEF" w:rsidRPr="003F3130" w:rsidRDefault="00D84FEF" w:rsidP="003F3130">
      <w:pPr>
        <w:spacing w:after="0" w:line="360" w:lineRule="auto"/>
        <w:ind w:left="360"/>
        <w:jc w:val="both"/>
        <w:textAlignment w:val="baseline"/>
        <w:rPr>
          <w:rFonts w:ascii="Arial" w:eastAsia="Times New Roman" w:hAnsi="Arial" w:cs="Arial"/>
          <w:sz w:val="24"/>
          <w:szCs w:val="24"/>
          <w:lang w:eastAsia="en-GB"/>
        </w:rPr>
      </w:pPr>
      <w:r w:rsidRPr="00D84FEF">
        <w:rPr>
          <w:rFonts w:ascii="Arial" w:eastAsia="Times New Roman" w:hAnsi="Arial" w:cs="Arial"/>
          <w:sz w:val="24"/>
          <w:szCs w:val="24"/>
          <w:shd w:val="clear" w:color="auto" w:fill="FFFFFF"/>
          <w:lang w:eastAsia="en-GB"/>
        </w:rPr>
        <w:t>Crowell, J. et al. (2019) ‘Parenting behaviour and the development of children with autism spectrum disorder’</w:t>
      </w:r>
      <w:r w:rsidRPr="003F3130">
        <w:rPr>
          <w:rFonts w:ascii="Arial" w:eastAsia="Times New Roman" w:hAnsi="Arial" w:cs="Arial"/>
          <w:sz w:val="24"/>
          <w:szCs w:val="24"/>
          <w:shd w:val="clear" w:color="auto" w:fill="FFFFFF"/>
          <w:lang w:eastAsia="en-GB"/>
        </w:rPr>
        <w:t>,</w:t>
      </w:r>
      <w:r w:rsidRPr="00D84FEF">
        <w:rPr>
          <w:rFonts w:ascii="Arial" w:eastAsia="Times New Roman" w:hAnsi="Arial" w:cs="Arial"/>
          <w:sz w:val="24"/>
          <w:szCs w:val="24"/>
          <w:shd w:val="clear" w:color="auto" w:fill="FFFFFF"/>
          <w:lang w:eastAsia="en-GB"/>
        </w:rPr>
        <w:t xml:space="preserve"> </w:t>
      </w:r>
      <w:r w:rsidRPr="00D84FEF">
        <w:rPr>
          <w:rFonts w:ascii="Arial" w:eastAsia="Times New Roman" w:hAnsi="Arial" w:cs="Arial"/>
          <w:i/>
          <w:iCs/>
          <w:sz w:val="24"/>
          <w:szCs w:val="24"/>
          <w:shd w:val="clear" w:color="auto" w:fill="FFFFFF"/>
          <w:lang w:eastAsia="en-GB"/>
        </w:rPr>
        <w:t xml:space="preserve">Comprehensive Psychiatry. </w:t>
      </w:r>
      <w:r w:rsidRPr="00D84FEF">
        <w:rPr>
          <w:rFonts w:ascii="Arial" w:eastAsia="Times New Roman" w:hAnsi="Arial" w:cs="Arial"/>
          <w:sz w:val="24"/>
          <w:szCs w:val="24"/>
          <w:shd w:val="clear" w:color="auto" w:fill="FFFFFF"/>
          <w:lang w:eastAsia="en-GB"/>
        </w:rPr>
        <w:t>9</w:t>
      </w:r>
      <w:r w:rsidRPr="003F3130">
        <w:rPr>
          <w:rFonts w:ascii="Arial" w:eastAsia="Times New Roman" w:hAnsi="Arial" w:cs="Arial"/>
          <w:sz w:val="24"/>
          <w:szCs w:val="24"/>
          <w:shd w:val="clear" w:color="auto" w:fill="FFFFFF"/>
          <w:lang w:eastAsia="en-GB"/>
        </w:rPr>
        <w:t>0</w:t>
      </w:r>
      <w:r w:rsidRPr="00D84FEF">
        <w:rPr>
          <w:rFonts w:ascii="Arial" w:eastAsia="Times New Roman" w:hAnsi="Arial" w:cs="Arial"/>
          <w:sz w:val="24"/>
          <w:szCs w:val="24"/>
          <w:shd w:val="clear" w:color="auto" w:fill="FFFFFF"/>
          <w:lang w:eastAsia="en-GB"/>
        </w:rPr>
        <w:t xml:space="preserve">, pp. 21-29. Available at: </w:t>
      </w:r>
      <w:hyperlink r:id="rId12" w:history="1">
        <w:r w:rsidRPr="00D84FEF">
          <w:rPr>
            <w:rFonts w:ascii="Arial" w:eastAsia="Times New Roman" w:hAnsi="Arial" w:cs="Arial"/>
            <w:sz w:val="24"/>
            <w:szCs w:val="24"/>
            <w:u w:val="single"/>
            <w:shd w:val="clear" w:color="auto" w:fill="FFFFFF"/>
            <w:lang w:eastAsia="en-GB"/>
          </w:rPr>
          <w:t>https://doi.org/10.1016/j.comppsych.2018.11.007</w:t>
        </w:r>
      </w:hyperlink>
      <w:r w:rsidRPr="00D84FEF">
        <w:rPr>
          <w:rFonts w:ascii="Arial" w:eastAsia="Times New Roman" w:hAnsi="Arial" w:cs="Arial"/>
          <w:sz w:val="24"/>
          <w:szCs w:val="24"/>
          <w:shd w:val="clear" w:color="auto" w:fill="FFFFFF"/>
          <w:lang w:eastAsia="en-GB"/>
        </w:rPr>
        <w:t xml:space="preserve"> (Accessed: 28th May 2021).</w:t>
      </w:r>
    </w:p>
    <w:p w14:paraId="22A3007A" w14:textId="77777777" w:rsidR="00D84FEF" w:rsidRPr="00D84FEF" w:rsidRDefault="00D84FEF" w:rsidP="003F3130">
      <w:pPr>
        <w:spacing w:after="0" w:line="360" w:lineRule="auto"/>
        <w:ind w:left="360"/>
        <w:jc w:val="both"/>
        <w:textAlignment w:val="baseline"/>
        <w:rPr>
          <w:rFonts w:ascii="Arial" w:eastAsia="Times New Roman" w:hAnsi="Arial" w:cs="Arial"/>
          <w:sz w:val="24"/>
          <w:szCs w:val="24"/>
          <w:lang w:eastAsia="en-GB"/>
        </w:rPr>
      </w:pPr>
    </w:p>
    <w:p w14:paraId="2E1FD243" w14:textId="62560CCE" w:rsidR="00D84FEF" w:rsidRPr="003F3130" w:rsidRDefault="00D84FEF" w:rsidP="003F3130">
      <w:pPr>
        <w:spacing w:after="0" w:line="360" w:lineRule="auto"/>
        <w:ind w:left="360"/>
        <w:jc w:val="both"/>
        <w:textAlignment w:val="baseline"/>
        <w:rPr>
          <w:rFonts w:ascii="Arial" w:eastAsia="Times New Roman" w:hAnsi="Arial" w:cs="Arial"/>
          <w:sz w:val="24"/>
          <w:szCs w:val="24"/>
          <w:lang w:eastAsia="en-GB"/>
        </w:rPr>
      </w:pPr>
      <w:proofErr w:type="spellStart"/>
      <w:r w:rsidRPr="00D84FEF">
        <w:rPr>
          <w:rFonts w:ascii="Arial" w:eastAsia="Times New Roman" w:hAnsi="Arial" w:cs="Arial"/>
          <w:sz w:val="24"/>
          <w:szCs w:val="24"/>
          <w:shd w:val="clear" w:color="auto" w:fill="FFFFFF"/>
          <w:lang w:eastAsia="en-GB"/>
        </w:rPr>
        <w:t>Crutchley</w:t>
      </w:r>
      <w:proofErr w:type="spellEnd"/>
      <w:r w:rsidRPr="00D84FEF">
        <w:rPr>
          <w:rFonts w:ascii="Arial" w:eastAsia="Times New Roman" w:hAnsi="Arial" w:cs="Arial"/>
          <w:sz w:val="24"/>
          <w:szCs w:val="24"/>
          <w:shd w:val="clear" w:color="auto" w:fill="FFFFFF"/>
          <w:lang w:eastAsia="en-GB"/>
        </w:rPr>
        <w:t xml:space="preserve">, R. (2017) </w:t>
      </w:r>
      <w:r w:rsidRPr="00D84FEF">
        <w:rPr>
          <w:rFonts w:ascii="Arial" w:eastAsia="Times New Roman" w:hAnsi="Arial" w:cs="Arial"/>
          <w:i/>
          <w:iCs/>
          <w:sz w:val="24"/>
          <w:szCs w:val="24"/>
          <w:shd w:val="clear" w:color="auto" w:fill="FFFFFF"/>
          <w:lang w:eastAsia="en-GB"/>
        </w:rPr>
        <w:t xml:space="preserve">Special Needs in the Early Years: Partnership and Participation. </w:t>
      </w:r>
      <w:r w:rsidRPr="00D84FEF">
        <w:rPr>
          <w:rFonts w:ascii="Arial" w:eastAsia="Times New Roman" w:hAnsi="Arial" w:cs="Arial"/>
          <w:sz w:val="24"/>
          <w:szCs w:val="24"/>
          <w:shd w:val="clear" w:color="auto" w:fill="FFFFFF"/>
          <w:lang w:eastAsia="en-GB"/>
        </w:rPr>
        <w:t>London: Sage.</w:t>
      </w:r>
    </w:p>
    <w:p w14:paraId="1A36156D" w14:textId="77777777" w:rsidR="00D84FEF" w:rsidRPr="00D84FEF" w:rsidRDefault="00D84FEF" w:rsidP="003F3130">
      <w:pPr>
        <w:spacing w:after="0" w:line="360" w:lineRule="auto"/>
        <w:ind w:left="360"/>
        <w:jc w:val="both"/>
        <w:textAlignment w:val="baseline"/>
        <w:rPr>
          <w:rFonts w:ascii="Arial" w:eastAsia="Times New Roman" w:hAnsi="Arial" w:cs="Arial"/>
          <w:sz w:val="24"/>
          <w:szCs w:val="24"/>
          <w:lang w:eastAsia="en-GB"/>
        </w:rPr>
      </w:pPr>
    </w:p>
    <w:p w14:paraId="15D21767" w14:textId="7461A49C" w:rsidR="00D84FEF" w:rsidRPr="003F3130" w:rsidRDefault="00D84FEF" w:rsidP="003F3130">
      <w:pPr>
        <w:spacing w:after="0" w:line="360" w:lineRule="auto"/>
        <w:ind w:left="360"/>
        <w:jc w:val="both"/>
        <w:textAlignment w:val="baseline"/>
        <w:rPr>
          <w:rFonts w:ascii="Arial" w:eastAsia="Times New Roman" w:hAnsi="Arial" w:cs="Arial"/>
          <w:sz w:val="24"/>
          <w:szCs w:val="24"/>
          <w:lang w:eastAsia="en-GB"/>
        </w:rPr>
      </w:pPr>
      <w:r w:rsidRPr="00D84FEF">
        <w:rPr>
          <w:rFonts w:ascii="Arial" w:eastAsia="Times New Roman" w:hAnsi="Arial" w:cs="Arial"/>
          <w:sz w:val="24"/>
          <w:szCs w:val="24"/>
          <w:shd w:val="clear" w:color="auto" w:fill="FFFFFF"/>
          <w:lang w:eastAsia="en-GB"/>
        </w:rPr>
        <w:t xml:space="preserve">Dauncey, M. (2016) </w:t>
      </w:r>
      <w:r w:rsidRPr="00D84FEF">
        <w:rPr>
          <w:rFonts w:ascii="Arial" w:eastAsia="Times New Roman" w:hAnsi="Arial" w:cs="Arial"/>
          <w:i/>
          <w:iCs/>
          <w:sz w:val="24"/>
          <w:szCs w:val="24"/>
          <w:shd w:val="clear" w:color="auto" w:fill="FFFFFF"/>
          <w:lang w:eastAsia="en-GB"/>
        </w:rPr>
        <w:t xml:space="preserve">Research Briefing: Additional Learning Needs (ALN) in Wales. </w:t>
      </w:r>
      <w:r w:rsidRPr="00D84FEF">
        <w:rPr>
          <w:rFonts w:ascii="Arial" w:eastAsia="Times New Roman" w:hAnsi="Arial" w:cs="Arial"/>
          <w:sz w:val="24"/>
          <w:szCs w:val="24"/>
          <w:shd w:val="clear" w:color="auto" w:fill="FFFFFF"/>
          <w:lang w:eastAsia="en-GB"/>
        </w:rPr>
        <w:t>Cardiff: National Assembly Wales.</w:t>
      </w:r>
    </w:p>
    <w:p w14:paraId="60F4ED01" w14:textId="77777777" w:rsidR="00D84FEF" w:rsidRPr="00D84FEF" w:rsidRDefault="00D84FEF" w:rsidP="003F3130">
      <w:pPr>
        <w:spacing w:after="0" w:line="360" w:lineRule="auto"/>
        <w:ind w:left="360"/>
        <w:jc w:val="both"/>
        <w:textAlignment w:val="baseline"/>
        <w:rPr>
          <w:rFonts w:ascii="Arial" w:eastAsia="Times New Roman" w:hAnsi="Arial" w:cs="Arial"/>
          <w:sz w:val="24"/>
          <w:szCs w:val="24"/>
          <w:lang w:eastAsia="en-GB"/>
        </w:rPr>
      </w:pPr>
    </w:p>
    <w:p w14:paraId="37D893B3" w14:textId="0054B39A" w:rsidR="00D84FEF" w:rsidRPr="003F3130" w:rsidRDefault="00D84FEF" w:rsidP="003F3130">
      <w:pPr>
        <w:spacing w:after="0" w:line="360" w:lineRule="auto"/>
        <w:ind w:left="360"/>
        <w:jc w:val="both"/>
        <w:textAlignment w:val="baseline"/>
        <w:rPr>
          <w:rFonts w:ascii="Arial" w:eastAsia="Times New Roman" w:hAnsi="Arial" w:cs="Arial"/>
          <w:sz w:val="24"/>
          <w:szCs w:val="24"/>
          <w:lang w:eastAsia="en-GB"/>
        </w:rPr>
      </w:pPr>
      <w:r w:rsidRPr="00D84FEF">
        <w:rPr>
          <w:rFonts w:ascii="Arial" w:eastAsia="Times New Roman" w:hAnsi="Arial" w:cs="Arial"/>
          <w:sz w:val="24"/>
          <w:szCs w:val="24"/>
          <w:shd w:val="clear" w:color="auto" w:fill="FFFFFF"/>
          <w:lang w:eastAsia="en-GB"/>
        </w:rPr>
        <w:t xml:space="preserve">Dean, M., Harwood, R. and </w:t>
      </w:r>
      <w:proofErr w:type="spellStart"/>
      <w:r w:rsidRPr="00D84FEF">
        <w:rPr>
          <w:rFonts w:ascii="Arial" w:eastAsia="Times New Roman" w:hAnsi="Arial" w:cs="Arial"/>
          <w:sz w:val="24"/>
          <w:szCs w:val="24"/>
          <w:shd w:val="clear" w:color="auto" w:fill="FFFFFF"/>
          <w:lang w:eastAsia="en-GB"/>
        </w:rPr>
        <w:t>Kasari</w:t>
      </w:r>
      <w:proofErr w:type="spellEnd"/>
      <w:r w:rsidRPr="00D84FEF">
        <w:rPr>
          <w:rFonts w:ascii="Arial" w:eastAsia="Times New Roman" w:hAnsi="Arial" w:cs="Arial"/>
          <w:sz w:val="24"/>
          <w:szCs w:val="24"/>
          <w:shd w:val="clear" w:color="auto" w:fill="FFFFFF"/>
          <w:lang w:eastAsia="en-GB"/>
        </w:rPr>
        <w:t xml:space="preserve">, C. (2017) ‘The art of camouflage: Gender differences in the social </w:t>
      </w:r>
      <w:proofErr w:type="spellStart"/>
      <w:r w:rsidRPr="00D84FEF">
        <w:rPr>
          <w:rFonts w:ascii="Arial" w:eastAsia="Times New Roman" w:hAnsi="Arial" w:cs="Arial"/>
          <w:sz w:val="24"/>
          <w:szCs w:val="24"/>
          <w:shd w:val="clear" w:color="auto" w:fill="FFFFFF"/>
          <w:lang w:eastAsia="en-GB"/>
        </w:rPr>
        <w:t>behaviors</w:t>
      </w:r>
      <w:proofErr w:type="spellEnd"/>
      <w:r w:rsidRPr="00D84FEF">
        <w:rPr>
          <w:rFonts w:ascii="Arial" w:eastAsia="Times New Roman" w:hAnsi="Arial" w:cs="Arial"/>
          <w:sz w:val="24"/>
          <w:szCs w:val="24"/>
          <w:shd w:val="clear" w:color="auto" w:fill="FFFFFF"/>
          <w:lang w:eastAsia="en-GB"/>
        </w:rPr>
        <w:t xml:space="preserve"> of girls and boys with autism spectrum disorder’, </w:t>
      </w:r>
      <w:r w:rsidRPr="00D84FEF">
        <w:rPr>
          <w:rFonts w:ascii="Arial" w:eastAsia="Times New Roman" w:hAnsi="Arial" w:cs="Arial"/>
          <w:i/>
          <w:iCs/>
          <w:sz w:val="24"/>
          <w:szCs w:val="24"/>
          <w:shd w:val="clear" w:color="auto" w:fill="FFFFFF"/>
          <w:lang w:eastAsia="en-GB"/>
        </w:rPr>
        <w:t>Autism</w:t>
      </w:r>
      <w:r w:rsidRPr="003F3130">
        <w:rPr>
          <w:rFonts w:ascii="Arial" w:eastAsia="Times New Roman" w:hAnsi="Arial" w:cs="Arial"/>
          <w:sz w:val="24"/>
          <w:szCs w:val="24"/>
          <w:shd w:val="clear" w:color="auto" w:fill="FFFFFF"/>
          <w:lang w:eastAsia="en-GB"/>
        </w:rPr>
        <w:t>.</w:t>
      </w:r>
      <w:r w:rsidRPr="00D84FEF">
        <w:rPr>
          <w:rFonts w:ascii="Arial" w:eastAsia="Times New Roman" w:hAnsi="Arial" w:cs="Arial"/>
          <w:sz w:val="24"/>
          <w:szCs w:val="24"/>
          <w:shd w:val="clear" w:color="auto" w:fill="FFFFFF"/>
          <w:lang w:eastAsia="en-GB"/>
        </w:rPr>
        <w:t xml:space="preserve"> 21(6), pp. 678–689. </w:t>
      </w:r>
      <w:r w:rsidRPr="003F3130">
        <w:rPr>
          <w:rFonts w:ascii="Arial" w:eastAsia="Times New Roman" w:hAnsi="Arial" w:cs="Arial"/>
          <w:sz w:val="24"/>
          <w:szCs w:val="24"/>
          <w:shd w:val="clear" w:color="auto" w:fill="FFFFFF"/>
          <w:lang w:eastAsia="en-GB"/>
        </w:rPr>
        <w:t>DOI</w:t>
      </w:r>
      <w:r w:rsidRPr="00D84FEF">
        <w:rPr>
          <w:rFonts w:ascii="Arial" w:eastAsia="Times New Roman" w:hAnsi="Arial" w:cs="Arial"/>
          <w:sz w:val="24"/>
          <w:szCs w:val="24"/>
          <w:shd w:val="clear" w:color="auto" w:fill="FFFFFF"/>
          <w:lang w:eastAsia="en-GB"/>
        </w:rPr>
        <w:t xml:space="preserve">: </w:t>
      </w:r>
      <w:hyperlink r:id="rId13" w:history="1">
        <w:r w:rsidRPr="00D84FEF">
          <w:rPr>
            <w:rFonts w:ascii="Arial" w:eastAsia="Times New Roman" w:hAnsi="Arial" w:cs="Arial"/>
            <w:sz w:val="24"/>
            <w:szCs w:val="24"/>
            <w:u w:val="single"/>
            <w:shd w:val="clear" w:color="auto" w:fill="FFFFFF"/>
            <w:lang w:eastAsia="en-GB"/>
          </w:rPr>
          <w:t>10.1177/1362361316671845</w:t>
        </w:r>
      </w:hyperlink>
      <w:r w:rsidRPr="00D84FEF">
        <w:rPr>
          <w:rFonts w:ascii="Arial" w:eastAsia="Times New Roman" w:hAnsi="Arial" w:cs="Arial"/>
          <w:sz w:val="24"/>
          <w:szCs w:val="24"/>
          <w:shd w:val="clear" w:color="auto" w:fill="FFFFFF"/>
          <w:lang w:eastAsia="en-GB"/>
        </w:rPr>
        <w:t>.</w:t>
      </w:r>
    </w:p>
    <w:p w14:paraId="4C7ADBE8" w14:textId="77777777" w:rsidR="00D84FEF" w:rsidRPr="00D84FEF" w:rsidRDefault="00D84FEF" w:rsidP="003F3130">
      <w:pPr>
        <w:spacing w:after="0" w:line="360" w:lineRule="auto"/>
        <w:ind w:left="360"/>
        <w:jc w:val="both"/>
        <w:textAlignment w:val="baseline"/>
        <w:rPr>
          <w:rFonts w:ascii="Arial" w:eastAsia="Times New Roman" w:hAnsi="Arial" w:cs="Arial"/>
          <w:sz w:val="24"/>
          <w:szCs w:val="24"/>
          <w:lang w:eastAsia="en-GB"/>
        </w:rPr>
      </w:pPr>
    </w:p>
    <w:p w14:paraId="0AA7063C" w14:textId="4CABEF60" w:rsidR="00D84FEF" w:rsidRPr="003F3130" w:rsidRDefault="00D84FEF" w:rsidP="003F3130">
      <w:pPr>
        <w:spacing w:after="0" w:line="360" w:lineRule="auto"/>
        <w:ind w:left="360"/>
        <w:jc w:val="both"/>
        <w:textAlignment w:val="baseline"/>
        <w:rPr>
          <w:rFonts w:ascii="Arial" w:eastAsia="Times New Roman" w:hAnsi="Arial" w:cs="Arial"/>
          <w:sz w:val="24"/>
          <w:szCs w:val="24"/>
          <w:lang w:eastAsia="en-GB"/>
        </w:rPr>
      </w:pPr>
      <w:r w:rsidRPr="00D84FEF">
        <w:rPr>
          <w:rFonts w:ascii="Arial" w:eastAsia="Times New Roman" w:hAnsi="Arial" w:cs="Arial"/>
          <w:sz w:val="24"/>
          <w:szCs w:val="24"/>
          <w:shd w:val="clear" w:color="auto" w:fill="FFFFFF"/>
          <w:lang w:eastAsia="en-GB"/>
        </w:rPr>
        <w:t xml:space="preserve">Department for Education (2010) </w:t>
      </w:r>
      <w:r w:rsidRPr="00D84FEF">
        <w:rPr>
          <w:rFonts w:ascii="Arial" w:eastAsia="Times New Roman" w:hAnsi="Arial" w:cs="Arial"/>
          <w:i/>
          <w:iCs/>
          <w:sz w:val="24"/>
          <w:szCs w:val="24"/>
          <w:shd w:val="clear" w:color="auto" w:fill="FFFFFF"/>
          <w:lang w:eastAsia="en-GB"/>
        </w:rPr>
        <w:t>Review of Best Practice in Parental Engagement.</w:t>
      </w:r>
      <w:r w:rsidRPr="00D84FEF">
        <w:rPr>
          <w:rFonts w:ascii="Arial" w:eastAsia="Times New Roman" w:hAnsi="Arial" w:cs="Arial"/>
          <w:sz w:val="24"/>
          <w:szCs w:val="24"/>
          <w:shd w:val="clear" w:color="auto" w:fill="FFFFFF"/>
          <w:lang w:eastAsia="en-GB"/>
        </w:rPr>
        <w:t xml:space="preserve"> London: HMSO.</w:t>
      </w:r>
    </w:p>
    <w:p w14:paraId="7B0B224B" w14:textId="77777777" w:rsidR="00D84FEF" w:rsidRPr="00D84FEF" w:rsidRDefault="00D84FEF" w:rsidP="003F3130">
      <w:pPr>
        <w:spacing w:after="0" w:line="360" w:lineRule="auto"/>
        <w:ind w:left="360"/>
        <w:jc w:val="both"/>
        <w:textAlignment w:val="baseline"/>
        <w:rPr>
          <w:rFonts w:ascii="Arial" w:eastAsia="Times New Roman" w:hAnsi="Arial" w:cs="Arial"/>
          <w:sz w:val="24"/>
          <w:szCs w:val="24"/>
          <w:lang w:eastAsia="en-GB"/>
        </w:rPr>
      </w:pPr>
    </w:p>
    <w:p w14:paraId="44A6D4DC" w14:textId="752F9114" w:rsidR="00D84FEF" w:rsidRPr="003F3130" w:rsidRDefault="00D84FEF" w:rsidP="003F3130">
      <w:pPr>
        <w:spacing w:after="0" w:line="360" w:lineRule="auto"/>
        <w:ind w:left="360"/>
        <w:jc w:val="both"/>
        <w:textAlignment w:val="baseline"/>
        <w:rPr>
          <w:rFonts w:ascii="Arial" w:eastAsia="Times New Roman" w:hAnsi="Arial" w:cs="Arial"/>
          <w:sz w:val="24"/>
          <w:szCs w:val="24"/>
          <w:lang w:eastAsia="en-GB"/>
        </w:rPr>
      </w:pPr>
      <w:r w:rsidRPr="00D84FEF">
        <w:rPr>
          <w:rFonts w:ascii="Arial" w:eastAsia="Times New Roman" w:hAnsi="Arial" w:cs="Arial"/>
          <w:sz w:val="24"/>
          <w:szCs w:val="24"/>
          <w:shd w:val="clear" w:color="auto" w:fill="FFFFFF"/>
          <w:lang w:eastAsia="en-GB"/>
        </w:rPr>
        <w:t xml:space="preserve">Department for Education (2014) </w:t>
      </w:r>
      <w:r w:rsidRPr="00D84FEF">
        <w:rPr>
          <w:rFonts w:ascii="Arial" w:eastAsia="Times New Roman" w:hAnsi="Arial" w:cs="Arial"/>
          <w:i/>
          <w:iCs/>
          <w:sz w:val="24"/>
          <w:szCs w:val="24"/>
          <w:shd w:val="clear" w:color="auto" w:fill="FFFFFF"/>
          <w:lang w:eastAsia="en-GB"/>
        </w:rPr>
        <w:t xml:space="preserve">The Equality Act 2010 and schools. </w:t>
      </w:r>
      <w:r w:rsidRPr="00D84FEF">
        <w:rPr>
          <w:rFonts w:ascii="Arial" w:eastAsia="Times New Roman" w:hAnsi="Arial" w:cs="Arial"/>
          <w:sz w:val="24"/>
          <w:szCs w:val="24"/>
          <w:shd w:val="clear" w:color="auto" w:fill="FFFFFF"/>
          <w:lang w:eastAsia="en-GB"/>
        </w:rPr>
        <w:t xml:space="preserve">Available at: </w:t>
      </w:r>
      <w:hyperlink r:id="rId14" w:history="1">
        <w:r w:rsidRPr="00D84FEF">
          <w:rPr>
            <w:rFonts w:ascii="Arial" w:eastAsia="Times New Roman" w:hAnsi="Arial" w:cs="Arial"/>
            <w:sz w:val="24"/>
            <w:szCs w:val="24"/>
            <w:u w:val="single"/>
            <w:shd w:val="clear" w:color="auto" w:fill="FFFFFF"/>
            <w:lang w:eastAsia="en-GB"/>
          </w:rPr>
          <w:t>https://assets.publishing.service.gov.uk/government/uploads/system/uploads/attachment_data/file/315587/Equality_Act_Advice_Final.pdf</w:t>
        </w:r>
      </w:hyperlink>
      <w:r w:rsidRPr="00D84FEF">
        <w:rPr>
          <w:rFonts w:ascii="Arial" w:eastAsia="Times New Roman" w:hAnsi="Arial" w:cs="Arial"/>
          <w:sz w:val="24"/>
          <w:szCs w:val="24"/>
          <w:shd w:val="clear" w:color="auto" w:fill="FFFFFF"/>
          <w:lang w:eastAsia="en-GB"/>
        </w:rPr>
        <w:t xml:space="preserve"> (Accessed: 7th June 2021).</w:t>
      </w:r>
    </w:p>
    <w:p w14:paraId="3CDD9398" w14:textId="77777777" w:rsidR="00D84FEF" w:rsidRPr="00D84FEF" w:rsidRDefault="00D84FEF" w:rsidP="003F3130">
      <w:pPr>
        <w:spacing w:after="0" w:line="360" w:lineRule="auto"/>
        <w:ind w:left="360"/>
        <w:jc w:val="both"/>
        <w:textAlignment w:val="baseline"/>
        <w:rPr>
          <w:rFonts w:ascii="Arial" w:eastAsia="Times New Roman" w:hAnsi="Arial" w:cs="Arial"/>
          <w:sz w:val="24"/>
          <w:szCs w:val="24"/>
          <w:lang w:eastAsia="en-GB"/>
        </w:rPr>
      </w:pPr>
    </w:p>
    <w:p w14:paraId="4F40C414" w14:textId="1B73F447" w:rsidR="00D84FEF" w:rsidRPr="003F3130" w:rsidRDefault="00D84FEF" w:rsidP="003F3130">
      <w:pPr>
        <w:spacing w:after="0" w:line="360" w:lineRule="auto"/>
        <w:ind w:left="360"/>
        <w:jc w:val="both"/>
        <w:textAlignment w:val="baseline"/>
        <w:rPr>
          <w:rFonts w:ascii="Arial" w:eastAsia="Times New Roman" w:hAnsi="Arial" w:cs="Arial"/>
          <w:sz w:val="24"/>
          <w:szCs w:val="24"/>
          <w:lang w:eastAsia="en-GB"/>
        </w:rPr>
      </w:pPr>
      <w:r w:rsidRPr="00D84FEF">
        <w:rPr>
          <w:rFonts w:ascii="Arial" w:eastAsia="Times New Roman" w:hAnsi="Arial" w:cs="Arial"/>
          <w:sz w:val="24"/>
          <w:szCs w:val="24"/>
          <w:shd w:val="clear" w:color="auto" w:fill="FFFFFF"/>
          <w:lang w:eastAsia="en-GB"/>
        </w:rPr>
        <w:t xml:space="preserve">Education Wales (2020) </w:t>
      </w:r>
      <w:r w:rsidRPr="00D84FEF">
        <w:rPr>
          <w:rFonts w:ascii="Arial" w:eastAsia="Times New Roman" w:hAnsi="Arial" w:cs="Arial"/>
          <w:i/>
          <w:iCs/>
          <w:sz w:val="24"/>
          <w:szCs w:val="24"/>
          <w:shd w:val="clear" w:color="auto" w:fill="FFFFFF"/>
          <w:lang w:eastAsia="en-GB"/>
        </w:rPr>
        <w:t xml:space="preserve">Additional Learning Needs in Wales - </w:t>
      </w:r>
      <w:proofErr w:type="gramStart"/>
      <w:r w:rsidRPr="00D84FEF">
        <w:rPr>
          <w:rFonts w:ascii="Arial" w:eastAsia="Times New Roman" w:hAnsi="Arial" w:cs="Arial"/>
          <w:i/>
          <w:iCs/>
          <w:sz w:val="24"/>
          <w:szCs w:val="24"/>
          <w:shd w:val="clear" w:color="auto" w:fill="FFFFFF"/>
          <w:lang w:eastAsia="en-GB"/>
        </w:rPr>
        <w:t>what’s</w:t>
      </w:r>
      <w:proofErr w:type="gramEnd"/>
      <w:r w:rsidRPr="00D84FEF">
        <w:rPr>
          <w:rFonts w:ascii="Arial" w:eastAsia="Times New Roman" w:hAnsi="Arial" w:cs="Arial"/>
          <w:i/>
          <w:iCs/>
          <w:sz w:val="24"/>
          <w:szCs w:val="24"/>
          <w:shd w:val="clear" w:color="auto" w:fill="FFFFFF"/>
          <w:lang w:eastAsia="en-GB"/>
        </w:rPr>
        <w:t xml:space="preserve"> happening? </w:t>
      </w:r>
      <w:r w:rsidRPr="00D84FEF">
        <w:rPr>
          <w:rFonts w:ascii="Arial" w:eastAsia="Times New Roman" w:hAnsi="Arial" w:cs="Arial"/>
          <w:sz w:val="24"/>
          <w:szCs w:val="24"/>
          <w:shd w:val="clear" w:color="auto" w:fill="FFFFFF"/>
          <w:lang w:eastAsia="en-GB"/>
        </w:rPr>
        <w:t xml:space="preserve">Available at: </w:t>
      </w:r>
      <w:hyperlink r:id="rId15" w:history="1">
        <w:r w:rsidRPr="00D84FEF">
          <w:rPr>
            <w:rFonts w:ascii="Arial" w:eastAsia="Times New Roman" w:hAnsi="Arial" w:cs="Arial"/>
            <w:sz w:val="24"/>
            <w:szCs w:val="24"/>
            <w:u w:val="single"/>
            <w:shd w:val="clear" w:color="auto" w:fill="FFFFFF"/>
            <w:lang w:eastAsia="en-GB"/>
          </w:rPr>
          <w:t>https://www.youtube.com/watch?v=00gHqzWowPg</w:t>
        </w:r>
      </w:hyperlink>
      <w:r w:rsidRPr="00D84FEF">
        <w:rPr>
          <w:rFonts w:ascii="Arial" w:eastAsia="Times New Roman" w:hAnsi="Arial" w:cs="Arial"/>
          <w:sz w:val="24"/>
          <w:szCs w:val="24"/>
          <w:shd w:val="clear" w:color="auto" w:fill="FFFFFF"/>
          <w:lang w:eastAsia="en-GB"/>
        </w:rPr>
        <w:t xml:space="preserve"> (Accessed: 3rd June 2021).</w:t>
      </w:r>
    </w:p>
    <w:p w14:paraId="4A6F1B43" w14:textId="77777777" w:rsidR="00D84FEF" w:rsidRPr="00D84FEF" w:rsidRDefault="00D84FEF" w:rsidP="003F3130">
      <w:pPr>
        <w:spacing w:after="0" w:line="360" w:lineRule="auto"/>
        <w:ind w:left="360"/>
        <w:jc w:val="both"/>
        <w:textAlignment w:val="baseline"/>
        <w:rPr>
          <w:rFonts w:ascii="Arial" w:eastAsia="Times New Roman" w:hAnsi="Arial" w:cs="Arial"/>
          <w:sz w:val="24"/>
          <w:szCs w:val="24"/>
          <w:lang w:eastAsia="en-GB"/>
        </w:rPr>
      </w:pPr>
    </w:p>
    <w:p w14:paraId="02AF0A09" w14:textId="1D5EC399" w:rsidR="00D84FEF" w:rsidRPr="003F3130" w:rsidRDefault="00D84FEF" w:rsidP="003F3130">
      <w:pPr>
        <w:spacing w:after="0" w:line="360" w:lineRule="auto"/>
        <w:ind w:left="360"/>
        <w:jc w:val="both"/>
        <w:textAlignment w:val="baseline"/>
        <w:rPr>
          <w:rFonts w:ascii="Arial" w:eastAsia="Times New Roman" w:hAnsi="Arial" w:cs="Arial"/>
          <w:sz w:val="24"/>
          <w:szCs w:val="24"/>
          <w:lang w:eastAsia="en-GB"/>
        </w:rPr>
      </w:pPr>
      <w:r w:rsidRPr="00D84FEF">
        <w:rPr>
          <w:rFonts w:ascii="Arial" w:eastAsia="Times New Roman" w:hAnsi="Arial" w:cs="Arial"/>
          <w:sz w:val="24"/>
          <w:szCs w:val="24"/>
          <w:shd w:val="clear" w:color="auto" w:fill="FFFFFF"/>
          <w:lang w:eastAsia="en-GB"/>
        </w:rPr>
        <w:t xml:space="preserve">Fulton, A. et al. (2017) ‘Gender comparisons in children with ASD entering early intervention,’ </w:t>
      </w:r>
      <w:r w:rsidRPr="00D84FEF">
        <w:rPr>
          <w:rFonts w:ascii="Arial" w:eastAsia="Times New Roman" w:hAnsi="Arial" w:cs="Arial"/>
          <w:i/>
          <w:iCs/>
          <w:sz w:val="24"/>
          <w:szCs w:val="24"/>
          <w:shd w:val="clear" w:color="auto" w:fill="FFFFFF"/>
          <w:lang w:eastAsia="en-GB"/>
        </w:rPr>
        <w:t xml:space="preserve">Research in Developmental Disabilities.’ </w:t>
      </w:r>
      <w:r w:rsidRPr="00D84FEF">
        <w:rPr>
          <w:rFonts w:ascii="Arial" w:eastAsia="Times New Roman" w:hAnsi="Arial" w:cs="Arial"/>
          <w:sz w:val="24"/>
          <w:szCs w:val="24"/>
          <w:shd w:val="clear" w:color="auto" w:fill="FFFFFF"/>
          <w:lang w:eastAsia="en-GB"/>
        </w:rPr>
        <w:t xml:space="preserve">68, pp.27-34. Available at: </w:t>
      </w:r>
      <w:hyperlink r:id="rId16" w:history="1">
        <w:r w:rsidRPr="00D84FEF">
          <w:rPr>
            <w:rFonts w:ascii="Arial" w:eastAsia="Times New Roman" w:hAnsi="Arial" w:cs="Arial"/>
            <w:sz w:val="24"/>
            <w:szCs w:val="24"/>
            <w:u w:val="single"/>
            <w:shd w:val="clear" w:color="auto" w:fill="FFFFFF"/>
            <w:lang w:eastAsia="en-GB"/>
          </w:rPr>
          <w:t>https://doi.org/10.1016/j.ridd.201</w:t>
        </w:r>
        <w:r w:rsidRPr="00D84FEF">
          <w:rPr>
            <w:rFonts w:ascii="Arial" w:eastAsia="Times New Roman" w:hAnsi="Arial" w:cs="Arial"/>
            <w:sz w:val="24"/>
            <w:szCs w:val="24"/>
            <w:u w:val="single"/>
            <w:shd w:val="clear" w:color="auto" w:fill="FFFFFF"/>
            <w:lang w:eastAsia="en-GB"/>
          </w:rPr>
          <w:t>7</w:t>
        </w:r>
        <w:r w:rsidRPr="00D84FEF">
          <w:rPr>
            <w:rFonts w:ascii="Arial" w:eastAsia="Times New Roman" w:hAnsi="Arial" w:cs="Arial"/>
            <w:sz w:val="24"/>
            <w:szCs w:val="24"/>
            <w:u w:val="single"/>
            <w:shd w:val="clear" w:color="auto" w:fill="FFFFFF"/>
            <w:lang w:eastAsia="en-GB"/>
          </w:rPr>
          <w:t>.07.009</w:t>
        </w:r>
      </w:hyperlink>
      <w:r w:rsidRPr="00D84FEF">
        <w:rPr>
          <w:rFonts w:ascii="Arial" w:eastAsia="Times New Roman" w:hAnsi="Arial" w:cs="Arial"/>
          <w:sz w:val="24"/>
          <w:szCs w:val="24"/>
          <w:shd w:val="clear" w:color="auto" w:fill="FFFFFF"/>
          <w:lang w:eastAsia="en-GB"/>
        </w:rPr>
        <w:t xml:space="preserve"> (Accessed: 26th May 2021).</w:t>
      </w:r>
    </w:p>
    <w:p w14:paraId="57827CC7" w14:textId="77777777" w:rsidR="00CE1D6F" w:rsidRPr="00D84FEF" w:rsidRDefault="00CE1D6F" w:rsidP="003F3130">
      <w:pPr>
        <w:spacing w:after="0" w:line="360" w:lineRule="auto"/>
        <w:ind w:left="360"/>
        <w:jc w:val="both"/>
        <w:textAlignment w:val="baseline"/>
        <w:rPr>
          <w:rFonts w:ascii="Arial" w:eastAsia="Times New Roman" w:hAnsi="Arial" w:cs="Arial"/>
          <w:sz w:val="24"/>
          <w:szCs w:val="24"/>
          <w:lang w:eastAsia="en-GB"/>
        </w:rPr>
      </w:pPr>
    </w:p>
    <w:p w14:paraId="1020BBC9" w14:textId="43F9C0F9" w:rsidR="00D84FEF" w:rsidRPr="003F3130" w:rsidRDefault="00D84FEF" w:rsidP="003F3130">
      <w:pPr>
        <w:spacing w:after="0" w:line="360" w:lineRule="auto"/>
        <w:ind w:left="360"/>
        <w:jc w:val="both"/>
        <w:textAlignment w:val="baseline"/>
        <w:rPr>
          <w:rFonts w:ascii="Arial" w:eastAsia="Times New Roman" w:hAnsi="Arial" w:cs="Arial"/>
          <w:sz w:val="24"/>
          <w:szCs w:val="24"/>
          <w:lang w:eastAsia="en-GB"/>
        </w:rPr>
      </w:pPr>
      <w:r w:rsidRPr="00D84FEF">
        <w:rPr>
          <w:rFonts w:ascii="Arial" w:eastAsia="Times New Roman" w:hAnsi="Arial" w:cs="Arial"/>
          <w:sz w:val="24"/>
          <w:szCs w:val="24"/>
          <w:shd w:val="clear" w:color="auto" w:fill="FFFFFF"/>
          <w:lang w:eastAsia="en-GB"/>
        </w:rPr>
        <w:t xml:space="preserve">The Guardian (2010) </w:t>
      </w:r>
      <w:r w:rsidRPr="00D84FEF">
        <w:rPr>
          <w:rFonts w:ascii="Arial" w:eastAsia="Times New Roman" w:hAnsi="Arial" w:cs="Arial"/>
          <w:i/>
          <w:iCs/>
          <w:sz w:val="24"/>
          <w:szCs w:val="24"/>
          <w:shd w:val="clear" w:color="auto" w:fill="FFFFFF"/>
          <w:lang w:eastAsia="en-GB"/>
        </w:rPr>
        <w:t xml:space="preserve">Simon Baron Cohen talks about male brains, autism, </w:t>
      </w:r>
      <w:proofErr w:type="gramStart"/>
      <w:r w:rsidRPr="00D84FEF">
        <w:rPr>
          <w:rFonts w:ascii="Arial" w:eastAsia="Times New Roman" w:hAnsi="Arial" w:cs="Arial"/>
          <w:i/>
          <w:iCs/>
          <w:sz w:val="24"/>
          <w:szCs w:val="24"/>
          <w:shd w:val="clear" w:color="auto" w:fill="FFFFFF"/>
          <w:lang w:eastAsia="en-GB"/>
        </w:rPr>
        <w:t>genes</w:t>
      </w:r>
      <w:proofErr w:type="gramEnd"/>
      <w:r w:rsidRPr="00D84FEF">
        <w:rPr>
          <w:rFonts w:ascii="Arial" w:eastAsia="Times New Roman" w:hAnsi="Arial" w:cs="Arial"/>
          <w:i/>
          <w:iCs/>
          <w:sz w:val="24"/>
          <w:szCs w:val="24"/>
          <w:shd w:val="clear" w:color="auto" w:fill="FFFFFF"/>
          <w:lang w:eastAsia="en-GB"/>
        </w:rPr>
        <w:t xml:space="preserve"> and culture. </w:t>
      </w:r>
      <w:r w:rsidRPr="00D84FEF">
        <w:rPr>
          <w:rFonts w:ascii="Arial" w:eastAsia="Times New Roman" w:hAnsi="Arial" w:cs="Arial"/>
          <w:sz w:val="24"/>
          <w:szCs w:val="24"/>
          <w:shd w:val="clear" w:color="auto" w:fill="FFFFFF"/>
          <w:lang w:eastAsia="en-GB"/>
        </w:rPr>
        <w:t xml:space="preserve">Available at: </w:t>
      </w:r>
      <w:hyperlink r:id="rId17" w:history="1">
        <w:r w:rsidRPr="00D84FEF">
          <w:rPr>
            <w:rFonts w:ascii="Arial" w:eastAsia="Times New Roman" w:hAnsi="Arial" w:cs="Arial"/>
            <w:sz w:val="24"/>
            <w:szCs w:val="24"/>
            <w:u w:val="single"/>
            <w:shd w:val="clear" w:color="auto" w:fill="FFFFFF"/>
            <w:lang w:eastAsia="en-GB"/>
          </w:rPr>
          <w:t>https://www.youtube.com/watch?v=crmDSDeCEp4&amp;t=124s</w:t>
        </w:r>
      </w:hyperlink>
      <w:r w:rsidRPr="00D84FEF">
        <w:rPr>
          <w:rFonts w:ascii="Arial" w:eastAsia="Times New Roman" w:hAnsi="Arial" w:cs="Arial"/>
          <w:sz w:val="24"/>
          <w:szCs w:val="24"/>
          <w:shd w:val="clear" w:color="auto" w:fill="FFFFFF"/>
          <w:lang w:eastAsia="en-GB"/>
        </w:rPr>
        <w:t xml:space="preserve"> (</w:t>
      </w:r>
      <w:proofErr w:type="spellStart"/>
      <w:r w:rsidRPr="00D84FEF">
        <w:rPr>
          <w:rFonts w:ascii="Arial" w:eastAsia="Times New Roman" w:hAnsi="Arial" w:cs="Arial"/>
          <w:sz w:val="24"/>
          <w:szCs w:val="24"/>
          <w:shd w:val="clear" w:color="auto" w:fill="FFFFFF"/>
          <w:lang w:eastAsia="en-GB"/>
        </w:rPr>
        <w:t>Acessed</w:t>
      </w:r>
      <w:proofErr w:type="spellEnd"/>
      <w:r w:rsidRPr="00D84FEF">
        <w:rPr>
          <w:rFonts w:ascii="Arial" w:eastAsia="Times New Roman" w:hAnsi="Arial" w:cs="Arial"/>
          <w:sz w:val="24"/>
          <w:szCs w:val="24"/>
          <w:shd w:val="clear" w:color="auto" w:fill="FFFFFF"/>
          <w:lang w:eastAsia="en-GB"/>
        </w:rPr>
        <w:t>: 7th June 2021).</w:t>
      </w:r>
    </w:p>
    <w:p w14:paraId="5F6CF2C3" w14:textId="77777777" w:rsidR="00CE1D6F" w:rsidRPr="00D84FEF" w:rsidRDefault="00CE1D6F" w:rsidP="003F3130">
      <w:pPr>
        <w:spacing w:after="0" w:line="360" w:lineRule="auto"/>
        <w:ind w:left="360"/>
        <w:jc w:val="both"/>
        <w:textAlignment w:val="baseline"/>
        <w:rPr>
          <w:rFonts w:ascii="Arial" w:eastAsia="Times New Roman" w:hAnsi="Arial" w:cs="Arial"/>
          <w:sz w:val="24"/>
          <w:szCs w:val="24"/>
          <w:lang w:eastAsia="en-GB"/>
        </w:rPr>
      </w:pPr>
    </w:p>
    <w:p w14:paraId="52D0D08F" w14:textId="71AA08AA" w:rsidR="00D84FEF" w:rsidRPr="003F3130" w:rsidRDefault="00D84FEF" w:rsidP="003F3130">
      <w:pPr>
        <w:spacing w:after="0" w:line="360" w:lineRule="auto"/>
        <w:ind w:left="360"/>
        <w:jc w:val="both"/>
        <w:textAlignment w:val="baseline"/>
        <w:rPr>
          <w:rFonts w:ascii="Arial" w:eastAsia="Times New Roman" w:hAnsi="Arial" w:cs="Arial"/>
          <w:sz w:val="24"/>
          <w:szCs w:val="24"/>
          <w:lang w:eastAsia="en-GB"/>
        </w:rPr>
      </w:pPr>
      <w:proofErr w:type="spellStart"/>
      <w:r w:rsidRPr="00D84FEF">
        <w:rPr>
          <w:rFonts w:ascii="Arial" w:eastAsia="Times New Roman" w:hAnsi="Arial" w:cs="Arial"/>
          <w:sz w:val="24"/>
          <w:szCs w:val="24"/>
          <w:shd w:val="clear" w:color="auto" w:fill="FFFFFF"/>
          <w:lang w:eastAsia="en-GB"/>
        </w:rPr>
        <w:t>Hopebridge</w:t>
      </w:r>
      <w:proofErr w:type="spellEnd"/>
      <w:r w:rsidRPr="00D84FEF">
        <w:rPr>
          <w:rFonts w:ascii="Arial" w:eastAsia="Times New Roman" w:hAnsi="Arial" w:cs="Arial"/>
          <w:sz w:val="24"/>
          <w:szCs w:val="24"/>
          <w:shd w:val="clear" w:color="auto" w:fill="FFFFFF"/>
          <w:lang w:eastAsia="en-GB"/>
        </w:rPr>
        <w:t xml:space="preserve"> Autism Therapy Centre (2018) </w:t>
      </w:r>
      <w:r w:rsidRPr="00D84FEF">
        <w:rPr>
          <w:rFonts w:ascii="Arial" w:eastAsia="Times New Roman" w:hAnsi="Arial" w:cs="Arial"/>
          <w:i/>
          <w:iCs/>
          <w:sz w:val="24"/>
          <w:szCs w:val="24"/>
          <w:shd w:val="clear" w:color="auto" w:fill="FFFFFF"/>
          <w:lang w:eastAsia="en-GB"/>
        </w:rPr>
        <w:t xml:space="preserve">What is autism and how does ABA therapy work? </w:t>
      </w:r>
      <w:r w:rsidRPr="00D84FEF">
        <w:rPr>
          <w:rFonts w:ascii="Arial" w:eastAsia="Times New Roman" w:hAnsi="Arial" w:cs="Arial"/>
          <w:sz w:val="24"/>
          <w:szCs w:val="24"/>
          <w:shd w:val="clear" w:color="auto" w:fill="FFFFFF"/>
          <w:lang w:eastAsia="en-GB"/>
        </w:rPr>
        <w:t xml:space="preserve">Available at: </w:t>
      </w:r>
      <w:hyperlink r:id="rId18" w:history="1">
        <w:r w:rsidRPr="00D84FEF">
          <w:rPr>
            <w:rFonts w:ascii="Arial" w:eastAsia="Times New Roman" w:hAnsi="Arial" w:cs="Arial"/>
            <w:sz w:val="24"/>
            <w:szCs w:val="24"/>
            <w:u w:val="single"/>
            <w:shd w:val="clear" w:color="auto" w:fill="FFFFFF"/>
            <w:lang w:eastAsia="en-GB"/>
          </w:rPr>
          <w:t>https://www.youtube.com/watch?v=RBB_81ao7uo</w:t>
        </w:r>
      </w:hyperlink>
      <w:r w:rsidRPr="00D84FEF">
        <w:rPr>
          <w:rFonts w:ascii="Arial" w:eastAsia="Times New Roman" w:hAnsi="Arial" w:cs="Arial"/>
          <w:sz w:val="24"/>
          <w:szCs w:val="24"/>
          <w:shd w:val="clear" w:color="auto" w:fill="FFFFFF"/>
          <w:lang w:eastAsia="en-GB"/>
        </w:rPr>
        <w:t xml:space="preserve"> (Accessed: 1st June 2021).</w:t>
      </w:r>
    </w:p>
    <w:p w14:paraId="231B5C31" w14:textId="77777777" w:rsidR="00CE1D6F" w:rsidRPr="00D84FEF" w:rsidRDefault="00CE1D6F" w:rsidP="003F3130">
      <w:pPr>
        <w:spacing w:after="0" w:line="360" w:lineRule="auto"/>
        <w:ind w:left="360"/>
        <w:jc w:val="both"/>
        <w:textAlignment w:val="baseline"/>
        <w:rPr>
          <w:rFonts w:ascii="Arial" w:eastAsia="Times New Roman" w:hAnsi="Arial" w:cs="Arial"/>
          <w:sz w:val="24"/>
          <w:szCs w:val="24"/>
          <w:lang w:eastAsia="en-GB"/>
        </w:rPr>
      </w:pPr>
    </w:p>
    <w:p w14:paraId="2FDDD3D1" w14:textId="6BAC9625" w:rsidR="00D84FEF" w:rsidRPr="003F3130" w:rsidRDefault="00D84FEF" w:rsidP="003F3130">
      <w:pPr>
        <w:spacing w:after="0" w:line="360" w:lineRule="auto"/>
        <w:ind w:left="360"/>
        <w:jc w:val="both"/>
        <w:textAlignment w:val="baseline"/>
        <w:rPr>
          <w:rFonts w:ascii="Arial" w:eastAsia="Times New Roman" w:hAnsi="Arial" w:cs="Arial"/>
          <w:sz w:val="24"/>
          <w:szCs w:val="24"/>
          <w:lang w:eastAsia="en-GB"/>
        </w:rPr>
      </w:pPr>
      <w:r w:rsidRPr="00D84FEF">
        <w:rPr>
          <w:rFonts w:ascii="Arial" w:eastAsia="Times New Roman" w:hAnsi="Arial" w:cs="Arial"/>
          <w:sz w:val="24"/>
          <w:szCs w:val="24"/>
          <w:shd w:val="clear" w:color="auto" w:fill="FFFFFF"/>
          <w:lang w:eastAsia="en-GB"/>
        </w:rPr>
        <w:t xml:space="preserve">Impact Wales (2020) </w:t>
      </w:r>
      <w:r w:rsidRPr="00D84FEF">
        <w:rPr>
          <w:rFonts w:ascii="Arial" w:eastAsia="Times New Roman" w:hAnsi="Arial" w:cs="Arial"/>
          <w:i/>
          <w:iCs/>
          <w:sz w:val="24"/>
          <w:szCs w:val="24"/>
          <w:shd w:val="clear" w:color="auto" w:fill="FFFFFF"/>
          <w:lang w:eastAsia="en-GB"/>
        </w:rPr>
        <w:t xml:space="preserve">The ALN Act. Are you &amp; your school ready? </w:t>
      </w:r>
      <w:r w:rsidRPr="00D84FEF">
        <w:rPr>
          <w:rFonts w:ascii="Arial" w:eastAsia="Times New Roman" w:hAnsi="Arial" w:cs="Arial"/>
          <w:sz w:val="24"/>
          <w:szCs w:val="24"/>
          <w:shd w:val="clear" w:color="auto" w:fill="FFFFFF"/>
          <w:lang w:eastAsia="en-GB"/>
        </w:rPr>
        <w:t xml:space="preserve">Available at: </w:t>
      </w:r>
      <w:hyperlink r:id="rId19" w:history="1">
        <w:r w:rsidRPr="00D84FEF">
          <w:rPr>
            <w:rFonts w:ascii="Arial" w:eastAsia="Times New Roman" w:hAnsi="Arial" w:cs="Arial"/>
            <w:sz w:val="24"/>
            <w:szCs w:val="24"/>
            <w:u w:val="single"/>
            <w:shd w:val="clear" w:color="auto" w:fill="FFFFFF"/>
            <w:lang w:eastAsia="en-GB"/>
          </w:rPr>
          <w:t>https://twitter.com/ImpactWales/status/1334747833610756097/photo/1</w:t>
        </w:r>
      </w:hyperlink>
      <w:r w:rsidRPr="00D84FEF">
        <w:rPr>
          <w:rFonts w:ascii="Arial" w:eastAsia="Times New Roman" w:hAnsi="Arial" w:cs="Arial"/>
          <w:sz w:val="24"/>
          <w:szCs w:val="24"/>
          <w:shd w:val="clear" w:color="auto" w:fill="FFFFFF"/>
          <w:lang w:eastAsia="en-GB"/>
        </w:rPr>
        <w:t xml:space="preserve"> (Accessed: 6th June 2021).</w:t>
      </w:r>
    </w:p>
    <w:p w14:paraId="5708FB2E" w14:textId="77777777" w:rsidR="00CE1D6F" w:rsidRPr="00D84FEF" w:rsidRDefault="00CE1D6F" w:rsidP="003F3130">
      <w:pPr>
        <w:spacing w:after="0" w:line="360" w:lineRule="auto"/>
        <w:ind w:left="360"/>
        <w:jc w:val="both"/>
        <w:textAlignment w:val="baseline"/>
        <w:rPr>
          <w:rFonts w:ascii="Arial" w:eastAsia="Times New Roman" w:hAnsi="Arial" w:cs="Arial"/>
          <w:sz w:val="24"/>
          <w:szCs w:val="24"/>
          <w:lang w:eastAsia="en-GB"/>
        </w:rPr>
      </w:pPr>
    </w:p>
    <w:p w14:paraId="6C13D8E8" w14:textId="0E9909BA" w:rsidR="00D84FEF" w:rsidRPr="003F3130" w:rsidRDefault="00D84FEF" w:rsidP="003F3130">
      <w:pPr>
        <w:spacing w:after="0" w:line="360" w:lineRule="auto"/>
        <w:ind w:left="360"/>
        <w:jc w:val="both"/>
        <w:textAlignment w:val="baseline"/>
        <w:rPr>
          <w:rFonts w:ascii="Arial" w:eastAsia="Times New Roman" w:hAnsi="Arial" w:cs="Arial"/>
          <w:sz w:val="24"/>
          <w:szCs w:val="24"/>
          <w:lang w:eastAsia="en-GB"/>
        </w:rPr>
      </w:pPr>
      <w:r w:rsidRPr="00D84FEF">
        <w:rPr>
          <w:rFonts w:ascii="Arial" w:eastAsia="Times New Roman" w:hAnsi="Arial" w:cs="Arial"/>
          <w:sz w:val="24"/>
          <w:szCs w:val="24"/>
          <w:shd w:val="clear" w:color="auto" w:fill="FFFFFF"/>
          <w:lang w:eastAsia="en-GB"/>
        </w:rPr>
        <w:t xml:space="preserve">Kirsty Williams (2020) </w:t>
      </w:r>
      <w:r w:rsidRPr="00D84FEF">
        <w:rPr>
          <w:rFonts w:ascii="Arial" w:eastAsia="Times New Roman" w:hAnsi="Arial" w:cs="Arial"/>
          <w:i/>
          <w:iCs/>
          <w:sz w:val="24"/>
          <w:szCs w:val="24"/>
          <w:shd w:val="clear" w:color="auto" w:fill="FFFFFF"/>
          <w:lang w:eastAsia="en-GB"/>
        </w:rPr>
        <w:t xml:space="preserve">Written Statement: Implementation of the Additional Learning Needs and Education Tribunal (Wales) Act 2018 system. </w:t>
      </w:r>
      <w:r w:rsidRPr="00D84FEF">
        <w:rPr>
          <w:rFonts w:ascii="Arial" w:eastAsia="Times New Roman" w:hAnsi="Arial" w:cs="Arial"/>
          <w:sz w:val="24"/>
          <w:szCs w:val="24"/>
          <w:shd w:val="clear" w:color="auto" w:fill="FFFFFF"/>
          <w:lang w:eastAsia="en-GB"/>
        </w:rPr>
        <w:t xml:space="preserve">Available at: </w:t>
      </w:r>
      <w:hyperlink r:id="rId20" w:history="1">
        <w:r w:rsidRPr="00D84FEF">
          <w:rPr>
            <w:rFonts w:ascii="Arial" w:eastAsia="Times New Roman" w:hAnsi="Arial" w:cs="Arial"/>
            <w:sz w:val="24"/>
            <w:szCs w:val="24"/>
            <w:u w:val="single"/>
            <w:shd w:val="clear" w:color="auto" w:fill="FFFFFF"/>
            <w:lang w:eastAsia="en-GB"/>
          </w:rPr>
          <w:t>https://dera.ioe.ac.uk/36284/1/Written%20Statement_%20Implementation%20of%20the%20Additional%20Learning%20Needs%20and%20Education%20Tribunal%20%28Wales%29%20Ac.pdf</w:t>
        </w:r>
      </w:hyperlink>
      <w:r w:rsidRPr="00D84FEF">
        <w:rPr>
          <w:rFonts w:ascii="Arial" w:eastAsia="Times New Roman" w:hAnsi="Arial" w:cs="Arial"/>
          <w:sz w:val="24"/>
          <w:szCs w:val="24"/>
          <w:shd w:val="clear" w:color="auto" w:fill="FFFFFF"/>
          <w:lang w:eastAsia="en-GB"/>
        </w:rPr>
        <w:t xml:space="preserve"> (Accessed: 6th June 2021).</w:t>
      </w:r>
    </w:p>
    <w:p w14:paraId="2016DB45" w14:textId="77777777" w:rsidR="00CE1D6F" w:rsidRPr="00D84FEF" w:rsidRDefault="00CE1D6F" w:rsidP="003F3130">
      <w:pPr>
        <w:spacing w:after="0" w:line="360" w:lineRule="auto"/>
        <w:ind w:left="360"/>
        <w:jc w:val="both"/>
        <w:textAlignment w:val="baseline"/>
        <w:rPr>
          <w:rFonts w:ascii="Arial" w:eastAsia="Times New Roman" w:hAnsi="Arial" w:cs="Arial"/>
          <w:sz w:val="24"/>
          <w:szCs w:val="24"/>
          <w:lang w:eastAsia="en-GB"/>
        </w:rPr>
      </w:pPr>
    </w:p>
    <w:p w14:paraId="50753045" w14:textId="5855E7CD" w:rsidR="00D84FEF" w:rsidRPr="003F3130" w:rsidRDefault="00D84FEF" w:rsidP="003F3130">
      <w:pPr>
        <w:spacing w:after="0" w:line="360" w:lineRule="auto"/>
        <w:ind w:left="360"/>
        <w:jc w:val="both"/>
        <w:textAlignment w:val="baseline"/>
        <w:rPr>
          <w:rFonts w:ascii="Arial" w:eastAsia="Times New Roman" w:hAnsi="Arial" w:cs="Arial"/>
          <w:sz w:val="24"/>
          <w:szCs w:val="24"/>
          <w:lang w:eastAsia="en-GB"/>
        </w:rPr>
      </w:pPr>
      <w:proofErr w:type="spellStart"/>
      <w:r w:rsidRPr="00D84FEF">
        <w:rPr>
          <w:rFonts w:ascii="Arial" w:eastAsia="Times New Roman" w:hAnsi="Arial" w:cs="Arial"/>
          <w:sz w:val="24"/>
          <w:szCs w:val="24"/>
          <w:shd w:val="clear" w:color="auto" w:fill="FFFFFF"/>
          <w:lang w:eastAsia="en-GB"/>
        </w:rPr>
        <w:t>Koegel</w:t>
      </w:r>
      <w:proofErr w:type="spellEnd"/>
      <w:r w:rsidRPr="00D84FEF">
        <w:rPr>
          <w:rFonts w:ascii="Arial" w:eastAsia="Times New Roman" w:hAnsi="Arial" w:cs="Arial"/>
          <w:sz w:val="24"/>
          <w:szCs w:val="24"/>
          <w:shd w:val="clear" w:color="auto" w:fill="FFFFFF"/>
          <w:lang w:eastAsia="en-GB"/>
        </w:rPr>
        <w:t xml:space="preserve">, L. K. et al. (2014) ‘The importance of early identification and intervention for children with or at risk for autism spectrum disorders’, </w:t>
      </w:r>
      <w:r w:rsidRPr="00D84FEF">
        <w:rPr>
          <w:rFonts w:ascii="Arial" w:eastAsia="Times New Roman" w:hAnsi="Arial" w:cs="Arial"/>
          <w:i/>
          <w:iCs/>
          <w:sz w:val="24"/>
          <w:szCs w:val="24"/>
          <w:shd w:val="clear" w:color="auto" w:fill="FFFFFF"/>
          <w:lang w:eastAsia="en-GB"/>
        </w:rPr>
        <w:t>International Journal of Speech-Language Pathology</w:t>
      </w:r>
      <w:r w:rsidR="00CE1D6F" w:rsidRPr="003F3130">
        <w:rPr>
          <w:rFonts w:ascii="Arial" w:eastAsia="Times New Roman" w:hAnsi="Arial" w:cs="Arial"/>
          <w:sz w:val="24"/>
          <w:szCs w:val="24"/>
          <w:shd w:val="clear" w:color="auto" w:fill="FFFFFF"/>
          <w:lang w:eastAsia="en-GB"/>
        </w:rPr>
        <w:t>.</w:t>
      </w:r>
      <w:r w:rsidRPr="00D84FEF">
        <w:rPr>
          <w:rFonts w:ascii="Arial" w:eastAsia="Times New Roman" w:hAnsi="Arial" w:cs="Arial"/>
          <w:sz w:val="24"/>
          <w:szCs w:val="24"/>
          <w:shd w:val="clear" w:color="auto" w:fill="FFFFFF"/>
          <w:lang w:eastAsia="en-GB"/>
        </w:rPr>
        <w:t xml:space="preserve"> 16(1), pp. 50-56</w:t>
      </w:r>
      <w:r w:rsidR="00CE1D6F" w:rsidRPr="003F3130">
        <w:rPr>
          <w:rFonts w:ascii="Arial" w:eastAsia="Times New Roman" w:hAnsi="Arial" w:cs="Arial"/>
          <w:sz w:val="24"/>
          <w:szCs w:val="24"/>
          <w:shd w:val="clear" w:color="auto" w:fill="FFFFFF"/>
          <w:lang w:eastAsia="en-GB"/>
        </w:rPr>
        <w:t>,</w:t>
      </w:r>
      <w:r w:rsidRPr="00D84FEF">
        <w:rPr>
          <w:rFonts w:ascii="Arial" w:eastAsia="Times New Roman" w:hAnsi="Arial" w:cs="Arial"/>
          <w:sz w:val="24"/>
          <w:szCs w:val="24"/>
          <w:shd w:val="clear" w:color="auto" w:fill="FFFFFF"/>
          <w:lang w:eastAsia="en-GB"/>
        </w:rPr>
        <w:t xml:space="preserve"> DOI: 10.3109/17549507.2013.861511</w:t>
      </w:r>
      <w:r w:rsidR="00CE1D6F" w:rsidRPr="003F3130">
        <w:rPr>
          <w:rFonts w:ascii="Arial" w:eastAsia="Times New Roman" w:hAnsi="Arial" w:cs="Arial"/>
          <w:sz w:val="24"/>
          <w:szCs w:val="24"/>
          <w:shd w:val="clear" w:color="auto" w:fill="FFFFFF"/>
          <w:lang w:eastAsia="en-GB"/>
        </w:rPr>
        <w:t>.</w:t>
      </w:r>
    </w:p>
    <w:p w14:paraId="72AA79DD" w14:textId="77777777" w:rsidR="00CE1D6F" w:rsidRPr="00D84FEF" w:rsidRDefault="00CE1D6F" w:rsidP="003F3130">
      <w:pPr>
        <w:spacing w:after="0" w:line="360" w:lineRule="auto"/>
        <w:ind w:left="360"/>
        <w:jc w:val="both"/>
        <w:textAlignment w:val="baseline"/>
        <w:rPr>
          <w:rFonts w:ascii="Arial" w:eastAsia="Times New Roman" w:hAnsi="Arial" w:cs="Arial"/>
          <w:sz w:val="24"/>
          <w:szCs w:val="24"/>
          <w:lang w:eastAsia="en-GB"/>
        </w:rPr>
      </w:pPr>
    </w:p>
    <w:p w14:paraId="3AC9A7CD" w14:textId="7FDD6840" w:rsidR="00D84FEF" w:rsidRPr="003F3130" w:rsidRDefault="00D84FEF" w:rsidP="003F3130">
      <w:pPr>
        <w:spacing w:after="0" w:line="360" w:lineRule="auto"/>
        <w:ind w:left="360"/>
        <w:jc w:val="both"/>
        <w:textAlignment w:val="baseline"/>
        <w:rPr>
          <w:rFonts w:ascii="Arial" w:eastAsia="Times New Roman" w:hAnsi="Arial" w:cs="Arial"/>
          <w:sz w:val="24"/>
          <w:szCs w:val="24"/>
          <w:lang w:eastAsia="en-GB"/>
        </w:rPr>
      </w:pPr>
      <w:r w:rsidRPr="00D84FEF">
        <w:rPr>
          <w:rFonts w:ascii="Arial" w:eastAsia="Times New Roman" w:hAnsi="Arial" w:cs="Arial"/>
          <w:sz w:val="24"/>
          <w:szCs w:val="24"/>
          <w:shd w:val="clear" w:color="auto" w:fill="FFFFFF"/>
          <w:lang w:eastAsia="en-GB"/>
        </w:rPr>
        <w:t xml:space="preserve">Kwan, C. et al. (2020) ‘Effects of Social Isolation and Loneliness in Children with Neurodevelopmental Disabilities: A Scoping Review,’ </w:t>
      </w:r>
      <w:r w:rsidRPr="00D84FEF">
        <w:rPr>
          <w:rFonts w:ascii="Arial" w:eastAsia="Times New Roman" w:hAnsi="Arial" w:cs="Arial"/>
          <w:i/>
          <w:iCs/>
          <w:sz w:val="24"/>
          <w:szCs w:val="24"/>
          <w:shd w:val="clear" w:color="auto" w:fill="FFFFFF"/>
          <w:lang w:eastAsia="en-GB"/>
        </w:rPr>
        <w:t>Brain Sciences.</w:t>
      </w:r>
      <w:r w:rsidRPr="00D84FEF">
        <w:rPr>
          <w:rFonts w:ascii="Arial" w:eastAsia="Times New Roman" w:hAnsi="Arial" w:cs="Arial"/>
          <w:sz w:val="24"/>
          <w:szCs w:val="24"/>
          <w:shd w:val="clear" w:color="auto" w:fill="FFFFFF"/>
          <w:lang w:eastAsia="en-GB"/>
        </w:rPr>
        <w:t xml:space="preserve"> 10(11), </w:t>
      </w:r>
      <w:r w:rsidR="00CE1D6F" w:rsidRPr="003F3130">
        <w:rPr>
          <w:rFonts w:ascii="Arial" w:eastAsia="Times New Roman" w:hAnsi="Arial" w:cs="Arial"/>
          <w:sz w:val="24"/>
          <w:szCs w:val="24"/>
          <w:shd w:val="clear" w:color="auto" w:fill="FFFFFF"/>
          <w:lang w:eastAsia="en-GB"/>
        </w:rPr>
        <w:t xml:space="preserve">pp. </w:t>
      </w:r>
      <w:r w:rsidRPr="00D84FEF">
        <w:rPr>
          <w:rFonts w:ascii="Arial" w:eastAsia="Times New Roman" w:hAnsi="Arial" w:cs="Arial"/>
          <w:sz w:val="24"/>
          <w:szCs w:val="24"/>
          <w:shd w:val="clear" w:color="auto" w:fill="FFFFFF"/>
          <w:lang w:eastAsia="en-GB"/>
        </w:rPr>
        <w:t>786</w:t>
      </w:r>
      <w:r w:rsidR="00CE1D6F" w:rsidRPr="003F3130">
        <w:rPr>
          <w:rFonts w:ascii="Arial" w:eastAsia="Times New Roman" w:hAnsi="Arial" w:cs="Arial"/>
          <w:sz w:val="24"/>
          <w:szCs w:val="24"/>
          <w:shd w:val="clear" w:color="auto" w:fill="FFFFFF"/>
          <w:lang w:eastAsia="en-GB"/>
        </w:rPr>
        <w:t xml:space="preserve">-817. </w:t>
      </w:r>
      <w:r w:rsidRPr="00D84FEF">
        <w:rPr>
          <w:rFonts w:ascii="Arial" w:eastAsia="Times New Roman" w:hAnsi="Arial" w:cs="Arial"/>
          <w:sz w:val="24"/>
          <w:szCs w:val="24"/>
          <w:shd w:val="clear" w:color="auto" w:fill="FFFFFF"/>
          <w:lang w:eastAsia="en-GB"/>
        </w:rPr>
        <w:t xml:space="preserve"> </w:t>
      </w:r>
      <w:hyperlink r:id="rId21" w:history="1">
        <w:r w:rsidR="00CE1D6F" w:rsidRPr="00D84FEF">
          <w:rPr>
            <w:rStyle w:val="Hyperlink"/>
            <w:rFonts w:ascii="Arial" w:eastAsia="Times New Roman" w:hAnsi="Arial" w:cs="Arial"/>
            <w:color w:val="auto"/>
            <w:sz w:val="24"/>
            <w:szCs w:val="24"/>
            <w:shd w:val="clear" w:color="auto" w:fill="FFFFFF"/>
            <w:lang w:eastAsia="en-GB"/>
          </w:rPr>
          <w:t>https://doi.org/10.3390/brainsci</w:t>
        </w:r>
        <w:r w:rsidR="00CE1D6F" w:rsidRPr="00D84FEF">
          <w:rPr>
            <w:rStyle w:val="Hyperlink"/>
            <w:rFonts w:ascii="Arial" w:eastAsia="Times New Roman" w:hAnsi="Arial" w:cs="Arial"/>
            <w:color w:val="auto"/>
            <w:sz w:val="24"/>
            <w:szCs w:val="24"/>
            <w:shd w:val="clear" w:color="auto" w:fill="FFFFFF"/>
            <w:lang w:eastAsia="en-GB"/>
          </w:rPr>
          <w:t>1</w:t>
        </w:r>
        <w:r w:rsidR="00CE1D6F" w:rsidRPr="00D84FEF">
          <w:rPr>
            <w:rStyle w:val="Hyperlink"/>
            <w:rFonts w:ascii="Arial" w:eastAsia="Times New Roman" w:hAnsi="Arial" w:cs="Arial"/>
            <w:color w:val="auto"/>
            <w:sz w:val="24"/>
            <w:szCs w:val="24"/>
            <w:shd w:val="clear" w:color="auto" w:fill="FFFFFF"/>
            <w:lang w:eastAsia="en-GB"/>
          </w:rPr>
          <w:t>0110786</w:t>
        </w:r>
      </w:hyperlink>
      <w:r w:rsidR="00CE1D6F" w:rsidRPr="003F3130">
        <w:rPr>
          <w:rFonts w:ascii="Arial" w:eastAsia="Times New Roman" w:hAnsi="Arial" w:cs="Arial"/>
          <w:sz w:val="24"/>
          <w:szCs w:val="24"/>
          <w:shd w:val="clear" w:color="auto" w:fill="FFFFFF"/>
          <w:lang w:eastAsia="en-GB"/>
        </w:rPr>
        <w:t>.</w:t>
      </w:r>
    </w:p>
    <w:p w14:paraId="6BF55A0E" w14:textId="77777777" w:rsidR="00CE1D6F" w:rsidRPr="00D84FEF" w:rsidRDefault="00CE1D6F" w:rsidP="003F3130">
      <w:pPr>
        <w:spacing w:after="0" w:line="360" w:lineRule="auto"/>
        <w:ind w:left="360"/>
        <w:jc w:val="both"/>
        <w:textAlignment w:val="baseline"/>
        <w:rPr>
          <w:rFonts w:ascii="Arial" w:eastAsia="Times New Roman" w:hAnsi="Arial" w:cs="Arial"/>
          <w:sz w:val="24"/>
          <w:szCs w:val="24"/>
          <w:lang w:eastAsia="en-GB"/>
        </w:rPr>
      </w:pPr>
    </w:p>
    <w:p w14:paraId="65372A0E" w14:textId="67577CD2" w:rsidR="00D84FEF" w:rsidRPr="003F3130" w:rsidRDefault="00D84FEF" w:rsidP="003F3130">
      <w:pPr>
        <w:spacing w:after="0" w:line="360" w:lineRule="auto"/>
        <w:ind w:left="360"/>
        <w:jc w:val="both"/>
        <w:textAlignment w:val="baseline"/>
        <w:rPr>
          <w:rFonts w:ascii="Arial" w:eastAsia="Times New Roman" w:hAnsi="Arial" w:cs="Arial"/>
          <w:sz w:val="24"/>
          <w:szCs w:val="24"/>
          <w:lang w:eastAsia="en-GB"/>
        </w:rPr>
      </w:pPr>
      <w:r w:rsidRPr="00D84FEF">
        <w:rPr>
          <w:rFonts w:ascii="Arial" w:eastAsia="Times New Roman" w:hAnsi="Arial" w:cs="Arial"/>
          <w:sz w:val="24"/>
          <w:szCs w:val="24"/>
          <w:shd w:val="clear" w:color="auto" w:fill="FFFFFF"/>
          <w:lang w:eastAsia="en-GB"/>
        </w:rPr>
        <w:lastRenderedPageBreak/>
        <w:t>Lai, M., Lombardo, M and Baron-Cohen, S. (2014) ‘Autism’</w:t>
      </w:r>
      <w:r w:rsidR="00CE1D6F" w:rsidRPr="003F3130">
        <w:rPr>
          <w:rFonts w:ascii="Arial" w:eastAsia="Times New Roman" w:hAnsi="Arial" w:cs="Arial"/>
          <w:sz w:val="24"/>
          <w:szCs w:val="24"/>
          <w:shd w:val="clear" w:color="auto" w:fill="FFFFFF"/>
          <w:lang w:eastAsia="en-GB"/>
        </w:rPr>
        <w:t>,</w:t>
      </w:r>
      <w:r w:rsidRPr="00D84FEF">
        <w:rPr>
          <w:rFonts w:ascii="Arial" w:eastAsia="Times New Roman" w:hAnsi="Arial" w:cs="Arial"/>
          <w:sz w:val="24"/>
          <w:szCs w:val="24"/>
          <w:shd w:val="clear" w:color="auto" w:fill="FFFFFF"/>
          <w:lang w:eastAsia="en-GB"/>
        </w:rPr>
        <w:t xml:space="preserve"> </w:t>
      </w:r>
      <w:r w:rsidRPr="00D84FEF">
        <w:rPr>
          <w:rFonts w:ascii="Arial" w:eastAsia="Times New Roman" w:hAnsi="Arial" w:cs="Arial"/>
          <w:i/>
          <w:iCs/>
          <w:sz w:val="24"/>
          <w:szCs w:val="24"/>
          <w:shd w:val="clear" w:color="auto" w:fill="FFFFFF"/>
          <w:lang w:eastAsia="en-GB"/>
        </w:rPr>
        <w:t xml:space="preserve">The Lancet. </w:t>
      </w:r>
      <w:r w:rsidRPr="00D84FEF">
        <w:rPr>
          <w:rFonts w:ascii="Arial" w:eastAsia="Times New Roman" w:hAnsi="Arial" w:cs="Arial"/>
          <w:sz w:val="24"/>
          <w:szCs w:val="24"/>
          <w:shd w:val="clear" w:color="auto" w:fill="FFFFFF"/>
          <w:lang w:eastAsia="en-GB"/>
        </w:rPr>
        <w:t>383</w:t>
      </w:r>
      <w:r w:rsidR="00CE1D6F" w:rsidRPr="003F3130">
        <w:rPr>
          <w:rFonts w:ascii="Arial" w:eastAsia="Times New Roman" w:hAnsi="Arial" w:cs="Arial"/>
          <w:sz w:val="24"/>
          <w:szCs w:val="24"/>
          <w:shd w:val="clear" w:color="auto" w:fill="FFFFFF"/>
          <w:lang w:eastAsia="en-GB"/>
        </w:rPr>
        <w:t>(</w:t>
      </w:r>
      <w:r w:rsidRPr="00D84FEF">
        <w:rPr>
          <w:rFonts w:ascii="Arial" w:eastAsia="Times New Roman" w:hAnsi="Arial" w:cs="Arial"/>
          <w:sz w:val="24"/>
          <w:szCs w:val="24"/>
          <w:shd w:val="clear" w:color="auto" w:fill="FFFFFF"/>
          <w:lang w:eastAsia="en-GB"/>
        </w:rPr>
        <w:t>9920</w:t>
      </w:r>
      <w:r w:rsidR="00CE1D6F" w:rsidRPr="003F3130">
        <w:rPr>
          <w:rFonts w:ascii="Arial" w:eastAsia="Times New Roman" w:hAnsi="Arial" w:cs="Arial"/>
          <w:sz w:val="24"/>
          <w:szCs w:val="24"/>
          <w:shd w:val="clear" w:color="auto" w:fill="FFFFFF"/>
          <w:lang w:eastAsia="en-GB"/>
        </w:rPr>
        <w:t xml:space="preserve">), </w:t>
      </w:r>
      <w:r w:rsidRPr="00D84FEF">
        <w:rPr>
          <w:rFonts w:ascii="Arial" w:eastAsia="Times New Roman" w:hAnsi="Arial" w:cs="Arial"/>
          <w:sz w:val="24"/>
          <w:szCs w:val="24"/>
          <w:shd w:val="clear" w:color="auto" w:fill="FFFFFF"/>
          <w:lang w:eastAsia="en-GB"/>
        </w:rPr>
        <w:t>pp. 896-910.</w:t>
      </w:r>
      <w:r w:rsidR="00CE1D6F" w:rsidRPr="003F3130">
        <w:rPr>
          <w:rFonts w:ascii="Arial" w:eastAsia="Times New Roman" w:hAnsi="Arial" w:cs="Arial"/>
          <w:sz w:val="24"/>
          <w:szCs w:val="24"/>
          <w:shd w:val="clear" w:color="auto" w:fill="FFFFFF"/>
          <w:lang w:eastAsia="en-GB"/>
        </w:rPr>
        <w:t xml:space="preserve"> </w:t>
      </w:r>
      <w:hyperlink r:id="rId22" w:history="1">
        <w:r w:rsidRPr="00D84FEF">
          <w:rPr>
            <w:rFonts w:ascii="Arial" w:eastAsia="Times New Roman" w:hAnsi="Arial" w:cs="Arial"/>
            <w:sz w:val="24"/>
            <w:szCs w:val="24"/>
            <w:u w:val="single"/>
            <w:shd w:val="clear" w:color="auto" w:fill="FFFFFF"/>
            <w:lang w:eastAsia="en-GB"/>
          </w:rPr>
          <w:t>https://doi.org/10.1016/S0140-6736(13)61539-1</w:t>
        </w:r>
      </w:hyperlink>
      <w:r w:rsidR="00CE1D6F" w:rsidRPr="003F3130">
        <w:rPr>
          <w:rFonts w:ascii="Arial" w:eastAsia="Times New Roman" w:hAnsi="Arial" w:cs="Arial"/>
          <w:sz w:val="24"/>
          <w:szCs w:val="24"/>
          <w:shd w:val="clear" w:color="auto" w:fill="FFFFFF"/>
          <w:lang w:eastAsia="en-GB"/>
        </w:rPr>
        <w:t>.</w:t>
      </w:r>
    </w:p>
    <w:p w14:paraId="378E1C41" w14:textId="77777777" w:rsidR="00CE1D6F" w:rsidRPr="00D84FEF" w:rsidRDefault="00CE1D6F" w:rsidP="003F3130">
      <w:pPr>
        <w:spacing w:after="0" w:line="360" w:lineRule="auto"/>
        <w:ind w:left="360"/>
        <w:jc w:val="both"/>
        <w:textAlignment w:val="baseline"/>
        <w:rPr>
          <w:rFonts w:ascii="Arial" w:eastAsia="Times New Roman" w:hAnsi="Arial" w:cs="Arial"/>
          <w:sz w:val="24"/>
          <w:szCs w:val="24"/>
          <w:lang w:eastAsia="en-GB"/>
        </w:rPr>
      </w:pPr>
    </w:p>
    <w:p w14:paraId="105538F9" w14:textId="4C54B991" w:rsidR="00D84FEF" w:rsidRPr="003F3130" w:rsidRDefault="00D84FEF" w:rsidP="003F3130">
      <w:pPr>
        <w:spacing w:after="0" w:line="360" w:lineRule="auto"/>
        <w:ind w:left="360"/>
        <w:jc w:val="both"/>
        <w:textAlignment w:val="baseline"/>
        <w:rPr>
          <w:rFonts w:ascii="Arial" w:eastAsia="Times New Roman" w:hAnsi="Arial" w:cs="Arial"/>
          <w:sz w:val="24"/>
          <w:szCs w:val="24"/>
          <w:lang w:eastAsia="en-GB"/>
        </w:rPr>
      </w:pPr>
      <w:r w:rsidRPr="00D84FEF">
        <w:rPr>
          <w:rFonts w:ascii="Arial" w:eastAsia="Times New Roman" w:hAnsi="Arial" w:cs="Arial"/>
          <w:sz w:val="24"/>
          <w:szCs w:val="24"/>
          <w:shd w:val="clear" w:color="auto" w:fill="FFFFFF"/>
          <w:lang w:eastAsia="en-GB"/>
        </w:rPr>
        <w:t xml:space="preserve">Lambert, C. (2013) </w:t>
      </w:r>
      <w:r w:rsidRPr="00D84FEF">
        <w:rPr>
          <w:rFonts w:ascii="Arial" w:eastAsia="Times New Roman" w:hAnsi="Arial" w:cs="Arial"/>
          <w:i/>
          <w:iCs/>
          <w:sz w:val="24"/>
          <w:szCs w:val="24"/>
          <w:shd w:val="clear" w:color="auto" w:fill="FFFFFF"/>
          <w:lang w:eastAsia="en-GB"/>
        </w:rPr>
        <w:t xml:space="preserve">Is it right to try to ‘normalise’ autism. </w:t>
      </w:r>
      <w:r w:rsidRPr="00D84FEF">
        <w:rPr>
          <w:rFonts w:ascii="Arial" w:eastAsia="Times New Roman" w:hAnsi="Arial" w:cs="Arial"/>
          <w:sz w:val="24"/>
          <w:szCs w:val="24"/>
          <w:shd w:val="clear" w:color="auto" w:fill="FFFFFF"/>
          <w:lang w:eastAsia="en-GB"/>
        </w:rPr>
        <w:t xml:space="preserve">Available at: </w:t>
      </w:r>
      <w:hyperlink r:id="rId23" w:history="1">
        <w:r w:rsidRPr="00D84FEF">
          <w:rPr>
            <w:rFonts w:ascii="Arial" w:eastAsia="Times New Roman" w:hAnsi="Arial" w:cs="Arial"/>
            <w:sz w:val="24"/>
            <w:szCs w:val="24"/>
            <w:u w:val="single"/>
            <w:shd w:val="clear" w:color="auto" w:fill="FFFFFF"/>
            <w:lang w:eastAsia="en-GB"/>
          </w:rPr>
          <w:t>https://www.theguardian.com/education/2013/oct/29/specialeducationneeds-autism</w:t>
        </w:r>
      </w:hyperlink>
      <w:r w:rsidRPr="00D84FEF">
        <w:rPr>
          <w:rFonts w:ascii="Arial" w:eastAsia="Times New Roman" w:hAnsi="Arial" w:cs="Arial"/>
          <w:sz w:val="24"/>
          <w:szCs w:val="24"/>
          <w:shd w:val="clear" w:color="auto" w:fill="FFFFFF"/>
          <w:lang w:eastAsia="en-GB"/>
        </w:rPr>
        <w:t xml:space="preserve"> (Accessed: 2nd June 2021).</w:t>
      </w:r>
    </w:p>
    <w:p w14:paraId="695FD9D9" w14:textId="77777777" w:rsidR="00CE1D6F" w:rsidRPr="00D84FEF" w:rsidRDefault="00CE1D6F" w:rsidP="003F3130">
      <w:pPr>
        <w:spacing w:after="0" w:line="360" w:lineRule="auto"/>
        <w:ind w:left="360"/>
        <w:jc w:val="both"/>
        <w:textAlignment w:val="baseline"/>
        <w:rPr>
          <w:rFonts w:ascii="Arial" w:eastAsia="Times New Roman" w:hAnsi="Arial" w:cs="Arial"/>
          <w:sz w:val="24"/>
          <w:szCs w:val="24"/>
          <w:lang w:eastAsia="en-GB"/>
        </w:rPr>
      </w:pPr>
    </w:p>
    <w:p w14:paraId="307772CA" w14:textId="7809B9C6" w:rsidR="00D84FEF" w:rsidRPr="003F3130" w:rsidRDefault="00D84FEF" w:rsidP="003F3130">
      <w:pPr>
        <w:spacing w:after="0" w:line="360" w:lineRule="auto"/>
        <w:ind w:left="360"/>
        <w:jc w:val="both"/>
        <w:textAlignment w:val="baseline"/>
        <w:rPr>
          <w:rFonts w:ascii="Arial" w:eastAsia="Times New Roman" w:hAnsi="Arial" w:cs="Arial"/>
          <w:sz w:val="24"/>
          <w:szCs w:val="24"/>
          <w:lang w:eastAsia="en-GB"/>
        </w:rPr>
      </w:pPr>
      <w:r w:rsidRPr="00D84FEF">
        <w:rPr>
          <w:rFonts w:ascii="Arial" w:eastAsia="Times New Roman" w:hAnsi="Arial" w:cs="Arial"/>
          <w:sz w:val="24"/>
          <w:szCs w:val="24"/>
          <w:shd w:val="clear" w:color="auto" w:fill="FFFFFF"/>
          <w:lang w:eastAsia="en-GB"/>
        </w:rPr>
        <w:t xml:space="preserve">Mire, S. S. et al. (2017) ‘Parent Perceptions About Autism Spectrum Disorder Influence Treatment Choices’, </w:t>
      </w:r>
      <w:r w:rsidRPr="00D84FEF">
        <w:rPr>
          <w:rFonts w:ascii="Arial" w:eastAsia="Times New Roman" w:hAnsi="Arial" w:cs="Arial"/>
          <w:i/>
          <w:iCs/>
          <w:sz w:val="24"/>
          <w:szCs w:val="24"/>
          <w:shd w:val="clear" w:color="auto" w:fill="FFFFFF"/>
          <w:lang w:eastAsia="en-GB"/>
        </w:rPr>
        <w:t>Focus on Autism and Other Developmental Disabilities</w:t>
      </w:r>
      <w:r w:rsidR="00CE1D6F" w:rsidRPr="003F3130">
        <w:rPr>
          <w:rFonts w:ascii="Arial" w:eastAsia="Times New Roman" w:hAnsi="Arial" w:cs="Arial"/>
          <w:sz w:val="24"/>
          <w:szCs w:val="24"/>
          <w:shd w:val="clear" w:color="auto" w:fill="FFFFFF"/>
          <w:lang w:eastAsia="en-GB"/>
        </w:rPr>
        <w:t>.</w:t>
      </w:r>
      <w:r w:rsidRPr="00D84FEF">
        <w:rPr>
          <w:rFonts w:ascii="Arial" w:eastAsia="Times New Roman" w:hAnsi="Arial" w:cs="Arial"/>
          <w:sz w:val="24"/>
          <w:szCs w:val="24"/>
          <w:shd w:val="clear" w:color="auto" w:fill="FFFFFF"/>
          <w:lang w:eastAsia="en-GB"/>
        </w:rPr>
        <w:t xml:space="preserve"> 32(4), pp. 305–318. </w:t>
      </w:r>
      <w:r w:rsidR="00CE1D6F" w:rsidRPr="003F3130">
        <w:rPr>
          <w:rFonts w:ascii="Arial" w:eastAsia="Times New Roman" w:hAnsi="Arial" w:cs="Arial"/>
          <w:sz w:val="24"/>
          <w:szCs w:val="24"/>
          <w:shd w:val="clear" w:color="auto" w:fill="FFFFFF"/>
          <w:lang w:eastAsia="en-GB"/>
        </w:rPr>
        <w:t>DOI</w:t>
      </w:r>
      <w:r w:rsidRPr="00D84FEF">
        <w:rPr>
          <w:rFonts w:ascii="Arial" w:eastAsia="Times New Roman" w:hAnsi="Arial" w:cs="Arial"/>
          <w:sz w:val="24"/>
          <w:szCs w:val="24"/>
          <w:shd w:val="clear" w:color="auto" w:fill="FFFFFF"/>
          <w:lang w:eastAsia="en-GB"/>
        </w:rPr>
        <w:t xml:space="preserve">: </w:t>
      </w:r>
      <w:hyperlink r:id="rId24" w:history="1">
        <w:r w:rsidRPr="00D84FEF">
          <w:rPr>
            <w:rFonts w:ascii="Arial" w:eastAsia="Times New Roman" w:hAnsi="Arial" w:cs="Arial"/>
            <w:sz w:val="24"/>
            <w:szCs w:val="24"/>
            <w:u w:val="single"/>
            <w:shd w:val="clear" w:color="auto" w:fill="FFFFFF"/>
            <w:lang w:eastAsia="en-GB"/>
          </w:rPr>
          <w:t>10.1177/1088357615610547</w:t>
        </w:r>
      </w:hyperlink>
      <w:r w:rsidRPr="00D84FEF">
        <w:rPr>
          <w:rFonts w:ascii="Arial" w:eastAsia="Times New Roman" w:hAnsi="Arial" w:cs="Arial"/>
          <w:sz w:val="24"/>
          <w:szCs w:val="24"/>
          <w:shd w:val="clear" w:color="auto" w:fill="FFFFFF"/>
          <w:lang w:eastAsia="en-GB"/>
        </w:rPr>
        <w:t>.</w:t>
      </w:r>
    </w:p>
    <w:p w14:paraId="2828EB53" w14:textId="77777777" w:rsidR="00CE1D6F" w:rsidRPr="00D84FEF" w:rsidRDefault="00CE1D6F" w:rsidP="003F3130">
      <w:pPr>
        <w:spacing w:after="0" w:line="360" w:lineRule="auto"/>
        <w:ind w:left="360"/>
        <w:jc w:val="both"/>
        <w:textAlignment w:val="baseline"/>
        <w:rPr>
          <w:rFonts w:ascii="Arial" w:eastAsia="Times New Roman" w:hAnsi="Arial" w:cs="Arial"/>
          <w:sz w:val="24"/>
          <w:szCs w:val="24"/>
          <w:lang w:eastAsia="en-GB"/>
        </w:rPr>
      </w:pPr>
    </w:p>
    <w:p w14:paraId="717B6A0D" w14:textId="5A934F6B" w:rsidR="00D84FEF" w:rsidRPr="003F3130" w:rsidRDefault="00D84FEF" w:rsidP="003F3130">
      <w:pPr>
        <w:spacing w:after="0" w:line="360" w:lineRule="auto"/>
        <w:ind w:left="360"/>
        <w:jc w:val="both"/>
        <w:textAlignment w:val="baseline"/>
        <w:rPr>
          <w:rFonts w:ascii="Arial" w:eastAsia="Times New Roman" w:hAnsi="Arial" w:cs="Arial"/>
          <w:sz w:val="24"/>
          <w:szCs w:val="24"/>
          <w:lang w:eastAsia="en-GB"/>
        </w:rPr>
      </w:pPr>
      <w:r w:rsidRPr="00D84FEF">
        <w:rPr>
          <w:rFonts w:ascii="Arial" w:eastAsia="Times New Roman" w:hAnsi="Arial" w:cs="Arial"/>
          <w:sz w:val="24"/>
          <w:szCs w:val="24"/>
          <w:shd w:val="clear" w:color="auto" w:fill="FFFFFF"/>
          <w:lang w:eastAsia="en-GB"/>
        </w:rPr>
        <w:t xml:space="preserve">National Autistic Society (no date) </w:t>
      </w:r>
      <w:r w:rsidRPr="00D84FEF">
        <w:rPr>
          <w:rFonts w:ascii="Arial" w:eastAsia="Times New Roman" w:hAnsi="Arial" w:cs="Arial"/>
          <w:i/>
          <w:iCs/>
          <w:sz w:val="24"/>
          <w:szCs w:val="24"/>
          <w:shd w:val="clear" w:color="auto" w:fill="FFFFFF"/>
          <w:lang w:eastAsia="en-GB"/>
        </w:rPr>
        <w:t xml:space="preserve">What is Autism? </w:t>
      </w:r>
      <w:r w:rsidRPr="00D84FEF">
        <w:rPr>
          <w:rFonts w:ascii="Arial" w:eastAsia="Times New Roman" w:hAnsi="Arial" w:cs="Arial"/>
          <w:sz w:val="24"/>
          <w:szCs w:val="24"/>
          <w:shd w:val="clear" w:color="auto" w:fill="FFFFFF"/>
          <w:lang w:eastAsia="en-GB"/>
        </w:rPr>
        <w:t xml:space="preserve">Available at </w:t>
      </w:r>
      <w:hyperlink r:id="rId25" w:history="1">
        <w:r w:rsidRPr="00D84FEF">
          <w:rPr>
            <w:rFonts w:ascii="Arial" w:eastAsia="Times New Roman" w:hAnsi="Arial" w:cs="Arial"/>
            <w:sz w:val="24"/>
            <w:szCs w:val="24"/>
            <w:u w:val="single"/>
            <w:shd w:val="clear" w:color="auto" w:fill="FFFFFF"/>
            <w:lang w:eastAsia="en-GB"/>
          </w:rPr>
          <w:t>https://www.autism.org.uk/advice-and-guidance/what-is-autism</w:t>
        </w:r>
      </w:hyperlink>
      <w:r w:rsidR="00CE1D6F" w:rsidRPr="003F3130">
        <w:rPr>
          <w:rFonts w:ascii="Arial" w:eastAsia="Times New Roman" w:hAnsi="Arial" w:cs="Arial"/>
          <w:sz w:val="24"/>
          <w:szCs w:val="24"/>
          <w:shd w:val="clear" w:color="auto" w:fill="FFFFFF"/>
          <w:lang w:eastAsia="en-GB"/>
        </w:rPr>
        <w:t xml:space="preserve"> </w:t>
      </w:r>
      <w:r w:rsidRPr="00D84FEF">
        <w:rPr>
          <w:rFonts w:ascii="Arial" w:eastAsia="Times New Roman" w:hAnsi="Arial" w:cs="Arial"/>
          <w:sz w:val="24"/>
          <w:szCs w:val="24"/>
          <w:shd w:val="clear" w:color="auto" w:fill="FFFFFF"/>
          <w:lang w:eastAsia="en-GB"/>
        </w:rPr>
        <w:t>(Accessed: 21st May 2021).</w:t>
      </w:r>
    </w:p>
    <w:p w14:paraId="605AA392" w14:textId="77777777" w:rsidR="00CE1D6F" w:rsidRPr="00D84FEF" w:rsidRDefault="00CE1D6F" w:rsidP="003F3130">
      <w:pPr>
        <w:spacing w:after="0" w:line="360" w:lineRule="auto"/>
        <w:ind w:left="360"/>
        <w:jc w:val="both"/>
        <w:textAlignment w:val="baseline"/>
        <w:rPr>
          <w:rFonts w:ascii="Arial" w:eastAsia="Times New Roman" w:hAnsi="Arial" w:cs="Arial"/>
          <w:sz w:val="24"/>
          <w:szCs w:val="24"/>
          <w:lang w:eastAsia="en-GB"/>
        </w:rPr>
      </w:pPr>
    </w:p>
    <w:p w14:paraId="26A0572E" w14:textId="104200DE" w:rsidR="00D84FEF" w:rsidRPr="003F3130" w:rsidRDefault="00D84FEF" w:rsidP="003F3130">
      <w:pPr>
        <w:spacing w:after="0" w:line="360" w:lineRule="auto"/>
        <w:ind w:left="360"/>
        <w:jc w:val="both"/>
        <w:textAlignment w:val="baseline"/>
        <w:rPr>
          <w:rFonts w:ascii="Arial" w:eastAsia="Times New Roman" w:hAnsi="Arial" w:cs="Arial"/>
          <w:sz w:val="24"/>
          <w:szCs w:val="24"/>
          <w:lang w:eastAsia="en-GB"/>
        </w:rPr>
      </w:pPr>
      <w:proofErr w:type="spellStart"/>
      <w:r w:rsidRPr="00D84FEF">
        <w:rPr>
          <w:rFonts w:ascii="Arial" w:eastAsia="Times New Roman" w:hAnsi="Arial" w:cs="Arial"/>
          <w:sz w:val="24"/>
          <w:szCs w:val="24"/>
          <w:shd w:val="clear" w:color="auto" w:fill="FFFFFF"/>
          <w:lang w:eastAsia="en-GB"/>
        </w:rPr>
        <w:t>ProfHastings</w:t>
      </w:r>
      <w:proofErr w:type="spellEnd"/>
      <w:r w:rsidRPr="00D84FEF">
        <w:rPr>
          <w:rFonts w:ascii="Arial" w:eastAsia="Times New Roman" w:hAnsi="Arial" w:cs="Arial"/>
          <w:sz w:val="24"/>
          <w:szCs w:val="24"/>
          <w:shd w:val="clear" w:color="auto" w:fill="FFFFFF"/>
          <w:lang w:eastAsia="en-GB"/>
        </w:rPr>
        <w:t xml:space="preserve"> (2013) </w:t>
      </w:r>
      <w:r w:rsidRPr="00D84FEF">
        <w:rPr>
          <w:rFonts w:ascii="Arial" w:eastAsia="Times New Roman" w:hAnsi="Arial" w:cs="Arial"/>
          <w:i/>
          <w:iCs/>
          <w:sz w:val="24"/>
          <w:szCs w:val="24"/>
          <w:shd w:val="clear" w:color="auto" w:fill="FFFFFF"/>
          <w:lang w:eastAsia="en-GB"/>
        </w:rPr>
        <w:t xml:space="preserve">Autism and Evidence 5: 15 criticisms of ABA and some responses. </w:t>
      </w:r>
      <w:r w:rsidRPr="00D84FEF">
        <w:rPr>
          <w:rFonts w:ascii="Arial" w:eastAsia="Times New Roman" w:hAnsi="Arial" w:cs="Arial"/>
          <w:sz w:val="24"/>
          <w:szCs w:val="24"/>
          <w:shd w:val="clear" w:color="auto" w:fill="FFFFFF"/>
          <w:lang w:eastAsia="en-GB"/>
        </w:rPr>
        <w:t xml:space="preserve">Available at: </w:t>
      </w:r>
      <w:hyperlink r:id="rId26" w:history="1">
        <w:r w:rsidRPr="00D84FEF">
          <w:rPr>
            <w:rFonts w:ascii="Arial" w:eastAsia="Times New Roman" w:hAnsi="Arial" w:cs="Arial"/>
            <w:sz w:val="24"/>
            <w:szCs w:val="24"/>
            <w:u w:val="single"/>
            <w:shd w:val="clear" w:color="auto" w:fill="FFFFFF"/>
            <w:lang w:eastAsia="en-GB"/>
          </w:rPr>
          <w:t>http://profhastings.blogspot.com/2013/03/autism-and-evidence-5-15-criticisms-of.html</w:t>
        </w:r>
      </w:hyperlink>
      <w:r w:rsidRPr="00D84FEF">
        <w:rPr>
          <w:rFonts w:ascii="Arial" w:eastAsia="Times New Roman" w:hAnsi="Arial" w:cs="Arial"/>
          <w:sz w:val="24"/>
          <w:szCs w:val="24"/>
          <w:shd w:val="clear" w:color="auto" w:fill="FFFFFF"/>
          <w:lang w:eastAsia="en-GB"/>
        </w:rPr>
        <w:t xml:space="preserve"> (Accessed: 2nd June 2021).</w:t>
      </w:r>
    </w:p>
    <w:p w14:paraId="4F27FC8B" w14:textId="77777777" w:rsidR="00CE1D6F" w:rsidRPr="00D84FEF" w:rsidRDefault="00CE1D6F" w:rsidP="003F3130">
      <w:pPr>
        <w:spacing w:after="0" w:line="360" w:lineRule="auto"/>
        <w:ind w:left="360"/>
        <w:jc w:val="both"/>
        <w:textAlignment w:val="baseline"/>
        <w:rPr>
          <w:rFonts w:ascii="Arial" w:eastAsia="Times New Roman" w:hAnsi="Arial" w:cs="Arial"/>
          <w:sz w:val="24"/>
          <w:szCs w:val="24"/>
          <w:lang w:eastAsia="en-GB"/>
        </w:rPr>
      </w:pPr>
    </w:p>
    <w:p w14:paraId="703D4D42" w14:textId="16914D26" w:rsidR="00D84FEF" w:rsidRPr="003F3130" w:rsidRDefault="00D84FEF" w:rsidP="003F3130">
      <w:pPr>
        <w:spacing w:after="0" w:line="360" w:lineRule="auto"/>
        <w:ind w:left="360"/>
        <w:jc w:val="both"/>
        <w:textAlignment w:val="baseline"/>
        <w:rPr>
          <w:rFonts w:ascii="Arial" w:eastAsia="Times New Roman" w:hAnsi="Arial" w:cs="Arial"/>
          <w:sz w:val="24"/>
          <w:szCs w:val="24"/>
          <w:lang w:eastAsia="en-GB"/>
        </w:rPr>
      </w:pPr>
      <w:r w:rsidRPr="00D84FEF">
        <w:rPr>
          <w:rFonts w:ascii="Arial" w:eastAsia="Times New Roman" w:hAnsi="Arial" w:cs="Arial"/>
          <w:sz w:val="24"/>
          <w:szCs w:val="24"/>
          <w:shd w:val="clear" w:color="auto" w:fill="FFFFFF"/>
          <w:lang w:eastAsia="en-GB"/>
        </w:rPr>
        <w:t>Rose, V., et al. (2016) ‘The proportion of minimally verbal children with autism spectrum disorder in a community-based early intervention programme’</w:t>
      </w:r>
      <w:r w:rsidR="00CE1D6F" w:rsidRPr="003F3130">
        <w:rPr>
          <w:rFonts w:ascii="Arial" w:eastAsia="Times New Roman" w:hAnsi="Arial" w:cs="Arial"/>
          <w:sz w:val="24"/>
          <w:szCs w:val="24"/>
          <w:shd w:val="clear" w:color="auto" w:fill="FFFFFF"/>
          <w:lang w:eastAsia="en-GB"/>
        </w:rPr>
        <w:t>,</w:t>
      </w:r>
      <w:r w:rsidRPr="00D84FEF">
        <w:rPr>
          <w:rFonts w:ascii="Arial" w:eastAsia="Times New Roman" w:hAnsi="Arial" w:cs="Arial"/>
          <w:sz w:val="24"/>
          <w:szCs w:val="24"/>
          <w:shd w:val="clear" w:color="auto" w:fill="FFFFFF"/>
          <w:lang w:eastAsia="en-GB"/>
        </w:rPr>
        <w:t xml:space="preserve"> </w:t>
      </w:r>
      <w:r w:rsidRPr="00D84FEF">
        <w:rPr>
          <w:rFonts w:ascii="Arial" w:eastAsia="Times New Roman" w:hAnsi="Arial" w:cs="Arial"/>
          <w:i/>
          <w:iCs/>
          <w:sz w:val="24"/>
          <w:szCs w:val="24"/>
          <w:shd w:val="clear" w:color="auto" w:fill="FFFFFF"/>
          <w:lang w:eastAsia="en-GB"/>
        </w:rPr>
        <w:t>Journal of Intellectual Disability Research</w:t>
      </w:r>
      <w:r w:rsidR="00CE1D6F" w:rsidRPr="003F3130">
        <w:rPr>
          <w:rFonts w:ascii="Arial" w:eastAsia="Times New Roman" w:hAnsi="Arial" w:cs="Arial"/>
          <w:sz w:val="24"/>
          <w:szCs w:val="24"/>
          <w:shd w:val="clear" w:color="auto" w:fill="FFFFFF"/>
          <w:lang w:eastAsia="en-GB"/>
        </w:rPr>
        <w:t>.</w:t>
      </w:r>
      <w:r w:rsidRPr="00D84FEF">
        <w:rPr>
          <w:rFonts w:ascii="Arial" w:eastAsia="Times New Roman" w:hAnsi="Arial" w:cs="Arial"/>
          <w:sz w:val="24"/>
          <w:szCs w:val="24"/>
          <w:shd w:val="clear" w:color="auto" w:fill="FFFFFF"/>
          <w:lang w:eastAsia="en-GB"/>
        </w:rPr>
        <w:t xml:space="preserve"> 60(5),</w:t>
      </w:r>
      <w:r w:rsidR="00CE1D6F" w:rsidRPr="003F3130">
        <w:rPr>
          <w:rFonts w:ascii="Arial" w:eastAsia="Times New Roman" w:hAnsi="Arial" w:cs="Arial"/>
          <w:sz w:val="24"/>
          <w:szCs w:val="24"/>
          <w:shd w:val="clear" w:color="auto" w:fill="FFFFFF"/>
          <w:lang w:eastAsia="en-GB"/>
        </w:rPr>
        <w:t xml:space="preserve"> pp.</w:t>
      </w:r>
      <w:r w:rsidRPr="00D84FEF">
        <w:rPr>
          <w:rFonts w:ascii="Arial" w:eastAsia="Times New Roman" w:hAnsi="Arial" w:cs="Arial"/>
          <w:sz w:val="24"/>
          <w:szCs w:val="24"/>
          <w:shd w:val="clear" w:color="auto" w:fill="FFFFFF"/>
          <w:lang w:eastAsia="en-GB"/>
        </w:rPr>
        <w:t xml:space="preserve"> 464–477</w:t>
      </w:r>
      <w:r w:rsidR="00CE1D6F" w:rsidRPr="003F3130">
        <w:rPr>
          <w:rFonts w:ascii="Arial" w:eastAsia="Times New Roman" w:hAnsi="Arial" w:cs="Arial"/>
          <w:sz w:val="24"/>
          <w:szCs w:val="24"/>
          <w:shd w:val="clear" w:color="auto" w:fill="FFFFFF"/>
          <w:lang w:eastAsia="en-GB"/>
        </w:rPr>
        <w:t>.</w:t>
      </w:r>
      <w:r w:rsidRPr="00D84FEF">
        <w:rPr>
          <w:rFonts w:ascii="Arial" w:eastAsia="Times New Roman" w:hAnsi="Arial" w:cs="Arial"/>
          <w:sz w:val="24"/>
          <w:szCs w:val="24"/>
          <w:shd w:val="clear" w:color="auto" w:fill="FFFFFF"/>
          <w:lang w:eastAsia="en-GB"/>
        </w:rPr>
        <w:t xml:space="preserve"> DOI:10.1111/jir.12284.</w:t>
      </w:r>
    </w:p>
    <w:p w14:paraId="5F495A15" w14:textId="77777777" w:rsidR="00CE1D6F" w:rsidRPr="00D84FEF" w:rsidRDefault="00CE1D6F" w:rsidP="003F3130">
      <w:pPr>
        <w:spacing w:after="0" w:line="360" w:lineRule="auto"/>
        <w:ind w:left="360"/>
        <w:jc w:val="both"/>
        <w:textAlignment w:val="baseline"/>
        <w:rPr>
          <w:rFonts w:ascii="Arial" w:eastAsia="Times New Roman" w:hAnsi="Arial" w:cs="Arial"/>
          <w:sz w:val="24"/>
          <w:szCs w:val="24"/>
          <w:lang w:eastAsia="en-GB"/>
        </w:rPr>
      </w:pPr>
    </w:p>
    <w:p w14:paraId="7AC9DD1A" w14:textId="1C11C913" w:rsidR="00D84FEF" w:rsidRPr="003F3130" w:rsidRDefault="00D84FEF" w:rsidP="003F3130">
      <w:pPr>
        <w:spacing w:after="0" w:line="360" w:lineRule="auto"/>
        <w:ind w:left="360"/>
        <w:jc w:val="both"/>
        <w:textAlignment w:val="baseline"/>
        <w:rPr>
          <w:rFonts w:ascii="Arial" w:eastAsia="Times New Roman" w:hAnsi="Arial" w:cs="Arial"/>
          <w:sz w:val="24"/>
          <w:szCs w:val="24"/>
          <w:lang w:eastAsia="en-GB"/>
        </w:rPr>
      </w:pPr>
      <w:proofErr w:type="spellStart"/>
      <w:r w:rsidRPr="00D84FEF">
        <w:rPr>
          <w:rFonts w:ascii="Arial" w:eastAsia="Times New Roman" w:hAnsi="Arial" w:cs="Arial"/>
          <w:sz w:val="24"/>
          <w:szCs w:val="24"/>
          <w:shd w:val="clear" w:color="auto" w:fill="FFFFFF"/>
          <w:lang w:eastAsia="en-GB"/>
        </w:rPr>
        <w:t>SeattleChildrens</w:t>
      </w:r>
      <w:proofErr w:type="spellEnd"/>
      <w:r w:rsidRPr="00D84FEF">
        <w:rPr>
          <w:rFonts w:ascii="Arial" w:eastAsia="Times New Roman" w:hAnsi="Arial" w:cs="Arial"/>
          <w:sz w:val="24"/>
          <w:szCs w:val="24"/>
          <w:shd w:val="clear" w:color="auto" w:fill="FFFFFF"/>
          <w:lang w:eastAsia="en-GB"/>
        </w:rPr>
        <w:t xml:space="preserve"> (2019) </w:t>
      </w:r>
      <w:r w:rsidRPr="00D84FEF">
        <w:rPr>
          <w:rFonts w:ascii="Arial" w:eastAsia="Times New Roman" w:hAnsi="Arial" w:cs="Arial"/>
          <w:i/>
          <w:iCs/>
          <w:sz w:val="24"/>
          <w:szCs w:val="24"/>
          <w:shd w:val="clear" w:color="auto" w:fill="FFFFFF"/>
          <w:lang w:eastAsia="en-GB"/>
        </w:rPr>
        <w:t xml:space="preserve">Autism 202: Best Practices in ASD Treatment: Applied Behaviour Analysis Update. </w:t>
      </w:r>
      <w:r w:rsidRPr="00D84FEF">
        <w:rPr>
          <w:rFonts w:ascii="Arial" w:eastAsia="Times New Roman" w:hAnsi="Arial" w:cs="Arial"/>
          <w:sz w:val="24"/>
          <w:szCs w:val="24"/>
          <w:shd w:val="clear" w:color="auto" w:fill="FFFFFF"/>
          <w:lang w:eastAsia="en-GB"/>
        </w:rPr>
        <w:t xml:space="preserve">Available at: </w:t>
      </w:r>
      <w:hyperlink r:id="rId27" w:history="1">
        <w:r w:rsidRPr="00D84FEF">
          <w:rPr>
            <w:rFonts w:ascii="Arial" w:eastAsia="Times New Roman" w:hAnsi="Arial" w:cs="Arial"/>
            <w:sz w:val="24"/>
            <w:szCs w:val="24"/>
            <w:u w:val="single"/>
            <w:shd w:val="clear" w:color="auto" w:fill="FFFFFF"/>
            <w:lang w:eastAsia="en-GB"/>
          </w:rPr>
          <w:t>https://www.youtube.com/watch?v=-CpsFm6USIE</w:t>
        </w:r>
      </w:hyperlink>
      <w:r w:rsidRPr="00D84FEF">
        <w:rPr>
          <w:rFonts w:ascii="Arial" w:eastAsia="Times New Roman" w:hAnsi="Arial" w:cs="Arial"/>
          <w:sz w:val="24"/>
          <w:szCs w:val="24"/>
          <w:shd w:val="clear" w:color="auto" w:fill="FFFFFF"/>
          <w:lang w:eastAsia="en-GB"/>
        </w:rPr>
        <w:t xml:space="preserve"> (Accessed: 1st June 2021).</w:t>
      </w:r>
    </w:p>
    <w:p w14:paraId="715B9186" w14:textId="77777777" w:rsidR="00CE1D6F" w:rsidRPr="00D84FEF" w:rsidRDefault="00CE1D6F" w:rsidP="003F3130">
      <w:pPr>
        <w:spacing w:after="0" w:line="360" w:lineRule="auto"/>
        <w:ind w:left="360"/>
        <w:jc w:val="both"/>
        <w:textAlignment w:val="baseline"/>
        <w:rPr>
          <w:rFonts w:ascii="Arial" w:eastAsia="Times New Roman" w:hAnsi="Arial" w:cs="Arial"/>
          <w:sz w:val="24"/>
          <w:szCs w:val="24"/>
          <w:lang w:eastAsia="en-GB"/>
        </w:rPr>
      </w:pPr>
    </w:p>
    <w:p w14:paraId="2D341FAA" w14:textId="60EAC7A6" w:rsidR="00D84FEF" w:rsidRPr="003F3130" w:rsidRDefault="00D84FEF" w:rsidP="003F3130">
      <w:pPr>
        <w:spacing w:after="0" w:line="360" w:lineRule="auto"/>
        <w:ind w:left="360"/>
        <w:jc w:val="both"/>
        <w:textAlignment w:val="baseline"/>
        <w:rPr>
          <w:rFonts w:ascii="Arial" w:eastAsia="Times New Roman" w:hAnsi="Arial" w:cs="Arial"/>
          <w:sz w:val="24"/>
          <w:szCs w:val="24"/>
          <w:lang w:eastAsia="en-GB"/>
        </w:rPr>
      </w:pPr>
      <w:proofErr w:type="spellStart"/>
      <w:r w:rsidRPr="00D84FEF">
        <w:rPr>
          <w:rFonts w:ascii="Arial" w:eastAsia="Times New Roman" w:hAnsi="Arial" w:cs="Arial"/>
          <w:sz w:val="24"/>
          <w:szCs w:val="24"/>
          <w:shd w:val="clear" w:color="auto" w:fill="FFFFFF"/>
          <w:lang w:eastAsia="en-GB"/>
        </w:rPr>
        <w:t>Sequenzia</w:t>
      </w:r>
      <w:proofErr w:type="spellEnd"/>
      <w:r w:rsidRPr="00D84FEF">
        <w:rPr>
          <w:rFonts w:ascii="Arial" w:eastAsia="Times New Roman" w:hAnsi="Arial" w:cs="Arial"/>
          <w:sz w:val="24"/>
          <w:szCs w:val="24"/>
          <w:shd w:val="clear" w:color="auto" w:fill="FFFFFF"/>
          <w:lang w:eastAsia="en-GB"/>
        </w:rPr>
        <w:t xml:space="preserve">, A. (2015) </w:t>
      </w:r>
      <w:r w:rsidRPr="00D84FEF">
        <w:rPr>
          <w:rFonts w:ascii="Arial" w:eastAsia="Times New Roman" w:hAnsi="Arial" w:cs="Arial"/>
          <w:i/>
          <w:iCs/>
          <w:sz w:val="24"/>
          <w:szCs w:val="24"/>
          <w:shd w:val="clear" w:color="auto" w:fill="FFFFFF"/>
          <w:lang w:eastAsia="en-GB"/>
        </w:rPr>
        <w:t xml:space="preserve">My Thought on ABA. </w:t>
      </w:r>
      <w:r w:rsidRPr="00D84FEF">
        <w:rPr>
          <w:rFonts w:ascii="Arial" w:eastAsia="Times New Roman" w:hAnsi="Arial" w:cs="Arial"/>
          <w:sz w:val="24"/>
          <w:szCs w:val="24"/>
          <w:shd w:val="clear" w:color="auto" w:fill="FFFFFF"/>
          <w:lang w:eastAsia="en-GB"/>
        </w:rPr>
        <w:t xml:space="preserve">Available at: </w:t>
      </w:r>
      <w:hyperlink r:id="rId28" w:history="1">
        <w:r w:rsidRPr="00D84FEF">
          <w:rPr>
            <w:rFonts w:ascii="Arial" w:eastAsia="Times New Roman" w:hAnsi="Arial" w:cs="Arial"/>
            <w:sz w:val="24"/>
            <w:szCs w:val="24"/>
            <w:u w:val="single"/>
            <w:shd w:val="clear" w:color="auto" w:fill="FFFFFF"/>
            <w:lang w:eastAsia="en-GB"/>
          </w:rPr>
          <w:t>https://awnnetwork.org/my-thoughts-on-aba/</w:t>
        </w:r>
      </w:hyperlink>
      <w:r w:rsidRPr="00D84FEF">
        <w:rPr>
          <w:rFonts w:ascii="Arial" w:eastAsia="Times New Roman" w:hAnsi="Arial" w:cs="Arial"/>
          <w:sz w:val="24"/>
          <w:szCs w:val="24"/>
          <w:shd w:val="clear" w:color="auto" w:fill="FFFFFF"/>
          <w:lang w:eastAsia="en-GB"/>
        </w:rPr>
        <w:t xml:space="preserve"> (Accessed: 2nd June 2021).</w:t>
      </w:r>
    </w:p>
    <w:p w14:paraId="29FA22D1" w14:textId="77777777" w:rsidR="00CE1D6F" w:rsidRPr="00D84FEF" w:rsidRDefault="00CE1D6F" w:rsidP="003F3130">
      <w:pPr>
        <w:spacing w:after="0" w:line="360" w:lineRule="auto"/>
        <w:ind w:left="360"/>
        <w:jc w:val="both"/>
        <w:textAlignment w:val="baseline"/>
        <w:rPr>
          <w:rFonts w:ascii="Arial" w:eastAsia="Times New Roman" w:hAnsi="Arial" w:cs="Arial"/>
          <w:sz w:val="24"/>
          <w:szCs w:val="24"/>
          <w:lang w:eastAsia="en-GB"/>
        </w:rPr>
      </w:pPr>
    </w:p>
    <w:p w14:paraId="43AF81EB" w14:textId="47516CBB" w:rsidR="00D84FEF" w:rsidRPr="003F3130" w:rsidRDefault="00D84FEF" w:rsidP="003F3130">
      <w:pPr>
        <w:spacing w:after="0" w:line="360" w:lineRule="auto"/>
        <w:ind w:left="360"/>
        <w:jc w:val="both"/>
        <w:textAlignment w:val="baseline"/>
        <w:rPr>
          <w:rFonts w:ascii="Arial" w:eastAsia="Times New Roman" w:hAnsi="Arial" w:cs="Arial"/>
          <w:sz w:val="24"/>
          <w:szCs w:val="24"/>
          <w:lang w:eastAsia="en-GB"/>
        </w:rPr>
      </w:pPr>
      <w:proofErr w:type="spellStart"/>
      <w:r w:rsidRPr="00D84FEF">
        <w:rPr>
          <w:rFonts w:ascii="Arial" w:eastAsia="Times New Roman" w:hAnsi="Arial" w:cs="Arial"/>
          <w:sz w:val="24"/>
          <w:szCs w:val="24"/>
          <w:shd w:val="clear" w:color="auto" w:fill="FFFFFF"/>
          <w:lang w:eastAsia="en-GB"/>
        </w:rPr>
        <w:t>Shefcyk</w:t>
      </w:r>
      <w:proofErr w:type="spellEnd"/>
      <w:r w:rsidRPr="00D84FEF">
        <w:rPr>
          <w:rFonts w:ascii="Arial" w:eastAsia="Times New Roman" w:hAnsi="Arial" w:cs="Arial"/>
          <w:sz w:val="24"/>
          <w:szCs w:val="24"/>
          <w:shd w:val="clear" w:color="auto" w:fill="FFFFFF"/>
          <w:lang w:eastAsia="en-GB"/>
        </w:rPr>
        <w:t xml:space="preserve">, A. (2015) ‘Count us in: Addressing gender disparities in autism research’, </w:t>
      </w:r>
      <w:r w:rsidRPr="00D84FEF">
        <w:rPr>
          <w:rFonts w:ascii="Arial" w:eastAsia="Times New Roman" w:hAnsi="Arial" w:cs="Arial"/>
          <w:i/>
          <w:iCs/>
          <w:sz w:val="24"/>
          <w:szCs w:val="24"/>
          <w:shd w:val="clear" w:color="auto" w:fill="FFFFFF"/>
          <w:lang w:eastAsia="en-GB"/>
        </w:rPr>
        <w:t>Autism</w:t>
      </w:r>
      <w:r w:rsidR="00CE1D6F" w:rsidRPr="003F3130">
        <w:rPr>
          <w:rFonts w:ascii="Arial" w:eastAsia="Times New Roman" w:hAnsi="Arial" w:cs="Arial"/>
          <w:i/>
          <w:iCs/>
          <w:sz w:val="24"/>
          <w:szCs w:val="24"/>
          <w:shd w:val="clear" w:color="auto" w:fill="FFFFFF"/>
          <w:lang w:eastAsia="en-GB"/>
        </w:rPr>
        <w:t>.</w:t>
      </w:r>
      <w:r w:rsidRPr="00D84FEF">
        <w:rPr>
          <w:rFonts w:ascii="Arial" w:eastAsia="Times New Roman" w:hAnsi="Arial" w:cs="Arial"/>
          <w:sz w:val="24"/>
          <w:szCs w:val="24"/>
          <w:shd w:val="clear" w:color="auto" w:fill="FFFFFF"/>
          <w:lang w:eastAsia="en-GB"/>
        </w:rPr>
        <w:t xml:space="preserve"> 19(2), pp. 131–132. </w:t>
      </w:r>
      <w:r w:rsidR="00CE1D6F" w:rsidRPr="003F3130">
        <w:rPr>
          <w:rFonts w:ascii="Arial" w:eastAsia="Times New Roman" w:hAnsi="Arial" w:cs="Arial"/>
          <w:sz w:val="24"/>
          <w:szCs w:val="24"/>
          <w:shd w:val="clear" w:color="auto" w:fill="FFFFFF"/>
          <w:lang w:eastAsia="en-GB"/>
        </w:rPr>
        <w:t>DOI</w:t>
      </w:r>
      <w:r w:rsidRPr="00D84FEF">
        <w:rPr>
          <w:rFonts w:ascii="Arial" w:eastAsia="Times New Roman" w:hAnsi="Arial" w:cs="Arial"/>
          <w:sz w:val="24"/>
          <w:szCs w:val="24"/>
          <w:shd w:val="clear" w:color="auto" w:fill="FFFFFF"/>
          <w:lang w:eastAsia="en-GB"/>
        </w:rPr>
        <w:t xml:space="preserve">: </w:t>
      </w:r>
      <w:hyperlink r:id="rId29" w:history="1">
        <w:r w:rsidRPr="00D84FEF">
          <w:rPr>
            <w:rFonts w:ascii="Arial" w:eastAsia="Times New Roman" w:hAnsi="Arial" w:cs="Arial"/>
            <w:sz w:val="24"/>
            <w:szCs w:val="24"/>
            <w:u w:val="single"/>
            <w:shd w:val="clear" w:color="auto" w:fill="FFFFFF"/>
            <w:lang w:eastAsia="en-GB"/>
          </w:rPr>
          <w:t>10.1177/1362361314566585</w:t>
        </w:r>
      </w:hyperlink>
      <w:r w:rsidRPr="00D84FEF">
        <w:rPr>
          <w:rFonts w:ascii="Arial" w:eastAsia="Times New Roman" w:hAnsi="Arial" w:cs="Arial"/>
          <w:sz w:val="24"/>
          <w:szCs w:val="24"/>
          <w:shd w:val="clear" w:color="auto" w:fill="FFFFFF"/>
          <w:lang w:eastAsia="en-GB"/>
        </w:rPr>
        <w:t>.</w:t>
      </w:r>
    </w:p>
    <w:p w14:paraId="5E606E77" w14:textId="77777777" w:rsidR="00CE1D6F" w:rsidRPr="00D84FEF" w:rsidRDefault="00CE1D6F" w:rsidP="003F3130">
      <w:pPr>
        <w:spacing w:after="0" w:line="360" w:lineRule="auto"/>
        <w:ind w:left="360"/>
        <w:jc w:val="both"/>
        <w:textAlignment w:val="baseline"/>
        <w:rPr>
          <w:rFonts w:ascii="Arial" w:eastAsia="Times New Roman" w:hAnsi="Arial" w:cs="Arial"/>
          <w:sz w:val="24"/>
          <w:szCs w:val="24"/>
          <w:lang w:eastAsia="en-GB"/>
        </w:rPr>
      </w:pPr>
    </w:p>
    <w:p w14:paraId="3F17E0F3" w14:textId="19C51721" w:rsidR="00D84FEF" w:rsidRPr="003F3130" w:rsidRDefault="00D84FEF" w:rsidP="003F3130">
      <w:pPr>
        <w:spacing w:after="0" w:line="360" w:lineRule="auto"/>
        <w:ind w:left="360"/>
        <w:jc w:val="both"/>
        <w:textAlignment w:val="baseline"/>
        <w:rPr>
          <w:rFonts w:ascii="Arial" w:eastAsia="Times New Roman" w:hAnsi="Arial" w:cs="Arial"/>
          <w:sz w:val="24"/>
          <w:szCs w:val="24"/>
          <w:lang w:eastAsia="en-GB"/>
        </w:rPr>
      </w:pPr>
      <w:r w:rsidRPr="00D84FEF">
        <w:rPr>
          <w:rFonts w:ascii="Arial" w:eastAsia="Times New Roman" w:hAnsi="Arial" w:cs="Arial"/>
          <w:sz w:val="24"/>
          <w:szCs w:val="24"/>
          <w:shd w:val="clear" w:color="auto" w:fill="FFFFFF"/>
          <w:lang w:eastAsia="en-GB"/>
        </w:rPr>
        <w:lastRenderedPageBreak/>
        <w:t xml:space="preserve">IMAGE: Snap Cymru (2018) </w:t>
      </w:r>
      <w:r w:rsidRPr="00D84FEF">
        <w:rPr>
          <w:rFonts w:ascii="Arial" w:eastAsia="Times New Roman" w:hAnsi="Arial" w:cs="Arial"/>
          <w:i/>
          <w:iCs/>
          <w:sz w:val="24"/>
          <w:szCs w:val="24"/>
          <w:shd w:val="clear" w:color="auto" w:fill="FFFFFF"/>
          <w:lang w:eastAsia="en-GB"/>
        </w:rPr>
        <w:t xml:space="preserve">How the Additional Learning Needs Education Tribunal (ALNET) Act will be implemented. </w:t>
      </w:r>
      <w:r w:rsidRPr="00D84FEF">
        <w:rPr>
          <w:rFonts w:ascii="Arial" w:eastAsia="Times New Roman" w:hAnsi="Arial" w:cs="Arial"/>
          <w:sz w:val="24"/>
          <w:szCs w:val="24"/>
          <w:shd w:val="clear" w:color="auto" w:fill="FFFFFF"/>
          <w:lang w:eastAsia="en-GB"/>
        </w:rPr>
        <w:t xml:space="preserve">Available at: </w:t>
      </w:r>
      <w:hyperlink r:id="rId30" w:history="1">
        <w:r w:rsidRPr="00D84FEF">
          <w:rPr>
            <w:rFonts w:ascii="Arial" w:eastAsia="Times New Roman" w:hAnsi="Arial" w:cs="Arial"/>
            <w:sz w:val="24"/>
            <w:szCs w:val="24"/>
            <w:u w:val="single"/>
            <w:shd w:val="clear" w:color="auto" w:fill="FFFFFF"/>
            <w:lang w:eastAsia="en-GB"/>
          </w:rPr>
          <w:t>https://www.snapcymru.org/how-the-additional-learning-needs-education-tribunal-alnet-act-will-be-implemented/</w:t>
        </w:r>
      </w:hyperlink>
      <w:r w:rsidRPr="00D84FEF">
        <w:rPr>
          <w:rFonts w:ascii="Arial" w:eastAsia="Times New Roman" w:hAnsi="Arial" w:cs="Arial"/>
          <w:sz w:val="24"/>
          <w:szCs w:val="24"/>
          <w:shd w:val="clear" w:color="auto" w:fill="FFFFFF"/>
          <w:lang w:eastAsia="en-GB"/>
        </w:rPr>
        <w:t xml:space="preserve"> (Accessed: 3rd June 2021).</w:t>
      </w:r>
    </w:p>
    <w:p w14:paraId="3915149F" w14:textId="77777777" w:rsidR="00CE1D6F" w:rsidRPr="00D84FEF" w:rsidRDefault="00CE1D6F" w:rsidP="003F3130">
      <w:pPr>
        <w:spacing w:after="0" w:line="360" w:lineRule="auto"/>
        <w:ind w:left="360"/>
        <w:jc w:val="both"/>
        <w:textAlignment w:val="baseline"/>
        <w:rPr>
          <w:rFonts w:ascii="Arial" w:eastAsia="Times New Roman" w:hAnsi="Arial" w:cs="Arial"/>
          <w:sz w:val="24"/>
          <w:szCs w:val="24"/>
          <w:lang w:eastAsia="en-GB"/>
        </w:rPr>
      </w:pPr>
    </w:p>
    <w:p w14:paraId="121D962F" w14:textId="78C4E41C" w:rsidR="00D84FEF" w:rsidRPr="003F3130" w:rsidRDefault="00D84FEF" w:rsidP="003F3130">
      <w:pPr>
        <w:spacing w:after="0" w:line="360" w:lineRule="auto"/>
        <w:ind w:left="360"/>
        <w:jc w:val="both"/>
        <w:textAlignment w:val="baseline"/>
        <w:rPr>
          <w:rFonts w:ascii="Arial" w:eastAsia="Times New Roman" w:hAnsi="Arial" w:cs="Arial"/>
          <w:sz w:val="24"/>
          <w:szCs w:val="24"/>
          <w:lang w:eastAsia="en-GB"/>
        </w:rPr>
      </w:pPr>
      <w:r w:rsidRPr="00D84FEF">
        <w:rPr>
          <w:rFonts w:ascii="Arial" w:eastAsia="Times New Roman" w:hAnsi="Arial" w:cs="Arial"/>
          <w:sz w:val="24"/>
          <w:szCs w:val="24"/>
          <w:lang w:eastAsia="en-GB"/>
        </w:rPr>
        <w:t>Snap Cymru (no date) ALN/SEN Reform. Available at:</w:t>
      </w:r>
      <w:hyperlink r:id="rId31" w:history="1">
        <w:r w:rsidRPr="00D84FEF">
          <w:rPr>
            <w:rFonts w:ascii="Arial" w:eastAsia="Times New Roman" w:hAnsi="Arial" w:cs="Arial"/>
            <w:sz w:val="24"/>
            <w:szCs w:val="24"/>
            <w:u w:val="single"/>
            <w:lang w:eastAsia="en-GB"/>
          </w:rPr>
          <w:t xml:space="preserve"> https://www.snapcymru.org/help-for-families/aln-reform/</w:t>
        </w:r>
      </w:hyperlink>
      <w:r w:rsidRPr="00D84FEF">
        <w:rPr>
          <w:rFonts w:ascii="Arial" w:eastAsia="Times New Roman" w:hAnsi="Arial" w:cs="Arial"/>
          <w:sz w:val="24"/>
          <w:szCs w:val="24"/>
          <w:lang w:eastAsia="en-GB"/>
        </w:rPr>
        <w:t xml:space="preserve"> (Accessed: 4</w:t>
      </w:r>
      <w:r w:rsidRPr="00D84FEF">
        <w:rPr>
          <w:rFonts w:ascii="Arial" w:eastAsia="Times New Roman" w:hAnsi="Arial" w:cs="Arial"/>
          <w:sz w:val="24"/>
          <w:szCs w:val="24"/>
          <w:vertAlign w:val="superscript"/>
          <w:lang w:eastAsia="en-GB"/>
        </w:rPr>
        <w:t>th</w:t>
      </w:r>
      <w:r w:rsidRPr="00D84FEF">
        <w:rPr>
          <w:rFonts w:ascii="Arial" w:eastAsia="Times New Roman" w:hAnsi="Arial" w:cs="Arial"/>
          <w:sz w:val="24"/>
          <w:szCs w:val="24"/>
          <w:lang w:eastAsia="en-GB"/>
        </w:rPr>
        <w:t xml:space="preserve"> June 2021).</w:t>
      </w:r>
    </w:p>
    <w:p w14:paraId="347009E6" w14:textId="77777777" w:rsidR="00CE1D6F" w:rsidRPr="00D84FEF" w:rsidRDefault="00CE1D6F" w:rsidP="003F3130">
      <w:pPr>
        <w:spacing w:after="0" w:line="360" w:lineRule="auto"/>
        <w:ind w:left="360"/>
        <w:jc w:val="both"/>
        <w:textAlignment w:val="baseline"/>
        <w:rPr>
          <w:rFonts w:ascii="Arial" w:eastAsia="Times New Roman" w:hAnsi="Arial" w:cs="Arial"/>
          <w:sz w:val="24"/>
          <w:szCs w:val="24"/>
          <w:lang w:eastAsia="en-GB"/>
        </w:rPr>
      </w:pPr>
    </w:p>
    <w:p w14:paraId="14173CA1" w14:textId="17C7F874" w:rsidR="00D84FEF" w:rsidRPr="003F3130" w:rsidRDefault="00D84FEF" w:rsidP="003F3130">
      <w:pPr>
        <w:spacing w:after="0" w:line="360" w:lineRule="auto"/>
        <w:ind w:left="360"/>
        <w:jc w:val="both"/>
        <w:textAlignment w:val="baseline"/>
        <w:rPr>
          <w:rFonts w:ascii="Arial" w:eastAsia="Times New Roman" w:hAnsi="Arial" w:cs="Arial"/>
          <w:sz w:val="24"/>
          <w:szCs w:val="24"/>
          <w:lang w:eastAsia="en-GB"/>
        </w:rPr>
      </w:pPr>
      <w:proofErr w:type="spellStart"/>
      <w:r w:rsidRPr="00D84FEF">
        <w:rPr>
          <w:rFonts w:ascii="Arial" w:eastAsia="Times New Roman" w:hAnsi="Arial" w:cs="Arial"/>
          <w:sz w:val="24"/>
          <w:szCs w:val="24"/>
          <w:shd w:val="clear" w:color="auto" w:fill="FFFFFF"/>
          <w:lang w:eastAsia="en-GB"/>
        </w:rPr>
        <w:t>Sritharan</w:t>
      </w:r>
      <w:proofErr w:type="spellEnd"/>
      <w:r w:rsidRPr="00D84FEF">
        <w:rPr>
          <w:rFonts w:ascii="Arial" w:eastAsia="Times New Roman" w:hAnsi="Arial" w:cs="Arial"/>
          <w:sz w:val="24"/>
          <w:szCs w:val="24"/>
          <w:shd w:val="clear" w:color="auto" w:fill="FFFFFF"/>
          <w:lang w:eastAsia="en-GB"/>
        </w:rPr>
        <w:t xml:space="preserve">, B. and </w:t>
      </w:r>
      <w:proofErr w:type="spellStart"/>
      <w:r w:rsidRPr="00D84FEF">
        <w:rPr>
          <w:rFonts w:ascii="Arial" w:eastAsia="Times New Roman" w:hAnsi="Arial" w:cs="Arial"/>
          <w:sz w:val="24"/>
          <w:szCs w:val="24"/>
          <w:shd w:val="clear" w:color="auto" w:fill="FFFFFF"/>
          <w:lang w:eastAsia="en-GB"/>
        </w:rPr>
        <w:t>Koola</w:t>
      </w:r>
      <w:proofErr w:type="spellEnd"/>
      <w:r w:rsidRPr="00D84FEF">
        <w:rPr>
          <w:rFonts w:ascii="Arial" w:eastAsia="Times New Roman" w:hAnsi="Arial" w:cs="Arial"/>
          <w:sz w:val="24"/>
          <w:szCs w:val="24"/>
          <w:shd w:val="clear" w:color="auto" w:fill="FFFFFF"/>
          <w:lang w:eastAsia="en-GB"/>
        </w:rPr>
        <w:t>, M. M. (2019) ‘Barriers faced by immigrant families of children with autism: A program to address the challenges’</w:t>
      </w:r>
      <w:r w:rsidR="00CE1D6F" w:rsidRPr="003F3130">
        <w:rPr>
          <w:rFonts w:ascii="Arial" w:eastAsia="Times New Roman" w:hAnsi="Arial" w:cs="Arial"/>
          <w:sz w:val="24"/>
          <w:szCs w:val="24"/>
          <w:shd w:val="clear" w:color="auto" w:fill="FFFFFF"/>
          <w:lang w:eastAsia="en-GB"/>
        </w:rPr>
        <w:t>,</w:t>
      </w:r>
      <w:r w:rsidRPr="00D84FEF">
        <w:rPr>
          <w:rFonts w:ascii="Arial" w:eastAsia="Times New Roman" w:hAnsi="Arial" w:cs="Arial"/>
          <w:sz w:val="24"/>
          <w:szCs w:val="24"/>
          <w:shd w:val="clear" w:color="auto" w:fill="FFFFFF"/>
          <w:lang w:eastAsia="en-GB"/>
        </w:rPr>
        <w:t xml:space="preserve"> </w:t>
      </w:r>
      <w:r w:rsidRPr="00D84FEF">
        <w:rPr>
          <w:rFonts w:ascii="Arial" w:eastAsia="Times New Roman" w:hAnsi="Arial" w:cs="Arial"/>
          <w:i/>
          <w:iCs/>
          <w:sz w:val="24"/>
          <w:szCs w:val="24"/>
          <w:shd w:val="clear" w:color="auto" w:fill="FFFFFF"/>
          <w:lang w:eastAsia="en-GB"/>
        </w:rPr>
        <w:t xml:space="preserve">Asian Journal of Psychiatry. </w:t>
      </w:r>
      <w:r w:rsidRPr="00D84FEF">
        <w:rPr>
          <w:rFonts w:ascii="Arial" w:eastAsia="Times New Roman" w:hAnsi="Arial" w:cs="Arial"/>
          <w:sz w:val="24"/>
          <w:szCs w:val="24"/>
          <w:shd w:val="clear" w:color="auto" w:fill="FFFFFF"/>
          <w:lang w:eastAsia="en-GB"/>
        </w:rPr>
        <w:t>39</w:t>
      </w:r>
      <w:r w:rsidR="00CE1D6F" w:rsidRPr="003F3130">
        <w:rPr>
          <w:rFonts w:ascii="Arial" w:eastAsia="Times New Roman" w:hAnsi="Arial" w:cs="Arial"/>
          <w:sz w:val="24"/>
          <w:szCs w:val="24"/>
          <w:shd w:val="clear" w:color="auto" w:fill="FFFFFF"/>
          <w:lang w:eastAsia="en-GB"/>
        </w:rPr>
        <w:t>,</w:t>
      </w:r>
      <w:r w:rsidRPr="00D84FEF">
        <w:rPr>
          <w:rFonts w:ascii="Arial" w:eastAsia="Times New Roman" w:hAnsi="Arial" w:cs="Arial"/>
          <w:sz w:val="24"/>
          <w:szCs w:val="24"/>
          <w:shd w:val="clear" w:color="auto" w:fill="FFFFFF"/>
          <w:lang w:eastAsia="en-GB"/>
        </w:rPr>
        <w:t xml:space="preserve"> pp.53-57 </w:t>
      </w:r>
      <w:hyperlink r:id="rId32" w:history="1">
        <w:r w:rsidRPr="00D84FEF">
          <w:rPr>
            <w:rFonts w:ascii="Arial" w:eastAsia="Times New Roman" w:hAnsi="Arial" w:cs="Arial"/>
            <w:sz w:val="24"/>
            <w:szCs w:val="24"/>
            <w:u w:val="single"/>
            <w:shd w:val="clear" w:color="auto" w:fill="FFFFFF"/>
            <w:lang w:eastAsia="en-GB"/>
          </w:rPr>
          <w:t>https://doi.org/10.1016/j.ajp.2018.11.017</w:t>
        </w:r>
      </w:hyperlink>
      <w:r w:rsidR="00CE1D6F" w:rsidRPr="003F3130">
        <w:rPr>
          <w:rFonts w:ascii="Arial" w:eastAsia="Times New Roman" w:hAnsi="Arial" w:cs="Arial"/>
          <w:sz w:val="24"/>
          <w:szCs w:val="24"/>
          <w:lang w:eastAsia="en-GB"/>
        </w:rPr>
        <w:t>.</w:t>
      </w:r>
    </w:p>
    <w:p w14:paraId="1A07E8CA" w14:textId="77777777" w:rsidR="00CE1D6F" w:rsidRPr="00D84FEF" w:rsidRDefault="00CE1D6F" w:rsidP="003F3130">
      <w:pPr>
        <w:spacing w:after="0" w:line="360" w:lineRule="auto"/>
        <w:ind w:left="360"/>
        <w:jc w:val="both"/>
        <w:textAlignment w:val="baseline"/>
        <w:rPr>
          <w:rFonts w:ascii="Arial" w:eastAsia="Times New Roman" w:hAnsi="Arial" w:cs="Arial"/>
          <w:sz w:val="24"/>
          <w:szCs w:val="24"/>
          <w:lang w:eastAsia="en-GB"/>
        </w:rPr>
      </w:pPr>
    </w:p>
    <w:p w14:paraId="44EA854F" w14:textId="77B977D3" w:rsidR="00CE1D6F" w:rsidRPr="003F3130" w:rsidRDefault="00CE1D6F" w:rsidP="003F3130">
      <w:pPr>
        <w:spacing w:after="0" w:line="360" w:lineRule="auto"/>
        <w:ind w:left="360"/>
        <w:jc w:val="both"/>
        <w:textAlignment w:val="baseline"/>
        <w:rPr>
          <w:rFonts w:ascii="Arial" w:hAnsi="Arial" w:cs="Arial"/>
          <w:sz w:val="24"/>
          <w:szCs w:val="24"/>
        </w:rPr>
      </w:pPr>
      <w:r w:rsidRPr="003F3130">
        <w:rPr>
          <w:rFonts w:ascii="Arial" w:hAnsi="Arial" w:cs="Arial"/>
          <w:sz w:val="24"/>
          <w:szCs w:val="24"/>
        </w:rPr>
        <w:t xml:space="preserve">Sylva, K., et al. (2004) </w:t>
      </w:r>
      <w:r w:rsidRPr="003F3130">
        <w:rPr>
          <w:rFonts w:ascii="Arial" w:hAnsi="Arial" w:cs="Arial"/>
          <w:i/>
          <w:iCs/>
          <w:sz w:val="24"/>
          <w:szCs w:val="24"/>
        </w:rPr>
        <w:t xml:space="preserve">The Effective Provision of Pre-School Education (EPPE) project: Findings from the Early Primary Years. </w:t>
      </w:r>
      <w:r w:rsidRPr="003F3130">
        <w:rPr>
          <w:rFonts w:ascii="Arial" w:hAnsi="Arial" w:cs="Arial"/>
          <w:sz w:val="24"/>
          <w:szCs w:val="24"/>
        </w:rPr>
        <w:t xml:space="preserve">Available at: </w:t>
      </w:r>
      <w:hyperlink r:id="rId33" w:history="1">
        <w:r w:rsidRPr="003F3130">
          <w:rPr>
            <w:rStyle w:val="Hyperlink"/>
            <w:rFonts w:ascii="Arial" w:hAnsi="Arial" w:cs="Arial"/>
            <w:color w:val="auto"/>
            <w:sz w:val="24"/>
            <w:szCs w:val="24"/>
          </w:rPr>
          <w:t>http://193.61.4.225/web-files/our-staff/academic/edward-melhuish/documents/EPPEprimary.pdf</w:t>
        </w:r>
      </w:hyperlink>
      <w:r w:rsidRPr="003F3130">
        <w:rPr>
          <w:rFonts w:ascii="Arial" w:hAnsi="Arial" w:cs="Arial"/>
          <w:sz w:val="24"/>
          <w:szCs w:val="24"/>
        </w:rPr>
        <w:t xml:space="preserve"> (Accessed: 2nd </w:t>
      </w:r>
      <w:r w:rsidRPr="003F3130">
        <w:rPr>
          <w:rFonts w:ascii="Arial" w:hAnsi="Arial" w:cs="Arial"/>
          <w:sz w:val="24"/>
          <w:szCs w:val="24"/>
        </w:rPr>
        <w:t xml:space="preserve">June </w:t>
      </w:r>
      <w:r w:rsidRPr="003F3130">
        <w:rPr>
          <w:rFonts w:ascii="Arial" w:hAnsi="Arial" w:cs="Arial"/>
          <w:sz w:val="24"/>
          <w:szCs w:val="24"/>
        </w:rPr>
        <w:t>2021).</w:t>
      </w:r>
    </w:p>
    <w:p w14:paraId="6ED2E331" w14:textId="77777777" w:rsidR="00CE1D6F" w:rsidRPr="00D84FEF" w:rsidRDefault="00CE1D6F" w:rsidP="003F3130">
      <w:pPr>
        <w:spacing w:after="0" w:line="360" w:lineRule="auto"/>
        <w:ind w:left="360"/>
        <w:jc w:val="both"/>
        <w:textAlignment w:val="baseline"/>
        <w:rPr>
          <w:rFonts w:ascii="Arial" w:eastAsia="Times New Roman" w:hAnsi="Arial" w:cs="Arial"/>
          <w:sz w:val="24"/>
          <w:szCs w:val="24"/>
          <w:lang w:eastAsia="en-GB"/>
        </w:rPr>
      </w:pPr>
    </w:p>
    <w:p w14:paraId="20409A79" w14:textId="74090A87" w:rsidR="00D84FEF" w:rsidRPr="003F3130" w:rsidRDefault="00D84FEF" w:rsidP="003F3130">
      <w:pPr>
        <w:spacing w:after="0" w:line="360" w:lineRule="auto"/>
        <w:ind w:left="360"/>
        <w:jc w:val="both"/>
        <w:textAlignment w:val="baseline"/>
        <w:rPr>
          <w:rFonts w:ascii="Arial" w:eastAsia="Times New Roman" w:hAnsi="Arial" w:cs="Arial"/>
          <w:sz w:val="24"/>
          <w:szCs w:val="24"/>
          <w:lang w:eastAsia="en-GB"/>
        </w:rPr>
      </w:pPr>
      <w:r w:rsidRPr="00D84FEF">
        <w:rPr>
          <w:rFonts w:ascii="Arial" w:eastAsia="Times New Roman" w:hAnsi="Arial" w:cs="Arial"/>
          <w:sz w:val="24"/>
          <w:szCs w:val="24"/>
          <w:shd w:val="clear" w:color="auto" w:fill="FFFFFF"/>
          <w:lang w:eastAsia="en-GB"/>
        </w:rPr>
        <w:t xml:space="preserve">Transforming Autism Project (2018) </w:t>
      </w:r>
      <w:r w:rsidRPr="00D84FEF">
        <w:rPr>
          <w:rFonts w:ascii="Arial" w:eastAsia="Times New Roman" w:hAnsi="Arial" w:cs="Arial"/>
          <w:i/>
          <w:iCs/>
          <w:sz w:val="24"/>
          <w:szCs w:val="24"/>
          <w:shd w:val="clear" w:color="auto" w:fill="FFFFFF"/>
          <w:lang w:eastAsia="en-GB"/>
        </w:rPr>
        <w:t xml:space="preserve">Prof Simon Baron-Cohen - 4 - Prospects for Early Intervention (Transforming Autism). </w:t>
      </w:r>
      <w:r w:rsidRPr="00D84FEF">
        <w:rPr>
          <w:rFonts w:ascii="Arial" w:eastAsia="Times New Roman" w:hAnsi="Arial" w:cs="Arial"/>
          <w:sz w:val="24"/>
          <w:szCs w:val="24"/>
          <w:shd w:val="clear" w:color="auto" w:fill="FFFFFF"/>
          <w:lang w:eastAsia="en-GB"/>
        </w:rPr>
        <w:t xml:space="preserve">Available at: </w:t>
      </w:r>
      <w:hyperlink r:id="rId34" w:history="1">
        <w:r w:rsidRPr="00D84FEF">
          <w:rPr>
            <w:rFonts w:ascii="Arial" w:eastAsia="Times New Roman" w:hAnsi="Arial" w:cs="Arial"/>
            <w:sz w:val="24"/>
            <w:szCs w:val="24"/>
            <w:u w:val="single"/>
            <w:shd w:val="clear" w:color="auto" w:fill="FFFFFF"/>
            <w:lang w:eastAsia="en-GB"/>
          </w:rPr>
          <w:t>https://www.youtube.com/watch?v=xhDQG7UJlQY</w:t>
        </w:r>
      </w:hyperlink>
      <w:r w:rsidRPr="00D84FEF">
        <w:rPr>
          <w:rFonts w:ascii="Arial" w:eastAsia="Times New Roman" w:hAnsi="Arial" w:cs="Arial"/>
          <w:sz w:val="24"/>
          <w:szCs w:val="24"/>
          <w:shd w:val="clear" w:color="auto" w:fill="FFFFFF"/>
          <w:lang w:eastAsia="en-GB"/>
        </w:rPr>
        <w:t xml:space="preserve"> (Accessed: 7th June 2021).</w:t>
      </w:r>
    </w:p>
    <w:p w14:paraId="19E5CD4A" w14:textId="77777777" w:rsidR="00CE1D6F" w:rsidRPr="00D84FEF" w:rsidRDefault="00CE1D6F" w:rsidP="003F3130">
      <w:pPr>
        <w:spacing w:after="0" w:line="360" w:lineRule="auto"/>
        <w:ind w:left="360"/>
        <w:jc w:val="both"/>
        <w:textAlignment w:val="baseline"/>
        <w:rPr>
          <w:rFonts w:ascii="Arial" w:eastAsia="Times New Roman" w:hAnsi="Arial" w:cs="Arial"/>
          <w:sz w:val="24"/>
          <w:szCs w:val="24"/>
          <w:lang w:eastAsia="en-GB"/>
        </w:rPr>
      </w:pPr>
    </w:p>
    <w:p w14:paraId="6972E28E" w14:textId="20014742" w:rsidR="00D84FEF" w:rsidRPr="003F3130" w:rsidRDefault="00D84FEF" w:rsidP="003F3130">
      <w:pPr>
        <w:spacing w:after="0" w:line="360" w:lineRule="auto"/>
        <w:ind w:left="360"/>
        <w:jc w:val="both"/>
        <w:textAlignment w:val="baseline"/>
        <w:rPr>
          <w:rFonts w:ascii="Arial" w:eastAsia="Times New Roman" w:hAnsi="Arial" w:cs="Arial"/>
          <w:sz w:val="24"/>
          <w:szCs w:val="24"/>
          <w:lang w:eastAsia="en-GB"/>
        </w:rPr>
      </w:pPr>
      <w:r w:rsidRPr="00D84FEF">
        <w:rPr>
          <w:rFonts w:ascii="Arial" w:eastAsia="Times New Roman" w:hAnsi="Arial" w:cs="Arial"/>
          <w:sz w:val="24"/>
          <w:szCs w:val="24"/>
          <w:shd w:val="clear" w:color="auto" w:fill="FFFFFF"/>
          <w:lang w:eastAsia="en-GB"/>
        </w:rPr>
        <w:t xml:space="preserve">UNICEF (no date) </w:t>
      </w:r>
      <w:r w:rsidRPr="00D84FEF">
        <w:rPr>
          <w:rFonts w:ascii="Arial" w:eastAsia="Times New Roman" w:hAnsi="Arial" w:cs="Arial"/>
          <w:i/>
          <w:iCs/>
          <w:sz w:val="24"/>
          <w:szCs w:val="24"/>
          <w:shd w:val="clear" w:color="auto" w:fill="FFFFFF"/>
          <w:lang w:eastAsia="en-GB"/>
        </w:rPr>
        <w:t xml:space="preserve">How we Protect Children’s Rights with the UN Convention on the Rights of the Child. </w:t>
      </w:r>
      <w:r w:rsidRPr="00D84FEF">
        <w:rPr>
          <w:rFonts w:ascii="Arial" w:eastAsia="Times New Roman" w:hAnsi="Arial" w:cs="Arial"/>
          <w:sz w:val="24"/>
          <w:szCs w:val="24"/>
          <w:shd w:val="clear" w:color="auto" w:fill="FFFFFF"/>
          <w:lang w:eastAsia="en-GB"/>
        </w:rPr>
        <w:t xml:space="preserve">Available at: </w:t>
      </w:r>
      <w:hyperlink r:id="rId35" w:history="1">
        <w:r w:rsidRPr="00D84FEF">
          <w:rPr>
            <w:rFonts w:ascii="Arial" w:eastAsia="Times New Roman" w:hAnsi="Arial" w:cs="Arial"/>
            <w:sz w:val="24"/>
            <w:szCs w:val="24"/>
            <w:u w:val="single"/>
            <w:shd w:val="clear" w:color="auto" w:fill="FFFFFF"/>
            <w:lang w:eastAsia="en-GB"/>
          </w:rPr>
          <w:t>https://www.unicef.org.uk/what-we-do/un-convention-child-rights/</w:t>
        </w:r>
      </w:hyperlink>
      <w:r w:rsidRPr="00D84FEF">
        <w:rPr>
          <w:rFonts w:ascii="Arial" w:eastAsia="Times New Roman" w:hAnsi="Arial" w:cs="Arial"/>
          <w:sz w:val="24"/>
          <w:szCs w:val="24"/>
          <w:shd w:val="clear" w:color="auto" w:fill="FFFFFF"/>
          <w:lang w:eastAsia="en-GB"/>
        </w:rPr>
        <w:t xml:space="preserve"> (Accessed: 5th June 2021).</w:t>
      </w:r>
    </w:p>
    <w:p w14:paraId="6C176B5E" w14:textId="77777777" w:rsidR="00CE1D6F" w:rsidRPr="00D84FEF" w:rsidRDefault="00CE1D6F" w:rsidP="003F3130">
      <w:pPr>
        <w:spacing w:after="0" w:line="360" w:lineRule="auto"/>
        <w:ind w:left="360"/>
        <w:jc w:val="both"/>
        <w:textAlignment w:val="baseline"/>
        <w:rPr>
          <w:rFonts w:ascii="Arial" w:eastAsia="Times New Roman" w:hAnsi="Arial" w:cs="Arial"/>
          <w:sz w:val="24"/>
          <w:szCs w:val="24"/>
          <w:lang w:eastAsia="en-GB"/>
        </w:rPr>
      </w:pPr>
    </w:p>
    <w:p w14:paraId="776A502D" w14:textId="597EDE6C" w:rsidR="00D84FEF" w:rsidRPr="003F3130" w:rsidRDefault="00D84FEF" w:rsidP="003F3130">
      <w:pPr>
        <w:spacing w:after="0" w:line="360" w:lineRule="auto"/>
        <w:ind w:left="360"/>
        <w:jc w:val="both"/>
        <w:textAlignment w:val="baseline"/>
        <w:rPr>
          <w:rFonts w:ascii="Arial" w:eastAsia="Times New Roman" w:hAnsi="Arial" w:cs="Arial"/>
          <w:sz w:val="24"/>
          <w:szCs w:val="24"/>
          <w:lang w:eastAsia="en-GB"/>
        </w:rPr>
      </w:pPr>
      <w:r w:rsidRPr="00D84FEF">
        <w:rPr>
          <w:rFonts w:ascii="Arial" w:eastAsia="Times New Roman" w:hAnsi="Arial" w:cs="Arial"/>
          <w:sz w:val="24"/>
          <w:szCs w:val="24"/>
          <w:shd w:val="clear" w:color="auto" w:fill="FFFFFF"/>
          <w:lang w:eastAsia="en-GB"/>
        </w:rPr>
        <w:t xml:space="preserve">UNICEF (2004) </w:t>
      </w:r>
      <w:r w:rsidRPr="00D84FEF">
        <w:rPr>
          <w:rFonts w:ascii="Arial" w:eastAsia="Times New Roman" w:hAnsi="Arial" w:cs="Arial"/>
          <w:i/>
          <w:iCs/>
          <w:sz w:val="24"/>
          <w:szCs w:val="24"/>
          <w:shd w:val="clear" w:color="auto" w:fill="FFFFFF"/>
          <w:lang w:eastAsia="en-GB"/>
        </w:rPr>
        <w:t xml:space="preserve">The United Nations Convention on the Rights of the Child. </w:t>
      </w:r>
      <w:r w:rsidRPr="00D84FEF">
        <w:rPr>
          <w:rFonts w:ascii="Arial" w:eastAsia="Times New Roman" w:hAnsi="Arial" w:cs="Arial"/>
          <w:sz w:val="24"/>
          <w:szCs w:val="24"/>
          <w:shd w:val="clear" w:color="auto" w:fill="FFFFFF"/>
          <w:lang w:eastAsia="en-GB"/>
        </w:rPr>
        <w:t>London: UNICEF.</w:t>
      </w:r>
    </w:p>
    <w:p w14:paraId="7327B703" w14:textId="77777777" w:rsidR="00CE1D6F" w:rsidRPr="00D84FEF" w:rsidRDefault="00CE1D6F" w:rsidP="003F3130">
      <w:pPr>
        <w:spacing w:after="0" w:line="360" w:lineRule="auto"/>
        <w:ind w:left="360"/>
        <w:jc w:val="both"/>
        <w:textAlignment w:val="baseline"/>
        <w:rPr>
          <w:rFonts w:ascii="Arial" w:eastAsia="Times New Roman" w:hAnsi="Arial" w:cs="Arial"/>
          <w:sz w:val="24"/>
          <w:szCs w:val="24"/>
          <w:lang w:eastAsia="en-GB"/>
        </w:rPr>
      </w:pPr>
    </w:p>
    <w:p w14:paraId="4492D272" w14:textId="69ECB1AD" w:rsidR="00D84FEF" w:rsidRPr="003F3130" w:rsidRDefault="00D84FEF" w:rsidP="003F3130">
      <w:pPr>
        <w:spacing w:after="0" w:line="360" w:lineRule="auto"/>
        <w:ind w:left="360"/>
        <w:jc w:val="both"/>
        <w:textAlignment w:val="baseline"/>
        <w:rPr>
          <w:rFonts w:ascii="Arial" w:eastAsia="Times New Roman" w:hAnsi="Arial" w:cs="Arial"/>
          <w:sz w:val="24"/>
          <w:szCs w:val="24"/>
          <w:lang w:eastAsia="en-GB"/>
        </w:rPr>
      </w:pPr>
      <w:r w:rsidRPr="00D84FEF">
        <w:rPr>
          <w:rFonts w:ascii="Arial" w:eastAsia="Times New Roman" w:hAnsi="Arial" w:cs="Arial"/>
          <w:sz w:val="24"/>
          <w:szCs w:val="24"/>
          <w:shd w:val="clear" w:color="auto" w:fill="FFFFFF"/>
          <w:lang w:eastAsia="en-GB"/>
        </w:rPr>
        <w:t xml:space="preserve">Welch, C. D., and Polatajko, H. J. (2016) ‘Applied </w:t>
      </w:r>
      <w:proofErr w:type="spellStart"/>
      <w:r w:rsidRPr="00D84FEF">
        <w:rPr>
          <w:rFonts w:ascii="Arial" w:eastAsia="Times New Roman" w:hAnsi="Arial" w:cs="Arial"/>
          <w:sz w:val="24"/>
          <w:szCs w:val="24"/>
          <w:shd w:val="clear" w:color="auto" w:fill="FFFFFF"/>
          <w:lang w:eastAsia="en-GB"/>
        </w:rPr>
        <w:t>behavior</w:t>
      </w:r>
      <w:proofErr w:type="spellEnd"/>
      <w:r w:rsidRPr="00D84FEF">
        <w:rPr>
          <w:rFonts w:ascii="Arial" w:eastAsia="Times New Roman" w:hAnsi="Arial" w:cs="Arial"/>
          <w:sz w:val="24"/>
          <w:szCs w:val="24"/>
          <w:shd w:val="clear" w:color="auto" w:fill="FFFFFF"/>
          <w:lang w:eastAsia="en-GB"/>
        </w:rPr>
        <w:t xml:space="preserve"> analysis, autism, and occupational therapy: A search for understanding’</w:t>
      </w:r>
      <w:r w:rsidR="00CE1D6F" w:rsidRPr="003F3130">
        <w:rPr>
          <w:rFonts w:ascii="Arial" w:eastAsia="Times New Roman" w:hAnsi="Arial" w:cs="Arial"/>
          <w:sz w:val="24"/>
          <w:szCs w:val="24"/>
          <w:shd w:val="clear" w:color="auto" w:fill="FFFFFF"/>
          <w:lang w:eastAsia="en-GB"/>
        </w:rPr>
        <w:t>,</w:t>
      </w:r>
      <w:r w:rsidRPr="00D84FEF">
        <w:rPr>
          <w:rFonts w:ascii="Arial" w:eastAsia="Times New Roman" w:hAnsi="Arial" w:cs="Arial"/>
          <w:sz w:val="24"/>
          <w:szCs w:val="24"/>
          <w:shd w:val="clear" w:color="auto" w:fill="FFFFFF"/>
          <w:lang w:eastAsia="en-GB"/>
        </w:rPr>
        <w:t xml:space="preserve"> </w:t>
      </w:r>
      <w:r w:rsidRPr="00D84FEF">
        <w:rPr>
          <w:rFonts w:ascii="Arial" w:eastAsia="Times New Roman" w:hAnsi="Arial" w:cs="Arial"/>
          <w:i/>
          <w:iCs/>
          <w:sz w:val="24"/>
          <w:szCs w:val="24"/>
          <w:shd w:val="clear" w:color="auto" w:fill="FFFFFF"/>
          <w:lang w:eastAsia="en-GB"/>
        </w:rPr>
        <w:t>American Journal of Occupational Therapy</w:t>
      </w:r>
      <w:r w:rsidR="00CE1D6F" w:rsidRPr="003F3130">
        <w:rPr>
          <w:rFonts w:ascii="Arial" w:eastAsia="Times New Roman" w:hAnsi="Arial" w:cs="Arial"/>
          <w:i/>
          <w:iCs/>
          <w:sz w:val="24"/>
          <w:szCs w:val="24"/>
          <w:shd w:val="clear" w:color="auto" w:fill="FFFFFF"/>
          <w:lang w:eastAsia="en-GB"/>
        </w:rPr>
        <w:t>.</w:t>
      </w:r>
      <w:r w:rsidRPr="00D84FEF">
        <w:rPr>
          <w:rFonts w:ascii="Arial" w:eastAsia="Times New Roman" w:hAnsi="Arial" w:cs="Arial"/>
          <w:sz w:val="24"/>
          <w:szCs w:val="24"/>
          <w:shd w:val="clear" w:color="auto" w:fill="FFFFFF"/>
          <w:lang w:eastAsia="en-GB"/>
        </w:rPr>
        <w:t xml:space="preserve"> 70(4), pp. 1-5, http://dx.doi.org/10.5014/ ajot.2016.018689.</w:t>
      </w:r>
    </w:p>
    <w:p w14:paraId="38692179" w14:textId="77777777" w:rsidR="00CE1D6F" w:rsidRPr="00D84FEF" w:rsidRDefault="00CE1D6F" w:rsidP="003F3130">
      <w:pPr>
        <w:spacing w:after="0" w:line="360" w:lineRule="auto"/>
        <w:ind w:left="360"/>
        <w:jc w:val="both"/>
        <w:textAlignment w:val="baseline"/>
        <w:rPr>
          <w:rFonts w:ascii="Arial" w:eastAsia="Times New Roman" w:hAnsi="Arial" w:cs="Arial"/>
          <w:sz w:val="24"/>
          <w:szCs w:val="24"/>
          <w:lang w:eastAsia="en-GB"/>
        </w:rPr>
      </w:pPr>
    </w:p>
    <w:p w14:paraId="28445A5D" w14:textId="77777777" w:rsidR="00CE1D6F" w:rsidRPr="003F3130" w:rsidRDefault="00D84FEF" w:rsidP="003F3130">
      <w:pPr>
        <w:spacing w:after="0" w:line="360" w:lineRule="auto"/>
        <w:ind w:left="360"/>
        <w:jc w:val="both"/>
        <w:textAlignment w:val="baseline"/>
        <w:rPr>
          <w:rFonts w:ascii="Arial" w:eastAsia="Times New Roman" w:hAnsi="Arial" w:cs="Arial"/>
          <w:sz w:val="24"/>
          <w:szCs w:val="24"/>
          <w:lang w:eastAsia="en-GB"/>
        </w:rPr>
      </w:pPr>
      <w:r w:rsidRPr="00D84FEF">
        <w:rPr>
          <w:rFonts w:ascii="Arial" w:eastAsia="Times New Roman" w:hAnsi="Arial" w:cs="Arial"/>
          <w:sz w:val="24"/>
          <w:szCs w:val="24"/>
          <w:lang w:eastAsia="en-GB"/>
        </w:rPr>
        <w:lastRenderedPageBreak/>
        <w:t xml:space="preserve">Welsh Government (2016) </w:t>
      </w:r>
      <w:r w:rsidRPr="00D84FEF">
        <w:rPr>
          <w:rFonts w:ascii="Arial" w:eastAsia="Times New Roman" w:hAnsi="Arial" w:cs="Arial"/>
          <w:i/>
          <w:iCs/>
          <w:sz w:val="24"/>
          <w:szCs w:val="24"/>
          <w:lang w:eastAsia="en-GB"/>
        </w:rPr>
        <w:t>New law to transform ALN experience in Wales</w:t>
      </w:r>
      <w:r w:rsidRPr="00D84FEF">
        <w:rPr>
          <w:rFonts w:ascii="Arial" w:eastAsia="Times New Roman" w:hAnsi="Arial" w:cs="Arial"/>
          <w:sz w:val="24"/>
          <w:szCs w:val="24"/>
          <w:lang w:eastAsia="en-GB"/>
        </w:rPr>
        <w:t>. Available at:</w:t>
      </w:r>
    </w:p>
    <w:p w14:paraId="4FA0423E" w14:textId="4B5F7626" w:rsidR="00D84FEF" w:rsidRPr="003F3130" w:rsidRDefault="00CE1D6F" w:rsidP="003F3130">
      <w:pPr>
        <w:spacing w:after="0" w:line="360" w:lineRule="auto"/>
        <w:ind w:left="360"/>
        <w:jc w:val="both"/>
        <w:textAlignment w:val="baseline"/>
        <w:rPr>
          <w:rFonts w:ascii="Arial" w:eastAsia="Times New Roman" w:hAnsi="Arial" w:cs="Arial"/>
          <w:sz w:val="24"/>
          <w:szCs w:val="24"/>
          <w:lang w:eastAsia="en-GB"/>
        </w:rPr>
      </w:pPr>
      <w:hyperlink r:id="rId36" w:history="1">
        <w:r w:rsidRPr="003F3130">
          <w:rPr>
            <w:rStyle w:val="Hyperlink"/>
            <w:rFonts w:ascii="Arial" w:eastAsia="Times New Roman" w:hAnsi="Arial" w:cs="Arial"/>
            <w:color w:val="auto"/>
            <w:sz w:val="24"/>
            <w:szCs w:val="24"/>
            <w:lang w:eastAsia="en-GB"/>
          </w:rPr>
          <w:t xml:space="preserve"> </w:t>
        </w:r>
        <w:r w:rsidRPr="00D84FEF">
          <w:rPr>
            <w:rStyle w:val="Hyperlink"/>
            <w:rFonts w:ascii="Arial" w:eastAsia="Times New Roman" w:hAnsi="Arial" w:cs="Arial"/>
            <w:color w:val="auto"/>
            <w:sz w:val="24"/>
            <w:szCs w:val="24"/>
            <w:lang w:eastAsia="en-GB"/>
          </w:rPr>
          <w:t>https://gov.wales/new-law-transform-aln-experience-wales</w:t>
        </w:r>
      </w:hyperlink>
      <w:r w:rsidR="00D84FEF" w:rsidRPr="00D84FEF">
        <w:rPr>
          <w:rFonts w:ascii="Arial" w:eastAsia="Times New Roman" w:hAnsi="Arial" w:cs="Arial"/>
          <w:sz w:val="24"/>
          <w:szCs w:val="24"/>
          <w:lang w:eastAsia="en-GB"/>
        </w:rPr>
        <w:t xml:space="preserve"> (Accessed: 19</w:t>
      </w:r>
      <w:r w:rsidR="00D84FEF" w:rsidRPr="00D84FEF">
        <w:rPr>
          <w:rFonts w:ascii="Arial" w:eastAsia="Times New Roman" w:hAnsi="Arial" w:cs="Arial"/>
          <w:sz w:val="24"/>
          <w:szCs w:val="24"/>
          <w:vertAlign w:val="superscript"/>
          <w:lang w:eastAsia="en-GB"/>
        </w:rPr>
        <w:t>th</w:t>
      </w:r>
      <w:r w:rsidR="00D84FEF" w:rsidRPr="00D84FEF">
        <w:rPr>
          <w:rFonts w:ascii="Arial" w:eastAsia="Times New Roman" w:hAnsi="Arial" w:cs="Arial"/>
          <w:sz w:val="24"/>
          <w:szCs w:val="24"/>
          <w:lang w:eastAsia="en-GB"/>
        </w:rPr>
        <w:t xml:space="preserve"> May 2021).</w:t>
      </w:r>
    </w:p>
    <w:p w14:paraId="16CA0DF2" w14:textId="77777777" w:rsidR="00CE1D6F" w:rsidRPr="00D84FEF" w:rsidRDefault="00CE1D6F" w:rsidP="003F3130">
      <w:pPr>
        <w:spacing w:after="0" w:line="360" w:lineRule="auto"/>
        <w:ind w:left="360"/>
        <w:jc w:val="both"/>
        <w:textAlignment w:val="baseline"/>
        <w:rPr>
          <w:rFonts w:ascii="Arial" w:eastAsia="Times New Roman" w:hAnsi="Arial" w:cs="Arial"/>
          <w:sz w:val="24"/>
          <w:szCs w:val="24"/>
          <w:lang w:eastAsia="en-GB"/>
        </w:rPr>
      </w:pPr>
    </w:p>
    <w:p w14:paraId="521A34C4" w14:textId="614B61FF" w:rsidR="00D84FEF" w:rsidRPr="003F3130" w:rsidRDefault="00D84FEF" w:rsidP="003F3130">
      <w:pPr>
        <w:spacing w:after="0" w:line="360" w:lineRule="auto"/>
        <w:ind w:left="360"/>
        <w:jc w:val="both"/>
        <w:textAlignment w:val="baseline"/>
        <w:rPr>
          <w:rFonts w:ascii="Arial" w:eastAsia="Times New Roman" w:hAnsi="Arial" w:cs="Arial"/>
          <w:sz w:val="24"/>
          <w:szCs w:val="24"/>
          <w:lang w:eastAsia="en-GB"/>
        </w:rPr>
      </w:pPr>
      <w:r w:rsidRPr="00D84FEF">
        <w:rPr>
          <w:rFonts w:ascii="Arial" w:eastAsia="Times New Roman" w:hAnsi="Arial" w:cs="Arial"/>
          <w:sz w:val="24"/>
          <w:szCs w:val="24"/>
          <w:lang w:eastAsia="en-GB"/>
        </w:rPr>
        <w:t>Welsh Government (2017</w:t>
      </w:r>
      <w:r w:rsidRPr="00D84FEF">
        <w:rPr>
          <w:rFonts w:ascii="Arial" w:eastAsia="Times New Roman" w:hAnsi="Arial" w:cs="Arial"/>
          <w:i/>
          <w:iCs/>
          <w:sz w:val="24"/>
          <w:szCs w:val="24"/>
          <w:lang w:eastAsia="en-GB"/>
        </w:rPr>
        <w:t>) Benefits of the ALN Bill.</w:t>
      </w:r>
      <w:r w:rsidRPr="00D84FEF">
        <w:rPr>
          <w:rFonts w:ascii="Arial" w:eastAsia="Times New Roman" w:hAnsi="Arial" w:cs="Arial"/>
          <w:sz w:val="24"/>
          <w:szCs w:val="24"/>
          <w:lang w:eastAsia="en-GB"/>
        </w:rPr>
        <w:t xml:space="preserve"> Available at:</w:t>
      </w:r>
      <w:hyperlink r:id="rId37" w:history="1">
        <w:r w:rsidRPr="00D84FEF">
          <w:rPr>
            <w:rFonts w:ascii="Arial" w:eastAsia="Times New Roman" w:hAnsi="Arial" w:cs="Arial"/>
            <w:sz w:val="24"/>
            <w:szCs w:val="24"/>
            <w:u w:val="single"/>
            <w:lang w:eastAsia="en-GB"/>
          </w:rPr>
          <w:t xml:space="preserve"> https://www.youtube.com/watch?v=4z4gVNwII20&amp;list=PLHBVoCVw4XZSjIS7wp272aEVInpqH0NTw&amp;index=4</w:t>
        </w:r>
      </w:hyperlink>
      <w:r w:rsidRPr="00D84FEF">
        <w:rPr>
          <w:rFonts w:ascii="Arial" w:eastAsia="Times New Roman" w:hAnsi="Arial" w:cs="Arial"/>
          <w:sz w:val="24"/>
          <w:szCs w:val="24"/>
          <w:lang w:eastAsia="en-GB"/>
        </w:rPr>
        <w:t xml:space="preserve"> (Accessed: 4</w:t>
      </w:r>
      <w:r w:rsidRPr="00D84FEF">
        <w:rPr>
          <w:rFonts w:ascii="Arial" w:eastAsia="Times New Roman" w:hAnsi="Arial" w:cs="Arial"/>
          <w:sz w:val="24"/>
          <w:szCs w:val="24"/>
          <w:vertAlign w:val="superscript"/>
          <w:lang w:eastAsia="en-GB"/>
        </w:rPr>
        <w:t>th</w:t>
      </w:r>
      <w:r w:rsidRPr="00D84FEF">
        <w:rPr>
          <w:rFonts w:ascii="Arial" w:eastAsia="Times New Roman" w:hAnsi="Arial" w:cs="Arial"/>
          <w:sz w:val="24"/>
          <w:szCs w:val="24"/>
          <w:lang w:eastAsia="en-GB"/>
        </w:rPr>
        <w:t xml:space="preserve"> June 2021).</w:t>
      </w:r>
    </w:p>
    <w:p w14:paraId="23FB6707" w14:textId="77777777" w:rsidR="00CE1D6F" w:rsidRPr="00D84FEF" w:rsidRDefault="00CE1D6F" w:rsidP="003F3130">
      <w:pPr>
        <w:spacing w:after="0" w:line="360" w:lineRule="auto"/>
        <w:ind w:left="360"/>
        <w:jc w:val="both"/>
        <w:textAlignment w:val="baseline"/>
        <w:rPr>
          <w:rFonts w:ascii="Arial" w:eastAsia="Times New Roman" w:hAnsi="Arial" w:cs="Arial"/>
          <w:sz w:val="24"/>
          <w:szCs w:val="24"/>
          <w:lang w:eastAsia="en-GB"/>
        </w:rPr>
      </w:pPr>
    </w:p>
    <w:p w14:paraId="526720CA" w14:textId="7EAC46E3" w:rsidR="00D84FEF" w:rsidRPr="003F3130" w:rsidRDefault="00D84FEF" w:rsidP="003F3130">
      <w:pPr>
        <w:spacing w:after="0" w:line="360" w:lineRule="auto"/>
        <w:ind w:left="360"/>
        <w:jc w:val="both"/>
        <w:textAlignment w:val="baseline"/>
        <w:rPr>
          <w:rFonts w:ascii="Arial" w:eastAsia="Times New Roman" w:hAnsi="Arial" w:cs="Arial"/>
          <w:sz w:val="24"/>
          <w:szCs w:val="24"/>
          <w:lang w:eastAsia="en-GB"/>
        </w:rPr>
      </w:pPr>
      <w:r w:rsidRPr="00D84FEF">
        <w:rPr>
          <w:rFonts w:ascii="Arial" w:eastAsia="Times New Roman" w:hAnsi="Arial" w:cs="Arial"/>
          <w:sz w:val="24"/>
          <w:szCs w:val="24"/>
          <w:lang w:eastAsia="en-GB"/>
        </w:rPr>
        <w:t xml:space="preserve">Welsh Government (2017a) </w:t>
      </w:r>
      <w:r w:rsidRPr="00D84FEF">
        <w:rPr>
          <w:rFonts w:ascii="Arial" w:eastAsia="Times New Roman" w:hAnsi="Arial" w:cs="Arial"/>
          <w:i/>
          <w:iCs/>
          <w:sz w:val="24"/>
          <w:szCs w:val="24"/>
          <w:lang w:eastAsia="en-GB"/>
        </w:rPr>
        <w:t>High aspirations and improved outcomes</w:t>
      </w:r>
      <w:r w:rsidRPr="00D84FEF">
        <w:rPr>
          <w:rFonts w:ascii="Arial" w:eastAsia="Times New Roman" w:hAnsi="Arial" w:cs="Arial"/>
          <w:sz w:val="24"/>
          <w:szCs w:val="24"/>
          <w:lang w:eastAsia="en-GB"/>
        </w:rPr>
        <w:t>. Available at:</w:t>
      </w:r>
      <w:hyperlink r:id="rId38" w:history="1">
        <w:r w:rsidRPr="00D84FEF">
          <w:rPr>
            <w:rFonts w:ascii="Arial" w:eastAsia="Times New Roman" w:hAnsi="Arial" w:cs="Arial"/>
            <w:sz w:val="24"/>
            <w:szCs w:val="24"/>
            <w:u w:val="single"/>
            <w:lang w:eastAsia="en-GB"/>
          </w:rPr>
          <w:t xml:space="preserve"> https://www.youtube.com/watch?v=_BYW73C5VKc&amp;list=PLHBVoCVw4XZSjIS7wp272aEVInpqH0NTw&amp;index=5</w:t>
        </w:r>
      </w:hyperlink>
      <w:r w:rsidRPr="00D84FEF">
        <w:rPr>
          <w:rFonts w:ascii="Arial" w:eastAsia="Times New Roman" w:hAnsi="Arial" w:cs="Arial"/>
          <w:sz w:val="24"/>
          <w:szCs w:val="24"/>
          <w:lang w:eastAsia="en-GB"/>
        </w:rPr>
        <w:t xml:space="preserve"> (Accessed: 4</w:t>
      </w:r>
      <w:r w:rsidRPr="00D84FEF">
        <w:rPr>
          <w:rFonts w:ascii="Arial" w:eastAsia="Times New Roman" w:hAnsi="Arial" w:cs="Arial"/>
          <w:sz w:val="24"/>
          <w:szCs w:val="24"/>
          <w:vertAlign w:val="superscript"/>
          <w:lang w:eastAsia="en-GB"/>
        </w:rPr>
        <w:t>th</w:t>
      </w:r>
      <w:r w:rsidRPr="00D84FEF">
        <w:rPr>
          <w:rFonts w:ascii="Arial" w:eastAsia="Times New Roman" w:hAnsi="Arial" w:cs="Arial"/>
          <w:sz w:val="24"/>
          <w:szCs w:val="24"/>
          <w:lang w:eastAsia="en-GB"/>
        </w:rPr>
        <w:t xml:space="preserve"> June 2021).</w:t>
      </w:r>
    </w:p>
    <w:p w14:paraId="32288061" w14:textId="77777777" w:rsidR="00CE1D6F" w:rsidRPr="00D84FEF" w:rsidRDefault="00CE1D6F" w:rsidP="003F3130">
      <w:pPr>
        <w:spacing w:after="0" w:line="360" w:lineRule="auto"/>
        <w:ind w:left="360"/>
        <w:jc w:val="both"/>
        <w:textAlignment w:val="baseline"/>
        <w:rPr>
          <w:rFonts w:ascii="Arial" w:eastAsia="Times New Roman" w:hAnsi="Arial" w:cs="Arial"/>
          <w:sz w:val="24"/>
          <w:szCs w:val="24"/>
          <w:lang w:eastAsia="en-GB"/>
        </w:rPr>
      </w:pPr>
    </w:p>
    <w:p w14:paraId="5961BA33" w14:textId="56D1E446" w:rsidR="00D84FEF" w:rsidRPr="003F3130" w:rsidRDefault="00D84FEF" w:rsidP="003F3130">
      <w:pPr>
        <w:spacing w:after="0" w:line="360" w:lineRule="auto"/>
        <w:ind w:left="360"/>
        <w:jc w:val="both"/>
        <w:textAlignment w:val="baseline"/>
        <w:rPr>
          <w:rFonts w:ascii="Arial" w:eastAsia="Times New Roman" w:hAnsi="Arial" w:cs="Arial"/>
          <w:sz w:val="24"/>
          <w:szCs w:val="24"/>
          <w:lang w:eastAsia="en-GB"/>
        </w:rPr>
      </w:pPr>
      <w:r w:rsidRPr="00D84FEF">
        <w:rPr>
          <w:rFonts w:ascii="Arial" w:eastAsia="Times New Roman" w:hAnsi="Arial" w:cs="Arial"/>
          <w:sz w:val="24"/>
          <w:szCs w:val="24"/>
          <w:lang w:eastAsia="en-GB"/>
        </w:rPr>
        <w:t xml:space="preserve">Welsh Government (2017b) </w:t>
      </w:r>
      <w:r w:rsidRPr="00D84FEF">
        <w:rPr>
          <w:rFonts w:ascii="Arial" w:eastAsia="Times New Roman" w:hAnsi="Arial" w:cs="Arial"/>
          <w:i/>
          <w:iCs/>
          <w:sz w:val="24"/>
          <w:szCs w:val="24"/>
          <w:lang w:eastAsia="en-GB"/>
        </w:rPr>
        <w:t xml:space="preserve">Increased Collaboration. </w:t>
      </w:r>
      <w:r w:rsidRPr="00D84FEF">
        <w:rPr>
          <w:rFonts w:ascii="Arial" w:eastAsia="Times New Roman" w:hAnsi="Arial" w:cs="Arial"/>
          <w:sz w:val="24"/>
          <w:szCs w:val="24"/>
          <w:lang w:eastAsia="en-GB"/>
        </w:rPr>
        <w:t>Available at:</w:t>
      </w:r>
      <w:hyperlink r:id="rId39" w:history="1">
        <w:r w:rsidRPr="00D84FEF">
          <w:rPr>
            <w:rFonts w:ascii="Arial" w:eastAsia="Times New Roman" w:hAnsi="Arial" w:cs="Arial"/>
            <w:sz w:val="24"/>
            <w:szCs w:val="24"/>
            <w:u w:val="single"/>
            <w:lang w:eastAsia="en-GB"/>
          </w:rPr>
          <w:t xml:space="preserve"> https://www.youtube.com/watch?v=UL9lpH3F7Ro&amp;list=PLHBVoCVw4XZSjIS7wp272aEVInpqH0NTw&amp;index=8</w:t>
        </w:r>
      </w:hyperlink>
      <w:r w:rsidRPr="00D84FEF">
        <w:rPr>
          <w:rFonts w:ascii="Arial" w:eastAsia="Times New Roman" w:hAnsi="Arial" w:cs="Arial"/>
          <w:sz w:val="24"/>
          <w:szCs w:val="24"/>
          <w:lang w:eastAsia="en-GB"/>
        </w:rPr>
        <w:t xml:space="preserve"> (Accessed: 4ht June 2021).</w:t>
      </w:r>
    </w:p>
    <w:p w14:paraId="4D2F45DE" w14:textId="77777777" w:rsidR="00CE1D6F" w:rsidRPr="00D84FEF" w:rsidRDefault="00CE1D6F" w:rsidP="003F3130">
      <w:pPr>
        <w:spacing w:after="0" w:line="360" w:lineRule="auto"/>
        <w:ind w:left="360"/>
        <w:jc w:val="both"/>
        <w:textAlignment w:val="baseline"/>
        <w:rPr>
          <w:rFonts w:ascii="Arial" w:eastAsia="Times New Roman" w:hAnsi="Arial" w:cs="Arial"/>
          <w:sz w:val="24"/>
          <w:szCs w:val="24"/>
          <w:lang w:eastAsia="en-GB"/>
        </w:rPr>
      </w:pPr>
    </w:p>
    <w:p w14:paraId="1531280C" w14:textId="299839D4" w:rsidR="00D84FEF" w:rsidRPr="003F3130" w:rsidRDefault="00D84FEF" w:rsidP="003F3130">
      <w:pPr>
        <w:spacing w:after="0" w:line="360" w:lineRule="auto"/>
        <w:ind w:left="360"/>
        <w:jc w:val="both"/>
        <w:textAlignment w:val="baseline"/>
        <w:rPr>
          <w:rFonts w:ascii="Arial" w:eastAsia="Times New Roman" w:hAnsi="Arial" w:cs="Arial"/>
          <w:sz w:val="24"/>
          <w:szCs w:val="24"/>
          <w:lang w:eastAsia="en-GB"/>
        </w:rPr>
      </w:pPr>
      <w:r w:rsidRPr="00D84FEF">
        <w:rPr>
          <w:rFonts w:ascii="Arial" w:eastAsia="Times New Roman" w:hAnsi="Arial" w:cs="Arial"/>
          <w:sz w:val="24"/>
          <w:szCs w:val="24"/>
          <w:lang w:eastAsia="en-GB"/>
        </w:rPr>
        <w:t xml:space="preserve">Welsh Government (2017c) </w:t>
      </w:r>
      <w:r w:rsidRPr="00D84FEF">
        <w:rPr>
          <w:rFonts w:ascii="Arial" w:eastAsia="Times New Roman" w:hAnsi="Arial" w:cs="Arial"/>
          <w:i/>
          <w:iCs/>
          <w:sz w:val="24"/>
          <w:szCs w:val="24"/>
          <w:lang w:eastAsia="en-GB"/>
        </w:rPr>
        <w:t>Individual Development Plans (IDPs).</w:t>
      </w:r>
      <w:r w:rsidRPr="00D84FEF">
        <w:rPr>
          <w:rFonts w:ascii="Arial" w:eastAsia="Times New Roman" w:hAnsi="Arial" w:cs="Arial"/>
          <w:sz w:val="24"/>
          <w:szCs w:val="24"/>
          <w:lang w:eastAsia="en-GB"/>
        </w:rPr>
        <w:t xml:space="preserve"> Available at:</w:t>
      </w:r>
      <w:hyperlink r:id="rId40" w:history="1">
        <w:r w:rsidRPr="00D84FEF">
          <w:rPr>
            <w:rFonts w:ascii="Arial" w:eastAsia="Times New Roman" w:hAnsi="Arial" w:cs="Arial"/>
            <w:sz w:val="24"/>
            <w:szCs w:val="24"/>
            <w:u w:val="single"/>
            <w:lang w:eastAsia="en-GB"/>
          </w:rPr>
          <w:t xml:space="preserve"> https://www.youtube.com/watch?v=3SzR-QlhsPk&amp;list=PLHBVoCVw4XZSjIS7wp272aEVInpqH0NTw&amp;index=6</w:t>
        </w:r>
      </w:hyperlink>
      <w:r w:rsidRPr="00D84FEF">
        <w:rPr>
          <w:rFonts w:ascii="Arial" w:eastAsia="Times New Roman" w:hAnsi="Arial" w:cs="Arial"/>
          <w:sz w:val="24"/>
          <w:szCs w:val="24"/>
          <w:lang w:eastAsia="en-GB"/>
        </w:rPr>
        <w:t xml:space="preserve"> (Accessed: 4</w:t>
      </w:r>
      <w:r w:rsidRPr="00D84FEF">
        <w:rPr>
          <w:rFonts w:ascii="Arial" w:eastAsia="Times New Roman" w:hAnsi="Arial" w:cs="Arial"/>
          <w:sz w:val="24"/>
          <w:szCs w:val="24"/>
          <w:vertAlign w:val="superscript"/>
          <w:lang w:eastAsia="en-GB"/>
        </w:rPr>
        <w:t>th</w:t>
      </w:r>
      <w:r w:rsidRPr="00D84FEF">
        <w:rPr>
          <w:rFonts w:ascii="Arial" w:eastAsia="Times New Roman" w:hAnsi="Arial" w:cs="Arial"/>
          <w:sz w:val="24"/>
          <w:szCs w:val="24"/>
          <w:lang w:eastAsia="en-GB"/>
        </w:rPr>
        <w:t xml:space="preserve"> June 2021).</w:t>
      </w:r>
    </w:p>
    <w:p w14:paraId="4FEF4E3C" w14:textId="77777777" w:rsidR="00CE1D6F" w:rsidRPr="00D84FEF" w:rsidRDefault="00CE1D6F" w:rsidP="003F3130">
      <w:pPr>
        <w:spacing w:after="0" w:line="360" w:lineRule="auto"/>
        <w:ind w:left="360"/>
        <w:jc w:val="both"/>
        <w:textAlignment w:val="baseline"/>
        <w:rPr>
          <w:rFonts w:ascii="Arial" w:eastAsia="Times New Roman" w:hAnsi="Arial" w:cs="Arial"/>
          <w:sz w:val="24"/>
          <w:szCs w:val="24"/>
          <w:lang w:eastAsia="en-GB"/>
        </w:rPr>
      </w:pPr>
    </w:p>
    <w:p w14:paraId="19DA0EF5" w14:textId="2A9933EE" w:rsidR="00D84FEF" w:rsidRPr="003F3130" w:rsidRDefault="00D84FEF" w:rsidP="003F3130">
      <w:pPr>
        <w:spacing w:after="0" w:line="360" w:lineRule="auto"/>
        <w:ind w:left="360"/>
        <w:jc w:val="both"/>
        <w:textAlignment w:val="baseline"/>
        <w:rPr>
          <w:rFonts w:ascii="Arial" w:eastAsia="Times New Roman" w:hAnsi="Arial" w:cs="Arial"/>
          <w:sz w:val="24"/>
          <w:szCs w:val="24"/>
          <w:lang w:eastAsia="en-GB"/>
        </w:rPr>
      </w:pPr>
      <w:r w:rsidRPr="00D84FEF">
        <w:rPr>
          <w:rFonts w:ascii="Arial" w:eastAsia="Times New Roman" w:hAnsi="Arial" w:cs="Arial"/>
          <w:sz w:val="24"/>
          <w:szCs w:val="24"/>
          <w:lang w:eastAsia="en-GB"/>
        </w:rPr>
        <w:t xml:space="preserve">Welsh Government (2019) </w:t>
      </w:r>
      <w:r w:rsidRPr="00D84FEF">
        <w:rPr>
          <w:rFonts w:ascii="Arial" w:eastAsia="Times New Roman" w:hAnsi="Arial" w:cs="Arial"/>
          <w:i/>
          <w:iCs/>
          <w:sz w:val="24"/>
          <w:szCs w:val="24"/>
          <w:lang w:eastAsia="en-GB"/>
        </w:rPr>
        <w:t xml:space="preserve">Consultation on draft Additional Learning Needs Code - summary of feedback from regional stakeholder events. </w:t>
      </w:r>
      <w:r w:rsidRPr="00D84FEF">
        <w:rPr>
          <w:rFonts w:ascii="Arial" w:eastAsia="Times New Roman" w:hAnsi="Arial" w:cs="Arial"/>
          <w:sz w:val="24"/>
          <w:szCs w:val="24"/>
          <w:lang w:eastAsia="en-GB"/>
        </w:rPr>
        <w:t>Cardiff: Welsh Government.</w:t>
      </w:r>
    </w:p>
    <w:p w14:paraId="526A0D06" w14:textId="77777777" w:rsidR="00CE1D6F" w:rsidRPr="00D84FEF" w:rsidRDefault="00CE1D6F" w:rsidP="003F3130">
      <w:pPr>
        <w:spacing w:after="0" w:line="360" w:lineRule="auto"/>
        <w:ind w:left="360"/>
        <w:jc w:val="both"/>
        <w:textAlignment w:val="baseline"/>
        <w:rPr>
          <w:rFonts w:ascii="Arial" w:eastAsia="Times New Roman" w:hAnsi="Arial" w:cs="Arial"/>
          <w:sz w:val="24"/>
          <w:szCs w:val="24"/>
          <w:lang w:eastAsia="en-GB"/>
        </w:rPr>
      </w:pPr>
    </w:p>
    <w:p w14:paraId="5D7C8220" w14:textId="498277AB" w:rsidR="00D84FEF" w:rsidRPr="003F3130" w:rsidRDefault="00D84FEF" w:rsidP="003F3130">
      <w:pPr>
        <w:spacing w:after="0" w:line="360" w:lineRule="auto"/>
        <w:ind w:left="360"/>
        <w:jc w:val="both"/>
        <w:textAlignment w:val="baseline"/>
        <w:rPr>
          <w:rFonts w:ascii="Arial" w:eastAsia="Times New Roman" w:hAnsi="Arial" w:cs="Arial"/>
          <w:sz w:val="24"/>
          <w:szCs w:val="24"/>
          <w:lang w:eastAsia="en-GB"/>
        </w:rPr>
      </w:pPr>
      <w:r w:rsidRPr="00D84FEF">
        <w:rPr>
          <w:rFonts w:ascii="Arial" w:eastAsia="Times New Roman" w:hAnsi="Arial" w:cs="Arial"/>
          <w:sz w:val="24"/>
          <w:szCs w:val="24"/>
          <w:lang w:eastAsia="en-GB"/>
        </w:rPr>
        <w:t xml:space="preserve">Welsh Government (2020) </w:t>
      </w:r>
      <w:r w:rsidRPr="00D84FEF">
        <w:rPr>
          <w:rFonts w:ascii="Arial" w:eastAsia="Times New Roman" w:hAnsi="Arial" w:cs="Arial"/>
          <w:i/>
          <w:iCs/>
          <w:sz w:val="24"/>
          <w:szCs w:val="24"/>
          <w:lang w:eastAsia="en-GB"/>
        </w:rPr>
        <w:t xml:space="preserve">The additional learning needs transformation programme: frequently asked questions. </w:t>
      </w:r>
      <w:r w:rsidRPr="00D84FEF">
        <w:rPr>
          <w:rFonts w:ascii="Arial" w:eastAsia="Times New Roman" w:hAnsi="Arial" w:cs="Arial"/>
          <w:sz w:val="24"/>
          <w:szCs w:val="24"/>
          <w:lang w:eastAsia="en-GB"/>
        </w:rPr>
        <w:t xml:space="preserve">Available at: </w:t>
      </w:r>
      <w:hyperlink r:id="rId41" w:history="1">
        <w:r w:rsidRPr="00D84FEF">
          <w:rPr>
            <w:rFonts w:ascii="Arial" w:eastAsia="Times New Roman" w:hAnsi="Arial" w:cs="Arial"/>
            <w:sz w:val="24"/>
            <w:szCs w:val="24"/>
            <w:u w:val="single"/>
            <w:lang w:eastAsia="en-GB"/>
          </w:rPr>
          <w:t>https://gov.wales/additional-learning-needs-transformation-programme-frequently-asked-questions-html</w:t>
        </w:r>
      </w:hyperlink>
      <w:r w:rsidRPr="00D84FEF">
        <w:rPr>
          <w:rFonts w:ascii="Arial" w:eastAsia="Times New Roman" w:hAnsi="Arial" w:cs="Arial"/>
          <w:sz w:val="24"/>
          <w:szCs w:val="24"/>
          <w:lang w:eastAsia="en-GB"/>
        </w:rPr>
        <w:t xml:space="preserve"> (Accessed: 6th June 2021).</w:t>
      </w:r>
    </w:p>
    <w:p w14:paraId="2D35C8D1" w14:textId="77777777" w:rsidR="00CE1D6F" w:rsidRPr="00D84FEF" w:rsidRDefault="00CE1D6F" w:rsidP="003F3130">
      <w:pPr>
        <w:spacing w:after="0" w:line="360" w:lineRule="auto"/>
        <w:ind w:left="360"/>
        <w:jc w:val="both"/>
        <w:textAlignment w:val="baseline"/>
        <w:rPr>
          <w:rFonts w:ascii="Arial" w:eastAsia="Times New Roman" w:hAnsi="Arial" w:cs="Arial"/>
          <w:sz w:val="24"/>
          <w:szCs w:val="24"/>
          <w:lang w:eastAsia="en-GB"/>
        </w:rPr>
      </w:pPr>
    </w:p>
    <w:p w14:paraId="27BF2A84" w14:textId="39D7E973" w:rsidR="00DA7010" w:rsidRPr="003F3130" w:rsidRDefault="00D84FEF" w:rsidP="003F3130">
      <w:pPr>
        <w:spacing w:after="240" w:line="360" w:lineRule="auto"/>
        <w:ind w:left="360"/>
        <w:jc w:val="both"/>
        <w:textAlignment w:val="baseline"/>
        <w:rPr>
          <w:rFonts w:ascii="Arial" w:eastAsia="Times New Roman" w:hAnsi="Arial" w:cs="Arial"/>
          <w:sz w:val="24"/>
          <w:szCs w:val="24"/>
          <w:lang w:eastAsia="en-GB"/>
        </w:rPr>
      </w:pPr>
      <w:r w:rsidRPr="00D84FEF">
        <w:rPr>
          <w:rFonts w:ascii="Arial" w:eastAsia="Times New Roman" w:hAnsi="Arial" w:cs="Arial"/>
          <w:sz w:val="24"/>
          <w:szCs w:val="24"/>
          <w:lang w:eastAsia="en-GB"/>
        </w:rPr>
        <w:lastRenderedPageBreak/>
        <w:t xml:space="preserve">Welsh Government (2021) </w:t>
      </w:r>
      <w:r w:rsidRPr="00D84FEF">
        <w:rPr>
          <w:rFonts w:ascii="Arial" w:eastAsia="Times New Roman" w:hAnsi="Arial" w:cs="Arial"/>
          <w:i/>
          <w:iCs/>
          <w:sz w:val="24"/>
          <w:szCs w:val="24"/>
          <w:lang w:eastAsia="en-GB"/>
        </w:rPr>
        <w:t xml:space="preserve">Additional Learning Needs online training – now available. </w:t>
      </w:r>
      <w:r w:rsidRPr="00D84FEF">
        <w:rPr>
          <w:rFonts w:ascii="Arial" w:eastAsia="Times New Roman" w:hAnsi="Arial" w:cs="Arial"/>
          <w:sz w:val="24"/>
          <w:szCs w:val="24"/>
          <w:lang w:eastAsia="en-GB"/>
        </w:rPr>
        <w:t xml:space="preserve">Available at: </w:t>
      </w:r>
      <w:hyperlink r:id="rId42" w:history="1">
        <w:r w:rsidRPr="00D84FEF">
          <w:rPr>
            <w:rFonts w:ascii="Arial" w:eastAsia="Times New Roman" w:hAnsi="Arial" w:cs="Arial"/>
            <w:sz w:val="24"/>
            <w:szCs w:val="24"/>
            <w:u w:val="single"/>
            <w:lang w:eastAsia="en-GB"/>
          </w:rPr>
          <w:t>https://hwb.gov.wales/news/articles/20686965-8669-40ac-bdc5-599f4a4dfe8b</w:t>
        </w:r>
      </w:hyperlink>
      <w:r w:rsidRPr="00D84FEF">
        <w:rPr>
          <w:rFonts w:ascii="Arial" w:eastAsia="Times New Roman" w:hAnsi="Arial" w:cs="Arial"/>
          <w:sz w:val="24"/>
          <w:szCs w:val="24"/>
          <w:lang w:eastAsia="en-GB"/>
        </w:rPr>
        <w:t xml:space="preserve"> (Accessed: 6th June 2021).</w:t>
      </w:r>
    </w:p>
    <w:sectPr w:rsidR="00DA7010" w:rsidRPr="003F3130">
      <w:headerReference w:type="default" r:id="rId43"/>
      <w:foot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E588B2" w14:textId="77777777" w:rsidR="00122638" w:rsidRDefault="00122638" w:rsidP="003F3130">
      <w:pPr>
        <w:spacing w:after="0" w:line="240" w:lineRule="auto"/>
      </w:pPr>
      <w:r>
        <w:separator/>
      </w:r>
    </w:p>
  </w:endnote>
  <w:endnote w:type="continuationSeparator" w:id="0">
    <w:p w14:paraId="6F36E81E" w14:textId="77777777" w:rsidR="00122638" w:rsidRDefault="00122638" w:rsidP="003F31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4577691"/>
      <w:docPartObj>
        <w:docPartGallery w:val="Page Numbers (Bottom of Page)"/>
        <w:docPartUnique/>
      </w:docPartObj>
    </w:sdtPr>
    <w:sdtEndPr>
      <w:rPr>
        <w:noProof/>
      </w:rPr>
    </w:sdtEndPr>
    <w:sdtContent>
      <w:p w14:paraId="6FAE7F53" w14:textId="7E8EDDDF" w:rsidR="003F3130" w:rsidRDefault="003F313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06790E" w14:textId="77777777" w:rsidR="003F3130" w:rsidRDefault="003F31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D5CCB4" w14:textId="77777777" w:rsidR="00122638" w:rsidRDefault="00122638" w:rsidP="003F3130">
      <w:pPr>
        <w:spacing w:after="0" w:line="240" w:lineRule="auto"/>
      </w:pPr>
      <w:r>
        <w:separator/>
      </w:r>
    </w:p>
  </w:footnote>
  <w:footnote w:type="continuationSeparator" w:id="0">
    <w:p w14:paraId="08BA0C34" w14:textId="77777777" w:rsidR="00122638" w:rsidRDefault="00122638" w:rsidP="003F31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71E5C" w14:textId="48FB5050" w:rsidR="003F3130" w:rsidRDefault="003F3130" w:rsidP="003F3130">
    <w:pPr>
      <w:pStyle w:val="Header"/>
    </w:pPr>
    <w:r>
      <w:t>Student Number: 1905461</w:t>
    </w:r>
    <w:r>
      <w:tab/>
      <w:t>Module: EAEE6002</w:t>
    </w:r>
    <w:r>
      <w:tab/>
      <w:t>Word Count: 2390</w:t>
    </w:r>
  </w:p>
  <w:p w14:paraId="6C44D79D" w14:textId="77777777" w:rsidR="003F3130" w:rsidRDefault="003F3130" w:rsidP="003F31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4958B2"/>
    <w:multiLevelType w:val="multilevel"/>
    <w:tmpl w:val="EE9C86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391"/>
    <w:rsid w:val="00122638"/>
    <w:rsid w:val="003F3130"/>
    <w:rsid w:val="00BD4391"/>
    <w:rsid w:val="00CE1D6F"/>
    <w:rsid w:val="00D84FEF"/>
    <w:rsid w:val="00DA70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FC4EA"/>
  <w15:chartTrackingRefBased/>
  <w15:docId w15:val="{F8AA2FE9-A7C5-4601-BC36-52DA910B0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D43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84FEF"/>
    <w:rPr>
      <w:color w:val="0000FF"/>
      <w:u w:val="single"/>
    </w:rPr>
  </w:style>
  <w:style w:type="paragraph" w:styleId="ListParagraph">
    <w:name w:val="List Paragraph"/>
    <w:basedOn w:val="Normal"/>
    <w:uiPriority w:val="34"/>
    <w:qFormat/>
    <w:rsid w:val="00D84FEF"/>
    <w:pPr>
      <w:ind w:left="720"/>
      <w:contextualSpacing/>
    </w:pPr>
  </w:style>
  <w:style w:type="character" w:styleId="UnresolvedMention">
    <w:name w:val="Unresolved Mention"/>
    <w:basedOn w:val="DefaultParagraphFont"/>
    <w:uiPriority w:val="99"/>
    <w:semiHidden/>
    <w:unhideWhenUsed/>
    <w:rsid w:val="00CE1D6F"/>
    <w:rPr>
      <w:color w:val="605E5C"/>
      <w:shd w:val="clear" w:color="auto" w:fill="E1DFDD"/>
    </w:rPr>
  </w:style>
  <w:style w:type="character" w:styleId="FollowedHyperlink">
    <w:name w:val="FollowedHyperlink"/>
    <w:basedOn w:val="DefaultParagraphFont"/>
    <w:uiPriority w:val="99"/>
    <w:semiHidden/>
    <w:unhideWhenUsed/>
    <w:rsid w:val="00CE1D6F"/>
    <w:rPr>
      <w:color w:val="954F72" w:themeColor="followedHyperlink"/>
      <w:u w:val="single"/>
    </w:rPr>
  </w:style>
  <w:style w:type="paragraph" w:styleId="Header">
    <w:name w:val="header"/>
    <w:basedOn w:val="Normal"/>
    <w:link w:val="HeaderChar"/>
    <w:uiPriority w:val="99"/>
    <w:unhideWhenUsed/>
    <w:rsid w:val="003F31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130"/>
  </w:style>
  <w:style w:type="paragraph" w:styleId="Footer">
    <w:name w:val="footer"/>
    <w:basedOn w:val="Normal"/>
    <w:link w:val="FooterChar"/>
    <w:uiPriority w:val="99"/>
    <w:unhideWhenUsed/>
    <w:rsid w:val="003F31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1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036151">
      <w:bodyDiv w:val="1"/>
      <w:marLeft w:val="0"/>
      <w:marRight w:val="0"/>
      <w:marTop w:val="0"/>
      <w:marBottom w:val="0"/>
      <w:divBdr>
        <w:top w:val="none" w:sz="0" w:space="0" w:color="auto"/>
        <w:left w:val="none" w:sz="0" w:space="0" w:color="auto"/>
        <w:bottom w:val="none" w:sz="0" w:space="0" w:color="auto"/>
        <w:right w:val="none" w:sz="0" w:space="0" w:color="auto"/>
      </w:divBdr>
    </w:div>
    <w:div w:id="1433547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1362361316671845" TargetMode="External"/><Relationship Id="rId18" Type="http://schemas.openxmlformats.org/officeDocument/2006/relationships/hyperlink" Target="https://www.youtube.com/watch?v=RBB_81ao7uo" TargetMode="External"/><Relationship Id="rId26" Type="http://schemas.openxmlformats.org/officeDocument/2006/relationships/hyperlink" Target="http://profhastings.blogspot.com/2013/03/autism-and-evidence-5-15-criticisms-of.html" TargetMode="External"/><Relationship Id="rId39" Type="http://schemas.openxmlformats.org/officeDocument/2006/relationships/hyperlink" Target="https://www.youtube.com/watch?v=UL9lpH3F7Ro&amp;list=PLHBVoCVw4XZSjIS7wp272aEVInpqH0NTw&amp;index=8" TargetMode="External"/><Relationship Id="rId21" Type="http://schemas.openxmlformats.org/officeDocument/2006/relationships/hyperlink" Target="https://doi.org/10.3390/brainsci10110786" TargetMode="External"/><Relationship Id="rId34" Type="http://schemas.openxmlformats.org/officeDocument/2006/relationships/hyperlink" Target="https://www.youtube.com/watch?v=xhDQG7UJlQY" TargetMode="External"/><Relationship Id="rId42" Type="http://schemas.openxmlformats.org/officeDocument/2006/relationships/hyperlink" Target="https://hwb.gov.wales/news/articles/20686965-8669-40ac-bdc5-599f4a4dfe8b" TargetMode="External"/><Relationship Id="rId7" Type="http://schemas.openxmlformats.org/officeDocument/2006/relationships/hyperlink" Target="https://doi.org/10.1177/1053815116675461" TargetMode="External"/><Relationship Id="rId2" Type="http://schemas.openxmlformats.org/officeDocument/2006/relationships/styles" Target="styles.xml"/><Relationship Id="rId16" Type="http://schemas.openxmlformats.org/officeDocument/2006/relationships/hyperlink" Target="https://doi.org/10.1016/j.ridd.2017.07.009" TargetMode="External"/><Relationship Id="rId29" Type="http://schemas.openxmlformats.org/officeDocument/2006/relationships/hyperlink" Target="https://doi.org/10.1177/136236131456658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VNAKoR16bbI" TargetMode="External"/><Relationship Id="rId24" Type="http://schemas.openxmlformats.org/officeDocument/2006/relationships/hyperlink" Target="https://doi.org/10.1177/1088357615610547" TargetMode="External"/><Relationship Id="rId32" Type="http://schemas.openxmlformats.org/officeDocument/2006/relationships/hyperlink" Target="https://doi.org/10.1016/j.ajp.2018.11.017" TargetMode="External"/><Relationship Id="rId37" Type="http://schemas.openxmlformats.org/officeDocument/2006/relationships/hyperlink" Target="https://www.youtube.com/watch?v=4z4gVNwII20&amp;list=PLHBVoCVw4XZSjIS7wp272aEVInpqH0NTw&amp;index=4" TargetMode="External"/><Relationship Id="rId40" Type="http://schemas.openxmlformats.org/officeDocument/2006/relationships/hyperlink" Target="https://www.youtube.com/watch?v=3SzR-QlhsPk&amp;list=PLHBVoCVw4XZSjIS7wp272aEVInpqH0NTw&amp;index=6"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youtube.com/watch?v=00gHqzWowPg" TargetMode="External"/><Relationship Id="rId23" Type="http://schemas.openxmlformats.org/officeDocument/2006/relationships/hyperlink" Target="https://www.theguardian.com/education/2013/oct/29/specialeducationneeds-autism" TargetMode="External"/><Relationship Id="rId28" Type="http://schemas.openxmlformats.org/officeDocument/2006/relationships/hyperlink" Target="https://awnnetwork.org/my-thoughts-on-aba/" TargetMode="External"/><Relationship Id="rId36" Type="http://schemas.openxmlformats.org/officeDocument/2006/relationships/hyperlink" Target="%20https://gov.wales/new-law-transform-aln-experience-wales" TargetMode="External"/><Relationship Id="rId10" Type="http://schemas.openxmlformats.org/officeDocument/2006/relationships/hyperlink" Target="https://doi.org/10.1177%2F1362361314542955" TargetMode="External"/><Relationship Id="rId19" Type="http://schemas.openxmlformats.org/officeDocument/2006/relationships/hyperlink" Target="https://twitter.com/ImpactWales/status/1334747833610756097/photo/1" TargetMode="External"/><Relationship Id="rId31" Type="http://schemas.openxmlformats.org/officeDocument/2006/relationships/hyperlink" Target="https://www.snapcymru.org/help-for-families/aln-reform/"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7196/SAJCH.7942" TargetMode="External"/><Relationship Id="rId14" Type="http://schemas.openxmlformats.org/officeDocument/2006/relationships/hyperlink" Target="https://assets.publishing.service.gov.uk/government/uploads/system/uploads/attachment_data/file/315587/Equality_Act_Advice_Final.pdf" TargetMode="External"/><Relationship Id="rId22" Type="http://schemas.openxmlformats.org/officeDocument/2006/relationships/hyperlink" Target="https://doi.org/10.1016/S0140-6736(13)61539-1" TargetMode="External"/><Relationship Id="rId27" Type="http://schemas.openxmlformats.org/officeDocument/2006/relationships/hyperlink" Target="https://www.youtube.com/watch?v=-CpsFm6USIE" TargetMode="External"/><Relationship Id="rId30" Type="http://schemas.openxmlformats.org/officeDocument/2006/relationships/hyperlink" Target="https://www.snapcymru.org/how-the-additional-learning-needs-education-tribunal-alnet-act-will-be-implemented/" TargetMode="External"/><Relationship Id="rId35" Type="http://schemas.openxmlformats.org/officeDocument/2006/relationships/hyperlink" Target="https://www.unicef.org.uk/what-we-do/un-convention-child-rights/" TargetMode="External"/><Relationship Id="rId43" Type="http://schemas.openxmlformats.org/officeDocument/2006/relationships/header" Target="header1.xml"/><Relationship Id="rId8" Type="http://schemas.openxmlformats.org/officeDocument/2006/relationships/hyperlink" Target="https://doi.org/10.1177/1039856214568214" TargetMode="External"/><Relationship Id="rId3" Type="http://schemas.openxmlformats.org/officeDocument/2006/relationships/settings" Target="settings.xml"/><Relationship Id="rId12" Type="http://schemas.openxmlformats.org/officeDocument/2006/relationships/hyperlink" Target="https://doi.org/10.1016/j.comppsych.2018.11.007" TargetMode="External"/><Relationship Id="rId17" Type="http://schemas.openxmlformats.org/officeDocument/2006/relationships/hyperlink" Target="https://www.youtube.com/watch?v=crmDSDeCEp4&amp;t=124s" TargetMode="External"/><Relationship Id="rId25" Type="http://schemas.openxmlformats.org/officeDocument/2006/relationships/hyperlink" Target="https://www.autism.org.uk/advice-and-guidance/what-is-autism" TargetMode="External"/><Relationship Id="rId33" Type="http://schemas.openxmlformats.org/officeDocument/2006/relationships/hyperlink" Target="http://193.61.4.225/web-files/our-staff/academic/edward-melhuish/documents/EPPEprimary.pdf" TargetMode="External"/><Relationship Id="rId38" Type="http://schemas.openxmlformats.org/officeDocument/2006/relationships/hyperlink" Target="https://www.youtube.com/watch?v=_BYW73C5VKc&amp;list=PLHBVoCVw4XZSjIS7wp272aEVInpqH0NTw&amp;index=5" TargetMode="External"/><Relationship Id="rId46" Type="http://schemas.openxmlformats.org/officeDocument/2006/relationships/theme" Target="theme/theme1.xml"/><Relationship Id="rId20" Type="http://schemas.openxmlformats.org/officeDocument/2006/relationships/hyperlink" Target="https://dera.ioe.ac.uk/36284/1/Written%20Statement_%20Implementation%20of%20the%20Additional%20Learning%20Needs%20and%20Education%20Tribunal%20%28Wales%29%20Ac.pdf" TargetMode="External"/><Relationship Id="rId41" Type="http://schemas.openxmlformats.org/officeDocument/2006/relationships/hyperlink" Target="https://gov.wales/additional-learning-needs-transformation-programme-frequently-asked-question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15</Pages>
  <Words>4202</Words>
  <Characters>23957</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anstice</dc:creator>
  <cp:keywords/>
  <dc:description/>
  <cp:lastModifiedBy>sara anstice</cp:lastModifiedBy>
  <cp:revision>1</cp:revision>
  <dcterms:created xsi:type="dcterms:W3CDTF">2021-06-12T13:31:00Z</dcterms:created>
  <dcterms:modified xsi:type="dcterms:W3CDTF">2021-06-12T14:30:00Z</dcterms:modified>
</cp:coreProperties>
</file>