
<file path=[Content_Types].xml><?xml version="1.0" encoding="utf-8"?>
<Types xmlns="http://schemas.openxmlformats.org/package/2006/content-types">
  <Default Extension="emf" ContentType="image/x-emf"/>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320B800E" w:rsidR="00952F83" w:rsidRPr="0017499E" w:rsidRDefault="00CA6082">
      <w:pPr>
        <w:rPr>
          <w:b/>
          <w:bCs/>
        </w:rPr>
      </w:pPr>
      <w:r w:rsidRPr="0017499E">
        <w:rPr>
          <w:b/>
          <w:bCs/>
        </w:rPr>
        <w:t>Exploring qualified psychotherapists’ perceptions of the potential impact of Artificial Intelligence (AI) on psychotherapy: A qualitative interview study</w:t>
      </w:r>
    </w:p>
    <w:p w14:paraId="00000002" w14:textId="77777777" w:rsidR="00952F83" w:rsidRPr="0017499E" w:rsidRDefault="00952F83">
      <w:pPr>
        <w:rPr>
          <w:b/>
          <w:bCs/>
        </w:rPr>
      </w:pPr>
    </w:p>
    <w:p w14:paraId="00000003" w14:textId="77777777" w:rsidR="00952F83" w:rsidRPr="0017499E" w:rsidRDefault="00952F83">
      <w:pPr>
        <w:rPr>
          <w:b/>
          <w:bCs/>
        </w:rPr>
      </w:pPr>
    </w:p>
    <w:p w14:paraId="00000004" w14:textId="77777777" w:rsidR="00952F83" w:rsidRPr="0017499E" w:rsidRDefault="00952F83">
      <w:pPr>
        <w:rPr>
          <w:b/>
          <w:bCs/>
        </w:rPr>
      </w:pPr>
    </w:p>
    <w:p w14:paraId="00000005" w14:textId="3B1352A3" w:rsidR="00952F83" w:rsidRPr="0017499E" w:rsidRDefault="00CA6082">
      <w:pPr>
        <w:jc w:val="center"/>
        <w:rPr>
          <w:b/>
          <w:bCs/>
        </w:rPr>
      </w:pPr>
      <w:r w:rsidRPr="0017499E">
        <w:rPr>
          <w:b/>
          <w:bCs/>
        </w:rPr>
        <w:t>Word count: 1</w:t>
      </w:r>
      <w:r w:rsidR="003C5666">
        <w:rPr>
          <w:b/>
          <w:bCs/>
        </w:rPr>
        <w:t>6</w:t>
      </w:r>
      <w:r w:rsidRPr="0017499E">
        <w:rPr>
          <w:b/>
          <w:bCs/>
        </w:rPr>
        <w:t>,</w:t>
      </w:r>
      <w:r w:rsidR="00616291">
        <w:rPr>
          <w:b/>
          <w:bCs/>
        </w:rPr>
        <w:t>350</w:t>
      </w:r>
    </w:p>
    <w:p w14:paraId="00000006" w14:textId="77777777" w:rsidR="00952F83" w:rsidRPr="0017499E" w:rsidRDefault="00952F83">
      <w:pPr>
        <w:rPr>
          <w:b/>
          <w:bCs/>
        </w:rPr>
      </w:pPr>
    </w:p>
    <w:p w14:paraId="00000007" w14:textId="77777777" w:rsidR="00952F83" w:rsidRPr="0017499E" w:rsidRDefault="00952F83">
      <w:pPr>
        <w:rPr>
          <w:b/>
          <w:bCs/>
        </w:rPr>
      </w:pPr>
    </w:p>
    <w:p w14:paraId="00000008" w14:textId="77777777" w:rsidR="00952F83" w:rsidRPr="0017499E" w:rsidRDefault="00952F83">
      <w:pPr>
        <w:rPr>
          <w:b/>
          <w:bCs/>
        </w:rPr>
      </w:pPr>
    </w:p>
    <w:p w14:paraId="3724DC38" w14:textId="77777777" w:rsidR="00952F83" w:rsidRPr="0017499E" w:rsidRDefault="00952F83">
      <w:pPr>
        <w:rPr>
          <w:b/>
          <w:bCs/>
        </w:rPr>
      </w:pPr>
    </w:p>
    <w:p w14:paraId="3C318337" w14:textId="77777777" w:rsidR="00952F83" w:rsidRPr="0017499E" w:rsidRDefault="00952F83">
      <w:pPr>
        <w:rPr>
          <w:b/>
          <w:bCs/>
        </w:rPr>
      </w:pPr>
    </w:p>
    <w:p w14:paraId="22746D57" w14:textId="77777777" w:rsidR="00952F83" w:rsidRPr="0017499E" w:rsidRDefault="00952F83">
      <w:pPr>
        <w:rPr>
          <w:b/>
          <w:bCs/>
        </w:rPr>
      </w:pPr>
    </w:p>
    <w:p w14:paraId="1D56D2E7" w14:textId="77777777" w:rsidR="00952F83" w:rsidRPr="0017499E" w:rsidRDefault="00952F83">
      <w:pPr>
        <w:rPr>
          <w:b/>
          <w:bCs/>
        </w:rPr>
      </w:pPr>
    </w:p>
    <w:p w14:paraId="53E8A7F2" w14:textId="77777777" w:rsidR="00952F83" w:rsidRPr="0017499E" w:rsidRDefault="00952F83">
      <w:pPr>
        <w:rPr>
          <w:b/>
          <w:bCs/>
        </w:rPr>
      </w:pPr>
    </w:p>
    <w:p w14:paraId="05819790" w14:textId="77777777" w:rsidR="00952F83" w:rsidRPr="0017499E" w:rsidRDefault="00952F83">
      <w:pPr>
        <w:rPr>
          <w:b/>
          <w:bCs/>
        </w:rPr>
      </w:pPr>
    </w:p>
    <w:p w14:paraId="366065AD" w14:textId="77777777" w:rsidR="00952F83" w:rsidRPr="0017499E" w:rsidRDefault="00952F83">
      <w:pPr>
        <w:rPr>
          <w:b/>
          <w:bCs/>
        </w:rPr>
      </w:pPr>
    </w:p>
    <w:p w14:paraId="00000009" w14:textId="77777777" w:rsidR="00952F83" w:rsidRPr="0017499E" w:rsidRDefault="00952F83">
      <w:pPr>
        <w:rPr>
          <w:b/>
          <w:bCs/>
        </w:rPr>
      </w:pPr>
    </w:p>
    <w:p w14:paraId="0000000A" w14:textId="77777777" w:rsidR="00952F83" w:rsidRPr="0017499E" w:rsidRDefault="00CA6082">
      <w:pPr>
        <w:pStyle w:val="Heading1"/>
      </w:pPr>
      <w:bookmarkStart w:id="0" w:name="_Toc228767177"/>
      <w:r w:rsidRPr="0017499E">
        <w:t>DECLARATION</w:t>
      </w:r>
      <w:bookmarkEnd w:id="0"/>
    </w:p>
    <w:p w14:paraId="159E1177" w14:textId="77777777" w:rsidR="00952F83" w:rsidRPr="0017499E" w:rsidRDefault="00CA6082">
      <w:pPr>
        <w:spacing w:before="160"/>
      </w:pPr>
      <w:r w:rsidRPr="0017499E">
        <w:t xml:space="preserve">I hereby declare that artificial intelligence tools, platforms, software applications, or large language models were </w:t>
      </w:r>
      <w:r w:rsidRPr="0017499E">
        <w:rPr>
          <w:b/>
          <w:bCs/>
        </w:rPr>
        <w:t>not</w:t>
      </w:r>
      <w:r w:rsidRPr="0017499E">
        <w:t xml:space="preserve"> used in any capacity in the production of this dissertation/thesis.</w:t>
      </w:r>
    </w:p>
    <w:p w14:paraId="1281B8DF" w14:textId="77777777" w:rsidR="00952F83" w:rsidRPr="0017499E" w:rsidRDefault="00952F83"/>
    <w:p w14:paraId="0000000B" w14:textId="77777777" w:rsidR="00952F83" w:rsidRPr="0017499E" w:rsidRDefault="00952F83">
      <w:pPr>
        <w:rPr>
          <w:b/>
          <w:bCs/>
        </w:rPr>
      </w:pPr>
    </w:p>
    <w:p w14:paraId="0000000C" w14:textId="77777777" w:rsidR="00952F83" w:rsidRPr="0017499E" w:rsidRDefault="00952F83">
      <w:pPr>
        <w:rPr>
          <w:b/>
          <w:bCs/>
        </w:rPr>
      </w:pPr>
    </w:p>
    <w:p w14:paraId="0000000D" w14:textId="77777777" w:rsidR="00952F83" w:rsidRPr="0017499E" w:rsidRDefault="00952F83">
      <w:pPr>
        <w:rPr>
          <w:b/>
          <w:bCs/>
        </w:rPr>
      </w:pPr>
    </w:p>
    <w:p w14:paraId="0000000E" w14:textId="77777777" w:rsidR="00952F83" w:rsidRPr="0017499E" w:rsidRDefault="00952F83">
      <w:pPr>
        <w:rPr>
          <w:b/>
          <w:bCs/>
        </w:rPr>
      </w:pPr>
    </w:p>
    <w:p w14:paraId="0000000F" w14:textId="77777777" w:rsidR="00952F83" w:rsidRPr="0017499E" w:rsidRDefault="00952F83">
      <w:pPr>
        <w:rPr>
          <w:b/>
          <w:bCs/>
        </w:rPr>
      </w:pPr>
    </w:p>
    <w:p w14:paraId="00000010" w14:textId="77777777" w:rsidR="00952F83" w:rsidRPr="0017499E" w:rsidRDefault="00952F83">
      <w:pPr>
        <w:rPr>
          <w:b/>
          <w:bCs/>
        </w:rPr>
      </w:pPr>
    </w:p>
    <w:p w14:paraId="00000011" w14:textId="77777777" w:rsidR="00952F83" w:rsidRPr="0017499E" w:rsidRDefault="00952F83">
      <w:pPr>
        <w:rPr>
          <w:b/>
          <w:bCs/>
        </w:rPr>
      </w:pPr>
    </w:p>
    <w:p w14:paraId="1E04FEFA" w14:textId="77777777" w:rsidR="00952F83" w:rsidRPr="0017499E" w:rsidRDefault="00952F83">
      <w:pPr>
        <w:rPr>
          <w:b/>
          <w:bCs/>
        </w:rPr>
      </w:pPr>
    </w:p>
    <w:p w14:paraId="4E6532DA" w14:textId="77777777" w:rsidR="00952F83" w:rsidRPr="0017499E" w:rsidRDefault="00952F83">
      <w:pPr>
        <w:rPr>
          <w:b/>
          <w:bCs/>
        </w:rPr>
      </w:pPr>
    </w:p>
    <w:p w14:paraId="00000012" w14:textId="77777777" w:rsidR="00952F83" w:rsidRPr="0017499E" w:rsidRDefault="00952F83">
      <w:pPr>
        <w:rPr>
          <w:b/>
          <w:bCs/>
        </w:rPr>
      </w:pPr>
    </w:p>
    <w:p w14:paraId="00000013" w14:textId="27B743D9" w:rsidR="00651823" w:rsidRDefault="00CA6082">
      <w:pPr>
        <w:pStyle w:val="Heading1"/>
      </w:pPr>
      <w:bookmarkStart w:id="1" w:name="_Toc228767178"/>
      <w:r w:rsidRPr="0017499E">
        <w:t>ACKNOWLEDGMENT</w:t>
      </w:r>
      <w:bookmarkEnd w:id="1"/>
    </w:p>
    <w:p w14:paraId="00000015" w14:textId="1EEB43E5" w:rsidR="00952F83" w:rsidRPr="00651823" w:rsidRDefault="00651823">
      <w:pPr>
        <w:rPr>
          <w:b/>
          <w:bCs/>
          <w:lang w:val="en"/>
        </w:rPr>
      </w:pPr>
      <w:r>
        <w:br w:type="page"/>
      </w:r>
    </w:p>
    <w:p w14:paraId="00000024" w14:textId="77777777" w:rsidR="00952F83" w:rsidRPr="0017499E" w:rsidRDefault="00CA6082">
      <w:pPr>
        <w:pStyle w:val="Heading1"/>
      </w:pPr>
      <w:bookmarkStart w:id="2" w:name="_Toc228767179"/>
      <w:r w:rsidRPr="0017499E">
        <w:lastRenderedPageBreak/>
        <w:t>ABSTRACT</w:t>
      </w:r>
      <w:bookmarkEnd w:id="2"/>
    </w:p>
    <w:p w14:paraId="00000025" w14:textId="791E643F" w:rsidR="00952F83" w:rsidRPr="0017499E" w:rsidRDefault="00CA6082" w:rsidP="00AF09C3">
      <w:pPr>
        <w:spacing w:line="480" w:lineRule="auto"/>
        <w:jc w:val="both"/>
      </w:pPr>
      <w:r w:rsidRPr="0017499E">
        <w:t xml:space="preserve">Artificial Intelligence (AI) is rapidly transforming mental health services, with growing implications for the role and identity of qualified psychotherapists. This dissertation critically evaluates </w:t>
      </w:r>
      <w:r w:rsidR="00524B22">
        <w:t>how</w:t>
      </w:r>
      <w:r w:rsidRPr="0017499E">
        <w:t xml:space="preserve"> qualified psychotherapists who have experienced Artificial Intelligence (AI) directly perceive and manage its impact on their professional role, identity, and the therapeutic relationship. Although much research has been done on the technical performance of AI tools </w:t>
      </w:r>
      <w:r w:rsidR="00FD323F">
        <w:t>(</w:t>
      </w:r>
      <w:r w:rsidR="00E748F7">
        <w:t xml:space="preserve">Appendix 12) </w:t>
      </w:r>
      <w:r w:rsidRPr="0017499E">
        <w:t xml:space="preserve">and client-reported outcomes, the lived experiences of practising psychotherapists are significantly underrepresented in the literature. </w:t>
      </w:r>
    </w:p>
    <w:p w14:paraId="00000026" w14:textId="77777777" w:rsidR="00952F83" w:rsidRPr="0017499E" w:rsidRDefault="00CA6082" w:rsidP="00AF09C3">
      <w:pPr>
        <w:spacing w:line="480" w:lineRule="auto"/>
        <w:jc w:val="both"/>
      </w:pPr>
      <w:r w:rsidRPr="0017499E">
        <w:t xml:space="preserve">A qualitative, exploratory design based on a constructivist-interpretivist epistemology was chosen to conduct interviews with six qualified psychotherapists with direct AI experience using semi-structured online interviews. The data were analysed through the application of Reflexive Thematic Analysis (Braun and Clarke, 2006, 2022), which relies theoretically on relationship-based and therapeutic alliance theories, humanistic and relational traditions, and technology adoption models. </w:t>
      </w:r>
    </w:p>
    <w:p w14:paraId="00000027" w14:textId="2573762D" w:rsidR="00952F83" w:rsidRPr="0017499E" w:rsidRDefault="00CA6082" w:rsidP="00AF09C3">
      <w:pPr>
        <w:spacing w:line="480" w:lineRule="auto"/>
        <w:jc w:val="both"/>
      </w:pPr>
      <w:r w:rsidRPr="0017499E">
        <w:t xml:space="preserve">The analytic process identified four main themes: </w:t>
      </w:r>
      <w:sdt>
        <w:sdtPr>
          <w:tag w:val="goog_rdk_0"/>
          <w:id w:val="559299013"/>
        </w:sdtPr>
        <w:sdtContent/>
      </w:sdt>
      <w:r w:rsidRPr="0017499E">
        <w:t xml:space="preserve">Firstly, respondents placed </w:t>
      </w:r>
      <w:r w:rsidRPr="0017499E">
        <w:rPr>
          <w:i/>
          <w:iCs/>
        </w:rPr>
        <w:t>AI as a useful assistant</w:t>
      </w:r>
      <w:r w:rsidRPr="0017499E">
        <w:t xml:space="preserve"> in administrative and contemplative activities and established strict limits relating to its application in the therapeutic exchange. Second, the artificial </w:t>
      </w:r>
      <w:r w:rsidRPr="0017499E">
        <w:rPr>
          <w:i/>
          <w:iCs/>
        </w:rPr>
        <w:t>empathy paradox</w:t>
      </w:r>
      <w:r w:rsidRPr="0017499E">
        <w:t xml:space="preserve"> arose, as the clients could perceive the AI-generated responses as confirming, although the therapists always made a distinction between this and the embodied presence, the authentic congruence, and the moral responsibility of the true human therapeutic relationships. Third, the participants reported severe </w:t>
      </w:r>
      <w:r w:rsidRPr="0017499E">
        <w:rPr>
          <w:i/>
          <w:iCs/>
        </w:rPr>
        <w:t>ethical issues related to confidentiality</w:t>
      </w:r>
      <w:r w:rsidRPr="0017499E">
        <w:t xml:space="preserve">, data security, mismanagement of the crisis, and gaps in accountability. Fourth, the participants shared </w:t>
      </w:r>
      <w:r w:rsidRPr="0017499E">
        <w:rPr>
          <w:i/>
          <w:iCs/>
        </w:rPr>
        <w:t>professional identities in transition</w:t>
      </w:r>
      <w:r w:rsidRPr="0017499E">
        <w:t xml:space="preserve"> (between economic anxiety and rediscovered faith in </w:t>
      </w:r>
      <w:r w:rsidR="00585E75">
        <w:t xml:space="preserve">the </w:t>
      </w:r>
      <w:r w:rsidRPr="0017499E">
        <w:t xml:space="preserve">irreplaceable worth of human relational work). The </w:t>
      </w:r>
      <w:r w:rsidRPr="0017499E">
        <w:lastRenderedPageBreak/>
        <w:t xml:space="preserve">results demonstrate that the introduction of AI is not only a disruption in logistics but a psychologically and ethically important challenge to the professional self-understanding of therapists. </w:t>
      </w:r>
    </w:p>
    <w:p w14:paraId="00000028" w14:textId="12C1745C" w:rsidR="00952F83" w:rsidRPr="0017499E" w:rsidRDefault="00CA6082" w:rsidP="00AF09C3">
      <w:pPr>
        <w:spacing w:line="480" w:lineRule="auto"/>
        <w:jc w:val="both"/>
      </w:pPr>
      <w:r w:rsidRPr="0017499E">
        <w:t xml:space="preserve">The findings suggest that the way forward </w:t>
      </w:r>
      <w:r w:rsidR="000800CE">
        <w:t>for</w:t>
      </w:r>
      <w:r w:rsidRPr="0017499E">
        <w:t xml:space="preserve"> psychotherapy is ethically based integration that maintains embodied presence, moral responsibility, and authentic encounter as the irreducible sources of therapeutic </w:t>
      </w:r>
      <w:sdt>
        <w:sdtPr>
          <w:tag w:val="goog_rdk_1"/>
          <w:id w:val="1035478044"/>
        </w:sdtPr>
        <w:sdtContent/>
      </w:sdt>
      <w:r w:rsidRPr="0017499E">
        <w:t>change.</w:t>
      </w:r>
    </w:p>
    <w:p w14:paraId="00000029" w14:textId="4DD5C606" w:rsidR="00952F83" w:rsidRPr="0017499E" w:rsidRDefault="00CA6082" w:rsidP="00AF09C3">
      <w:pPr>
        <w:spacing w:line="480" w:lineRule="auto"/>
        <w:jc w:val="both"/>
      </w:pPr>
      <w:r w:rsidRPr="0017499E">
        <w:rPr>
          <w:b/>
          <w:bCs/>
        </w:rPr>
        <w:t>Keywords:</w:t>
      </w:r>
      <w:r w:rsidRPr="0017499E">
        <w:t xml:space="preserve"> Artificial Intelligence, psychotherapy, therapeutic alliance, professional identity, reflexive thematic analysis, ethics, empathy, qualitative research.</w:t>
      </w:r>
    </w:p>
    <w:p w14:paraId="1D1AC626" w14:textId="27305DD9" w:rsidR="00F855A5" w:rsidRPr="0017499E" w:rsidRDefault="00F855A5" w:rsidP="00F855A5">
      <w:pPr>
        <w:spacing w:line="276" w:lineRule="auto"/>
      </w:pPr>
    </w:p>
    <w:p w14:paraId="259B7454" w14:textId="6CEF0D11" w:rsidR="00956E10" w:rsidRDefault="00956E10">
      <w:r>
        <w:br w:type="page"/>
      </w:r>
    </w:p>
    <w:p w14:paraId="0000002A" w14:textId="77777777" w:rsidR="00952F83" w:rsidRPr="0017499E" w:rsidRDefault="00CA6082">
      <w:pPr>
        <w:pStyle w:val="Heading1"/>
      </w:pPr>
      <w:bookmarkStart w:id="3" w:name="_Toc228767180"/>
      <w:r w:rsidRPr="0017499E">
        <w:lastRenderedPageBreak/>
        <w:t>TABLE OF CONTENTS</w:t>
      </w:r>
      <w:bookmarkEnd w:id="3"/>
    </w:p>
    <w:sdt>
      <w:sdtPr>
        <w:rPr>
          <w:lang w:val="en-GB"/>
        </w:rPr>
        <w:id w:val="2077909267"/>
        <w:docPartObj>
          <w:docPartGallery w:val="Table of Contents"/>
          <w:docPartUnique/>
        </w:docPartObj>
      </w:sdtPr>
      <w:sdtContent>
        <w:p w14:paraId="6BE6CBB1" w14:textId="04453375" w:rsidR="00D708D0" w:rsidRDefault="00CA6082">
          <w:pPr>
            <w:pStyle w:val="TOC1"/>
            <w:tabs>
              <w:tab w:val="right" w:leader="dot" w:pos="9350"/>
            </w:tabs>
            <w:rPr>
              <w:rFonts w:asciiTheme="minorHAnsi" w:eastAsiaTheme="minorEastAsia" w:hAnsiTheme="minorHAnsi" w:cstheme="minorBidi"/>
              <w:noProof/>
              <w:kern w:val="2"/>
              <w:lang w:val="en-GB"/>
              <w14:ligatures w14:val="standardContextual"/>
            </w:rPr>
          </w:pPr>
          <w:r w:rsidRPr="0017499E">
            <w:fldChar w:fldCharType="begin"/>
          </w:r>
          <w:r w:rsidRPr="0017499E">
            <w:instrText xml:space="preserve"> TOC \h \u \z \t "Heading 1,1,Heading 2,2,Heading 3,3,"</w:instrText>
          </w:r>
          <w:r w:rsidRPr="0017499E">
            <w:fldChar w:fldCharType="separate"/>
          </w:r>
          <w:hyperlink w:anchor="_Toc228767177" w:history="1">
            <w:r w:rsidR="00D708D0" w:rsidRPr="00004B70">
              <w:rPr>
                <w:rStyle w:val="Hyperlink"/>
                <w:noProof/>
              </w:rPr>
              <w:t>DECLARATION</w:t>
            </w:r>
            <w:r w:rsidR="00D708D0">
              <w:rPr>
                <w:noProof/>
                <w:webHidden/>
              </w:rPr>
              <w:tab/>
            </w:r>
            <w:r w:rsidR="00D708D0">
              <w:rPr>
                <w:noProof/>
                <w:webHidden/>
              </w:rPr>
              <w:fldChar w:fldCharType="begin"/>
            </w:r>
            <w:r w:rsidR="00D708D0">
              <w:rPr>
                <w:noProof/>
                <w:webHidden/>
              </w:rPr>
              <w:instrText xml:space="preserve"> PAGEREF _Toc228767177 \h </w:instrText>
            </w:r>
            <w:r w:rsidR="00D708D0">
              <w:rPr>
                <w:noProof/>
                <w:webHidden/>
              </w:rPr>
            </w:r>
            <w:r w:rsidR="00D708D0">
              <w:rPr>
                <w:noProof/>
                <w:webHidden/>
              </w:rPr>
              <w:fldChar w:fldCharType="separate"/>
            </w:r>
            <w:r w:rsidR="00D708D0">
              <w:rPr>
                <w:noProof/>
                <w:webHidden/>
              </w:rPr>
              <w:t>i</w:t>
            </w:r>
            <w:r w:rsidR="00D708D0">
              <w:rPr>
                <w:noProof/>
                <w:webHidden/>
              </w:rPr>
              <w:fldChar w:fldCharType="end"/>
            </w:r>
          </w:hyperlink>
        </w:p>
        <w:p w14:paraId="1021449B" w14:textId="72644C67"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178" w:history="1">
            <w:r w:rsidRPr="00004B70">
              <w:rPr>
                <w:rStyle w:val="Hyperlink"/>
                <w:noProof/>
              </w:rPr>
              <w:t>ACKNOWLEDGMENT</w:t>
            </w:r>
            <w:r>
              <w:rPr>
                <w:noProof/>
                <w:webHidden/>
              </w:rPr>
              <w:tab/>
            </w:r>
            <w:r>
              <w:rPr>
                <w:noProof/>
                <w:webHidden/>
              </w:rPr>
              <w:fldChar w:fldCharType="begin"/>
            </w:r>
            <w:r>
              <w:rPr>
                <w:noProof/>
                <w:webHidden/>
              </w:rPr>
              <w:instrText xml:space="preserve"> PAGEREF _Toc228767178 \h </w:instrText>
            </w:r>
            <w:r>
              <w:rPr>
                <w:noProof/>
                <w:webHidden/>
              </w:rPr>
            </w:r>
            <w:r>
              <w:rPr>
                <w:noProof/>
                <w:webHidden/>
              </w:rPr>
              <w:fldChar w:fldCharType="separate"/>
            </w:r>
            <w:r>
              <w:rPr>
                <w:noProof/>
                <w:webHidden/>
              </w:rPr>
              <w:t>i</w:t>
            </w:r>
            <w:r>
              <w:rPr>
                <w:noProof/>
                <w:webHidden/>
              </w:rPr>
              <w:fldChar w:fldCharType="end"/>
            </w:r>
          </w:hyperlink>
        </w:p>
        <w:p w14:paraId="6751B929" w14:textId="3A1FCEEE"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179" w:history="1">
            <w:r w:rsidRPr="00004B70">
              <w:rPr>
                <w:rStyle w:val="Hyperlink"/>
                <w:noProof/>
              </w:rPr>
              <w:t>ABSTRACT</w:t>
            </w:r>
            <w:r>
              <w:rPr>
                <w:noProof/>
                <w:webHidden/>
              </w:rPr>
              <w:tab/>
            </w:r>
            <w:r>
              <w:rPr>
                <w:noProof/>
                <w:webHidden/>
              </w:rPr>
              <w:fldChar w:fldCharType="begin"/>
            </w:r>
            <w:r>
              <w:rPr>
                <w:noProof/>
                <w:webHidden/>
              </w:rPr>
              <w:instrText xml:space="preserve"> PAGEREF _Toc228767179 \h </w:instrText>
            </w:r>
            <w:r>
              <w:rPr>
                <w:noProof/>
                <w:webHidden/>
              </w:rPr>
            </w:r>
            <w:r>
              <w:rPr>
                <w:noProof/>
                <w:webHidden/>
              </w:rPr>
              <w:fldChar w:fldCharType="separate"/>
            </w:r>
            <w:r>
              <w:rPr>
                <w:noProof/>
                <w:webHidden/>
              </w:rPr>
              <w:t>ii</w:t>
            </w:r>
            <w:r>
              <w:rPr>
                <w:noProof/>
                <w:webHidden/>
              </w:rPr>
              <w:fldChar w:fldCharType="end"/>
            </w:r>
          </w:hyperlink>
        </w:p>
        <w:p w14:paraId="45394557" w14:textId="7BF25516"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180" w:history="1">
            <w:r w:rsidRPr="00004B70">
              <w:rPr>
                <w:rStyle w:val="Hyperlink"/>
                <w:noProof/>
              </w:rPr>
              <w:t>TABLE OF CONTENTS</w:t>
            </w:r>
            <w:r>
              <w:rPr>
                <w:noProof/>
                <w:webHidden/>
              </w:rPr>
              <w:tab/>
            </w:r>
            <w:r>
              <w:rPr>
                <w:noProof/>
                <w:webHidden/>
              </w:rPr>
              <w:fldChar w:fldCharType="begin"/>
            </w:r>
            <w:r>
              <w:rPr>
                <w:noProof/>
                <w:webHidden/>
              </w:rPr>
              <w:instrText xml:space="preserve"> PAGEREF _Toc228767180 \h </w:instrText>
            </w:r>
            <w:r>
              <w:rPr>
                <w:noProof/>
                <w:webHidden/>
              </w:rPr>
            </w:r>
            <w:r>
              <w:rPr>
                <w:noProof/>
                <w:webHidden/>
              </w:rPr>
              <w:fldChar w:fldCharType="separate"/>
            </w:r>
            <w:r>
              <w:rPr>
                <w:noProof/>
                <w:webHidden/>
              </w:rPr>
              <w:t>iv</w:t>
            </w:r>
            <w:r>
              <w:rPr>
                <w:noProof/>
                <w:webHidden/>
              </w:rPr>
              <w:fldChar w:fldCharType="end"/>
            </w:r>
          </w:hyperlink>
        </w:p>
        <w:p w14:paraId="41260694" w14:textId="7EE37934"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181" w:history="1">
            <w:r w:rsidRPr="00004B70">
              <w:rPr>
                <w:rStyle w:val="Hyperlink"/>
                <w:noProof/>
              </w:rPr>
              <w:t>CHAPTER 1: INTRODUCTION</w:t>
            </w:r>
            <w:r>
              <w:rPr>
                <w:noProof/>
                <w:webHidden/>
              </w:rPr>
              <w:tab/>
            </w:r>
            <w:r>
              <w:rPr>
                <w:noProof/>
                <w:webHidden/>
              </w:rPr>
              <w:fldChar w:fldCharType="begin"/>
            </w:r>
            <w:r>
              <w:rPr>
                <w:noProof/>
                <w:webHidden/>
              </w:rPr>
              <w:instrText xml:space="preserve"> PAGEREF _Toc228767181 \h </w:instrText>
            </w:r>
            <w:r>
              <w:rPr>
                <w:noProof/>
                <w:webHidden/>
              </w:rPr>
            </w:r>
            <w:r>
              <w:rPr>
                <w:noProof/>
                <w:webHidden/>
              </w:rPr>
              <w:fldChar w:fldCharType="separate"/>
            </w:r>
            <w:r>
              <w:rPr>
                <w:noProof/>
                <w:webHidden/>
              </w:rPr>
              <w:t>1</w:t>
            </w:r>
            <w:r>
              <w:rPr>
                <w:noProof/>
                <w:webHidden/>
              </w:rPr>
              <w:fldChar w:fldCharType="end"/>
            </w:r>
          </w:hyperlink>
        </w:p>
        <w:p w14:paraId="6AD72BC9" w14:textId="5DFD1DEB"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2" w:history="1">
            <w:r w:rsidRPr="00004B70">
              <w:rPr>
                <w:rStyle w:val="Hyperlink"/>
                <w:noProof/>
              </w:rPr>
              <w:t>1.1 Background and Context</w:t>
            </w:r>
            <w:r>
              <w:rPr>
                <w:noProof/>
                <w:webHidden/>
              </w:rPr>
              <w:tab/>
            </w:r>
            <w:r>
              <w:rPr>
                <w:noProof/>
                <w:webHidden/>
              </w:rPr>
              <w:fldChar w:fldCharType="begin"/>
            </w:r>
            <w:r>
              <w:rPr>
                <w:noProof/>
                <w:webHidden/>
              </w:rPr>
              <w:instrText xml:space="preserve"> PAGEREF _Toc228767182 \h </w:instrText>
            </w:r>
            <w:r>
              <w:rPr>
                <w:noProof/>
                <w:webHidden/>
              </w:rPr>
            </w:r>
            <w:r>
              <w:rPr>
                <w:noProof/>
                <w:webHidden/>
              </w:rPr>
              <w:fldChar w:fldCharType="separate"/>
            </w:r>
            <w:r>
              <w:rPr>
                <w:noProof/>
                <w:webHidden/>
              </w:rPr>
              <w:t>1</w:t>
            </w:r>
            <w:r>
              <w:rPr>
                <w:noProof/>
                <w:webHidden/>
              </w:rPr>
              <w:fldChar w:fldCharType="end"/>
            </w:r>
          </w:hyperlink>
        </w:p>
        <w:p w14:paraId="5BB7BDEC" w14:textId="6C6C4D52"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3" w:history="1">
            <w:r w:rsidRPr="00004B70">
              <w:rPr>
                <w:rStyle w:val="Hyperlink"/>
                <w:noProof/>
              </w:rPr>
              <w:t>1.2 Positioning in the wider Technological and Mental Health Picture</w:t>
            </w:r>
            <w:r>
              <w:rPr>
                <w:noProof/>
                <w:webHidden/>
              </w:rPr>
              <w:tab/>
            </w:r>
            <w:r>
              <w:rPr>
                <w:noProof/>
                <w:webHidden/>
              </w:rPr>
              <w:fldChar w:fldCharType="begin"/>
            </w:r>
            <w:r>
              <w:rPr>
                <w:noProof/>
                <w:webHidden/>
              </w:rPr>
              <w:instrText xml:space="preserve"> PAGEREF _Toc228767183 \h </w:instrText>
            </w:r>
            <w:r>
              <w:rPr>
                <w:noProof/>
                <w:webHidden/>
              </w:rPr>
            </w:r>
            <w:r>
              <w:rPr>
                <w:noProof/>
                <w:webHidden/>
              </w:rPr>
              <w:fldChar w:fldCharType="separate"/>
            </w:r>
            <w:r>
              <w:rPr>
                <w:noProof/>
                <w:webHidden/>
              </w:rPr>
              <w:t>2</w:t>
            </w:r>
            <w:r>
              <w:rPr>
                <w:noProof/>
                <w:webHidden/>
              </w:rPr>
              <w:fldChar w:fldCharType="end"/>
            </w:r>
          </w:hyperlink>
        </w:p>
        <w:p w14:paraId="32FDE2F9" w14:textId="399344A1"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4" w:history="1">
            <w:r w:rsidRPr="00004B70">
              <w:rPr>
                <w:rStyle w:val="Hyperlink"/>
                <w:noProof/>
              </w:rPr>
              <w:t>1.3 Statement of the Research Problem</w:t>
            </w:r>
            <w:r>
              <w:rPr>
                <w:noProof/>
                <w:webHidden/>
              </w:rPr>
              <w:tab/>
            </w:r>
            <w:r>
              <w:rPr>
                <w:noProof/>
                <w:webHidden/>
              </w:rPr>
              <w:fldChar w:fldCharType="begin"/>
            </w:r>
            <w:r>
              <w:rPr>
                <w:noProof/>
                <w:webHidden/>
              </w:rPr>
              <w:instrText xml:space="preserve"> PAGEREF _Toc228767184 \h </w:instrText>
            </w:r>
            <w:r>
              <w:rPr>
                <w:noProof/>
                <w:webHidden/>
              </w:rPr>
            </w:r>
            <w:r>
              <w:rPr>
                <w:noProof/>
                <w:webHidden/>
              </w:rPr>
              <w:fldChar w:fldCharType="separate"/>
            </w:r>
            <w:r>
              <w:rPr>
                <w:noProof/>
                <w:webHidden/>
              </w:rPr>
              <w:t>3</w:t>
            </w:r>
            <w:r>
              <w:rPr>
                <w:noProof/>
                <w:webHidden/>
              </w:rPr>
              <w:fldChar w:fldCharType="end"/>
            </w:r>
          </w:hyperlink>
        </w:p>
        <w:p w14:paraId="50F934EF" w14:textId="1DE604C9"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5" w:history="1">
            <w:r w:rsidRPr="00004B70">
              <w:rPr>
                <w:rStyle w:val="Hyperlink"/>
                <w:noProof/>
              </w:rPr>
              <w:t>1.4 Research Aim and Objectives</w:t>
            </w:r>
            <w:r>
              <w:rPr>
                <w:noProof/>
                <w:webHidden/>
              </w:rPr>
              <w:tab/>
            </w:r>
            <w:r>
              <w:rPr>
                <w:noProof/>
                <w:webHidden/>
              </w:rPr>
              <w:fldChar w:fldCharType="begin"/>
            </w:r>
            <w:r>
              <w:rPr>
                <w:noProof/>
                <w:webHidden/>
              </w:rPr>
              <w:instrText xml:space="preserve"> PAGEREF _Toc228767185 \h </w:instrText>
            </w:r>
            <w:r>
              <w:rPr>
                <w:noProof/>
                <w:webHidden/>
              </w:rPr>
            </w:r>
            <w:r>
              <w:rPr>
                <w:noProof/>
                <w:webHidden/>
              </w:rPr>
              <w:fldChar w:fldCharType="separate"/>
            </w:r>
            <w:r>
              <w:rPr>
                <w:noProof/>
                <w:webHidden/>
              </w:rPr>
              <w:t>4</w:t>
            </w:r>
            <w:r>
              <w:rPr>
                <w:noProof/>
                <w:webHidden/>
              </w:rPr>
              <w:fldChar w:fldCharType="end"/>
            </w:r>
          </w:hyperlink>
        </w:p>
        <w:p w14:paraId="0370A3CC" w14:textId="1E1648E7"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6" w:history="1">
            <w:r w:rsidRPr="00004B70">
              <w:rPr>
                <w:rStyle w:val="Hyperlink"/>
                <w:noProof/>
              </w:rPr>
              <w:t>1.5 Research Questions</w:t>
            </w:r>
            <w:r>
              <w:rPr>
                <w:noProof/>
                <w:webHidden/>
              </w:rPr>
              <w:tab/>
            </w:r>
            <w:r>
              <w:rPr>
                <w:noProof/>
                <w:webHidden/>
              </w:rPr>
              <w:fldChar w:fldCharType="begin"/>
            </w:r>
            <w:r>
              <w:rPr>
                <w:noProof/>
                <w:webHidden/>
              </w:rPr>
              <w:instrText xml:space="preserve"> PAGEREF _Toc228767186 \h </w:instrText>
            </w:r>
            <w:r>
              <w:rPr>
                <w:noProof/>
                <w:webHidden/>
              </w:rPr>
            </w:r>
            <w:r>
              <w:rPr>
                <w:noProof/>
                <w:webHidden/>
              </w:rPr>
              <w:fldChar w:fldCharType="separate"/>
            </w:r>
            <w:r>
              <w:rPr>
                <w:noProof/>
                <w:webHidden/>
              </w:rPr>
              <w:t>4</w:t>
            </w:r>
            <w:r>
              <w:rPr>
                <w:noProof/>
                <w:webHidden/>
              </w:rPr>
              <w:fldChar w:fldCharType="end"/>
            </w:r>
          </w:hyperlink>
        </w:p>
        <w:p w14:paraId="13487CF6" w14:textId="4DC7B48B" w:rsidR="00D708D0" w:rsidRDefault="00D708D0">
          <w:pPr>
            <w:pStyle w:val="TOC3"/>
            <w:tabs>
              <w:tab w:val="left" w:pos="1440"/>
              <w:tab w:val="right" w:leader="dot" w:pos="9350"/>
            </w:tabs>
            <w:rPr>
              <w:rFonts w:asciiTheme="minorHAnsi" w:eastAsiaTheme="minorEastAsia" w:hAnsiTheme="minorHAnsi" w:cstheme="minorBidi"/>
              <w:noProof/>
              <w:kern w:val="2"/>
              <w:lang w:val="en-GB"/>
              <w14:ligatures w14:val="standardContextual"/>
            </w:rPr>
          </w:pPr>
          <w:hyperlink w:anchor="_Toc228767187" w:history="1">
            <w:r w:rsidRPr="00004B70">
              <w:rPr>
                <w:rStyle w:val="Hyperlink"/>
                <w:noProof/>
              </w:rPr>
              <w:t>1.5.1</w:t>
            </w:r>
            <w:r>
              <w:rPr>
                <w:rFonts w:asciiTheme="minorHAnsi" w:eastAsiaTheme="minorEastAsia" w:hAnsiTheme="minorHAnsi" w:cstheme="minorBidi"/>
                <w:noProof/>
                <w:kern w:val="2"/>
                <w:lang w:val="en-GB"/>
                <w14:ligatures w14:val="standardContextual"/>
              </w:rPr>
              <w:tab/>
            </w:r>
            <w:r w:rsidRPr="00004B70">
              <w:rPr>
                <w:rStyle w:val="Hyperlink"/>
                <w:noProof/>
              </w:rPr>
              <w:t>Specific objectives are:</w:t>
            </w:r>
            <w:r>
              <w:rPr>
                <w:noProof/>
                <w:webHidden/>
              </w:rPr>
              <w:tab/>
            </w:r>
            <w:r>
              <w:rPr>
                <w:noProof/>
                <w:webHidden/>
              </w:rPr>
              <w:fldChar w:fldCharType="begin"/>
            </w:r>
            <w:r>
              <w:rPr>
                <w:noProof/>
                <w:webHidden/>
              </w:rPr>
              <w:instrText xml:space="preserve"> PAGEREF _Toc228767187 \h </w:instrText>
            </w:r>
            <w:r>
              <w:rPr>
                <w:noProof/>
                <w:webHidden/>
              </w:rPr>
            </w:r>
            <w:r>
              <w:rPr>
                <w:noProof/>
                <w:webHidden/>
              </w:rPr>
              <w:fldChar w:fldCharType="separate"/>
            </w:r>
            <w:r>
              <w:rPr>
                <w:noProof/>
                <w:webHidden/>
              </w:rPr>
              <w:t>4</w:t>
            </w:r>
            <w:r>
              <w:rPr>
                <w:noProof/>
                <w:webHidden/>
              </w:rPr>
              <w:fldChar w:fldCharType="end"/>
            </w:r>
          </w:hyperlink>
        </w:p>
        <w:p w14:paraId="5EEEB784" w14:textId="4216F338"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8" w:history="1">
            <w:r w:rsidRPr="00004B70">
              <w:rPr>
                <w:rStyle w:val="Hyperlink"/>
                <w:noProof/>
              </w:rPr>
              <w:t>1.6 Justification and Significance of the Study</w:t>
            </w:r>
            <w:r>
              <w:rPr>
                <w:noProof/>
                <w:webHidden/>
              </w:rPr>
              <w:tab/>
            </w:r>
            <w:r>
              <w:rPr>
                <w:noProof/>
                <w:webHidden/>
              </w:rPr>
              <w:fldChar w:fldCharType="begin"/>
            </w:r>
            <w:r>
              <w:rPr>
                <w:noProof/>
                <w:webHidden/>
              </w:rPr>
              <w:instrText xml:space="preserve"> PAGEREF _Toc228767188 \h </w:instrText>
            </w:r>
            <w:r>
              <w:rPr>
                <w:noProof/>
                <w:webHidden/>
              </w:rPr>
            </w:r>
            <w:r>
              <w:rPr>
                <w:noProof/>
                <w:webHidden/>
              </w:rPr>
              <w:fldChar w:fldCharType="separate"/>
            </w:r>
            <w:r>
              <w:rPr>
                <w:noProof/>
                <w:webHidden/>
              </w:rPr>
              <w:t>5</w:t>
            </w:r>
            <w:r>
              <w:rPr>
                <w:noProof/>
                <w:webHidden/>
              </w:rPr>
              <w:fldChar w:fldCharType="end"/>
            </w:r>
          </w:hyperlink>
        </w:p>
        <w:p w14:paraId="07032E1B" w14:textId="3A93A2E9"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89" w:history="1">
            <w:r w:rsidRPr="00004B70">
              <w:rPr>
                <w:rStyle w:val="Hyperlink"/>
                <w:noProof/>
              </w:rPr>
              <w:t>1.7 Dissertation Structure.</w:t>
            </w:r>
            <w:r>
              <w:rPr>
                <w:noProof/>
                <w:webHidden/>
              </w:rPr>
              <w:tab/>
            </w:r>
            <w:r>
              <w:rPr>
                <w:noProof/>
                <w:webHidden/>
              </w:rPr>
              <w:fldChar w:fldCharType="begin"/>
            </w:r>
            <w:r>
              <w:rPr>
                <w:noProof/>
                <w:webHidden/>
              </w:rPr>
              <w:instrText xml:space="preserve"> PAGEREF _Toc228767189 \h </w:instrText>
            </w:r>
            <w:r>
              <w:rPr>
                <w:noProof/>
                <w:webHidden/>
              </w:rPr>
            </w:r>
            <w:r>
              <w:rPr>
                <w:noProof/>
                <w:webHidden/>
              </w:rPr>
              <w:fldChar w:fldCharType="separate"/>
            </w:r>
            <w:r>
              <w:rPr>
                <w:noProof/>
                <w:webHidden/>
              </w:rPr>
              <w:t>6</w:t>
            </w:r>
            <w:r>
              <w:rPr>
                <w:noProof/>
                <w:webHidden/>
              </w:rPr>
              <w:fldChar w:fldCharType="end"/>
            </w:r>
          </w:hyperlink>
        </w:p>
        <w:p w14:paraId="200C6B8C" w14:textId="6C245794"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190" w:history="1">
            <w:r w:rsidRPr="00004B70">
              <w:rPr>
                <w:rStyle w:val="Hyperlink"/>
                <w:noProof/>
              </w:rPr>
              <w:t>Chapter 2: Literature Review</w:t>
            </w:r>
            <w:r>
              <w:rPr>
                <w:noProof/>
                <w:webHidden/>
              </w:rPr>
              <w:tab/>
            </w:r>
            <w:r>
              <w:rPr>
                <w:noProof/>
                <w:webHidden/>
              </w:rPr>
              <w:fldChar w:fldCharType="begin"/>
            </w:r>
            <w:r>
              <w:rPr>
                <w:noProof/>
                <w:webHidden/>
              </w:rPr>
              <w:instrText xml:space="preserve"> PAGEREF _Toc228767190 \h </w:instrText>
            </w:r>
            <w:r>
              <w:rPr>
                <w:noProof/>
                <w:webHidden/>
              </w:rPr>
            </w:r>
            <w:r>
              <w:rPr>
                <w:noProof/>
                <w:webHidden/>
              </w:rPr>
              <w:fldChar w:fldCharType="separate"/>
            </w:r>
            <w:r>
              <w:rPr>
                <w:noProof/>
                <w:webHidden/>
              </w:rPr>
              <w:t>8</w:t>
            </w:r>
            <w:r>
              <w:rPr>
                <w:noProof/>
                <w:webHidden/>
              </w:rPr>
              <w:fldChar w:fldCharType="end"/>
            </w:r>
          </w:hyperlink>
        </w:p>
        <w:p w14:paraId="17869402" w14:textId="557BE310" w:rsidR="00D708D0" w:rsidRDefault="00D708D0">
          <w:pPr>
            <w:pStyle w:val="TOC2"/>
            <w:tabs>
              <w:tab w:val="left" w:pos="960"/>
              <w:tab w:val="right" w:leader="dot" w:pos="9350"/>
            </w:tabs>
            <w:rPr>
              <w:rFonts w:asciiTheme="minorHAnsi" w:eastAsiaTheme="minorEastAsia" w:hAnsiTheme="minorHAnsi" w:cstheme="minorBidi"/>
              <w:noProof/>
              <w:kern w:val="2"/>
              <w:lang w:val="en-GB"/>
              <w14:ligatures w14:val="standardContextual"/>
            </w:rPr>
          </w:pPr>
          <w:hyperlink w:anchor="_Toc228767191" w:history="1">
            <w:r w:rsidRPr="00004B70">
              <w:rPr>
                <w:rStyle w:val="Hyperlink"/>
                <w:noProof/>
              </w:rPr>
              <w:t>2.1</w:t>
            </w:r>
            <w:r>
              <w:rPr>
                <w:rFonts w:asciiTheme="minorHAnsi" w:eastAsiaTheme="minorEastAsia" w:hAnsiTheme="minorHAnsi" w:cstheme="minorBidi"/>
                <w:noProof/>
                <w:kern w:val="2"/>
                <w:lang w:val="en-GB"/>
                <w14:ligatures w14:val="standardContextual"/>
              </w:rPr>
              <w:tab/>
            </w:r>
            <w:r w:rsidRPr="00004B70">
              <w:rPr>
                <w:rStyle w:val="Hyperlink"/>
                <w:noProof/>
              </w:rPr>
              <w:t>Introduction of the Literature Review.</w:t>
            </w:r>
            <w:r>
              <w:rPr>
                <w:noProof/>
                <w:webHidden/>
              </w:rPr>
              <w:tab/>
            </w:r>
            <w:r>
              <w:rPr>
                <w:noProof/>
                <w:webHidden/>
              </w:rPr>
              <w:fldChar w:fldCharType="begin"/>
            </w:r>
            <w:r>
              <w:rPr>
                <w:noProof/>
                <w:webHidden/>
              </w:rPr>
              <w:instrText xml:space="preserve"> PAGEREF _Toc228767191 \h </w:instrText>
            </w:r>
            <w:r>
              <w:rPr>
                <w:noProof/>
                <w:webHidden/>
              </w:rPr>
            </w:r>
            <w:r>
              <w:rPr>
                <w:noProof/>
                <w:webHidden/>
              </w:rPr>
              <w:fldChar w:fldCharType="separate"/>
            </w:r>
            <w:r>
              <w:rPr>
                <w:noProof/>
                <w:webHidden/>
              </w:rPr>
              <w:t>8</w:t>
            </w:r>
            <w:r>
              <w:rPr>
                <w:noProof/>
                <w:webHidden/>
              </w:rPr>
              <w:fldChar w:fldCharType="end"/>
            </w:r>
          </w:hyperlink>
        </w:p>
        <w:p w14:paraId="20E8C268" w14:textId="27EB338E"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92" w:history="1">
            <w:r w:rsidRPr="00004B70">
              <w:rPr>
                <w:rStyle w:val="Hyperlink"/>
                <w:noProof/>
              </w:rPr>
              <w:t>2.2 Theoretical Framework</w:t>
            </w:r>
            <w:r>
              <w:rPr>
                <w:noProof/>
                <w:webHidden/>
              </w:rPr>
              <w:tab/>
            </w:r>
            <w:r>
              <w:rPr>
                <w:noProof/>
                <w:webHidden/>
              </w:rPr>
              <w:fldChar w:fldCharType="begin"/>
            </w:r>
            <w:r>
              <w:rPr>
                <w:noProof/>
                <w:webHidden/>
              </w:rPr>
              <w:instrText xml:space="preserve"> PAGEREF _Toc228767192 \h </w:instrText>
            </w:r>
            <w:r>
              <w:rPr>
                <w:noProof/>
                <w:webHidden/>
              </w:rPr>
            </w:r>
            <w:r>
              <w:rPr>
                <w:noProof/>
                <w:webHidden/>
              </w:rPr>
              <w:fldChar w:fldCharType="separate"/>
            </w:r>
            <w:r>
              <w:rPr>
                <w:noProof/>
                <w:webHidden/>
              </w:rPr>
              <w:t>8</w:t>
            </w:r>
            <w:r>
              <w:rPr>
                <w:noProof/>
                <w:webHidden/>
              </w:rPr>
              <w:fldChar w:fldCharType="end"/>
            </w:r>
          </w:hyperlink>
        </w:p>
        <w:p w14:paraId="1C76D3AB" w14:textId="0B828B69" w:rsidR="00D708D0" w:rsidRDefault="00D708D0">
          <w:pPr>
            <w:pStyle w:val="TOC3"/>
            <w:tabs>
              <w:tab w:val="left" w:pos="1440"/>
              <w:tab w:val="right" w:leader="dot" w:pos="9350"/>
            </w:tabs>
            <w:rPr>
              <w:rFonts w:asciiTheme="minorHAnsi" w:eastAsiaTheme="minorEastAsia" w:hAnsiTheme="minorHAnsi" w:cstheme="minorBidi"/>
              <w:noProof/>
              <w:kern w:val="2"/>
              <w:lang w:val="en-GB"/>
              <w14:ligatures w14:val="standardContextual"/>
            </w:rPr>
          </w:pPr>
          <w:hyperlink w:anchor="_Toc228767193" w:history="1">
            <w:r w:rsidRPr="00004B70">
              <w:rPr>
                <w:rStyle w:val="Hyperlink"/>
                <w:noProof/>
              </w:rPr>
              <w:t>2.2.1</w:t>
            </w:r>
            <w:r>
              <w:rPr>
                <w:rFonts w:asciiTheme="minorHAnsi" w:eastAsiaTheme="minorEastAsia" w:hAnsiTheme="minorHAnsi" w:cstheme="minorBidi"/>
                <w:noProof/>
                <w:kern w:val="2"/>
                <w:lang w:val="en-GB"/>
                <w14:ligatures w14:val="standardContextual"/>
              </w:rPr>
              <w:tab/>
            </w:r>
            <w:r w:rsidRPr="00004B70">
              <w:rPr>
                <w:rStyle w:val="Hyperlink"/>
                <w:noProof/>
              </w:rPr>
              <w:t>Relationship-Based and Therapeutic Alliance Theories.</w:t>
            </w:r>
            <w:r>
              <w:rPr>
                <w:noProof/>
                <w:webHidden/>
              </w:rPr>
              <w:tab/>
            </w:r>
            <w:r>
              <w:rPr>
                <w:noProof/>
                <w:webHidden/>
              </w:rPr>
              <w:fldChar w:fldCharType="begin"/>
            </w:r>
            <w:r>
              <w:rPr>
                <w:noProof/>
                <w:webHidden/>
              </w:rPr>
              <w:instrText xml:space="preserve"> PAGEREF _Toc228767193 \h </w:instrText>
            </w:r>
            <w:r>
              <w:rPr>
                <w:noProof/>
                <w:webHidden/>
              </w:rPr>
            </w:r>
            <w:r>
              <w:rPr>
                <w:noProof/>
                <w:webHidden/>
              </w:rPr>
              <w:fldChar w:fldCharType="separate"/>
            </w:r>
            <w:r>
              <w:rPr>
                <w:noProof/>
                <w:webHidden/>
              </w:rPr>
              <w:t>9</w:t>
            </w:r>
            <w:r>
              <w:rPr>
                <w:noProof/>
                <w:webHidden/>
              </w:rPr>
              <w:fldChar w:fldCharType="end"/>
            </w:r>
          </w:hyperlink>
        </w:p>
        <w:p w14:paraId="15A31054" w14:textId="4BB7FF71"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194" w:history="1">
            <w:r w:rsidRPr="00004B70">
              <w:rPr>
                <w:rStyle w:val="Hyperlink"/>
                <w:noProof/>
              </w:rPr>
              <w:t>2.2.2 Humanistic and Relational Traditions.</w:t>
            </w:r>
            <w:r>
              <w:rPr>
                <w:noProof/>
                <w:webHidden/>
              </w:rPr>
              <w:tab/>
            </w:r>
            <w:r>
              <w:rPr>
                <w:noProof/>
                <w:webHidden/>
              </w:rPr>
              <w:fldChar w:fldCharType="begin"/>
            </w:r>
            <w:r>
              <w:rPr>
                <w:noProof/>
                <w:webHidden/>
              </w:rPr>
              <w:instrText xml:space="preserve"> PAGEREF _Toc228767194 \h </w:instrText>
            </w:r>
            <w:r>
              <w:rPr>
                <w:noProof/>
                <w:webHidden/>
              </w:rPr>
            </w:r>
            <w:r>
              <w:rPr>
                <w:noProof/>
                <w:webHidden/>
              </w:rPr>
              <w:fldChar w:fldCharType="separate"/>
            </w:r>
            <w:r>
              <w:rPr>
                <w:noProof/>
                <w:webHidden/>
              </w:rPr>
              <w:t>9</w:t>
            </w:r>
            <w:r>
              <w:rPr>
                <w:noProof/>
                <w:webHidden/>
              </w:rPr>
              <w:fldChar w:fldCharType="end"/>
            </w:r>
          </w:hyperlink>
        </w:p>
        <w:p w14:paraId="2BB62BC0" w14:textId="6E3F666B"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195" w:history="1">
            <w:r w:rsidRPr="00004B70">
              <w:rPr>
                <w:rStyle w:val="Hyperlink"/>
                <w:noProof/>
              </w:rPr>
              <w:t>2.2.3 Technology Acceptance and Governance.</w:t>
            </w:r>
            <w:r>
              <w:rPr>
                <w:noProof/>
                <w:webHidden/>
              </w:rPr>
              <w:tab/>
            </w:r>
            <w:r>
              <w:rPr>
                <w:noProof/>
                <w:webHidden/>
              </w:rPr>
              <w:fldChar w:fldCharType="begin"/>
            </w:r>
            <w:r>
              <w:rPr>
                <w:noProof/>
                <w:webHidden/>
              </w:rPr>
              <w:instrText xml:space="preserve"> PAGEREF _Toc228767195 \h </w:instrText>
            </w:r>
            <w:r>
              <w:rPr>
                <w:noProof/>
                <w:webHidden/>
              </w:rPr>
            </w:r>
            <w:r>
              <w:rPr>
                <w:noProof/>
                <w:webHidden/>
              </w:rPr>
              <w:fldChar w:fldCharType="separate"/>
            </w:r>
            <w:r>
              <w:rPr>
                <w:noProof/>
                <w:webHidden/>
              </w:rPr>
              <w:t>10</w:t>
            </w:r>
            <w:r>
              <w:rPr>
                <w:noProof/>
                <w:webHidden/>
              </w:rPr>
              <w:fldChar w:fldCharType="end"/>
            </w:r>
          </w:hyperlink>
        </w:p>
        <w:p w14:paraId="06B9384D" w14:textId="390A680D"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96" w:history="1">
            <w:r w:rsidRPr="00004B70">
              <w:rPr>
                <w:rStyle w:val="Hyperlink"/>
                <w:noProof/>
              </w:rPr>
              <w:t>2.3 AI in Healthcare</w:t>
            </w:r>
            <w:r>
              <w:rPr>
                <w:noProof/>
                <w:webHidden/>
              </w:rPr>
              <w:tab/>
            </w:r>
            <w:r>
              <w:rPr>
                <w:noProof/>
                <w:webHidden/>
              </w:rPr>
              <w:fldChar w:fldCharType="begin"/>
            </w:r>
            <w:r>
              <w:rPr>
                <w:noProof/>
                <w:webHidden/>
              </w:rPr>
              <w:instrText xml:space="preserve"> PAGEREF _Toc228767196 \h </w:instrText>
            </w:r>
            <w:r>
              <w:rPr>
                <w:noProof/>
                <w:webHidden/>
              </w:rPr>
            </w:r>
            <w:r>
              <w:rPr>
                <w:noProof/>
                <w:webHidden/>
              </w:rPr>
              <w:fldChar w:fldCharType="separate"/>
            </w:r>
            <w:r>
              <w:rPr>
                <w:noProof/>
                <w:webHidden/>
              </w:rPr>
              <w:t>11</w:t>
            </w:r>
            <w:r>
              <w:rPr>
                <w:noProof/>
                <w:webHidden/>
              </w:rPr>
              <w:fldChar w:fldCharType="end"/>
            </w:r>
          </w:hyperlink>
        </w:p>
        <w:p w14:paraId="0AB18365" w14:textId="30459AED"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97" w:history="1">
            <w:r w:rsidRPr="00004B70">
              <w:rPr>
                <w:rStyle w:val="Hyperlink"/>
                <w:noProof/>
              </w:rPr>
              <w:t>2.4 AI in Psychotherapy</w:t>
            </w:r>
            <w:r>
              <w:rPr>
                <w:noProof/>
                <w:webHidden/>
              </w:rPr>
              <w:tab/>
            </w:r>
            <w:r>
              <w:rPr>
                <w:noProof/>
                <w:webHidden/>
              </w:rPr>
              <w:fldChar w:fldCharType="begin"/>
            </w:r>
            <w:r>
              <w:rPr>
                <w:noProof/>
                <w:webHidden/>
              </w:rPr>
              <w:instrText xml:space="preserve"> PAGEREF _Toc228767197 \h </w:instrText>
            </w:r>
            <w:r>
              <w:rPr>
                <w:noProof/>
                <w:webHidden/>
              </w:rPr>
            </w:r>
            <w:r>
              <w:rPr>
                <w:noProof/>
                <w:webHidden/>
              </w:rPr>
              <w:fldChar w:fldCharType="separate"/>
            </w:r>
            <w:r>
              <w:rPr>
                <w:noProof/>
                <w:webHidden/>
              </w:rPr>
              <w:t>12</w:t>
            </w:r>
            <w:r>
              <w:rPr>
                <w:noProof/>
                <w:webHidden/>
              </w:rPr>
              <w:fldChar w:fldCharType="end"/>
            </w:r>
          </w:hyperlink>
        </w:p>
        <w:p w14:paraId="570A6D9E" w14:textId="594197D9"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98" w:history="1">
            <w:r w:rsidRPr="00004B70">
              <w:rPr>
                <w:rStyle w:val="Hyperlink"/>
                <w:noProof/>
              </w:rPr>
              <w:t>2.5 Ethical Issues in AI-Mediated Psychotherapy</w:t>
            </w:r>
            <w:r>
              <w:rPr>
                <w:noProof/>
                <w:webHidden/>
              </w:rPr>
              <w:tab/>
            </w:r>
            <w:r>
              <w:rPr>
                <w:noProof/>
                <w:webHidden/>
              </w:rPr>
              <w:fldChar w:fldCharType="begin"/>
            </w:r>
            <w:r>
              <w:rPr>
                <w:noProof/>
                <w:webHidden/>
              </w:rPr>
              <w:instrText xml:space="preserve"> PAGEREF _Toc228767198 \h </w:instrText>
            </w:r>
            <w:r>
              <w:rPr>
                <w:noProof/>
                <w:webHidden/>
              </w:rPr>
            </w:r>
            <w:r>
              <w:rPr>
                <w:noProof/>
                <w:webHidden/>
              </w:rPr>
              <w:fldChar w:fldCharType="separate"/>
            </w:r>
            <w:r>
              <w:rPr>
                <w:noProof/>
                <w:webHidden/>
              </w:rPr>
              <w:t>13</w:t>
            </w:r>
            <w:r>
              <w:rPr>
                <w:noProof/>
                <w:webHidden/>
              </w:rPr>
              <w:fldChar w:fldCharType="end"/>
            </w:r>
          </w:hyperlink>
        </w:p>
        <w:p w14:paraId="461C1B84" w14:textId="645BE171"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199" w:history="1">
            <w:r w:rsidRPr="00004B70">
              <w:rPr>
                <w:rStyle w:val="Hyperlink"/>
                <w:noProof/>
              </w:rPr>
              <w:t>2.6 Psychotherapist Viewpoints.</w:t>
            </w:r>
            <w:r>
              <w:rPr>
                <w:noProof/>
                <w:webHidden/>
              </w:rPr>
              <w:tab/>
            </w:r>
            <w:r>
              <w:rPr>
                <w:noProof/>
                <w:webHidden/>
              </w:rPr>
              <w:fldChar w:fldCharType="begin"/>
            </w:r>
            <w:r>
              <w:rPr>
                <w:noProof/>
                <w:webHidden/>
              </w:rPr>
              <w:instrText xml:space="preserve"> PAGEREF _Toc228767199 \h </w:instrText>
            </w:r>
            <w:r>
              <w:rPr>
                <w:noProof/>
                <w:webHidden/>
              </w:rPr>
            </w:r>
            <w:r>
              <w:rPr>
                <w:noProof/>
                <w:webHidden/>
              </w:rPr>
              <w:fldChar w:fldCharType="separate"/>
            </w:r>
            <w:r>
              <w:rPr>
                <w:noProof/>
                <w:webHidden/>
              </w:rPr>
              <w:t>14</w:t>
            </w:r>
            <w:r>
              <w:rPr>
                <w:noProof/>
                <w:webHidden/>
              </w:rPr>
              <w:fldChar w:fldCharType="end"/>
            </w:r>
          </w:hyperlink>
        </w:p>
        <w:p w14:paraId="3F587DFB" w14:textId="64D9A07E"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0" w:history="1">
            <w:r w:rsidRPr="00004B70">
              <w:rPr>
                <w:rStyle w:val="Hyperlink"/>
                <w:noProof/>
              </w:rPr>
              <w:t>2.7 Identified Research Gaps</w:t>
            </w:r>
            <w:r>
              <w:rPr>
                <w:noProof/>
                <w:webHidden/>
              </w:rPr>
              <w:tab/>
            </w:r>
            <w:r>
              <w:rPr>
                <w:noProof/>
                <w:webHidden/>
              </w:rPr>
              <w:fldChar w:fldCharType="begin"/>
            </w:r>
            <w:r>
              <w:rPr>
                <w:noProof/>
                <w:webHidden/>
              </w:rPr>
              <w:instrText xml:space="preserve"> PAGEREF _Toc228767200 \h </w:instrText>
            </w:r>
            <w:r>
              <w:rPr>
                <w:noProof/>
                <w:webHidden/>
              </w:rPr>
            </w:r>
            <w:r>
              <w:rPr>
                <w:noProof/>
                <w:webHidden/>
              </w:rPr>
              <w:fldChar w:fldCharType="separate"/>
            </w:r>
            <w:r>
              <w:rPr>
                <w:noProof/>
                <w:webHidden/>
              </w:rPr>
              <w:t>15</w:t>
            </w:r>
            <w:r>
              <w:rPr>
                <w:noProof/>
                <w:webHidden/>
              </w:rPr>
              <w:fldChar w:fldCharType="end"/>
            </w:r>
          </w:hyperlink>
        </w:p>
        <w:p w14:paraId="40E5D6A8" w14:textId="68E6FF9D"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1" w:history="1">
            <w:r w:rsidRPr="00004B70">
              <w:rPr>
                <w:rStyle w:val="Hyperlink"/>
                <w:noProof/>
              </w:rPr>
              <w:t>2.8 Chapter Summary</w:t>
            </w:r>
            <w:r>
              <w:rPr>
                <w:noProof/>
                <w:webHidden/>
              </w:rPr>
              <w:tab/>
            </w:r>
            <w:r>
              <w:rPr>
                <w:noProof/>
                <w:webHidden/>
              </w:rPr>
              <w:fldChar w:fldCharType="begin"/>
            </w:r>
            <w:r>
              <w:rPr>
                <w:noProof/>
                <w:webHidden/>
              </w:rPr>
              <w:instrText xml:space="preserve"> PAGEREF _Toc228767201 \h </w:instrText>
            </w:r>
            <w:r>
              <w:rPr>
                <w:noProof/>
                <w:webHidden/>
              </w:rPr>
            </w:r>
            <w:r>
              <w:rPr>
                <w:noProof/>
                <w:webHidden/>
              </w:rPr>
              <w:fldChar w:fldCharType="separate"/>
            </w:r>
            <w:r>
              <w:rPr>
                <w:noProof/>
                <w:webHidden/>
              </w:rPr>
              <w:t>17</w:t>
            </w:r>
            <w:r>
              <w:rPr>
                <w:noProof/>
                <w:webHidden/>
              </w:rPr>
              <w:fldChar w:fldCharType="end"/>
            </w:r>
          </w:hyperlink>
        </w:p>
        <w:p w14:paraId="4C68C804" w14:textId="0A3A4C87"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202" w:history="1">
            <w:r w:rsidRPr="00004B70">
              <w:rPr>
                <w:rStyle w:val="Hyperlink"/>
                <w:noProof/>
              </w:rPr>
              <w:t>Chapter 3: Methodology</w:t>
            </w:r>
            <w:r>
              <w:rPr>
                <w:noProof/>
                <w:webHidden/>
              </w:rPr>
              <w:tab/>
            </w:r>
            <w:r>
              <w:rPr>
                <w:noProof/>
                <w:webHidden/>
              </w:rPr>
              <w:fldChar w:fldCharType="begin"/>
            </w:r>
            <w:r>
              <w:rPr>
                <w:noProof/>
                <w:webHidden/>
              </w:rPr>
              <w:instrText xml:space="preserve"> PAGEREF _Toc228767202 \h </w:instrText>
            </w:r>
            <w:r>
              <w:rPr>
                <w:noProof/>
                <w:webHidden/>
              </w:rPr>
            </w:r>
            <w:r>
              <w:rPr>
                <w:noProof/>
                <w:webHidden/>
              </w:rPr>
              <w:fldChar w:fldCharType="separate"/>
            </w:r>
            <w:r>
              <w:rPr>
                <w:noProof/>
                <w:webHidden/>
              </w:rPr>
              <w:t>18</w:t>
            </w:r>
            <w:r>
              <w:rPr>
                <w:noProof/>
                <w:webHidden/>
              </w:rPr>
              <w:fldChar w:fldCharType="end"/>
            </w:r>
          </w:hyperlink>
        </w:p>
        <w:p w14:paraId="6ACE2B40" w14:textId="204FA1DA"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3" w:history="1">
            <w:r w:rsidRPr="00004B70">
              <w:rPr>
                <w:rStyle w:val="Hyperlink"/>
                <w:noProof/>
              </w:rPr>
              <w:t>3.2 Research Design and Rationale</w:t>
            </w:r>
            <w:r>
              <w:rPr>
                <w:noProof/>
                <w:webHidden/>
              </w:rPr>
              <w:tab/>
            </w:r>
            <w:r>
              <w:rPr>
                <w:noProof/>
                <w:webHidden/>
              </w:rPr>
              <w:fldChar w:fldCharType="begin"/>
            </w:r>
            <w:r>
              <w:rPr>
                <w:noProof/>
                <w:webHidden/>
              </w:rPr>
              <w:instrText xml:space="preserve"> PAGEREF _Toc228767203 \h </w:instrText>
            </w:r>
            <w:r>
              <w:rPr>
                <w:noProof/>
                <w:webHidden/>
              </w:rPr>
            </w:r>
            <w:r>
              <w:rPr>
                <w:noProof/>
                <w:webHidden/>
              </w:rPr>
              <w:fldChar w:fldCharType="separate"/>
            </w:r>
            <w:r>
              <w:rPr>
                <w:noProof/>
                <w:webHidden/>
              </w:rPr>
              <w:t>19</w:t>
            </w:r>
            <w:r>
              <w:rPr>
                <w:noProof/>
                <w:webHidden/>
              </w:rPr>
              <w:fldChar w:fldCharType="end"/>
            </w:r>
          </w:hyperlink>
        </w:p>
        <w:p w14:paraId="025E2260" w14:textId="0202F89A"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4" w:history="1">
            <w:r w:rsidRPr="00004B70">
              <w:rPr>
                <w:rStyle w:val="Hyperlink"/>
                <w:noProof/>
              </w:rPr>
              <w:t>3.3 Epistemological and Theoretical Positioning</w:t>
            </w:r>
            <w:r>
              <w:rPr>
                <w:noProof/>
                <w:webHidden/>
              </w:rPr>
              <w:tab/>
            </w:r>
            <w:r>
              <w:rPr>
                <w:noProof/>
                <w:webHidden/>
              </w:rPr>
              <w:fldChar w:fldCharType="begin"/>
            </w:r>
            <w:r>
              <w:rPr>
                <w:noProof/>
                <w:webHidden/>
              </w:rPr>
              <w:instrText xml:space="preserve"> PAGEREF _Toc228767204 \h </w:instrText>
            </w:r>
            <w:r>
              <w:rPr>
                <w:noProof/>
                <w:webHidden/>
              </w:rPr>
            </w:r>
            <w:r>
              <w:rPr>
                <w:noProof/>
                <w:webHidden/>
              </w:rPr>
              <w:fldChar w:fldCharType="separate"/>
            </w:r>
            <w:r>
              <w:rPr>
                <w:noProof/>
                <w:webHidden/>
              </w:rPr>
              <w:t>20</w:t>
            </w:r>
            <w:r>
              <w:rPr>
                <w:noProof/>
                <w:webHidden/>
              </w:rPr>
              <w:fldChar w:fldCharType="end"/>
            </w:r>
          </w:hyperlink>
        </w:p>
        <w:p w14:paraId="7059748B" w14:textId="15E4AEF6"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5" w:history="1">
            <w:r w:rsidRPr="00004B70">
              <w:rPr>
                <w:rStyle w:val="Hyperlink"/>
                <w:noProof/>
              </w:rPr>
              <w:t>3.4 Sampling Strategy</w:t>
            </w:r>
            <w:r>
              <w:rPr>
                <w:noProof/>
                <w:webHidden/>
              </w:rPr>
              <w:tab/>
            </w:r>
            <w:r>
              <w:rPr>
                <w:noProof/>
                <w:webHidden/>
              </w:rPr>
              <w:fldChar w:fldCharType="begin"/>
            </w:r>
            <w:r>
              <w:rPr>
                <w:noProof/>
                <w:webHidden/>
              </w:rPr>
              <w:instrText xml:space="preserve"> PAGEREF _Toc228767205 \h </w:instrText>
            </w:r>
            <w:r>
              <w:rPr>
                <w:noProof/>
                <w:webHidden/>
              </w:rPr>
            </w:r>
            <w:r>
              <w:rPr>
                <w:noProof/>
                <w:webHidden/>
              </w:rPr>
              <w:fldChar w:fldCharType="separate"/>
            </w:r>
            <w:r>
              <w:rPr>
                <w:noProof/>
                <w:webHidden/>
              </w:rPr>
              <w:t>21</w:t>
            </w:r>
            <w:r>
              <w:rPr>
                <w:noProof/>
                <w:webHidden/>
              </w:rPr>
              <w:fldChar w:fldCharType="end"/>
            </w:r>
          </w:hyperlink>
        </w:p>
        <w:p w14:paraId="32D8F721" w14:textId="2FA231DB"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6" w:history="1">
            <w:r w:rsidRPr="00004B70">
              <w:rPr>
                <w:rStyle w:val="Hyperlink"/>
                <w:noProof/>
              </w:rPr>
              <w:t>3.5 Recruitment Procedures</w:t>
            </w:r>
            <w:r>
              <w:rPr>
                <w:noProof/>
                <w:webHidden/>
              </w:rPr>
              <w:tab/>
            </w:r>
            <w:r>
              <w:rPr>
                <w:noProof/>
                <w:webHidden/>
              </w:rPr>
              <w:fldChar w:fldCharType="begin"/>
            </w:r>
            <w:r>
              <w:rPr>
                <w:noProof/>
                <w:webHidden/>
              </w:rPr>
              <w:instrText xml:space="preserve"> PAGEREF _Toc228767206 \h </w:instrText>
            </w:r>
            <w:r>
              <w:rPr>
                <w:noProof/>
                <w:webHidden/>
              </w:rPr>
            </w:r>
            <w:r>
              <w:rPr>
                <w:noProof/>
                <w:webHidden/>
              </w:rPr>
              <w:fldChar w:fldCharType="separate"/>
            </w:r>
            <w:r>
              <w:rPr>
                <w:noProof/>
                <w:webHidden/>
              </w:rPr>
              <w:t>23</w:t>
            </w:r>
            <w:r>
              <w:rPr>
                <w:noProof/>
                <w:webHidden/>
              </w:rPr>
              <w:fldChar w:fldCharType="end"/>
            </w:r>
          </w:hyperlink>
        </w:p>
        <w:p w14:paraId="488D767E" w14:textId="745BAC95"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7" w:history="1">
            <w:r w:rsidRPr="00004B70">
              <w:rPr>
                <w:rStyle w:val="Hyperlink"/>
                <w:noProof/>
              </w:rPr>
              <w:t>3.6 Data Collection Methods</w:t>
            </w:r>
            <w:r>
              <w:rPr>
                <w:noProof/>
                <w:webHidden/>
              </w:rPr>
              <w:tab/>
            </w:r>
            <w:r>
              <w:rPr>
                <w:noProof/>
                <w:webHidden/>
              </w:rPr>
              <w:fldChar w:fldCharType="begin"/>
            </w:r>
            <w:r>
              <w:rPr>
                <w:noProof/>
                <w:webHidden/>
              </w:rPr>
              <w:instrText xml:space="preserve"> PAGEREF _Toc228767207 \h </w:instrText>
            </w:r>
            <w:r>
              <w:rPr>
                <w:noProof/>
                <w:webHidden/>
              </w:rPr>
            </w:r>
            <w:r>
              <w:rPr>
                <w:noProof/>
                <w:webHidden/>
              </w:rPr>
              <w:fldChar w:fldCharType="separate"/>
            </w:r>
            <w:r>
              <w:rPr>
                <w:noProof/>
                <w:webHidden/>
              </w:rPr>
              <w:t>25</w:t>
            </w:r>
            <w:r>
              <w:rPr>
                <w:noProof/>
                <w:webHidden/>
              </w:rPr>
              <w:fldChar w:fldCharType="end"/>
            </w:r>
          </w:hyperlink>
        </w:p>
        <w:p w14:paraId="7607A0E1" w14:textId="0F524D30"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8" w:history="1">
            <w:r w:rsidRPr="00004B70">
              <w:rPr>
                <w:rStyle w:val="Hyperlink"/>
                <w:noProof/>
              </w:rPr>
              <w:t>3.7 Data Analysis Plan</w:t>
            </w:r>
            <w:r>
              <w:rPr>
                <w:noProof/>
                <w:webHidden/>
              </w:rPr>
              <w:tab/>
            </w:r>
            <w:r>
              <w:rPr>
                <w:noProof/>
                <w:webHidden/>
              </w:rPr>
              <w:fldChar w:fldCharType="begin"/>
            </w:r>
            <w:r>
              <w:rPr>
                <w:noProof/>
                <w:webHidden/>
              </w:rPr>
              <w:instrText xml:space="preserve"> PAGEREF _Toc228767208 \h </w:instrText>
            </w:r>
            <w:r>
              <w:rPr>
                <w:noProof/>
                <w:webHidden/>
              </w:rPr>
            </w:r>
            <w:r>
              <w:rPr>
                <w:noProof/>
                <w:webHidden/>
              </w:rPr>
              <w:fldChar w:fldCharType="separate"/>
            </w:r>
            <w:r>
              <w:rPr>
                <w:noProof/>
                <w:webHidden/>
              </w:rPr>
              <w:t>26</w:t>
            </w:r>
            <w:r>
              <w:rPr>
                <w:noProof/>
                <w:webHidden/>
              </w:rPr>
              <w:fldChar w:fldCharType="end"/>
            </w:r>
          </w:hyperlink>
        </w:p>
        <w:p w14:paraId="1DB3C12A" w14:textId="21D33607"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09" w:history="1">
            <w:r w:rsidRPr="00004B70">
              <w:rPr>
                <w:rStyle w:val="Hyperlink"/>
                <w:noProof/>
              </w:rPr>
              <w:t>3.8 Ensuring Rigour and Trustworthiness</w:t>
            </w:r>
            <w:r>
              <w:rPr>
                <w:noProof/>
                <w:webHidden/>
              </w:rPr>
              <w:tab/>
            </w:r>
            <w:r>
              <w:rPr>
                <w:noProof/>
                <w:webHidden/>
              </w:rPr>
              <w:fldChar w:fldCharType="begin"/>
            </w:r>
            <w:r>
              <w:rPr>
                <w:noProof/>
                <w:webHidden/>
              </w:rPr>
              <w:instrText xml:space="preserve"> PAGEREF _Toc228767209 \h </w:instrText>
            </w:r>
            <w:r>
              <w:rPr>
                <w:noProof/>
                <w:webHidden/>
              </w:rPr>
            </w:r>
            <w:r>
              <w:rPr>
                <w:noProof/>
                <w:webHidden/>
              </w:rPr>
              <w:fldChar w:fldCharType="separate"/>
            </w:r>
            <w:r>
              <w:rPr>
                <w:noProof/>
                <w:webHidden/>
              </w:rPr>
              <w:t>27</w:t>
            </w:r>
            <w:r>
              <w:rPr>
                <w:noProof/>
                <w:webHidden/>
              </w:rPr>
              <w:fldChar w:fldCharType="end"/>
            </w:r>
          </w:hyperlink>
        </w:p>
        <w:p w14:paraId="1406319E" w14:textId="449850F3"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10" w:history="1">
            <w:r w:rsidRPr="00004B70">
              <w:rPr>
                <w:rStyle w:val="Hyperlink"/>
                <w:noProof/>
              </w:rPr>
              <w:t>3.9 Anticipated Challenges and Mitigation Strategies</w:t>
            </w:r>
            <w:r>
              <w:rPr>
                <w:noProof/>
                <w:webHidden/>
              </w:rPr>
              <w:tab/>
            </w:r>
            <w:r>
              <w:rPr>
                <w:noProof/>
                <w:webHidden/>
              </w:rPr>
              <w:fldChar w:fldCharType="begin"/>
            </w:r>
            <w:r>
              <w:rPr>
                <w:noProof/>
                <w:webHidden/>
              </w:rPr>
              <w:instrText xml:space="preserve"> PAGEREF _Toc228767210 \h </w:instrText>
            </w:r>
            <w:r>
              <w:rPr>
                <w:noProof/>
                <w:webHidden/>
              </w:rPr>
            </w:r>
            <w:r>
              <w:rPr>
                <w:noProof/>
                <w:webHidden/>
              </w:rPr>
              <w:fldChar w:fldCharType="separate"/>
            </w:r>
            <w:r>
              <w:rPr>
                <w:noProof/>
                <w:webHidden/>
              </w:rPr>
              <w:t>29</w:t>
            </w:r>
            <w:r>
              <w:rPr>
                <w:noProof/>
                <w:webHidden/>
              </w:rPr>
              <w:fldChar w:fldCharType="end"/>
            </w:r>
          </w:hyperlink>
        </w:p>
        <w:p w14:paraId="4CAA2735" w14:textId="4A93561F"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11" w:history="1">
            <w:r w:rsidRPr="00004B70">
              <w:rPr>
                <w:rStyle w:val="Hyperlink"/>
                <w:noProof/>
              </w:rPr>
              <w:t>3.10 Ethical Considerations</w:t>
            </w:r>
            <w:r>
              <w:rPr>
                <w:noProof/>
                <w:webHidden/>
              </w:rPr>
              <w:tab/>
            </w:r>
            <w:r>
              <w:rPr>
                <w:noProof/>
                <w:webHidden/>
              </w:rPr>
              <w:fldChar w:fldCharType="begin"/>
            </w:r>
            <w:r>
              <w:rPr>
                <w:noProof/>
                <w:webHidden/>
              </w:rPr>
              <w:instrText xml:space="preserve"> PAGEREF _Toc228767211 \h </w:instrText>
            </w:r>
            <w:r>
              <w:rPr>
                <w:noProof/>
                <w:webHidden/>
              </w:rPr>
            </w:r>
            <w:r>
              <w:rPr>
                <w:noProof/>
                <w:webHidden/>
              </w:rPr>
              <w:fldChar w:fldCharType="separate"/>
            </w:r>
            <w:r>
              <w:rPr>
                <w:noProof/>
                <w:webHidden/>
              </w:rPr>
              <w:t>29</w:t>
            </w:r>
            <w:r>
              <w:rPr>
                <w:noProof/>
                <w:webHidden/>
              </w:rPr>
              <w:fldChar w:fldCharType="end"/>
            </w:r>
          </w:hyperlink>
        </w:p>
        <w:p w14:paraId="36AEE78F" w14:textId="090A8DC2"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12" w:history="1">
            <w:r w:rsidRPr="00004B70">
              <w:rPr>
                <w:rStyle w:val="Hyperlink"/>
                <w:noProof/>
              </w:rPr>
              <w:t>3.11 Chapter summary</w:t>
            </w:r>
            <w:r>
              <w:rPr>
                <w:noProof/>
                <w:webHidden/>
              </w:rPr>
              <w:tab/>
            </w:r>
            <w:r>
              <w:rPr>
                <w:noProof/>
                <w:webHidden/>
              </w:rPr>
              <w:fldChar w:fldCharType="begin"/>
            </w:r>
            <w:r>
              <w:rPr>
                <w:noProof/>
                <w:webHidden/>
              </w:rPr>
              <w:instrText xml:space="preserve"> PAGEREF _Toc228767212 \h </w:instrText>
            </w:r>
            <w:r>
              <w:rPr>
                <w:noProof/>
                <w:webHidden/>
              </w:rPr>
            </w:r>
            <w:r>
              <w:rPr>
                <w:noProof/>
                <w:webHidden/>
              </w:rPr>
              <w:fldChar w:fldCharType="separate"/>
            </w:r>
            <w:r>
              <w:rPr>
                <w:noProof/>
                <w:webHidden/>
              </w:rPr>
              <w:t>32</w:t>
            </w:r>
            <w:r>
              <w:rPr>
                <w:noProof/>
                <w:webHidden/>
              </w:rPr>
              <w:fldChar w:fldCharType="end"/>
            </w:r>
          </w:hyperlink>
        </w:p>
        <w:p w14:paraId="6EF6217A" w14:textId="4176B9E7"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213" w:history="1">
            <w:r w:rsidRPr="00004B70">
              <w:rPr>
                <w:rStyle w:val="Hyperlink"/>
                <w:noProof/>
              </w:rPr>
              <w:t>Chapter 4: Results and Discussion</w:t>
            </w:r>
            <w:r>
              <w:rPr>
                <w:noProof/>
                <w:webHidden/>
              </w:rPr>
              <w:tab/>
            </w:r>
            <w:r>
              <w:rPr>
                <w:noProof/>
                <w:webHidden/>
              </w:rPr>
              <w:fldChar w:fldCharType="begin"/>
            </w:r>
            <w:r>
              <w:rPr>
                <w:noProof/>
                <w:webHidden/>
              </w:rPr>
              <w:instrText xml:space="preserve"> PAGEREF _Toc228767213 \h </w:instrText>
            </w:r>
            <w:r>
              <w:rPr>
                <w:noProof/>
                <w:webHidden/>
              </w:rPr>
            </w:r>
            <w:r>
              <w:rPr>
                <w:noProof/>
                <w:webHidden/>
              </w:rPr>
              <w:fldChar w:fldCharType="separate"/>
            </w:r>
            <w:r>
              <w:rPr>
                <w:noProof/>
                <w:webHidden/>
              </w:rPr>
              <w:t>33</w:t>
            </w:r>
            <w:r>
              <w:rPr>
                <w:noProof/>
                <w:webHidden/>
              </w:rPr>
              <w:fldChar w:fldCharType="end"/>
            </w:r>
          </w:hyperlink>
        </w:p>
        <w:p w14:paraId="736F3EED" w14:textId="1893FA89"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14" w:history="1">
            <w:r w:rsidRPr="00004B70">
              <w:rPr>
                <w:rStyle w:val="Hyperlink"/>
                <w:noProof/>
              </w:rPr>
              <w:t>4.1 Introduction to the Chapter</w:t>
            </w:r>
            <w:r>
              <w:rPr>
                <w:noProof/>
                <w:webHidden/>
              </w:rPr>
              <w:tab/>
            </w:r>
            <w:r>
              <w:rPr>
                <w:noProof/>
                <w:webHidden/>
              </w:rPr>
              <w:fldChar w:fldCharType="begin"/>
            </w:r>
            <w:r>
              <w:rPr>
                <w:noProof/>
                <w:webHidden/>
              </w:rPr>
              <w:instrText xml:space="preserve"> PAGEREF _Toc228767214 \h </w:instrText>
            </w:r>
            <w:r>
              <w:rPr>
                <w:noProof/>
                <w:webHidden/>
              </w:rPr>
            </w:r>
            <w:r>
              <w:rPr>
                <w:noProof/>
                <w:webHidden/>
              </w:rPr>
              <w:fldChar w:fldCharType="separate"/>
            </w:r>
            <w:r>
              <w:rPr>
                <w:noProof/>
                <w:webHidden/>
              </w:rPr>
              <w:t>33</w:t>
            </w:r>
            <w:r>
              <w:rPr>
                <w:noProof/>
                <w:webHidden/>
              </w:rPr>
              <w:fldChar w:fldCharType="end"/>
            </w:r>
          </w:hyperlink>
        </w:p>
        <w:p w14:paraId="0DCE02CF" w14:textId="761C5906"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15" w:history="1">
            <w:r w:rsidRPr="00004B70">
              <w:rPr>
                <w:rStyle w:val="Hyperlink"/>
                <w:noProof/>
              </w:rPr>
              <w:t>4.2 Presentation of Key Themes (Results)</w:t>
            </w:r>
            <w:r>
              <w:rPr>
                <w:noProof/>
                <w:webHidden/>
              </w:rPr>
              <w:tab/>
            </w:r>
            <w:r>
              <w:rPr>
                <w:noProof/>
                <w:webHidden/>
              </w:rPr>
              <w:fldChar w:fldCharType="begin"/>
            </w:r>
            <w:r>
              <w:rPr>
                <w:noProof/>
                <w:webHidden/>
              </w:rPr>
              <w:instrText xml:space="preserve"> PAGEREF _Toc228767215 \h </w:instrText>
            </w:r>
            <w:r>
              <w:rPr>
                <w:noProof/>
                <w:webHidden/>
              </w:rPr>
            </w:r>
            <w:r>
              <w:rPr>
                <w:noProof/>
                <w:webHidden/>
              </w:rPr>
              <w:fldChar w:fldCharType="separate"/>
            </w:r>
            <w:r>
              <w:rPr>
                <w:noProof/>
                <w:webHidden/>
              </w:rPr>
              <w:t>34</w:t>
            </w:r>
            <w:r>
              <w:rPr>
                <w:noProof/>
                <w:webHidden/>
              </w:rPr>
              <w:fldChar w:fldCharType="end"/>
            </w:r>
          </w:hyperlink>
        </w:p>
        <w:p w14:paraId="334E8AA7" w14:textId="10FAE813"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16" w:history="1">
            <w:r w:rsidRPr="00004B70">
              <w:rPr>
                <w:rStyle w:val="Hyperlink"/>
                <w:noProof/>
              </w:rPr>
              <w:t>4.2.1 Theme 1: AI as Practical Helper While Protecting the Therapy Relationship</w:t>
            </w:r>
            <w:r>
              <w:rPr>
                <w:noProof/>
                <w:webHidden/>
              </w:rPr>
              <w:tab/>
            </w:r>
            <w:r>
              <w:rPr>
                <w:noProof/>
                <w:webHidden/>
              </w:rPr>
              <w:fldChar w:fldCharType="begin"/>
            </w:r>
            <w:r>
              <w:rPr>
                <w:noProof/>
                <w:webHidden/>
              </w:rPr>
              <w:instrText xml:space="preserve"> PAGEREF _Toc228767216 \h </w:instrText>
            </w:r>
            <w:r>
              <w:rPr>
                <w:noProof/>
                <w:webHidden/>
              </w:rPr>
            </w:r>
            <w:r>
              <w:rPr>
                <w:noProof/>
                <w:webHidden/>
              </w:rPr>
              <w:fldChar w:fldCharType="separate"/>
            </w:r>
            <w:r>
              <w:rPr>
                <w:noProof/>
                <w:webHidden/>
              </w:rPr>
              <w:t>34</w:t>
            </w:r>
            <w:r>
              <w:rPr>
                <w:noProof/>
                <w:webHidden/>
              </w:rPr>
              <w:fldChar w:fldCharType="end"/>
            </w:r>
          </w:hyperlink>
        </w:p>
        <w:p w14:paraId="6729FF22" w14:textId="6A836B61"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17" w:history="1">
            <w:r w:rsidRPr="00004B70">
              <w:rPr>
                <w:rStyle w:val="Hyperlink"/>
                <w:noProof/>
              </w:rPr>
              <w:t>4.2.2 Theme 2: The Paradox of Artificial Empathy</w:t>
            </w:r>
            <w:r>
              <w:rPr>
                <w:noProof/>
                <w:webHidden/>
              </w:rPr>
              <w:tab/>
            </w:r>
            <w:r>
              <w:rPr>
                <w:noProof/>
                <w:webHidden/>
              </w:rPr>
              <w:fldChar w:fldCharType="begin"/>
            </w:r>
            <w:r>
              <w:rPr>
                <w:noProof/>
                <w:webHidden/>
              </w:rPr>
              <w:instrText xml:space="preserve"> PAGEREF _Toc228767217 \h </w:instrText>
            </w:r>
            <w:r>
              <w:rPr>
                <w:noProof/>
                <w:webHidden/>
              </w:rPr>
            </w:r>
            <w:r>
              <w:rPr>
                <w:noProof/>
                <w:webHidden/>
              </w:rPr>
              <w:fldChar w:fldCharType="separate"/>
            </w:r>
            <w:r>
              <w:rPr>
                <w:noProof/>
                <w:webHidden/>
              </w:rPr>
              <w:t>37</w:t>
            </w:r>
            <w:r>
              <w:rPr>
                <w:noProof/>
                <w:webHidden/>
              </w:rPr>
              <w:fldChar w:fldCharType="end"/>
            </w:r>
          </w:hyperlink>
        </w:p>
        <w:p w14:paraId="512DACB8" w14:textId="054C781E"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18" w:history="1">
            <w:r w:rsidRPr="00004B70">
              <w:rPr>
                <w:rStyle w:val="Hyperlink"/>
                <w:noProof/>
              </w:rPr>
              <w:t>4.2.3 Theme 3: Ethical Dilemmas and Safety Concerns</w:t>
            </w:r>
            <w:r>
              <w:rPr>
                <w:noProof/>
                <w:webHidden/>
              </w:rPr>
              <w:tab/>
            </w:r>
            <w:r>
              <w:rPr>
                <w:noProof/>
                <w:webHidden/>
              </w:rPr>
              <w:fldChar w:fldCharType="begin"/>
            </w:r>
            <w:r>
              <w:rPr>
                <w:noProof/>
                <w:webHidden/>
              </w:rPr>
              <w:instrText xml:space="preserve"> PAGEREF _Toc228767218 \h </w:instrText>
            </w:r>
            <w:r>
              <w:rPr>
                <w:noProof/>
                <w:webHidden/>
              </w:rPr>
            </w:r>
            <w:r>
              <w:rPr>
                <w:noProof/>
                <w:webHidden/>
              </w:rPr>
              <w:fldChar w:fldCharType="separate"/>
            </w:r>
            <w:r>
              <w:rPr>
                <w:noProof/>
                <w:webHidden/>
              </w:rPr>
              <w:t>39</w:t>
            </w:r>
            <w:r>
              <w:rPr>
                <w:noProof/>
                <w:webHidden/>
              </w:rPr>
              <w:fldChar w:fldCharType="end"/>
            </w:r>
          </w:hyperlink>
        </w:p>
        <w:p w14:paraId="6047E1DD" w14:textId="221845AE"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19" w:history="1">
            <w:r w:rsidRPr="00004B70">
              <w:rPr>
                <w:rStyle w:val="Hyperlink"/>
                <w:noProof/>
              </w:rPr>
              <w:t>4.2.4 Theme 4: Professional Identity in Transition</w:t>
            </w:r>
            <w:r>
              <w:rPr>
                <w:noProof/>
                <w:webHidden/>
              </w:rPr>
              <w:tab/>
            </w:r>
            <w:r>
              <w:rPr>
                <w:noProof/>
                <w:webHidden/>
              </w:rPr>
              <w:fldChar w:fldCharType="begin"/>
            </w:r>
            <w:r>
              <w:rPr>
                <w:noProof/>
                <w:webHidden/>
              </w:rPr>
              <w:instrText xml:space="preserve"> PAGEREF _Toc228767219 \h </w:instrText>
            </w:r>
            <w:r>
              <w:rPr>
                <w:noProof/>
                <w:webHidden/>
              </w:rPr>
            </w:r>
            <w:r>
              <w:rPr>
                <w:noProof/>
                <w:webHidden/>
              </w:rPr>
              <w:fldChar w:fldCharType="separate"/>
            </w:r>
            <w:r>
              <w:rPr>
                <w:noProof/>
                <w:webHidden/>
              </w:rPr>
              <w:t>41</w:t>
            </w:r>
            <w:r>
              <w:rPr>
                <w:noProof/>
                <w:webHidden/>
              </w:rPr>
              <w:fldChar w:fldCharType="end"/>
            </w:r>
          </w:hyperlink>
        </w:p>
        <w:p w14:paraId="40B0BF04" w14:textId="67D387C0"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20" w:history="1">
            <w:r w:rsidRPr="00004B70">
              <w:rPr>
                <w:rStyle w:val="Hyperlink"/>
                <w:noProof/>
              </w:rPr>
              <w:t>4.3 Discussion of Findings</w:t>
            </w:r>
            <w:r>
              <w:rPr>
                <w:noProof/>
                <w:webHidden/>
              </w:rPr>
              <w:tab/>
            </w:r>
            <w:r>
              <w:rPr>
                <w:noProof/>
                <w:webHidden/>
              </w:rPr>
              <w:fldChar w:fldCharType="begin"/>
            </w:r>
            <w:r>
              <w:rPr>
                <w:noProof/>
                <w:webHidden/>
              </w:rPr>
              <w:instrText xml:space="preserve"> PAGEREF _Toc228767220 \h </w:instrText>
            </w:r>
            <w:r>
              <w:rPr>
                <w:noProof/>
                <w:webHidden/>
              </w:rPr>
            </w:r>
            <w:r>
              <w:rPr>
                <w:noProof/>
                <w:webHidden/>
              </w:rPr>
              <w:fldChar w:fldCharType="separate"/>
            </w:r>
            <w:r>
              <w:rPr>
                <w:noProof/>
                <w:webHidden/>
              </w:rPr>
              <w:t>43</w:t>
            </w:r>
            <w:r>
              <w:rPr>
                <w:noProof/>
                <w:webHidden/>
              </w:rPr>
              <w:fldChar w:fldCharType="end"/>
            </w:r>
          </w:hyperlink>
        </w:p>
        <w:p w14:paraId="579CCD3A" w14:textId="11C13BD4"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21" w:history="1">
            <w:r w:rsidRPr="00004B70">
              <w:rPr>
                <w:rStyle w:val="Hyperlink"/>
                <w:noProof/>
              </w:rPr>
              <w:t>4.3.1 Overview and Interpretation of Results</w:t>
            </w:r>
            <w:r>
              <w:rPr>
                <w:noProof/>
                <w:webHidden/>
              </w:rPr>
              <w:tab/>
            </w:r>
            <w:r>
              <w:rPr>
                <w:noProof/>
                <w:webHidden/>
              </w:rPr>
              <w:fldChar w:fldCharType="begin"/>
            </w:r>
            <w:r>
              <w:rPr>
                <w:noProof/>
                <w:webHidden/>
              </w:rPr>
              <w:instrText xml:space="preserve"> PAGEREF _Toc228767221 \h </w:instrText>
            </w:r>
            <w:r>
              <w:rPr>
                <w:noProof/>
                <w:webHidden/>
              </w:rPr>
            </w:r>
            <w:r>
              <w:rPr>
                <w:noProof/>
                <w:webHidden/>
              </w:rPr>
              <w:fldChar w:fldCharType="separate"/>
            </w:r>
            <w:r>
              <w:rPr>
                <w:noProof/>
                <w:webHidden/>
              </w:rPr>
              <w:t>43</w:t>
            </w:r>
            <w:r>
              <w:rPr>
                <w:noProof/>
                <w:webHidden/>
              </w:rPr>
              <w:fldChar w:fldCharType="end"/>
            </w:r>
          </w:hyperlink>
        </w:p>
        <w:p w14:paraId="3579FC91" w14:textId="35125F47"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22" w:history="1">
            <w:r w:rsidRPr="00004B70">
              <w:rPr>
                <w:rStyle w:val="Hyperlink"/>
                <w:noProof/>
              </w:rPr>
              <w:t>4.3.2 Comparison with Existing Literature</w:t>
            </w:r>
            <w:r>
              <w:rPr>
                <w:noProof/>
                <w:webHidden/>
              </w:rPr>
              <w:tab/>
            </w:r>
            <w:r>
              <w:rPr>
                <w:noProof/>
                <w:webHidden/>
              </w:rPr>
              <w:fldChar w:fldCharType="begin"/>
            </w:r>
            <w:r>
              <w:rPr>
                <w:noProof/>
                <w:webHidden/>
              </w:rPr>
              <w:instrText xml:space="preserve"> PAGEREF _Toc228767222 \h </w:instrText>
            </w:r>
            <w:r>
              <w:rPr>
                <w:noProof/>
                <w:webHidden/>
              </w:rPr>
            </w:r>
            <w:r>
              <w:rPr>
                <w:noProof/>
                <w:webHidden/>
              </w:rPr>
              <w:fldChar w:fldCharType="separate"/>
            </w:r>
            <w:r>
              <w:rPr>
                <w:noProof/>
                <w:webHidden/>
              </w:rPr>
              <w:t>47</w:t>
            </w:r>
            <w:r>
              <w:rPr>
                <w:noProof/>
                <w:webHidden/>
              </w:rPr>
              <w:fldChar w:fldCharType="end"/>
            </w:r>
          </w:hyperlink>
        </w:p>
        <w:p w14:paraId="23DB1FFE" w14:textId="0C5DB1EE"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23" w:history="1">
            <w:r w:rsidRPr="00004B70">
              <w:rPr>
                <w:rStyle w:val="Hyperlink"/>
                <w:noProof/>
              </w:rPr>
              <w:t>4.3.3 Implications for Psychotherapy Practice</w:t>
            </w:r>
            <w:r>
              <w:rPr>
                <w:noProof/>
                <w:webHidden/>
              </w:rPr>
              <w:tab/>
            </w:r>
            <w:r>
              <w:rPr>
                <w:noProof/>
                <w:webHidden/>
              </w:rPr>
              <w:fldChar w:fldCharType="begin"/>
            </w:r>
            <w:r>
              <w:rPr>
                <w:noProof/>
                <w:webHidden/>
              </w:rPr>
              <w:instrText xml:space="preserve"> PAGEREF _Toc228767223 \h </w:instrText>
            </w:r>
            <w:r>
              <w:rPr>
                <w:noProof/>
                <w:webHidden/>
              </w:rPr>
            </w:r>
            <w:r>
              <w:rPr>
                <w:noProof/>
                <w:webHidden/>
              </w:rPr>
              <w:fldChar w:fldCharType="separate"/>
            </w:r>
            <w:r>
              <w:rPr>
                <w:noProof/>
                <w:webHidden/>
              </w:rPr>
              <w:t>49</w:t>
            </w:r>
            <w:r>
              <w:rPr>
                <w:noProof/>
                <w:webHidden/>
              </w:rPr>
              <w:fldChar w:fldCharType="end"/>
            </w:r>
          </w:hyperlink>
        </w:p>
        <w:p w14:paraId="28671A88" w14:textId="1CBBC91C"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24" w:history="1">
            <w:r w:rsidRPr="00004B70">
              <w:rPr>
                <w:rStyle w:val="Hyperlink"/>
                <w:noProof/>
              </w:rPr>
              <w:t>4.3.4 Limitations of the Study</w:t>
            </w:r>
            <w:r>
              <w:rPr>
                <w:noProof/>
                <w:webHidden/>
              </w:rPr>
              <w:tab/>
            </w:r>
            <w:r>
              <w:rPr>
                <w:noProof/>
                <w:webHidden/>
              </w:rPr>
              <w:fldChar w:fldCharType="begin"/>
            </w:r>
            <w:r>
              <w:rPr>
                <w:noProof/>
                <w:webHidden/>
              </w:rPr>
              <w:instrText xml:space="preserve"> PAGEREF _Toc228767224 \h </w:instrText>
            </w:r>
            <w:r>
              <w:rPr>
                <w:noProof/>
                <w:webHidden/>
              </w:rPr>
            </w:r>
            <w:r>
              <w:rPr>
                <w:noProof/>
                <w:webHidden/>
              </w:rPr>
              <w:fldChar w:fldCharType="separate"/>
            </w:r>
            <w:r>
              <w:rPr>
                <w:noProof/>
                <w:webHidden/>
              </w:rPr>
              <w:t>50</w:t>
            </w:r>
            <w:r>
              <w:rPr>
                <w:noProof/>
                <w:webHidden/>
              </w:rPr>
              <w:fldChar w:fldCharType="end"/>
            </w:r>
          </w:hyperlink>
        </w:p>
        <w:p w14:paraId="1671A348" w14:textId="1BD4E2B7" w:rsidR="00D708D0" w:rsidRDefault="00D708D0">
          <w:pPr>
            <w:pStyle w:val="TOC3"/>
            <w:tabs>
              <w:tab w:val="right" w:leader="dot" w:pos="9350"/>
            </w:tabs>
            <w:rPr>
              <w:rFonts w:asciiTheme="minorHAnsi" w:eastAsiaTheme="minorEastAsia" w:hAnsiTheme="minorHAnsi" w:cstheme="minorBidi"/>
              <w:noProof/>
              <w:kern w:val="2"/>
              <w:lang w:val="en-GB"/>
              <w14:ligatures w14:val="standardContextual"/>
            </w:rPr>
          </w:pPr>
          <w:hyperlink w:anchor="_Toc228767225" w:history="1">
            <w:r w:rsidRPr="00004B70">
              <w:rPr>
                <w:rStyle w:val="Hyperlink"/>
                <w:noProof/>
              </w:rPr>
              <w:t>4.3.5 Recommendations for Future Research (Appendix 13)</w:t>
            </w:r>
            <w:r>
              <w:rPr>
                <w:noProof/>
                <w:webHidden/>
              </w:rPr>
              <w:tab/>
            </w:r>
            <w:r>
              <w:rPr>
                <w:noProof/>
                <w:webHidden/>
              </w:rPr>
              <w:fldChar w:fldCharType="begin"/>
            </w:r>
            <w:r>
              <w:rPr>
                <w:noProof/>
                <w:webHidden/>
              </w:rPr>
              <w:instrText xml:space="preserve"> PAGEREF _Toc228767225 \h </w:instrText>
            </w:r>
            <w:r>
              <w:rPr>
                <w:noProof/>
                <w:webHidden/>
              </w:rPr>
            </w:r>
            <w:r>
              <w:rPr>
                <w:noProof/>
                <w:webHidden/>
              </w:rPr>
              <w:fldChar w:fldCharType="separate"/>
            </w:r>
            <w:r>
              <w:rPr>
                <w:noProof/>
                <w:webHidden/>
              </w:rPr>
              <w:t>52</w:t>
            </w:r>
            <w:r>
              <w:rPr>
                <w:noProof/>
                <w:webHidden/>
              </w:rPr>
              <w:fldChar w:fldCharType="end"/>
            </w:r>
          </w:hyperlink>
        </w:p>
        <w:p w14:paraId="2091CCC3" w14:textId="10B479CD"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26" w:history="1">
            <w:r w:rsidRPr="00004B70">
              <w:rPr>
                <w:rStyle w:val="Hyperlink"/>
                <w:noProof/>
              </w:rPr>
              <w:t>4.4 Chapter Summary</w:t>
            </w:r>
            <w:r>
              <w:rPr>
                <w:noProof/>
                <w:webHidden/>
              </w:rPr>
              <w:tab/>
            </w:r>
            <w:r>
              <w:rPr>
                <w:noProof/>
                <w:webHidden/>
              </w:rPr>
              <w:fldChar w:fldCharType="begin"/>
            </w:r>
            <w:r>
              <w:rPr>
                <w:noProof/>
                <w:webHidden/>
              </w:rPr>
              <w:instrText xml:space="preserve"> PAGEREF _Toc228767226 \h </w:instrText>
            </w:r>
            <w:r>
              <w:rPr>
                <w:noProof/>
                <w:webHidden/>
              </w:rPr>
            </w:r>
            <w:r>
              <w:rPr>
                <w:noProof/>
                <w:webHidden/>
              </w:rPr>
              <w:fldChar w:fldCharType="separate"/>
            </w:r>
            <w:r>
              <w:rPr>
                <w:noProof/>
                <w:webHidden/>
              </w:rPr>
              <w:t>54</w:t>
            </w:r>
            <w:r>
              <w:rPr>
                <w:noProof/>
                <w:webHidden/>
              </w:rPr>
              <w:fldChar w:fldCharType="end"/>
            </w:r>
          </w:hyperlink>
        </w:p>
        <w:p w14:paraId="146912E2" w14:textId="0C882B79"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227" w:history="1">
            <w:r w:rsidRPr="00004B70">
              <w:rPr>
                <w:rStyle w:val="Hyperlink"/>
                <w:noProof/>
              </w:rPr>
              <w:t>Chapter 5: Conclusion</w:t>
            </w:r>
            <w:r>
              <w:rPr>
                <w:noProof/>
                <w:webHidden/>
              </w:rPr>
              <w:tab/>
            </w:r>
            <w:r>
              <w:rPr>
                <w:noProof/>
                <w:webHidden/>
              </w:rPr>
              <w:fldChar w:fldCharType="begin"/>
            </w:r>
            <w:r>
              <w:rPr>
                <w:noProof/>
                <w:webHidden/>
              </w:rPr>
              <w:instrText xml:space="preserve"> PAGEREF _Toc228767227 \h </w:instrText>
            </w:r>
            <w:r>
              <w:rPr>
                <w:noProof/>
                <w:webHidden/>
              </w:rPr>
            </w:r>
            <w:r>
              <w:rPr>
                <w:noProof/>
                <w:webHidden/>
              </w:rPr>
              <w:fldChar w:fldCharType="separate"/>
            </w:r>
            <w:r>
              <w:rPr>
                <w:noProof/>
                <w:webHidden/>
              </w:rPr>
              <w:t>55</w:t>
            </w:r>
            <w:r>
              <w:rPr>
                <w:noProof/>
                <w:webHidden/>
              </w:rPr>
              <w:fldChar w:fldCharType="end"/>
            </w:r>
          </w:hyperlink>
        </w:p>
        <w:p w14:paraId="1E062ADD" w14:textId="7BEB1FC1"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28" w:history="1">
            <w:r w:rsidRPr="00004B70">
              <w:rPr>
                <w:rStyle w:val="Hyperlink"/>
                <w:noProof/>
              </w:rPr>
              <w:t>5.1 Introduction to the Conclusion</w:t>
            </w:r>
            <w:r>
              <w:rPr>
                <w:noProof/>
                <w:webHidden/>
              </w:rPr>
              <w:tab/>
            </w:r>
            <w:r>
              <w:rPr>
                <w:noProof/>
                <w:webHidden/>
              </w:rPr>
              <w:fldChar w:fldCharType="begin"/>
            </w:r>
            <w:r>
              <w:rPr>
                <w:noProof/>
                <w:webHidden/>
              </w:rPr>
              <w:instrText xml:space="preserve"> PAGEREF _Toc228767228 \h </w:instrText>
            </w:r>
            <w:r>
              <w:rPr>
                <w:noProof/>
                <w:webHidden/>
              </w:rPr>
            </w:r>
            <w:r>
              <w:rPr>
                <w:noProof/>
                <w:webHidden/>
              </w:rPr>
              <w:fldChar w:fldCharType="separate"/>
            </w:r>
            <w:r>
              <w:rPr>
                <w:noProof/>
                <w:webHidden/>
              </w:rPr>
              <w:t>55</w:t>
            </w:r>
            <w:r>
              <w:rPr>
                <w:noProof/>
                <w:webHidden/>
              </w:rPr>
              <w:fldChar w:fldCharType="end"/>
            </w:r>
          </w:hyperlink>
        </w:p>
        <w:p w14:paraId="6DA7340D" w14:textId="31986DAE"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29" w:history="1">
            <w:r w:rsidRPr="00004B70">
              <w:rPr>
                <w:rStyle w:val="Hyperlink"/>
                <w:noProof/>
              </w:rPr>
              <w:t>5.2 Summary of Main Findings</w:t>
            </w:r>
            <w:r>
              <w:rPr>
                <w:noProof/>
                <w:webHidden/>
              </w:rPr>
              <w:tab/>
            </w:r>
            <w:r>
              <w:rPr>
                <w:noProof/>
                <w:webHidden/>
              </w:rPr>
              <w:fldChar w:fldCharType="begin"/>
            </w:r>
            <w:r>
              <w:rPr>
                <w:noProof/>
                <w:webHidden/>
              </w:rPr>
              <w:instrText xml:space="preserve"> PAGEREF _Toc228767229 \h </w:instrText>
            </w:r>
            <w:r>
              <w:rPr>
                <w:noProof/>
                <w:webHidden/>
              </w:rPr>
            </w:r>
            <w:r>
              <w:rPr>
                <w:noProof/>
                <w:webHidden/>
              </w:rPr>
              <w:fldChar w:fldCharType="separate"/>
            </w:r>
            <w:r>
              <w:rPr>
                <w:noProof/>
                <w:webHidden/>
              </w:rPr>
              <w:t>55</w:t>
            </w:r>
            <w:r>
              <w:rPr>
                <w:noProof/>
                <w:webHidden/>
              </w:rPr>
              <w:fldChar w:fldCharType="end"/>
            </w:r>
          </w:hyperlink>
        </w:p>
        <w:p w14:paraId="4284D9C6" w14:textId="07A1FF46"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0" w:history="1">
            <w:r w:rsidRPr="00004B70">
              <w:rPr>
                <w:rStyle w:val="Hyperlink"/>
                <w:noProof/>
              </w:rPr>
              <w:t>5.3 Knowledge and Practice Contribution.</w:t>
            </w:r>
            <w:r>
              <w:rPr>
                <w:noProof/>
                <w:webHidden/>
              </w:rPr>
              <w:tab/>
            </w:r>
            <w:r>
              <w:rPr>
                <w:noProof/>
                <w:webHidden/>
              </w:rPr>
              <w:fldChar w:fldCharType="begin"/>
            </w:r>
            <w:r>
              <w:rPr>
                <w:noProof/>
                <w:webHidden/>
              </w:rPr>
              <w:instrText xml:space="preserve"> PAGEREF _Toc228767230 \h </w:instrText>
            </w:r>
            <w:r>
              <w:rPr>
                <w:noProof/>
                <w:webHidden/>
              </w:rPr>
            </w:r>
            <w:r>
              <w:rPr>
                <w:noProof/>
                <w:webHidden/>
              </w:rPr>
              <w:fldChar w:fldCharType="separate"/>
            </w:r>
            <w:r>
              <w:rPr>
                <w:noProof/>
                <w:webHidden/>
              </w:rPr>
              <w:t>57</w:t>
            </w:r>
            <w:r>
              <w:rPr>
                <w:noProof/>
                <w:webHidden/>
              </w:rPr>
              <w:fldChar w:fldCharType="end"/>
            </w:r>
          </w:hyperlink>
        </w:p>
        <w:p w14:paraId="7DA34EED" w14:textId="3DB44B7F"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1" w:history="1">
            <w:r w:rsidRPr="00004B70">
              <w:rPr>
                <w:rStyle w:val="Hyperlink"/>
                <w:noProof/>
              </w:rPr>
              <w:t>5.4 Reflection on Research Objectives.</w:t>
            </w:r>
            <w:r>
              <w:rPr>
                <w:noProof/>
                <w:webHidden/>
              </w:rPr>
              <w:tab/>
            </w:r>
            <w:r>
              <w:rPr>
                <w:noProof/>
                <w:webHidden/>
              </w:rPr>
              <w:fldChar w:fldCharType="begin"/>
            </w:r>
            <w:r>
              <w:rPr>
                <w:noProof/>
                <w:webHidden/>
              </w:rPr>
              <w:instrText xml:space="preserve"> PAGEREF _Toc228767231 \h </w:instrText>
            </w:r>
            <w:r>
              <w:rPr>
                <w:noProof/>
                <w:webHidden/>
              </w:rPr>
            </w:r>
            <w:r>
              <w:rPr>
                <w:noProof/>
                <w:webHidden/>
              </w:rPr>
              <w:fldChar w:fldCharType="separate"/>
            </w:r>
            <w:r>
              <w:rPr>
                <w:noProof/>
                <w:webHidden/>
              </w:rPr>
              <w:t>59</w:t>
            </w:r>
            <w:r>
              <w:rPr>
                <w:noProof/>
                <w:webHidden/>
              </w:rPr>
              <w:fldChar w:fldCharType="end"/>
            </w:r>
          </w:hyperlink>
        </w:p>
        <w:p w14:paraId="7D17DDAB" w14:textId="3129CA60"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2" w:history="1">
            <w:r w:rsidRPr="00004B70">
              <w:rPr>
                <w:rStyle w:val="Hyperlink"/>
                <w:noProof/>
              </w:rPr>
              <w:t>5.5 Final Remarks</w:t>
            </w:r>
            <w:r>
              <w:rPr>
                <w:noProof/>
                <w:webHidden/>
              </w:rPr>
              <w:tab/>
            </w:r>
            <w:r>
              <w:rPr>
                <w:noProof/>
                <w:webHidden/>
              </w:rPr>
              <w:fldChar w:fldCharType="begin"/>
            </w:r>
            <w:r>
              <w:rPr>
                <w:noProof/>
                <w:webHidden/>
              </w:rPr>
              <w:instrText xml:space="preserve"> PAGEREF _Toc228767232 \h </w:instrText>
            </w:r>
            <w:r>
              <w:rPr>
                <w:noProof/>
                <w:webHidden/>
              </w:rPr>
            </w:r>
            <w:r>
              <w:rPr>
                <w:noProof/>
                <w:webHidden/>
              </w:rPr>
              <w:fldChar w:fldCharType="separate"/>
            </w:r>
            <w:r>
              <w:rPr>
                <w:noProof/>
                <w:webHidden/>
              </w:rPr>
              <w:t>60</w:t>
            </w:r>
            <w:r>
              <w:rPr>
                <w:noProof/>
                <w:webHidden/>
              </w:rPr>
              <w:fldChar w:fldCharType="end"/>
            </w:r>
          </w:hyperlink>
        </w:p>
        <w:p w14:paraId="179FE7D4" w14:textId="29AA1B5C"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233" w:history="1">
            <w:r w:rsidRPr="00004B70">
              <w:rPr>
                <w:rStyle w:val="Hyperlink"/>
                <w:noProof/>
              </w:rPr>
              <w:t>References</w:t>
            </w:r>
            <w:r>
              <w:rPr>
                <w:noProof/>
                <w:webHidden/>
              </w:rPr>
              <w:tab/>
            </w:r>
            <w:r>
              <w:rPr>
                <w:noProof/>
                <w:webHidden/>
              </w:rPr>
              <w:fldChar w:fldCharType="begin"/>
            </w:r>
            <w:r>
              <w:rPr>
                <w:noProof/>
                <w:webHidden/>
              </w:rPr>
              <w:instrText xml:space="preserve"> PAGEREF _Toc228767233 \h </w:instrText>
            </w:r>
            <w:r>
              <w:rPr>
                <w:noProof/>
                <w:webHidden/>
              </w:rPr>
            </w:r>
            <w:r>
              <w:rPr>
                <w:noProof/>
                <w:webHidden/>
              </w:rPr>
              <w:fldChar w:fldCharType="separate"/>
            </w:r>
            <w:r>
              <w:rPr>
                <w:noProof/>
                <w:webHidden/>
              </w:rPr>
              <w:t>62</w:t>
            </w:r>
            <w:r>
              <w:rPr>
                <w:noProof/>
                <w:webHidden/>
              </w:rPr>
              <w:fldChar w:fldCharType="end"/>
            </w:r>
          </w:hyperlink>
        </w:p>
        <w:p w14:paraId="6C8D697C" w14:textId="57A29AF6" w:rsidR="00D708D0" w:rsidRDefault="00D708D0">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28767234" w:history="1">
            <w:r w:rsidRPr="00004B70">
              <w:rPr>
                <w:rStyle w:val="Hyperlink"/>
                <w:noProof/>
              </w:rPr>
              <w:t>Appendices</w:t>
            </w:r>
            <w:r>
              <w:rPr>
                <w:noProof/>
                <w:webHidden/>
              </w:rPr>
              <w:tab/>
            </w:r>
            <w:r>
              <w:rPr>
                <w:noProof/>
                <w:webHidden/>
              </w:rPr>
              <w:fldChar w:fldCharType="begin"/>
            </w:r>
            <w:r>
              <w:rPr>
                <w:noProof/>
                <w:webHidden/>
              </w:rPr>
              <w:instrText xml:space="preserve"> PAGEREF _Toc228767234 \h </w:instrText>
            </w:r>
            <w:r>
              <w:rPr>
                <w:noProof/>
                <w:webHidden/>
              </w:rPr>
            </w:r>
            <w:r>
              <w:rPr>
                <w:noProof/>
                <w:webHidden/>
              </w:rPr>
              <w:fldChar w:fldCharType="separate"/>
            </w:r>
            <w:r>
              <w:rPr>
                <w:noProof/>
                <w:webHidden/>
              </w:rPr>
              <w:t>80</w:t>
            </w:r>
            <w:r>
              <w:rPr>
                <w:noProof/>
                <w:webHidden/>
              </w:rPr>
              <w:fldChar w:fldCharType="end"/>
            </w:r>
          </w:hyperlink>
        </w:p>
        <w:p w14:paraId="0814A01A" w14:textId="1FEA0E10"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5" w:history="1">
            <w:r w:rsidRPr="00004B70">
              <w:rPr>
                <w:rStyle w:val="Hyperlink"/>
                <w:noProof/>
              </w:rPr>
              <w:t>Appendix 1 - Ethical approval</w:t>
            </w:r>
            <w:r>
              <w:rPr>
                <w:noProof/>
                <w:webHidden/>
              </w:rPr>
              <w:tab/>
            </w:r>
            <w:r>
              <w:rPr>
                <w:noProof/>
                <w:webHidden/>
              </w:rPr>
              <w:fldChar w:fldCharType="begin"/>
            </w:r>
            <w:r>
              <w:rPr>
                <w:noProof/>
                <w:webHidden/>
              </w:rPr>
              <w:instrText xml:space="preserve"> PAGEREF _Toc228767235 \h </w:instrText>
            </w:r>
            <w:r>
              <w:rPr>
                <w:noProof/>
                <w:webHidden/>
              </w:rPr>
            </w:r>
            <w:r>
              <w:rPr>
                <w:noProof/>
                <w:webHidden/>
              </w:rPr>
              <w:fldChar w:fldCharType="separate"/>
            </w:r>
            <w:r>
              <w:rPr>
                <w:noProof/>
                <w:webHidden/>
              </w:rPr>
              <w:t>80</w:t>
            </w:r>
            <w:r>
              <w:rPr>
                <w:noProof/>
                <w:webHidden/>
              </w:rPr>
              <w:fldChar w:fldCharType="end"/>
            </w:r>
          </w:hyperlink>
        </w:p>
        <w:p w14:paraId="1A4EC836" w14:textId="7D4A9A2F"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6" w:history="1">
            <w:r w:rsidRPr="00004B70">
              <w:rPr>
                <w:rStyle w:val="Hyperlink"/>
                <w:noProof/>
                <w:lang w:val="fr-FR"/>
              </w:rPr>
              <w:t>Appendix 2 - Participant Information Sheet</w:t>
            </w:r>
            <w:r>
              <w:rPr>
                <w:noProof/>
                <w:webHidden/>
              </w:rPr>
              <w:tab/>
            </w:r>
            <w:r>
              <w:rPr>
                <w:noProof/>
                <w:webHidden/>
              </w:rPr>
              <w:fldChar w:fldCharType="begin"/>
            </w:r>
            <w:r>
              <w:rPr>
                <w:noProof/>
                <w:webHidden/>
              </w:rPr>
              <w:instrText xml:space="preserve"> PAGEREF _Toc228767236 \h </w:instrText>
            </w:r>
            <w:r>
              <w:rPr>
                <w:noProof/>
                <w:webHidden/>
              </w:rPr>
            </w:r>
            <w:r>
              <w:rPr>
                <w:noProof/>
                <w:webHidden/>
              </w:rPr>
              <w:fldChar w:fldCharType="separate"/>
            </w:r>
            <w:r>
              <w:rPr>
                <w:noProof/>
                <w:webHidden/>
              </w:rPr>
              <w:t>80</w:t>
            </w:r>
            <w:r>
              <w:rPr>
                <w:noProof/>
                <w:webHidden/>
              </w:rPr>
              <w:fldChar w:fldCharType="end"/>
            </w:r>
          </w:hyperlink>
        </w:p>
        <w:p w14:paraId="5B636D06" w14:textId="45D8CC6F"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7" w:history="1">
            <w:r w:rsidRPr="00004B70">
              <w:rPr>
                <w:rStyle w:val="Hyperlink"/>
                <w:noProof/>
                <w:lang w:val="fr-FR"/>
              </w:rPr>
              <w:t>Appendix 3 - Participant Consent Form</w:t>
            </w:r>
            <w:r>
              <w:rPr>
                <w:noProof/>
                <w:webHidden/>
              </w:rPr>
              <w:tab/>
            </w:r>
            <w:r>
              <w:rPr>
                <w:noProof/>
                <w:webHidden/>
              </w:rPr>
              <w:fldChar w:fldCharType="begin"/>
            </w:r>
            <w:r>
              <w:rPr>
                <w:noProof/>
                <w:webHidden/>
              </w:rPr>
              <w:instrText xml:space="preserve"> PAGEREF _Toc228767237 \h </w:instrText>
            </w:r>
            <w:r>
              <w:rPr>
                <w:noProof/>
                <w:webHidden/>
              </w:rPr>
            </w:r>
            <w:r>
              <w:rPr>
                <w:noProof/>
                <w:webHidden/>
              </w:rPr>
              <w:fldChar w:fldCharType="separate"/>
            </w:r>
            <w:r>
              <w:rPr>
                <w:noProof/>
                <w:webHidden/>
              </w:rPr>
              <w:t>80</w:t>
            </w:r>
            <w:r>
              <w:rPr>
                <w:noProof/>
                <w:webHidden/>
              </w:rPr>
              <w:fldChar w:fldCharType="end"/>
            </w:r>
          </w:hyperlink>
        </w:p>
        <w:p w14:paraId="105A5BDF" w14:textId="6FC5EC43"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8" w:history="1">
            <w:r w:rsidRPr="00004B70">
              <w:rPr>
                <w:rStyle w:val="Hyperlink"/>
                <w:noProof/>
                <w:lang w:val="fr-FR"/>
              </w:rPr>
              <w:t>Appendix 4 - Interview Schedules/ Questions</w:t>
            </w:r>
            <w:r>
              <w:rPr>
                <w:noProof/>
                <w:webHidden/>
              </w:rPr>
              <w:tab/>
            </w:r>
            <w:r>
              <w:rPr>
                <w:noProof/>
                <w:webHidden/>
              </w:rPr>
              <w:fldChar w:fldCharType="begin"/>
            </w:r>
            <w:r>
              <w:rPr>
                <w:noProof/>
                <w:webHidden/>
              </w:rPr>
              <w:instrText xml:space="preserve"> PAGEREF _Toc228767238 \h </w:instrText>
            </w:r>
            <w:r>
              <w:rPr>
                <w:noProof/>
                <w:webHidden/>
              </w:rPr>
            </w:r>
            <w:r>
              <w:rPr>
                <w:noProof/>
                <w:webHidden/>
              </w:rPr>
              <w:fldChar w:fldCharType="separate"/>
            </w:r>
            <w:r>
              <w:rPr>
                <w:noProof/>
                <w:webHidden/>
              </w:rPr>
              <w:t>80</w:t>
            </w:r>
            <w:r>
              <w:rPr>
                <w:noProof/>
                <w:webHidden/>
              </w:rPr>
              <w:fldChar w:fldCharType="end"/>
            </w:r>
          </w:hyperlink>
        </w:p>
        <w:p w14:paraId="75832192" w14:textId="526B0201"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39" w:history="1">
            <w:r w:rsidRPr="00004B70">
              <w:rPr>
                <w:rStyle w:val="Hyperlink"/>
                <w:noProof/>
                <w:lang w:val="fr-FR"/>
              </w:rPr>
              <w:t>Appendix 5 – Six Participants' Interviews Transcripts</w:t>
            </w:r>
            <w:r>
              <w:rPr>
                <w:noProof/>
                <w:webHidden/>
              </w:rPr>
              <w:tab/>
            </w:r>
            <w:r>
              <w:rPr>
                <w:noProof/>
                <w:webHidden/>
              </w:rPr>
              <w:fldChar w:fldCharType="begin"/>
            </w:r>
            <w:r>
              <w:rPr>
                <w:noProof/>
                <w:webHidden/>
              </w:rPr>
              <w:instrText xml:space="preserve"> PAGEREF _Toc228767239 \h </w:instrText>
            </w:r>
            <w:r>
              <w:rPr>
                <w:noProof/>
                <w:webHidden/>
              </w:rPr>
            </w:r>
            <w:r>
              <w:rPr>
                <w:noProof/>
                <w:webHidden/>
              </w:rPr>
              <w:fldChar w:fldCharType="separate"/>
            </w:r>
            <w:r>
              <w:rPr>
                <w:noProof/>
                <w:webHidden/>
              </w:rPr>
              <w:t>80</w:t>
            </w:r>
            <w:r>
              <w:rPr>
                <w:noProof/>
                <w:webHidden/>
              </w:rPr>
              <w:fldChar w:fldCharType="end"/>
            </w:r>
          </w:hyperlink>
        </w:p>
        <w:p w14:paraId="42ABDAA5" w14:textId="14122E9F"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0" w:history="1">
            <w:r w:rsidRPr="00004B70">
              <w:rPr>
                <w:rStyle w:val="Hyperlink"/>
                <w:noProof/>
              </w:rPr>
              <w:t>Appendix 6 - Coding table</w:t>
            </w:r>
            <w:r>
              <w:rPr>
                <w:noProof/>
                <w:webHidden/>
              </w:rPr>
              <w:tab/>
            </w:r>
            <w:r>
              <w:rPr>
                <w:noProof/>
                <w:webHidden/>
              </w:rPr>
              <w:fldChar w:fldCharType="begin"/>
            </w:r>
            <w:r>
              <w:rPr>
                <w:noProof/>
                <w:webHidden/>
              </w:rPr>
              <w:instrText xml:space="preserve"> PAGEREF _Toc228767240 \h </w:instrText>
            </w:r>
            <w:r>
              <w:rPr>
                <w:noProof/>
                <w:webHidden/>
              </w:rPr>
            </w:r>
            <w:r>
              <w:rPr>
                <w:noProof/>
                <w:webHidden/>
              </w:rPr>
              <w:fldChar w:fldCharType="separate"/>
            </w:r>
            <w:r>
              <w:rPr>
                <w:noProof/>
                <w:webHidden/>
              </w:rPr>
              <w:t>80</w:t>
            </w:r>
            <w:r>
              <w:rPr>
                <w:noProof/>
                <w:webHidden/>
              </w:rPr>
              <w:fldChar w:fldCharType="end"/>
            </w:r>
          </w:hyperlink>
        </w:p>
        <w:p w14:paraId="55EFC87A" w14:textId="6641C091"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1" w:history="1">
            <w:r w:rsidRPr="00004B70">
              <w:rPr>
                <w:rStyle w:val="Hyperlink"/>
                <w:noProof/>
              </w:rPr>
              <w:t>Appendix 7 - Reflexive Thematic Analysis 6 Phases (Braun and Clarke)</w:t>
            </w:r>
            <w:r>
              <w:rPr>
                <w:noProof/>
                <w:webHidden/>
              </w:rPr>
              <w:tab/>
            </w:r>
            <w:r>
              <w:rPr>
                <w:noProof/>
                <w:webHidden/>
              </w:rPr>
              <w:fldChar w:fldCharType="begin"/>
            </w:r>
            <w:r>
              <w:rPr>
                <w:noProof/>
                <w:webHidden/>
              </w:rPr>
              <w:instrText xml:space="preserve"> PAGEREF _Toc228767241 \h </w:instrText>
            </w:r>
            <w:r>
              <w:rPr>
                <w:noProof/>
                <w:webHidden/>
              </w:rPr>
            </w:r>
            <w:r>
              <w:rPr>
                <w:noProof/>
                <w:webHidden/>
              </w:rPr>
              <w:fldChar w:fldCharType="separate"/>
            </w:r>
            <w:r>
              <w:rPr>
                <w:noProof/>
                <w:webHidden/>
              </w:rPr>
              <w:t>81</w:t>
            </w:r>
            <w:r>
              <w:rPr>
                <w:noProof/>
                <w:webHidden/>
              </w:rPr>
              <w:fldChar w:fldCharType="end"/>
            </w:r>
          </w:hyperlink>
        </w:p>
        <w:p w14:paraId="6AEAD6AC" w14:textId="31ED653D"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2" w:history="1">
            <w:r w:rsidRPr="00004B70">
              <w:rPr>
                <w:rStyle w:val="Hyperlink"/>
                <w:noProof/>
              </w:rPr>
              <w:t>Appendix 9 - Theme Mapping – Initial progression</w:t>
            </w:r>
            <w:r>
              <w:rPr>
                <w:noProof/>
                <w:webHidden/>
              </w:rPr>
              <w:tab/>
            </w:r>
            <w:r>
              <w:rPr>
                <w:noProof/>
                <w:webHidden/>
              </w:rPr>
              <w:fldChar w:fldCharType="begin"/>
            </w:r>
            <w:r>
              <w:rPr>
                <w:noProof/>
                <w:webHidden/>
              </w:rPr>
              <w:instrText xml:space="preserve"> PAGEREF _Toc228767242 \h </w:instrText>
            </w:r>
            <w:r>
              <w:rPr>
                <w:noProof/>
                <w:webHidden/>
              </w:rPr>
            </w:r>
            <w:r>
              <w:rPr>
                <w:noProof/>
                <w:webHidden/>
              </w:rPr>
              <w:fldChar w:fldCharType="separate"/>
            </w:r>
            <w:r>
              <w:rPr>
                <w:noProof/>
                <w:webHidden/>
              </w:rPr>
              <w:t>82</w:t>
            </w:r>
            <w:r>
              <w:rPr>
                <w:noProof/>
                <w:webHidden/>
              </w:rPr>
              <w:fldChar w:fldCharType="end"/>
            </w:r>
          </w:hyperlink>
        </w:p>
        <w:p w14:paraId="4E3A62F8" w14:textId="08939A97"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3" w:history="1">
            <w:r w:rsidRPr="00004B70">
              <w:rPr>
                <w:rStyle w:val="Hyperlink"/>
                <w:noProof/>
              </w:rPr>
              <w:t>Appendix 10 - Notes from Journal</w:t>
            </w:r>
            <w:r>
              <w:rPr>
                <w:noProof/>
                <w:webHidden/>
              </w:rPr>
              <w:tab/>
            </w:r>
            <w:r>
              <w:rPr>
                <w:noProof/>
                <w:webHidden/>
              </w:rPr>
              <w:fldChar w:fldCharType="begin"/>
            </w:r>
            <w:r>
              <w:rPr>
                <w:noProof/>
                <w:webHidden/>
              </w:rPr>
              <w:instrText xml:space="preserve"> PAGEREF _Toc228767243 \h </w:instrText>
            </w:r>
            <w:r>
              <w:rPr>
                <w:noProof/>
                <w:webHidden/>
              </w:rPr>
            </w:r>
            <w:r>
              <w:rPr>
                <w:noProof/>
                <w:webHidden/>
              </w:rPr>
              <w:fldChar w:fldCharType="separate"/>
            </w:r>
            <w:r>
              <w:rPr>
                <w:noProof/>
                <w:webHidden/>
              </w:rPr>
              <w:t>83</w:t>
            </w:r>
            <w:r>
              <w:rPr>
                <w:noProof/>
                <w:webHidden/>
              </w:rPr>
              <w:fldChar w:fldCharType="end"/>
            </w:r>
          </w:hyperlink>
        </w:p>
        <w:p w14:paraId="30F39FE2" w14:textId="4DBE166A"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4" w:history="1">
            <w:r w:rsidRPr="00004B70">
              <w:rPr>
                <w:rStyle w:val="Hyperlink"/>
                <w:noProof/>
              </w:rPr>
              <w:t>Appendix 11 - Overview of Data</w:t>
            </w:r>
            <w:r>
              <w:rPr>
                <w:noProof/>
                <w:webHidden/>
              </w:rPr>
              <w:tab/>
            </w:r>
            <w:r>
              <w:rPr>
                <w:noProof/>
                <w:webHidden/>
              </w:rPr>
              <w:fldChar w:fldCharType="begin"/>
            </w:r>
            <w:r>
              <w:rPr>
                <w:noProof/>
                <w:webHidden/>
              </w:rPr>
              <w:instrText xml:space="preserve"> PAGEREF _Toc228767244 \h </w:instrText>
            </w:r>
            <w:r>
              <w:rPr>
                <w:noProof/>
                <w:webHidden/>
              </w:rPr>
            </w:r>
            <w:r>
              <w:rPr>
                <w:noProof/>
                <w:webHidden/>
              </w:rPr>
              <w:fldChar w:fldCharType="separate"/>
            </w:r>
            <w:r>
              <w:rPr>
                <w:noProof/>
                <w:webHidden/>
              </w:rPr>
              <w:t>84</w:t>
            </w:r>
            <w:r>
              <w:rPr>
                <w:noProof/>
                <w:webHidden/>
              </w:rPr>
              <w:fldChar w:fldCharType="end"/>
            </w:r>
          </w:hyperlink>
        </w:p>
        <w:p w14:paraId="0D496823" w14:textId="05A75AB6"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5" w:history="1">
            <w:r w:rsidRPr="00004B70">
              <w:rPr>
                <w:rStyle w:val="Hyperlink"/>
                <w:noProof/>
              </w:rPr>
              <w:t>Appendix 12 – How AI Works</w:t>
            </w:r>
            <w:r>
              <w:rPr>
                <w:noProof/>
                <w:webHidden/>
              </w:rPr>
              <w:tab/>
            </w:r>
            <w:r>
              <w:rPr>
                <w:noProof/>
                <w:webHidden/>
              </w:rPr>
              <w:fldChar w:fldCharType="begin"/>
            </w:r>
            <w:r>
              <w:rPr>
                <w:noProof/>
                <w:webHidden/>
              </w:rPr>
              <w:instrText xml:space="preserve"> PAGEREF _Toc228767245 \h </w:instrText>
            </w:r>
            <w:r>
              <w:rPr>
                <w:noProof/>
                <w:webHidden/>
              </w:rPr>
            </w:r>
            <w:r>
              <w:rPr>
                <w:noProof/>
                <w:webHidden/>
              </w:rPr>
              <w:fldChar w:fldCharType="separate"/>
            </w:r>
            <w:r>
              <w:rPr>
                <w:noProof/>
                <w:webHidden/>
              </w:rPr>
              <w:t>86</w:t>
            </w:r>
            <w:r>
              <w:rPr>
                <w:noProof/>
                <w:webHidden/>
              </w:rPr>
              <w:fldChar w:fldCharType="end"/>
            </w:r>
          </w:hyperlink>
        </w:p>
        <w:p w14:paraId="542CC1AF" w14:textId="0B6B3869"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6" w:history="1">
            <w:r w:rsidRPr="00004B70">
              <w:rPr>
                <w:rStyle w:val="Hyperlink"/>
                <w:rFonts w:eastAsiaTheme="majorEastAsia" w:cstheme="majorBidi"/>
                <w:noProof/>
                <w:lang w:val="en-GB"/>
              </w:rPr>
              <w:t>Appendix 13 - Recommendation for Future Research</w:t>
            </w:r>
            <w:r>
              <w:rPr>
                <w:noProof/>
                <w:webHidden/>
              </w:rPr>
              <w:tab/>
            </w:r>
            <w:r>
              <w:rPr>
                <w:noProof/>
                <w:webHidden/>
              </w:rPr>
              <w:fldChar w:fldCharType="begin"/>
            </w:r>
            <w:r>
              <w:rPr>
                <w:noProof/>
                <w:webHidden/>
              </w:rPr>
              <w:instrText xml:space="preserve"> PAGEREF _Toc228767246 \h </w:instrText>
            </w:r>
            <w:r>
              <w:rPr>
                <w:noProof/>
                <w:webHidden/>
              </w:rPr>
            </w:r>
            <w:r>
              <w:rPr>
                <w:noProof/>
                <w:webHidden/>
              </w:rPr>
              <w:fldChar w:fldCharType="separate"/>
            </w:r>
            <w:r>
              <w:rPr>
                <w:noProof/>
                <w:webHidden/>
              </w:rPr>
              <w:t>90</w:t>
            </w:r>
            <w:r>
              <w:rPr>
                <w:noProof/>
                <w:webHidden/>
              </w:rPr>
              <w:fldChar w:fldCharType="end"/>
            </w:r>
          </w:hyperlink>
        </w:p>
        <w:p w14:paraId="540F2E8A" w14:textId="16E12323" w:rsidR="00D708D0" w:rsidRDefault="00D708D0">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28767247" w:history="1">
            <w:r w:rsidRPr="00004B70">
              <w:rPr>
                <w:rStyle w:val="Hyperlink"/>
                <w:rFonts w:eastAsiaTheme="majorEastAsia" w:cstheme="majorBidi"/>
                <w:noProof/>
                <w:lang w:val="en-GB"/>
              </w:rPr>
              <w:t>Appendix 14 – Further Documentation on Cluster Developments</w:t>
            </w:r>
            <w:r>
              <w:rPr>
                <w:noProof/>
                <w:webHidden/>
              </w:rPr>
              <w:tab/>
            </w:r>
            <w:r>
              <w:rPr>
                <w:noProof/>
                <w:webHidden/>
              </w:rPr>
              <w:fldChar w:fldCharType="begin"/>
            </w:r>
            <w:r>
              <w:rPr>
                <w:noProof/>
                <w:webHidden/>
              </w:rPr>
              <w:instrText xml:space="preserve"> PAGEREF _Toc228767247 \h </w:instrText>
            </w:r>
            <w:r>
              <w:rPr>
                <w:noProof/>
                <w:webHidden/>
              </w:rPr>
            </w:r>
            <w:r>
              <w:rPr>
                <w:noProof/>
                <w:webHidden/>
              </w:rPr>
              <w:fldChar w:fldCharType="separate"/>
            </w:r>
            <w:r>
              <w:rPr>
                <w:noProof/>
                <w:webHidden/>
              </w:rPr>
              <w:t>91</w:t>
            </w:r>
            <w:r>
              <w:rPr>
                <w:noProof/>
                <w:webHidden/>
              </w:rPr>
              <w:fldChar w:fldCharType="end"/>
            </w:r>
          </w:hyperlink>
        </w:p>
        <w:p w14:paraId="00000063" w14:textId="65794769" w:rsidR="00952F83" w:rsidRPr="0017499E" w:rsidRDefault="00CA6082">
          <w:r w:rsidRPr="0017499E">
            <w:fldChar w:fldCharType="end"/>
          </w:r>
        </w:p>
      </w:sdtContent>
    </w:sdt>
    <w:p w14:paraId="00000064" w14:textId="77777777" w:rsidR="00952F83" w:rsidRPr="0017499E" w:rsidRDefault="00952F83">
      <w:pPr>
        <w:spacing w:line="360" w:lineRule="auto"/>
        <w:sectPr w:rsidR="00952F83" w:rsidRPr="0017499E">
          <w:footerReference w:type="default" r:id="rId9"/>
          <w:pgSz w:w="12240" w:h="15840"/>
          <w:pgMar w:top="1440" w:right="1440" w:bottom="1440" w:left="1440" w:header="720" w:footer="720" w:gutter="0"/>
          <w:pgNumType w:fmt="lowerRoman" w:start="1"/>
          <w:cols w:space="720"/>
          <w:titlePg/>
        </w:sectPr>
      </w:pPr>
    </w:p>
    <w:p w14:paraId="00000066" w14:textId="77777777" w:rsidR="00952F83" w:rsidRPr="0017499E" w:rsidRDefault="00CA6082">
      <w:pPr>
        <w:pStyle w:val="Heading1"/>
      </w:pPr>
      <w:bookmarkStart w:id="4" w:name="_Toc228767181"/>
      <w:r w:rsidRPr="0017499E">
        <w:lastRenderedPageBreak/>
        <w:t>CHAPTER 1: INTRODUCTION</w:t>
      </w:r>
      <w:bookmarkEnd w:id="4"/>
    </w:p>
    <w:p w14:paraId="00000067" w14:textId="77777777" w:rsidR="00952F83" w:rsidRPr="0017499E" w:rsidRDefault="00CA6082">
      <w:pPr>
        <w:pStyle w:val="Heading2"/>
      </w:pPr>
      <w:bookmarkStart w:id="5" w:name="_Toc228767182"/>
      <w:r w:rsidRPr="0017499E">
        <w:t>1.1 Background and Context</w:t>
      </w:r>
      <w:bookmarkEnd w:id="5"/>
    </w:p>
    <w:p w14:paraId="00000068" w14:textId="0B00A58A" w:rsidR="00952F83" w:rsidRPr="0017499E" w:rsidRDefault="00CA6082" w:rsidP="00AF09C3">
      <w:pPr>
        <w:spacing w:line="480" w:lineRule="auto"/>
        <w:jc w:val="both"/>
      </w:pPr>
      <w:r w:rsidRPr="0017499E">
        <w:t>Artificial Intelligence (AI) refers to the capability of computational systems to perform tasks typically associated with human intelligence, such as learning, reasoning, problem-solving, perception, and decision-making (Russell &amp; Norvig, 2021). It is one of the most transformative technologies of the 21st century</w:t>
      </w:r>
      <w:r w:rsidR="00480E0B">
        <w:t xml:space="preserve"> (Appendix 12)</w:t>
      </w:r>
      <w:r w:rsidRPr="0017499E">
        <w:t xml:space="preserve"> and has gained significant penetration in medical fields previously considered exclusively human domains (Pandey and Misra, 2023; </w:t>
      </w:r>
      <w:proofErr w:type="spellStart"/>
      <w:r w:rsidRPr="0017499E">
        <w:t>Poalelungi</w:t>
      </w:r>
      <w:proofErr w:type="spellEnd"/>
      <w:r w:rsidRPr="0017499E">
        <w:t xml:space="preserve"> et al., 2023). In mental health services, the use of AI-enabled conversational agents, predictive analytics, and decision-support systems has become increasingly widespread in response to growing global demand (McGrath et al., 2023; Abramson et al., 2024). Large language models (LLMs) like advanced AI systems trained on vast datasets to generate human-like text and engage in natural conversation, such as ChatGPT, as well as specialised therapeutic chatbots like </w:t>
      </w:r>
      <w:proofErr w:type="spellStart"/>
      <w:r w:rsidRPr="0017499E">
        <w:t>Woebot</w:t>
      </w:r>
      <w:proofErr w:type="spellEnd"/>
      <w:r w:rsidRPr="0017499E">
        <w:t xml:space="preserve">, Tess, and </w:t>
      </w:r>
      <w:proofErr w:type="spellStart"/>
      <w:r w:rsidRPr="0017499E">
        <w:t>Youper</w:t>
      </w:r>
      <w:proofErr w:type="spellEnd"/>
      <w:r w:rsidRPr="0017499E">
        <w:t xml:space="preserve">, are now delivering psychoeducation, cognitive-behavioural exercises, mood and behaviour monitoring, and even elements of crisis support (Li et al., 2023; Durden et al., 2023; Ronneberg et al., </w:t>
      </w:r>
      <w:sdt>
        <w:sdtPr>
          <w:tag w:val="goog_rdk_2"/>
          <w:id w:val="2098372712"/>
        </w:sdtPr>
        <w:sdtContent/>
      </w:sdt>
      <w:r w:rsidRPr="0017499E">
        <w:t>2024).</w:t>
      </w:r>
    </w:p>
    <w:p w14:paraId="00000069" w14:textId="767CB54C" w:rsidR="00952F83" w:rsidRPr="0017499E" w:rsidRDefault="00CA6082" w:rsidP="00AF09C3">
      <w:pPr>
        <w:spacing w:line="480" w:lineRule="auto"/>
        <w:jc w:val="both"/>
      </w:pPr>
      <w:r w:rsidRPr="0017499E">
        <w:t xml:space="preserve">This rapid technological advancement coincides with escalating global mental health needs. Research suggests that half of all </w:t>
      </w:r>
      <w:proofErr w:type="gramStart"/>
      <w:r w:rsidR="00DF4F8A">
        <w:t>lifetime</w:t>
      </w:r>
      <w:proofErr w:type="gramEnd"/>
      <w:r w:rsidRPr="0017499E">
        <w:t xml:space="preserve"> mental disorders begin by age 14, and three-quarters by the mid-20s (McGrath et al., 2023; Kessler et al., 2005; </w:t>
      </w:r>
      <w:proofErr w:type="spellStart"/>
      <w:r w:rsidRPr="0017499E">
        <w:t>Solmi</w:t>
      </w:r>
      <w:proofErr w:type="spellEnd"/>
      <w:r w:rsidRPr="0017499E">
        <w:t xml:space="preserve"> et al., 2022), with access to trained psychotherapists remaining a major barrier, particularly in low </w:t>
      </w:r>
      <w:sdt>
        <w:sdtPr>
          <w:tag w:val="goog_rdk_3"/>
          <w:id w:val="-212016843"/>
        </w:sdtPr>
        <w:sdtContent/>
      </w:sdt>
      <w:r w:rsidRPr="0017499E">
        <w:t>and middle-income countries (Abramson et al., 2024). Consequently, AI is increasingly positioned as a scalable and cost-effective means of expanding access to mental health care (</w:t>
      </w:r>
      <w:proofErr w:type="spellStart"/>
      <w:r w:rsidRPr="0017499E">
        <w:t>Siddals</w:t>
      </w:r>
      <w:proofErr w:type="spellEnd"/>
      <w:r w:rsidRPr="0017499E">
        <w:t xml:space="preserve"> et al., 2024; </w:t>
      </w:r>
      <w:proofErr w:type="spellStart"/>
      <w:r w:rsidRPr="0017499E">
        <w:t>Alhuwaydi</w:t>
      </w:r>
      <w:proofErr w:type="spellEnd"/>
      <w:r w:rsidRPr="0017499E">
        <w:t>, 2024).</w:t>
      </w:r>
    </w:p>
    <w:p w14:paraId="0000006A" w14:textId="77777777" w:rsidR="00952F83" w:rsidRPr="0017499E" w:rsidRDefault="00CA6082" w:rsidP="00AF09C3">
      <w:pPr>
        <w:spacing w:line="480" w:lineRule="auto"/>
        <w:jc w:val="both"/>
      </w:pPr>
      <w:r w:rsidRPr="0017499E">
        <w:t xml:space="preserve">However, the integration of AI into psychotherapy has sparked considerable controversy (Graham et al., 2019; Fiske et al., 2019). According to its supporters, AI can provide 24/7 access, decrease </w:t>
      </w:r>
      <w:r w:rsidRPr="0017499E">
        <w:lastRenderedPageBreak/>
        <w:t xml:space="preserve">the stigma around help-seeking, and increase the number of therapists (Prescott and Barnes, 2024; Haber et al., 2024). Opponents, on the other hand, argue that AI is incapable of reproducing key humanistic aspects of therapeutic practise, such as, empathy, emotional sensitivity, moral discretion and the subtlety that decades of research has found essential to excellent therapy outcomes (Zhang and Wang, 2024; Carlozzi et al., 2023; Elliott et al., 2018). Consequently, the question of whether AI will be helpful has been replaced by a different, more subtle one: What is gained and what is lost when machines enter the most human sphere of </w:t>
      </w:r>
      <w:sdt>
        <w:sdtPr>
          <w:tag w:val="goog_rdk_4"/>
          <w:id w:val="466488669"/>
        </w:sdtPr>
        <w:sdtContent/>
      </w:sdt>
      <w:r w:rsidRPr="0017499E">
        <w:t>psychotherapy?</w:t>
      </w:r>
    </w:p>
    <w:p w14:paraId="1D7DDA56" w14:textId="667C4000" w:rsidR="00374F80" w:rsidRPr="0017499E" w:rsidRDefault="00374F80" w:rsidP="00AF09C3">
      <w:pPr>
        <w:pStyle w:val="Heading2"/>
      </w:pPr>
      <w:bookmarkStart w:id="6" w:name="_Toc228767183"/>
      <w:r w:rsidRPr="0017499E">
        <w:t>1.2 Positioning in the wider Technological and Mental Health Picture</w:t>
      </w:r>
      <w:bookmarkEnd w:id="6"/>
    </w:p>
    <w:p w14:paraId="002DD3D0" w14:textId="2F3564CC" w:rsidR="00374F80" w:rsidRPr="0017499E" w:rsidRDefault="00374F80" w:rsidP="00AF09C3">
      <w:pPr>
        <w:spacing w:line="480" w:lineRule="auto"/>
        <w:jc w:val="both"/>
        <w:rPr>
          <w:lang w:val="en-US"/>
        </w:rPr>
      </w:pPr>
      <w:r w:rsidRPr="0017499E">
        <w:t xml:space="preserve">The COVID-19 pandemic greatly increased the process of digitalising mental health services, turning telemental health platforms and interventions via smartphone into a normalised </w:t>
      </w:r>
      <w:r w:rsidR="00524B22">
        <w:t>practice</w:t>
      </w:r>
      <w:r w:rsidRPr="0017499E">
        <w:t xml:space="preserve"> (Dingle et al., 2024; Lee et al., 2023). The next significant development has been the high pace of Artificial Intelligence (AI) integration into these services. AI is a groundbreaking change in the field of healthcare and decision-making, and mental health technologies are no exception, as pointed out by Google CEO Sundar Pichai (Pichai, 2025). Conversational AI agents like </w:t>
      </w:r>
      <w:r w:rsidR="00524B22">
        <w:t>ChatGPT</w:t>
      </w:r>
      <w:r w:rsidRPr="0017499E">
        <w:t xml:space="preserve">, Gemini, </w:t>
      </w:r>
      <w:r w:rsidR="00524B22">
        <w:t>Claude,</w:t>
      </w:r>
      <w:r w:rsidRPr="0017499E">
        <w:t xml:space="preserve"> and AI tools in medical settings like </w:t>
      </w:r>
      <w:r w:rsidRPr="0017499E">
        <w:rPr>
          <w:lang w:val="en-US"/>
        </w:rPr>
        <w:t>AI.</w:t>
      </w:r>
      <w:r w:rsidR="00524B22">
        <w:rPr>
          <w:lang w:val="en-US"/>
        </w:rPr>
        <w:t xml:space="preserve"> </w:t>
      </w:r>
      <w:r w:rsidRPr="0017499E">
        <w:rPr>
          <w:lang w:val="en-US"/>
        </w:rPr>
        <w:t xml:space="preserve">Physio, Physio Phebe and </w:t>
      </w:r>
      <w:proofErr w:type="spellStart"/>
      <w:r w:rsidRPr="0017499E">
        <w:rPr>
          <w:lang w:val="en-US"/>
        </w:rPr>
        <w:t>AgentiveAIQ</w:t>
      </w:r>
      <w:proofErr w:type="spellEnd"/>
      <w:r w:rsidRPr="0017499E">
        <w:rPr>
          <w:lang w:val="en-US"/>
        </w:rPr>
        <w:t xml:space="preserve"> &amp; </w:t>
      </w:r>
      <w:proofErr w:type="spellStart"/>
      <w:r w:rsidRPr="0017499E">
        <w:rPr>
          <w:lang w:val="en-US"/>
        </w:rPr>
        <w:t>Landbot</w:t>
      </w:r>
      <w:proofErr w:type="spellEnd"/>
      <w:r w:rsidRPr="0017499E">
        <w:rPr>
          <w:lang w:val="en-US"/>
        </w:rPr>
        <w:t xml:space="preserve"> </w:t>
      </w:r>
      <w:r w:rsidRPr="0017499E">
        <w:t xml:space="preserve">have ceased to be a fanciful </w:t>
      </w:r>
      <w:proofErr w:type="gramStart"/>
      <w:r w:rsidRPr="0017499E">
        <w:t>device, and</w:t>
      </w:r>
      <w:proofErr w:type="gramEnd"/>
      <w:r w:rsidRPr="0017499E">
        <w:t xml:space="preserve"> have become commercially accessible tools utilised by millions of people across the planet (OpenAI, 2025; </w:t>
      </w:r>
      <w:proofErr w:type="spellStart"/>
      <w:r w:rsidRPr="0017499E">
        <w:t>Siddals</w:t>
      </w:r>
      <w:proofErr w:type="spellEnd"/>
      <w:r w:rsidRPr="0017499E">
        <w:t xml:space="preserve"> et al., </w:t>
      </w:r>
      <w:sdt>
        <w:sdtPr>
          <w:tag w:val="goog_rdk_13"/>
          <w:id w:val="1874545984"/>
        </w:sdtPr>
        <w:sdtContent/>
      </w:sdt>
      <w:r w:rsidRPr="0017499E">
        <w:t>2024).</w:t>
      </w:r>
    </w:p>
    <w:p w14:paraId="7923795F" w14:textId="77777777" w:rsidR="00374F80" w:rsidRPr="0017499E" w:rsidRDefault="00374F80" w:rsidP="00AF09C3">
      <w:pPr>
        <w:spacing w:line="480" w:lineRule="auto"/>
        <w:jc w:val="both"/>
      </w:pPr>
      <w:r w:rsidRPr="0017499E">
        <w:t xml:space="preserve">On the global policy and funding levels, AI is regarded as one of the core solutions to the mental health treatment gap (Abramson et al., 2024). Yet, such a technocentric method tends to ignore some basic questions regarding the nature of therapeutic change. The therapeutic alliance is the most reliable predictor of favourable outcomes in any therapeutic </w:t>
      </w:r>
      <w:sdt>
        <w:sdtPr>
          <w:tag w:val="goog_rdk_14"/>
          <w:id w:val="1262005481"/>
        </w:sdtPr>
        <w:sdtContent/>
      </w:sdt>
      <w:r w:rsidRPr="0017499E">
        <w:t>modality (Del Re et al., 2021; Fluckiger et al., 2020), which historically has been shown to resist reductionist models (</w:t>
      </w:r>
      <w:proofErr w:type="spellStart"/>
      <w:r w:rsidRPr="0017499E">
        <w:t>Wampold</w:t>
      </w:r>
      <w:proofErr w:type="spellEnd"/>
      <w:r w:rsidRPr="0017499E">
        <w:t xml:space="preserve"> and Imel, 2021).</w:t>
      </w:r>
    </w:p>
    <w:p w14:paraId="60F43529" w14:textId="77777777" w:rsidR="00374F80" w:rsidRPr="0017499E" w:rsidRDefault="00374F80" w:rsidP="00AF09C3">
      <w:pPr>
        <w:spacing w:line="480" w:lineRule="auto"/>
        <w:jc w:val="both"/>
      </w:pPr>
      <w:r w:rsidRPr="0017499E">
        <w:lastRenderedPageBreak/>
        <w:t xml:space="preserve">The potential for AI to enter this deeply relational space raises profound ontological and ethical concerns. Key among these is whether an algorithm can genuinely </w:t>
      </w:r>
      <w:r w:rsidRPr="0017499E">
        <w:rPr>
          <w:i/>
          <w:iCs/>
        </w:rPr>
        <w:t>“hold”</w:t>
      </w:r>
      <w:r w:rsidRPr="0017499E">
        <w:t xml:space="preserve"> another individual by providing a containing, supportive presence in the Winnicottian sense of a safe emotional environment that fosters security and growth (Wolf, 2022). Related concerns centre on how the introduction of AI may affect uniquely human elements of psychotherapy, including therapist countertransference; the therapist’s emotional responses to the client shaped by unconscious processes (Hayes et al., 2020) as well as creativity and spontaneity in therapeutic dialogue, which rely on embodied presence, intuition, and relational </w:t>
      </w:r>
      <w:proofErr w:type="spellStart"/>
      <w:r w:rsidRPr="0017499E">
        <w:t>attunement</w:t>
      </w:r>
      <w:proofErr w:type="spellEnd"/>
      <w:r w:rsidRPr="0017499E">
        <w:t xml:space="preserve"> (</w:t>
      </w:r>
      <w:proofErr w:type="spellStart"/>
      <w:r w:rsidRPr="0017499E">
        <w:t>Wampold</w:t>
      </w:r>
      <w:proofErr w:type="spellEnd"/>
      <w:r w:rsidRPr="0017499E">
        <w:t xml:space="preserve"> &amp; Imel, 2021; Elliott et al., 2020). These dimensions are closely linked to moral responsibility and ethical accountability, which are fundamental to human relational work in psychotherapy and are difficult to translate into algorithmic systems that lack moral agency, reflexivity, and professional liability (</w:t>
      </w:r>
      <w:proofErr w:type="spellStart"/>
      <w:r w:rsidRPr="0017499E">
        <w:t>Sedlakova</w:t>
      </w:r>
      <w:proofErr w:type="spellEnd"/>
      <w:r w:rsidRPr="0017499E">
        <w:t xml:space="preserve"> &amp; Trachsel, 2023; </w:t>
      </w:r>
      <w:proofErr w:type="spellStart"/>
      <w:r w:rsidRPr="0017499E">
        <w:t>Tavory</w:t>
      </w:r>
      <w:proofErr w:type="spellEnd"/>
      <w:r w:rsidRPr="0017499E">
        <w:t xml:space="preserve">, 2024; Fiske et al., </w:t>
      </w:r>
      <w:sdt>
        <w:sdtPr>
          <w:tag w:val="goog_rdk_16"/>
          <w:id w:val="711370047"/>
        </w:sdtPr>
        <w:sdtContent/>
      </w:sdt>
      <w:r w:rsidRPr="0017499E">
        <w:t>2020).</w:t>
      </w:r>
    </w:p>
    <w:p w14:paraId="0000006B" w14:textId="36F4C356" w:rsidR="00952F83" w:rsidRPr="0017499E" w:rsidRDefault="00CA6082" w:rsidP="00AF09C3">
      <w:pPr>
        <w:pStyle w:val="Heading2"/>
      </w:pPr>
      <w:bookmarkStart w:id="7" w:name="_Toc228767184"/>
      <w:r w:rsidRPr="0017499E">
        <w:t>1.3 Statement of the Research Problem</w:t>
      </w:r>
      <w:bookmarkEnd w:id="7"/>
    </w:p>
    <w:p w14:paraId="0000006C" w14:textId="468907D2" w:rsidR="00952F83" w:rsidRPr="0017499E" w:rsidRDefault="00CA6082" w:rsidP="00AF09C3">
      <w:pPr>
        <w:spacing w:line="480" w:lineRule="auto"/>
        <w:jc w:val="both"/>
      </w:pPr>
      <w:r w:rsidRPr="0017499E">
        <w:t xml:space="preserve">Despite the rapid growth of AI tools in the field of mental health, most empirical studies have concentrated on technical performance, clinical effectiveness, or client </w:t>
      </w:r>
      <w:sdt>
        <w:sdtPr>
          <w:tag w:val="goog_rdk_5"/>
          <w:id w:val="2106495579"/>
        </w:sdtPr>
        <w:sdtContent/>
      </w:sdt>
      <w:r w:rsidRPr="0017499E">
        <w:t>acceptability (</w:t>
      </w:r>
      <w:proofErr w:type="spellStart"/>
      <w:r w:rsidRPr="0017499E">
        <w:t>Dergaa</w:t>
      </w:r>
      <w:proofErr w:type="spellEnd"/>
      <w:r w:rsidRPr="0017499E">
        <w:t xml:space="preserve"> et al., 2024; </w:t>
      </w:r>
      <w:proofErr w:type="spellStart"/>
      <w:r w:rsidRPr="0017499E">
        <w:t>Arjanto</w:t>
      </w:r>
      <w:proofErr w:type="spellEnd"/>
      <w:r w:rsidRPr="0017499E">
        <w:t xml:space="preserve"> and </w:t>
      </w:r>
      <w:proofErr w:type="spellStart"/>
      <w:r w:rsidRPr="0017499E">
        <w:t>Senduk</w:t>
      </w:r>
      <w:proofErr w:type="spellEnd"/>
      <w:r w:rsidRPr="0017499E">
        <w:t xml:space="preserve">, 2024; Li et al., 2023). Far less has </w:t>
      </w:r>
      <w:sdt>
        <w:sdtPr>
          <w:tag w:val="goog_rdk_6"/>
          <w:id w:val="-888918564"/>
        </w:sdtPr>
        <w:sdtContent/>
      </w:sdt>
      <w:r w:rsidRPr="0017499E">
        <w:t xml:space="preserve">focused on the experiences of trained psychotherapists themselves in the context of the growing use of AI in the profession. Some psychotherapists already incorporate AI into their clinical practice; for example, using AI-assisted tools for </w:t>
      </w:r>
      <w:proofErr w:type="gramStart"/>
      <w:r w:rsidRPr="0017499E">
        <w:t>note-taking</w:t>
      </w:r>
      <w:proofErr w:type="gramEnd"/>
      <w:r w:rsidRPr="0017499E">
        <w:t>, case formulation support, or as a chatbot adjunct to complement therapy (</w:t>
      </w:r>
      <w:proofErr w:type="spellStart"/>
      <w:r w:rsidRPr="0017499E">
        <w:t>SimplePractice</w:t>
      </w:r>
      <w:proofErr w:type="spellEnd"/>
      <w:r w:rsidRPr="0017499E">
        <w:t>, 2025; APA Services, 2025)</w:t>
      </w:r>
      <w:r w:rsidR="00524B22">
        <w:t>,</w:t>
      </w:r>
      <w:r w:rsidRPr="0017499E">
        <w:t xml:space="preserve"> while others engage with AI mental health tools for personal wellbeing or continuing professional development (Kaplan, 2025). However, the emotional, ethical, and professional identity-related responses of therapists to these developments remain under-researched.</w:t>
      </w:r>
    </w:p>
    <w:p w14:paraId="0000006D" w14:textId="0A761EBD" w:rsidR="00952F83" w:rsidRPr="0017499E" w:rsidRDefault="00CA6082" w:rsidP="00AF09C3">
      <w:pPr>
        <w:spacing w:line="480" w:lineRule="auto"/>
        <w:jc w:val="both"/>
      </w:pPr>
      <w:r w:rsidRPr="0017499E">
        <w:lastRenderedPageBreak/>
        <w:t>It is also worth noting that the use of phenomenological or experiential approaches is rare in literature, where quantitative outcome data or client-reported experiences are more likely to be preferred (</w:t>
      </w:r>
      <w:proofErr w:type="spellStart"/>
      <w:r w:rsidRPr="0017499E">
        <w:t>Siddals</w:t>
      </w:r>
      <w:proofErr w:type="spellEnd"/>
      <w:r w:rsidRPr="0017499E">
        <w:t xml:space="preserve"> et al., 2024; Kavitha et al., 2024). This leaves a big gap: while some limited literature exists, there remains insufficient in-depth understanding of how psychotherapists (the professionals whose identity and role are most directly affected) experience and negotiate its use in the therapeutic space. In the absence of understanding of the lived experiences of therapists, policies, training programmes, and ethical principles are likely to be formulated in a vacuum without the practitioners who will eventually determine the meaningful, relationship-focused integration of AI into </w:t>
      </w:r>
      <w:sdt>
        <w:sdtPr>
          <w:tag w:val="goog_rdk_7"/>
          <w:id w:val="766604768"/>
        </w:sdtPr>
        <w:sdtContent/>
      </w:sdt>
      <w:r w:rsidRPr="0017499E">
        <w:t>psychotherapy.</w:t>
      </w:r>
    </w:p>
    <w:p w14:paraId="65C762C6" w14:textId="1B488A90" w:rsidR="00374F80" w:rsidRPr="0017499E" w:rsidRDefault="00374F80" w:rsidP="00AF09C3">
      <w:pPr>
        <w:pStyle w:val="Heading2"/>
      </w:pPr>
      <w:bookmarkStart w:id="8" w:name="_Toc228767185"/>
      <w:r w:rsidRPr="0017499E">
        <w:t>1.4 Research Aim and Objectives</w:t>
      </w:r>
      <w:bookmarkEnd w:id="8"/>
    </w:p>
    <w:p w14:paraId="2D25387F" w14:textId="77777777" w:rsidR="00374F80" w:rsidRPr="0017499E" w:rsidRDefault="00374F80" w:rsidP="00AF09C3">
      <w:pPr>
        <w:spacing w:line="480" w:lineRule="auto"/>
        <w:jc w:val="both"/>
      </w:pPr>
      <w:r w:rsidRPr="0017499E">
        <w:t>The overarching aim of this study is:</w:t>
      </w:r>
    </w:p>
    <w:p w14:paraId="07F52F91" w14:textId="77777777" w:rsidR="00374F80" w:rsidRPr="0017499E" w:rsidRDefault="00374F80" w:rsidP="00AF09C3">
      <w:pPr>
        <w:spacing w:line="480" w:lineRule="auto"/>
        <w:jc w:val="both"/>
      </w:pPr>
      <w:r w:rsidRPr="0017499E">
        <w:t>To critically examine how qualified psychotherapists, who have direct experience of utilising AI, comprehend and share their experiences of the effects of AI on their professional role, identity, and the therapeutic relationship.</w:t>
      </w:r>
    </w:p>
    <w:p w14:paraId="00000076" w14:textId="00D09017" w:rsidR="00952F83" w:rsidRPr="0017499E" w:rsidRDefault="00CA6082" w:rsidP="00AF09C3">
      <w:pPr>
        <w:pStyle w:val="Heading2"/>
      </w:pPr>
      <w:bookmarkStart w:id="9" w:name="_Toc228767186"/>
      <w:r w:rsidRPr="0017499E">
        <w:t>1.5 Research Questions</w:t>
      </w:r>
      <w:bookmarkEnd w:id="9"/>
    </w:p>
    <w:p w14:paraId="00000077" w14:textId="77777777" w:rsidR="00952F83" w:rsidRPr="0017499E" w:rsidRDefault="00CA6082" w:rsidP="00AF09C3">
      <w:pPr>
        <w:spacing w:line="480" w:lineRule="auto"/>
        <w:jc w:val="both"/>
      </w:pPr>
      <w:r w:rsidRPr="0017499E">
        <w:t xml:space="preserve">Primary research question: </w:t>
      </w:r>
    </w:p>
    <w:p w14:paraId="00000078" w14:textId="77777777" w:rsidR="00952F83" w:rsidRPr="0017499E" w:rsidRDefault="00CA6082" w:rsidP="00AF09C3">
      <w:pPr>
        <w:spacing w:line="480" w:lineRule="auto"/>
        <w:jc w:val="both"/>
      </w:pPr>
      <w:r w:rsidRPr="0017499E">
        <w:t>What is the perception of psychotherapists who have applied artificial intelligence in their practise regarding the nature and future of psychotherapy?</w:t>
      </w:r>
    </w:p>
    <w:p w14:paraId="1DE2B7BF" w14:textId="6085A17C" w:rsidR="00374F80" w:rsidRPr="0017499E" w:rsidRDefault="00374F80" w:rsidP="00AF09C3">
      <w:pPr>
        <w:pStyle w:val="Heading3"/>
      </w:pPr>
      <w:bookmarkStart w:id="10" w:name="_Toc228767187"/>
      <w:r w:rsidRPr="0017499E">
        <w:t>1.5.1</w:t>
      </w:r>
      <w:r w:rsidRPr="0017499E">
        <w:tab/>
        <w:t>Specific objectives are:</w:t>
      </w:r>
      <w:bookmarkEnd w:id="10"/>
    </w:p>
    <w:p w14:paraId="1DAFD309" w14:textId="77777777" w:rsidR="00374F80" w:rsidRPr="0017499E" w:rsidRDefault="00374F80" w:rsidP="00AF09C3">
      <w:pPr>
        <w:numPr>
          <w:ilvl w:val="0"/>
          <w:numId w:val="1"/>
        </w:numPr>
        <w:spacing w:line="480" w:lineRule="auto"/>
        <w:jc w:val="both"/>
      </w:pPr>
      <w:r w:rsidRPr="0017499E">
        <w:t>To investigate the ways in which therapists explain and interpret the use (or non-use) of AI tools in counselling and psychotherapy practice.</w:t>
      </w:r>
    </w:p>
    <w:p w14:paraId="7D3FC008" w14:textId="77777777" w:rsidR="00374F80" w:rsidRPr="0017499E" w:rsidRDefault="00374F80" w:rsidP="00AF09C3">
      <w:pPr>
        <w:numPr>
          <w:ilvl w:val="0"/>
          <w:numId w:val="1"/>
        </w:numPr>
        <w:spacing w:line="480" w:lineRule="auto"/>
        <w:jc w:val="both"/>
      </w:pPr>
      <w:r w:rsidRPr="0017499E">
        <w:t>To understand the perceptions of therapists towards the relationship between human therapeutic presence and the AI-mediated interaction.</w:t>
      </w:r>
    </w:p>
    <w:p w14:paraId="11B6E2DA" w14:textId="77777777" w:rsidR="00374F80" w:rsidRPr="0017499E" w:rsidRDefault="00374F80" w:rsidP="00AF09C3">
      <w:pPr>
        <w:numPr>
          <w:ilvl w:val="0"/>
          <w:numId w:val="1"/>
        </w:numPr>
        <w:spacing w:line="480" w:lineRule="auto"/>
        <w:jc w:val="both"/>
      </w:pPr>
      <w:r w:rsidRPr="0017499E">
        <w:lastRenderedPageBreak/>
        <w:t>To determine the perceived risks, ethical dilemmas, and possible opportunities that therapists see in AI in psychotherapy.</w:t>
      </w:r>
    </w:p>
    <w:p w14:paraId="3029870F" w14:textId="77777777" w:rsidR="00374F80" w:rsidRPr="0017499E" w:rsidRDefault="00374F80" w:rsidP="00AF09C3">
      <w:pPr>
        <w:numPr>
          <w:ilvl w:val="0"/>
          <w:numId w:val="1"/>
        </w:numPr>
        <w:spacing w:line="480" w:lineRule="auto"/>
        <w:jc w:val="both"/>
      </w:pPr>
      <w:r w:rsidRPr="0017499E">
        <w:t>To shed light on the effects of these experiences on the professional identity of therapists and their future perspective.</w:t>
      </w:r>
    </w:p>
    <w:p w14:paraId="0000007D" w14:textId="33DAE56B" w:rsidR="00952F83" w:rsidRPr="0017499E" w:rsidRDefault="00CA6082" w:rsidP="00AF09C3">
      <w:pPr>
        <w:pStyle w:val="Heading2"/>
      </w:pPr>
      <w:bookmarkStart w:id="11" w:name="_Toc228767188"/>
      <w:r w:rsidRPr="0017499E">
        <w:t>1.6 Justification and Significance of the Study</w:t>
      </w:r>
      <w:bookmarkEnd w:id="11"/>
    </w:p>
    <w:p w14:paraId="0000007E" w14:textId="77777777" w:rsidR="00952F83" w:rsidRPr="0017499E" w:rsidRDefault="00CA6082" w:rsidP="00AF09C3">
      <w:pPr>
        <w:spacing w:line="480" w:lineRule="auto"/>
        <w:jc w:val="both"/>
      </w:pPr>
      <w:r w:rsidRPr="0017499E">
        <w:t>This study is timely and needed based on various reasons.</w:t>
      </w:r>
    </w:p>
    <w:p w14:paraId="0000007F" w14:textId="5871A0E2" w:rsidR="00952F83" w:rsidRPr="0017499E" w:rsidRDefault="00CA6082" w:rsidP="00AF09C3">
      <w:pPr>
        <w:spacing w:line="480" w:lineRule="auto"/>
        <w:jc w:val="both"/>
      </w:pPr>
      <w:r w:rsidRPr="0017499E">
        <w:t xml:space="preserve">First, it fills a definite and major gap in the available literature. Although the literature on client-facing AI-based mental health has been growing at a high rate, the opinion of qualified psychotherapists has received relatively limited attention, with only a small number of studies directly engaging practising psychotherapists. This research refutes technologically deterministic views that AI will inevitably transform professional practise linearly or inevitably by foregrounding the lived experience of </w:t>
      </w:r>
      <w:sdt>
        <w:sdtPr>
          <w:tag w:val="goog_rdk_10"/>
          <w:id w:val="1701152822"/>
        </w:sdtPr>
        <w:sdtContent/>
      </w:sdt>
      <w:r w:rsidRPr="0017499E">
        <w:t>therapists. Rather, it focuses on the relational, emotional, and ethical aspects of psychotherapy that are not quantifiable and cannot be properly measured in a purely quantitative research study.</w:t>
      </w:r>
    </w:p>
    <w:p w14:paraId="00000080" w14:textId="7835156F" w:rsidR="00952F83" w:rsidRPr="0017499E" w:rsidRDefault="00CA6082" w:rsidP="00AF09C3">
      <w:pPr>
        <w:spacing w:line="480" w:lineRule="auto"/>
        <w:jc w:val="both"/>
      </w:pPr>
      <w:r w:rsidRPr="0017499E">
        <w:t xml:space="preserve">Second, the findings may have direct implications for professional practise. Some of the most significant professional organisations, such as the British Association of Counselling and Psychotherapy (BACP), the UK Council of Psychotherapy (UKCP), the Health and Care Professions Council (HCPC), and the American Psychological Association (APA) are in the process of formulating guidance and recommendations regarding the ethical and practical application of AI in clinical practise (Ooi and Wilkinson, 2024; </w:t>
      </w:r>
      <w:proofErr w:type="spellStart"/>
      <w:r w:rsidRPr="0017499E">
        <w:t>Tavory</w:t>
      </w:r>
      <w:proofErr w:type="spellEnd"/>
      <w:r w:rsidRPr="0017499E">
        <w:t xml:space="preserve">, 2024). But these are still very hypothetical documents since they are being drafted without a sufficiently robust and diverse evidence base, particularly one grounded in practitioner perspectives, which is </w:t>
      </w:r>
      <w:r w:rsidR="00705F43">
        <w:t>practitioner-based</w:t>
      </w:r>
      <w:r w:rsidRPr="0017499E">
        <w:t xml:space="preserve">. It is hoped that this research may contribute contextualised, practitioner-grounded insights which </w:t>
      </w:r>
      <w:r w:rsidRPr="0017499E">
        <w:lastRenderedPageBreak/>
        <w:t>could inform the development of training programmes, supervision models and continuing professional development frameworks.</w:t>
      </w:r>
    </w:p>
    <w:p w14:paraId="00000081" w14:textId="77777777" w:rsidR="00952F83" w:rsidRPr="0017499E" w:rsidRDefault="00CA6082" w:rsidP="00AF09C3">
      <w:pPr>
        <w:spacing w:line="480" w:lineRule="auto"/>
        <w:jc w:val="both"/>
      </w:pPr>
      <w:r w:rsidRPr="0017499E">
        <w:t xml:space="preserve">Third, at a larger level, psychotherapy takes a leading role in the broader societal discussions regarding workplace automation of emotional labour professions (Frey and Osborne, 2017; Autor et al., 2020; Daugherty and Wilson, 2018). The negotiation and preservation of professional identity that therapists are engaged in with AI provide insights that are not limited to mental health. The results also apply to other relational professions like teaching, nursing, social work, and spiritual care, which focus on human connection, empathy and emotional </w:t>
      </w:r>
      <w:sdt>
        <w:sdtPr>
          <w:tag w:val="goog_rdk_12"/>
          <w:id w:val="1782379043"/>
        </w:sdtPr>
        <w:sdtContent/>
      </w:sdt>
      <w:r w:rsidRPr="0017499E">
        <w:t>responsiveness.</w:t>
      </w:r>
    </w:p>
    <w:p w14:paraId="00000082" w14:textId="77777777" w:rsidR="00952F83" w:rsidRPr="0017499E" w:rsidRDefault="00CA6082" w:rsidP="00AF09C3">
      <w:pPr>
        <w:spacing w:line="480" w:lineRule="auto"/>
        <w:jc w:val="both"/>
      </w:pPr>
      <w:r w:rsidRPr="0017499E">
        <w:t>Lastly, this research is reflexive in the sense that it involves therapists who are also AI users. This point of view of role reversal might provide especially useful information about the human aspects of therapeutic work (empathy, containment, subtle management of relational relationships) that are hard or impossible to automate.</w:t>
      </w:r>
    </w:p>
    <w:p w14:paraId="00000087" w14:textId="77777777" w:rsidR="00952F83" w:rsidRPr="0017499E" w:rsidRDefault="00CA6082" w:rsidP="00AF09C3">
      <w:pPr>
        <w:pStyle w:val="Heading2"/>
      </w:pPr>
      <w:bookmarkStart w:id="12" w:name="_Toc228767189"/>
      <w:r w:rsidRPr="0017499E">
        <w:t>1.7 Dissertation Structure.</w:t>
      </w:r>
      <w:bookmarkEnd w:id="12"/>
    </w:p>
    <w:p w14:paraId="78946A59" w14:textId="63AF9957" w:rsidR="00287101" w:rsidRDefault="00CA6082" w:rsidP="00AF09C3">
      <w:pPr>
        <w:spacing w:line="480" w:lineRule="auto"/>
        <w:jc w:val="both"/>
      </w:pPr>
      <w:r w:rsidRPr="0017499E">
        <w:t xml:space="preserve">Chapter 1 has presented the topic, stated the problem of the research and defended the study. In Chapter 2, the literature regarding AI in the field of mental health is critically reviewed with a special emphasis on psychotherapy implementation and a newly developed view of a therapist. Chapter 3 describes the philosophical underpinnings of the study, namely, its critical realist ontology and constructivist epistemology, and the rationale of the application of Reflexive Thematic Analysis in an experiential qualitative design. There is also the discussion of ethical considerations and researcher reflexivity. The methodology also involves the selection of five qualified psychotherapists who have firsthand experience with AI, semi-structured interviews online, transcription and six-phase reflexive thematic analysis (Braun and Clarke, 2024). Chapter 4 contains the findings, which are structured into developed themes with the support of the </w:t>
      </w:r>
      <w:r w:rsidRPr="0017499E">
        <w:lastRenderedPageBreak/>
        <w:t xml:space="preserve">accounts of the participants. These findings are related to the existing literature and discussed in chapter 5 with an identification of the implications to practice, training, and regulation, the limitations of the study and recommendations </w:t>
      </w:r>
      <w:r w:rsidR="00BC6A96">
        <w:t>for</w:t>
      </w:r>
      <w:r w:rsidRPr="0017499E">
        <w:t xml:space="preserve"> future research. The dissertation ends with </w:t>
      </w:r>
      <w:r w:rsidR="00BC6A96">
        <w:t xml:space="preserve">a </w:t>
      </w:r>
      <w:r w:rsidRPr="0017499E">
        <w:t xml:space="preserve">personal and professional </w:t>
      </w:r>
      <w:r w:rsidR="00E51FF0">
        <w:t>retrospective</w:t>
      </w:r>
      <w:r w:rsidRPr="0017499E">
        <w:t xml:space="preserve"> of having done research during such a momentous time in technology.</w:t>
      </w:r>
    </w:p>
    <w:p w14:paraId="568CC358" w14:textId="77777777" w:rsidR="00287101" w:rsidRDefault="00287101" w:rsidP="00AF09C3">
      <w:pPr>
        <w:jc w:val="both"/>
      </w:pPr>
      <w:r>
        <w:br w:type="page"/>
      </w:r>
    </w:p>
    <w:p w14:paraId="00000091" w14:textId="104D17BD" w:rsidR="00952F83" w:rsidRPr="0017499E" w:rsidRDefault="00CA6082" w:rsidP="00287101">
      <w:pPr>
        <w:pStyle w:val="Heading1"/>
      </w:pPr>
      <w:bookmarkStart w:id="13" w:name="_Toc228767190"/>
      <w:r w:rsidRPr="0017499E">
        <w:lastRenderedPageBreak/>
        <w:t>Chapter 2: Literature Review</w:t>
      </w:r>
      <w:bookmarkEnd w:id="13"/>
    </w:p>
    <w:p w14:paraId="00000092" w14:textId="7F4DA215" w:rsidR="00952F83" w:rsidRPr="0017499E" w:rsidRDefault="00CA6082" w:rsidP="00AF09C3">
      <w:pPr>
        <w:pStyle w:val="Heading2"/>
      </w:pPr>
      <w:bookmarkStart w:id="14" w:name="_Toc228767191"/>
      <w:r w:rsidRPr="0017499E">
        <w:t>2.1</w:t>
      </w:r>
      <w:r w:rsidRPr="0017499E">
        <w:tab/>
        <w:t>Introduction of the Literature Review.</w:t>
      </w:r>
      <w:bookmarkEnd w:id="14"/>
    </w:p>
    <w:p w14:paraId="00000093" w14:textId="5CCA1D1E" w:rsidR="00952F83" w:rsidRPr="0017499E" w:rsidRDefault="00CA6082" w:rsidP="00AF09C3">
      <w:pPr>
        <w:spacing w:line="480" w:lineRule="auto"/>
        <w:jc w:val="both"/>
      </w:pPr>
      <w:r w:rsidRPr="0017499E">
        <w:t xml:space="preserve">This chapter critically discusses the modern literature on artificial intelligence (AI) development in psychotherapy, and its consequences on therapeutic practise, therapeutic relationship, and professional identity of psychotherapists. The review is both thematic and </w:t>
      </w:r>
      <w:proofErr w:type="gramStart"/>
      <w:r w:rsidRPr="0017499E">
        <w:t>critical</w:t>
      </w:r>
      <w:r w:rsidR="00E2694C">
        <w:t>,</w:t>
      </w:r>
      <w:r w:rsidRPr="0017499E">
        <w:t xml:space="preserve"> and</w:t>
      </w:r>
      <w:proofErr w:type="gramEnd"/>
      <w:r w:rsidRPr="0017499E">
        <w:t xml:space="preserve"> deals mainly with peer-reviewed sources published in 2020-2025 to reflect the dynamism of AI technologies</w:t>
      </w:r>
      <w:r w:rsidR="002D2523">
        <w:t>,</w:t>
      </w:r>
      <w:r w:rsidRPr="0017499E">
        <w:t xml:space="preserve"> but underlying psychotherapeutic concepts are mentioned selectively where applicable.</w:t>
      </w:r>
    </w:p>
    <w:p w14:paraId="00000094" w14:textId="25C8E726" w:rsidR="00952F83" w:rsidRPr="0017499E" w:rsidRDefault="00CA6082" w:rsidP="00AF09C3">
      <w:pPr>
        <w:spacing w:line="480" w:lineRule="auto"/>
        <w:jc w:val="both"/>
      </w:pPr>
      <w:r w:rsidRPr="0017499E">
        <w:t xml:space="preserve">The sources were selected throughout psychotherapy, clinical psychology, digital health, medical ethics, philosophy of technology, and human-computer interaction. </w:t>
      </w:r>
      <w:r w:rsidR="002D2523">
        <w:t>Searches</w:t>
      </w:r>
      <w:r w:rsidRPr="0017499E">
        <w:t xml:space="preserve"> of major databases </w:t>
      </w:r>
      <w:r w:rsidR="002D2523">
        <w:t xml:space="preserve">such </w:t>
      </w:r>
      <w:r w:rsidRPr="0017499E">
        <w:t xml:space="preserve">as PsycINFO, PubMed, Scopus, Web of Science, and Google Scholar </w:t>
      </w:r>
      <w:r w:rsidR="0075621B">
        <w:t>were</w:t>
      </w:r>
      <w:r w:rsidRPr="0017499E">
        <w:t xml:space="preserve"> conducted on combinations of terms </w:t>
      </w:r>
      <w:r w:rsidR="002D2523" w:rsidRPr="0017499E">
        <w:t>such as</w:t>
      </w:r>
      <w:r w:rsidRPr="0017499E">
        <w:t xml:space="preserve"> artificial intelligence, LLM, chatbot, conversational agent, psychotherapy, therapeutic relationship, therapeutic alliance and professional identity, and </w:t>
      </w:r>
      <w:r w:rsidR="0075621B">
        <w:t>were</w:t>
      </w:r>
      <w:r w:rsidRPr="0017499E">
        <w:t xml:space="preserve"> complemented with terms like ethics, emotional, and relational. UK-specific professional situations (BACP, NCPS, UKCP, HCPC) were cited where relevant.</w:t>
      </w:r>
    </w:p>
    <w:p w14:paraId="00000095" w14:textId="77777777" w:rsidR="00952F83" w:rsidRPr="0017499E" w:rsidRDefault="00CA6082" w:rsidP="00AF09C3">
      <w:pPr>
        <w:spacing w:line="480" w:lineRule="auto"/>
        <w:jc w:val="both"/>
      </w:pPr>
      <w:r w:rsidRPr="0017499E">
        <w:t xml:space="preserve">The chapter follows four major themes: the centrality of therapeutic relationship; the introduction of AI technology in healthcare and mental health; ethical, emotional, and relational issues; and new research on the view of psychotherapists. It concludes by determining the important gaps in the literature, especially in the underrepresentation of the lived experiences of psychotherapists, a gap that this study </w:t>
      </w:r>
      <w:sdt>
        <w:sdtPr>
          <w:tag w:val="goog_rdk_17"/>
          <w:id w:val="2068995069"/>
        </w:sdtPr>
        <w:sdtContent/>
      </w:sdt>
      <w:r w:rsidRPr="0017499E">
        <w:t>fills.</w:t>
      </w:r>
    </w:p>
    <w:p w14:paraId="00000096" w14:textId="4A12BC52" w:rsidR="00952F83" w:rsidRPr="0017499E" w:rsidRDefault="00CA6082" w:rsidP="00AF09C3">
      <w:pPr>
        <w:pStyle w:val="Heading2"/>
      </w:pPr>
      <w:bookmarkStart w:id="15" w:name="_Toc228767192"/>
      <w:r w:rsidRPr="0017499E">
        <w:t>2.2 Theoretical Framework</w:t>
      </w:r>
      <w:bookmarkEnd w:id="15"/>
    </w:p>
    <w:p w14:paraId="00000097" w14:textId="77777777" w:rsidR="00952F83" w:rsidRPr="0017499E" w:rsidRDefault="00CA6082" w:rsidP="00AF09C3">
      <w:pPr>
        <w:spacing w:line="480" w:lineRule="auto"/>
        <w:jc w:val="both"/>
      </w:pPr>
      <w:r w:rsidRPr="0017499E">
        <w:t xml:space="preserve">The research is based on relationship-based theories, humanistic and relational traditions, and technology adoption frameworks, all of which allow grasping the consequences of AI integration, </w:t>
      </w:r>
      <w:r w:rsidRPr="0017499E">
        <w:lastRenderedPageBreak/>
        <w:t xml:space="preserve">not only as a technical development but as a process with far-reaching effects on the depth of relationships, ethical practice, and professional identity (Howell et al., 2024; </w:t>
      </w:r>
      <w:proofErr w:type="spellStart"/>
      <w:r w:rsidRPr="0017499E">
        <w:t>Tavory</w:t>
      </w:r>
      <w:proofErr w:type="spellEnd"/>
      <w:r w:rsidRPr="0017499E">
        <w:t>, 2024; Chinta et al., 2025).</w:t>
      </w:r>
    </w:p>
    <w:p w14:paraId="00000098" w14:textId="77777777" w:rsidR="00952F83" w:rsidRPr="0017499E" w:rsidRDefault="00CA6082" w:rsidP="00AF09C3">
      <w:pPr>
        <w:pStyle w:val="Heading3"/>
      </w:pPr>
      <w:bookmarkStart w:id="16" w:name="_Toc228767193"/>
      <w:r w:rsidRPr="0017499E">
        <w:t>2.2.1</w:t>
      </w:r>
      <w:r w:rsidRPr="0017499E">
        <w:tab/>
        <w:t>Relationship-Based and Therapeutic Alliance Theories.</w:t>
      </w:r>
      <w:bookmarkEnd w:id="16"/>
    </w:p>
    <w:p w14:paraId="29F4B883" w14:textId="39BAAC0C" w:rsidR="0017499E" w:rsidRDefault="0017499E" w:rsidP="00AF09C3">
      <w:pPr>
        <w:spacing w:line="480" w:lineRule="auto"/>
        <w:jc w:val="both"/>
      </w:pPr>
      <w:r>
        <w:t xml:space="preserve">Though AI is extensively applied to medicine in terms of efficiency and decision support (Howell et al., 2024), psychotherapy is fundamentally different: therapeutic change relies on relational processes, such as responsiveness, trust, and joint meaning-making (Haber et al., 2024; Richards, 2024). The therapeutic alliance is a powerful outcome predictor (Fluckiger et al., 2018; Horvath et al., 2011), which begs the question of whether AI can be incorporated without compromising it. Advocates </w:t>
      </w:r>
      <w:r w:rsidR="007A3BEB">
        <w:t xml:space="preserve">of </w:t>
      </w:r>
      <w:r>
        <w:t xml:space="preserve">AI </w:t>
      </w:r>
      <w:r w:rsidR="00E2448A">
        <w:t xml:space="preserve">view it </w:t>
      </w:r>
      <w:r>
        <w:t>as an effective administrative, psychoeducational, or skills-training support (Howell et al., 2024); opponents observe that AI has no embodiment, moral accountability, or reciprocity in interpersonal ruptures or crises (</w:t>
      </w:r>
      <w:proofErr w:type="spellStart"/>
      <w:r>
        <w:t>Sedlakova</w:t>
      </w:r>
      <w:proofErr w:type="spellEnd"/>
      <w:r>
        <w:t xml:space="preserve"> and Trachsel, 2023; Richards, 2024). It is not that AI mimics empathic language but that it cannot fulfill the ethical and relationship requirements of a trust-based, co-created relationship (Haber et al., 2024; </w:t>
      </w:r>
      <w:proofErr w:type="spellStart"/>
      <w:r>
        <w:t>Tavory</w:t>
      </w:r>
      <w:proofErr w:type="spellEnd"/>
      <w:r>
        <w:t>, 2024).</w:t>
      </w:r>
    </w:p>
    <w:p w14:paraId="2C573DB4" w14:textId="77777777" w:rsidR="0017499E" w:rsidRDefault="0017499E" w:rsidP="00AF09C3">
      <w:pPr>
        <w:spacing w:line="480" w:lineRule="auto"/>
        <w:jc w:val="both"/>
      </w:pPr>
      <w:r>
        <w:t>This prism is the current study: the theory of alliances (Bordin, 1979) bonds, goals, tasks, informed the interpretation of the accounts of therapists. Constructivist-interpretivist epistemology is also congruent: formation of alliances is co-constructed and contingent on the context, and thus qualitative methods are better suited to the relational reasoning.</w:t>
      </w:r>
    </w:p>
    <w:p w14:paraId="395CBB3C" w14:textId="77777777" w:rsidR="0017499E" w:rsidRDefault="0017499E" w:rsidP="00AF09C3">
      <w:pPr>
        <w:pStyle w:val="Heading3"/>
      </w:pPr>
      <w:bookmarkStart w:id="17" w:name="_Toc228767194"/>
      <w:r>
        <w:t>2.2.2 Humanistic and Relational Traditions.</w:t>
      </w:r>
      <w:bookmarkEnd w:id="17"/>
      <w:r>
        <w:t xml:space="preserve"> </w:t>
      </w:r>
    </w:p>
    <w:p w14:paraId="1C46F1F3" w14:textId="11918E3F" w:rsidR="0017499E" w:rsidRDefault="0017499E" w:rsidP="00AF09C3">
      <w:pPr>
        <w:spacing w:line="480" w:lineRule="auto"/>
        <w:jc w:val="both"/>
      </w:pPr>
      <w:r>
        <w:t xml:space="preserve">Psychotherapy involves authenticity, presence, and emotional responsiveness (Wolf, 2022; </w:t>
      </w:r>
      <w:proofErr w:type="spellStart"/>
      <w:r>
        <w:t>Sommerbeck</w:t>
      </w:r>
      <w:proofErr w:type="spellEnd"/>
      <w:r>
        <w:t xml:space="preserve"> et al., 2005) which cannot be reduced to algorithmic pattern-matching (</w:t>
      </w:r>
      <w:proofErr w:type="spellStart"/>
      <w:r>
        <w:t>Sedlakova</w:t>
      </w:r>
      <w:proofErr w:type="spellEnd"/>
      <w:r>
        <w:t xml:space="preserve"> and Trachsel, 2023; </w:t>
      </w:r>
      <w:proofErr w:type="spellStart"/>
      <w:r>
        <w:t>Tavory</w:t>
      </w:r>
      <w:proofErr w:type="spellEnd"/>
      <w:r>
        <w:t>, 2024). The pseudo-empathic language of AI poses a threat to the depth of relationships (</w:t>
      </w:r>
      <w:proofErr w:type="spellStart"/>
      <w:r>
        <w:t>Dergaa</w:t>
      </w:r>
      <w:proofErr w:type="spellEnd"/>
      <w:r>
        <w:t xml:space="preserve"> et al., 2024). However, emotional attachment to AI chatbots is a </w:t>
      </w:r>
      <w:r>
        <w:lastRenderedPageBreak/>
        <w:t xml:space="preserve">phenomenon that can be observed when users are in distress (Sharma et al., 2023; </w:t>
      </w:r>
      <w:proofErr w:type="spellStart"/>
      <w:r>
        <w:t>Pentina</w:t>
      </w:r>
      <w:proofErr w:type="spellEnd"/>
      <w:r>
        <w:t xml:space="preserve"> et al., 2024), indicating that perceived understanding is possible even with non-humans (Miner et al., 2020). This poses a dilemma: AI cannot reproduce the feeling of compassion based on shared human experience, but the subjective experience of being listened to has clinical implications (</w:t>
      </w:r>
      <w:proofErr w:type="spellStart"/>
      <w:r>
        <w:t>Sedlakova</w:t>
      </w:r>
      <w:proofErr w:type="spellEnd"/>
      <w:r>
        <w:t xml:space="preserve"> and Trachsel, 2023; </w:t>
      </w:r>
      <w:proofErr w:type="spellStart"/>
      <w:r>
        <w:t>Tavory</w:t>
      </w:r>
      <w:proofErr w:type="spellEnd"/>
      <w:r>
        <w:t xml:space="preserve">, 2024). Our analytic approach draws on Rogers' (1957) core conditions (empathy, congruence, unconditional positive regard) and a constructivist epistemology mirroring humanistic co-construction of meaning. In this perspective, the emotional bonds of clients to AI (Sharma et al., 2023; </w:t>
      </w:r>
      <w:proofErr w:type="spellStart"/>
      <w:r>
        <w:t>Pentina</w:t>
      </w:r>
      <w:proofErr w:type="spellEnd"/>
      <w:r>
        <w:t xml:space="preserve"> et al., 2024) beg the question of whether perceived non-human empathy can support actual human connection, as in the case of the client of KR.</w:t>
      </w:r>
    </w:p>
    <w:p w14:paraId="6D4922B7" w14:textId="77777777" w:rsidR="0017499E" w:rsidRDefault="0017499E" w:rsidP="00AF09C3">
      <w:pPr>
        <w:pStyle w:val="Heading3"/>
      </w:pPr>
      <w:bookmarkStart w:id="18" w:name="_Toc228767195"/>
      <w:r>
        <w:t>2.2.3 Technology Acceptance and Governance.</w:t>
      </w:r>
      <w:bookmarkEnd w:id="18"/>
      <w:r>
        <w:t xml:space="preserve"> </w:t>
      </w:r>
    </w:p>
    <w:p w14:paraId="00000FF3" w14:textId="28B09F92" w:rsidR="00952F83" w:rsidRDefault="0017499E" w:rsidP="00AF09C3">
      <w:pPr>
        <w:spacing w:line="480" w:lineRule="auto"/>
        <w:jc w:val="both"/>
      </w:pPr>
      <w:r>
        <w:t>Technology adoption</w:t>
      </w:r>
      <w:r w:rsidR="003F78BF">
        <w:t xml:space="preserve"> and </w:t>
      </w:r>
      <w:r w:rsidR="00651224">
        <w:t>governance,</w:t>
      </w:r>
      <w:r w:rsidR="0065312D">
        <w:t xml:space="preserve"> such</w:t>
      </w:r>
      <w:r w:rsidR="00DA7BB3">
        <w:t xml:space="preserve"> </w:t>
      </w:r>
      <w:r w:rsidR="00CD4B51">
        <w:t xml:space="preserve">as the </w:t>
      </w:r>
      <w:r w:rsidR="00DA7BB3">
        <w:t xml:space="preserve">Technology Acceptance </w:t>
      </w:r>
      <w:r w:rsidR="00CD4B51">
        <w:t>Model (TAM)</w:t>
      </w:r>
      <w:r w:rsidR="00633746">
        <w:t xml:space="preserve">, </w:t>
      </w:r>
      <w:r w:rsidR="00486179">
        <w:t xml:space="preserve">Diffusion </w:t>
      </w:r>
      <w:r w:rsidR="002876B8">
        <w:t>of Innovations</w:t>
      </w:r>
      <w:r w:rsidR="002B1F50">
        <w:t xml:space="preserve"> (</w:t>
      </w:r>
      <w:r w:rsidR="00480A71">
        <w:t>Rogers)</w:t>
      </w:r>
      <w:r w:rsidR="00DD43FD">
        <w:t xml:space="preserve"> and the </w:t>
      </w:r>
      <w:r w:rsidR="00E9331D">
        <w:t>Unified Theory of acceptance and Use of Technology</w:t>
      </w:r>
      <w:r w:rsidR="00EB5310">
        <w:t>(UTAUT</w:t>
      </w:r>
      <w:r w:rsidR="00072455">
        <w:t xml:space="preserve">) </w:t>
      </w:r>
      <w:r w:rsidR="003E7164">
        <w:t xml:space="preserve">which is a framework </w:t>
      </w:r>
      <w:r w:rsidR="00D352E1">
        <w:t>that explains the intention of the user</w:t>
      </w:r>
      <w:r w:rsidR="00DF1A18">
        <w:t xml:space="preserve"> for adopting technology</w:t>
      </w:r>
      <w:r w:rsidR="00480A71">
        <w:t xml:space="preserve"> (</w:t>
      </w:r>
      <w:r>
        <w:t>Davis, 1989; Venkatesh et al., 2003</w:t>
      </w:r>
      <w:r w:rsidR="00800224">
        <w:t xml:space="preserve">, </w:t>
      </w:r>
      <w:r w:rsidR="00800224" w:rsidRPr="00800224">
        <w:t>Xue, L.</w:t>
      </w:r>
      <w:r w:rsidR="008224A8">
        <w:t>, 2024</w:t>
      </w:r>
      <w:r>
        <w:t>)</w:t>
      </w:r>
      <w:r w:rsidR="002876B8">
        <w:t xml:space="preserve">, </w:t>
      </w:r>
      <w:r w:rsidR="00651224">
        <w:t>assume</w:t>
      </w:r>
      <w:r>
        <w:t xml:space="preserve"> that engagement is based on perceived utility, trust, and professional alignment (Char et al., 2018; Cross et al., 2024). This is applied in psychotherapy as a form of safety, liability, and ethical control (Chinta et al., 2025; Kooli and Al Muftah, 2022). The embodied knowledge about the limits of AI is a result of the personal AI experiences of therapists (Miner et al., 2020; </w:t>
      </w:r>
      <w:proofErr w:type="spellStart"/>
      <w:r>
        <w:t>Tavory</w:t>
      </w:r>
      <w:proofErr w:type="spellEnd"/>
      <w:r>
        <w:t xml:space="preserve">, 2024). Participant accounts reflected TAM dimensions, but also aspects that TAM does not </w:t>
      </w:r>
      <w:r w:rsidR="00F35BB3">
        <w:t>consider</w:t>
      </w:r>
      <w:r w:rsidR="00D32F16">
        <w:t>, such as</w:t>
      </w:r>
      <w:r>
        <w:t xml:space="preserve"> relational values, professional identity, and ethical duty of care. Technology acceptance in this case is therefore not a functional, but a moral calculation. The social influence of UTAUT manifested through </w:t>
      </w:r>
      <w:r>
        <w:lastRenderedPageBreak/>
        <w:t xml:space="preserve">professional associations (BACP, UKCP) and the discourse of </w:t>
      </w:r>
      <w:proofErr w:type="gramStart"/>
      <w:r>
        <w:t>supervision, and</w:t>
      </w:r>
      <w:proofErr w:type="gramEnd"/>
      <w:r>
        <w:t xml:space="preserve"> proactively informed our interview questions and categories of analysis</w:t>
      </w:r>
      <w:r w:rsidR="005F4880" w:rsidRPr="0017499E">
        <w:t>.</w:t>
      </w:r>
    </w:p>
    <w:p w14:paraId="42ECB4FB" w14:textId="422E8D73" w:rsidR="00C87438" w:rsidRDefault="00CA6082" w:rsidP="00AF09C3">
      <w:pPr>
        <w:pStyle w:val="Heading2"/>
      </w:pPr>
      <w:bookmarkStart w:id="19" w:name="_Toc228767196"/>
      <w:r w:rsidRPr="0017499E">
        <w:t>2.3 AI in Healthcare</w:t>
      </w:r>
      <w:bookmarkEnd w:id="19"/>
    </w:p>
    <w:p w14:paraId="132C0275" w14:textId="2031761E" w:rsidR="00C87438" w:rsidRDefault="00C87438" w:rsidP="00AF09C3">
      <w:pPr>
        <w:spacing w:line="480" w:lineRule="auto"/>
        <w:jc w:val="both"/>
      </w:pPr>
      <w:r>
        <w:t xml:space="preserve">The medical diagnostics, clinical decision support, patient monitoring, and administration are the primary fields where AI has expanded significantly due to the rise of electronic health data, computing power, and predictive modelling (Ahmad et al., 2021; </w:t>
      </w:r>
      <w:proofErr w:type="spellStart"/>
      <w:r>
        <w:t>Poalelungi</w:t>
      </w:r>
      <w:proofErr w:type="spellEnd"/>
      <w:r>
        <w:t xml:space="preserve"> et al., 2023). Machine learning allows risk stratification and prediction of critical events in emergency medicine (Wardi et al., 2021; Brann et al., 2024). Deep learning demonstrates diagnostic accuracy in dermatology, ophthalmology, and cancer (</w:t>
      </w:r>
      <w:proofErr w:type="spellStart"/>
      <w:r>
        <w:t>Tschandl</w:t>
      </w:r>
      <w:proofErr w:type="spellEnd"/>
      <w:r>
        <w:t xml:space="preserve"> et al., 2020; Iqbal et al., 2021). COVID-19 has boosted patient monitoring through AI-powered wearables and the Medical Internet of Things (</w:t>
      </w:r>
      <w:proofErr w:type="spellStart"/>
      <w:r>
        <w:t>Chamola</w:t>
      </w:r>
      <w:proofErr w:type="spellEnd"/>
      <w:r>
        <w:t xml:space="preserve"> et al., 2020; </w:t>
      </w:r>
      <w:proofErr w:type="spellStart"/>
      <w:r>
        <w:t>Bayoumy</w:t>
      </w:r>
      <w:proofErr w:type="spellEnd"/>
      <w:r>
        <w:t xml:space="preserve"> et al., 2021).</w:t>
      </w:r>
    </w:p>
    <w:p w14:paraId="7CE5D99C" w14:textId="7E9473F5" w:rsidR="00C87438" w:rsidRDefault="00C87438" w:rsidP="00AF09C3">
      <w:pPr>
        <w:spacing w:line="480" w:lineRule="auto"/>
        <w:jc w:val="both"/>
      </w:pPr>
      <w:r>
        <w:t xml:space="preserve">However, prejudice, equity, openness, and responsibility are disputed. In a study by Obermeyer et al. (2019), systematic racial bias was found in a commercial health risk algorithm that relied on healthcare costs as a proxy measure of need, underestimating illness among Black patients and decreasing referrals. More recently, mental health AI follows the same trends: big language models recreate structural stereotypes and biased results depending on race features (Cedars-Sinai, 2025; </w:t>
      </w:r>
      <w:proofErr w:type="spellStart"/>
      <w:r>
        <w:t>Malgaroli</w:t>
      </w:r>
      <w:proofErr w:type="spellEnd"/>
      <w:r>
        <w:t xml:space="preserve"> et al., 2025). Systematic reviews affirm that algorithmic bias is caused by under-represented training data, proxy variables that capture systemic inequities, and structural design limitations-disproportionately disadvantaging marginalised groups (</w:t>
      </w:r>
      <w:proofErr w:type="spellStart"/>
      <w:r>
        <w:t>Rajpurkar</w:t>
      </w:r>
      <w:proofErr w:type="spellEnd"/>
      <w:r>
        <w:t xml:space="preserve"> et al., 2024; Ueda et al., 2024). This is directly applicable to psychotherapy: AI trained on non-representative data is least useful to those that require help the most.</w:t>
      </w:r>
    </w:p>
    <w:p w14:paraId="03830475" w14:textId="07D333AC" w:rsidR="00C87438" w:rsidRDefault="00C87438" w:rsidP="00AF09C3">
      <w:pPr>
        <w:pStyle w:val="Heading2"/>
      </w:pPr>
      <w:bookmarkStart w:id="20" w:name="_Toc228767197"/>
      <w:r>
        <w:lastRenderedPageBreak/>
        <w:t>2.4 AI in Psychotherapy</w:t>
      </w:r>
      <w:bookmarkEnd w:id="20"/>
    </w:p>
    <w:p w14:paraId="69E7602C" w14:textId="763C3399" w:rsidR="00C87438" w:rsidRDefault="00C87438" w:rsidP="00AF09C3">
      <w:pPr>
        <w:spacing w:line="480" w:lineRule="auto"/>
        <w:jc w:val="both"/>
      </w:pPr>
      <w:r>
        <w:t>AI in psychotherapy has grown through conversational agents and mental health apps that provide structured self-help, psychoeducation, and automated support (Miner et al., 2020; Park et al., 2020). These applications apply NLP and machine learning to offer responses and prompts and are promoted as scalable, low-cost, stigma-free alternatives to human care (Bajwa et al., 2021; Miner et al., 2020). Their usefulness as real-time support was revealed during COVID-19 (</w:t>
      </w:r>
      <w:proofErr w:type="spellStart"/>
      <w:r>
        <w:t>Chamola</w:t>
      </w:r>
      <w:proofErr w:type="spellEnd"/>
      <w:r>
        <w:t xml:space="preserve"> et al., 2020).</w:t>
      </w:r>
    </w:p>
    <w:p w14:paraId="6FF3D623" w14:textId="15AE797B" w:rsidR="00C87438" w:rsidRDefault="00C87438" w:rsidP="00AF09C3">
      <w:pPr>
        <w:spacing w:line="480" w:lineRule="auto"/>
        <w:jc w:val="both"/>
      </w:pPr>
      <w:r>
        <w:t xml:space="preserve">Nevertheless, Miner et al. (2020) </w:t>
      </w:r>
      <w:r w:rsidR="00727B37">
        <w:t>utilised a</w:t>
      </w:r>
      <w:r>
        <w:t xml:space="preserve"> descriptive review without a systematic search and quality assessment. Small</w:t>
      </w:r>
      <w:r w:rsidR="00727B37">
        <w:t>,</w:t>
      </w:r>
      <w:r>
        <w:t xml:space="preserve"> non-representative lab samples were used by Park et al. (2020), which constrained ecological validity. Tornero-Costa et al. (2023) identified significant heterogeneity between studies, which does not allow </w:t>
      </w:r>
      <w:r w:rsidR="00F95060">
        <w:t>for the use of</w:t>
      </w:r>
      <w:r>
        <w:t xml:space="preserve"> meta-analysis. Wang et al. (2025) </w:t>
      </w:r>
      <w:r w:rsidR="00F95060">
        <w:t>utilised</w:t>
      </w:r>
      <w:r>
        <w:t xml:space="preserve"> mixed-methods surveys that provided breadth but limited causal inference. In general, </w:t>
      </w:r>
      <w:proofErr w:type="gramStart"/>
      <w:r>
        <w:t>the vast majority of</w:t>
      </w:r>
      <w:proofErr w:type="gramEnd"/>
      <w:r>
        <w:t xml:space="preserve"> research </w:t>
      </w:r>
      <w:r w:rsidR="00F95060">
        <w:t>employs</w:t>
      </w:r>
      <w:r>
        <w:t xml:space="preserve"> small samples or proof-of-concept designs; because of methodological inconsistencies and inadequate variable measurement, generalisation is restricted (Tornero-Costa et al., 2023; Wang et al., 2025; Abd-</w:t>
      </w:r>
      <w:proofErr w:type="spellStart"/>
      <w:r>
        <w:t>Alrazaq</w:t>
      </w:r>
      <w:proofErr w:type="spellEnd"/>
      <w:r>
        <w:t xml:space="preserve"> et al., 2024). Engagement and adherence, which are influenced by the level of symptoms, motivation, and support, are demonstrated in implementation research as the determinants of practical effect (Du, 2020; Rintala et al., 2022).</w:t>
      </w:r>
    </w:p>
    <w:p w14:paraId="000000A4" w14:textId="786AE77C" w:rsidR="00952F83" w:rsidRPr="0017499E" w:rsidRDefault="00C87438" w:rsidP="00AF09C3">
      <w:pPr>
        <w:spacing w:line="480" w:lineRule="auto"/>
        <w:jc w:val="both"/>
      </w:pPr>
      <w:r>
        <w:t xml:space="preserve">One such contradiction is accountability. Human therapists are liable to licensure, ethics codes, supervision, and legal liability; AI systems have no one to answer (Fiske et al., 2019; </w:t>
      </w:r>
      <w:proofErr w:type="spellStart"/>
      <w:r>
        <w:t>Sedlakova</w:t>
      </w:r>
      <w:proofErr w:type="spellEnd"/>
      <w:r>
        <w:t xml:space="preserve"> and Trachsel, 2023). Among the risks, there are mishandling suicidality, poor disclosure of a crisis, cultivating over-dependence that postpones professional assistance, and creating misleading information that aggravates the symptoms (Abd-</w:t>
      </w:r>
      <w:proofErr w:type="spellStart"/>
      <w:r>
        <w:t>Alrazaq</w:t>
      </w:r>
      <w:proofErr w:type="spellEnd"/>
      <w:r>
        <w:t xml:space="preserve"> et al., 2024; Blease and Rodman, 2024). </w:t>
      </w:r>
      <w:r>
        <w:lastRenderedPageBreak/>
        <w:t>Even state-of-the-art conversational AI tends to be incompatible with the ethical standards of psychotherapy; the issue of accountability is further confounded by distributed development and model transparency (Brown University Study, 2025; JMIR Scoping Review, 2025). Such concerns require explicit regulation, joint responsibility, and third-party control to ensure that AI does not undermine the protection of human-delivered psychotherapeutic services (APA Services, 2025; Chen and Esmaeilzadeh, 2024).</w:t>
      </w:r>
    </w:p>
    <w:p w14:paraId="000000A5" w14:textId="4A59E909" w:rsidR="00952F83" w:rsidRPr="0017499E" w:rsidRDefault="00CA6082" w:rsidP="00AF09C3">
      <w:pPr>
        <w:pStyle w:val="Heading2"/>
      </w:pPr>
      <w:bookmarkStart w:id="21" w:name="_Toc228767198"/>
      <w:r w:rsidRPr="0017499E">
        <w:t>2.5</w:t>
      </w:r>
      <w:r w:rsidR="00287101">
        <w:t xml:space="preserve"> </w:t>
      </w:r>
      <w:r w:rsidRPr="0017499E">
        <w:t>Ethical Issues in AI-Mediated Psychotherapy</w:t>
      </w:r>
      <w:bookmarkEnd w:id="21"/>
    </w:p>
    <w:p w14:paraId="000000A6" w14:textId="77777777" w:rsidR="00952F83" w:rsidRPr="0017499E" w:rsidRDefault="00CA6082" w:rsidP="00AF09C3">
      <w:pPr>
        <w:spacing w:line="480" w:lineRule="auto"/>
        <w:jc w:val="both"/>
      </w:pPr>
      <w:r w:rsidRPr="0017499E">
        <w:t>The most important set of critical arguments, perhaps, is about the ethical, emotional, and relational aspects of AI in psychotherapy. Although AI can produce empathic statements and contemplative replies, the detractors believe that such utterances are non-targeted, non-reflective, lack sincere moral agency, as these aspects are traditionally perceived as the hallmarks of a true therapeutic presence (</w:t>
      </w:r>
      <w:proofErr w:type="spellStart"/>
      <w:r w:rsidRPr="0017499E">
        <w:t>Sedlakova</w:t>
      </w:r>
      <w:proofErr w:type="spellEnd"/>
      <w:r w:rsidRPr="0017499E">
        <w:t xml:space="preserve"> and Trachsel, 2022; Howell et al., 2024; </w:t>
      </w:r>
      <w:proofErr w:type="spellStart"/>
      <w:r w:rsidRPr="0017499E">
        <w:t>Meadi</w:t>
      </w:r>
      <w:proofErr w:type="spellEnd"/>
      <w:r w:rsidRPr="0017499E">
        <w:t xml:space="preserve"> et al., 2025). The moral foundation of therapeutic empathy has always been based on accountability, care, and the ability to take emotional risks - the abilities that modern AI systems essentially do not possess (</w:t>
      </w:r>
      <w:proofErr w:type="spellStart"/>
      <w:r w:rsidRPr="0017499E">
        <w:t>Sedlakova</w:t>
      </w:r>
      <w:proofErr w:type="spellEnd"/>
      <w:r w:rsidRPr="0017499E">
        <w:t xml:space="preserve"> and Trachsel, </w:t>
      </w:r>
      <w:sdt>
        <w:sdtPr>
          <w:tag w:val="goog_rdk_26"/>
          <w:id w:val="1724650251"/>
        </w:sdtPr>
        <w:sdtContent/>
      </w:sdt>
      <w:r w:rsidRPr="0017499E">
        <w:t>2022).</w:t>
      </w:r>
    </w:p>
    <w:p w14:paraId="000000A7" w14:textId="77777777" w:rsidR="00952F83" w:rsidRPr="0017499E" w:rsidRDefault="00CA6082" w:rsidP="00AF09C3">
      <w:pPr>
        <w:spacing w:line="480" w:lineRule="auto"/>
        <w:jc w:val="both"/>
      </w:pPr>
      <w:r w:rsidRPr="0017499E">
        <w:t xml:space="preserve">Data ethics and confidentiality are equally serious issues. </w:t>
      </w:r>
      <w:proofErr w:type="gramStart"/>
      <w:r w:rsidRPr="0017499E">
        <w:t>The majority of</w:t>
      </w:r>
      <w:proofErr w:type="gramEnd"/>
      <w:r w:rsidRPr="0017499E">
        <w:t xml:space="preserve"> AI mental health applications are run through cloud computing, third-party analytics, or data-sharing agreements, and they may expose sensitive user information far beyond the limits of the traditional clinician-client relationship (WHO, 2021). The enforcement activities by FTC and reported cybersecurity breaches in online mental health services demonstrate that they are not theoretical risks but real dangers to trust and safety on which psychotherapy relies (FTC, 2025; Romano Law, 2025). The relational quality of psychotherapy is also at stake in a more nuanced way: AI-mediated support can offer frictionless, shame-free interaction that improves access and, at the same time, impairs </w:t>
      </w:r>
      <w:r w:rsidRPr="0017499E">
        <w:lastRenderedPageBreak/>
        <w:t>the ability of the user to withstand relational complexity and form the interpersonal negotiation skills that therapy would otherwise impart (Howell et al., 2024). These risks are further complicated by the fear of over-reliance and the illusion that AI is holistic care (WHO, 2021).</w:t>
      </w:r>
    </w:p>
    <w:p w14:paraId="000000A8" w14:textId="19EFD7A9" w:rsidR="00952F83" w:rsidRPr="0017499E" w:rsidRDefault="00CA6082" w:rsidP="00AF09C3">
      <w:pPr>
        <w:spacing w:line="480" w:lineRule="auto"/>
        <w:jc w:val="both"/>
      </w:pPr>
      <w:r w:rsidRPr="0017499E">
        <w:t xml:space="preserve">The presence of accountability structures, which was mentioned in the preceding section, is especially contentious in the field of psychotherapy. The frameworks of professional organisations, including BACP, NCPS, UKCP, and HCPC, which regulate the duty of care, supervision, informed consent, and liability, are challenging to apply meaningfully when there is a distribution of responsibility between developers, deployers, organisations, and even supervising therapists (WHO, 2021; Howell et al., </w:t>
      </w:r>
      <w:sdt>
        <w:sdtPr>
          <w:tag w:val="goog_rdk_27"/>
          <w:id w:val="-1351845547"/>
        </w:sdtPr>
        <w:sdtContent/>
      </w:sdt>
      <w:r w:rsidRPr="0017499E">
        <w:t xml:space="preserve">2024). New laws like the EU AI Act (2024) can be seen as a significant regulatory reaction, which entails disclosing information, </w:t>
      </w:r>
      <w:r w:rsidR="000A1DEC">
        <w:t>categorising</w:t>
      </w:r>
      <w:r w:rsidRPr="0017499E">
        <w:t xml:space="preserve"> risks, and a strong governance framework to high-risk AI use in sensitive sectors like healthcare. However, the conflicts between regulatory bodies and the ethical practise as performed by psychotherapists are understudied, and practitioner-oriented research is </w:t>
      </w:r>
      <w:sdt>
        <w:sdtPr>
          <w:tag w:val="goog_rdk_28"/>
          <w:id w:val="-1782346747"/>
          <w:showingPlcHdr/>
        </w:sdtPr>
        <w:sdtContent>
          <w:r w:rsidR="007E6EDC">
            <w:t xml:space="preserve">     </w:t>
          </w:r>
        </w:sdtContent>
      </w:sdt>
      <w:r w:rsidRPr="0017499E">
        <w:t>worthwhile.</w:t>
      </w:r>
    </w:p>
    <w:p w14:paraId="000000A9" w14:textId="77777777" w:rsidR="00952F83" w:rsidRPr="0017499E" w:rsidRDefault="00CA6082" w:rsidP="00AF09C3">
      <w:pPr>
        <w:pStyle w:val="Heading2"/>
      </w:pPr>
      <w:bookmarkStart w:id="22" w:name="_Toc228767199"/>
      <w:r w:rsidRPr="0017499E">
        <w:t>2.6 Psychotherapist Viewpoints.</w:t>
      </w:r>
      <w:bookmarkEnd w:id="22"/>
    </w:p>
    <w:p w14:paraId="000000AA" w14:textId="2B6195CD" w:rsidR="00952F83" w:rsidRPr="0017499E" w:rsidRDefault="00CA6082" w:rsidP="00AF09C3">
      <w:pPr>
        <w:spacing w:line="480" w:lineRule="auto"/>
        <w:jc w:val="both"/>
      </w:pPr>
      <w:r w:rsidRPr="0017499E">
        <w:t>In general, therapists differentiate between applications they deem proper, including administrative support, psychoeducation, and structured self-help tools, and direct therapeutic functions, in which issues of safety, trust, ethics, and professional identity become prominent (</w:t>
      </w:r>
      <w:proofErr w:type="spellStart"/>
      <w:r w:rsidRPr="0017499E">
        <w:t>Sebri</w:t>
      </w:r>
      <w:proofErr w:type="spellEnd"/>
      <w:r w:rsidRPr="0017499E">
        <w:t xml:space="preserve"> et al., 2021; Blease et al., 2023; Giesemann et al., 2025). Such scepticism can be interpreted as a morally sensitive and contextually informed interpretation of clinical practice </w:t>
      </w:r>
      <w:r w:rsidR="002E40E7">
        <w:t xml:space="preserve">rather </w:t>
      </w:r>
      <w:r w:rsidRPr="0017499E">
        <w:t>than as technophobia (Blease et al., 2023).</w:t>
      </w:r>
    </w:p>
    <w:p w14:paraId="000000AB" w14:textId="69BC4FD0" w:rsidR="00952F83" w:rsidRPr="0017499E" w:rsidRDefault="00CA6082" w:rsidP="00AF09C3">
      <w:pPr>
        <w:spacing w:line="480" w:lineRule="auto"/>
        <w:jc w:val="both"/>
      </w:pPr>
      <w:r w:rsidRPr="0017499E">
        <w:t>The lack of professional trust is also supported by well-reported instances of AI malfunction, algorithmic bias, and unhealthy implementation (Cross et al., 2024; Ueda et al., 2024). These issues are overlapping with structural inequalities in mental health care</w:t>
      </w:r>
      <w:r w:rsidR="002E40E7">
        <w:t>,</w:t>
      </w:r>
      <w:r w:rsidRPr="0017499E">
        <w:t xml:space="preserve"> and thus fairness and </w:t>
      </w:r>
      <w:r w:rsidRPr="0017499E">
        <w:lastRenderedPageBreak/>
        <w:t>transparency are of particular importance to practitioners who involve marginalised or vulnerable groups (Chinta et al., 2025; Timmons et al., 2023). The cultural and systemic background is also important: AI attitudes in healthcare differ greatly based on regulatory frameworks, institutional cultures, or profession-related ethical standards, and psychotherapy, with its emphasis on relational and ethical commitments, is a particularly sensitive area in terms of governance and accountability issues (</w:t>
      </w:r>
      <w:proofErr w:type="spellStart"/>
      <w:r w:rsidRPr="0017499E">
        <w:t>Sedlakova</w:t>
      </w:r>
      <w:proofErr w:type="spellEnd"/>
      <w:r w:rsidRPr="0017499E">
        <w:t xml:space="preserve"> and Trachsel, 2023; EU AI Act, </w:t>
      </w:r>
      <w:sdt>
        <w:sdtPr>
          <w:tag w:val="goog_rdk_29"/>
          <w:id w:val="-963785"/>
        </w:sdtPr>
        <w:sdtContent/>
      </w:sdt>
      <w:r w:rsidRPr="0017499E">
        <w:t>2024).</w:t>
      </w:r>
    </w:p>
    <w:p w14:paraId="000000AC" w14:textId="77777777" w:rsidR="00952F83" w:rsidRPr="0017499E" w:rsidRDefault="00CA6082" w:rsidP="00AF09C3">
      <w:pPr>
        <w:spacing w:line="480" w:lineRule="auto"/>
        <w:jc w:val="both"/>
      </w:pPr>
      <w:r w:rsidRPr="0017499E">
        <w:t>What is often neglected is the personal experience of the therapists as users of AI in their personal life, whether informally, self-reflectively or informational. Such experiences, potentially curious, disturbing, or emotionally evocative, produce tacit, embodied knowledge regarding what AI can and cannot provide in relation to, and cannot be assumed in advance (Cross et al., 2024). This points to the significance of researching therapists not as assessors of client-facing instruments, but as negotiators of the relational and professional senses of AI individually and professionally.</w:t>
      </w:r>
    </w:p>
    <w:p w14:paraId="000000AD" w14:textId="77777777" w:rsidR="00952F83" w:rsidRPr="0017499E" w:rsidRDefault="00CA6082" w:rsidP="00AF09C3">
      <w:pPr>
        <w:pStyle w:val="Heading2"/>
      </w:pPr>
      <w:bookmarkStart w:id="23" w:name="_Toc228767200"/>
      <w:r w:rsidRPr="0017499E">
        <w:t>2.7 Identified Research Gaps</w:t>
      </w:r>
      <w:bookmarkEnd w:id="23"/>
    </w:p>
    <w:p w14:paraId="000000AE" w14:textId="77777777" w:rsidR="00952F83" w:rsidRPr="0017499E" w:rsidRDefault="00CA6082" w:rsidP="00AF09C3">
      <w:pPr>
        <w:spacing w:line="480" w:lineRule="auto"/>
        <w:jc w:val="both"/>
      </w:pPr>
      <w:r w:rsidRPr="0017499E">
        <w:t>Although mental health AI tools have rapidly expanded, they still have several significant gaps. Most AI-in-health studies are conducted at the systems level, i.e. in terms of performance measures, adoption rates, or governance frameworks, with much less emphasis on the lived, emotional, and identity-related aspects of practitioners in relational professions (Zhang et al., 2023; Giesemann et al., 2025). In cases where empirical research is conducted involving practitioners, it has been found to be primarily concerned with client outcomes, instead of the perceived impact of AI on the quality of therapeutic relationships, clinical judgement, and ethical duty of care (</w:t>
      </w:r>
      <w:proofErr w:type="spellStart"/>
      <w:r w:rsidRPr="0017499E">
        <w:t>Sebri</w:t>
      </w:r>
      <w:proofErr w:type="spellEnd"/>
      <w:r w:rsidRPr="0017499E">
        <w:t xml:space="preserve"> et al., 2021; Cross et al., 2024).</w:t>
      </w:r>
    </w:p>
    <w:p w14:paraId="000000AF" w14:textId="77777777" w:rsidR="00952F83" w:rsidRPr="0017499E" w:rsidRDefault="00CA6082" w:rsidP="00AF09C3">
      <w:pPr>
        <w:spacing w:line="480" w:lineRule="auto"/>
        <w:jc w:val="both"/>
      </w:pPr>
      <w:r w:rsidRPr="0017499E">
        <w:t xml:space="preserve">The contact point of confidentiality and data ethics and psychotherapeutic practice is </w:t>
      </w:r>
      <w:sdt>
        <w:sdtPr>
          <w:tag w:val="goog_rdk_30"/>
          <w:id w:val="-2039523131"/>
        </w:sdtPr>
        <w:sdtContent/>
      </w:sdt>
      <w:r w:rsidRPr="0017499E">
        <w:t xml:space="preserve">a particularly acute gap. Despite the vast number of ethical arguments on the issue of privacy, consent, and </w:t>
      </w:r>
      <w:r w:rsidRPr="0017499E">
        <w:lastRenderedPageBreak/>
        <w:t xml:space="preserve">accountability, practical use shows that sensitive mental health information is often stored, released, or used to train models without proper protection (WHO, 2021; Kaplan, 2025). Numerous popular AI applications do not offer equivalent protection under HIPAA, do not have explicit opt-in consent, or enforceable restrictions on the usage of session data to train models (Psychology.org, 2025; </w:t>
      </w:r>
      <w:proofErr w:type="spellStart"/>
      <w:r w:rsidRPr="0017499E">
        <w:t>Upheal</w:t>
      </w:r>
      <w:proofErr w:type="spellEnd"/>
      <w:r w:rsidRPr="0017499E">
        <w:t xml:space="preserve">, 2025). To psychotherapists, this presents an immediate practical issue: what are the ethical obligations of therapists in incorporating third-party AI resources, </w:t>
      </w:r>
      <w:proofErr w:type="gramStart"/>
      <w:r w:rsidRPr="0017499E">
        <w:t>in order to</w:t>
      </w:r>
      <w:proofErr w:type="gramEnd"/>
      <w:r w:rsidRPr="0017499E">
        <w:t xml:space="preserve"> make sure that client content does not unintentionally fall into commercial data sets or external language models? The principle of confidentiality, which is the basis of </w:t>
      </w:r>
      <w:proofErr w:type="gramStart"/>
      <w:r w:rsidRPr="0017499E">
        <w:t>BACP,NCPS</w:t>
      </w:r>
      <w:proofErr w:type="gramEnd"/>
      <w:r w:rsidRPr="0017499E">
        <w:t>, UKCP, and HCPC ethical frameworks, is substantively compromised without enforceable protections, and the threat of re-identifying clients, misusing data, and exploiting it commercially exists (</w:t>
      </w:r>
      <w:proofErr w:type="spellStart"/>
      <w:r w:rsidRPr="0017499E">
        <w:t>Sedlakova</w:t>
      </w:r>
      <w:proofErr w:type="spellEnd"/>
      <w:r w:rsidRPr="0017499E">
        <w:t xml:space="preserve"> and Trachsel, 2023; EU AI Act, 2024).</w:t>
      </w:r>
    </w:p>
    <w:p w14:paraId="000000B0" w14:textId="77777777" w:rsidR="00952F83" w:rsidRPr="0017499E" w:rsidRDefault="00CA6082" w:rsidP="00AF09C3">
      <w:pPr>
        <w:spacing w:line="480" w:lineRule="auto"/>
        <w:jc w:val="both"/>
      </w:pPr>
      <w:r w:rsidRPr="0017499E">
        <w:t xml:space="preserve">The study of algorithmic bias in general healthcare AI has also evolved significantly, but its implementation into the daily practise of therapeutic care, including the perception, navigation, and avoidance of risks of inequity or stigma reinforcement by clinicians, has not yet materialised (Ueda et al., 2024; Chinta et al., 2025; Timmons et al., 2023). Lastly, the literature is still to some extent polarised around utopian and dystopian explanations of AI, and more nuanced, context-specific judgments remain scarce (WHO, 2021; </w:t>
      </w:r>
      <w:proofErr w:type="spellStart"/>
      <w:r w:rsidRPr="0017499E">
        <w:t>Meadi</w:t>
      </w:r>
      <w:proofErr w:type="spellEnd"/>
      <w:r w:rsidRPr="0017499E">
        <w:t xml:space="preserve"> et al., 2025). Collectively, these gaps would argue in favour of qualitative, practitioner-focused research that preempts the lived experience of psychotherapists in the form of clinician, supervisor, educator, and personal user of AI, in how ethical reasoning, relational practise, and professional identity are being reconstructed in an AI-mediated environment.</w:t>
      </w:r>
    </w:p>
    <w:p w14:paraId="000000B1" w14:textId="77777777" w:rsidR="00952F83" w:rsidRPr="0017499E" w:rsidRDefault="00CA6082" w:rsidP="00AF09C3">
      <w:pPr>
        <w:pStyle w:val="Heading2"/>
      </w:pPr>
      <w:bookmarkStart w:id="24" w:name="_Toc228767201"/>
      <w:r w:rsidRPr="0017499E">
        <w:lastRenderedPageBreak/>
        <w:t>2.8 Chapter Summary</w:t>
      </w:r>
      <w:bookmarkEnd w:id="24"/>
    </w:p>
    <w:p w14:paraId="3D85808C" w14:textId="77777777" w:rsidR="00193CA5" w:rsidRDefault="00CA6082" w:rsidP="00AF09C3">
      <w:pPr>
        <w:spacing w:line="480" w:lineRule="auto"/>
        <w:jc w:val="both"/>
      </w:pPr>
      <w:r w:rsidRPr="0017499E">
        <w:t>This chapter has placed the current study in a growing area of empirical, theoretical, and ethical research on AI and psychotherapy. Although AI-powered tools and chatbots have been increasing in number, and it is clear that they have the potential to be scaled to provide psychoeducation and structured support, relationship-based models that focus on empathy, attunement, rupture-and-repair, and moral responsibility cast sufficient doubt on the ability of AI-generated empathic language to replace human therapeutic presence (</w:t>
      </w:r>
      <w:proofErr w:type="spellStart"/>
      <w:r w:rsidRPr="0017499E">
        <w:t>Sedlakova</w:t>
      </w:r>
      <w:proofErr w:type="spellEnd"/>
      <w:r w:rsidRPr="0017499E">
        <w:t xml:space="preserve"> and Trachsel, 2022; Howell et al., 2024). Major ethical issues of privacy, governance, data security and accountability have been reported with actual implementation measures and violations of digital mental health services. The young regulation is increasingly making health-related AI a high-stakes field that needs strong transparency and control (EU AI Act, 2024; WHO, 2021). Above all, the lived experiences of psychotherapists, especially in the context of their emotional and identity-related experiences with AI, are still grossly underrepresented in literature. These intersecting gaps offer a solid rationale as to why the qualitative approach of this dissertation is the preferred methodology that should be used to produce a more detailed concept of how the psychotherapists negotiate AI in their professional and personal </w:t>
      </w:r>
      <w:sdt>
        <w:sdtPr>
          <w:tag w:val="goog_rdk_31"/>
          <w:id w:val="-858867153"/>
        </w:sdtPr>
        <w:sdtContent/>
      </w:sdt>
      <w:r w:rsidRPr="0017499E">
        <w:t>lives.</w:t>
      </w:r>
    </w:p>
    <w:p w14:paraId="58BF8E42" w14:textId="47C16B1E" w:rsidR="00193CA5" w:rsidRDefault="00193CA5" w:rsidP="00AF09C3">
      <w:pPr>
        <w:jc w:val="both"/>
      </w:pPr>
      <w:r>
        <w:br w:type="page"/>
      </w:r>
    </w:p>
    <w:p w14:paraId="000000B5" w14:textId="45A1517A" w:rsidR="00952F83" w:rsidRPr="0017499E" w:rsidRDefault="00CA6082" w:rsidP="00193CA5">
      <w:pPr>
        <w:pStyle w:val="Heading1"/>
      </w:pPr>
      <w:bookmarkStart w:id="25" w:name="_Toc228767202"/>
      <w:r w:rsidRPr="0017499E">
        <w:lastRenderedPageBreak/>
        <w:t>Chapter 3: Methodology</w:t>
      </w:r>
      <w:bookmarkEnd w:id="25"/>
    </w:p>
    <w:p w14:paraId="000000B8" w14:textId="030F0DC4" w:rsidR="00952F83" w:rsidRPr="0017499E" w:rsidRDefault="00CA6082" w:rsidP="006770D6">
      <w:pPr>
        <w:spacing w:line="480" w:lineRule="auto"/>
        <w:jc w:val="both"/>
      </w:pPr>
      <w:r w:rsidRPr="0017499E">
        <w:t>The research examined the experience and perception of AI among therapists in psychotherapy. It is concerned with the ways in which therapists explain</w:t>
      </w:r>
      <w:r w:rsidR="004B756E">
        <w:t>ed</w:t>
      </w:r>
      <w:r w:rsidRPr="0017499E">
        <w:t xml:space="preserve"> AI-related practices, </w:t>
      </w:r>
      <w:r w:rsidR="0071102A">
        <w:t>compared</w:t>
      </w:r>
      <w:r w:rsidRPr="0017499E">
        <w:t xml:space="preserve"> the AI tools to human therapy, and what they perceive to be the risks, limits, and potential benefits of AI. The paper also discuss</w:t>
      </w:r>
      <w:r w:rsidR="0092357B">
        <w:t>ed</w:t>
      </w:r>
      <w:r w:rsidRPr="0017499E">
        <w:t xml:space="preserve"> the potential impact of AI on professional identity and the therapeutic relationship of therapists.</w:t>
      </w:r>
    </w:p>
    <w:p w14:paraId="000000B9" w14:textId="6138B172" w:rsidR="00952F83" w:rsidRPr="0017499E" w:rsidRDefault="00CA6082" w:rsidP="006770D6">
      <w:pPr>
        <w:spacing w:line="480" w:lineRule="auto"/>
        <w:jc w:val="both"/>
      </w:pPr>
      <w:r w:rsidRPr="0017499E">
        <w:t xml:space="preserve">The qualitative, exploratory approach is applicable as the study is concerned with meaning, experience, and professional judgement, but not measurement or prediction (Makel et al., 2022; Williams, 2020). Qualitative research is highly applicable when it comes to issues that are emotional, value-driven, and intricate professional choices (Ahmadpour et al., 2025). The data </w:t>
      </w:r>
      <w:r w:rsidR="00BE19A9">
        <w:t xml:space="preserve">were </w:t>
      </w:r>
      <w:r w:rsidRPr="0017499E">
        <w:t xml:space="preserve">gathered through one-to-one, online, semi-structured interviews, a methodology well-suited to exploring complex professional experiences in depth (Smith and Osborn, 2015) and analysed with the help of Reflexive Thematic Analysis (RTA) (Braun and Clarke, 2023; Braun and Clarke, 2021). RTA encourages cautious reading of patterns in the reports of </w:t>
      </w:r>
      <w:proofErr w:type="gramStart"/>
      <w:r w:rsidRPr="0017499E">
        <w:t>participants, and</w:t>
      </w:r>
      <w:proofErr w:type="gramEnd"/>
      <w:r w:rsidRPr="0017499E">
        <w:t xml:space="preserve"> acknowledges that analysis is a process that requires the judgement of the researcher (Jain, 2021).</w:t>
      </w:r>
    </w:p>
    <w:p w14:paraId="000000BA" w14:textId="79102613" w:rsidR="00952F83" w:rsidRPr="0017499E" w:rsidRDefault="00CA6082" w:rsidP="006770D6">
      <w:pPr>
        <w:spacing w:line="480" w:lineRule="auto"/>
        <w:jc w:val="both"/>
      </w:pPr>
      <w:r w:rsidRPr="0017499E">
        <w:t xml:space="preserve">The semi-structured interview approach and RTA methodology </w:t>
      </w:r>
      <w:r w:rsidR="007E3C5A">
        <w:t>were</w:t>
      </w:r>
      <w:r w:rsidRPr="0017499E">
        <w:t xml:space="preserve"> also consistent with the theoretical framework of the study. The framework maintains a focus on (1) the relational elements of psychotherapy that are important, and (2) the process by which professionals determine whether a new tool is useful, acceptable, and appropriate in practice (McDonald &amp; Mercieca, 2021). The chapter concludes with a description of how the study will guarantee trustworthiness by being reflexive and articulating analytic choices (Squires, </w:t>
      </w:r>
      <w:sdt>
        <w:sdtPr>
          <w:tag w:val="goog_rdk_32"/>
          <w:id w:val="1511439356"/>
        </w:sdtPr>
        <w:sdtContent/>
      </w:sdt>
      <w:r w:rsidRPr="0017499E">
        <w:t>2023).</w:t>
      </w:r>
    </w:p>
    <w:p w14:paraId="000000BB" w14:textId="77777777" w:rsidR="00952F83" w:rsidRPr="0017499E" w:rsidRDefault="00CA6082" w:rsidP="006770D6">
      <w:pPr>
        <w:pStyle w:val="Heading2"/>
      </w:pPr>
      <w:bookmarkStart w:id="26" w:name="_Toc228767203"/>
      <w:r w:rsidRPr="0017499E">
        <w:lastRenderedPageBreak/>
        <w:t>3.2 Research Design and Rationale</w:t>
      </w:r>
      <w:bookmarkEnd w:id="26"/>
    </w:p>
    <w:p w14:paraId="000000BC" w14:textId="43B9DB95" w:rsidR="00952F83" w:rsidRPr="0017499E" w:rsidRDefault="00CA6082" w:rsidP="006770D6">
      <w:pPr>
        <w:spacing w:line="480" w:lineRule="auto"/>
        <w:jc w:val="both"/>
      </w:pPr>
      <w:r w:rsidRPr="0017499E">
        <w:t xml:space="preserve">The study </w:t>
      </w:r>
      <w:r w:rsidR="00727027">
        <w:t>was</w:t>
      </w:r>
      <w:r w:rsidRPr="0017499E">
        <w:t xml:space="preserve"> a qualitative, exploratory study where semi-structured interviews </w:t>
      </w:r>
      <w:r w:rsidR="00727027">
        <w:t>were</w:t>
      </w:r>
      <w:r w:rsidRPr="0017499E">
        <w:t xml:space="preserve"> used as the main method of collecting data</w:t>
      </w:r>
      <w:r w:rsidR="005B1A08">
        <w:t xml:space="preserve"> </w:t>
      </w:r>
      <w:r w:rsidR="005B1A08" w:rsidRPr="00EB2548">
        <w:t>(</w:t>
      </w:r>
      <w:r w:rsidR="00E67545" w:rsidRPr="00EB2548">
        <w:t>Appendix</w:t>
      </w:r>
      <w:r w:rsidR="00215526" w:rsidRPr="00EB2548">
        <w:t xml:space="preserve"> </w:t>
      </w:r>
      <w:r w:rsidR="00EB2548" w:rsidRPr="00EB2548">
        <w:t>4</w:t>
      </w:r>
      <w:r w:rsidR="005B1A08" w:rsidRPr="00EB2548">
        <w:t>)</w:t>
      </w:r>
      <w:r w:rsidRPr="0017499E">
        <w:t xml:space="preserve">. Reflexive Thematic Analysis (RTA) was used to analyse data (Braun and Clarke, 2023; Braun and Clarke, 2022). This methodology </w:t>
      </w:r>
      <w:r w:rsidR="00A40C61">
        <w:t xml:space="preserve">was </w:t>
      </w:r>
      <w:r w:rsidRPr="0017499E">
        <w:t>consistent with the objective of the study: to learn and comprehend the conceptualisation and experience of the role and influence of AI by therapists on their real psychotherapeutic practice</w:t>
      </w:r>
      <w:r w:rsidR="001C342E">
        <w:t xml:space="preserve"> (</w:t>
      </w:r>
      <w:r w:rsidR="00215526" w:rsidRPr="00EB2548">
        <w:t xml:space="preserve">Appendix </w:t>
      </w:r>
      <w:r w:rsidR="00EB2548" w:rsidRPr="00EB2548">
        <w:t>1</w:t>
      </w:r>
      <w:r w:rsidR="00215526">
        <w:t>)</w:t>
      </w:r>
      <w:r w:rsidRPr="0017499E">
        <w:t xml:space="preserve">. It </w:t>
      </w:r>
      <w:r w:rsidR="00A40C61">
        <w:t>was</w:t>
      </w:r>
      <w:r w:rsidRPr="0017499E">
        <w:t xml:space="preserve"> not about the effectiveness of AI testing and the number of therapists who prefer AI, but rather about the subjective view of its implications on relational </w:t>
      </w:r>
      <w:sdt>
        <w:sdtPr>
          <w:tag w:val="goog_rdk_33"/>
          <w:id w:val="-517189265"/>
        </w:sdtPr>
        <w:sdtContent/>
      </w:sdt>
      <w:r w:rsidRPr="0017499E">
        <w:t>work.</w:t>
      </w:r>
    </w:p>
    <w:p w14:paraId="000000BD" w14:textId="6619D7A2" w:rsidR="00952F83" w:rsidRPr="0017499E" w:rsidRDefault="00CA6082" w:rsidP="006770D6">
      <w:pPr>
        <w:spacing w:line="480" w:lineRule="auto"/>
        <w:jc w:val="both"/>
      </w:pPr>
      <w:r w:rsidRPr="0017499E">
        <w:t xml:space="preserve">The qualitative research </w:t>
      </w:r>
      <w:r w:rsidR="00A40C61">
        <w:t>was</w:t>
      </w:r>
      <w:r w:rsidRPr="0017499E">
        <w:t xml:space="preserve"> especially suitable to examine the complex social phenomena that </w:t>
      </w:r>
      <w:r w:rsidR="00CA306D">
        <w:t>comprise</w:t>
      </w:r>
      <w:r w:rsidRPr="0017499E">
        <w:t xml:space="preserve"> meaning-making, relationships, and professional values, which </w:t>
      </w:r>
      <w:r w:rsidR="00256C7F">
        <w:t xml:space="preserve">are </w:t>
      </w:r>
      <w:r w:rsidRPr="0017499E">
        <w:t xml:space="preserve">essential aspects of psychotherapy (Harper and Thompson, 2011; Borcsa and Laitila, 2021). These subjects </w:t>
      </w:r>
      <w:r w:rsidR="00256C7F">
        <w:t xml:space="preserve">were </w:t>
      </w:r>
      <w:r w:rsidRPr="0017499E">
        <w:t xml:space="preserve">subjective and contextual in nature, and thus hard to quantify using surveys or standardised measures of quantitative data that focus on quantifiable variables rather than subtle experiences (Makel et al., 2022; Ahmadpour et al., 2025). Mental health AI studies focus substantially on the results of clients (e.g., reduction of symptoms), technical performance, or tool effectiveness, which frequently neglect the perspective of practitioners and </w:t>
      </w:r>
      <w:r w:rsidR="00E7061A">
        <w:t xml:space="preserve">the </w:t>
      </w:r>
      <w:r w:rsidRPr="0017499E">
        <w:t xml:space="preserve">lived implications of </w:t>
      </w:r>
      <w:r w:rsidR="00CA306D">
        <w:t xml:space="preserve">the </w:t>
      </w:r>
      <w:r w:rsidRPr="0017499E">
        <w:t xml:space="preserve">therapeutic process (Ahmadpour et al., 2025; Tornero-Costa et al., 2023; Wang et al., 2025). Semi-structured interviews enable therapists to explain the benefits, risks, uncertainties, and contradictions using their own words, which </w:t>
      </w:r>
      <w:r w:rsidR="004648EB">
        <w:t>gives</w:t>
      </w:r>
      <w:r w:rsidRPr="0017499E">
        <w:t xml:space="preserve"> them depth and context that the structured tools cannot provide (Jain, 2021).</w:t>
      </w:r>
    </w:p>
    <w:p w14:paraId="000000BE" w14:textId="2DF7F416" w:rsidR="00952F83" w:rsidRPr="0017499E" w:rsidRDefault="00CA6082" w:rsidP="006770D6">
      <w:pPr>
        <w:spacing w:line="480" w:lineRule="auto"/>
        <w:jc w:val="both"/>
      </w:pPr>
      <w:r w:rsidRPr="0017499E">
        <w:t xml:space="preserve">RTA was selected due to its flexibility and focus on researcher reflexivity in determining patterns across accounts without strict coding structures (Braun and Clarke, 2023; Guest et al., 2020). Themes </w:t>
      </w:r>
      <w:r w:rsidR="00FE74D0">
        <w:t xml:space="preserve">were </w:t>
      </w:r>
      <w:r w:rsidRPr="0017499E">
        <w:t xml:space="preserve">not objective facts concealed within the data that </w:t>
      </w:r>
      <w:r w:rsidR="00FE74D0">
        <w:t>were</w:t>
      </w:r>
      <w:r w:rsidRPr="0017499E">
        <w:t xml:space="preserve"> simply discovered or </w:t>
      </w:r>
      <w:r w:rsidR="00FE74D0">
        <w:t>emerged</w:t>
      </w:r>
      <w:r w:rsidRPr="0017499E">
        <w:t xml:space="preserve"> </w:t>
      </w:r>
      <w:r w:rsidRPr="0017499E">
        <w:lastRenderedPageBreak/>
        <w:t>passively in RTA, but rather actively constructed as the researcher interpret</w:t>
      </w:r>
      <w:r w:rsidR="00FE74D0">
        <w:t>ed</w:t>
      </w:r>
      <w:r w:rsidRPr="0017499E">
        <w:t xml:space="preserve"> the data (Braun and Clarke, 2021; 2022). This </w:t>
      </w:r>
      <w:r w:rsidR="00FE74D0">
        <w:t>was</w:t>
      </w:r>
      <w:r w:rsidRPr="0017499E">
        <w:t xml:space="preserve"> particularly applicable to AI in psychotherapy, where the discussion about it </w:t>
      </w:r>
      <w:r w:rsidR="00381245">
        <w:t xml:space="preserve">was </w:t>
      </w:r>
      <w:r w:rsidRPr="0017499E">
        <w:t>polarised and full of assumptions (e.g., AI as universally helpful or as harmful). RTA allows critical, reflexive analysis capable of contending with simplistic narratives.</w:t>
      </w:r>
    </w:p>
    <w:p w14:paraId="000000BF" w14:textId="77777777" w:rsidR="00952F83" w:rsidRPr="0017499E" w:rsidRDefault="00CA6082" w:rsidP="006770D6">
      <w:pPr>
        <w:pStyle w:val="Heading2"/>
      </w:pPr>
      <w:bookmarkStart w:id="27" w:name="_Toc228767204"/>
      <w:r w:rsidRPr="0017499E">
        <w:t>3.3 Epistemological and Theoretical Positioning</w:t>
      </w:r>
      <w:bookmarkEnd w:id="27"/>
    </w:p>
    <w:p w14:paraId="000000C0" w14:textId="0D18FE17" w:rsidR="00952F83" w:rsidRPr="0017499E" w:rsidRDefault="007B3208" w:rsidP="006770D6">
      <w:pPr>
        <w:spacing w:line="480" w:lineRule="auto"/>
        <w:jc w:val="both"/>
      </w:pPr>
      <w:r>
        <w:t xml:space="preserve">The research was guided by an interpretivist approach (in line with constructivist principles), which holds that knowledge is constructed through people's experiences, language, and social circumstances, rather than a predetermined reality to be uncovered (Makel et al., 2022; Charmaz, 2020). This position </w:t>
      </w:r>
      <w:r w:rsidR="00182158">
        <w:t xml:space="preserve">was </w:t>
      </w:r>
      <w:r>
        <w:t xml:space="preserve">appropriate to the research </w:t>
      </w:r>
      <w:r w:rsidR="00182158">
        <w:t>question</w:t>
      </w:r>
      <w:r w:rsidR="00182158" w:rsidRPr="00182158">
        <w:rPr>
          <w:color w:val="EE0000"/>
        </w:rPr>
        <w:t xml:space="preserve"> </w:t>
      </w:r>
      <w:r w:rsidR="002D38AC" w:rsidRPr="00FD5244">
        <w:t>(</w:t>
      </w:r>
      <w:r w:rsidR="00182158" w:rsidRPr="00FD5244">
        <w:t>Appendix</w:t>
      </w:r>
      <w:r w:rsidR="00FD5244" w:rsidRPr="00FD5244">
        <w:t xml:space="preserve"> 1</w:t>
      </w:r>
      <w:r w:rsidR="00182158" w:rsidRPr="00FD5244">
        <w:t>)</w:t>
      </w:r>
      <w:r>
        <w:t xml:space="preserve"> because therapists' conceptualisations of AI </w:t>
      </w:r>
      <w:r w:rsidR="00E228F4">
        <w:t>were</w:t>
      </w:r>
      <w:r>
        <w:t xml:space="preserve"> influenced by their professional values, clinical contexts, and societal views of technology in general.</w:t>
      </w:r>
    </w:p>
    <w:p w14:paraId="000000C1" w14:textId="6A2A460C" w:rsidR="00952F83" w:rsidRPr="0017499E" w:rsidRDefault="00CA6082" w:rsidP="006770D6">
      <w:pPr>
        <w:spacing w:line="480" w:lineRule="auto"/>
        <w:jc w:val="both"/>
      </w:pPr>
      <w:r w:rsidRPr="0017499E">
        <w:t xml:space="preserve">The theoretical framework acts as the lens through which a researcher sees their study. First, the conceptualisation of psychotherapy is a relational process that focuses on trust, empathy, and presence. The analysis thus </w:t>
      </w:r>
      <w:r w:rsidR="00356ACC">
        <w:t>predicted</w:t>
      </w:r>
      <w:r w:rsidRPr="0017499E">
        <w:t xml:space="preserve"> the descriptions of AI by therapists with reference to the therapeutic relationship and human connection (Braun and Clarke, 2021; Ahmadpour et al., 2025). Second, the professional adoption or resistance to new tools </w:t>
      </w:r>
      <w:r w:rsidR="00356ACC">
        <w:t>was</w:t>
      </w:r>
      <w:r w:rsidRPr="0017499E">
        <w:t xml:space="preserve"> perceived as being shaped by ethical norms, institutional governance, and community expectations and not by individual preferences (McDonald and Mercieca, 2021; Gary et al., 2025). These lenses help</w:t>
      </w:r>
      <w:r w:rsidR="00356ACC">
        <w:t>ed</w:t>
      </w:r>
      <w:r w:rsidRPr="0017499E">
        <w:t xml:space="preserve"> to focus on the underlying beliefs on the surface to understand why therapists justif</w:t>
      </w:r>
      <w:r w:rsidR="00B958E7">
        <w:t>ied</w:t>
      </w:r>
      <w:r w:rsidRPr="0017499E">
        <w:t xml:space="preserve"> specific boundaries or types of acceptance.</w:t>
      </w:r>
    </w:p>
    <w:p w14:paraId="000000C2" w14:textId="611DEBB2" w:rsidR="00952F83" w:rsidRPr="0017499E" w:rsidRDefault="00CA6082" w:rsidP="006770D6">
      <w:pPr>
        <w:spacing w:line="480" w:lineRule="auto"/>
        <w:jc w:val="both"/>
      </w:pPr>
      <w:r w:rsidRPr="0017499E">
        <w:t>This interpretive stance justifi</w:t>
      </w:r>
      <w:r w:rsidR="00B958E7">
        <w:t>ed</w:t>
      </w:r>
      <w:r w:rsidRPr="0017499E">
        <w:t xml:space="preserve"> the application of semi-structured interviews, where participants </w:t>
      </w:r>
      <w:r w:rsidR="000F2CAC">
        <w:t xml:space="preserve">were to </w:t>
      </w:r>
      <w:r w:rsidRPr="0017499E">
        <w:t>elaborate meanings in their own words</w:t>
      </w:r>
      <w:r w:rsidR="000F2CAC">
        <w:t>,</w:t>
      </w:r>
      <w:r w:rsidRPr="0017499E">
        <w:t xml:space="preserve"> and the researcher </w:t>
      </w:r>
      <w:r w:rsidR="000F2CAC">
        <w:t>could</w:t>
      </w:r>
      <w:r w:rsidRPr="0017499E">
        <w:t xml:space="preserve"> inquire about important areas (Williams, 2020; Christou, 2022). RTA </w:t>
      </w:r>
      <w:r w:rsidR="00F26D98">
        <w:t>was</w:t>
      </w:r>
      <w:r w:rsidRPr="0017499E">
        <w:t xml:space="preserve"> used in this position, as it recognises the active </w:t>
      </w:r>
      <w:r w:rsidRPr="0017499E">
        <w:lastRenderedPageBreak/>
        <w:t xml:space="preserve">role of the researcher in interpreting the data and building the themes with the help of the reflexive interaction, but not the automatic extraction (Braun and Clarke, </w:t>
      </w:r>
      <w:sdt>
        <w:sdtPr>
          <w:tag w:val="goog_rdk_36"/>
          <w:id w:val="2096941066"/>
        </w:sdtPr>
        <w:sdtContent/>
      </w:sdt>
      <w:r w:rsidRPr="0017499E">
        <w:t>2023).</w:t>
      </w:r>
    </w:p>
    <w:p w14:paraId="000000C3" w14:textId="2EB28ABC" w:rsidR="00952F83" w:rsidRPr="0017499E" w:rsidRDefault="00CA6082" w:rsidP="006770D6">
      <w:pPr>
        <w:spacing w:line="480" w:lineRule="auto"/>
        <w:jc w:val="both"/>
      </w:pPr>
      <w:r w:rsidRPr="0017499E">
        <w:t xml:space="preserve">The focus </w:t>
      </w:r>
      <w:r w:rsidR="002B7079">
        <w:t>was</w:t>
      </w:r>
      <w:r w:rsidRPr="0017499E">
        <w:t xml:space="preserve"> on reflexivity: the interests, assumptions, and positionality of the researcher </w:t>
      </w:r>
      <w:r w:rsidR="002B7079">
        <w:t>could</w:t>
      </w:r>
      <w:r w:rsidRPr="0017499E">
        <w:t xml:space="preserve"> influence what </w:t>
      </w:r>
      <w:r w:rsidR="006F0996">
        <w:t>was</w:t>
      </w:r>
      <w:r w:rsidRPr="0017499E">
        <w:t xml:space="preserve"> observed and perceived. </w:t>
      </w:r>
      <w:r w:rsidRPr="006E469F">
        <w:t xml:space="preserve">These forces </w:t>
      </w:r>
      <w:r w:rsidR="00622D52" w:rsidRPr="006E469F">
        <w:t xml:space="preserve">were </w:t>
      </w:r>
      <w:r w:rsidRPr="006E469F">
        <w:t xml:space="preserve">recorded through a reflexive journal and analytic memos to enhance transparency </w:t>
      </w:r>
      <w:r w:rsidRPr="0017499E">
        <w:t xml:space="preserve">(Jain, 2021; Squires, 2023). The positionality of the researcher as a practitioner with </w:t>
      </w:r>
      <w:r w:rsidR="00AE1AAA">
        <w:t xml:space="preserve">an </w:t>
      </w:r>
      <w:r w:rsidRPr="0017499E">
        <w:t xml:space="preserve">interest in humanistic-relational approaches to psychotherapy and </w:t>
      </w:r>
      <w:r w:rsidR="00E84803">
        <w:t xml:space="preserve">an </w:t>
      </w:r>
      <w:r w:rsidRPr="0017499E">
        <w:t>interest in relational effects of technology w</w:t>
      </w:r>
      <w:r w:rsidR="00111CD6">
        <w:t>as</w:t>
      </w:r>
      <w:r w:rsidRPr="0017499E">
        <w:t xml:space="preserve"> clearly stated to show that the researcher </w:t>
      </w:r>
      <w:r w:rsidR="00E84803">
        <w:t>was</w:t>
      </w:r>
      <w:r w:rsidRPr="0017499E">
        <w:t xml:space="preserve"> aware </w:t>
      </w:r>
      <w:r w:rsidR="00E84803">
        <w:t xml:space="preserve">and </w:t>
      </w:r>
      <w:r w:rsidRPr="0017499E">
        <w:t>kept boundaries in the process of data collection and analysis.</w:t>
      </w:r>
    </w:p>
    <w:p w14:paraId="000000C4" w14:textId="77777777" w:rsidR="00952F83" w:rsidRPr="0017499E" w:rsidRDefault="00CA6082" w:rsidP="006770D6">
      <w:pPr>
        <w:pStyle w:val="Heading2"/>
      </w:pPr>
      <w:bookmarkStart w:id="28" w:name="_Toc228767205"/>
      <w:r w:rsidRPr="0017499E">
        <w:t>3.4 Sampling Strategy</w:t>
      </w:r>
      <w:bookmarkEnd w:id="28"/>
    </w:p>
    <w:p w14:paraId="000000C5" w14:textId="4703B9F2" w:rsidR="00952F83" w:rsidRPr="0017499E" w:rsidRDefault="00CA6082" w:rsidP="006770D6">
      <w:pPr>
        <w:spacing w:line="480" w:lineRule="auto"/>
        <w:jc w:val="both"/>
      </w:pPr>
      <w:r w:rsidRPr="0017499E">
        <w:t xml:space="preserve">The participants were recruited through purposive sampling, whereby participants whose experiences were likely to provide rich and relevant information to answer the research question were selected (Adjei-Boateng, 2021; Guest et al., 2020). Purposive sampling in qualitative research focuses on depth and richness of information rather than statistical representativeness, which allows the researcher to explore meanings, patterns, and tensions in detail (Ahmadpour et al., 2025; Williams, 2020). This </w:t>
      </w:r>
      <w:r w:rsidR="00F72B44">
        <w:t xml:space="preserve">was </w:t>
      </w:r>
      <w:r w:rsidRPr="0017499E">
        <w:t>suitable in this case because AI applications in psychotherapy are still new and unequal, and different therapists are exposed to it to different extents.</w:t>
      </w:r>
    </w:p>
    <w:p w14:paraId="000000C6" w14:textId="1519525D" w:rsidR="00952F83" w:rsidRPr="0017499E" w:rsidRDefault="00CA6082" w:rsidP="006770D6">
      <w:pPr>
        <w:spacing w:line="480" w:lineRule="auto"/>
        <w:jc w:val="both"/>
      </w:pPr>
      <w:r w:rsidRPr="0017499E">
        <w:t>The target</w:t>
      </w:r>
      <w:r w:rsidR="0025045D">
        <w:t>ed</w:t>
      </w:r>
      <w:r w:rsidRPr="0017499E">
        <w:t xml:space="preserve"> group included practising psychotherapists or counsellors who ha</w:t>
      </w:r>
      <w:r w:rsidR="00926D7B">
        <w:t xml:space="preserve">d </w:t>
      </w:r>
      <w:r w:rsidRPr="0017499E">
        <w:t xml:space="preserve">direct experience of AI in or around therapeutic practise (e.g., the administration/formulation of AI tools, the consideration of client AI use during sessions, or the use of AI-mediated support). This criterion </w:t>
      </w:r>
      <w:r w:rsidR="00F23051">
        <w:t>was</w:t>
      </w:r>
      <w:r w:rsidRPr="0017499E">
        <w:t xml:space="preserve"> consistent with the interpretivist paradigm, which focuse</w:t>
      </w:r>
      <w:r w:rsidR="00F23051">
        <w:t>d</w:t>
      </w:r>
      <w:r w:rsidRPr="0017499E">
        <w:t xml:space="preserve"> on professional meaning-making in context, and relational values (empathy, trust, presence) and ethical/professional fit (Makel et al., 2022; Braun and Clarke, 2021). It also capture</w:t>
      </w:r>
      <w:r w:rsidR="00F23051">
        <w:t>d</w:t>
      </w:r>
      <w:r w:rsidRPr="0017499E">
        <w:t xml:space="preserve"> the views of technology adoption, where </w:t>
      </w:r>
      <w:r w:rsidRPr="0017499E">
        <w:lastRenderedPageBreak/>
        <w:t xml:space="preserve">adoption/non-adoption </w:t>
      </w:r>
      <w:r w:rsidR="00A75C55">
        <w:t>was</w:t>
      </w:r>
      <w:r w:rsidRPr="0017499E">
        <w:t xml:space="preserve"> based on the perceived usefulness, risks, and community norms (McDonald and Mercieca, 2021).</w:t>
      </w:r>
    </w:p>
    <w:p w14:paraId="000000C7" w14:textId="6D15F869" w:rsidR="00952F83" w:rsidRPr="0017499E" w:rsidRDefault="00622D52" w:rsidP="006770D6">
      <w:pPr>
        <w:spacing w:line="480" w:lineRule="auto"/>
        <w:jc w:val="both"/>
      </w:pPr>
      <w:r>
        <w:t xml:space="preserve">The following were the </w:t>
      </w:r>
      <w:r w:rsidR="00CA6082" w:rsidRPr="0017499E">
        <w:t xml:space="preserve">Inclusion criteria: (1) qualified and actively practising psychotherapists/counsellors; (2) direct experience with AI related to therapeutic work (as above); (3) fluent in English for expressing complex views; (4) able to participate in online video/audio interviews (Williams, 2020). </w:t>
      </w:r>
      <w:r>
        <w:t xml:space="preserve">The </w:t>
      </w:r>
      <w:r w:rsidR="00CA6082" w:rsidRPr="0017499E">
        <w:t>Exclusion criteria</w:t>
      </w:r>
      <w:r>
        <w:t xml:space="preserve"> were</w:t>
      </w:r>
      <w:proofErr w:type="gramStart"/>
      <w:r>
        <w:t xml:space="preserve">: </w:t>
      </w:r>
      <w:r w:rsidR="00CA6082" w:rsidRPr="0017499E">
        <w:t xml:space="preserve"> (</w:t>
      </w:r>
      <w:proofErr w:type="gramEnd"/>
      <w:r w:rsidR="00CA6082" w:rsidRPr="0017499E">
        <w:t xml:space="preserve">1) non-practising individuals (focus on current practice); (2) no AI-related experience (emphasis on lived engagement over general opinions) (Guest et al., 2020). While speculative views </w:t>
      </w:r>
      <w:r w:rsidR="000755A3">
        <w:t>were</w:t>
      </w:r>
      <w:r w:rsidR="00CA6082" w:rsidRPr="0017499E">
        <w:t xml:space="preserve"> interesting, the study prioritises meaning construction from real practice </w:t>
      </w:r>
      <w:sdt>
        <w:sdtPr>
          <w:tag w:val="goog_rdk_37"/>
          <w:id w:val="-675259656"/>
        </w:sdtPr>
        <w:sdtContent/>
      </w:sdt>
      <w:r w:rsidR="00CA6082" w:rsidRPr="0017499E">
        <w:t>encounters.</w:t>
      </w:r>
    </w:p>
    <w:p w14:paraId="000000C8" w14:textId="19D7B3BD" w:rsidR="00952F83" w:rsidRPr="0017499E" w:rsidRDefault="00CA6082" w:rsidP="006770D6">
      <w:pPr>
        <w:spacing w:line="480" w:lineRule="auto"/>
        <w:jc w:val="both"/>
      </w:pPr>
      <w:r w:rsidRPr="0017499E">
        <w:t xml:space="preserve">The proposed sample size </w:t>
      </w:r>
      <w:r w:rsidR="00622D52">
        <w:t xml:space="preserve">was </w:t>
      </w:r>
      <w:r w:rsidRPr="0017499E">
        <w:t>five participants,</w:t>
      </w:r>
      <w:r w:rsidR="00B3631D">
        <w:t xml:space="preserve"> but along the way</w:t>
      </w:r>
      <w:r w:rsidR="006E469F">
        <w:t>,</w:t>
      </w:r>
      <w:r w:rsidR="00343B01">
        <w:t xml:space="preserve"> </w:t>
      </w:r>
      <w:r w:rsidR="00B3631D">
        <w:t>six were</w:t>
      </w:r>
      <w:r w:rsidR="00343B01">
        <w:t xml:space="preserve"> interviewed, </w:t>
      </w:r>
      <w:r w:rsidRPr="0017499E">
        <w:t xml:space="preserve">suitable for dissertation-level in-depth qualitative work emphasising interpretive depth over breadth (Guest et al., 2020; Squires, 2023). In RTA, sample size </w:t>
      </w:r>
      <w:r w:rsidR="003F2424">
        <w:t>is</w:t>
      </w:r>
      <w:r w:rsidR="00B3631D">
        <w:t xml:space="preserve"> </w:t>
      </w:r>
      <w:r w:rsidRPr="0017499E">
        <w:t>flexible and guided by analytic adequacy, sufficient depth, variety, and coherence to support credible patterns while recognising diversity, rather than rigid saturation criteria (Braun and Clarke, 2021).</w:t>
      </w:r>
    </w:p>
    <w:p w14:paraId="000000C9" w14:textId="53852379" w:rsidR="00952F83" w:rsidRPr="0017499E" w:rsidRDefault="00CA6082" w:rsidP="006770D6">
      <w:pPr>
        <w:spacing w:line="480" w:lineRule="auto"/>
        <w:jc w:val="both"/>
      </w:pPr>
      <w:r w:rsidRPr="0017499E">
        <w:t>To enhance analytic value, sampling s</w:t>
      </w:r>
      <w:r w:rsidR="004C5096">
        <w:t>ought</w:t>
      </w:r>
      <w:r w:rsidRPr="0017499E">
        <w:t xml:space="preserve"> variation relevant to the framework: (1) therapeutic orientation, as humanistic/relational therapists may prioritise presence/empathy/alliance concerns, while cognitive-behavioural therapists may focus more on practical/structured applications (e.g., evidence from studies showing CBT practitioners hold more positive attitudes toward AI tools due to alignment with protocol-driven methods) (</w:t>
      </w:r>
      <w:proofErr w:type="spellStart"/>
      <w:r w:rsidRPr="0017499E">
        <w:t>Gaggioli</w:t>
      </w:r>
      <w:proofErr w:type="spellEnd"/>
      <w:r w:rsidRPr="0017499E">
        <w:t xml:space="preserve"> et al., 2021; Giesemann et al., 2025); (2) level/type of AI exposure (administrative, clinical adjunct, client-presented). This support</w:t>
      </w:r>
      <w:r w:rsidR="00622D52">
        <w:t xml:space="preserve">ed </w:t>
      </w:r>
      <w:r w:rsidRPr="0017499E">
        <w:t>interpretive theory-building on how therapists weigh AI utility against relational/ethical issues (McDonald &amp; Mercieca, 2021; Ahmadpour et al., 2025).</w:t>
      </w:r>
    </w:p>
    <w:p w14:paraId="000000CA" w14:textId="51D1E3E6" w:rsidR="00952F83" w:rsidRPr="0017499E" w:rsidRDefault="00CA6082" w:rsidP="006770D6">
      <w:pPr>
        <w:spacing w:line="480" w:lineRule="auto"/>
        <w:jc w:val="both"/>
      </w:pPr>
      <w:r w:rsidRPr="0017499E">
        <w:lastRenderedPageBreak/>
        <w:t>The study acknowledge</w:t>
      </w:r>
      <w:r w:rsidR="00622D52">
        <w:t>d</w:t>
      </w:r>
      <w:r w:rsidRPr="0017499E">
        <w:t xml:space="preserve"> limitations/challenges of qualitative approaches, including small purposive samples (limited generalisability), potential researcher bias (mitigated via reflexivity), and online interviews (possibl</w:t>
      </w:r>
      <w:r w:rsidR="00357B8E">
        <w:t>y</w:t>
      </w:r>
      <w:r w:rsidRPr="0017499E">
        <w:t xml:space="preserve"> reduced non-verbal cues or rapport challenges) (Palinkas et al., 2015; Squires, 2023). Findings </w:t>
      </w:r>
      <w:r w:rsidR="00891FE7">
        <w:t xml:space="preserve">were </w:t>
      </w:r>
      <w:r w:rsidRPr="0017499E">
        <w:t xml:space="preserve">presented as analytically transferable (contextually applicable) rather than statistically generalisable, with thick descriptions of participant contexts to support reader judgements on relevance (Lee, 2022; Squires, 2023). Anonymisation and secure </w:t>
      </w:r>
      <w:r w:rsidR="00DA1A3C" w:rsidRPr="0017499E">
        <w:t>handling protected</w:t>
      </w:r>
      <w:r w:rsidRPr="0017499E">
        <w:t xml:space="preserve"> </w:t>
      </w:r>
      <w:sdt>
        <w:sdtPr>
          <w:tag w:val="goog_rdk_38"/>
          <w:id w:val="240601616"/>
        </w:sdtPr>
        <w:sdtContent/>
      </w:sdt>
      <w:r w:rsidRPr="0017499E">
        <w:t>confidentiality.</w:t>
      </w:r>
    </w:p>
    <w:p w14:paraId="000000CB" w14:textId="77777777" w:rsidR="00952F83" w:rsidRPr="0017499E" w:rsidRDefault="00CA6082" w:rsidP="006770D6">
      <w:pPr>
        <w:pStyle w:val="Heading2"/>
      </w:pPr>
      <w:bookmarkStart w:id="29" w:name="_Toc228767206"/>
      <w:r w:rsidRPr="0017499E">
        <w:t>3.5 Recruitment Procedures</w:t>
      </w:r>
      <w:bookmarkEnd w:id="29"/>
    </w:p>
    <w:p w14:paraId="000000CC" w14:textId="2967FD6D" w:rsidR="00952F83" w:rsidRPr="0017499E" w:rsidRDefault="00CA6082" w:rsidP="006770D6">
      <w:pPr>
        <w:spacing w:line="480" w:lineRule="auto"/>
        <w:jc w:val="both"/>
      </w:pPr>
      <w:r w:rsidRPr="0017499E">
        <w:t xml:space="preserve">The recruitment in this study was based on finding </w:t>
      </w:r>
      <w:r w:rsidR="00622D52">
        <w:t>practising</w:t>
      </w:r>
      <w:r w:rsidRPr="0017499E">
        <w:t xml:space="preserve"> psychotherapists and counsellors who have had experience with AI-related tools in a manner that </w:t>
      </w:r>
      <w:r w:rsidR="00734054">
        <w:t>was</w:t>
      </w:r>
      <w:r w:rsidRPr="0017499E">
        <w:t xml:space="preserve"> applicable in therapeutic practise. Since the application of AI in psychotherapy remains a new field and unevenly spread, a focused recruitment approach </w:t>
      </w:r>
      <w:r w:rsidR="00734054">
        <w:t>was</w:t>
      </w:r>
      <w:r w:rsidRPr="0017499E">
        <w:t xml:space="preserve"> required to recruit respondents who can positively contribute to the research subject (Guest et al., 2020). The participants were contacted with the help of various professional networks and practitioner spaces such as counselling and psychotherapy organisations, professional forums and online communities where therapists can discuss, learn and reflect on their professional practise. They are usually suitable areas to conduct ethical outreach as they are usually used in research recruitment and continuing professional development (Williams, 2020).</w:t>
      </w:r>
    </w:p>
    <w:p w14:paraId="000000CD" w14:textId="5D3F437A" w:rsidR="00952F83" w:rsidRPr="0017499E" w:rsidRDefault="00CA6082" w:rsidP="006770D6">
      <w:pPr>
        <w:spacing w:line="480" w:lineRule="auto"/>
        <w:jc w:val="both"/>
      </w:pPr>
      <w:r w:rsidRPr="0017499E">
        <w:t xml:space="preserve">The recruitment messages were written in a clear and non-technical language and </w:t>
      </w:r>
      <w:r w:rsidR="00A546B8">
        <w:t>explained</w:t>
      </w:r>
      <w:r w:rsidRPr="0017499E">
        <w:t xml:space="preserve"> the purpose of the study, eligibility criteria, what was involved in participation (the format of the interview and an estimated duration), and the voluntary nature of participation</w:t>
      </w:r>
      <w:r w:rsidR="00CB43A6">
        <w:t xml:space="preserve"> </w:t>
      </w:r>
      <w:r w:rsidR="00CB43A6" w:rsidRPr="00AE50FF">
        <w:t>(</w:t>
      </w:r>
      <w:r w:rsidR="00F75410" w:rsidRPr="00AE50FF">
        <w:t>Appendix</w:t>
      </w:r>
      <w:r w:rsidR="00B857D1" w:rsidRPr="00AE50FF">
        <w:t xml:space="preserve"> </w:t>
      </w:r>
      <w:proofErr w:type="gramStart"/>
      <w:r w:rsidR="00B546A8" w:rsidRPr="00AE50FF">
        <w:t>3</w:t>
      </w:r>
      <w:r w:rsidR="00CB43A6" w:rsidRPr="00AE50FF">
        <w:t xml:space="preserve"> </w:t>
      </w:r>
      <w:r w:rsidR="00F75410" w:rsidRPr="00AE50FF">
        <w:t>)</w:t>
      </w:r>
      <w:proofErr w:type="gramEnd"/>
      <w:r w:rsidRPr="0017499E">
        <w:t xml:space="preserve">. Interested people were invited to communicate directly </w:t>
      </w:r>
      <w:r w:rsidR="00F75410">
        <w:t>with</w:t>
      </w:r>
      <w:r w:rsidRPr="0017499E">
        <w:t xml:space="preserve"> the researcher </w:t>
      </w:r>
      <w:r w:rsidR="004505E2">
        <w:t>via the University’s official email (UWTSD)</w:t>
      </w:r>
      <w:r w:rsidRPr="0017499E">
        <w:t xml:space="preserve">. The aim of this </w:t>
      </w:r>
      <w:r w:rsidR="001A68EE">
        <w:t>was</w:t>
      </w:r>
      <w:r w:rsidRPr="0017499E">
        <w:t xml:space="preserve"> to </w:t>
      </w:r>
      <w:r w:rsidR="001A68EE">
        <w:t xml:space="preserve">preserve voluntariness, so that participants were </w:t>
      </w:r>
      <w:r w:rsidR="001A68EE">
        <w:lastRenderedPageBreak/>
        <w:t xml:space="preserve">self-selected rather than nominated or coerced by </w:t>
      </w:r>
      <w:r w:rsidRPr="0017499E">
        <w:t>gatekeepers or employers (Williams, 2020). It also contribute</w:t>
      </w:r>
      <w:r w:rsidR="008B6246">
        <w:t>d</w:t>
      </w:r>
      <w:r w:rsidRPr="0017499E">
        <w:t xml:space="preserve"> to the development of an initial feeling of autonomy and openness in the research relationship.</w:t>
      </w:r>
    </w:p>
    <w:p w14:paraId="000000CE" w14:textId="7C20CD7A" w:rsidR="00952F83" w:rsidRPr="0017499E" w:rsidRDefault="00CA6082" w:rsidP="006770D6">
      <w:pPr>
        <w:spacing w:line="480" w:lineRule="auto"/>
        <w:jc w:val="both"/>
      </w:pPr>
      <w:r w:rsidRPr="0017499E">
        <w:t xml:space="preserve">Along with direct sampling, snowball sampling </w:t>
      </w:r>
      <w:r w:rsidR="00E52726">
        <w:t xml:space="preserve">was </w:t>
      </w:r>
      <w:r w:rsidRPr="0017499E">
        <w:t>employed to aid access to a specialist population. The participants ha</w:t>
      </w:r>
      <w:r w:rsidR="00E52726">
        <w:t xml:space="preserve">d </w:t>
      </w:r>
      <w:r w:rsidRPr="0017499E">
        <w:t xml:space="preserve">the option of providing information about the study to their colleagues who </w:t>
      </w:r>
      <w:r w:rsidR="00E52726">
        <w:t>qualified</w:t>
      </w:r>
      <w:r w:rsidRPr="0017499E">
        <w:t xml:space="preserve"> to participate in the study. A snowballing technique is a known approach in qualitative studies when dealing with more difficult-to-access or niche professions (Adjei-Boateng, 2021; Guest et al., 2020). It is, however, agreeable that snowball sampling may decrease diversity </w:t>
      </w:r>
      <w:r w:rsidR="008B6246">
        <w:t>if</w:t>
      </w:r>
      <w:r w:rsidRPr="0017499E">
        <w:t xml:space="preserve"> participants are referring to other people who are like</w:t>
      </w:r>
      <w:r w:rsidR="008B6246">
        <w:t xml:space="preserve"> them</w:t>
      </w:r>
      <w:r w:rsidRPr="0017499E">
        <w:t xml:space="preserve"> </w:t>
      </w:r>
      <w:sdt>
        <w:sdtPr>
          <w:tag w:val="goog_rdk_39"/>
          <w:id w:val="-697118612"/>
        </w:sdtPr>
        <w:sdtContent/>
      </w:sdt>
      <w:r w:rsidRPr="0017499E">
        <w:t xml:space="preserve">. To counter this, snowball recruitment was applied sparingly and integrated with larger outreach via numerous networks, which assisted in sustaining diversity in experience and </w:t>
      </w:r>
      <w:r w:rsidR="008B6246">
        <w:t>point of view</w:t>
      </w:r>
      <w:r w:rsidRPr="0017499E">
        <w:t>.</w:t>
      </w:r>
    </w:p>
    <w:p w14:paraId="000000CF" w14:textId="66733BE4" w:rsidR="00952F83" w:rsidRPr="0017499E" w:rsidRDefault="00CA6082" w:rsidP="006770D6">
      <w:pPr>
        <w:spacing w:line="480" w:lineRule="auto"/>
        <w:jc w:val="both"/>
      </w:pPr>
      <w:r w:rsidRPr="0017499E">
        <w:t>The study revolve</w:t>
      </w:r>
      <w:r w:rsidR="0014206C">
        <w:t xml:space="preserve">d </w:t>
      </w:r>
      <w:r w:rsidRPr="0017499E">
        <w:t>around ethical recruitment procedures. Every possible participant was provided with a Participant Information Sheet</w:t>
      </w:r>
      <w:r w:rsidR="0014206C">
        <w:t xml:space="preserve"> </w:t>
      </w:r>
      <w:r w:rsidR="0014206C" w:rsidRPr="00E20ED2">
        <w:t>(</w:t>
      </w:r>
      <w:r w:rsidR="00E20ED2">
        <w:t>A</w:t>
      </w:r>
      <w:r w:rsidR="0014206C" w:rsidRPr="00E20ED2">
        <w:t>ppendix</w:t>
      </w:r>
      <w:r w:rsidR="00E20ED2" w:rsidRPr="00E20ED2">
        <w:t xml:space="preserve"> 2</w:t>
      </w:r>
      <w:r w:rsidR="00F84C56" w:rsidRPr="00E20ED2">
        <w:t>)</w:t>
      </w:r>
      <w:r w:rsidR="00F84C56">
        <w:t xml:space="preserve"> </w:t>
      </w:r>
      <w:r w:rsidR="00F84C56" w:rsidRPr="0017499E">
        <w:t>detailing</w:t>
      </w:r>
      <w:r w:rsidRPr="0017499E">
        <w:t xml:space="preserve"> the goals of the study, the nature of participation, how the interviews were held and how they were recorded, how the data were stored safely and what the rights of the participants were. Data </w:t>
      </w:r>
      <w:r w:rsidR="001B005B" w:rsidRPr="0017499E">
        <w:t>collections</w:t>
      </w:r>
      <w:r w:rsidRPr="0017499E">
        <w:t xml:space="preserve"> were made to start with a written consent</w:t>
      </w:r>
      <w:r w:rsidR="001B005B">
        <w:t xml:space="preserve"> </w:t>
      </w:r>
      <w:r w:rsidR="001B005B" w:rsidRPr="00C3198A">
        <w:t xml:space="preserve">(Appendix </w:t>
      </w:r>
      <w:r w:rsidR="001D1085" w:rsidRPr="00C3198A">
        <w:t>2</w:t>
      </w:r>
      <w:r w:rsidR="008B0FBF" w:rsidRPr="00C3198A">
        <w:t>)</w:t>
      </w:r>
      <w:r w:rsidRPr="0017499E">
        <w:t xml:space="preserve">, and verbal consent </w:t>
      </w:r>
      <w:r w:rsidR="008B0FBF">
        <w:t>was</w:t>
      </w:r>
      <w:r w:rsidRPr="0017499E">
        <w:t xml:space="preserve"> reaffirmed at the beginning of every interview. The participants were reminded that they </w:t>
      </w:r>
      <w:r w:rsidR="00A57201">
        <w:t xml:space="preserve">were at liberty to </w:t>
      </w:r>
      <w:r w:rsidRPr="0017499E">
        <w:t xml:space="preserve">stop the interview, </w:t>
      </w:r>
      <w:r w:rsidR="00A57201">
        <w:t>refuse</w:t>
      </w:r>
      <w:r w:rsidRPr="0017499E">
        <w:t xml:space="preserve"> to respond to certain questions, or drop out of the study </w:t>
      </w:r>
      <w:r w:rsidR="00A57201">
        <w:t xml:space="preserve">at </w:t>
      </w:r>
      <w:r w:rsidRPr="0017499E">
        <w:t>any time without explanation (Williams, 2020).</w:t>
      </w:r>
    </w:p>
    <w:p w14:paraId="000000D0" w14:textId="1C3A5093" w:rsidR="00952F83" w:rsidRPr="0017499E" w:rsidRDefault="00CA6082" w:rsidP="006770D6">
      <w:pPr>
        <w:spacing w:line="480" w:lineRule="auto"/>
        <w:jc w:val="both"/>
      </w:pPr>
      <w:r w:rsidRPr="0017499E">
        <w:t>Since the subject matter might be professionally sensitive, e.g., contemplation over competence, ethical risk, or organisational policy, the importance of confidentiality w</w:t>
      </w:r>
      <w:r w:rsidR="004C5096">
        <w:t xml:space="preserve">as </w:t>
      </w:r>
      <w:r w:rsidRPr="0017499E">
        <w:t xml:space="preserve">highly prioritised. Participants were anonymised with the use of </w:t>
      </w:r>
      <w:r w:rsidR="00E568CF">
        <w:t>initials</w:t>
      </w:r>
      <w:r w:rsidRPr="0017499E">
        <w:t>, and no identifying information w</w:t>
      </w:r>
      <w:r w:rsidR="00E568CF">
        <w:t>as</w:t>
      </w:r>
      <w:r w:rsidRPr="0017499E">
        <w:t xml:space="preserve"> included in transcripts and publications. No monetary benefits were provided because </w:t>
      </w:r>
      <w:r w:rsidR="00E568CF" w:rsidRPr="0017499E">
        <w:t>participation</w:t>
      </w:r>
      <w:r w:rsidRPr="0017499E">
        <w:t xml:space="preserve"> </w:t>
      </w:r>
      <w:r w:rsidR="00E568CF">
        <w:t>was</w:t>
      </w:r>
      <w:r w:rsidRPr="0017499E">
        <w:t xml:space="preserve"> </w:t>
      </w:r>
      <w:r w:rsidRPr="0017499E">
        <w:lastRenderedPageBreak/>
        <w:t>presented as a voluntary donation to the research in a developing and ethically relevant field of psychotherapy practice (Makel et al., 2022; Squires, 2023). This help</w:t>
      </w:r>
      <w:r w:rsidR="00592B88">
        <w:t>ed</w:t>
      </w:r>
      <w:r w:rsidRPr="0017499E">
        <w:t xml:space="preserve"> build trust, openness and ethical integrity during the recruitment </w:t>
      </w:r>
      <w:sdt>
        <w:sdtPr>
          <w:tag w:val="goog_rdk_40"/>
          <w:id w:val="2076664628"/>
        </w:sdtPr>
        <w:sdtContent/>
      </w:sdt>
      <w:r w:rsidRPr="0017499E">
        <w:t>process.</w:t>
      </w:r>
    </w:p>
    <w:p w14:paraId="000000D1" w14:textId="77777777" w:rsidR="00952F83" w:rsidRPr="0017499E" w:rsidRDefault="00CA6082" w:rsidP="006770D6">
      <w:pPr>
        <w:pStyle w:val="Heading2"/>
      </w:pPr>
      <w:bookmarkStart w:id="30" w:name="_Toc228767207"/>
      <w:r w:rsidRPr="0017499E">
        <w:t>3.6 Data Collection Methods</w:t>
      </w:r>
      <w:bookmarkEnd w:id="30"/>
    </w:p>
    <w:p w14:paraId="000000D2" w14:textId="22CB077D" w:rsidR="00952F83" w:rsidRPr="0017499E" w:rsidRDefault="00CA6082" w:rsidP="006770D6">
      <w:pPr>
        <w:spacing w:line="480" w:lineRule="auto"/>
        <w:jc w:val="both"/>
      </w:pPr>
      <w:r w:rsidRPr="0017499E">
        <w:t xml:space="preserve">Data </w:t>
      </w:r>
      <w:r w:rsidR="00592B88" w:rsidRPr="0017499E">
        <w:t>was</w:t>
      </w:r>
      <w:r w:rsidRPr="0017499E">
        <w:t xml:space="preserve"> gathered via semi-structured interviews using the Internet (Microsoft Teams)</w:t>
      </w:r>
      <w:r w:rsidR="00DD256F">
        <w:t xml:space="preserve"> (Appendix 5)</w:t>
      </w:r>
      <w:r w:rsidRPr="0017499E">
        <w:t xml:space="preserve">. Semi-structured interviews fit the purpose since they </w:t>
      </w:r>
      <w:r w:rsidR="006C6EDC">
        <w:t>permitted</w:t>
      </w:r>
      <w:r w:rsidRPr="0017499E">
        <w:t xml:space="preserve"> the participants to narrate their experience in detail and at the same time cover</w:t>
      </w:r>
      <w:r w:rsidR="006C6EDC">
        <w:t>ed</w:t>
      </w:r>
      <w:r w:rsidRPr="0017499E">
        <w:t xml:space="preserve"> the major topics in the interviews (Christou, 2022; Williams, 2020). The interviews took between </w:t>
      </w:r>
      <w:r w:rsidR="00D416C8">
        <w:t>50</w:t>
      </w:r>
      <w:r w:rsidRPr="0017499E">
        <w:t xml:space="preserve"> and </w:t>
      </w:r>
      <w:r w:rsidR="00D416C8">
        <w:t>6</w:t>
      </w:r>
      <w:r w:rsidRPr="0017499E">
        <w:t>0 minutes.</w:t>
      </w:r>
    </w:p>
    <w:p w14:paraId="000000D3" w14:textId="0E1C285B" w:rsidR="00952F83" w:rsidRPr="0017499E" w:rsidRDefault="00CA6082" w:rsidP="006770D6">
      <w:pPr>
        <w:spacing w:line="480" w:lineRule="auto"/>
        <w:jc w:val="both"/>
      </w:pPr>
      <w:r w:rsidRPr="0017499E">
        <w:t>The theoretical framework and the research aim were used to construct the interview schedule</w:t>
      </w:r>
      <w:r w:rsidR="00BB1116">
        <w:t xml:space="preserve"> </w:t>
      </w:r>
      <w:r w:rsidR="00BB1116" w:rsidRPr="00AC19AB">
        <w:t>(</w:t>
      </w:r>
      <w:r w:rsidR="00AC19AB" w:rsidRPr="00AC19AB">
        <w:t>Appendix</w:t>
      </w:r>
      <w:r w:rsidR="0010561F" w:rsidRPr="00AC19AB">
        <w:t xml:space="preserve"> 4</w:t>
      </w:r>
      <w:r w:rsidR="00AC19AB" w:rsidRPr="00AC19AB">
        <w:t>)</w:t>
      </w:r>
      <w:r w:rsidRPr="0017499E">
        <w:t>. The questions encouraged participants to talk about: their experience with AI tools; how AI is applied or talked about in practise; perceived benefits and drawbacks; ethical, boundary, and accountability concerns; and perceived impacts on the therapeutic relationship and professional identity (Williams, 2020; Ahmadpour et al., 2025). Prompts of follow-up foster</w:t>
      </w:r>
      <w:r w:rsidR="00E26F04">
        <w:t>ed</w:t>
      </w:r>
      <w:r w:rsidRPr="0017499E">
        <w:t xml:space="preserve"> elaboration and clarity, particularly in instances where participants </w:t>
      </w:r>
      <w:r w:rsidR="00EE4378">
        <w:t xml:space="preserve">were </w:t>
      </w:r>
      <w:r w:rsidRPr="0017499E">
        <w:t>found to be uncertain or ambivalent (Jain, 2021).</w:t>
      </w:r>
    </w:p>
    <w:p w14:paraId="000000D4" w14:textId="0CC292E4" w:rsidR="00952F83" w:rsidRPr="0017499E" w:rsidRDefault="00CA6082" w:rsidP="006770D6">
      <w:pPr>
        <w:spacing w:line="480" w:lineRule="auto"/>
        <w:jc w:val="both"/>
      </w:pPr>
      <w:r w:rsidRPr="0017499E">
        <w:t xml:space="preserve">The schedule was piloted with a colleague or peer to refine clarity, relevance, and sensitivity. Interviews were audio-taped (with permission) and verbatim transcribed. Anonymisation and accuracy checking of transcripts were carried out immediately. Data were kept in a safe location in a password-protected, encrypted cloud storage (e.g., </w:t>
      </w:r>
      <w:r w:rsidR="00E07B82">
        <w:t xml:space="preserve">the </w:t>
      </w:r>
      <w:r w:rsidR="00C74538">
        <w:t>University (</w:t>
      </w:r>
      <w:r w:rsidR="00656C61">
        <w:t xml:space="preserve">UWTD) </w:t>
      </w:r>
      <w:r w:rsidR="00656C61" w:rsidRPr="0017499E">
        <w:t>approved</w:t>
      </w:r>
      <w:r w:rsidRPr="0017499E">
        <w:t xml:space="preserve"> OneDrive) that only the researcher </w:t>
      </w:r>
      <w:r w:rsidR="00C74538">
        <w:t>had</w:t>
      </w:r>
      <w:r w:rsidRPr="0017499E">
        <w:t xml:space="preserve"> access to, which complied with both GDPR and </w:t>
      </w:r>
      <w:r w:rsidR="00C74538">
        <w:t xml:space="preserve">the University’s </w:t>
      </w:r>
      <w:r w:rsidRPr="0017499E">
        <w:t xml:space="preserve">ethical </w:t>
      </w:r>
      <w:r w:rsidR="00656C61">
        <w:t>approval</w:t>
      </w:r>
      <w:r w:rsidR="0041030A">
        <w:t>/</w:t>
      </w:r>
      <w:r w:rsidR="00656C61">
        <w:t xml:space="preserve"> </w:t>
      </w:r>
      <w:r w:rsidRPr="0017499E">
        <w:t>requirements</w:t>
      </w:r>
      <w:r w:rsidR="00B91F7F">
        <w:t xml:space="preserve"> (</w:t>
      </w:r>
      <w:r w:rsidR="00AB0A28">
        <w:t>Appendix 1</w:t>
      </w:r>
      <w:r w:rsidR="00DE30B9">
        <w:t xml:space="preserve">) </w:t>
      </w:r>
      <w:r w:rsidR="00DE30B9" w:rsidRPr="0017499E">
        <w:t>(</w:t>
      </w:r>
      <w:r w:rsidRPr="0017499E">
        <w:t>Williams, 2020).</w:t>
      </w:r>
    </w:p>
    <w:p w14:paraId="000000D5" w14:textId="526D5C4A" w:rsidR="00952F83" w:rsidRPr="0017499E" w:rsidRDefault="00C27177" w:rsidP="006770D6">
      <w:pPr>
        <w:spacing w:line="480" w:lineRule="auto"/>
        <w:jc w:val="both"/>
      </w:pPr>
      <w:r>
        <w:t>T</w:t>
      </w:r>
      <w:r w:rsidR="00CA6082" w:rsidRPr="0017499E">
        <w:t xml:space="preserve">here </w:t>
      </w:r>
      <w:r>
        <w:t>were no</w:t>
      </w:r>
      <w:r w:rsidR="00EA736D">
        <w:t xml:space="preserve"> significant </w:t>
      </w:r>
      <w:r w:rsidR="00CA6082" w:rsidRPr="0017499E">
        <w:t>technical failures (e.g. loss of connection</w:t>
      </w:r>
      <w:r w:rsidR="001A4806">
        <w:t xml:space="preserve"> or screen blackouts</w:t>
      </w:r>
      <w:r w:rsidR="00CA6082" w:rsidRPr="0017499E">
        <w:t xml:space="preserve"> during the interview) </w:t>
      </w:r>
      <w:r w:rsidR="001A4806">
        <w:t xml:space="preserve">that could have necessitated </w:t>
      </w:r>
      <w:r w:rsidR="00987690">
        <w:t xml:space="preserve">that </w:t>
      </w:r>
      <w:r w:rsidR="00CA6082" w:rsidRPr="0017499E">
        <w:t>the interview</w:t>
      </w:r>
      <w:r w:rsidR="00EA736D">
        <w:t>s</w:t>
      </w:r>
      <w:r w:rsidR="00987690">
        <w:t xml:space="preserve"> be </w:t>
      </w:r>
      <w:r w:rsidR="00CA6082" w:rsidRPr="0017499E">
        <w:t>postponed</w:t>
      </w:r>
      <w:r w:rsidR="00DE30B9">
        <w:t xml:space="preserve"> or </w:t>
      </w:r>
      <w:r w:rsidR="00CA6082" w:rsidRPr="0017499E">
        <w:t>rescheduled</w:t>
      </w:r>
      <w:r w:rsidR="00666AD3">
        <w:t>,</w:t>
      </w:r>
      <w:r w:rsidR="00CA6082" w:rsidRPr="0017499E">
        <w:t xml:space="preserve"> where </w:t>
      </w:r>
      <w:r w:rsidR="00CA6082" w:rsidRPr="0017499E">
        <w:lastRenderedPageBreak/>
        <w:t>necessary</w:t>
      </w:r>
      <w:r w:rsidR="00205649">
        <w:t>;</w:t>
      </w:r>
      <w:r w:rsidR="009D1060">
        <w:t xml:space="preserve"> however, we had </w:t>
      </w:r>
      <w:r w:rsidR="00666AD3">
        <w:t>occasional</w:t>
      </w:r>
      <w:r w:rsidR="009D1060">
        <w:t xml:space="preserve"> audio</w:t>
      </w:r>
      <w:r w:rsidR="00666AD3">
        <w:t xml:space="preserve"> </w:t>
      </w:r>
      <w:r w:rsidR="00205649">
        <w:t>losses,</w:t>
      </w:r>
      <w:r w:rsidR="00666AD3">
        <w:t xml:space="preserve"> which automatically restored </w:t>
      </w:r>
      <w:r w:rsidR="00205649">
        <w:t>themselves</w:t>
      </w:r>
      <w:r w:rsidR="00666AD3">
        <w:t xml:space="preserve"> </w:t>
      </w:r>
      <w:r w:rsidR="00205649">
        <w:t xml:space="preserve">at either end. This did not jeopardise </w:t>
      </w:r>
      <w:r w:rsidR="00815C35">
        <w:t>any of the interview processes</w:t>
      </w:r>
      <w:r w:rsidR="00C6346A">
        <w:t xml:space="preserve"> or information losses.</w:t>
      </w:r>
      <w:r w:rsidR="00815C35">
        <w:t xml:space="preserve"> </w:t>
      </w:r>
    </w:p>
    <w:p w14:paraId="000000D6" w14:textId="7BBED36C" w:rsidR="00952F83" w:rsidRPr="0017499E" w:rsidRDefault="00CA6082" w:rsidP="006770D6">
      <w:pPr>
        <w:spacing w:line="480" w:lineRule="auto"/>
        <w:jc w:val="both"/>
      </w:pPr>
      <w:r w:rsidRPr="0017499E">
        <w:t xml:space="preserve">Online interviews can restrict the availability of non-verbal information (e.g., body language) and paralinguistic features (e.g., tone variation), which RTA does not process, and concentrate on semantic language patterns (Braun and Clarke, 2023). This </w:t>
      </w:r>
      <w:r w:rsidR="009A2D59">
        <w:t>was</w:t>
      </w:r>
      <w:r w:rsidRPr="0017499E">
        <w:t xml:space="preserve"> one of the limitations of the method because subtle emotional nuances </w:t>
      </w:r>
      <w:r w:rsidR="009A2D59">
        <w:t xml:space="preserve">could have been </w:t>
      </w:r>
      <w:r w:rsidRPr="0017499E">
        <w:t xml:space="preserve"> </w:t>
      </w:r>
      <w:sdt>
        <w:sdtPr>
          <w:tag w:val="goog_rdk_42"/>
          <w:id w:val="493543521"/>
        </w:sdtPr>
        <w:sdtContent/>
      </w:sdt>
      <w:r w:rsidRPr="0017499E">
        <w:t>overlooked. Nevertheless, online forms increase</w:t>
      </w:r>
      <w:r w:rsidR="0031540D">
        <w:t>d</w:t>
      </w:r>
      <w:r w:rsidRPr="0017499E">
        <w:t xml:space="preserve"> the availability of busy professionals and encourage</w:t>
      </w:r>
      <w:r w:rsidR="0031540D">
        <w:t xml:space="preserve">d </w:t>
      </w:r>
      <w:r w:rsidRPr="0017499E">
        <w:t>an openness in familiar settings (Squires, 2023). Such trade-offs w</w:t>
      </w:r>
      <w:r w:rsidR="004F5541">
        <w:t xml:space="preserve">ere </w:t>
      </w:r>
      <w:r w:rsidRPr="0017499E">
        <w:t xml:space="preserve">alleviated by careful probing, participant comfort </w:t>
      </w:r>
      <w:r w:rsidR="004F5541">
        <w:t>checks</w:t>
      </w:r>
      <w:r w:rsidRPr="0017499E">
        <w:t>, and reflexive notes on interaction dynamics.</w:t>
      </w:r>
    </w:p>
    <w:p w14:paraId="000000D7" w14:textId="3B2C0DAF" w:rsidR="00952F83" w:rsidRPr="0017499E" w:rsidRDefault="00CA6082" w:rsidP="006770D6">
      <w:pPr>
        <w:pStyle w:val="Heading2"/>
      </w:pPr>
      <w:bookmarkStart w:id="31" w:name="_Toc228767208"/>
      <w:r w:rsidRPr="0017499E">
        <w:t>3.7 Data Analysis Plan</w:t>
      </w:r>
      <w:bookmarkEnd w:id="31"/>
    </w:p>
    <w:p w14:paraId="000000D8" w14:textId="1C501750" w:rsidR="00952F83" w:rsidRPr="0017499E" w:rsidRDefault="00CA6082" w:rsidP="006770D6">
      <w:pPr>
        <w:spacing w:line="480" w:lineRule="auto"/>
        <w:jc w:val="both"/>
      </w:pPr>
      <w:r w:rsidRPr="0017499E">
        <w:t xml:space="preserve">To analyse the data, Reflexive Thematic Analysis developed by Braun and Clarke (2024) </w:t>
      </w:r>
      <w:r w:rsidR="00AA5543">
        <w:t>was</w:t>
      </w:r>
      <w:r w:rsidRPr="0017499E">
        <w:t xml:space="preserve"> used, as it consists of six steps and the framework outlines (Braun and Clarke, 2021). The reason behind the use of RTA </w:t>
      </w:r>
      <w:r w:rsidR="002B617F">
        <w:t>was</w:t>
      </w:r>
      <w:r w:rsidRPr="0017499E">
        <w:t xml:space="preserve"> that it facilitates profound meaning decoding among the accounts of participants and aligns with the constructivist-interpretivist position of the study</w:t>
      </w:r>
      <w:r w:rsidR="00934F67">
        <w:t xml:space="preserve"> (</w:t>
      </w:r>
      <w:r w:rsidR="00494780">
        <w:t>Appendi</w:t>
      </w:r>
      <w:r w:rsidR="00F23BB2">
        <w:t>ces 7 and 8).</w:t>
      </w:r>
    </w:p>
    <w:p w14:paraId="000000D9" w14:textId="77777777" w:rsidR="00952F83" w:rsidRPr="0017499E" w:rsidRDefault="00CA6082" w:rsidP="006770D6">
      <w:pPr>
        <w:spacing w:line="480" w:lineRule="auto"/>
        <w:jc w:val="both"/>
      </w:pPr>
      <w:r w:rsidRPr="0017499E">
        <w:t>Phase 1: Familiarisation. The researcher read and re-read transcripts and made preliminary notes and memos. This is not a step to be included in preparation but rather analysis (Jain, 2021; Ahmadpour et al., 2025).</w:t>
      </w:r>
    </w:p>
    <w:p w14:paraId="000000DA" w14:textId="77777777" w:rsidR="00952F83" w:rsidRPr="0017499E" w:rsidRDefault="00CA6082" w:rsidP="006770D6">
      <w:pPr>
        <w:spacing w:line="480" w:lineRule="auto"/>
        <w:jc w:val="both"/>
      </w:pPr>
      <w:r w:rsidRPr="0017499E">
        <w:t>Phase 2: Coding. The researcher came up with preliminary codes throughout the dataset. The data were important and were captured by codes that are related to the research question. The coding was dynamic and evolving instead of being predetermined in the initial stages, which enabled comprehension to emerge as the research progressed (Saldana, 2021; Charmaz, 2020).</w:t>
      </w:r>
    </w:p>
    <w:p w14:paraId="000000DB" w14:textId="6CC27D36" w:rsidR="00952F83" w:rsidRPr="0017499E" w:rsidRDefault="00CA6082" w:rsidP="006770D6">
      <w:pPr>
        <w:spacing w:line="480" w:lineRule="auto"/>
        <w:jc w:val="both"/>
      </w:pPr>
      <w:r w:rsidRPr="0017499E">
        <w:lastRenderedPageBreak/>
        <w:t xml:space="preserve">Phase 3: Searching for themes. Codes were categorised into larger patterns of meaning. This is a phase of making judgments of what is important and the reasons, as opposed to merely counting what can be most frequently repeated (Boyatzis et al, 2025; Braun and Clarke, 2024). The mapping tools </w:t>
      </w:r>
      <w:r w:rsidR="00D21336">
        <w:t xml:space="preserve">were </w:t>
      </w:r>
      <w:r w:rsidRPr="0017499E">
        <w:t>employed in exploring relationships among themes (Nowland et al, 2023).</w:t>
      </w:r>
    </w:p>
    <w:p w14:paraId="000000DC" w14:textId="77777777" w:rsidR="00952F83" w:rsidRPr="0017499E" w:rsidRDefault="00CA6082" w:rsidP="006770D6">
      <w:pPr>
        <w:spacing w:line="480" w:lineRule="auto"/>
        <w:jc w:val="both"/>
      </w:pPr>
      <w:r w:rsidRPr="0017499E">
        <w:t>Phase 4: Reviewing themes. Themes were compared with the coded extracts and the entire data. This is to make sure that themes are consistent, clear, and based on the data (Braun and Clarke, 2024; Squires, 2023).</w:t>
      </w:r>
    </w:p>
    <w:p w14:paraId="000000DD" w14:textId="77777777" w:rsidR="00952F83" w:rsidRPr="0017499E" w:rsidRDefault="00CA6082" w:rsidP="006770D6">
      <w:pPr>
        <w:spacing w:line="480" w:lineRule="auto"/>
        <w:jc w:val="both"/>
      </w:pPr>
      <w:r w:rsidRPr="0017499E">
        <w:t>Phase 5: Determining and naming themes. Every theme was narrowed down and articulated. Each theme was described in the analysis and its boundaries, as well as the importance in the context of understanding the impact of AI in psychotherapy (Braun and Clarke, 2024; Guest et al., 2020).</w:t>
      </w:r>
    </w:p>
    <w:p w14:paraId="000000DE" w14:textId="24398A93" w:rsidR="00952F83" w:rsidRPr="0017499E" w:rsidRDefault="00CA6082" w:rsidP="006770D6">
      <w:pPr>
        <w:spacing w:line="480" w:lineRule="auto"/>
        <w:jc w:val="both"/>
      </w:pPr>
      <w:r w:rsidRPr="0017499E">
        <w:t xml:space="preserve">Phase 6: Writing the report. The concluding write-up provided themes supported by evidence (extracts of interviews) and </w:t>
      </w:r>
      <w:r w:rsidR="00966DF5">
        <w:t>connected</w:t>
      </w:r>
      <w:r w:rsidRPr="0017499E">
        <w:t xml:space="preserve"> the research results to the research question and theoretical framework (Braun and Clarke, 2024; Squires, 2023).</w:t>
      </w:r>
    </w:p>
    <w:p w14:paraId="000000DF" w14:textId="5321178F" w:rsidR="00952F83" w:rsidRPr="0017499E" w:rsidRDefault="00CA6082" w:rsidP="006770D6">
      <w:pPr>
        <w:spacing w:line="480" w:lineRule="auto"/>
        <w:jc w:val="both"/>
      </w:pPr>
      <w:r w:rsidRPr="0017499E">
        <w:t>The theoretical framework was used to interpret without imposing a pre-determined model on the data. Practically, it impli</w:t>
      </w:r>
      <w:r w:rsidR="0050474F">
        <w:t>ed</w:t>
      </w:r>
      <w:r w:rsidRPr="0017499E">
        <w:t xml:space="preserve"> that the analysis was highly concerned with relational elements of therapy and professional reasoning concerning acceptance or resistance, </w:t>
      </w:r>
      <w:r w:rsidR="0050474F">
        <w:t xml:space="preserve">and </w:t>
      </w:r>
      <w:r w:rsidRPr="0017499E">
        <w:t xml:space="preserve">yet, </w:t>
      </w:r>
      <w:r w:rsidR="0050474F">
        <w:t>enabled</w:t>
      </w:r>
      <w:r w:rsidRPr="0017499E">
        <w:t xml:space="preserve"> unexpected ideas to inform the ultimate themes (Braun and Clarke, 2021; Christou, 2022). </w:t>
      </w:r>
    </w:p>
    <w:p w14:paraId="000000E0" w14:textId="77777777" w:rsidR="00952F83" w:rsidRPr="0017499E" w:rsidRDefault="00CA6082" w:rsidP="006770D6">
      <w:pPr>
        <w:pStyle w:val="Heading2"/>
      </w:pPr>
      <w:bookmarkStart w:id="32" w:name="_Toc228767209"/>
      <w:r w:rsidRPr="0017499E">
        <w:t xml:space="preserve">3.8 Ensuring </w:t>
      </w:r>
      <w:proofErr w:type="spellStart"/>
      <w:r w:rsidRPr="0017499E">
        <w:t>Rigour</w:t>
      </w:r>
      <w:proofErr w:type="spellEnd"/>
      <w:r w:rsidRPr="0017499E">
        <w:t xml:space="preserve"> and Trustworthiness</w:t>
      </w:r>
      <w:bookmarkEnd w:id="32"/>
    </w:p>
    <w:p w14:paraId="000000E1" w14:textId="7B2B8EEA" w:rsidR="00952F83" w:rsidRPr="0017499E" w:rsidRDefault="00CA6082" w:rsidP="006770D6">
      <w:pPr>
        <w:spacing w:line="480" w:lineRule="auto"/>
        <w:jc w:val="both"/>
      </w:pPr>
      <w:r w:rsidRPr="0017499E">
        <w:t xml:space="preserve">The study was guided by the principle of trustworthiness in qualitative research, encompassing credibility, transferability, dependability, and confirmability (Lincoln &amp; Guba, 1985; Lee, 2022; Squires, 2023). </w:t>
      </w:r>
    </w:p>
    <w:p w14:paraId="000000E2" w14:textId="37485E4F" w:rsidR="00952F83" w:rsidRPr="0017499E" w:rsidRDefault="00CA6082" w:rsidP="006770D6">
      <w:pPr>
        <w:spacing w:line="480" w:lineRule="auto"/>
        <w:jc w:val="both"/>
      </w:pPr>
      <w:r w:rsidRPr="0017499E">
        <w:t>Credibility (belief in the accuracy of the findings) w</w:t>
      </w:r>
      <w:r w:rsidR="008F4985">
        <w:t>as</w:t>
      </w:r>
      <w:r w:rsidRPr="0017499E">
        <w:t xml:space="preserve"> maintained by the long-term interaction with the data (several close readings of the transcripts</w:t>
      </w:r>
      <w:r w:rsidR="0096703C">
        <w:t xml:space="preserve">) </w:t>
      </w:r>
      <w:r w:rsidR="00491B98">
        <w:t xml:space="preserve"> </w:t>
      </w:r>
      <w:r w:rsidR="0096703C">
        <w:t>(</w:t>
      </w:r>
      <w:r w:rsidR="000D12DC" w:rsidRPr="00F8281C">
        <w:t>Appendi</w:t>
      </w:r>
      <w:r w:rsidR="0096703C">
        <w:t>ces</w:t>
      </w:r>
      <w:r w:rsidR="00373668" w:rsidRPr="00F8281C">
        <w:t xml:space="preserve"> 5</w:t>
      </w:r>
      <w:r w:rsidR="00F5102F">
        <w:t>,</w:t>
      </w:r>
      <w:r w:rsidR="00B9013D">
        <w:t>8</w:t>
      </w:r>
      <w:r w:rsidR="008C1D40">
        <w:t xml:space="preserve"> and 9</w:t>
      </w:r>
      <w:r w:rsidR="00276CB8" w:rsidRPr="00F8281C">
        <w:t>),</w:t>
      </w:r>
      <w:r w:rsidRPr="0017499E">
        <w:t xml:space="preserve"> the plunge into </w:t>
      </w:r>
      <w:r w:rsidRPr="0017499E">
        <w:lastRenderedPageBreak/>
        <w:t xml:space="preserve">the world of the participants, and the use of verbatim extracts of the interviews to explain how the interpretations were obtained (Jain, 2021; Squires, 2023). To address and control researcher bias (which is inherent in the interpretivist work), the researcher used </w:t>
      </w:r>
      <w:proofErr w:type="gramStart"/>
      <w:r w:rsidRPr="0017499E">
        <w:t>bracketing</w:t>
      </w:r>
      <w:proofErr w:type="gramEnd"/>
      <w:r w:rsidRPr="0017499E">
        <w:t xml:space="preserve"> strategies, involving systematically identifying and temporarily setting aside preconceptions, assumptions, and personal values concerning AI in psychotherapy when collecting and analysing data. This entail</w:t>
      </w:r>
      <w:r w:rsidR="00C06FB0">
        <w:t>ed</w:t>
      </w:r>
      <w:r w:rsidRPr="0017499E">
        <w:t xml:space="preserve"> reflection journaling at critical points to record and reflect on the possible influences with the aim of approaching the data as objectively as possible without trying to be </w:t>
      </w:r>
      <w:r w:rsidR="00C054A2" w:rsidRPr="0017499E">
        <w:t>free</w:t>
      </w:r>
      <w:r w:rsidRPr="0017499E">
        <w:t xml:space="preserve"> of subjectivity (Fischer, 2009; Squires, 2023).</w:t>
      </w:r>
    </w:p>
    <w:p w14:paraId="000000E3" w14:textId="54B9EE61" w:rsidR="00952F83" w:rsidRPr="0017499E" w:rsidRDefault="00CA6082" w:rsidP="006770D6">
      <w:pPr>
        <w:spacing w:line="480" w:lineRule="auto"/>
        <w:jc w:val="both"/>
      </w:pPr>
      <w:r w:rsidRPr="0017499E">
        <w:t>Transferability w</w:t>
      </w:r>
      <w:r w:rsidR="00C054A2">
        <w:t>as</w:t>
      </w:r>
      <w:r w:rsidRPr="0017499E">
        <w:t xml:space="preserve"> supported by comprehensive and detailed descriptions of the participants (aggregate, without identifiers), the context of the research (e.g. practising therapists with AI experience), </w:t>
      </w:r>
      <w:r w:rsidR="00FF47A7">
        <w:t>(Appendix 6</w:t>
      </w:r>
      <w:r w:rsidR="00611008">
        <w:t>, 8, and 10)</w:t>
      </w:r>
      <w:r w:rsidR="002E4F59">
        <w:t xml:space="preserve"> </w:t>
      </w:r>
      <w:r w:rsidRPr="0017499E">
        <w:t>and the methodological procedures so that the readers c</w:t>
      </w:r>
      <w:r w:rsidR="00B93FDF">
        <w:t xml:space="preserve">ould </w:t>
      </w:r>
      <w:r w:rsidRPr="0017499E">
        <w:t>consider applicability to their own settings (Lee, 2022; Williams, 2020).</w:t>
      </w:r>
    </w:p>
    <w:p w14:paraId="000000E4" w14:textId="71E4B62D" w:rsidR="00952F83" w:rsidRPr="0017499E" w:rsidRDefault="00CA6082" w:rsidP="006770D6">
      <w:pPr>
        <w:spacing w:line="480" w:lineRule="auto"/>
        <w:jc w:val="both"/>
      </w:pPr>
      <w:r w:rsidRPr="0017499E">
        <w:t>Audit trail as a document of decisions at each stage (interview conduct, initial coding, theme development and refinement) was used to ensure dependability (consistency and traceability of the process) (Ahmadpour et al., 2025; Squires, 2023)</w:t>
      </w:r>
      <w:r w:rsidR="0045608A">
        <w:t xml:space="preserve"> (Appendices</w:t>
      </w:r>
      <w:r w:rsidR="008B6898">
        <w:t xml:space="preserve"> 1,</w:t>
      </w:r>
      <w:r w:rsidR="0045608A">
        <w:t xml:space="preserve"> </w:t>
      </w:r>
      <w:r w:rsidR="006F1406">
        <w:t>5,6</w:t>
      </w:r>
      <w:r w:rsidR="0096587D">
        <w:t>, and 8)</w:t>
      </w:r>
    </w:p>
    <w:p w14:paraId="000000E5" w14:textId="2B85C117" w:rsidR="00952F83" w:rsidRPr="0017499E" w:rsidRDefault="00CA6082" w:rsidP="006770D6">
      <w:pPr>
        <w:spacing w:line="480" w:lineRule="auto"/>
        <w:jc w:val="both"/>
      </w:pPr>
      <w:r w:rsidRPr="0017499E">
        <w:t xml:space="preserve">Reflexivity </w:t>
      </w:r>
      <w:sdt>
        <w:sdtPr>
          <w:tag w:val="goog_rdk_43"/>
          <w:id w:val="-912818183"/>
        </w:sdtPr>
        <w:sdtContent/>
      </w:sdt>
      <w:r w:rsidRPr="0017499E">
        <w:t xml:space="preserve">was used to enhance confirmability (the findings </w:t>
      </w:r>
      <w:r w:rsidR="009D3FFC">
        <w:t xml:space="preserve">were </w:t>
      </w:r>
      <w:r w:rsidRPr="0017499E">
        <w:t xml:space="preserve">based on the data, and they </w:t>
      </w:r>
      <w:r w:rsidR="009D3FFC">
        <w:t xml:space="preserve">were </w:t>
      </w:r>
      <w:r w:rsidRPr="0017499E">
        <w:t xml:space="preserve">not the bias of the researcher). Analytical decisions, emotional responses, changes in thinking, and the influence of personal positionality (as a practitioner with humanistic-relational concerns) on interpretations should be noted in a reflexive journal (Braun and Clarke, 2021; Charmaz, 2020). This openness renders subjectivity transparent and </w:t>
      </w:r>
      <w:sdt>
        <w:sdtPr>
          <w:tag w:val="goog_rdk_44"/>
          <w:id w:val="1196191873"/>
        </w:sdtPr>
        <w:sdtContent/>
      </w:sdt>
      <w:r w:rsidRPr="0017499E">
        <w:t xml:space="preserve">responsible. The interpretive process was bound to be influenced by the positionality of the researcher. The researcher had specific sensibilities and possible blind spots in data analysis, since the researcher is also a practitioner </w:t>
      </w:r>
      <w:r w:rsidRPr="0017499E">
        <w:lastRenderedPageBreak/>
        <w:t xml:space="preserve">with humanistic-relational training, and has philosophical issues regarding technological </w:t>
      </w:r>
      <w:sdt>
        <w:sdtPr>
          <w:tag w:val="goog_rdk_60"/>
          <w:id w:val="1512876606"/>
        </w:sdtPr>
        <w:sdtContent/>
      </w:sdt>
      <w:r w:rsidRPr="0017499E">
        <w:t>mediation</w:t>
      </w:r>
      <w:r w:rsidR="004F351F">
        <w:t>.</w:t>
      </w:r>
    </w:p>
    <w:p w14:paraId="000000E6" w14:textId="0A337A25" w:rsidR="00952F83" w:rsidRPr="0017499E" w:rsidRDefault="00CA6082" w:rsidP="006770D6">
      <w:pPr>
        <w:spacing w:line="480" w:lineRule="auto"/>
        <w:jc w:val="both"/>
      </w:pPr>
      <w:r w:rsidRPr="0017499E">
        <w:t xml:space="preserve">Theoretical triangulation </w:t>
      </w:r>
      <w:r w:rsidR="004F351F">
        <w:t>was</w:t>
      </w:r>
      <w:r w:rsidRPr="0017499E">
        <w:t xml:space="preserve"> used to understand the emerging patterns by the multiple </w:t>
      </w:r>
      <w:r w:rsidR="004F351F">
        <w:t>lenses</w:t>
      </w:r>
      <w:r w:rsidRPr="0017499E">
        <w:t xml:space="preserve"> of the study framework, namely, relational/humanistic perspectives (with the focus on trust, empathy, and presence) and professional adoption/resistance perspectives (with the focus on ethical standards, governance, and perceived fit). This method ma</w:t>
      </w:r>
      <w:r w:rsidR="004F351F">
        <w:t>de</w:t>
      </w:r>
      <w:r w:rsidRPr="0017499E">
        <w:t xml:space="preserve"> the analysis enriching by considering the data in complementary perspectives and enhancing the understanding without considering it as a validation instrument (Patton, 1999; Denzin, 1978; Delve, 2024).</w:t>
      </w:r>
    </w:p>
    <w:p w14:paraId="000000E7" w14:textId="27B14073" w:rsidR="00952F83" w:rsidRPr="0017499E" w:rsidRDefault="00CA6082" w:rsidP="006770D6">
      <w:pPr>
        <w:spacing w:line="480" w:lineRule="auto"/>
        <w:jc w:val="both"/>
      </w:pPr>
      <w:r w:rsidRPr="0017499E">
        <w:t xml:space="preserve">Member checking </w:t>
      </w:r>
      <w:r w:rsidR="0051739F">
        <w:t>was</w:t>
      </w:r>
      <w:r w:rsidRPr="0017499E">
        <w:t xml:space="preserve"> used selectively (e.g., extracts and summaries of the key will be shared with participants to verify their accuracy), but not as the truth criterion, as RTA is more oriented towards interpretive construction than consensus (Braun and Clarke, 2021; Squires, 2023).</w:t>
      </w:r>
    </w:p>
    <w:p w14:paraId="000000E8" w14:textId="77777777" w:rsidR="00952F83" w:rsidRPr="0017499E" w:rsidRDefault="00CA6082" w:rsidP="006770D6">
      <w:pPr>
        <w:pStyle w:val="Heading2"/>
      </w:pPr>
      <w:bookmarkStart w:id="33" w:name="_Toc228767210"/>
      <w:r w:rsidRPr="0017499E">
        <w:t>3.9 Anticipated Challenges and Mitigation Strategies</w:t>
      </w:r>
      <w:bookmarkEnd w:id="33"/>
    </w:p>
    <w:p w14:paraId="000000E9" w14:textId="6F25DEE0" w:rsidR="00952F83" w:rsidRPr="0017499E" w:rsidRDefault="00CA6082" w:rsidP="006770D6">
      <w:pPr>
        <w:spacing w:line="480" w:lineRule="auto"/>
        <w:jc w:val="both"/>
      </w:pPr>
      <w:r w:rsidRPr="0017499E">
        <w:t>It w</w:t>
      </w:r>
      <w:r w:rsidR="003C66C6">
        <w:t>as</w:t>
      </w:r>
      <w:r w:rsidRPr="0017499E">
        <w:t xml:space="preserve"> challenging to recruit therapists who have</w:t>
      </w:r>
      <w:r w:rsidR="003C66C6">
        <w:t xml:space="preserve"> had</w:t>
      </w:r>
      <w:r w:rsidRPr="0017499E">
        <w:t xml:space="preserve"> direct experience with AI</w:t>
      </w:r>
      <w:r w:rsidR="003C66C6">
        <w:t>; thus,</w:t>
      </w:r>
      <w:r w:rsidRPr="0017499E">
        <w:t xml:space="preserve"> recruitment </w:t>
      </w:r>
      <w:r w:rsidR="003C66C6">
        <w:t>incorporated</w:t>
      </w:r>
      <w:r w:rsidRPr="0017499E">
        <w:t xml:space="preserve"> various channels and snowballing (Adjei-Boateng, 2021; Guest et al., 2020). There is a risk of bias since the researcher interpret</w:t>
      </w:r>
      <w:r w:rsidR="004D6E47">
        <w:t>ed</w:t>
      </w:r>
      <w:r w:rsidRPr="0017499E">
        <w:t xml:space="preserve"> data; it </w:t>
      </w:r>
      <w:r w:rsidR="004D6E47">
        <w:t>was</w:t>
      </w:r>
      <w:r w:rsidRPr="0017499E">
        <w:t xml:space="preserve"> addressed by means of reflexive journaling and maintaining clear notes on analytic choices</w:t>
      </w:r>
      <w:r w:rsidR="00B15FEE">
        <w:t xml:space="preserve"> </w:t>
      </w:r>
      <w:r w:rsidR="00B15FEE" w:rsidRPr="002B2CCF">
        <w:t>(</w:t>
      </w:r>
      <w:r w:rsidR="00055942" w:rsidRPr="002B2CCF">
        <w:t>Appendices 8, 9,</w:t>
      </w:r>
      <w:r w:rsidR="0048756D" w:rsidRPr="002B2CCF">
        <w:t xml:space="preserve"> and 10</w:t>
      </w:r>
      <w:proofErr w:type="gramStart"/>
      <w:r w:rsidR="0048756D" w:rsidRPr="002B2CCF">
        <w:t>)</w:t>
      </w:r>
      <w:r w:rsidR="00E91AF0">
        <w:t xml:space="preserve"> </w:t>
      </w:r>
      <w:r w:rsidRPr="0017499E">
        <w:t xml:space="preserve"> (</w:t>
      </w:r>
      <w:proofErr w:type="gramEnd"/>
      <w:r w:rsidRPr="0017499E">
        <w:t xml:space="preserve">Braun and Clarke, 2021; Squires, 2023). The subject </w:t>
      </w:r>
      <w:r w:rsidR="00E91AF0">
        <w:t>was</w:t>
      </w:r>
      <w:r w:rsidRPr="0017499E">
        <w:t xml:space="preserve"> delicate to participants, and therefore, interviews w</w:t>
      </w:r>
      <w:r w:rsidR="004D6E47">
        <w:t>ere</w:t>
      </w:r>
      <w:r w:rsidRPr="0017499E">
        <w:t xml:space="preserve"> carried out </w:t>
      </w:r>
      <w:r w:rsidR="001808F8">
        <w:t>respectfully</w:t>
      </w:r>
      <w:r w:rsidR="00E91AF0">
        <w:t>,</w:t>
      </w:r>
      <w:r w:rsidRPr="0017499E">
        <w:t xml:space="preserve"> with the participants being reminded that they </w:t>
      </w:r>
      <w:r w:rsidR="00E91AF0">
        <w:t>could</w:t>
      </w:r>
      <w:r w:rsidRPr="0017499E">
        <w:t xml:space="preserve"> skip questions or stop at any point</w:t>
      </w:r>
      <w:r w:rsidR="00E91AF0">
        <w:t xml:space="preserve"> </w:t>
      </w:r>
      <w:r w:rsidR="00E91AF0" w:rsidRPr="001808F8">
        <w:t>(Appendix</w:t>
      </w:r>
      <w:r w:rsidR="002B2CCF" w:rsidRPr="001808F8">
        <w:t xml:space="preserve"> 3</w:t>
      </w:r>
      <w:r w:rsidR="00135E6E" w:rsidRPr="001808F8">
        <w:t>)</w:t>
      </w:r>
      <w:r w:rsidR="00135E6E">
        <w:t xml:space="preserve"> </w:t>
      </w:r>
      <w:r w:rsidR="00135E6E" w:rsidRPr="0017499E">
        <w:t>(</w:t>
      </w:r>
      <w:r w:rsidRPr="0017499E">
        <w:t>Williams, 2020). Technical problems w</w:t>
      </w:r>
      <w:r w:rsidR="004D6E47">
        <w:t>ere</w:t>
      </w:r>
      <w:r w:rsidRPr="0017499E">
        <w:t xml:space="preserve"> minimised with the help of testing equipment and maintaining backup recording options.</w:t>
      </w:r>
    </w:p>
    <w:p w14:paraId="000000EA" w14:textId="77777777" w:rsidR="00952F83" w:rsidRPr="0017499E" w:rsidRDefault="00CA6082" w:rsidP="006770D6">
      <w:pPr>
        <w:pStyle w:val="Heading2"/>
      </w:pPr>
      <w:bookmarkStart w:id="34" w:name="_Toc228767211"/>
      <w:r w:rsidRPr="0017499E">
        <w:t>3.10 Ethical Considerations</w:t>
      </w:r>
      <w:bookmarkEnd w:id="34"/>
    </w:p>
    <w:p w14:paraId="000000EB" w14:textId="0DE632C0" w:rsidR="00952F83" w:rsidRPr="0017499E" w:rsidRDefault="00CA6082" w:rsidP="006770D6">
      <w:pPr>
        <w:spacing w:line="480" w:lineRule="auto"/>
        <w:jc w:val="both"/>
      </w:pPr>
      <w:r w:rsidRPr="0017499E">
        <w:t>This study received ethical approval via the University of Wales Trinity Saint David (UWTSD) PG2 Ethical Approval process before the data collection process began</w:t>
      </w:r>
      <w:r w:rsidR="00135E6E" w:rsidRPr="001808F8">
        <w:t xml:space="preserve"> (Appendi</w:t>
      </w:r>
      <w:r w:rsidR="008F0A3C" w:rsidRPr="001808F8">
        <w:t>x</w:t>
      </w:r>
      <w:r w:rsidR="001808F8" w:rsidRPr="001808F8">
        <w:t xml:space="preserve"> 1</w:t>
      </w:r>
      <w:r w:rsidR="008F0A3C" w:rsidRPr="001808F8">
        <w:t>)</w:t>
      </w:r>
      <w:r w:rsidRPr="0017499E">
        <w:t xml:space="preserve">. The study </w:t>
      </w:r>
      <w:r w:rsidRPr="0017499E">
        <w:lastRenderedPageBreak/>
        <w:t xml:space="preserve">was carried out in compliance with the UWTSD Ethics Code, the British Association of Counselling and Psychotherapy (BACP) Ethical Framework of the Counselling Professions, and the applicable data protection laws, such as the General Data Protection Regulation (GDPR) and the Data Protection Act 2018. </w:t>
      </w:r>
    </w:p>
    <w:p w14:paraId="000000EC" w14:textId="77777777" w:rsidR="00952F83" w:rsidRPr="0017499E" w:rsidRDefault="00CA6082" w:rsidP="006770D6">
      <w:pPr>
        <w:spacing w:line="480" w:lineRule="auto"/>
        <w:jc w:val="both"/>
      </w:pPr>
      <w:r w:rsidRPr="0017499E">
        <w:rPr>
          <w:b/>
          <w:bCs/>
        </w:rPr>
        <w:t>Informed Consent and Voluntary Participation</w:t>
      </w:r>
      <w:r w:rsidRPr="0017499E">
        <w:t>.</w:t>
      </w:r>
    </w:p>
    <w:p w14:paraId="77EB5F3C" w14:textId="64C2A87A" w:rsidR="004D6E47" w:rsidRPr="0017499E" w:rsidRDefault="00CA6082" w:rsidP="006770D6">
      <w:pPr>
        <w:spacing w:line="480" w:lineRule="auto"/>
        <w:jc w:val="both"/>
      </w:pPr>
      <w:r w:rsidRPr="0017499E">
        <w:t xml:space="preserve">The conceptualisation of informed consent </w:t>
      </w:r>
      <w:r w:rsidR="007A464C">
        <w:t xml:space="preserve">(Appendix </w:t>
      </w:r>
      <w:r w:rsidR="0085070D">
        <w:t>2</w:t>
      </w:r>
      <w:r w:rsidR="004C630B">
        <w:t xml:space="preserve">) </w:t>
      </w:r>
      <w:r w:rsidRPr="0017499E">
        <w:t>was based on the notion of an ongoing and relational process instead of a procedural requirement (BACP, 2018). Every possible participant was given a comprehensive Participant Information Sheet</w:t>
      </w:r>
      <w:r w:rsidR="004C630B">
        <w:t xml:space="preserve"> (</w:t>
      </w:r>
      <w:r w:rsidR="00AC4ED1">
        <w:t xml:space="preserve">Appendix </w:t>
      </w:r>
      <w:r w:rsidR="0085070D">
        <w:t>3</w:t>
      </w:r>
      <w:r w:rsidR="00AC4ED1">
        <w:t>)</w:t>
      </w:r>
      <w:r w:rsidRPr="0017499E">
        <w:t xml:space="preserve"> containing the aim of the study, research methods, expected length of interview, audio recording, data storage facilities and rights of the participants. Participation was electronically agreed to beforehand and reiterated verbally at the beginning of every interview, which is also in accordance with ethical principles of internet-mediated research (British Psychological Society [BPS], 2021). The participants were clearly told that they were free to participate and that they could pull out at any time without giving a reason</w:t>
      </w:r>
      <w:r w:rsidR="003D203F">
        <w:t>,</w:t>
      </w:r>
      <w:r w:rsidRPr="0017499E">
        <w:t xml:space="preserve"> and that they could refuse to answer any question that they felt uncomfortable or professionally sensitive.</w:t>
      </w:r>
    </w:p>
    <w:p w14:paraId="000000EE" w14:textId="77777777" w:rsidR="00952F83" w:rsidRPr="0017499E" w:rsidRDefault="00CA6082" w:rsidP="006770D6">
      <w:pPr>
        <w:spacing w:line="480" w:lineRule="auto"/>
        <w:jc w:val="both"/>
        <w:rPr>
          <w:b/>
          <w:bCs/>
        </w:rPr>
      </w:pPr>
      <w:r w:rsidRPr="0017499E">
        <w:rPr>
          <w:b/>
          <w:bCs/>
        </w:rPr>
        <w:t>Anonymity and Confidentiality.</w:t>
      </w:r>
    </w:p>
    <w:p w14:paraId="000000EF" w14:textId="296A2C1D" w:rsidR="00952F83" w:rsidRPr="0017499E" w:rsidRDefault="00CA6082" w:rsidP="006770D6">
      <w:pPr>
        <w:spacing w:line="480" w:lineRule="auto"/>
        <w:jc w:val="both"/>
      </w:pPr>
      <w:r w:rsidRPr="0017499E">
        <w:t>Confidentiality and anonymity were taken into consideration because the reflections of the participants on AI in psychotherapy could be sensitive in terms of the professions they belong to. The participants received</w:t>
      </w:r>
      <w:r w:rsidR="00D5129F">
        <w:t xml:space="preserve"> Initials</w:t>
      </w:r>
      <w:r w:rsidRPr="0017499E">
        <w:t xml:space="preserve"> during the transcription process, and any identifying data, including workplace descriptions, geographical areas, or direct client names, were eliminated or generalised</w:t>
      </w:r>
      <w:r w:rsidR="00D5129F">
        <w:t xml:space="preserve"> </w:t>
      </w:r>
      <w:r w:rsidR="00D5129F" w:rsidRPr="00690C94">
        <w:t>(Appendix</w:t>
      </w:r>
      <w:r w:rsidR="007E502B" w:rsidRPr="00690C94">
        <w:t xml:space="preserve"> 5</w:t>
      </w:r>
      <w:r w:rsidR="002D285E">
        <w:t>)</w:t>
      </w:r>
      <w:r w:rsidRPr="0017499E">
        <w:t>. These actions correspond</w:t>
      </w:r>
      <w:r w:rsidR="00F15620">
        <w:t>ed</w:t>
      </w:r>
      <w:r w:rsidRPr="0017499E">
        <w:t xml:space="preserve"> to ethical concepts of respect, privacy, and non-maleficence (BACP, 2018; Braun and Clarke, 2022). Precautions have been observed to avoid direct or indirect identification. Participants were also given a chance</w:t>
      </w:r>
      <w:r w:rsidR="009B1995">
        <w:t xml:space="preserve">, via the authorised email, </w:t>
      </w:r>
      <w:r w:rsidRPr="0017499E">
        <w:t xml:space="preserve">to </w:t>
      </w:r>
      <w:r w:rsidRPr="0017499E">
        <w:lastRenderedPageBreak/>
        <w:t>read interview extracts that would be included in the final dissertation, a process which promotes transparency and respectful representation.</w:t>
      </w:r>
      <w:r w:rsidR="00B94A45">
        <w:t xml:space="preserve">  </w:t>
      </w:r>
    </w:p>
    <w:p w14:paraId="000000F0" w14:textId="77777777" w:rsidR="00952F83" w:rsidRPr="0017499E" w:rsidRDefault="00CA6082" w:rsidP="006770D6">
      <w:pPr>
        <w:spacing w:line="480" w:lineRule="auto"/>
        <w:jc w:val="both"/>
        <w:rPr>
          <w:b/>
          <w:bCs/>
        </w:rPr>
      </w:pPr>
      <w:r w:rsidRPr="0017499E">
        <w:rPr>
          <w:b/>
          <w:bCs/>
        </w:rPr>
        <w:t>Dealing with Mood or professional discomfort.</w:t>
      </w:r>
    </w:p>
    <w:p w14:paraId="000000F1" w14:textId="5800BA81" w:rsidR="00952F83" w:rsidRPr="0017499E" w:rsidRDefault="00CA6082" w:rsidP="006770D6">
      <w:pPr>
        <w:spacing w:line="480" w:lineRule="auto"/>
        <w:jc w:val="both"/>
      </w:pPr>
      <w:r w:rsidRPr="0017499E">
        <w:t xml:space="preserve">Even though the participants were qualified therapists and not service users, the contemplation of ethical dilemmas, professional identity, and emerging technologies </w:t>
      </w:r>
      <w:r w:rsidR="00EE6E30">
        <w:t>could</w:t>
      </w:r>
      <w:r w:rsidRPr="0017499E">
        <w:t xml:space="preserve"> be uncomfortable or unclear. Interviews were thus conducted in a sensitive manner with the participants being reminded that they could take a break, halt or redirect the conversation anytime. This method </w:t>
      </w:r>
      <w:r w:rsidR="00EE6E30">
        <w:t xml:space="preserve">was </w:t>
      </w:r>
      <w:r w:rsidRPr="0017499E">
        <w:t xml:space="preserve">an expression of ethical advice on how to reduce harm and enhance the </w:t>
      </w:r>
      <w:r w:rsidR="007B638F">
        <w:t>well-being</w:t>
      </w:r>
      <w:r w:rsidRPr="0017499E">
        <w:t xml:space="preserve"> of participants in qualitative research (BACP, 2018; Braun and Clarke, 2023). It was expected that minimal distress would arise; however, the process of debriefing was included, and the participants could discuss the experience of the interview and express any concerns after the </w:t>
      </w:r>
      <w:sdt>
        <w:sdtPr>
          <w:tag w:val="goog_rdk_45"/>
          <w:id w:val="1697100392"/>
          <w:showingPlcHdr/>
        </w:sdtPr>
        <w:sdtContent>
          <w:r w:rsidR="00F65AFE">
            <w:t xml:space="preserve">     </w:t>
          </w:r>
        </w:sdtContent>
      </w:sdt>
      <w:r w:rsidRPr="0017499E">
        <w:t>participation.</w:t>
      </w:r>
    </w:p>
    <w:p w14:paraId="000000F2" w14:textId="77777777" w:rsidR="00952F83" w:rsidRPr="0017499E" w:rsidRDefault="00CA6082" w:rsidP="006770D6">
      <w:pPr>
        <w:spacing w:line="480" w:lineRule="auto"/>
        <w:jc w:val="both"/>
        <w:rPr>
          <w:b/>
          <w:bCs/>
        </w:rPr>
      </w:pPr>
      <w:r w:rsidRPr="0017499E">
        <w:rPr>
          <w:b/>
          <w:bCs/>
        </w:rPr>
        <w:t>Information Security and Data Backups.</w:t>
      </w:r>
    </w:p>
    <w:p w14:paraId="000000F3" w14:textId="7B582637" w:rsidR="00952F83" w:rsidRDefault="00CA6082" w:rsidP="006770D6">
      <w:pPr>
        <w:spacing w:line="480" w:lineRule="auto"/>
        <w:jc w:val="both"/>
      </w:pPr>
      <w:r w:rsidRPr="0017499E">
        <w:t>Any data processing was in accordance with GDPR and the Data Protection Act 2018. The audio recordings, consent forms, and transcripts were stored on the encrypted OneDrive platform of UWTSD, which was secured with password authentication and two-factor verification, as described in the PG2 Ethical Approval documentation. Only the researcher had access to non-anonymised data, although the academic supervisor had access to anonymised transcripts to supervise them. Transcription and anonymisation of audio recordings were deleted, and anonymised data w</w:t>
      </w:r>
      <w:r w:rsidR="00BF7695">
        <w:t>ould</w:t>
      </w:r>
      <w:r w:rsidRPr="0017499E">
        <w:t xml:space="preserve"> only be stored up to the time required to complete the dissertation, in accordance with UWTSD data management policies.</w:t>
      </w:r>
    </w:p>
    <w:p w14:paraId="7F2C32D7" w14:textId="77777777" w:rsidR="003615AB" w:rsidRDefault="003615AB" w:rsidP="006770D6">
      <w:pPr>
        <w:spacing w:line="480" w:lineRule="auto"/>
        <w:jc w:val="both"/>
      </w:pPr>
    </w:p>
    <w:p w14:paraId="7B7E6AE8" w14:textId="77777777" w:rsidR="003615AB" w:rsidRPr="0017499E" w:rsidRDefault="003615AB" w:rsidP="006770D6">
      <w:pPr>
        <w:spacing w:line="480" w:lineRule="auto"/>
        <w:jc w:val="both"/>
      </w:pPr>
    </w:p>
    <w:p w14:paraId="000000F4" w14:textId="77777777" w:rsidR="00952F83" w:rsidRPr="0017499E" w:rsidRDefault="00CA6082" w:rsidP="006770D6">
      <w:pPr>
        <w:spacing w:line="480" w:lineRule="auto"/>
        <w:jc w:val="both"/>
        <w:rPr>
          <w:b/>
          <w:bCs/>
        </w:rPr>
      </w:pPr>
      <w:r w:rsidRPr="0017499E">
        <w:rPr>
          <w:b/>
          <w:bCs/>
        </w:rPr>
        <w:t>Responsibility and Reflexivity of Researchers.</w:t>
      </w:r>
    </w:p>
    <w:p w14:paraId="000000F5" w14:textId="1908947B" w:rsidR="00952F83" w:rsidRDefault="00CA6082" w:rsidP="006770D6">
      <w:pPr>
        <w:spacing w:line="480" w:lineRule="auto"/>
        <w:jc w:val="both"/>
      </w:pPr>
      <w:r w:rsidRPr="0017499E">
        <w:lastRenderedPageBreak/>
        <w:t xml:space="preserve">The researcher </w:t>
      </w:r>
      <w:r w:rsidR="00645240">
        <w:t>admitted</w:t>
      </w:r>
      <w:r w:rsidRPr="0017499E">
        <w:t xml:space="preserve"> that </w:t>
      </w:r>
      <w:sdt>
        <w:sdtPr>
          <w:tag w:val="goog_rdk_46"/>
          <w:id w:val="1300826584"/>
        </w:sdtPr>
        <w:sdtContent/>
      </w:sdt>
      <w:r w:rsidR="00645240">
        <w:t>He</w:t>
      </w:r>
      <w:r w:rsidRPr="0017499E">
        <w:t xml:space="preserve"> is a practitioner interested in psychotherapy and the relational implications of emerging technologies. Reflexivity was thus integrated throughout the research process </w:t>
      </w:r>
      <w:r w:rsidR="00AA57B8" w:rsidRPr="0017499E">
        <w:t>to</w:t>
      </w:r>
      <w:r w:rsidRPr="0017499E">
        <w:t xml:space="preserve"> increase ethical rigour and analytic transparency (Braun and Clarke, 2021). A reflexive journal was kept </w:t>
      </w:r>
      <w:r w:rsidR="00AA57B8" w:rsidRPr="0017499E">
        <w:t>recording</w:t>
      </w:r>
      <w:r w:rsidRPr="0017499E">
        <w:t xml:space="preserve"> assumptions, emotional reactions and analytic choices so that interpretations were based on the descriptions of the participants, and not on the preconceptions of the researcher. This reflexive position align</w:t>
      </w:r>
      <w:r w:rsidR="004D6302">
        <w:t>ed</w:t>
      </w:r>
      <w:r w:rsidRPr="0017499E">
        <w:t xml:space="preserve"> with the constructivist qualitative approaches, which acknowledge the researcher as an agent in the construction of meaning (Charmaz, </w:t>
      </w:r>
      <w:sdt>
        <w:sdtPr>
          <w:tag w:val="goog_rdk_47"/>
          <w:id w:val="430944344"/>
        </w:sdtPr>
        <w:sdtContent/>
      </w:sdt>
      <w:r w:rsidRPr="0017499E">
        <w:t>2020).</w:t>
      </w:r>
    </w:p>
    <w:p w14:paraId="000000F6" w14:textId="77777777" w:rsidR="00952F83" w:rsidRPr="0017499E" w:rsidRDefault="00CA6082" w:rsidP="006770D6">
      <w:pPr>
        <w:spacing w:line="480" w:lineRule="auto"/>
        <w:jc w:val="both"/>
        <w:rPr>
          <w:b/>
          <w:bCs/>
        </w:rPr>
      </w:pPr>
      <w:r w:rsidRPr="0017499E">
        <w:rPr>
          <w:b/>
          <w:bCs/>
        </w:rPr>
        <w:t>Ethical Responsibility and Institutional Responsibility.</w:t>
      </w:r>
    </w:p>
    <w:p w14:paraId="000000F7" w14:textId="77777777" w:rsidR="00952F83" w:rsidRPr="0017499E" w:rsidRDefault="00CA6082" w:rsidP="006770D6">
      <w:pPr>
        <w:spacing w:line="480" w:lineRule="auto"/>
        <w:jc w:val="both"/>
      </w:pPr>
      <w:r w:rsidRPr="0017499E">
        <w:t>The research was planned in such a manner that it would reduce the risks, which could be suffered by the participants as well as the University. Reputational or legal risks were avoided through the provision of ethical protections, such as open consent practises, data security systems, and cautious publication of results. The ethical concerns that arose throughout the research process were also discussed with the academic supervisor, and the institutional and professional ethical standards were followed (UWTSD, 2022).</w:t>
      </w:r>
    </w:p>
    <w:p w14:paraId="000000F8" w14:textId="77777777" w:rsidR="00952F83" w:rsidRPr="0017499E" w:rsidRDefault="00CA6082" w:rsidP="006770D6">
      <w:pPr>
        <w:pStyle w:val="Heading2"/>
      </w:pPr>
      <w:bookmarkStart w:id="35" w:name="_Toc228767212"/>
      <w:r w:rsidRPr="0017499E">
        <w:t>3.11 Chapter summary</w:t>
      </w:r>
      <w:bookmarkEnd w:id="35"/>
    </w:p>
    <w:p w14:paraId="000000F9" w14:textId="3B81A594" w:rsidR="00952F83" w:rsidRPr="0017499E" w:rsidRDefault="00CA6082" w:rsidP="006770D6">
      <w:pPr>
        <w:spacing w:line="480" w:lineRule="auto"/>
        <w:jc w:val="both"/>
      </w:pPr>
      <w:r w:rsidRPr="0017499E">
        <w:t xml:space="preserve">The qualitative, exploratory design of the study and semi-structured interviews and Reflexive Thematic Analysis have been articulated and defended in this chapter (Braun and Clarke, 2023). The approach </w:t>
      </w:r>
      <w:r w:rsidR="00813DF9">
        <w:t>was</w:t>
      </w:r>
      <w:r w:rsidRPr="0017499E">
        <w:t xml:space="preserve"> appropriate to the constructivist-interpretivist position because it emphasise</w:t>
      </w:r>
      <w:r w:rsidR="00813DF9">
        <w:t>d</w:t>
      </w:r>
      <w:r w:rsidRPr="0017499E">
        <w:t xml:space="preserve"> meaning, experience, and professional judgement (Charmaz, 2020; Makel et al., 2022). It </w:t>
      </w:r>
      <w:r w:rsidR="000B0B4B">
        <w:t>was</w:t>
      </w:r>
      <w:r w:rsidRPr="0017499E">
        <w:t xml:space="preserve"> also consistent with the theoretical framework since it consider</w:t>
      </w:r>
      <w:r w:rsidR="000B0B4B">
        <w:t>ed</w:t>
      </w:r>
      <w:r w:rsidRPr="0017499E">
        <w:t xml:space="preserve"> relational elements of psychotherapy and the way professionals make decisions regarding the suitability of AI within ethical and professional limits (McDonald &amp; Mercieca, 2021). Reflexivity, transparent analysis, and clear documentation </w:t>
      </w:r>
      <w:r w:rsidR="009D4841">
        <w:t xml:space="preserve">were used </w:t>
      </w:r>
      <w:r w:rsidRPr="0017499E">
        <w:t>to support trustworthiness (Squires, 2023).</w:t>
      </w:r>
    </w:p>
    <w:p w14:paraId="000000FA" w14:textId="2415BAE2" w:rsidR="00952F83" w:rsidRPr="0017499E" w:rsidRDefault="00952F83" w:rsidP="003A0A71">
      <w:pPr>
        <w:spacing w:line="480" w:lineRule="auto"/>
      </w:pPr>
    </w:p>
    <w:p w14:paraId="268DE7C3" w14:textId="20B241E0" w:rsidR="00193CA5" w:rsidRDefault="00193CA5"/>
    <w:p w14:paraId="000000FB" w14:textId="77777777" w:rsidR="00952F83" w:rsidRPr="0017499E" w:rsidRDefault="00CA6082" w:rsidP="006770D6">
      <w:pPr>
        <w:pStyle w:val="Heading1"/>
        <w:jc w:val="both"/>
      </w:pPr>
      <w:bookmarkStart w:id="36" w:name="_Toc228767213"/>
      <w:r w:rsidRPr="0017499E">
        <w:t>Chapter 4: Results and Discussion</w:t>
      </w:r>
      <w:bookmarkEnd w:id="36"/>
    </w:p>
    <w:p w14:paraId="000000FC" w14:textId="77777777" w:rsidR="00952F83" w:rsidRPr="0017499E" w:rsidRDefault="00CA6082" w:rsidP="006770D6">
      <w:pPr>
        <w:pStyle w:val="Heading2"/>
      </w:pPr>
      <w:bookmarkStart w:id="37" w:name="_Toc228767214"/>
      <w:r w:rsidRPr="0017499E">
        <w:t>4.1 Introduction to the Chapter</w:t>
      </w:r>
      <w:bookmarkEnd w:id="37"/>
    </w:p>
    <w:p w14:paraId="000000FE" w14:textId="4B9F48FC" w:rsidR="00952F83" w:rsidRPr="0017499E" w:rsidRDefault="00CA6082" w:rsidP="006770D6">
      <w:pPr>
        <w:spacing w:line="480" w:lineRule="auto"/>
        <w:jc w:val="both"/>
      </w:pPr>
      <w:r w:rsidRPr="0017499E">
        <w:t xml:space="preserve">This chapter </w:t>
      </w:r>
      <w:r w:rsidR="00B43CD2">
        <w:t>presents the results of interviews with six qualified psychotherapists with direct experience using</w:t>
      </w:r>
      <w:r w:rsidRPr="0017499E">
        <w:t xml:space="preserve"> Artificial Intelligence (AI) in their practise. All participants are assigned initials to ensure their anonymity: DR, CW, KR, AT, EG, and GM. These participants represented a range of therapeutic orientations (including person-centred, integrative, and CBT approaches) and varying levels of AI familiarity, which provide</w:t>
      </w:r>
      <w:r w:rsidR="00A40DF7">
        <w:t>d</w:t>
      </w:r>
      <w:r w:rsidRPr="0017499E">
        <w:t xml:space="preserve"> important context for interpreting their perspectives.</w:t>
      </w:r>
    </w:p>
    <w:p w14:paraId="2517276F" w14:textId="27B83EC4" w:rsidR="0017499E" w:rsidRPr="0017499E" w:rsidRDefault="0017499E" w:rsidP="006770D6">
      <w:pPr>
        <w:spacing w:line="480" w:lineRule="auto"/>
        <w:jc w:val="both"/>
        <w:rPr>
          <w:lang w:val="en-US"/>
        </w:rPr>
      </w:pPr>
      <w:r w:rsidRPr="0017499E">
        <w:rPr>
          <w:b/>
          <w:bCs/>
          <w:lang w:val="en-US"/>
        </w:rPr>
        <w:t>Table: Overview of Themes</w:t>
      </w:r>
      <w:r w:rsidR="002E05D3">
        <w:rPr>
          <w:b/>
          <w:bCs/>
          <w:lang w:val="en-US"/>
        </w:rPr>
        <w:t xml:space="preserve"> </w:t>
      </w:r>
      <w:r w:rsidRPr="0017499E">
        <w:rPr>
          <w:b/>
          <w:bCs/>
          <w:lang w:val="en-US"/>
        </w:rPr>
        <w:t>and Illustrative Participant Quotes</w:t>
      </w:r>
    </w:p>
    <w:tbl>
      <w:tblPr>
        <w:tblStyle w:val="TableGrid"/>
        <w:tblW w:w="5000" w:type="pct"/>
        <w:tblLook w:val="04A0" w:firstRow="1" w:lastRow="0" w:firstColumn="1" w:lastColumn="0" w:noHBand="0" w:noVBand="1"/>
      </w:tblPr>
      <w:tblGrid>
        <w:gridCol w:w="2702"/>
        <w:gridCol w:w="2455"/>
        <w:gridCol w:w="1554"/>
        <w:gridCol w:w="2639"/>
      </w:tblGrid>
      <w:tr w:rsidR="0017499E" w:rsidRPr="0017499E" w14:paraId="32D2335B" w14:textId="77777777" w:rsidTr="0017499E">
        <w:tc>
          <w:tcPr>
            <w:tcW w:w="1445" w:type="pct"/>
            <w:hideMark/>
          </w:tcPr>
          <w:p w14:paraId="0450993B" w14:textId="77777777" w:rsidR="0017499E" w:rsidRPr="0017499E" w:rsidRDefault="0017499E" w:rsidP="006770D6">
            <w:pPr>
              <w:spacing w:line="480" w:lineRule="auto"/>
              <w:jc w:val="both"/>
              <w:rPr>
                <w:b/>
                <w:bCs/>
                <w:lang w:val="en-US"/>
              </w:rPr>
            </w:pPr>
            <w:r w:rsidRPr="0017499E">
              <w:rPr>
                <w:b/>
                <w:bCs/>
                <w:lang w:val="en-US"/>
              </w:rPr>
              <w:t>Theme</w:t>
            </w:r>
          </w:p>
        </w:tc>
        <w:tc>
          <w:tcPr>
            <w:tcW w:w="1313" w:type="pct"/>
            <w:hideMark/>
          </w:tcPr>
          <w:p w14:paraId="23131FFD" w14:textId="77777777" w:rsidR="0017499E" w:rsidRPr="0017499E" w:rsidRDefault="0017499E" w:rsidP="006770D6">
            <w:pPr>
              <w:spacing w:line="480" w:lineRule="auto"/>
              <w:jc w:val="both"/>
              <w:rPr>
                <w:b/>
                <w:bCs/>
                <w:lang w:val="en-US"/>
              </w:rPr>
            </w:pPr>
            <w:r w:rsidRPr="0017499E">
              <w:rPr>
                <w:b/>
                <w:bCs/>
                <w:lang w:val="en-US"/>
              </w:rPr>
              <w:t>Sub-themes</w:t>
            </w:r>
          </w:p>
        </w:tc>
        <w:tc>
          <w:tcPr>
            <w:tcW w:w="831" w:type="pct"/>
            <w:hideMark/>
          </w:tcPr>
          <w:p w14:paraId="2FBEDF30" w14:textId="77777777" w:rsidR="0017499E" w:rsidRPr="0017499E" w:rsidRDefault="0017499E" w:rsidP="006770D6">
            <w:pPr>
              <w:spacing w:line="480" w:lineRule="auto"/>
              <w:jc w:val="both"/>
              <w:rPr>
                <w:b/>
                <w:bCs/>
                <w:lang w:val="en-US"/>
              </w:rPr>
            </w:pPr>
            <w:r w:rsidRPr="0017499E">
              <w:rPr>
                <w:b/>
                <w:bCs/>
                <w:lang w:val="en-US"/>
              </w:rPr>
              <w:t>Participants</w:t>
            </w:r>
          </w:p>
        </w:tc>
        <w:tc>
          <w:tcPr>
            <w:tcW w:w="1411" w:type="pct"/>
            <w:hideMark/>
          </w:tcPr>
          <w:p w14:paraId="488509B5" w14:textId="77777777" w:rsidR="0017499E" w:rsidRPr="0017499E" w:rsidRDefault="0017499E" w:rsidP="006770D6">
            <w:pPr>
              <w:spacing w:line="480" w:lineRule="auto"/>
              <w:jc w:val="both"/>
              <w:rPr>
                <w:b/>
                <w:bCs/>
                <w:lang w:val="en-US"/>
              </w:rPr>
            </w:pPr>
            <w:r w:rsidRPr="0017499E">
              <w:rPr>
                <w:b/>
                <w:bCs/>
                <w:lang w:val="en-US"/>
              </w:rPr>
              <w:t>Illustrative Quote</w:t>
            </w:r>
          </w:p>
        </w:tc>
      </w:tr>
      <w:tr w:rsidR="0017499E" w:rsidRPr="0017499E" w14:paraId="075C6AC4" w14:textId="77777777" w:rsidTr="0017499E">
        <w:tc>
          <w:tcPr>
            <w:tcW w:w="1445" w:type="pct"/>
            <w:hideMark/>
          </w:tcPr>
          <w:p w14:paraId="4508F24A" w14:textId="77777777" w:rsidR="0017499E" w:rsidRPr="0017499E" w:rsidRDefault="0017499E" w:rsidP="006770D6">
            <w:pPr>
              <w:spacing w:line="480" w:lineRule="auto"/>
              <w:jc w:val="both"/>
              <w:rPr>
                <w:lang w:val="en-US"/>
              </w:rPr>
            </w:pPr>
            <w:r w:rsidRPr="0017499E">
              <w:rPr>
                <w:lang w:val="en-US"/>
              </w:rPr>
              <w:t>Theme 1: AI as Practical Helper While Protecting the Therapy Relationship</w:t>
            </w:r>
          </w:p>
        </w:tc>
        <w:tc>
          <w:tcPr>
            <w:tcW w:w="1313" w:type="pct"/>
            <w:hideMark/>
          </w:tcPr>
          <w:p w14:paraId="0343DE9F" w14:textId="77777777" w:rsidR="0017499E" w:rsidRPr="0017499E" w:rsidRDefault="0017499E" w:rsidP="006770D6">
            <w:pPr>
              <w:spacing w:line="480" w:lineRule="auto"/>
              <w:jc w:val="both"/>
              <w:rPr>
                <w:lang w:val="en-US"/>
              </w:rPr>
            </w:pPr>
            <w:r w:rsidRPr="0017499E">
              <w:rPr>
                <w:lang w:val="en-US"/>
              </w:rPr>
              <w:t>Administrative use; Emotional boundary-making</w:t>
            </w:r>
          </w:p>
        </w:tc>
        <w:tc>
          <w:tcPr>
            <w:tcW w:w="831" w:type="pct"/>
            <w:hideMark/>
          </w:tcPr>
          <w:p w14:paraId="5DC03627" w14:textId="77777777" w:rsidR="0017499E" w:rsidRPr="0017499E" w:rsidRDefault="0017499E" w:rsidP="006770D6">
            <w:pPr>
              <w:spacing w:line="480" w:lineRule="auto"/>
              <w:jc w:val="both"/>
              <w:rPr>
                <w:lang w:val="en-US"/>
              </w:rPr>
            </w:pPr>
            <w:r w:rsidRPr="0017499E">
              <w:rPr>
                <w:lang w:val="en-US"/>
              </w:rPr>
              <w:t>KR, CW, DR</w:t>
            </w:r>
          </w:p>
        </w:tc>
        <w:tc>
          <w:tcPr>
            <w:tcW w:w="1411" w:type="pct"/>
            <w:hideMark/>
          </w:tcPr>
          <w:p w14:paraId="31EA5F72" w14:textId="77777777" w:rsidR="0017499E" w:rsidRPr="0017499E" w:rsidRDefault="0017499E" w:rsidP="006770D6">
            <w:pPr>
              <w:spacing w:line="480" w:lineRule="auto"/>
              <w:jc w:val="both"/>
              <w:rPr>
                <w:lang w:val="en-US"/>
              </w:rPr>
            </w:pPr>
            <w:r w:rsidRPr="0017499E">
              <w:rPr>
                <w:i/>
                <w:iCs/>
                <w:lang w:val="en-US"/>
              </w:rPr>
              <w:t>"It saved hours around being self-employed"</w:t>
            </w:r>
            <w:r w:rsidRPr="0017499E">
              <w:rPr>
                <w:lang w:val="en-US"/>
              </w:rPr>
              <w:t xml:space="preserve"> (KR)</w:t>
            </w:r>
          </w:p>
        </w:tc>
      </w:tr>
      <w:tr w:rsidR="0017499E" w:rsidRPr="0017499E" w14:paraId="615BBE6D" w14:textId="77777777" w:rsidTr="0017499E">
        <w:tc>
          <w:tcPr>
            <w:tcW w:w="1445" w:type="pct"/>
            <w:hideMark/>
          </w:tcPr>
          <w:p w14:paraId="7F788637" w14:textId="77777777" w:rsidR="0017499E" w:rsidRPr="0017499E" w:rsidRDefault="0017499E" w:rsidP="006770D6">
            <w:pPr>
              <w:spacing w:line="480" w:lineRule="auto"/>
              <w:jc w:val="both"/>
              <w:rPr>
                <w:lang w:val="en-US"/>
              </w:rPr>
            </w:pPr>
            <w:r w:rsidRPr="0017499E">
              <w:rPr>
                <w:lang w:val="en-US"/>
              </w:rPr>
              <w:t>Theme 2: The Paradox of Artificial Empathy</w:t>
            </w:r>
          </w:p>
        </w:tc>
        <w:tc>
          <w:tcPr>
            <w:tcW w:w="1313" w:type="pct"/>
            <w:hideMark/>
          </w:tcPr>
          <w:p w14:paraId="4DC1E1D8" w14:textId="77777777" w:rsidR="0017499E" w:rsidRPr="0017499E" w:rsidRDefault="0017499E" w:rsidP="006770D6">
            <w:pPr>
              <w:spacing w:line="480" w:lineRule="auto"/>
              <w:jc w:val="both"/>
              <w:rPr>
                <w:lang w:val="en-US"/>
              </w:rPr>
            </w:pPr>
            <w:r w:rsidRPr="0017499E">
              <w:rPr>
                <w:lang w:val="en-US"/>
              </w:rPr>
              <w:t>Perceived AI empathy; Embodied human presence</w:t>
            </w:r>
          </w:p>
        </w:tc>
        <w:tc>
          <w:tcPr>
            <w:tcW w:w="831" w:type="pct"/>
            <w:hideMark/>
          </w:tcPr>
          <w:p w14:paraId="2201EAAC" w14:textId="77777777" w:rsidR="0017499E" w:rsidRPr="0017499E" w:rsidRDefault="0017499E" w:rsidP="006770D6">
            <w:pPr>
              <w:spacing w:line="480" w:lineRule="auto"/>
              <w:jc w:val="both"/>
              <w:rPr>
                <w:lang w:val="en-US"/>
              </w:rPr>
            </w:pPr>
            <w:r w:rsidRPr="0017499E">
              <w:rPr>
                <w:lang w:val="en-US"/>
              </w:rPr>
              <w:t>KR, CW, AT, EG</w:t>
            </w:r>
          </w:p>
        </w:tc>
        <w:tc>
          <w:tcPr>
            <w:tcW w:w="1411" w:type="pct"/>
            <w:hideMark/>
          </w:tcPr>
          <w:p w14:paraId="3E947BBC" w14:textId="77777777" w:rsidR="0017499E" w:rsidRPr="0017499E" w:rsidRDefault="0017499E" w:rsidP="006770D6">
            <w:pPr>
              <w:spacing w:line="480" w:lineRule="auto"/>
              <w:jc w:val="both"/>
              <w:rPr>
                <w:lang w:val="en-US"/>
              </w:rPr>
            </w:pPr>
            <w:r w:rsidRPr="0017499E">
              <w:rPr>
                <w:i/>
                <w:iCs/>
                <w:lang w:val="en-US"/>
              </w:rPr>
              <w:t>"AI can falsify empathy, but it doesn't mean empathy"</w:t>
            </w:r>
            <w:r w:rsidRPr="0017499E">
              <w:rPr>
                <w:lang w:val="en-US"/>
              </w:rPr>
              <w:t xml:space="preserve"> (CW)</w:t>
            </w:r>
          </w:p>
        </w:tc>
      </w:tr>
      <w:tr w:rsidR="0017499E" w:rsidRPr="0017499E" w14:paraId="6A9AC2E1" w14:textId="77777777" w:rsidTr="0017499E">
        <w:tc>
          <w:tcPr>
            <w:tcW w:w="1445" w:type="pct"/>
            <w:hideMark/>
          </w:tcPr>
          <w:p w14:paraId="17A5415A" w14:textId="77777777" w:rsidR="0017499E" w:rsidRPr="0017499E" w:rsidRDefault="0017499E" w:rsidP="006770D6">
            <w:pPr>
              <w:spacing w:line="480" w:lineRule="auto"/>
              <w:jc w:val="both"/>
              <w:rPr>
                <w:lang w:val="en-US"/>
              </w:rPr>
            </w:pPr>
            <w:r w:rsidRPr="0017499E">
              <w:rPr>
                <w:lang w:val="en-US"/>
              </w:rPr>
              <w:t>Theme 3: Ethical Dilemmas and Safety Concerns</w:t>
            </w:r>
          </w:p>
        </w:tc>
        <w:tc>
          <w:tcPr>
            <w:tcW w:w="1313" w:type="pct"/>
            <w:hideMark/>
          </w:tcPr>
          <w:p w14:paraId="39C8E6CC" w14:textId="77777777" w:rsidR="0017499E" w:rsidRPr="0017499E" w:rsidRDefault="0017499E" w:rsidP="006770D6">
            <w:pPr>
              <w:spacing w:line="480" w:lineRule="auto"/>
              <w:jc w:val="both"/>
              <w:rPr>
                <w:lang w:val="en-US"/>
              </w:rPr>
            </w:pPr>
            <w:r w:rsidRPr="0017499E">
              <w:rPr>
                <w:lang w:val="en-US"/>
              </w:rPr>
              <w:t>Confidentiality; Crisis management; Accountability</w:t>
            </w:r>
          </w:p>
        </w:tc>
        <w:tc>
          <w:tcPr>
            <w:tcW w:w="831" w:type="pct"/>
            <w:hideMark/>
          </w:tcPr>
          <w:p w14:paraId="6B4AF66D" w14:textId="77777777" w:rsidR="0017499E" w:rsidRPr="0017499E" w:rsidRDefault="0017499E" w:rsidP="006770D6">
            <w:pPr>
              <w:spacing w:line="480" w:lineRule="auto"/>
              <w:jc w:val="both"/>
              <w:rPr>
                <w:lang w:val="en-US"/>
              </w:rPr>
            </w:pPr>
            <w:r w:rsidRPr="0017499E">
              <w:rPr>
                <w:lang w:val="en-US"/>
              </w:rPr>
              <w:t>DR, CW, GM</w:t>
            </w:r>
          </w:p>
        </w:tc>
        <w:tc>
          <w:tcPr>
            <w:tcW w:w="1411" w:type="pct"/>
            <w:hideMark/>
          </w:tcPr>
          <w:p w14:paraId="35DC9707" w14:textId="77777777" w:rsidR="0017499E" w:rsidRPr="0017499E" w:rsidRDefault="0017499E" w:rsidP="006770D6">
            <w:pPr>
              <w:spacing w:line="480" w:lineRule="auto"/>
              <w:jc w:val="both"/>
              <w:rPr>
                <w:lang w:val="en-US"/>
              </w:rPr>
            </w:pPr>
            <w:r w:rsidRPr="0017499E">
              <w:rPr>
                <w:i/>
                <w:iCs/>
                <w:lang w:val="en-US"/>
              </w:rPr>
              <w:t>"Confidentiality is a huge one for me"</w:t>
            </w:r>
            <w:r w:rsidRPr="0017499E">
              <w:rPr>
                <w:lang w:val="en-US"/>
              </w:rPr>
              <w:t xml:space="preserve"> (DR)</w:t>
            </w:r>
          </w:p>
        </w:tc>
      </w:tr>
      <w:tr w:rsidR="0017499E" w:rsidRPr="0017499E" w14:paraId="2F3E2EDD" w14:textId="77777777" w:rsidTr="0017499E">
        <w:tc>
          <w:tcPr>
            <w:tcW w:w="1445" w:type="pct"/>
            <w:hideMark/>
          </w:tcPr>
          <w:p w14:paraId="4E331BB0" w14:textId="77777777" w:rsidR="0017499E" w:rsidRPr="0017499E" w:rsidRDefault="0017499E" w:rsidP="006770D6">
            <w:pPr>
              <w:spacing w:line="480" w:lineRule="auto"/>
              <w:jc w:val="both"/>
              <w:rPr>
                <w:lang w:val="en-US"/>
              </w:rPr>
            </w:pPr>
            <w:r w:rsidRPr="0017499E">
              <w:rPr>
                <w:lang w:val="en-US"/>
              </w:rPr>
              <w:lastRenderedPageBreak/>
              <w:t>Theme 4: Professional Identity in Transition</w:t>
            </w:r>
          </w:p>
        </w:tc>
        <w:tc>
          <w:tcPr>
            <w:tcW w:w="1313" w:type="pct"/>
            <w:hideMark/>
          </w:tcPr>
          <w:p w14:paraId="19BA02A3" w14:textId="77777777" w:rsidR="0017499E" w:rsidRPr="0017499E" w:rsidRDefault="0017499E" w:rsidP="006770D6">
            <w:pPr>
              <w:spacing w:line="480" w:lineRule="auto"/>
              <w:jc w:val="both"/>
              <w:rPr>
                <w:lang w:val="en-US"/>
              </w:rPr>
            </w:pPr>
            <w:r w:rsidRPr="0017499E">
              <w:rPr>
                <w:lang w:val="en-US"/>
              </w:rPr>
              <w:t>Economic anxiety; Relational irreplaceability</w:t>
            </w:r>
          </w:p>
        </w:tc>
        <w:tc>
          <w:tcPr>
            <w:tcW w:w="831" w:type="pct"/>
            <w:hideMark/>
          </w:tcPr>
          <w:p w14:paraId="1003D693" w14:textId="77777777" w:rsidR="0017499E" w:rsidRPr="0017499E" w:rsidRDefault="0017499E" w:rsidP="006770D6">
            <w:pPr>
              <w:spacing w:line="480" w:lineRule="auto"/>
              <w:jc w:val="both"/>
              <w:rPr>
                <w:lang w:val="en-US"/>
              </w:rPr>
            </w:pPr>
            <w:r w:rsidRPr="0017499E">
              <w:rPr>
                <w:lang w:val="en-US"/>
              </w:rPr>
              <w:t>AT, DR, GM, KR</w:t>
            </w:r>
          </w:p>
        </w:tc>
        <w:tc>
          <w:tcPr>
            <w:tcW w:w="1411" w:type="pct"/>
            <w:hideMark/>
          </w:tcPr>
          <w:p w14:paraId="7E4B7115" w14:textId="77777777" w:rsidR="0017499E" w:rsidRPr="0017499E" w:rsidRDefault="0017499E" w:rsidP="006770D6">
            <w:pPr>
              <w:spacing w:line="480" w:lineRule="auto"/>
              <w:jc w:val="both"/>
              <w:rPr>
                <w:lang w:val="en-US"/>
              </w:rPr>
            </w:pPr>
            <w:r w:rsidRPr="0017499E">
              <w:rPr>
                <w:i/>
                <w:iCs/>
                <w:lang w:val="en-US"/>
              </w:rPr>
              <w:t>"I don't think it can replace the human"</w:t>
            </w:r>
            <w:r w:rsidRPr="0017499E">
              <w:rPr>
                <w:lang w:val="en-US"/>
              </w:rPr>
              <w:t xml:space="preserve"> (GM)</w:t>
            </w:r>
          </w:p>
        </w:tc>
      </w:tr>
    </w:tbl>
    <w:p w14:paraId="5C702750" w14:textId="77777777" w:rsidR="0017499E" w:rsidRPr="0017499E" w:rsidRDefault="0017499E" w:rsidP="006770D6">
      <w:pPr>
        <w:spacing w:line="480" w:lineRule="auto"/>
        <w:jc w:val="both"/>
      </w:pPr>
    </w:p>
    <w:p w14:paraId="000000FF" w14:textId="3820C69C" w:rsidR="00952F83" w:rsidRPr="0017499E" w:rsidRDefault="00CA6082" w:rsidP="006770D6">
      <w:pPr>
        <w:spacing w:line="480" w:lineRule="auto"/>
        <w:jc w:val="both"/>
      </w:pPr>
      <w:r w:rsidRPr="0017499E">
        <w:t>The results are classified into four broad themes that directly relate to the particular research goals of the study: (1) the way therapists describe their use or non-use of AI tools; (2) their attitudes toward human therapeutic presence versus the AI-mediated interaction; (3) the risks, ethical dilemmas, and opportunities they see; and (4) the impact such experiences have on their professional identity and future perspective.</w:t>
      </w:r>
    </w:p>
    <w:p w14:paraId="00000100" w14:textId="2817B93E" w:rsidR="00952F83" w:rsidRPr="0017499E" w:rsidRDefault="00CA6082" w:rsidP="006770D6">
      <w:pPr>
        <w:spacing w:line="480" w:lineRule="auto"/>
        <w:jc w:val="both"/>
      </w:pPr>
      <w:r w:rsidRPr="0017499E">
        <w:t xml:space="preserve">These themes are introduced in section 4.2 with quotes </w:t>
      </w:r>
      <w:r w:rsidR="00565A37">
        <w:t>from</w:t>
      </w:r>
      <w:r w:rsidRPr="0017499E">
        <w:t xml:space="preserve"> participants in support. Section 4.3 will present the findings in the light of the recent research and reflect on their implications </w:t>
      </w:r>
      <w:r w:rsidR="00565A37">
        <w:t>for</w:t>
      </w:r>
      <w:r w:rsidRPr="0017499E">
        <w:t xml:space="preserve"> therapy practise, limitations in the study, and future research recommendations.</w:t>
      </w:r>
    </w:p>
    <w:p w14:paraId="00000101" w14:textId="77777777" w:rsidR="00952F83" w:rsidRPr="0017499E" w:rsidRDefault="00CA6082" w:rsidP="006770D6">
      <w:pPr>
        <w:pStyle w:val="Heading2"/>
      </w:pPr>
      <w:bookmarkStart w:id="38" w:name="_Toc228767215"/>
      <w:r w:rsidRPr="0017499E">
        <w:t>4.2 Presentation of Key Themes (Results)</w:t>
      </w:r>
      <w:bookmarkEnd w:id="38"/>
    </w:p>
    <w:p w14:paraId="00000102" w14:textId="77777777" w:rsidR="00952F83" w:rsidRPr="0017499E" w:rsidRDefault="00CA6082" w:rsidP="006770D6">
      <w:pPr>
        <w:pStyle w:val="Heading3"/>
      </w:pPr>
      <w:bookmarkStart w:id="39" w:name="_Toc228767216"/>
      <w:r w:rsidRPr="0017499E">
        <w:t>4.2.1 Theme 1: AI as Practical Helper While Protecting the Therapy Relationship</w:t>
      </w:r>
      <w:bookmarkEnd w:id="39"/>
    </w:p>
    <w:p w14:paraId="00000103" w14:textId="77777777" w:rsidR="00952F83" w:rsidRPr="0017499E" w:rsidRDefault="00CA6082" w:rsidP="006770D6">
      <w:pPr>
        <w:spacing w:line="480" w:lineRule="auto"/>
        <w:jc w:val="both"/>
      </w:pPr>
      <w:r w:rsidRPr="0017499E">
        <w:rPr>
          <w:i/>
          <w:iCs/>
        </w:rPr>
        <w:t>(Addressing Research Objective 1: How therapists explain their use or non-use of AI tools)</w:t>
      </w:r>
    </w:p>
    <w:p w14:paraId="00000105" w14:textId="5B2609D5" w:rsidR="00952F83" w:rsidRPr="0017499E" w:rsidRDefault="00CA6082" w:rsidP="006770D6">
      <w:pPr>
        <w:spacing w:line="480" w:lineRule="auto"/>
        <w:jc w:val="both"/>
      </w:pPr>
      <w:r w:rsidRPr="0017499E">
        <w:t xml:space="preserve">This theme exposes the way in which therapists </w:t>
      </w:r>
      <w:r w:rsidR="00DD76A5">
        <w:t xml:space="preserve">attempted to </w:t>
      </w:r>
      <w:r w:rsidRPr="0017499E">
        <w:t xml:space="preserve">draw definite lines regarding the role of AI in their </w:t>
      </w:r>
      <w:r w:rsidR="00DD76A5" w:rsidRPr="0017499E">
        <w:t>practice</w:t>
      </w:r>
      <w:r w:rsidRPr="0017499E">
        <w:t xml:space="preserve">. </w:t>
      </w:r>
      <w:r w:rsidR="00DD76A5">
        <w:t>While p</w:t>
      </w:r>
      <w:r w:rsidRPr="0017499E">
        <w:t>articipants</w:t>
      </w:r>
      <w:r w:rsidR="00A40DF7">
        <w:t xml:space="preserve"> appeared to </w:t>
      </w:r>
      <w:r w:rsidRPr="0017499E">
        <w:t>embrace AI in the back-office functions such as paperwork, report writing and locating resources</w:t>
      </w:r>
      <w:r w:rsidR="00DD76A5">
        <w:t>,</w:t>
      </w:r>
      <w:r w:rsidRPr="0017499E">
        <w:t xml:space="preserve"> they </w:t>
      </w:r>
      <w:r w:rsidR="00DD76A5">
        <w:t xml:space="preserve">seemed, on the contrary, to be </w:t>
      </w:r>
      <w:r w:rsidRPr="0017499E">
        <w:t xml:space="preserve">strongly opposed to AI in the actual therapy session. They </w:t>
      </w:r>
      <w:r w:rsidR="00DD76A5">
        <w:t xml:space="preserve">talked about </w:t>
      </w:r>
      <w:r w:rsidR="00DD76A5" w:rsidRPr="0017499E">
        <w:t>AI</w:t>
      </w:r>
      <w:r w:rsidRPr="0017499E">
        <w:t xml:space="preserve"> as an effective aid that must assist them in their work, rather than the human relationship that they feel is the core of the therapy.</w:t>
      </w:r>
    </w:p>
    <w:p w14:paraId="00000106" w14:textId="438638B3" w:rsidR="00952F83" w:rsidRPr="0017499E" w:rsidRDefault="00DD76A5" w:rsidP="006770D6">
      <w:pPr>
        <w:spacing w:line="480" w:lineRule="auto"/>
        <w:jc w:val="both"/>
      </w:pPr>
      <w:r>
        <w:t>Some</w:t>
      </w:r>
      <w:r w:rsidR="00CA6082" w:rsidRPr="0017499E">
        <w:t xml:space="preserve"> therapists outlined AI as very useful in saving time in administrative work. KR described how AI assisted in the business aspect of being a self-employed person:</w:t>
      </w:r>
    </w:p>
    <w:p w14:paraId="00000107" w14:textId="345DC53B" w:rsidR="00952F83" w:rsidRPr="0017499E" w:rsidRDefault="00CA6082" w:rsidP="006770D6">
      <w:pPr>
        <w:spacing w:line="480" w:lineRule="auto"/>
        <w:jc w:val="both"/>
        <w:rPr>
          <w:i/>
          <w:iCs/>
        </w:rPr>
      </w:pPr>
      <w:r w:rsidRPr="0017499E">
        <w:rPr>
          <w:i/>
          <w:iCs/>
        </w:rPr>
        <w:lastRenderedPageBreak/>
        <w:t xml:space="preserve">“It saved hours around being </w:t>
      </w:r>
      <w:r w:rsidR="00C071B8" w:rsidRPr="0017499E">
        <w:rPr>
          <w:i/>
          <w:iCs/>
        </w:rPr>
        <w:t>self-employed and</w:t>
      </w:r>
      <w:r w:rsidRPr="0017499E">
        <w:rPr>
          <w:i/>
          <w:iCs/>
        </w:rPr>
        <w:t xml:space="preserve"> not being paid the time outside you are seeing clients, making the most of the use of your time as an administrator, making that as effective as possible, is vital. And AI intervened, and it was somewhat of a dream of what I could accomplish”. (KR)</w:t>
      </w:r>
    </w:p>
    <w:p w14:paraId="00000108" w14:textId="77777777" w:rsidR="00952F83" w:rsidRPr="0017499E" w:rsidRDefault="00CA6082" w:rsidP="006770D6">
      <w:pPr>
        <w:spacing w:line="480" w:lineRule="auto"/>
        <w:jc w:val="both"/>
      </w:pPr>
      <w:r w:rsidRPr="0017499E">
        <w:t>As a clinical supervisor and educator, CW mostly applied AI to assist trainees with evidence-based information:</w:t>
      </w:r>
    </w:p>
    <w:p w14:paraId="00000109" w14:textId="77777777" w:rsidR="00952F83" w:rsidRPr="0017499E" w:rsidRDefault="00CA6082" w:rsidP="006770D6">
      <w:pPr>
        <w:spacing w:line="480" w:lineRule="auto"/>
        <w:jc w:val="both"/>
        <w:rPr>
          <w:i/>
          <w:iCs/>
        </w:rPr>
      </w:pPr>
      <w:r w:rsidRPr="0017499E">
        <w:rPr>
          <w:i/>
          <w:iCs/>
        </w:rPr>
        <w:t xml:space="preserve">"For instance, how would they do structured work with anxiety? And asking AI, how would you do that, and what's the evidence behind it? </w:t>
      </w:r>
      <w:proofErr w:type="gramStart"/>
      <w:r w:rsidRPr="0017499E">
        <w:rPr>
          <w:i/>
          <w:iCs/>
        </w:rPr>
        <w:t>So</w:t>
      </w:r>
      <w:proofErr w:type="gramEnd"/>
      <w:r w:rsidRPr="0017499E">
        <w:rPr>
          <w:i/>
          <w:iCs/>
        </w:rPr>
        <w:t xml:space="preserve"> we give them not just a plan, but also the evidence to support it.” (CW)</w:t>
      </w:r>
    </w:p>
    <w:p w14:paraId="0000010A" w14:textId="77777777" w:rsidR="00952F83" w:rsidRPr="0017499E" w:rsidRDefault="00CA6082" w:rsidP="006770D6">
      <w:pPr>
        <w:spacing w:line="480" w:lineRule="auto"/>
        <w:jc w:val="both"/>
      </w:pPr>
      <w:r w:rsidRPr="0017499E">
        <w:t>He additionally gave an example of a creative use of AI, which he applied to tailor therapeutic material to a particular client:</w:t>
      </w:r>
    </w:p>
    <w:p w14:paraId="0000010B" w14:textId="77777777" w:rsidR="00952F83" w:rsidRPr="0017499E" w:rsidRDefault="00CA6082" w:rsidP="006770D6">
      <w:pPr>
        <w:spacing w:line="480" w:lineRule="auto"/>
        <w:jc w:val="both"/>
      </w:pPr>
      <w:r w:rsidRPr="0017499E">
        <w:rPr>
          <w:i/>
          <w:iCs/>
        </w:rPr>
        <w:t xml:space="preserve">“I wrote out a treatment plan, then asked AI to convert it through the medium of... metaphors and similes using tractors. And it did it, converted it all to tractors. </w:t>
      </w:r>
      <w:proofErr w:type="gramStart"/>
      <w:r w:rsidRPr="0017499E">
        <w:rPr>
          <w:i/>
          <w:iCs/>
        </w:rPr>
        <w:t>So</w:t>
      </w:r>
      <w:proofErr w:type="gramEnd"/>
      <w:r w:rsidRPr="0017499E">
        <w:rPr>
          <w:i/>
          <w:iCs/>
        </w:rPr>
        <w:t xml:space="preserve"> I could use them</w:t>
      </w:r>
      <w:r w:rsidRPr="0017499E">
        <w:t>." (CW)</w:t>
      </w:r>
    </w:p>
    <w:p w14:paraId="0000010C" w14:textId="77777777" w:rsidR="00952F83" w:rsidRPr="0017499E" w:rsidRDefault="00CA6082" w:rsidP="006770D6">
      <w:pPr>
        <w:spacing w:line="480" w:lineRule="auto"/>
        <w:jc w:val="both"/>
      </w:pPr>
      <w:r w:rsidRPr="0017499E">
        <w:t>GM used AI to have a thinking partner in situations with complex ethical problems:</w:t>
      </w:r>
    </w:p>
    <w:p w14:paraId="0000010D" w14:textId="77777777" w:rsidR="00952F83" w:rsidRPr="0017499E" w:rsidRDefault="00CA6082" w:rsidP="006770D6">
      <w:pPr>
        <w:spacing w:line="480" w:lineRule="auto"/>
        <w:jc w:val="both"/>
        <w:rPr>
          <w:i/>
          <w:iCs/>
        </w:rPr>
      </w:pPr>
      <w:r w:rsidRPr="0017499E">
        <w:rPr>
          <w:i/>
          <w:iCs/>
        </w:rPr>
        <w:t>"When I went to chat, it was just mind-blowing, how much information it reeled off and how helpful that was... it just looked at every possible scenario and outcome, whereas perhaps mine had been a little bit blinkered... what I think AI gave me was something much broader." (GM)</w:t>
      </w:r>
    </w:p>
    <w:p w14:paraId="0000010E" w14:textId="77777777" w:rsidR="00952F83" w:rsidRPr="0017499E" w:rsidRDefault="00CA6082" w:rsidP="006770D6">
      <w:pPr>
        <w:spacing w:line="480" w:lineRule="auto"/>
        <w:jc w:val="both"/>
      </w:pPr>
      <w:r w:rsidRPr="0017499E">
        <w:t>Nonetheless, everyone made a solid boundary as far as the application of AI in real therapy sessions was concerned. DR made it very clear on this boundary:</w:t>
      </w:r>
    </w:p>
    <w:p w14:paraId="0000010F" w14:textId="77777777" w:rsidR="00952F83" w:rsidRPr="0017499E" w:rsidRDefault="00CA6082" w:rsidP="006770D6">
      <w:pPr>
        <w:spacing w:line="480" w:lineRule="auto"/>
        <w:jc w:val="both"/>
        <w:rPr>
          <w:i/>
          <w:iCs/>
        </w:rPr>
      </w:pPr>
      <w:r w:rsidRPr="0017499E">
        <w:rPr>
          <w:i/>
          <w:iCs/>
        </w:rPr>
        <w:t>"There's no way I'm going to sit with a laptop checking in with AI while I'm in the room with the client. It's just no chance that that is going to be a complete disruption." (DR)</w:t>
      </w:r>
    </w:p>
    <w:p w14:paraId="00000110" w14:textId="77777777" w:rsidR="00952F83" w:rsidRPr="0017499E" w:rsidRDefault="00CA6082" w:rsidP="006770D6">
      <w:pPr>
        <w:spacing w:line="480" w:lineRule="auto"/>
        <w:jc w:val="both"/>
      </w:pPr>
      <w:r w:rsidRPr="0017499E">
        <w:lastRenderedPageBreak/>
        <w:t>Emotional complexity was also uncovered in the theme of AI penetrating the therapeutic space when used by clients. DR explained that she was professionally challenged by her client using ChatGPT extensively:</w:t>
      </w:r>
    </w:p>
    <w:p w14:paraId="00000111" w14:textId="77777777" w:rsidR="00952F83" w:rsidRPr="0017499E" w:rsidRDefault="00CA6082" w:rsidP="006770D6">
      <w:pPr>
        <w:spacing w:line="480" w:lineRule="auto"/>
        <w:jc w:val="both"/>
        <w:rPr>
          <w:i/>
          <w:iCs/>
        </w:rPr>
      </w:pPr>
      <w:r w:rsidRPr="0017499E">
        <w:rPr>
          <w:i/>
          <w:iCs/>
        </w:rPr>
        <w:t>"For a little while, I was beginning to feel devalued, wondering where my place was with him, but I knew I just had to trust that he was doing what he needed to do." (DR)</w:t>
      </w:r>
    </w:p>
    <w:p w14:paraId="00000112" w14:textId="0A9ECA57" w:rsidR="00952F83" w:rsidRPr="0017499E" w:rsidRDefault="00CA6082" w:rsidP="006770D6">
      <w:pPr>
        <w:spacing w:line="480" w:lineRule="auto"/>
        <w:jc w:val="both"/>
      </w:pPr>
      <w:r w:rsidRPr="0017499E">
        <w:t>AT experienced AI as a form of direct competition for clients:</w:t>
      </w:r>
    </w:p>
    <w:p w14:paraId="00000113" w14:textId="77777777" w:rsidR="00952F83" w:rsidRPr="0017499E" w:rsidRDefault="00CA6082" w:rsidP="006770D6">
      <w:pPr>
        <w:spacing w:line="480" w:lineRule="auto"/>
        <w:jc w:val="both"/>
        <w:rPr>
          <w:i/>
          <w:iCs/>
        </w:rPr>
      </w:pPr>
      <w:r w:rsidRPr="0017499E">
        <w:rPr>
          <w:i/>
          <w:iCs/>
        </w:rPr>
        <w:t>"It feels like there's less clients around... it's more convenient, certainly cheaper... it feels a bit like competition." (AT)</w:t>
      </w:r>
    </w:p>
    <w:p w14:paraId="00000114" w14:textId="6A0E71E9" w:rsidR="00952F83" w:rsidRPr="0017499E" w:rsidRDefault="00CA6082" w:rsidP="006770D6">
      <w:pPr>
        <w:spacing w:line="480" w:lineRule="auto"/>
        <w:jc w:val="both"/>
      </w:pPr>
      <w:r w:rsidRPr="0017499E">
        <w:t>Some participants, however, indicated that they were not comfortable with the use of AI even in administrative work. While most participants drew a clear boundary at using AI within the therapeutic session itself, one participant</w:t>
      </w:r>
      <w:r w:rsidR="00DD76A5">
        <w:t>,</w:t>
      </w:r>
      <w:r w:rsidR="0017499E" w:rsidRPr="0017499E">
        <w:t xml:space="preserve"> </w:t>
      </w:r>
      <w:r w:rsidRPr="0017499E">
        <w:t>A</w:t>
      </w:r>
      <w:r w:rsidR="0017499E" w:rsidRPr="0017499E">
        <w:t>M</w:t>
      </w:r>
      <w:r w:rsidR="00DD76A5">
        <w:t>,</w:t>
      </w:r>
      <w:r w:rsidR="0017499E" w:rsidRPr="0017499E">
        <w:t xml:space="preserve"> </w:t>
      </w:r>
      <w:r w:rsidRPr="0017499E">
        <w:t>expressed discomfort even in administrative applications, saying that she felt like she was cheating when she used AI to help format a group therapy session. However, for some participants, such as Eileen, the ambivalence extended even further: she was unsure about her limited use of AI, claiming that on the rare occasions she did use it, she only felt like she was cheating.</w:t>
      </w:r>
    </w:p>
    <w:p w14:paraId="00000115" w14:textId="77777777" w:rsidR="00952F83" w:rsidRPr="0017499E" w:rsidRDefault="00CA6082" w:rsidP="006770D6">
      <w:pPr>
        <w:spacing w:line="480" w:lineRule="auto"/>
        <w:jc w:val="both"/>
      </w:pPr>
      <w:r w:rsidRPr="0017499E">
        <w:t>Relatedness to Research Objectives:</w:t>
      </w:r>
    </w:p>
    <w:p w14:paraId="00000116" w14:textId="08BDB63B" w:rsidR="00952F83" w:rsidRPr="0017499E" w:rsidRDefault="00CA6082" w:rsidP="006770D6">
      <w:pPr>
        <w:spacing w:line="480" w:lineRule="auto"/>
        <w:jc w:val="both"/>
      </w:pPr>
      <w:r w:rsidRPr="0017499E">
        <w:t xml:space="preserve">This theme directly responds to Research Objective 1 by demonstrating the explanation and interpretation of the use of AI by therapists. They present AI as a non-relational helper and do not interfere with the essence of therapeutic work, which should be </w:t>
      </w:r>
      <w:r w:rsidR="008B6F92">
        <w:t>human-centred</w:t>
      </w:r>
      <w:r w:rsidRPr="0017499E">
        <w:t>. The feelings of being devalued or cheated indicate that the use of AI is approaching the more fundamental issues of professional identity and the value of therapeutic work.</w:t>
      </w:r>
    </w:p>
    <w:p w14:paraId="00000117" w14:textId="77777777" w:rsidR="00952F83" w:rsidRPr="0017499E" w:rsidRDefault="00CA6082" w:rsidP="006770D6">
      <w:pPr>
        <w:pStyle w:val="Heading3"/>
      </w:pPr>
      <w:bookmarkStart w:id="40" w:name="_Toc228767217"/>
      <w:r w:rsidRPr="0017499E">
        <w:lastRenderedPageBreak/>
        <w:t>4.2.2 Theme 2: The Paradox of Artificial Empathy</w:t>
      </w:r>
      <w:bookmarkEnd w:id="40"/>
    </w:p>
    <w:p w14:paraId="00000118" w14:textId="77777777" w:rsidR="00952F83" w:rsidRPr="0017499E" w:rsidRDefault="00CA6082" w:rsidP="006770D6">
      <w:pPr>
        <w:spacing w:line="480" w:lineRule="auto"/>
        <w:jc w:val="both"/>
      </w:pPr>
      <w:r w:rsidRPr="0017499E">
        <w:rPr>
          <w:i/>
          <w:iCs/>
        </w:rPr>
        <w:t>(Addressing Research Objective 2: Perceptions of human presence versus AI-mediated interaction)</w:t>
      </w:r>
    </w:p>
    <w:p w14:paraId="00000119" w14:textId="77777777" w:rsidR="00952F83" w:rsidRPr="0017499E" w:rsidRDefault="00CA6082" w:rsidP="006770D6">
      <w:pPr>
        <w:spacing w:line="480" w:lineRule="auto"/>
        <w:jc w:val="both"/>
      </w:pPr>
      <w:r w:rsidRPr="0017499E">
        <w:rPr>
          <w:b/>
          <w:bCs/>
        </w:rPr>
        <w:t>What This Theme Shows:</w:t>
      </w:r>
    </w:p>
    <w:p w14:paraId="0000011A" w14:textId="669E1ECF" w:rsidR="00952F83" w:rsidRPr="0017499E" w:rsidRDefault="00CA6082" w:rsidP="006770D6">
      <w:pPr>
        <w:spacing w:line="480" w:lineRule="auto"/>
        <w:jc w:val="both"/>
      </w:pPr>
      <w:r w:rsidRPr="0017499E">
        <w:t xml:space="preserve">This theme </w:t>
      </w:r>
      <w:r w:rsidR="00DD76A5">
        <w:t>seemed to embody</w:t>
      </w:r>
      <w:r w:rsidRPr="0017499E">
        <w:t xml:space="preserve"> one of the key tensions that participants appeared to identify, consistent with some emerging literature on therapist attitudes towards AI (e.g., Giesemann et al., 2025): although AI responses can make clients feel understood and supported, such is a completely different kind of support than human therapeutic presence. Therapists acknowledged that AI </w:t>
      </w:r>
      <w:proofErr w:type="gramStart"/>
      <w:r w:rsidRPr="0017499E">
        <w:t>is capable of generating</w:t>
      </w:r>
      <w:proofErr w:type="gramEnd"/>
      <w:r w:rsidRPr="0017499E">
        <w:t xml:space="preserve"> empathic-sounding language, but they claimed that it does not have the embodied presence, the true emotional response, and moral accountability that make up the essence of human empathy.</w:t>
      </w:r>
    </w:p>
    <w:p w14:paraId="0000011C" w14:textId="77777777" w:rsidR="00952F83" w:rsidRPr="0017499E" w:rsidRDefault="00CA6082" w:rsidP="006770D6">
      <w:pPr>
        <w:spacing w:line="480" w:lineRule="auto"/>
        <w:jc w:val="both"/>
      </w:pPr>
      <w:r w:rsidRPr="0017499E">
        <w:t>In the case of a client who used AI during sessions, KR gave specific insight into this paradox:</w:t>
      </w:r>
    </w:p>
    <w:p w14:paraId="0000011D" w14:textId="77777777" w:rsidR="00952F83" w:rsidRPr="0017499E" w:rsidRDefault="00CA6082" w:rsidP="006770D6">
      <w:pPr>
        <w:spacing w:line="480" w:lineRule="auto"/>
        <w:jc w:val="both"/>
        <w:rPr>
          <w:i/>
          <w:iCs/>
        </w:rPr>
      </w:pPr>
      <w:r w:rsidRPr="0017499E">
        <w:rPr>
          <w:i/>
          <w:iCs/>
        </w:rPr>
        <w:t>"My client has felt understood by AI. Because this client hasn't experienced consistent, healthy relational contact and empathy, compassion, warmth and love, the superficial empathy that AI does give, he has felt that, and that has been supporting him in his process." (KR)</w:t>
      </w:r>
    </w:p>
    <w:p w14:paraId="0000011E" w14:textId="77777777" w:rsidR="00952F83" w:rsidRPr="0017499E" w:rsidRDefault="00CA6082" w:rsidP="006770D6">
      <w:pPr>
        <w:spacing w:line="480" w:lineRule="auto"/>
        <w:jc w:val="both"/>
      </w:pPr>
      <w:r w:rsidRPr="0017499E">
        <w:t>Nevertheless, KR also talked about how her client eventually saw the difference, as he then started to trust her more:</w:t>
      </w:r>
    </w:p>
    <w:p w14:paraId="0000011F" w14:textId="77777777" w:rsidR="00952F83" w:rsidRPr="0017499E" w:rsidRDefault="00CA6082" w:rsidP="006770D6">
      <w:pPr>
        <w:spacing w:line="480" w:lineRule="auto"/>
        <w:jc w:val="both"/>
        <w:rPr>
          <w:i/>
          <w:iCs/>
        </w:rPr>
      </w:pPr>
      <w:r w:rsidRPr="0017499E">
        <w:rPr>
          <w:i/>
          <w:iCs/>
        </w:rPr>
        <w:t>"Now he's starting to let me in and be open to a real human relationship. By having contact with me, he's now recognising the difference and how different it feels for him... this week, he described it as revolutionary for him to have that human contact." (KR)</w:t>
      </w:r>
    </w:p>
    <w:p w14:paraId="00000120" w14:textId="77777777" w:rsidR="00952F83" w:rsidRPr="0017499E" w:rsidRDefault="00CA6082" w:rsidP="006770D6">
      <w:pPr>
        <w:spacing w:line="480" w:lineRule="auto"/>
        <w:jc w:val="both"/>
      </w:pPr>
      <w:r w:rsidRPr="0017499E">
        <w:t>DR noted that AI can detect trends and problems that therapists would notice:</w:t>
      </w:r>
    </w:p>
    <w:p w14:paraId="00000121" w14:textId="77777777" w:rsidR="00952F83" w:rsidRPr="0017499E" w:rsidRDefault="00CA6082" w:rsidP="006770D6">
      <w:pPr>
        <w:spacing w:line="480" w:lineRule="auto"/>
        <w:jc w:val="both"/>
        <w:rPr>
          <w:i/>
          <w:iCs/>
        </w:rPr>
      </w:pPr>
      <w:r w:rsidRPr="0017499E">
        <w:rPr>
          <w:i/>
          <w:iCs/>
        </w:rPr>
        <w:t>"I was quite surprised, pleasantly, that it actually was tracking what he was saying, and it was identifying key aspects and key issues that a counsellor or therapist would pick up on." (DR)</w:t>
      </w:r>
    </w:p>
    <w:p w14:paraId="00000122" w14:textId="77777777" w:rsidR="00952F83" w:rsidRPr="0017499E" w:rsidRDefault="00CA6082" w:rsidP="006770D6">
      <w:pPr>
        <w:spacing w:line="480" w:lineRule="auto"/>
        <w:jc w:val="both"/>
      </w:pPr>
      <w:r w:rsidRPr="0017499E">
        <w:lastRenderedPageBreak/>
        <w:t xml:space="preserve">Nevertheless, respondents were always keen to highlight what AI </w:t>
      </w:r>
      <w:proofErr w:type="gramStart"/>
      <w:r w:rsidRPr="0017499E">
        <w:t>is not able to</w:t>
      </w:r>
      <w:proofErr w:type="gramEnd"/>
      <w:r w:rsidRPr="0017499E">
        <w:t xml:space="preserve"> offer. CW said the technical explanation as to why AI empathy is not real:</w:t>
      </w:r>
    </w:p>
    <w:p w14:paraId="00000123" w14:textId="77777777" w:rsidR="00952F83" w:rsidRPr="0017499E" w:rsidRDefault="00CA6082" w:rsidP="006770D6">
      <w:pPr>
        <w:spacing w:line="480" w:lineRule="auto"/>
        <w:jc w:val="both"/>
        <w:rPr>
          <w:i/>
          <w:iCs/>
        </w:rPr>
      </w:pPr>
      <w:r w:rsidRPr="0017499E">
        <w:rPr>
          <w:i/>
          <w:iCs/>
        </w:rPr>
        <w:t>"AI can falsify empathy, but it doesn't mean empathy. It's just a code. It's just a couple of ones and zeros... AI can mimic, you know, concern; it can mimic the conversation. So those are the human qualities. But I don't think there's anything else beyond that." (CW)</w:t>
      </w:r>
    </w:p>
    <w:p w14:paraId="00000124" w14:textId="77777777" w:rsidR="00952F83" w:rsidRPr="0017499E" w:rsidRDefault="00CA6082" w:rsidP="006770D6">
      <w:pPr>
        <w:spacing w:line="480" w:lineRule="auto"/>
        <w:jc w:val="both"/>
      </w:pPr>
      <w:r w:rsidRPr="0017499E">
        <w:t>EG has stressed the incarnated essence of effective therapeutic presence:</w:t>
      </w:r>
    </w:p>
    <w:p w14:paraId="00000125" w14:textId="77777777" w:rsidR="00952F83" w:rsidRPr="0017499E" w:rsidRDefault="00CA6082" w:rsidP="006770D6">
      <w:pPr>
        <w:spacing w:line="480" w:lineRule="auto"/>
        <w:jc w:val="both"/>
        <w:rPr>
          <w:i/>
          <w:iCs/>
        </w:rPr>
      </w:pPr>
      <w:r w:rsidRPr="0017499E">
        <w:rPr>
          <w:i/>
          <w:iCs/>
        </w:rPr>
        <w:t>It is a very bodily experience. It is unable to transmit power or spirituality. Everything that is embodied... It doesn't have intuition... It's just a tool." (EG)</w:t>
      </w:r>
    </w:p>
    <w:p w14:paraId="00000126" w14:textId="77777777" w:rsidR="00952F83" w:rsidRPr="0017499E" w:rsidRDefault="00CA6082" w:rsidP="006770D6">
      <w:pPr>
        <w:spacing w:line="480" w:lineRule="auto"/>
        <w:jc w:val="both"/>
      </w:pPr>
      <w:r w:rsidRPr="0017499E">
        <w:t>KR emphasised that there is only one thing that can substitute genuine emotional responsiveness, and that is congruence:</w:t>
      </w:r>
    </w:p>
    <w:p w14:paraId="00000127" w14:textId="77777777" w:rsidR="00952F83" w:rsidRPr="0017499E" w:rsidRDefault="00CA6082" w:rsidP="006770D6">
      <w:pPr>
        <w:spacing w:line="480" w:lineRule="auto"/>
        <w:jc w:val="both"/>
        <w:rPr>
          <w:i/>
          <w:iCs/>
        </w:rPr>
      </w:pPr>
      <w:r w:rsidRPr="0017499E">
        <w:rPr>
          <w:i/>
          <w:iCs/>
        </w:rPr>
        <w:t>"AI can't offer a person congruence in how they feel in response to you, which is valuable information and essential information you need to know how you're impacting another person." (KR)</w:t>
      </w:r>
    </w:p>
    <w:p w14:paraId="00000128" w14:textId="77777777" w:rsidR="00952F83" w:rsidRPr="0017499E" w:rsidRDefault="00CA6082" w:rsidP="006770D6">
      <w:pPr>
        <w:spacing w:line="480" w:lineRule="auto"/>
        <w:jc w:val="both"/>
      </w:pPr>
      <w:r w:rsidRPr="0017499E">
        <w:t>AT also distinguished between rational support and emotional presence:</w:t>
      </w:r>
    </w:p>
    <w:p w14:paraId="00000129" w14:textId="77777777" w:rsidR="00952F83" w:rsidRPr="0017499E" w:rsidRDefault="00CA6082" w:rsidP="006770D6">
      <w:pPr>
        <w:spacing w:line="480" w:lineRule="auto"/>
        <w:jc w:val="both"/>
        <w:rPr>
          <w:i/>
          <w:iCs/>
        </w:rPr>
      </w:pPr>
      <w:r w:rsidRPr="0017499E">
        <w:rPr>
          <w:i/>
          <w:iCs/>
        </w:rPr>
        <w:t>"If you want a logical sequence only, then AI is your guy. If you want someone to sit in your trauma and your hurt and your pain and your grief, then you need a human." (AT)</w:t>
      </w:r>
    </w:p>
    <w:p w14:paraId="0000012A" w14:textId="77777777" w:rsidR="00952F83" w:rsidRPr="0017499E" w:rsidRDefault="00CA6082" w:rsidP="006770D6">
      <w:pPr>
        <w:spacing w:line="480" w:lineRule="auto"/>
        <w:jc w:val="both"/>
      </w:pPr>
      <w:r w:rsidRPr="0017499E">
        <w:t>Another point that CW made was that human therapists can read between the lines that AI cannot:</w:t>
      </w:r>
    </w:p>
    <w:p w14:paraId="0000012B" w14:textId="77777777" w:rsidR="00952F83" w:rsidRPr="0017499E" w:rsidRDefault="00CA6082" w:rsidP="006770D6">
      <w:pPr>
        <w:spacing w:line="480" w:lineRule="auto"/>
        <w:jc w:val="both"/>
        <w:rPr>
          <w:i/>
          <w:iCs/>
        </w:rPr>
      </w:pPr>
      <w:r w:rsidRPr="0017499E">
        <w:rPr>
          <w:i/>
          <w:iCs/>
        </w:rPr>
        <w:t>"There are nuances that can't be picked up in language. So, if someone's coming in and they have a drug problem... and they said to me that they haven't been drinking, but they clearly have. I can pick up on that, you know. But if they put something into an AI programme... there's a dimension there that AI misses out on." (CW)</w:t>
      </w:r>
    </w:p>
    <w:p w14:paraId="0000012C" w14:textId="77777777" w:rsidR="00952F83" w:rsidRPr="0017499E" w:rsidRDefault="00CA6082" w:rsidP="006770D6">
      <w:pPr>
        <w:spacing w:line="480" w:lineRule="auto"/>
        <w:jc w:val="both"/>
        <w:rPr>
          <w:b/>
          <w:bCs/>
        </w:rPr>
      </w:pPr>
      <w:r w:rsidRPr="0017499E">
        <w:rPr>
          <w:b/>
          <w:bCs/>
        </w:rPr>
        <w:t>Relation to Research Objectives:</w:t>
      </w:r>
    </w:p>
    <w:p w14:paraId="0000012D" w14:textId="77777777" w:rsidR="00952F83" w:rsidRPr="0017499E" w:rsidRDefault="00CA6082" w:rsidP="006770D6">
      <w:pPr>
        <w:spacing w:line="480" w:lineRule="auto"/>
        <w:jc w:val="both"/>
      </w:pPr>
      <w:r w:rsidRPr="0017499E">
        <w:lastRenderedPageBreak/>
        <w:t>This theme directly responds to Research Objective 2 by disclosing how therapists perceive the basic distinctions between human therapeutic presence and AI-mediated interaction. Although therapists recognise that clients might find AI supportive, they insist that true therapeutic presence is embodied and morally responsible human beings who can respond emotionally and co-regulate their nervous system in a way that is authentic.</w:t>
      </w:r>
    </w:p>
    <w:p w14:paraId="0000012E" w14:textId="77777777" w:rsidR="00952F83" w:rsidRPr="0017499E" w:rsidRDefault="00CA6082" w:rsidP="006770D6">
      <w:pPr>
        <w:pStyle w:val="Heading3"/>
      </w:pPr>
      <w:bookmarkStart w:id="41" w:name="_Toc228767218"/>
      <w:r w:rsidRPr="0017499E">
        <w:t>4.2.3 Theme 3: Ethical Dilemmas and Safety Concerns</w:t>
      </w:r>
      <w:bookmarkEnd w:id="41"/>
    </w:p>
    <w:p w14:paraId="0000012F" w14:textId="77777777" w:rsidR="00952F83" w:rsidRPr="0017499E" w:rsidRDefault="00CA6082" w:rsidP="006770D6">
      <w:pPr>
        <w:spacing w:line="480" w:lineRule="auto"/>
        <w:jc w:val="both"/>
      </w:pPr>
      <w:r w:rsidRPr="0017499E">
        <w:rPr>
          <w:i/>
          <w:iCs/>
        </w:rPr>
        <w:t>(Addressing Research Objective 3: Perceived risks, ethical dilemmas, and opportunities)</w:t>
      </w:r>
    </w:p>
    <w:p w14:paraId="00000130" w14:textId="77777777" w:rsidR="00952F83" w:rsidRPr="0017499E" w:rsidRDefault="00CA6082" w:rsidP="006770D6">
      <w:pPr>
        <w:spacing w:line="480" w:lineRule="auto"/>
        <w:jc w:val="both"/>
      </w:pPr>
      <w:r w:rsidRPr="0017499E">
        <w:rPr>
          <w:b/>
          <w:bCs/>
        </w:rPr>
        <w:t>What This Theme Shows:</w:t>
      </w:r>
    </w:p>
    <w:p w14:paraId="00000131" w14:textId="4F200842" w:rsidR="00952F83" w:rsidRPr="0017499E" w:rsidRDefault="00CA6082" w:rsidP="006770D6">
      <w:pPr>
        <w:spacing w:line="480" w:lineRule="auto"/>
        <w:jc w:val="both"/>
      </w:pPr>
      <w:r w:rsidRPr="0017499E">
        <w:t xml:space="preserve">This theme includes the serious moral and safety issues therapists have regarding AI in therapeutic settings. Although they might have perceived clear opportunities for AI to enhance access and support reflection, they also found severe risks in the </w:t>
      </w:r>
      <w:r w:rsidR="00D7542F">
        <w:t>areas</w:t>
      </w:r>
      <w:r w:rsidRPr="0017499E">
        <w:t xml:space="preserve"> of confidentiality, data security, crisis management, and professional accountability. A lot of them were not ready to cope with these problems without professional help.</w:t>
      </w:r>
    </w:p>
    <w:p w14:paraId="00000133" w14:textId="77777777" w:rsidR="00952F83" w:rsidRPr="0017499E" w:rsidRDefault="00CA6082" w:rsidP="006770D6">
      <w:pPr>
        <w:spacing w:line="480" w:lineRule="auto"/>
        <w:jc w:val="both"/>
      </w:pPr>
      <w:r w:rsidRPr="0017499E">
        <w:t>The most acute issue was confidentiality. DR expressed concerns regarding the security of data:</w:t>
      </w:r>
    </w:p>
    <w:p w14:paraId="00000134" w14:textId="77777777" w:rsidR="00952F83" w:rsidRPr="0017499E" w:rsidRDefault="00CA6082" w:rsidP="006770D6">
      <w:pPr>
        <w:spacing w:line="480" w:lineRule="auto"/>
        <w:jc w:val="both"/>
        <w:rPr>
          <w:i/>
          <w:iCs/>
        </w:rPr>
      </w:pPr>
      <w:r w:rsidRPr="0017499E">
        <w:rPr>
          <w:i/>
          <w:iCs/>
        </w:rPr>
        <w:t>"Confidentiality is a huge one for me. How do you ensure that the content that's being spewed into AI is secure? The risk of that content somehow becoming public in some way or another?" (DR)</w:t>
      </w:r>
    </w:p>
    <w:p w14:paraId="00000135" w14:textId="77777777" w:rsidR="00952F83" w:rsidRPr="0017499E" w:rsidRDefault="00CA6082" w:rsidP="006770D6">
      <w:pPr>
        <w:spacing w:line="480" w:lineRule="auto"/>
        <w:jc w:val="both"/>
      </w:pPr>
      <w:r w:rsidRPr="0017499E">
        <w:t>She also feared that there would be misuse of personal information:</w:t>
      </w:r>
    </w:p>
    <w:p w14:paraId="00000136" w14:textId="77777777" w:rsidR="00952F83" w:rsidRPr="0017499E" w:rsidRDefault="00CA6082" w:rsidP="006770D6">
      <w:pPr>
        <w:spacing w:line="480" w:lineRule="auto"/>
        <w:jc w:val="both"/>
        <w:rPr>
          <w:i/>
          <w:iCs/>
        </w:rPr>
      </w:pPr>
      <w:r w:rsidRPr="0017499E">
        <w:rPr>
          <w:i/>
          <w:iCs/>
        </w:rPr>
        <w:t>"I was talking with somebody about this, this morning, and we were talking about how with some people it has spilt out into the public arena and then being used for bribery, blackmail against people." (DR)</w:t>
      </w:r>
    </w:p>
    <w:p w14:paraId="00000137" w14:textId="77777777" w:rsidR="00952F83" w:rsidRPr="0017499E" w:rsidRDefault="00CA6082" w:rsidP="006770D6">
      <w:pPr>
        <w:spacing w:line="480" w:lineRule="auto"/>
        <w:jc w:val="both"/>
      </w:pPr>
      <w:r w:rsidRPr="0017499E">
        <w:t>CW reacted to these threats by ensuring that any information that was related to a client was anonymised:</w:t>
      </w:r>
    </w:p>
    <w:p w14:paraId="00000138" w14:textId="77777777" w:rsidR="00952F83" w:rsidRPr="0017499E" w:rsidRDefault="00CA6082" w:rsidP="006770D6">
      <w:pPr>
        <w:spacing w:line="480" w:lineRule="auto"/>
        <w:jc w:val="both"/>
        <w:rPr>
          <w:i/>
          <w:iCs/>
        </w:rPr>
      </w:pPr>
      <w:r w:rsidRPr="0017499E">
        <w:rPr>
          <w:i/>
          <w:iCs/>
        </w:rPr>
        <w:lastRenderedPageBreak/>
        <w:t>"I wouldn't ask clients to put anything personalised on... there's no personal data that I would ever put into AI. It would be client X or whatever, and there would not be any identifiable information on that." (CW)</w:t>
      </w:r>
    </w:p>
    <w:p w14:paraId="00000139" w14:textId="77777777" w:rsidR="00952F83" w:rsidRPr="0017499E" w:rsidRDefault="00CA6082" w:rsidP="006770D6">
      <w:pPr>
        <w:spacing w:line="480" w:lineRule="auto"/>
        <w:jc w:val="both"/>
      </w:pPr>
      <w:r w:rsidRPr="0017499E">
        <w:t>The issues of safety were highly sensitive in the context of crisis situations. DR was concerned with the ability of AI to give bad advice:</w:t>
      </w:r>
    </w:p>
    <w:p w14:paraId="0000013A" w14:textId="77777777" w:rsidR="00952F83" w:rsidRPr="0017499E" w:rsidRDefault="00CA6082" w:rsidP="006770D6">
      <w:pPr>
        <w:spacing w:line="480" w:lineRule="auto"/>
        <w:jc w:val="both"/>
        <w:rPr>
          <w:i/>
          <w:iCs/>
        </w:rPr>
      </w:pPr>
      <w:r w:rsidRPr="0017499E">
        <w:rPr>
          <w:i/>
          <w:iCs/>
        </w:rPr>
        <w:t xml:space="preserve">"If a client is expressing stuff that indicates some degree of suicidal ideation... I've already seen in the media the risk that AI then says, </w:t>
      </w:r>
      <w:proofErr w:type="gramStart"/>
      <w:r w:rsidRPr="0017499E">
        <w:rPr>
          <w:i/>
          <w:iCs/>
        </w:rPr>
        <w:t>Oh</w:t>
      </w:r>
      <w:proofErr w:type="gramEnd"/>
      <w:r w:rsidRPr="0017499E">
        <w:rPr>
          <w:i/>
          <w:iCs/>
        </w:rPr>
        <w:t xml:space="preserve"> well, these are the different means by which you could end your life. How do we safeguard that?" (DR)</w:t>
      </w:r>
    </w:p>
    <w:p w14:paraId="0000013B" w14:textId="77777777" w:rsidR="00952F83" w:rsidRPr="0017499E" w:rsidRDefault="00CA6082" w:rsidP="006770D6">
      <w:pPr>
        <w:spacing w:line="480" w:lineRule="auto"/>
        <w:jc w:val="both"/>
      </w:pPr>
      <w:r w:rsidRPr="0017499E">
        <w:t>She also asked whether AI was able to differentiate emotional distress and medical emergency:</w:t>
      </w:r>
    </w:p>
    <w:p w14:paraId="0000013C" w14:textId="77777777" w:rsidR="00952F83" w:rsidRPr="0017499E" w:rsidRDefault="00CA6082" w:rsidP="006770D6">
      <w:pPr>
        <w:spacing w:line="480" w:lineRule="auto"/>
        <w:jc w:val="both"/>
        <w:rPr>
          <w:i/>
          <w:iCs/>
        </w:rPr>
      </w:pPr>
      <w:r w:rsidRPr="0017499E">
        <w:rPr>
          <w:i/>
          <w:iCs/>
        </w:rPr>
        <w:t>"Now, is AI going to be sophisticated enough to say, ah, now that's an indication of fear or anxiety or stress? Or are they going to say, oh, chest pain, right, call 999, we need an ambulance?" (DR)</w:t>
      </w:r>
    </w:p>
    <w:p w14:paraId="0000013D" w14:textId="77777777" w:rsidR="00952F83" w:rsidRPr="0017499E" w:rsidRDefault="00CA6082" w:rsidP="006770D6">
      <w:pPr>
        <w:spacing w:line="480" w:lineRule="auto"/>
        <w:jc w:val="both"/>
      </w:pPr>
      <w:r w:rsidRPr="0017499E">
        <w:t>CW indicated how easy it was to circumvent safety measures:</w:t>
      </w:r>
    </w:p>
    <w:p w14:paraId="0000013E" w14:textId="77777777" w:rsidR="00952F83" w:rsidRPr="0017499E" w:rsidRDefault="00CA6082" w:rsidP="006770D6">
      <w:pPr>
        <w:spacing w:line="480" w:lineRule="auto"/>
        <w:jc w:val="both"/>
        <w:rPr>
          <w:i/>
          <w:iCs/>
        </w:rPr>
      </w:pPr>
      <w:r w:rsidRPr="0017499E">
        <w:rPr>
          <w:i/>
          <w:iCs/>
        </w:rPr>
        <w:t>"If they said I'm writing a book, and the main character is looking for ways of killing themselves. In what ways can I do that for the character? As soon as you have that workaround, they can easily access loads of different things." (CW)</w:t>
      </w:r>
    </w:p>
    <w:p w14:paraId="0000013F" w14:textId="77777777" w:rsidR="00952F83" w:rsidRPr="0017499E" w:rsidRDefault="00CA6082" w:rsidP="006770D6">
      <w:pPr>
        <w:spacing w:line="480" w:lineRule="auto"/>
        <w:jc w:val="both"/>
      </w:pPr>
      <w:r w:rsidRPr="0017499E">
        <w:t>Another challenge was professional accountability. GM explained that she was not sure of applying AI to make ethical decisions:</w:t>
      </w:r>
    </w:p>
    <w:p w14:paraId="00000140" w14:textId="77777777" w:rsidR="00952F83" w:rsidRPr="0017499E" w:rsidRDefault="00CA6082" w:rsidP="006770D6">
      <w:pPr>
        <w:spacing w:line="480" w:lineRule="auto"/>
        <w:jc w:val="both"/>
        <w:rPr>
          <w:i/>
          <w:iCs/>
        </w:rPr>
      </w:pPr>
      <w:r w:rsidRPr="0017499E">
        <w:rPr>
          <w:i/>
          <w:iCs/>
        </w:rPr>
        <w:t>"I hear that we're not supposed to be using it for ethical dilemmas and decision-making... I'm not sure whether it's okay to do what I've been doing." (GM)</w:t>
      </w:r>
    </w:p>
    <w:p w14:paraId="00000141" w14:textId="77777777" w:rsidR="00952F83" w:rsidRPr="0017499E" w:rsidRDefault="00CA6082" w:rsidP="006770D6">
      <w:pPr>
        <w:spacing w:line="480" w:lineRule="auto"/>
        <w:jc w:val="both"/>
      </w:pPr>
      <w:r w:rsidRPr="0017499E">
        <w:t>DR examined the issue of client autonomy respect and articulated her worries regarding the risks of AI:</w:t>
      </w:r>
    </w:p>
    <w:p w14:paraId="00000142" w14:textId="2A4F5214" w:rsidR="00952F83" w:rsidRPr="0017499E" w:rsidRDefault="00CA6082" w:rsidP="006770D6">
      <w:pPr>
        <w:spacing w:line="480" w:lineRule="auto"/>
        <w:jc w:val="both"/>
        <w:rPr>
          <w:i/>
          <w:iCs/>
        </w:rPr>
      </w:pPr>
      <w:r w:rsidRPr="0017499E">
        <w:rPr>
          <w:i/>
          <w:iCs/>
        </w:rPr>
        <w:lastRenderedPageBreak/>
        <w:t xml:space="preserve">"A fundamental basis of mental capacity is that we have the right to make unwise choices... If we're empowering them to make their own choices... </w:t>
      </w:r>
      <w:r w:rsidR="0092400C">
        <w:rPr>
          <w:i/>
          <w:iCs/>
        </w:rPr>
        <w:t>It's</w:t>
      </w:r>
      <w:r w:rsidRPr="0017499E">
        <w:rPr>
          <w:i/>
          <w:iCs/>
        </w:rPr>
        <w:t xml:space="preserve"> a fine balance between informing them of the risks... we cannot then say don't do this or don't do that." (DR)</w:t>
      </w:r>
    </w:p>
    <w:p w14:paraId="00000143" w14:textId="77777777" w:rsidR="00952F83" w:rsidRPr="0017499E" w:rsidRDefault="00CA6082" w:rsidP="006770D6">
      <w:pPr>
        <w:spacing w:line="480" w:lineRule="auto"/>
        <w:jc w:val="both"/>
      </w:pPr>
      <w:r w:rsidRPr="0017499E">
        <w:t>Although these were the concerns, therapists saw possible benefits as well. DR viewed AI as a holding platform as the clients await therapy, and a few respondents mentioned how AI could assist clients in thinking about patterns and pre-session preparation. CW proposed using AI as a 24-hour service to assist clients between sessions, whereas GM considered it useful in expanding the point of view on complicated clinical cases.</w:t>
      </w:r>
    </w:p>
    <w:p w14:paraId="00000144" w14:textId="77777777" w:rsidR="00952F83" w:rsidRPr="0017499E" w:rsidRDefault="00CA6082" w:rsidP="006770D6">
      <w:pPr>
        <w:spacing w:line="480" w:lineRule="auto"/>
        <w:jc w:val="both"/>
        <w:rPr>
          <w:b/>
          <w:bCs/>
        </w:rPr>
      </w:pPr>
      <w:r w:rsidRPr="0017499E">
        <w:rPr>
          <w:b/>
          <w:bCs/>
        </w:rPr>
        <w:t>Relation to Research Objectives:</w:t>
      </w:r>
    </w:p>
    <w:p w14:paraId="00000145" w14:textId="77777777" w:rsidR="00952F83" w:rsidRPr="0017499E" w:rsidRDefault="00CA6082" w:rsidP="006770D6">
      <w:pPr>
        <w:spacing w:line="480" w:lineRule="auto"/>
        <w:jc w:val="both"/>
      </w:pPr>
      <w:r w:rsidRPr="0017499E">
        <w:t>This theme directly tackles Research Objective 3 because it reveals the ethical issues and risks that therapists feel about the integration of AI. The results indicate that therapists face the challenge of the so-called responsibility gap, that is, the lack of clarity in accountability in the case of AI-mediated interventions that lead to harm, and they also see real opportunities to achieve better access and support.</w:t>
      </w:r>
    </w:p>
    <w:p w14:paraId="00000146" w14:textId="77777777" w:rsidR="00952F83" w:rsidRPr="0017499E" w:rsidRDefault="00CA6082" w:rsidP="006770D6">
      <w:pPr>
        <w:pStyle w:val="Heading3"/>
      </w:pPr>
      <w:bookmarkStart w:id="42" w:name="_Toc228767219"/>
      <w:r w:rsidRPr="0017499E">
        <w:t>4.2.4 Theme 4: Professional Identity in Transition</w:t>
      </w:r>
      <w:bookmarkEnd w:id="42"/>
    </w:p>
    <w:p w14:paraId="00000147" w14:textId="77777777" w:rsidR="00952F83" w:rsidRPr="0017499E" w:rsidRDefault="00CA6082" w:rsidP="006770D6">
      <w:pPr>
        <w:spacing w:line="480" w:lineRule="auto"/>
        <w:jc w:val="both"/>
      </w:pPr>
      <w:r w:rsidRPr="0017499E">
        <w:rPr>
          <w:i/>
          <w:iCs/>
        </w:rPr>
        <w:t>(Addressing Research Objective 4: Effects on professional identity and future perspective)</w:t>
      </w:r>
    </w:p>
    <w:p w14:paraId="00000148" w14:textId="77777777" w:rsidR="00952F83" w:rsidRPr="0017499E" w:rsidRDefault="00CA6082" w:rsidP="006770D6">
      <w:pPr>
        <w:spacing w:line="480" w:lineRule="auto"/>
        <w:jc w:val="both"/>
      </w:pPr>
      <w:r w:rsidRPr="0017499E">
        <w:rPr>
          <w:b/>
          <w:bCs/>
        </w:rPr>
        <w:t>What This Theme Shows:</w:t>
      </w:r>
    </w:p>
    <w:p w14:paraId="00000149" w14:textId="77777777" w:rsidR="00952F83" w:rsidRPr="0017499E" w:rsidRDefault="00CA6082" w:rsidP="006770D6">
      <w:pPr>
        <w:spacing w:line="480" w:lineRule="auto"/>
        <w:jc w:val="both"/>
      </w:pPr>
      <w:r w:rsidRPr="0017499E">
        <w:t>This theme describes the impact of AI on therapists and their perception of their professional role, value, and future. Others were afraid of being displaced economically and having their profession devalued, and some others were more optimistic that human therapy would not become a luxury. Numerous of them expressed both emotions at the same time, which demonstrates the confusion and shift that the profession is undergoing.</w:t>
      </w:r>
    </w:p>
    <w:p w14:paraId="0000014B" w14:textId="77777777" w:rsidR="00952F83" w:rsidRPr="0017499E" w:rsidRDefault="00CA6082" w:rsidP="006770D6">
      <w:pPr>
        <w:spacing w:line="480" w:lineRule="auto"/>
        <w:jc w:val="both"/>
      </w:pPr>
      <w:r w:rsidRPr="0017499E">
        <w:t>AT had the most economic direct concerns:</w:t>
      </w:r>
    </w:p>
    <w:p w14:paraId="0000014C" w14:textId="0A7780C3" w:rsidR="00952F83" w:rsidRPr="0017499E" w:rsidRDefault="00CA6082" w:rsidP="006770D6">
      <w:pPr>
        <w:spacing w:line="480" w:lineRule="auto"/>
        <w:jc w:val="both"/>
        <w:rPr>
          <w:i/>
          <w:iCs/>
        </w:rPr>
      </w:pPr>
      <w:r w:rsidRPr="0017499E">
        <w:rPr>
          <w:i/>
          <w:iCs/>
        </w:rPr>
        <w:lastRenderedPageBreak/>
        <w:t xml:space="preserve">"It feels like there's less clients around... </w:t>
      </w:r>
      <w:r w:rsidR="007800AC">
        <w:rPr>
          <w:i/>
          <w:iCs/>
        </w:rPr>
        <w:t>It's</w:t>
      </w:r>
      <w:r w:rsidRPr="0017499E">
        <w:rPr>
          <w:i/>
          <w:iCs/>
        </w:rPr>
        <w:t xml:space="preserve"> more convenient, certainly cheaper... I wouldn't be surprised if, in the next five to 10 years, more </w:t>
      </w:r>
      <w:r w:rsidR="007800AC">
        <w:rPr>
          <w:i/>
          <w:iCs/>
        </w:rPr>
        <w:t>therapists</w:t>
      </w:r>
      <w:r w:rsidRPr="0017499E">
        <w:rPr>
          <w:i/>
          <w:iCs/>
        </w:rPr>
        <w:t xml:space="preserve"> are having to take a second job... </w:t>
      </w:r>
      <w:r w:rsidR="007800AC">
        <w:rPr>
          <w:i/>
          <w:iCs/>
        </w:rPr>
        <w:t>You</w:t>
      </w:r>
      <w:r w:rsidRPr="0017499E">
        <w:rPr>
          <w:i/>
          <w:iCs/>
        </w:rPr>
        <w:t xml:space="preserve"> used to be able to get very full books with clients... whereas now there can be a long gap before you get a new one." (AT)</w:t>
      </w:r>
    </w:p>
    <w:p w14:paraId="0000014D" w14:textId="11847A86" w:rsidR="00952F83" w:rsidRPr="0017499E" w:rsidRDefault="00CA6082" w:rsidP="006770D6">
      <w:pPr>
        <w:spacing w:line="480" w:lineRule="auto"/>
        <w:jc w:val="both"/>
      </w:pPr>
      <w:r w:rsidRPr="0017499E">
        <w:t xml:space="preserve">She forecasted a bi-level system </w:t>
      </w:r>
      <w:r w:rsidR="007800AC">
        <w:t>based on</w:t>
      </w:r>
      <w:r w:rsidRPr="0017499E">
        <w:t xml:space="preserve"> economic access:</w:t>
      </w:r>
    </w:p>
    <w:p w14:paraId="0000014E" w14:textId="77777777" w:rsidR="00952F83" w:rsidRPr="0017499E" w:rsidRDefault="00CA6082" w:rsidP="006770D6">
      <w:pPr>
        <w:spacing w:line="480" w:lineRule="auto"/>
        <w:jc w:val="both"/>
        <w:rPr>
          <w:i/>
          <w:iCs/>
        </w:rPr>
      </w:pPr>
      <w:r w:rsidRPr="0017499E">
        <w:rPr>
          <w:i/>
          <w:iCs/>
        </w:rPr>
        <w:t>"I think the rich would continue to use the human therapy. If you had the money, you would continue to see a person." (AT)</w:t>
      </w:r>
    </w:p>
    <w:p w14:paraId="0000014F" w14:textId="77777777" w:rsidR="00952F83" w:rsidRPr="0017499E" w:rsidRDefault="00CA6082" w:rsidP="006770D6">
      <w:pPr>
        <w:spacing w:line="480" w:lineRule="auto"/>
        <w:jc w:val="both"/>
      </w:pPr>
      <w:r w:rsidRPr="0017499E">
        <w:t>DR explained a more insidious type of professional pressure a sense of being rated by AI by using it with her client:</w:t>
      </w:r>
    </w:p>
    <w:p w14:paraId="00000150" w14:textId="77777777" w:rsidR="00952F83" w:rsidRPr="0017499E" w:rsidRDefault="00CA6082" w:rsidP="006770D6">
      <w:pPr>
        <w:spacing w:line="480" w:lineRule="auto"/>
        <w:jc w:val="both"/>
        <w:rPr>
          <w:i/>
          <w:iCs/>
        </w:rPr>
      </w:pPr>
      <w:r w:rsidRPr="0017499E">
        <w:rPr>
          <w:i/>
          <w:iCs/>
        </w:rPr>
        <w:t xml:space="preserve">"It's made me sometimes double-think myself... I've found myself thinking about, oh, if I give this response and then my client puts that into AI, what's going to come </w:t>
      </w:r>
      <w:proofErr w:type="gramStart"/>
      <w:r w:rsidRPr="0017499E">
        <w:rPr>
          <w:i/>
          <w:iCs/>
        </w:rPr>
        <w:t>back?..</w:t>
      </w:r>
      <w:proofErr w:type="gramEnd"/>
      <w:r w:rsidRPr="0017499E">
        <w:rPr>
          <w:i/>
          <w:iCs/>
        </w:rPr>
        <w:t xml:space="preserve"> There's almost a feeling of being the potential to be assessed by this artificial intelligence." (DR)</w:t>
      </w:r>
    </w:p>
    <w:p w14:paraId="00000151" w14:textId="77777777" w:rsidR="00952F83" w:rsidRPr="0017499E" w:rsidRDefault="00CA6082" w:rsidP="006770D6">
      <w:pPr>
        <w:spacing w:line="480" w:lineRule="auto"/>
        <w:jc w:val="both"/>
      </w:pPr>
      <w:r w:rsidRPr="0017499E">
        <w:t>Other therapists said they felt morally uneasy about AI assistance. Amanda said that she felt like she was cheating when planning a session using AI, whereas EG experienced the same discomfort with her limited use of AI.</w:t>
      </w:r>
    </w:p>
    <w:p w14:paraId="00000152" w14:textId="77777777" w:rsidR="00952F83" w:rsidRPr="0017499E" w:rsidRDefault="00CA6082" w:rsidP="006770D6">
      <w:pPr>
        <w:spacing w:line="480" w:lineRule="auto"/>
        <w:jc w:val="both"/>
      </w:pPr>
      <w:proofErr w:type="gramStart"/>
      <w:r w:rsidRPr="0017499E">
        <w:t>A number of</w:t>
      </w:r>
      <w:proofErr w:type="gramEnd"/>
      <w:r w:rsidRPr="0017499E">
        <w:t xml:space="preserve"> participants were, however, confident with human irreplaceability. GM was emphatic:</w:t>
      </w:r>
    </w:p>
    <w:p w14:paraId="00000153" w14:textId="77777777" w:rsidR="00952F83" w:rsidRPr="0017499E" w:rsidRDefault="00CA6082" w:rsidP="006770D6">
      <w:pPr>
        <w:spacing w:line="480" w:lineRule="auto"/>
        <w:jc w:val="both"/>
        <w:rPr>
          <w:i/>
          <w:iCs/>
        </w:rPr>
      </w:pPr>
      <w:r w:rsidRPr="0017499E">
        <w:rPr>
          <w:i/>
          <w:iCs/>
        </w:rPr>
        <w:t>"I don't think it can replace the human... what's missing is the relationship, isn't it, and the human contact. And you can't get that through AI... it all comes down to the relationship." (GM)</w:t>
      </w:r>
    </w:p>
    <w:p w14:paraId="00000154" w14:textId="77777777" w:rsidR="00952F83" w:rsidRPr="0017499E" w:rsidRDefault="00CA6082" w:rsidP="006770D6">
      <w:pPr>
        <w:spacing w:line="480" w:lineRule="auto"/>
        <w:jc w:val="both"/>
      </w:pPr>
      <w:r w:rsidRPr="0017499E">
        <w:t>CW provided a moderate viewpoint, which was grounded on research:</w:t>
      </w:r>
    </w:p>
    <w:p w14:paraId="00000155" w14:textId="77777777" w:rsidR="00952F83" w:rsidRPr="0017499E" w:rsidRDefault="00CA6082" w:rsidP="006770D6">
      <w:pPr>
        <w:spacing w:line="480" w:lineRule="auto"/>
        <w:jc w:val="both"/>
        <w:rPr>
          <w:i/>
          <w:iCs/>
        </w:rPr>
      </w:pPr>
      <w:r w:rsidRPr="0017499E">
        <w:rPr>
          <w:i/>
          <w:iCs/>
        </w:rPr>
        <w:t>"There was a recent study done looking at what jobs would disappear... Coming out at the top with the caring professions that they wouldn't like AI to do... I don't think we've got anything to worry about." (CW)</w:t>
      </w:r>
    </w:p>
    <w:p w14:paraId="00000156" w14:textId="77777777" w:rsidR="00952F83" w:rsidRPr="0017499E" w:rsidRDefault="00CA6082" w:rsidP="006770D6">
      <w:pPr>
        <w:spacing w:line="480" w:lineRule="auto"/>
        <w:jc w:val="both"/>
      </w:pPr>
      <w:r w:rsidRPr="0017499E">
        <w:lastRenderedPageBreak/>
        <w:t>KR was ambivalent regarding the future:</w:t>
      </w:r>
    </w:p>
    <w:p w14:paraId="00000157" w14:textId="77777777" w:rsidR="00952F83" w:rsidRPr="0017499E" w:rsidRDefault="00CA6082" w:rsidP="006770D6">
      <w:pPr>
        <w:spacing w:line="480" w:lineRule="auto"/>
        <w:jc w:val="both"/>
        <w:rPr>
          <w:i/>
          <w:iCs/>
        </w:rPr>
      </w:pPr>
      <w:r w:rsidRPr="0017499E">
        <w:rPr>
          <w:i/>
          <w:iCs/>
        </w:rPr>
        <w:t>"Part of me doesn't want to know. I don't want to think about it... I'd like to think that there are enough human beings out there who want real contact. But I would say it is probably ignorant to think that we're not going to be impacted as a profession." (K)</w:t>
      </w:r>
    </w:p>
    <w:p w14:paraId="00000158" w14:textId="77777777" w:rsidR="00952F83" w:rsidRPr="0017499E" w:rsidRDefault="00CA6082" w:rsidP="006770D6">
      <w:pPr>
        <w:spacing w:line="480" w:lineRule="auto"/>
        <w:jc w:val="both"/>
      </w:pPr>
      <w:r w:rsidRPr="0017499E">
        <w:t>Other therapists even said that AI would complement their work instead of replacing it. KR discovered that AI relieved her of direct client work:</w:t>
      </w:r>
    </w:p>
    <w:p w14:paraId="00000159" w14:textId="77777777" w:rsidR="00952F83" w:rsidRPr="0017499E" w:rsidRDefault="00CA6082" w:rsidP="006770D6">
      <w:pPr>
        <w:spacing w:line="480" w:lineRule="auto"/>
        <w:jc w:val="both"/>
        <w:rPr>
          <w:i/>
          <w:iCs/>
        </w:rPr>
      </w:pPr>
      <w:r w:rsidRPr="0017499E">
        <w:rPr>
          <w:i/>
          <w:iCs/>
        </w:rPr>
        <w:t>"It's given me more time to focus on the client work by using it for a lot of admin tasks... It's helped me reflect a lot more on my own process." (KR)</w:t>
      </w:r>
    </w:p>
    <w:p w14:paraId="0000015A" w14:textId="77777777" w:rsidR="00952F83" w:rsidRPr="0017499E" w:rsidRDefault="00CA6082" w:rsidP="006770D6">
      <w:pPr>
        <w:spacing w:line="480" w:lineRule="auto"/>
        <w:jc w:val="both"/>
        <w:rPr>
          <w:b/>
          <w:bCs/>
        </w:rPr>
      </w:pPr>
      <w:r w:rsidRPr="0017499E">
        <w:rPr>
          <w:b/>
          <w:bCs/>
        </w:rPr>
        <w:t>Relation to Research Objectives:</w:t>
      </w:r>
    </w:p>
    <w:p w14:paraId="0000015B" w14:textId="77777777" w:rsidR="00952F83" w:rsidRPr="0017499E" w:rsidRDefault="00CA6082" w:rsidP="006770D6">
      <w:pPr>
        <w:spacing w:line="480" w:lineRule="auto"/>
        <w:jc w:val="both"/>
      </w:pPr>
      <w:r w:rsidRPr="0017499E">
        <w:t xml:space="preserve">This topic is a direct response to Research Objective 4 as it demonstrates how AI experiences influence professional identity and future perspectives of therapists. The results show the profession struggling with the very basic questions of value, meaning, and survival in an ever-more automated world and finding new applications where AI can assist instead of </w:t>
      </w:r>
      <w:proofErr w:type="gramStart"/>
      <w:r w:rsidRPr="0017499E">
        <w:t>displace</w:t>
      </w:r>
      <w:proofErr w:type="gramEnd"/>
      <w:r w:rsidRPr="0017499E">
        <w:t xml:space="preserve"> their core human processes.</w:t>
      </w:r>
    </w:p>
    <w:p w14:paraId="0000015C" w14:textId="77777777" w:rsidR="00952F83" w:rsidRPr="0017499E" w:rsidRDefault="00CA6082" w:rsidP="006770D6">
      <w:pPr>
        <w:pStyle w:val="Heading2"/>
      </w:pPr>
      <w:bookmarkStart w:id="43" w:name="_Toc228767220"/>
      <w:r w:rsidRPr="0017499E">
        <w:t>4.3 Discussion of Findings</w:t>
      </w:r>
      <w:bookmarkEnd w:id="43"/>
    </w:p>
    <w:p w14:paraId="0000015D" w14:textId="77777777" w:rsidR="00952F83" w:rsidRPr="0017499E" w:rsidRDefault="00CA6082" w:rsidP="006770D6">
      <w:pPr>
        <w:pStyle w:val="Heading3"/>
      </w:pPr>
      <w:bookmarkStart w:id="44" w:name="_Toc228767221"/>
      <w:r w:rsidRPr="0017499E">
        <w:t>4.3.1 Overview and Interpretation of Results</w:t>
      </w:r>
      <w:bookmarkEnd w:id="44"/>
    </w:p>
    <w:p w14:paraId="0000015E" w14:textId="6D418A49" w:rsidR="00952F83" w:rsidRPr="0017499E" w:rsidRDefault="00CA6082" w:rsidP="006770D6">
      <w:pPr>
        <w:spacing w:line="480" w:lineRule="auto"/>
        <w:jc w:val="both"/>
      </w:pPr>
      <w:r w:rsidRPr="0017499E">
        <w:t xml:space="preserve">The four themes show therapists operating in a complex land where AI is both an opportunity and a threat. Instead of just accepting or rejecting it, members exhibited what Cross et al. (2024) refer to as ambivalent pragmatism: considerate, situation-specific reactions that indicate underlying conflicts between technological potential and therapeutic </w:t>
      </w:r>
      <w:sdt>
        <w:sdtPr>
          <w:tag w:val="goog_rdk_49"/>
          <w:id w:val="1031286695"/>
        </w:sdtPr>
        <w:sdtContent/>
      </w:sdt>
      <w:r w:rsidRPr="0017499E">
        <w:t>principles. This subtle framing opposes binary accounts that portray clinicians as either Luddites who are opposed to change or as technophiles who are open to automation (Blease et al., 2023; Richards, 2024).</w:t>
      </w:r>
    </w:p>
    <w:p w14:paraId="0000015F" w14:textId="77777777" w:rsidR="00952F83" w:rsidRPr="0017499E" w:rsidRDefault="00CA6082" w:rsidP="006770D6">
      <w:pPr>
        <w:spacing w:line="480" w:lineRule="auto"/>
        <w:jc w:val="both"/>
      </w:pPr>
      <w:r w:rsidRPr="0017499E">
        <w:lastRenderedPageBreak/>
        <w:t xml:space="preserve">Some important trends were identified throughout the themes that should be analysed in greater detail. First, therapists actively participated in boundary-making, always differentiating between the peripheral (administration, planning, resource generation) and core (relational presence, emotional attunement, moral responsibility) therapeutic functions. This boundary-work is not just practical task </w:t>
      </w:r>
      <w:proofErr w:type="gramStart"/>
      <w:r w:rsidRPr="0017499E">
        <w:t>distribution</w:t>
      </w:r>
      <w:proofErr w:type="gramEnd"/>
      <w:r w:rsidRPr="0017499E">
        <w:t xml:space="preserve"> but what </w:t>
      </w:r>
      <w:proofErr w:type="spellStart"/>
      <w:r w:rsidRPr="0017499E">
        <w:t>Sedlakova</w:t>
      </w:r>
      <w:proofErr w:type="spellEnd"/>
      <w:r w:rsidRPr="0017499E">
        <w:t xml:space="preserve"> and Trachsel (2023) call the ontological divide between technical assistance and relational care. The difference reflects professional values that are based on humanistic traditions of embodied presence and genuine encounter (Rogers, 1957; Wolf, 2022; Elliott et al., </w:t>
      </w:r>
      <w:sdt>
        <w:sdtPr>
          <w:tag w:val="goog_rdk_50"/>
          <w:id w:val="896558848"/>
        </w:sdtPr>
        <w:sdtContent/>
      </w:sdt>
      <w:r w:rsidRPr="0017499E">
        <w:t>2020).</w:t>
      </w:r>
    </w:p>
    <w:p w14:paraId="00000160" w14:textId="77777777" w:rsidR="00952F83" w:rsidRPr="0017499E" w:rsidRDefault="00CA6082" w:rsidP="006770D6">
      <w:pPr>
        <w:spacing w:line="480" w:lineRule="auto"/>
        <w:jc w:val="both"/>
      </w:pPr>
      <w:r w:rsidRPr="0017499E">
        <w:t>Importantly, this boundary-making was done at practical and affective levels. The fact that DR was emphatic in saying that she would never use AI during sessions was not merely a technical choice but a statement of therapeutic principles. Equally, the fact that AT feels like she is cheating when she relies on AI to plan her sessions demonstrates that her moral uneasiness is not limited to the issue of efficiency. Such emotional reactions indicate that the implementation of AI not only disrupts workflows but also the moral grounds of therapeutic identity (</w:t>
      </w:r>
      <w:proofErr w:type="spellStart"/>
      <w:r w:rsidRPr="0017499E">
        <w:t>Kherbache</w:t>
      </w:r>
      <w:proofErr w:type="spellEnd"/>
      <w:r w:rsidRPr="0017499E">
        <w:t xml:space="preserve"> et al., 2022; </w:t>
      </w:r>
      <w:proofErr w:type="spellStart"/>
      <w:r w:rsidRPr="0017499E">
        <w:t>Tavory</w:t>
      </w:r>
      <w:proofErr w:type="spellEnd"/>
      <w:r w:rsidRPr="0017499E">
        <w:t xml:space="preserve">, </w:t>
      </w:r>
      <w:sdt>
        <w:sdtPr>
          <w:tag w:val="goog_rdk_51"/>
          <w:id w:val="-2007161051"/>
        </w:sdtPr>
        <w:sdtContent/>
      </w:sdt>
      <w:r w:rsidRPr="0017499E">
        <w:t>2024). The strength of these reactions reflects what sociologists refer to as the boundary violations- the times when technological tools enter the areas traditionally known as the exclusive domain of human beings and thus endanger the professional self-understanding (Abbott, 1988; Timmermans and Berg, 2003).</w:t>
      </w:r>
    </w:p>
    <w:p w14:paraId="00000161" w14:textId="0AE55F45" w:rsidR="00952F83" w:rsidRPr="0017499E" w:rsidRDefault="00CA6082" w:rsidP="006770D6">
      <w:pPr>
        <w:spacing w:line="480" w:lineRule="auto"/>
        <w:jc w:val="both"/>
      </w:pPr>
      <w:r w:rsidRPr="0017499E">
        <w:t xml:space="preserve">Second, respondents recognised an inherent paradox of artificial empathy. Although they admitted that clients may find AI-generated responses to be validating and supportive, they insisted that it is qualitatively different </w:t>
      </w:r>
      <w:r w:rsidR="00BB338D">
        <w:t>from the support that</w:t>
      </w:r>
      <w:r w:rsidRPr="0017499E">
        <w:t xml:space="preserve"> human therapeutic relationships provide. This difference between perceived and authentic empathy questions the concept of technological optimism that AI can effortlessly replace human therapists (</w:t>
      </w:r>
      <w:proofErr w:type="spellStart"/>
      <w:r w:rsidRPr="0017499E">
        <w:t>Dergaa</w:t>
      </w:r>
      <w:proofErr w:type="spellEnd"/>
      <w:r w:rsidRPr="0017499E">
        <w:t xml:space="preserve"> et al., 2024; Li et al., 2023; </w:t>
      </w:r>
      <w:proofErr w:type="spellStart"/>
      <w:r w:rsidRPr="0017499E">
        <w:lastRenderedPageBreak/>
        <w:t>Siddals</w:t>
      </w:r>
      <w:proofErr w:type="spellEnd"/>
      <w:r w:rsidRPr="0017499E">
        <w:t xml:space="preserve"> et al., 2024). The empirical evidence shown by the client of AI who found AI supportive but later said that human contact was a revolution</w:t>
      </w:r>
      <w:r w:rsidR="00B84A81">
        <w:t>,</w:t>
      </w:r>
      <w:r w:rsidRPr="0017499E">
        <w:t xml:space="preserve"> is empirical support of theoretical arguments that AI empathy is not intended to be as intentional, morally responsible, and intersubjectively reciprocal as therapeutic change (</w:t>
      </w:r>
      <w:proofErr w:type="spellStart"/>
      <w:r w:rsidRPr="0017499E">
        <w:t>Sedlakova</w:t>
      </w:r>
      <w:proofErr w:type="spellEnd"/>
      <w:r w:rsidRPr="0017499E">
        <w:t xml:space="preserve"> and Trachsel, 2022, 2023).</w:t>
      </w:r>
    </w:p>
    <w:p w14:paraId="00000162" w14:textId="77777777" w:rsidR="00952F83" w:rsidRPr="0017499E" w:rsidRDefault="00CA6082" w:rsidP="006770D6">
      <w:pPr>
        <w:spacing w:line="480" w:lineRule="auto"/>
        <w:jc w:val="both"/>
      </w:pPr>
      <w:r w:rsidRPr="0017499E">
        <w:t xml:space="preserve">The technical facts of AI systems contribute to the distrust of participants. As described in the appendix, AI does not require understanding or consciousness, but pattern recognition and statistical prediction (Russell and Norvig, 2021; Bender et al., 2021). In the case of an empathic response by ChatGPT, it creates statistically likely word sequences, as per the training data, without being empathetic or engaging in moral judgments regarding what response would </w:t>
      </w:r>
      <w:proofErr w:type="gramStart"/>
      <w:r w:rsidRPr="0017499E">
        <w:t>actually benefit</w:t>
      </w:r>
      <w:proofErr w:type="gramEnd"/>
      <w:r w:rsidRPr="0017499E">
        <w:t xml:space="preserve"> the well-being of the client. Recent neuroscience studies of empathy highlight the importance of this difference in therapy: true empathy implies the activation of mirror neurons, synchrony of the autonomic nervous system, and affective resonance processes that allow one individual to experience another and react in coordinated ways (</w:t>
      </w:r>
      <w:proofErr w:type="spellStart"/>
      <w:r w:rsidRPr="0017499E">
        <w:t>Decety</w:t>
      </w:r>
      <w:proofErr w:type="spellEnd"/>
      <w:r w:rsidRPr="0017499E">
        <w:t xml:space="preserve"> and Lamm, 2020; Gallese, 2021). Because AI systems do not have bodies or nervous systems, they are incapable of this somatic-affective attunement that various therapeutic traditions recognise as the core of the change processes (</w:t>
      </w:r>
      <w:proofErr w:type="spellStart"/>
      <w:r w:rsidRPr="0017499E">
        <w:t>Gendlin</w:t>
      </w:r>
      <w:proofErr w:type="spellEnd"/>
      <w:r w:rsidRPr="0017499E">
        <w:t>, 2021; Ogden et al., 2020; Porges, 2021).</w:t>
      </w:r>
    </w:p>
    <w:p w14:paraId="00000163" w14:textId="3139FC24" w:rsidR="00952F83" w:rsidRPr="0017499E" w:rsidRDefault="00CA6082" w:rsidP="006770D6">
      <w:pPr>
        <w:spacing w:line="480" w:lineRule="auto"/>
        <w:jc w:val="both"/>
      </w:pPr>
      <w:r w:rsidRPr="0017499E">
        <w:t xml:space="preserve">Third, ethical issues and safety fears became the key areas of concern that the participants were ill-equipped to address without a professional mentor. This observation underscores the acute disparities in the timely implementation of AI and proper ethical governing mechanisms (WHO, 2021; </w:t>
      </w:r>
      <w:proofErr w:type="spellStart"/>
      <w:r w:rsidRPr="0017499E">
        <w:t>Tavory</w:t>
      </w:r>
      <w:proofErr w:type="spellEnd"/>
      <w:r w:rsidRPr="0017499E">
        <w:t xml:space="preserve">, 2024). The ambiguity that GM shows when she questions whether ethical decision-making with the help of AI was a breach of professional standards is an example of what Mittelstadt et al. (2020) refer to as ethics dumping, which involves shifting ethical responsibility </w:t>
      </w:r>
      <w:r w:rsidRPr="0017499E">
        <w:lastRenderedPageBreak/>
        <w:t xml:space="preserve">to the individual practitioners who do not have the resources, training, or institutional support to handle complicated ethical </w:t>
      </w:r>
      <w:sdt>
        <w:sdtPr>
          <w:tag w:val="goog_rdk_52"/>
          <w:id w:val="-358789733"/>
          <w:showingPlcHdr/>
        </w:sdtPr>
        <w:sdtContent>
          <w:r w:rsidR="00B31C5D">
            <w:t xml:space="preserve">     </w:t>
          </w:r>
        </w:sdtContent>
      </w:sdt>
      <w:r w:rsidRPr="0017499E">
        <w:t>issues.</w:t>
      </w:r>
    </w:p>
    <w:p w14:paraId="00000164" w14:textId="31467225" w:rsidR="00952F83" w:rsidRPr="0017499E" w:rsidRDefault="00CA6082" w:rsidP="006770D6">
      <w:pPr>
        <w:spacing w:line="480" w:lineRule="auto"/>
        <w:jc w:val="both"/>
      </w:pPr>
      <w:r w:rsidRPr="0017499E">
        <w:t>The issues about confidentiality breaches</w:t>
      </w:r>
      <w:r w:rsidR="00B31C5D">
        <w:t>,</w:t>
      </w:r>
      <w:r w:rsidRPr="0017499E">
        <w:t xml:space="preserve"> as voiced by DR</w:t>
      </w:r>
      <w:r w:rsidR="0041705B">
        <w:t>,</w:t>
      </w:r>
      <w:r w:rsidRPr="0017499E">
        <w:t xml:space="preserve"> are realities on record. The recent enforcement activities of the U.S. Federal Trade Commission have shown that large mental health platforms transferred sensitive user data to advertisers without proper consent (FTC, 2025). A study of mental health app privacy policies revealed that most of them do not have HIPAA-equivalent privacy protections and do not specifically state that they do not use user conversations to train their models (</w:t>
      </w:r>
      <w:proofErr w:type="spellStart"/>
      <w:r w:rsidRPr="0017499E">
        <w:t>Huckvale</w:t>
      </w:r>
      <w:proofErr w:type="spellEnd"/>
      <w:r w:rsidRPr="0017499E">
        <w:t xml:space="preserve"> et al., 2020; Psychology.org, </w:t>
      </w:r>
      <w:sdt>
        <w:sdtPr>
          <w:tag w:val="goog_rdk_53"/>
          <w:id w:val="1319394819"/>
        </w:sdtPr>
        <w:sdtContent/>
      </w:sdt>
      <w:r w:rsidRPr="0017499E">
        <w:t xml:space="preserve">2025). The protection issues related to AI potentially offering unhelpful advice are consistent with the empirical data: a recent study that compared AI chatbots to the ethical standards of the American Psychological Association revealed that </w:t>
      </w:r>
      <w:proofErr w:type="gramStart"/>
      <w:r w:rsidRPr="0017499E">
        <w:t>the majority of</w:t>
      </w:r>
      <w:proofErr w:type="gramEnd"/>
      <w:r w:rsidRPr="0017499E">
        <w:t xml:space="preserve"> systems did not pass simple tests concerning the crisis response and harm prevention (Brown University Study, 2025).</w:t>
      </w:r>
    </w:p>
    <w:p w14:paraId="00000165" w14:textId="77777777" w:rsidR="00952F83" w:rsidRPr="0017499E" w:rsidRDefault="00CA6082" w:rsidP="006770D6">
      <w:pPr>
        <w:spacing w:line="480" w:lineRule="auto"/>
        <w:jc w:val="both"/>
      </w:pPr>
      <w:r w:rsidRPr="0017499E">
        <w:t>Lastly, the role of AI goes beyond practicality to reach professional identity and existential sense. The fact that AT is economically anxious about losing clients and possibly having to take second jobs is indicative of the wider issues concerning the effects of AI on knowledge work (Frey and Osborne, 2020; Autor et al., 2020). All reactions were not equally pessimistic, however. The fact that CW is confident that we do things that AI cannot possibly do, can be referred to as what we might call relational essentialism, a belief that there are some essential aspects of therapeutic work that cannot be automated. This trust is supported by meta-analytic studies that show therapeutic alliance to be the strongest predictor of positive outcomes, which explains about 7-10% of outcome variance across therapeutic modalities (Fluckiger et al., 2020; Del Re et al., 2021).</w:t>
      </w:r>
    </w:p>
    <w:p w14:paraId="00000166" w14:textId="77777777" w:rsidR="00952F83" w:rsidRPr="0017499E" w:rsidRDefault="00CA6082" w:rsidP="006770D6">
      <w:pPr>
        <w:pStyle w:val="Heading3"/>
      </w:pPr>
      <w:bookmarkStart w:id="45" w:name="_Toc228767222"/>
      <w:r w:rsidRPr="0017499E">
        <w:lastRenderedPageBreak/>
        <w:t>4.3.2 Comparison with Existing Literature</w:t>
      </w:r>
      <w:bookmarkEnd w:id="45"/>
    </w:p>
    <w:p w14:paraId="00000167" w14:textId="77777777" w:rsidR="00952F83" w:rsidRPr="0017499E" w:rsidRDefault="00CA6082" w:rsidP="006770D6">
      <w:pPr>
        <w:spacing w:line="480" w:lineRule="auto"/>
        <w:jc w:val="both"/>
      </w:pPr>
      <w:r w:rsidRPr="0017499E">
        <w:t>The results support and expand recent studies of AI in psychotherapy, and they indicate significant contradictions in contemporary literature.</w:t>
      </w:r>
    </w:p>
    <w:p w14:paraId="00000168" w14:textId="77777777" w:rsidR="00952F83" w:rsidRPr="0017499E" w:rsidRDefault="00CA6082" w:rsidP="006770D6">
      <w:pPr>
        <w:spacing w:line="480" w:lineRule="auto"/>
        <w:jc w:val="both"/>
      </w:pPr>
      <w:r w:rsidRPr="0017499E">
        <w:t xml:space="preserve">The participants' differentiation between administrative and relational uses of AI is consistent with the human-in-the-loop models, where AI acts as a decision-support, but not as an agent (Howell et al., 2024; Challen et al., 2020). </w:t>
      </w:r>
      <w:proofErr w:type="spellStart"/>
      <w:r w:rsidRPr="0017499E">
        <w:t>Poalelungi</w:t>
      </w:r>
      <w:proofErr w:type="spellEnd"/>
      <w:r w:rsidRPr="0017499E">
        <w:t xml:space="preserve"> et al. (2023) also believe that AI ought to complement clinical judgement, not to substitute it. The application of AI by CW to produce evidence-based protocols and ethical reflection by GM reflects this augmentation </w:t>
      </w:r>
      <w:sdt>
        <w:sdtPr>
          <w:tag w:val="goog_rdk_54"/>
          <w:id w:val="-1138153320"/>
        </w:sdtPr>
        <w:sdtContent/>
      </w:sdt>
      <w:r w:rsidRPr="0017499E">
        <w:t>model.</w:t>
      </w:r>
    </w:p>
    <w:p w14:paraId="00000169" w14:textId="688FCB7E" w:rsidR="00952F83" w:rsidRPr="0017499E" w:rsidRDefault="00CA6082" w:rsidP="006770D6">
      <w:pPr>
        <w:spacing w:line="480" w:lineRule="auto"/>
        <w:jc w:val="both"/>
      </w:pPr>
      <w:r w:rsidRPr="0017499E">
        <w:t>Nevertheless, this paper brings into focus emotional and identity-related issues that are usually hidden in survey research. Although Blease et al. (2023) state that 68% of therapists have a positive attitude towards AI in administrative work, these figures do not reflect moral discomfort. AT feels that she cheats</w:t>
      </w:r>
      <w:r w:rsidR="0019250C">
        <w:t>,</w:t>
      </w:r>
      <w:r w:rsidRPr="0017499E">
        <w:t xml:space="preserve"> or DR is afraid to be tested. Such affective reactions are important because adoption of technologies cannot be determined by perceived usefulness only, but also by correspondence to professional values and identity (Davis, 2020; Venkatesh et al., 2023).</w:t>
      </w:r>
    </w:p>
    <w:p w14:paraId="0000016A" w14:textId="77777777" w:rsidR="00952F83" w:rsidRPr="0017499E" w:rsidRDefault="00CA6082" w:rsidP="006770D6">
      <w:pPr>
        <w:spacing w:line="480" w:lineRule="auto"/>
        <w:jc w:val="both"/>
      </w:pPr>
      <w:r w:rsidRPr="0017499E">
        <w:t>The results also indicate that the distinction between the administrative and the clinical use is not self-evident but a social construct. Organisational studies support that value negotiation and boundary work are necessary rather than technical training to integrate AI successfully (Faraj et al., 2020; Lebovitz et al., 2021).</w:t>
      </w:r>
    </w:p>
    <w:p w14:paraId="0000016B" w14:textId="57953EA8" w:rsidR="00952F83" w:rsidRPr="0017499E" w:rsidRDefault="00CA6082" w:rsidP="006770D6">
      <w:pPr>
        <w:spacing w:line="480" w:lineRule="auto"/>
        <w:jc w:val="both"/>
      </w:pPr>
      <w:r w:rsidRPr="0017499E">
        <w:t xml:space="preserve">The artificial empathy paradox is a strong argument in favour of </w:t>
      </w:r>
      <w:proofErr w:type="spellStart"/>
      <w:r w:rsidRPr="0017499E">
        <w:t>Sedlakova</w:t>
      </w:r>
      <w:proofErr w:type="spellEnd"/>
      <w:r w:rsidRPr="0017499E">
        <w:t xml:space="preserve"> and Trachsel (2022, 2023) that AI empathy is simulated as if it understands intending and being morally responsible. The first client KR worked with found AI assistance to be </w:t>
      </w:r>
      <w:proofErr w:type="gramStart"/>
      <w:r w:rsidR="00CB0901" w:rsidRPr="0017499E">
        <w:t>useful</w:t>
      </w:r>
      <w:r w:rsidR="00CB0901">
        <w:t>,</w:t>
      </w:r>
      <w:r w:rsidR="00CB0901" w:rsidRPr="0017499E">
        <w:t xml:space="preserve"> but</w:t>
      </w:r>
      <w:proofErr w:type="gramEnd"/>
      <w:r w:rsidRPr="0017499E">
        <w:t xml:space="preserve"> then realised that there was a qualitative difference between human therapeutic presence and AI support. This time aspect expands the theory by demonstrating how the paradox develops clinically: AI might be adequate </w:t>
      </w:r>
      <w:r w:rsidRPr="0017499E">
        <w:lastRenderedPageBreak/>
        <w:t>initially</w:t>
      </w:r>
      <w:r w:rsidR="00A70F79">
        <w:t>,</w:t>
      </w:r>
      <w:r w:rsidRPr="0017499E">
        <w:t xml:space="preserve"> particularly with shameful or resource-limited clients</w:t>
      </w:r>
      <w:r w:rsidR="00A70F79">
        <w:t>,</w:t>
      </w:r>
      <w:r w:rsidRPr="0017499E">
        <w:t xml:space="preserve"> but comparison of human experience exposes its shortcomings. AI can therefore act as a transitional object (Winnicott, 2020), which helps to move to a more complete human relationship and not a complete </w:t>
      </w:r>
      <w:sdt>
        <w:sdtPr>
          <w:tag w:val="goog_rdk_55"/>
          <w:id w:val="1586186508"/>
          <w:showingPlcHdr/>
        </w:sdtPr>
        <w:sdtContent>
          <w:r w:rsidR="00CE439D">
            <w:t xml:space="preserve">     </w:t>
          </w:r>
        </w:sdtContent>
      </w:sdt>
      <w:r w:rsidRPr="0017499E">
        <w:t>replacement.</w:t>
      </w:r>
    </w:p>
    <w:p w14:paraId="0000016C" w14:textId="77777777" w:rsidR="00952F83" w:rsidRPr="0017499E" w:rsidRDefault="00CA6082" w:rsidP="006770D6">
      <w:pPr>
        <w:spacing w:line="480" w:lineRule="auto"/>
        <w:jc w:val="both"/>
      </w:pPr>
      <w:r w:rsidRPr="0017499E">
        <w:t xml:space="preserve">Even though users may develop emotional connections with AI (Sharma et al., 2023; </w:t>
      </w:r>
      <w:proofErr w:type="spellStart"/>
      <w:r w:rsidRPr="0017499E">
        <w:t>Pentina</w:t>
      </w:r>
      <w:proofErr w:type="spellEnd"/>
      <w:r w:rsidRPr="0017499E">
        <w:t xml:space="preserve"> et al., 2024), participants pointed to the fact that subjective comfort is not interchangeable with the authenticity of the therapeutic process. The theories of therapeutic change emphasise genuine human experience with emotional reciprocity and moral agency (Elliott et al., 2020; </w:t>
      </w:r>
      <w:proofErr w:type="spellStart"/>
      <w:r w:rsidRPr="0017499E">
        <w:t>Wampold</w:t>
      </w:r>
      <w:proofErr w:type="spellEnd"/>
      <w:r w:rsidRPr="0017499E">
        <w:t xml:space="preserve"> and Imel, 2021).</w:t>
      </w:r>
    </w:p>
    <w:p w14:paraId="0000016D" w14:textId="77777777" w:rsidR="00952F83" w:rsidRPr="0017499E" w:rsidRDefault="00CA6082" w:rsidP="006770D6">
      <w:pPr>
        <w:spacing w:line="480" w:lineRule="auto"/>
        <w:jc w:val="both"/>
      </w:pPr>
      <w:r w:rsidRPr="0017499E">
        <w:t xml:space="preserve">Ethical issues expressed by participants are </w:t>
      </w:r>
      <w:proofErr w:type="gramStart"/>
      <w:r w:rsidRPr="0017499E">
        <w:t>similar to</w:t>
      </w:r>
      <w:proofErr w:type="gramEnd"/>
      <w:r w:rsidRPr="0017499E">
        <w:t xml:space="preserve"> reported risks. Research indicates that a lot of mental health apps share user information or do not encrypt it properly (</w:t>
      </w:r>
      <w:proofErr w:type="spellStart"/>
      <w:r w:rsidRPr="0017499E">
        <w:t>Huckvale</w:t>
      </w:r>
      <w:proofErr w:type="spellEnd"/>
      <w:r w:rsidRPr="0017499E">
        <w:t xml:space="preserve"> et al., 2020; Grundy et al., 2022). Risks to be mitigated are justified as well: the most popular AI chatbots cannot meet the minimum requirements in crisis response and sometimes even offer dangerous suggestions in suicide cases (</w:t>
      </w:r>
      <w:proofErr w:type="spellStart"/>
      <w:r w:rsidRPr="0017499E">
        <w:t>Dergaa</w:t>
      </w:r>
      <w:proofErr w:type="spellEnd"/>
      <w:r w:rsidRPr="0017499E">
        <w:t xml:space="preserve"> et al., 2024). Adversarial prompting research also shows that it is possible to bypass safety guardrails (Perez et al., 2022; Wei et al., 2024).</w:t>
      </w:r>
    </w:p>
    <w:p w14:paraId="0000016E" w14:textId="77777777" w:rsidR="00952F83" w:rsidRPr="0017499E" w:rsidRDefault="00CA6082" w:rsidP="006770D6">
      <w:pPr>
        <w:spacing w:line="480" w:lineRule="auto"/>
        <w:jc w:val="both"/>
      </w:pPr>
      <w:r w:rsidRPr="0017499E">
        <w:t>The issue of accountability is a manifestation of the gap of responsibility in AI-mediated harm (Matthias, 2020; Nyholm, 2021). The current malpractice models presuppose the presence of individual human decision-makers and fail to resolve the distributed sociotechnical systems (Price, 2021; Gerke et al., 2020). Efforts by regulators like the EU AI Act (2024) seek to define accountability, but not all of it is implemented yet.</w:t>
      </w:r>
    </w:p>
    <w:p w14:paraId="0000016F" w14:textId="77777777" w:rsidR="00952F83" w:rsidRPr="0017499E" w:rsidRDefault="00CA6082" w:rsidP="006770D6">
      <w:pPr>
        <w:spacing w:line="480" w:lineRule="auto"/>
        <w:jc w:val="both"/>
      </w:pPr>
      <w:r w:rsidRPr="0017499E">
        <w:t xml:space="preserve">Concerns over economic instability due to job losses and two-tier systems can be compared to the literature on AI-based labour polarisation (Autor et al., 2020; Acemoglu and Restrepo, 2021). However, there is some evidence that caring professions that demand emotional intelligence have </w:t>
      </w:r>
      <w:r w:rsidRPr="0017499E">
        <w:lastRenderedPageBreak/>
        <w:t>a reduced risk of displacement (Arntz et al., 2020). Fears of inequality are justified by the results that AI systems usually do not work as well with marginalised populations, which can worsen the already existing mental health inequalities (Chinta et al., 2025; Cook et al., 2021; Alegria et al., 2024).</w:t>
      </w:r>
    </w:p>
    <w:p w14:paraId="00000170" w14:textId="0A840B41" w:rsidR="00952F83" w:rsidRPr="0017499E" w:rsidRDefault="00CA6082" w:rsidP="006770D6">
      <w:pPr>
        <w:spacing w:line="480" w:lineRule="auto"/>
        <w:jc w:val="both"/>
      </w:pPr>
      <w:r w:rsidRPr="0017499E">
        <w:t xml:space="preserve">Resilience is also shown in professional identity responses. The claim by GM that everything is about the relationship is the </w:t>
      </w:r>
      <w:r w:rsidR="00EC1ECF">
        <w:t>jurisdictional</w:t>
      </w:r>
      <w:r w:rsidRPr="0017499E">
        <w:t xml:space="preserve"> defence (Abbott, 2020). This position is empirically supported: therapeutic alliance is the best predictor of outcomes (Fluckiger et al., 2020).</w:t>
      </w:r>
    </w:p>
    <w:p w14:paraId="00000171" w14:textId="77777777" w:rsidR="00952F83" w:rsidRPr="0017499E" w:rsidRDefault="00CA6082" w:rsidP="006770D6">
      <w:pPr>
        <w:spacing w:line="480" w:lineRule="auto"/>
        <w:jc w:val="both"/>
      </w:pPr>
      <w:r w:rsidRPr="0017499E">
        <w:t>In general, the results reveal some gaps in existing literature: the lack of focus on practitioner experience, the propensity towards technological optimism or dystopian criticism, the lack of analysis of AI as a sociotechnical force that transforms therapeutic practise and identity (</w:t>
      </w:r>
      <w:proofErr w:type="spellStart"/>
      <w:r w:rsidRPr="0017499E">
        <w:t>Siddals</w:t>
      </w:r>
      <w:proofErr w:type="spellEnd"/>
      <w:r w:rsidRPr="0017499E">
        <w:t xml:space="preserve"> et al., 2024; Tornero-Costa et al., 2023; Lupton, </w:t>
      </w:r>
      <w:sdt>
        <w:sdtPr>
          <w:tag w:val="goog_rdk_56"/>
          <w:id w:val="696902360"/>
        </w:sdtPr>
        <w:sdtContent/>
      </w:sdt>
      <w:r w:rsidRPr="0017499E">
        <w:t>2021).</w:t>
      </w:r>
    </w:p>
    <w:p w14:paraId="00000172" w14:textId="77777777" w:rsidR="00952F83" w:rsidRPr="0017499E" w:rsidRDefault="00CA6082" w:rsidP="006770D6">
      <w:pPr>
        <w:pStyle w:val="Heading3"/>
      </w:pPr>
      <w:bookmarkStart w:id="46" w:name="_Toc228767223"/>
      <w:r w:rsidRPr="0017499E">
        <w:t>4.3.3 Implications for Psychotherapy Practice</w:t>
      </w:r>
      <w:bookmarkEnd w:id="46"/>
    </w:p>
    <w:p w14:paraId="00000173" w14:textId="77777777" w:rsidR="00952F83" w:rsidRPr="0017499E" w:rsidRDefault="00CA6082" w:rsidP="006770D6">
      <w:pPr>
        <w:spacing w:line="480" w:lineRule="auto"/>
        <w:jc w:val="both"/>
      </w:pPr>
      <w:r w:rsidRPr="0017499E">
        <w:t>The results indicate that there are pressing needs in terms of responsible AI integration in the areas of guidance, training, client engagement, and advocacy.</w:t>
      </w:r>
    </w:p>
    <w:p w14:paraId="00000174" w14:textId="2610F13B" w:rsidR="00952F83" w:rsidRPr="0017499E" w:rsidRDefault="00CA6082" w:rsidP="006770D6">
      <w:pPr>
        <w:spacing w:line="480" w:lineRule="auto"/>
        <w:jc w:val="both"/>
      </w:pPr>
      <w:r w:rsidRPr="0017499E">
        <w:rPr>
          <w:b/>
          <w:bCs/>
        </w:rPr>
        <w:t>Professional Advice and Control</w:t>
      </w:r>
      <w:r w:rsidRPr="0017499E">
        <w:t xml:space="preserve">: Professional </w:t>
      </w:r>
      <w:sdt>
        <w:sdtPr>
          <w:tag w:val="goog_rdk_57"/>
          <w:id w:val="-452273897"/>
        </w:sdtPr>
        <w:sdtContent/>
      </w:sdt>
      <w:r w:rsidR="00183E5E">
        <w:t>Organisations</w:t>
      </w:r>
      <w:r w:rsidRPr="0017499E">
        <w:t xml:space="preserve"> should have explicit, practical guidelines that define what AI should be used in practice, what data must be protected, and what should be done in case of damage. The existing models </w:t>
      </w:r>
      <w:r w:rsidR="00183E5E">
        <w:t>recognise</w:t>
      </w:r>
      <w:r w:rsidRPr="0017499E">
        <w:t xml:space="preserve"> AI but provide little guidance (BACP, 2024; UKCP, 2024). It should be guided by the difference between what is acceptable use (e.g., </w:t>
      </w:r>
      <w:r w:rsidR="00183E5E">
        <w:t>anonymised</w:t>
      </w:r>
      <w:r w:rsidRPr="0017499E">
        <w:t xml:space="preserve"> case support) and what is not (e.g., uploading identifiable client data or delegating crisis assessment). There are also minimum-security standards and protocols of handling client AI use between sessions.</w:t>
      </w:r>
    </w:p>
    <w:p w14:paraId="00000175" w14:textId="77777777" w:rsidR="00952F83" w:rsidRPr="0017499E" w:rsidRDefault="00CA6082" w:rsidP="006770D6">
      <w:pPr>
        <w:spacing w:line="480" w:lineRule="auto"/>
        <w:jc w:val="both"/>
      </w:pPr>
      <w:r w:rsidRPr="0017499E">
        <w:rPr>
          <w:b/>
          <w:bCs/>
        </w:rPr>
        <w:t>Training and AI Literacy</w:t>
      </w:r>
      <w:r w:rsidRPr="0017499E">
        <w:t xml:space="preserve">: Therapists need to have realistic knowledge of AI as statistical prediction of patterns and not conscious or moral agency (Russell and Norvig, 2021). Algorithm’s </w:t>
      </w:r>
      <w:r w:rsidRPr="0017499E">
        <w:lastRenderedPageBreak/>
        <w:t xml:space="preserve">bias should be taught, as it is proven that there are disparities that impact marginalised populations (Obermeyer et al., 2020; Chinta et al., 2025). The training should also assist therapists in incorporating the use of AI by clients in a productive manner and in handling emotional reactions like insecurity or moral discomfort. Reflective, collective navigation through AI integration may be supported by supervision and peer </w:t>
      </w:r>
      <w:sdt>
        <w:sdtPr>
          <w:tag w:val="goog_rdk_58"/>
          <w:id w:val="1440072510"/>
        </w:sdtPr>
        <w:sdtContent/>
      </w:sdt>
      <w:r w:rsidRPr="0017499E">
        <w:t>forums.</w:t>
      </w:r>
    </w:p>
    <w:p w14:paraId="00000176" w14:textId="77777777" w:rsidR="00952F83" w:rsidRPr="0017499E" w:rsidRDefault="00CA6082" w:rsidP="006770D6">
      <w:pPr>
        <w:spacing w:line="480" w:lineRule="auto"/>
        <w:jc w:val="both"/>
      </w:pPr>
      <w:r w:rsidRPr="0017499E">
        <w:rPr>
          <w:b/>
          <w:bCs/>
        </w:rPr>
        <w:t>Client Education and Informed Consent</w:t>
      </w:r>
      <w:r w:rsidRPr="0017499E">
        <w:t>: Therapists must take the initiative to clarify the limitations of AI, such as the absence of real knowledge and possible threats to data privacy (</w:t>
      </w:r>
      <w:proofErr w:type="spellStart"/>
      <w:r w:rsidRPr="0017499E">
        <w:t>Huckvale</w:t>
      </w:r>
      <w:proofErr w:type="spellEnd"/>
      <w:r w:rsidRPr="0017499E">
        <w:t xml:space="preserve"> et al., 2020; Grundy et al., 2022). Clients also need to be cautioned against using AI during crises, as there have been reported failures in safety response. Transparency and shared decision-making should be clearly covered by consent processes for the use of AI by both therapist and client.</w:t>
      </w:r>
    </w:p>
    <w:p w14:paraId="00000177" w14:textId="64F5CA91" w:rsidR="00952F83" w:rsidRPr="0017499E" w:rsidRDefault="00CA6082" w:rsidP="006770D6">
      <w:pPr>
        <w:spacing w:line="480" w:lineRule="auto"/>
        <w:jc w:val="both"/>
      </w:pPr>
      <w:r w:rsidRPr="0017499E">
        <w:rPr>
          <w:b/>
          <w:bCs/>
        </w:rPr>
        <w:t>Maintaining the Relational Care</w:t>
      </w:r>
      <w:r w:rsidRPr="0017499E">
        <w:t xml:space="preserve">: Most importantly, the relational basis of psychotherapy, including the presence of embodiment, authenticity, and moral responsibility, should be safeguarded. Therapeutic alliance is always found to be central to outcomes (Fluckiger et al., 2020; </w:t>
      </w:r>
      <w:proofErr w:type="spellStart"/>
      <w:r w:rsidRPr="0017499E">
        <w:t>Wampold</w:t>
      </w:r>
      <w:proofErr w:type="spellEnd"/>
      <w:r w:rsidRPr="0017499E">
        <w:t xml:space="preserve"> and Imel, 2021). Professional organisations and </w:t>
      </w:r>
      <w:r w:rsidR="00DA531C" w:rsidRPr="0017499E">
        <w:t>policymakers</w:t>
      </w:r>
      <w:r w:rsidRPr="0017499E">
        <w:t xml:space="preserve"> must declare that AI can supplement and not substitute human therapeutic relationships. In the absence of proactive advocacy, AI will only increase inequalities and decrease access to meaningful human care.</w:t>
      </w:r>
    </w:p>
    <w:p w14:paraId="00000178" w14:textId="77777777" w:rsidR="00952F83" w:rsidRDefault="00CA6082" w:rsidP="006770D6">
      <w:pPr>
        <w:pStyle w:val="Heading3"/>
      </w:pPr>
      <w:bookmarkStart w:id="47" w:name="_Toc228767224"/>
      <w:r w:rsidRPr="0017499E">
        <w:t>4.3.4 Limitations of the Study</w:t>
      </w:r>
      <w:bookmarkEnd w:id="47"/>
    </w:p>
    <w:p w14:paraId="67A6AE18" w14:textId="59A0D1C5" w:rsidR="00286C1F" w:rsidRPr="00286C1F" w:rsidRDefault="00286C1F" w:rsidP="00286C1F">
      <w:pPr>
        <w:spacing w:line="480" w:lineRule="auto"/>
        <w:rPr>
          <w:lang w:val="en"/>
        </w:rPr>
      </w:pPr>
      <w:r w:rsidRPr="00286C1F">
        <w:t xml:space="preserve">It is important to </w:t>
      </w:r>
      <w:r w:rsidR="00330923">
        <w:t xml:space="preserve">acknowledge </w:t>
      </w:r>
      <w:r w:rsidRPr="00286C1F">
        <w:t xml:space="preserve">that the conclusions drawn from this study are influenced by </w:t>
      </w:r>
      <w:r w:rsidR="00594DA0" w:rsidRPr="00286C1F">
        <w:t>a few</w:t>
      </w:r>
      <w:r w:rsidRPr="00286C1F">
        <w:t xml:space="preserve"> inherent limitations</w:t>
      </w:r>
      <w:r w:rsidR="007B78D3">
        <w:t>,</w:t>
      </w:r>
      <w:r w:rsidR="00231B80">
        <w:t xml:space="preserve"> not only in the design but also in its </w:t>
      </w:r>
      <w:r w:rsidRPr="00286C1F">
        <w:t xml:space="preserve">sampling and scope. </w:t>
      </w:r>
      <w:r w:rsidR="00171B2E">
        <w:t xml:space="preserve">Recognising </w:t>
      </w:r>
      <w:r w:rsidRPr="00286C1F">
        <w:t xml:space="preserve">these constraints </w:t>
      </w:r>
      <w:r w:rsidR="0064294C">
        <w:t>enables</w:t>
      </w:r>
      <w:r w:rsidRPr="00286C1F">
        <w:t xml:space="preserve"> a more balanced interpretation of the findings and highlights areas where further research is needed </w:t>
      </w:r>
      <w:r w:rsidR="00801C6B">
        <w:t xml:space="preserve">to enhance a </w:t>
      </w:r>
      <w:r w:rsidRPr="00286C1F">
        <w:t xml:space="preserve">more comprehensive understanding of </w:t>
      </w:r>
      <w:r w:rsidR="00D506C3">
        <w:t xml:space="preserve">the </w:t>
      </w:r>
      <w:r w:rsidRPr="00286C1F">
        <w:t>therapists’ perspectives on AI.</w:t>
      </w:r>
    </w:p>
    <w:p w14:paraId="0804537F" w14:textId="4C937ECC" w:rsidR="00F610F3" w:rsidRDefault="00CA6082" w:rsidP="006770D6">
      <w:pPr>
        <w:spacing w:line="480" w:lineRule="auto"/>
        <w:jc w:val="both"/>
      </w:pPr>
      <w:r w:rsidRPr="0017499E">
        <w:lastRenderedPageBreak/>
        <w:t xml:space="preserve">These </w:t>
      </w:r>
      <w:r w:rsidR="0094007E">
        <w:t xml:space="preserve">identified </w:t>
      </w:r>
      <w:r w:rsidRPr="0017499E">
        <w:t xml:space="preserve">limitations contextualise </w:t>
      </w:r>
      <w:r w:rsidR="0094007E">
        <w:t xml:space="preserve">the findings </w:t>
      </w:r>
      <w:r w:rsidR="00D506C3">
        <w:t>and</w:t>
      </w:r>
      <w:r w:rsidR="0094007E">
        <w:t xml:space="preserve"> </w:t>
      </w:r>
      <w:r w:rsidRPr="0017499E">
        <w:t xml:space="preserve">imply caution in generalisation. [e.g., all participants were recruited via online networks, which may </w:t>
      </w:r>
      <w:r w:rsidR="004B5058">
        <w:t>slant</w:t>
      </w:r>
      <w:r w:rsidRPr="0017499E">
        <w:t xml:space="preserve"> towards more tech-engaged therapists; the predominantly UK-based sample limits cross-cultural transferability; and the self-selected nature may introduce advocacy bias.]</w:t>
      </w:r>
    </w:p>
    <w:p w14:paraId="00000179" w14:textId="4B4AD0E3" w:rsidR="00952F83" w:rsidRPr="0017499E" w:rsidRDefault="00CA6082" w:rsidP="006770D6">
      <w:pPr>
        <w:spacing w:line="480" w:lineRule="auto"/>
        <w:jc w:val="both"/>
      </w:pPr>
      <w:r w:rsidRPr="0017499E">
        <w:t xml:space="preserve"> </w:t>
      </w:r>
      <w:r w:rsidR="00AA5A5A">
        <w:t>Within</w:t>
      </w:r>
      <w:r w:rsidR="00534B88">
        <w:t xml:space="preserve"> the context of this </w:t>
      </w:r>
      <w:r w:rsidR="00D506C3">
        <w:t xml:space="preserve">study, </w:t>
      </w:r>
      <w:r w:rsidR="00D506C3" w:rsidRPr="0017499E">
        <w:t>six</w:t>
      </w:r>
      <w:r w:rsidRPr="0017499E">
        <w:t xml:space="preserve"> participants </w:t>
      </w:r>
      <w:r w:rsidR="00904FC3">
        <w:t>we</w:t>
      </w:r>
      <w:r w:rsidR="00896992">
        <w:t xml:space="preserve">re </w:t>
      </w:r>
      <w:r w:rsidRPr="0017499E">
        <w:t xml:space="preserve">suitable to explore qualitatively with depth and </w:t>
      </w:r>
      <w:r w:rsidR="00183E5E" w:rsidRPr="0017499E">
        <w:t xml:space="preserve">meaning </w:t>
      </w:r>
      <w:proofErr w:type="gramStart"/>
      <w:r w:rsidR="004753BA" w:rsidRPr="0017499E">
        <w:t>making</w:t>
      </w:r>
      <w:r w:rsidR="004D6F19">
        <w:t>,</w:t>
      </w:r>
      <w:r w:rsidR="004753BA">
        <w:t xml:space="preserve"> but</w:t>
      </w:r>
      <w:proofErr w:type="gramEnd"/>
      <w:r w:rsidRPr="0017499E">
        <w:t xml:space="preserve"> are </w:t>
      </w:r>
      <w:r w:rsidR="006B766D">
        <w:t xml:space="preserve">insufficient </w:t>
      </w:r>
      <w:r w:rsidRPr="0017499E">
        <w:t xml:space="preserve">to generalise the results to wider populations of therapists (Braun and Clarke, 2024). The results shed light on the ways these specific practitioners perceive and negotiate AI </w:t>
      </w:r>
      <w:r w:rsidR="006B766D" w:rsidRPr="0017499E">
        <w:t>integration</w:t>
      </w:r>
      <w:r w:rsidR="00925E7A">
        <w:t xml:space="preserve"> into </w:t>
      </w:r>
      <w:proofErr w:type="gramStart"/>
      <w:r w:rsidR="00925E7A">
        <w:t>psychotherapy, but</w:t>
      </w:r>
      <w:proofErr w:type="gramEnd"/>
      <w:r w:rsidRPr="0017499E">
        <w:t xml:space="preserve"> cannot </w:t>
      </w:r>
      <w:r w:rsidR="00094F8E">
        <w:t xml:space="preserve">be said to </w:t>
      </w:r>
      <w:r w:rsidR="0005335F">
        <w:t>represent</w:t>
      </w:r>
      <w:r w:rsidRPr="0017499E">
        <w:t xml:space="preserve"> a variety of therapeutic situations, orientations, and cultural environments.</w:t>
      </w:r>
    </w:p>
    <w:p w14:paraId="0000017A" w14:textId="66C12A86" w:rsidR="00952F83" w:rsidRPr="0017499E" w:rsidRDefault="00185B45" w:rsidP="006770D6">
      <w:pPr>
        <w:spacing w:line="480" w:lineRule="auto"/>
        <w:jc w:val="both"/>
      </w:pPr>
      <w:r>
        <w:t>Reflecting cr</w:t>
      </w:r>
      <w:r w:rsidR="00B51C66">
        <w:t>itically on the recruitment process, p</w:t>
      </w:r>
      <w:r w:rsidR="00CA6082" w:rsidRPr="0017499E">
        <w:t xml:space="preserve">articipation might have been biased by self-selection, as therapists with more radical views, either highly positive or highly negative about AI, might be </w:t>
      </w:r>
      <w:sdt>
        <w:sdtPr>
          <w:tag w:val="goog_rdk_59"/>
          <w:id w:val="890643061"/>
        </w:sdtPr>
        <w:sdtContent/>
      </w:sdt>
      <w:r w:rsidR="00CA6082" w:rsidRPr="0017499E">
        <w:t>underrepresented. Individuals who accepted participation might be more interested in technology or have more issues that drive them to participate than therapists who refused. This dynamic of selection implies that the results can fail to reflect the entire range of professional reactions, especially those of practitioners with little to no AI interaction or those who work in an environment where AI operations are a mandatory requirement.</w:t>
      </w:r>
    </w:p>
    <w:p w14:paraId="0000017B" w14:textId="2A224090" w:rsidR="00952F83" w:rsidRPr="0017499E" w:rsidRDefault="00CA6082" w:rsidP="006770D6">
      <w:pPr>
        <w:spacing w:line="480" w:lineRule="auto"/>
        <w:jc w:val="both"/>
      </w:pPr>
      <w:r w:rsidRPr="0017499E">
        <w:t xml:space="preserve">The interpretive process was bound to be influenced by the positionality of the researcher. The researcher had specific sensibilities and possible blind spots in data analysis, since the researcher is also a practitioner with humanistic-relational training, and raises specific philosophical questions regarding technological </w:t>
      </w:r>
      <w:sdt>
        <w:sdtPr>
          <w:tag w:val="goog_rdk_60"/>
          <w:id w:val="-1200595044"/>
        </w:sdtPr>
        <w:sdtContent/>
      </w:sdt>
      <w:r w:rsidRPr="0017499E">
        <w:t>mediation</w:t>
      </w:r>
      <w:r w:rsidR="00F810D3">
        <w:t>,</w:t>
      </w:r>
      <w:r w:rsidR="00EA69CF">
        <w:t xml:space="preserve"> since technology has put a subtle layer between the therapist and the client. In this case, the question of whether a genuine presence exists</w:t>
      </w:r>
      <w:r w:rsidR="00A54BC6">
        <w:t xml:space="preserve"> or not </w:t>
      </w:r>
      <w:r w:rsidR="00EA69CF">
        <w:t xml:space="preserve">via the screen could arise. </w:t>
      </w:r>
      <w:r w:rsidRPr="0017499E">
        <w:t xml:space="preserve">Though both reflexive journaling and explicit bracketing techniques were </w:t>
      </w:r>
      <w:r w:rsidRPr="0017499E">
        <w:lastRenderedPageBreak/>
        <w:t>utilised, total objectivity cannot and should not be achieved in interpretivist qualitative research (Charmaz, 2020; Finlay, 2020).</w:t>
      </w:r>
    </w:p>
    <w:p w14:paraId="0000017C" w14:textId="77777777" w:rsidR="00952F83" w:rsidRPr="0017499E" w:rsidRDefault="00CA6082" w:rsidP="006770D6">
      <w:pPr>
        <w:spacing w:line="480" w:lineRule="auto"/>
        <w:jc w:val="both"/>
      </w:pPr>
      <w:r w:rsidRPr="0017499E">
        <w:t>The fast-changing AI environment implies that the results represent the views at a particular point in history that can soon be obsolete as technologies are improved and professional advice evolves.</w:t>
      </w:r>
    </w:p>
    <w:p w14:paraId="66F4EEF7" w14:textId="77777777" w:rsidR="001338A2" w:rsidRDefault="00CA6082" w:rsidP="001338A2">
      <w:pPr>
        <w:spacing w:line="480" w:lineRule="auto"/>
        <w:jc w:val="both"/>
      </w:pPr>
      <w:r w:rsidRPr="0017499E">
        <w:t>The fact that only therapist experiences are considered implies that client perspectives are not discussed. Although participants have been explaining how clients react to AI, these narrations are mediated by a therapist and do not reflect the voice of the clients. The UK context restricts transferability to the setting with other healthcare systems, professional regulation, or cultural approaches to technology and mental health.</w:t>
      </w:r>
    </w:p>
    <w:p w14:paraId="2510F088" w14:textId="2B0B2E1E" w:rsidR="001338A2" w:rsidRPr="00A11361" w:rsidRDefault="001338A2" w:rsidP="001338A2">
      <w:pPr>
        <w:spacing w:line="480" w:lineRule="auto"/>
        <w:jc w:val="both"/>
      </w:pPr>
      <w:r>
        <w:t>It is important to state that while these identified limitations hinder the extent to which the findings can be generalised, they also provide some understanding of the conditions under which the results should be evaluated. The acknowledgement of these constraints highlights the rigour of the research and identifies a clear pathway for future research, especially within the context of sample diversity, real</w:t>
      </w:r>
      <w:r>
        <w:noBreakHyphen/>
        <w:t>world implementation, and longitudinal evaluation of therapists’ evolving attitudes toward AI. This will be shown in the following conversation.</w:t>
      </w:r>
    </w:p>
    <w:p w14:paraId="2240A544" w14:textId="77777777" w:rsidR="001338A2" w:rsidRPr="0017499E" w:rsidRDefault="001338A2" w:rsidP="006770D6">
      <w:pPr>
        <w:spacing w:line="480" w:lineRule="auto"/>
        <w:jc w:val="both"/>
      </w:pPr>
    </w:p>
    <w:p w14:paraId="0000017E" w14:textId="76D61AFA" w:rsidR="00952F83" w:rsidRDefault="00CA6082" w:rsidP="006770D6">
      <w:pPr>
        <w:pStyle w:val="Heading3"/>
      </w:pPr>
      <w:bookmarkStart w:id="48" w:name="_Toc228767225"/>
      <w:r w:rsidRPr="0017499E">
        <w:t>4.3.5 Recommendations for Future Research</w:t>
      </w:r>
      <w:r w:rsidR="002F34CD">
        <w:t xml:space="preserve"> </w:t>
      </w:r>
      <w:r w:rsidR="008749E6" w:rsidRPr="00041CCE">
        <w:t>(</w:t>
      </w:r>
      <w:r w:rsidR="00E4779A" w:rsidRPr="00041CCE">
        <w:t>Appendix 1</w:t>
      </w:r>
      <w:r w:rsidR="005E5588">
        <w:t>3</w:t>
      </w:r>
      <w:r w:rsidR="00E4779A" w:rsidRPr="00041CCE">
        <w:t>)</w:t>
      </w:r>
      <w:bookmarkEnd w:id="48"/>
    </w:p>
    <w:p w14:paraId="00CD3184" w14:textId="6A664C24" w:rsidR="0080134B" w:rsidRPr="0080134B" w:rsidRDefault="00685CE0" w:rsidP="001A41ED">
      <w:pPr>
        <w:spacing w:line="480" w:lineRule="auto"/>
        <w:jc w:val="both"/>
        <w:rPr>
          <w:lang w:val="en"/>
        </w:rPr>
      </w:pPr>
      <w:r>
        <w:rPr>
          <w:lang w:val="en"/>
        </w:rPr>
        <w:t>Within the context of this study</w:t>
      </w:r>
      <w:r w:rsidR="0080134B">
        <w:rPr>
          <w:lang w:val="en"/>
        </w:rPr>
        <w:t xml:space="preserve">, </w:t>
      </w:r>
      <w:r w:rsidR="00496CDE">
        <w:rPr>
          <w:lang w:val="en"/>
        </w:rPr>
        <w:t xml:space="preserve">the integration of AI into the </w:t>
      </w:r>
      <w:r>
        <w:rPr>
          <w:lang w:val="en"/>
        </w:rPr>
        <w:t>therapeutic space raises some gaps and concerns</w:t>
      </w:r>
      <w:r w:rsidR="00A66CA9">
        <w:rPr>
          <w:lang w:val="en"/>
        </w:rPr>
        <w:t xml:space="preserve"> that will need urgent follow</w:t>
      </w:r>
      <w:r w:rsidR="00A1692A">
        <w:rPr>
          <w:lang w:val="en"/>
        </w:rPr>
        <w:t xml:space="preserve">-up research in the immediate future. </w:t>
      </w:r>
      <w:r w:rsidR="00B3658B">
        <w:rPr>
          <w:lang w:val="en"/>
        </w:rPr>
        <w:t xml:space="preserve">It is essential </w:t>
      </w:r>
      <w:r w:rsidR="001A41ED">
        <w:rPr>
          <w:lang w:val="en"/>
        </w:rPr>
        <w:t>to ensure</w:t>
      </w:r>
      <w:r w:rsidR="009C38D6">
        <w:rPr>
          <w:lang w:val="en"/>
        </w:rPr>
        <w:t xml:space="preserve"> that future</w:t>
      </w:r>
      <w:r w:rsidR="00D60C36">
        <w:rPr>
          <w:lang w:val="en"/>
        </w:rPr>
        <w:t xml:space="preserve"> development in </w:t>
      </w:r>
      <w:r w:rsidR="001A41ED">
        <w:rPr>
          <w:lang w:val="en"/>
        </w:rPr>
        <w:t>AI-mediated</w:t>
      </w:r>
      <w:r w:rsidR="00D60C36">
        <w:rPr>
          <w:lang w:val="en"/>
        </w:rPr>
        <w:t xml:space="preserve"> therapy </w:t>
      </w:r>
      <w:r w:rsidR="001A41ED">
        <w:rPr>
          <w:lang w:val="en"/>
        </w:rPr>
        <w:t>is</w:t>
      </w:r>
      <w:r w:rsidR="00D60C36">
        <w:rPr>
          <w:lang w:val="en"/>
        </w:rPr>
        <w:t xml:space="preserve"> </w:t>
      </w:r>
      <w:r w:rsidR="00287332">
        <w:rPr>
          <w:lang w:val="en"/>
        </w:rPr>
        <w:t>not only effective but also ethically grounded</w:t>
      </w:r>
      <w:r w:rsidR="00130A41">
        <w:rPr>
          <w:lang w:val="en"/>
        </w:rPr>
        <w:t xml:space="preserve">. </w:t>
      </w:r>
      <w:r w:rsidR="001A41ED">
        <w:rPr>
          <w:lang w:val="en"/>
        </w:rPr>
        <w:t>Considering</w:t>
      </w:r>
      <w:r w:rsidR="0018365A">
        <w:rPr>
          <w:lang w:val="en"/>
        </w:rPr>
        <w:t xml:space="preserve"> this, </w:t>
      </w:r>
      <w:r w:rsidR="001A41ED">
        <w:rPr>
          <w:lang w:val="en"/>
        </w:rPr>
        <w:t>the following key directions for future research would be very important</w:t>
      </w:r>
      <w:r w:rsidR="00CF1D5E">
        <w:rPr>
          <w:lang w:val="en"/>
        </w:rPr>
        <w:t>:</w:t>
      </w:r>
    </w:p>
    <w:p w14:paraId="08DB6C4E" w14:textId="77777777" w:rsidR="00764484" w:rsidRDefault="00764484" w:rsidP="00764484">
      <w:pPr>
        <w:spacing w:before="100" w:beforeAutospacing="1" w:after="100" w:afterAutospacing="1" w:line="480" w:lineRule="auto"/>
        <w:jc w:val="both"/>
      </w:pPr>
      <w:r>
        <w:lastRenderedPageBreak/>
        <w:t xml:space="preserve">Firstly, future research should look at how therapists across different modalities and training backgrounds evaluate and navigate the different tensions identified in this research. This study shows a significant humanistic relational concern expressed by some of the participants. This indicates that theoretical orientation is a major factor in shaping attitudes towards AI. Future studies could therefore make a comparison on how other therapists make sense of AI, and whether their boundary-making differs. </w:t>
      </w:r>
    </w:p>
    <w:p w14:paraId="64D6AE1F" w14:textId="77777777" w:rsidR="00764484" w:rsidRDefault="00764484" w:rsidP="00764484">
      <w:pPr>
        <w:spacing w:before="100" w:beforeAutospacing="1" w:after="100" w:afterAutospacing="1" w:line="480" w:lineRule="auto"/>
        <w:jc w:val="both"/>
      </w:pPr>
      <w:r>
        <w:t xml:space="preserve">Secondly, the data from the participants shows the emphasis on the distinction that exists between AI’s ‘helpfulness’ and genuine therapeutic presence. This calls for urgent further research that is client-based to understand how the clients themselves experience the movement between AI-based support and human therapy. The use of a mixed-method design, which is not the design of this study, will be useful as it will enable researchers to capture both measurable outcomes and the subjective meaning-making processes that clients seek when they engage with AI. </w:t>
      </w:r>
    </w:p>
    <w:p w14:paraId="1AE2C789" w14:textId="36241207" w:rsidR="00764484" w:rsidRDefault="00764484" w:rsidP="00764484">
      <w:pPr>
        <w:spacing w:before="100" w:beforeAutospacing="1" w:after="100" w:afterAutospacing="1" w:line="480" w:lineRule="auto"/>
        <w:jc w:val="both"/>
      </w:pPr>
      <w:r>
        <w:t>Thirdly, Confidentiality, data security, and management of crisis were strong ethical concerns that were expressed by participants in this study</w:t>
      </w:r>
      <w:r w:rsidR="009F7BF1">
        <w:t xml:space="preserve"> (</w:t>
      </w:r>
      <w:r w:rsidR="00E960F1">
        <w:t>Appendix 5)</w:t>
      </w:r>
      <w:r>
        <w:t xml:space="preserve">. This indicates that there is a need for empirical research into real-world implementation settings. For instance, participant GM was unsure whether using AI in ethical decision-making constituted a professional breach. This research, when embarked upon in the future, will help to address this uncertainty as voiced out by the participant. </w:t>
      </w:r>
    </w:p>
    <w:p w14:paraId="398636D6" w14:textId="77777777" w:rsidR="00D5320E" w:rsidRDefault="00764484" w:rsidP="00764484">
      <w:pPr>
        <w:spacing w:before="100" w:beforeAutospacing="1" w:after="100" w:afterAutospacing="1" w:line="480" w:lineRule="auto"/>
        <w:jc w:val="both"/>
      </w:pPr>
      <w:r>
        <w:t xml:space="preserve">Fourthly, there will be a need for </w:t>
      </w:r>
      <w:r w:rsidRPr="00300AB9">
        <w:t xml:space="preserve">Future work </w:t>
      </w:r>
      <w:r>
        <w:t>to</w:t>
      </w:r>
      <w:r w:rsidRPr="00300AB9">
        <w:t xml:space="preserve"> examine whether specific marginalised groups can be identified as </w:t>
      </w:r>
      <w:r>
        <w:t xml:space="preserve">unduly </w:t>
      </w:r>
      <w:r w:rsidRPr="00300AB9">
        <w:t>affected by AI</w:t>
      </w:r>
      <w:r w:rsidRPr="00300AB9">
        <w:noBreakHyphen/>
        <w:t>mediated mental</w:t>
      </w:r>
      <w:r w:rsidRPr="00300AB9">
        <w:noBreakHyphen/>
        <w:t xml:space="preserve">health tools. This is </w:t>
      </w:r>
      <w:r>
        <w:t xml:space="preserve">coming from the wake of </w:t>
      </w:r>
      <w:r w:rsidRPr="00300AB9">
        <w:t>documented risks of algorithmic bias, including Large Language Ideological Biases (</w:t>
      </w:r>
      <w:proofErr w:type="spellStart"/>
      <w:r w:rsidRPr="00300AB9">
        <w:t>Buyl</w:t>
      </w:r>
      <w:proofErr w:type="spellEnd"/>
      <w:r w:rsidRPr="00300AB9">
        <w:t xml:space="preserve"> et al., 2026) and demographic </w:t>
      </w:r>
      <w:r>
        <w:t xml:space="preserve">twists </w:t>
      </w:r>
      <w:r w:rsidRPr="00300AB9">
        <w:t>in training datasets (Dominguez Catena et al., 2024)</w:t>
      </w:r>
      <w:r>
        <w:t xml:space="preserve">. This </w:t>
      </w:r>
      <w:r>
        <w:lastRenderedPageBreak/>
        <w:t xml:space="preserve">aligns with the expressed fears by some of the participants that AI could further widen the existing disparity in access to human therapy. </w:t>
      </w:r>
    </w:p>
    <w:p w14:paraId="6998B164" w14:textId="1E1C33AC" w:rsidR="00764484" w:rsidRDefault="00764484" w:rsidP="00764484">
      <w:pPr>
        <w:spacing w:before="100" w:beforeAutospacing="1" w:after="100" w:afterAutospacing="1" w:line="480" w:lineRule="auto"/>
        <w:jc w:val="both"/>
      </w:pPr>
      <w:r>
        <w:t xml:space="preserve">The fifth recommendation for future studies is based on the therapists' reactions in this study. It suggests that the integration of AI into the sphere of Psychotherapy affects the professional identity deeper than imagined or than current literature recognises. Longitudinal studies could help to show how the feelings of threats, displacement or validation evolve as AI becomes more involved in Therapeutic practices. It is in a study of this nature that the anxiety expressed by some of the participants such </w:t>
      </w:r>
      <w:r w:rsidR="005F7CB8">
        <w:t>as AT</w:t>
      </w:r>
      <w:r>
        <w:t xml:space="preserve"> (economic insecurity) and DR (feeling evaluated by AI), transforms over time, persists, or diminishes. </w:t>
      </w:r>
    </w:p>
    <w:p w14:paraId="1BFE60FC" w14:textId="6B71D123" w:rsidR="00764484" w:rsidRPr="00764484" w:rsidRDefault="009E4C79" w:rsidP="00614316">
      <w:pPr>
        <w:spacing w:before="100" w:beforeAutospacing="1" w:after="100" w:afterAutospacing="1" w:line="480" w:lineRule="auto"/>
        <w:jc w:val="both"/>
      </w:pPr>
      <w:r>
        <w:t xml:space="preserve">Finally, this study stresses the need for cross-cultural research as all the participants were practising within the Western therapeutic contexts, which means that their assumptions may not generalise globally. Comparative studies can examine the impact of culture and how it structures therapists’ acceptance of technological mediation and their expectations of therapeutic presence. </w:t>
      </w:r>
    </w:p>
    <w:p w14:paraId="00000180" w14:textId="77777777" w:rsidR="00952F83" w:rsidRPr="0017499E" w:rsidRDefault="00CA6082" w:rsidP="006770D6">
      <w:pPr>
        <w:pStyle w:val="Heading2"/>
      </w:pPr>
      <w:bookmarkStart w:id="49" w:name="_Toc228767226"/>
      <w:r w:rsidRPr="0017499E">
        <w:t>4.4 Chapter Summary</w:t>
      </w:r>
      <w:bookmarkEnd w:id="49"/>
    </w:p>
    <w:p w14:paraId="08E0B029" w14:textId="0F869AB8" w:rsidR="00DD031C" w:rsidRDefault="00CA6082" w:rsidP="006770D6">
      <w:pPr>
        <w:spacing w:line="480" w:lineRule="auto"/>
        <w:jc w:val="both"/>
      </w:pPr>
      <w:r w:rsidRPr="0017499E">
        <w:t xml:space="preserve">Four themes were interrelated in this chapter: AI as a practical helper and the protection of the therapeutic relationship, the paradox of artificial empathy, ethical and safety issues, and professional identity in transition. The therapists explained subtle, context-specific interaction as opposed to mere acceptance or rejection. Although AI was considered helpful in administrative and supportive work, participants did not tolerate the boundaries of relational work, which focused on bodily presence and moral responsibility. Results were consistent with human-in-the-loop models and philosophical objections to artificial </w:t>
      </w:r>
      <w:r w:rsidR="00852706" w:rsidRPr="0017499E">
        <w:t>empathy and</w:t>
      </w:r>
      <w:r w:rsidRPr="0017499E">
        <w:t xml:space="preserve"> were reminiscent of reported privacy </w:t>
      </w:r>
      <w:r w:rsidRPr="0017499E">
        <w:lastRenderedPageBreak/>
        <w:t>and safety concerns. In general, the chapter brings into the limelight a career that negotiates the assimilation of technology and protects the bond of people as a key component of healing.</w:t>
      </w:r>
    </w:p>
    <w:p w14:paraId="6899E7F5" w14:textId="6C306C9C" w:rsidR="00DD031C" w:rsidRDefault="00DD031C" w:rsidP="006770D6">
      <w:pPr>
        <w:jc w:val="both"/>
      </w:pPr>
      <w:r>
        <w:br w:type="page"/>
      </w:r>
    </w:p>
    <w:p w14:paraId="00000198" w14:textId="30D224F6" w:rsidR="00952F83" w:rsidRPr="0017499E" w:rsidRDefault="00DD031C" w:rsidP="00772F1C">
      <w:pPr>
        <w:pStyle w:val="Heading1"/>
        <w:jc w:val="both"/>
      </w:pPr>
      <w:bookmarkStart w:id="50" w:name="_Toc228767227"/>
      <w:r>
        <w:lastRenderedPageBreak/>
        <w:t>C</w:t>
      </w:r>
      <w:r w:rsidR="00CA6082" w:rsidRPr="0017499E">
        <w:t>hapter 5: Conclusion</w:t>
      </w:r>
      <w:bookmarkEnd w:id="50"/>
    </w:p>
    <w:p w14:paraId="00000199" w14:textId="77777777" w:rsidR="00952F83" w:rsidRPr="0017499E" w:rsidRDefault="00CA6082" w:rsidP="00772F1C">
      <w:pPr>
        <w:pStyle w:val="Heading2"/>
      </w:pPr>
      <w:bookmarkStart w:id="51" w:name="_Toc228767228"/>
      <w:r w:rsidRPr="0017499E">
        <w:t>5.1 Introduction to the Conclusion</w:t>
      </w:r>
      <w:bookmarkEnd w:id="51"/>
    </w:p>
    <w:p w14:paraId="0000019A" w14:textId="77777777" w:rsidR="00952F83" w:rsidRPr="0017499E" w:rsidRDefault="00CA6082" w:rsidP="00772F1C">
      <w:pPr>
        <w:spacing w:line="480" w:lineRule="auto"/>
        <w:jc w:val="both"/>
      </w:pPr>
      <w:r w:rsidRPr="0017499E">
        <w:t>The purpose of this study was to critically analyse the understanding and sharing of experience of AI effects on their professional role, identity, and therapeutic relationship by qualified psychotherapists with firsthand experience of using Artificial Intelligence. The research, using semi-structured interviews with six practising therapists and Reflexive Thematic Analysis, fills an important gap in the current literature: although much has been discussed regarding AI technical features and client outcomes, little has been done to investigate how practitioners experience navigating the process of AI integration.</w:t>
      </w:r>
    </w:p>
    <w:p w14:paraId="0000019B" w14:textId="043FD6BA" w:rsidR="00952F83" w:rsidRPr="0017499E" w:rsidRDefault="00CA6082" w:rsidP="00772F1C">
      <w:pPr>
        <w:spacing w:line="480" w:lineRule="auto"/>
        <w:jc w:val="both"/>
      </w:pPr>
      <w:r w:rsidRPr="0017499E">
        <w:t>The particular questions that informed this study were: (1) to explore how therapists justify and make sense of their use or non-use of AI tools within the clinical practice; (2) to learn how therapists view the connection between human therapeutic presence and AI-mediated interaction; (3) to find out what perceived risks, ethical dilemmas, and opportunities therapists see in the integration of AI; and (4) to shed light on the impact of such experiences on professional identity and future attitudes.</w:t>
      </w:r>
    </w:p>
    <w:p w14:paraId="0000019C" w14:textId="77777777" w:rsidR="00952F83" w:rsidRPr="0017499E" w:rsidRDefault="00CA6082" w:rsidP="00772F1C">
      <w:pPr>
        <w:spacing w:line="480" w:lineRule="auto"/>
        <w:jc w:val="both"/>
      </w:pPr>
      <w:r w:rsidRPr="0017499E">
        <w:t xml:space="preserve">In this final chapter, the author summarises the main results, explains the contribution of the study to the knowledge and practise, contemplates the </w:t>
      </w:r>
      <w:proofErr w:type="gramStart"/>
      <w:r w:rsidRPr="0017499E">
        <w:t>manner in which</w:t>
      </w:r>
      <w:proofErr w:type="gramEnd"/>
      <w:r w:rsidRPr="0017499E">
        <w:t xml:space="preserve"> the research goals were met, and includes some final words on the future of AI in psychotherapy.</w:t>
      </w:r>
    </w:p>
    <w:p w14:paraId="0000019D" w14:textId="77777777" w:rsidR="00952F83" w:rsidRPr="0017499E" w:rsidRDefault="00CA6082" w:rsidP="00772F1C">
      <w:pPr>
        <w:pStyle w:val="Heading2"/>
      </w:pPr>
      <w:bookmarkStart w:id="52" w:name="_Toc228767229"/>
      <w:r w:rsidRPr="0017499E">
        <w:t>5.2 Summary of Main Findings</w:t>
      </w:r>
      <w:bookmarkEnd w:id="52"/>
    </w:p>
    <w:p w14:paraId="0000019E" w14:textId="77777777" w:rsidR="00952F83" w:rsidRPr="0017499E" w:rsidRDefault="00CA6082" w:rsidP="00772F1C">
      <w:pPr>
        <w:spacing w:line="480" w:lineRule="auto"/>
        <w:jc w:val="both"/>
      </w:pPr>
      <w:r w:rsidRPr="0017499E">
        <w:t xml:space="preserve">The thematic analysis identified four interrelated themes that directly answer the research questions and shed light on the complexity of the experience of encountering AI by therapists. Instead of mere acceptance or rejection, participants exhibited what could be described as </w:t>
      </w:r>
      <w:r w:rsidRPr="0017499E">
        <w:lastRenderedPageBreak/>
        <w:t>"reflective pragmatism"-sensitive responses based on underlying conflicts between technological competence and therapeutic ideals.</w:t>
      </w:r>
    </w:p>
    <w:p w14:paraId="0000019F" w14:textId="7B5009CE" w:rsidR="00952F83" w:rsidRPr="0017499E" w:rsidRDefault="00CA6082" w:rsidP="00772F1C">
      <w:pPr>
        <w:spacing w:line="480" w:lineRule="auto"/>
        <w:jc w:val="both"/>
      </w:pPr>
      <w:r w:rsidRPr="0017499E">
        <w:t xml:space="preserve">Theme 1: AI as Practical Helper While Protecting the Therapy Relationship demonstrated a consistent pattern across all participants: therapists </w:t>
      </w:r>
      <w:r w:rsidR="007F6225">
        <w:t xml:space="preserve">seem to be </w:t>
      </w:r>
      <w:r w:rsidRPr="0017499E">
        <w:t xml:space="preserve">willing to embrace AI as an efficiency tool for administrative and preparatory </w:t>
      </w:r>
      <w:proofErr w:type="gramStart"/>
      <w:r w:rsidR="00001F11" w:rsidRPr="0017499E">
        <w:t>tasks</w:t>
      </w:r>
      <w:r w:rsidR="00246C9C">
        <w:t>,</w:t>
      </w:r>
      <w:r w:rsidR="00001F11">
        <w:t xml:space="preserve"> but</w:t>
      </w:r>
      <w:proofErr w:type="gramEnd"/>
      <w:r w:rsidRPr="0017499E">
        <w:t xml:space="preserve"> unanimously maintain firm boundaries against its use in direct therapeutic interactions. The key take-home message for the field is that practitioners are not opposed to AI per se, but are engaged in principled, values-based boundary-making to protect what they regard as the relational and moral core of psychotherapy.</w:t>
      </w:r>
    </w:p>
    <w:p w14:paraId="000001A0" w14:textId="76D05EC4" w:rsidR="00952F83" w:rsidRPr="0017499E" w:rsidRDefault="00CA6082" w:rsidP="00772F1C">
      <w:pPr>
        <w:spacing w:line="480" w:lineRule="auto"/>
        <w:jc w:val="both"/>
      </w:pPr>
      <w:r w:rsidRPr="0017499E">
        <w:t xml:space="preserve">Theme 2: The Paradox of Artificial Empathy </w:t>
      </w:r>
      <w:r w:rsidR="007F6225">
        <w:t>summarises</w:t>
      </w:r>
      <w:r w:rsidRPr="0017499E">
        <w:t xml:space="preserve"> a basic paradox: although clients may find AI-generated responses to be validating and helpful, this is qualitatively different </w:t>
      </w:r>
      <w:r w:rsidR="007F6225">
        <w:t>from</w:t>
      </w:r>
      <w:r w:rsidRPr="0017499E">
        <w:t xml:space="preserve"> human therapeutic presence. The paradox is illustrated through the elaborate description of </w:t>
      </w:r>
      <w:r w:rsidR="007F6225">
        <w:t xml:space="preserve">the </w:t>
      </w:r>
      <w:r w:rsidRPr="0017499E">
        <w:t>client</w:t>
      </w:r>
      <w:r w:rsidR="007F6225">
        <w:t xml:space="preserve"> of one of the participants</w:t>
      </w:r>
      <w:r w:rsidRPr="0017499E">
        <w:t xml:space="preserve">, who found AI useful but then said that human contact was revolutionary. The participants </w:t>
      </w:r>
      <w:r w:rsidR="007F6225">
        <w:t xml:space="preserve">seemed to believe </w:t>
      </w:r>
      <w:r w:rsidRPr="0017499E">
        <w:t xml:space="preserve">that AI empathy, with its advanced language generation, cannot be embodied, truly responsive to emotions, morally responsible, and able to experience </w:t>
      </w:r>
      <w:r w:rsidR="007F6225">
        <w:t xml:space="preserve">an </w:t>
      </w:r>
      <w:r w:rsidRPr="0017499E">
        <w:t>authentic encounter, which are the defining features of human therapeutic relationships.</w:t>
      </w:r>
    </w:p>
    <w:p w14:paraId="000001A1" w14:textId="756C449B" w:rsidR="00952F83" w:rsidRPr="0017499E" w:rsidRDefault="00CA6082" w:rsidP="00772F1C">
      <w:pPr>
        <w:spacing w:line="480" w:lineRule="auto"/>
        <w:jc w:val="both"/>
      </w:pPr>
      <w:r w:rsidRPr="0017499E">
        <w:t xml:space="preserve">Theme 3: Ethical Dilemmas and Safety Concerns included serious concerns regarding confidentiality, data security, crisis management and professional responsibility. </w:t>
      </w:r>
      <w:r w:rsidR="007F6225">
        <w:t xml:space="preserve">One of the participants </w:t>
      </w:r>
      <w:r w:rsidRPr="0017499E">
        <w:t xml:space="preserve">was concerned that personal data would be exposed to the world, which was recorded in the literature of data breaches in mental health use. Safety issues were particularly acute regarding AI's ability to provide dangerous recommendations during crisis scenarios, and </w:t>
      </w:r>
      <w:r w:rsidR="00F73754">
        <w:t xml:space="preserve">a participant </w:t>
      </w:r>
      <w:r w:rsidRPr="0017499E">
        <w:t>emphasised the ease with which safety guidelines could be bypassed through basic prompt manipulation.</w:t>
      </w:r>
      <w:r w:rsidR="00F73754">
        <w:t xml:space="preserve"> At the centre of this theme is a call</w:t>
      </w:r>
      <w:r w:rsidR="00E02A28">
        <w:t xml:space="preserve"> on the profession </w:t>
      </w:r>
      <w:r w:rsidR="00F73754">
        <w:t>for an urgent need for clear guidelines, standards and regulatory frameworks</w:t>
      </w:r>
      <w:r w:rsidR="00E02A28">
        <w:t xml:space="preserve"> to hold the ethical infrastructure. </w:t>
      </w:r>
    </w:p>
    <w:p w14:paraId="000001A2" w14:textId="77777777" w:rsidR="00952F83" w:rsidRPr="0017499E" w:rsidRDefault="00CA6082" w:rsidP="00772F1C">
      <w:pPr>
        <w:spacing w:line="480" w:lineRule="auto"/>
        <w:jc w:val="both"/>
      </w:pPr>
      <w:r w:rsidRPr="0017499E">
        <w:lastRenderedPageBreak/>
        <w:t xml:space="preserve">Another challenge was professional accountability, as GM admitted that he was unsure whether ethical decision-making with the aid of AI constituted a breach of professional standards. This lack of clear instructional guidance placed participants in what researchers refer to as the responsibility gap, or unclear accountability, in cases where AI-mediated interventions are harmful. </w:t>
      </w:r>
    </w:p>
    <w:p w14:paraId="000001A3" w14:textId="77777777" w:rsidR="00952F83" w:rsidRPr="0017499E" w:rsidRDefault="00CA6082" w:rsidP="00772F1C">
      <w:pPr>
        <w:spacing w:line="480" w:lineRule="auto"/>
        <w:jc w:val="both"/>
      </w:pPr>
      <w:r w:rsidRPr="0017499E">
        <w:t>Theme 4: Professional Identity in Transition showed the impact of AI on the sense of professional role, value, and future of therapists. AT said she felt directly economically anxious, that in five to ten years, therapists may have to work second jobs, and that she imagined a two-level mental health system, with only rich clients getting human therapy. DR talked about less obvious professional pressure, the feeling of being implicitly evaluated by AI in the use of her client.</w:t>
      </w:r>
    </w:p>
    <w:p w14:paraId="000001A4" w14:textId="48203067" w:rsidR="00952F83" w:rsidRPr="0017499E" w:rsidRDefault="00CA6082" w:rsidP="00772F1C">
      <w:pPr>
        <w:spacing w:line="480" w:lineRule="auto"/>
        <w:jc w:val="both"/>
      </w:pPr>
      <w:r w:rsidRPr="0017499E">
        <w:t xml:space="preserve">Nevertheless, not all the answers were pessimistic. GM was optimistic that AI cannot substitute humans since it all depends on the relationship, and </w:t>
      </w:r>
      <w:r w:rsidR="00624A4C">
        <w:t>some</w:t>
      </w:r>
      <w:r w:rsidRPr="0017499E">
        <w:t xml:space="preserve"> participants said that using AI </w:t>
      </w:r>
      <w:proofErr w:type="gramStart"/>
      <w:r w:rsidRPr="0017499E">
        <w:t>actually confirmed</w:t>
      </w:r>
      <w:proofErr w:type="gramEnd"/>
      <w:r w:rsidRPr="0017499E">
        <w:t xml:space="preserve"> them in their belief in the singular importance of human therapeutic work.</w:t>
      </w:r>
    </w:p>
    <w:p w14:paraId="000001A5" w14:textId="77777777" w:rsidR="00952F83" w:rsidRPr="0017499E" w:rsidRDefault="00CA6082" w:rsidP="00772F1C">
      <w:pPr>
        <w:spacing w:line="480" w:lineRule="auto"/>
        <w:jc w:val="both"/>
      </w:pPr>
      <w:r w:rsidRPr="0017499E">
        <w:t>A notable and surprising result was the emotional strength of the responses of therapists to AI. In addition to professional criticism, participants reported that they felt devalued, cheated, or assessed by machines, indicating that AI integration is not just a change in logistics but also a psychological phenomenon that violates the sense of professional self-</w:t>
      </w:r>
      <w:sdt>
        <w:sdtPr>
          <w:tag w:val="goog_rdk_61"/>
          <w:id w:val="-1048380273"/>
        </w:sdtPr>
        <w:sdtContent/>
      </w:sdt>
      <w:r w:rsidRPr="0017499E">
        <w:t>understanding.</w:t>
      </w:r>
    </w:p>
    <w:p w14:paraId="000001A6" w14:textId="77777777" w:rsidR="00952F83" w:rsidRPr="0017499E" w:rsidRDefault="00CA6082" w:rsidP="00772F1C">
      <w:pPr>
        <w:pStyle w:val="Heading2"/>
      </w:pPr>
      <w:bookmarkStart w:id="53" w:name="_Toc228767230"/>
      <w:r w:rsidRPr="0017499E">
        <w:t>5.3 Knowledge and Practice Contribution.</w:t>
      </w:r>
      <w:bookmarkEnd w:id="53"/>
    </w:p>
    <w:p w14:paraId="000001A7" w14:textId="77777777" w:rsidR="00952F83" w:rsidRPr="0017499E" w:rsidRDefault="00CA6082" w:rsidP="00772F1C">
      <w:pPr>
        <w:spacing w:line="480" w:lineRule="auto"/>
        <w:jc w:val="both"/>
      </w:pPr>
      <w:r w:rsidRPr="0017499E">
        <w:t xml:space="preserve">The research contributes to the developing body of AI in psychotherapy and mental health care in </w:t>
      </w:r>
      <w:proofErr w:type="gramStart"/>
      <w:r w:rsidRPr="0017499E">
        <w:t>a number of</w:t>
      </w:r>
      <w:proofErr w:type="gramEnd"/>
      <w:r w:rsidRPr="0017499E">
        <w:t xml:space="preserve"> significant ways.</w:t>
      </w:r>
    </w:p>
    <w:p w14:paraId="000001A8" w14:textId="77777777" w:rsidR="00952F83" w:rsidRPr="0017499E" w:rsidRDefault="00CA6082" w:rsidP="00772F1C">
      <w:pPr>
        <w:spacing w:line="480" w:lineRule="auto"/>
        <w:jc w:val="both"/>
        <w:rPr>
          <w:b/>
          <w:bCs/>
        </w:rPr>
      </w:pPr>
      <w:r w:rsidRPr="0017499E">
        <w:rPr>
          <w:b/>
          <w:bCs/>
        </w:rPr>
        <w:t>Theoretical Contributions:</w:t>
      </w:r>
    </w:p>
    <w:p w14:paraId="000001A9" w14:textId="77777777" w:rsidR="00952F83" w:rsidRPr="0017499E" w:rsidRDefault="00CA6082" w:rsidP="00772F1C">
      <w:pPr>
        <w:spacing w:line="480" w:lineRule="auto"/>
        <w:jc w:val="both"/>
      </w:pPr>
      <w:r w:rsidRPr="0017499E">
        <w:t xml:space="preserve">The study expands the knowledge on the negotiation of technological disruption by caring professions. The study, by pinpointing the phenomenon of boundary-making between acceptable and unacceptable AI applications, is a contribution to the theory of professional identity, and it </w:t>
      </w:r>
      <w:r w:rsidRPr="0017499E">
        <w:lastRenderedPageBreak/>
        <w:t>shows that practitioners create the ontology of their work in reaction to technological challenges. The discovery of the artificial empathy paradox in clinical environments gives empirical evidence to philosophical arguments about the shortcomings of simulated emotion, as well as demonstrates the temporal aspect of the experience of the difference between clients and therapists.</w:t>
      </w:r>
    </w:p>
    <w:p w14:paraId="000001AA" w14:textId="77777777" w:rsidR="00952F83" w:rsidRPr="0017499E" w:rsidRDefault="00CA6082" w:rsidP="00772F1C">
      <w:pPr>
        <w:spacing w:line="480" w:lineRule="auto"/>
        <w:jc w:val="both"/>
        <w:rPr>
          <w:b/>
          <w:bCs/>
        </w:rPr>
      </w:pPr>
      <w:r w:rsidRPr="0017499E">
        <w:rPr>
          <w:b/>
          <w:bCs/>
        </w:rPr>
        <w:t>Methodological Contributions:</w:t>
      </w:r>
    </w:p>
    <w:p w14:paraId="000001AB" w14:textId="010D42E8" w:rsidR="00952F83" w:rsidRPr="0017499E" w:rsidRDefault="00CA6082" w:rsidP="00772F1C">
      <w:pPr>
        <w:spacing w:line="480" w:lineRule="auto"/>
        <w:jc w:val="both"/>
      </w:pPr>
      <w:r w:rsidRPr="0017499E">
        <w:t xml:space="preserve">The research shows the importance of qualitative, </w:t>
      </w:r>
      <w:r w:rsidR="00920C43" w:rsidRPr="0017499E">
        <w:t>phenomenologically based</w:t>
      </w:r>
      <w:r w:rsidRPr="0017499E">
        <w:t xml:space="preserve"> research in comprehending technological change in healthcare. Although the majority of AI mental health studies use quantitative methodology to evaluate the technical performance or symptom reduction, this interpretive method shows the dimensions that cannot be measured by the surveys and outcome measures: the moral reasoning of boundary decisions, the emotional work of managing the presence of AI in therapeutic space, and the existential questions of professional meaning and value.</w:t>
      </w:r>
    </w:p>
    <w:p w14:paraId="000001AC" w14:textId="77777777" w:rsidR="00952F83" w:rsidRPr="0017499E" w:rsidRDefault="00CA6082" w:rsidP="00772F1C">
      <w:pPr>
        <w:spacing w:line="480" w:lineRule="auto"/>
        <w:jc w:val="both"/>
        <w:rPr>
          <w:b/>
          <w:bCs/>
        </w:rPr>
      </w:pPr>
      <w:r w:rsidRPr="0017499E">
        <w:rPr>
          <w:b/>
          <w:bCs/>
        </w:rPr>
        <w:t>Practical Implications:</w:t>
      </w:r>
    </w:p>
    <w:p w14:paraId="000001AD" w14:textId="77777777" w:rsidR="00952F83" w:rsidRPr="0017499E" w:rsidRDefault="00CA6082" w:rsidP="00772F1C">
      <w:pPr>
        <w:spacing w:line="480" w:lineRule="auto"/>
        <w:jc w:val="both"/>
      </w:pPr>
      <w:r w:rsidRPr="0017499E">
        <w:t xml:space="preserve">To practitioners, the research offers a guide on how to integrate AI in a prudent way that does not sacrifice relational core but uses the benefits it brings in practice. The obvious line </w:t>
      </w:r>
      <w:proofErr w:type="gramStart"/>
      <w:r w:rsidRPr="0017499E">
        <w:t>that participants</w:t>
      </w:r>
      <w:proofErr w:type="gramEnd"/>
      <w:r w:rsidRPr="0017499E">
        <w:t xml:space="preserve"> created between the acceptable uses of AI (administrative tasks, resource generation, supervision support) and the inappropriate ones (direct therapeutic presence, crisis assessment) provides a clue to therapists when making decisions about AI.</w:t>
      </w:r>
    </w:p>
    <w:p w14:paraId="000001AE" w14:textId="77777777" w:rsidR="00952F83" w:rsidRPr="0017499E" w:rsidRDefault="00CA6082" w:rsidP="00772F1C">
      <w:pPr>
        <w:spacing w:line="480" w:lineRule="auto"/>
        <w:jc w:val="both"/>
      </w:pPr>
      <w:r w:rsidRPr="0017499E">
        <w:t>In the case of professional bodies, the results demonstrate that there is an immediate necessity to develop explicit ethical guidelines that will cover AI-related challenges: minimum data security requirements, guidelines on handling client AI usage, accountability frameworks regarding AI-related harm, and statements of position regarding AI as an augmentation and not a substitute.</w:t>
      </w:r>
    </w:p>
    <w:p w14:paraId="000001AF" w14:textId="77777777" w:rsidR="00952F83" w:rsidRPr="0017499E" w:rsidRDefault="00CA6082" w:rsidP="00772F1C">
      <w:pPr>
        <w:pStyle w:val="Heading2"/>
      </w:pPr>
      <w:bookmarkStart w:id="54" w:name="_Toc228767231"/>
      <w:r w:rsidRPr="0017499E">
        <w:lastRenderedPageBreak/>
        <w:t>5.4 Reflection on Research Objectives.</w:t>
      </w:r>
      <w:bookmarkEnd w:id="54"/>
    </w:p>
    <w:p w14:paraId="000001B0" w14:textId="6FD539E5" w:rsidR="00952F83" w:rsidRPr="0017499E" w:rsidRDefault="00CA6082" w:rsidP="00772F1C">
      <w:pPr>
        <w:spacing w:line="480" w:lineRule="auto"/>
        <w:jc w:val="both"/>
      </w:pPr>
      <w:r w:rsidRPr="0017499E">
        <w:t>The research has addressed its four research objectives, generating insights into how qualified psychotherapists perceive and navigate the impact of AI on their professional practice, identity, and therapeutic relationships, whilst acknowledging the methodological limitations inherent in a small-scale qualitative study.</w:t>
      </w:r>
    </w:p>
    <w:p w14:paraId="000001B1" w14:textId="77777777" w:rsidR="00952F83" w:rsidRPr="0017499E" w:rsidRDefault="00CA6082" w:rsidP="00772F1C">
      <w:pPr>
        <w:spacing w:line="480" w:lineRule="auto"/>
        <w:jc w:val="both"/>
      </w:pPr>
      <w:r w:rsidRPr="0017499E">
        <w:t>The first theme (explaining how therapists justify their use or non-use of AI tools) was met by Objective 1 and showed that therapists conceptualise AI as something that can be used to perform peripheral tasks but with strong limits to relational work. The emotional aspects involved show that it is not only the rational allocation of tasks that is explained, but also identity-defensive boundary-making.</w:t>
      </w:r>
    </w:p>
    <w:p w14:paraId="000001B2" w14:textId="77777777" w:rsidR="00952F83" w:rsidRPr="0017499E" w:rsidRDefault="00CA6082" w:rsidP="00772F1C">
      <w:pPr>
        <w:spacing w:line="480" w:lineRule="auto"/>
        <w:jc w:val="both"/>
      </w:pPr>
      <w:r w:rsidRPr="0017499E">
        <w:t>Objective 2 (perceptions of human presence versus AI-mediated interaction) was well covered with the help of the artificial empathy paradox. Participants identified explicit differences between the pattern-matching and human capabilities of AI and embodied presence, authentic congruence, moral responsibility, and authentic encounter.</w:t>
      </w:r>
    </w:p>
    <w:p w14:paraId="000001B3" w14:textId="701ECFF5" w:rsidR="00952F83" w:rsidRPr="0017499E" w:rsidRDefault="00CA6082" w:rsidP="00772F1C">
      <w:pPr>
        <w:spacing w:line="480" w:lineRule="auto"/>
        <w:jc w:val="both"/>
      </w:pPr>
      <w:r w:rsidRPr="0017499E">
        <w:t xml:space="preserve">Objective 3 (identifying perceived risks, ethical dilemmas, and opportunities) was thoroughly covered, with the participants identifying the issues of confidentiality breaches, mismanagement of the crisis, accountability gaps, and challenges of informed consent, </w:t>
      </w:r>
      <w:r w:rsidR="00A26A74" w:rsidRPr="0017499E">
        <w:t>and</w:t>
      </w:r>
      <w:r w:rsidRPr="0017499E">
        <w:t xml:space="preserve"> acknowledged the actual opportunities to access and support better.</w:t>
      </w:r>
    </w:p>
    <w:p w14:paraId="000001B4" w14:textId="621B03EB" w:rsidR="00952F83" w:rsidRPr="0017499E" w:rsidRDefault="00CA6082" w:rsidP="00772F1C">
      <w:pPr>
        <w:spacing w:line="480" w:lineRule="auto"/>
        <w:jc w:val="both"/>
      </w:pPr>
      <w:r w:rsidRPr="0017499E">
        <w:t>Objective 4 (enlightening effects on professional identity and future views) showed mixed results; some participants felt anxious about the economy, whereas others felt re-allocated confidence in human value, supporting that AI has an impact not only on workflow but also on existential issues of professional meaning.</w:t>
      </w:r>
    </w:p>
    <w:p w14:paraId="000001B5" w14:textId="348B045E" w:rsidR="00952F83" w:rsidRPr="0017499E" w:rsidRDefault="00CA6082" w:rsidP="00772F1C">
      <w:pPr>
        <w:spacing w:line="480" w:lineRule="auto"/>
        <w:jc w:val="both"/>
      </w:pPr>
      <w:r w:rsidRPr="0017499E">
        <w:lastRenderedPageBreak/>
        <w:t xml:space="preserve">These accomplishments are contextualised by the limitations of the study, such as small sample size, self-selection bias, and the fast-changing AI environment. Regardless of these limitations, the study manages to fill the research gap by offering profound </w:t>
      </w:r>
      <w:r w:rsidR="00E02A28" w:rsidRPr="0017499E">
        <w:t>phenomenologically oriented</w:t>
      </w:r>
      <w:r w:rsidRPr="0017499E">
        <w:t xml:space="preserve"> research on how practising therapists make sense of the implications of AI on their practise.</w:t>
      </w:r>
    </w:p>
    <w:p w14:paraId="000001B6" w14:textId="77777777" w:rsidR="00952F83" w:rsidRPr="0017499E" w:rsidRDefault="00CA6082" w:rsidP="00772F1C">
      <w:pPr>
        <w:pStyle w:val="Heading2"/>
      </w:pPr>
      <w:bookmarkStart w:id="55" w:name="_Toc228767232"/>
      <w:r w:rsidRPr="0017499E">
        <w:t>5.5 Final Remarks</w:t>
      </w:r>
      <w:bookmarkEnd w:id="55"/>
    </w:p>
    <w:p w14:paraId="000001B7" w14:textId="77777777" w:rsidR="00952F83" w:rsidRPr="0017499E" w:rsidRDefault="00CA6082" w:rsidP="00772F1C">
      <w:pPr>
        <w:spacing w:line="480" w:lineRule="auto"/>
        <w:jc w:val="both"/>
      </w:pPr>
      <w:r w:rsidRPr="0017499E">
        <w:t>At the end of this study, the mental health profession is at a crossroads when it comes to integrating AI. The results indicate that the future of psychotherapy does not lie in the decision between human relationship and technology but in a considered combination that does not erase what they repeatedly referred to as invaluable: embodied presence, genuine empathy, moral accountability, and the ability to have an authentic encounter.</w:t>
      </w:r>
    </w:p>
    <w:p w14:paraId="000001B8" w14:textId="77777777" w:rsidR="00952F83" w:rsidRPr="0017499E" w:rsidRDefault="00CA6082" w:rsidP="00772F1C">
      <w:pPr>
        <w:spacing w:line="480" w:lineRule="auto"/>
        <w:jc w:val="both"/>
      </w:pPr>
      <w:r w:rsidRPr="0017499E">
        <w:t>The strength of this statement by KR, that nothing can substitute true contact, one-on-one, person-to-person, human-to-human contact, is not just professional self-interest, but a belief based on theories of therapeutic change that have always found relational factors to be the key to healing. Therapeutic alliance is the strongest predictor of positive outcomes in any form of therapy, and this relationship base cannot be delegated to algorithms, no matter how well they can generate language.</w:t>
      </w:r>
    </w:p>
    <w:p w14:paraId="000001B9" w14:textId="77777777" w:rsidR="00952F83" w:rsidRPr="0017499E" w:rsidRDefault="00CA6082" w:rsidP="00772F1C">
      <w:pPr>
        <w:spacing w:line="480" w:lineRule="auto"/>
        <w:jc w:val="both"/>
      </w:pPr>
      <w:r w:rsidRPr="0017499E">
        <w:t xml:space="preserve">However, the analysis also shows that AI can be of real use when properly constrained. Administrative efficiency, resource generation, pattern recognition support, and expanded clinical perspective are valid advantages which may enrich and not harm therapeutic work. The issue with the profession is how to come up with ethical frameworks, training programmes, and regulatory frameworks that make sure that AI is used to supplement human therapeutic relationships and not to substitute </w:t>
      </w:r>
      <w:sdt>
        <w:sdtPr>
          <w:tag w:val="goog_rdk_62"/>
          <w:id w:val="288732117"/>
        </w:sdtPr>
        <w:sdtContent/>
      </w:sdt>
      <w:r w:rsidRPr="0017499E">
        <w:t>them.</w:t>
      </w:r>
    </w:p>
    <w:p w14:paraId="004D6586" w14:textId="77777777" w:rsidR="00DD031C" w:rsidRDefault="00CA6082" w:rsidP="00772F1C">
      <w:pPr>
        <w:spacing w:line="480" w:lineRule="auto"/>
        <w:jc w:val="both"/>
      </w:pPr>
      <w:r w:rsidRPr="0017499E">
        <w:lastRenderedPageBreak/>
        <w:t>This involves a shared responsibility to maintain the relational core of therapeutic work, with careful consideration of technological opportunities. The wisdom, wavering, caring, yet ultimately certain voices of therapists in this research should inform the profession's way forward. Their thoughts imply that it is not a question of whether AI will enter psychotherapy or not, but how we will approach it, and what we will not lose in the process.</w:t>
      </w:r>
    </w:p>
    <w:p w14:paraId="194CD528" w14:textId="339A1B07" w:rsidR="00DD031C" w:rsidRDefault="00DD031C" w:rsidP="00772F1C">
      <w:pPr>
        <w:jc w:val="both"/>
      </w:pPr>
      <w:r>
        <w:br w:type="page"/>
      </w:r>
    </w:p>
    <w:p w14:paraId="4CFDDE1B" w14:textId="4D02D25F" w:rsidR="00952F83" w:rsidRPr="0017499E" w:rsidRDefault="00CA6082" w:rsidP="00DD031C">
      <w:pPr>
        <w:pStyle w:val="Heading1"/>
      </w:pPr>
      <w:bookmarkStart w:id="56" w:name="_Toc228767233"/>
      <w:r w:rsidRPr="0017499E">
        <w:lastRenderedPageBreak/>
        <w:t>References</w:t>
      </w:r>
      <w:bookmarkEnd w:id="56"/>
    </w:p>
    <w:p w14:paraId="64CFC092" w14:textId="77777777" w:rsidR="00952F83" w:rsidRPr="0017499E" w:rsidRDefault="00CA6082" w:rsidP="0080574A">
      <w:pPr>
        <w:spacing w:after="200" w:line="480" w:lineRule="auto"/>
        <w:ind w:left="720" w:hanging="720"/>
      </w:pPr>
      <w:bookmarkStart w:id="57" w:name="_heading=h.7lx7ixrad0o7" w:colFirst="0" w:colLast="0"/>
      <w:bookmarkEnd w:id="57"/>
      <w:r w:rsidRPr="0017499E">
        <w:t xml:space="preserve">Abbott, A. (2020) 'Reconceptualising knowledge accumulation in sociology', </w:t>
      </w:r>
      <w:r w:rsidRPr="0017499E">
        <w:rPr>
          <w:i/>
          <w:iCs/>
        </w:rPr>
        <w:t>American Sociologist</w:t>
      </w:r>
      <w:r w:rsidRPr="0017499E">
        <w:t xml:space="preserve">, </w:t>
      </w:r>
      <w:r w:rsidRPr="0017499E">
        <w:rPr>
          <w:i/>
          <w:iCs/>
        </w:rPr>
        <w:t>51</w:t>
      </w:r>
      <w:r w:rsidRPr="0017499E">
        <w:t>(1), pp. 93–100.</w:t>
      </w:r>
    </w:p>
    <w:p w14:paraId="111B9DF3" w14:textId="3657DAE6" w:rsidR="00952F83" w:rsidRPr="0017499E" w:rsidRDefault="00CA6082" w:rsidP="0080574A">
      <w:pPr>
        <w:spacing w:after="200" w:line="480" w:lineRule="auto"/>
        <w:ind w:left="720" w:hanging="720"/>
      </w:pPr>
      <w:r w:rsidRPr="0017499E">
        <w:t xml:space="preserve">Abramson, B., Boerma, J. and Tsyvinski, A. (2024) </w:t>
      </w:r>
      <w:r w:rsidRPr="0017499E">
        <w:rPr>
          <w:i/>
          <w:iCs/>
        </w:rPr>
        <w:t>Macroeconomics of Mental Health</w:t>
      </w:r>
      <w:r w:rsidRPr="0017499E">
        <w:t xml:space="preserve">. NBER Working Paper No. 32354. National Bureau of Economic Research. Available at: https://doi.org/10.3386/w32354 </w:t>
      </w:r>
    </w:p>
    <w:p w14:paraId="6B871EE2" w14:textId="77777777" w:rsidR="00952F83" w:rsidRPr="0017499E" w:rsidRDefault="00CA6082" w:rsidP="0080574A">
      <w:pPr>
        <w:spacing w:after="200" w:line="480" w:lineRule="auto"/>
        <w:ind w:left="720" w:hanging="720"/>
      </w:pPr>
      <w:r w:rsidRPr="0017499E">
        <w:t xml:space="preserve">Acemoglu, D. and Restrepo, P. (2021) 'Tasks, automation, and the rise in US wage inequality', </w:t>
      </w:r>
      <w:proofErr w:type="spellStart"/>
      <w:r w:rsidRPr="0017499E">
        <w:rPr>
          <w:i/>
          <w:iCs/>
        </w:rPr>
        <w:t>Econometrica</w:t>
      </w:r>
      <w:proofErr w:type="spellEnd"/>
      <w:r w:rsidRPr="0017499E">
        <w:t xml:space="preserve">, </w:t>
      </w:r>
      <w:r w:rsidRPr="0017499E">
        <w:rPr>
          <w:i/>
          <w:iCs/>
        </w:rPr>
        <w:t>90</w:t>
      </w:r>
      <w:r w:rsidRPr="0017499E">
        <w:t>(5), pp. 1973–2016.</w:t>
      </w:r>
    </w:p>
    <w:p w14:paraId="39B8B95D" w14:textId="372E8B7E" w:rsidR="00952F83" w:rsidRPr="0017499E" w:rsidRDefault="00CA6082" w:rsidP="0080574A">
      <w:pPr>
        <w:spacing w:after="200" w:line="480" w:lineRule="auto"/>
        <w:ind w:left="720" w:hanging="720"/>
      </w:pPr>
      <w:r w:rsidRPr="0017499E">
        <w:t xml:space="preserve">Adjei-Boateng, E. (2021) 'Qualitative evaluation for school improvement: an option for school leaders', </w:t>
      </w:r>
      <w:r w:rsidRPr="0017499E">
        <w:rPr>
          <w:i/>
          <w:iCs/>
        </w:rPr>
        <w:t>International Journal of Educational Researchers</w:t>
      </w:r>
      <w:r w:rsidRPr="0017499E">
        <w:t xml:space="preserve">, </w:t>
      </w:r>
      <w:r w:rsidRPr="0017499E">
        <w:rPr>
          <w:i/>
          <w:iCs/>
        </w:rPr>
        <w:t>12</w:t>
      </w:r>
      <w:r w:rsidRPr="0017499E">
        <w:t>(2)</w:t>
      </w:r>
    </w:p>
    <w:p w14:paraId="7EAC08F6" w14:textId="77777777" w:rsidR="00952F83" w:rsidRPr="0017499E" w:rsidRDefault="00CA6082" w:rsidP="0080574A">
      <w:pPr>
        <w:spacing w:after="200" w:line="480" w:lineRule="auto"/>
        <w:ind w:left="720" w:hanging="720"/>
      </w:pPr>
      <w:r w:rsidRPr="0017499E">
        <w:t xml:space="preserve">Ahmad, Z., Rahim, S., Zubair, M. and Abdul-Ghafar, J. (2021) 'Artificial intelligence (AI) in medicine: current applications and future role with special emphasis on its potential and promise in pathology', </w:t>
      </w:r>
      <w:r w:rsidRPr="0017499E">
        <w:rPr>
          <w:i/>
          <w:iCs/>
        </w:rPr>
        <w:t>Diagnostic Pathology</w:t>
      </w:r>
      <w:r w:rsidRPr="0017499E">
        <w:t xml:space="preserve">, </w:t>
      </w:r>
      <w:r w:rsidRPr="0017499E">
        <w:rPr>
          <w:i/>
          <w:iCs/>
        </w:rPr>
        <w:t>16</w:t>
      </w:r>
      <w:r w:rsidRPr="0017499E">
        <w:t>(1), pp. 1–16.</w:t>
      </w:r>
    </w:p>
    <w:p w14:paraId="28E0BFF4" w14:textId="77777777" w:rsidR="00952F83" w:rsidRPr="0017499E" w:rsidRDefault="00CA6082" w:rsidP="0080574A">
      <w:pPr>
        <w:spacing w:after="200" w:line="480" w:lineRule="auto"/>
        <w:ind w:left="720" w:hanging="720"/>
      </w:pPr>
      <w:r w:rsidRPr="0017499E">
        <w:t xml:space="preserve">Ahmadpour, N., Shariati, A. and Moghadam, M.P. (2025) 'Effect of narrative writing based on Gibbs' reflective model on the empathy and communication skills of nursing students', </w:t>
      </w:r>
      <w:r w:rsidRPr="0017499E">
        <w:rPr>
          <w:i/>
          <w:iCs/>
        </w:rPr>
        <w:t>BMC Medical Education</w:t>
      </w:r>
      <w:r w:rsidRPr="0017499E">
        <w:t xml:space="preserve">, </w:t>
      </w:r>
      <w:r w:rsidRPr="0017499E">
        <w:rPr>
          <w:i/>
          <w:iCs/>
        </w:rPr>
        <w:t>25</w:t>
      </w:r>
      <w:r w:rsidRPr="0017499E">
        <w:t>(1), p. 10.</w:t>
      </w:r>
    </w:p>
    <w:p w14:paraId="5130AD69" w14:textId="77777777" w:rsidR="00952F83" w:rsidRPr="0017499E" w:rsidRDefault="00CA6082" w:rsidP="0080574A">
      <w:pPr>
        <w:spacing w:after="200" w:line="480" w:lineRule="auto"/>
        <w:ind w:left="720" w:hanging="720"/>
      </w:pPr>
      <w:r w:rsidRPr="0017499E">
        <w:t xml:space="preserve">Ahmed, Z., Mohamed, K., Zeeshan, S. and Dong, X. (2020) 'Artificial intelligence with multi-functional machine learning platform development for better healthcare and precision medicine', </w:t>
      </w:r>
      <w:r w:rsidRPr="0017499E">
        <w:rPr>
          <w:i/>
          <w:iCs/>
        </w:rPr>
        <w:t>Database</w:t>
      </w:r>
      <w:r w:rsidRPr="0017499E">
        <w:t>, 2020, baaa010.</w:t>
      </w:r>
    </w:p>
    <w:p w14:paraId="537970B5" w14:textId="77777777" w:rsidR="00952F83" w:rsidRPr="0017499E" w:rsidRDefault="00CA6082" w:rsidP="0080574A">
      <w:pPr>
        <w:spacing w:after="200" w:line="480" w:lineRule="auto"/>
        <w:ind w:left="720" w:hanging="720"/>
      </w:pPr>
      <w:r w:rsidRPr="0017499E">
        <w:lastRenderedPageBreak/>
        <w:t xml:space="preserve">Akhtar, N., Rahman, S., Sadia, H. and </w:t>
      </w:r>
      <w:proofErr w:type="spellStart"/>
      <w:r w:rsidRPr="0017499E">
        <w:t>Perwej</w:t>
      </w:r>
      <w:proofErr w:type="spellEnd"/>
      <w:r w:rsidRPr="0017499E">
        <w:t xml:space="preserve">, Y. (2021) 'A holistic analysis of the medical Internet of Things (MIoT)', </w:t>
      </w:r>
      <w:r w:rsidRPr="0017499E">
        <w:rPr>
          <w:i/>
          <w:iCs/>
        </w:rPr>
        <w:t>Journal of Information and Computational Science</w:t>
      </w:r>
      <w:r w:rsidRPr="0017499E">
        <w:t xml:space="preserve">, </w:t>
      </w:r>
      <w:r w:rsidRPr="0017499E">
        <w:rPr>
          <w:i/>
          <w:iCs/>
        </w:rPr>
        <w:t>11</w:t>
      </w:r>
      <w:r w:rsidRPr="0017499E">
        <w:t>(4), pp. 209–222.</w:t>
      </w:r>
    </w:p>
    <w:p w14:paraId="74E5A83E" w14:textId="77777777" w:rsidR="00952F83" w:rsidRPr="0017499E" w:rsidRDefault="00CA6082" w:rsidP="0080574A">
      <w:pPr>
        <w:spacing w:after="200" w:line="480" w:lineRule="auto"/>
        <w:ind w:left="720" w:hanging="720"/>
      </w:pPr>
      <w:r w:rsidRPr="0017499E">
        <w:t xml:space="preserve">Alegría, M., </w:t>
      </w:r>
      <w:proofErr w:type="spellStart"/>
      <w:r w:rsidRPr="0017499E">
        <w:t>NeMoyer</w:t>
      </w:r>
      <w:proofErr w:type="spellEnd"/>
      <w:r w:rsidRPr="0017499E">
        <w:t xml:space="preserve">, A., </w:t>
      </w:r>
      <w:proofErr w:type="spellStart"/>
      <w:r w:rsidRPr="0017499E">
        <w:t>Falgàs</w:t>
      </w:r>
      <w:proofErr w:type="spellEnd"/>
      <w:r w:rsidRPr="0017499E">
        <w:t xml:space="preserve"> </w:t>
      </w:r>
      <w:proofErr w:type="spellStart"/>
      <w:r w:rsidRPr="0017499E">
        <w:t>Bagué</w:t>
      </w:r>
      <w:proofErr w:type="spellEnd"/>
      <w:r w:rsidRPr="0017499E">
        <w:t xml:space="preserve">, I., Wang, Y. and Alvarez, K. (2024) 'Social determinants of mental health: where we are and where we need to go', </w:t>
      </w:r>
      <w:r w:rsidRPr="0017499E">
        <w:rPr>
          <w:i/>
          <w:iCs/>
        </w:rPr>
        <w:t>Current Psychiatry Reports</w:t>
      </w:r>
      <w:r w:rsidRPr="0017499E">
        <w:t xml:space="preserve">, </w:t>
      </w:r>
      <w:r w:rsidRPr="0017499E">
        <w:rPr>
          <w:i/>
          <w:iCs/>
        </w:rPr>
        <w:t>26</w:t>
      </w:r>
      <w:r w:rsidRPr="0017499E">
        <w:t>(2), pp. 82–93.</w:t>
      </w:r>
    </w:p>
    <w:p w14:paraId="29744038" w14:textId="77777777" w:rsidR="00952F83" w:rsidRPr="0017499E" w:rsidRDefault="00CA6082" w:rsidP="0080574A">
      <w:pPr>
        <w:spacing w:after="200" w:line="480" w:lineRule="auto"/>
        <w:ind w:left="720" w:hanging="720"/>
      </w:pPr>
      <w:r w:rsidRPr="0017499E">
        <w:t xml:space="preserve">Alhuwaydi, A.M. (2024) 'Exploring the role of artificial intelligence in mental healthcare: current trends and future directions – a narrative review for a comprehensive insight', </w:t>
      </w:r>
      <w:r w:rsidRPr="0017499E">
        <w:rPr>
          <w:i/>
          <w:iCs/>
        </w:rPr>
        <w:t>Risk Management and Healthcare Policy</w:t>
      </w:r>
      <w:r w:rsidRPr="0017499E">
        <w:t xml:space="preserve">, </w:t>
      </w:r>
      <w:r w:rsidRPr="0017499E">
        <w:rPr>
          <w:i/>
          <w:iCs/>
        </w:rPr>
        <w:t>17</w:t>
      </w:r>
      <w:r w:rsidRPr="0017499E">
        <w:t>, pp. 1339–1348.</w:t>
      </w:r>
    </w:p>
    <w:p w14:paraId="6BD07B2F" w14:textId="77777777" w:rsidR="00952F83" w:rsidRPr="0017499E" w:rsidRDefault="00CA6082" w:rsidP="0080574A">
      <w:pPr>
        <w:spacing w:after="200" w:line="480" w:lineRule="auto"/>
        <w:ind w:left="720" w:hanging="720"/>
      </w:pPr>
      <w:r w:rsidRPr="0017499E">
        <w:t xml:space="preserve">Arntz, M., Gregory, T. and </w:t>
      </w:r>
      <w:proofErr w:type="spellStart"/>
      <w:r w:rsidRPr="0017499E">
        <w:t>Zierahn</w:t>
      </w:r>
      <w:proofErr w:type="spellEnd"/>
      <w:r w:rsidRPr="0017499E">
        <w:t xml:space="preserve">, U. (2020) 'Digitization and the future of work: macroeconomic consequences', in Zimmermann, K.F. (ed.) </w:t>
      </w:r>
      <w:r w:rsidRPr="0017499E">
        <w:rPr>
          <w:i/>
          <w:iCs/>
        </w:rPr>
        <w:t>Handbook of Labor, Human Resources and Population Economics</w:t>
      </w:r>
      <w:r w:rsidRPr="0017499E">
        <w:t>. Cham: Springer, pp. 1–29.</w:t>
      </w:r>
    </w:p>
    <w:p w14:paraId="3812A7EB" w14:textId="30072B56" w:rsidR="00952F83" w:rsidRPr="0017499E" w:rsidRDefault="00CA6082" w:rsidP="0080574A">
      <w:pPr>
        <w:spacing w:after="200" w:line="480" w:lineRule="auto"/>
        <w:ind w:left="720" w:hanging="720"/>
      </w:pPr>
      <w:r w:rsidRPr="0017499E">
        <w:t xml:space="preserve">Autor, D., Mindell, D.A. and Reynolds, E.B. (2020) </w:t>
      </w:r>
      <w:r w:rsidRPr="0017499E">
        <w:rPr>
          <w:i/>
          <w:iCs/>
        </w:rPr>
        <w:t>The Work of the Future: Building Better Jobs in an Age of Intelligent Machines</w:t>
      </w:r>
      <w:r w:rsidRPr="0017499E">
        <w:t>. Cambridge, MA: MIT Task Force on the Work of the Future.</w:t>
      </w:r>
    </w:p>
    <w:p w14:paraId="3EC0C74D" w14:textId="77777777" w:rsidR="00952F83" w:rsidRPr="0017499E" w:rsidRDefault="00CA6082" w:rsidP="0080574A">
      <w:pPr>
        <w:spacing w:after="200" w:line="480" w:lineRule="auto"/>
        <w:ind w:left="720" w:hanging="720"/>
      </w:pPr>
      <w:r w:rsidRPr="0017499E">
        <w:t xml:space="preserve">British Association for Counselling and Psychotherapy (BACP) (2018) </w:t>
      </w:r>
      <w:r w:rsidRPr="0017499E">
        <w:rPr>
          <w:i/>
          <w:iCs/>
        </w:rPr>
        <w:t>Ethical Framework for the Counselling Professions</w:t>
      </w:r>
      <w:r w:rsidRPr="0017499E">
        <w:t>. Lutterworth: BACP.</w:t>
      </w:r>
    </w:p>
    <w:p w14:paraId="04AAA227" w14:textId="77777777" w:rsidR="00952F83" w:rsidRPr="0017499E" w:rsidRDefault="00CA6082" w:rsidP="0080574A">
      <w:pPr>
        <w:spacing w:after="200" w:line="480" w:lineRule="auto"/>
        <w:ind w:left="720" w:hanging="720"/>
      </w:pPr>
      <w:r w:rsidRPr="0017499E">
        <w:t xml:space="preserve">British Association for Counselling and Psychotherapy (BACP) (2022) </w:t>
      </w:r>
      <w:r w:rsidRPr="0017499E">
        <w:rPr>
          <w:i/>
          <w:iCs/>
        </w:rPr>
        <w:t>Ethical Framework for the Counselling Professions</w:t>
      </w:r>
      <w:r w:rsidRPr="0017499E">
        <w:t>. Lutterworth: BACP.</w:t>
      </w:r>
    </w:p>
    <w:p w14:paraId="211B6918" w14:textId="77777777" w:rsidR="00952F83" w:rsidRPr="0017499E" w:rsidRDefault="00CA6082" w:rsidP="0080574A">
      <w:pPr>
        <w:spacing w:after="200" w:line="480" w:lineRule="auto"/>
        <w:ind w:left="720" w:hanging="720"/>
      </w:pPr>
      <w:r w:rsidRPr="0017499E">
        <w:t xml:space="preserve">Bamberg, M. (2020) 'Narrative analysis: an integrative approach', in </w:t>
      </w:r>
      <w:r w:rsidRPr="0017499E">
        <w:rPr>
          <w:i/>
          <w:iCs/>
        </w:rPr>
        <w:t>Qualitative Analysis: Eight Approaches for the Social Sciences</w:t>
      </w:r>
      <w:r w:rsidRPr="0017499E">
        <w:t>, p. 243.</w:t>
      </w:r>
    </w:p>
    <w:p w14:paraId="339B76AA" w14:textId="77777777" w:rsidR="00952F83" w:rsidRPr="0017499E" w:rsidRDefault="00CA6082" w:rsidP="0080574A">
      <w:pPr>
        <w:spacing w:after="200" w:line="480" w:lineRule="auto"/>
        <w:ind w:left="720" w:hanging="720"/>
      </w:pPr>
      <w:r w:rsidRPr="0017499E">
        <w:lastRenderedPageBreak/>
        <w:t xml:space="preserve">Bender, E.M., Gebru, T., McMillan-Major, A. and </w:t>
      </w:r>
      <w:proofErr w:type="spellStart"/>
      <w:r w:rsidRPr="0017499E">
        <w:t>Shmitchell</w:t>
      </w:r>
      <w:proofErr w:type="spellEnd"/>
      <w:r w:rsidRPr="0017499E">
        <w:t xml:space="preserve">, S. (2021) 'On the dangers of stochastic parrots: can language models be too big?', in </w:t>
      </w:r>
      <w:r w:rsidRPr="0017499E">
        <w:rPr>
          <w:i/>
          <w:iCs/>
        </w:rPr>
        <w:t>Proceedings of the 2021 ACM Conference on Fairness, Accountability, and Transparency</w:t>
      </w:r>
      <w:r w:rsidRPr="0017499E">
        <w:t>. New York: ACM, pp. 610–623.</w:t>
      </w:r>
    </w:p>
    <w:p w14:paraId="6E243365" w14:textId="77777777" w:rsidR="00952F83" w:rsidRPr="0017499E" w:rsidRDefault="00CA6082" w:rsidP="0080574A">
      <w:pPr>
        <w:spacing w:after="200" w:line="480" w:lineRule="auto"/>
        <w:ind w:left="720" w:hanging="720"/>
      </w:pPr>
      <w:r w:rsidRPr="0017499E">
        <w:t xml:space="preserve">Bhati, N.S., Sharma, P. and Shakeel, H. (2023) 'Role of Internet of Things, artificial intelligence, and machine learning in biomedical devices: a comprehensive review', in </w:t>
      </w:r>
      <w:r w:rsidRPr="0017499E">
        <w:rPr>
          <w:i/>
          <w:iCs/>
        </w:rPr>
        <w:t>Internet of Things in Biomedical Sciences: Challenges and Applications</w:t>
      </w:r>
      <w:r w:rsidRPr="0017499E">
        <w:t>. Cham: Springer, pp. 1–9.</w:t>
      </w:r>
    </w:p>
    <w:p w14:paraId="7DD48926" w14:textId="77777777" w:rsidR="00952F83" w:rsidRPr="0017499E" w:rsidRDefault="00CA6082" w:rsidP="0080574A">
      <w:pPr>
        <w:spacing w:after="200" w:line="480" w:lineRule="auto"/>
        <w:ind w:left="720" w:hanging="720"/>
      </w:pPr>
      <w:r w:rsidRPr="0017499E">
        <w:t xml:space="preserve">Blease, C., </w:t>
      </w:r>
      <w:proofErr w:type="spellStart"/>
      <w:r w:rsidRPr="0017499E">
        <w:t>Torous</w:t>
      </w:r>
      <w:proofErr w:type="spellEnd"/>
      <w:r w:rsidRPr="0017499E">
        <w:t xml:space="preserve">, J. and Hägglund, M. (2023) 'Artificial intelligence and the future of psychiatry: qualitative findings from a global physician survey', </w:t>
      </w:r>
      <w:r w:rsidRPr="0017499E">
        <w:rPr>
          <w:i/>
          <w:iCs/>
        </w:rPr>
        <w:t>Digital Health</w:t>
      </w:r>
      <w:r w:rsidRPr="0017499E">
        <w:t xml:space="preserve">, </w:t>
      </w:r>
      <w:r w:rsidRPr="0017499E">
        <w:rPr>
          <w:i/>
          <w:iCs/>
        </w:rPr>
        <w:t>9</w:t>
      </w:r>
      <w:r w:rsidRPr="0017499E">
        <w:t>, 20552076231151330.</w:t>
      </w:r>
    </w:p>
    <w:p w14:paraId="5D9E6087" w14:textId="4A5CBAD8" w:rsidR="00952F83" w:rsidRPr="0017499E" w:rsidRDefault="00CA6082" w:rsidP="0080574A">
      <w:pPr>
        <w:spacing w:after="200" w:line="480" w:lineRule="auto"/>
        <w:ind w:left="720" w:hanging="720"/>
      </w:pPr>
      <w:r w:rsidRPr="0017499E">
        <w:t xml:space="preserve">Boyatzis, R., Ehasz, S.F., Liu, H. and Van Oosten, E. (2025) 'A qualitative study of competencies of coaches that predict client behavior change', </w:t>
      </w:r>
      <w:r w:rsidRPr="0017499E">
        <w:rPr>
          <w:i/>
          <w:iCs/>
        </w:rPr>
        <w:t>The Journal of Applied Behavioral Science</w:t>
      </w:r>
      <w:r w:rsidRPr="0017499E">
        <w:t xml:space="preserve">. Available at: https://doi.org/10.1177/00218863251316600 </w:t>
      </w:r>
    </w:p>
    <w:p w14:paraId="1FEA0046" w14:textId="77777777" w:rsidR="00952F83" w:rsidRPr="0017499E" w:rsidRDefault="00CA6082" w:rsidP="0080574A">
      <w:pPr>
        <w:spacing w:after="200" w:line="480" w:lineRule="auto"/>
        <w:ind w:left="720" w:hanging="720"/>
      </w:pPr>
      <w:r w:rsidRPr="0017499E">
        <w:t xml:space="preserve">Brann, F., Sterling, N.W., Frisch, S.O. and Schrager, J.D. (2024) 'Sepsis prediction at emergency department triage using natural language processing: retrospective cohort study', </w:t>
      </w:r>
      <w:r w:rsidRPr="0017499E">
        <w:rPr>
          <w:i/>
          <w:iCs/>
        </w:rPr>
        <w:t>JMIR AI</w:t>
      </w:r>
      <w:r w:rsidRPr="0017499E">
        <w:t xml:space="preserve">, </w:t>
      </w:r>
      <w:r w:rsidRPr="0017499E">
        <w:rPr>
          <w:i/>
          <w:iCs/>
        </w:rPr>
        <w:t>3</w:t>
      </w:r>
      <w:r w:rsidRPr="0017499E">
        <w:t>(1), e49784.</w:t>
      </w:r>
    </w:p>
    <w:p w14:paraId="6F19401D" w14:textId="77777777" w:rsidR="00952F83" w:rsidRPr="0017499E" w:rsidRDefault="00CA6082" w:rsidP="0080574A">
      <w:pPr>
        <w:spacing w:after="200" w:line="480" w:lineRule="auto"/>
        <w:ind w:left="720" w:hanging="720"/>
      </w:pPr>
      <w:r w:rsidRPr="0017499E">
        <w:t xml:space="preserve">Braun, V. and Clarke, V. (2006) 'Using thematic analysis in psychology', </w:t>
      </w:r>
      <w:r w:rsidRPr="0017499E">
        <w:rPr>
          <w:i/>
          <w:iCs/>
        </w:rPr>
        <w:t>Qualitative Research in Psychology</w:t>
      </w:r>
      <w:r w:rsidRPr="0017499E">
        <w:t xml:space="preserve">, </w:t>
      </w:r>
      <w:r w:rsidRPr="0017499E">
        <w:rPr>
          <w:i/>
          <w:iCs/>
        </w:rPr>
        <w:t>3</w:t>
      </w:r>
      <w:r w:rsidRPr="0017499E">
        <w:t>(2), pp. 77–101.</w:t>
      </w:r>
    </w:p>
    <w:p w14:paraId="36BD8BB3" w14:textId="77777777" w:rsidR="00952F83" w:rsidRPr="0017499E" w:rsidRDefault="00CA6082" w:rsidP="0080574A">
      <w:pPr>
        <w:spacing w:after="200" w:line="480" w:lineRule="auto"/>
        <w:ind w:left="720" w:hanging="720"/>
      </w:pPr>
      <w:r w:rsidRPr="0017499E">
        <w:t xml:space="preserve">Braun, V. and Clarke, V. (2021) 'One size fits all? What counts as quality practice in (reflexive) thematic analysis?', </w:t>
      </w:r>
      <w:r w:rsidRPr="0017499E">
        <w:rPr>
          <w:i/>
          <w:iCs/>
        </w:rPr>
        <w:t>Qualitative Research in Psychology</w:t>
      </w:r>
      <w:r w:rsidRPr="0017499E">
        <w:t xml:space="preserve">, </w:t>
      </w:r>
      <w:r w:rsidRPr="0017499E">
        <w:rPr>
          <w:i/>
          <w:iCs/>
        </w:rPr>
        <w:t>18</w:t>
      </w:r>
      <w:r w:rsidRPr="0017499E">
        <w:t>(3), pp. 328–352.</w:t>
      </w:r>
    </w:p>
    <w:p w14:paraId="20A532E9" w14:textId="77777777" w:rsidR="00952F83" w:rsidRPr="0017499E" w:rsidRDefault="00CA6082" w:rsidP="0080574A">
      <w:pPr>
        <w:spacing w:after="200" w:line="480" w:lineRule="auto"/>
        <w:ind w:left="720" w:hanging="720"/>
      </w:pPr>
      <w:r w:rsidRPr="0017499E">
        <w:lastRenderedPageBreak/>
        <w:t xml:space="preserve">Braun, V. and Clarke, V. (2022) </w:t>
      </w:r>
      <w:r w:rsidRPr="0017499E">
        <w:rPr>
          <w:i/>
          <w:iCs/>
        </w:rPr>
        <w:t>Thematic Analysis: A Practical Guide</w:t>
      </w:r>
      <w:r w:rsidRPr="0017499E">
        <w:t>. London: SAGE Publications.</w:t>
      </w:r>
    </w:p>
    <w:p w14:paraId="7C9EE929" w14:textId="77777777" w:rsidR="00952F83" w:rsidRPr="0017499E" w:rsidRDefault="00CA6082" w:rsidP="0080574A">
      <w:pPr>
        <w:spacing w:after="200" w:line="480" w:lineRule="auto"/>
        <w:ind w:left="720" w:hanging="720"/>
      </w:pPr>
      <w:r w:rsidRPr="0017499E">
        <w:t xml:space="preserve">Braun, V. and Clarke, V. (2024) 'Supporting best practice in reflexive thematic analysis reporting: a review and introduction to guidelines', </w:t>
      </w:r>
      <w:r w:rsidRPr="0017499E">
        <w:rPr>
          <w:i/>
          <w:iCs/>
        </w:rPr>
        <w:t>Palliative Medicine</w:t>
      </w:r>
      <w:r w:rsidRPr="0017499E">
        <w:t xml:space="preserve">, </w:t>
      </w:r>
      <w:r w:rsidRPr="0017499E">
        <w:rPr>
          <w:i/>
          <w:iCs/>
        </w:rPr>
        <w:t>38</w:t>
      </w:r>
      <w:r w:rsidRPr="0017499E">
        <w:t>(6), pp. 608–616.</w:t>
      </w:r>
    </w:p>
    <w:p w14:paraId="7763C5E6" w14:textId="77777777" w:rsidR="00952F83" w:rsidRDefault="00CA6082" w:rsidP="0080574A">
      <w:pPr>
        <w:spacing w:after="200" w:line="480" w:lineRule="auto"/>
        <w:ind w:left="720" w:hanging="720"/>
      </w:pPr>
      <w:r w:rsidRPr="0017499E">
        <w:t xml:space="preserve">British Psychological Society (BPS) (2021) </w:t>
      </w:r>
      <w:r w:rsidRPr="0017499E">
        <w:rPr>
          <w:i/>
          <w:iCs/>
        </w:rPr>
        <w:t>Ethics Guidelines for Internet-Mediated Research</w:t>
      </w:r>
      <w:r w:rsidRPr="0017499E">
        <w:t>. Leicester: BPS.</w:t>
      </w:r>
    </w:p>
    <w:p w14:paraId="711B97C0" w14:textId="6EF60DFC" w:rsidR="00D83085" w:rsidRPr="0017499E" w:rsidRDefault="00D83085" w:rsidP="007A6D73">
      <w:pPr>
        <w:spacing w:before="100" w:beforeAutospacing="1" w:after="100" w:afterAutospacing="1" w:line="480" w:lineRule="auto"/>
        <w:ind w:left="720" w:hanging="720"/>
        <w:jc w:val="both"/>
      </w:pPr>
      <w:r w:rsidRPr="00A11361">
        <w:rPr>
          <w:lang w:val="fr-FR"/>
        </w:rPr>
        <w:t>Buyl, M., Rogiers, A., Noels, S., Bied, G., Dominguez</w:t>
      </w:r>
      <w:r w:rsidRPr="00A11361">
        <w:rPr>
          <w:lang w:val="fr-FR"/>
        </w:rPr>
        <w:noBreakHyphen/>
        <w:t xml:space="preserve">Catena, I., Heiter, E., et al. </w:t>
      </w:r>
      <w:r w:rsidRPr="00A11361">
        <w:t>(2026)</w:t>
      </w:r>
      <w:r w:rsidR="00F3671C">
        <w:t xml:space="preserve"> </w:t>
      </w:r>
      <w:proofErr w:type="gramStart"/>
      <w:r w:rsidRPr="00A11361">
        <w:rPr>
          <w:i/>
          <w:iCs/>
        </w:rPr>
        <w:t xml:space="preserve">Large </w:t>
      </w:r>
      <w:r w:rsidR="00487605">
        <w:rPr>
          <w:i/>
          <w:iCs/>
        </w:rPr>
        <w:t xml:space="preserve"> </w:t>
      </w:r>
      <w:r w:rsidRPr="00A11361">
        <w:rPr>
          <w:i/>
          <w:iCs/>
        </w:rPr>
        <w:t>Language</w:t>
      </w:r>
      <w:proofErr w:type="gramEnd"/>
      <w:r w:rsidRPr="00A11361">
        <w:rPr>
          <w:i/>
          <w:iCs/>
        </w:rPr>
        <w:t xml:space="preserve"> Models Reflect the Ideology of Their Creators</w:t>
      </w:r>
      <w:r w:rsidRPr="00A11361">
        <w:t xml:space="preserve">. </w:t>
      </w:r>
      <w:proofErr w:type="spellStart"/>
      <w:r w:rsidRPr="00A11361">
        <w:t>npj</w:t>
      </w:r>
      <w:proofErr w:type="spellEnd"/>
      <w:r w:rsidRPr="00A11361">
        <w:t xml:space="preserve"> Artificial Intelligence, 2(1), 7.</w:t>
      </w:r>
    </w:p>
    <w:p w14:paraId="49ABFA12" w14:textId="77777777" w:rsidR="00952F83" w:rsidRPr="0017499E" w:rsidRDefault="00CA6082" w:rsidP="0080574A">
      <w:pPr>
        <w:spacing w:after="200" w:line="480" w:lineRule="auto"/>
        <w:ind w:left="720" w:hanging="720"/>
      </w:pPr>
      <w:r w:rsidRPr="0017499E">
        <w:t xml:space="preserve">Challen, R., Denny, J., Pitt, M., </w:t>
      </w:r>
      <w:proofErr w:type="spellStart"/>
      <w:r w:rsidRPr="0017499E">
        <w:t>Gompels</w:t>
      </w:r>
      <w:proofErr w:type="spellEnd"/>
      <w:r w:rsidRPr="0017499E">
        <w:t xml:space="preserve">, L., Edwards, T. and Tsaneva-Atanasova, K. (2020) 'Artificial intelligence, bias and clinical safety', </w:t>
      </w:r>
      <w:r w:rsidRPr="0017499E">
        <w:rPr>
          <w:i/>
          <w:iCs/>
        </w:rPr>
        <w:t>BMJ Quality and Safety</w:t>
      </w:r>
      <w:r w:rsidRPr="0017499E">
        <w:t xml:space="preserve">, </w:t>
      </w:r>
      <w:r w:rsidRPr="0017499E">
        <w:rPr>
          <w:i/>
          <w:iCs/>
        </w:rPr>
        <w:t>28</w:t>
      </w:r>
      <w:r w:rsidRPr="0017499E">
        <w:t>(3), pp. 231–237.</w:t>
      </w:r>
    </w:p>
    <w:p w14:paraId="65A56592" w14:textId="77777777" w:rsidR="00952F83" w:rsidRPr="0017499E" w:rsidRDefault="00CA6082" w:rsidP="0080574A">
      <w:pPr>
        <w:spacing w:after="200" w:line="480" w:lineRule="auto"/>
        <w:ind w:left="720" w:hanging="720"/>
      </w:pPr>
      <w:proofErr w:type="spellStart"/>
      <w:r w:rsidRPr="0017499E">
        <w:t>Chamola</w:t>
      </w:r>
      <w:proofErr w:type="spellEnd"/>
      <w:r w:rsidRPr="0017499E">
        <w:t xml:space="preserve">, V., Hassija, V., Gupta, V. and </w:t>
      </w:r>
      <w:proofErr w:type="spellStart"/>
      <w:r w:rsidRPr="0017499E">
        <w:t>Guizani</w:t>
      </w:r>
      <w:proofErr w:type="spellEnd"/>
      <w:r w:rsidRPr="0017499E">
        <w:t xml:space="preserve">, M. (2020) 'A comprehensive review of the COVID-19 pandemic and the role of IoT, drones, AI, blockchain, and 5G in managing its impact', </w:t>
      </w:r>
      <w:r w:rsidRPr="0017499E">
        <w:rPr>
          <w:i/>
          <w:iCs/>
        </w:rPr>
        <w:t>IEEE Access</w:t>
      </w:r>
      <w:r w:rsidRPr="0017499E">
        <w:t xml:space="preserve">, </w:t>
      </w:r>
      <w:r w:rsidRPr="0017499E">
        <w:rPr>
          <w:i/>
          <w:iCs/>
        </w:rPr>
        <w:t>8</w:t>
      </w:r>
      <w:r w:rsidRPr="0017499E">
        <w:t>, pp. 90225–90265.</w:t>
      </w:r>
    </w:p>
    <w:p w14:paraId="1536747F" w14:textId="77777777" w:rsidR="00952F83" w:rsidRPr="0017499E" w:rsidRDefault="00CA6082" w:rsidP="0080574A">
      <w:pPr>
        <w:spacing w:after="200" w:line="480" w:lineRule="auto"/>
        <w:ind w:left="720" w:hanging="720"/>
      </w:pPr>
      <w:r w:rsidRPr="0017499E">
        <w:t xml:space="preserve">Char, D.S., Shah, N.H. and Magnus, D. (2018) 'Implementing machine learning in health care: addressing ethical challenges', </w:t>
      </w:r>
      <w:r w:rsidRPr="0017499E">
        <w:rPr>
          <w:i/>
          <w:iCs/>
        </w:rPr>
        <w:t>New England Journal of Medicine</w:t>
      </w:r>
      <w:r w:rsidRPr="0017499E">
        <w:t xml:space="preserve">, </w:t>
      </w:r>
      <w:r w:rsidRPr="0017499E">
        <w:rPr>
          <w:i/>
          <w:iCs/>
        </w:rPr>
        <w:t>378</w:t>
      </w:r>
      <w:r w:rsidRPr="0017499E">
        <w:t>(11), pp. 981–983.</w:t>
      </w:r>
    </w:p>
    <w:p w14:paraId="651FF989" w14:textId="77777777" w:rsidR="00952F83" w:rsidRPr="0017499E" w:rsidRDefault="00CA6082" w:rsidP="0080574A">
      <w:pPr>
        <w:spacing w:after="200" w:line="480" w:lineRule="auto"/>
        <w:ind w:left="720" w:hanging="720"/>
      </w:pPr>
      <w:r w:rsidRPr="0017499E">
        <w:t xml:space="preserve">Charmaz, K. (2020) 'With constructivist grounded theory you can't hide: social justice research and critical inquiry in the public sphere', </w:t>
      </w:r>
      <w:r w:rsidRPr="0017499E">
        <w:rPr>
          <w:i/>
          <w:iCs/>
        </w:rPr>
        <w:t>Qualitative Inquiry</w:t>
      </w:r>
      <w:r w:rsidRPr="0017499E">
        <w:t xml:space="preserve">, </w:t>
      </w:r>
      <w:r w:rsidRPr="0017499E">
        <w:rPr>
          <w:i/>
          <w:iCs/>
        </w:rPr>
        <w:t>26</w:t>
      </w:r>
      <w:r w:rsidRPr="0017499E">
        <w:t>(2), pp. 165–176.</w:t>
      </w:r>
    </w:p>
    <w:p w14:paraId="16B4EEF7" w14:textId="77777777" w:rsidR="00952F83" w:rsidRPr="0017499E" w:rsidRDefault="00CA6082" w:rsidP="0080574A">
      <w:pPr>
        <w:spacing w:after="200" w:line="480" w:lineRule="auto"/>
        <w:ind w:left="720" w:hanging="720"/>
      </w:pPr>
      <w:r w:rsidRPr="0017499E">
        <w:lastRenderedPageBreak/>
        <w:t xml:space="preserve">Chinta, S.V., Wang, Z., </w:t>
      </w:r>
      <w:proofErr w:type="spellStart"/>
      <w:r w:rsidRPr="0017499E">
        <w:t>Palikhe</w:t>
      </w:r>
      <w:proofErr w:type="spellEnd"/>
      <w:r w:rsidRPr="0017499E">
        <w:t xml:space="preserve">, A., Zhang, X., Kashif, A., Smith, M.A., Liu, J. and Zhang, W. (2025) 'Fairness in AI healthcare: a comprehensive survey', </w:t>
      </w:r>
      <w:r w:rsidRPr="0017499E">
        <w:rPr>
          <w:i/>
          <w:iCs/>
        </w:rPr>
        <w:t>PLOS Digital Health</w:t>
      </w:r>
      <w:r w:rsidRPr="0017499E">
        <w:t xml:space="preserve">, </w:t>
      </w:r>
      <w:r w:rsidRPr="0017499E">
        <w:rPr>
          <w:i/>
          <w:iCs/>
        </w:rPr>
        <w:t>4</w:t>
      </w:r>
      <w:r w:rsidRPr="0017499E">
        <w:t>(5), e0000864.</w:t>
      </w:r>
    </w:p>
    <w:p w14:paraId="36402650" w14:textId="77777777" w:rsidR="00952F83" w:rsidRPr="0017499E" w:rsidRDefault="00CA6082" w:rsidP="0080574A">
      <w:pPr>
        <w:spacing w:after="200" w:line="480" w:lineRule="auto"/>
        <w:ind w:left="720" w:hanging="720"/>
      </w:pPr>
      <w:r w:rsidRPr="0017499E">
        <w:t xml:space="preserve">Christou, P.A. (2022) 'How to use thematic analysis in qualitative research', </w:t>
      </w:r>
      <w:r w:rsidRPr="0017499E">
        <w:rPr>
          <w:i/>
          <w:iCs/>
        </w:rPr>
        <w:t>Journal of Qualitative Research in Tourism</w:t>
      </w:r>
      <w:r w:rsidRPr="0017499E">
        <w:t xml:space="preserve">, </w:t>
      </w:r>
      <w:r w:rsidRPr="0017499E">
        <w:rPr>
          <w:i/>
          <w:iCs/>
        </w:rPr>
        <w:t>3</w:t>
      </w:r>
      <w:r w:rsidRPr="0017499E">
        <w:t>(2), pp. 79–95.</w:t>
      </w:r>
    </w:p>
    <w:p w14:paraId="560AA7D3" w14:textId="77777777" w:rsidR="00952F83" w:rsidRPr="0017499E" w:rsidRDefault="00CA6082" w:rsidP="0080574A">
      <w:pPr>
        <w:spacing w:after="200" w:line="480" w:lineRule="auto"/>
        <w:ind w:left="720" w:hanging="720"/>
      </w:pPr>
      <w:r w:rsidRPr="0017499E">
        <w:t xml:space="preserve">Cohen, I.G. and Mello, M.M. (2021) 'Big data, big tech, and protecting patient privacy', </w:t>
      </w:r>
      <w:r w:rsidRPr="0017499E">
        <w:rPr>
          <w:i/>
          <w:iCs/>
        </w:rPr>
        <w:t>JAMA</w:t>
      </w:r>
      <w:r w:rsidRPr="0017499E">
        <w:t xml:space="preserve">, </w:t>
      </w:r>
      <w:r w:rsidRPr="0017499E">
        <w:rPr>
          <w:i/>
          <w:iCs/>
        </w:rPr>
        <w:t>322</w:t>
      </w:r>
      <w:r w:rsidRPr="0017499E">
        <w:t>(12), pp. 1141–1142.</w:t>
      </w:r>
    </w:p>
    <w:p w14:paraId="71D51E8B" w14:textId="77777777" w:rsidR="00952F83" w:rsidRPr="0017499E" w:rsidRDefault="00CA6082" w:rsidP="0080574A">
      <w:pPr>
        <w:spacing w:after="200" w:line="480" w:lineRule="auto"/>
        <w:ind w:left="720" w:hanging="720"/>
      </w:pPr>
      <w:r w:rsidRPr="0017499E">
        <w:t xml:space="preserve">Cook, B.L., Trinh, N.H., Li, Z., Hou, S.S. and </w:t>
      </w:r>
      <w:proofErr w:type="spellStart"/>
      <w:r w:rsidRPr="0017499E">
        <w:t>Progovac</w:t>
      </w:r>
      <w:proofErr w:type="spellEnd"/>
      <w:r w:rsidRPr="0017499E">
        <w:t xml:space="preserve">, A.M. (2021) 'Trends in racial-ethnic disparities in access to mental health care, 2004–2012', </w:t>
      </w:r>
      <w:r w:rsidRPr="0017499E">
        <w:rPr>
          <w:i/>
          <w:iCs/>
        </w:rPr>
        <w:t>Psychiatric Services</w:t>
      </w:r>
      <w:r w:rsidRPr="0017499E">
        <w:t xml:space="preserve">, </w:t>
      </w:r>
      <w:r w:rsidRPr="0017499E">
        <w:rPr>
          <w:i/>
          <w:iCs/>
        </w:rPr>
        <w:t>68</w:t>
      </w:r>
      <w:r w:rsidRPr="0017499E">
        <w:t>(1), pp. 9–16.</w:t>
      </w:r>
    </w:p>
    <w:p w14:paraId="1801B2FC" w14:textId="77777777" w:rsidR="00952F83" w:rsidRPr="0017499E" w:rsidRDefault="00CA6082" w:rsidP="0080574A">
      <w:pPr>
        <w:spacing w:after="200" w:line="480" w:lineRule="auto"/>
        <w:ind w:left="720" w:hanging="720"/>
      </w:pPr>
      <w:r w:rsidRPr="0017499E">
        <w:t xml:space="preserve">Cross, J.L., Choma, M.A. and Onofrey, J.A. (2024) 'Bias in medical AI: implications for clinical decision-making', </w:t>
      </w:r>
      <w:r w:rsidRPr="0017499E">
        <w:rPr>
          <w:i/>
          <w:iCs/>
        </w:rPr>
        <w:t>PLOS Digital Health</w:t>
      </w:r>
      <w:r w:rsidRPr="0017499E">
        <w:t xml:space="preserve">, </w:t>
      </w:r>
      <w:r w:rsidRPr="0017499E">
        <w:rPr>
          <w:i/>
          <w:iCs/>
        </w:rPr>
        <w:t>3</w:t>
      </w:r>
      <w:r w:rsidRPr="0017499E">
        <w:t>(11), e0000651.</w:t>
      </w:r>
    </w:p>
    <w:p w14:paraId="143C2406" w14:textId="77777777" w:rsidR="00952F83" w:rsidRPr="0017499E" w:rsidRDefault="00CA6082" w:rsidP="0080574A">
      <w:pPr>
        <w:spacing w:after="200" w:line="480" w:lineRule="auto"/>
        <w:ind w:left="720" w:hanging="720"/>
      </w:pPr>
      <w:r w:rsidRPr="0017499E">
        <w:t>Data Protection Act 2018 (2018). London: The Stationery Office.</w:t>
      </w:r>
    </w:p>
    <w:p w14:paraId="623EAFAD" w14:textId="77777777" w:rsidR="00952F83" w:rsidRPr="0017499E" w:rsidRDefault="00CA6082" w:rsidP="0080574A">
      <w:pPr>
        <w:spacing w:after="200" w:line="480" w:lineRule="auto"/>
        <w:ind w:left="720" w:hanging="720"/>
      </w:pPr>
      <w:r w:rsidRPr="0017499E">
        <w:t xml:space="preserve">Davis, F.D. (2020) 'Perceived usefulness, perceived ease of use, and user acceptance of information technology', </w:t>
      </w:r>
      <w:r w:rsidRPr="0017499E">
        <w:rPr>
          <w:i/>
          <w:iCs/>
        </w:rPr>
        <w:t>MIS Quarterly</w:t>
      </w:r>
      <w:r w:rsidRPr="0017499E">
        <w:t xml:space="preserve">, </w:t>
      </w:r>
      <w:r w:rsidRPr="0017499E">
        <w:rPr>
          <w:i/>
          <w:iCs/>
        </w:rPr>
        <w:t>13</w:t>
      </w:r>
      <w:r w:rsidRPr="0017499E">
        <w:t>(3), pp. 319–340.</w:t>
      </w:r>
    </w:p>
    <w:p w14:paraId="19E67437" w14:textId="77777777" w:rsidR="00952F83" w:rsidRPr="0017499E" w:rsidRDefault="00CA6082" w:rsidP="0080574A">
      <w:pPr>
        <w:spacing w:after="200" w:line="480" w:lineRule="auto"/>
        <w:ind w:left="720" w:hanging="720"/>
      </w:pPr>
      <w:proofErr w:type="spellStart"/>
      <w:r w:rsidRPr="0017499E">
        <w:t>Decety</w:t>
      </w:r>
      <w:proofErr w:type="spellEnd"/>
      <w:r w:rsidRPr="0017499E">
        <w:t xml:space="preserve">, J. and Lamm, C. (2020) 'The role of the right temporoparietal junction in social interaction', </w:t>
      </w:r>
      <w:r w:rsidRPr="0017499E">
        <w:rPr>
          <w:i/>
          <w:iCs/>
        </w:rPr>
        <w:t>The Neuroscientist</w:t>
      </w:r>
      <w:r w:rsidRPr="0017499E">
        <w:t xml:space="preserve">, </w:t>
      </w:r>
      <w:r w:rsidRPr="0017499E">
        <w:rPr>
          <w:i/>
          <w:iCs/>
        </w:rPr>
        <w:t>13</w:t>
      </w:r>
      <w:r w:rsidRPr="0017499E">
        <w:t>(6), pp. 580–593.</w:t>
      </w:r>
    </w:p>
    <w:p w14:paraId="390518D4" w14:textId="77777777" w:rsidR="00952F83" w:rsidRPr="0017499E" w:rsidRDefault="00CA6082" w:rsidP="0080574A">
      <w:pPr>
        <w:spacing w:after="200" w:line="480" w:lineRule="auto"/>
        <w:ind w:left="720" w:hanging="720"/>
      </w:pPr>
      <w:r w:rsidRPr="0017499E">
        <w:t xml:space="preserve">Del Re, A.C., </w:t>
      </w:r>
      <w:proofErr w:type="spellStart"/>
      <w:r w:rsidRPr="0017499E">
        <w:t>Flückiger</w:t>
      </w:r>
      <w:proofErr w:type="spellEnd"/>
      <w:r w:rsidRPr="0017499E">
        <w:t xml:space="preserve">, C., Horvath, A.O. and </w:t>
      </w:r>
      <w:proofErr w:type="spellStart"/>
      <w:r w:rsidRPr="0017499E">
        <w:t>Wampold</w:t>
      </w:r>
      <w:proofErr w:type="spellEnd"/>
      <w:r w:rsidRPr="0017499E">
        <w:t xml:space="preserve">, B.E. (2021) 'Examining therapist effects in the alliance–outcome relationship: a multilevel meta-analysis', </w:t>
      </w:r>
      <w:r w:rsidRPr="0017499E">
        <w:rPr>
          <w:i/>
          <w:iCs/>
        </w:rPr>
        <w:t>Journal of Consulting and Clinical Psychology</w:t>
      </w:r>
      <w:r w:rsidRPr="0017499E">
        <w:t xml:space="preserve">, </w:t>
      </w:r>
      <w:r w:rsidRPr="0017499E">
        <w:rPr>
          <w:i/>
          <w:iCs/>
        </w:rPr>
        <w:t>89</w:t>
      </w:r>
      <w:r w:rsidRPr="0017499E">
        <w:t>(5), pp. 371–378.</w:t>
      </w:r>
    </w:p>
    <w:p w14:paraId="1396555C" w14:textId="77777777" w:rsidR="00952F83" w:rsidRPr="0017499E" w:rsidRDefault="00CA6082" w:rsidP="0080574A">
      <w:pPr>
        <w:spacing w:after="200" w:line="480" w:lineRule="auto"/>
        <w:ind w:left="720" w:hanging="720"/>
      </w:pPr>
      <w:proofErr w:type="spellStart"/>
      <w:r w:rsidRPr="0017499E">
        <w:lastRenderedPageBreak/>
        <w:t>Dergaa</w:t>
      </w:r>
      <w:proofErr w:type="spellEnd"/>
      <w:r w:rsidRPr="0017499E">
        <w:t xml:space="preserve">, I., Fekih-Romdhane, F., </w:t>
      </w:r>
      <w:proofErr w:type="spellStart"/>
      <w:r w:rsidRPr="0017499E">
        <w:t>Hallit</w:t>
      </w:r>
      <w:proofErr w:type="spellEnd"/>
      <w:r w:rsidRPr="0017499E">
        <w:t xml:space="preserve">, S., Loch, A.A., Glenn, J.M., </w:t>
      </w:r>
      <w:proofErr w:type="spellStart"/>
      <w:r w:rsidRPr="0017499E">
        <w:t>Fessi</w:t>
      </w:r>
      <w:proofErr w:type="spellEnd"/>
      <w:r w:rsidRPr="0017499E">
        <w:t xml:space="preserve">, M.S., Ben Aissa, M., Souissi, N., </w:t>
      </w:r>
      <w:proofErr w:type="spellStart"/>
      <w:r w:rsidRPr="0017499E">
        <w:t>Guelmami</w:t>
      </w:r>
      <w:proofErr w:type="spellEnd"/>
      <w:r w:rsidRPr="0017499E">
        <w:t xml:space="preserve">, N., Swed, S., El Omri, A., Bragazzi, N.L. and Ben Saad, H. (2024) 'ChatGPT is not ready yet for use in providing mental health assessments and interventions', </w:t>
      </w:r>
      <w:r w:rsidRPr="0017499E">
        <w:rPr>
          <w:i/>
          <w:iCs/>
        </w:rPr>
        <w:t>Frontiers in Psychiatry</w:t>
      </w:r>
      <w:r w:rsidRPr="0017499E">
        <w:t xml:space="preserve">, </w:t>
      </w:r>
      <w:r w:rsidRPr="0017499E">
        <w:rPr>
          <w:i/>
          <w:iCs/>
        </w:rPr>
        <w:t>14</w:t>
      </w:r>
      <w:r w:rsidRPr="0017499E">
        <w:t>, Article 1277756.</w:t>
      </w:r>
    </w:p>
    <w:p w14:paraId="095563D2" w14:textId="77777777" w:rsidR="00952F83" w:rsidRPr="0017499E" w:rsidRDefault="00CA6082" w:rsidP="0080574A">
      <w:pPr>
        <w:spacing w:after="200" w:line="480" w:lineRule="auto"/>
        <w:ind w:left="720" w:hanging="720"/>
      </w:pPr>
      <w:r w:rsidRPr="0017499E">
        <w:t xml:space="preserve">Dhar, T., Dey, N., Borra, S. and Sherratt, R.S. (2023) 'Challenges of deep learning in medical image analysis: improving explainability and trust', </w:t>
      </w:r>
      <w:r w:rsidRPr="0017499E">
        <w:rPr>
          <w:i/>
          <w:iCs/>
        </w:rPr>
        <w:t>IEEE Transactions on Technology and Society</w:t>
      </w:r>
      <w:r w:rsidRPr="0017499E">
        <w:t xml:space="preserve">, </w:t>
      </w:r>
      <w:r w:rsidRPr="0017499E">
        <w:rPr>
          <w:i/>
          <w:iCs/>
        </w:rPr>
        <w:t>4</w:t>
      </w:r>
      <w:r w:rsidRPr="0017499E">
        <w:t>(1), pp. 68–75.</w:t>
      </w:r>
    </w:p>
    <w:p w14:paraId="2BE32803" w14:textId="77777777" w:rsidR="00952F83" w:rsidRDefault="00CA6082" w:rsidP="0080574A">
      <w:pPr>
        <w:spacing w:after="200" w:line="480" w:lineRule="auto"/>
        <w:ind w:left="720" w:hanging="720"/>
      </w:pPr>
      <w:r w:rsidRPr="0017499E">
        <w:t xml:space="preserve">Dingle, G.A., Han, R., </w:t>
      </w:r>
      <w:proofErr w:type="spellStart"/>
      <w:r w:rsidRPr="0017499E">
        <w:t>Alhadad</w:t>
      </w:r>
      <w:proofErr w:type="spellEnd"/>
      <w:r w:rsidRPr="0017499E">
        <w:t xml:space="preserve">, S.S.J., Beckman, E., Bentley, S.V., Gomersall, S.R., Hides, L., </w:t>
      </w:r>
      <w:proofErr w:type="spellStart"/>
      <w:r w:rsidRPr="0017499E">
        <w:t>Maccallum</w:t>
      </w:r>
      <w:proofErr w:type="spellEnd"/>
      <w:r w:rsidRPr="0017499E">
        <w:t xml:space="preserve">, F., McKimmie, B.M., Rossa, K., Smith, S.S., Walter, Z.C., Williams, E. and Wright, O. (2024) 'Data from four consecutive cohorts of students in Australia (2019–2022) show the impact of the COVID-19 pandemic on domestic and international university students' mental health', </w:t>
      </w:r>
      <w:r w:rsidRPr="0017499E">
        <w:rPr>
          <w:i/>
          <w:iCs/>
        </w:rPr>
        <w:t>Australian and New Zealand Journal of Psychiatry</w:t>
      </w:r>
      <w:r w:rsidRPr="0017499E">
        <w:t xml:space="preserve">, </w:t>
      </w:r>
      <w:r w:rsidRPr="0017499E">
        <w:rPr>
          <w:i/>
          <w:iCs/>
        </w:rPr>
        <w:t>58</w:t>
      </w:r>
      <w:r w:rsidRPr="0017499E">
        <w:t>(6), pp. 528–536.</w:t>
      </w:r>
    </w:p>
    <w:p w14:paraId="01A8B0D3" w14:textId="2E0DF7FF" w:rsidR="00BB1A60" w:rsidRPr="0017499E" w:rsidRDefault="00BB1A60" w:rsidP="00B77B0D">
      <w:pPr>
        <w:spacing w:before="100" w:beforeAutospacing="1" w:after="100" w:afterAutospacing="1" w:line="480" w:lineRule="auto"/>
        <w:ind w:left="720" w:hanging="720"/>
        <w:jc w:val="both"/>
      </w:pPr>
      <w:r w:rsidRPr="007A6D73">
        <w:t xml:space="preserve">Dominguez Catena, I., </w:t>
      </w:r>
      <w:proofErr w:type="spellStart"/>
      <w:r w:rsidRPr="007A6D73">
        <w:t>Paternain</w:t>
      </w:r>
      <w:proofErr w:type="spellEnd"/>
      <w:r w:rsidRPr="007A6D73">
        <w:t xml:space="preserve">, D., &amp; </w:t>
      </w:r>
      <w:proofErr w:type="spellStart"/>
      <w:r w:rsidRPr="007A6D73">
        <w:t>Galar</w:t>
      </w:r>
      <w:proofErr w:type="spellEnd"/>
      <w:r w:rsidRPr="007A6D73">
        <w:t xml:space="preserve">, M. (2024) </w:t>
      </w:r>
      <w:r w:rsidRPr="00A11361">
        <w:rPr>
          <w:i/>
          <w:iCs/>
        </w:rPr>
        <w:t>Metrics for Dataset Demographic Bias: A Case Study on Facial Expression Recognition</w:t>
      </w:r>
      <w:r w:rsidRPr="00A11361">
        <w:t>. IEEE Transactions on Pattern Analysis and Machine Intelligence, 46(8), 5209–5226.</w:t>
      </w:r>
    </w:p>
    <w:p w14:paraId="4482C1D2" w14:textId="77777777" w:rsidR="00952F83" w:rsidRPr="0017499E" w:rsidRDefault="00CA6082" w:rsidP="0080574A">
      <w:pPr>
        <w:spacing w:after="200" w:line="480" w:lineRule="auto"/>
        <w:ind w:left="720" w:hanging="720"/>
      </w:pPr>
      <w:r w:rsidRPr="0017499E">
        <w:t xml:space="preserve">Du, S. (2020) 'The efficacy of e-health in the self-management of chronic low back pain: a meta-analysis', </w:t>
      </w:r>
      <w:r w:rsidRPr="0017499E">
        <w:rPr>
          <w:i/>
          <w:iCs/>
        </w:rPr>
        <w:t>International Journal of Nursing Studies</w:t>
      </w:r>
      <w:r w:rsidRPr="0017499E">
        <w:t xml:space="preserve">, </w:t>
      </w:r>
      <w:r w:rsidRPr="0017499E">
        <w:rPr>
          <w:i/>
          <w:iCs/>
        </w:rPr>
        <w:t>106</w:t>
      </w:r>
      <w:r w:rsidRPr="0017499E">
        <w:t>, 103507.</w:t>
      </w:r>
    </w:p>
    <w:p w14:paraId="6752811C" w14:textId="77777777" w:rsidR="00952F83" w:rsidRPr="0017499E" w:rsidRDefault="00CA6082" w:rsidP="0080574A">
      <w:pPr>
        <w:spacing w:after="200" w:line="480" w:lineRule="auto"/>
        <w:ind w:left="720" w:hanging="720"/>
      </w:pPr>
      <w:r w:rsidRPr="0017499E">
        <w:t xml:space="preserve">Durden, E., Pirner, M.C., Rapoport, S.J., Williams, A., Robinson, A. and Forman-Hoffman, V.L. (2023) 'Changes in stress, burnout, and resilience associated with an 8-week intervention with relational agent </w:t>
      </w:r>
      <w:proofErr w:type="spellStart"/>
      <w:r w:rsidRPr="0017499E">
        <w:t>Woebot</w:t>
      </w:r>
      <w:proofErr w:type="spellEnd"/>
      <w:r w:rsidRPr="0017499E">
        <w:t xml:space="preserve">', </w:t>
      </w:r>
      <w:r w:rsidRPr="0017499E">
        <w:rPr>
          <w:i/>
          <w:iCs/>
        </w:rPr>
        <w:t>Internet Interventions</w:t>
      </w:r>
      <w:r w:rsidRPr="0017499E">
        <w:t xml:space="preserve">, </w:t>
      </w:r>
      <w:r w:rsidRPr="0017499E">
        <w:rPr>
          <w:i/>
          <w:iCs/>
        </w:rPr>
        <w:t>33</w:t>
      </w:r>
      <w:r w:rsidRPr="0017499E">
        <w:t>, Article 100637.</w:t>
      </w:r>
    </w:p>
    <w:p w14:paraId="632FF79F" w14:textId="77777777" w:rsidR="00952F83" w:rsidRPr="0017499E" w:rsidRDefault="00CA6082" w:rsidP="0080574A">
      <w:pPr>
        <w:spacing w:after="200" w:line="480" w:lineRule="auto"/>
        <w:ind w:left="720" w:hanging="720"/>
      </w:pPr>
      <w:r w:rsidRPr="0017499E">
        <w:lastRenderedPageBreak/>
        <w:t xml:space="preserve">El Khatib, M., Hamidi, S., Al </w:t>
      </w:r>
      <w:proofErr w:type="spellStart"/>
      <w:r w:rsidRPr="0017499E">
        <w:t>Ameeri</w:t>
      </w:r>
      <w:proofErr w:type="spellEnd"/>
      <w:r w:rsidRPr="0017499E">
        <w:t xml:space="preserve">, I., Al Zaabi, H. and Al Marqab, R. (2022) 'Digital disruption and big data in healthcare: opportunities and challenges', </w:t>
      </w:r>
      <w:proofErr w:type="spellStart"/>
      <w:r w:rsidRPr="0017499E">
        <w:rPr>
          <w:i/>
          <w:iCs/>
        </w:rPr>
        <w:t>ClinicoEconomics</w:t>
      </w:r>
      <w:proofErr w:type="spellEnd"/>
      <w:r w:rsidRPr="0017499E">
        <w:rPr>
          <w:i/>
          <w:iCs/>
        </w:rPr>
        <w:t xml:space="preserve"> and Outcomes Research</w:t>
      </w:r>
      <w:r w:rsidRPr="0017499E">
        <w:t xml:space="preserve">, </w:t>
      </w:r>
      <w:r w:rsidRPr="0017499E">
        <w:rPr>
          <w:i/>
          <w:iCs/>
        </w:rPr>
        <w:t>14</w:t>
      </w:r>
      <w:r w:rsidRPr="0017499E">
        <w:t>, pp. 563–574.</w:t>
      </w:r>
    </w:p>
    <w:p w14:paraId="423B708B" w14:textId="12F841FB" w:rsidR="00952F83" w:rsidRPr="0017499E" w:rsidRDefault="00CA6082" w:rsidP="0080574A">
      <w:pPr>
        <w:spacing w:after="200" w:line="480" w:lineRule="auto"/>
        <w:ind w:left="720" w:hanging="720"/>
      </w:pPr>
      <w:r w:rsidRPr="0017499E">
        <w:t xml:space="preserve">Elliott, M.L., Knodt, A.R., Ireland, D., Morris, M.L., Poulton, R., </w:t>
      </w:r>
      <w:proofErr w:type="spellStart"/>
      <w:r w:rsidRPr="0017499E">
        <w:t>Ramrakha</w:t>
      </w:r>
      <w:proofErr w:type="spellEnd"/>
      <w:r w:rsidRPr="0017499E">
        <w:t>, S. and Hariri, A.R. (2020) 'What is the test-retest reliability of common task-functional MRI measures? New empirical evidence and a meta-analysis,</w:t>
      </w:r>
      <w:r w:rsidR="00474CBF">
        <w:t>’</w:t>
      </w:r>
      <w:r w:rsidRPr="0017499E">
        <w:t xml:space="preserve"> </w:t>
      </w:r>
      <w:r w:rsidRPr="0017499E">
        <w:rPr>
          <w:i/>
          <w:iCs/>
        </w:rPr>
        <w:t>Psychological Science</w:t>
      </w:r>
      <w:r w:rsidRPr="0017499E">
        <w:t xml:space="preserve">, </w:t>
      </w:r>
      <w:r w:rsidRPr="0017499E">
        <w:rPr>
          <w:i/>
          <w:iCs/>
        </w:rPr>
        <w:t>31</w:t>
      </w:r>
      <w:r w:rsidRPr="0017499E">
        <w:t>(7), pp. 792–806.</w:t>
      </w:r>
    </w:p>
    <w:p w14:paraId="7D595FE8" w14:textId="77777777" w:rsidR="00952F83" w:rsidRPr="0017499E" w:rsidRDefault="00CA6082" w:rsidP="0080574A">
      <w:pPr>
        <w:spacing w:after="200" w:line="480" w:lineRule="auto"/>
        <w:ind w:left="720" w:hanging="720"/>
      </w:pPr>
      <w:r w:rsidRPr="0017499E">
        <w:t xml:space="preserve">Elliott, R., Bohart, A.C., Watson, J.C. and Murphy, D. (2020) 'Therapist empathy and client outcome: an updated meta-analysis', </w:t>
      </w:r>
      <w:r w:rsidRPr="0017499E">
        <w:rPr>
          <w:i/>
          <w:iCs/>
        </w:rPr>
        <w:t>Psychotherapy</w:t>
      </w:r>
      <w:r w:rsidRPr="0017499E">
        <w:t xml:space="preserve">, </w:t>
      </w:r>
      <w:r w:rsidRPr="0017499E">
        <w:rPr>
          <w:i/>
          <w:iCs/>
        </w:rPr>
        <w:t>55</w:t>
      </w:r>
      <w:r w:rsidRPr="0017499E">
        <w:t>(4), pp. 399–410.</w:t>
      </w:r>
    </w:p>
    <w:p w14:paraId="68C13832" w14:textId="77777777" w:rsidR="00952F83" w:rsidRPr="0017499E" w:rsidRDefault="00CA6082" w:rsidP="0080574A">
      <w:pPr>
        <w:spacing w:after="200" w:line="480" w:lineRule="auto"/>
        <w:ind w:left="720" w:hanging="720"/>
        <w:rPr>
          <w:lang w:val="fr-FR"/>
        </w:rPr>
      </w:pPr>
      <w:r w:rsidRPr="0017499E">
        <w:t xml:space="preserve">European Union (2024) </w:t>
      </w:r>
      <w:r w:rsidRPr="0017499E">
        <w:rPr>
          <w:i/>
          <w:iCs/>
        </w:rPr>
        <w:t>Artificial Intelligence Act</w:t>
      </w:r>
      <w:r w:rsidRPr="0017499E">
        <w:t xml:space="preserve">. </w:t>
      </w:r>
      <w:r w:rsidRPr="0017499E">
        <w:rPr>
          <w:lang w:val="fr-FR"/>
        </w:rPr>
        <w:t>Regulation (EU) 2024/1689. Brussels: European Commission.</w:t>
      </w:r>
    </w:p>
    <w:p w14:paraId="5795CC2D" w14:textId="77777777" w:rsidR="00952F83" w:rsidRPr="0017499E" w:rsidRDefault="00CA6082" w:rsidP="0080574A">
      <w:pPr>
        <w:spacing w:after="200" w:line="480" w:lineRule="auto"/>
        <w:ind w:left="720" w:hanging="720"/>
      </w:pPr>
      <w:r w:rsidRPr="0017499E">
        <w:t xml:space="preserve">Faraj, S., </w:t>
      </w:r>
      <w:proofErr w:type="spellStart"/>
      <w:r w:rsidRPr="0017499E">
        <w:t>Pachidi</w:t>
      </w:r>
      <w:proofErr w:type="spellEnd"/>
      <w:r w:rsidRPr="0017499E">
        <w:t xml:space="preserve">, S. and Sayegh, K. (2020) 'Working and organising in the age of the learning algorithm', </w:t>
      </w:r>
      <w:r w:rsidRPr="0017499E">
        <w:rPr>
          <w:i/>
          <w:iCs/>
        </w:rPr>
        <w:t>Information and Organisation</w:t>
      </w:r>
      <w:r w:rsidRPr="0017499E">
        <w:t xml:space="preserve">, </w:t>
      </w:r>
      <w:r w:rsidRPr="0017499E">
        <w:rPr>
          <w:i/>
          <w:iCs/>
        </w:rPr>
        <w:t>28</w:t>
      </w:r>
      <w:r w:rsidRPr="0017499E">
        <w:t>(1), pp. 62–70.</w:t>
      </w:r>
    </w:p>
    <w:p w14:paraId="28C6B769" w14:textId="77777777" w:rsidR="00952F83" w:rsidRPr="0017499E" w:rsidRDefault="00CA6082" w:rsidP="0080574A">
      <w:pPr>
        <w:spacing w:after="200" w:line="480" w:lineRule="auto"/>
        <w:ind w:left="720" w:hanging="720"/>
      </w:pPr>
      <w:r w:rsidRPr="0017499E">
        <w:t xml:space="preserve">Finlay, L. (2020) 'Reflexivity: a practical guide for researchers in health and social sciences', </w:t>
      </w:r>
      <w:r w:rsidRPr="0017499E">
        <w:rPr>
          <w:i/>
          <w:iCs/>
        </w:rPr>
        <w:t>Qualitative Research in Psychology</w:t>
      </w:r>
      <w:r w:rsidRPr="0017499E">
        <w:t xml:space="preserve">, </w:t>
      </w:r>
      <w:r w:rsidRPr="0017499E">
        <w:rPr>
          <w:i/>
          <w:iCs/>
        </w:rPr>
        <w:t>3</w:t>
      </w:r>
      <w:r w:rsidRPr="0017499E">
        <w:t>(2), pp. 77–101.</w:t>
      </w:r>
    </w:p>
    <w:p w14:paraId="6A77018C" w14:textId="77777777" w:rsidR="00952F83" w:rsidRPr="0017499E" w:rsidRDefault="00CA6082" w:rsidP="0080574A">
      <w:pPr>
        <w:spacing w:after="200" w:line="480" w:lineRule="auto"/>
        <w:ind w:left="720" w:hanging="720"/>
      </w:pPr>
      <w:r w:rsidRPr="0017499E">
        <w:t xml:space="preserve">Fiske, A.P. (2020) 'The lexical fallacy in emotion research: mistaking vernacular words for psychological entities', </w:t>
      </w:r>
      <w:r w:rsidRPr="0017499E">
        <w:rPr>
          <w:i/>
          <w:iCs/>
        </w:rPr>
        <w:t>Psychological Review</w:t>
      </w:r>
      <w:r w:rsidRPr="0017499E">
        <w:t xml:space="preserve">, </w:t>
      </w:r>
      <w:r w:rsidRPr="0017499E">
        <w:rPr>
          <w:i/>
          <w:iCs/>
        </w:rPr>
        <w:t>127</w:t>
      </w:r>
      <w:r w:rsidRPr="0017499E">
        <w:t>(1), p. 95.</w:t>
      </w:r>
    </w:p>
    <w:p w14:paraId="72833FDB" w14:textId="77777777" w:rsidR="00952F83" w:rsidRPr="0017499E" w:rsidRDefault="00CA6082" w:rsidP="0080574A">
      <w:pPr>
        <w:spacing w:after="200" w:line="480" w:lineRule="auto"/>
        <w:ind w:left="720" w:hanging="720"/>
      </w:pPr>
      <w:r w:rsidRPr="0017499E">
        <w:t xml:space="preserve">Fiske, A., Henningsen, P. and </w:t>
      </w:r>
      <w:proofErr w:type="spellStart"/>
      <w:r w:rsidRPr="0017499E">
        <w:t>Buyx</w:t>
      </w:r>
      <w:proofErr w:type="spellEnd"/>
      <w:r w:rsidRPr="0017499E">
        <w:t xml:space="preserve">, A. (2020) 'Your robot therapist will see you now: ethical implications of embodied artificial intelligence in psychiatry, psychology, and psychotherapy', </w:t>
      </w:r>
      <w:r w:rsidRPr="0017499E">
        <w:rPr>
          <w:i/>
          <w:iCs/>
        </w:rPr>
        <w:t>Journal of Medical Internet Research</w:t>
      </w:r>
      <w:r w:rsidRPr="0017499E">
        <w:t xml:space="preserve">, </w:t>
      </w:r>
      <w:r w:rsidRPr="0017499E">
        <w:rPr>
          <w:i/>
          <w:iCs/>
        </w:rPr>
        <w:t>21</w:t>
      </w:r>
      <w:r w:rsidRPr="0017499E">
        <w:t>(5), e13216.</w:t>
      </w:r>
    </w:p>
    <w:p w14:paraId="3035B942" w14:textId="77777777" w:rsidR="00952F83" w:rsidRPr="0017499E" w:rsidRDefault="00CA6082" w:rsidP="0080574A">
      <w:pPr>
        <w:spacing w:after="200" w:line="480" w:lineRule="auto"/>
        <w:ind w:left="720" w:hanging="720"/>
      </w:pPr>
      <w:proofErr w:type="spellStart"/>
      <w:r w:rsidRPr="0017499E">
        <w:t>Flückiger</w:t>
      </w:r>
      <w:proofErr w:type="spellEnd"/>
      <w:r w:rsidRPr="0017499E">
        <w:t xml:space="preserve">, C., Del Re, A.C., </w:t>
      </w:r>
      <w:proofErr w:type="spellStart"/>
      <w:r w:rsidRPr="0017499E">
        <w:t>Wampold</w:t>
      </w:r>
      <w:proofErr w:type="spellEnd"/>
      <w:r w:rsidRPr="0017499E">
        <w:t xml:space="preserve">, B.E. and Horvath, A.O. (2020) 'The alliance in adult psychotherapy: a meta-analytic synthesis', </w:t>
      </w:r>
      <w:r w:rsidRPr="0017499E">
        <w:rPr>
          <w:i/>
          <w:iCs/>
        </w:rPr>
        <w:t>Psychotherapy</w:t>
      </w:r>
      <w:r w:rsidRPr="0017499E">
        <w:t xml:space="preserve">, </w:t>
      </w:r>
      <w:r w:rsidRPr="0017499E">
        <w:rPr>
          <w:i/>
          <w:iCs/>
        </w:rPr>
        <w:t>55</w:t>
      </w:r>
      <w:r w:rsidRPr="0017499E">
        <w:t>(4), pp. 316–340.</w:t>
      </w:r>
    </w:p>
    <w:p w14:paraId="1810E6D4" w14:textId="77777777" w:rsidR="00952F83" w:rsidRPr="0017499E" w:rsidRDefault="00CA6082" w:rsidP="0080574A">
      <w:pPr>
        <w:spacing w:after="200" w:line="480" w:lineRule="auto"/>
        <w:ind w:left="720" w:hanging="720"/>
      </w:pPr>
      <w:r w:rsidRPr="0017499E">
        <w:lastRenderedPageBreak/>
        <w:t xml:space="preserve">Frey, C.B. and Osborne, M.A. (2020) 'The future of employment: how susceptible are jobs to computerisation?', </w:t>
      </w:r>
      <w:r w:rsidRPr="0017499E">
        <w:rPr>
          <w:i/>
          <w:iCs/>
        </w:rPr>
        <w:t>Technological Forecasting and Social Change</w:t>
      </w:r>
      <w:r w:rsidRPr="0017499E">
        <w:t xml:space="preserve">, </w:t>
      </w:r>
      <w:r w:rsidRPr="0017499E">
        <w:rPr>
          <w:i/>
          <w:iCs/>
        </w:rPr>
        <w:t>114</w:t>
      </w:r>
      <w:r w:rsidRPr="0017499E">
        <w:t>, pp. 254–280.</w:t>
      </w:r>
    </w:p>
    <w:p w14:paraId="5B74224A" w14:textId="77777777" w:rsidR="00952F83" w:rsidRPr="0017499E" w:rsidRDefault="00CA6082" w:rsidP="0080574A">
      <w:pPr>
        <w:spacing w:after="200" w:line="480" w:lineRule="auto"/>
        <w:ind w:left="720" w:hanging="720"/>
      </w:pPr>
      <w:r w:rsidRPr="0017499E">
        <w:t xml:space="preserve">Gallese, V. (2021) 'Mirror neuron system: a pathway to empathy', in </w:t>
      </w:r>
      <w:proofErr w:type="spellStart"/>
      <w:r w:rsidRPr="0017499E">
        <w:t>Decety</w:t>
      </w:r>
      <w:proofErr w:type="spellEnd"/>
      <w:r w:rsidRPr="0017499E">
        <w:t xml:space="preserve">, J. and Ickes, W. (eds.) </w:t>
      </w:r>
      <w:r w:rsidRPr="0017499E">
        <w:rPr>
          <w:i/>
          <w:iCs/>
        </w:rPr>
        <w:t>The Social Neuroscience of Empathy</w:t>
      </w:r>
      <w:r w:rsidRPr="0017499E">
        <w:t>. Cambridge, MA: MIT Press, pp. 23–37.</w:t>
      </w:r>
    </w:p>
    <w:p w14:paraId="11545178" w14:textId="77777777" w:rsidR="00952F83" w:rsidRPr="0017499E" w:rsidRDefault="00CA6082" w:rsidP="0080574A">
      <w:pPr>
        <w:spacing w:after="200" w:line="480" w:lineRule="auto"/>
        <w:ind w:left="720" w:hanging="720"/>
      </w:pPr>
      <w:r w:rsidRPr="0017499E">
        <w:t xml:space="preserve">Gary, J., Janson, A. and Mitchell, S. (2025) 'Building a virtual community of practice for novice and advanced forensics nurses: fostering knowledge exchange and professional growth', </w:t>
      </w:r>
      <w:r w:rsidRPr="0017499E">
        <w:rPr>
          <w:i/>
          <w:iCs/>
        </w:rPr>
        <w:t>Journal of the Academy of Forensic Nursing</w:t>
      </w:r>
      <w:r w:rsidRPr="0017499E">
        <w:t xml:space="preserve">, </w:t>
      </w:r>
      <w:r w:rsidRPr="0017499E">
        <w:rPr>
          <w:i/>
          <w:iCs/>
        </w:rPr>
        <w:t>3</w:t>
      </w:r>
      <w:r w:rsidRPr="0017499E">
        <w:t>(1), pp. 19–28.</w:t>
      </w:r>
    </w:p>
    <w:p w14:paraId="6AC6213D" w14:textId="77777777" w:rsidR="00952F83" w:rsidRPr="0017499E" w:rsidRDefault="00CA6082" w:rsidP="0080574A">
      <w:pPr>
        <w:spacing w:after="200" w:line="480" w:lineRule="auto"/>
        <w:ind w:left="720" w:hanging="720"/>
      </w:pPr>
      <w:proofErr w:type="spellStart"/>
      <w:r w:rsidRPr="0017499E">
        <w:t>Gendlin</w:t>
      </w:r>
      <w:proofErr w:type="spellEnd"/>
      <w:r w:rsidRPr="0017499E">
        <w:t xml:space="preserve">, E.T. (2021) </w:t>
      </w:r>
      <w:r w:rsidRPr="0017499E">
        <w:rPr>
          <w:i/>
          <w:iCs/>
        </w:rPr>
        <w:t>Focusing-Oriented Psychotherapy: A Manual of the Experiential Method</w:t>
      </w:r>
      <w:r w:rsidRPr="0017499E">
        <w:t>. New York: Guilford Press.</w:t>
      </w:r>
    </w:p>
    <w:p w14:paraId="4DF60749" w14:textId="77777777" w:rsidR="00952F83" w:rsidRPr="0017499E" w:rsidRDefault="00CA6082" w:rsidP="0080574A">
      <w:pPr>
        <w:spacing w:after="200" w:line="480" w:lineRule="auto"/>
        <w:ind w:left="720" w:hanging="720"/>
      </w:pPr>
      <w:r w:rsidRPr="0017499E">
        <w:t xml:space="preserve">General Data Protection Regulation (GDPR) (2016) </w:t>
      </w:r>
      <w:r w:rsidRPr="0017499E">
        <w:rPr>
          <w:i/>
          <w:iCs/>
        </w:rPr>
        <w:t>Regulation (EU) 2016/679 of the European Parliament and of the Council</w:t>
      </w:r>
      <w:r w:rsidRPr="0017499E">
        <w:t>. Brussels: European Union.</w:t>
      </w:r>
    </w:p>
    <w:p w14:paraId="72826B89" w14:textId="77777777" w:rsidR="00952F83" w:rsidRPr="0017499E" w:rsidRDefault="00CA6082" w:rsidP="0080574A">
      <w:pPr>
        <w:spacing w:after="200" w:line="480" w:lineRule="auto"/>
        <w:ind w:left="720" w:hanging="720"/>
      </w:pPr>
      <w:r w:rsidRPr="0017499E">
        <w:t xml:space="preserve">Gerke, S., </w:t>
      </w:r>
      <w:proofErr w:type="spellStart"/>
      <w:r w:rsidRPr="0017499E">
        <w:t>Minssen</w:t>
      </w:r>
      <w:proofErr w:type="spellEnd"/>
      <w:r w:rsidRPr="0017499E">
        <w:t xml:space="preserve">, T. and Cohen, G. (2020) 'Ethical and legal challenges of artificial intelligence-driven healthcare', in </w:t>
      </w:r>
      <w:r w:rsidRPr="0017499E">
        <w:rPr>
          <w:i/>
          <w:iCs/>
        </w:rPr>
        <w:t>Artificial Intelligence in Healthcare</w:t>
      </w:r>
      <w:r w:rsidRPr="0017499E">
        <w:t>. Amsterdam: Elsevier, pp. 295–336.</w:t>
      </w:r>
    </w:p>
    <w:p w14:paraId="106455D1" w14:textId="77777777" w:rsidR="00952F83" w:rsidRPr="0017499E" w:rsidRDefault="00CA6082" w:rsidP="0080574A">
      <w:pPr>
        <w:spacing w:after="200" w:line="480" w:lineRule="auto"/>
        <w:ind w:left="720" w:hanging="720"/>
      </w:pPr>
      <w:r w:rsidRPr="0017499E">
        <w:t xml:space="preserve">Graham, S., Depp, C., Lee, E.E., Nebeker, C., Tu, X., Kim, H.C. and </w:t>
      </w:r>
      <w:proofErr w:type="spellStart"/>
      <w:r w:rsidRPr="0017499E">
        <w:t>Jeste</w:t>
      </w:r>
      <w:proofErr w:type="spellEnd"/>
      <w:r w:rsidRPr="0017499E">
        <w:t xml:space="preserve">, D.V. (2020) 'Artificial intelligence for mental health and mental illnesses: an overview', </w:t>
      </w:r>
      <w:r w:rsidRPr="0017499E">
        <w:rPr>
          <w:i/>
          <w:iCs/>
        </w:rPr>
        <w:t>Current Psychiatry Reports</w:t>
      </w:r>
      <w:r w:rsidRPr="0017499E">
        <w:t xml:space="preserve">, </w:t>
      </w:r>
      <w:r w:rsidRPr="0017499E">
        <w:rPr>
          <w:i/>
          <w:iCs/>
        </w:rPr>
        <w:t>21</w:t>
      </w:r>
      <w:r w:rsidRPr="0017499E">
        <w:t>(11), p. 116.</w:t>
      </w:r>
    </w:p>
    <w:p w14:paraId="743CEDE4" w14:textId="77777777" w:rsidR="00952F83" w:rsidRPr="0017499E" w:rsidRDefault="00CA6082" w:rsidP="0080574A">
      <w:pPr>
        <w:spacing w:after="200" w:line="480" w:lineRule="auto"/>
        <w:ind w:left="720" w:hanging="720"/>
      </w:pPr>
      <w:r w:rsidRPr="0017499E">
        <w:t xml:space="preserve">Grundy, Q., Chiu, K., Held, F., </w:t>
      </w:r>
      <w:proofErr w:type="spellStart"/>
      <w:r w:rsidRPr="0017499E">
        <w:t>Continella</w:t>
      </w:r>
      <w:proofErr w:type="spellEnd"/>
      <w:r w:rsidRPr="0017499E">
        <w:t xml:space="preserve">, A., Bero, L. and Holz, R. (2022) 'Data sharing practices of medicines related apps and the mobile ecosystem: traffic, content, and network analysis', </w:t>
      </w:r>
      <w:r w:rsidRPr="0017499E">
        <w:rPr>
          <w:i/>
          <w:iCs/>
        </w:rPr>
        <w:t>BMJ</w:t>
      </w:r>
      <w:r w:rsidRPr="0017499E">
        <w:t xml:space="preserve">, </w:t>
      </w:r>
      <w:r w:rsidRPr="0017499E">
        <w:rPr>
          <w:i/>
          <w:iCs/>
        </w:rPr>
        <w:t>364</w:t>
      </w:r>
      <w:r w:rsidRPr="0017499E">
        <w:t>, l920.</w:t>
      </w:r>
    </w:p>
    <w:p w14:paraId="607F4228" w14:textId="77777777" w:rsidR="00952F83" w:rsidRPr="0017499E" w:rsidRDefault="00CA6082" w:rsidP="0080574A">
      <w:pPr>
        <w:spacing w:after="200" w:line="480" w:lineRule="auto"/>
        <w:ind w:left="720" w:hanging="720"/>
      </w:pPr>
      <w:r w:rsidRPr="0017499E">
        <w:lastRenderedPageBreak/>
        <w:t xml:space="preserve">Guest, G., Namey, E. and Chen, M. (2020) 'A simple method to assess and report thematic saturation in qualitative research', </w:t>
      </w:r>
      <w:r w:rsidRPr="0017499E">
        <w:rPr>
          <w:i/>
          <w:iCs/>
        </w:rPr>
        <w:t>PLOS ONE</w:t>
      </w:r>
      <w:r w:rsidRPr="0017499E">
        <w:t xml:space="preserve">, </w:t>
      </w:r>
      <w:r w:rsidRPr="0017499E">
        <w:rPr>
          <w:i/>
          <w:iCs/>
        </w:rPr>
        <w:t>15</w:t>
      </w:r>
      <w:r w:rsidRPr="0017499E">
        <w:t>(5), e0232076.</w:t>
      </w:r>
    </w:p>
    <w:p w14:paraId="0D19DBF7" w14:textId="77777777" w:rsidR="00952F83" w:rsidRPr="0017499E" w:rsidRDefault="00CA6082" w:rsidP="0080574A">
      <w:pPr>
        <w:spacing w:after="200" w:line="480" w:lineRule="auto"/>
        <w:ind w:left="720" w:hanging="720"/>
      </w:pPr>
      <w:r w:rsidRPr="0017499E">
        <w:t xml:space="preserve">Haber, Y., Levkovich, I., Hadar-Shoval, D. and Elyoseph, Z. (2024) 'The artificial third: a broad view of the effects of introducing generative artificial intelligence on psychotherapy', </w:t>
      </w:r>
      <w:r w:rsidRPr="0017499E">
        <w:rPr>
          <w:i/>
          <w:iCs/>
        </w:rPr>
        <w:t>JMIR Mental Health</w:t>
      </w:r>
      <w:r w:rsidRPr="0017499E">
        <w:t xml:space="preserve">, </w:t>
      </w:r>
      <w:r w:rsidRPr="0017499E">
        <w:rPr>
          <w:i/>
          <w:iCs/>
        </w:rPr>
        <w:t>11</w:t>
      </w:r>
      <w:r w:rsidRPr="0017499E">
        <w:t>, Article e54781.</w:t>
      </w:r>
    </w:p>
    <w:p w14:paraId="341847A2" w14:textId="77777777" w:rsidR="00952F83" w:rsidRPr="0017499E" w:rsidRDefault="00CA6082" w:rsidP="0080574A">
      <w:pPr>
        <w:spacing w:after="200" w:line="480" w:lineRule="auto"/>
        <w:ind w:left="720" w:hanging="720"/>
      </w:pPr>
      <w:r w:rsidRPr="0017499E">
        <w:t xml:space="preserve">Hayes, A.F. and Rockwood, N.J. (2020) 'Conditional process analysis: concepts, computation, and advances in the modelling of the contingencies of mechanisms', </w:t>
      </w:r>
      <w:r w:rsidRPr="0017499E">
        <w:rPr>
          <w:i/>
          <w:iCs/>
        </w:rPr>
        <w:t>American Behavioral Scientist</w:t>
      </w:r>
      <w:r w:rsidRPr="0017499E">
        <w:t xml:space="preserve">, </w:t>
      </w:r>
      <w:r w:rsidRPr="0017499E">
        <w:rPr>
          <w:i/>
          <w:iCs/>
        </w:rPr>
        <w:t>64</w:t>
      </w:r>
      <w:r w:rsidRPr="0017499E">
        <w:t>(1), pp. 19–54.</w:t>
      </w:r>
    </w:p>
    <w:p w14:paraId="2280CE78" w14:textId="77777777" w:rsidR="00952F83" w:rsidRPr="0017499E" w:rsidRDefault="00CA6082" w:rsidP="0080574A">
      <w:pPr>
        <w:spacing w:after="200" w:line="480" w:lineRule="auto"/>
        <w:ind w:left="720" w:hanging="720"/>
      </w:pPr>
      <w:r w:rsidRPr="0017499E">
        <w:t xml:space="preserve">Howell, M.D., Corrado, G.S. and DeSalvo, K.B. (2024) 'Three epochs of artificial intelligence in health care', </w:t>
      </w:r>
      <w:r w:rsidRPr="0017499E">
        <w:rPr>
          <w:i/>
          <w:iCs/>
        </w:rPr>
        <w:t>JAMA</w:t>
      </w:r>
      <w:r w:rsidRPr="0017499E">
        <w:t xml:space="preserve">, </w:t>
      </w:r>
      <w:r w:rsidRPr="0017499E">
        <w:rPr>
          <w:i/>
          <w:iCs/>
        </w:rPr>
        <w:t>331</w:t>
      </w:r>
      <w:r w:rsidRPr="0017499E">
        <w:t>(3), pp. 242–244.</w:t>
      </w:r>
    </w:p>
    <w:p w14:paraId="427DA969" w14:textId="77777777" w:rsidR="00952F83" w:rsidRPr="0017499E" w:rsidRDefault="00CA6082" w:rsidP="0080574A">
      <w:pPr>
        <w:spacing w:after="200" w:line="480" w:lineRule="auto"/>
        <w:ind w:left="720" w:hanging="720"/>
      </w:pPr>
      <w:r w:rsidRPr="0017499E">
        <w:t xml:space="preserve">Huckvale, K., </w:t>
      </w:r>
      <w:proofErr w:type="spellStart"/>
      <w:r w:rsidRPr="0017499E">
        <w:t>Torous</w:t>
      </w:r>
      <w:proofErr w:type="spellEnd"/>
      <w:r w:rsidRPr="0017499E">
        <w:t xml:space="preserve">, J. and Larsen, M.E. (2020) 'Assessment of the data sharing and privacy practices of smartphone apps for depression and smoking cessation', </w:t>
      </w:r>
      <w:r w:rsidRPr="0017499E">
        <w:rPr>
          <w:i/>
          <w:iCs/>
        </w:rPr>
        <w:t>JAMA Network Open</w:t>
      </w:r>
      <w:r w:rsidRPr="0017499E">
        <w:t xml:space="preserve">, </w:t>
      </w:r>
      <w:r w:rsidRPr="0017499E">
        <w:rPr>
          <w:i/>
          <w:iCs/>
        </w:rPr>
        <w:t>2</w:t>
      </w:r>
      <w:r w:rsidRPr="0017499E">
        <w:t>(4), e192542.</w:t>
      </w:r>
    </w:p>
    <w:p w14:paraId="69D8F67C" w14:textId="77777777" w:rsidR="00952F83" w:rsidRPr="0017499E" w:rsidRDefault="00CA6082" w:rsidP="0080574A">
      <w:pPr>
        <w:spacing w:after="200" w:line="480" w:lineRule="auto"/>
        <w:ind w:left="720" w:hanging="720"/>
      </w:pPr>
      <w:r w:rsidRPr="0017499E">
        <w:t xml:space="preserve">Iqbal, M.J., Javed, Z., Sadia, H., Qureshi, I.A., Irshad, A., Ahmed, R., Malik, K., Raza, S., Abbas, A. and </w:t>
      </w:r>
      <w:proofErr w:type="spellStart"/>
      <w:r w:rsidRPr="0017499E">
        <w:t>Pezzani</w:t>
      </w:r>
      <w:proofErr w:type="spellEnd"/>
      <w:r w:rsidRPr="0017499E">
        <w:t xml:space="preserve">, R. (2021) 'Clinical applications of artificial intelligence and machine learning in cancer diagnosis: looking into the future', </w:t>
      </w:r>
      <w:r w:rsidRPr="0017499E">
        <w:rPr>
          <w:i/>
          <w:iCs/>
        </w:rPr>
        <w:t>Cancer Cell International</w:t>
      </w:r>
      <w:r w:rsidRPr="0017499E">
        <w:t xml:space="preserve">, </w:t>
      </w:r>
      <w:r w:rsidRPr="0017499E">
        <w:rPr>
          <w:i/>
          <w:iCs/>
        </w:rPr>
        <w:t>21</w:t>
      </w:r>
      <w:r w:rsidRPr="0017499E">
        <w:t>(1), pp. 1–11.</w:t>
      </w:r>
    </w:p>
    <w:p w14:paraId="4374EEFA" w14:textId="77777777" w:rsidR="00952F83" w:rsidRPr="0017499E" w:rsidRDefault="00CA6082" w:rsidP="0080574A">
      <w:pPr>
        <w:spacing w:after="200" w:line="480" w:lineRule="auto"/>
        <w:ind w:left="720" w:hanging="720"/>
      </w:pPr>
      <w:r w:rsidRPr="0017499E">
        <w:t xml:space="preserve">Jain, N. (2021) 'Survey versus interviews: comparing data collection tools for exploratory research', </w:t>
      </w:r>
      <w:r w:rsidRPr="0017499E">
        <w:rPr>
          <w:i/>
          <w:iCs/>
        </w:rPr>
        <w:t>The Qualitative Report</w:t>
      </w:r>
      <w:r w:rsidRPr="0017499E">
        <w:t xml:space="preserve">, </w:t>
      </w:r>
      <w:r w:rsidRPr="0017499E">
        <w:rPr>
          <w:i/>
          <w:iCs/>
        </w:rPr>
        <w:t>26</w:t>
      </w:r>
      <w:r w:rsidRPr="0017499E">
        <w:t>(2), pp. 541–554.</w:t>
      </w:r>
    </w:p>
    <w:p w14:paraId="7800D74A" w14:textId="77777777" w:rsidR="00952F83" w:rsidRPr="0017499E" w:rsidRDefault="00CA6082" w:rsidP="0080574A">
      <w:pPr>
        <w:spacing w:after="200" w:line="480" w:lineRule="auto"/>
        <w:ind w:left="720" w:hanging="720"/>
      </w:pPr>
      <w:r w:rsidRPr="0017499E">
        <w:t xml:space="preserve">Kavitha, K., Joshith, V.P. and Sharma, S. (2024) 'Beyond text: ChatGPT as an emotional resilience support tool for Gen Z – a sequential explanatory design exploration', </w:t>
      </w:r>
      <w:r w:rsidRPr="0017499E">
        <w:rPr>
          <w:i/>
          <w:iCs/>
        </w:rPr>
        <w:t>E-</w:t>
      </w:r>
      <w:r w:rsidRPr="0017499E">
        <w:rPr>
          <w:i/>
          <w:iCs/>
        </w:rPr>
        <w:lastRenderedPageBreak/>
        <w:t>Learning and Digital Media</w:t>
      </w:r>
      <w:r w:rsidRPr="0017499E">
        <w:t>. Available at: https://doi.org/10.1177/20427530241259099 (Accessed: 24 March 2026).</w:t>
      </w:r>
    </w:p>
    <w:p w14:paraId="5350365B" w14:textId="77777777" w:rsidR="00952F83" w:rsidRPr="0017499E" w:rsidRDefault="00CA6082" w:rsidP="0080574A">
      <w:pPr>
        <w:spacing w:after="200" w:line="480" w:lineRule="auto"/>
        <w:ind w:left="720" w:hanging="720"/>
      </w:pPr>
      <w:proofErr w:type="spellStart"/>
      <w:r w:rsidRPr="0017499E">
        <w:t>Kherbache</w:t>
      </w:r>
      <w:proofErr w:type="spellEnd"/>
      <w:r w:rsidRPr="0017499E">
        <w:t xml:space="preserve">, A., Mertens, E. and Denier, Y. (2022) 'Moral distress in medicine: an ethical analysis', </w:t>
      </w:r>
      <w:r w:rsidRPr="0017499E">
        <w:rPr>
          <w:i/>
          <w:iCs/>
        </w:rPr>
        <w:t>Journal of Health Psychology</w:t>
      </w:r>
      <w:r w:rsidRPr="0017499E">
        <w:t xml:space="preserve">, </w:t>
      </w:r>
      <w:r w:rsidRPr="0017499E">
        <w:rPr>
          <w:i/>
          <w:iCs/>
        </w:rPr>
        <w:t>27</w:t>
      </w:r>
      <w:r w:rsidRPr="0017499E">
        <w:t>(8), pp. 1971–1990.</w:t>
      </w:r>
    </w:p>
    <w:p w14:paraId="4742204B" w14:textId="77777777" w:rsidR="00952F83" w:rsidRPr="0017499E" w:rsidRDefault="00CA6082" w:rsidP="0080574A">
      <w:pPr>
        <w:spacing w:after="200" w:line="480" w:lineRule="auto"/>
        <w:ind w:left="720" w:hanging="720"/>
      </w:pPr>
      <w:proofErr w:type="spellStart"/>
      <w:r w:rsidRPr="0017499E">
        <w:t>Kirboga</w:t>
      </w:r>
      <w:proofErr w:type="spellEnd"/>
      <w:r w:rsidRPr="0017499E">
        <w:t xml:space="preserve">, K.K., </w:t>
      </w:r>
      <w:proofErr w:type="spellStart"/>
      <w:r w:rsidRPr="0017499E">
        <w:t>Kucuksille</w:t>
      </w:r>
      <w:proofErr w:type="spellEnd"/>
      <w:r w:rsidRPr="0017499E">
        <w:t xml:space="preserve">, E.U. and Utku, K. (2021) 'The impact of artificial intelligence on the medical area: a detailed review', </w:t>
      </w:r>
      <w:r w:rsidRPr="0017499E">
        <w:rPr>
          <w:i/>
          <w:iCs/>
        </w:rPr>
        <w:t>Journal of Multidisciplinary Developments</w:t>
      </w:r>
      <w:r w:rsidRPr="0017499E">
        <w:t xml:space="preserve">, </w:t>
      </w:r>
      <w:r w:rsidRPr="0017499E">
        <w:rPr>
          <w:i/>
          <w:iCs/>
        </w:rPr>
        <w:t>6</w:t>
      </w:r>
      <w:r w:rsidRPr="0017499E">
        <w:t>(1), pp. 54–73.</w:t>
      </w:r>
    </w:p>
    <w:p w14:paraId="4EDDB1EA" w14:textId="77777777" w:rsidR="00952F83" w:rsidRPr="0017499E" w:rsidRDefault="00CA6082" w:rsidP="0080574A">
      <w:pPr>
        <w:spacing w:after="200" w:line="480" w:lineRule="auto"/>
        <w:ind w:left="720" w:hanging="720"/>
      </w:pPr>
      <w:r w:rsidRPr="0017499E">
        <w:t xml:space="preserve">Kooli, C. and Al Muftah, H. (2022) 'Artificial intelligence in healthcare: a comprehensive review of its ethical concerns', </w:t>
      </w:r>
      <w:r w:rsidRPr="0017499E">
        <w:rPr>
          <w:i/>
          <w:iCs/>
        </w:rPr>
        <w:t>Technological Sustainability</w:t>
      </w:r>
      <w:r w:rsidRPr="0017499E">
        <w:t xml:space="preserve">, </w:t>
      </w:r>
      <w:r w:rsidRPr="0017499E">
        <w:rPr>
          <w:i/>
          <w:iCs/>
        </w:rPr>
        <w:t>1</w:t>
      </w:r>
      <w:r w:rsidRPr="0017499E">
        <w:t>(2), pp. 121–131.</w:t>
      </w:r>
    </w:p>
    <w:p w14:paraId="29FF4197" w14:textId="77777777" w:rsidR="00952F83" w:rsidRPr="0017499E" w:rsidRDefault="00CA6082" w:rsidP="0080574A">
      <w:pPr>
        <w:spacing w:after="200" w:line="480" w:lineRule="auto"/>
        <w:ind w:left="720" w:hanging="720"/>
      </w:pPr>
      <w:proofErr w:type="spellStart"/>
      <w:r w:rsidRPr="0017499E">
        <w:t>Korteling</w:t>
      </w:r>
      <w:proofErr w:type="spellEnd"/>
      <w:r w:rsidRPr="0017499E">
        <w:t>, J.E.H., van de Boer-</w:t>
      </w:r>
      <w:proofErr w:type="spellStart"/>
      <w:r w:rsidRPr="0017499E">
        <w:t>Visschedijk</w:t>
      </w:r>
      <w:proofErr w:type="spellEnd"/>
      <w:r w:rsidRPr="0017499E">
        <w:t xml:space="preserve">, G.C., </w:t>
      </w:r>
      <w:proofErr w:type="spellStart"/>
      <w:r w:rsidRPr="0017499E">
        <w:t>Blankendaal</w:t>
      </w:r>
      <w:proofErr w:type="spellEnd"/>
      <w:r w:rsidRPr="0017499E">
        <w:t xml:space="preserve">, R.A.M., </w:t>
      </w:r>
      <w:proofErr w:type="spellStart"/>
      <w:r w:rsidRPr="0017499E">
        <w:t>Boonekamp</w:t>
      </w:r>
      <w:proofErr w:type="spellEnd"/>
      <w:r w:rsidRPr="0017499E">
        <w:t xml:space="preserve">, R.C. and </w:t>
      </w:r>
      <w:proofErr w:type="spellStart"/>
      <w:r w:rsidRPr="0017499E">
        <w:t>Eikelboom</w:t>
      </w:r>
      <w:proofErr w:type="spellEnd"/>
      <w:r w:rsidRPr="0017499E">
        <w:t xml:space="preserve">, A.R. (2021) 'Human- versus artificial intelligence', </w:t>
      </w:r>
      <w:r w:rsidRPr="0017499E">
        <w:rPr>
          <w:i/>
          <w:iCs/>
        </w:rPr>
        <w:t>Frontiers in Artificial Intelligence</w:t>
      </w:r>
      <w:r w:rsidRPr="0017499E">
        <w:t xml:space="preserve">, </w:t>
      </w:r>
      <w:r w:rsidRPr="0017499E">
        <w:rPr>
          <w:i/>
          <w:iCs/>
        </w:rPr>
        <w:t>4</w:t>
      </w:r>
      <w:r w:rsidRPr="0017499E">
        <w:t>, 622364.</w:t>
      </w:r>
    </w:p>
    <w:p w14:paraId="408400B1" w14:textId="662A8843" w:rsidR="00952F83" w:rsidRPr="0017499E" w:rsidRDefault="00CA6082" w:rsidP="0080574A">
      <w:pPr>
        <w:spacing w:after="200" w:line="480" w:lineRule="auto"/>
        <w:ind w:left="720" w:hanging="720"/>
      </w:pPr>
      <w:r w:rsidRPr="0017499E">
        <w:t xml:space="preserve">Lebovitz, S., Lifshitz-Assaf, H. and Levina, N. (2021) 'To engage or not to engage with AI for critical judgments: how professionals deal with opacity when using AI for medical diagnosis', </w:t>
      </w:r>
      <w:r w:rsidR="00142348">
        <w:rPr>
          <w:i/>
          <w:iCs/>
        </w:rPr>
        <w:t>Organisation</w:t>
      </w:r>
      <w:r w:rsidRPr="0017499E">
        <w:rPr>
          <w:i/>
          <w:iCs/>
        </w:rPr>
        <w:t xml:space="preserve"> Science</w:t>
      </w:r>
      <w:r w:rsidRPr="0017499E">
        <w:t xml:space="preserve">, </w:t>
      </w:r>
      <w:r w:rsidRPr="0017499E">
        <w:rPr>
          <w:i/>
          <w:iCs/>
        </w:rPr>
        <w:t>33</w:t>
      </w:r>
      <w:r w:rsidRPr="0017499E">
        <w:t>(1), pp. 126–148.</w:t>
      </w:r>
    </w:p>
    <w:p w14:paraId="231B610B" w14:textId="77777777" w:rsidR="00952F83" w:rsidRPr="0017499E" w:rsidRDefault="00CA6082" w:rsidP="0080574A">
      <w:pPr>
        <w:spacing w:after="200" w:line="480" w:lineRule="auto"/>
        <w:ind w:left="720" w:hanging="720"/>
      </w:pPr>
      <w:r w:rsidRPr="0017499E">
        <w:t xml:space="preserve">Lee, M.-S., Kim, D.-J. and Lee, H. (2023) 'Trends in health behaviours and mental health among Korean adolescents over 5 years, 2017–2021: focusing on the comparisons before and during the COVID-19 pandemic', </w:t>
      </w:r>
      <w:r w:rsidRPr="0017499E">
        <w:rPr>
          <w:i/>
          <w:iCs/>
        </w:rPr>
        <w:t>Frontiers in Public Health</w:t>
      </w:r>
      <w:r w:rsidRPr="0017499E">
        <w:t xml:space="preserve">, </w:t>
      </w:r>
      <w:r w:rsidRPr="0017499E">
        <w:rPr>
          <w:i/>
          <w:iCs/>
        </w:rPr>
        <w:t>11</w:t>
      </w:r>
      <w:r w:rsidRPr="0017499E">
        <w:t>, Article 1139110.</w:t>
      </w:r>
    </w:p>
    <w:p w14:paraId="6C669532" w14:textId="77777777" w:rsidR="00952F83" w:rsidRPr="0017499E" w:rsidRDefault="00CA6082" w:rsidP="0080574A">
      <w:pPr>
        <w:spacing w:after="200" w:line="480" w:lineRule="auto"/>
        <w:ind w:left="720" w:hanging="720"/>
      </w:pPr>
      <w:r w:rsidRPr="0017499E">
        <w:t xml:space="preserve">Lee, S.H. (2022) 'Naturalistic inquiry/qualitative studies', in </w:t>
      </w:r>
      <w:r w:rsidRPr="0017499E">
        <w:rPr>
          <w:i/>
          <w:iCs/>
        </w:rPr>
        <w:t>Scholarly Research in Music</w:t>
      </w:r>
      <w:r w:rsidRPr="0017499E">
        <w:t>. Abingdon: Routledge, pp. 87–94.</w:t>
      </w:r>
    </w:p>
    <w:p w14:paraId="367693D4" w14:textId="77777777" w:rsidR="00952F83" w:rsidRPr="0017499E" w:rsidRDefault="00CA6082" w:rsidP="0080574A">
      <w:pPr>
        <w:spacing w:after="200" w:line="480" w:lineRule="auto"/>
        <w:ind w:left="720" w:hanging="720"/>
      </w:pPr>
      <w:r w:rsidRPr="0017499E">
        <w:lastRenderedPageBreak/>
        <w:t xml:space="preserve">Lee, Y.-T.H., Di, M., Schrager, J.D., Buckareff, Z., Patzer, R.E. and Yaffee, A.Q. (2022) 'The use of a self-triage tool to predict COVID-19 cases and hospitalisations in the state of Georgia', </w:t>
      </w:r>
      <w:r w:rsidRPr="0017499E">
        <w:rPr>
          <w:i/>
          <w:iCs/>
        </w:rPr>
        <w:t>Western Journal of Emergency Medicine</w:t>
      </w:r>
      <w:r w:rsidRPr="0017499E">
        <w:t xml:space="preserve">, </w:t>
      </w:r>
      <w:r w:rsidRPr="0017499E">
        <w:rPr>
          <w:i/>
          <w:iCs/>
        </w:rPr>
        <w:t>23</w:t>
      </w:r>
      <w:r w:rsidRPr="0017499E">
        <w:t>(4), pp. 532–535.</w:t>
      </w:r>
    </w:p>
    <w:p w14:paraId="7E11FECF" w14:textId="77777777" w:rsidR="00952F83" w:rsidRPr="0017499E" w:rsidRDefault="00CA6082" w:rsidP="0080574A">
      <w:pPr>
        <w:spacing w:after="200" w:line="480" w:lineRule="auto"/>
        <w:ind w:left="720" w:hanging="720"/>
      </w:pPr>
      <w:r w:rsidRPr="0017499E">
        <w:t xml:space="preserve">Li, H., Zhang, R., Lee, Y.-C., Kraut, R.E. and Mohr, D.C. (2023) 'Systematic review and meta-analysis of AI-based conversational agents for promoting mental health and well-being', </w:t>
      </w:r>
      <w:proofErr w:type="spellStart"/>
      <w:r w:rsidRPr="0017499E">
        <w:rPr>
          <w:i/>
          <w:iCs/>
        </w:rPr>
        <w:t>npj</w:t>
      </w:r>
      <w:proofErr w:type="spellEnd"/>
      <w:r w:rsidRPr="0017499E">
        <w:rPr>
          <w:i/>
          <w:iCs/>
        </w:rPr>
        <w:t xml:space="preserve"> Digital Medicine</w:t>
      </w:r>
      <w:r w:rsidRPr="0017499E">
        <w:t xml:space="preserve">, </w:t>
      </w:r>
      <w:r w:rsidRPr="0017499E">
        <w:rPr>
          <w:i/>
          <w:iCs/>
        </w:rPr>
        <w:t>6</w:t>
      </w:r>
      <w:r w:rsidRPr="0017499E">
        <w:t>(1), Article 236.</w:t>
      </w:r>
    </w:p>
    <w:p w14:paraId="13694064" w14:textId="77777777" w:rsidR="00952F83" w:rsidRPr="0017499E" w:rsidRDefault="00CA6082" w:rsidP="0080574A">
      <w:pPr>
        <w:spacing w:after="200" w:line="480" w:lineRule="auto"/>
        <w:ind w:left="720" w:hanging="720"/>
      </w:pPr>
      <w:r w:rsidRPr="0017499E">
        <w:t xml:space="preserve">Lupton, D. (2021) </w:t>
      </w:r>
      <w:r w:rsidRPr="0017499E">
        <w:rPr>
          <w:i/>
          <w:iCs/>
        </w:rPr>
        <w:t>Digital Health: Critical and Cross-Disciplinary Perspectives</w:t>
      </w:r>
      <w:r w:rsidRPr="0017499E">
        <w:t>. London: Routledge.</w:t>
      </w:r>
    </w:p>
    <w:p w14:paraId="47D7F31A" w14:textId="77777777" w:rsidR="00952F83" w:rsidRPr="0017499E" w:rsidRDefault="00CA6082" w:rsidP="0080574A">
      <w:pPr>
        <w:spacing w:after="200" w:line="480" w:lineRule="auto"/>
        <w:ind w:left="720" w:hanging="720"/>
      </w:pPr>
      <w:r w:rsidRPr="0017499E">
        <w:t xml:space="preserve">Makel, M.C., Meyer, M.S., Simonsen, M.A., Roberts, A.M. and Plucker, J.A. (2022) 'Replication is relevant to qualitative research', </w:t>
      </w:r>
      <w:r w:rsidRPr="0017499E">
        <w:rPr>
          <w:i/>
          <w:iCs/>
        </w:rPr>
        <w:t>Educational Research and Evaluation</w:t>
      </w:r>
      <w:r w:rsidRPr="0017499E">
        <w:t xml:space="preserve">, </w:t>
      </w:r>
      <w:r w:rsidRPr="0017499E">
        <w:rPr>
          <w:i/>
          <w:iCs/>
        </w:rPr>
        <w:t>27</w:t>
      </w:r>
      <w:r w:rsidRPr="0017499E">
        <w:t>(1–2), pp. 215–219.</w:t>
      </w:r>
    </w:p>
    <w:p w14:paraId="4295FDD1" w14:textId="77777777" w:rsidR="00952F83" w:rsidRPr="0017499E" w:rsidRDefault="00CA6082" w:rsidP="0080574A">
      <w:pPr>
        <w:spacing w:after="200" w:line="480" w:lineRule="auto"/>
        <w:ind w:left="720" w:hanging="720"/>
      </w:pPr>
      <w:r w:rsidRPr="0017499E">
        <w:t xml:space="preserve">Matthias, A. (2020) 'The responsibility gap: ascribing responsibility for the actions of learning automata', </w:t>
      </w:r>
      <w:r w:rsidRPr="0017499E">
        <w:rPr>
          <w:i/>
          <w:iCs/>
        </w:rPr>
        <w:t>Ethics and Information Technology</w:t>
      </w:r>
      <w:r w:rsidRPr="0017499E">
        <w:t xml:space="preserve">, </w:t>
      </w:r>
      <w:r w:rsidRPr="0017499E">
        <w:rPr>
          <w:i/>
          <w:iCs/>
        </w:rPr>
        <w:t>6</w:t>
      </w:r>
      <w:r w:rsidRPr="0017499E">
        <w:t>(3), pp. 175–183.</w:t>
      </w:r>
    </w:p>
    <w:p w14:paraId="0F371ECF" w14:textId="77777777" w:rsidR="00952F83" w:rsidRPr="0017499E" w:rsidRDefault="00CA6082" w:rsidP="0080574A">
      <w:pPr>
        <w:spacing w:after="200" w:line="480" w:lineRule="auto"/>
        <w:ind w:left="720" w:hanging="720"/>
      </w:pPr>
      <w:r w:rsidRPr="0017499E">
        <w:t xml:space="preserve">McDonald, J. and Mercieca, B.M. (2021) 'What is a community of practice?', in </w:t>
      </w:r>
      <w:r w:rsidRPr="0017499E">
        <w:rPr>
          <w:i/>
          <w:iCs/>
        </w:rPr>
        <w:t>Sustaining Communities of Practice with Early Career Teachers</w:t>
      </w:r>
      <w:r w:rsidRPr="0017499E">
        <w:t>. Singapore: Springer, pp. 1–19.</w:t>
      </w:r>
    </w:p>
    <w:p w14:paraId="50A5A38B" w14:textId="77777777" w:rsidR="00952F83" w:rsidRPr="0017499E" w:rsidRDefault="00CA6082" w:rsidP="0080574A">
      <w:pPr>
        <w:spacing w:after="200" w:line="480" w:lineRule="auto"/>
        <w:ind w:left="720" w:hanging="720"/>
      </w:pPr>
      <w:r w:rsidRPr="0017499E">
        <w:t>McGrath, J.J., Al-</w:t>
      </w:r>
      <w:proofErr w:type="spellStart"/>
      <w:r w:rsidRPr="0017499E">
        <w:t>Hamzawi</w:t>
      </w:r>
      <w:proofErr w:type="spellEnd"/>
      <w:r w:rsidRPr="0017499E">
        <w:t xml:space="preserve">, A., Alonso, J., </w:t>
      </w:r>
      <w:proofErr w:type="spellStart"/>
      <w:r w:rsidRPr="0017499E">
        <w:t>Altwaijri</w:t>
      </w:r>
      <w:proofErr w:type="spellEnd"/>
      <w:r w:rsidRPr="0017499E">
        <w:t xml:space="preserve">, Y., Andrade, L.H., </w:t>
      </w:r>
      <w:proofErr w:type="spellStart"/>
      <w:r w:rsidRPr="0017499E">
        <w:t>Bromet</w:t>
      </w:r>
      <w:proofErr w:type="spellEnd"/>
      <w:r w:rsidRPr="0017499E">
        <w:t xml:space="preserve">, E.J., </w:t>
      </w:r>
      <w:proofErr w:type="spellStart"/>
      <w:r w:rsidRPr="0017499E">
        <w:t>Bruffaerts</w:t>
      </w:r>
      <w:proofErr w:type="spellEnd"/>
      <w:r w:rsidRPr="0017499E">
        <w:t xml:space="preserve">, R., Caldas-de-Almeida, J.M., </w:t>
      </w:r>
      <w:proofErr w:type="spellStart"/>
      <w:r w:rsidRPr="0017499E">
        <w:t>Chardoul</w:t>
      </w:r>
      <w:proofErr w:type="spellEnd"/>
      <w:r w:rsidRPr="0017499E">
        <w:t xml:space="preserve">, S., Chiu, W.T., Degenhardt, L., Demler, O.V., Ferry, F., </w:t>
      </w:r>
      <w:proofErr w:type="spellStart"/>
      <w:r w:rsidRPr="0017499E">
        <w:t>Gureje</w:t>
      </w:r>
      <w:proofErr w:type="spellEnd"/>
      <w:r w:rsidRPr="0017499E">
        <w:t xml:space="preserve">, O., Haro, J.M., Karam, E.G., Karam, G., Khaled, S.M., </w:t>
      </w:r>
      <w:proofErr w:type="spellStart"/>
      <w:r w:rsidRPr="0017499E">
        <w:t>Kovess-Masfety</w:t>
      </w:r>
      <w:proofErr w:type="spellEnd"/>
      <w:r w:rsidRPr="0017499E">
        <w:t xml:space="preserve">, V. and Kessler, R.C. (2023) 'Age of onset and cumulative risk of mental disorders: a cross-national analysis of population surveys from 29 countries', </w:t>
      </w:r>
      <w:r w:rsidRPr="0017499E">
        <w:rPr>
          <w:i/>
          <w:iCs/>
        </w:rPr>
        <w:t>The Lancet Psychiatry</w:t>
      </w:r>
      <w:r w:rsidRPr="0017499E">
        <w:t xml:space="preserve">, </w:t>
      </w:r>
      <w:r w:rsidRPr="0017499E">
        <w:rPr>
          <w:i/>
          <w:iCs/>
        </w:rPr>
        <w:t>10</w:t>
      </w:r>
      <w:r w:rsidRPr="0017499E">
        <w:t>(9), pp. 668–681.</w:t>
      </w:r>
    </w:p>
    <w:p w14:paraId="7D7FFC1C" w14:textId="77777777" w:rsidR="00952F83" w:rsidRPr="0017499E" w:rsidRDefault="00CA6082" w:rsidP="0080574A">
      <w:pPr>
        <w:spacing w:after="200" w:line="480" w:lineRule="auto"/>
        <w:ind w:left="720" w:hanging="720"/>
      </w:pPr>
      <w:r w:rsidRPr="0017499E">
        <w:lastRenderedPageBreak/>
        <w:t xml:space="preserve">Mehrabi, N., </w:t>
      </w:r>
      <w:proofErr w:type="spellStart"/>
      <w:r w:rsidRPr="0017499E">
        <w:t>Morstatter</w:t>
      </w:r>
      <w:proofErr w:type="spellEnd"/>
      <w:r w:rsidRPr="0017499E">
        <w:t xml:space="preserve">, F., Saxena, N., Lerman, K. and Galstyan, A. (2021) 'A survey on bias and fairness in machine learning', </w:t>
      </w:r>
      <w:r w:rsidRPr="0017499E">
        <w:rPr>
          <w:i/>
          <w:iCs/>
        </w:rPr>
        <w:t>ACM Computing Surveys</w:t>
      </w:r>
      <w:r w:rsidRPr="0017499E">
        <w:t xml:space="preserve">, </w:t>
      </w:r>
      <w:r w:rsidRPr="0017499E">
        <w:rPr>
          <w:i/>
          <w:iCs/>
        </w:rPr>
        <w:t>54</w:t>
      </w:r>
      <w:r w:rsidRPr="0017499E">
        <w:t>(6), pp. 1–35.</w:t>
      </w:r>
    </w:p>
    <w:p w14:paraId="31F7BE9A" w14:textId="77777777" w:rsidR="00952F83" w:rsidRPr="0017499E" w:rsidRDefault="00CA6082" w:rsidP="0080574A">
      <w:pPr>
        <w:spacing w:after="200" w:line="480" w:lineRule="auto"/>
        <w:ind w:left="720" w:hanging="720"/>
      </w:pPr>
      <w:r w:rsidRPr="0017499E">
        <w:t xml:space="preserve">Miner, A.S., Laranjo, L. and Kocaballi, A.B. (2020) 'Chatbots in the fight against the COVID-19 pandemic', </w:t>
      </w:r>
      <w:proofErr w:type="spellStart"/>
      <w:r w:rsidRPr="0017499E">
        <w:rPr>
          <w:i/>
          <w:iCs/>
        </w:rPr>
        <w:t>npj</w:t>
      </w:r>
      <w:proofErr w:type="spellEnd"/>
      <w:r w:rsidRPr="0017499E">
        <w:rPr>
          <w:i/>
          <w:iCs/>
        </w:rPr>
        <w:t xml:space="preserve"> Digital Medicine</w:t>
      </w:r>
      <w:r w:rsidRPr="0017499E">
        <w:t xml:space="preserve">, </w:t>
      </w:r>
      <w:r w:rsidRPr="0017499E">
        <w:rPr>
          <w:i/>
          <w:iCs/>
        </w:rPr>
        <w:t>3</w:t>
      </w:r>
      <w:r w:rsidRPr="0017499E">
        <w:t>, p. 65.</w:t>
      </w:r>
    </w:p>
    <w:p w14:paraId="0857DA50" w14:textId="77777777" w:rsidR="00952F83" w:rsidRPr="0017499E" w:rsidRDefault="00CA6082" w:rsidP="0080574A">
      <w:pPr>
        <w:spacing w:after="200" w:line="480" w:lineRule="auto"/>
        <w:ind w:left="720" w:hanging="720"/>
      </w:pPr>
      <w:r w:rsidRPr="0017499E">
        <w:t xml:space="preserve">Mittelstadt, B. (2020) 'Principles alone cannot guarantee ethical AI', </w:t>
      </w:r>
      <w:r w:rsidRPr="0017499E">
        <w:rPr>
          <w:i/>
          <w:iCs/>
        </w:rPr>
        <w:t>Nature Machine Intelligence</w:t>
      </w:r>
      <w:r w:rsidRPr="0017499E">
        <w:t xml:space="preserve">, </w:t>
      </w:r>
      <w:r w:rsidRPr="0017499E">
        <w:rPr>
          <w:i/>
          <w:iCs/>
        </w:rPr>
        <w:t>1</w:t>
      </w:r>
      <w:r w:rsidRPr="0017499E">
        <w:t>(11), pp. 501–507.</w:t>
      </w:r>
    </w:p>
    <w:p w14:paraId="2D5EE3AA" w14:textId="77777777" w:rsidR="00952F83" w:rsidRPr="0017499E" w:rsidRDefault="00CA6082" w:rsidP="0080574A">
      <w:pPr>
        <w:spacing w:after="200" w:line="480" w:lineRule="auto"/>
        <w:ind w:left="720" w:hanging="720"/>
      </w:pPr>
      <w:r w:rsidRPr="0017499E">
        <w:t xml:space="preserve">Mittermaier, M., Raza, M.M. and Kvedar, J.C. (2023) 'Bias in AI-based models for medical applications: challenges and mitigation strategies', </w:t>
      </w:r>
      <w:proofErr w:type="spellStart"/>
      <w:r w:rsidRPr="0017499E">
        <w:rPr>
          <w:i/>
          <w:iCs/>
        </w:rPr>
        <w:t>npj</w:t>
      </w:r>
      <w:proofErr w:type="spellEnd"/>
      <w:r w:rsidRPr="0017499E">
        <w:rPr>
          <w:i/>
          <w:iCs/>
        </w:rPr>
        <w:t xml:space="preserve"> Digital Medicine</w:t>
      </w:r>
      <w:r w:rsidRPr="0017499E">
        <w:t xml:space="preserve">, </w:t>
      </w:r>
      <w:r w:rsidRPr="0017499E">
        <w:rPr>
          <w:i/>
          <w:iCs/>
        </w:rPr>
        <w:t>6</w:t>
      </w:r>
      <w:r w:rsidRPr="0017499E">
        <w:t>(1), p. 113.</w:t>
      </w:r>
    </w:p>
    <w:p w14:paraId="2C50B7DE" w14:textId="77777777" w:rsidR="00952F83" w:rsidRPr="0017499E" w:rsidRDefault="00CA6082" w:rsidP="0080574A">
      <w:pPr>
        <w:spacing w:after="200" w:line="480" w:lineRule="auto"/>
        <w:ind w:left="720" w:hanging="720"/>
      </w:pPr>
      <w:r w:rsidRPr="0017499E">
        <w:t xml:space="preserve">Motwani, A., Shukla, P.K. and Pawar, M. (2022) 'Ubiquitous and smart healthcare monitoring frameworks based on machine learning: a comprehensive review', </w:t>
      </w:r>
      <w:r w:rsidRPr="0017499E">
        <w:rPr>
          <w:i/>
          <w:iCs/>
        </w:rPr>
        <w:t>Artificial Intelligence in Medicine</w:t>
      </w:r>
      <w:r w:rsidRPr="0017499E">
        <w:t xml:space="preserve">, </w:t>
      </w:r>
      <w:r w:rsidRPr="0017499E">
        <w:rPr>
          <w:i/>
          <w:iCs/>
        </w:rPr>
        <w:t>134</w:t>
      </w:r>
      <w:r w:rsidRPr="0017499E">
        <w:t>, 102431.</w:t>
      </w:r>
    </w:p>
    <w:p w14:paraId="2FAA8196" w14:textId="77777777" w:rsidR="00952F83" w:rsidRPr="0017499E" w:rsidRDefault="00CA6082" w:rsidP="0080574A">
      <w:pPr>
        <w:spacing w:after="200" w:line="480" w:lineRule="auto"/>
        <w:ind w:left="720" w:hanging="720"/>
      </w:pPr>
      <w:r w:rsidRPr="0017499E">
        <w:t xml:space="preserve">Nouri, S., </w:t>
      </w:r>
      <w:proofErr w:type="spellStart"/>
      <w:r w:rsidRPr="0017499E">
        <w:t>Khoong</w:t>
      </w:r>
      <w:proofErr w:type="spellEnd"/>
      <w:r w:rsidRPr="0017499E">
        <w:t xml:space="preserve">, E.C., Lyles, C.R. and Karliner, L. (2020) 'Addressing equity in telemedicine for chronic disease management during the COVID-19 pandemic', </w:t>
      </w:r>
      <w:r w:rsidRPr="0017499E">
        <w:rPr>
          <w:i/>
          <w:iCs/>
        </w:rPr>
        <w:t>NEJM Catalyst Innovations in Care Delivery</w:t>
      </w:r>
      <w:r w:rsidRPr="0017499E">
        <w:t xml:space="preserve">, </w:t>
      </w:r>
      <w:r w:rsidRPr="0017499E">
        <w:rPr>
          <w:i/>
          <w:iCs/>
        </w:rPr>
        <w:t>1</w:t>
      </w:r>
      <w:r w:rsidRPr="0017499E">
        <w:t>(3).</w:t>
      </w:r>
    </w:p>
    <w:p w14:paraId="3B3A2B56" w14:textId="1F5F88D6" w:rsidR="00952F83" w:rsidRPr="0017499E" w:rsidRDefault="00CA6082" w:rsidP="0080574A">
      <w:pPr>
        <w:spacing w:after="200" w:line="480" w:lineRule="auto"/>
        <w:ind w:left="720" w:hanging="720"/>
      </w:pPr>
      <w:r w:rsidRPr="0017499E">
        <w:t xml:space="preserve">Nowland, R., Thomson, G., Cross, L., Whittaker, K., Gregory, P., Charles, J.M. and Day, C. (2023) 'Exploring blog narratives of parental loneliness: a thematic network analysis', </w:t>
      </w:r>
      <w:r w:rsidRPr="0017499E">
        <w:rPr>
          <w:i/>
          <w:iCs/>
        </w:rPr>
        <w:t xml:space="preserve">Current Research in </w:t>
      </w:r>
      <w:r w:rsidR="00CA142D">
        <w:rPr>
          <w:i/>
          <w:iCs/>
        </w:rPr>
        <w:t>Behavioural</w:t>
      </w:r>
      <w:r w:rsidRPr="0017499E">
        <w:rPr>
          <w:i/>
          <w:iCs/>
        </w:rPr>
        <w:t xml:space="preserve"> Sciences</w:t>
      </w:r>
      <w:r w:rsidRPr="0017499E">
        <w:t xml:space="preserve">, </w:t>
      </w:r>
      <w:r w:rsidRPr="0017499E">
        <w:rPr>
          <w:i/>
          <w:iCs/>
        </w:rPr>
        <w:t>5</w:t>
      </w:r>
      <w:r w:rsidRPr="0017499E">
        <w:t>, 100137.</w:t>
      </w:r>
    </w:p>
    <w:p w14:paraId="419D65E6" w14:textId="77777777" w:rsidR="00952F83" w:rsidRPr="0017499E" w:rsidRDefault="00CA6082" w:rsidP="0080574A">
      <w:pPr>
        <w:spacing w:after="200" w:line="480" w:lineRule="auto"/>
        <w:ind w:left="720" w:hanging="720"/>
      </w:pPr>
      <w:r w:rsidRPr="0017499E">
        <w:t xml:space="preserve">Nyholm, S. (2021) </w:t>
      </w:r>
      <w:r w:rsidRPr="0017499E">
        <w:rPr>
          <w:i/>
          <w:iCs/>
        </w:rPr>
        <w:t>Humans and Robots: Ethics, Agency, and Anthropomorphism</w:t>
      </w:r>
      <w:r w:rsidRPr="0017499E">
        <w:t>. London: Rowman and Littlefield.</w:t>
      </w:r>
    </w:p>
    <w:p w14:paraId="4E5AF25C" w14:textId="77777777" w:rsidR="00952F83" w:rsidRPr="0017499E" w:rsidRDefault="00CA6082" w:rsidP="0080574A">
      <w:pPr>
        <w:spacing w:after="200" w:line="480" w:lineRule="auto"/>
        <w:ind w:left="720" w:hanging="720"/>
      </w:pPr>
      <w:r w:rsidRPr="0017499E">
        <w:t xml:space="preserve">Obermeyer, Z., Powers, B., Vogeli, C. and Mullainathan, S. (2020) 'Dissecting racial bias in an algorithm used to manage the health of populations', </w:t>
      </w:r>
      <w:r w:rsidRPr="0017499E">
        <w:rPr>
          <w:i/>
          <w:iCs/>
        </w:rPr>
        <w:t>Science</w:t>
      </w:r>
      <w:r w:rsidRPr="0017499E">
        <w:t xml:space="preserve">, </w:t>
      </w:r>
      <w:r w:rsidRPr="0017499E">
        <w:rPr>
          <w:i/>
          <w:iCs/>
        </w:rPr>
        <w:t>366</w:t>
      </w:r>
      <w:r w:rsidRPr="0017499E">
        <w:t>(6464), pp. 447–453.</w:t>
      </w:r>
    </w:p>
    <w:p w14:paraId="12108A0B" w14:textId="77777777" w:rsidR="00952F83" w:rsidRPr="0017499E" w:rsidRDefault="00CA6082" w:rsidP="0080574A">
      <w:pPr>
        <w:spacing w:after="200" w:line="480" w:lineRule="auto"/>
        <w:ind w:left="720" w:hanging="720"/>
      </w:pPr>
      <w:r w:rsidRPr="0017499E">
        <w:lastRenderedPageBreak/>
        <w:t xml:space="preserve">Ogden, P., Minton, K. and Pain, C. (2020) </w:t>
      </w:r>
      <w:r w:rsidRPr="0017499E">
        <w:rPr>
          <w:i/>
          <w:iCs/>
        </w:rPr>
        <w:t>Trauma and the Body: A Sensorimotor Approach to Psychotherapy</w:t>
      </w:r>
      <w:r w:rsidRPr="0017499E">
        <w:t>. New York: W.W. Norton and Company.</w:t>
      </w:r>
    </w:p>
    <w:p w14:paraId="1F8C7A93" w14:textId="3C2A3A7A" w:rsidR="00952F83" w:rsidRPr="0017499E" w:rsidRDefault="00CA6082" w:rsidP="0080574A">
      <w:pPr>
        <w:spacing w:after="200" w:line="480" w:lineRule="auto"/>
        <w:ind w:left="720" w:hanging="720"/>
      </w:pPr>
      <w:r w:rsidRPr="0017499E">
        <w:t xml:space="preserve">Ooi, P.B. and Wilkinson, G. (2024) 'Enhancing ethical codes with artificial intelligence governance – a growing necessity for the adoption of generative AI in counselling', </w:t>
      </w:r>
      <w:r w:rsidRPr="0017499E">
        <w:rPr>
          <w:i/>
          <w:iCs/>
        </w:rPr>
        <w:t>British Journal of Guidance and Counselling</w:t>
      </w:r>
      <w:r w:rsidRPr="0017499E">
        <w:t xml:space="preserve">. Available at: https://doi.org/10.1080/03069885.2024.2373180 </w:t>
      </w:r>
    </w:p>
    <w:p w14:paraId="6B47242E" w14:textId="77777777" w:rsidR="00952F83" w:rsidRPr="0017499E" w:rsidRDefault="00CA6082" w:rsidP="0080574A">
      <w:pPr>
        <w:spacing w:after="200" w:line="480" w:lineRule="auto"/>
        <w:ind w:left="720" w:hanging="720"/>
      </w:pPr>
      <w:r w:rsidRPr="0017499E">
        <w:t xml:space="preserve">OpenAI (2025) </w:t>
      </w:r>
      <w:r w:rsidRPr="0017499E">
        <w:rPr>
          <w:i/>
          <w:iCs/>
        </w:rPr>
        <w:t>Usage Policies</w:t>
      </w:r>
      <w:r w:rsidRPr="0017499E">
        <w:t>. Available at: https://openai.com/policies/usage-policies/ (Accessed: 24 March 2026).</w:t>
      </w:r>
    </w:p>
    <w:p w14:paraId="2343DD31" w14:textId="77777777" w:rsidR="00952F83" w:rsidRPr="0017499E" w:rsidRDefault="00CA6082" w:rsidP="0080574A">
      <w:pPr>
        <w:spacing w:after="200" w:line="480" w:lineRule="auto"/>
        <w:ind w:left="720" w:hanging="720"/>
      </w:pPr>
      <w:proofErr w:type="spellStart"/>
      <w:r w:rsidRPr="0017499E">
        <w:t>Panayides</w:t>
      </w:r>
      <w:proofErr w:type="spellEnd"/>
      <w:r w:rsidRPr="0017499E">
        <w:t xml:space="preserve">, A.S., Amini, A., Filipovic, N.D., Sharma, A., </w:t>
      </w:r>
      <w:proofErr w:type="spellStart"/>
      <w:r w:rsidRPr="0017499E">
        <w:t>Tsaftaris</w:t>
      </w:r>
      <w:proofErr w:type="spellEnd"/>
      <w:r w:rsidRPr="0017499E">
        <w:t xml:space="preserve">, S.A., Young, A., Foran, D., Do, N., Golemati, S., Kurc, T., Huang, K., Nikita, K.S., Veasey, B.P., </w:t>
      </w:r>
      <w:proofErr w:type="spellStart"/>
      <w:r w:rsidRPr="0017499E">
        <w:t>Zervakis</w:t>
      </w:r>
      <w:proofErr w:type="spellEnd"/>
      <w:r w:rsidRPr="0017499E">
        <w:t xml:space="preserve">, M., Saltz, J.H. and </w:t>
      </w:r>
      <w:proofErr w:type="spellStart"/>
      <w:r w:rsidRPr="0017499E">
        <w:t>Pattichis</w:t>
      </w:r>
      <w:proofErr w:type="spellEnd"/>
      <w:r w:rsidRPr="0017499E">
        <w:t xml:space="preserve">, C.S. (2020) 'AI in medical imaging informatics: current challenges and future directions', </w:t>
      </w:r>
      <w:r w:rsidRPr="0017499E">
        <w:rPr>
          <w:i/>
          <w:iCs/>
        </w:rPr>
        <w:t>IEEE Journal of Biomedical and Health Informatics</w:t>
      </w:r>
      <w:r w:rsidRPr="0017499E">
        <w:t xml:space="preserve">, </w:t>
      </w:r>
      <w:r w:rsidRPr="0017499E">
        <w:rPr>
          <w:i/>
          <w:iCs/>
        </w:rPr>
        <w:t>24</w:t>
      </w:r>
      <w:r w:rsidRPr="0017499E">
        <w:t>(7), pp. 1837–1857.</w:t>
      </w:r>
    </w:p>
    <w:p w14:paraId="7D896A9A" w14:textId="4D802620" w:rsidR="00952F83" w:rsidRPr="0017499E" w:rsidRDefault="00CA6082" w:rsidP="0080574A">
      <w:pPr>
        <w:spacing w:after="200" w:line="480" w:lineRule="auto"/>
        <w:ind w:left="720" w:hanging="720"/>
      </w:pPr>
      <w:r w:rsidRPr="0017499E">
        <w:t xml:space="preserve">Pandey, A. and Misra, M. (2023) 'Artificial intelligence in mental health care', Yadav, D.K. and Gulati, A. (eds.) </w:t>
      </w:r>
      <w:r w:rsidRPr="0017499E">
        <w:rPr>
          <w:i/>
          <w:iCs/>
        </w:rPr>
        <w:t>Artificial Intelligence and Machine Learning in Healthcare</w:t>
      </w:r>
      <w:r w:rsidRPr="0017499E">
        <w:t>. Cham: Springer, pp. 117–128.</w:t>
      </w:r>
    </w:p>
    <w:p w14:paraId="1BCB92EE" w14:textId="77777777" w:rsidR="00952F83" w:rsidRPr="0017499E" w:rsidRDefault="00CA6082" w:rsidP="0080574A">
      <w:pPr>
        <w:spacing w:after="200" w:line="480" w:lineRule="auto"/>
        <w:ind w:left="720" w:hanging="720"/>
      </w:pPr>
      <w:r w:rsidRPr="0017499E">
        <w:t xml:space="preserve">Park, C.-W., Seo, S.W., Kang, N., Ko, B., Choi, B.W., Park, C., Chang, D.K., Kim, H., Kim, H., Lee, H., Jang, J., Ye, J.C., Jeon, J.H., Seo, J.B., Kim, K.J., Jung, K.-H., Kim, N., Paek, S., Shin, S.-Y. and Yoon, H.-J. (2020) 'Artificial intelligence in health care: current applications and issues', </w:t>
      </w:r>
      <w:r w:rsidRPr="0017499E">
        <w:rPr>
          <w:i/>
          <w:iCs/>
        </w:rPr>
        <w:t>Journal of Korean Medical Science</w:t>
      </w:r>
      <w:r w:rsidRPr="0017499E">
        <w:t xml:space="preserve">, </w:t>
      </w:r>
      <w:r w:rsidRPr="0017499E">
        <w:rPr>
          <w:i/>
          <w:iCs/>
        </w:rPr>
        <w:t>35</w:t>
      </w:r>
      <w:r w:rsidRPr="0017499E">
        <w:t>(42), e379.</w:t>
      </w:r>
    </w:p>
    <w:p w14:paraId="6BD06709" w14:textId="77777777" w:rsidR="00952F83" w:rsidRPr="0017499E" w:rsidRDefault="00CA6082" w:rsidP="0080574A">
      <w:pPr>
        <w:spacing w:after="200" w:line="480" w:lineRule="auto"/>
        <w:ind w:left="720" w:hanging="720"/>
      </w:pPr>
      <w:r w:rsidRPr="0017499E">
        <w:lastRenderedPageBreak/>
        <w:t xml:space="preserve">Paul Arjanto and </w:t>
      </w:r>
      <w:proofErr w:type="spellStart"/>
      <w:r w:rsidRPr="0017499E">
        <w:t>Senduk</w:t>
      </w:r>
      <w:proofErr w:type="spellEnd"/>
      <w:r w:rsidRPr="0017499E">
        <w:t xml:space="preserve">, F.F.W. (2024) 'Literature review on the double-edged sword of AI in mental health: a deep dive into ChatGPT's capabilities and limitations', </w:t>
      </w:r>
      <w:r w:rsidRPr="0017499E">
        <w:rPr>
          <w:i/>
          <w:iCs/>
        </w:rPr>
        <w:t>Journal of Community Mental Health and Public Policy</w:t>
      </w:r>
      <w:r w:rsidRPr="0017499E">
        <w:t xml:space="preserve">, </w:t>
      </w:r>
      <w:r w:rsidRPr="0017499E">
        <w:rPr>
          <w:i/>
          <w:iCs/>
        </w:rPr>
        <w:t>6</w:t>
      </w:r>
      <w:r w:rsidRPr="0017499E">
        <w:t>(2), pp. 67–76.</w:t>
      </w:r>
    </w:p>
    <w:p w14:paraId="350DB56A" w14:textId="77777777" w:rsidR="00952F83" w:rsidRPr="0017499E" w:rsidRDefault="00CA6082" w:rsidP="0080574A">
      <w:pPr>
        <w:spacing w:after="200" w:line="480" w:lineRule="auto"/>
        <w:ind w:left="720" w:hanging="720"/>
      </w:pPr>
      <w:proofErr w:type="spellStart"/>
      <w:r w:rsidRPr="0017499E">
        <w:t>Pentina</w:t>
      </w:r>
      <w:proofErr w:type="spellEnd"/>
      <w:r w:rsidRPr="0017499E">
        <w:t xml:space="preserve">, I., Hancock, T. and Xie, T. (2024) 'Exploring relationship development with social chatbots: a mixed-method study', </w:t>
      </w:r>
      <w:r w:rsidRPr="0017499E">
        <w:rPr>
          <w:i/>
          <w:iCs/>
        </w:rPr>
        <w:t>Computers in Human Behavior</w:t>
      </w:r>
      <w:r w:rsidRPr="0017499E">
        <w:t xml:space="preserve">, </w:t>
      </w:r>
      <w:r w:rsidRPr="0017499E">
        <w:rPr>
          <w:i/>
          <w:iCs/>
        </w:rPr>
        <w:t>140</w:t>
      </w:r>
      <w:r w:rsidRPr="0017499E">
        <w:t>, 107600.</w:t>
      </w:r>
    </w:p>
    <w:p w14:paraId="69F561C5" w14:textId="77777777" w:rsidR="00952F83" w:rsidRPr="0017499E" w:rsidRDefault="00CA6082" w:rsidP="0080574A">
      <w:pPr>
        <w:spacing w:after="200" w:line="480" w:lineRule="auto"/>
        <w:ind w:left="720" w:hanging="720"/>
      </w:pPr>
      <w:r w:rsidRPr="0017499E">
        <w:t xml:space="preserve">Perez, E., Ringer, S., Lukoševičius, K., Nguyen, K., Chen, E., Heiner, S. and Kaplan, J. (2022) 'Red teaming language models with language models', </w:t>
      </w:r>
      <w:proofErr w:type="spellStart"/>
      <w:r w:rsidRPr="0017499E">
        <w:rPr>
          <w:i/>
          <w:iCs/>
        </w:rPr>
        <w:t>arXiv</w:t>
      </w:r>
      <w:proofErr w:type="spellEnd"/>
      <w:r w:rsidRPr="0017499E">
        <w:rPr>
          <w:i/>
          <w:iCs/>
        </w:rPr>
        <w:t xml:space="preserve"> preprint</w:t>
      </w:r>
      <w:r w:rsidRPr="0017499E">
        <w:t>, arXiv:2202.03286.</w:t>
      </w:r>
    </w:p>
    <w:p w14:paraId="05B4C09A" w14:textId="77777777" w:rsidR="00952F83" w:rsidRPr="0017499E" w:rsidRDefault="00CA6082" w:rsidP="0080574A">
      <w:pPr>
        <w:spacing w:after="200" w:line="480" w:lineRule="auto"/>
        <w:ind w:left="720" w:hanging="720"/>
      </w:pPr>
      <w:r w:rsidRPr="0017499E">
        <w:t xml:space="preserve">Pink, S., </w:t>
      </w:r>
      <w:proofErr w:type="spellStart"/>
      <w:r w:rsidRPr="0017499E">
        <w:t>Sumartojo</w:t>
      </w:r>
      <w:proofErr w:type="spellEnd"/>
      <w:r w:rsidRPr="0017499E">
        <w:t xml:space="preserve">, S. and Lupton, D. (2022) </w:t>
      </w:r>
      <w:r w:rsidRPr="0017499E">
        <w:rPr>
          <w:i/>
          <w:iCs/>
        </w:rPr>
        <w:t>Data Anxieties: Finding Trust and Hope in Digital Health</w:t>
      </w:r>
      <w:r w:rsidRPr="0017499E">
        <w:t>. London: Palgrave Macmillan.</w:t>
      </w:r>
    </w:p>
    <w:p w14:paraId="024D74FE" w14:textId="7781B711" w:rsidR="00952F83" w:rsidRPr="0017499E" w:rsidRDefault="00CA6082" w:rsidP="0080574A">
      <w:pPr>
        <w:spacing w:after="200" w:line="480" w:lineRule="auto"/>
        <w:ind w:left="720" w:hanging="720"/>
      </w:pPr>
      <w:proofErr w:type="spellStart"/>
      <w:r w:rsidRPr="0017499E">
        <w:t>Poalelungi</w:t>
      </w:r>
      <w:proofErr w:type="spellEnd"/>
      <w:r w:rsidRPr="0017499E">
        <w:t xml:space="preserve">, D.G., Musat, C.L., Fulga, A., Neagu, M., Neagu, A.I., </w:t>
      </w:r>
      <w:proofErr w:type="spellStart"/>
      <w:r w:rsidRPr="0017499E">
        <w:t>Piraianu</w:t>
      </w:r>
      <w:proofErr w:type="spellEnd"/>
      <w:r w:rsidRPr="0017499E">
        <w:t xml:space="preserve">, A.I. and Fulga, I. (2023) 'Advancing patient care: how artificial intelligence is transforming healthcare', </w:t>
      </w:r>
      <w:r w:rsidRPr="0017499E">
        <w:rPr>
          <w:i/>
          <w:iCs/>
        </w:rPr>
        <w:t xml:space="preserve">Journal of </w:t>
      </w:r>
      <w:r w:rsidR="005C6D7E">
        <w:rPr>
          <w:i/>
          <w:iCs/>
        </w:rPr>
        <w:t>Personalised</w:t>
      </w:r>
      <w:r w:rsidRPr="0017499E">
        <w:rPr>
          <w:i/>
          <w:iCs/>
        </w:rPr>
        <w:t xml:space="preserve"> Medicine</w:t>
      </w:r>
      <w:r w:rsidRPr="0017499E">
        <w:t xml:space="preserve">, </w:t>
      </w:r>
      <w:r w:rsidRPr="0017499E">
        <w:rPr>
          <w:i/>
          <w:iCs/>
        </w:rPr>
        <w:t>13</w:t>
      </w:r>
      <w:r w:rsidRPr="0017499E">
        <w:t>(8), Article 1214.</w:t>
      </w:r>
    </w:p>
    <w:p w14:paraId="708DEBB8" w14:textId="77777777" w:rsidR="00952F83" w:rsidRPr="0017499E" w:rsidRDefault="00CA6082" w:rsidP="0080574A">
      <w:pPr>
        <w:spacing w:after="200" w:line="480" w:lineRule="auto"/>
        <w:ind w:left="720" w:hanging="720"/>
      </w:pPr>
      <w:r w:rsidRPr="0017499E">
        <w:t xml:space="preserve">Porges, S.W. (2021) </w:t>
      </w:r>
      <w:r w:rsidRPr="0017499E">
        <w:rPr>
          <w:i/>
          <w:iCs/>
        </w:rPr>
        <w:t>The Polyvagal Theory: Neurophysiological Foundations of Emotions, Attachment, Communication, and Self-Regulation</w:t>
      </w:r>
      <w:r w:rsidRPr="0017499E">
        <w:t>. New York: W.W. Norton and Company.</w:t>
      </w:r>
    </w:p>
    <w:p w14:paraId="0F98DB93" w14:textId="77777777" w:rsidR="00952F83" w:rsidRPr="0017499E" w:rsidRDefault="00CA6082" w:rsidP="0080574A">
      <w:pPr>
        <w:spacing w:after="200" w:line="480" w:lineRule="auto"/>
        <w:ind w:left="720" w:hanging="720"/>
      </w:pPr>
      <w:r w:rsidRPr="0017499E">
        <w:t xml:space="preserve">Prescott, J. and Barnes, S. (2024) 'Artificial intelligence, positive psychology and therapy', </w:t>
      </w:r>
      <w:r w:rsidRPr="0017499E">
        <w:rPr>
          <w:i/>
          <w:iCs/>
        </w:rPr>
        <w:t>Counselling and Psychotherapy Research</w:t>
      </w:r>
      <w:r w:rsidRPr="0017499E">
        <w:t xml:space="preserve">, </w:t>
      </w:r>
      <w:r w:rsidRPr="0017499E">
        <w:rPr>
          <w:i/>
          <w:iCs/>
        </w:rPr>
        <w:t>24</w:t>
      </w:r>
      <w:r w:rsidRPr="0017499E">
        <w:t>(3), pp. 843–845.</w:t>
      </w:r>
    </w:p>
    <w:p w14:paraId="762C45D4" w14:textId="77777777" w:rsidR="00952F83" w:rsidRPr="0017499E" w:rsidRDefault="00CA6082" w:rsidP="0080574A">
      <w:pPr>
        <w:spacing w:after="200" w:line="480" w:lineRule="auto"/>
        <w:ind w:left="720" w:hanging="720"/>
      </w:pPr>
      <w:r w:rsidRPr="0017499E">
        <w:t xml:space="preserve">Price, W.N. (2021) 'Medical malpractice and black-box medicine', in Cohen, I.G., </w:t>
      </w:r>
      <w:proofErr w:type="spellStart"/>
      <w:r w:rsidRPr="0017499E">
        <w:t>Minssen</w:t>
      </w:r>
      <w:proofErr w:type="spellEnd"/>
      <w:r w:rsidRPr="0017499E">
        <w:t xml:space="preserve">, T., Price, W.N., Robertson, C. and Shachar, R. (eds.) </w:t>
      </w:r>
      <w:r w:rsidRPr="0017499E">
        <w:rPr>
          <w:i/>
          <w:iCs/>
        </w:rPr>
        <w:t>The Future of Medical Device Regulation: Innovation and Protection</w:t>
      </w:r>
      <w:r w:rsidRPr="0017499E">
        <w:t>. Cambridge: Cambridge University Press, pp. 295–306.</w:t>
      </w:r>
    </w:p>
    <w:p w14:paraId="1B7FD565" w14:textId="5B71E96D" w:rsidR="00952F83" w:rsidRPr="0017499E" w:rsidRDefault="00CA6082" w:rsidP="0080574A">
      <w:pPr>
        <w:spacing w:after="200" w:line="480" w:lineRule="auto"/>
        <w:ind w:left="720" w:hanging="720"/>
      </w:pPr>
      <w:r w:rsidRPr="0017499E">
        <w:lastRenderedPageBreak/>
        <w:t xml:space="preserve">Richards, D. (2024) 'Artificial intelligence and psychotherapy: a counterpoint', </w:t>
      </w:r>
      <w:r w:rsidRPr="0017499E">
        <w:rPr>
          <w:i/>
          <w:iCs/>
        </w:rPr>
        <w:t>Counselling and Psychotherapy Research</w:t>
      </w:r>
      <w:r w:rsidRPr="0017499E">
        <w:t>. Available at: https://doi.org/10.1002/capr.12758.</w:t>
      </w:r>
    </w:p>
    <w:p w14:paraId="122A5571" w14:textId="77777777" w:rsidR="00952F83" w:rsidRPr="0017499E" w:rsidRDefault="00CA6082" w:rsidP="0080574A">
      <w:pPr>
        <w:spacing w:after="200" w:line="480" w:lineRule="auto"/>
        <w:ind w:left="720" w:hanging="720"/>
      </w:pPr>
      <w:r w:rsidRPr="0017499E">
        <w:t xml:space="preserve">Rintala, A., </w:t>
      </w:r>
      <w:proofErr w:type="spellStart"/>
      <w:r w:rsidRPr="0017499E">
        <w:t>Rantalainen</w:t>
      </w:r>
      <w:proofErr w:type="spellEnd"/>
      <w:r w:rsidRPr="0017499E">
        <w:t xml:space="preserve">, R., </w:t>
      </w:r>
      <w:proofErr w:type="spellStart"/>
      <w:r w:rsidRPr="0017499E">
        <w:t>Kaksonen</w:t>
      </w:r>
      <w:proofErr w:type="spellEnd"/>
      <w:r w:rsidRPr="0017499E">
        <w:t xml:space="preserve">, A., </w:t>
      </w:r>
      <w:proofErr w:type="spellStart"/>
      <w:r w:rsidRPr="0017499E">
        <w:t>Luomajoki</w:t>
      </w:r>
      <w:proofErr w:type="spellEnd"/>
      <w:r w:rsidRPr="0017499E">
        <w:t xml:space="preserve">, H. and Kauranen, K. (2022) 'mHealth apps for low back pain self-management: a scoping review', </w:t>
      </w:r>
      <w:r w:rsidRPr="0017499E">
        <w:rPr>
          <w:i/>
          <w:iCs/>
        </w:rPr>
        <w:t xml:space="preserve">JMIR mHealth and </w:t>
      </w:r>
      <w:proofErr w:type="spellStart"/>
      <w:r w:rsidRPr="0017499E">
        <w:rPr>
          <w:i/>
          <w:iCs/>
        </w:rPr>
        <w:t>uHealth</w:t>
      </w:r>
      <w:proofErr w:type="spellEnd"/>
      <w:r w:rsidRPr="0017499E">
        <w:t xml:space="preserve">, </w:t>
      </w:r>
      <w:r w:rsidRPr="0017499E">
        <w:rPr>
          <w:i/>
          <w:iCs/>
        </w:rPr>
        <w:t>10</w:t>
      </w:r>
      <w:r w:rsidRPr="0017499E">
        <w:t>, e39682.</w:t>
      </w:r>
    </w:p>
    <w:p w14:paraId="7D1C8A0B" w14:textId="77777777" w:rsidR="00952F83" w:rsidRPr="0017499E" w:rsidRDefault="00CA6082" w:rsidP="0080574A">
      <w:pPr>
        <w:spacing w:after="200" w:line="480" w:lineRule="auto"/>
        <w:ind w:left="720" w:hanging="720"/>
      </w:pPr>
      <w:r w:rsidRPr="0017499E">
        <w:t xml:space="preserve">Rogers, C.R. (2020) </w:t>
      </w:r>
      <w:r w:rsidRPr="0017499E">
        <w:rPr>
          <w:i/>
          <w:iCs/>
        </w:rPr>
        <w:t>On Becoming a Person: A Therapist's View of Psychotherapy</w:t>
      </w:r>
      <w:r w:rsidRPr="0017499E">
        <w:t>. London: Robinson. (Original work published 1961).</w:t>
      </w:r>
    </w:p>
    <w:p w14:paraId="4AE8B877" w14:textId="18AE5350" w:rsidR="00952F83" w:rsidRPr="0017499E" w:rsidRDefault="00CA6082" w:rsidP="0080574A">
      <w:pPr>
        <w:spacing w:after="200" w:line="480" w:lineRule="auto"/>
        <w:ind w:left="720" w:hanging="720"/>
      </w:pPr>
      <w:r w:rsidRPr="0017499E">
        <w:t xml:space="preserve">Ronneberg, C.R., </w:t>
      </w:r>
      <w:proofErr w:type="spellStart"/>
      <w:r w:rsidRPr="0017499E">
        <w:t>Lv</w:t>
      </w:r>
      <w:proofErr w:type="spellEnd"/>
      <w:r w:rsidRPr="0017499E">
        <w:t xml:space="preserve">, N., Ajilore, O.A., </w:t>
      </w:r>
      <w:proofErr w:type="spellStart"/>
      <w:r w:rsidRPr="0017499E">
        <w:t>Kannampallil</w:t>
      </w:r>
      <w:proofErr w:type="spellEnd"/>
      <w:r w:rsidRPr="0017499E">
        <w:t xml:space="preserve">, T., Smyth, J., Kumar, V., Barve, A., Garcia, C., </w:t>
      </w:r>
      <w:proofErr w:type="spellStart"/>
      <w:r w:rsidRPr="0017499E">
        <w:t>Dosala</w:t>
      </w:r>
      <w:proofErr w:type="spellEnd"/>
      <w:r w:rsidRPr="0017499E">
        <w:t xml:space="preserve">, S., Wittels, N., Xiao, L., </w:t>
      </w:r>
      <w:proofErr w:type="spellStart"/>
      <w:r w:rsidRPr="0017499E">
        <w:t>Aborisade</w:t>
      </w:r>
      <w:proofErr w:type="spellEnd"/>
      <w:r w:rsidRPr="0017499E">
        <w:t xml:space="preserve">, G., Zhang, A., Tang, Z., Johnson, J. and Ma, J. (2024) 'Study of a PST-trained voice-enabled artificial intelligence </w:t>
      </w:r>
      <w:r w:rsidR="00991268">
        <w:t>counsellor</w:t>
      </w:r>
      <w:r w:rsidRPr="0017499E">
        <w:t xml:space="preserve"> for adults with emotional distress (SPEAC-2): design and methods', </w:t>
      </w:r>
      <w:r w:rsidRPr="0017499E">
        <w:rPr>
          <w:i/>
          <w:iCs/>
        </w:rPr>
        <w:t>Contemporary Clinical Trials</w:t>
      </w:r>
      <w:r w:rsidRPr="0017499E">
        <w:t xml:space="preserve">, </w:t>
      </w:r>
      <w:r w:rsidRPr="0017499E">
        <w:rPr>
          <w:i/>
          <w:iCs/>
        </w:rPr>
        <w:t>142</w:t>
      </w:r>
      <w:r w:rsidRPr="0017499E">
        <w:t>, Article 107574.</w:t>
      </w:r>
    </w:p>
    <w:p w14:paraId="5CF9796E" w14:textId="77777777" w:rsidR="00952F83" w:rsidRPr="0017499E" w:rsidRDefault="00CA6082" w:rsidP="0080574A">
      <w:pPr>
        <w:spacing w:after="200" w:line="480" w:lineRule="auto"/>
        <w:ind w:left="720" w:hanging="720"/>
      </w:pPr>
      <w:r w:rsidRPr="0017499E">
        <w:t xml:space="preserve">Russell, S. and Norvig, P. (2021) </w:t>
      </w:r>
      <w:r w:rsidRPr="0017499E">
        <w:rPr>
          <w:i/>
          <w:iCs/>
        </w:rPr>
        <w:t>Artificial Intelligence: A Modern Approach</w:t>
      </w:r>
      <w:r w:rsidRPr="0017499E">
        <w:t xml:space="preserve">. 4th </w:t>
      </w:r>
      <w:proofErr w:type="spellStart"/>
      <w:r w:rsidRPr="0017499E">
        <w:t>edn</w:t>
      </w:r>
      <w:proofErr w:type="spellEnd"/>
      <w:r w:rsidRPr="0017499E">
        <w:t>. Hoboken: Pearson.</w:t>
      </w:r>
    </w:p>
    <w:p w14:paraId="69B466BF" w14:textId="77777777" w:rsidR="00952F83" w:rsidRPr="0017499E" w:rsidRDefault="00CA6082" w:rsidP="0080574A">
      <w:pPr>
        <w:spacing w:after="200" w:line="480" w:lineRule="auto"/>
        <w:ind w:left="720" w:hanging="720"/>
      </w:pPr>
      <w:r w:rsidRPr="0017499E">
        <w:t xml:space="preserve">Saeed, U., Shah, S.Y., Ahmad, J., Imran, M.A., Abbasi, Q.H. and Shah, S.A. (2022) 'Machine learning empowered COVID-19 patient monitoring using non-contact sensing: an extensive review', </w:t>
      </w:r>
      <w:r w:rsidRPr="0017499E">
        <w:rPr>
          <w:i/>
          <w:iCs/>
        </w:rPr>
        <w:t>Journal of Pharmaceutical Analysis</w:t>
      </w:r>
      <w:r w:rsidRPr="0017499E">
        <w:t xml:space="preserve">, </w:t>
      </w:r>
      <w:r w:rsidRPr="0017499E">
        <w:rPr>
          <w:i/>
          <w:iCs/>
        </w:rPr>
        <w:t>12</w:t>
      </w:r>
      <w:r w:rsidRPr="0017499E">
        <w:t>(2), pp. 193–204.</w:t>
      </w:r>
    </w:p>
    <w:p w14:paraId="48D69BE8" w14:textId="77777777" w:rsidR="00952F83" w:rsidRPr="0017499E" w:rsidRDefault="00CA6082" w:rsidP="0080574A">
      <w:pPr>
        <w:spacing w:after="200" w:line="480" w:lineRule="auto"/>
        <w:ind w:left="720" w:hanging="720"/>
      </w:pPr>
      <w:r w:rsidRPr="0017499E">
        <w:t xml:space="preserve">Saldaña, J. (2021) 'Coding techniques for quantitative and mixed data', in </w:t>
      </w:r>
      <w:r w:rsidRPr="0017499E">
        <w:rPr>
          <w:i/>
          <w:iCs/>
        </w:rPr>
        <w:t>The Routledge Reviewer's Guide to Mixed Methods Analysis</w:t>
      </w:r>
      <w:r w:rsidRPr="0017499E">
        <w:t>. Abingdon: Routledge, pp. 151–160.</w:t>
      </w:r>
    </w:p>
    <w:p w14:paraId="6C27EA0C" w14:textId="77777777" w:rsidR="00952F83" w:rsidRPr="0017499E" w:rsidRDefault="00CA6082" w:rsidP="0080574A">
      <w:pPr>
        <w:spacing w:after="200" w:line="480" w:lineRule="auto"/>
        <w:ind w:left="720" w:hanging="720"/>
      </w:pPr>
      <w:proofErr w:type="spellStart"/>
      <w:r w:rsidRPr="0017499E">
        <w:t>Sedlakova</w:t>
      </w:r>
      <w:proofErr w:type="spellEnd"/>
      <w:r w:rsidRPr="0017499E">
        <w:t xml:space="preserve">, B. and Trachsel, M. (2022) 'Artificial empathy and psychotherapy', </w:t>
      </w:r>
      <w:r w:rsidRPr="0017499E">
        <w:rPr>
          <w:i/>
          <w:iCs/>
        </w:rPr>
        <w:t>Bioethics</w:t>
      </w:r>
      <w:r w:rsidRPr="0017499E">
        <w:t xml:space="preserve">, </w:t>
      </w:r>
      <w:r w:rsidRPr="0017499E">
        <w:rPr>
          <w:i/>
          <w:iCs/>
        </w:rPr>
        <w:t>36</w:t>
      </w:r>
      <w:r w:rsidRPr="0017499E">
        <w:t>(6), pp. 642–650.</w:t>
      </w:r>
    </w:p>
    <w:p w14:paraId="524AB53C" w14:textId="77777777" w:rsidR="00952F83" w:rsidRPr="0017499E" w:rsidRDefault="00CA6082" w:rsidP="0080574A">
      <w:pPr>
        <w:spacing w:after="200" w:line="480" w:lineRule="auto"/>
        <w:ind w:left="720" w:hanging="720"/>
      </w:pPr>
      <w:proofErr w:type="spellStart"/>
      <w:r w:rsidRPr="0017499E">
        <w:lastRenderedPageBreak/>
        <w:t>Sedlakova</w:t>
      </w:r>
      <w:proofErr w:type="spellEnd"/>
      <w:r w:rsidRPr="0017499E">
        <w:t xml:space="preserve">, J. and Trachsel, M. (2023) 'Conversational artificial intelligence in psychotherapy: a new therapeutic tool or agent?', </w:t>
      </w:r>
      <w:r w:rsidRPr="0017499E">
        <w:rPr>
          <w:i/>
          <w:iCs/>
        </w:rPr>
        <w:t>The American Journal of Bioethics</w:t>
      </w:r>
      <w:r w:rsidRPr="0017499E">
        <w:t xml:space="preserve">, </w:t>
      </w:r>
      <w:r w:rsidRPr="0017499E">
        <w:rPr>
          <w:i/>
          <w:iCs/>
        </w:rPr>
        <w:t>23</w:t>
      </w:r>
      <w:r w:rsidRPr="0017499E">
        <w:t>(5), pp. 4–13.</w:t>
      </w:r>
    </w:p>
    <w:p w14:paraId="1717A7C6" w14:textId="77777777" w:rsidR="00952F83" w:rsidRPr="0017499E" w:rsidRDefault="00CA6082" w:rsidP="0080574A">
      <w:pPr>
        <w:spacing w:after="200" w:line="480" w:lineRule="auto"/>
        <w:ind w:left="720" w:hanging="720"/>
      </w:pPr>
      <w:r w:rsidRPr="0017499E">
        <w:t xml:space="preserve">Sharma, A., Lin, I.W., Miner, A.S., Atkins, D.C. and Althoff, T. (2023) 'Human–AI collaboration enables more empathic conversations in mental health support', </w:t>
      </w:r>
      <w:r w:rsidRPr="0017499E">
        <w:rPr>
          <w:i/>
          <w:iCs/>
        </w:rPr>
        <w:t>Nature Machine Intelligence</w:t>
      </w:r>
      <w:r w:rsidRPr="0017499E">
        <w:t xml:space="preserve">, </w:t>
      </w:r>
      <w:r w:rsidRPr="0017499E">
        <w:rPr>
          <w:i/>
          <w:iCs/>
        </w:rPr>
        <w:t>5</w:t>
      </w:r>
      <w:r w:rsidRPr="0017499E">
        <w:t>(1), pp. 46–57.</w:t>
      </w:r>
    </w:p>
    <w:p w14:paraId="018C1CC4" w14:textId="77777777" w:rsidR="00952F83" w:rsidRPr="0017499E" w:rsidRDefault="00CA6082" w:rsidP="0080574A">
      <w:pPr>
        <w:spacing w:after="200" w:line="480" w:lineRule="auto"/>
        <w:ind w:left="720" w:hanging="720"/>
      </w:pPr>
      <w:proofErr w:type="spellStart"/>
      <w:r w:rsidRPr="0017499E">
        <w:t>Siddals</w:t>
      </w:r>
      <w:proofErr w:type="spellEnd"/>
      <w:r w:rsidRPr="0017499E">
        <w:t xml:space="preserve">, S., </w:t>
      </w:r>
      <w:proofErr w:type="spellStart"/>
      <w:r w:rsidRPr="0017499E">
        <w:t>Torous</w:t>
      </w:r>
      <w:proofErr w:type="spellEnd"/>
      <w:r w:rsidRPr="0017499E">
        <w:t xml:space="preserve">, J. and Coxon, A. (2024) 'It happened to be the perfect thing: experiences of generative AI chatbots for mental health', </w:t>
      </w:r>
      <w:proofErr w:type="spellStart"/>
      <w:r w:rsidRPr="0017499E">
        <w:rPr>
          <w:i/>
          <w:iCs/>
        </w:rPr>
        <w:t>npj</w:t>
      </w:r>
      <w:proofErr w:type="spellEnd"/>
      <w:r w:rsidRPr="0017499E">
        <w:rPr>
          <w:i/>
          <w:iCs/>
        </w:rPr>
        <w:t xml:space="preserve"> Mental Health Research</w:t>
      </w:r>
      <w:r w:rsidRPr="0017499E">
        <w:t xml:space="preserve">, </w:t>
      </w:r>
      <w:r w:rsidRPr="0017499E">
        <w:rPr>
          <w:i/>
          <w:iCs/>
        </w:rPr>
        <w:t>3</w:t>
      </w:r>
      <w:r w:rsidRPr="0017499E">
        <w:t>(1), Article 48.</w:t>
      </w:r>
    </w:p>
    <w:p w14:paraId="773849C4" w14:textId="77777777" w:rsidR="00952F83" w:rsidRPr="0017499E" w:rsidRDefault="00CA6082" w:rsidP="0080574A">
      <w:pPr>
        <w:spacing w:after="200" w:line="480" w:lineRule="auto"/>
        <w:ind w:left="720" w:hanging="720"/>
      </w:pPr>
      <w:r w:rsidRPr="0017499E">
        <w:t xml:space="preserve">Squires, V. (2023) 'Thematic analysis', in </w:t>
      </w:r>
      <w:r w:rsidRPr="0017499E">
        <w:rPr>
          <w:i/>
          <w:iCs/>
        </w:rPr>
        <w:t>Varieties of Qualitative Research Methods: Selected Contextual Perspectives</w:t>
      </w:r>
      <w:r w:rsidRPr="0017499E">
        <w:t>. Cham: Springer, pp. 463–468.</w:t>
      </w:r>
    </w:p>
    <w:p w14:paraId="4572D7BE" w14:textId="77777777" w:rsidR="00952F83" w:rsidRPr="0017499E" w:rsidRDefault="00CA6082" w:rsidP="0080574A">
      <w:pPr>
        <w:spacing w:after="200" w:line="480" w:lineRule="auto"/>
        <w:ind w:left="720" w:hanging="720"/>
      </w:pPr>
      <w:r w:rsidRPr="0017499E">
        <w:t xml:space="preserve">Sterling, N.W., Brann, F., Patzer, R.E., Di, M., Koebbe, M. and Burke, M. (2020) 'Prediction of emergency department resource requirements during triage: an application of current natural language processing techniques', </w:t>
      </w:r>
      <w:r w:rsidRPr="0017499E">
        <w:rPr>
          <w:i/>
          <w:iCs/>
        </w:rPr>
        <w:t>Journal of the American College of Emergency Physicians Open</w:t>
      </w:r>
      <w:r w:rsidRPr="0017499E">
        <w:t xml:space="preserve">, </w:t>
      </w:r>
      <w:r w:rsidRPr="0017499E">
        <w:rPr>
          <w:i/>
          <w:iCs/>
        </w:rPr>
        <w:t>1</w:t>
      </w:r>
      <w:r w:rsidRPr="0017499E">
        <w:t>(6), pp. 1676–1683.</w:t>
      </w:r>
    </w:p>
    <w:p w14:paraId="61CB7CD9" w14:textId="77777777" w:rsidR="00952F83" w:rsidRPr="0017499E" w:rsidRDefault="00CA6082" w:rsidP="0080574A">
      <w:pPr>
        <w:spacing w:after="200" w:line="480" w:lineRule="auto"/>
        <w:ind w:left="720" w:hanging="720"/>
      </w:pPr>
      <w:r w:rsidRPr="0017499E">
        <w:t xml:space="preserve">Stern, D.N. (2021) </w:t>
      </w:r>
      <w:r w:rsidRPr="0017499E">
        <w:rPr>
          <w:i/>
          <w:iCs/>
        </w:rPr>
        <w:t>The Interpersonal World of the Infant: A View from Psychoanalysis and Developmental Psychology</w:t>
      </w:r>
      <w:r w:rsidRPr="0017499E">
        <w:t>. London: Routledge. (Original work published 1985).</w:t>
      </w:r>
    </w:p>
    <w:p w14:paraId="56816F17" w14:textId="77777777" w:rsidR="00952F83" w:rsidRPr="0017499E" w:rsidRDefault="00CA6082" w:rsidP="0080574A">
      <w:pPr>
        <w:spacing w:after="200" w:line="480" w:lineRule="auto"/>
        <w:ind w:left="720" w:hanging="720"/>
      </w:pPr>
      <w:r w:rsidRPr="0017499E">
        <w:t xml:space="preserve">Tassew, T. and Nie, X. (2022) 'A comprehensive review of the application of machine learning in medicine and health care', </w:t>
      </w:r>
      <w:r w:rsidRPr="0017499E">
        <w:rPr>
          <w:i/>
          <w:iCs/>
        </w:rPr>
        <w:t>Healthcare Analytics</w:t>
      </w:r>
      <w:r w:rsidRPr="0017499E">
        <w:t xml:space="preserve">, </w:t>
      </w:r>
      <w:r w:rsidRPr="0017499E">
        <w:rPr>
          <w:i/>
          <w:iCs/>
        </w:rPr>
        <w:t>2</w:t>
      </w:r>
      <w:r w:rsidRPr="0017499E">
        <w:t>, 100034.</w:t>
      </w:r>
    </w:p>
    <w:p w14:paraId="3E8FB287" w14:textId="77777777" w:rsidR="00952F83" w:rsidRPr="0017499E" w:rsidRDefault="00CA6082" w:rsidP="0080574A">
      <w:pPr>
        <w:spacing w:after="200" w:line="480" w:lineRule="auto"/>
        <w:ind w:left="720" w:hanging="720"/>
      </w:pPr>
      <w:proofErr w:type="spellStart"/>
      <w:r w:rsidRPr="0017499E">
        <w:t>Tavory</w:t>
      </w:r>
      <w:proofErr w:type="spellEnd"/>
      <w:r w:rsidRPr="0017499E">
        <w:t xml:space="preserve">, I. (2024) 'Meaning-making in digital interaction', </w:t>
      </w:r>
      <w:r w:rsidRPr="0017499E">
        <w:rPr>
          <w:i/>
          <w:iCs/>
        </w:rPr>
        <w:t>Sociological Theory</w:t>
      </w:r>
      <w:r w:rsidRPr="0017499E">
        <w:t xml:space="preserve">, </w:t>
      </w:r>
      <w:r w:rsidRPr="0017499E">
        <w:rPr>
          <w:i/>
          <w:iCs/>
        </w:rPr>
        <w:t>42</w:t>
      </w:r>
      <w:r w:rsidRPr="0017499E">
        <w:t>(1), pp. 3–25.</w:t>
      </w:r>
    </w:p>
    <w:p w14:paraId="29C0B179" w14:textId="77777777" w:rsidR="00952F83" w:rsidRPr="0017499E" w:rsidRDefault="00CA6082" w:rsidP="0080574A">
      <w:pPr>
        <w:spacing w:after="200" w:line="480" w:lineRule="auto"/>
        <w:ind w:left="720" w:hanging="720"/>
      </w:pPr>
      <w:proofErr w:type="spellStart"/>
      <w:r w:rsidRPr="0017499E">
        <w:t>Tavory</w:t>
      </w:r>
      <w:proofErr w:type="spellEnd"/>
      <w:r w:rsidRPr="0017499E">
        <w:t xml:space="preserve">, T. (2024) 'Regulating AI in mental health: ethics of care perspective', </w:t>
      </w:r>
      <w:r w:rsidRPr="0017499E">
        <w:rPr>
          <w:i/>
          <w:iCs/>
        </w:rPr>
        <w:t>JMIR Mental Health</w:t>
      </w:r>
      <w:r w:rsidRPr="0017499E">
        <w:t xml:space="preserve">, </w:t>
      </w:r>
      <w:r w:rsidRPr="0017499E">
        <w:rPr>
          <w:i/>
          <w:iCs/>
        </w:rPr>
        <w:t>11</w:t>
      </w:r>
      <w:r w:rsidRPr="0017499E">
        <w:t>, Article e58493.</w:t>
      </w:r>
    </w:p>
    <w:p w14:paraId="60652CEC" w14:textId="77777777" w:rsidR="00952F83" w:rsidRPr="0017499E" w:rsidRDefault="00CA6082" w:rsidP="0080574A">
      <w:pPr>
        <w:spacing w:after="200" w:line="480" w:lineRule="auto"/>
        <w:ind w:left="720" w:hanging="720"/>
      </w:pPr>
      <w:r w:rsidRPr="0017499E">
        <w:lastRenderedPageBreak/>
        <w:t xml:space="preserve">Thornberg, R. and Keane, E. (2022) 'Designing grounded theory studies', in </w:t>
      </w:r>
      <w:r w:rsidRPr="0017499E">
        <w:rPr>
          <w:i/>
          <w:iCs/>
        </w:rPr>
        <w:t>SAGE Handbook of Qualitative Research Design</w:t>
      </w:r>
      <w:r w:rsidRPr="0017499E">
        <w:t>, vol. 2, pp. 452–466.</w:t>
      </w:r>
    </w:p>
    <w:p w14:paraId="24793BE4" w14:textId="08B3D114" w:rsidR="00952F83" w:rsidRPr="0017499E" w:rsidRDefault="00CA6082" w:rsidP="0080574A">
      <w:pPr>
        <w:spacing w:after="200" w:line="480" w:lineRule="auto"/>
        <w:ind w:left="720" w:hanging="720"/>
      </w:pPr>
      <w:r w:rsidRPr="0017499E">
        <w:t xml:space="preserve">Timmermans, S. and Berg, M. (2020) </w:t>
      </w:r>
      <w:r w:rsidRPr="0017499E">
        <w:rPr>
          <w:i/>
          <w:iCs/>
        </w:rPr>
        <w:t xml:space="preserve">The Gold Standard: The Challenge of Evidence-Based Medicine and </w:t>
      </w:r>
      <w:r w:rsidR="00FF163E">
        <w:rPr>
          <w:i/>
          <w:iCs/>
        </w:rPr>
        <w:t>Standardisation</w:t>
      </w:r>
      <w:r w:rsidRPr="0017499E">
        <w:rPr>
          <w:i/>
          <w:iCs/>
        </w:rPr>
        <w:t xml:space="preserve"> in Health Care</w:t>
      </w:r>
      <w:r w:rsidRPr="0017499E">
        <w:t>. Philadelphia: Temple University Press.</w:t>
      </w:r>
    </w:p>
    <w:p w14:paraId="59FB71B8" w14:textId="77777777" w:rsidR="00952F83" w:rsidRPr="0017499E" w:rsidRDefault="00CA6082" w:rsidP="0080574A">
      <w:pPr>
        <w:spacing w:after="200" w:line="480" w:lineRule="auto"/>
        <w:ind w:left="720" w:hanging="720"/>
      </w:pPr>
      <w:r w:rsidRPr="0017499E">
        <w:t xml:space="preserve">Tornero-Costa, R., Martinez-Millana, A., Azzopardi-Muscat, N., </w:t>
      </w:r>
      <w:proofErr w:type="spellStart"/>
      <w:r w:rsidRPr="0017499E">
        <w:t>Lazeri</w:t>
      </w:r>
      <w:proofErr w:type="spellEnd"/>
      <w:r w:rsidRPr="0017499E">
        <w:t xml:space="preserve">, L., Traver, V. and Novillo-Ortiz, D. (2023) 'Methodological quality of health information provided by chatbots: a systematic review', </w:t>
      </w:r>
      <w:r w:rsidRPr="0017499E">
        <w:rPr>
          <w:i/>
          <w:iCs/>
        </w:rPr>
        <w:t>International Journal of Medical Informatics</w:t>
      </w:r>
      <w:r w:rsidRPr="0017499E">
        <w:t xml:space="preserve">, </w:t>
      </w:r>
      <w:r w:rsidRPr="0017499E">
        <w:rPr>
          <w:i/>
          <w:iCs/>
        </w:rPr>
        <w:t>180</w:t>
      </w:r>
      <w:r w:rsidRPr="0017499E">
        <w:t>, 105254.</w:t>
      </w:r>
    </w:p>
    <w:p w14:paraId="1E467C28" w14:textId="77777777" w:rsidR="00952F83" w:rsidRPr="0017499E" w:rsidRDefault="00CA6082" w:rsidP="0080574A">
      <w:pPr>
        <w:spacing w:after="200" w:line="480" w:lineRule="auto"/>
        <w:ind w:left="720" w:hanging="720"/>
      </w:pPr>
      <w:r w:rsidRPr="0017499E">
        <w:t xml:space="preserve">Ueda, D., Kakinuma, T., Fujita, S., </w:t>
      </w:r>
      <w:proofErr w:type="spellStart"/>
      <w:r w:rsidRPr="0017499E">
        <w:t>Kamagata</w:t>
      </w:r>
      <w:proofErr w:type="spellEnd"/>
      <w:r w:rsidRPr="0017499E">
        <w:t xml:space="preserve">, K., Fushimi, Y., Ito, R. and </w:t>
      </w:r>
      <w:proofErr w:type="spellStart"/>
      <w:r w:rsidRPr="0017499E">
        <w:t>Naganawa</w:t>
      </w:r>
      <w:proofErr w:type="spellEnd"/>
      <w:r w:rsidRPr="0017499E">
        <w:t xml:space="preserve">, S. (2024) 'Fairness of artificial intelligence in healthcare: review and recommendations', </w:t>
      </w:r>
      <w:r w:rsidRPr="0017499E">
        <w:rPr>
          <w:i/>
          <w:iCs/>
        </w:rPr>
        <w:t>Japanese Journal of Radiology</w:t>
      </w:r>
      <w:r w:rsidRPr="0017499E">
        <w:t xml:space="preserve">, </w:t>
      </w:r>
      <w:r w:rsidRPr="0017499E">
        <w:rPr>
          <w:i/>
          <w:iCs/>
        </w:rPr>
        <w:t>42</w:t>
      </w:r>
      <w:r w:rsidRPr="0017499E">
        <w:t>(1), pp. 3–15.</w:t>
      </w:r>
    </w:p>
    <w:p w14:paraId="1115DBFB" w14:textId="77777777" w:rsidR="00952F83" w:rsidRPr="0017499E" w:rsidRDefault="00CA6082" w:rsidP="0080574A">
      <w:pPr>
        <w:spacing w:after="200" w:line="480" w:lineRule="auto"/>
        <w:ind w:left="720" w:hanging="720"/>
      </w:pPr>
      <w:r w:rsidRPr="0017499E">
        <w:t xml:space="preserve">UK Council for Psychotherapy (UKCP) (2023) </w:t>
      </w:r>
      <w:r w:rsidRPr="0017499E">
        <w:rPr>
          <w:i/>
          <w:iCs/>
        </w:rPr>
        <w:t>Ethical Principles and Code of Professional Conduct</w:t>
      </w:r>
      <w:r w:rsidRPr="0017499E">
        <w:t>. London: UKCP.</w:t>
      </w:r>
    </w:p>
    <w:p w14:paraId="0EA4F0AC" w14:textId="77777777" w:rsidR="00952F83" w:rsidRPr="0017499E" w:rsidRDefault="00CA6082" w:rsidP="0080574A">
      <w:pPr>
        <w:spacing w:after="200" w:line="480" w:lineRule="auto"/>
        <w:ind w:left="720" w:hanging="720"/>
      </w:pPr>
      <w:r w:rsidRPr="0017499E">
        <w:t xml:space="preserve">University of Wales Trinity Saint David (UWTSD) (2022) </w:t>
      </w:r>
      <w:r w:rsidRPr="0017499E">
        <w:rPr>
          <w:i/>
          <w:iCs/>
        </w:rPr>
        <w:t>Research Ethics Policy and Procedures</w:t>
      </w:r>
      <w:r w:rsidRPr="0017499E">
        <w:t>. Carmarthen: UWTSD.</w:t>
      </w:r>
    </w:p>
    <w:p w14:paraId="68B1AAB5" w14:textId="77777777" w:rsidR="00952F83" w:rsidRPr="0017499E" w:rsidRDefault="00CA6082" w:rsidP="0080574A">
      <w:pPr>
        <w:spacing w:after="200" w:line="480" w:lineRule="auto"/>
        <w:ind w:left="720" w:hanging="720"/>
      </w:pPr>
      <w:r w:rsidRPr="0017499E">
        <w:t xml:space="preserve">Venkatesh, V., Thong, J.Y. and Xu, X. (2023) 'Unified theory of acceptance and use of technology: a synthesis and the road ahead', </w:t>
      </w:r>
      <w:r w:rsidRPr="0017499E">
        <w:rPr>
          <w:i/>
          <w:iCs/>
        </w:rPr>
        <w:t>Journal of the Association for Information Systems</w:t>
      </w:r>
      <w:r w:rsidRPr="0017499E">
        <w:t xml:space="preserve">, </w:t>
      </w:r>
      <w:r w:rsidRPr="0017499E">
        <w:rPr>
          <w:i/>
          <w:iCs/>
        </w:rPr>
        <w:t>17</w:t>
      </w:r>
      <w:r w:rsidRPr="0017499E">
        <w:t>(5), pp. 328–376.</w:t>
      </w:r>
    </w:p>
    <w:p w14:paraId="02EED2C0" w14:textId="77777777" w:rsidR="00952F83" w:rsidRPr="0017499E" w:rsidRDefault="00CA6082" w:rsidP="0080574A">
      <w:pPr>
        <w:spacing w:after="200" w:line="480" w:lineRule="auto"/>
        <w:ind w:left="720" w:hanging="720"/>
      </w:pPr>
      <w:r w:rsidRPr="0017499E">
        <w:t xml:space="preserve">Vyas, D.A., Eisenstein, L.G. and Jones, D.S. (2020) 'Hidden in plain sight: reconsidering the use of race correction in clinical algorithms', </w:t>
      </w:r>
      <w:r w:rsidRPr="0017499E">
        <w:rPr>
          <w:i/>
          <w:iCs/>
        </w:rPr>
        <w:t>New England Journal of Medicine</w:t>
      </w:r>
      <w:r w:rsidRPr="0017499E">
        <w:t xml:space="preserve">, </w:t>
      </w:r>
      <w:r w:rsidRPr="0017499E">
        <w:rPr>
          <w:i/>
          <w:iCs/>
        </w:rPr>
        <w:t>383</w:t>
      </w:r>
      <w:r w:rsidRPr="0017499E">
        <w:t>(9), pp. 874–882.</w:t>
      </w:r>
    </w:p>
    <w:p w14:paraId="1F17BFEE" w14:textId="77777777" w:rsidR="00952F83" w:rsidRPr="0017499E" w:rsidRDefault="00CA6082" w:rsidP="0080574A">
      <w:pPr>
        <w:spacing w:after="200" w:line="480" w:lineRule="auto"/>
        <w:ind w:left="720" w:hanging="720"/>
      </w:pPr>
      <w:proofErr w:type="spellStart"/>
      <w:r w:rsidRPr="0017499E">
        <w:lastRenderedPageBreak/>
        <w:t>Wampold</w:t>
      </w:r>
      <w:proofErr w:type="spellEnd"/>
      <w:r w:rsidRPr="0017499E">
        <w:t xml:space="preserve">, B.E. and Imel, Z.E. (2021) </w:t>
      </w:r>
      <w:r w:rsidRPr="0017499E">
        <w:rPr>
          <w:i/>
          <w:iCs/>
        </w:rPr>
        <w:t>The Great Psychotherapy Debate: The Evidence for What Makes Psychotherapy Work</w:t>
      </w:r>
      <w:r w:rsidRPr="0017499E">
        <w:t xml:space="preserve">. 2nd </w:t>
      </w:r>
      <w:proofErr w:type="spellStart"/>
      <w:r w:rsidRPr="0017499E">
        <w:t>edn</w:t>
      </w:r>
      <w:proofErr w:type="spellEnd"/>
      <w:r w:rsidRPr="0017499E">
        <w:t>. New York: Routledge.</w:t>
      </w:r>
    </w:p>
    <w:p w14:paraId="6D2ADF6F" w14:textId="77777777" w:rsidR="00952F83" w:rsidRPr="0017499E" w:rsidRDefault="00CA6082" w:rsidP="0080574A">
      <w:pPr>
        <w:spacing w:after="200" w:line="480" w:lineRule="auto"/>
        <w:ind w:left="720" w:hanging="720"/>
      </w:pPr>
      <w:r w:rsidRPr="0017499E">
        <w:t xml:space="preserve">Wardi, G., Carlile, M., Holder, A., Shashikumar, S., Hayden, S. and Nemati, S. (2021) 'Predicting progression to septic shock in the emergency department using an externally generalisable machine-learning algorithm', </w:t>
      </w:r>
      <w:r w:rsidRPr="0017499E">
        <w:rPr>
          <w:i/>
          <w:iCs/>
        </w:rPr>
        <w:t>Annals of Emergency Medicine</w:t>
      </w:r>
      <w:r w:rsidRPr="0017499E">
        <w:t xml:space="preserve">, </w:t>
      </w:r>
      <w:r w:rsidRPr="0017499E">
        <w:rPr>
          <w:i/>
          <w:iCs/>
        </w:rPr>
        <w:t>77</w:t>
      </w:r>
      <w:r w:rsidRPr="0017499E">
        <w:t>(4), pp. 395–406.</w:t>
      </w:r>
    </w:p>
    <w:p w14:paraId="20CA8B3B" w14:textId="77777777" w:rsidR="00952F83" w:rsidRPr="0017499E" w:rsidRDefault="00CA6082" w:rsidP="0080574A">
      <w:pPr>
        <w:spacing w:after="200" w:line="480" w:lineRule="auto"/>
        <w:ind w:left="720" w:hanging="720"/>
      </w:pPr>
      <w:r w:rsidRPr="0017499E">
        <w:t xml:space="preserve">Wei, J., Wang, X., Schuurmans, D., Bosma, M., </w:t>
      </w:r>
      <w:proofErr w:type="spellStart"/>
      <w:r w:rsidRPr="0017499E">
        <w:t>Ichter</w:t>
      </w:r>
      <w:proofErr w:type="spellEnd"/>
      <w:r w:rsidRPr="0017499E">
        <w:t xml:space="preserve">, B., Xia, F., Chi, E., Le, Q. and Zhou, D. (2024) 'Chain-of-thought prompting elicits reasoning in large language models', </w:t>
      </w:r>
      <w:r w:rsidRPr="0017499E">
        <w:rPr>
          <w:i/>
          <w:iCs/>
        </w:rPr>
        <w:t>Advances in Neural Information Processing Systems</w:t>
      </w:r>
      <w:r w:rsidRPr="0017499E">
        <w:t xml:space="preserve">, </w:t>
      </w:r>
      <w:r w:rsidRPr="0017499E">
        <w:rPr>
          <w:i/>
          <w:iCs/>
        </w:rPr>
        <w:t>35</w:t>
      </w:r>
      <w:r w:rsidRPr="0017499E">
        <w:t>, pp. 24824–24837.</w:t>
      </w:r>
    </w:p>
    <w:p w14:paraId="154C0B1C" w14:textId="77777777" w:rsidR="00952F83" w:rsidRPr="0017499E" w:rsidRDefault="00CA6082" w:rsidP="0080574A">
      <w:pPr>
        <w:spacing w:after="200" w:line="480" w:lineRule="auto"/>
        <w:ind w:left="720" w:hanging="720"/>
      </w:pPr>
      <w:r w:rsidRPr="0017499E">
        <w:t xml:space="preserve">Williams, R.T. (2020) 'The paradigm wars: is MMR really a solution?', </w:t>
      </w:r>
      <w:r w:rsidRPr="0017499E">
        <w:rPr>
          <w:i/>
          <w:iCs/>
        </w:rPr>
        <w:t>American Journal of Trade and Policy</w:t>
      </w:r>
      <w:r w:rsidRPr="0017499E">
        <w:t xml:space="preserve">, </w:t>
      </w:r>
      <w:r w:rsidRPr="0017499E">
        <w:rPr>
          <w:i/>
          <w:iCs/>
        </w:rPr>
        <w:t>7</w:t>
      </w:r>
      <w:r w:rsidRPr="0017499E">
        <w:t>(3), pp. 79–84.</w:t>
      </w:r>
    </w:p>
    <w:p w14:paraId="2152FF40" w14:textId="77777777" w:rsidR="00952F83" w:rsidRPr="0017499E" w:rsidRDefault="00CA6082" w:rsidP="0080574A">
      <w:pPr>
        <w:spacing w:after="200" w:line="480" w:lineRule="auto"/>
        <w:ind w:left="720" w:hanging="720"/>
      </w:pPr>
      <w:r w:rsidRPr="0017499E">
        <w:t xml:space="preserve">Winnicott, D.W. (2020) </w:t>
      </w:r>
      <w:r w:rsidRPr="0017499E">
        <w:rPr>
          <w:i/>
          <w:iCs/>
        </w:rPr>
        <w:t>Playing and Reality</w:t>
      </w:r>
      <w:r w:rsidRPr="0017499E">
        <w:t>. London: Routledge. (Original work published 1971).</w:t>
      </w:r>
    </w:p>
    <w:p w14:paraId="0816F812" w14:textId="77777777" w:rsidR="00952F83" w:rsidRPr="0017499E" w:rsidRDefault="00CA6082" w:rsidP="0080574A">
      <w:pPr>
        <w:spacing w:after="200" w:line="480" w:lineRule="auto"/>
        <w:ind w:left="720" w:hanging="720"/>
      </w:pPr>
      <w:r w:rsidRPr="0017499E">
        <w:t xml:space="preserve">Wolf, C. (2022) 'Relational depth in counselling and psychotherapy: a contemporary review', </w:t>
      </w:r>
      <w:r w:rsidRPr="0017499E">
        <w:rPr>
          <w:i/>
          <w:iCs/>
        </w:rPr>
        <w:t>Counselling and Psychotherapy Research</w:t>
      </w:r>
      <w:r w:rsidRPr="0017499E">
        <w:t xml:space="preserve">, </w:t>
      </w:r>
      <w:r w:rsidRPr="0017499E">
        <w:rPr>
          <w:i/>
          <w:iCs/>
        </w:rPr>
        <w:t>22</w:t>
      </w:r>
      <w:r w:rsidRPr="0017499E">
        <w:t>(4), pp. 823–835.</w:t>
      </w:r>
    </w:p>
    <w:p w14:paraId="74377864" w14:textId="77777777" w:rsidR="00952F83" w:rsidRPr="0017499E" w:rsidRDefault="00CA6082" w:rsidP="0080574A">
      <w:pPr>
        <w:spacing w:after="200" w:line="480" w:lineRule="auto"/>
        <w:ind w:left="720" w:hanging="720"/>
      </w:pPr>
      <w:r w:rsidRPr="0017499E">
        <w:t xml:space="preserve">World Health Organisation (WHO) (2021) </w:t>
      </w:r>
      <w:r w:rsidRPr="0017499E">
        <w:rPr>
          <w:i/>
          <w:iCs/>
        </w:rPr>
        <w:t>Ethics and Governance of Artificial Intelligence for Health</w:t>
      </w:r>
      <w:r w:rsidRPr="0017499E">
        <w:t>. Geneva: WHO.</w:t>
      </w:r>
    </w:p>
    <w:p w14:paraId="5072DE10" w14:textId="77777777" w:rsidR="002D71DE" w:rsidRDefault="00CA6082" w:rsidP="0080574A">
      <w:pPr>
        <w:spacing w:line="480" w:lineRule="auto"/>
        <w:ind w:left="720" w:hanging="720"/>
      </w:pPr>
      <w:r w:rsidRPr="0017499E">
        <w:t xml:space="preserve">Zhang, Z. and Wang, J. (2024) 'Can AI replace psychotherapists? Exploring the future of mental health care', </w:t>
      </w:r>
      <w:r w:rsidRPr="0017499E">
        <w:rPr>
          <w:i/>
          <w:iCs/>
        </w:rPr>
        <w:t>Frontiers in Psychiatry</w:t>
      </w:r>
      <w:r w:rsidRPr="0017499E">
        <w:t xml:space="preserve">, </w:t>
      </w:r>
      <w:r w:rsidRPr="0017499E">
        <w:rPr>
          <w:i/>
          <w:iCs/>
        </w:rPr>
        <w:t>15</w:t>
      </w:r>
      <w:r w:rsidRPr="0017499E">
        <w:t>, Article 1444382</w:t>
      </w:r>
    </w:p>
    <w:p w14:paraId="4DF79FA4" w14:textId="2FB42DCC" w:rsidR="002D71DE" w:rsidRDefault="002D71DE">
      <w:r>
        <w:br w:type="page"/>
      </w:r>
    </w:p>
    <w:p w14:paraId="1AA2D44C" w14:textId="61BDEB45" w:rsidR="00EE2402" w:rsidRDefault="00EE2402" w:rsidP="002D71DE">
      <w:pPr>
        <w:pStyle w:val="Heading1"/>
      </w:pPr>
      <w:bookmarkStart w:id="58" w:name="_Toc228767234"/>
      <w:r>
        <w:lastRenderedPageBreak/>
        <w:t>Appendi</w:t>
      </w:r>
      <w:r w:rsidR="00493710">
        <w:t>ces</w:t>
      </w:r>
      <w:bookmarkEnd w:id="58"/>
    </w:p>
    <w:p w14:paraId="73B72100" w14:textId="191966E2" w:rsidR="00EE2402" w:rsidRDefault="00493710" w:rsidP="002979F3">
      <w:pPr>
        <w:pStyle w:val="Heading2"/>
      </w:pPr>
      <w:bookmarkStart w:id="59" w:name="_Toc228767235"/>
      <w:r>
        <w:t xml:space="preserve">Appendix 1 - </w:t>
      </w:r>
      <w:r w:rsidR="00EE2402">
        <w:t xml:space="preserve">Ethical </w:t>
      </w:r>
      <w:r w:rsidR="00EE2402" w:rsidRPr="002979F3">
        <w:t>approval</w:t>
      </w:r>
      <w:bookmarkEnd w:id="59"/>
    </w:p>
    <w:p w14:paraId="537A0272" w14:textId="73514E4B" w:rsidR="00EE2402" w:rsidRPr="00C5023F" w:rsidRDefault="00633437" w:rsidP="00EE2402">
      <w:pPr>
        <w:pStyle w:val="ListParagraph"/>
        <w:rPr>
          <w:b/>
          <w:bCs/>
          <w:u w:val="single"/>
        </w:rPr>
      </w:pPr>
      <w:hyperlink r:id="rId10" w:history="1">
        <w:r w:rsidRPr="00633437">
          <w:rPr>
            <w:rStyle w:val="Hyperlink"/>
            <w:b/>
            <w:bCs/>
            <w:lang w:val="en-GB"/>
          </w:rPr>
          <w:t>Ethical Approval Final Submission 2025.pdf</w:t>
        </w:r>
      </w:hyperlink>
    </w:p>
    <w:p w14:paraId="0ABCBC97" w14:textId="68572118" w:rsidR="00EE2402" w:rsidRPr="00AF09C3" w:rsidRDefault="00C53383" w:rsidP="002979F3">
      <w:pPr>
        <w:pStyle w:val="Heading2"/>
        <w:rPr>
          <w:lang w:val="fr-FR"/>
        </w:rPr>
      </w:pPr>
      <w:bookmarkStart w:id="60" w:name="_Toc228767236"/>
      <w:r w:rsidRPr="00AF09C3">
        <w:rPr>
          <w:lang w:val="fr-FR"/>
        </w:rPr>
        <w:t xml:space="preserve">Appendix 2 - </w:t>
      </w:r>
      <w:r w:rsidR="00EE2402" w:rsidRPr="00AF09C3">
        <w:rPr>
          <w:lang w:val="fr-FR"/>
        </w:rPr>
        <w:t>Participant Information Sheet</w:t>
      </w:r>
      <w:bookmarkEnd w:id="60"/>
    </w:p>
    <w:p w14:paraId="059B92EC" w14:textId="77777777" w:rsidR="00EE2402" w:rsidRPr="00AF09C3" w:rsidRDefault="00EE2402" w:rsidP="00EE2402">
      <w:pPr>
        <w:pStyle w:val="ListParagraph"/>
        <w:rPr>
          <w:lang w:val="fr-FR"/>
        </w:rPr>
      </w:pPr>
      <w:hyperlink r:id="rId11" w:history="1">
        <w:r w:rsidRPr="00AF09C3">
          <w:rPr>
            <w:rStyle w:val="Hyperlink"/>
            <w:lang w:val="fr-FR"/>
          </w:rPr>
          <w:t>participant information sheet final.pdf</w:t>
        </w:r>
      </w:hyperlink>
      <w:r w:rsidRPr="00AF09C3">
        <w:rPr>
          <w:lang w:val="fr-FR"/>
        </w:rPr>
        <w:t xml:space="preserve"> </w:t>
      </w:r>
    </w:p>
    <w:p w14:paraId="3C6025B3" w14:textId="18939ADC" w:rsidR="00EE2402" w:rsidRPr="00AF09C3" w:rsidRDefault="00C53383" w:rsidP="00F44A70">
      <w:pPr>
        <w:pStyle w:val="Heading2"/>
        <w:rPr>
          <w:lang w:val="fr-FR"/>
        </w:rPr>
      </w:pPr>
      <w:bookmarkStart w:id="61" w:name="_Toc228767237"/>
      <w:r w:rsidRPr="00AF09C3">
        <w:rPr>
          <w:lang w:val="fr-FR"/>
        </w:rPr>
        <w:t xml:space="preserve">Appendix </w:t>
      </w:r>
      <w:r w:rsidR="005C4587" w:rsidRPr="00AF09C3">
        <w:rPr>
          <w:lang w:val="fr-FR"/>
        </w:rPr>
        <w:t xml:space="preserve">3 - </w:t>
      </w:r>
      <w:r w:rsidR="00EE2402" w:rsidRPr="00AF09C3">
        <w:rPr>
          <w:lang w:val="fr-FR"/>
        </w:rPr>
        <w:t>Participant Consent Form</w:t>
      </w:r>
      <w:bookmarkEnd w:id="61"/>
    </w:p>
    <w:p w14:paraId="4F93262F" w14:textId="77777777" w:rsidR="00EE2402" w:rsidRPr="00AF09C3" w:rsidRDefault="00EE2402" w:rsidP="00EE2402">
      <w:pPr>
        <w:pStyle w:val="ListParagraph"/>
        <w:rPr>
          <w:lang w:val="fr-FR"/>
        </w:rPr>
      </w:pPr>
      <w:hyperlink r:id="rId12" w:history="1">
        <w:r w:rsidRPr="00AF09C3">
          <w:rPr>
            <w:color w:val="0000FF"/>
            <w:u w:val="single"/>
            <w:lang w:val="fr-FR"/>
          </w:rPr>
          <w:t>participant consent form final.pdf</w:t>
        </w:r>
      </w:hyperlink>
      <w:r w:rsidRPr="00AF09C3">
        <w:rPr>
          <w:lang w:val="fr-FR"/>
        </w:rPr>
        <w:t xml:space="preserve"> </w:t>
      </w:r>
    </w:p>
    <w:p w14:paraId="12C0EA01" w14:textId="71060EBB" w:rsidR="00A524DA" w:rsidRPr="00AF09C3" w:rsidRDefault="005C4587" w:rsidP="00F44A70">
      <w:pPr>
        <w:pStyle w:val="Heading2"/>
        <w:rPr>
          <w:lang w:val="fr-FR"/>
        </w:rPr>
      </w:pPr>
      <w:bookmarkStart w:id="62" w:name="_Toc228767238"/>
      <w:r w:rsidRPr="00AF09C3">
        <w:rPr>
          <w:lang w:val="fr-FR"/>
        </w:rPr>
        <w:t xml:space="preserve">Appendix </w:t>
      </w:r>
      <w:r w:rsidR="005A75A8" w:rsidRPr="00AF09C3">
        <w:rPr>
          <w:lang w:val="fr-FR"/>
        </w:rPr>
        <w:t>4</w:t>
      </w:r>
      <w:r w:rsidRPr="00AF09C3">
        <w:rPr>
          <w:lang w:val="fr-FR"/>
        </w:rPr>
        <w:t xml:space="preserve"> - </w:t>
      </w:r>
      <w:r w:rsidR="005D0743" w:rsidRPr="00AF09C3">
        <w:rPr>
          <w:lang w:val="fr-FR"/>
        </w:rPr>
        <w:t>Interview Schedules/ Questions</w:t>
      </w:r>
      <w:bookmarkEnd w:id="62"/>
    </w:p>
    <w:p w14:paraId="0BD984D4" w14:textId="77777777" w:rsidR="000C4296" w:rsidRPr="00AF09C3" w:rsidRDefault="000C4296" w:rsidP="000C4296">
      <w:pPr>
        <w:pStyle w:val="ListParagraph"/>
        <w:spacing w:after="0" w:line="240" w:lineRule="auto"/>
        <w:jc w:val="left"/>
        <w:rPr>
          <w:lang w:val="fr-FR"/>
        </w:rPr>
      </w:pPr>
      <w:hyperlink r:id="rId13" w:history="1">
        <w:r w:rsidRPr="00AF09C3">
          <w:rPr>
            <w:rStyle w:val="Hyperlink"/>
            <w:lang w:val="fr-FR"/>
          </w:rPr>
          <w:t>interview questions final .docx.pdf</w:t>
        </w:r>
      </w:hyperlink>
    </w:p>
    <w:p w14:paraId="2D90DE9B" w14:textId="77777777" w:rsidR="000C4296" w:rsidRPr="00AF09C3" w:rsidRDefault="000C4296" w:rsidP="000C4296">
      <w:pPr>
        <w:pStyle w:val="ListParagraph"/>
        <w:spacing w:after="0" w:line="240" w:lineRule="auto"/>
        <w:jc w:val="left"/>
        <w:rPr>
          <w:lang w:val="fr-FR"/>
        </w:rPr>
      </w:pPr>
    </w:p>
    <w:p w14:paraId="2F540F45" w14:textId="02183E80" w:rsidR="000C4296" w:rsidRPr="00AF09C3" w:rsidRDefault="005C4587" w:rsidP="00F44A70">
      <w:pPr>
        <w:pStyle w:val="Heading2"/>
        <w:rPr>
          <w:lang w:val="fr-FR"/>
        </w:rPr>
      </w:pPr>
      <w:bookmarkStart w:id="63" w:name="_Toc228767239"/>
      <w:r w:rsidRPr="00AF09C3">
        <w:rPr>
          <w:lang w:val="fr-FR"/>
        </w:rPr>
        <w:t xml:space="preserve">Appendix </w:t>
      </w:r>
      <w:r w:rsidR="005A75A8" w:rsidRPr="00AF09C3">
        <w:rPr>
          <w:lang w:val="fr-FR"/>
        </w:rPr>
        <w:t xml:space="preserve">5 </w:t>
      </w:r>
      <w:r w:rsidR="00BC58D6" w:rsidRPr="00AF09C3">
        <w:rPr>
          <w:lang w:val="fr-FR"/>
        </w:rPr>
        <w:t>–</w:t>
      </w:r>
      <w:r w:rsidR="005A75A8" w:rsidRPr="00AF09C3">
        <w:rPr>
          <w:lang w:val="fr-FR"/>
        </w:rPr>
        <w:t xml:space="preserve"> </w:t>
      </w:r>
      <w:r w:rsidR="008F73B1" w:rsidRPr="00AF09C3">
        <w:rPr>
          <w:lang w:val="fr-FR"/>
        </w:rPr>
        <w:t xml:space="preserve">Six </w:t>
      </w:r>
      <w:r w:rsidR="000B58FE" w:rsidRPr="00AF09C3">
        <w:rPr>
          <w:lang w:val="fr-FR"/>
        </w:rPr>
        <w:t>Participants'</w:t>
      </w:r>
      <w:r w:rsidR="00F11386" w:rsidRPr="00AF09C3">
        <w:rPr>
          <w:lang w:val="fr-FR"/>
        </w:rPr>
        <w:t xml:space="preserve"> </w:t>
      </w:r>
      <w:r w:rsidR="001D6231" w:rsidRPr="00AF09C3">
        <w:rPr>
          <w:lang w:val="fr-FR"/>
        </w:rPr>
        <w:t>Interviews Transcripts</w:t>
      </w:r>
      <w:bookmarkEnd w:id="63"/>
    </w:p>
    <w:p w14:paraId="2D14CE25" w14:textId="40984CB9" w:rsidR="00CD7462" w:rsidRPr="00BD729F" w:rsidRDefault="00BD729F" w:rsidP="00E8320D">
      <w:pPr>
        <w:ind w:firstLine="720"/>
        <w:rPr>
          <w:rStyle w:val="Hyperlink"/>
        </w:rPr>
      </w:pPr>
      <w:r>
        <w:fldChar w:fldCharType="begin"/>
      </w:r>
      <w:r>
        <w:instrText>HYPERLINK "https://1drv.ms/b/c/450292d4969457ef/IQBwTuHWUE1ISbz5S-odVxD9AXguZzcfLab1NJrBxaYUvgU?e=GdQMxP"</w:instrText>
      </w:r>
      <w:r>
        <w:fldChar w:fldCharType="separate"/>
      </w:r>
      <w:r w:rsidR="009B73E1" w:rsidRPr="00BD729F">
        <w:rPr>
          <w:rStyle w:val="Hyperlink"/>
        </w:rPr>
        <w:t xml:space="preserve">Data Collection interview with D.pdf </w:t>
      </w:r>
    </w:p>
    <w:p w14:paraId="186AD9E0" w14:textId="53A490B1" w:rsidR="00C56BDC" w:rsidRDefault="00BD729F" w:rsidP="00E8320D">
      <w:pPr>
        <w:ind w:firstLine="720"/>
      </w:pPr>
      <w:r>
        <w:fldChar w:fldCharType="end"/>
      </w:r>
      <w:hyperlink r:id="rId14" w:history="1">
        <w:r w:rsidR="00C56BDC" w:rsidRPr="00C56BDC">
          <w:rPr>
            <w:rStyle w:val="Hyperlink"/>
          </w:rPr>
          <w:t>Data colle</w:t>
        </w:r>
        <w:r w:rsidR="00BE691C">
          <w:rPr>
            <w:rStyle w:val="Hyperlink"/>
          </w:rPr>
          <w:t>c</w:t>
        </w:r>
        <w:r w:rsidR="00C56BDC" w:rsidRPr="00C56BDC">
          <w:rPr>
            <w:rStyle w:val="Hyperlink"/>
          </w:rPr>
          <w:t>tion interviews with CW.pdf</w:t>
        </w:r>
      </w:hyperlink>
      <w:r w:rsidR="00C56BDC" w:rsidRPr="00C56BDC">
        <w:t xml:space="preserve"> </w:t>
      </w:r>
    </w:p>
    <w:p w14:paraId="6868D8E1" w14:textId="72061494" w:rsidR="005E79EE" w:rsidRDefault="005E79EE" w:rsidP="008E6665">
      <w:pPr>
        <w:ind w:firstLine="720"/>
      </w:pPr>
      <w:hyperlink r:id="rId15" w:history="1">
        <w:r w:rsidRPr="005E79EE">
          <w:rPr>
            <w:color w:val="0000FF"/>
            <w:u w:val="single"/>
          </w:rPr>
          <w:t>Interview with KR.pdf</w:t>
        </w:r>
      </w:hyperlink>
    </w:p>
    <w:p w14:paraId="5469137E" w14:textId="77777777" w:rsidR="007225D6" w:rsidRPr="007225D6" w:rsidRDefault="007225D6" w:rsidP="007225D6">
      <w:pPr>
        <w:ind w:firstLine="720"/>
      </w:pPr>
      <w:hyperlink r:id="rId16" w:history="1">
        <w:r w:rsidRPr="007225D6">
          <w:rPr>
            <w:rStyle w:val="Hyperlink"/>
          </w:rPr>
          <w:t>Interviews with AT.pdf</w:t>
        </w:r>
      </w:hyperlink>
    </w:p>
    <w:p w14:paraId="34A1474E" w14:textId="77777777" w:rsidR="00667EDF" w:rsidRPr="00667EDF" w:rsidRDefault="00667EDF" w:rsidP="00667EDF">
      <w:pPr>
        <w:ind w:firstLine="720"/>
      </w:pPr>
      <w:hyperlink r:id="rId17" w:history="1">
        <w:r w:rsidRPr="00667EDF">
          <w:rPr>
            <w:color w:val="0000FF"/>
            <w:u w:val="single"/>
          </w:rPr>
          <w:t>Interviews with GM.pdf</w:t>
        </w:r>
      </w:hyperlink>
    </w:p>
    <w:p w14:paraId="276833B0" w14:textId="019CA90B" w:rsidR="00B84F4B" w:rsidRPr="00B84F4B" w:rsidRDefault="00B84F4B" w:rsidP="00B84F4B">
      <w:pPr>
        <w:ind w:firstLine="720"/>
      </w:pPr>
      <w:hyperlink r:id="rId18" w:history="1">
        <w:r w:rsidRPr="00B84F4B">
          <w:rPr>
            <w:rStyle w:val="Hyperlink"/>
          </w:rPr>
          <w:t>Participant</w:t>
        </w:r>
        <w:r w:rsidR="00CC049A">
          <w:rPr>
            <w:rStyle w:val="Hyperlink"/>
          </w:rPr>
          <w:t xml:space="preserve"> interviews </w:t>
        </w:r>
        <w:proofErr w:type="gramStart"/>
        <w:r w:rsidR="00CC049A">
          <w:rPr>
            <w:rStyle w:val="Hyperlink"/>
          </w:rPr>
          <w:t xml:space="preserve">with </w:t>
        </w:r>
        <w:r w:rsidRPr="00B84F4B">
          <w:rPr>
            <w:rStyle w:val="Hyperlink"/>
          </w:rPr>
          <w:t xml:space="preserve"> EG</w:t>
        </w:r>
        <w:proofErr w:type="gramEnd"/>
        <w:r w:rsidRPr="00B84F4B">
          <w:rPr>
            <w:rStyle w:val="Hyperlink"/>
          </w:rPr>
          <w:t xml:space="preserve"> 1.pdf</w:t>
        </w:r>
      </w:hyperlink>
    </w:p>
    <w:p w14:paraId="6F7BA01F" w14:textId="77777777" w:rsidR="007225D6" w:rsidRPr="005E79EE" w:rsidRDefault="007225D6" w:rsidP="008E6665">
      <w:pPr>
        <w:ind w:firstLine="720"/>
      </w:pPr>
    </w:p>
    <w:p w14:paraId="04C9A9E4" w14:textId="77777777" w:rsidR="005E79EE" w:rsidRDefault="005E79EE" w:rsidP="00E8320D">
      <w:pPr>
        <w:ind w:firstLine="720"/>
      </w:pPr>
    </w:p>
    <w:p w14:paraId="4562221D" w14:textId="77777777" w:rsidR="002303B8" w:rsidRPr="002303B8" w:rsidRDefault="002303B8" w:rsidP="002303B8"/>
    <w:p w14:paraId="1289A200" w14:textId="672999C9" w:rsidR="003C703B" w:rsidRPr="002303B8" w:rsidRDefault="005A75A8" w:rsidP="00F44A70">
      <w:pPr>
        <w:pStyle w:val="Heading2"/>
        <w:rPr>
          <w:lang w:val="en-GB"/>
        </w:rPr>
      </w:pPr>
      <w:bookmarkStart w:id="64" w:name="_Toc228767240"/>
      <w:r>
        <w:t>Appendix</w:t>
      </w:r>
      <w:r w:rsidR="005D05F5">
        <w:t xml:space="preserve"> 6</w:t>
      </w:r>
      <w:r w:rsidR="00D66138">
        <w:t xml:space="preserve"> </w:t>
      </w:r>
      <w:r w:rsidR="008F73B1">
        <w:t>- Coding</w:t>
      </w:r>
      <w:r w:rsidR="007347D1">
        <w:t xml:space="preserve"> table</w:t>
      </w:r>
      <w:bookmarkEnd w:id="64"/>
    </w:p>
    <w:p w14:paraId="6E8B7BE1" w14:textId="08F9947D" w:rsidR="002303B8" w:rsidRDefault="002303B8" w:rsidP="002303B8">
      <w:pPr>
        <w:ind w:firstLine="720"/>
      </w:pPr>
      <w:r>
        <w:fldChar w:fldCharType="begin"/>
      </w:r>
      <w:r>
        <w:instrText>HYPERLINK "https://1drv.ms/b/c/450292d4969457ef/IQDCjNK1XDNrSoZhXnamFGGUAUjR9wKNvtgxrnvD4zL8CUk?e=GthIg2"</w:instrText>
      </w:r>
      <w:r>
        <w:fldChar w:fldCharType="separate"/>
      </w:r>
      <w:r w:rsidRPr="002303B8">
        <w:rPr>
          <w:color w:val="0000FF"/>
          <w:u w:val="single"/>
        </w:rPr>
        <w:t>Coding Table</w:t>
      </w:r>
      <w:r w:rsidR="00667999">
        <w:rPr>
          <w:color w:val="0000FF"/>
          <w:u w:val="single"/>
        </w:rPr>
        <w:t xml:space="preserve"> </w:t>
      </w:r>
      <w:r w:rsidRPr="002303B8">
        <w:rPr>
          <w:color w:val="0000FF"/>
          <w:u w:val="single"/>
        </w:rPr>
        <w:t>pdf</w:t>
      </w:r>
      <w:r>
        <w:fldChar w:fldCharType="end"/>
      </w:r>
    </w:p>
    <w:p w14:paraId="7CB3A198" w14:textId="77777777" w:rsidR="00FE27E2" w:rsidRDefault="00FE27E2" w:rsidP="002303B8">
      <w:pPr>
        <w:ind w:firstLine="720"/>
      </w:pPr>
    </w:p>
    <w:p w14:paraId="04A7BABB" w14:textId="6F7234DD" w:rsidR="00FE27E2" w:rsidRDefault="00605595" w:rsidP="00F44A70">
      <w:pPr>
        <w:pStyle w:val="Heading2"/>
      </w:pPr>
      <w:bookmarkStart w:id="65" w:name="_Toc228767241"/>
      <w:r>
        <w:lastRenderedPageBreak/>
        <w:t xml:space="preserve">Appendix 7 - </w:t>
      </w:r>
      <w:r w:rsidR="009905F5">
        <w:t>R</w:t>
      </w:r>
      <w:r w:rsidR="005D05F5">
        <w:t xml:space="preserve">eflexive </w:t>
      </w:r>
      <w:r w:rsidR="009905F5">
        <w:t>T</w:t>
      </w:r>
      <w:r w:rsidR="005D05F5">
        <w:t xml:space="preserve">hematic </w:t>
      </w:r>
      <w:r w:rsidR="009905F5">
        <w:t>A</w:t>
      </w:r>
      <w:r w:rsidR="00524A6F">
        <w:t>nalysis 6</w:t>
      </w:r>
      <w:r w:rsidR="009905F5">
        <w:t xml:space="preserve"> </w:t>
      </w:r>
      <w:r w:rsidR="001E7B43">
        <w:t>Phases</w:t>
      </w:r>
      <w:r w:rsidR="00524A6F">
        <w:t xml:space="preserve"> (Braun and Clarke)</w:t>
      </w:r>
      <w:bookmarkEnd w:id="65"/>
    </w:p>
    <w:p w14:paraId="43BB5E70" w14:textId="1EB3C4A6" w:rsidR="00191EF7" w:rsidRDefault="00191EF7" w:rsidP="00191EF7">
      <w:pPr>
        <w:pStyle w:val="ListParagraph"/>
      </w:pPr>
      <w:r>
        <w:rPr>
          <w:noProof/>
        </w:rPr>
        <w:drawing>
          <wp:inline distT="0" distB="0" distL="0" distR="0" wp14:anchorId="6BC0D175" wp14:editId="05DEC497">
            <wp:extent cx="4749800" cy="3562350"/>
            <wp:effectExtent l="0" t="0" r="0" b="0"/>
            <wp:docPr id="1926992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52328" cy="3564246"/>
                    </a:xfrm>
                    <a:prstGeom prst="rect">
                      <a:avLst/>
                    </a:prstGeom>
                    <a:noFill/>
                    <a:ln>
                      <a:noFill/>
                    </a:ln>
                  </pic:spPr>
                </pic:pic>
              </a:graphicData>
            </a:graphic>
          </wp:inline>
        </w:drawing>
      </w:r>
    </w:p>
    <w:p w14:paraId="05AA635B" w14:textId="0D80C862" w:rsidR="001E7B43" w:rsidRDefault="00605595" w:rsidP="00C022C1">
      <w:r w:rsidRPr="00C022C1">
        <w:rPr>
          <w:b/>
          <w:bCs/>
        </w:rPr>
        <w:t>Appendix</w:t>
      </w:r>
      <w:r w:rsidR="007B2381" w:rsidRPr="00C022C1">
        <w:rPr>
          <w:b/>
          <w:bCs/>
        </w:rPr>
        <w:t xml:space="preserve"> 8</w:t>
      </w:r>
      <w:r w:rsidR="00D66138" w:rsidRPr="00C022C1">
        <w:rPr>
          <w:b/>
          <w:bCs/>
        </w:rPr>
        <w:t xml:space="preserve"> </w:t>
      </w:r>
      <w:r w:rsidR="007B2381" w:rsidRPr="00C022C1">
        <w:rPr>
          <w:b/>
          <w:bCs/>
        </w:rPr>
        <w:t xml:space="preserve">- </w:t>
      </w:r>
      <w:r w:rsidR="00327C32" w:rsidRPr="00C022C1">
        <w:rPr>
          <w:b/>
          <w:bCs/>
        </w:rPr>
        <w:t xml:space="preserve">Developments of Codes and </w:t>
      </w:r>
      <w:r w:rsidR="0043739F" w:rsidRPr="00C022C1">
        <w:rPr>
          <w:b/>
          <w:bCs/>
        </w:rPr>
        <w:t>Initial Themes</w:t>
      </w:r>
    </w:p>
    <w:p w14:paraId="1803403F" w14:textId="35DA9A6A" w:rsidR="009D5678" w:rsidRDefault="009D5678" w:rsidP="00B039DB">
      <w:pPr>
        <w:pStyle w:val="ListParagraph"/>
      </w:pPr>
    </w:p>
    <w:p w14:paraId="4D83207F" w14:textId="1CE88800" w:rsidR="00B039DB" w:rsidRDefault="00C022C1" w:rsidP="00B039DB">
      <w:pPr>
        <w:pStyle w:val="ListParagraph"/>
      </w:pPr>
      <w:r>
        <w:rPr>
          <w:noProof/>
        </w:rPr>
        <w:drawing>
          <wp:anchor distT="0" distB="0" distL="114300" distR="114300" simplePos="0" relativeHeight="251657728" behindDoc="1" locked="0" layoutInCell="1" allowOverlap="1" wp14:anchorId="11168960" wp14:editId="26076C9F">
            <wp:simplePos x="0" y="0"/>
            <wp:positionH relativeFrom="column">
              <wp:posOffset>-27305</wp:posOffset>
            </wp:positionH>
            <wp:positionV relativeFrom="paragraph">
              <wp:posOffset>225425</wp:posOffset>
            </wp:positionV>
            <wp:extent cx="3510280" cy="2632710"/>
            <wp:effectExtent l="635" t="0" r="0" b="0"/>
            <wp:wrapTight wrapText="bothSides">
              <wp:wrapPolygon edited="0">
                <wp:start x="4" y="21605"/>
                <wp:lineTo x="21455" y="21605"/>
                <wp:lineTo x="21455" y="193"/>
                <wp:lineTo x="4" y="193"/>
                <wp:lineTo x="4" y="21605"/>
              </wp:wrapPolygon>
            </wp:wrapTight>
            <wp:docPr id="8787481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510280" cy="26327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872" behindDoc="1" locked="0" layoutInCell="1" allowOverlap="1" wp14:anchorId="41C82D9B" wp14:editId="4A39CA01">
            <wp:simplePos x="0" y="0"/>
            <wp:positionH relativeFrom="column">
              <wp:posOffset>3023235</wp:posOffset>
            </wp:positionH>
            <wp:positionV relativeFrom="paragraph">
              <wp:posOffset>165100</wp:posOffset>
            </wp:positionV>
            <wp:extent cx="3590290" cy="2692400"/>
            <wp:effectExtent l="0" t="8255" r="1905" b="1905"/>
            <wp:wrapTight wrapText="bothSides">
              <wp:wrapPolygon edited="0">
                <wp:start x="-50" y="21534"/>
                <wp:lineTo x="21497" y="21534"/>
                <wp:lineTo x="21497" y="138"/>
                <wp:lineTo x="-50" y="138"/>
                <wp:lineTo x="-50" y="21534"/>
              </wp:wrapPolygon>
            </wp:wrapTight>
            <wp:docPr id="21274107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590290" cy="2692400"/>
                    </a:xfrm>
                    <a:prstGeom prst="rect">
                      <a:avLst/>
                    </a:prstGeom>
                    <a:noFill/>
                    <a:ln>
                      <a:noFill/>
                    </a:ln>
                  </pic:spPr>
                </pic:pic>
              </a:graphicData>
            </a:graphic>
          </wp:anchor>
        </w:drawing>
      </w:r>
    </w:p>
    <w:p w14:paraId="283304BF" w14:textId="571CA0C0" w:rsidR="0043739F" w:rsidRPr="002303B8" w:rsidRDefault="0043739F" w:rsidP="0043739F">
      <w:pPr>
        <w:pStyle w:val="ListParagraph"/>
      </w:pPr>
    </w:p>
    <w:p w14:paraId="7AFC000C" w14:textId="38ACD1A0" w:rsidR="002303B8" w:rsidRPr="002303B8" w:rsidRDefault="002303B8" w:rsidP="002303B8">
      <w:pPr>
        <w:pStyle w:val="ListParagraph"/>
        <w:rPr>
          <w:lang w:val="en-GB"/>
        </w:rPr>
      </w:pPr>
    </w:p>
    <w:p w14:paraId="3D943D2F" w14:textId="2C19E45A" w:rsidR="002303B8" w:rsidRPr="007B2381" w:rsidRDefault="002D09AD" w:rsidP="00560A4F">
      <w:pPr>
        <w:pStyle w:val="Heading2"/>
      </w:pPr>
      <w:bookmarkStart w:id="66" w:name="_Toc228767242"/>
      <w:r>
        <w:lastRenderedPageBreak/>
        <w:t>Appendix 9</w:t>
      </w:r>
      <w:r w:rsidR="00B81867">
        <w:t xml:space="preserve"> - </w:t>
      </w:r>
      <w:r w:rsidR="00F94BBA" w:rsidRPr="007B2381">
        <w:t>Theme Mapping – Initial progression</w:t>
      </w:r>
      <w:bookmarkEnd w:id="66"/>
    </w:p>
    <w:p w14:paraId="4D2C21DC" w14:textId="785A1F38" w:rsidR="000C4296" w:rsidRDefault="00560A4F" w:rsidP="00560A4F">
      <w:pPr>
        <w:spacing w:line="360" w:lineRule="auto"/>
      </w:pPr>
      <w:r w:rsidRPr="00560A4F">
        <w:rPr>
          <w:noProof/>
        </w:rPr>
        <w:drawing>
          <wp:anchor distT="0" distB="0" distL="114300" distR="114300" simplePos="0" relativeHeight="251651584" behindDoc="1" locked="0" layoutInCell="1" allowOverlap="1" wp14:anchorId="70375C92" wp14:editId="12A35375">
            <wp:simplePos x="0" y="0"/>
            <wp:positionH relativeFrom="column">
              <wp:posOffset>-57150</wp:posOffset>
            </wp:positionH>
            <wp:positionV relativeFrom="paragraph">
              <wp:posOffset>-15240</wp:posOffset>
            </wp:positionV>
            <wp:extent cx="5588000" cy="7891145"/>
            <wp:effectExtent l="0" t="0" r="0" b="0"/>
            <wp:wrapTight wrapText="bothSides">
              <wp:wrapPolygon edited="0">
                <wp:start x="0" y="0"/>
                <wp:lineTo x="0" y="21536"/>
                <wp:lineTo x="21502" y="21536"/>
                <wp:lineTo x="21502" y="0"/>
                <wp:lineTo x="0" y="0"/>
              </wp:wrapPolygon>
            </wp:wrapTight>
            <wp:docPr id="2077342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8000" cy="7891145"/>
                    </a:xfrm>
                    <a:prstGeom prst="rect">
                      <a:avLst/>
                    </a:prstGeom>
                    <a:noFill/>
                    <a:ln>
                      <a:noFill/>
                    </a:ln>
                  </pic:spPr>
                </pic:pic>
              </a:graphicData>
            </a:graphic>
          </wp:anchor>
        </w:drawing>
      </w:r>
    </w:p>
    <w:p w14:paraId="58C2258F" w14:textId="38A95230" w:rsidR="00753381" w:rsidRDefault="00B81867" w:rsidP="00C022C1">
      <w:pPr>
        <w:pStyle w:val="Heading2"/>
      </w:pPr>
      <w:bookmarkStart w:id="67" w:name="_Toc228767243"/>
      <w:r>
        <w:lastRenderedPageBreak/>
        <w:t xml:space="preserve">Appendix 10 - </w:t>
      </w:r>
      <w:r w:rsidR="00530FC0">
        <w:t>Notes from Journal</w:t>
      </w:r>
      <w:bookmarkEnd w:id="67"/>
    </w:p>
    <w:p w14:paraId="2B6304F0" w14:textId="0FD6FAAA" w:rsidR="00530FC0" w:rsidRDefault="00530FC0" w:rsidP="00FF0BC2">
      <w:pPr>
        <w:pStyle w:val="NormalWeb"/>
        <w:ind w:left="360"/>
      </w:pPr>
      <w:r>
        <w:rPr>
          <w:noProof/>
        </w:rPr>
        <w:drawing>
          <wp:inline distT="0" distB="0" distL="0" distR="0" wp14:anchorId="01A4D3EE" wp14:editId="3A013FDF">
            <wp:extent cx="5943600" cy="4457700"/>
            <wp:effectExtent l="0" t="0" r="0" b="0"/>
            <wp:docPr id="4490370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14:paraId="1C97E2E1" w14:textId="77777777" w:rsidR="00530FC0" w:rsidRDefault="00530FC0" w:rsidP="00530FC0">
      <w:pPr>
        <w:pStyle w:val="ListParagraph"/>
        <w:spacing w:line="360" w:lineRule="auto"/>
      </w:pPr>
    </w:p>
    <w:p w14:paraId="671FA1B4" w14:textId="2F693F4E" w:rsidR="00150B71" w:rsidRDefault="00562342" w:rsidP="00D66138">
      <w:pPr>
        <w:pStyle w:val="Heading2"/>
      </w:pPr>
      <w:bookmarkStart w:id="68" w:name="_Toc228767244"/>
      <w:r>
        <w:lastRenderedPageBreak/>
        <w:t xml:space="preserve">Appendix 11 - </w:t>
      </w:r>
      <w:r w:rsidR="009E0947">
        <w:t>Overview of Data</w:t>
      </w:r>
      <w:bookmarkEnd w:id="68"/>
    </w:p>
    <w:p w14:paraId="133F4DEF" w14:textId="597ADF4C" w:rsidR="00B71A8D" w:rsidRDefault="00B71A8D" w:rsidP="00530FC0">
      <w:pPr>
        <w:pStyle w:val="ListParagraph"/>
        <w:spacing w:line="360" w:lineRule="auto"/>
      </w:pPr>
      <w:r>
        <w:rPr>
          <w:noProof/>
        </w:rPr>
        <w:drawing>
          <wp:inline distT="0" distB="0" distL="0" distR="0" wp14:anchorId="21D7F15C" wp14:editId="0EB556B9">
            <wp:extent cx="5943600" cy="4457700"/>
            <wp:effectExtent l="0" t="0" r="0" b="0"/>
            <wp:docPr id="21027417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5943600" cy="4457700"/>
                    </a:xfrm>
                    <a:prstGeom prst="rect">
                      <a:avLst/>
                    </a:prstGeom>
                    <a:noFill/>
                    <a:ln>
                      <a:noFill/>
                    </a:ln>
                  </pic:spPr>
                </pic:pic>
              </a:graphicData>
            </a:graphic>
          </wp:inline>
        </w:drawing>
      </w:r>
    </w:p>
    <w:p w14:paraId="0F7BA593" w14:textId="77777777" w:rsidR="00BC1C83" w:rsidRDefault="00BC1C83" w:rsidP="00530FC0">
      <w:pPr>
        <w:pStyle w:val="ListParagraph"/>
        <w:spacing w:line="360" w:lineRule="auto"/>
      </w:pPr>
    </w:p>
    <w:p w14:paraId="29E1DD43" w14:textId="77777777" w:rsidR="00BC1C83" w:rsidRDefault="00BC1C83" w:rsidP="00530FC0">
      <w:pPr>
        <w:pStyle w:val="ListParagraph"/>
        <w:spacing w:line="360" w:lineRule="auto"/>
      </w:pPr>
    </w:p>
    <w:p w14:paraId="588ACD7C" w14:textId="77777777" w:rsidR="005A23DB" w:rsidRDefault="005A23DB" w:rsidP="00530FC0">
      <w:pPr>
        <w:pStyle w:val="ListParagraph"/>
        <w:spacing w:line="360" w:lineRule="auto"/>
        <w:rPr>
          <w:noProof/>
        </w:rPr>
      </w:pPr>
    </w:p>
    <w:p w14:paraId="5AF49F64" w14:textId="50D6B92D" w:rsidR="00BC1C83" w:rsidRDefault="00BC1C83" w:rsidP="00530FC0">
      <w:pPr>
        <w:pStyle w:val="ListParagraph"/>
        <w:spacing w:line="360" w:lineRule="auto"/>
      </w:pPr>
      <w:r>
        <w:rPr>
          <w:noProof/>
        </w:rPr>
        <w:lastRenderedPageBreak/>
        <w:drawing>
          <wp:inline distT="0" distB="0" distL="0" distR="0" wp14:anchorId="34CCE938" wp14:editId="721954CA">
            <wp:extent cx="2138363" cy="4457700"/>
            <wp:effectExtent l="2223" t="0" r="0" b="0"/>
            <wp:docPr id="19008599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64022"/>
                    <a:stretch>
                      <a:fillRect/>
                    </a:stretch>
                  </pic:blipFill>
                  <pic:spPr bwMode="auto">
                    <a:xfrm rot="5400000">
                      <a:off x="0" y="0"/>
                      <a:ext cx="2138363" cy="4457700"/>
                    </a:xfrm>
                    <a:prstGeom prst="rect">
                      <a:avLst/>
                    </a:prstGeom>
                    <a:noFill/>
                    <a:ln>
                      <a:noFill/>
                    </a:ln>
                    <a:extLst>
                      <a:ext uri="{53640926-AAD7-44D8-BBD7-CCE9431645EC}">
                        <a14:shadowObscured xmlns:a14="http://schemas.microsoft.com/office/drawing/2010/main"/>
                      </a:ext>
                    </a:extLst>
                  </pic:spPr>
                </pic:pic>
              </a:graphicData>
            </a:graphic>
          </wp:inline>
        </w:drawing>
      </w:r>
    </w:p>
    <w:p w14:paraId="79B58054" w14:textId="41348322" w:rsidR="00411D07" w:rsidRDefault="00D1440C" w:rsidP="00411D07">
      <w:pPr>
        <w:pStyle w:val="Heading2"/>
      </w:pPr>
      <w:bookmarkStart w:id="69" w:name="_Toc228767245"/>
      <w:r w:rsidRPr="00D66138">
        <w:rPr>
          <w:noProof/>
          <w:lang w:val="en-GB"/>
        </w:rPr>
        <w:lastRenderedPageBreak/>
        <w:drawing>
          <wp:anchor distT="0" distB="0" distL="114300" distR="114300" simplePos="0" relativeHeight="251652608" behindDoc="1" locked="0" layoutInCell="1" allowOverlap="1" wp14:anchorId="1AE2BE51" wp14:editId="43B27379">
            <wp:simplePos x="0" y="0"/>
            <wp:positionH relativeFrom="margin">
              <wp:align>left</wp:align>
            </wp:positionH>
            <wp:positionV relativeFrom="paragraph">
              <wp:posOffset>368300</wp:posOffset>
            </wp:positionV>
            <wp:extent cx="6136005" cy="7210425"/>
            <wp:effectExtent l="0" t="0" r="0" b="0"/>
            <wp:wrapTight wrapText="bothSides">
              <wp:wrapPolygon edited="0">
                <wp:start x="0" y="0"/>
                <wp:lineTo x="0" y="21514"/>
                <wp:lineTo x="21526" y="21514"/>
                <wp:lineTo x="21526" y="0"/>
                <wp:lineTo x="0" y="0"/>
              </wp:wrapPolygon>
            </wp:wrapTight>
            <wp:docPr id="809556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45289" cy="72207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1D07">
        <w:t>Appendix 12 – How AI Works</w:t>
      </w:r>
      <w:bookmarkEnd w:id="69"/>
    </w:p>
    <w:p w14:paraId="1C58EF58" w14:textId="3B081C5A" w:rsidR="00D66138" w:rsidRPr="00D66138" w:rsidRDefault="00D66138" w:rsidP="00D66138">
      <w:pPr>
        <w:pStyle w:val="ListParagraph"/>
        <w:spacing w:line="360" w:lineRule="auto"/>
        <w:rPr>
          <w:lang w:val="en-GB"/>
        </w:rPr>
      </w:pPr>
      <w:r w:rsidRPr="00D66138">
        <w:rPr>
          <w:noProof/>
          <w:lang w:val="en-GB"/>
        </w:rPr>
        <w:lastRenderedPageBreak/>
        <w:drawing>
          <wp:inline distT="0" distB="0" distL="0" distR="0" wp14:anchorId="667764E6" wp14:editId="741309E6">
            <wp:extent cx="5731510" cy="8093075"/>
            <wp:effectExtent l="0" t="0" r="2540" b="3175"/>
            <wp:docPr id="14794467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0800000">
                      <a:off x="0" y="0"/>
                      <a:ext cx="5731510" cy="8093075"/>
                    </a:xfrm>
                    <a:prstGeom prst="rect">
                      <a:avLst/>
                    </a:prstGeom>
                    <a:noFill/>
                    <a:ln>
                      <a:noFill/>
                    </a:ln>
                  </pic:spPr>
                </pic:pic>
              </a:graphicData>
            </a:graphic>
          </wp:inline>
        </w:drawing>
      </w:r>
      <w:r w:rsidRPr="00D66138">
        <w:rPr>
          <w:noProof/>
          <w:lang w:val="en-GB"/>
        </w:rPr>
        <w:lastRenderedPageBreak/>
        <w:drawing>
          <wp:inline distT="0" distB="0" distL="0" distR="0" wp14:anchorId="3A0B7583" wp14:editId="64A805B8">
            <wp:extent cx="5731510" cy="8092440"/>
            <wp:effectExtent l="0" t="0" r="2540" b="3810"/>
            <wp:docPr id="21403573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8092440"/>
                    </a:xfrm>
                    <a:prstGeom prst="rect">
                      <a:avLst/>
                    </a:prstGeom>
                    <a:noFill/>
                    <a:ln>
                      <a:noFill/>
                    </a:ln>
                  </pic:spPr>
                </pic:pic>
              </a:graphicData>
            </a:graphic>
          </wp:inline>
        </w:drawing>
      </w:r>
      <w:r w:rsidRPr="00D66138">
        <w:rPr>
          <w:noProof/>
          <w:lang w:val="en-GB"/>
        </w:rPr>
        <w:lastRenderedPageBreak/>
        <w:drawing>
          <wp:inline distT="0" distB="0" distL="0" distR="0" wp14:anchorId="1CF04999" wp14:editId="49443FAF">
            <wp:extent cx="5731510" cy="8092440"/>
            <wp:effectExtent l="0" t="0" r="2540" b="3810"/>
            <wp:docPr id="1902072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10800000">
                      <a:off x="0" y="0"/>
                      <a:ext cx="5731510" cy="8092440"/>
                    </a:xfrm>
                    <a:prstGeom prst="rect">
                      <a:avLst/>
                    </a:prstGeom>
                    <a:noFill/>
                    <a:ln>
                      <a:noFill/>
                    </a:ln>
                  </pic:spPr>
                </pic:pic>
              </a:graphicData>
            </a:graphic>
          </wp:inline>
        </w:drawing>
      </w:r>
    </w:p>
    <w:p w14:paraId="12853357" w14:textId="762873C0" w:rsidR="004E41B6" w:rsidRDefault="00562342" w:rsidP="00651823">
      <w:pPr>
        <w:spacing w:line="360" w:lineRule="auto"/>
        <w:ind w:left="360"/>
        <w:rPr>
          <w:rStyle w:val="Heading2Char"/>
        </w:rPr>
      </w:pPr>
      <w:bookmarkStart w:id="70" w:name="_Toc228767246"/>
      <w:r w:rsidRPr="00D66138">
        <w:rPr>
          <w:rStyle w:val="Heading2Char"/>
        </w:rPr>
        <w:lastRenderedPageBreak/>
        <w:t>Appendix 1</w:t>
      </w:r>
      <w:r w:rsidR="00411D07">
        <w:rPr>
          <w:rStyle w:val="Heading2Char"/>
        </w:rPr>
        <w:t>3</w:t>
      </w:r>
      <w:r w:rsidRPr="00D66138">
        <w:rPr>
          <w:rStyle w:val="Heading2Char"/>
        </w:rPr>
        <w:t xml:space="preserve"> - </w:t>
      </w:r>
      <w:r w:rsidR="008C617F" w:rsidRPr="00D66138">
        <w:rPr>
          <w:rStyle w:val="Heading2Char"/>
        </w:rPr>
        <w:t>Recommendation for Future Research</w:t>
      </w:r>
      <w:bookmarkEnd w:id="70"/>
      <w:r w:rsidR="008C617F">
        <w:rPr>
          <w:noProof/>
        </w:rPr>
        <w:drawing>
          <wp:inline distT="0" distB="0" distL="0" distR="0" wp14:anchorId="4996032F" wp14:editId="36B80D57">
            <wp:extent cx="5943600" cy="7845425"/>
            <wp:effectExtent l="0" t="0" r="0" b="3175"/>
            <wp:docPr id="10997920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7845425"/>
                    </a:xfrm>
                    <a:prstGeom prst="rect">
                      <a:avLst/>
                    </a:prstGeom>
                    <a:noFill/>
                    <a:ln>
                      <a:noFill/>
                    </a:ln>
                  </pic:spPr>
                </pic:pic>
              </a:graphicData>
            </a:graphic>
          </wp:inline>
        </w:drawing>
      </w:r>
    </w:p>
    <w:p w14:paraId="1BC6C415" w14:textId="286CE33E" w:rsidR="00892A4E" w:rsidRDefault="004C0E64" w:rsidP="00651823">
      <w:pPr>
        <w:spacing w:line="360" w:lineRule="auto"/>
        <w:ind w:left="360"/>
        <w:rPr>
          <w:rStyle w:val="Heading2Char"/>
        </w:rPr>
      </w:pPr>
      <w:r>
        <w:rPr>
          <w:rStyle w:val="Heading2Char"/>
        </w:rPr>
        <w:lastRenderedPageBreak/>
        <w:t xml:space="preserve"> </w:t>
      </w:r>
    </w:p>
    <w:p w14:paraId="57ACCD35" w14:textId="77777777" w:rsidR="00976240" w:rsidRPr="0017499E" w:rsidRDefault="00976240" w:rsidP="00651823">
      <w:pPr>
        <w:spacing w:line="360" w:lineRule="auto"/>
        <w:ind w:left="360"/>
      </w:pPr>
    </w:p>
    <w:sectPr w:rsidR="00976240" w:rsidRPr="0017499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60A90" w14:textId="77777777" w:rsidR="00EB38CC" w:rsidRDefault="00EB38CC">
      <w:r>
        <w:separator/>
      </w:r>
    </w:p>
  </w:endnote>
  <w:endnote w:type="continuationSeparator" w:id="0">
    <w:p w14:paraId="35BB1DA6" w14:textId="77777777" w:rsidR="00EB38CC" w:rsidRDefault="00EB3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64E4F28-3A26-45E0-8EC0-C41CE2EF28FE}"/>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embedRegular r:id="rId2" w:fontKey="{2CAB81D4-B782-4F91-AF6B-977204DC667D}"/>
    <w:embedBold r:id="rId3" w:fontKey="{6B6C91A9-4D58-4822-981E-B9A26268695C}"/>
  </w:font>
  <w:font w:name="Cambria">
    <w:panose1 w:val="02040503050406030204"/>
    <w:charset w:val="00"/>
    <w:family w:val="roman"/>
    <w:pitch w:val="variable"/>
    <w:sig w:usb0="E00006FF" w:usb1="420024FF" w:usb2="02000000" w:usb3="00000000" w:csb0="0000019F" w:csb1="00000000"/>
    <w:embedRegular r:id="rId4" w:fontKey="{DBA0F226-9BF7-45B3-AB65-7A88D1E9810C}"/>
  </w:font>
  <w:font w:name="Calibri">
    <w:panose1 w:val="020F0502020204030204"/>
    <w:charset w:val="00"/>
    <w:family w:val="swiss"/>
    <w:pitch w:val="variable"/>
    <w:sig w:usb0="E4002EFF" w:usb1="C200247B" w:usb2="00000009" w:usb3="00000000" w:csb0="000001FF" w:csb1="00000000"/>
    <w:embedRegular r:id="rId5" w:fontKey="{463CF43C-615C-401C-843C-BBB51D8C3B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259" w14:textId="77777777" w:rsidR="00952F83" w:rsidRDefault="00CA6082">
    <w:pP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Pr>
        <w:color w:val="000000"/>
      </w:rPr>
      <w:t>2</w:t>
    </w:r>
    <w:r>
      <w:rPr>
        <w:color w:val="000000"/>
      </w:rPr>
      <w:fldChar w:fldCharType="end"/>
    </w:r>
  </w:p>
  <w:p w14:paraId="0000025A" w14:textId="77777777" w:rsidR="00952F83" w:rsidRDefault="00952F83">
    <w:pP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98FEB5" w14:textId="77777777" w:rsidR="00EB38CC" w:rsidRDefault="00EB38CC">
      <w:r>
        <w:separator/>
      </w:r>
    </w:p>
  </w:footnote>
  <w:footnote w:type="continuationSeparator" w:id="0">
    <w:p w14:paraId="2A6FC576" w14:textId="77777777" w:rsidR="00EB38CC" w:rsidRDefault="00EB38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40C34"/>
    <w:multiLevelType w:val="hybridMultilevel"/>
    <w:tmpl w:val="96EE9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F2447"/>
    <w:multiLevelType w:val="multilevel"/>
    <w:tmpl w:val="410F244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6ED94BEB"/>
    <w:multiLevelType w:val="multilevel"/>
    <w:tmpl w:val="6ED94BEB"/>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869952258">
    <w:abstractNumId w:val="1"/>
  </w:num>
  <w:num w:numId="2" w16cid:durableId="1912235774">
    <w:abstractNumId w:val="2"/>
  </w:num>
  <w:num w:numId="3" w16cid:durableId="297145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330"/>
    <w:rsid w:val="00000A35"/>
    <w:rsid w:val="00001051"/>
    <w:rsid w:val="00001F11"/>
    <w:rsid w:val="000023D9"/>
    <w:rsid w:val="00002E59"/>
    <w:rsid w:val="00006CBF"/>
    <w:rsid w:val="00010962"/>
    <w:rsid w:val="00015973"/>
    <w:rsid w:val="00021AC5"/>
    <w:rsid w:val="00021B4F"/>
    <w:rsid w:val="0002504A"/>
    <w:rsid w:val="0002654B"/>
    <w:rsid w:val="000333CB"/>
    <w:rsid w:val="0004152A"/>
    <w:rsid w:val="00041CCE"/>
    <w:rsid w:val="00044725"/>
    <w:rsid w:val="00045454"/>
    <w:rsid w:val="0004548D"/>
    <w:rsid w:val="00046137"/>
    <w:rsid w:val="00050543"/>
    <w:rsid w:val="000512D0"/>
    <w:rsid w:val="0005335F"/>
    <w:rsid w:val="0005458E"/>
    <w:rsid w:val="00055942"/>
    <w:rsid w:val="000612FB"/>
    <w:rsid w:val="00072455"/>
    <w:rsid w:val="00074C61"/>
    <w:rsid w:val="000755A3"/>
    <w:rsid w:val="00075D5D"/>
    <w:rsid w:val="000800CE"/>
    <w:rsid w:val="00084325"/>
    <w:rsid w:val="00094F8E"/>
    <w:rsid w:val="000A05B8"/>
    <w:rsid w:val="000A1DEC"/>
    <w:rsid w:val="000B0B4B"/>
    <w:rsid w:val="000B476C"/>
    <w:rsid w:val="000B5142"/>
    <w:rsid w:val="000B545E"/>
    <w:rsid w:val="000B58FE"/>
    <w:rsid w:val="000C2869"/>
    <w:rsid w:val="000C4296"/>
    <w:rsid w:val="000C444E"/>
    <w:rsid w:val="000D12DC"/>
    <w:rsid w:val="000D27EC"/>
    <w:rsid w:val="000D743E"/>
    <w:rsid w:val="000D7C5E"/>
    <w:rsid w:val="000F2CAC"/>
    <w:rsid w:val="000F4984"/>
    <w:rsid w:val="0010561F"/>
    <w:rsid w:val="00111CD6"/>
    <w:rsid w:val="00130A41"/>
    <w:rsid w:val="001338A2"/>
    <w:rsid w:val="00135E6E"/>
    <w:rsid w:val="0014206C"/>
    <w:rsid w:val="00142348"/>
    <w:rsid w:val="00150B71"/>
    <w:rsid w:val="00160892"/>
    <w:rsid w:val="00164DEE"/>
    <w:rsid w:val="00166941"/>
    <w:rsid w:val="00171B2E"/>
    <w:rsid w:val="0017322B"/>
    <w:rsid w:val="0017499E"/>
    <w:rsid w:val="001808F8"/>
    <w:rsid w:val="00182158"/>
    <w:rsid w:val="00182A4A"/>
    <w:rsid w:val="0018365A"/>
    <w:rsid w:val="00183E5E"/>
    <w:rsid w:val="00185162"/>
    <w:rsid w:val="00185B45"/>
    <w:rsid w:val="001870A2"/>
    <w:rsid w:val="00191EF7"/>
    <w:rsid w:val="0019250C"/>
    <w:rsid w:val="00193064"/>
    <w:rsid w:val="00193CA5"/>
    <w:rsid w:val="0019536D"/>
    <w:rsid w:val="001974EA"/>
    <w:rsid w:val="001A085D"/>
    <w:rsid w:val="001A18A1"/>
    <w:rsid w:val="001A41ED"/>
    <w:rsid w:val="001A4806"/>
    <w:rsid w:val="001A68EE"/>
    <w:rsid w:val="001B005B"/>
    <w:rsid w:val="001B2238"/>
    <w:rsid w:val="001B3C4A"/>
    <w:rsid w:val="001C1DA3"/>
    <w:rsid w:val="001C24C8"/>
    <w:rsid w:val="001C342E"/>
    <w:rsid w:val="001C596A"/>
    <w:rsid w:val="001D1085"/>
    <w:rsid w:val="001D6231"/>
    <w:rsid w:val="001E09F1"/>
    <w:rsid w:val="001E5ECF"/>
    <w:rsid w:val="001E7B43"/>
    <w:rsid w:val="001F576A"/>
    <w:rsid w:val="001F6AC6"/>
    <w:rsid w:val="00203B0F"/>
    <w:rsid w:val="00204758"/>
    <w:rsid w:val="00205649"/>
    <w:rsid w:val="00211E2D"/>
    <w:rsid w:val="00215526"/>
    <w:rsid w:val="0021670A"/>
    <w:rsid w:val="002218E3"/>
    <w:rsid w:val="002275B9"/>
    <w:rsid w:val="002303B8"/>
    <w:rsid w:val="00230DC6"/>
    <w:rsid w:val="00231B80"/>
    <w:rsid w:val="00234281"/>
    <w:rsid w:val="002343BB"/>
    <w:rsid w:val="00246C9C"/>
    <w:rsid w:val="0025045D"/>
    <w:rsid w:val="00256C7F"/>
    <w:rsid w:val="00257073"/>
    <w:rsid w:val="002616AD"/>
    <w:rsid w:val="002661D4"/>
    <w:rsid w:val="00272902"/>
    <w:rsid w:val="00273644"/>
    <w:rsid w:val="00276CB8"/>
    <w:rsid w:val="00280E3B"/>
    <w:rsid w:val="00283F66"/>
    <w:rsid w:val="00286C1F"/>
    <w:rsid w:val="00286DEB"/>
    <w:rsid w:val="00287101"/>
    <w:rsid w:val="00287332"/>
    <w:rsid w:val="002876B8"/>
    <w:rsid w:val="00287C18"/>
    <w:rsid w:val="002979F3"/>
    <w:rsid w:val="002B1F50"/>
    <w:rsid w:val="002B21C8"/>
    <w:rsid w:val="002B297A"/>
    <w:rsid w:val="002B2CCF"/>
    <w:rsid w:val="002B46C8"/>
    <w:rsid w:val="002B4915"/>
    <w:rsid w:val="002B617F"/>
    <w:rsid w:val="002B7079"/>
    <w:rsid w:val="002C03FA"/>
    <w:rsid w:val="002C6408"/>
    <w:rsid w:val="002D09AD"/>
    <w:rsid w:val="002D2523"/>
    <w:rsid w:val="002D285E"/>
    <w:rsid w:val="002D38AC"/>
    <w:rsid w:val="002D5225"/>
    <w:rsid w:val="002D5BC1"/>
    <w:rsid w:val="002D71DE"/>
    <w:rsid w:val="002D7852"/>
    <w:rsid w:val="002E05D3"/>
    <w:rsid w:val="002E0F3A"/>
    <w:rsid w:val="002E40E7"/>
    <w:rsid w:val="002E4F59"/>
    <w:rsid w:val="002F074C"/>
    <w:rsid w:val="002F34CD"/>
    <w:rsid w:val="002F697C"/>
    <w:rsid w:val="002F699E"/>
    <w:rsid w:val="003000C7"/>
    <w:rsid w:val="003006B6"/>
    <w:rsid w:val="00307503"/>
    <w:rsid w:val="0031540D"/>
    <w:rsid w:val="00325D32"/>
    <w:rsid w:val="00326736"/>
    <w:rsid w:val="00327C32"/>
    <w:rsid w:val="00330923"/>
    <w:rsid w:val="0033731C"/>
    <w:rsid w:val="003402F8"/>
    <w:rsid w:val="00343510"/>
    <w:rsid w:val="00343B01"/>
    <w:rsid w:val="00353FA9"/>
    <w:rsid w:val="00354EA0"/>
    <w:rsid w:val="00356ACC"/>
    <w:rsid w:val="00357B8E"/>
    <w:rsid w:val="00360735"/>
    <w:rsid w:val="003615AB"/>
    <w:rsid w:val="00365173"/>
    <w:rsid w:val="00373668"/>
    <w:rsid w:val="00373A34"/>
    <w:rsid w:val="00374F80"/>
    <w:rsid w:val="0037772F"/>
    <w:rsid w:val="00377C41"/>
    <w:rsid w:val="00381245"/>
    <w:rsid w:val="00382314"/>
    <w:rsid w:val="00385539"/>
    <w:rsid w:val="00386FAD"/>
    <w:rsid w:val="00390C36"/>
    <w:rsid w:val="0039572A"/>
    <w:rsid w:val="003970D0"/>
    <w:rsid w:val="003A0A71"/>
    <w:rsid w:val="003A41CF"/>
    <w:rsid w:val="003A5F8F"/>
    <w:rsid w:val="003B646C"/>
    <w:rsid w:val="003B7902"/>
    <w:rsid w:val="003C2CF1"/>
    <w:rsid w:val="003C5396"/>
    <w:rsid w:val="003C5666"/>
    <w:rsid w:val="003C66C6"/>
    <w:rsid w:val="003C703B"/>
    <w:rsid w:val="003D049D"/>
    <w:rsid w:val="003D203F"/>
    <w:rsid w:val="003D22BF"/>
    <w:rsid w:val="003E0DD3"/>
    <w:rsid w:val="003E217C"/>
    <w:rsid w:val="003E7164"/>
    <w:rsid w:val="003E7865"/>
    <w:rsid w:val="003F2424"/>
    <w:rsid w:val="003F36CE"/>
    <w:rsid w:val="003F78BF"/>
    <w:rsid w:val="00401BC0"/>
    <w:rsid w:val="0041030A"/>
    <w:rsid w:val="00411D07"/>
    <w:rsid w:val="00414761"/>
    <w:rsid w:val="0041705B"/>
    <w:rsid w:val="00417640"/>
    <w:rsid w:val="0042328E"/>
    <w:rsid w:val="00433EAC"/>
    <w:rsid w:val="0043739F"/>
    <w:rsid w:val="00446C1C"/>
    <w:rsid w:val="004505E2"/>
    <w:rsid w:val="0045608A"/>
    <w:rsid w:val="004648EB"/>
    <w:rsid w:val="00474CBF"/>
    <w:rsid w:val="004753BA"/>
    <w:rsid w:val="00480A71"/>
    <w:rsid w:val="00480DA3"/>
    <w:rsid w:val="00480E0B"/>
    <w:rsid w:val="00486179"/>
    <w:rsid w:val="0048756D"/>
    <w:rsid w:val="00487605"/>
    <w:rsid w:val="00487B45"/>
    <w:rsid w:val="00491B98"/>
    <w:rsid w:val="00493710"/>
    <w:rsid w:val="00493DBF"/>
    <w:rsid w:val="00494780"/>
    <w:rsid w:val="00496CDE"/>
    <w:rsid w:val="004B5058"/>
    <w:rsid w:val="004B756E"/>
    <w:rsid w:val="004C0E64"/>
    <w:rsid w:val="004C5096"/>
    <w:rsid w:val="004C630B"/>
    <w:rsid w:val="004C72D0"/>
    <w:rsid w:val="004D6302"/>
    <w:rsid w:val="004D6E47"/>
    <w:rsid w:val="004D6F19"/>
    <w:rsid w:val="004E41B6"/>
    <w:rsid w:val="004F351F"/>
    <w:rsid w:val="004F39CD"/>
    <w:rsid w:val="004F5541"/>
    <w:rsid w:val="00500642"/>
    <w:rsid w:val="005037F3"/>
    <w:rsid w:val="0050474F"/>
    <w:rsid w:val="00510635"/>
    <w:rsid w:val="0051739F"/>
    <w:rsid w:val="005219A6"/>
    <w:rsid w:val="00524A6F"/>
    <w:rsid w:val="00524B22"/>
    <w:rsid w:val="00525D96"/>
    <w:rsid w:val="00525DA1"/>
    <w:rsid w:val="00530FC0"/>
    <w:rsid w:val="00534B88"/>
    <w:rsid w:val="005529F1"/>
    <w:rsid w:val="005605BC"/>
    <w:rsid w:val="00560A4F"/>
    <w:rsid w:val="00562342"/>
    <w:rsid w:val="00563C76"/>
    <w:rsid w:val="00565383"/>
    <w:rsid w:val="00565A37"/>
    <w:rsid w:val="00570AC1"/>
    <w:rsid w:val="00576514"/>
    <w:rsid w:val="00585E75"/>
    <w:rsid w:val="005904F9"/>
    <w:rsid w:val="00591ED7"/>
    <w:rsid w:val="00592B88"/>
    <w:rsid w:val="00594DA0"/>
    <w:rsid w:val="00596960"/>
    <w:rsid w:val="005A23DB"/>
    <w:rsid w:val="005A75A8"/>
    <w:rsid w:val="005B1A08"/>
    <w:rsid w:val="005B1BBD"/>
    <w:rsid w:val="005B2FD1"/>
    <w:rsid w:val="005B62CC"/>
    <w:rsid w:val="005C29F0"/>
    <w:rsid w:val="005C4587"/>
    <w:rsid w:val="005C6D7E"/>
    <w:rsid w:val="005D05F5"/>
    <w:rsid w:val="005D0743"/>
    <w:rsid w:val="005D34C4"/>
    <w:rsid w:val="005D4FEC"/>
    <w:rsid w:val="005D5905"/>
    <w:rsid w:val="005E1313"/>
    <w:rsid w:val="005E338A"/>
    <w:rsid w:val="005E5588"/>
    <w:rsid w:val="005E79EE"/>
    <w:rsid w:val="005F36F1"/>
    <w:rsid w:val="005F4880"/>
    <w:rsid w:val="005F5E9E"/>
    <w:rsid w:val="005F66B2"/>
    <w:rsid w:val="005F7CB8"/>
    <w:rsid w:val="00600ABD"/>
    <w:rsid w:val="00601185"/>
    <w:rsid w:val="00605595"/>
    <w:rsid w:val="00611008"/>
    <w:rsid w:val="00613C18"/>
    <w:rsid w:val="00614316"/>
    <w:rsid w:val="00616291"/>
    <w:rsid w:val="006213AA"/>
    <w:rsid w:val="00622398"/>
    <w:rsid w:val="00622D52"/>
    <w:rsid w:val="00624A4C"/>
    <w:rsid w:val="00630706"/>
    <w:rsid w:val="00633437"/>
    <w:rsid w:val="00633746"/>
    <w:rsid w:val="0064294C"/>
    <w:rsid w:val="00645240"/>
    <w:rsid w:val="00651224"/>
    <w:rsid w:val="00651823"/>
    <w:rsid w:val="0065312D"/>
    <w:rsid w:val="006542A0"/>
    <w:rsid w:val="00656374"/>
    <w:rsid w:val="00656C61"/>
    <w:rsid w:val="006604AF"/>
    <w:rsid w:val="00664771"/>
    <w:rsid w:val="006648D8"/>
    <w:rsid w:val="00666AD3"/>
    <w:rsid w:val="00667999"/>
    <w:rsid w:val="00667A6C"/>
    <w:rsid w:val="00667EDF"/>
    <w:rsid w:val="006717FA"/>
    <w:rsid w:val="00674755"/>
    <w:rsid w:val="006770D6"/>
    <w:rsid w:val="00680D52"/>
    <w:rsid w:val="00683C9B"/>
    <w:rsid w:val="00685CE0"/>
    <w:rsid w:val="00690C94"/>
    <w:rsid w:val="0069340C"/>
    <w:rsid w:val="00695998"/>
    <w:rsid w:val="00697059"/>
    <w:rsid w:val="006A4484"/>
    <w:rsid w:val="006B766D"/>
    <w:rsid w:val="006C6EDC"/>
    <w:rsid w:val="006D4C82"/>
    <w:rsid w:val="006E1E6A"/>
    <w:rsid w:val="006E33D3"/>
    <w:rsid w:val="006E469F"/>
    <w:rsid w:val="006E5514"/>
    <w:rsid w:val="006F05EF"/>
    <w:rsid w:val="006F0996"/>
    <w:rsid w:val="006F1406"/>
    <w:rsid w:val="006F3031"/>
    <w:rsid w:val="00701C89"/>
    <w:rsid w:val="00705F43"/>
    <w:rsid w:val="0071102A"/>
    <w:rsid w:val="00713681"/>
    <w:rsid w:val="00714606"/>
    <w:rsid w:val="00715E39"/>
    <w:rsid w:val="007225D6"/>
    <w:rsid w:val="007238D4"/>
    <w:rsid w:val="00727027"/>
    <w:rsid w:val="00727B37"/>
    <w:rsid w:val="00727E6C"/>
    <w:rsid w:val="00731274"/>
    <w:rsid w:val="00734054"/>
    <w:rsid w:val="007347D1"/>
    <w:rsid w:val="00745D38"/>
    <w:rsid w:val="00753381"/>
    <w:rsid w:val="0075621B"/>
    <w:rsid w:val="00756654"/>
    <w:rsid w:val="007600BD"/>
    <w:rsid w:val="00760ECC"/>
    <w:rsid w:val="00761D88"/>
    <w:rsid w:val="00764484"/>
    <w:rsid w:val="00767B05"/>
    <w:rsid w:val="0077239F"/>
    <w:rsid w:val="00772F1C"/>
    <w:rsid w:val="00777555"/>
    <w:rsid w:val="007800AC"/>
    <w:rsid w:val="00783526"/>
    <w:rsid w:val="00785B72"/>
    <w:rsid w:val="007A3BEB"/>
    <w:rsid w:val="007A464C"/>
    <w:rsid w:val="007A54D9"/>
    <w:rsid w:val="007A6D73"/>
    <w:rsid w:val="007B2381"/>
    <w:rsid w:val="007B3208"/>
    <w:rsid w:val="007B4346"/>
    <w:rsid w:val="007B4DE8"/>
    <w:rsid w:val="007B638F"/>
    <w:rsid w:val="007B78D3"/>
    <w:rsid w:val="007C526F"/>
    <w:rsid w:val="007C58C8"/>
    <w:rsid w:val="007D444F"/>
    <w:rsid w:val="007E3C5A"/>
    <w:rsid w:val="007E502B"/>
    <w:rsid w:val="007E6EDC"/>
    <w:rsid w:val="007F09EF"/>
    <w:rsid w:val="007F50CB"/>
    <w:rsid w:val="007F5B91"/>
    <w:rsid w:val="007F6225"/>
    <w:rsid w:val="007F6A18"/>
    <w:rsid w:val="007F771D"/>
    <w:rsid w:val="00800224"/>
    <w:rsid w:val="0080134B"/>
    <w:rsid w:val="00801C6B"/>
    <w:rsid w:val="0080574A"/>
    <w:rsid w:val="00811C1A"/>
    <w:rsid w:val="00812566"/>
    <w:rsid w:val="00813DF9"/>
    <w:rsid w:val="00815C35"/>
    <w:rsid w:val="008224A8"/>
    <w:rsid w:val="00823C48"/>
    <w:rsid w:val="00833B13"/>
    <w:rsid w:val="0083740F"/>
    <w:rsid w:val="0084130A"/>
    <w:rsid w:val="00847ADF"/>
    <w:rsid w:val="0085070D"/>
    <w:rsid w:val="008511B9"/>
    <w:rsid w:val="00852706"/>
    <w:rsid w:val="00862AA9"/>
    <w:rsid w:val="0086759E"/>
    <w:rsid w:val="00871E73"/>
    <w:rsid w:val="008749E6"/>
    <w:rsid w:val="008757EB"/>
    <w:rsid w:val="00891FE7"/>
    <w:rsid w:val="00892A4E"/>
    <w:rsid w:val="00895CD5"/>
    <w:rsid w:val="00896487"/>
    <w:rsid w:val="00896992"/>
    <w:rsid w:val="00896C23"/>
    <w:rsid w:val="00896F34"/>
    <w:rsid w:val="008A1D43"/>
    <w:rsid w:val="008B0FBF"/>
    <w:rsid w:val="008B4B13"/>
    <w:rsid w:val="008B6246"/>
    <w:rsid w:val="008B6898"/>
    <w:rsid w:val="008B6F92"/>
    <w:rsid w:val="008B7306"/>
    <w:rsid w:val="008C1D40"/>
    <w:rsid w:val="008C329F"/>
    <w:rsid w:val="008C5CD0"/>
    <w:rsid w:val="008C617F"/>
    <w:rsid w:val="008C7FA7"/>
    <w:rsid w:val="008D32F4"/>
    <w:rsid w:val="008E3AE0"/>
    <w:rsid w:val="008E6665"/>
    <w:rsid w:val="008F0A3C"/>
    <w:rsid w:val="008F41FE"/>
    <w:rsid w:val="008F4985"/>
    <w:rsid w:val="008F4E62"/>
    <w:rsid w:val="008F73B1"/>
    <w:rsid w:val="00904FC3"/>
    <w:rsid w:val="0091486B"/>
    <w:rsid w:val="009167F8"/>
    <w:rsid w:val="00920C43"/>
    <w:rsid w:val="00920C56"/>
    <w:rsid w:val="0092357B"/>
    <w:rsid w:val="0092400C"/>
    <w:rsid w:val="00924890"/>
    <w:rsid w:val="00925E7A"/>
    <w:rsid w:val="00926D7B"/>
    <w:rsid w:val="00934F67"/>
    <w:rsid w:val="009370D6"/>
    <w:rsid w:val="00937BD4"/>
    <w:rsid w:val="00937F5C"/>
    <w:rsid w:val="0094007E"/>
    <w:rsid w:val="00943883"/>
    <w:rsid w:val="009440C3"/>
    <w:rsid w:val="0094561E"/>
    <w:rsid w:val="00952F83"/>
    <w:rsid w:val="00956E10"/>
    <w:rsid w:val="0096587D"/>
    <w:rsid w:val="00966DF5"/>
    <w:rsid w:val="0096703C"/>
    <w:rsid w:val="00971623"/>
    <w:rsid w:val="00972E89"/>
    <w:rsid w:val="00976240"/>
    <w:rsid w:val="00980AC1"/>
    <w:rsid w:val="00981108"/>
    <w:rsid w:val="00981DC4"/>
    <w:rsid w:val="009831C0"/>
    <w:rsid w:val="00987690"/>
    <w:rsid w:val="009905F5"/>
    <w:rsid w:val="00991268"/>
    <w:rsid w:val="00996975"/>
    <w:rsid w:val="009A2D59"/>
    <w:rsid w:val="009A485A"/>
    <w:rsid w:val="009A5ACC"/>
    <w:rsid w:val="009A7DC8"/>
    <w:rsid w:val="009B1995"/>
    <w:rsid w:val="009B73E1"/>
    <w:rsid w:val="009C38D6"/>
    <w:rsid w:val="009C4930"/>
    <w:rsid w:val="009D1060"/>
    <w:rsid w:val="009D1741"/>
    <w:rsid w:val="009D1C2C"/>
    <w:rsid w:val="009D23A5"/>
    <w:rsid w:val="009D2C40"/>
    <w:rsid w:val="009D3FFC"/>
    <w:rsid w:val="009D4841"/>
    <w:rsid w:val="009D5678"/>
    <w:rsid w:val="009E0947"/>
    <w:rsid w:val="009E1E3E"/>
    <w:rsid w:val="009E46BF"/>
    <w:rsid w:val="009E473C"/>
    <w:rsid w:val="009E4C79"/>
    <w:rsid w:val="009F1E41"/>
    <w:rsid w:val="009F7BF1"/>
    <w:rsid w:val="00A03BF7"/>
    <w:rsid w:val="00A1692A"/>
    <w:rsid w:val="00A169B3"/>
    <w:rsid w:val="00A17BFE"/>
    <w:rsid w:val="00A24DC6"/>
    <w:rsid w:val="00A2676A"/>
    <w:rsid w:val="00A26A74"/>
    <w:rsid w:val="00A30083"/>
    <w:rsid w:val="00A40C61"/>
    <w:rsid w:val="00A40DF7"/>
    <w:rsid w:val="00A476B2"/>
    <w:rsid w:val="00A50EE5"/>
    <w:rsid w:val="00A524DA"/>
    <w:rsid w:val="00A5464B"/>
    <w:rsid w:val="00A546B8"/>
    <w:rsid w:val="00A54832"/>
    <w:rsid w:val="00A54BC6"/>
    <w:rsid w:val="00A55DF8"/>
    <w:rsid w:val="00A57201"/>
    <w:rsid w:val="00A625B2"/>
    <w:rsid w:val="00A64375"/>
    <w:rsid w:val="00A66CA9"/>
    <w:rsid w:val="00A70F79"/>
    <w:rsid w:val="00A75C55"/>
    <w:rsid w:val="00A806EB"/>
    <w:rsid w:val="00A92132"/>
    <w:rsid w:val="00AA2F8B"/>
    <w:rsid w:val="00AA311B"/>
    <w:rsid w:val="00AA5543"/>
    <w:rsid w:val="00AA57B8"/>
    <w:rsid w:val="00AA5A5A"/>
    <w:rsid w:val="00AB0A28"/>
    <w:rsid w:val="00AB2ABC"/>
    <w:rsid w:val="00AB5BB2"/>
    <w:rsid w:val="00AC19AB"/>
    <w:rsid w:val="00AC29CC"/>
    <w:rsid w:val="00AC4ED1"/>
    <w:rsid w:val="00AD07F2"/>
    <w:rsid w:val="00AD0C13"/>
    <w:rsid w:val="00AD1690"/>
    <w:rsid w:val="00AD4074"/>
    <w:rsid w:val="00AD57CC"/>
    <w:rsid w:val="00AD5EF3"/>
    <w:rsid w:val="00AD5FF0"/>
    <w:rsid w:val="00AE1AAA"/>
    <w:rsid w:val="00AE329D"/>
    <w:rsid w:val="00AE50FF"/>
    <w:rsid w:val="00AE6190"/>
    <w:rsid w:val="00AF05EF"/>
    <w:rsid w:val="00AF09C3"/>
    <w:rsid w:val="00AF0BA4"/>
    <w:rsid w:val="00AF3518"/>
    <w:rsid w:val="00AF5030"/>
    <w:rsid w:val="00AF6E0B"/>
    <w:rsid w:val="00B039DB"/>
    <w:rsid w:val="00B03BE1"/>
    <w:rsid w:val="00B1005E"/>
    <w:rsid w:val="00B14D2B"/>
    <w:rsid w:val="00B15FEE"/>
    <w:rsid w:val="00B25C9B"/>
    <w:rsid w:val="00B31C5D"/>
    <w:rsid w:val="00B35F84"/>
    <w:rsid w:val="00B3631D"/>
    <w:rsid w:val="00B3658B"/>
    <w:rsid w:val="00B43CD2"/>
    <w:rsid w:val="00B46A30"/>
    <w:rsid w:val="00B477A6"/>
    <w:rsid w:val="00B51C66"/>
    <w:rsid w:val="00B546A8"/>
    <w:rsid w:val="00B56478"/>
    <w:rsid w:val="00B66B33"/>
    <w:rsid w:val="00B7034A"/>
    <w:rsid w:val="00B70CE9"/>
    <w:rsid w:val="00B71A8D"/>
    <w:rsid w:val="00B730ED"/>
    <w:rsid w:val="00B73B60"/>
    <w:rsid w:val="00B77B0D"/>
    <w:rsid w:val="00B81867"/>
    <w:rsid w:val="00B839FB"/>
    <w:rsid w:val="00B84A81"/>
    <w:rsid w:val="00B84F4B"/>
    <w:rsid w:val="00B857D1"/>
    <w:rsid w:val="00B9013D"/>
    <w:rsid w:val="00B91F7F"/>
    <w:rsid w:val="00B92E86"/>
    <w:rsid w:val="00B93FDF"/>
    <w:rsid w:val="00B94A45"/>
    <w:rsid w:val="00B958E7"/>
    <w:rsid w:val="00B95B68"/>
    <w:rsid w:val="00B96532"/>
    <w:rsid w:val="00BA69BE"/>
    <w:rsid w:val="00BB1088"/>
    <w:rsid w:val="00BB1116"/>
    <w:rsid w:val="00BB1139"/>
    <w:rsid w:val="00BB1A60"/>
    <w:rsid w:val="00BB28FB"/>
    <w:rsid w:val="00BB2C0D"/>
    <w:rsid w:val="00BB338D"/>
    <w:rsid w:val="00BB7DEE"/>
    <w:rsid w:val="00BC1C83"/>
    <w:rsid w:val="00BC5343"/>
    <w:rsid w:val="00BC58D6"/>
    <w:rsid w:val="00BC6A96"/>
    <w:rsid w:val="00BD729F"/>
    <w:rsid w:val="00BE19A9"/>
    <w:rsid w:val="00BE3011"/>
    <w:rsid w:val="00BE691C"/>
    <w:rsid w:val="00BF28BF"/>
    <w:rsid w:val="00BF7695"/>
    <w:rsid w:val="00C022C1"/>
    <w:rsid w:val="00C054A2"/>
    <w:rsid w:val="00C06418"/>
    <w:rsid w:val="00C06FB0"/>
    <w:rsid w:val="00C06FF4"/>
    <w:rsid w:val="00C071B8"/>
    <w:rsid w:val="00C07D5A"/>
    <w:rsid w:val="00C16051"/>
    <w:rsid w:val="00C27177"/>
    <w:rsid w:val="00C3198A"/>
    <w:rsid w:val="00C35ADA"/>
    <w:rsid w:val="00C528F1"/>
    <w:rsid w:val="00C53383"/>
    <w:rsid w:val="00C56BDC"/>
    <w:rsid w:val="00C57C10"/>
    <w:rsid w:val="00C6346A"/>
    <w:rsid w:val="00C661B2"/>
    <w:rsid w:val="00C67945"/>
    <w:rsid w:val="00C71381"/>
    <w:rsid w:val="00C74538"/>
    <w:rsid w:val="00C763D1"/>
    <w:rsid w:val="00C811A4"/>
    <w:rsid w:val="00C87438"/>
    <w:rsid w:val="00C975A4"/>
    <w:rsid w:val="00CA142D"/>
    <w:rsid w:val="00CA306D"/>
    <w:rsid w:val="00CA6082"/>
    <w:rsid w:val="00CB0901"/>
    <w:rsid w:val="00CB2008"/>
    <w:rsid w:val="00CB43A6"/>
    <w:rsid w:val="00CB7125"/>
    <w:rsid w:val="00CC049A"/>
    <w:rsid w:val="00CC2689"/>
    <w:rsid w:val="00CC6DAF"/>
    <w:rsid w:val="00CD1330"/>
    <w:rsid w:val="00CD3673"/>
    <w:rsid w:val="00CD3933"/>
    <w:rsid w:val="00CD4B51"/>
    <w:rsid w:val="00CD4DB9"/>
    <w:rsid w:val="00CD7462"/>
    <w:rsid w:val="00CE0358"/>
    <w:rsid w:val="00CE439D"/>
    <w:rsid w:val="00CE6B8C"/>
    <w:rsid w:val="00CF1D5E"/>
    <w:rsid w:val="00CF3B44"/>
    <w:rsid w:val="00CF7F39"/>
    <w:rsid w:val="00D02FE1"/>
    <w:rsid w:val="00D03E07"/>
    <w:rsid w:val="00D1440C"/>
    <w:rsid w:val="00D16C73"/>
    <w:rsid w:val="00D16D65"/>
    <w:rsid w:val="00D21336"/>
    <w:rsid w:val="00D2711D"/>
    <w:rsid w:val="00D32F16"/>
    <w:rsid w:val="00D3326A"/>
    <w:rsid w:val="00D34042"/>
    <w:rsid w:val="00D34532"/>
    <w:rsid w:val="00D352E1"/>
    <w:rsid w:val="00D416C8"/>
    <w:rsid w:val="00D454F6"/>
    <w:rsid w:val="00D506C3"/>
    <w:rsid w:val="00D5129F"/>
    <w:rsid w:val="00D5320E"/>
    <w:rsid w:val="00D602E7"/>
    <w:rsid w:val="00D60C36"/>
    <w:rsid w:val="00D63743"/>
    <w:rsid w:val="00D66138"/>
    <w:rsid w:val="00D708D0"/>
    <w:rsid w:val="00D7542F"/>
    <w:rsid w:val="00D83085"/>
    <w:rsid w:val="00D8372A"/>
    <w:rsid w:val="00D90DEF"/>
    <w:rsid w:val="00D95CD0"/>
    <w:rsid w:val="00D95D6B"/>
    <w:rsid w:val="00D9708B"/>
    <w:rsid w:val="00DA1A3C"/>
    <w:rsid w:val="00DA531C"/>
    <w:rsid w:val="00DA7BB3"/>
    <w:rsid w:val="00DB472E"/>
    <w:rsid w:val="00DD031C"/>
    <w:rsid w:val="00DD19DF"/>
    <w:rsid w:val="00DD256F"/>
    <w:rsid w:val="00DD43FD"/>
    <w:rsid w:val="00DD565C"/>
    <w:rsid w:val="00DD5D62"/>
    <w:rsid w:val="00DD6AC2"/>
    <w:rsid w:val="00DD6E99"/>
    <w:rsid w:val="00DD7229"/>
    <w:rsid w:val="00DD76A5"/>
    <w:rsid w:val="00DE14B9"/>
    <w:rsid w:val="00DE1C76"/>
    <w:rsid w:val="00DE266C"/>
    <w:rsid w:val="00DE30B9"/>
    <w:rsid w:val="00DE7522"/>
    <w:rsid w:val="00DF0086"/>
    <w:rsid w:val="00DF1A18"/>
    <w:rsid w:val="00DF4F8A"/>
    <w:rsid w:val="00E00199"/>
    <w:rsid w:val="00E02A28"/>
    <w:rsid w:val="00E07B82"/>
    <w:rsid w:val="00E17F33"/>
    <w:rsid w:val="00E20ED2"/>
    <w:rsid w:val="00E228F4"/>
    <w:rsid w:val="00E2448A"/>
    <w:rsid w:val="00E2694C"/>
    <w:rsid w:val="00E26F04"/>
    <w:rsid w:val="00E40B1D"/>
    <w:rsid w:val="00E4779A"/>
    <w:rsid w:val="00E51FF0"/>
    <w:rsid w:val="00E52726"/>
    <w:rsid w:val="00E568CF"/>
    <w:rsid w:val="00E56E4E"/>
    <w:rsid w:val="00E60090"/>
    <w:rsid w:val="00E67545"/>
    <w:rsid w:val="00E7061A"/>
    <w:rsid w:val="00E72C1F"/>
    <w:rsid w:val="00E748F7"/>
    <w:rsid w:val="00E83180"/>
    <w:rsid w:val="00E8320D"/>
    <w:rsid w:val="00E84803"/>
    <w:rsid w:val="00E84847"/>
    <w:rsid w:val="00E91AF0"/>
    <w:rsid w:val="00E91CBC"/>
    <w:rsid w:val="00E9331D"/>
    <w:rsid w:val="00E94E06"/>
    <w:rsid w:val="00E95B26"/>
    <w:rsid w:val="00E960F1"/>
    <w:rsid w:val="00E9676E"/>
    <w:rsid w:val="00EA69C1"/>
    <w:rsid w:val="00EA69CF"/>
    <w:rsid w:val="00EA736D"/>
    <w:rsid w:val="00EB2321"/>
    <w:rsid w:val="00EB2548"/>
    <w:rsid w:val="00EB25C2"/>
    <w:rsid w:val="00EB38CC"/>
    <w:rsid w:val="00EB5310"/>
    <w:rsid w:val="00EC1ECF"/>
    <w:rsid w:val="00EC5FD8"/>
    <w:rsid w:val="00EC6BF9"/>
    <w:rsid w:val="00ED1495"/>
    <w:rsid w:val="00ED1501"/>
    <w:rsid w:val="00ED299B"/>
    <w:rsid w:val="00EE2402"/>
    <w:rsid w:val="00EE4378"/>
    <w:rsid w:val="00EE6E30"/>
    <w:rsid w:val="00EF1CF9"/>
    <w:rsid w:val="00EF5B1F"/>
    <w:rsid w:val="00F02880"/>
    <w:rsid w:val="00F11386"/>
    <w:rsid w:val="00F14148"/>
    <w:rsid w:val="00F15620"/>
    <w:rsid w:val="00F22AEB"/>
    <w:rsid w:val="00F23051"/>
    <w:rsid w:val="00F23BB2"/>
    <w:rsid w:val="00F24F69"/>
    <w:rsid w:val="00F26D98"/>
    <w:rsid w:val="00F35BB3"/>
    <w:rsid w:val="00F3664D"/>
    <w:rsid w:val="00F3671C"/>
    <w:rsid w:val="00F4047F"/>
    <w:rsid w:val="00F44A70"/>
    <w:rsid w:val="00F46247"/>
    <w:rsid w:val="00F50BCF"/>
    <w:rsid w:val="00F5102F"/>
    <w:rsid w:val="00F610F3"/>
    <w:rsid w:val="00F62015"/>
    <w:rsid w:val="00F62799"/>
    <w:rsid w:val="00F65AFE"/>
    <w:rsid w:val="00F72B44"/>
    <w:rsid w:val="00F73754"/>
    <w:rsid w:val="00F75410"/>
    <w:rsid w:val="00F810D3"/>
    <w:rsid w:val="00F8281C"/>
    <w:rsid w:val="00F82E2A"/>
    <w:rsid w:val="00F84C56"/>
    <w:rsid w:val="00F855A5"/>
    <w:rsid w:val="00F8585B"/>
    <w:rsid w:val="00F861B8"/>
    <w:rsid w:val="00F91722"/>
    <w:rsid w:val="00F94BBA"/>
    <w:rsid w:val="00F95060"/>
    <w:rsid w:val="00F974F0"/>
    <w:rsid w:val="00FA4376"/>
    <w:rsid w:val="00FA7477"/>
    <w:rsid w:val="00FB0D54"/>
    <w:rsid w:val="00FB2911"/>
    <w:rsid w:val="00FC0F1E"/>
    <w:rsid w:val="00FC2453"/>
    <w:rsid w:val="00FD1004"/>
    <w:rsid w:val="00FD323F"/>
    <w:rsid w:val="00FD5244"/>
    <w:rsid w:val="00FE27E2"/>
    <w:rsid w:val="00FE74D0"/>
    <w:rsid w:val="00FE7FEC"/>
    <w:rsid w:val="00FF0BC2"/>
    <w:rsid w:val="00FF163E"/>
    <w:rsid w:val="00FF47A7"/>
    <w:rsid w:val="00FF51CB"/>
    <w:rsid w:val="08E656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81898"/>
  <w15:docId w15:val="{6F841D9C-8330-46B6-A70B-85F3BB687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03B8"/>
    <w:rPr>
      <w:sz w:val="24"/>
      <w:szCs w:val="24"/>
      <w:lang w:val="en-GB" w:eastAsia="en-GB"/>
    </w:rPr>
  </w:style>
  <w:style w:type="paragraph" w:styleId="Heading1">
    <w:name w:val="heading 1"/>
    <w:basedOn w:val="Normal"/>
    <w:next w:val="Normal"/>
    <w:link w:val="Heading1Char"/>
    <w:uiPriority w:val="9"/>
    <w:qFormat/>
    <w:pPr>
      <w:keepNext/>
      <w:keepLines/>
      <w:spacing w:before="240" w:line="480" w:lineRule="auto"/>
      <w:jc w:val="center"/>
      <w:outlineLvl w:val="0"/>
    </w:pPr>
    <w:rPr>
      <w:b/>
      <w:bCs/>
      <w:lang w:val="en"/>
    </w:rPr>
  </w:style>
  <w:style w:type="paragraph" w:styleId="Heading2">
    <w:name w:val="heading 2"/>
    <w:basedOn w:val="Normal"/>
    <w:next w:val="Normal"/>
    <w:link w:val="Heading2Char"/>
    <w:uiPriority w:val="9"/>
    <w:unhideWhenUsed/>
    <w:qFormat/>
    <w:pPr>
      <w:keepNext/>
      <w:keepLines/>
      <w:spacing w:before="40" w:line="480" w:lineRule="auto"/>
      <w:jc w:val="both"/>
      <w:outlineLvl w:val="1"/>
    </w:pPr>
    <w:rPr>
      <w:b/>
      <w:bCs/>
      <w:lang w:val="en"/>
    </w:rPr>
  </w:style>
  <w:style w:type="paragraph" w:styleId="Heading3">
    <w:name w:val="heading 3"/>
    <w:basedOn w:val="Normal"/>
    <w:next w:val="Normal"/>
    <w:link w:val="Heading3Char"/>
    <w:uiPriority w:val="9"/>
    <w:unhideWhenUsed/>
    <w:qFormat/>
    <w:pPr>
      <w:keepNext/>
      <w:keepLines/>
      <w:spacing w:before="40" w:line="480" w:lineRule="auto"/>
      <w:jc w:val="both"/>
      <w:outlineLvl w:val="2"/>
    </w:pPr>
    <w:rPr>
      <w:b/>
      <w:bCs/>
      <w:lang w:val="en"/>
    </w:rPr>
  </w:style>
  <w:style w:type="paragraph" w:styleId="Heading4">
    <w:name w:val="heading 4"/>
    <w:basedOn w:val="Normal"/>
    <w:next w:val="Normal"/>
    <w:uiPriority w:val="9"/>
    <w:semiHidden/>
    <w:unhideWhenUsed/>
    <w:qFormat/>
    <w:pPr>
      <w:keepNext/>
      <w:keepLines/>
      <w:spacing w:before="240" w:after="40" w:line="480" w:lineRule="auto"/>
      <w:jc w:val="both"/>
      <w:outlineLvl w:val="3"/>
    </w:pPr>
    <w:rPr>
      <w:b/>
      <w:bCs/>
      <w:lang w:val="en"/>
    </w:rPr>
  </w:style>
  <w:style w:type="paragraph" w:styleId="Heading5">
    <w:name w:val="heading 5"/>
    <w:basedOn w:val="Normal"/>
    <w:next w:val="Normal"/>
    <w:uiPriority w:val="9"/>
    <w:semiHidden/>
    <w:unhideWhenUsed/>
    <w:qFormat/>
    <w:pPr>
      <w:keepNext/>
      <w:keepLines/>
      <w:spacing w:before="220" w:after="40" w:line="480" w:lineRule="auto"/>
      <w:jc w:val="both"/>
      <w:outlineLvl w:val="4"/>
    </w:pPr>
    <w:rPr>
      <w:b/>
      <w:bCs/>
      <w:sz w:val="22"/>
      <w:szCs w:val="22"/>
      <w:lang w:val="en"/>
    </w:rPr>
  </w:style>
  <w:style w:type="paragraph" w:styleId="Heading6">
    <w:name w:val="heading 6"/>
    <w:basedOn w:val="Normal"/>
    <w:next w:val="Normal"/>
    <w:uiPriority w:val="9"/>
    <w:semiHidden/>
    <w:unhideWhenUsed/>
    <w:qFormat/>
    <w:pPr>
      <w:keepNext/>
      <w:keepLines/>
      <w:spacing w:before="200" w:after="40" w:line="480" w:lineRule="auto"/>
      <w:jc w:val="both"/>
      <w:outlineLvl w:val="5"/>
    </w:pPr>
    <w:rPr>
      <w:b/>
      <w:bCs/>
      <w:sz w:val="20"/>
      <w:szCs w:val="20"/>
      <w:lang w:val="e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pPr>
      <w:spacing w:after="200" w:line="480" w:lineRule="auto"/>
      <w:jc w:val="both"/>
    </w:pPr>
    <w:rPr>
      <w:b/>
      <w:i/>
      <w:iCs/>
      <w:szCs w:val="18"/>
      <w:lang w:val="en"/>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after="160"/>
      <w:jc w:val="both"/>
    </w:pPr>
    <w:rPr>
      <w:sz w:val="20"/>
      <w:szCs w:val="20"/>
      <w:lang w:val="en"/>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680"/>
        <w:tab w:val="right" w:pos="9360"/>
      </w:tabs>
      <w:jc w:val="both"/>
    </w:pPr>
    <w:rPr>
      <w:lang w:val="en"/>
    </w:rPr>
  </w:style>
  <w:style w:type="paragraph" w:styleId="Header">
    <w:name w:val="header"/>
    <w:basedOn w:val="Normal"/>
    <w:link w:val="HeaderChar"/>
    <w:uiPriority w:val="99"/>
    <w:unhideWhenUsed/>
    <w:qFormat/>
    <w:pPr>
      <w:tabs>
        <w:tab w:val="center" w:pos="4680"/>
        <w:tab w:val="right" w:pos="9360"/>
      </w:tabs>
      <w:jc w:val="both"/>
    </w:pPr>
    <w:rPr>
      <w:lang w:val="en"/>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line="480" w:lineRule="auto"/>
      <w:jc w:val="both"/>
    </w:pPr>
    <w:rPr>
      <w:rFonts w:ascii="Georgia" w:eastAsia="Georgia" w:hAnsi="Georgia" w:cs="Georgia"/>
      <w:i/>
      <w:iCs/>
      <w:color w:val="666666"/>
      <w:sz w:val="48"/>
      <w:szCs w:val="48"/>
      <w:lang w:val="en"/>
    </w:rPr>
  </w:style>
  <w:style w:type="paragraph" w:styleId="Title">
    <w:name w:val="Title"/>
    <w:basedOn w:val="Normal"/>
    <w:next w:val="Normal"/>
    <w:uiPriority w:val="10"/>
    <w:qFormat/>
    <w:pPr>
      <w:keepNext/>
      <w:keepLines/>
      <w:spacing w:before="480" w:after="120" w:line="480" w:lineRule="auto"/>
      <w:jc w:val="both"/>
    </w:pPr>
    <w:rPr>
      <w:b/>
      <w:bCs/>
      <w:sz w:val="72"/>
      <w:szCs w:val="72"/>
      <w:lang w:val="en"/>
    </w:rPr>
  </w:style>
  <w:style w:type="paragraph" w:styleId="TOC1">
    <w:name w:val="toc 1"/>
    <w:basedOn w:val="Normal"/>
    <w:next w:val="Normal"/>
    <w:autoRedefine/>
    <w:uiPriority w:val="39"/>
    <w:unhideWhenUsed/>
    <w:qFormat/>
    <w:pPr>
      <w:spacing w:after="100" w:line="480" w:lineRule="auto"/>
      <w:jc w:val="both"/>
    </w:pPr>
    <w:rPr>
      <w:lang w:val="en"/>
    </w:rPr>
  </w:style>
  <w:style w:type="paragraph" w:styleId="TOC2">
    <w:name w:val="toc 2"/>
    <w:basedOn w:val="Normal"/>
    <w:next w:val="Normal"/>
    <w:autoRedefine/>
    <w:uiPriority w:val="39"/>
    <w:unhideWhenUsed/>
    <w:qFormat/>
    <w:pPr>
      <w:spacing w:after="100" w:line="480" w:lineRule="auto"/>
      <w:ind w:left="240"/>
      <w:jc w:val="both"/>
    </w:pPr>
    <w:rPr>
      <w:lang w:val="en"/>
    </w:rPr>
  </w:style>
  <w:style w:type="paragraph" w:styleId="TOC3">
    <w:name w:val="toc 3"/>
    <w:basedOn w:val="Normal"/>
    <w:next w:val="Normal"/>
    <w:autoRedefine/>
    <w:uiPriority w:val="39"/>
    <w:unhideWhenUsed/>
    <w:qFormat/>
    <w:pPr>
      <w:spacing w:after="100" w:line="480" w:lineRule="auto"/>
      <w:ind w:left="480"/>
      <w:jc w:val="both"/>
    </w:pPr>
    <w:rPr>
      <w:lang w:val="en"/>
    </w:rPr>
  </w:style>
  <w:style w:type="table" w:customStyle="1" w:styleId="TableNormal0">
    <w:name w:val="TableNormal"/>
    <w:qFormat/>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kern w:val="2"/>
      <w:sz w:val="24"/>
      <w:szCs w:val="32"/>
      <w:lang w:val="en-GB"/>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bCs/>
      <w:kern w:val="2"/>
      <w:sz w:val="24"/>
      <w:szCs w:val="26"/>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bCs/>
      <w:kern w:val="2"/>
      <w:sz w:val="24"/>
      <w:szCs w:val="26"/>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CommentTextChar">
    <w:name w:val="Comment Text Char"/>
    <w:basedOn w:val="DefaultParagraphFont"/>
    <w:link w:val="CommentText"/>
    <w:uiPriority w:val="99"/>
    <w:qFormat/>
    <w:rPr>
      <w:rFonts w:ascii="Times New Roman" w:eastAsiaTheme="minorEastAsia" w:hAnsi="Times New Roman" w:cs="Segoe UI"/>
      <w:kern w:val="2"/>
      <w:sz w:val="20"/>
      <w:szCs w:val="20"/>
      <w:lang w:val="en-GB"/>
    </w:rPr>
  </w:style>
  <w:style w:type="character" w:customStyle="1" w:styleId="CommentSubjectChar">
    <w:name w:val="Comment Subject Char"/>
    <w:basedOn w:val="CommentTextChar"/>
    <w:link w:val="CommentSubject"/>
    <w:uiPriority w:val="99"/>
    <w:semiHidden/>
    <w:qFormat/>
    <w:rPr>
      <w:rFonts w:ascii="Times New Roman" w:eastAsiaTheme="minorEastAsia" w:hAnsi="Times New Roman" w:cs="Segoe UI"/>
      <w:b/>
      <w:bCs/>
      <w:kern w:val="2"/>
      <w:sz w:val="20"/>
      <w:szCs w:val="20"/>
      <w:lang w:val="en-GB"/>
    </w:rPr>
  </w:style>
  <w:style w:type="paragraph" w:styleId="ListParagraph">
    <w:name w:val="List Paragraph"/>
    <w:basedOn w:val="Normal"/>
    <w:uiPriority w:val="34"/>
    <w:qFormat/>
    <w:pPr>
      <w:spacing w:after="160" w:line="480" w:lineRule="auto"/>
      <w:ind w:left="720"/>
      <w:contextualSpacing/>
      <w:jc w:val="both"/>
    </w:pPr>
    <w:rPr>
      <w:lang w:val="en"/>
    </w:rPr>
  </w:style>
  <w:style w:type="character" w:customStyle="1" w:styleId="HeaderChar">
    <w:name w:val="Header Char"/>
    <w:basedOn w:val="DefaultParagraphFont"/>
    <w:link w:val="Header"/>
    <w:uiPriority w:val="99"/>
    <w:qFormat/>
    <w:rPr>
      <w:rFonts w:ascii="Times New Roman" w:eastAsiaTheme="minorEastAsia" w:hAnsi="Times New Roman" w:cs="Segoe UI"/>
      <w:kern w:val="2"/>
      <w:sz w:val="24"/>
      <w:szCs w:val="24"/>
      <w:lang w:val="en-GB"/>
    </w:rPr>
  </w:style>
  <w:style w:type="character" w:customStyle="1" w:styleId="FooterChar">
    <w:name w:val="Footer Char"/>
    <w:basedOn w:val="DefaultParagraphFont"/>
    <w:link w:val="Footer"/>
    <w:uiPriority w:val="99"/>
    <w:qFormat/>
    <w:rPr>
      <w:rFonts w:ascii="Times New Roman" w:eastAsiaTheme="minorEastAsia" w:hAnsi="Times New Roman" w:cs="Segoe UI"/>
      <w:kern w:val="2"/>
      <w:sz w:val="24"/>
      <w:szCs w:val="24"/>
      <w:lang w:val="en-GB"/>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bCs w:val="0"/>
      <w:color w:val="365F91" w:themeColor="accent1" w:themeShade="BF"/>
      <w:sz w:val="32"/>
      <w:lang w:val="en-US"/>
    </w:rPr>
  </w:style>
  <w:style w:type="paragraph" w:customStyle="1" w:styleId="Revision1">
    <w:name w:val="Revision1"/>
    <w:hidden/>
    <w:uiPriority w:val="99"/>
    <w:semiHidden/>
    <w:qFormat/>
    <w:rPr>
      <w:sz w:val="24"/>
      <w:szCs w:val="24"/>
      <w:lang w:val="en" w:eastAsia="en-GB"/>
    </w:rPr>
  </w:style>
  <w:style w:type="table" w:styleId="TableGrid">
    <w:name w:val="Table Grid"/>
    <w:basedOn w:val="TableNormal"/>
    <w:uiPriority w:val="39"/>
    <w:rsid w:val="001749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E2402"/>
    <w:rPr>
      <w:color w:val="800080" w:themeColor="followedHyperlink"/>
      <w:u w:val="single"/>
    </w:rPr>
  </w:style>
  <w:style w:type="paragraph" w:styleId="NormalWeb">
    <w:name w:val="Normal (Web)"/>
    <w:basedOn w:val="Normal"/>
    <w:uiPriority w:val="99"/>
    <w:semiHidden/>
    <w:unhideWhenUsed/>
    <w:rsid w:val="00530FC0"/>
    <w:pPr>
      <w:spacing w:before="100" w:beforeAutospacing="1" w:after="100" w:afterAutospacing="1"/>
    </w:pPr>
  </w:style>
  <w:style w:type="character" w:styleId="UnresolvedMention">
    <w:name w:val="Unresolved Mention"/>
    <w:basedOn w:val="DefaultParagraphFont"/>
    <w:uiPriority w:val="99"/>
    <w:semiHidden/>
    <w:unhideWhenUsed/>
    <w:rsid w:val="009B73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3056292">
      <w:bodyDiv w:val="1"/>
      <w:marLeft w:val="0"/>
      <w:marRight w:val="0"/>
      <w:marTop w:val="0"/>
      <w:marBottom w:val="0"/>
      <w:divBdr>
        <w:top w:val="none" w:sz="0" w:space="0" w:color="auto"/>
        <w:left w:val="none" w:sz="0" w:space="0" w:color="auto"/>
        <w:bottom w:val="none" w:sz="0" w:space="0" w:color="auto"/>
        <w:right w:val="none" w:sz="0" w:space="0" w:color="auto"/>
      </w:divBdr>
      <w:divsChild>
        <w:div w:id="1111586501">
          <w:marLeft w:val="0"/>
          <w:marRight w:val="0"/>
          <w:marTop w:val="0"/>
          <w:marBottom w:val="0"/>
          <w:divBdr>
            <w:top w:val="none" w:sz="0" w:space="0" w:color="auto"/>
            <w:left w:val="none" w:sz="0" w:space="0" w:color="auto"/>
            <w:bottom w:val="none" w:sz="0" w:space="0" w:color="auto"/>
            <w:right w:val="none" w:sz="0" w:space="0" w:color="auto"/>
          </w:divBdr>
        </w:div>
      </w:divsChild>
    </w:div>
    <w:div w:id="2091465575">
      <w:bodyDiv w:val="1"/>
      <w:marLeft w:val="0"/>
      <w:marRight w:val="0"/>
      <w:marTop w:val="0"/>
      <w:marBottom w:val="0"/>
      <w:divBdr>
        <w:top w:val="none" w:sz="0" w:space="0" w:color="auto"/>
        <w:left w:val="none" w:sz="0" w:space="0" w:color="auto"/>
        <w:bottom w:val="none" w:sz="0" w:space="0" w:color="auto"/>
        <w:right w:val="none" w:sz="0" w:space="0" w:color="auto"/>
      </w:divBdr>
      <w:divsChild>
        <w:div w:id="52844699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1drv.ms/b/c/450292d4969457ef/IQC5ZPDTMpGTTpbo7gD2NyooARy7vp1v-SDqK39zO_jamXc?e=DWwGOm" TargetMode="External"/><Relationship Id="rId18" Type="http://schemas.openxmlformats.org/officeDocument/2006/relationships/hyperlink" Target="https://1drv.ms/b/c/450292d4969457ef/IQBN-j85jRVpTqU6gqM62v_vAdi3eBfgtqU-XQtcW4Sd3l4?e=LgDCd1" TargetMode="External"/><Relationship Id="rId26" Type="http://schemas.openxmlformats.org/officeDocument/2006/relationships/image" Target="media/image8.emf"/><Relationship Id="rId3" Type="http://schemas.openxmlformats.org/officeDocument/2006/relationships/numbering" Target="numbering.xml"/><Relationship Id="rId21" Type="http://schemas.openxmlformats.org/officeDocument/2006/relationships/image" Target="media/image3.jpeg"/><Relationship Id="rId7" Type="http://schemas.openxmlformats.org/officeDocument/2006/relationships/footnotes" Target="footnotes.xml"/><Relationship Id="rId12" Type="http://schemas.openxmlformats.org/officeDocument/2006/relationships/hyperlink" Target="https://1drv.ms/b/c/450292d4969457ef/IQBX7p0xLhFkSIGORsT7pWH3AbrwRC9TgxF2DGXhgy12Ob0?e=vZ6wxG" TargetMode="External"/><Relationship Id="rId17" Type="http://schemas.openxmlformats.org/officeDocument/2006/relationships/hyperlink" Target="https://1drv.ms/b/c/450292d4969457ef/IQC1Qt1zBMqnSbsXxNBZA_qQAQUvh2wGT_1TiaqLYdPqvds?e=9TQI2q" TargetMode="External"/><Relationship Id="rId25"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hyperlink" Target="https://1drv.ms/b/c/450292d4969457ef/IQAmRiExPOC6RqOO7uA59epjAcAb5MLb8JPWYuMrRn00tLk?e=ZS10m8" TargetMode="External"/><Relationship Id="rId20" Type="http://schemas.openxmlformats.org/officeDocument/2006/relationships/image" Target="media/image2.jpeg"/><Relationship Id="rId29"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1drv.ms/b/c/450292d4969457ef/IQD0MqBCPj7DQLdOO-ujGB6GAW7_XtsRe31Xb8cyIwpuo1o?e=XkBX2z" TargetMode="External"/><Relationship Id="rId24" Type="http://schemas.openxmlformats.org/officeDocument/2006/relationships/image" Target="media/image6.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1drv.ms/b/c/450292d4969457ef/IQDDgQ2W4JNlQ5Icvf7Djv4UAbW5Cm0ECOJroPeHERk-Qwo?e=fQbziH" TargetMode="External"/><Relationship Id="rId23" Type="http://schemas.openxmlformats.org/officeDocument/2006/relationships/image" Target="media/image5.jpeg"/><Relationship Id="rId28" Type="http://schemas.openxmlformats.org/officeDocument/2006/relationships/image" Target="media/image10.emf"/><Relationship Id="rId10" Type="http://schemas.openxmlformats.org/officeDocument/2006/relationships/hyperlink" Target="https://1drv.ms/b/c/450292d4969457ef/IQAIDxmkB0R0QrcCdMNTXxzpAbTsp3V71zl_QmzLobBGy6I?e=bll7dw" TargetMode="External"/><Relationship Id="rId19" Type="http://schemas.openxmlformats.org/officeDocument/2006/relationships/image" Target="media/image1.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1drv.ms/b/c/450292d4969457ef/IQDkDHAnUZSDSqprxkQtm2aYAQhXjJILKbUZX7T55hejByA?e=Dd3dGU" TargetMode="External"/><Relationship Id="rId22" Type="http://schemas.openxmlformats.org/officeDocument/2006/relationships/image" Target="media/image4.emf"/><Relationship Id="rId27" Type="http://schemas.openxmlformats.org/officeDocument/2006/relationships/image" Target="media/image9.emf"/><Relationship Id="rId30" Type="http://schemas.openxmlformats.org/officeDocument/2006/relationships/image" Target="media/image12.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yF1mfvBSr//7ZpR7bquQ9mTMow==">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iKmAgoKdGV4dC9wbGFpbh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48B68A8-AC1F-4980-B3D2-9D6018A97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5203</TotalTime>
  <Pages>99</Pages>
  <Words>22518</Words>
  <Characters>128358</Characters>
  <Application>Microsoft Office Word</Application>
  <DocSecurity>0</DocSecurity>
  <Lines>1069</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ogbe stephen</dc:creator>
  <cp:lastModifiedBy>ogbe stephen</cp:lastModifiedBy>
  <cp:revision>236</cp:revision>
  <cp:lastPrinted>2026-05-04T04:35:00Z</cp:lastPrinted>
  <dcterms:created xsi:type="dcterms:W3CDTF">2026-05-01T12:05:00Z</dcterms:created>
  <dcterms:modified xsi:type="dcterms:W3CDTF">2026-05-05T16:07:00Z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1a6aed79-143b-4d44-9fd8-44cf1a39cae4</vt:lpwstr>
  </property>
</Properties>
</file>