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46763512"/>
        <w:docPartObj>
          <w:docPartGallery w:val="Cover Pages"/>
          <w:docPartUnique/>
        </w:docPartObj>
      </w:sdtPr>
      <w:sdtContent>
        <w:p w14:paraId="4B1EA751" w14:textId="0999AB62" w:rsidR="00546B90" w:rsidRPr="001E5F98" w:rsidRDefault="009A6F18" w:rsidP="00086497">
          <w:pPr>
            <w:pStyle w:val="NoSpacing"/>
            <w:rPr>
              <w:rFonts w:ascii="Arial" w:hAnsi="Arial" w:cs="Arial"/>
            </w:rPr>
          </w:pPr>
          <w:r w:rsidRPr="00182201">
            <w:rPr>
              <w:rFonts w:ascii="Segoe UI" w:hAnsi="Segoe UI" w:cs="Segoe UI"/>
              <w:noProof/>
            </w:rPr>
            <mc:AlternateContent>
              <mc:Choice Requires="wpg">
                <w:drawing>
                  <wp:anchor distT="0" distB="0" distL="114300" distR="114300" simplePos="0" relativeHeight="251658244" behindDoc="1" locked="0" layoutInCell="1" allowOverlap="1" wp14:anchorId="29883B13" wp14:editId="7A56CF85">
                    <wp:simplePos x="0" y="0"/>
                    <wp:positionH relativeFrom="page">
                      <wp:posOffset>304800</wp:posOffset>
                    </wp:positionH>
                    <wp:positionV relativeFrom="page">
                      <wp:posOffset>266700</wp:posOffset>
                    </wp:positionV>
                    <wp:extent cx="2194560" cy="9125712"/>
                    <wp:effectExtent l="0" t="0" r="6985" b="7620"/>
                    <wp:wrapNone/>
                    <wp:docPr id="148244288"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464256628" name="Rectangle 1464256628"/>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658423558"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43FEE6" w14:textId="32198CDD" w:rsidR="009A6F18" w:rsidRPr="001E5F98" w:rsidRDefault="00000000" w:rsidP="009A6F18">
                                  <w:pPr>
                                    <w:pStyle w:val="NoSpacing"/>
                                    <w:jc w:val="right"/>
                                    <w:rPr>
                                      <w:rFonts w:ascii="Arial" w:hAnsi="Arial" w:cs="Arial"/>
                                      <w:color w:val="FFFFFF" w:themeColor="background1"/>
                                      <w:sz w:val="28"/>
                                      <w:szCs w:val="28"/>
                                    </w:rPr>
                                  </w:pPr>
                                  <w:sdt>
                                    <w:sdtPr>
                                      <w:rPr>
                                        <w:rFonts w:ascii="Arial" w:hAnsi="Arial" w:cs="Arial"/>
                                        <w:color w:val="FFFFFF" w:themeColor="background1"/>
                                        <w:sz w:val="48"/>
                                        <w:szCs w:val="48"/>
                                      </w:rPr>
                                      <w:alias w:val="Date"/>
                                      <w:tag w:val=""/>
                                      <w:id w:val="1678080770"/>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sidR="009A6F18">
                                        <w:rPr>
                                          <w:rFonts w:ascii="Arial" w:hAnsi="Arial" w:cs="Arial"/>
                                          <w:color w:val="FFFFFF" w:themeColor="background1"/>
                                          <w:sz w:val="48"/>
                                          <w:szCs w:val="48"/>
                                        </w:rPr>
                                        <w:t>BMPF7330D</w:t>
                                      </w:r>
                                    </w:sdtContent>
                                  </w:sdt>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812562904" name="Group 1812562904"/>
                            <wpg:cNvGrpSpPr/>
                            <wpg:grpSpPr>
                              <a:xfrm>
                                <a:off x="76200" y="4210050"/>
                                <a:ext cx="2057400" cy="4910328"/>
                                <a:chOff x="80645" y="4211812"/>
                                <a:chExt cx="1306273" cy="3121026"/>
                              </a:xfrm>
                            </wpg:grpSpPr>
                            <wpg:grpSp>
                              <wpg:cNvPr id="1410019928" name="Group 1410019928"/>
                              <wpg:cNvGrpSpPr>
                                <a:grpSpLocks noChangeAspect="1"/>
                              </wpg:cNvGrpSpPr>
                              <wpg:grpSpPr>
                                <a:xfrm>
                                  <a:off x="141062" y="4211812"/>
                                  <a:ext cx="1047750" cy="3121026"/>
                                  <a:chOff x="141062" y="4211812"/>
                                  <a:chExt cx="1047750" cy="3121026"/>
                                </a:xfrm>
                              </wpg:grpSpPr>
                              <wps:wsp>
                                <wps:cNvPr id="42603967"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190935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19912944"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40490179"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5294364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4258529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7729607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7888876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29996965"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10258855"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3185353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578184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168198979" name="Group 1168198979"/>
                              <wpg:cNvGrpSpPr>
                                <a:grpSpLocks noChangeAspect="1"/>
                              </wpg:cNvGrpSpPr>
                              <wpg:grpSpPr>
                                <a:xfrm>
                                  <a:off x="80645" y="4826972"/>
                                  <a:ext cx="1306273" cy="2505863"/>
                                  <a:chOff x="80645" y="4649964"/>
                                  <a:chExt cx="874712" cy="1677988"/>
                                </a:xfrm>
                              </wpg:grpSpPr>
                              <wps:wsp>
                                <wps:cNvPr id="1883975145"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69199587"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084122"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25985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9717181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44866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5283008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2112864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3005237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5312944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2683486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9883B13" id="Group 1" o:spid="_x0000_s1026" style="position:absolute;margin-left:24pt;margin-top:21pt;width:172.8pt;height:718.55pt;z-index:-25165823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">
                    <v:rect id="Rectangle 1464256628"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" adj="18883" fillcolor="#4472c4 [3204]" stroked="f" strokeweight="1pt">
                      <v:textbox inset=",0,14.4pt,0">
                        <w:txbxContent>
                          <w:p w14:paraId="2B43FEE6" w14:textId="32198CDD" w:rsidR="009A6F18" w:rsidRPr="001E5F98" w:rsidRDefault="00000000" w:rsidP="009A6F18">
                            <w:pPr>
                              <w:pStyle w:val="NoSpacing"/>
                              <w:jc w:val="right"/>
                              <w:rPr>
                                <w:rFonts w:ascii="Arial" w:hAnsi="Arial" w:cs="Arial"/>
                                <w:color w:val="FFFFFF" w:themeColor="background1"/>
                                <w:sz w:val="28"/>
                                <w:szCs w:val="28"/>
                              </w:rPr>
                            </w:pPr>
                            <w:sdt>
                              <w:sdtPr>
                                <w:rPr>
                                  <w:rFonts w:ascii="Arial" w:hAnsi="Arial" w:cs="Arial"/>
                                  <w:color w:val="FFFFFF" w:themeColor="background1"/>
                                  <w:sz w:val="48"/>
                                  <w:szCs w:val="48"/>
                                </w:rPr>
                                <w:alias w:val="Date"/>
                                <w:tag w:val=""/>
                                <w:id w:val="1678080770"/>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sidR="009A6F18">
                                  <w:rPr>
                                    <w:rFonts w:ascii="Arial" w:hAnsi="Arial" w:cs="Arial"/>
                                    <w:color w:val="FFFFFF" w:themeColor="background1"/>
                                    <w:sz w:val="48"/>
                                    <w:szCs w:val="48"/>
                                  </w:rPr>
                                  <w:t>BMPF7330D</w:t>
                                </w:r>
                              </w:sdtContent>
                            </w:sdt>
                          </w:p>
                        </w:txbxContent>
                      </v:textbox>
                    </v:shape>
                    <v:group id="Group 1812562904"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">
                      <v:group id="Group 141001992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16819897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546B90" w:rsidRPr="00182201">
            <w:rPr>
              <w:rFonts w:ascii="Segoe UI" w:hAnsi="Segoe UI" w:cs="Segoe UI"/>
              <w:noProof/>
            </w:rPr>
            <mc:AlternateContent>
              <mc:Choice Requires="wpg">
                <w:drawing>
                  <wp:anchor distT="0" distB="0" distL="114300" distR="114300" simplePos="0" relativeHeight="251658240" behindDoc="1" locked="0" layoutInCell="1" allowOverlap="1" wp14:anchorId="7205AEDB" wp14:editId="5888B88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CA66976" w14:textId="2E3DCCAD" w:rsidR="00546B90" w:rsidRPr="001E5F98" w:rsidRDefault="00000000">
                                  <w:pPr>
                                    <w:pStyle w:val="NoSpacing"/>
                                    <w:jc w:val="right"/>
                                    <w:rPr>
                                      <w:rFonts w:ascii="Arial" w:hAnsi="Arial" w:cs="Arial"/>
                                      <w:color w:val="FFFFFF" w:themeColor="background1"/>
                                      <w:sz w:val="28"/>
                                      <w:szCs w:val="28"/>
                                    </w:rPr>
                                  </w:pPr>
                                  <w:sdt>
                                    <w:sdtPr>
                                      <w:rPr>
                                        <w:rFonts w:ascii="Arial" w:hAnsi="Arial" w:cs="Arial"/>
                                        <w:color w:val="FFFFFF" w:themeColor="background1"/>
                                        <w:sz w:val="48"/>
                                        <w:szCs w:val="4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sidR="00EF6D19" w:rsidRPr="001E5F98">
                                        <w:rPr>
                                          <w:rFonts w:ascii="Arial" w:hAnsi="Arial" w:cs="Arial"/>
                                          <w:color w:val="FFFFFF" w:themeColor="background1"/>
                                          <w:sz w:val="48"/>
                                          <w:szCs w:val="48"/>
                                        </w:rPr>
                                        <w:t>BM</w:t>
                                      </w:r>
                                      <w:r w:rsidR="00A70398" w:rsidRPr="001E5F98">
                                        <w:rPr>
                                          <w:rFonts w:ascii="Arial" w:hAnsi="Arial" w:cs="Arial"/>
                                          <w:color w:val="FFFFFF" w:themeColor="background1"/>
                                          <w:sz w:val="48"/>
                                          <w:szCs w:val="48"/>
                                        </w:rPr>
                                        <w:t>PF7</w:t>
                                      </w:r>
                                      <w:r w:rsidR="00BF74E0">
                                        <w:rPr>
                                          <w:rFonts w:ascii="Arial" w:hAnsi="Arial" w:cs="Arial"/>
                                          <w:color w:val="FFFFFF" w:themeColor="background1"/>
                                          <w:sz w:val="48"/>
                                          <w:szCs w:val="48"/>
                                        </w:rPr>
                                        <w:t>330D</w:t>
                                      </w:r>
                                    </w:sdtContent>
                                  </w:sdt>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05AEDB" id="_x0000_s1055"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56"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 id="Pentagon 4" o:spid="_x0000_s1057"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4CA66976" w14:textId="2E3DCCAD" w:rsidR="00546B90" w:rsidRPr="001E5F98" w:rsidRDefault="00000000">
                            <w:pPr>
                              <w:pStyle w:val="NoSpacing"/>
                              <w:jc w:val="right"/>
                              <w:rPr>
                                <w:rFonts w:ascii="Arial" w:hAnsi="Arial" w:cs="Arial"/>
                                <w:color w:val="FFFFFF" w:themeColor="background1"/>
                                <w:sz w:val="28"/>
                                <w:szCs w:val="28"/>
                              </w:rPr>
                            </w:pPr>
                            <w:sdt>
                              <w:sdtPr>
                                <w:rPr>
                                  <w:rFonts w:ascii="Arial" w:hAnsi="Arial" w:cs="Arial"/>
                                  <w:color w:val="FFFFFF" w:themeColor="background1"/>
                                  <w:sz w:val="48"/>
                                  <w:szCs w:val="4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sidR="00EF6D19" w:rsidRPr="001E5F98">
                                  <w:rPr>
                                    <w:rFonts w:ascii="Arial" w:hAnsi="Arial" w:cs="Arial"/>
                                    <w:color w:val="FFFFFF" w:themeColor="background1"/>
                                    <w:sz w:val="48"/>
                                    <w:szCs w:val="48"/>
                                  </w:rPr>
                                  <w:t>BM</w:t>
                                </w:r>
                                <w:r w:rsidR="00A70398" w:rsidRPr="001E5F98">
                                  <w:rPr>
                                    <w:rFonts w:ascii="Arial" w:hAnsi="Arial" w:cs="Arial"/>
                                    <w:color w:val="FFFFFF" w:themeColor="background1"/>
                                    <w:sz w:val="48"/>
                                    <w:szCs w:val="48"/>
                                  </w:rPr>
                                  <w:t>PF7</w:t>
                                </w:r>
                                <w:r w:rsidR="00BF74E0">
                                  <w:rPr>
                                    <w:rFonts w:ascii="Arial" w:hAnsi="Arial" w:cs="Arial"/>
                                    <w:color w:val="FFFFFF" w:themeColor="background1"/>
                                    <w:sz w:val="48"/>
                                    <w:szCs w:val="48"/>
                                  </w:rPr>
                                  <w:t>330D</w:t>
                                </w:r>
                              </w:sdtContent>
                            </w:sdt>
                          </w:p>
                        </w:txbxContent>
                      </v:textbox>
                    </v:shape>
                    <v:group id="Group 5" o:spid="_x0000_s105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5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6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6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6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6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6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6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6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6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6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6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7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7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7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7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7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7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7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7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7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7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8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8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8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8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546B90" w:rsidRPr="00182201">
            <w:rPr>
              <w:rFonts w:ascii="Segoe UI" w:hAnsi="Segoe UI" w:cs="Segoe UI"/>
              <w:noProof/>
            </w:rPr>
            <mc:AlternateContent>
              <mc:Choice Requires="wps">
                <w:drawing>
                  <wp:anchor distT="0" distB="0" distL="114300" distR="114300" simplePos="0" relativeHeight="251658242" behindDoc="0" locked="0" layoutInCell="1" allowOverlap="1" wp14:anchorId="507044CB" wp14:editId="7D5180E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28B760" w14:textId="2ACE94DD" w:rsidR="00546B90" w:rsidRDefault="00000000">
                                <w:pPr>
                                  <w:pStyle w:val="NoSpacing"/>
                                  <w:rPr>
                                    <w:color w:val="4472C4" w:themeColor="accent1"/>
                                    <w:sz w:val="26"/>
                                    <w:szCs w:val="26"/>
                                  </w:rPr>
                                </w:pPr>
                                <w:sdt>
                                  <w:sdtPr>
                                    <w:rPr>
                                      <w:rFonts w:ascii="Arial" w:hAnsi="Arial" w:cs="Arial"/>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46B90" w:rsidRPr="001E5F98">
                                      <w:rPr>
                                        <w:rFonts w:ascii="Arial" w:hAnsi="Arial" w:cs="Arial"/>
                                        <w:color w:val="4472C4" w:themeColor="accent1"/>
                                        <w:sz w:val="26"/>
                                        <w:szCs w:val="26"/>
                                      </w:rPr>
                                      <w:t>Alice Walls</w:t>
                                    </w:r>
                                    <w:r w:rsidR="00DE3ACF" w:rsidRPr="001E5F98">
                                      <w:rPr>
                                        <w:rFonts w:ascii="Arial" w:hAnsi="Arial" w:cs="Arial"/>
                                        <w:color w:val="4472C4" w:themeColor="accent1"/>
                                        <w:sz w:val="26"/>
                                        <w:szCs w:val="26"/>
                                      </w:rPr>
                                      <w:t xml:space="preserve">, </w:t>
                                    </w:r>
                                    <w:r w:rsidR="00546B90" w:rsidRPr="001E5F98">
                                      <w:rPr>
                                        <w:rFonts w:ascii="Arial" w:hAnsi="Arial" w:cs="Arial"/>
                                        <w:color w:val="4472C4" w:themeColor="accent1"/>
                                        <w:sz w:val="26"/>
                                        <w:szCs w:val="26"/>
                                      </w:rPr>
                                      <w:t>Welsh Ambulance Services NHS Trust - Senior Paramedic</w:t>
                                    </w:r>
                                  </w:sdtContent>
                                </w:sdt>
                              </w:p>
                              <w:p w14:paraId="600FB0BE" w14:textId="05F0D4FB" w:rsidR="00546B90" w:rsidRPr="00BD178D" w:rsidRDefault="00000000">
                                <w:pPr>
                                  <w:pStyle w:val="NoSpacing"/>
                                  <w:rPr>
                                    <w:rFonts w:ascii="Arial" w:hAnsi="Arial" w:cs="Arial"/>
                                    <w:color w:val="4472C4" w:themeColor="accent1"/>
                                    <w:sz w:val="24"/>
                                    <w:szCs w:val="24"/>
                                  </w:rPr>
                                </w:pPr>
                                <w:sdt>
                                  <w:sdtPr>
                                    <w:rPr>
                                      <w:rFonts w:ascii="Arial" w:hAnsi="Arial" w:cs="Arial"/>
                                      <w:caps/>
                                      <w:color w:val="4472C4" w:themeColor="accent1"/>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1E5F98" w:rsidRPr="00BD178D">
                                      <w:rPr>
                                        <w:rFonts w:ascii="Arial" w:hAnsi="Arial" w:cs="Arial"/>
                                        <w:caps/>
                                        <w:color w:val="4472C4" w:themeColor="accent1"/>
                                        <w:sz w:val="24"/>
                                        <w:szCs w:val="24"/>
                                      </w:rPr>
                                      <w:t>Student N</w:t>
                                    </w:r>
                                    <w:r w:rsidR="00BD178D">
                                      <w:rPr>
                                        <w:rFonts w:ascii="Arial" w:hAnsi="Arial" w:cs="Arial"/>
                                        <w:caps/>
                                        <w:color w:val="4472C4" w:themeColor="accent1"/>
                                        <w:sz w:val="24"/>
                                        <w:szCs w:val="24"/>
                                      </w:rPr>
                                      <w:t>umber:</w:t>
                                    </w:r>
                                    <w:r w:rsidR="001E5F98" w:rsidRPr="00BD178D">
                                      <w:rPr>
                                        <w:rFonts w:ascii="Arial" w:hAnsi="Arial" w:cs="Arial"/>
                                        <w:caps/>
                                        <w:color w:val="4472C4" w:themeColor="accent1"/>
                                        <w:sz w:val="24"/>
                                        <w:szCs w:val="24"/>
                                      </w:rPr>
                                      <w:t xml:space="preserve"> </w:t>
                                    </w:r>
                                    <w:r w:rsidR="00DE3ACF" w:rsidRPr="00BD178D">
                                      <w:rPr>
                                        <w:rFonts w:ascii="Arial" w:hAnsi="Arial" w:cs="Arial"/>
                                        <w:caps/>
                                        <w:color w:val="4472C4" w:themeColor="accent1"/>
                                        <w:sz w:val="24"/>
                                        <w:szCs w:val="24"/>
                                      </w:rPr>
                                      <w:t>2242</w:t>
                                    </w:r>
                                    <w:r w:rsidR="00EF6D19" w:rsidRPr="00BD178D">
                                      <w:rPr>
                                        <w:rFonts w:ascii="Arial" w:hAnsi="Arial" w:cs="Arial"/>
                                        <w:caps/>
                                        <w:color w:val="4472C4" w:themeColor="accent1"/>
                                        <w:sz w:val="24"/>
                                        <w:szCs w:val="24"/>
                                      </w:rPr>
                                      <w:t>575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07044CB" id="_x0000_t202" coordsize="21600,21600" o:spt="202" path="m,l,21600r21600,l21600,xe">
                    <v:stroke joinstyle="miter"/>
                    <v:path gradientshapeok="t" o:connecttype="rect"/>
                  </v:shapetype>
                  <v:shape id="Text Box 2" o:spid="_x0000_s1084"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2728B760" w14:textId="2ACE94DD" w:rsidR="00546B90" w:rsidRDefault="00000000">
                          <w:pPr>
                            <w:pStyle w:val="NoSpacing"/>
                            <w:rPr>
                              <w:color w:val="4472C4" w:themeColor="accent1"/>
                              <w:sz w:val="26"/>
                              <w:szCs w:val="26"/>
                            </w:rPr>
                          </w:pPr>
                          <w:sdt>
                            <w:sdtPr>
                              <w:rPr>
                                <w:rFonts w:ascii="Arial" w:hAnsi="Arial" w:cs="Arial"/>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46B90" w:rsidRPr="001E5F98">
                                <w:rPr>
                                  <w:rFonts w:ascii="Arial" w:hAnsi="Arial" w:cs="Arial"/>
                                  <w:color w:val="4472C4" w:themeColor="accent1"/>
                                  <w:sz w:val="26"/>
                                  <w:szCs w:val="26"/>
                                </w:rPr>
                                <w:t>Alice Walls</w:t>
                              </w:r>
                              <w:r w:rsidR="00DE3ACF" w:rsidRPr="001E5F98">
                                <w:rPr>
                                  <w:rFonts w:ascii="Arial" w:hAnsi="Arial" w:cs="Arial"/>
                                  <w:color w:val="4472C4" w:themeColor="accent1"/>
                                  <w:sz w:val="26"/>
                                  <w:szCs w:val="26"/>
                                </w:rPr>
                                <w:t xml:space="preserve">, </w:t>
                              </w:r>
                              <w:r w:rsidR="00546B90" w:rsidRPr="001E5F98">
                                <w:rPr>
                                  <w:rFonts w:ascii="Arial" w:hAnsi="Arial" w:cs="Arial"/>
                                  <w:color w:val="4472C4" w:themeColor="accent1"/>
                                  <w:sz w:val="26"/>
                                  <w:szCs w:val="26"/>
                                </w:rPr>
                                <w:t>Welsh Ambulance Services NHS Trust - Senior Paramedic</w:t>
                              </w:r>
                            </w:sdtContent>
                          </w:sdt>
                        </w:p>
                        <w:p w14:paraId="600FB0BE" w14:textId="05F0D4FB" w:rsidR="00546B90" w:rsidRPr="00BD178D" w:rsidRDefault="00000000">
                          <w:pPr>
                            <w:pStyle w:val="NoSpacing"/>
                            <w:rPr>
                              <w:rFonts w:ascii="Arial" w:hAnsi="Arial" w:cs="Arial"/>
                              <w:color w:val="4472C4" w:themeColor="accent1"/>
                              <w:sz w:val="24"/>
                              <w:szCs w:val="24"/>
                            </w:rPr>
                          </w:pPr>
                          <w:sdt>
                            <w:sdtPr>
                              <w:rPr>
                                <w:rFonts w:ascii="Arial" w:hAnsi="Arial" w:cs="Arial"/>
                                <w:caps/>
                                <w:color w:val="4472C4" w:themeColor="accent1"/>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1E5F98" w:rsidRPr="00BD178D">
                                <w:rPr>
                                  <w:rFonts w:ascii="Arial" w:hAnsi="Arial" w:cs="Arial"/>
                                  <w:caps/>
                                  <w:color w:val="4472C4" w:themeColor="accent1"/>
                                  <w:sz w:val="24"/>
                                  <w:szCs w:val="24"/>
                                </w:rPr>
                                <w:t>Student N</w:t>
                              </w:r>
                              <w:r w:rsidR="00BD178D">
                                <w:rPr>
                                  <w:rFonts w:ascii="Arial" w:hAnsi="Arial" w:cs="Arial"/>
                                  <w:caps/>
                                  <w:color w:val="4472C4" w:themeColor="accent1"/>
                                  <w:sz w:val="24"/>
                                  <w:szCs w:val="24"/>
                                </w:rPr>
                                <w:t>umber:</w:t>
                              </w:r>
                              <w:r w:rsidR="001E5F98" w:rsidRPr="00BD178D">
                                <w:rPr>
                                  <w:rFonts w:ascii="Arial" w:hAnsi="Arial" w:cs="Arial"/>
                                  <w:caps/>
                                  <w:color w:val="4472C4" w:themeColor="accent1"/>
                                  <w:sz w:val="24"/>
                                  <w:szCs w:val="24"/>
                                </w:rPr>
                                <w:t xml:space="preserve"> </w:t>
                              </w:r>
                              <w:r w:rsidR="00DE3ACF" w:rsidRPr="00BD178D">
                                <w:rPr>
                                  <w:rFonts w:ascii="Arial" w:hAnsi="Arial" w:cs="Arial"/>
                                  <w:caps/>
                                  <w:color w:val="4472C4" w:themeColor="accent1"/>
                                  <w:sz w:val="24"/>
                                  <w:szCs w:val="24"/>
                                </w:rPr>
                                <w:t>2242</w:t>
                              </w:r>
                              <w:r w:rsidR="00EF6D19" w:rsidRPr="00BD178D">
                                <w:rPr>
                                  <w:rFonts w:ascii="Arial" w:hAnsi="Arial" w:cs="Arial"/>
                                  <w:caps/>
                                  <w:color w:val="4472C4" w:themeColor="accent1"/>
                                  <w:sz w:val="24"/>
                                  <w:szCs w:val="24"/>
                                </w:rPr>
                                <w:t>575</w:t>
                              </w:r>
                            </w:sdtContent>
                          </w:sdt>
                        </w:p>
                      </w:txbxContent>
                    </v:textbox>
                    <w10:wrap anchorx="page" anchory="page"/>
                  </v:shape>
                </w:pict>
              </mc:Fallback>
            </mc:AlternateContent>
          </w:r>
        </w:p>
        <w:p w14:paraId="2A3C7586" w14:textId="72C84F5E" w:rsidR="00B14E9A" w:rsidRDefault="00A70398" w:rsidP="00B14E9A">
          <w:r>
            <w:rPr>
              <w:noProof/>
            </w:rPr>
            <mc:AlternateContent>
              <mc:Choice Requires="wps">
                <w:drawing>
                  <wp:anchor distT="0" distB="0" distL="114300" distR="114300" simplePos="0" relativeHeight="251658241" behindDoc="0" locked="0" layoutInCell="1" allowOverlap="1" wp14:anchorId="2BFCE678" wp14:editId="19A3117E">
                    <wp:simplePos x="0" y="0"/>
                    <wp:positionH relativeFrom="page">
                      <wp:posOffset>3192780</wp:posOffset>
                    </wp:positionH>
                    <wp:positionV relativeFrom="page">
                      <wp:posOffset>1397635</wp:posOffset>
                    </wp:positionV>
                    <wp:extent cx="4038600" cy="2853267"/>
                    <wp:effectExtent l="0" t="0" r="0" b="4445"/>
                    <wp:wrapNone/>
                    <wp:docPr id="1" name="Text Box 3"/>
                    <wp:cNvGraphicFramePr/>
                    <a:graphic xmlns:a="http://schemas.openxmlformats.org/drawingml/2006/main">
                      <a:graphicData uri="http://schemas.microsoft.com/office/word/2010/wordprocessingShape">
                        <wps:wsp>
                          <wps:cNvSpPr txBox="1"/>
                          <wps:spPr>
                            <a:xfrm>
                              <a:off x="0" y="0"/>
                              <a:ext cx="4038600" cy="285326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FC652E" w14:textId="561C6253" w:rsidR="00546B90" w:rsidRDefault="00000000" w:rsidP="00546B90">
                                <w:pPr>
                                  <w:pStyle w:val="NoSpacing"/>
                                  <w:rPr>
                                    <w:rFonts w:asciiTheme="majorHAnsi" w:eastAsiaTheme="majorEastAsia" w:hAnsiTheme="majorHAnsi" w:cstheme="majorBidi"/>
                                    <w:color w:val="262626" w:themeColor="text1" w:themeTint="D9"/>
                                    <w:sz w:val="72"/>
                                  </w:rPr>
                                </w:pPr>
                                <w:sdt>
                                  <w:sdtPr>
                                    <w:rPr>
                                      <w:rFonts w:ascii="Segoe UI" w:eastAsia="Times New Roman" w:hAnsi="Segoe UI" w:cs="Segoe UI"/>
                                      <w:color w:val="373A3C"/>
                                      <w:sz w:val="23"/>
                                      <w:szCs w:val="23"/>
                                      <w:lang w:val="en-GB" w:eastAsia="en-GB"/>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A70398">
                                      <w:rPr>
                                        <w:rFonts w:ascii="Segoe UI" w:eastAsia="Times New Roman" w:hAnsi="Segoe UI" w:cs="Segoe UI"/>
                                        <w:color w:val="373A3C"/>
                                        <w:sz w:val="23"/>
                                        <w:szCs w:val="23"/>
                                        <w:lang w:val="en-GB" w:eastAsia="en-GB"/>
                                      </w:rPr>
                                      <w:t xml:space="preserve">     </w:t>
                                    </w:r>
                                  </w:sdtContent>
                                </w:sdt>
                              </w:p>
                              <w:p w14:paraId="6CAE2325" w14:textId="43000240" w:rsidR="006A2436" w:rsidRPr="00F924D8" w:rsidRDefault="00000000" w:rsidP="00FB7A9B">
                                <w:pPr>
                                  <w:spacing w:before="120"/>
                                  <w:jc w:val="center"/>
                                  <w:rPr>
                                    <w:rFonts w:ascii="Arial" w:eastAsia="Times New Roman" w:hAnsi="Arial" w:cs="Arial"/>
                                    <w:b/>
                                    <w:bCs/>
                                    <w:color w:val="373A3C"/>
                                    <w:kern w:val="0"/>
                                    <w:sz w:val="36"/>
                                    <w:szCs w:val="36"/>
                                    <w:lang w:eastAsia="en-GB"/>
                                    <w14:ligatures w14:val="none"/>
                                  </w:rPr>
                                </w:pPr>
                                <w:sdt>
                                  <w:sdtPr>
                                    <w:rPr>
                                      <w:rFonts w:ascii="Arial" w:eastAsia="Times New Roman" w:hAnsi="Arial" w:cs="Arial"/>
                                      <w:b/>
                                      <w:bCs/>
                                      <w:color w:val="373A3C"/>
                                      <w:kern w:val="0"/>
                                      <w:sz w:val="36"/>
                                      <w:szCs w:val="36"/>
                                      <w:lang w:eastAsia="en-GB"/>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15AA2">
                                      <w:rPr>
                                        <w:rFonts w:ascii="Arial" w:eastAsia="Times New Roman" w:hAnsi="Arial" w:cs="Arial"/>
                                        <w:b/>
                                        <w:bCs/>
                                        <w:color w:val="373A3C"/>
                                        <w:kern w:val="0"/>
                                        <w:sz w:val="36"/>
                                        <w:szCs w:val="36"/>
                                        <w:lang w:eastAsia="en-GB"/>
                                        <w14:ligatures w14:val="none"/>
                                      </w:rPr>
                                      <w:t>Quantitative Data Analysis</w:t>
                                    </w:r>
                                  </w:sdtContent>
                                </w:sdt>
                              </w:p>
                              <w:p w14:paraId="414AED7A" w14:textId="77777777" w:rsidR="006A2436" w:rsidRPr="00A70398" w:rsidRDefault="006A2436">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BFCE678" id="Text Box 3" o:spid="_x0000_s1085" type="#_x0000_t202" style="position:absolute;margin-left:251.4pt;margin-top:110.05pt;width:318pt;height:224.6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" filled="f" stroked="f" strokeweight=".5pt">
                    <v:textbox inset="0,0,0,0">
                      <w:txbxContent>
                        <w:p w14:paraId="54FC652E" w14:textId="561C6253" w:rsidR="00546B90" w:rsidRDefault="00000000" w:rsidP="00546B90">
                          <w:pPr>
                            <w:pStyle w:val="NoSpacing"/>
                            <w:rPr>
                              <w:rFonts w:asciiTheme="majorHAnsi" w:eastAsiaTheme="majorEastAsia" w:hAnsiTheme="majorHAnsi" w:cstheme="majorBidi"/>
                              <w:color w:val="262626" w:themeColor="text1" w:themeTint="D9"/>
                              <w:sz w:val="72"/>
                            </w:rPr>
                          </w:pPr>
                          <w:sdt>
                            <w:sdtPr>
                              <w:rPr>
                                <w:rFonts w:ascii="Segoe UI" w:eastAsia="Times New Roman" w:hAnsi="Segoe UI" w:cs="Segoe UI"/>
                                <w:color w:val="373A3C"/>
                                <w:sz w:val="23"/>
                                <w:szCs w:val="23"/>
                                <w:lang w:val="en-GB" w:eastAsia="en-GB"/>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A70398">
                                <w:rPr>
                                  <w:rFonts w:ascii="Segoe UI" w:eastAsia="Times New Roman" w:hAnsi="Segoe UI" w:cs="Segoe UI"/>
                                  <w:color w:val="373A3C"/>
                                  <w:sz w:val="23"/>
                                  <w:szCs w:val="23"/>
                                  <w:lang w:val="en-GB" w:eastAsia="en-GB"/>
                                </w:rPr>
                                <w:t xml:space="preserve">     </w:t>
                              </w:r>
                            </w:sdtContent>
                          </w:sdt>
                        </w:p>
                        <w:p w14:paraId="6CAE2325" w14:textId="43000240" w:rsidR="006A2436" w:rsidRPr="00F924D8" w:rsidRDefault="00000000" w:rsidP="00FB7A9B">
                          <w:pPr>
                            <w:spacing w:before="120"/>
                            <w:jc w:val="center"/>
                            <w:rPr>
                              <w:rFonts w:ascii="Arial" w:eastAsia="Times New Roman" w:hAnsi="Arial" w:cs="Arial"/>
                              <w:b/>
                              <w:bCs/>
                              <w:color w:val="373A3C"/>
                              <w:kern w:val="0"/>
                              <w:sz w:val="36"/>
                              <w:szCs w:val="36"/>
                              <w:lang w:eastAsia="en-GB"/>
                              <w14:ligatures w14:val="none"/>
                            </w:rPr>
                          </w:pPr>
                          <w:sdt>
                            <w:sdtPr>
                              <w:rPr>
                                <w:rFonts w:ascii="Arial" w:eastAsia="Times New Roman" w:hAnsi="Arial" w:cs="Arial"/>
                                <w:b/>
                                <w:bCs/>
                                <w:color w:val="373A3C"/>
                                <w:kern w:val="0"/>
                                <w:sz w:val="36"/>
                                <w:szCs w:val="36"/>
                                <w:lang w:eastAsia="en-GB"/>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15AA2">
                                <w:rPr>
                                  <w:rFonts w:ascii="Arial" w:eastAsia="Times New Roman" w:hAnsi="Arial" w:cs="Arial"/>
                                  <w:b/>
                                  <w:bCs/>
                                  <w:color w:val="373A3C"/>
                                  <w:kern w:val="0"/>
                                  <w:sz w:val="36"/>
                                  <w:szCs w:val="36"/>
                                  <w:lang w:eastAsia="en-GB"/>
                                  <w14:ligatures w14:val="none"/>
                                </w:rPr>
                                <w:t>Quantitative Data Analysis</w:t>
                              </w:r>
                            </w:sdtContent>
                          </w:sdt>
                        </w:p>
                        <w:p w14:paraId="414AED7A" w14:textId="77777777" w:rsidR="006A2436" w:rsidRPr="00A70398" w:rsidRDefault="006A2436">
                          <w:pPr>
                            <w:spacing w:before="120"/>
                            <w:rPr>
                              <w:color w:val="404040" w:themeColor="text1" w:themeTint="BF"/>
                              <w:sz w:val="36"/>
                              <w:szCs w:val="36"/>
                            </w:rPr>
                          </w:pPr>
                        </w:p>
                      </w:txbxContent>
                    </v:textbox>
                    <w10:wrap anchorx="page" anchory="page"/>
                  </v:shape>
                </w:pict>
              </mc:Fallback>
            </mc:AlternateContent>
          </w:r>
          <w:r w:rsidR="00546B90">
            <w:br w:type="page"/>
          </w:r>
        </w:p>
      </w:sdtContent>
    </w:sdt>
    <w:p w14:paraId="6C18C81A" w14:textId="44F29B4B" w:rsidR="00B14E9A" w:rsidRPr="00B14E9A" w:rsidRDefault="00B14E9A" w:rsidP="00B14E9A">
      <w:pPr>
        <w:rPr>
          <w:rStyle w:val="eop"/>
        </w:rPr>
      </w:pPr>
      <w:r w:rsidRPr="00182201">
        <w:rPr>
          <w:rFonts w:ascii="Segoe UI" w:hAnsi="Segoe UI" w:cs="Segoe UI"/>
          <w:noProof/>
        </w:rPr>
        <w:lastRenderedPageBreak/>
        <mc:AlternateContent>
          <mc:Choice Requires="wpg">
            <w:drawing>
              <wp:anchor distT="0" distB="0" distL="114300" distR="114300" simplePos="0" relativeHeight="251658243" behindDoc="1" locked="0" layoutInCell="1" allowOverlap="1" wp14:anchorId="4871F568" wp14:editId="2331138F">
                <wp:simplePos x="0" y="0"/>
                <wp:positionH relativeFrom="page">
                  <wp:posOffset>365760</wp:posOffset>
                </wp:positionH>
                <wp:positionV relativeFrom="margin">
                  <wp:align>center</wp:align>
                </wp:positionV>
                <wp:extent cx="2194560" cy="9125712"/>
                <wp:effectExtent l="0" t="0" r="635" b="15240"/>
                <wp:wrapNone/>
                <wp:docPr id="647412354"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722601145" name="Rectangle 172260114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87142069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F0E999" w14:textId="73A5C8ED" w:rsidR="00B14E9A" w:rsidRPr="001E5F98" w:rsidRDefault="00000000" w:rsidP="00B14E9A">
                              <w:pPr>
                                <w:pStyle w:val="NoSpacing"/>
                                <w:jc w:val="right"/>
                                <w:rPr>
                                  <w:rFonts w:ascii="Arial" w:hAnsi="Arial" w:cs="Arial"/>
                                  <w:color w:val="FFFFFF" w:themeColor="background1"/>
                                  <w:sz w:val="28"/>
                                  <w:szCs w:val="28"/>
                                </w:rPr>
                              </w:pPr>
                              <w:sdt>
                                <w:sdtPr>
                                  <w:rPr>
                                    <w:rFonts w:ascii="Arial" w:hAnsi="Arial" w:cs="Arial"/>
                                    <w:color w:val="FFFFFF" w:themeColor="background1"/>
                                    <w:sz w:val="48"/>
                                    <w:szCs w:val="48"/>
                                  </w:rPr>
                                  <w:alias w:val="Date"/>
                                  <w:tag w:val=""/>
                                  <w:id w:val="1758170980"/>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sidR="00B14E9A">
                                    <w:rPr>
                                      <w:rFonts w:ascii="Arial" w:hAnsi="Arial" w:cs="Arial"/>
                                      <w:color w:val="FFFFFF" w:themeColor="background1"/>
                                      <w:sz w:val="48"/>
                                      <w:szCs w:val="48"/>
                                    </w:rPr>
                                    <w:t>BMPF7330D</w:t>
                                  </w:r>
                                </w:sdtContent>
                              </w:sdt>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7531695" name="Group 37531695"/>
                        <wpg:cNvGrpSpPr/>
                        <wpg:grpSpPr>
                          <a:xfrm>
                            <a:off x="76200" y="4210050"/>
                            <a:ext cx="2057400" cy="4910328"/>
                            <a:chOff x="80645" y="4211812"/>
                            <a:chExt cx="1306273" cy="3121026"/>
                          </a:xfrm>
                        </wpg:grpSpPr>
                        <wpg:grpSp>
                          <wpg:cNvPr id="1509342478" name="Group 1509342478"/>
                          <wpg:cNvGrpSpPr>
                            <a:grpSpLocks noChangeAspect="1"/>
                          </wpg:cNvGrpSpPr>
                          <wpg:grpSpPr>
                            <a:xfrm>
                              <a:off x="141062" y="4211812"/>
                              <a:ext cx="1047750" cy="3121026"/>
                              <a:chOff x="141062" y="4211812"/>
                              <a:chExt cx="1047750" cy="3121026"/>
                            </a:xfrm>
                          </wpg:grpSpPr>
                          <wps:wsp>
                            <wps:cNvPr id="2053625163"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2051649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3586533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5576309"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331582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08577412"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5925968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8127350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10442613"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6396181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1060055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28468795"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014223529" name="Group 1014223529"/>
                          <wpg:cNvGrpSpPr>
                            <a:grpSpLocks noChangeAspect="1"/>
                          </wpg:cNvGrpSpPr>
                          <wpg:grpSpPr>
                            <a:xfrm>
                              <a:off x="80645" y="4826972"/>
                              <a:ext cx="1306273" cy="2505863"/>
                              <a:chOff x="80645" y="4649964"/>
                              <a:chExt cx="874712" cy="1677988"/>
                            </a:xfrm>
                          </wpg:grpSpPr>
                          <wps:wsp>
                            <wps:cNvPr id="180274611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95756501"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49495685"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33799730"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8425528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97418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773848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82722162"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5957087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890675"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98040675"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871F568" id="_x0000_s1086" style="position:absolute;margin-left:28.8pt;margin-top:0;width:172.8pt;height:718.55pt;z-index:-251658237;mso-width-percent:330;mso-height-percent:950;mso-position-horizontal-relative:page;mso-position-vertical:center;mso-position-vertical-relative:margin;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">
                <v:rect id="Rectangle 1722601145" o:spid="_x0000_s108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" fillcolor="#44546a [3215]" stroked="f" strokeweight="1pt"/>
                <v:shape id="Pentagon 4" o:spid="_x0000_s108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" adj="18883" fillcolor="#4472c4 [3204]" stroked="f" strokeweight="1pt">
                  <v:textbox inset=",0,14.4pt,0">
                    <w:txbxContent>
                      <w:p w14:paraId="2CF0E999" w14:textId="73A5C8ED" w:rsidR="00B14E9A" w:rsidRPr="001E5F98" w:rsidRDefault="00000000" w:rsidP="00B14E9A">
                        <w:pPr>
                          <w:pStyle w:val="NoSpacing"/>
                          <w:jc w:val="right"/>
                          <w:rPr>
                            <w:rFonts w:ascii="Arial" w:hAnsi="Arial" w:cs="Arial"/>
                            <w:color w:val="FFFFFF" w:themeColor="background1"/>
                            <w:sz w:val="28"/>
                            <w:szCs w:val="28"/>
                          </w:rPr>
                        </w:pPr>
                        <w:sdt>
                          <w:sdtPr>
                            <w:rPr>
                              <w:rFonts w:ascii="Arial" w:hAnsi="Arial" w:cs="Arial"/>
                              <w:color w:val="FFFFFF" w:themeColor="background1"/>
                              <w:sz w:val="48"/>
                              <w:szCs w:val="48"/>
                            </w:rPr>
                            <w:alias w:val="Date"/>
                            <w:tag w:val=""/>
                            <w:id w:val="1758170980"/>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sidR="00B14E9A">
                              <w:rPr>
                                <w:rFonts w:ascii="Arial" w:hAnsi="Arial" w:cs="Arial"/>
                                <w:color w:val="FFFFFF" w:themeColor="background1"/>
                                <w:sz w:val="48"/>
                                <w:szCs w:val="48"/>
                              </w:rPr>
                              <w:t>BMPF7330D</w:t>
                            </w:r>
                          </w:sdtContent>
                        </w:sdt>
                      </w:p>
                    </w:txbxContent>
                  </v:textbox>
                </v:shape>
                <v:group id="Group 37531695" o:spid="_x0000_s108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">
                  <v:group id="Group 1509342478" o:spid="_x0000_s109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">
                    <o:lock v:ext="edit" aspectratio="t"/>
                    <v:shape id="Freeform 20" o:spid="_x0000_s109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9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9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9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9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9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" path="m,l33,69r-9,l12,35,,xe" fillcolor="#44546a [3215]" strokecolor="#44546a [3215]" strokeweight="0">
                      <v:path arrowok="t" o:connecttype="custom" o:connectlocs="0,0;52388,109538;38100,109538;19050,55563;0,0" o:connectangles="0,0,0,0,0"/>
                    </v:shape>
                    <v:shape id="Freeform 26" o:spid="_x0000_s109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" path="m,l9,37r,3l15,93,5,49,,xe" fillcolor="#44546a [3215]" strokecolor="#44546a [3215]" strokeweight="0">
                      <v:path arrowok="t" o:connecttype="custom" o:connectlocs="0,0;14288,58738;14288,63500;23813,147638;7938,77788;0,0" o:connectangles="0,0,0,0,0,0"/>
                    </v:shape>
                    <v:shape id="Freeform 27" o:spid="_x0000_s109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9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10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" path="m,l31,65r-8,l,xe" fillcolor="#44546a [3215]" strokecolor="#44546a [3215]" strokeweight="0">
                      <v:path arrowok="t" o:connecttype="custom" o:connectlocs="0,0;49213,103188;36513,103188;0,0" o:connectangles="0,0,0,0"/>
                    </v:shape>
                    <v:shape id="Freeform 30" o:spid="_x0000_s110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" path="m,l6,17,7,42,6,39,,23,,xe" fillcolor="#44546a [3215]" strokecolor="#44546a [3215]" strokeweight="0">
                      <v:path arrowok="t" o:connecttype="custom" o:connectlocs="0,0;9525,26988;11113,66675;9525,61913;0,36513;0,0" o:connectangles="0,0,0,0,0,0"/>
                    </v:shape>
                    <v:shape id="Freeform 31" o:spid="_x0000_s110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014223529" o:spid="_x0000_s110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">
                    <o:lock v:ext="edit" aspectratio="t"/>
                    <v:shape id="Freeform 8" o:spid="_x0000_s110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10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10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10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10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" path="m,l33,71r-9,l11,36,,xe" fillcolor="#44546a [3215]" strokecolor="#44546a [3215]" strokeweight="0">
                      <v:fill opacity="13107f"/>
                      <v:stroke opacity="13107f"/>
                      <v:path arrowok="t" o:connecttype="custom" o:connectlocs="0,0;52388,112713;38100,112713;17463,57150;0,0" o:connectangles="0,0,0,0,0"/>
                    </v:shape>
                    <v:shape id="Freeform 14" o:spid="_x0000_s110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11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11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11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" path="m,l31,66r-7,l,xe" fillcolor="#44546a [3215]" strokecolor="#44546a [3215]" strokeweight="0">
                      <v:fill opacity="13107f"/>
                      <v:stroke opacity="13107f"/>
                      <v:path arrowok="t" o:connecttype="custom" o:connectlocs="0,0;49213,104775;38100,104775;0,0" o:connectangles="0,0,0,0"/>
                    </v:shape>
                    <v:shape id="Freeform 18" o:spid="_x0000_s111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" path="m,l7,17r,26l6,40,,25,,xe" fillcolor="#44546a [3215]" strokecolor="#44546a [3215]" strokeweight="0">
                      <v:fill opacity="13107f"/>
                      <v:stroke opacity="13107f"/>
                      <v:path arrowok="t" o:connecttype="custom" o:connectlocs="0,0;11113,26988;11113,68263;9525,63500;0,39688;0,0" o:connectangles="0,0,0,0,0,0"/>
                    </v:shape>
                    <v:shape id="Freeform 19" o:spid="_x0000_s111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p>
    <w:p w14:paraId="547555B6" w14:textId="72926A42"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30B1F6CB" w14:textId="60042135"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0B246930" w14:textId="3DF80821"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60A481EA" w14:textId="2DF763C6" w:rsidR="00B14E9A" w:rsidRDefault="00AF436F" w:rsidP="00170A77">
      <w:pPr>
        <w:pStyle w:val="paragraph"/>
        <w:spacing w:before="0" w:beforeAutospacing="0" w:after="0" w:afterAutospacing="0" w:line="360" w:lineRule="auto"/>
        <w:jc w:val="both"/>
        <w:textAlignment w:val="baseline"/>
        <w:rPr>
          <w:rStyle w:val="eop"/>
          <w:rFonts w:ascii="Arial" w:hAnsi="Arial" w:cs="Arial"/>
        </w:rPr>
      </w:pPr>
      <w:r>
        <w:rPr>
          <w:noProof/>
        </w:rPr>
        <mc:AlternateContent>
          <mc:Choice Requires="wps">
            <w:drawing>
              <wp:anchor distT="0" distB="0" distL="114300" distR="114300" simplePos="0" relativeHeight="251658245" behindDoc="0" locked="0" layoutInCell="1" allowOverlap="1" wp14:anchorId="1B061563" wp14:editId="4675C525">
                <wp:simplePos x="0" y="0"/>
                <wp:positionH relativeFrom="margin">
                  <wp:posOffset>-533400</wp:posOffset>
                </wp:positionH>
                <wp:positionV relativeFrom="page">
                  <wp:posOffset>2247900</wp:posOffset>
                </wp:positionV>
                <wp:extent cx="6788785" cy="6737350"/>
                <wp:effectExtent l="0" t="0" r="12065" b="6350"/>
                <wp:wrapNone/>
                <wp:docPr id="161411720" name="Text Box 3"/>
                <wp:cNvGraphicFramePr/>
                <a:graphic xmlns:a="http://schemas.openxmlformats.org/drawingml/2006/main">
                  <a:graphicData uri="http://schemas.microsoft.com/office/word/2010/wordprocessingShape">
                    <wps:wsp>
                      <wps:cNvSpPr txBox="1"/>
                      <wps:spPr>
                        <a:xfrm>
                          <a:off x="0" y="0"/>
                          <a:ext cx="6788785" cy="6737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452D42" w14:textId="77777777" w:rsidR="009A6F18" w:rsidRDefault="00000000" w:rsidP="009A6F18">
                            <w:pPr>
                              <w:pStyle w:val="NoSpacing"/>
                              <w:rPr>
                                <w:rFonts w:asciiTheme="majorHAnsi" w:eastAsiaTheme="majorEastAsia" w:hAnsiTheme="majorHAnsi" w:cstheme="majorBidi"/>
                                <w:color w:val="262626" w:themeColor="text1" w:themeTint="D9"/>
                                <w:sz w:val="72"/>
                              </w:rPr>
                            </w:pPr>
                            <w:sdt>
                              <w:sdtPr>
                                <w:rPr>
                                  <w:rFonts w:ascii="Segoe UI" w:eastAsia="Times New Roman" w:hAnsi="Segoe UI" w:cs="Segoe UI"/>
                                  <w:color w:val="373A3C"/>
                                  <w:sz w:val="23"/>
                                  <w:szCs w:val="23"/>
                                  <w:lang w:val="en-GB" w:eastAsia="en-GB"/>
                                </w:rPr>
                                <w:alias w:val="Title"/>
                                <w:tag w:val=""/>
                                <w:id w:val="-1865659979"/>
                                <w:showingPlcHdr/>
                                <w:dataBinding w:prefixMappings="xmlns:ns0='http://purl.org/dc/elements/1.1/' xmlns:ns1='http://schemas.openxmlformats.org/package/2006/metadata/core-properties' " w:xpath="/ns1:coreProperties[1]/ns0:title[1]" w:storeItemID="{6C3C8BC8-F283-45AE-878A-BAB7291924A1}"/>
                                <w:text/>
                              </w:sdtPr>
                              <w:sdtContent>
                                <w:r w:rsidR="009A6F18">
                                  <w:rPr>
                                    <w:rFonts w:ascii="Segoe UI" w:eastAsia="Times New Roman" w:hAnsi="Segoe UI" w:cs="Segoe UI"/>
                                    <w:color w:val="373A3C"/>
                                    <w:sz w:val="23"/>
                                    <w:szCs w:val="23"/>
                                    <w:lang w:val="en-GB" w:eastAsia="en-GB"/>
                                  </w:rPr>
                                  <w:t xml:space="preserve">     </w:t>
                                </w:r>
                              </w:sdtContent>
                            </w:sdt>
                          </w:p>
                          <w:p w14:paraId="2AA5BE14" w14:textId="02E7728C" w:rsidR="009F50E4" w:rsidRPr="00061C0C" w:rsidRDefault="009A6F18" w:rsidP="00AF436F">
                            <w:pPr>
                              <w:spacing w:before="120" w:line="360" w:lineRule="auto"/>
                              <w:ind w:firstLine="720"/>
                              <w:rPr>
                                <w:rFonts w:ascii="Arial" w:hAnsi="Arial" w:cs="Arial"/>
                                <w:b/>
                                <w:bCs/>
                                <w:color w:val="404040" w:themeColor="text1" w:themeTint="BF"/>
                                <w:sz w:val="36"/>
                                <w:szCs w:val="36"/>
                              </w:rPr>
                            </w:pPr>
                            <w:r w:rsidRPr="00061C0C">
                              <w:rPr>
                                <w:rFonts w:ascii="Arial" w:hAnsi="Arial" w:cs="Arial"/>
                                <w:b/>
                                <w:bCs/>
                                <w:color w:val="404040" w:themeColor="text1" w:themeTint="BF"/>
                                <w:sz w:val="36"/>
                                <w:szCs w:val="36"/>
                              </w:rPr>
                              <w:t>C</w:t>
                            </w:r>
                            <w:r w:rsidR="000609FB" w:rsidRPr="00061C0C">
                              <w:rPr>
                                <w:rFonts w:ascii="Arial" w:hAnsi="Arial" w:cs="Arial"/>
                                <w:b/>
                                <w:bCs/>
                                <w:color w:val="404040" w:themeColor="text1" w:themeTint="BF"/>
                                <w:sz w:val="36"/>
                                <w:szCs w:val="36"/>
                              </w:rPr>
                              <w:t>ontents</w:t>
                            </w:r>
                            <w:r w:rsidR="009F50E4" w:rsidRPr="00061C0C">
                              <w:rPr>
                                <w:rFonts w:ascii="Arial" w:hAnsi="Arial" w:cs="Arial"/>
                                <w:b/>
                                <w:bCs/>
                                <w:color w:val="404040" w:themeColor="text1" w:themeTint="BF"/>
                                <w:sz w:val="36"/>
                                <w:szCs w:val="36"/>
                              </w:rPr>
                              <w:t>:</w:t>
                            </w:r>
                          </w:p>
                          <w:p w14:paraId="2968BFCD" w14:textId="46A94400" w:rsidR="009F50E4" w:rsidRDefault="009F50E4" w:rsidP="00AF436F">
                            <w:pPr>
                              <w:spacing w:before="120" w:line="360" w:lineRule="auto"/>
                              <w:rPr>
                                <w:rFonts w:ascii="Arial" w:hAnsi="Arial" w:cs="Arial"/>
                                <w:color w:val="404040" w:themeColor="text1" w:themeTint="BF"/>
                                <w:sz w:val="36"/>
                                <w:szCs w:val="36"/>
                              </w:rPr>
                            </w:pPr>
                          </w:p>
                          <w:p w14:paraId="7FBD816A" w14:textId="617E25CA" w:rsidR="009F50E4" w:rsidRDefault="009F50E4"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Introduction</w:t>
                            </w:r>
                            <w:r w:rsidR="00061C0C">
                              <w:rPr>
                                <w:rFonts w:ascii="Arial" w:hAnsi="Arial" w:cs="Arial"/>
                                <w:color w:val="404040" w:themeColor="text1" w:themeTint="BF"/>
                                <w:sz w:val="36"/>
                                <w:szCs w:val="36"/>
                              </w:rPr>
                              <w:tab/>
                            </w:r>
                            <w:r w:rsidR="00166509">
                              <w:rPr>
                                <w:rFonts w:ascii="Arial" w:hAnsi="Arial" w:cs="Arial"/>
                                <w:color w:val="404040" w:themeColor="text1" w:themeTint="BF"/>
                                <w:sz w:val="36"/>
                                <w:szCs w:val="36"/>
                              </w:rPr>
                              <w:tab/>
                            </w:r>
                            <w:r w:rsidR="00166509">
                              <w:rPr>
                                <w:rFonts w:ascii="Arial" w:hAnsi="Arial" w:cs="Arial"/>
                                <w:color w:val="404040" w:themeColor="text1" w:themeTint="BF"/>
                                <w:sz w:val="36"/>
                                <w:szCs w:val="36"/>
                              </w:rPr>
                              <w:tab/>
                            </w:r>
                            <w:r w:rsidR="00166509">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166509">
                              <w:rPr>
                                <w:rFonts w:ascii="Arial" w:hAnsi="Arial" w:cs="Arial"/>
                                <w:color w:val="404040" w:themeColor="text1" w:themeTint="BF"/>
                                <w:sz w:val="36"/>
                                <w:szCs w:val="36"/>
                              </w:rPr>
                              <w:t>p2-3</w:t>
                            </w:r>
                            <w:r w:rsidR="00061C0C">
                              <w:rPr>
                                <w:rFonts w:ascii="Arial" w:hAnsi="Arial" w:cs="Arial"/>
                                <w:color w:val="404040" w:themeColor="text1" w:themeTint="BF"/>
                                <w:sz w:val="36"/>
                                <w:szCs w:val="36"/>
                              </w:rPr>
                              <w:tab/>
                            </w:r>
                          </w:p>
                          <w:p w14:paraId="28F7C968" w14:textId="79145678" w:rsidR="0049048D" w:rsidRDefault="00717670"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Analysis</w:t>
                            </w:r>
                            <w:r w:rsidR="0049048D">
                              <w:rPr>
                                <w:rFonts w:ascii="Arial" w:hAnsi="Arial" w:cs="Arial"/>
                                <w:color w:val="404040" w:themeColor="text1" w:themeTint="BF"/>
                                <w:sz w:val="36"/>
                                <w:szCs w:val="36"/>
                              </w:rPr>
                              <w:t>:</w:t>
                            </w:r>
                            <w:r>
                              <w:rPr>
                                <w:rFonts w:ascii="Arial" w:hAnsi="Arial" w:cs="Arial"/>
                                <w:color w:val="404040" w:themeColor="text1" w:themeTint="BF"/>
                                <w:sz w:val="36"/>
                                <w:szCs w:val="36"/>
                              </w:rPr>
                              <w:tab/>
                            </w:r>
                            <w:r w:rsidR="009324FC">
                              <w:rPr>
                                <w:rFonts w:ascii="Arial" w:hAnsi="Arial" w:cs="Arial"/>
                                <w:color w:val="404040" w:themeColor="text1" w:themeTint="BF"/>
                                <w:sz w:val="36"/>
                                <w:szCs w:val="36"/>
                              </w:rPr>
                              <w:tab/>
                            </w:r>
                            <w:r w:rsidR="009324FC">
                              <w:rPr>
                                <w:rFonts w:ascii="Arial" w:hAnsi="Arial" w:cs="Arial"/>
                                <w:color w:val="404040" w:themeColor="text1" w:themeTint="BF"/>
                                <w:sz w:val="36"/>
                                <w:szCs w:val="36"/>
                              </w:rPr>
                              <w:tab/>
                            </w:r>
                            <w:r w:rsidR="009324FC">
                              <w:rPr>
                                <w:rFonts w:ascii="Arial" w:hAnsi="Arial" w:cs="Arial"/>
                                <w:color w:val="404040" w:themeColor="text1" w:themeTint="BF"/>
                                <w:sz w:val="36"/>
                                <w:szCs w:val="36"/>
                              </w:rPr>
                              <w:tab/>
                            </w:r>
                            <w:r w:rsidR="009324FC">
                              <w:rPr>
                                <w:rFonts w:ascii="Arial" w:hAnsi="Arial" w:cs="Arial"/>
                                <w:color w:val="404040" w:themeColor="text1" w:themeTint="BF"/>
                                <w:sz w:val="36"/>
                                <w:szCs w:val="36"/>
                              </w:rPr>
                              <w:tab/>
                              <w:t>p4-</w:t>
                            </w:r>
                            <w:r w:rsidR="007F3022">
                              <w:rPr>
                                <w:rFonts w:ascii="Arial" w:hAnsi="Arial" w:cs="Arial"/>
                                <w:color w:val="404040" w:themeColor="text1" w:themeTint="BF"/>
                                <w:sz w:val="36"/>
                                <w:szCs w:val="36"/>
                              </w:rPr>
                              <w:t>14</w:t>
                            </w:r>
                          </w:p>
                          <w:p w14:paraId="1C3A8C17" w14:textId="44F6621D" w:rsidR="00717670" w:rsidRDefault="00717670"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Categorical</w:t>
                            </w:r>
                            <w:r w:rsidR="00620EC4">
                              <w:rPr>
                                <w:rFonts w:ascii="Arial" w:hAnsi="Arial" w:cs="Arial"/>
                                <w:color w:val="404040" w:themeColor="text1" w:themeTint="BF"/>
                                <w:sz w:val="36"/>
                                <w:szCs w:val="36"/>
                              </w:rPr>
                              <w:t xml:space="preserve"> Analysis</w:t>
                            </w:r>
                            <w:r w:rsidR="006541EA">
                              <w:rPr>
                                <w:rFonts w:ascii="Arial" w:hAnsi="Arial" w:cs="Arial"/>
                                <w:color w:val="404040" w:themeColor="text1" w:themeTint="BF"/>
                                <w:sz w:val="36"/>
                                <w:szCs w:val="36"/>
                              </w:rPr>
                              <w:tab/>
                            </w:r>
                            <w:r w:rsidR="00CE4CA0">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CE4CA0">
                              <w:rPr>
                                <w:rFonts w:ascii="Arial" w:hAnsi="Arial" w:cs="Arial"/>
                                <w:color w:val="404040" w:themeColor="text1" w:themeTint="BF"/>
                                <w:sz w:val="36"/>
                                <w:szCs w:val="36"/>
                              </w:rPr>
                              <w:t>p</w:t>
                            </w:r>
                            <w:r w:rsidR="00BA10BC">
                              <w:rPr>
                                <w:rFonts w:ascii="Arial" w:hAnsi="Arial" w:cs="Arial"/>
                                <w:color w:val="404040" w:themeColor="text1" w:themeTint="BF"/>
                                <w:sz w:val="36"/>
                                <w:szCs w:val="36"/>
                              </w:rPr>
                              <w:t>4-6</w:t>
                            </w:r>
                          </w:p>
                          <w:p w14:paraId="4FA18EC5" w14:textId="4793E998" w:rsidR="00717670" w:rsidRDefault="00717670" w:rsidP="00AF436F">
                            <w:pPr>
                              <w:spacing w:before="120" w:line="360" w:lineRule="auto"/>
                              <w:ind w:left="720" w:firstLine="720"/>
                              <w:rPr>
                                <w:rFonts w:ascii="Arial" w:hAnsi="Arial" w:cs="Arial"/>
                                <w:color w:val="404040" w:themeColor="text1" w:themeTint="BF"/>
                                <w:sz w:val="36"/>
                                <w:szCs w:val="36"/>
                              </w:rPr>
                            </w:pP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t xml:space="preserve">Correlational </w:t>
                            </w:r>
                            <w:r w:rsidR="00620EC4">
                              <w:rPr>
                                <w:rFonts w:ascii="Arial" w:hAnsi="Arial" w:cs="Arial"/>
                                <w:color w:val="404040" w:themeColor="text1" w:themeTint="BF"/>
                                <w:sz w:val="36"/>
                                <w:szCs w:val="36"/>
                              </w:rPr>
                              <w:t>Analysis</w:t>
                            </w:r>
                            <w:r w:rsidR="006541EA">
                              <w:rPr>
                                <w:rFonts w:ascii="Arial" w:hAnsi="Arial" w:cs="Arial"/>
                                <w:color w:val="404040" w:themeColor="text1" w:themeTint="BF"/>
                                <w:sz w:val="36"/>
                                <w:szCs w:val="36"/>
                              </w:rPr>
                              <w:tab/>
                            </w:r>
                            <w:r w:rsidR="006541EA">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6541EA">
                              <w:rPr>
                                <w:rFonts w:ascii="Arial" w:hAnsi="Arial" w:cs="Arial"/>
                                <w:color w:val="404040" w:themeColor="text1" w:themeTint="BF"/>
                                <w:sz w:val="36"/>
                                <w:szCs w:val="36"/>
                              </w:rPr>
                              <w:t>p</w:t>
                            </w:r>
                            <w:r w:rsidR="0029759D">
                              <w:rPr>
                                <w:rFonts w:ascii="Arial" w:hAnsi="Arial" w:cs="Arial"/>
                                <w:color w:val="404040" w:themeColor="text1" w:themeTint="BF"/>
                                <w:sz w:val="36"/>
                                <w:szCs w:val="36"/>
                              </w:rPr>
                              <w:t>6-1</w:t>
                            </w:r>
                            <w:r w:rsidR="00AF436F">
                              <w:rPr>
                                <w:rFonts w:ascii="Arial" w:hAnsi="Arial" w:cs="Arial"/>
                                <w:color w:val="404040" w:themeColor="text1" w:themeTint="BF"/>
                                <w:sz w:val="36"/>
                                <w:szCs w:val="36"/>
                              </w:rPr>
                              <w:t>2</w:t>
                            </w:r>
                          </w:p>
                          <w:p w14:paraId="15D0774B" w14:textId="2C6DA83B" w:rsidR="009F50E4" w:rsidRDefault="00717670" w:rsidP="00AF436F">
                            <w:pPr>
                              <w:spacing w:before="120" w:line="360" w:lineRule="auto"/>
                              <w:ind w:left="720" w:firstLine="720"/>
                              <w:rPr>
                                <w:rFonts w:ascii="Arial" w:hAnsi="Arial" w:cs="Arial"/>
                                <w:color w:val="404040" w:themeColor="text1" w:themeTint="BF"/>
                                <w:sz w:val="36"/>
                                <w:szCs w:val="36"/>
                              </w:rPr>
                            </w:pP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r>
                            <w:r w:rsidR="00AF436F">
                              <w:rPr>
                                <w:rFonts w:ascii="Arial" w:hAnsi="Arial" w:cs="Arial"/>
                                <w:color w:val="404040" w:themeColor="text1" w:themeTint="BF"/>
                                <w:sz w:val="36"/>
                                <w:szCs w:val="36"/>
                              </w:rPr>
                              <w:t xml:space="preserve">Linear </w:t>
                            </w:r>
                            <w:r>
                              <w:rPr>
                                <w:rFonts w:ascii="Arial" w:hAnsi="Arial" w:cs="Arial"/>
                                <w:color w:val="404040" w:themeColor="text1" w:themeTint="BF"/>
                                <w:sz w:val="36"/>
                                <w:szCs w:val="36"/>
                              </w:rPr>
                              <w:t>Regressio</w:t>
                            </w:r>
                            <w:r w:rsidR="00620EC4">
                              <w:rPr>
                                <w:rFonts w:ascii="Arial" w:hAnsi="Arial" w:cs="Arial"/>
                                <w:color w:val="404040" w:themeColor="text1" w:themeTint="BF"/>
                                <w:sz w:val="36"/>
                                <w:szCs w:val="36"/>
                              </w:rPr>
                              <w:t>n Analysis</w:t>
                            </w:r>
                            <w:r w:rsidR="0029759D">
                              <w:rPr>
                                <w:rFonts w:ascii="Arial" w:hAnsi="Arial" w:cs="Arial"/>
                                <w:color w:val="404040" w:themeColor="text1" w:themeTint="BF"/>
                                <w:sz w:val="36"/>
                                <w:szCs w:val="36"/>
                              </w:rPr>
                              <w:tab/>
                              <w:t>p1</w:t>
                            </w:r>
                            <w:r w:rsidR="00AF436F">
                              <w:rPr>
                                <w:rFonts w:ascii="Arial" w:hAnsi="Arial" w:cs="Arial"/>
                                <w:color w:val="404040" w:themeColor="text1" w:themeTint="BF"/>
                                <w:sz w:val="36"/>
                                <w:szCs w:val="36"/>
                              </w:rPr>
                              <w:t>3</w:t>
                            </w:r>
                            <w:r w:rsidR="0029759D">
                              <w:rPr>
                                <w:rFonts w:ascii="Arial" w:hAnsi="Arial" w:cs="Arial"/>
                                <w:color w:val="404040" w:themeColor="text1" w:themeTint="BF"/>
                                <w:sz w:val="36"/>
                                <w:szCs w:val="36"/>
                              </w:rPr>
                              <w:t>-</w:t>
                            </w:r>
                            <w:r w:rsidR="00AF436F">
                              <w:rPr>
                                <w:rFonts w:ascii="Arial" w:hAnsi="Arial" w:cs="Arial"/>
                                <w:color w:val="404040" w:themeColor="text1" w:themeTint="BF"/>
                                <w:sz w:val="36"/>
                                <w:szCs w:val="36"/>
                              </w:rPr>
                              <w:t>14</w:t>
                            </w:r>
                          </w:p>
                          <w:p w14:paraId="48F688D3" w14:textId="7B92224F" w:rsidR="00AF436F" w:rsidRDefault="009F50E4"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Conclusion</w:t>
                            </w:r>
                            <w:r w:rsidR="00AF436F">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AF436F">
                              <w:rPr>
                                <w:rFonts w:ascii="Arial" w:hAnsi="Arial" w:cs="Arial"/>
                                <w:color w:val="404040" w:themeColor="text1" w:themeTint="BF"/>
                                <w:sz w:val="36"/>
                                <w:szCs w:val="36"/>
                              </w:rPr>
                              <w:tab/>
                              <w:t>p15-16</w:t>
                            </w:r>
                          </w:p>
                          <w:p w14:paraId="61688391" w14:textId="785ED61D" w:rsidR="00AF436F" w:rsidRDefault="00AF436F"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References</w:t>
                            </w: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t>p</w:t>
                            </w:r>
                            <w:r w:rsidR="00536FDE">
                              <w:rPr>
                                <w:rFonts w:ascii="Arial" w:hAnsi="Arial" w:cs="Arial"/>
                                <w:color w:val="404040" w:themeColor="text1" w:themeTint="BF"/>
                                <w:sz w:val="36"/>
                                <w:szCs w:val="36"/>
                              </w:rPr>
                              <w:t>17</w:t>
                            </w:r>
                          </w:p>
                          <w:p w14:paraId="3F92C2D2" w14:textId="0048501E" w:rsidR="00AF436F" w:rsidRDefault="00AF436F"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Bibliography</w:t>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t>p18</w:t>
                            </w:r>
                          </w:p>
                          <w:p w14:paraId="5A9E18EF" w14:textId="1F13D69D" w:rsidR="009F50E4" w:rsidRDefault="00AF436F"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 xml:space="preserve">Appendices </w:t>
                            </w:r>
                            <w:r w:rsidR="00536FDE">
                              <w:rPr>
                                <w:rFonts w:ascii="Arial" w:hAnsi="Arial" w:cs="Arial"/>
                                <w:color w:val="404040" w:themeColor="text1" w:themeTint="BF"/>
                                <w:sz w:val="36"/>
                                <w:szCs w:val="36"/>
                              </w:rPr>
                              <w:tab/>
                            </w:r>
                            <w:r w:rsidR="0049048D">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t>p19</w:t>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p>
                          <w:p w14:paraId="794253A0" w14:textId="77777777" w:rsidR="00724458" w:rsidRDefault="00724458" w:rsidP="00AF436F">
                            <w:pPr>
                              <w:spacing w:before="120" w:line="360" w:lineRule="auto"/>
                              <w:ind w:left="720" w:firstLine="720"/>
                              <w:rPr>
                                <w:rFonts w:ascii="Arial" w:hAnsi="Arial" w:cs="Arial"/>
                                <w:color w:val="404040" w:themeColor="text1" w:themeTint="BF"/>
                                <w:sz w:val="36"/>
                                <w:szCs w:val="36"/>
                              </w:rPr>
                            </w:pPr>
                          </w:p>
                          <w:p w14:paraId="0E0704F4" w14:textId="7ABDC087" w:rsidR="00724458" w:rsidRPr="000609FB" w:rsidRDefault="00724458" w:rsidP="00061C0C">
                            <w:pPr>
                              <w:spacing w:before="120"/>
                              <w:ind w:left="720" w:firstLine="720"/>
                              <w:rPr>
                                <w:rFonts w:ascii="Arial" w:hAnsi="Arial" w:cs="Arial"/>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B061563" id="_x0000_s1115" type="#_x0000_t202" style="position:absolute;left:0;text-align:left;margin-left:-42pt;margin-top:177pt;width:534.55pt;height:530.5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" filled="f" stroked="f" strokeweight=".5pt">
                <v:textbox inset="0,0,0,0">
                  <w:txbxContent>
                    <w:p w14:paraId="54452D42" w14:textId="77777777" w:rsidR="009A6F18" w:rsidRDefault="00000000" w:rsidP="009A6F18">
                      <w:pPr>
                        <w:pStyle w:val="NoSpacing"/>
                        <w:rPr>
                          <w:rFonts w:asciiTheme="majorHAnsi" w:eastAsiaTheme="majorEastAsia" w:hAnsiTheme="majorHAnsi" w:cstheme="majorBidi"/>
                          <w:color w:val="262626" w:themeColor="text1" w:themeTint="D9"/>
                          <w:sz w:val="72"/>
                        </w:rPr>
                      </w:pPr>
                      <w:sdt>
                        <w:sdtPr>
                          <w:rPr>
                            <w:rFonts w:ascii="Segoe UI" w:eastAsia="Times New Roman" w:hAnsi="Segoe UI" w:cs="Segoe UI"/>
                            <w:color w:val="373A3C"/>
                            <w:sz w:val="23"/>
                            <w:szCs w:val="23"/>
                            <w:lang w:val="en-GB" w:eastAsia="en-GB"/>
                          </w:rPr>
                          <w:alias w:val="Title"/>
                          <w:tag w:val=""/>
                          <w:id w:val="-1865659979"/>
                          <w:showingPlcHdr/>
                          <w:dataBinding w:prefixMappings="xmlns:ns0='http://purl.org/dc/elements/1.1/' xmlns:ns1='http://schemas.openxmlformats.org/package/2006/metadata/core-properties' " w:xpath="/ns1:coreProperties[1]/ns0:title[1]" w:storeItemID="{6C3C8BC8-F283-45AE-878A-BAB7291924A1}"/>
                          <w:text/>
                        </w:sdtPr>
                        <w:sdtContent>
                          <w:r w:rsidR="009A6F18">
                            <w:rPr>
                              <w:rFonts w:ascii="Segoe UI" w:eastAsia="Times New Roman" w:hAnsi="Segoe UI" w:cs="Segoe UI"/>
                              <w:color w:val="373A3C"/>
                              <w:sz w:val="23"/>
                              <w:szCs w:val="23"/>
                              <w:lang w:val="en-GB" w:eastAsia="en-GB"/>
                            </w:rPr>
                            <w:t xml:space="preserve">     </w:t>
                          </w:r>
                        </w:sdtContent>
                      </w:sdt>
                    </w:p>
                    <w:p w14:paraId="2AA5BE14" w14:textId="02E7728C" w:rsidR="009F50E4" w:rsidRPr="00061C0C" w:rsidRDefault="009A6F18" w:rsidP="00AF436F">
                      <w:pPr>
                        <w:spacing w:before="120" w:line="360" w:lineRule="auto"/>
                        <w:ind w:firstLine="720"/>
                        <w:rPr>
                          <w:rFonts w:ascii="Arial" w:hAnsi="Arial" w:cs="Arial"/>
                          <w:b/>
                          <w:bCs/>
                          <w:color w:val="404040" w:themeColor="text1" w:themeTint="BF"/>
                          <w:sz w:val="36"/>
                          <w:szCs w:val="36"/>
                        </w:rPr>
                      </w:pPr>
                      <w:r w:rsidRPr="00061C0C">
                        <w:rPr>
                          <w:rFonts w:ascii="Arial" w:hAnsi="Arial" w:cs="Arial"/>
                          <w:b/>
                          <w:bCs/>
                          <w:color w:val="404040" w:themeColor="text1" w:themeTint="BF"/>
                          <w:sz w:val="36"/>
                          <w:szCs w:val="36"/>
                        </w:rPr>
                        <w:t>C</w:t>
                      </w:r>
                      <w:r w:rsidR="000609FB" w:rsidRPr="00061C0C">
                        <w:rPr>
                          <w:rFonts w:ascii="Arial" w:hAnsi="Arial" w:cs="Arial"/>
                          <w:b/>
                          <w:bCs/>
                          <w:color w:val="404040" w:themeColor="text1" w:themeTint="BF"/>
                          <w:sz w:val="36"/>
                          <w:szCs w:val="36"/>
                        </w:rPr>
                        <w:t>ontents</w:t>
                      </w:r>
                      <w:r w:rsidR="009F50E4" w:rsidRPr="00061C0C">
                        <w:rPr>
                          <w:rFonts w:ascii="Arial" w:hAnsi="Arial" w:cs="Arial"/>
                          <w:b/>
                          <w:bCs/>
                          <w:color w:val="404040" w:themeColor="text1" w:themeTint="BF"/>
                          <w:sz w:val="36"/>
                          <w:szCs w:val="36"/>
                        </w:rPr>
                        <w:t>:</w:t>
                      </w:r>
                    </w:p>
                    <w:p w14:paraId="2968BFCD" w14:textId="46A94400" w:rsidR="009F50E4" w:rsidRDefault="009F50E4" w:rsidP="00AF436F">
                      <w:pPr>
                        <w:spacing w:before="120" w:line="360" w:lineRule="auto"/>
                        <w:rPr>
                          <w:rFonts w:ascii="Arial" w:hAnsi="Arial" w:cs="Arial"/>
                          <w:color w:val="404040" w:themeColor="text1" w:themeTint="BF"/>
                          <w:sz w:val="36"/>
                          <w:szCs w:val="36"/>
                        </w:rPr>
                      </w:pPr>
                    </w:p>
                    <w:p w14:paraId="7FBD816A" w14:textId="617E25CA" w:rsidR="009F50E4" w:rsidRDefault="009F50E4"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Introduction</w:t>
                      </w:r>
                      <w:r w:rsidR="00061C0C">
                        <w:rPr>
                          <w:rFonts w:ascii="Arial" w:hAnsi="Arial" w:cs="Arial"/>
                          <w:color w:val="404040" w:themeColor="text1" w:themeTint="BF"/>
                          <w:sz w:val="36"/>
                          <w:szCs w:val="36"/>
                        </w:rPr>
                        <w:tab/>
                      </w:r>
                      <w:r w:rsidR="00166509">
                        <w:rPr>
                          <w:rFonts w:ascii="Arial" w:hAnsi="Arial" w:cs="Arial"/>
                          <w:color w:val="404040" w:themeColor="text1" w:themeTint="BF"/>
                          <w:sz w:val="36"/>
                          <w:szCs w:val="36"/>
                        </w:rPr>
                        <w:tab/>
                      </w:r>
                      <w:r w:rsidR="00166509">
                        <w:rPr>
                          <w:rFonts w:ascii="Arial" w:hAnsi="Arial" w:cs="Arial"/>
                          <w:color w:val="404040" w:themeColor="text1" w:themeTint="BF"/>
                          <w:sz w:val="36"/>
                          <w:szCs w:val="36"/>
                        </w:rPr>
                        <w:tab/>
                      </w:r>
                      <w:r w:rsidR="00166509">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166509">
                        <w:rPr>
                          <w:rFonts w:ascii="Arial" w:hAnsi="Arial" w:cs="Arial"/>
                          <w:color w:val="404040" w:themeColor="text1" w:themeTint="BF"/>
                          <w:sz w:val="36"/>
                          <w:szCs w:val="36"/>
                        </w:rPr>
                        <w:t>p2-3</w:t>
                      </w:r>
                      <w:r w:rsidR="00061C0C">
                        <w:rPr>
                          <w:rFonts w:ascii="Arial" w:hAnsi="Arial" w:cs="Arial"/>
                          <w:color w:val="404040" w:themeColor="text1" w:themeTint="BF"/>
                          <w:sz w:val="36"/>
                          <w:szCs w:val="36"/>
                        </w:rPr>
                        <w:tab/>
                      </w:r>
                    </w:p>
                    <w:p w14:paraId="28F7C968" w14:textId="79145678" w:rsidR="0049048D" w:rsidRDefault="00717670"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Analysis</w:t>
                      </w:r>
                      <w:r w:rsidR="0049048D">
                        <w:rPr>
                          <w:rFonts w:ascii="Arial" w:hAnsi="Arial" w:cs="Arial"/>
                          <w:color w:val="404040" w:themeColor="text1" w:themeTint="BF"/>
                          <w:sz w:val="36"/>
                          <w:szCs w:val="36"/>
                        </w:rPr>
                        <w:t>:</w:t>
                      </w:r>
                      <w:r>
                        <w:rPr>
                          <w:rFonts w:ascii="Arial" w:hAnsi="Arial" w:cs="Arial"/>
                          <w:color w:val="404040" w:themeColor="text1" w:themeTint="BF"/>
                          <w:sz w:val="36"/>
                          <w:szCs w:val="36"/>
                        </w:rPr>
                        <w:tab/>
                      </w:r>
                      <w:r w:rsidR="009324FC">
                        <w:rPr>
                          <w:rFonts w:ascii="Arial" w:hAnsi="Arial" w:cs="Arial"/>
                          <w:color w:val="404040" w:themeColor="text1" w:themeTint="BF"/>
                          <w:sz w:val="36"/>
                          <w:szCs w:val="36"/>
                        </w:rPr>
                        <w:tab/>
                      </w:r>
                      <w:r w:rsidR="009324FC">
                        <w:rPr>
                          <w:rFonts w:ascii="Arial" w:hAnsi="Arial" w:cs="Arial"/>
                          <w:color w:val="404040" w:themeColor="text1" w:themeTint="BF"/>
                          <w:sz w:val="36"/>
                          <w:szCs w:val="36"/>
                        </w:rPr>
                        <w:tab/>
                      </w:r>
                      <w:r w:rsidR="009324FC">
                        <w:rPr>
                          <w:rFonts w:ascii="Arial" w:hAnsi="Arial" w:cs="Arial"/>
                          <w:color w:val="404040" w:themeColor="text1" w:themeTint="BF"/>
                          <w:sz w:val="36"/>
                          <w:szCs w:val="36"/>
                        </w:rPr>
                        <w:tab/>
                      </w:r>
                      <w:r w:rsidR="009324FC">
                        <w:rPr>
                          <w:rFonts w:ascii="Arial" w:hAnsi="Arial" w:cs="Arial"/>
                          <w:color w:val="404040" w:themeColor="text1" w:themeTint="BF"/>
                          <w:sz w:val="36"/>
                          <w:szCs w:val="36"/>
                        </w:rPr>
                        <w:tab/>
                        <w:t>p4-</w:t>
                      </w:r>
                      <w:r w:rsidR="007F3022">
                        <w:rPr>
                          <w:rFonts w:ascii="Arial" w:hAnsi="Arial" w:cs="Arial"/>
                          <w:color w:val="404040" w:themeColor="text1" w:themeTint="BF"/>
                          <w:sz w:val="36"/>
                          <w:szCs w:val="36"/>
                        </w:rPr>
                        <w:t>14</w:t>
                      </w:r>
                    </w:p>
                    <w:p w14:paraId="1C3A8C17" w14:textId="44F6621D" w:rsidR="00717670" w:rsidRDefault="00717670"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Categorical</w:t>
                      </w:r>
                      <w:r w:rsidR="00620EC4">
                        <w:rPr>
                          <w:rFonts w:ascii="Arial" w:hAnsi="Arial" w:cs="Arial"/>
                          <w:color w:val="404040" w:themeColor="text1" w:themeTint="BF"/>
                          <w:sz w:val="36"/>
                          <w:szCs w:val="36"/>
                        </w:rPr>
                        <w:t xml:space="preserve"> Analysis</w:t>
                      </w:r>
                      <w:r w:rsidR="006541EA">
                        <w:rPr>
                          <w:rFonts w:ascii="Arial" w:hAnsi="Arial" w:cs="Arial"/>
                          <w:color w:val="404040" w:themeColor="text1" w:themeTint="BF"/>
                          <w:sz w:val="36"/>
                          <w:szCs w:val="36"/>
                        </w:rPr>
                        <w:tab/>
                      </w:r>
                      <w:r w:rsidR="00CE4CA0">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CE4CA0">
                        <w:rPr>
                          <w:rFonts w:ascii="Arial" w:hAnsi="Arial" w:cs="Arial"/>
                          <w:color w:val="404040" w:themeColor="text1" w:themeTint="BF"/>
                          <w:sz w:val="36"/>
                          <w:szCs w:val="36"/>
                        </w:rPr>
                        <w:t>p</w:t>
                      </w:r>
                      <w:r w:rsidR="00BA10BC">
                        <w:rPr>
                          <w:rFonts w:ascii="Arial" w:hAnsi="Arial" w:cs="Arial"/>
                          <w:color w:val="404040" w:themeColor="text1" w:themeTint="BF"/>
                          <w:sz w:val="36"/>
                          <w:szCs w:val="36"/>
                        </w:rPr>
                        <w:t>4-6</w:t>
                      </w:r>
                    </w:p>
                    <w:p w14:paraId="4FA18EC5" w14:textId="4793E998" w:rsidR="00717670" w:rsidRDefault="00717670" w:rsidP="00AF436F">
                      <w:pPr>
                        <w:spacing w:before="120" w:line="360" w:lineRule="auto"/>
                        <w:ind w:left="720" w:firstLine="720"/>
                        <w:rPr>
                          <w:rFonts w:ascii="Arial" w:hAnsi="Arial" w:cs="Arial"/>
                          <w:color w:val="404040" w:themeColor="text1" w:themeTint="BF"/>
                          <w:sz w:val="36"/>
                          <w:szCs w:val="36"/>
                        </w:rPr>
                      </w:pP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t xml:space="preserve">Correlational </w:t>
                      </w:r>
                      <w:r w:rsidR="00620EC4">
                        <w:rPr>
                          <w:rFonts w:ascii="Arial" w:hAnsi="Arial" w:cs="Arial"/>
                          <w:color w:val="404040" w:themeColor="text1" w:themeTint="BF"/>
                          <w:sz w:val="36"/>
                          <w:szCs w:val="36"/>
                        </w:rPr>
                        <w:t>Analysis</w:t>
                      </w:r>
                      <w:r w:rsidR="006541EA">
                        <w:rPr>
                          <w:rFonts w:ascii="Arial" w:hAnsi="Arial" w:cs="Arial"/>
                          <w:color w:val="404040" w:themeColor="text1" w:themeTint="BF"/>
                          <w:sz w:val="36"/>
                          <w:szCs w:val="36"/>
                        </w:rPr>
                        <w:tab/>
                      </w:r>
                      <w:r w:rsidR="006541EA">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6541EA">
                        <w:rPr>
                          <w:rFonts w:ascii="Arial" w:hAnsi="Arial" w:cs="Arial"/>
                          <w:color w:val="404040" w:themeColor="text1" w:themeTint="BF"/>
                          <w:sz w:val="36"/>
                          <w:szCs w:val="36"/>
                        </w:rPr>
                        <w:t>p</w:t>
                      </w:r>
                      <w:r w:rsidR="0029759D">
                        <w:rPr>
                          <w:rFonts w:ascii="Arial" w:hAnsi="Arial" w:cs="Arial"/>
                          <w:color w:val="404040" w:themeColor="text1" w:themeTint="BF"/>
                          <w:sz w:val="36"/>
                          <w:szCs w:val="36"/>
                        </w:rPr>
                        <w:t>6-1</w:t>
                      </w:r>
                      <w:r w:rsidR="00AF436F">
                        <w:rPr>
                          <w:rFonts w:ascii="Arial" w:hAnsi="Arial" w:cs="Arial"/>
                          <w:color w:val="404040" w:themeColor="text1" w:themeTint="BF"/>
                          <w:sz w:val="36"/>
                          <w:szCs w:val="36"/>
                        </w:rPr>
                        <w:t>2</w:t>
                      </w:r>
                    </w:p>
                    <w:p w14:paraId="15D0774B" w14:textId="2C6DA83B" w:rsidR="009F50E4" w:rsidRDefault="00717670" w:rsidP="00AF436F">
                      <w:pPr>
                        <w:spacing w:before="120" w:line="360" w:lineRule="auto"/>
                        <w:ind w:left="720" w:firstLine="720"/>
                        <w:rPr>
                          <w:rFonts w:ascii="Arial" w:hAnsi="Arial" w:cs="Arial"/>
                          <w:color w:val="404040" w:themeColor="text1" w:themeTint="BF"/>
                          <w:sz w:val="36"/>
                          <w:szCs w:val="36"/>
                        </w:rPr>
                      </w:pP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r>
                      <w:r w:rsidR="00AF436F">
                        <w:rPr>
                          <w:rFonts w:ascii="Arial" w:hAnsi="Arial" w:cs="Arial"/>
                          <w:color w:val="404040" w:themeColor="text1" w:themeTint="BF"/>
                          <w:sz w:val="36"/>
                          <w:szCs w:val="36"/>
                        </w:rPr>
                        <w:t xml:space="preserve">Linear </w:t>
                      </w:r>
                      <w:r>
                        <w:rPr>
                          <w:rFonts w:ascii="Arial" w:hAnsi="Arial" w:cs="Arial"/>
                          <w:color w:val="404040" w:themeColor="text1" w:themeTint="BF"/>
                          <w:sz w:val="36"/>
                          <w:szCs w:val="36"/>
                        </w:rPr>
                        <w:t>Regressio</w:t>
                      </w:r>
                      <w:r w:rsidR="00620EC4">
                        <w:rPr>
                          <w:rFonts w:ascii="Arial" w:hAnsi="Arial" w:cs="Arial"/>
                          <w:color w:val="404040" w:themeColor="text1" w:themeTint="BF"/>
                          <w:sz w:val="36"/>
                          <w:szCs w:val="36"/>
                        </w:rPr>
                        <w:t>n Analysis</w:t>
                      </w:r>
                      <w:r w:rsidR="0029759D">
                        <w:rPr>
                          <w:rFonts w:ascii="Arial" w:hAnsi="Arial" w:cs="Arial"/>
                          <w:color w:val="404040" w:themeColor="text1" w:themeTint="BF"/>
                          <w:sz w:val="36"/>
                          <w:szCs w:val="36"/>
                        </w:rPr>
                        <w:tab/>
                        <w:t>p1</w:t>
                      </w:r>
                      <w:r w:rsidR="00AF436F">
                        <w:rPr>
                          <w:rFonts w:ascii="Arial" w:hAnsi="Arial" w:cs="Arial"/>
                          <w:color w:val="404040" w:themeColor="text1" w:themeTint="BF"/>
                          <w:sz w:val="36"/>
                          <w:szCs w:val="36"/>
                        </w:rPr>
                        <w:t>3</w:t>
                      </w:r>
                      <w:r w:rsidR="0029759D">
                        <w:rPr>
                          <w:rFonts w:ascii="Arial" w:hAnsi="Arial" w:cs="Arial"/>
                          <w:color w:val="404040" w:themeColor="text1" w:themeTint="BF"/>
                          <w:sz w:val="36"/>
                          <w:szCs w:val="36"/>
                        </w:rPr>
                        <w:t>-</w:t>
                      </w:r>
                      <w:r w:rsidR="00AF436F">
                        <w:rPr>
                          <w:rFonts w:ascii="Arial" w:hAnsi="Arial" w:cs="Arial"/>
                          <w:color w:val="404040" w:themeColor="text1" w:themeTint="BF"/>
                          <w:sz w:val="36"/>
                          <w:szCs w:val="36"/>
                        </w:rPr>
                        <w:t>14</w:t>
                      </w:r>
                    </w:p>
                    <w:p w14:paraId="48F688D3" w14:textId="7B92224F" w:rsidR="00AF436F" w:rsidRDefault="009F50E4"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Conclusion</w:t>
                      </w:r>
                      <w:r w:rsidR="00AF436F">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AF436F">
                        <w:rPr>
                          <w:rFonts w:ascii="Arial" w:hAnsi="Arial" w:cs="Arial"/>
                          <w:color w:val="404040" w:themeColor="text1" w:themeTint="BF"/>
                          <w:sz w:val="36"/>
                          <w:szCs w:val="36"/>
                        </w:rPr>
                        <w:tab/>
                      </w:r>
                      <w:r w:rsidR="00AF436F">
                        <w:rPr>
                          <w:rFonts w:ascii="Arial" w:hAnsi="Arial" w:cs="Arial"/>
                          <w:color w:val="404040" w:themeColor="text1" w:themeTint="BF"/>
                          <w:sz w:val="36"/>
                          <w:szCs w:val="36"/>
                        </w:rPr>
                        <w:tab/>
                        <w:t>p15-16</w:t>
                      </w:r>
                    </w:p>
                    <w:p w14:paraId="61688391" w14:textId="785ED61D" w:rsidR="00AF436F" w:rsidRDefault="00AF436F"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References</w:t>
                      </w: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r>
                      <w:r>
                        <w:rPr>
                          <w:rFonts w:ascii="Arial" w:hAnsi="Arial" w:cs="Arial"/>
                          <w:color w:val="404040" w:themeColor="text1" w:themeTint="BF"/>
                          <w:sz w:val="36"/>
                          <w:szCs w:val="36"/>
                        </w:rPr>
                        <w:tab/>
                        <w:t>p</w:t>
                      </w:r>
                      <w:r w:rsidR="00536FDE">
                        <w:rPr>
                          <w:rFonts w:ascii="Arial" w:hAnsi="Arial" w:cs="Arial"/>
                          <w:color w:val="404040" w:themeColor="text1" w:themeTint="BF"/>
                          <w:sz w:val="36"/>
                          <w:szCs w:val="36"/>
                        </w:rPr>
                        <w:t>17</w:t>
                      </w:r>
                    </w:p>
                    <w:p w14:paraId="3F92C2D2" w14:textId="0048501E" w:rsidR="00AF436F" w:rsidRDefault="00AF436F"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Bibliography</w:t>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t>p18</w:t>
                      </w:r>
                    </w:p>
                    <w:p w14:paraId="5A9E18EF" w14:textId="1F13D69D" w:rsidR="009F50E4" w:rsidRDefault="00AF436F" w:rsidP="0049048D">
                      <w:pPr>
                        <w:spacing w:before="120" w:line="360" w:lineRule="auto"/>
                        <w:ind w:left="2880" w:firstLine="720"/>
                        <w:rPr>
                          <w:rFonts w:ascii="Arial" w:hAnsi="Arial" w:cs="Arial"/>
                          <w:color w:val="404040" w:themeColor="text1" w:themeTint="BF"/>
                          <w:sz w:val="36"/>
                          <w:szCs w:val="36"/>
                        </w:rPr>
                      </w:pPr>
                      <w:r>
                        <w:rPr>
                          <w:rFonts w:ascii="Arial" w:hAnsi="Arial" w:cs="Arial"/>
                          <w:color w:val="404040" w:themeColor="text1" w:themeTint="BF"/>
                          <w:sz w:val="36"/>
                          <w:szCs w:val="36"/>
                        </w:rPr>
                        <w:t xml:space="preserve">Appendices </w:t>
                      </w:r>
                      <w:r w:rsidR="00536FDE">
                        <w:rPr>
                          <w:rFonts w:ascii="Arial" w:hAnsi="Arial" w:cs="Arial"/>
                          <w:color w:val="404040" w:themeColor="text1" w:themeTint="BF"/>
                          <w:sz w:val="36"/>
                          <w:szCs w:val="36"/>
                        </w:rPr>
                        <w:tab/>
                      </w:r>
                      <w:r w:rsidR="0049048D">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r>
                      <w:r w:rsidR="00536FDE">
                        <w:rPr>
                          <w:rFonts w:ascii="Arial" w:hAnsi="Arial" w:cs="Arial"/>
                          <w:color w:val="404040" w:themeColor="text1" w:themeTint="BF"/>
                          <w:sz w:val="36"/>
                          <w:szCs w:val="36"/>
                        </w:rPr>
                        <w:tab/>
                        <w:t>p19</w:t>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r w:rsidR="00724458">
                        <w:rPr>
                          <w:rFonts w:ascii="Arial" w:hAnsi="Arial" w:cs="Arial"/>
                          <w:color w:val="404040" w:themeColor="text1" w:themeTint="BF"/>
                          <w:sz w:val="36"/>
                          <w:szCs w:val="36"/>
                        </w:rPr>
                        <w:tab/>
                      </w:r>
                    </w:p>
                    <w:p w14:paraId="794253A0" w14:textId="77777777" w:rsidR="00724458" w:rsidRDefault="00724458" w:rsidP="00AF436F">
                      <w:pPr>
                        <w:spacing w:before="120" w:line="360" w:lineRule="auto"/>
                        <w:ind w:left="720" w:firstLine="720"/>
                        <w:rPr>
                          <w:rFonts w:ascii="Arial" w:hAnsi="Arial" w:cs="Arial"/>
                          <w:color w:val="404040" w:themeColor="text1" w:themeTint="BF"/>
                          <w:sz w:val="36"/>
                          <w:szCs w:val="36"/>
                        </w:rPr>
                      </w:pPr>
                    </w:p>
                    <w:p w14:paraId="0E0704F4" w14:textId="7ABDC087" w:rsidR="00724458" w:rsidRPr="000609FB" w:rsidRDefault="00724458" w:rsidP="00061C0C">
                      <w:pPr>
                        <w:spacing w:before="120"/>
                        <w:ind w:left="720" w:firstLine="720"/>
                        <w:rPr>
                          <w:rFonts w:ascii="Arial" w:hAnsi="Arial" w:cs="Arial"/>
                          <w:color w:val="404040" w:themeColor="text1" w:themeTint="BF"/>
                          <w:sz w:val="36"/>
                          <w:szCs w:val="36"/>
                        </w:rPr>
                      </w:pPr>
                    </w:p>
                  </w:txbxContent>
                </v:textbox>
                <w10:wrap anchorx="margin" anchory="page"/>
              </v:shape>
            </w:pict>
          </mc:Fallback>
        </mc:AlternateContent>
      </w:r>
    </w:p>
    <w:p w14:paraId="2F49B861" w14:textId="0FD72CDB"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59714B51" w14:textId="5E09831A"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7E957125" w14:textId="1F46E36D"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369D56D4" w14:textId="6800483F"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4E422AB4" w14:textId="081A2975" w:rsidR="00B14E9A" w:rsidRDefault="00F9625B" w:rsidP="00170A77">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ab/>
      </w:r>
      <w:r>
        <w:rPr>
          <w:rStyle w:val="eop"/>
          <w:rFonts w:ascii="Arial" w:hAnsi="Arial" w:cs="Arial"/>
        </w:rPr>
        <w:tab/>
      </w:r>
      <w:r>
        <w:rPr>
          <w:rStyle w:val="eop"/>
          <w:rFonts w:ascii="Arial" w:hAnsi="Arial" w:cs="Arial"/>
        </w:rPr>
        <w:tab/>
      </w:r>
      <w:r>
        <w:rPr>
          <w:rStyle w:val="eop"/>
          <w:rFonts w:ascii="Arial" w:hAnsi="Arial" w:cs="Arial"/>
        </w:rPr>
        <w:tab/>
      </w:r>
      <w:r>
        <w:rPr>
          <w:rStyle w:val="eop"/>
          <w:rFonts w:ascii="Arial" w:hAnsi="Arial" w:cs="Arial"/>
        </w:rPr>
        <w:tab/>
      </w:r>
    </w:p>
    <w:p w14:paraId="04249AFA"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1D66657B"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1CC684AF"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621D081E"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76867E4F"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7C2E42FA"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5E18F083"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226F1274"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686C4B7E"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1498FF42"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2D850CCC"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55F514EA"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74E62572"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36994B26"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31C60789"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6AF7D25A"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7EE90482"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702B4B41"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50274C41"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754BBCEF"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02123BB5"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7F3706A7"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184203A9" w14:textId="77777777" w:rsidR="00B14E9A" w:rsidRDefault="00B14E9A" w:rsidP="00170A77">
      <w:pPr>
        <w:pStyle w:val="paragraph"/>
        <w:spacing w:before="0" w:beforeAutospacing="0" w:after="0" w:afterAutospacing="0" w:line="360" w:lineRule="auto"/>
        <w:jc w:val="both"/>
        <w:textAlignment w:val="baseline"/>
        <w:rPr>
          <w:rStyle w:val="eop"/>
          <w:rFonts w:ascii="Arial" w:hAnsi="Arial" w:cs="Arial"/>
        </w:rPr>
      </w:pPr>
    </w:p>
    <w:p w14:paraId="2494272A" w14:textId="62E5F29A" w:rsidR="00B14E9A" w:rsidRPr="00815AA2" w:rsidRDefault="00000000" w:rsidP="00FB0BF3">
      <w:pPr>
        <w:pStyle w:val="paragraph"/>
        <w:spacing w:before="0" w:beforeAutospacing="0" w:after="0" w:afterAutospacing="0" w:line="360" w:lineRule="auto"/>
        <w:jc w:val="both"/>
        <w:textAlignment w:val="baseline"/>
        <w:rPr>
          <w:rFonts w:ascii="Arial" w:hAnsi="Arial" w:cs="Arial"/>
          <w:b/>
          <w:bCs/>
          <w:color w:val="373A3C"/>
          <w:sz w:val="36"/>
          <w:szCs w:val="36"/>
        </w:rPr>
      </w:pPr>
      <w:sdt>
        <w:sdtPr>
          <w:rPr>
            <w:rFonts w:ascii="Arial" w:hAnsi="Arial" w:cs="Arial"/>
            <w:b/>
            <w:bCs/>
            <w:color w:val="373A3C"/>
            <w:sz w:val="36"/>
            <w:szCs w:val="36"/>
          </w:rPr>
          <w:alias w:val="Subtitle"/>
          <w:tag w:val=""/>
          <w:id w:val="2141995452"/>
          <w:dataBinding w:prefixMappings="xmlns:ns0='http://purl.org/dc/elements/1.1/' xmlns:ns1='http://schemas.openxmlformats.org/package/2006/metadata/core-properties' " w:xpath="/ns1:coreProperties[1]/ns0:subject[1]" w:storeItemID="{6C3C8BC8-F283-45AE-878A-BAB7291924A1}"/>
          <w:text/>
        </w:sdtPr>
        <w:sdtContent>
          <w:r w:rsidR="00081328">
            <w:rPr>
              <w:rFonts w:ascii="Arial" w:hAnsi="Arial" w:cs="Arial"/>
              <w:b/>
              <w:bCs/>
              <w:color w:val="373A3C"/>
              <w:sz w:val="36"/>
              <w:szCs w:val="36"/>
            </w:rPr>
            <w:t>Quantitative Data Analysis</w:t>
          </w:r>
        </w:sdtContent>
      </w:sdt>
    </w:p>
    <w:p w14:paraId="60351CF7" w14:textId="77777777" w:rsidR="00226D1C" w:rsidRDefault="00226D1C" w:rsidP="00FB0BF3">
      <w:pPr>
        <w:pStyle w:val="paragraph"/>
        <w:spacing w:before="0" w:beforeAutospacing="0" w:after="0" w:afterAutospacing="0" w:line="360" w:lineRule="auto"/>
        <w:jc w:val="both"/>
        <w:textAlignment w:val="baseline"/>
        <w:rPr>
          <w:rStyle w:val="eop"/>
          <w:rFonts w:ascii="Arial" w:hAnsi="Arial" w:cs="Arial"/>
        </w:rPr>
      </w:pPr>
    </w:p>
    <w:p w14:paraId="2A3C1A6A" w14:textId="62E55E3B" w:rsidR="00230283" w:rsidRDefault="00105CEE" w:rsidP="00FB0BF3">
      <w:pPr>
        <w:pStyle w:val="paragraph"/>
        <w:spacing w:before="0" w:beforeAutospacing="0" w:after="0" w:afterAutospacing="0" w:line="360" w:lineRule="auto"/>
        <w:jc w:val="both"/>
        <w:textAlignment w:val="baseline"/>
        <w:rPr>
          <w:rStyle w:val="eop"/>
          <w:rFonts w:ascii="Arial" w:hAnsi="Arial" w:cs="Arial"/>
          <w:color w:val="EE0000"/>
        </w:rPr>
      </w:pPr>
      <w:r w:rsidRPr="009C0208">
        <w:rPr>
          <w:rStyle w:val="eop"/>
          <w:rFonts w:ascii="Arial" w:hAnsi="Arial" w:cs="Arial"/>
          <w:noProof/>
          <w:color w:val="EE0000"/>
        </w:rPr>
        <mc:AlternateContent>
          <mc:Choice Requires="wps">
            <w:drawing>
              <wp:anchor distT="91440" distB="91440" distL="114300" distR="114300" simplePos="0" relativeHeight="251658246" behindDoc="0" locked="0" layoutInCell="1" allowOverlap="1" wp14:anchorId="0ADDB7E1" wp14:editId="59FAC4DA">
                <wp:simplePos x="0" y="0"/>
                <wp:positionH relativeFrom="margin">
                  <wp:posOffset>-63500</wp:posOffset>
                </wp:positionH>
                <wp:positionV relativeFrom="paragraph">
                  <wp:posOffset>335280</wp:posOffset>
                </wp:positionV>
                <wp:extent cx="6165850" cy="1403985"/>
                <wp:effectExtent l="0" t="0" r="0" b="254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850" cy="1403985"/>
                        </a:xfrm>
                        <a:prstGeom prst="rect">
                          <a:avLst/>
                        </a:prstGeom>
                        <a:noFill/>
                        <a:ln w="9525">
                          <a:noFill/>
                          <a:miter lim="800000"/>
                          <a:headEnd/>
                          <a:tailEnd/>
                        </a:ln>
                      </wps:spPr>
                      <wps:txbx>
                        <w:txbxContent>
                          <w:p w14:paraId="632E29D8" w14:textId="205A6E1D" w:rsidR="009C0208" w:rsidRPr="003C6D5F" w:rsidRDefault="009C0208">
                            <w:pPr>
                              <w:pBdr>
                                <w:top w:val="single" w:sz="24" w:space="8" w:color="4472C4" w:themeColor="accent1"/>
                                <w:bottom w:val="single" w:sz="24" w:space="8" w:color="4472C4" w:themeColor="accent1"/>
                              </w:pBdr>
                              <w:spacing w:after="0"/>
                              <w:rPr>
                                <w:rFonts w:ascii="Arial" w:hAnsi="Arial" w:cs="Arial"/>
                                <w:b/>
                                <w:bCs/>
                                <w:color w:val="4472C4" w:themeColor="accent1"/>
                                <w:sz w:val="24"/>
                              </w:rPr>
                            </w:pPr>
                            <w:r w:rsidRPr="003C6D5F">
                              <w:rPr>
                                <w:rFonts w:ascii="Arial" w:hAnsi="Arial" w:cs="Arial"/>
                                <w:b/>
                                <w:bCs/>
                                <w:color w:val="4472C4" w:themeColor="accent1"/>
                                <w:sz w:val="24"/>
                                <w:szCs w:val="24"/>
                              </w:rPr>
                              <w:t>INTRODUCTION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DDB7E1" id="_x0000_s1116" type="#_x0000_t202" style="position:absolute;left:0;text-align:left;margin-left:-5pt;margin-top:26.4pt;width:485.5pt;height:110.55pt;z-index:251658246;visibility:visible;mso-wrap-style:square;mso-width-percent:0;mso-height-percent:200;mso-wrap-distance-left:9pt;mso-wrap-distance-top:7.2pt;mso-wrap-distance-right:9pt;mso-wrap-distance-bottom:7.2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" filled="f" stroked="f">
                <v:textbox style="mso-fit-shape-to-text:t">
                  <w:txbxContent>
                    <w:p w14:paraId="632E29D8" w14:textId="205A6E1D" w:rsidR="009C0208" w:rsidRPr="003C6D5F" w:rsidRDefault="009C0208">
                      <w:pPr>
                        <w:pBdr>
                          <w:top w:val="single" w:sz="24" w:space="8" w:color="4472C4" w:themeColor="accent1"/>
                          <w:bottom w:val="single" w:sz="24" w:space="8" w:color="4472C4" w:themeColor="accent1"/>
                        </w:pBdr>
                        <w:spacing w:after="0"/>
                        <w:rPr>
                          <w:rFonts w:ascii="Arial" w:hAnsi="Arial" w:cs="Arial"/>
                          <w:b/>
                          <w:bCs/>
                          <w:color w:val="4472C4" w:themeColor="accent1"/>
                          <w:sz w:val="24"/>
                        </w:rPr>
                      </w:pPr>
                      <w:r w:rsidRPr="003C6D5F">
                        <w:rPr>
                          <w:rFonts w:ascii="Arial" w:hAnsi="Arial" w:cs="Arial"/>
                          <w:b/>
                          <w:bCs/>
                          <w:color w:val="4472C4" w:themeColor="accent1"/>
                          <w:sz w:val="24"/>
                          <w:szCs w:val="24"/>
                        </w:rPr>
                        <w:t>INTRODUCTION</w:t>
                      </w:r>
                    </w:p>
                  </w:txbxContent>
                </v:textbox>
                <w10:wrap type="topAndBottom" anchorx="margin"/>
              </v:shape>
            </w:pict>
          </mc:Fallback>
        </mc:AlternateContent>
      </w:r>
    </w:p>
    <w:p w14:paraId="42D8E9D4" w14:textId="77777777" w:rsidR="00966A5D" w:rsidRDefault="00966A5D" w:rsidP="00FB0BF3">
      <w:pPr>
        <w:spacing w:after="0" w:line="360" w:lineRule="auto"/>
        <w:jc w:val="both"/>
        <w:rPr>
          <w:rFonts w:ascii="Arial" w:hAnsi="Arial" w:cs="Arial"/>
          <w:sz w:val="24"/>
          <w:szCs w:val="24"/>
        </w:rPr>
      </w:pPr>
    </w:p>
    <w:p w14:paraId="1D289EF6" w14:textId="77777777" w:rsidR="00686DD6" w:rsidRDefault="00686DD6">
      <w:pPr>
        <w:spacing w:after="0" w:line="360" w:lineRule="auto"/>
        <w:jc w:val="both"/>
        <w:rPr>
          <w:lang w:eastAsia="en-GB"/>
        </w:rPr>
      </w:pPr>
      <w:r>
        <w:rPr>
          <w:rFonts w:ascii="Arial" w:hAnsi="Arial" w:cs="Arial"/>
          <w:sz w:val="24"/>
          <w:szCs w:val="24"/>
        </w:rPr>
        <w:t>This report presents a quantitative analysis of the dataset provided in Appendix A. The data was collected from twenty customers of Gwalia Stores, a grocery and newsagent in a Welsh village. The dataset contains three types of data, which are analysed using statistical calculations, tables and graphs to identify patterns and interpret the findings.</w:t>
      </w:r>
    </w:p>
    <w:p w14:paraId="77DA9E99" w14:textId="77777777" w:rsidR="00DA3205" w:rsidRDefault="00DA3205" w:rsidP="00FB0BF3">
      <w:pPr>
        <w:spacing w:after="0" w:line="360" w:lineRule="auto"/>
        <w:jc w:val="both"/>
        <w:rPr>
          <w:rFonts w:ascii="Arial" w:hAnsi="Arial" w:cs="Arial"/>
          <w:sz w:val="24"/>
          <w:szCs w:val="24"/>
        </w:rPr>
      </w:pPr>
    </w:p>
    <w:p w14:paraId="4AE09C10" w14:textId="77777777" w:rsidR="003166B8" w:rsidRDefault="003166B8">
      <w:pPr>
        <w:spacing w:after="0" w:line="360" w:lineRule="auto"/>
        <w:jc w:val="both"/>
        <w:rPr>
          <w:lang w:eastAsia="en-GB"/>
        </w:rPr>
      </w:pPr>
      <w:r>
        <w:rPr>
          <w:rFonts w:ascii="Arial" w:hAnsi="Arial" w:cs="Arial"/>
          <w:sz w:val="24"/>
          <w:szCs w:val="24"/>
        </w:rPr>
        <w:t>Firstly, nominal data can be defined as the simplest level of measurement. It categorises variables into mutually exclusive groups that have no order, ranking or hierarchy. The only numerical operation that can be conducted is calculating the frequency of each category, which can then be presented as a percentage. In this dataset, nominal data is represented by the gender and newspaper choice categories. Research methods that may have been used to collect this type of data include demographic surveys and multiple-choice questionnaires (Ingram, 2021).</w:t>
      </w:r>
    </w:p>
    <w:p w14:paraId="55088512" w14:textId="77777777" w:rsidR="0057028E" w:rsidRDefault="0057028E" w:rsidP="00FB0BF3">
      <w:pPr>
        <w:spacing w:after="0" w:line="360" w:lineRule="auto"/>
        <w:jc w:val="both"/>
        <w:rPr>
          <w:rFonts w:ascii="Arial" w:hAnsi="Arial" w:cs="Arial"/>
          <w:sz w:val="24"/>
          <w:szCs w:val="24"/>
        </w:rPr>
      </w:pPr>
    </w:p>
    <w:p w14:paraId="57B363F1" w14:textId="77777777" w:rsidR="002C7E48" w:rsidRDefault="002C7E48">
      <w:pPr>
        <w:spacing w:after="0" w:line="360" w:lineRule="auto"/>
        <w:jc w:val="both"/>
        <w:rPr>
          <w:lang w:eastAsia="en-GB"/>
        </w:rPr>
      </w:pPr>
      <w:r>
        <w:rPr>
          <w:rFonts w:ascii="Arial" w:hAnsi="Arial" w:cs="Arial"/>
          <w:sz w:val="24"/>
          <w:szCs w:val="24"/>
        </w:rPr>
        <w:t>Secondly, ordinal data expands on nominal data by creating a hierarchy of ranked values, allowing qualitative categories to be ordered. However, although ordinal data can be ranked, the intervals between categories cannot be measured or assumed to be equal. The numerical operations that can be used to create statistics include the median, mode, percentiles and interquartile range. In this dataset, ordinal data is represented by participants’ opinions of the local borough council, which are measured on a scale of 1–4, where 1 indicates very discontented and 4 indicates very contented. Research methods that may have been used to collect this type of data include surveys and questionnaires using Likert scales, rating scales or rank-order questions (</w:t>
      </w:r>
      <w:proofErr w:type="spellStart"/>
      <w:r>
        <w:rPr>
          <w:rFonts w:ascii="Arial" w:hAnsi="Arial" w:cs="Arial"/>
          <w:sz w:val="24"/>
          <w:szCs w:val="24"/>
        </w:rPr>
        <w:t>Laerd</w:t>
      </w:r>
      <w:proofErr w:type="spellEnd"/>
      <w:r>
        <w:rPr>
          <w:rFonts w:ascii="Arial" w:hAnsi="Arial" w:cs="Arial"/>
          <w:sz w:val="24"/>
          <w:szCs w:val="24"/>
        </w:rPr>
        <w:t xml:space="preserve"> Statistics, 2018; Bhandari, 2020).</w:t>
      </w:r>
    </w:p>
    <w:p w14:paraId="09814BDC" w14:textId="6D390729" w:rsidR="0057028E" w:rsidRDefault="00235EB8" w:rsidP="00FB0BF3">
      <w:pPr>
        <w:spacing w:after="0" w:line="360" w:lineRule="auto"/>
        <w:jc w:val="both"/>
        <w:rPr>
          <w:rFonts w:ascii="Arial" w:hAnsi="Arial" w:cs="Arial"/>
          <w:sz w:val="24"/>
          <w:szCs w:val="24"/>
        </w:rPr>
      </w:pPr>
      <w:r>
        <w:rPr>
          <w:rFonts w:ascii="Arial" w:hAnsi="Arial" w:cs="Arial"/>
          <w:sz w:val="24"/>
          <w:szCs w:val="24"/>
        </w:rPr>
        <w:t xml:space="preserve"> </w:t>
      </w:r>
      <w:r w:rsidR="00101B69">
        <w:rPr>
          <w:rFonts w:ascii="Arial" w:hAnsi="Arial" w:cs="Arial"/>
          <w:sz w:val="24"/>
          <w:szCs w:val="24"/>
        </w:rPr>
        <w:t xml:space="preserve"> </w:t>
      </w:r>
    </w:p>
    <w:p w14:paraId="5515D6E6" w14:textId="77777777" w:rsidR="001E1D24" w:rsidRDefault="001E1D24">
      <w:pPr>
        <w:spacing w:after="0" w:line="360" w:lineRule="auto"/>
        <w:jc w:val="both"/>
        <w:rPr>
          <w:lang w:eastAsia="en-GB"/>
        </w:rPr>
      </w:pPr>
      <w:r>
        <w:rPr>
          <w:rFonts w:ascii="Arial" w:hAnsi="Arial" w:cs="Arial"/>
          <w:sz w:val="24"/>
          <w:szCs w:val="24"/>
        </w:rPr>
        <w:t xml:space="preserve">Thirdly, ratio scale data has a defined order, equal intervals and a true zero point. A true zero means that no measurement exists below zero. For example, a person’s </w:t>
      </w:r>
      <w:r>
        <w:rPr>
          <w:rFonts w:ascii="Arial" w:hAnsi="Arial" w:cs="Arial"/>
          <w:sz w:val="24"/>
          <w:szCs w:val="24"/>
        </w:rPr>
        <w:lastRenderedPageBreak/>
        <w:t>height cannot be measured as less than zero. This differs from temperature measured in Celsius, where 0 degrees and values below zero still have meaning and are therefore classed as interval scale data. Ratio scale data is considered the highest level of measurement because all numerical operations can be conducted, as the interval values are equal and allow for more precise interpretation. In this dataset, ratio scale data is represented by the distance customers travelled in metres and their expenditure in pounds. Research methods that may have been used to collect this type of data include surveys and questionnaires using open-ended numerical questions to collect exact quantities (Bhandari, 2020).</w:t>
      </w:r>
    </w:p>
    <w:p w14:paraId="6ACB7A98" w14:textId="59FC48DD" w:rsidR="00AA5F4B" w:rsidRDefault="00AA5F4B" w:rsidP="00FB0BF3">
      <w:pPr>
        <w:spacing w:after="0" w:line="360" w:lineRule="auto"/>
        <w:jc w:val="both"/>
        <w:rPr>
          <w:rFonts w:ascii="Arial" w:hAnsi="Arial" w:cs="Arial"/>
          <w:sz w:val="24"/>
          <w:szCs w:val="24"/>
        </w:rPr>
      </w:pPr>
    </w:p>
    <w:p w14:paraId="1BF95495" w14:textId="77777777" w:rsidR="00166509" w:rsidRDefault="00166509" w:rsidP="00FB0BF3">
      <w:pPr>
        <w:spacing w:after="0" w:line="360" w:lineRule="auto"/>
        <w:jc w:val="both"/>
        <w:rPr>
          <w:rFonts w:ascii="Arial" w:hAnsi="Arial" w:cs="Arial"/>
          <w:sz w:val="24"/>
          <w:szCs w:val="24"/>
        </w:rPr>
      </w:pPr>
    </w:p>
    <w:p w14:paraId="61E7B15F" w14:textId="77777777" w:rsidR="00166509" w:rsidRDefault="00166509" w:rsidP="00FB0BF3">
      <w:pPr>
        <w:spacing w:after="0" w:line="360" w:lineRule="auto"/>
        <w:jc w:val="both"/>
        <w:rPr>
          <w:rFonts w:ascii="Arial" w:hAnsi="Arial" w:cs="Arial"/>
          <w:sz w:val="24"/>
          <w:szCs w:val="24"/>
        </w:rPr>
      </w:pPr>
    </w:p>
    <w:p w14:paraId="78EE15C6" w14:textId="77777777" w:rsidR="00166509" w:rsidRDefault="00166509" w:rsidP="00FB0BF3">
      <w:pPr>
        <w:spacing w:after="0" w:line="360" w:lineRule="auto"/>
        <w:jc w:val="both"/>
        <w:rPr>
          <w:rFonts w:ascii="Arial" w:hAnsi="Arial" w:cs="Arial"/>
          <w:sz w:val="24"/>
          <w:szCs w:val="24"/>
        </w:rPr>
      </w:pPr>
    </w:p>
    <w:p w14:paraId="2F6AC70D" w14:textId="77777777" w:rsidR="00166509" w:rsidRDefault="00166509" w:rsidP="00FB0BF3">
      <w:pPr>
        <w:spacing w:after="0" w:line="360" w:lineRule="auto"/>
        <w:jc w:val="both"/>
        <w:rPr>
          <w:rFonts w:ascii="Arial" w:hAnsi="Arial" w:cs="Arial"/>
          <w:sz w:val="24"/>
          <w:szCs w:val="24"/>
        </w:rPr>
      </w:pPr>
    </w:p>
    <w:p w14:paraId="2ABC9ECA" w14:textId="77777777" w:rsidR="00166509" w:rsidRDefault="00166509" w:rsidP="00FB0BF3">
      <w:pPr>
        <w:spacing w:after="0" w:line="360" w:lineRule="auto"/>
        <w:jc w:val="both"/>
        <w:rPr>
          <w:rFonts w:ascii="Arial" w:hAnsi="Arial" w:cs="Arial"/>
          <w:sz w:val="24"/>
          <w:szCs w:val="24"/>
        </w:rPr>
      </w:pPr>
    </w:p>
    <w:p w14:paraId="0C4684DD" w14:textId="77777777" w:rsidR="00166509" w:rsidRDefault="00166509" w:rsidP="00FB0BF3">
      <w:pPr>
        <w:spacing w:after="0" w:line="360" w:lineRule="auto"/>
        <w:jc w:val="both"/>
        <w:rPr>
          <w:rFonts w:ascii="Arial" w:hAnsi="Arial" w:cs="Arial"/>
          <w:sz w:val="24"/>
          <w:szCs w:val="24"/>
        </w:rPr>
      </w:pPr>
    </w:p>
    <w:p w14:paraId="7710F6B9" w14:textId="77777777" w:rsidR="00166509" w:rsidRDefault="00166509" w:rsidP="00FB0BF3">
      <w:pPr>
        <w:spacing w:after="0" w:line="360" w:lineRule="auto"/>
        <w:jc w:val="both"/>
        <w:rPr>
          <w:rFonts w:ascii="Arial" w:hAnsi="Arial" w:cs="Arial"/>
          <w:sz w:val="24"/>
          <w:szCs w:val="24"/>
        </w:rPr>
      </w:pPr>
    </w:p>
    <w:p w14:paraId="10610810" w14:textId="77777777" w:rsidR="00166509" w:rsidRDefault="00166509" w:rsidP="00FB0BF3">
      <w:pPr>
        <w:spacing w:after="0" w:line="360" w:lineRule="auto"/>
        <w:jc w:val="both"/>
        <w:rPr>
          <w:rFonts w:ascii="Arial" w:hAnsi="Arial" w:cs="Arial"/>
          <w:sz w:val="24"/>
          <w:szCs w:val="24"/>
        </w:rPr>
      </w:pPr>
    </w:p>
    <w:p w14:paraId="27D3BDDA" w14:textId="77777777" w:rsidR="00166509" w:rsidRDefault="00166509" w:rsidP="00FB0BF3">
      <w:pPr>
        <w:spacing w:after="0" w:line="360" w:lineRule="auto"/>
        <w:jc w:val="both"/>
        <w:rPr>
          <w:rFonts w:ascii="Arial" w:hAnsi="Arial" w:cs="Arial"/>
          <w:sz w:val="24"/>
          <w:szCs w:val="24"/>
        </w:rPr>
      </w:pPr>
    </w:p>
    <w:p w14:paraId="572F202A" w14:textId="77777777" w:rsidR="00166509" w:rsidRDefault="00166509" w:rsidP="00FB0BF3">
      <w:pPr>
        <w:spacing w:after="0" w:line="360" w:lineRule="auto"/>
        <w:jc w:val="both"/>
        <w:rPr>
          <w:rFonts w:ascii="Arial" w:hAnsi="Arial" w:cs="Arial"/>
          <w:sz w:val="24"/>
          <w:szCs w:val="24"/>
        </w:rPr>
      </w:pPr>
    </w:p>
    <w:p w14:paraId="691D1674" w14:textId="77777777" w:rsidR="00166509" w:rsidRDefault="00166509" w:rsidP="00FB0BF3">
      <w:pPr>
        <w:spacing w:after="0" w:line="360" w:lineRule="auto"/>
        <w:jc w:val="both"/>
        <w:rPr>
          <w:rFonts w:ascii="Arial" w:hAnsi="Arial" w:cs="Arial"/>
          <w:sz w:val="24"/>
          <w:szCs w:val="24"/>
        </w:rPr>
      </w:pPr>
    </w:p>
    <w:p w14:paraId="62090A0C" w14:textId="77777777" w:rsidR="00166509" w:rsidRDefault="00166509" w:rsidP="00FB0BF3">
      <w:pPr>
        <w:spacing w:after="0" w:line="360" w:lineRule="auto"/>
        <w:jc w:val="both"/>
        <w:rPr>
          <w:rFonts w:ascii="Arial" w:hAnsi="Arial" w:cs="Arial"/>
          <w:sz w:val="24"/>
          <w:szCs w:val="24"/>
        </w:rPr>
      </w:pPr>
    </w:p>
    <w:p w14:paraId="375A8024" w14:textId="77777777" w:rsidR="00166509" w:rsidRDefault="00166509" w:rsidP="00FB0BF3">
      <w:pPr>
        <w:spacing w:after="0" w:line="360" w:lineRule="auto"/>
        <w:jc w:val="both"/>
        <w:rPr>
          <w:rFonts w:ascii="Arial" w:hAnsi="Arial" w:cs="Arial"/>
          <w:sz w:val="24"/>
          <w:szCs w:val="24"/>
        </w:rPr>
      </w:pPr>
    </w:p>
    <w:p w14:paraId="6A45C98D" w14:textId="77777777" w:rsidR="00166509" w:rsidRDefault="00166509" w:rsidP="00FB0BF3">
      <w:pPr>
        <w:spacing w:after="0" w:line="360" w:lineRule="auto"/>
        <w:jc w:val="both"/>
        <w:rPr>
          <w:rFonts w:ascii="Arial" w:hAnsi="Arial" w:cs="Arial"/>
          <w:sz w:val="24"/>
          <w:szCs w:val="24"/>
        </w:rPr>
      </w:pPr>
    </w:p>
    <w:p w14:paraId="74A7549F" w14:textId="77777777" w:rsidR="00166509" w:rsidRDefault="00166509" w:rsidP="00FB0BF3">
      <w:pPr>
        <w:spacing w:after="0" w:line="360" w:lineRule="auto"/>
        <w:jc w:val="both"/>
        <w:rPr>
          <w:rFonts w:ascii="Arial" w:hAnsi="Arial" w:cs="Arial"/>
          <w:sz w:val="24"/>
          <w:szCs w:val="24"/>
        </w:rPr>
      </w:pPr>
    </w:p>
    <w:p w14:paraId="3821B4E5" w14:textId="77777777" w:rsidR="00166509" w:rsidRDefault="00166509" w:rsidP="00FB0BF3">
      <w:pPr>
        <w:spacing w:after="0" w:line="360" w:lineRule="auto"/>
        <w:jc w:val="both"/>
        <w:rPr>
          <w:rFonts w:ascii="Arial" w:hAnsi="Arial" w:cs="Arial"/>
          <w:sz w:val="24"/>
          <w:szCs w:val="24"/>
        </w:rPr>
      </w:pPr>
    </w:p>
    <w:p w14:paraId="3943B63B" w14:textId="77777777" w:rsidR="00166509" w:rsidRDefault="00166509" w:rsidP="00FB0BF3">
      <w:pPr>
        <w:spacing w:after="0" w:line="360" w:lineRule="auto"/>
        <w:jc w:val="both"/>
        <w:rPr>
          <w:rFonts w:ascii="Arial" w:hAnsi="Arial" w:cs="Arial"/>
          <w:sz w:val="24"/>
          <w:szCs w:val="24"/>
        </w:rPr>
      </w:pPr>
    </w:p>
    <w:p w14:paraId="64991516" w14:textId="77777777" w:rsidR="00166509" w:rsidRDefault="00166509" w:rsidP="00FB0BF3">
      <w:pPr>
        <w:spacing w:after="0" w:line="360" w:lineRule="auto"/>
        <w:jc w:val="both"/>
        <w:rPr>
          <w:rFonts w:ascii="Arial" w:hAnsi="Arial" w:cs="Arial"/>
          <w:sz w:val="24"/>
          <w:szCs w:val="24"/>
        </w:rPr>
      </w:pPr>
    </w:p>
    <w:p w14:paraId="02C19977" w14:textId="77777777" w:rsidR="00166509" w:rsidRDefault="00166509" w:rsidP="00FB0BF3">
      <w:pPr>
        <w:spacing w:after="0" w:line="360" w:lineRule="auto"/>
        <w:jc w:val="both"/>
        <w:rPr>
          <w:rFonts w:ascii="Arial" w:hAnsi="Arial" w:cs="Arial"/>
          <w:sz w:val="24"/>
          <w:szCs w:val="24"/>
        </w:rPr>
      </w:pPr>
    </w:p>
    <w:p w14:paraId="0E75D89C" w14:textId="77777777" w:rsidR="00AE5FC4" w:rsidRDefault="00AE5FC4" w:rsidP="00FB0BF3">
      <w:pPr>
        <w:spacing w:after="0" w:line="360" w:lineRule="auto"/>
        <w:jc w:val="both"/>
        <w:rPr>
          <w:rFonts w:ascii="Arial" w:hAnsi="Arial" w:cs="Arial"/>
          <w:b/>
          <w:bCs/>
          <w:color w:val="000000" w:themeColor="text1"/>
          <w:sz w:val="24"/>
          <w:szCs w:val="24"/>
        </w:rPr>
      </w:pPr>
    </w:p>
    <w:p w14:paraId="544CC92D" w14:textId="77777777" w:rsidR="00AE5FC4" w:rsidRDefault="00AE5FC4" w:rsidP="00FB0BF3">
      <w:pPr>
        <w:spacing w:after="0" w:line="360" w:lineRule="auto"/>
        <w:jc w:val="both"/>
        <w:rPr>
          <w:rFonts w:ascii="Arial" w:hAnsi="Arial" w:cs="Arial"/>
          <w:b/>
          <w:bCs/>
          <w:color w:val="000000" w:themeColor="text1"/>
          <w:sz w:val="24"/>
          <w:szCs w:val="24"/>
        </w:rPr>
      </w:pPr>
    </w:p>
    <w:p w14:paraId="15413991" w14:textId="736996EB" w:rsidR="00AE5FC4" w:rsidRDefault="00AE5FC4" w:rsidP="00FB0BF3">
      <w:pPr>
        <w:spacing w:after="0" w:line="360" w:lineRule="auto"/>
        <w:jc w:val="both"/>
        <w:rPr>
          <w:rFonts w:ascii="Arial" w:hAnsi="Arial" w:cs="Arial"/>
          <w:b/>
          <w:bCs/>
          <w:color w:val="000000" w:themeColor="text1"/>
          <w:sz w:val="24"/>
          <w:szCs w:val="24"/>
        </w:rPr>
      </w:pPr>
      <w:r w:rsidRPr="009C0208">
        <w:rPr>
          <w:rStyle w:val="page"/>
          <w:rFonts w:ascii="Arial" w:hAnsi="Arial" w:cs="Arial"/>
          <w:noProof/>
          <w:color w:val="EE0000"/>
        </w:rPr>
        <w:lastRenderedPageBreak/>
        <mc:AlternateContent>
          <mc:Choice Requires="wps">
            <w:drawing>
              <wp:anchor distT="91440" distB="91440" distL="114300" distR="114300" simplePos="0" relativeHeight="251660294" behindDoc="0" locked="0" layoutInCell="1" allowOverlap="1" wp14:anchorId="27B3D4B8" wp14:editId="73C0B2B2">
                <wp:simplePos x="0" y="0"/>
                <wp:positionH relativeFrom="margin">
                  <wp:align>left</wp:align>
                </wp:positionH>
                <wp:positionV relativeFrom="paragraph">
                  <wp:posOffset>3810</wp:posOffset>
                </wp:positionV>
                <wp:extent cx="6165850" cy="1403985"/>
                <wp:effectExtent l="0" t="0" r="0" b="2540"/>
                <wp:wrapTopAndBottom/>
                <wp:docPr id="2409460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850" cy="1403985"/>
                        </a:xfrm>
                        <a:prstGeom prst="rect">
                          <a:avLst/>
                        </a:prstGeom>
                        <a:noFill/>
                        <a:ln w="9525">
                          <a:noFill/>
                          <a:miter lim="800000"/>
                          <a:headEnd/>
                          <a:tailEnd/>
                        </a:ln>
                      </wps:spPr>
                      <wps:txbx>
                        <w:txbxContent>
                          <w:p w14:paraId="15BA3477" w14:textId="142EA297" w:rsidR="00966A5D" w:rsidRPr="003C6D5F" w:rsidRDefault="00F874B6" w:rsidP="00966A5D">
                            <w:pPr>
                              <w:pBdr>
                                <w:top w:val="single" w:sz="24" w:space="8" w:color="4472C4" w:themeColor="accent1"/>
                                <w:bottom w:val="single" w:sz="24" w:space="8" w:color="4472C4" w:themeColor="accent1"/>
                              </w:pBdr>
                              <w:spacing w:after="0"/>
                              <w:rPr>
                                <w:rFonts w:ascii="Arial" w:hAnsi="Arial" w:cs="Arial"/>
                                <w:b/>
                                <w:bCs/>
                                <w:color w:val="4472C4" w:themeColor="accent1"/>
                                <w:sz w:val="24"/>
                              </w:rPr>
                            </w:pPr>
                            <w:r>
                              <w:rPr>
                                <w:rFonts w:ascii="Arial" w:hAnsi="Arial" w:cs="Arial"/>
                                <w:b/>
                                <w:bCs/>
                                <w:color w:val="4472C4" w:themeColor="accent1"/>
                                <w:sz w:val="24"/>
                                <w:szCs w:val="24"/>
                              </w:rPr>
                              <w:t xml:space="preserve">ANALYSIS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7B3D4B8" id="_x0000_s1117" type="#_x0000_t202" style="position:absolute;left:0;text-align:left;margin-left:0;margin-top:.3pt;width:485.5pt;height:110.55pt;z-index:251660294;visibility:visible;mso-wrap-style:square;mso-width-percent:0;mso-height-percent:200;mso-wrap-distance-left:9pt;mso-wrap-distance-top:7.2pt;mso-wrap-distance-right:9pt;mso-wrap-distance-bottom:7.2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" filled="f" stroked="f">
                <v:textbox style="mso-fit-shape-to-text:t">
                  <w:txbxContent>
                    <w:p w14:paraId="15BA3477" w14:textId="142EA297" w:rsidR="00966A5D" w:rsidRPr="003C6D5F" w:rsidRDefault="00F874B6" w:rsidP="00966A5D">
                      <w:pPr>
                        <w:pBdr>
                          <w:top w:val="single" w:sz="24" w:space="8" w:color="4472C4" w:themeColor="accent1"/>
                          <w:bottom w:val="single" w:sz="24" w:space="8" w:color="4472C4" w:themeColor="accent1"/>
                        </w:pBdr>
                        <w:spacing w:after="0"/>
                        <w:rPr>
                          <w:rFonts w:ascii="Arial" w:hAnsi="Arial" w:cs="Arial"/>
                          <w:b/>
                          <w:bCs/>
                          <w:color w:val="4472C4" w:themeColor="accent1"/>
                          <w:sz w:val="24"/>
                        </w:rPr>
                      </w:pPr>
                      <w:r>
                        <w:rPr>
                          <w:rFonts w:ascii="Arial" w:hAnsi="Arial" w:cs="Arial"/>
                          <w:b/>
                          <w:bCs/>
                          <w:color w:val="4472C4" w:themeColor="accent1"/>
                          <w:sz w:val="24"/>
                          <w:szCs w:val="24"/>
                        </w:rPr>
                        <w:t xml:space="preserve">ANALYSIS </w:t>
                      </w:r>
                    </w:p>
                  </w:txbxContent>
                </v:textbox>
                <w10:wrap type="topAndBottom" anchorx="margin"/>
              </v:shape>
            </w:pict>
          </mc:Fallback>
        </mc:AlternateContent>
      </w:r>
    </w:p>
    <w:p w14:paraId="4CE0C925" w14:textId="30F99F86" w:rsidR="009E4684" w:rsidRPr="008A2FC9" w:rsidRDefault="008A2FC9" w:rsidP="00FB0BF3">
      <w:pPr>
        <w:spacing w:after="0" w:line="360" w:lineRule="auto"/>
        <w:jc w:val="both"/>
        <w:rPr>
          <w:rFonts w:ascii="Arial" w:hAnsi="Arial" w:cs="Arial"/>
          <w:b/>
          <w:bCs/>
          <w:color w:val="000000" w:themeColor="text1"/>
          <w:sz w:val="24"/>
          <w:szCs w:val="24"/>
        </w:rPr>
      </w:pPr>
      <w:r w:rsidRPr="008A2FC9">
        <w:rPr>
          <w:rFonts w:ascii="Arial" w:hAnsi="Arial" w:cs="Arial"/>
          <w:b/>
          <w:bCs/>
          <w:color w:val="000000" w:themeColor="text1"/>
          <w:sz w:val="24"/>
          <w:szCs w:val="24"/>
        </w:rPr>
        <w:t xml:space="preserve">Categorical </w:t>
      </w:r>
      <w:r w:rsidR="00831795">
        <w:rPr>
          <w:rFonts w:ascii="Arial" w:hAnsi="Arial" w:cs="Arial"/>
          <w:b/>
          <w:bCs/>
          <w:color w:val="000000" w:themeColor="text1"/>
          <w:sz w:val="24"/>
          <w:szCs w:val="24"/>
        </w:rPr>
        <w:t>Analysis</w:t>
      </w:r>
    </w:p>
    <w:p w14:paraId="790E3C32" w14:textId="77777777" w:rsidR="008A2FC9" w:rsidRDefault="008A2FC9" w:rsidP="00FB0BF3">
      <w:pPr>
        <w:spacing w:after="0" w:line="360" w:lineRule="auto"/>
        <w:jc w:val="both"/>
        <w:rPr>
          <w:rFonts w:ascii="Arial" w:hAnsi="Arial" w:cs="Arial"/>
          <w:color w:val="000000" w:themeColor="text1"/>
          <w:sz w:val="24"/>
          <w:szCs w:val="24"/>
        </w:rPr>
      </w:pPr>
    </w:p>
    <w:p w14:paraId="10D12D71" w14:textId="7557D9B0" w:rsidR="0041388A" w:rsidRPr="008A2FC9" w:rsidRDefault="00D6448C" w:rsidP="00FB0BF3">
      <w:pPr>
        <w:spacing w:after="0" w:line="360" w:lineRule="auto"/>
        <w:jc w:val="both"/>
        <w:rPr>
          <w:rFonts w:ascii="Arial" w:hAnsi="Arial" w:cs="Arial"/>
          <w:color w:val="000000" w:themeColor="text1"/>
          <w:sz w:val="24"/>
          <w:szCs w:val="24"/>
          <w:u w:val="single"/>
        </w:rPr>
      </w:pPr>
      <w:r w:rsidRPr="008A2FC9">
        <w:rPr>
          <w:rFonts w:ascii="Arial" w:hAnsi="Arial" w:cs="Arial"/>
          <w:color w:val="000000" w:themeColor="text1"/>
          <w:sz w:val="24"/>
          <w:szCs w:val="24"/>
          <w:u w:val="single"/>
        </w:rPr>
        <w:t>Relationship Between Gender and Newspaper Choice</w:t>
      </w:r>
    </w:p>
    <w:p w14:paraId="79F42EBE" w14:textId="77777777" w:rsidR="00ED1D71" w:rsidRDefault="00ED1D71" w:rsidP="00FB0BF3">
      <w:pPr>
        <w:spacing w:after="0" w:line="360" w:lineRule="auto"/>
        <w:jc w:val="both"/>
        <w:rPr>
          <w:rFonts w:ascii="Arial" w:hAnsi="Arial" w:cs="Arial"/>
          <w:b/>
          <w:bCs/>
          <w:color w:val="000000" w:themeColor="text1"/>
          <w:sz w:val="24"/>
          <w:szCs w:val="24"/>
        </w:rPr>
      </w:pPr>
    </w:p>
    <w:p w14:paraId="5307ACD2" w14:textId="77777777" w:rsidR="00950A95" w:rsidRDefault="00950A95">
      <w:pPr>
        <w:spacing w:after="0" w:line="360" w:lineRule="auto"/>
        <w:jc w:val="both"/>
        <w:rPr>
          <w:lang w:eastAsia="en-GB"/>
        </w:rPr>
      </w:pPr>
      <w:r>
        <w:rPr>
          <w:rFonts w:ascii="Arial" w:hAnsi="Arial" w:cs="Arial"/>
          <w:color w:val="000000"/>
          <w:sz w:val="24"/>
          <w:szCs w:val="24"/>
        </w:rPr>
        <w:t>Identifying trends in categorical healthcare data is valuable because it can support a shift from reactive to proactive care and highlight patterns within specific populations. For example, analysing gender and newspaper choice could support strategic decision-making because understanding preferences may help target health-promotion advertising and preventative healthcare messaging. This could be particularly relevant where gender-specific targeting is appropriate for certain conditions or diseases. Therefore, the following hypotheses could be tested:</w:t>
      </w:r>
    </w:p>
    <w:p w14:paraId="7A4C4388" w14:textId="77777777" w:rsidR="009A56AE" w:rsidRDefault="009A56AE">
      <w:pPr>
        <w:spacing w:after="0" w:line="360" w:lineRule="auto"/>
        <w:jc w:val="both"/>
        <w:rPr>
          <w:lang w:eastAsia="en-GB"/>
        </w:rPr>
      </w:pPr>
      <w:r>
        <w:rPr>
          <w:rFonts w:ascii="Arial" w:hAnsi="Arial" w:cs="Arial"/>
          <w:b/>
          <w:bCs/>
          <w:color w:val="000000"/>
          <w:sz w:val="24"/>
          <w:szCs w:val="24"/>
        </w:rPr>
        <w:t>Null Hypothesis:</w:t>
      </w:r>
      <w:r>
        <w:rPr>
          <w:rFonts w:ascii="Arial" w:hAnsi="Arial" w:cs="Arial"/>
          <w:color w:val="000000"/>
          <w:sz w:val="24"/>
          <w:szCs w:val="24"/>
        </w:rPr>
        <w:t xml:space="preserve"> There is no relationship between gender and newspaper preference.</w:t>
      </w:r>
    </w:p>
    <w:p w14:paraId="51B58381" w14:textId="6C58D2D6" w:rsidR="0065582B" w:rsidRDefault="0065582B">
      <w:pPr>
        <w:spacing w:after="0" w:line="360" w:lineRule="auto"/>
        <w:jc w:val="both"/>
        <w:rPr>
          <w:lang w:eastAsia="en-GB"/>
        </w:rPr>
      </w:pPr>
      <w:r>
        <w:rPr>
          <w:rFonts w:ascii="Arial" w:hAnsi="Arial" w:cs="Arial"/>
          <w:b/>
          <w:bCs/>
          <w:sz w:val="24"/>
          <w:szCs w:val="24"/>
        </w:rPr>
        <w:t>Alternative Hypothesis:</w:t>
      </w:r>
      <w:r>
        <w:rPr>
          <w:rFonts w:ascii="Arial" w:hAnsi="Arial" w:cs="Arial"/>
          <w:color w:val="000000"/>
          <w:sz w:val="24"/>
          <w:szCs w:val="24"/>
        </w:rPr>
        <w:t xml:space="preserve"> There is a positive association between gender and newspaper preference.</w:t>
      </w:r>
    </w:p>
    <w:p w14:paraId="4439C8B8" w14:textId="77777777" w:rsidR="00B034CD" w:rsidRDefault="00B034CD" w:rsidP="00FB0BF3">
      <w:pPr>
        <w:spacing w:after="0" w:line="360" w:lineRule="auto"/>
        <w:jc w:val="both"/>
        <w:rPr>
          <w:rFonts w:ascii="Arial" w:hAnsi="Arial" w:cs="Arial"/>
          <w:color w:val="000000" w:themeColor="text1"/>
          <w:sz w:val="24"/>
          <w:szCs w:val="24"/>
        </w:rPr>
      </w:pPr>
    </w:p>
    <w:p w14:paraId="3ECEAB6B" w14:textId="671A3D95" w:rsidR="00AE6A43" w:rsidRDefault="00AE6A43">
      <w:pPr>
        <w:spacing w:after="0" w:line="360" w:lineRule="auto"/>
        <w:jc w:val="both"/>
        <w:rPr>
          <w:lang w:eastAsia="en-GB"/>
        </w:rPr>
      </w:pPr>
      <w:r>
        <w:rPr>
          <w:rFonts w:ascii="Arial" w:hAnsi="Arial" w:cs="Arial"/>
          <w:color w:val="000000"/>
          <w:sz w:val="24"/>
          <w:szCs w:val="24"/>
        </w:rPr>
        <w:t>To examine this nominal data, a series of data visualisations and analyses have been conducted. Table 1 shows a pivot table of spending variation across newspaper choices and the combined total expenditure by gender.</w:t>
      </w:r>
    </w:p>
    <w:p w14:paraId="4869EA4C" w14:textId="77777777" w:rsidR="00CE4CA0" w:rsidRDefault="00CE4CA0" w:rsidP="00FB0BF3">
      <w:pPr>
        <w:spacing w:after="0" w:line="360" w:lineRule="auto"/>
        <w:jc w:val="both"/>
        <w:rPr>
          <w:rFonts w:ascii="Arial" w:hAnsi="Arial" w:cs="Arial"/>
          <w:color w:val="000000" w:themeColor="text1"/>
          <w:sz w:val="24"/>
          <w:szCs w:val="24"/>
        </w:rPr>
      </w:pPr>
    </w:p>
    <w:p w14:paraId="21C3AAF9" w14:textId="78BB89C3" w:rsidR="0045656F" w:rsidRDefault="0045656F" w:rsidP="00FB0BF3">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Table </w:t>
      </w:r>
      <w:r w:rsidR="0055531C">
        <w:rPr>
          <w:rFonts w:ascii="Arial" w:hAnsi="Arial" w:cs="Arial"/>
          <w:color w:val="000000" w:themeColor="text1"/>
          <w:sz w:val="24"/>
          <w:szCs w:val="24"/>
        </w:rPr>
        <w:t>1.</w:t>
      </w:r>
      <w:r w:rsidR="006A3BC5">
        <w:rPr>
          <w:rFonts w:ascii="Arial" w:hAnsi="Arial" w:cs="Arial"/>
          <w:color w:val="000000" w:themeColor="text1"/>
          <w:sz w:val="24"/>
          <w:szCs w:val="24"/>
        </w:rPr>
        <w:t xml:space="preserve"> </w:t>
      </w:r>
      <w:r w:rsidR="007121A5">
        <w:rPr>
          <w:rFonts w:ascii="Arial" w:hAnsi="Arial" w:cs="Arial"/>
          <w:color w:val="000000" w:themeColor="text1"/>
          <w:sz w:val="24"/>
          <w:szCs w:val="24"/>
        </w:rPr>
        <w:t>–</w:t>
      </w:r>
      <w:r w:rsidR="006A3BC5">
        <w:rPr>
          <w:rFonts w:ascii="Arial" w:hAnsi="Arial" w:cs="Arial"/>
          <w:color w:val="000000" w:themeColor="text1"/>
          <w:sz w:val="24"/>
          <w:szCs w:val="24"/>
        </w:rPr>
        <w:t xml:space="preserve"> </w:t>
      </w:r>
    </w:p>
    <w:tbl>
      <w:tblPr>
        <w:tblpPr w:leftFromText="180" w:rightFromText="180" w:vertAnchor="text" w:horzAnchor="margin" w:tblpXSpec="center" w:tblpY="164"/>
        <w:tblW w:w="5387" w:type="dxa"/>
        <w:tblLook w:val="04A0" w:firstRow="1" w:lastRow="0" w:firstColumn="1" w:lastColumn="0" w:noHBand="0" w:noVBand="1"/>
      </w:tblPr>
      <w:tblGrid>
        <w:gridCol w:w="1701"/>
        <w:gridCol w:w="1560"/>
        <w:gridCol w:w="746"/>
        <w:gridCol w:w="1380"/>
      </w:tblGrid>
      <w:tr w:rsidR="007121A5" w:rsidRPr="00B054B3" w14:paraId="4A397C21" w14:textId="77777777" w:rsidTr="007121A5">
        <w:trPr>
          <w:trHeight w:val="169"/>
        </w:trPr>
        <w:tc>
          <w:tcPr>
            <w:tcW w:w="1701" w:type="dxa"/>
            <w:tcBorders>
              <w:top w:val="nil"/>
              <w:left w:val="nil"/>
              <w:bottom w:val="nil"/>
              <w:right w:val="nil"/>
            </w:tcBorders>
            <w:shd w:val="clear" w:color="D9E1F2" w:fill="D9E1F2"/>
            <w:noWrap/>
            <w:vAlign w:val="bottom"/>
            <w:hideMark/>
          </w:tcPr>
          <w:p w14:paraId="026DEDB9"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sidRPr="00B054B3">
              <w:rPr>
                <w:rFonts w:ascii="Calibri" w:eastAsia="Times New Roman" w:hAnsi="Calibri" w:cs="Calibri"/>
                <w:b/>
                <w:bCs/>
                <w:color w:val="000000"/>
                <w:kern w:val="0"/>
                <w:lang w:eastAsia="en-GB"/>
                <w14:ligatures w14:val="none"/>
              </w:rPr>
              <w:t xml:space="preserve">Sum of </w:t>
            </w:r>
            <w:r>
              <w:rPr>
                <w:rFonts w:ascii="Calibri" w:eastAsia="Times New Roman" w:hAnsi="Calibri" w:cs="Calibri"/>
                <w:b/>
                <w:bCs/>
                <w:color w:val="000000"/>
                <w:kern w:val="0"/>
                <w:lang w:eastAsia="en-GB"/>
                <w14:ligatures w14:val="none"/>
              </w:rPr>
              <w:t>S</w:t>
            </w:r>
            <w:r w:rsidRPr="00B054B3">
              <w:rPr>
                <w:rFonts w:ascii="Calibri" w:eastAsia="Times New Roman" w:hAnsi="Calibri" w:cs="Calibri"/>
                <w:b/>
                <w:bCs/>
                <w:color w:val="000000"/>
                <w:kern w:val="0"/>
                <w:lang w:eastAsia="en-GB"/>
                <w14:ligatures w14:val="none"/>
              </w:rPr>
              <w:t>pend, £</w:t>
            </w:r>
          </w:p>
        </w:tc>
        <w:tc>
          <w:tcPr>
            <w:tcW w:w="1560" w:type="dxa"/>
            <w:tcBorders>
              <w:top w:val="nil"/>
              <w:left w:val="nil"/>
              <w:bottom w:val="nil"/>
              <w:right w:val="nil"/>
            </w:tcBorders>
            <w:shd w:val="clear" w:color="D9E1F2" w:fill="D9E1F2"/>
            <w:noWrap/>
            <w:vAlign w:val="bottom"/>
            <w:hideMark/>
          </w:tcPr>
          <w:p w14:paraId="4E457B44"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sidRPr="00B054B3">
              <w:rPr>
                <w:rFonts w:ascii="Calibri" w:eastAsia="Times New Roman" w:hAnsi="Calibri" w:cs="Calibri"/>
                <w:b/>
                <w:bCs/>
                <w:color w:val="000000"/>
                <w:kern w:val="0"/>
                <w:lang w:eastAsia="en-GB"/>
                <w14:ligatures w14:val="none"/>
              </w:rPr>
              <w:t>Column Labels</w:t>
            </w:r>
          </w:p>
        </w:tc>
        <w:tc>
          <w:tcPr>
            <w:tcW w:w="746" w:type="dxa"/>
            <w:tcBorders>
              <w:top w:val="nil"/>
              <w:left w:val="nil"/>
              <w:bottom w:val="nil"/>
              <w:right w:val="nil"/>
            </w:tcBorders>
            <w:shd w:val="clear" w:color="D9E1F2" w:fill="D9E1F2"/>
            <w:noWrap/>
            <w:vAlign w:val="bottom"/>
            <w:hideMark/>
          </w:tcPr>
          <w:p w14:paraId="5A96CE39"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p>
        </w:tc>
        <w:tc>
          <w:tcPr>
            <w:tcW w:w="1380" w:type="dxa"/>
            <w:tcBorders>
              <w:top w:val="nil"/>
              <w:left w:val="nil"/>
              <w:bottom w:val="nil"/>
              <w:right w:val="nil"/>
            </w:tcBorders>
            <w:shd w:val="clear" w:color="D9E1F2" w:fill="D9E1F2"/>
            <w:noWrap/>
            <w:vAlign w:val="bottom"/>
            <w:hideMark/>
          </w:tcPr>
          <w:p w14:paraId="66724E7A" w14:textId="77777777" w:rsidR="007121A5" w:rsidRPr="00B054B3" w:rsidRDefault="007121A5" w:rsidP="00FB0BF3">
            <w:pPr>
              <w:spacing w:after="0" w:line="360" w:lineRule="auto"/>
              <w:jc w:val="both"/>
              <w:rPr>
                <w:rFonts w:ascii="Times New Roman" w:eastAsia="Times New Roman" w:hAnsi="Times New Roman" w:cs="Times New Roman"/>
                <w:kern w:val="0"/>
                <w:sz w:val="20"/>
                <w:szCs w:val="20"/>
                <w:lang w:eastAsia="en-GB"/>
                <w14:ligatures w14:val="none"/>
              </w:rPr>
            </w:pPr>
          </w:p>
        </w:tc>
      </w:tr>
      <w:tr w:rsidR="007121A5" w:rsidRPr="00B054B3" w14:paraId="5AD82900" w14:textId="77777777" w:rsidTr="007121A5">
        <w:trPr>
          <w:trHeight w:val="169"/>
        </w:trPr>
        <w:tc>
          <w:tcPr>
            <w:tcW w:w="1701" w:type="dxa"/>
            <w:tcBorders>
              <w:top w:val="nil"/>
              <w:left w:val="nil"/>
              <w:bottom w:val="single" w:sz="4" w:space="0" w:color="8EA9DB"/>
              <w:right w:val="nil"/>
            </w:tcBorders>
            <w:shd w:val="clear" w:color="D9E1F2" w:fill="D9E1F2"/>
            <w:noWrap/>
            <w:vAlign w:val="bottom"/>
            <w:hideMark/>
          </w:tcPr>
          <w:p w14:paraId="1A5BE7B7"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sidRPr="00B054B3">
              <w:rPr>
                <w:rFonts w:ascii="Calibri" w:eastAsia="Times New Roman" w:hAnsi="Calibri" w:cs="Calibri"/>
                <w:b/>
                <w:bCs/>
                <w:color w:val="000000"/>
                <w:kern w:val="0"/>
                <w:lang w:eastAsia="en-GB"/>
                <w14:ligatures w14:val="none"/>
              </w:rPr>
              <w:t>Row Labels</w:t>
            </w:r>
          </w:p>
        </w:tc>
        <w:tc>
          <w:tcPr>
            <w:tcW w:w="1560" w:type="dxa"/>
            <w:tcBorders>
              <w:top w:val="nil"/>
              <w:left w:val="nil"/>
              <w:bottom w:val="single" w:sz="4" w:space="0" w:color="8EA9DB"/>
              <w:right w:val="nil"/>
            </w:tcBorders>
            <w:shd w:val="clear" w:color="D9E1F2" w:fill="D9E1F2"/>
            <w:noWrap/>
            <w:vAlign w:val="bottom"/>
            <w:hideMark/>
          </w:tcPr>
          <w:p w14:paraId="52D51645"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sidRPr="00B054B3">
              <w:rPr>
                <w:rFonts w:ascii="Calibri" w:eastAsia="Times New Roman" w:hAnsi="Calibri" w:cs="Calibri"/>
                <w:b/>
                <w:bCs/>
                <w:color w:val="000000"/>
                <w:kern w:val="0"/>
                <w:lang w:eastAsia="en-GB"/>
                <w14:ligatures w14:val="none"/>
              </w:rPr>
              <w:t>F</w:t>
            </w:r>
          </w:p>
        </w:tc>
        <w:tc>
          <w:tcPr>
            <w:tcW w:w="746" w:type="dxa"/>
            <w:tcBorders>
              <w:top w:val="nil"/>
              <w:left w:val="nil"/>
              <w:bottom w:val="single" w:sz="4" w:space="0" w:color="8EA9DB"/>
              <w:right w:val="nil"/>
            </w:tcBorders>
            <w:shd w:val="clear" w:color="D9E1F2" w:fill="D9E1F2"/>
            <w:noWrap/>
            <w:vAlign w:val="bottom"/>
            <w:hideMark/>
          </w:tcPr>
          <w:p w14:paraId="53C43726"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Pr>
                <w:rFonts w:ascii="Calibri" w:eastAsia="Times New Roman" w:hAnsi="Calibri" w:cs="Calibri"/>
                <w:b/>
                <w:bCs/>
                <w:color w:val="000000"/>
                <w:kern w:val="0"/>
                <w:lang w:eastAsia="en-GB"/>
                <w14:ligatures w14:val="none"/>
              </w:rPr>
              <w:t>M</w:t>
            </w:r>
          </w:p>
        </w:tc>
        <w:tc>
          <w:tcPr>
            <w:tcW w:w="1380" w:type="dxa"/>
            <w:tcBorders>
              <w:top w:val="nil"/>
              <w:left w:val="nil"/>
              <w:bottom w:val="single" w:sz="4" w:space="0" w:color="8EA9DB"/>
              <w:right w:val="nil"/>
            </w:tcBorders>
            <w:shd w:val="clear" w:color="D9E1F2" w:fill="D9E1F2"/>
            <w:noWrap/>
            <w:vAlign w:val="bottom"/>
            <w:hideMark/>
          </w:tcPr>
          <w:p w14:paraId="29847DBB"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sidRPr="00B054B3">
              <w:rPr>
                <w:rFonts w:ascii="Calibri" w:eastAsia="Times New Roman" w:hAnsi="Calibri" w:cs="Calibri"/>
                <w:b/>
                <w:bCs/>
                <w:color w:val="000000"/>
                <w:kern w:val="0"/>
                <w:lang w:eastAsia="en-GB"/>
                <w14:ligatures w14:val="none"/>
              </w:rPr>
              <w:t>Grand Total</w:t>
            </w:r>
          </w:p>
        </w:tc>
      </w:tr>
      <w:tr w:rsidR="007121A5" w:rsidRPr="00B054B3" w14:paraId="203DEBFB" w14:textId="77777777" w:rsidTr="007121A5">
        <w:trPr>
          <w:trHeight w:val="169"/>
        </w:trPr>
        <w:tc>
          <w:tcPr>
            <w:tcW w:w="1701" w:type="dxa"/>
            <w:tcBorders>
              <w:top w:val="nil"/>
              <w:left w:val="nil"/>
              <w:bottom w:val="nil"/>
              <w:right w:val="nil"/>
            </w:tcBorders>
            <w:noWrap/>
            <w:vAlign w:val="bottom"/>
            <w:hideMark/>
          </w:tcPr>
          <w:p w14:paraId="31A9DC70"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DE</w:t>
            </w:r>
          </w:p>
        </w:tc>
        <w:tc>
          <w:tcPr>
            <w:tcW w:w="1560" w:type="dxa"/>
            <w:tcBorders>
              <w:top w:val="nil"/>
              <w:left w:val="nil"/>
              <w:bottom w:val="nil"/>
              <w:right w:val="nil"/>
            </w:tcBorders>
            <w:noWrap/>
            <w:vAlign w:val="bottom"/>
            <w:hideMark/>
          </w:tcPr>
          <w:p w14:paraId="5C7A7CB1"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p>
        </w:tc>
        <w:tc>
          <w:tcPr>
            <w:tcW w:w="746" w:type="dxa"/>
            <w:tcBorders>
              <w:top w:val="nil"/>
              <w:left w:val="nil"/>
              <w:bottom w:val="nil"/>
              <w:right w:val="nil"/>
            </w:tcBorders>
            <w:noWrap/>
            <w:vAlign w:val="bottom"/>
            <w:hideMark/>
          </w:tcPr>
          <w:p w14:paraId="620E817E"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106</w:t>
            </w:r>
          </w:p>
        </w:tc>
        <w:tc>
          <w:tcPr>
            <w:tcW w:w="1380" w:type="dxa"/>
            <w:tcBorders>
              <w:top w:val="nil"/>
              <w:left w:val="nil"/>
              <w:bottom w:val="nil"/>
              <w:right w:val="nil"/>
            </w:tcBorders>
            <w:noWrap/>
            <w:vAlign w:val="bottom"/>
            <w:hideMark/>
          </w:tcPr>
          <w:p w14:paraId="618AADE4"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106</w:t>
            </w:r>
          </w:p>
        </w:tc>
      </w:tr>
      <w:tr w:rsidR="007121A5" w:rsidRPr="00B054B3" w14:paraId="426423D1" w14:textId="77777777" w:rsidTr="007121A5">
        <w:trPr>
          <w:trHeight w:val="176"/>
        </w:trPr>
        <w:tc>
          <w:tcPr>
            <w:tcW w:w="1701" w:type="dxa"/>
            <w:tcBorders>
              <w:top w:val="nil"/>
              <w:left w:val="nil"/>
              <w:bottom w:val="nil"/>
              <w:right w:val="nil"/>
            </w:tcBorders>
            <w:noWrap/>
            <w:vAlign w:val="bottom"/>
            <w:hideMark/>
          </w:tcPr>
          <w:p w14:paraId="0292C219"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G</w:t>
            </w:r>
          </w:p>
        </w:tc>
        <w:tc>
          <w:tcPr>
            <w:tcW w:w="1560" w:type="dxa"/>
            <w:tcBorders>
              <w:top w:val="nil"/>
              <w:left w:val="nil"/>
              <w:bottom w:val="nil"/>
              <w:right w:val="nil"/>
            </w:tcBorders>
            <w:noWrap/>
            <w:vAlign w:val="bottom"/>
            <w:hideMark/>
          </w:tcPr>
          <w:p w14:paraId="532CD840"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109</w:t>
            </w:r>
          </w:p>
        </w:tc>
        <w:tc>
          <w:tcPr>
            <w:tcW w:w="746" w:type="dxa"/>
            <w:tcBorders>
              <w:top w:val="nil"/>
              <w:left w:val="nil"/>
              <w:bottom w:val="nil"/>
              <w:right w:val="nil"/>
            </w:tcBorders>
            <w:noWrap/>
            <w:vAlign w:val="bottom"/>
            <w:hideMark/>
          </w:tcPr>
          <w:p w14:paraId="7A70FEAB"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p>
        </w:tc>
        <w:tc>
          <w:tcPr>
            <w:tcW w:w="1380" w:type="dxa"/>
            <w:tcBorders>
              <w:top w:val="nil"/>
              <w:left w:val="nil"/>
              <w:bottom w:val="nil"/>
              <w:right w:val="nil"/>
            </w:tcBorders>
            <w:noWrap/>
            <w:vAlign w:val="bottom"/>
            <w:hideMark/>
          </w:tcPr>
          <w:p w14:paraId="5BE6DAC8"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109</w:t>
            </w:r>
          </w:p>
        </w:tc>
      </w:tr>
      <w:tr w:rsidR="007121A5" w:rsidRPr="00B054B3" w14:paraId="4B8CA178" w14:textId="77777777" w:rsidTr="007121A5">
        <w:trPr>
          <w:trHeight w:val="169"/>
        </w:trPr>
        <w:tc>
          <w:tcPr>
            <w:tcW w:w="1701" w:type="dxa"/>
            <w:tcBorders>
              <w:top w:val="nil"/>
              <w:left w:val="nil"/>
              <w:bottom w:val="nil"/>
              <w:right w:val="nil"/>
            </w:tcBorders>
            <w:noWrap/>
            <w:vAlign w:val="bottom"/>
            <w:hideMark/>
          </w:tcPr>
          <w:p w14:paraId="16BED7C1"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T</w:t>
            </w:r>
          </w:p>
        </w:tc>
        <w:tc>
          <w:tcPr>
            <w:tcW w:w="1560" w:type="dxa"/>
            <w:tcBorders>
              <w:top w:val="nil"/>
              <w:left w:val="nil"/>
              <w:bottom w:val="nil"/>
              <w:right w:val="nil"/>
            </w:tcBorders>
            <w:noWrap/>
            <w:vAlign w:val="bottom"/>
            <w:hideMark/>
          </w:tcPr>
          <w:p w14:paraId="3267BDE3"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6</w:t>
            </w:r>
          </w:p>
        </w:tc>
        <w:tc>
          <w:tcPr>
            <w:tcW w:w="746" w:type="dxa"/>
            <w:tcBorders>
              <w:top w:val="nil"/>
              <w:left w:val="nil"/>
              <w:bottom w:val="nil"/>
              <w:right w:val="nil"/>
            </w:tcBorders>
            <w:noWrap/>
            <w:vAlign w:val="bottom"/>
            <w:hideMark/>
          </w:tcPr>
          <w:p w14:paraId="50EC7ED6"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13</w:t>
            </w:r>
          </w:p>
        </w:tc>
        <w:tc>
          <w:tcPr>
            <w:tcW w:w="1380" w:type="dxa"/>
            <w:tcBorders>
              <w:top w:val="nil"/>
              <w:left w:val="nil"/>
              <w:bottom w:val="nil"/>
              <w:right w:val="nil"/>
            </w:tcBorders>
            <w:noWrap/>
            <w:vAlign w:val="bottom"/>
            <w:hideMark/>
          </w:tcPr>
          <w:p w14:paraId="1BCABBA0"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19</w:t>
            </w:r>
          </w:p>
        </w:tc>
      </w:tr>
      <w:tr w:rsidR="007121A5" w:rsidRPr="00B054B3" w14:paraId="5AB9D846" w14:textId="77777777" w:rsidTr="007121A5">
        <w:trPr>
          <w:trHeight w:val="169"/>
        </w:trPr>
        <w:tc>
          <w:tcPr>
            <w:tcW w:w="1701" w:type="dxa"/>
            <w:tcBorders>
              <w:top w:val="nil"/>
              <w:left w:val="nil"/>
              <w:bottom w:val="nil"/>
              <w:right w:val="nil"/>
            </w:tcBorders>
            <w:noWrap/>
            <w:vAlign w:val="bottom"/>
            <w:hideMark/>
          </w:tcPr>
          <w:p w14:paraId="6D1B6935"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W</w:t>
            </w:r>
          </w:p>
        </w:tc>
        <w:tc>
          <w:tcPr>
            <w:tcW w:w="1560" w:type="dxa"/>
            <w:tcBorders>
              <w:top w:val="nil"/>
              <w:left w:val="nil"/>
              <w:bottom w:val="nil"/>
              <w:right w:val="nil"/>
            </w:tcBorders>
            <w:noWrap/>
            <w:vAlign w:val="bottom"/>
            <w:hideMark/>
          </w:tcPr>
          <w:p w14:paraId="4FA016AE"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11</w:t>
            </w:r>
          </w:p>
        </w:tc>
        <w:tc>
          <w:tcPr>
            <w:tcW w:w="746" w:type="dxa"/>
            <w:tcBorders>
              <w:top w:val="nil"/>
              <w:left w:val="nil"/>
              <w:bottom w:val="nil"/>
              <w:right w:val="nil"/>
            </w:tcBorders>
            <w:noWrap/>
            <w:vAlign w:val="bottom"/>
            <w:hideMark/>
          </w:tcPr>
          <w:p w14:paraId="4B92F7F0"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60</w:t>
            </w:r>
          </w:p>
        </w:tc>
        <w:tc>
          <w:tcPr>
            <w:tcW w:w="1380" w:type="dxa"/>
            <w:tcBorders>
              <w:top w:val="nil"/>
              <w:left w:val="nil"/>
              <w:bottom w:val="nil"/>
              <w:right w:val="nil"/>
            </w:tcBorders>
            <w:noWrap/>
            <w:vAlign w:val="bottom"/>
            <w:hideMark/>
          </w:tcPr>
          <w:p w14:paraId="603E8D26" w14:textId="77777777" w:rsidR="007121A5" w:rsidRPr="00B054B3" w:rsidRDefault="007121A5" w:rsidP="00FB0BF3">
            <w:pPr>
              <w:spacing w:after="0" w:line="360" w:lineRule="auto"/>
              <w:jc w:val="both"/>
              <w:rPr>
                <w:rFonts w:ascii="Calibri" w:eastAsia="Times New Roman" w:hAnsi="Calibri" w:cs="Calibri"/>
                <w:color w:val="000000"/>
                <w:kern w:val="0"/>
                <w:lang w:eastAsia="en-GB"/>
                <w14:ligatures w14:val="none"/>
              </w:rPr>
            </w:pPr>
            <w:r w:rsidRPr="00B054B3">
              <w:rPr>
                <w:rFonts w:ascii="Calibri" w:eastAsia="Times New Roman" w:hAnsi="Calibri" w:cs="Calibri"/>
                <w:color w:val="000000"/>
                <w:kern w:val="0"/>
                <w:lang w:eastAsia="en-GB"/>
                <w14:ligatures w14:val="none"/>
              </w:rPr>
              <w:t>71</w:t>
            </w:r>
          </w:p>
        </w:tc>
      </w:tr>
      <w:tr w:rsidR="007121A5" w:rsidRPr="00B054B3" w14:paraId="6D8EA752" w14:textId="77777777" w:rsidTr="007121A5">
        <w:trPr>
          <w:trHeight w:val="176"/>
        </w:trPr>
        <w:tc>
          <w:tcPr>
            <w:tcW w:w="1701" w:type="dxa"/>
            <w:tcBorders>
              <w:top w:val="single" w:sz="4" w:space="0" w:color="8EA9DB"/>
              <w:left w:val="nil"/>
              <w:bottom w:val="nil"/>
              <w:right w:val="nil"/>
            </w:tcBorders>
            <w:shd w:val="clear" w:color="D9E1F2" w:fill="D9E1F2"/>
            <w:noWrap/>
            <w:vAlign w:val="bottom"/>
            <w:hideMark/>
          </w:tcPr>
          <w:p w14:paraId="26AADDBB"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sidRPr="00B054B3">
              <w:rPr>
                <w:rFonts w:ascii="Calibri" w:eastAsia="Times New Roman" w:hAnsi="Calibri" w:cs="Calibri"/>
                <w:b/>
                <w:bCs/>
                <w:color w:val="000000"/>
                <w:kern w:val="0"/>
                <w:lang w:eastAsia="en-GB"/>
                <w14:ligatures w14:val="none"/>
              </w:rPr>
              <w:t>Grand Total</w:t>
            </w:r>
          </w:p>
        </w:tc>
        <w:tc>
          <w:tcPr>
            <w:tcW w:w="1560" w:type="dxa"/>
            <w:tcBorders>
              <w:top w:val="single" w:sz="4" w:space="0" w:color="8EA9DB"/>
              <w:left w:val="nil"/>
              <w:bottom w:val="nil"/>
              <w:right w:val="nil"/>
            </w:tcBorders>
            <w:shd w:val="clear" w:color="D9E1F2" w:fill="D9E1F2"/>
            <w:noWrap/>
            <w:vAlign w:val="bottom"/>
            <w:hideMark/>
          </w:tcPr>
          <w:p w14:paraId="040922C8"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sidRPr="00B054B3">
              <w:rPr>
                <w:rFonts w:ascii="Calibri" w:eastAsia="Times New Roman" w:hAnsi="Calibri" w:cs="Calibri"/>
                <w:b/>
                <w:bCs/>
                <w:color w:val="000000"/>
                <w:kern w:val="0"/>
                <w:lang w:eastAsia="en-GB"/>
                <w14:ligatures w14:val="none"/>
              </w:rPr>
              <w:t>126</w:t>
            </w:r>
          </w:p>
        </w:tc>
        <w:tc>
          <w:tcPr>
            <w:tcW w:w="746" w:type="dxa"/>
            <w:tcBorders>
              <w:top w:val="single" w:sz="4" w:space="0" w:color="8EA9DB"/>
              <w:left w:val="nil"/>
              <w:bottom w:val="nil"/>
              <w:right w:val="nil"/>
            </w:tcBorders>
            <w:shd w:val="clear" w:color="D9E1F2" w:fill="D9E1F2"/>
            <w:noWrap/>
            <w:vAlign w:val="bottom"/>
            <w:hideMark/>
          </w:tcPr>
          <w:p w14:paraId="6D880FF2"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sidRPr="00B054B3">
              <w:rPr>
                <w:rFonts w:ascii="Calibri" w:eastAsia="Times New Roman" w:hAnsi="Calibri" w:cs="Calibri"/>
                <w:b/>
                <w:bCs/>
                <w:color w:val="000000"/>
                <w:kern w:val="0"/>
                <w:lang w:eastAsia="en-GB"/>
                <w14:ligatures w14:val="none"/>
              </w:rPr>
              <w:t>179</w:t>
            </w:r>
          </w:p>
        </w:tc>
        <w:tc>
          <w:tcPr>
            <w:tcW w:w="1380" w:type="dxa"/>
            <w:tcBorders>
              <w:top w:val="single" w:sz="4" w:space="0" w:color="8EA9DB"/>
              <w:left w:val="nil"/>
              <w:bottom w:val="nil"/>
              <w:right w:val="nil"/>
            </w:tcBorders>
            <w:shd w:val="clear" w:color="D9E1F2" w:fill="D9E1F2"/>
            <w:noWrap/>
            <w:vAlign w:val="bottom"/>
            <w:hideMark/>
          </w:tcPr>
          <w:p w14:paraId="17D8A716" w14:textId="77777777" w:rsidR="007121A5" w:rsidRPr="00B054B3" w:rsidRDefault="007121A5" w:rsidP="00FB0BF3">
            <w:pPr>
              <w:spacing w:after="0" w:line="360" w:lineRule="auto"/>
              <w:jc w:val="both"/>
              <w:rPr>
                <w:rFonts w:ascii="Calibri" w:eastAsia="Times New Roman" w:hAnsi="Calibri" w:cs="Calibri"/>
                <w:b/>
                <w:bCs/>
                <w:color w:val="000000"/>
                <w:kern w:val="0"/>
                <w:lang w:eastAsia="en-GB"/>
                <w14:ligatures w14:val="none"/>
              </w:rPr>
            </w:pPr>
            <w:r w:rsidRPr="00B054B3">
              <w:rPr>
                <w:rFonts w:ascii="Calibri" w:eastAsia="Times New Roman" w:hAnsi="Calibri" w:cs="Calibri"/>
                <w:b/>
                <w:bCs/>
                <w:color w:val="000000"/>
                <w:kern w:val="0"/>
                <w:lang w:eastAsia="en-GB"/>
                <w14:ligatures w14:val="none"/>
              </w:rPr>
              <w:t>305</w:t>
            </w:r>
          </w:p>
        </w:tc>
      </w:tr>
    </w:tbl>
    <w:p w14:paraId="098239DE" w14:textId="77777777" w:rsidR="007121A5" w:rsidRPr="00ED1D71" w:rsidRDefault="007121A5" w:rsidP="00FB0BF3">
      <w:pPr>
        <w:spacing w:after="0" w:line="360" w:lineRule="auto"/>
        <w:jc w:val="both"/>
        <w:rPr>
          <w:rFonts w:ascii="Arial" w:hAnsi="Arial" w:cs="Arial"/>
          <w:color w:val="000000" w:themeColor="text1"/>
          <w:sz w:val="24"/>
          <w:szCs w:val="24"/>
        </w:rPr>
      </w:pPr>
    </w:p>
    <w:p w14:paraId="4F452962" w14:textId="77777777" w:rsidR="00A9368D" w:rsidRDefault="00A9368D" w:rsidP="00FB0BF3">
      <w:pPr>
        <w:spacing w:after="0" w:line="360" w:lineRule="auto"/>
        <w:jc w:val="both"/>
        <w:rPr>
          <w:rFonts w:ascii="Arial" w:hAnsi="Arial" w:cs="Arial"/>
          <w:b/>
          <w:bCs/>
          <w:color w:val="000000" w:themeColor="text1"/>
          <w:sz w:val="24"/>
          <w:szCs w:val="24"/>
        </w:rPr>
      </w:pPr>
    </w:p>
    <w:p w14:paraId="59563234" w14:textId="77777777" w:rsidR="00AE5FC4" w:rsidRDefault="00AE5FC4" w:rsidP="00FB0BF3">
      <w:pPr>
        <w:spacing w:after="0" w:line="360" w:lineRule="auto"/>
        <w:jc w:val="both"/>
        <w:rPr>
          <w:rFonts w:ascii="Arial" w:hAnsi="Arial" w:cs="Arial"/>
          <w:b/>
          <w:bCs/>
          <w:color w:val="000000" w:themeColor="text1"/>
          <w:sz w:val="24"/>
          <w:szCs w:val="24"/>
        </w:rPr>
      </w:pPr>
    </w:p>
    <w:p w14:paraId="1BC21DA1" w14:textId="77777777" w:rsidR="00AE5FC4" w:rsidRDefault="00AE5FC4" w:rsidP="00FB0BF3">
      <w:pPr>
        <w:spacing w:after="0" w:line="360" w:lineRule="auto"/>
        <w:jc w:val="both"/>
        <w:rPr>
          <w:rFonts w:ascii="Arial" w:hAnsi="Arial" w:cs="Arial"/>
          <w:b/>
          <w:bCs/>
          <w:color w:val="000000" w:themeColor="text1"/>
          <w:sz w:val="24"/>
          <w:szCs w:val="24"/>
        </w:rPr>
      </w:pPr>
    </w:p>
    <w:p w14:paraId="2D7C987B" w14:textId="77777777" w:rsidR="00AE5FC4" w:rsidRDefault="00AE5FC4" w:rsidP="00FB0BF3">
      <w:pPr>
        <w:spacing w:after="0" w:line="360" w:lineRule="auto"/>
        <w:jc w:val="both"/>
        <w:rPr>
          <w:rFonts w:ascii="Arial" w:hAnsi="Arial" w:cs="Arial"/>
          <w:b/>
          <w:bCs/>
          <w:color w:val="000000" w:themeColor="text1"/>
          <w:sz w:val="24"/>
          <w:szCs w:val="24"/>
        </w:rPr>
      </w:pPr>
    </w:p>
    <w:p w14:paraId="32C9ADEB" w14:textId="77777777" w:rsidR="00AE5FC4" w:rsidRDefault="00AE5FC4" w:rsidP="00FB0BF3">
      <w:pPr>
        <w:spacing w:after="0" w:line="360" w:lineRule="auto"/>
        <w:jc w:val="both"/>
        <w:rPr>
          <w:rFonts w:ascii="Arial" w:hAnsi="Arial" w:cs="Arial"/>
          <w:b/>
          <w:bCs/>
          <w:color w:val="000000" w:themeColor="text1"/>
          <w:sz w:val="24"/>
          <w:szCs w:val="24"/>
        </w:rPr>
      </w:pPr>
    </w:p>
    <w:p w14:paraId="031A1563" w14:textId="77777777" w:rsidR="00AE5FC4" w:rsidRDefault="00AE5FC4" w:rsidP="00FB0BF3">
      <w:pPr>
        <w:spacing w:after="0" w:line="360" w:lineRule="auto"/>
        <w:jc w:val="both"/>
        <w:rPr>
          <w:rFonts w:ascii="Arial" w:hAnsi="Arial" w:cs="Arial"/>
          <w:b/>
          <w:bCs/>
          <w:color w:val="000000" w:themeColor="text1"/>
          <w:sz w:val="24"/>
          <w:szCs w:val="24"/>
        </w:rPr>
      </w:pPr>
    </w:p>
    <w:p w14:paraId="34F138D0" w14:textId="77777777" w:rsidR="007048B5" w:rsidRDefault="007048B5">
      <w:pPr>
        <w:spacing w:after="0" w:line="360" w:lineRule="auto"/>
        <w:jc w:val="both"/>
        <w:rPr>
          <w:lang w:eastAsia="en-GB"/>
        </w:rPr>
      </w:pPr>
      <w:r>
        <w:rPr>
          <w:rFonts w:ascii="Arial" w:hAnsi="Arial" w:cs="Arial"/>
          <w:color w:val="000000"/>
          <w:sz w:val="24"/>
          <w:szCs w:val="24"/>
        </w:rPr>
        <w:lastRenderedPageBreak/>
        <w:t>This initially indicates that overall female spending is considerably lower. However, this should be interpreted with caution because the sample is split 45% female and 55% male.</w:t>
      </w:r>
    </w:p>
    <w:p w14:paraId="57619243" w14:textId="77777777" w:rsidR="0045656F" w:rsidRDefault="0045656F" w:rsidP="00FB0BF3">
      <w:pPr>
        <w:spacing w:after="0" w:line="360" w:lineRule="auto"/>
        <w:jc w:val="both"/>
        <w:rPr>
          <w:rFonts w:ascii="Arial" w:hAnsi="Arial" w:cs="Arial"/>
          <w:b/>
          <w:bCs/>
          <w:color w:val="000000" w:themeColor="text1"/>
          <w:sz w:val="24"/>
          <w:szCs w:val="24"/>
        </w:rPr>
      </w:pPr>
    </w:p>
    <w:p w14:paraId="53E239D1" w14:textId="77777777" w:rsidR="00423CFD" w:rsidRDefault="00423CFD">
      <w:pPr>
        <w:spacing w:after="0" w:line="360" w:lineRule="auto"/>
        <w:jc w:val="both"/>
        <w:rPr>
          <w:lang w:eastAsia="en-GB"/>
        </w:rPr>
      </w:pPr>
      <w:r>
        <w:rPr>
          <w:rFonts w:ascii="Arial" w:hAnsi="Arial" w:cs="Arial"/>
          <w:sz w:val="24"/>
          <w:szCs w:val="24"/>
        </w:rPr>
        <w:t>When the data is displayed in the clustered bar chart in Graph 1, the spread of newspaper preference by gender is clearer.</w:t>
      </w:r>
    </w:p>
    <w:p w14:paraId="4363D466" w14:textId="77777777" w:rsidR="0060763B" w:rsidRDefault="0060763B" w:rsidP="00FB0BF3">
      <w:pPr>
        <w:spacing w:after="0" w:line="360" w:lineRule="auto"/>
        <w:jc w:val="both"/>
        <w:rPr>
          <w:rFonts w:ascii="Arial" w:hAnsi="Arial" w:cs="Arial"/>
          <w:sz w:val="24"/>
          <w:szCs w:val="24"/>
        </w:rPr>
      </w:pPr>
    </w:p>
    <w:p w14:paraId="4FC4D173" w14:textId="208016C0" w:rsidR="007C5B10" w:rsidRDefault="00DD5777" w:rsidP="00FB0BF3">
      <w:pPr>
        <w:spacing w:after="0" w:line="360" w:lineRule="auto"/>
        <w:jc w:val="both"/>
        <w:rPr>
          <w:rFonts w:ascii="Arial" w:hAnsi="Arial" w:cs="Arial"/>
          <w:sz w:val="24"/>
          <w:szCs w:val="24"/>
        </w:rPr>
      </w:pPr>
      <w:r>
        <w:rPr>
          <w:rFonts w:ascii="Arial" w:hAnsi="Arial" w:cs="Arial"/>
          <w:sz w:val="24"/>
          <w:szCs w:val="24"/>
        </w:rPr>
        <w:t>Graph 1</w:t>
      </w:r>
      <w:r w:rsidR="007C5B10">
        <w:rPr>
          <w:rFonts w:ascii="Arial" w:hAnsi="Arial" w:cs="Arial"/>
          <w:sz w:val="24"/>
          <w:szCs w:val="24"/>
        </w:rPr>
        <w:t>. -</w:t>
      </w:r>
    </w:p>
    <w:p w14:paraId="68988509" w14:textId="158191D1" w:rsidR="0060763B" w:rsidRDefault="007C5B10" w:rsidP="00CE4CA0">
      <w:pPr>
        <w:spacing w:after="0" w:line="360" w:lineRule="auto"/>
        <w:jc w:val="center"/>
        <w:rPr>
          <w:rFonts w:ascii="Arial" w:hAnsi="Arial" w:cs="Arial"/>
          <w:sz w:val="24"/>
          <w:szCs w:val="24"/>
        </w:rPr>
      </w:pPr>
      <w:r>
        <w:rPr>
          <w:noProof/>
        </w:rPr>
        <w:drawing>
          <wp:inline distT="0" distB="0" distL="0" distR="0" wp14:anchorId="26C3A990" wp14:editId="57B88F91">
            <wp:extent cx="4079240" cy="2446020"/>
            <wp:effectExtent l="0" t="0" r="16510" b="11430"/>
            <wp:docPr id="1588391085" name="Chart 1">
              <a:extLst xmlns:a="http://schemas.openxmlformats.org/drawingml/2006/main">
                <a:ext uri="{FF2B5EF4-FFF2-40B4-BE49-F238E27FC236}">
                  <a16:creationId xmlns:a16="http://schemas.microsoft.com/office/drawing/2014/main" id="{93917C4C-6053-4448-8059-4E08D0CBAF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4070672" w14:textId="77777777" w:rsidR="0060763B" w:rsidRDefault="0060763B" w:rsidP="00FB0BF3">
      <w:pPr>
        <w:spacing w:after="0" w:line="360" w:lineRule="auto"/>
        <w:jc w:val="both"/>
        <w:rPr>
          <w:rFonts w:ascii="Arial" w:hAnsi="Arial" w:cs="Arial"/>
          <w:sz w:val="24"/>
          <w:szCs w:val="24"/>
        </w:rPr>
      </w:pPr>
    </w:p>
    <w:p w14:paraId="2BF4E117" w14:textId="48454826" w:rsidR="00B90CA6" w:rsidRDefault="00B90CA6">
      <w:pPr>
        <w:spacing w:after="0" w:line="360" w:lineRule="auto"/>
        <w:jc w:val="both"/>
        <w:rPr>
          <w:lang w:eastAsia="en-GB"/>
        </w:rPr>
      </w:pPr>
      <w:r>
        <w:rPr>
          <w:rFonts w:ascii="Arial" w:hAnsi="Arial" w:cs="Arial"/>
          <w:sz w:val="24"/>
          <w:szCs w:val="24"/>
        </w:rPr>
        <w:t xml:space="preserve">However, to determine whether there is a statistically significant association between these two qualitative variables, a </w:t>
      </w:r>
      <w:r w:rsidR="008A79F2">
        <w:rPr>
          <w:rFonts w:ascii="Arial" w:hAnsi="Arial" w:cs="Arial"/>
          <w:sz w:val="24"/>
          <w:szCs w:val="24"/>
        </w:rPr>
        <w:t>Probability Value</w:t>
      </w:r>
      <w:r w:rsidR="00E877FA">
        <w:rPr>
          <w:rFonts w:ascii="Arial" w:hAnsi="Arial" w:cs="Arial"/>
          <w:sz w:val="24"/>
          <w:szCs w:val="24"/>
        </w:rPr>
        <w:t xml:space="preserve"> and </w:t>
      </w:r>
      <w:r>
        <w:rPr>
          <w:rFonts w:ascii="Arial" w:hAnsi="Arial" w:cs="Arial"/>
          <w:sz w:val="24"/>
          <w:szCs w:val="24"/>
        </w:rPr>
        <w:t>Chi-Square Test of Independence is required, alongside Cramer’s V as a measure of association, as shown in Table 2.</w:t>
      </w:r>
    </w:p>
    <w:p w14:paraId="3F0922E5" w14:textId="77777777" w:rsidR="00925174" w:rsidRDefault="00925174" w:rsidP="00FB0BF3">
      <w:pPr>
        <w:spacing w:after="0" w:line="360" w:lineRule="auto"/>
        <w:jc w:val="both"/>
        <w:rPr>
          <w:rFonts w:ascii="Arial" w:hAnsi="Arial" w:cs="Arial"/>
          <w:sz w:val="24"/>
          <w:szCs w:val="24"/>
        </w:rPr>
      </w:pPr>
    </w:p>
    <w:p w14:paraId="5323B385" w14:textId="6414182A" w:rsidR="0060763B" w:rsidRDefault="00925174" w:rsidP="00FB0BF3">
      <w:pPr>
        <w:spacing w:after="0" w:line="360" w:lineRule="auto"/>
        <w:jc w:val="both"/>
        <w:rPr>
          <w:rFonts w:ascii="Arial" w:hAnsi="Arial" w:cs="Arial"/>
          <w:sz w:val="24"/>
          <w:szCs w:val="24"/>
        </w:rPr>
      </w:pPr>
      <w:r>
        <w:rPr>
          <w:rFonts w:ascii="Arial" w:hAnsi="Arial" w:cs="Arial"/>
          <w:sz w:val="24"/>
          <w:szCs w:val="24"/>
        </w:rPr>
        <w:t>Table 2. -</w:t>
      </w:r>
      <w:r w:rsidR="00FB7C1D">
        <w:rPr>
          <w:rFonts w:ascii="Arial" w:hAnsi="Arial" w:cs="Arial"/>
          <w:sz w:val="24"/>
          <w:szCs w:val="24"/>
        </w:rPr>
        <w:t xml:space="preserve"> </w:t>
      </w:r>
    </w:p>
    <w:tbl>
      <w:tblPr>
        <w:tblW w:w="8775" w:type="dxa"/>
        <w:tblLook w:val="04A0" w:firstRow="1" w:lastRow="0" w:firstColumn="1" w:lastColumn="0" w:noHBand="0" w:noVBand="1"/>
      </w:tblPr>
      <w:tblGrid>
        <w:gridCol w:w="1814"/>
        <w:gridCol w:w="3143"/>
        <w:gridCol w:w="2765"/>
        <w:gridCol w:w="1053"/>
      </w:tblGrid>
      <w:tr w:rsidR="002479D3" w:rsidRPr="00F136C1" w14:paraId="46ABF5B8" w14:textId="77777777" w:rsidTr="00CE225F">
        <w:trPr>
          <w:trHeight w:val="369"/>
        </w:trPr>
        <w:tc>
          <w:tcPr>
            <w:tcW w:w="1814" w:type="dxa"/>
            <w:tcBorders>
              <w:top w:val="single" w:sz="4" w:space="0" w:color="auto"/>
              <w:left w:val="single" w:sz="4" w:space="0" w:color="auto"/>
              <w:bottom w:val="single" w:sz="4" w:space="0" w:color="auto"/>
              <w:right w:val="single" w:sz="4" w:space="0" w:color="auto"/>
            </w:tcBorders>
          </w:tcPr>
          <w:p w14:paraId="5D3F66E6" w14:textId="385BB0E9" w:rsidR="002479D3" w:rsidRPr="00F136C1" w:rsidRDefault="00A61DB8"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Probability Value</w:t>
            </w:r>
          </w:p>
        </w:tc>
        <w:tc>
          <w:tcPr>
            <w:tcW w:w="3143" w:type="dxa"/>
            <w:tcBorders>
              <w:top w:val="single" w:sz="4" w:space="0" w:color="auto"/>
              <w:left w:val="single" w:sz="4" w:space="0" w:color="auto"/>
              <w:bottom w:val="single" w:sz="4" w:space="0" w:color="auto"/>
              <w:right w:val="single" w:sz="4" w:space="0" w:color="auto"/>
            </w:tcBorders>
          </w:tcPr>
          <w:p w14:paraId="7AA7D00C" w14:textId="13039E3C" w:rsidR="002479D3" w:rsidRPr="00F136C1" w:rsidRDefault="00423D2F"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Standard </w:t>
            </w:r>
            <w:r w:rsidR="00E549A8">
              <w:rPr>
                <w:rFonts w:ascii="Calibri" w:eastAsia="Times New Roman" w:hAnsi="Calibri" w:cs="Calibri"/>
                <w:color w:val="000000"/>
                <w:kern w:val="0"/>
                <w:lang w:eastAsia="en-GB"/>
                <w14:ligatures w14:val="none"/>
              </w:rPr>
              <w:t>Significance score</w:t>
            </w:r>
            <w:r w:rsidR="002750E7">
              <w:rPr>
                <w:rFonts w:ascii="Calibri" w:eastAsia="Times New Roman" w:hAnsi="Calibri" w:cs="Calibri"/>
                <w:color w:val="000000"/>
                <w:kern w:val="0"/>
                <w:lang w:eastAsia="en-GB"/>
                <w14:ligatures w14:val="none"/>
              </w:rPr>
              <w:t xml:space="preserve"> threshold &lt;0.005</w:t>
            </w:r>
            <w:r w:rsidR="00E549A8">
              <w:rPr>
                <w:rFonts w:ascii="Calibri" w:eastAsia="Times New Roman" w:hAnsi="Calibri" w:cs="Calibri"/>
                <w:color w:val="000000"/>
                <w:kern w:val="0"/>
                <w:lang w:eastAsia="en-GB"/>
                <w14:ligatures w14:val="none"/>
              </w:rPr>
              <w:t xml:space="preserve"> </w:t>
            </w:r>
          </w:p>
        </w:tc>
        <w:tc>
          <w:tcPr>
            <w:tcW w:w="2765" w:type="dxa"/>
            <w:tcBorders>
              <w:top w:val="single" w:sz="4" w:space="0" w:color="auto"/>
              <w:left w:val="single" w:sz="4" w:space="0" w:color="auto"/>
              <w:bottom w:val="single" w:sz="4" w:space="0" w:color="auto"/>
              <w:right w:val="single" w:sz="4" w:space="0" w:color="auto"/>
            </w:tcBorders>
            <w:noWrap/>
            <w:vAlign w:val="bottom"/>
            <w:hideMark/>
          </w:tcPr>
          <w:p w14:paraId="01DA7C4B" w14:textId="6C8AF80D" w:rsidR="002479D3" w:rsidRPr="00F136C1" w:rsidRDefault="00003AD6" w:rsidP="00FB0BF3">
            <w:pPr>
              <w:spacing w:after="0" w:line="360" w:lineRule="auto"/>
              <w:jc w:val="both"/>
              <w:rPr>
                <w:rFonts w:ascii="Calibri" w:eastAsia="Times New Roman" w:hAnsi="Calibri" w:cs="Calibri"/>
                <w:color w:val="000000"/>
                <w:kern w:val="0"/>
                <w:lang w:eastAsia="en-GB"/>
                <w14:ligatures w14:val="none"/>
              </w:rPr>
            </w:pPr>
            <w:r w:rsidRPr="00003AD6">
              <w:rPr>
                <w:rFonts w:ascii="Calibri" w:eastAsia="Times New Roman" w:hAnsi="Calibri" w:cs="Calibri"/>
                <w:color w:val="000000"/>
                <w:kern w:val="0"/>
                <w:lang w:eastAsia="en-GB"/>
                <w14:ligatures w14:val="none"/>
              </w:rPr>
              <w:t>=CHISQ.TEST(B2:C5, F2:G5)</w:t>
            </w:r>
          </w:p>
        </w:tc>
        <w:tc>
          <w:tcPr>
            <w:tcW w:w="1053" w:type="dxa"/>
            <w:tcBorders>
              <w:top w:val="single" w:sz="4" w:space="0" w:color="auto"/>
              <w:left w:val="nil"/>
              <w:bottom w:val="single" w:sz="4" w:space="0" w:color="auto"/>
              <w:right w:val="single" w:sz="4" w:space="0" w:color="auto"/>
            </w:tcBorders>
            <w:noWrap/>
            <w:vAlign w:val="bottom"/>
            <w:hideMark/>
          </w:tcPr>
          <w:p w14:paraId="35DEFD66" w14:textId="77777777" w:rsidR="002479D3" w:rsidRPr="00F136C1" w:rsidRDefault="002479D3" w:rsidP="00FB0BF3">
            <w:pPr>
              <w:spacing w:after="0" w:line="360" w:lineRule="auto"/>
              <w:jc w:val="both"/>
              <w:rPr>
                <w:rFonts w:ascii="Calibri" w:eastAsia="Times New Roman" w:hAnsi="Calibri" w:cs="Calibri"/>
                <w:color w:val="000000"/>
                <w:kern w:val="0"/>
                <w:lang w:eastAsia="en-GB"/>
                <w14:ligatures w14:val="none"/>
              </w:rPr>
            </w:pPr>
            <w:r w:rsidRPr="00F136C1">
              <w:rPr>
                <w:rFonts w:ascii="Calibri" w:eastAsia="Times New Roman" w:hAnsi="Calibri" w:cs="Calibri"/>
                <w:color w:val="000000"/>
                <w:kern w:val="0"/>
                <w:lang w:eastAsia="en-GB"/>
                <w14:ligatures w14:val="none"/>
              </w:rPr>
              <w:t>0.002046</w:t>
            </w:r>
          </w:p>
        </w:tc>
      </w:tr>
      <w:tr w:rsidR="002479D3" w:rsidRPr="00F136C1" w14:paraId="18C79F7E" w14:textId="77777777" w:rsidTr="00CE225F">
        <w:trPr>
          <w:trHeight w:val="369"/>
        </w:trPr>
        <w:tc>
          <w:tcPr>
            <w:tcW w:w="1814" w:type="dxa"/>
            <w:tcBorders>
              <w:top w:val="nil"/>
              <w:left w:val="single" w:sz="4" w:space="0" w:color="auto"/>
              <w:bottom w:val="single" w:sz="4" w:space="0" w:color="auto"/>
              <w:right w:val="single" w:sz="4" w:space="0" w:color="auto"/>
            </w:tcBorders>
          </w:tcPr>
          <w:p w14:paraId="5C8F9DBC" w14:textId="7DE5495D" w:rsidR="00CA6AC2" w:rsidRPr="00F136C1" w:rsidRDefault="00646CBB" w:rsidP="00FB0BF3">
            <w:pPr>
              <w:spacing w:after="0" w:line="360" w:lineRule="auto"/>
              <w:jc w:val="both"/>
              <w:rPr>
                <w:rFonts w:ascii="Calibri" w:eastAsia="Times New Roman" w:hAnsi="Calibri" w:cs="Calibri"/>
                <w:color w:val="000000"/>
                <w:kern w:val="0"/>
                <w:lang w:eastAsia="en-GB"/>
                <w14:ligatures w14:val="none"/>
              </w:rPr>
            </w:pPr>
            <w:r w:rsidRPr="00646CBB">
              <w:rPr>
                <w:rFonts w:ascii="Calibri" w:eastAsia="Times New Roman" w:hAnsi="Calibri" w:cs="Calibri"/>
                <w:color w:val="000000"/>
                <w:kern w:val="0"/>
                <w:lang w:eastAsia="en-GB"/>
                <w14:ligatures w14:val="none"/>
              </w:rPr>
              <w:t xml:space="preserve">Chi-Square </w:t>
            </w:r>
            <w:r w:rsidR="00063F36">
              <w:rPr>
                <w:rFonts w:ascii="Calibri" w:eastAsia="Times New Roman" w:hAnsi="Calibri" w:cs="Calibri"/>
                <w:color w:val="000000"/>
                <w:kern w:val="0"/>
                <w:lang w:eastAsia="en-GB"/>
                <w14:ligatures w14:val="none"/>
              </w:rPr>
              <w:t>(</w:t>
            </w:r>
            <w:r>
              <w:rPr>
                <w:rFonts w:ascii="Calibri" w:eastAsia="Times New Roman" w:hAnsi="Calibri" w:cs="Calibri"/>
                <w:color w:val="000000"/>
                <w:kern w:val="0"/>
                <w:lang w:eastAsia="en-GB"/>
                <w14:ligatures w14:val="none"/>
              </w:rPr>
              <w:t>X</w:t>
            </w:r>
            <w:r w:rsidR="00CA6AC2">
              <w:rPr>
                <w:rFonts w:ascii="Calibri" w:eastAsia="Times New Roman" w:hAnsi="Calibri" w:cs="Calibri"/>
                <w:color w:val="000000"/>
                <w:kern w:val="0"/>
                <w:lang w:eastAsia="en-GB"/>
                <w14:ligatures w14:val="none"/>
              </w:rPr>
              <w:t>²</w:t>
            </w:r>
            <w:r w:rsidR="00063F36">
              <w:rPr>
                <w:rFonts w:ascii="Calibri" w:eastAsia="Times New Roman" w:hAnsi="Calibri" w:cs="Calibri"/>
                <w:color w:val="000000"/>
                <w:kern w:val="0"/>
                <w:lang w:eastAsia="en-GB"/>
                <w14:ligatures w14:val="none"/>
              </w:rPr>
              <w:t>)</w:t>
            </w:r>
          </w:p>
        </w:tc>
        <w:tc>
          <w:tcPr>
            <w:tcW w:w="3143" w:type="dxa"/>
            <w:tcBorders>
              <w:top w:val="nil"/>
              <w:left w:val="single" w:sz="4" w:space="0" w:color="auto"/>
              <w:bottom w:val="single" w:sz="4" w:space="0" w:color="auto"/>
              <w:right w:val="single" w:sz="4" w:space="0" w:color="auto"/>
            </w:tcBorders>
          </w:tcPr>
          <w:p w14:paraId="3159729C" w14:textId="07504A25" w:rsidR="002479D3" w:rsidRPr="00F136C1" w:rsidRDefault="00E07C82"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Degrees of Freedom </w:t>
            </w:r>
            <w:r w:rsidR="00E80028">
              <w:rPr>
                <w:rFonts w:ascii="Calibri" w:eastAsia="Times New Roman" w:hAnsi="Calibri" w:cs="Calibri"/>
                <w:color w:val="000000"/>
                <w:kern w:val="0"/>
                <w:lang w:eastAsia="en-GB"/>
                <w14:ligatures w14:val="none"/>
              </w:rPr>
              <w:t>(R-</w:t>
            </w:r>
            <w:proofErr w:type="gramStart"/>
            <w:r w:rsidR="00E80028">
              <w:rPr>
                <w:rFonts w:ascii="Calibri" w:eastAsia="Times New Roman" w:hAnsi="Calibri" w:cs="Calibri"/>
                <w:color w:val="000000"/>
                <w:kern w:val="0"/>
                <w:lang w:eastAsia="en-GB"/>
                <w14:ligatures w14:val="none"/>
              </w:rPr>
              <w:t>1</w:t>
            </w:r>
            <w:r w:rsidR="00772964">
              <w:rPr>
                <w:rFonts w:ascii="Calibri" w:eastAsia="Times New Roman" w:hAnsi="Calibri" w:cs="Calibri"/>
                <w:color w:val="000000"/>
                <w:kern w:val="0"/>
                <w:lang w:eastAsia="en-GB"/>
                <w14:ligatures w14:val="none"/>
              </w:rPr>
              <w:t>)</w:t>
            </w:r>
            <w:r w:rsidR="00B247F3">
              <w:rPr>
                <w:rFonts w:ascii="Calibri" w:eastAsia="Times New Roman" w:hAnsi="Calibri" w:cs="Calibri"/>
                <w:color w:val="000000"/>
                <w:kern w:val="0"/>
                <w:lang w:eastAsia="en-GB"/>
                <w14:ligatures w14:val="none"/>
              </w:rPr>
              <w:t>x</w:t>
            </w:r>
            <w:proofErr w:type="gramEnd"/>
            <w:r w:rsidR="00772964">
              <w:rPr>
                <w:rFonts w:ascii="Calibri" w:eastAsia="Times New Roman" w:hAnsi="Calibri" w:cs="Calibri"/>
                <w:color w:val="000000"/>
                <w:kern w:val="0"/>
                <w:lang w:eastAsia="en-GB"/>
                <w14:ligatures w14:val="none"/>
              </w:rPr>
              <w:t xml:space="preserve">(C- </w:t>
            </w:r>
            <w:proofErr w:type="gramStart"/>
            <w:r w:rsidR="00772964">
              <w:rPr>
                <w:rFonts w:ascii="Calibri" w:eastAsia="Times New Roman" w:hAnsi="Calibri" w:cs="Calibri"/>
                <w:color w:val="000000"/>
                <w:kern w:val="0"/>
                <w:lang w:eastAsia="en-GB"/>
                <w14:ligatures w14:val="none"/>
              </w:rPr>
              <w:t>1)</w:t>
            </w:r>
            <w:r>
              <w:rPr>
                <w:rFonts w:ascii="Calibri" w:eastAsia="Times New Roman" w:hAnsi="Calibri" w:cs="Calibri"/>
                <w:color w:val="000000"/>
                <w:kern w:val="0"/>
                <w:lang w:eastAsia="en-GB"/>
                <w14:ligatures w14:val="none"/>
              </w:rPr>
              <w:t>=</w:t>
            </w:r>
            <w:proofErr w:type="gramEnd"/>
            <w:r>
              <w:rPr>
                <w:rFonts w:ascii="Calibri" w:eastAsia="Times New Roman" w:hAnsi="Calibri" w:cs="Calibri"/>
                <w:color w:val="000000"/>
                <w:kern w:val="0"/>
                <w:lang w:eastAsia="en-GB"/>
                <w14:ligatures w14:val="none"/>
              </w:rPr>
              <w:t xml:space="preserve"> 3</w:t>
            </w:r>
          </w:p>
        </w:tc>
        <w:tc>
          <w:tcPr>
            <w:tcW w:w="2765" w:type="dxa"/>
            <w:tcBorders>
              <w:top w:val="nil"/>
              <w:left w:val="single" w:sz="4" w:space="0" w:color="auto"/>
              <w:bottom w:val="single" w:sz="4" w:space="0" w:color="auto"/>
              <w:right w:val="single" w:sz="4" w:space="0" w:color="auto"/>
            </w:tcBorders>
            <w:noWrap/>
            <w:vAlign w:val="bottom"/>
            <w:hideMark/>
          </w:tcPr>
          <w:p w14:paraId="4DFE5F25" w14:textId="7E01DDBA" w:rsidR="002479D3" w:rsidRPr="00F136C1" w:rsidRDefault="00DE6A33" w:rsidP="00FB0BF3">
            <w:pPr>
              <w:spacing w:after="0" w:line="360" w:lineRule="auto"/>
              <w:jc w:val="both"/>
              <w:rPr>
                <w:rFonts w:ascii="Calibri" w:eastAsia="Times New Roman" w:hAnsi="Calibri" w:cs="Calibri"/>
                <w:color w:val="000000"/>
                <w:kern w:val="0"/>
                <w:lang w:eastAsia="en-GB"/>
                <w14:ligatures w14:val="none"/>
              </w:rPr>
            </w:pPr>
            <w:r w:rsidRPr="00DE6A33">
              <w:rPr>
                <w:rFonts w:ascii="Calibri" w:eastAsia="Times New Roman" w:hAnsi="Calibri" w:cs="Calibri"/>
                <w:color w:val="000000"/>
                <w:kern w:val="0"/>
                <w:lang w:eastAsia="en-GB"/>
                <w14:ligatures w14:val="none"/>
              </w:rPr>
              <w:t>=CHISQ.INV.RT(</w:t>
            </w:r>
            <w:r>
              <w:rPr>
                <w:rFonts w:ascii="Calibri" w:eastAsia="Times New Roman" w:hAnsi="Calibri" w:cs="Calibri"/>
                <w:color w:val="000000"/>
                <w:kern w:val="0"/>
                <w:lang w:eastAsia="en-GB"/>
                <w14:ligatures w14:val="none"/>
              </w:rPr>
              <w:t>0.002046</w:t>
            </w:r>
            <w:r w:rsidRPr="00DE6A33">
              <w:rPr>
                <w:rFonts w:ascii="Calibri" w:eastAsia="Times New Roman" w:hAnsi="Calibri" w:cs="Calibri"/>
                <w:color w:val="000000"/>
                <w:kern w:val="0"/>
                <w:lang w:eastAsia="en-GB"/>
                <w14:ligatures w14:val="none"/>
              </w:rPr>
              <w:t>, 3)</w:t>
            </w:r>
          </w:p>
        </w:tc>
        <w:tc>
          <w:tcPr>
            <w:tcW w:w="1053" w:type="dxa"/>
            <w:tcBorders>
              <w:top w:val="nil"/>
              <w:left w:val="nil"/>
              <w:bottom w:val="single" w:sz="4" w:space="0" w:color="auto"/>
              <w:right w:val="single" w:sz="4" w:space="0" w:color="auto"/>
            </w:tcBorders>
            <w:noWrap/>
            <w:vAlign w:val="bottom"/>
            <w:hideMark/>
          </w:tcPr>
          <w:p w14:paraId="3294FD56" w14:textId="77777777" w:rsidR="002479D3" w:rsidRPr="00F136C1" w:rsidRDefault="002479D3" w:rsidP="00FB0BF3">
            <w:pPr>
              <w:spacing w:after="0" w:line="360" w:lineRule="auto"/>
              <w:jc w:val="both"/>
              <w:rPr>
                <w:rFonts w:ascii="Calibri" w:eastAsia="Times New Roman" w:hAnsi="Calibri" w:cs="Calibri"/>
                <w:color w:val="000000"/>
                <w:kern w:val="0"/>
                <w:lang w:eastAsia="en-GB"/>
                <w14:ligatures w14:val="none"/>
              </w:rPr>
            </w:pPr>
            <w:r w:rsidRPr="00F136C1">
              <w:rPr>
                <w:rFonts w:ascii="Calibri" w:eastAsia="Times New Roman" w:hAnsi="Calibri" w:cs="Calibri"/>
                <w:color w:val="000000"/>
                <w:kern w:val="0"/>
                <w:lang w:eastAsia="en-GB"/>
                <w14:ligatures w14:val="none"/>
              </w:rPr>
              <w:t>14.74747</w:t>
            </w:r>
          </w:p>
        </w:tc>
      </w:tr>
      <w:tr w:rsidR="002479D3" w:rsidRPr="00F136C1" w14:paraId="08E7502C" w14:textId="77777777" w:rsidTr="00CE225F">
        <w:trPr>
          <w:trHeight w:val="369"/>
        </w:trPr>
        <w:tc>
          <w:tcPr>
            <w:tcW w:w="1814" w:type="dxa"/>
            <w:tcBorders>
              <w:top w:val="nil"/>
              <w:left w:val="single" w:sz="4" w:space="0" w:color="auto"/>
              <w:bottom w:val="single" w:sz="4" w:space="0" w:color="auto"/>
              <w:right w:val="single" w:sz="4" w:space="0" w:color="auto"/>
            </w:tcBorders>
          </w:tcPr>
          <w:p w14:paraId="0C83B6C5" w14:textId="2F0AA12B" w:rsidR="002479D3" w:rsidRPr="00F136C1" w:rsidRDefault="00041A88"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Cramer’s V</w:t>
            </w:r>
          </w:p>
        </w:tc>
        <w:tc>
          <w:tcPr>
            <w:tcW w:w="3143" w:type="dxa"/>
            <w:tcBorders>
              <w:top w:val="nil"/>
              <w:left w:val="single" w:sz="4" w:space="0" w:color="auto"/>
              <w:bottom w:val="single" w:sz="4" w:space="0" w:color="auto"/>
              <w:right w:val="single" w:sz="4" w:space="0" w:color="auto"/>
            </w:tcBorders>
          </w:tcPr>
          <w:p w14:paraId="7A2B094F" w14:textId="704D4213" w:rsidR="002479D3" w:rsidRPr="00F136C1" w:rsidRDefault="00041A88"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Standard Significance score </w:t>
            </w:r>
            <w:proofErr w:type="gramStart"/>
            <w:r>
              <w:rPr>
                <w:rFonts w:ascii="Calibri" w:eastAsia="Times New Roman" w:hAnsi="Calibri" w:cs="Calibri"/>
                <w:color w:val="000000"/>
                <w:kern w:val="0"/>
                <w:lang w:eastAsia="en-GB"/>
                <w14:ligatures w14:val="none"/>
              </w:rPr>
              <w:t xml:space="preserve">threshold </w:t>
            </w:r>
            <w:r w:rsidR="00CE225F">
              <w:rPr>
                <w:rFonts w:ascii="Calibri" w:eastAsia="Times New Roman" w:hAnsi="Calibri" w:cs="Calibri"/>
                <w:color w:val="000000"/>
                <w:kern w:val="0"/>
                <w:lang w:eastAsia="en-GB"/>
                <w14:ligatures w14:val="none"/>
              </w:rPr>
              <w:t xml:space="preserve"> &gt;</w:t>
            </w:r>
            <w:proofErr w:type="gramEnd"/>
            <w:r w:rsidR="00CE225F">
              <w:rPr>
                <w:rFonts w:ascii="Calibri" w:eastAsia="Times New Roman" w:hAnsi="Calibri" w:cs="Calibri"/>
                <w:color w:val="000000"/>
                <w:kern w:val="0"/>
                <w:lang w:eastAsia="en-GB"/>
                <w14:ligatures w14:val="none"/>
              </w:rPr>
              <w:t>0.30</w:t>
            </w:r>
          </w:p>
        </w:tc>
        <w:tc>
          <w:tcPr>
            <w:tcW w:w="2765" w:type="dxa"/>
            <w:tcBorders>
              <w:top w:val="nil"/>
              <w:left w:val="single" w:sz="4" w:space="0" w:color="auto"/>
              <w:bottom w:val="single" w:sz="4" w:space="0" w:color="auto"/>
              <w:right w:val="single" w:sz="4" w:space="0" w:color="auto"/>
            </w:tcBorders>
            <w:noWrap/>
            <w:vAlign w:val="bottom"/>
            <w:hideMark/>
          </w:tcPr>
          <w:p w14:paraId="3D3E50AF" w14:textId="774405AD" w:rsidR="002479D3" w:rsidRPr="00F136C1" w:rsidRDefault="007F0899" w:rsidP="00FB0BF3">
            <w:pPr>
              <w:spacing w:after="0" w:line="360" w:lineRule="auto"/>
              <w:jc w:val="both"/>
              <w:rPr>
                <w:rFonts w:ascii="Calibri" w:eastAsia="Times New Roman" w:hAnsi="Calibri" w:cs="Calibri"/>
                <w:color w:val="000000"/>
                <w:kern w:val="0"/>
                <w:lang w:eastAsia="en-GB"/>
                <w14:ligatures w14:val="none"/>
              </w:rPr>
            </w:pPr>
            <w:proofErr w:type="gramStart"/>
            <w:r w:rsidRPr="007F0899">
              <w:rPr>
                <w:rFonts w:ascii="Calibri" w:eastAsia="Times New Roman" w:hAnsi="Calibri" w:cs="Calibri"/>
                <w:color w:val="000000"/>
                <w:kern w:val="0"/>
                <w:lang w:eastAsia="en-GB"/>
                <w14:ligatures w14:val="none"/>
              </w:rPr>
              <w:t>=CHISQ.DIST.RT</w:t>
            </w:r>
            <w:proofErr w:type="gramEnd"/>
            <w:r w:rsidRPr="007F0899">
              <w:rPr>
                <w:rFonts w:ascii="Calibri" w:eastAsia="Times New Roman" w:hAnsi="Calibri" w:cs="Calibri"/>
                <w:color w:val="000000"/>
                <w:kern w:val="0"/>
                <w:lang w:eastAsia="en-GB"/>
                <w14:ligatures w14:val="none"/>
              </w:rPr>
              <w:t>(14.75, 3)</w:t>
            </w:r>
          </w:p>
        </w:tc>
        <w:tc>
          <w:tcPr>
            <w:tcW w:w="1053" w:type="dxa"/>
            <w:tcBorders>
              <w:top w:val="nil"/>
              <w:left w:val="nil"/>
              <w:bottom w:val="single" w:sz="4" w:space="0" w:color="auto"/>
              <w:right w:val="single" w:sz="4" w:space="0" w:color="auto"/>
            </w:tcBorders>
            <w:noWrap/>
            <w:vAlign w:val="bottom"/>
            <w:hideMark/>
          </w:tcPr>
          <w:p w14:paraId="1AAA0DFD" w14:textId="77777777" w:rsidR="002479D3" w:rsidRPr="00F136C1" w:rsidRDefault="002479D3" w:rsidP="00FB0BF3">
            <w:pPr>
              <w:spacing w:after="0" w:line="360" w:lineRule="auto"/>
              <w:jc w:val="both"/>
              <w:rPr>
                <w:rFonts w:ascii="Calibri" w:eastAsia="Times New Roman" w:hAnsi="Calibri" w:cs="Calibri"/>
                <w:color w:val="000000"/>
                <w:kern w:val="0"/>
                <w:lang w:eastAsia="en-GB"/>
                <w14:ligatures w14:val="none"/>
              </w:rPr>
            </w:pPr>
            <w:r w:rsidRPr="00F136C1">
              <w:rPr>
                <w:rFonts w:ascii="Calibri" w:eastAsia="Times New Roman" w:hAnsi="Calibri" w:cs="Calibri"/>
                <w:color w:val="000000"/>
                <w:kern w:val="0"/>
                <w:lang w:eastAsia="en-GB"/>
                <w14:ligatures w14:val="none"/>
              </w:rPr>
              <w:t>0.858705</w:t>
            </w:r>
          </w:p>
        </w:tc>
      </w:tr>
    </w:tbl>
    <w:p w14:paraId="2FD96D04" w14:textId="77777777" w:rsidR="00F136C1" w:rsidRDefault="00F136C1" w:rsidP="00FB0BF3">
      <w:pPr>
        <w:spacing w:after="0" w:line="360" w:lineRule="auto"/>
        <w:jc w:val="both"/>
        <w:rPr>
          <w:rFonts w:ascii="Arial" w:hAnsi="Arial" w:cs="Arial"/>
          <w:color w:val="000000" w:themeColor="text1"/>
          <w:sz w:val="24"/>
          <w:szCs w:val="24"/>
        </w:rPr>
      </w:pPr>
    </w:p>
    <w:p w14:paraId="7FAAC289" w14:textId="77777777" w:rsidR="00167F26" w:rsidRDefault="00167F26">
      <w:pPr>
        <w:spacing w:after="0" w:line="360" w:lineRule="auto"/>
        <w:jc w:val="both"/>
        <w:rPr>
          <w:lang w:eastAsia="en-GB"/>
        </w:rPr>
      </w:pPr>
      <w:r>
        <w:rPr>
          <w:rFonts w:ascii="Arial" w:hAnsi="Arial" w:cs="Arial"/>
          <w:color w:val="000000"/>
          <w:sz w:val="24"/>
          <w:szCs w:val="24"/>
        </w:rPr>
        <w:t xml:space="preserve">The Cramer’s V score of 0.86 indicates a very strong association, suggesting that newspaper purchasing habits may differ between genders in this sample. However, </w:t>
      </w:r>
      <w:r>
        <w:rPr>
          <w:rFonts w:ascii="Arial" w:hAnsi="Arial" w:cs="Arial"/>
          <w:color w:val="000000"/>
          <w:sz w:val="24"/>
          <w:szCs w:val="24"/>
        </w:rPr>
        <w:lastRenderedPageBreak/>
        <w:t>this interpretation should be treated with caution. The data only shows which newspaper was purchased regularly; it does not confirm who read the newspaper, who else lives in the household, or whether one gender is more likely to visit the shop.</w:t>
      </w:r>
    </w:p>
    <w:p w14:paraId="27B64483" w14:textId="54E9B849" w:rsidR="008575DF" w:rsidRDefault="008575DF" w:rsidP="00FB0BF3">
      <w:pPr>
        <w:spacing w:after="0" w:line="360" w:lineRule="auto"/>
        <w:jc w:val="both"/>
        <w:rPr>
          <w:rFonts w:ascii="Arial" w:hAnsi="Arial" w:cs="Arial"/>
          <w:color w:val="000000" w:themeColor="text1"/>
          <w:sz w:val="24"/>
          <w:szCs w:val="24"/>
        </w:rPr>
      </w:pPr>
    </w:p>
    <w:p w14:paraId="462D2CCD" w14:textId="77777777" w:rsidR="00665E61" w:rsidRDefault="00665E61">
      <w:pPr>
        <w:spacing w:after="0" w:line="360" w:lineRule="auto"/>
        <w:jc w:val="both"/>
        <w:rPr>
          <w:lang w:eastAsia="en-GB"/>
        </w:rPr>
      </w:pPr>
      <w:r>
        <w:rPr>
          <w:rFonts w:ascii="Arial" w:hAnsi="Arial" w:cs="Arial"/>
          <w:color w:val="000000"/>
          <w:sz w:val="24"/>
          <w:szCs w:val="24"/>
        </w:rPr>
        <w:t xml:space="preserve">If it were assumed that the person purchasing the newspaper is also the reader, the alternative hypothesis could be explored further because the data suggests distinct reader profiles. For example, if a campaign aimed to remind women of the importance of cervical screening, advertising in </w:t>
      </w:r>
      <w:r>
        <w:rPr>
          <w:rFonts w:ascii="Arial" w:hAnsi="Arial" w:cs="Arial"/>
          <w:i/>
          <w:iCs/>
          <w:color w:val="000000"/>
          <w:sz w:val="24"/>
          <w:szCs w:val="24"/>
        </w:rPr>
        <w:t>The Guardian</w:t>
      </w:r>
      <w:r>
        <w:rPr>
          <w:rFonts w:ascii="Arial" w:hAnsi="Arial" w:cs="Arial"/>
          <w:color w:val="000000"/>
          <w:sz w:val="24"/>
          <w:szCs w:val="24"/>
        </w:rPr>
        <w:t xml:space="preserve"> may be more effective within this sample. However, a much larger and more detailed survey would be recommended before drawing firm conclusions, as making assumptions from an underpowered sample could lead to costly decision-making errors.</w:t>
      </w:r>
    </w:p>
    <w:p w14:paraId="103AAF9E" w14:textId="77777777" w:rsidR="008A2FC9" w:rsidRDefault="008A2FC9" w:rsidP="00FB0BF3">
      <w:pPr>
        <w:spacing w:after="0" w:line="360" w:lineRule="auto"/>
        <w:jc w:val="both"/>
        <w:rPr>
          <w:rFonts w:ascii="Arial" w:hAnsi="Arial" w:cs="Arial"/>
          <w:color w:val="000000" w:themeColor="text1"/>
          <w:sz w:val="24"/>
          <w:szCs w:val="24"/>
        </w:rPr>
      </w:pPr>
    </w:p>
    <w:p w14:paraId="3CDB1AC5" w14:textId="77777777" w:rsidR="00AE5FC4" w:rsidRDefault="00AE5FC4" w:rsidP="00FB0BF3">
      <w:pPr>
        <w:spacing w:after="0" w:line="360" w:lineRule="auto"/>
        <w:jc w:val="both"/>
        <w:rPr>
          <w:rFonts w:ascii="Arial" w:hAnsi="Arial" w:cs="Arial"/>
          <w:color w:val="000000" w:themeColor="text1"/>
          <w:sz w:val="24"/>
          <w:szCs w:val="24"/>
        </w:rPr>
      </w:pPr>
    </w:p>
    <w:p w14:paraId="044195FA" w14:textId="77777777" w:rsidR="00A9368D" w:rsidRDefault="00A9368D" w:rsidP="00FB0BF3">
      <w:pPr>
        <w:spacing w:after="0" w:line="360" w:lineRule="auto"/>
        <w:jc w:val="both"/>
        <w:rPr>
          <w:rFonts w:ascii="Arial" w:hAnsi="Arial" w:cs="Arial"/>
          <w:b/>
          <w:bCs/>
          <w:color w:val="000000" w:themeColor="text1"/>
          <w:sz w:val="24"/>
          <w:szCs w:val="24"/>
        </w:rPr>
      </w:pPr>
    </w:p>
    <w:p w14:paraId="13964883" w14:textId="7619B1A0" w:rsidR="00A60C9F" w:rsidRPr="00A60C9F" w:rsidRDefault="00A60C9F" w:rsidP="00FB0BF3">
      <w:pPr>
        <w:spacing w:after="0" w:line="360" w:lineRule="auto"/>
        <w:jc w:val="both"/>
        <w:rPr>
          <w:rFonts w:ascii="Arial" w:hAnsi="Arial" w:cs="Arial"/>
          <w:b/>
          <w:bCs/>
          <w:color w:val="000000" w:themeColor="text1"/>
          <w:sz w:val="24"/>
          <w:szCs w:val="24"/>
        </w:rPr>
      </w:pPr>
      <w:r w:rsidRPr="00A60C9F">
        <w:rPr>
          <w:rFonts w:ascii="Arial" w:hAnsi="Arial" w:cs="Arial"/>
          <w:b/>
          <w:bCs/>
          <w:color w:val="000000" w:themeColor="text1"/>
          <w:sz w:val="24"/>
          <w:szCs w:val="24"/>
        </w:rPr>
        <w:t xml:space="preserve">Correlational </w:t>
      </w:r>
      <w:r w:rsidR="00831795">
        <w:rPr>
          <w:rFonts w:ascii="Arial" w:hAnsi="Arial" w:cs="Arial"/>
          <w:b/>
          <w:bCs/>
          <w:color w:val="000000" w:themeColor="text1"/>
          <w:sz w:val="24"/>
          <w:szCs w:val="24"/>
        </w:rPr>
        <w:t>Analysis</w:t>
      </w:r>
    </w:p>
    <w:p w14:paraId="5198040F" w14:textId="77777777" w:rsidR="00A60C9F" w:rsidRDefault="00A60C9F" w:rsidP="00FB0BF3">
      <w:pPr>
        <w:spacing w:after="0" w:line="360" w:lineRule="auto"/>
        <w:jc w:val="both"/>
        <w:rPr>
          <w:rFonts w:ascii="Arial" w:hAnsi="Arial" w:cs="Arial"/>
          <w:color w:val="000000" w:themeColor="text1"/>
          <w:sz w:val="24"/>
          <w:szCs w:val="24"/>
        </w:rPr>
      </w:pPr>
    </w:p>
    <w:p w14:paraId="0EA5DB73" w14:textId="77777777" w:rsidR="0059329D" w:rsidRDefault="0059329D">
      <w:pPr>
        <w:spacing w:after="0" w:line="360" w:lineRule="auto"/>
        <w:jc w:val="both"/>
        <w:rPr>
          <w:lang w:eastAsia="en-GB"/>
        </w:rPr>
      </w:pPr>
      <w:r>
        <w:rPr>
          <w:rFonts w:ascii="Arial" w:hAnsi="Arial" w:cs="Arial"/>
          <w:color w:val="000000"/>
          <w:sz w:val="24"/>
          <w:szCs w:val="24"/>
        </w:rPr>
        <w:t>Analysing correlational data in healthcare is important because it can help identify relationships between variables where controlled experiments may be unethical or impractical. This can support future clinical research by helping researchers prioritise which relationships may require further investigation or clinical trials.</w:t>
      </w:r>
    </w:p>
    <w:p w14:paraId="2BA76E39" w14:textId="77777777" w:rsidR="00292A44" w:rsidRDefault="00292A44" w:rsidP="00FB0BF3">
      <w:pPr>
        <w:spacing w:after="0" w:line="360" w:lineRule="auto"/>
        <w:jc w:val="both"/>
        <w:rPr>
          <w:rFonts w:ascii="Arial" w:hAnsi="Arial" w:cs="Arial"/>
          <w:color w:val="000000" w:themeColor="text1"/>
          <w:sz w:val="24"/>
          <w:szCs w:val="24"/>
        </w:rPr>
      </w:pPr>
    </w:p>
    <w:p w14:paraId="577E5972" w14:textId="77777777" w:rsidR="00DC095D" w:rsidRDefault="00DC095D">
      <w:pPr>
        <w:spacing w:after="0" w:line="360" w:lineRule="auto"/>
        <w:jc w:val="both"/>
        <w:rPr>
          <w:lang w:eastAsia="en-GB"/>
        </w:rPr>
      </w:pPr>
      <w:r>
        <w:rPr>
          <w:rFonts w:ascii="Arial" w:hAnsi="Arial" w:cs="Arial"/>
          <w:color w:val="000000"/>
          <w:sz w:val="24"/>
          <w:szCs w:val="24"/>
        </w:rPr>
        <w:t>To identify whether there are relationships between the available quantitative variables, a correlation analysis tool was used. Correlation is a statistical measure that indicates how one variable changes in relation to another. It is measured using a correlation coefficient (</w:t>
      </w:r>
      <w:r>
        <w:rPr>
          <w:rFonts w:ascii="Arial" w:hAnsi="Arial" w:cs="Arial"/>
          <w:i/>
          <w:iCs/>
          <w:color w:val="000000"/>
          <w:sz w:val="24"/>
          <w:szCs w:val="24"/>
        </w:rPr>
        <w:t>r</w:t>
      </w:r>
      <w:r>
        <w:rPr>
          <w:rFonts w:ascii="Arial" w:hAnsi="Arial" w:cs="Arial"/>
          <w:color w:val="000000"/>
          <w:sz w:val="24"/>
          <w:szCs w:val="24"/>
        </w:rPr>
        <w:t xml:space="preserve">), which ranges from -1 to 1. If one variable decreases as the other increases, this indicates a negative correlation and may be represented by a value close to -1. Conversely, if both variables move in the same direction, this indicates a positive correlation. Values of </w:t>
      </w:r>
      <w:r>
        <w:rPr>
          <w:rFonts w:ascii="Arial" w:hAnsi="Arial" w:cs="Arial"/>
          <w:i/>
          <w:iCs/>
          <w:color w:val="000000"/>
          <w:sz w:val="24"/>
          <w:szCs w:val="24"/>
        </w:rPr>
        <w:t>r</w:t>
      </w:r>
      <w:r>
        <w:rPr>
          <w:rFonts w:ascii="Arial" w:hAnsi="Arial" w:cs="Arial"/>
          <w:color w:val="000000"/>
          <w:sz w:val="24"/>
          <w:szCs w:val="24"/>
        </w:rPr>
        <w:t xml:space="preserve"> that are close to 0 suggest a weak relationship or no relationship between the variables (</w:t>
      </w:r>
      <w:proofErr w:type="spellStart"/>
      <w:r>
        <w:rPr>
          <w:rFonts w:ascii="Arial" w:hAnsi="Arial" w:cs="Arial"/>
          <w:color w:val="000000"/>
          <w:sz w:val="24"/>
          <w:szCs w:val="24"/>
        </w:rPr>
        <w:t>Enago</w:t>
      </w:r>
      <w:proofErr w:type="spellEnd"/>
      <w:r>
        <w:rPr>
          <w:rFonts w:ascii="Arial" w:hAnsi="Arial" w:cs="Arial"/>
          <w:color w:val="000000"/>
          <w:sz w:val="24"/>
          <w:szCs w:val="24"/>
        </w:rPr>
        <w:t xml:space="preserve"> Academy).</w:t>
      </w:r>
    </w:p>
    <w:p w14:paraId="7D55670A" w14:textId="77777777" w:rsidR="00A60C9F" w:rsidRDefault="00A60C9F" w:rsidP="00FB0BF3">
      <w:pPr>
        <w:spacing w:after="0" w:line="360" w:lineRule="auto"/>
        <w:jc w:val="both"/>
        <w:rPr>
          <w:rFonts w:ascii="Arial" w:hAnsi="Arial" w:cs="Arial"/>
          <w:color w:val="000000" w:themeColor="text1"/>
          <w:sz w:val="24"/>
          <w:szCs w:val="24"/>
        </w:rPr>
      </w:pPr>
    </w:p>
    <w:p w14:paraId="25DB617C" w14:textId="723B990F" w:rsidR="00916C5D" w:rsidRDefault="00916C5D">
      <w:pPr>
        <w:spacing w:after="0" w:line="360" w:lineRule="auto"/>
        <w:jc w:val="both"/>
        <w:rPr>
          <w:lang w:eastAsia="en-GB"/>
        </w:rPr>
      </w:pPr>
      <w:r>
        <w:rPr>
          <w:rFonts w:ascii="Arial" w:hAnsi="Arial" w:cs="Arial"/>
          <w:color w:val="000000"/>
          <w:sz w:val="24"/>
          <w:szCs w:val="24"/>
        </w:rPr>
        <w:t xml:space="preserve">In the correlation table (Table 3), two examples of </w:t>
      </w:r>
      <w:r>
        <w:rPr>
          <w:rFonts w:ascii="Arial" w:hAnsi="Arial" w:cs="Arial"/>
          <w:i/>
          <w:iCs/>
          <w:color w:val="000000"/>
          <w:sz w:val="24"/>
          <w:szCs w:val="24"/>
        </w:rPr>
        <w:t>r</w:t>
      </w:r>
      <w:r>
        <w:rPr>
          <w:rFonts w:ascii="Arial" w:hAnsi="Arial" w:cs="Arial"/>
          <w:color w:val="000000"/>
          <w:sz w:val="24"/>
          <w:szCs w:val="24"/>
        </w:rPr>
        <w:t xml:space="preserve"> values are highlighted in red</w:t>
      </w:r>
      <w:r w:rsidR="0086209F">
        <w:rPr>
          <w:rFonts w:ascii="Arial" w:hAnsi="Arial" w:cs="Arial"/>
          <w:color w:val="000000"/>
          <w:sz w:val="24"/>
          <w:szCs w:val="24"/>
        </w:rPr>
        <w:t xml:space="preserve"> which examine</w:t>
      </w:r>
      <w:r w:rsidR="006046DD">
        <w:rPr>
          <w:rFonts w:ascii="Arial" w:hAnsi="Arial" w:cs="Arial"/>
          <w:color w:val="000000"/>
          <w:sz w:val="24"/>
          <w:szCs w:val="24"/>
        </w:rPr>
        <w:t xml:space="preserve"> the</w:t>
      </w:r>
      <w:r w:rsidR="0086209F">
        <w:rPr>
          <w:rFonts w:ascii="Arial" w:hAnsi="Arial" w:cs="Arial"/>
          <w:color w:val="000000"/>
          <w:sz w:val="24"/>
          <w:szCs w:val="24"/>
        </w:rPr>
        <w:t xml:space="preserve"> correlation between distance and opinion </w:t>
      </w:r>
      <w:r>
        <w:rPr>
          <w:rFonts w:ascii="Arial" w:hAnsi="Arial" w:cs="Arial"/>
          <w:color w:val="000000"/>
          <w:sz w:val="24"/>
          <w:szCs w:val="24"/>
        </w:rPr>
        <w:t xml:space="preserve">and </w:t>
      </w:r>
      <w:r w:rsidR="0086209F">
        <w:rPr>
          <w:rFonts w:ascii="Arial" w:hAnsi="Arial" w:cs="Arial"/>
          <w:color w:val="000000"/>
          <w:sz w:val="24"/>
          <w:szCs w:val="24"/>
        </w:rPr>
        <w:t xml:space="preserve">in </w:t>
      </w:r>
      <w:r>
        <w:rPr>
          <w:rFonts w:ascii="Arial" w:hAnsi="Arial" w:cs="Arial"/>
          <w:color w:val="000000"/>
          <w:sz w:val="24"/>
          <w:szCs w:val="24"/>
        </w:rPr>
        <w:t>green</w:t>
      </w:r>
      <w:r w:rsidR="0086209F">
        <w:rPr>
          <w:rFonts w:ascii="Arial" w:hAnsi="Arial" w:cs="Arial"/>
          <w:color w:val="000000"/>
          <w:sz w:val="24"/>
          <w:szCs w:val="24"/>
        </w:rPr>
        <w:t>, which examine the correlation between spend and distance</w:t>
      </w:r>
      <w:r>
        <w:rPr>
          <w:rFonts w:ascii="Arial" w:hAnsi="Arial" w:cs="Arial"/>
          <w:color w:val="000000"/>
          <w:sz w:val="24"/>
          <w:szCs w:val="24"/>
        </w:rPr>
        <w:t>. These values will be examined individually.</w:t>
      </w:r>
    </w:p>
    <w:p w14:paraId="53F217E9" w14:textId="6054CEC5" w:rsidR="00DC71A9" w:rsidRDefault="00DC71A9" w:rsidP="00FB0BF3">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Table 3.-</w:t>
      </w:r>
    </w:p>
    <w:tbl>
      <w:tblPr>
        <w:tblW w:w="4848" w:type="dxa"/>
        <w:jc w:val="center"/>
        <w:tblLook w:val="04A0" w:firstRow="1" w:lastRow="0" w:firstColumn="1" w:lastColumn="0" w:noHBand="0" w:noVBand="1"/>
      </w:tblPr>
      <w:tblGrid>
        <w:gridCol w:w="1274"/>
        <w:gridCol w:w="1266"/>
        <w:gridCol w:w="1154"/>
        <w:gridCol w:w="1154"/>
      </w:tblGrid>
      <w:tr w:rsidR="00A60C9F" w:rsidRPr="00DD5CEB" w14:paraId="33C4C1F6" w14:textId="77777777" w:rsidTr="00005F3F">
        <w:trPr>
          <w:trHeight w:val="335"/>
          <w:jc w:val="center"/>
        </w:trPr>
        <w:tc>
          <w:tcPr>
            <w:tcW w:w="1274" w:type="dxa"/>
            <w:tcBorders>
              <w:top w:val="single" w:sz="8" w:space="0" w:color="auto"/>
              <w:left w:val="nil"/>
              <w:bottom w:val="single" w:sz="4" w:space="0" w:color="auto"/>
              <w:right w:val="nil"/>
            </w:tcBorders>
            <w:noWrap/>
            <w:vAlign w:val="bottom"/>
            <w:hideMark/>
          </w:tcPr>
          <w:p w14:paraId="505ED7CD" w14:textId="77777777" w:rsidR="00A60C9F" w:rsidRPr="00DD5CEB" w:rsidRDefault="00A60C9F" w:rsidP="00FB0BF3">
            <w:pPr>
              <w:spacing w:after="0" w:line="360" w:lineRule="auto"/>
              <w:jc w:val="both"/>
              <w:rPr>
                <w:rFonts w:ascii="Calibri" w:eastAsia="Times New Roman" w:hAnsi="Calibri" w:cs="Calibri"/>
                <w:i/>
                <w:iCs/>
                <w:color w:val="000000"/>
                <w:kern w:val="0"/>
                <w:lang w:eastAsia="en-GB"/>
                <w14:ligatures w14:val="none"/>
              </w:rPr>
            </w:pPr>
            <w:r w:rsidRPr="00DD5CEB">
              <w:rPr>
                <w:rFonts w:ascii="Calibri" w:eastAsia="Times New Roman" w:hAnsi="Calibri" w:cs="Calibri"/>
                <w:i/>
                <w:iCs/>
                <w:color w:val="000000"/>
                <w:kern w:val="0"/>
                <w:lang w:eastAsia="en-GB"/>
                <w14:ligatures w14:val="none"/>
              </w:rPr>
              <w:t> </w:t>
            </w:r>
          </w:p>
        </w:tc>
        <w:tc>
          <w:tcPr>
            <w:tcW w:w="1266" w:type="dxa"/>
            <w:tcBorders>
              <w:top w:val="single" w:sz="8" w:space="0" w:color="auto"/>
              <w:left w:val="nil"/>
              <w:bottom w:val="single" w:sz="4" w:space="0" w:color="auto"/>
              <w:right w:val="nil"/>
            </w:tcBorders>
            <w:noWrap/>
            <w:vAlign w:val="bottom"/>
            <w:hideMark/>
          </w:tcPr>
          <w:p w14:paraId="6189C656" w14:textId="77777777" w:rsidR="00A60C9F" w:rsidRPr="00DD5CEB" w:rsidRDefault="00A60C9F" w:rsidP="00FB0BF3">
            <w:pPr>
              <w:spacing w:after="0" w:line="360" w:lineRule="auto"/>
              <w:jc w:val="both"/>
              <w:rPr>
                <w:rFonts w:ascii="Calibri" w:eastAsia="Times New Roman" w:hAnsi="Calibri" w:cs="Calibri"/>
                <w:i/>
                <w:iCs/>
                <w:color w:val="000000"/>
                <w:kern w:val="0"/>
                <w:lang w:eastAsia="en-GB"/>
                <w14:ligatures w14:val="none"/>
              </w:rPr>
            </w:pPr>
            <w:r w:rsidRPr="00DD5CEB">
              <w:rPr>
                <w:rFonts w:ascii="Calibri" w:eastAsia="Times New Roman" w:hAnsi="Calibri" w:cs="Calibri"/>
                <w:i/>
                <w:iCs/>
                <w:color w:val="000000"/>
                <w:kern w:val="0"/>
                <w:lang w:eastAsia="en-GB"/>
                <w14:ligatures w14:val="none"/>
              </w:rPr>
              <w:t>distance, m</w:t>
            </w:r>
          </w:p>
        </w:tc>
        <w:tc>
          <w:tcPr>
            <w:tcW w:w="1154" w:type="dxa"/>
            <w:tcBorders>
              <w:top w:val="single" w:sz="8" w:space="0" w:color="auto"/>
              <w:left w:val="nil"/>
              <w:bottom w:val="single" w:sz="4" w:space="0" w:color="auto"/>
              <w:right w:val="nil"/>
            </w:tcBorders>
            <w:noWrap/>
            <w:vAlign w:val="bottom"/>
            <w:hideMark/>
          </w:tcPr>
          <w:p w14:paraId="7D8ABC89" w14:textId="77777777" w:rsidR="00A60C9F" w:rsidRPr="00DD5CEB" w:rsidRDefault="00A60C9F" w:rsidP="00FB0BF3">
            <w:pPr>
              <w:spacing w:after="0" w:line="360" w:lineRule="auto"/>
              <w:jc w:val="both"/>
              <w:rPr>
                <w:rFonts w:ascii="Calibri" w:eastAsia="Times New Roman" w:hAnsi="Calibri" w:cs="Calibri"/>
                <w:i/>
                <w:iCs/>
                <w:color w:val="000000"/>
                <w:kern w:val="0"/>
                <w:lang w:eastAsia="en-GB"/>
                <w14:ligatures w14:val="none"/>
              </w:rPr>
            </w:pPr>
            <w:r w:rsidRPr="00DD5CEB">
              <w:rPr>
                <w:rFonts w:ascii="Calibri" w:eastAsia="Times New Roman" w:hAnsi="Calibri" w:cs="Calibri"/>
                <w:i/>
                <w:iCs/>
                <w:color w:val="000000"/>
                <w:kern w:val="0"/>
                <w:lang w:eastAsia="en-GB"/>
                <w14:ligatures w14:val="none"/>
              </w:rPr>
              <w:t>spend, £</w:t>
            </w:r>
          </w:p>
        </w:tc>
        <w:tc>
          <w:tcPr>
            <w:tcW w:w="1154" w:type="dxa"/>
            <w:tcBorders>
              <w:top w:val="single" w:sz="8" w:space="0" w:color="auto"/>
              <w:left w:val="nil"/>
              <w:bottom w:val="single" w:sz="4" w:space="0" w:color="auto"/>
              <w:right w:val="nil"/>
            </w:tcBorders>
            <w:noWrap/>
            <w:vAlign w:val="bottom"/>
            <w:hideMark/>
          </w:tcPr>
          <w:p w14:paraId="4E6FD82B" w14:textId="77777777" w:rsidR="00A60C9F" w:rsidRPr="00DD5CEB" w:rsidRDefault="00A60C9F" w:rsidP="00FB0BF3">
            <w:pPr>
              <w:spacing w:after="0" w:line="360" w:lineRule="auto"/>
              <w:jc w:val="both"/>
              <w:rPr>
                <w:rFonts w:ascii="Calibri" w:eastAsia="Times New Roman" w:hAnsi="Calibri" w:cs="Calibri"/>
                <w:i/>
                <w:iCs/>
                <w:color w:val="000000"/>
                <w:kern w:val="0"/>
                <w:lang w:eastAsia="en-GB"/>
                <w14:ligatures w14:val="none"/>
              </w:rPr>
            </w:pPr>
            <w:r w:rsidRPr="00DD5CEB">
              <w:rPr>
                <w:rFonts w:ascii="Calibri" w:eastAsia="Times New Roman" w:hAnsi="Calibri" w:cs="Calibri"/>
                <w:i/>
                <w:iCs/>
                <w:color w:val="000000"/>
                <w:kern w:val="0"/>
                <w:lang w:eastAsia="en-GB"/>
                <w14:ligatures w14:val="none"/>
              </w:rPr>
              <w:t>opinion</w:t>
            </w:r>
          </w:p>
        </w:tc>
      </w:tr>
      <w:tr w:rsidR="00A60C9F" w:rsidRPr="00DD5CEB" w14:paraId="72465731" w14:textId="77777777" w:rsidTr="00005F3F">
        <w:trPr>
          <w:trHeight w:val="335"/>
          <w:jc w:val="center"/>
        </w:trPr>
        <w:tc>
          <w:tcPr>
            <w:tcW w:w="1274" w:type="dxa"/>
            <w:tcBorders>
              <w:top w:val="nil"/>
              <w:left w:val="nil"/>
              <w:bottom w:val="nil"/>
              <w:right w:val="nil"/>
            </w:tcBorders>
            <w:noWrap/>
            <w:vAlign w:val="bottom"/>
            <w:hideMark/>
          </w:tcPr>
          <w:p w14:paraId="1E51DA21"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r w:rsidRPr="00DD5CEB">
              <w:rPr>
                <w:rFonts w:ascii="Calibri" w:eastAsia="Times New Roman" w:hAnsi="Calibri" w:cs="Calibri"/>
                <w:color w:val="000000"/>
                <w:kern w:val="0"/>
                <w:lang w:eastAsia="en-GB"/>
                <w14:ligatures w14:val="none"/>
              </w:rPr>
              <w:t>distance, m</w:t>
            </w:r>
          </w:p>
        </w:tc>
        <w:tc>
          <w:tcPr>
            <w:tcW w:w="1266" w:type="dxa"/>
            <w:tcBorders>
              <w:top w:val="nil"/>
              <w:left w:val="nil"/>
              <w:bottom w:val="nil"/>
              <w:right w:val="nil"/>
            </w:tcBorders>
            <w:noWrap/>
            <w:vAlign w:val="bottom"/>
            <w:hideMark/>
          </w:tcPr>
          <w:p w14:paraId="4529DCB6"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r w:rsidRPr="00DD5CEB">
              <w:rPr>
                <w:rFonts w:ascii="Calibri" w:eastAsia="Times New Roman" w:hAnsi="Calibri" w:cs="Calibri"/>
                <w:color w:val="000000"/>
                <w:kern w:val="0"/>
                <w:lang w:eastAsia="en-GB"/>
                <w14:ligatures w14:val="none"/>
              </w:rPr>
              <w:t>1</w:t>
            </w:r>
          </w:p>
        </w:tc>
        <w:tc>
          <w:tcPr>
            <w:tcW w:w="1154" w:type="dxa"/>
            <w:tcBorders>
              <w:top w:val="nil"/>
              <w:left w:val="nil"/>
              <w:bottom w:val="nil"/>
              <w:right w:val="nil"/>
            </w:tcBorders>
            <w:noWrap/>
            <w:vAlign w:val="bottom"/>
            <w:hideMark/>
          </w:tcPr>
          <w:p w14:paraId="7204F8D9"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p>
        </w:tc>
        <w:tc>
          <w:tcPr>
            <w:tcW w:w="1154" w:type="dxa"/>
            <w:tcBorders>
              <w:top w:val="nil"/>
              <w:left w:val="nil"/>
              <w:bottom w:val="nil"/>
              <w:right w:val="nil"/>
            </w:tcBorders>
            <w:noWrap/>
            <w:vAlign w:val="bottom"/>
            <w:hideMark/>
          </w:tcPr>
          <w:p w14:paraId="43CB88A7" w14:textId="77777777" w:rsidR="00A60C9F" w:rsidRPr="00DD5CEB" w:rsidRDefault="00A60C9F" w:rsidP="00FB0BF3">
            <w:pPr>
              <w:spacing w:after="0" w:line="360" w:lineRule="auto"/>
              <w:jc w:val="both"/>
              <w:rPr>
                <w:rFonts w:ascii="Times New Roman" w:eastAsia="Times New Roman" w:hAnsi="Times New Roman" w:cs="Times New Roman"/>
                <w:kern w:val="0"/>
                <w:sz w:val="20"/>
                <w:szCs w:val="20"/>
                <w:lang w:eastAsia="en-GB"/>
                <w14:ligatures w14:val="none"/>
              </w:rPr>
            </w:pPr>
          </w:p>
        </w:tc>
      </w:tr>
      <w:tr w:rsidR="00A60C9F" w:rsidRPr="00DD5CEB" w14:paraId="04EC676E" w14:textId="77777777" w:rsidTr="00005F3F">
        <w:trPr>
          <w:trHeight w:val="335"/>
          <w:jc w:val="center"/>
        </w:trPr>
        <w:tc>
          <w:tcPr>
            <w:tcW w:w="1274" w:type="dxa"/>
            <w:tcBorders>
              <w:top w:val="nil"/>
              <w:left w:val="nil"/>
              <w:bottom w:val="nil"/>
              <w:right w:val="nil"/>
            </w:tcBorders>
            <w:noWrap/>
            <w:vAlign w:val="bottom"/>
            <w:hideMark/>
          </w:tcPr>
          <w:p w14:paraId="0F8BDB8E"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r w:rsidRPr="00DD5CEB">
              <w:rPr>
                <w:rFonts w:ascii="Calibri" w:eastAsia="Times New Roman" w:hAnsi="Calibri" w:cs="Calibri"/>
                <w:color w:val="000000"/>
                <w:kern w:val="0"/>
                <w:lang w:eastAsia="en-GB"/>
                <w14:ligatures w14:val="none"/>
              </w:rPr>
              <w:t>spend, £</w:t>
            </w:r>
          </w:p>
        </w:tc>
        <w:tc>
          <w:tcPr>
            <w:tcW w:w="1266" w:type="dxa"/>
            <w:tcBorders>
              <w:top w:val="nil"/>
              <w:left w:val="nil"/>
              <w:bottom w:val="nil"/>
              <w:right w:val="nil"/>
            </w:tcBorders>
            <w:shd w:val="clear" w:color="000000" w:fill="00B050"/>
            <w:noWrap/>
            <w:vAlign w:val="bottom"/>
            <w:hideMark/>
          </w:tcPr>
          <w:p w14:paraId="037287AB"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r w:rsidRPr="00DD5CEB">
              <w:rPr>
                <w:rFonts w:ascii="Calibri" w:eastAsia="Times New Roman" w:hAnsi="Calibri" w:cs="Calibri"/>
                <w:color w:val="000000"/>
                <w:kern w:val="0"/>
                <w:lang w:eastAsia="en-GB"/>
                <w14:ligatures w14:val="none"/>
              </w:rPr>
              <w:t>-0.87507</w:t>
            </w:r>
          </w:p>
        </w:tc>
        <w:tc>
          <w:tcPr>
            <w:tcW w:w="1154" w:type="dxa"/>
            <w:tcBorders>
              <w:top w:val="nil"/>
              <w:left w:val="nil"/>
              <w:bottom w:val="nil"/>
              <w:right w:val="nil"/>
            </w:tcBorders>
            <w:noWrap/>
            <w:vAlign w:val="bottom"/>
            <w:hideMark/>
          </w:tcPr>
          <w:p w14:paraId="5BCB5D9F"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r w:rsidRPr="00DD5CEB">
              <w:rPr>
                <w:rFonts w:ascii="Calibri" w:eastAsia="Times New Roman" w:hAnsi="Calibri" w:cs="Calibri"/>
                <w:color w:val="000000"/>
                <w:kern w:val="0"/>
                <w:lang w:eastAsia="en-GB"/>
                <w14:ligatures w14:val="none"/>
              </w:rPr>
              <w:t>1</w:t>
            </w:r>
          </w:p>
        </w:tc>
        <w:tc>
          <w:tcPr>
            <w:tcW w:w="1154" w:type="dxa"/>
            <w:tcBorders>
              <w:top w:val="nil"/>
              <w:left w:val="nil"/>
              <w:bottom w:val="nil"/>
              <w:right w:val="nil"/>
            </w:tcBorders>
            <w:noWrap/>
            <w:vAlign w:val="bottom"/>
            <w:hideMark/>
          </w:tcPr>
          <w:p w14:paraId="23D386F0"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p>
        </w:tc>
      </w:tr>
      <w:tr w:rsidR="00A60C9F" w:rsidRPr="00DD5CEB" w14:paraId="7E1132BC" w14:textId="77777777" w:rsidTr="00005F3F">
        <w:trPr>
          <w:trHeight w:val="349"/>
          <w:jc w:val="center"/>
        </w:trPr>
        <w:tc>
          <w:tcPr>
            <w:tcW w:w="1274" w:type="dxa"/>
            <w:tcBorders>
              <w:top w:val="nil"/>
              <w:left w:val="nil"/>
              <w:bottom w:val="single" w:sz="8" w:space="0" w:color="auto"/>
              <w:right w:val="nil"/>
            </w:tcBorders>
            <w:noWrap/>
            <w:vAlign w:val="bottom"/>
            <w:hideMark/>
          </w:tcPr>
          <w:p w14:paraId="7C4889F3" w14:textId="6273F4BD" w:rsidR="00A60C9F" w:rsidRPr="00DD5CEB" w:rsidRDefault="00B247F3" w:rsidP="00FB0BF3">
            <w:pPr>
              <w:spacing w:after="0" w:line="360" w:lineRule="auto"/>
              <w:jc w:val="both"/>
              <w:rPr>
                <w:rFonts w:ascii="Calibri" w:eastAsia="Times New Roman" w:hAnsi="Calibri" w:cs="Calibri"/>
                <w:color w:val="000000"/>
                <w:kern w:val="0"/>
                <w:lang w:eastAsia="en-GB"/>
                <w14:ligatures w14:val="none"/>
              </w:rPr>
            </w:pPr>
            <w:r w:rsidRPr="00DD5CEB">
              <w:rPr>
                <w:rFonts w:ascii="Calibri" w:eastAsia="Times New Roman" w:hAnsi="Calibri" w:cs="Calibri"/>
                <w:color w:val="000000"/>
                <w:kern w:val="0"/>
                <w:lang w:eastAsia="en-GB"/>
                <w14:ligatures w14:val="none"/>
              </w:rPr>
              <w:t>O</w:t>
            </w:r>
            <w:r w:rsidR="00A60C9F" w:rsidRPr="00DD5CEB">
              <w:rPr>
                <w:rFonts w:ascii="Calibri" w:eastAsia="Times New Roman" w:hAnsi="Calibri" w:cs="Calibri"/>
                <w:color w:val="000000"/>
                <w:kern w:val="0"/>
                <w:lang w:eastAsia="en-GB"/>
                <w14:ligatures w14:val="none"/>
              </w:rPr>
              <w:t>pinion</w:t>
            </w:r>
          </w:p>
        </w:tc>
        <w:tc>
          <w:tcPr>
            <w:tcW w:w="1266" w:type="dxa"/>
            <w:tcBorders>
              <w:top w:val="nil"/>
              <w:left w:val="nil"/>
              <w:bottom w:val="single" w:sz="8" w:space="0" w:color="auto"/>
              <w:right w:val="nil"/>
            </w:tcBorders>
            <w:shd w:val="clear" w:color="000000" w:fill="FF0000"/>
            <w:noWrap/>
            <w:vAlign w:val="bottom"/>
            <w:hideMark/>
          </w:tcPr>
          <w:p w14:paraId="05E128D1"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r w:rsidRPr="00DD5CEB">
              <w:rPr>
                <w:rFonts w:ascii="Calibri" w:eastAsia="Times New Roman" w:hAnsi="Calibri" w:cs="Calibri"/>
                <w:color w:val="000000"/>
                <w:kern w:val="0"/>
                <w:lang w:eastAsia="en-GB"/>
                <w14:ligatures w14:val="none"/>
              </w:rPr>
              <w:t>0.259233</w:t>
            </w:r>
          </w:p>
        </w:tc>
        <w:tc>
          <w:tcPr>
            <w:tcW w:w="1154" w:type="dxa"/>
            <w:tcBorders>
              <w:top w:val="nil"/>
              <w:left w:val="nil"/>
              <w:bottom w:val="single" w:sz="8" w:space="0" w:color="auto"/>
              <w:right w:val="nil"/>
            </w:tcBorders>
            <w:noWrap/>
            <w:vAlign w:val="bottom"/>
            <w:hideMark/>
          </w:tcPr>
          <w:p w14:paraId="29E77F04"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r w:rsidRPr="00DD5CEB">
              <w:rPr>
                <w:rFonts w:ascii="Calibri" w:eastAsia="Times New Roman" w:hAnsi="Calibri" w:cs="Calibri"/>
                <w:color w:val="000000"/>
                <w:kern w:val="0"/>
                <w:lang w:eastAsia="en-GB"/>
                <w14:ligatures w14:val="none"/>
              </w:rPr>
              <w:t>-0.26867</w:t>
            </w:r>
          </w:p>
        </w:tc>
        <w:tc>
          <w:tcPr>
            <w:tcW w:w="1154" w:type="dxa"/>
            <w:tcBorders>
              <w:top w:val="nil"/>
              <w:left w:val="nil"/>
              <w:bottom w:val="single" w:sz="8" w:space="0" w:color="auto"/>
              <w:right w:val="nil"/>
            </w:tcBorders>
            <w:noWrap/>
            <w:vAlign w:val="bottom"/>
            <w:hideMark/>
          </w:tcPr>
          <w:p w14:paraId="310092EC" w14:textId="77777777" w:rsidR="00A60C9F" w:rsidRPr="00DD5CEB" w:rsidRDefault="00A60C9F" w:rsidP="00FB0BF3">
            <w:pPr>
              <w:spacing w:after="0" w:line="360" w:lineRule="auto"/>
              <w:jc w:val="both"/>
              <w:rPr>
                <w:rFonts w:ascii="Calibri" w:eastAsia="Times New Roman" w:hAnsi="Calibri" w:cs="Calibri"/>
                <w:color w:val="000000"/>
                <w:kern w:val="0"/>
                <w:lang w:eastAsia="en-GB"/>
                <w14:ligatures w14:val="none"/>
              </w:rPr>
            </w:pPr>
            <w:r w:rsidRPr="00DD5CEB">
              <w:rPr>
                <w:rFonts w:ascii="Calibri" w:eastAsia="Times New Roman" w:hAnsi="Calibri" w:cs="Calibri"/>
                <w:color w:val="000000"/>
                <w:kern w:val="0"/>
                <w:lang w:eastAsia="en-GB"/>
                <w14:ligatures w14:val="none"/>
              </w:rPr>
              <w:t>1</w:t>
            </w:r>
          </w:p>
        </w:tc>
      </w:tr>
    </w:tbl>
    <w:p w14:paraId="74D44FAE" w14:textId="77777777" w:rsidR="00A60C9F" w:rsidRDefault="00A60C9F" w:rsidP="00FB0BF3">
      <w:pPr>
        <w:spacing w:after="0" w:line="360" w:lineRule="auto"/>
        <w:jc w:val="both"/>
        <w:rPr>
          <w:rFonts w:ascii="Arial" w:hAnsi="Arial" w:cs="Arial"/>
          <w:color w:val="000000" w:themeColor="text1"/>
          <w:sz w:val="24"/>
          <w:szCs w:val="24"/>
        </w:rPr>
      </w:pPr>
    </w:p>
    <w:p w14:paraId="1001A9F2" w14:textId="77777777" w:rsidR="00A60C9F" w:rsidRDefault="00A60C9F" w:rsidP="00FB0BF3">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p>
    <w:p w14:paraId="6EBC234A" w14:textId="77777777" w:rsidR="00213BFA" w:rsidRDefault="00213BFA" w:rsidP="00FB0BF3">
      <w:pPr>
        <w:spacing w:after="0" w:line="360" w:lineRule="auto"/>
        <w:jc w:val="both"/>
        <w:rPr>
          <w:rFonts w:ascii="Arial" w:hAnsi="Arial" w:cs="Arial"/>
          <w:color w:val="000000" w:themeColor="text1"/>
          <w:sz w:val="24"/>
          <w:szCs w:val="24"/>
        </w:rPr>
      </w:pPr>
    </w:p>
    <w:p w14:paraId="76F1DFF7" w14:textId="77777777" w:rsidR="00213BFA" w:rsidRDefault="00213BFA" w:rsidP="00FB0BF3">
      <w:pPr>
        <w:spacing w:after="0" w:line="360" w:lineRule="auto"/>
        <w:jc w:val="both"/>
        <w:rPr>
          <w:rFonts w:ascii="Arial" w:hAnsi="Arial" w:cs="Arial"/>
          <w:color w:val="000000" w:themeColor="text1"/>
          <w:sz w:val="24"/>
          <w:szCs w:val="24"/>
        </w:rPr>
      </w:pPr>
    </w:p>
    <w:p w14:paraId="29A86F5F" w14:textId="77777777" w:rsidR="00AD2A13" w:rsidRDefault="00AD2A13" w:rsidP="00FB0BF3">
      <w:pPr>
        <w:spacing w:after="0" w:line="360" w:lineRule="auto"/>
        <w:jc w:val="both"/>
        <w:rPr>
          <w:rFonts w:ascii="Arial" w:hAnsi="Arial" w:cs="Arial"/>
          <w:color w:val="000000" w:themeColor="text1"/>
          <w:sz w:val="24"/>
          <w:szCs w:val="24"/>
        </w:rPr>
      </w:pPr>
    </w:p>
    <w:p w14:paraId="5B21B2BA" w14:textId="77777777" w:rsidR="008A2FC9" w:rsidRDefault="008A2FC9" w:rsidP="00FB0BF3">
      <w:pPr>
        <w:spacing w:after="0" w:line="360" w:lineRule="auto"/>
        <w:jc w:val="both"/>
        <w:rPr>
          <w:rFonts w:ascii="Arial" w:hAnsi="Arial" w:cs="Arial"/>
          <w:b/>
          <w:bCs/>
          <w:sz w:val="24"/>
          <w:szCs w:val="24"/>
        </w:rPr>
      </w:pPr>
    </w:p>
    <w:p w14:paraId="48C7FC3B" w14:textId="6515B7EC" w:rsidR="008133CC" w:rsidRDefault="008133CC" w:rsidP="00FB0BF3">
      <w:pPr>
        <w:spacing w:after="0" w:line="360" w:lineRule="auto"/>
        <w:jc w:val="both"/>
        <w:rPr>
          <w:rFonts w:ascii="Arial" w:hAnsi="Arial" w:cs="Arial"/>
          <w:sz w:val="24"/>
          <w:szCs w:val="24"/>
          <w:u w:val="single"/>
        </w:rPr>
      </w:pPr>
      <w:r w:rsidRPr="008A2FC9">
        <w:rPr>
          <w:rFonts w:ascii="Arial" w:hAnsi="Arial" w:cs="Arial"/>
          <w:sz w:val="24"/>
          <w:szCs w:val="24"/>
          <w:u w:val="single"/>
        </w:rPr>
        <w:t>Relationship Between Distance from Shop and Local Borough Council</w:t>
      </w:r>
    </w:p>
    <w:p w14:paraId="1745718C" w14:textId="77777777" w:rsidR="00887796" w:rsidRPr="00B247F3" w:rsidRDefault="00887796" w:rsidP="00FB0BF3">
      <w:pPr>
        <w:spacing w:after="0" w:line="360" w:lineRule="auto"/>
        <w:jc w:val="both"/>
        <w:rPr>
          <w:rFonts w:ascii="Arial" w:hAnsi="Arial" w:cs="Arial"/>
          <w:sz w:val="24"/>
          <w:szCs w:val="24"/>
        </w:rPr>
      </w:pPr>
    </w:p>
    <w:p w14:paraId="5CF72C04" w14:textId="77777777" w:rsidR="003F72CE" w:rsidRDefault="003F72CE">
      <w:pPr>
        <w:spacing w:after="0" w:line="360" w:lineRule="auto"/>
        <w:jc w:val="both"/>
        <w:rPr>
          <w:lang w:eastAsia="en-GB"/>
        </w:rPr>
      </w:pPr>
      <w:r>
        <w:rPr>
          <w:rFonts w:ascii="Arial" w:hAnsi="Arial" w:cs="Arial"/>
          <w:sz w:val="24"/>
          <w:szCs w:val="24"/>
        </w:rPr>
        <w:t>The relationship between distance travelled to the shop and participants’ opinions of the local borough council allows examination of whether these variables are associated. The following hypotheses could be tested:</w:t>
      </w:r>
    </w:p>
    <w:p w14:paraId="4A49B130" w14:textId="77777777" w:rsidR="00742438" w:rsidRDefault="00742438" w:rsidP="000C5946">
      <w:pPr>
        <w:spacing w:after="0" w:line="360" w:lineRule="auto"/>
        <w:jc w:val="both"/>
        <w:rPr>
          <w:rFonts w:ascii="Arial" w:hAnsi="Arial" w:cs="Arial"/>
          <w:sz w:val="24"/>
          <w:szCs w:val="24"/>
        </w:rPr>
      </w:pPr>
    </w:p>
    <w:p w14:paraId="5E5EFFAB" w14:textId="77777777" w:rsidR="00537DF5" w:rsidRDefault="00537DF5">
      <w:pPr>
        <w:spacing w:after="0" w:line="360" w:lineRule="auto"/>
        <w:jc w:val="both"/>
        <w:rPr>
          <w:lang w:eastAsia="en-GB"/>
        </w:rPr>
      </w:pPr>
      <w:r>
        <w:rPr>
          <w:rFonts w:ascii="Arial" w:hAnsi="Arial" w:cs="Arial"/>
          <w:b/>
          <w:bCs/>
          <w:color w:val="000000"/>
          <w:sz w:val="24"/>
          <w:szCs w:val="24"/>
        </w:rPr>
        <w:t>Null Hypothesis:</w:t>
      </w:r>
      <w:r>
        <w:rPr>
          <w:rFonts w:ascii="Arial" w:hAnsi="Arial" w:cs="Arial"/>
          <w:color w:val="000000"/>
          <w:sz w:val="24"/>
          <w:szCs w:val="24"/>
        </w:rPr>
        <w:t xml:space="preserve"> There is no association between distance travelled to the shop and participants’ opinions of the local borough council.</w:t>
      </w:r>
    </w:p>
    <w:p w14:paraId="219D12A9" w14:textId="77777777" w:rsidR="00537DF5" w:rsidRDefault="00537DF5">
      <w:pPr>
        <w:spacing w:after="0" w:line="360" w:lineRule="auto"/>
        <w:jc w:val="both"/>
        <w:rPr>
          <w:lang w:eastAsia="en-GB"/>
        </w:rPr>
      </w:pPr>
      <w:r>
        <w:rPr>
          <w:rFonts w:ascii="Arial" w:hAnsi="Arial" w:cs="Arial"/>
          <w:b/>
          <w:bCs/>
          <w:color w:val="000000"/>
          <w:sz w:val="24"/>
          <w:szCs w:val="24"/>
        </w:rPr>
        <w:t>Alternative Hypothesis:</w:t>
      </w:r>
      <w:r>
        <w:rPr>
          <w:rFonts w:ascii="Arial" w:hAnsi="Arial" w:cs="Arial"/>
          <w:color w:val="000000"/>
          <w:sz w:val="24"/>
          <w:szCs w:val="24"/>
        </w:rPr>
        <w:t xml:space="preserve"> Participants who travel further to the shop have a more positive opinion of the local borough council.</w:t>
      </w:r>
    </w:p>
    <w:p w14:paraId="6AD660B8" w14:textId="77777777" w:rsidR="00537DF5" w:rsidRDefault="00537DF5">
      <w:pPr>
        <w:spacing w:after="0" w:line="360" w:lineRule="auto"/>
        <w:jc w:val="both"/>
        <w:rPr>
          <w:lang w:eastAsia="en-GB"/>
        </w:rPr>
      </w:pPr>
      <w:r>
        <w:rPr>
          <w:rFonts w:ascii="Arial" w:hAnsi="Arial" w:cs="Arial"/>
          <w:b/>
          <w:bCs/>
          <w:color w:val="000000"/>
          <w:sz w:val="24"/>
          <w:szCs w:val="24"/>
        </w:rPr>
        <w:t>Alternative Hypothesis:</w:t>
      </w:r>
      <w:r>
        <w:rPr>
          <w:rFonts w:ascii="Arial" w:hAnsi="Arial" w:cs="Arial"/>
          <w:color w:val="000000"/>
          <w:sz w:val="24"/>
          <w:szCs w:val="24"/>
        </w:rPr>
        <w:t xml:space="preserve"> Participants who travel further to the shop have a less positive opinion of the local borough council.</w:t>
      </w:r>
    </w:p>
    <w:p w14:paraId="3D6DC20A" w14:textId="77777777" w:rsidR="009848EC" w:rsidRDefault="009848EC" w:rsidP="000C5946">
      <w:pPr>
        <w:spacing w:after="0" w:line="360" w:lineRule="auto"/>
        <w:jc w:val="both"/>
        <w:rPr>
          <w:rFonts w:ascii="Arial" w:hAnsi="Arial" w:cs="Arial"/>
          <w:sz w:val="24"/>
          <w:szCs w:val="24"/>
        </w:rPr>
      </w:pPr>
    </w:p>
    <w:p w14:paraId="0668AFD3" w14:textId="77777777" w:rsidR="008D3E30" w:rsidRDefault="008D3E30">
      <w:pPr>
        <w:spacing w:after="0" w:line="360" w:lineRule="auto"/>
        <w:jc w:val="both"/>
        <w:rPr>
          <w:lang w:eastAsia="en-GB"/>
        </w:rPr>
      </w:pPr>
      <w:r>
        <w:rPr>
          <w:rFonts w:ascii="Arial" w:hAnsi="Arial" w:cs="Arial"/>
          <w:sz w:val="24"/>
          <w:szCs w:val="24"/>
        </w:rPr>
        <w:t xml:space="preserve">The </w:t>
      </w:r>
      <w:r>
        <w:rPr>
          <w:rFonts w:ascii="Arial" w:hAnsi="Arial" w:cs="Arial"/>
          <w:i/>
          <w:iCs/>
          <w:sz w:val="24"/>
          <w:szCs w:val="24"/>
        </w:rPr>
        <w:t>r</w:t>
      </w:r>
      <w:r>
        <w:rPr>
          <w:rFonts w:ascii="Arial" w:hAnsi="Arial" w:cs="Arial"/>
          <w:sz w:val="24"/>
          <w:szCs w:val="24"/>
        </w:rPr>
        <w:t xml:space="preserve"> value of 0.259 indicates a very weak positive correlation. This suggests that there may be little or no relationship between the distance participants travel to the shop and their opinions of the local borough council. This pattern is also shown in the scatter diagram in Graph 2.</w:t>
      </w:r>
    </w:p>
    <w:p w14:paraId="560B0676" w14:textId="77777777" w:rsidR="00B247F3" w:rsidRDefault="00B247F3" w:rsidP="00FB0BF3">
      <w:pPr>
        <w:spacing w:after="0" w:line="360" w:lineRule="auto"/>
        <w:jc w:val="both"/>
        <w:rPr>
          <w:rFonts w:ascii="Arial" w:hAnsi="Arial" w:cs="Arial"/>
          <w:sz w:val="24"/>
          <w:szCs w:val="24"/>
        </w:rPr>
      </w:pPr>
    </w:p>
    <w:p w14:paraId="30F7FAE4" w14:textId="77777777" w:rsidR="00AE5FC4" w:rsidRDefault="00AE5FC4" w:rsidP="00FB0BF3">
      <w:pPr>
        <w:spacing w:after="0" w:line="360" w:lineRule="auto"/>
        <w:jc w:val="both"/>
        <w:rPr>
          <w:rFonts w:ascii="Arial" w:hAnsi="Arial" w:cs="Arial"/>
          <w:sz w:val="24"/>
          <w:szCs w:val="24"/>
        </w:rPr>
      </w:pPr>
    </w:p>
    <w:p w14:paraId="146FF774" w14:textId="77777777" w:rsidR="008D3E30" w:rsidRDefault="008D3E30" w:rsidP="00FB0BF3">
      <w:pPr>
        <w:spacing w:after="0" w:line="360" w:lineRule="auto"/>
        <w:jc w:val="both"/>
        <w:rPr>
          <w:rFonts w:ascii="Arial" w:hAnsi="Arial" w:cs="Arial"/>
          <w:sz w:val="24"/>
          <w:szCs w:val="24"/>
        </w:rPr>
      </w:pPr>
    </w:p>
    <w:p w14:paraId="6425C0A0" w14:textId="77777777" w:rsidR="00213BFA" w:rsidRDefault="00213BFA" w:rsidP="00FB0BF3">
      <w:pPr>
        <w:spacing w:after="0" w:line="360" w:lineRule="auto"/>
        <w:jc w:val="both"/>
        <w:rPr>
          <w:rFonts w:ascii="Arial" w:hAnsi="Arial" w:cs="Arial"/>
          <w:sz w:val="24"/>
          <w:szCs w:val="24"/>
        </w:rPr>
      </w:pPr>
    </w:p>
    <w:p w14:paraId="01A25519" w14:textId="77777777" w:rsidR="00AE5FC4" w:rsidRDefault="00AE5FC4" w:rsidP="00FB0BF3">
      <w:pPr>
        <w:spacing w:after="0" w:line="360" w:lineRule="auto"/>
        <w:jc w:val="both"/>
        <w:rPr>
          <w:rFonts w:ascii="Arial" w:hAnsi="Arial" w:cs="Arial"/>
          <w:sz w:val="24"/>
          <w:szCs w:val="24"/>
        </w:rPr>
      </w:pPr>
    </w:p>
    <w:p w14:paraId="6F7F2CA0" w14:textId="77777777" w:rsidR="00AE5FC4" w:rsidRDefault="00AE5FC4" w:rsidP="00FB0BF3">
      <w:pPr>
        <w:spacing w:after="0" w:line="360" w:lineRule="auto"/>
        <w:jc w:val="both"/>
        <w:rPr>
          <w:rFonts w:ascii="Arial" w:hAnsi="Arial" w:cs="Arial"/>
          <w:sz w:val="24"/>
          <w:szCs w:val="24"/>
        </w:rPr>
      </w:pPr>
    </w:p>
    <w:p w14:paraId="7FB3DAF2" w14:textId="4BA7629E" w:rsidR="003501EA" w:rsidRDefault="00CF303D" w:rsidP="00FB0BF3">
      <w:pPr>
        <w:spacing w:after="0" w:line="360" w:lineRule="auto"/>
        <w:jc w:val="both"/>
        <w:rPr>
          <w:rFonts w:ascii="Arial" w:hAnsi="Arial" w:cs="Arial"/>
          <w:sz w:val="24"/>
          <w:szCs w:val="24"/>
        </w:rPr>
      </w:pPr>
      <w:r>
        <w:rPr>
          <w:rFonts w:ascii="Arial" w:hAnsi="Arial" w:cs="Arial"/>
          <w:sz w:val="24"/>
          <w:szCs w:val="24"/>
        </w:rPr>
        <w:lastRenderedPageBreak/>
        <w:t>Graph 2</w:t>
      </w:r>
      <w:r w:rsidR="00B247F3">
        <w:rPr>
          <w:rFonts w:ascii="Arial" w:hAnsi="Arial" w:cs="Arial"/>
          <w:sz w:val="24"/>
          <w:szCs w:val="24"/>
        </w:rPr>
        <w:t>.-</w:t>
      </w:r>
    </w:p>
    <w:p w14:paraId="578E6136" w14:textId="662A4C09" w:rsidR="00B77AF9" w:rsidRDefault="00B77AF9" w:rsidP="00401E8E">
      <w:pPr>
        <w:spacing w:after="0" w:line="360" w:lineRule="auto"/>
        <w:jc w:val="center"/>
        <w:rPr>
          <w:rFonts w:ascii="Arial" w:hAnsi="Arial" w:cs="Arial"/>
          <w:sz w:val="24"/>
          <w:szCs w:val="24"/>
        </w:rPr>
      </w:pPr>
      <w:r>
        <w:rPr>
          <w:noProof/>
        </w:rPr>
        <w:drawing>
          <wp:inline distT="0" distB="0" distL="0" distR="0" wp14:anchorId="3F728322" wp14:editId="31BE4CA9">
            <wp:extent cx="4739640" cy="2880360"/>
            <wp:effectExtent l="0" t="0" r="3810" b="15240"/>
            <wp:docPr id="1115019347" name="Chart 1">
              <a:extLst xmlns:a="http://schemas.openxmlformats.org/drawingml/2006/main">
                <a:ext uri="{FF2B5EF4-FFF2-40B4-BE49-F238E27FC236}">
                  <a16:creationId xmlns:a16="http://schemas.microsoft.com/office/drawing/2014/main" id="{AEF57802-8D09-244E-E3FF-AD8DB1BE2B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DD7C91A" w14:textId="270DC7D8" w:rsidR="00B247F3" w:rsidRDefault="00B247F3" w:rsidP="00FB0BF3">
      <w:pPr>
        <w:spacing w:after="0" w:line="360" w:lineRule="auto"/>
        <w:jc w:val="both"/>
        <w:rPr>
          <w:rFonts w:ascii="Arial" w:hAnsi="Arial" w:cs="Arial"/>
          <w:sz w:val="24"/>
          <w:szCs w:val="24"/>
        </w:rPr>
      </w:pPr>
    </w:p>
    <w:p w14:paraId="2E062A4C" w14:textId="77777777" w:rsidR="00B247F3" w:rsidRDefault="00B247F3" w:rsidP="00FB0BF3">
      <w:pPr>
        <w:spacing w:after="0" w:line="360" w:lineRule="auto"/>
        <w:jc w:val="both"/>
        <w:rPr>
          <w:rFonts w:ascii="Arial" w:hAnsi="Arial" w:cs="Arial"/>
          <w:sz w:val="24"/>
          <w:szCs w:val="24"/>
        </w:rPr>
      </w:pPr>
    </w:p>
    <w:p w14:paraId="30FC4CEA" w14:textId="77777777" w:rsidR="001777B0" w:rsidRPr="001777B0" w:rsidRDefault="001777B0" w:rsidP="001777B0">
      <w:pPr>
        <w:spacing w:after="0" w:line="360" w:lineRule="auto"/>
        <w:jc w:val="both"/>
        <w:rPr>
          <w:rFonts w:ascii="Arial" w:hAnsi="Arial" w:cs="Arial"/>
          <w:sz w:val="24"/>
          <w:szCs w:val="24"/>
        </w:rPr>
      </w:pPr>
      <w:r w:rsidRPr="001777B0">
        <w:rPr>
          <w:rFonts w:ascii="Arial" w:hAnsi="Arial" w:cs="Arial"/>
          <w:sz w:val="24"/>
          <w:szCs w:val="24"/>
        </w:rPr>
        <w:t xml:space="preserve">When the trendline is examined, it shows very little association between the variables, which is consistent with the weak positive correlation indicated by the </w:t>
      </w:r>
      <w:r w:rsidRPr="001777B0">
        <w:rPr>
          <w:rFonts w:ascii="Arial" w:hAnsi="Arial" w:cs="Arial"/>
          <w:i/>
          <w:iCs/>
          <w:sz w:val="24"/>
          <w:szCs w:val="24"/>
        </w:rPr>
        <w:t>r</w:t>
      </w:r>
      <w:r w:rsidRPr="001777B0">
        <w:rPr>
          <w:rFonts w:ascii="Arial" w:hAnsi="Arial" w:cs="Arial"/>
          <w:sz w:val="24"/>
          <w:szCs w:val="24"/>
        </w:rPr>
        <w:t xml:space="preserve"> value. However, this interpretation requires caution because the available data does not provide certainty. It is assumed that all shoppers fall under the same local council due to their relative travelling distances and that they travel by walking rather than using other forms of transport</w:t>
      </w:r>
    </w:p>
    <w:p w14:paraId="5E3A5E51" w14:textId="77777777" w:rsidR="00FF4906" w:rsidRDefault="00FF4906" w:rsidP="00FB0BF3">
      <w:pPr>
        <w:spacing w:after="0" w:line="360" w:lineRule="auto"/>
        <w:jc w:val="both"/>
        <w:rPr>
          <w:rFonts w:ascii="Arial" w:hAnsi="Arial" w:cs="Arial"/>
          <w:sz w:val="24"/>
          <w:szCs w:val="24"/>
        </w:rPr>
      </w:pPr>
    </w:p>
    <w:p w14:paraId="71F8BBEC" w14:textId="5A4BA41C" w:rsidR="001B1A7A" w:rsidRDefault="00785435" w:rsidP="00FB0BF3">
      <w:pPr>
        <w:spacing w:after="0" w:line="360" w:lineRule="auto"/>
        <w:jc w:val="both"/>
        <w:rPr>
          <w:rFonts w:ascii="Arial" w:hAnsi="Arial" w:cs="Arial"/>
          <w:sz w:val="24"/>
          <w:szCs w:val="24"/>
        </w:rPr>
      </w:pPr>
      <w:r w:rsidRPr="00785435">
        <w:rPr>
          <w:rFonts w:ascii="Arial" w:hAnsi="Arial" w:cs="Arial"/>
          <w:sz w:val="24"/>
          <w:szCs w:val="24"/>
        </w:rPr>
        <w:t>However, further examination of the data identifies significant outliers, which may have a considerable impact on the results. An outlier can be defined as a data point that is far removed from the expected range and can considerably affect statistical outcomes (Dash et al.). As the data may have been skewed by outliers, further analysis of the raw data is needed to support either hypothesis or to develop a new one</w:t>
      </w:r>
      <w:r w:rsidR="001A41BF">
        <w:rPr>
          <w:rFonts w:ascii="Arial" w:hAnsi="Arial" w:cs="Arial"/>
          <w:sz w:val="24"/>
          <w:szCs w:val="24"/>
        </w:rPr>
        <w:t>.</w:t>
      </w:r>
      <w:r w:rsidR="00FB5374">
        <w:rPr>
          <w:rFonts w:ascii="Arial" w:hAnsi="Arial" w:cs="Arial"/>
          <w:sz w:val="24"/>
          <w:szCs w:val="24"/>
        </w:rPr>
        <w:t xml:space="preserve"> </w:t>
      </w:r>
    </w:p>
    <w:p w14:paraId="48C7E7CD" w14:textId="4AB282E8" w:rsidR="001B1A7A" w:rsidRDefault="001B1A7A" w:rsidP="00FB0BF3">
      <w:pPr>
        <w:spacing w:after="0" w:line="360" w:lineRule="auto"/>
        <w:jc w:val="both"/>
        <w:rPr>
          <w:rFonts w:ascii="Arial" w:hAnsi="Arial" w:cs="Arial"/>
          <w:sz w:val="24"/>
          <w:szCs w:val="24"/>
        </w:rPr>
      </w:pPr>
    </w:p>
    <w:p w14:paraId="0F129646" w14:textId="11AC5B38" w:rsidR="00097F73" w:rsidRDefault="00EF5071" w:rsidP="00FB0BF3">
      <w:pPr>
        <w:spacing w:after="0" w:line="360" w:lineRule="auto"/>
        <w:jc w:val="both"/>
        <w:rPr>
          <w:rFonts w:ascii="Arial" w:hAnsi="Arial" w:cs="Arial"/>
          <w:sz w:val="24"/>
          <w:szCs w:val="24"/>
        </w:rPr>
      </w:pPr>
      <w:r w:rsidRPr="00EF5071">
        <w:rPr>
          <w:rFonts w:ascii="Arial" w:hAnsi="Arial" w:cs="Arial"/>
          <w:sz w:val="24"/>
          <w:szCs w:val="24"/>
        </w:rPr>
        <w:t>By creating a bell curve diagram, you gain a simple visualisation that allows you to immediately identify any abnormalities in the data. The shape of the curve helps indicate whether the data is predictable, highly consistent, stable, and how much variance exists overall. To produce the bell curve, the mean, standard deviation, and normal distribution calculations are first required, as shown in Table 4.</w:t>
      </w:r>
    </w:p>
    <w:p w14:paraId="3B53411C" w14:textId="77777777" w:rsidR="00E85669" w:rsidRDefault="00E85669" w:rsidP="00FB0BF3">
      <w:pPr>
        <w:spacing w:after="0" w:line="360" w:lineRule="auto"/>
        <w:jc w:val="both"/>
        <w:rPr>
          <w:rFonts w:ascii="Arial" w:hAnsi="Arial" w:cs="Arial"/>
          <w:sz w:val="24"/>
          <w:szCs w:val="24"/>
        </w:rPr>
      </w:pPr>
    </w:p>
    <w:p w14:paraId="6E4C4ECD" w14:textId="668FEC77" w:rsidR="00097F73" w:rsidRDefault="00097F73" w:rsidP="00097F73">
      <w:pPr>
        <w:spacing w:after="0" w:line="360" w:lineRule="auto"/>
        <w:jc w:val="both"/>
        <w:rPr>
          <w:rFonts w:ascii="Arial" w:hAnsi="Arial" w:cs="Arial"/>
          <w:sz w:val="24"/>
          <w:szCs w:val="24"/>
        </w:rPr>
      </w:pPr>
      <w:r>
        <w:rPr>
          <w:rFonts w:ascii="Arial" w:hAnsi="Arial" w:cs="Arial"/>
          <w:sz w:val="24"/>
          <w:szCs w:val="24"/>
        </w:rPr>
        <w:lastRenderedPageBreak/>
        <w:t xml:space="preserve">Table 4. </w:t>
      </w:r>
    </w:p>
    <w:tbl>
      <w:tblPr>
        <w:tblW w:w="7722" w:type="dxa"/>
        <w:jc w:val="center"/>
        <w:tblLook w:val="04A0" w:firstRow="1" w:lastRow="0" w:firstColumn="1" w:lastColumn="0" w:noHBand="0" w:noVBand="1"/>
      </w:tblPr>
      <w:tblGrid>
        <w:gridCol w:w="2122"/>
        <w:gridCol w:w="2835"/>
        <w:gridCol w:w="2765"/>
      </w:tblGrid>
      <w:tr w:rsidR="00097F73" w:rsidRPr="00F136C1" w14:paraId="456A0F2C" w14:textId="77777777" w:rsidTr="009124AD">
        <w:trPr>
          <w:trHeight w:val="369"/>
          <w:jc w:val="center"/>
        </w:trPr>
        <w:tc>
          <w:tcPr>
            <w:tcW w:w="2122" w:type="dxa"/>
            <w:tcBorders>
              <w:top w:val="single" w:sz="4" w:space="0" w:color="auto"/>
              <w:left w:val="single" w:sz="4" w:space="0" w:color="auto"/>
              <w:bottom w:val="single" w:sz="4" w:space="0" w:color="auto"/>
              <w:right w:val="single" w:sz="4" w:space="0" w:color="auto"/>
            </w:tcBorders>
            <w:vAlign w:val="center"/>
          </w:tcPr>
          <w:p w14:paraId="00781127" w14:textId="77777777" w:rsidR="00097F73" w:rsidRPr="00F136C1" w:rsidRDefault="00097F73" w:rsidP="009124AD">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Mean</w:t>
            </w:r>
          </w:p>
        </w:tc>
        <w:tc>
          <w:tcPr>
            <w:tcW w:w="2835" w:type="dxa"/>
            <w:tcBorders>
              <w:top w:val="single" w:sz="4" w:space="0" w:color="auto"/>
              <w:left w:val="single" w:sz="4" w:space="0" w:color="auto"/>
              <w:bottom w:val="single" w:sz="4" w:space="0" w:color="auto"/>
              <w:right w:val="single" w:sz="4" w:space="0" w:color="auto"/>
            </w:tcBorders>
            <w:vAlign w:val="center"/>
          </w:tcPr>
          <w:p w14:paraId="1936B041" w14:textId="77777777" w:rsidR="00097F73" w:rsidRPr="00F136C1" w:rsidRDefault="00097F73" w:rsidP="009124AD">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=AVERAGE (A1:A20)</w:t>
            </w:r>
          </w:p>
        </w:tc>
        <w:tc>
          <w:tcPr>
            <w:tcW w:w="2765" w:type="dxa"/>
            <w:tcBorders>
              <w:top w:val="single" w:sz="4" w:space="0" w:color="auto"/>
              <w:left w:val="single" w:sz="4" w:space="0" w:color="auto"/>
              <w:bottom w:val="single" w:sz="4" w:space="0" w:color="auto"/>
              <w:right w:val="single" w:sz="4" w:space="0" w:color="auto"/>
            </w:tcBorders>
            <w:noWrap/>
            <w:vAlign w:val="center"/>
          </w:tcPr>
          <w:p w14:paraId="62147219" w14:textId="77777777" w:rsidR="00097F73" w:rsidRPr="00F136C1" w:rsidRDefault="00097F73" w:rsidP="009124AD">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259.5</w:t>
            </w:r>
          </w:p>
        </w:tc>
      </w:tr>
      <w:tr w:rsidR="00097F73" w:rsidRPr="00F136C1" w14:paraId="63ED5A4D" w14:textId="77777777" w:rsidTr="009124AD">
        <w:trPr>
          <w:trHeight w:val="476"/>
          <w:jc w:val="center"/>
        </w:trPr>
        <w:tc>
          <w:tcPr>
            <w:tcW w:w="2122" w:type="dxa"/>
            <w:tcBorders>
              <w:top w:val="nil"/>
              <w:left w:val="single" w:sz="4" w:space="0" w:color="auto"/>
              <w:bottom w:val="single" w:sz="4" w:space="0" w:color="auto"/>
              <w:right w:val="single" w:sz="4" w:space="0" w:color="auto"/>
            </w:tcBorders>
            <w:vAlign w:val="center"/>
          </w:tcPr>
          <w:p w14:paraId="10D4E44D" w14:textId="77777777" w:rsidR="00097F73" w:rsidRPr="00F136C1" w:rsidRDefault="00097F73" w:rsidP="009124AD">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Standard Deviation</w:t>
            </w:r>
          </w:p>
        </w:tc>
        <w:tc>
          <w:tcPr>
            <w:tcW w:w="2835" w:type="dxa"/>
            <w:tcBorders>
              <w:top w:val="nil"/>
              <w:left w:val="single" w:sz="4" w:space="0" w:color="auto"/>
              <w:bottom w:val="single" w:sz="4" w:space="0" w:color="auto"/>
              <w:right w:val="single" w:sz="4" w:space="0" w:color="auto"/>
            </w:tcBorders>
            <w:vAlign w:val="center"/>
          </w:tcPr>
          <w:p w14:paraId="5247253B" w14:textId="77777777" w:rsidR="00097F73" w:rsidRPr="00F136C1" w:rsidRDefault="00097F73" w:rsidP="009124AD">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=STDEV.S(A1:A20)</w:t>
            </w:r>
          </w:p>
        </w:tc>
        <w:tc>
          <w:tcPr>
            <w:tcW w:w="2765" w:type="dxa"/>
            <w:tcBorders>
              <w:top w:val="nil"/>
              <w:left w:val="single" w:sz="4" w:space="0" w:color="auto"/>
              <w:bottom w:val="single" w:sz="4" w:space="0" w:color="auto"/>
              <w:right w:val="single" w:sz="4" w:space="0" w:color="auto"/>
            </w:tcBorders>
            <w:noWrap/>
            <w:vAlign w:val="center"/>
          </w:tcPr>
          <w:p w14:paraId="0E6C184F" w14:textId="77777777" w:rsidR="00097F73" w:rsidRPr="00F136C1" w:rsidRDefault="00097F73" w:rsidP="009124AD">
            <w:pPr>
              <w:spacing w:line="360" w:lineRule="auto"/>
              <w:jc w:val="both"/>
              <w:rPr>
                <w:rFonts w:ascii="Calibri" w:eastAsia="Times New Roman" w:hAnsi="Calibri" w:cs="Calibri"/>
                <w:color w:val="000000"/>
                <w:kern w:val="0"/>
                <w:lang w:eastAsia="en-GB"/>
                <w14:ligatures w14:val="none"/>
              </w:rPr>
            </w:pPr>
            <w:r>
              <w:rPr>
                <w:rFonts w:ascii="Calibri" w:hAnsi="Calibri" w:cs="Calibri"/>
                <w:color w:val="000000"/>
              </w:rPr>
              <w:t>323.4289</w:t>
            </w:r>
          </w:p>
        </w:tc>
      </w:tr>
      <w:tr w:rsidR="00097F73" w:rsidRPr="00F136C1" w14:paraId="15165541" w14:textId="77777777" w:rsidTr="009124AD">
        <w:trPr>
          <w:trHeight w:val="369"/>
          <w:jc w:val="center"/>
        </w:trPr>
        <w:tc>
          <w:tcPr>
            <w:tcW w:w="2122" w:type="dxa"/>
            <w:tcBorders>
              <w:top w:val="nil"/>
              <w:left w:val="single" w:sz="4" w:space="0" w:color="auto"/>
              <w:bottom w:val="single" w:sz="4" w:space="0" w:color="auto"/>
              <w:right w:val="single" w:sz="4" w:space="0" w:color="auto"/>
            </w:tcBorders>
            <w:vAlign w:val="center"/>
          </w:tcPr>
          <w:p w14:paraId="23AE2061" w14:textId="77777777" w:rsidR="00097F73" w:rsidRPr="00F136C1" w:rsidRDefault="00097F73" w:rsidP="009124AD">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Normal Distribution</w:t>
            </w:r>
          </w:p>
        </w:tc>
        <w:tc>
          <w:tcPr>
            <w:tcW w:w="2835" w:type="dxa"/>
            <w:tcBorders>
              <w:top w:val="nil"/>
              <w:left w:val="single" w:sz="4" w:space="0" w:color="auto"/>
              <w:bottom w:val="single" w:sz="4" w:space="0" w:color="auto"/>
              <w:right w:val="single" w:sz="4" w:space="0" w:color="auto"/>
            </w:tcBorders>
            <w:vAlign w:val="center"/>
          </w:tcPr>
          <w:p w14:paraId="6A1CEBFF" w14:textId="77777777" w:rsidR="00097F73" w:rsidRPr="00F136C1" w:rsidRDefault="00097F73" w:rsidP="009124AD">
            <w:pPr>
              <w:spacing w:after="0" w:line="360" w:lineRule="auto"/>
              <w:jc w:val="both"/>
              <w:rPr>
                <w:rFonts w:ascii="Calibri" w:eastAsia="Times New Roman" w:hAnsi="Calibri" w:cs="Calibri"/>
                <w:color w:val="000000"/>
                <w:kern w:val="0"/>
                <w:lang w:eastAsia="en-GB"/>
                <w14:ligatures w14:val="none"/>
              </w:rPr>
            </w:pPr>
            <w:r w:rsidRPr="003501EA">
              <w:rPr>
                <w:rFonts w:ascii="Calibri" w:eastAsia="Times New Roman" w:hAnsi="Calibri" w:cs="Calibri"/>
                <w:color w:val="000000"/>
                <w:kern w:val="0"/>
                <w:lang w:eastAsia="en-GB"/>
                <w14:ligatures w14:val="none"/>
              </w:rPr>
              <w:t>=NORM.DIST(B</w:t>
            </w:r>
            <w:r>
              <w:rPr>
                <w:rFonts w:ascii="Calibri" w:eastAsia="Times New Roman" w:hAnsi="Calibri" w:cs="Calibri"/>
                <w:color w:val="000000"/>
                <w:kern w:val="0"/>
                <w:lang w:eastAsia="en-GB"/>
                <w14:ligatures w14:val="none"/>
              </w:rPr>
              <w:t>2</w:t>
            </w:r>
            <w:r w:rsidRPr="003501EA">
              <w:rPr>
                <w:rFonts w:ascii="Calibri" w:eastAsia="Times New Roman" w:hAnsi="Calibri" w:cs="Calibri"/>
                <w:color w:val="000000"/>
                <w:kern w:val="0"/>
                <w:lang w:eastAsia="en-GB"/>
                <w14:ligatures w14:val="none"/>
              </w:rPr>
              <w:t xml:space="preserve">, </w:t>
            </w:r>
            <w:r>
              <w:rPr>
                <w:rFonts w:ascii="Calibri" w:eastAsia="Times New Roman" w:hAnsi="Calibri" w:cs="Calibri"/>
                <w:color w:val="000000"/>
                <w:kern w:val="0"/>
                <w:lang w:eastAsia="en-GB"/>
                <w14:ligatures w14:val="none"/>
              </w:rPr>
              <w:t>AVERAGE CELL</w:t>
            </w:r>
            <w:r w:rsidRPr="003501EA">
              <w:rPr>
                <w:rFonts w:ascii="Calibri" w:eastAsia="Times New Roman" w:hAnsi="Calibri" w:cs="Calibri"/>
                <w:color w:val="000000"/>
                <w:kern w:val="0"/>
                <w:lang w:eastAsia="en-GB"/>
                <w14:ligatures w14:val="none"/>
              </w:rPr>
              <w:t>, STDEV</w:t>
            </w:r>
            <w:r>
              <w:rPr>
                <w:rFonts w:ascii="Calibri" w:eastAsia="Times New Roman" w:hAnsi="Calibri" w:cs="Calibri"/>
                <w:color w:val="000000"/>
                <w:kern w:val="0"/>
                <w:lang w:eastAsia="en-GB"/>
                <w14:ligatures w14:val="none"/>
              </w:rPr>
              <w:t xml:space="preserve"> </w:t>
            </w:r>
            <w:r w:rsidRPr="003501EA">
              <w:rPr>
                <w:rFonts w:ascii="Calibri" w:eastAsia="Times New Roman" w:hAnsi="Calibri" w:cs="Calibri"/>
                <w:color w:val="000000"/>
                <w:kern w:val="0"/>
                <w:lang w:eastAsia="en-GB"/>
                <w14:ligatures w14:val="none"/>
              </w:rPr>
              <w:t>C</w:t>
            </w:r>
            <w:r>
              <w:rPr>
                <w:rFonts w:ascii="Calibri" w:eastAsia="Times New Roman" w:hAnsi="Calibri" w:cs="Calibri"/>
                <w:color w:val="000000"/>
                <w:kern w:val="0"/>
                <w:lang w:eastAsia="en-GB"/>
                <w14:ligatures w14:val="none"/>
              </w:rPr>
              <w:t>ELL</w:t>
            </w:r>
            <w:r w:rsidRPr="003501EA">
              <w:rPr>
                <w:rFonts w:ascii="Calibri" w:eastAsia="Times New Roman" w:hAnsi="Calibri" w:cs="Calibri"/>
                <w:color w:val="000000"/>
                <w:kern w:val="0"/>
                <w:lang w:eastAsia="en-GB"/>
                <w14:ligatures w14:val="none"/>
              </w:rPr>
              <w:t>, FALSE)</w:t>
            </w:r>
          </w:p>
        </w:tc>
        <w:tc>
          <w:tcPr>
            <w:tcW w:w="2765" w:type="dxa"/>
            <w:tcBorders>
              <w:top w:val="nil"/>
              <w:left w:val="single" w:sz="4" w:space="0" w:color="auto"/>
              <w:bottom w:val="single" w:sz="4" w:space="0" w:color="auto"/>
              <w:right w:val="single" w:sz="4" w:space="0" w:color="auto"/>
            </w:tcBorders>
            <w:noWrap/>
            <w:vAlign w:val="center"/>
          </w:tcPr>
          <w:p w14:paraId="72968FC4" w14:textId="77777777" w:rsidR="00097F73" w:rsidRPr="00F136C1" w:rsidRDefault="00097F73" w:rsidP="009124AD">
            <w:pPr>
              <w:spacing w:line="360" w:lineRule="auto"/>
              <w:jc w:val="both"/>
              <w:rPr>
                <w:rFonts w:ascii="Calibri" w:eastAsia="Times New Roman" w:hAnsi="Calibri" w:cs="Calibri"/>
                <w:color w:val="000000"/>
                <w:kern w:val="0"/>
                <w:lang w:eastAsia="en-GB"/>
                <w14:ligatures w14:val="none"/>
              </w:rPr>
            </w:pPr>
            <w:r>
              <w:rPr>
                <w:rFonts w:ascii="Calibri" w:hAnsi="Calibri" w:cs="Calibri"/>
                <w:color w:val="000000"/>
              </w:rPr>
              <w:t>Range from 0.000905061 to 4.21371E-05</w:t>
            </w:r>
          </w:p>
        </w:tc>
      </w:tr>
    </w:tbl>
    <w:p w14:paraId="40068C89" w14:textId="77777777" w:rsidR="00097F73" w:rsidRDefault="00097F73" w:rsidP="00FB0BF3">
      <w:pPr>
        <w:spacing w:after="0" w:line="360" w:lineRule="auto"/>
        <w:jc w:val="both"/>
        <w:rPr>
          <w:rFonts w:ascii="Arial" w:hAnsi="Arial" w:cs="Arial"/>
          <w:sz w:val="24"/>
          <w:szCs w:val="24"/>
        </w:rPr>
      </w:pPr>
    </w:p>
    <w:p w14:paraId="158AB390" w14:textId="77777777" w:rsidR="00264677" w:rsidRDefault="00264677" w:rsidP="00FB0BF3">
      <w:pPr>
        <w:spacing w:after="0" w:line="360" w:lineRule="auto"/>
        <w:jc w:val="both"/>
        <w:rPr>
          <w:rFonts w:ascii="Arial" w:hAnsi="Arial" w:cs="Arial"/>
          <w:sz w:val="24"/>
          <w:szCs w:val="24"/>
        </w:rPr>
      </w:pPr>
    </w:p>
    <w:p w14:paraId="0E47DEF5" w14:textId="7A9D3994" w:rsidR="00097F73" w:rsidRDefault="00257486" w:rsidP="00FB0BF3">
      <w:pPr>
        <w:spacing w:after="0" w:line="360" w:lineRule="auto"/>
        <w:jc w:val="both"/>
        <w:rPr>
          <w:rFonts w:ascii="Arial" w:hAnsi="Arial" w:cs="Arial"/>
          <w:sz w:val="24"/>
          <w:szCs w:val="24"/>
        </w:rPr>
      </w:pPr>
      <w:r w:rsidRPr="00257486">
        <w:rPr>
          <w:rFonts w:ascii="Arial" w:hAnsi="Arial" w:cs="Arial"/>
          <w:sz w:val="24"/>
          <w:szCs w:val="24"/>
        </w:rPr>
        <w:t xml:space="preserve">Utilising this data to create the bell curve, Graph 3 immediately highlights patterns in shopper distance travelled, but more importantly, it reveals a long tail to the right, indicating that the data is positively skewed. This suggests the presence of extreme values that artificially increase the average, providing a strong justification for truncating the dataset. Doing so ensures that any statistical models used in the analysis accurately reflect the distance travelled by </w:t>
      </w:r>
      <w:proofErr w:type="gramStart"/>
      <w:r w:rsidRPr="00257486">
        <w:rPr>
          <w:rFonts w:ascii="Arial" w:hAnsi="Arial" w:cs="Arial"/>
          <w:sz w:val="24"/>
          <w:szCs w:val="24"/>
        </w:rPr>
        <w:t>the majority of</w:t>
      </w:r>
      <w:proofErr w:type="gramEnd"/>
      <w:r w:rsidRPr="00257486">
        <w:rPr>
          <w:rFonts w:ascii="Arial" w:hAnsi="Arial" w:cs="Arial"/>
          <w:sz w:val="24"/>
          <w:szCs w:val="24"/>
        </w:rPr>
        <w:t xml:space="preserve"> customers, allowing a more reliable assessment of whether a relationship exists between distance and opinion (</w:t>
      </w:r>
      <w:proofErr w:type="spellStart"/>
      <w:r w:rsidRPr="00257486">
        <w:rPr>
          <w:rFonts w:ascii="Arial" w:hAnsi="Arial" w:cs="Arial"/>
          <w:sz w:val="24"/>
          <w:szCs w:val="24"/>
        </w:rPr>
        <w:t>Arunn</w:t>
      </w:r>
      <w:proofErr w:type="spellEnd"/>
      <w:r w:rsidRPr="00257486">
        <w:rPr>
          <w:rFonts w:ascii="Arial" w:hAnsi="Arial" w:cs="Arial"/>
          <w:sz w:val="24"/>
          <w:szCs w:val="24"/>
        </w:rPr>
        <w:t xml:space="preserve"> Thevapalan, 2024).</w:t>
      </w:r>
    </w:p>
    <w:p w14:paraId="48A62F83" w14:textId="77777777" w:rsidR="00257486" w:rsidRDefault="00257486" w:rsidP="00FB0BF3">
      <w:pPr>
        <w:spacing w:after="0" w:line="360" w:lineRule="auto"/>
        <w:jc w:val="both"/>
        <w:rPr>
          <w:rFonts w:ascii="Arial" w:hAnsi="Arial" w:cs="Arial"/>
          <w:sz w:val="24"/>
          <w:szCs w:val="24"/>
        </w:rPr>
      </w:pPr>
    </w:p>
    <w:p w14:paraId="4FD801E4" w14:textId="011B458D" w:rsidR="00097F73" w:rsidRDefault="00097F73" w:rsidP="00FB0BF3">
      <w:pPr>
        <w:spacing w:after="0" w:line="360" w:lineRule="auto"/>
        <w:jc w:val="both"/>
        <w:rPr>
          <w:rFonts w:ascii="Arial" w:hAnsi="Arial" w:cs="Arial"/>
          <w:sz w:val="24"/>
          <w:szCs w:val="24"/>
        </w:rPr>
      </w:pPr>
      <w:r>
        <w:rPr>
          <w:rFonts w:ascii="Arial" w:hAnsi="Arial" w:cs="Arial"/>
          <w:sz w:val="24"/>
          <w:szCs w:val="24"/>
        </w:rPr>
        <w:t>Graph 3.-</w:t>
      </w:r>
    </w:p>
    <w:p w14:paraId="50491AAD" w14:textId="202A0967" w:rsidR="003501EA" w:rsidRDefault="003501EA" w:rsidP="003D48AB">
      <w:pPr>
        <w:spacing w:after="0" w:line="360" w:lineRule="auto"/>
        <w:jc w:val="center"/>
        <w:rPr>
          <w:rFonts w:ascii="Arial" w:hAnsi="Arial" w:cs="Arial"/>
          <w:sz w:val="24"/>
          <w:szCs w:val="24"/>
        </w:rPr>
      </w:pPr>
      <w:r>
        <w:rPr>
          <w:noProof/>
        </w:rPr>
        <w:drawing>
          <wp:inline distT="0" distB="0" distL="0" distR="0" wp14:anchorId="07B78438" wp14:editId="1BE2100A">
            <wp:extent cx="4711700" cy="3175000"/>
            <wp:effectExtent l="0" t="0" r="12700" b="6350"/>
            <wp:docPr id="1676866502" name="Chart 1">
              <a:extLst xmlns:a="http://schemas.openxmlformats.org/drawingml/2006/main">
                <a:ext uri="{FF2B5EF4-FFF2-40B4-BE49-F238E27FC236}">
                  <a16:creationId xmlns:a16="http://schemas.microsoft.com/office/drawing/2014/main" id="{BFE89588-41B0-DB97-53F2-757944A386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60BA0A5" w14:textId="77777777" w:rsidR="003501EA" w:rsidRDefault="003501EA" w:rsidP="00FB0BF3">
      <w:pPr>
        <w:spacing w:after="0" w:line="360" w:lineRule="auto"/>
        <w:jc w:val="both"/>
        <w:rPr>
          <w:rFonts w:ascii="Arial" w:hAnsi="Arial" w:cs="Arial"/>
          <w:sz w:val="24"/>
          <w:szCs w:val="24"/>
        </w:rPr>
      </w:pPr>
    </w:p>
    <w:p w14:paraId="32B4B1DA" w14:textId="77777777" w:rsidR="00913680" w:rsidRDefault="00913680" w:rsidP="00FB0BF3">
      <w:pPr>
        <w:spacing w:after="0" w:line="360" w:lineRule="auto"/>
        <w:jc w:val="both"/>
        <w:rPr>
          <w:rFonts w:ascii="Arial" w:hAnsi="Arial" w:cs="Arial"/>
          <w:sz w:val="24"/>
          <w:szCs w:val="24"/>
        </w:rPr>
      </w:pPr>
    </w:p>
    <w:p w14:paraId="39E4D36E" w14:textId="0B39BF81" w:rsidR="000D0D1A" w:rsidRDefault="00A94971" w:rsidP="00FB0BF3">
      <w:pPr>
        <w:spacing w:after="0" w:line="360" w:lineRule="auto"/>
        <w:jc w:val="both"/>
        <w:rPr>
          <w:rFonts w:ascii="Arial" w:hAnsi="Arial" w:cs="Arial"/>
          <w:sz w:val="24"/>
          <w:szCs w:val="24"/>
        </w:rPr>
      </w:pPr>
      <w:r>
        <w:rPr>
          <w:rFonts w:ascii="Arial" w:hAnsi="Arial" w:cs="Arial"/>
          <w:sz w:val="24"/>
          <w:szCs w:val="24"/>
        </w:rPr>
        <w:lastRenderedPageBreak/>
        <w:t>T</w:t>
      </w:r>
      <w:r w:rsidR="00BC7FBE" w:rsidRPr="00BC7FBE">
        <w:rPr>
          <w:rFonts w:ascii="Arial" w:hAnsi="Arial" w:cs="Arial"/>
          <w:sz w:val="24"/>
          <w:szCs w:val="24"/>
        </w:rPr>
        <w:t>o prevent extreme data points from disproportionately biasing the trendline, patterns in data behaviour can be identified by applying an established statistical framework such as the Inter</w:t>
      </w:r>
      <w:r w:rsidR="00BC7FBE" w:rsidRPr="00BC7FBE">
        <w:rPr>
          <w:rFonts w:ascii="Arial" w:hAnsi="Arial" w:cs="Arial"/>
          <w:sz w:val="24"/>
          <w:szCs w:val="24"/>
        </w:rPr>
        <w:noBreakHyphen/>
        <w:t>Quartile Range (IQR) rule, as shown in Table 5. This approach helps establish a valid threshold for the dataset by removing statistical anomalies (Dash et al.).</w:t>
      </w:r>
    </w:p>
    <w:p w14:paraId="107FA06A" w14:textId="77777777" w:rsidR="00A94971" w:rsidRDefault="00A94971" w:rsidP="00FB0BF3">
      <w:pPr>
        <w:spacing w:after="0" w:line="360" w:lineRule="auto"/>
        <w:jc w:val="both"/>
        <w:rPr>
          <w:rFonts w:ascii="Arial" w:hAnsi="Arial" w:cs="Arial"/>
          <w:sz w:val="24"/>
          <w:szCs w:val="24"/>
        </w:rPr>
      </w:pPr>
    </w:p>
    <w:tbl>
      <w:tblPr>
        <w:tblpPr w:leftFromText="180" w:rightFromText="180" w:vertAnchor="text" w:horzAnchor="margin" w:tblpY="368"/>
        <w:tblW w:w="9164" w:type="dxa"/>
        <w:tblLook w:val="04A0" w:firstRow="1" w:lastRow="0" w:firstColumn="1" w:lastColumn="0" w:noHBand="0" w:noVBand="1"/>
      </w:tblPr>
      <w:tblGrid>
        <w:gridCol w:w="1413"/>
        <w:gridCol w:w="2543"/>
        <w:gridCol w:w="718"/>
        <w:gridCol w:w="1558"/>
        <w:gridCol w:w="236"/>
        <w:gridCol w:w="1549"/>
        <w:gridCol w:w="148"/>
        <w:gridCol w:w="851"/>
        <w:gridCol w:w="148"/>
      </w:tblGrid>
      <w:tr w:rsidR="00D757CD" w:rsidRPr="00322FE1" w14:paraId="6257A8FB" w14:textId="77777777" w:rsidTr="00D757CD">
        <w:trPr>
          <w:gridAfter w:val="1"/>
          <w:wAfter w:w="148" w:type="dxa"/>
          <w:trHeight w:val="459"/>
        </w:trPr>
        <w:tc>
          <w:tcPr>
            <w:tcW w:w="1413" w:type="dxa"/>
            <w:tcBorders>
              <w:top w:val="single" w:sz="4" w:space="0" w:color="auto"/>
              <w:left w:val="single" w:sz="4" w:space="0" w:color="auto"/>
              <w:bottom w:val="single" w:sz="4" w:space="0" w:color="auto"/>
              <w:right w:val="single" w:sz="4" w:space="0" w:color="auto"/>
            </w:tcBorders>
            <w:noWrap/>
            <w:vAlign w:val="bottom"/>
            <w:hideMark/>
          </w:tcPr>
          <w:p w14:paraId="262FEFFA"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sidRPr="00322FE1">
              <w:rPr>
                <w:rFonts w:ascii="Calibri" w:eastAsia="Times New Roman" w:hAnsi="Calibri" w:cs="Calibri"/>
                <w:color w:val="000000"/>
                <w:kern w:val="0"/>
                <w:lang w:eastAsia="en-GB"/>
                <w14:ligatures w14:val="none"/>
              </w:rPr>
              <w:t>1st Quartile</w:t>
            </w:r>
            <w:r>
              <w:rPr>
                <w:rFonts w:ascii="Calibri" w:eastAsia="Times New Roman" w:hAnsi="Calibri" w:cs="Calibri"/>
                <w:color w:val="000000"/>
                <w:kern w:val="0"/>
                <w:lang w:eastAsia="en-GB"/>
                <w14:ligatures w14:val="none"/>
              </w:rPr>
              <w:t xml:space="preserve"> </w:t>
            </w:r>
          </w:p>
        </w:tc>
        <w:tc>
          <w:tcPr>
            <w:tcW w:w="2543" w:type="dxa"/>
            <w:tcBorders>
              <w:top w:val="single" w:sz="4" w:space="0" w:color="auto"/>
              <w:left w:val="single" w:sz="4" w:space="0" w:color="auto"/>
              <w:bottom w:val="single" w:sz="4" w:space="0" w:color="auto"/>
              <w:right w:val="single" w:sz="4" w:space="0" w:color="auto"/>
            </w:tcBorders>
          </w:tcPr>
          <w:p w14:paraId="18161F3E"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proofErr w:type="gramStart"/>
            <w:r>
              <w:rPr>
                <w:rFonts w:ascii="Calibri" w:eastAsia="Times New Roman" w:hAnsi="Calibri" w:cs="Calibri"/>
                <w:color w:val="000000"/>
                <w:kern w:val="0"/>
                <w:lang w:eastAsia="en-GB"/>
                <w14:ligatures w14:val="none"/>
              </w:rPr>
              <w:t>QUARTILE.INC(</w:t>
            </w:r>
            <w:proofErr w:type="gramEnd"/>
            <w:r>
              <w:rPr>
                <w:rFonts w:ascii="Calibri" w:eastAsia="Times New Roman" w:hAnsi="Calibri" w:cs="Calibri"/>
                <w:color w:val="000000"/>
                <w:kern w:val="0"/>
                <w:lang w:eastAsia="en-GB"/>
                <w14:ligatures w14:val="none"/>
              </w:rPr>
              <w:t>A1:A20,1)</w:t>
            </w:r>
          </w:p>
        </w:tc>
        <w:tc>
          <w:tcPr>
            <w:tcW w:w="718" w:type="dxa"/>
            <w:tcBorders>
              <w:top w:val="single" w:sz="4" w:space="0" w:color="auto"/>
              <w:left w:val="single" w:sz="4" w:space="0" w:color="auto"/>
              <w:bottom w:val="single" w:sz="4" w:space="0" w:color="auto"/>
              <w:right w:val="single" w:sz="4" w:space="0" w:color="auto"/>
            </w:tcBorders>
            <w:noWrap/>
            <w:vAlign w:val="bottom"/>
            <w:hideMark/>
          </w:tcPr>
          <w:p w14:paraId="23B943B3"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sidRPr="00322FE1">
              <w:rPr>
                <w:rFonts w:ascii="Calibri" w:eastAsia="Times New Roman" w:hAnsi="Calibri" w:cs="Calibri"/>
                <w:color w:val="000000"/>
                <w:kern w:val="0"/>
                <w:lang w:eastAsia="en-GB"/>
                <w14:ligatures w14:val="none"/>
              </w:rPr>
              <w:t>41.5</w:t>
            </w:r>
          </w:p>
        </w:tc>
        <w:tc>
          <w:tcPr>
            <w:tcW w:w="1558" w:type="dxa"/>
            <w:tcBorders>
              <w:top w:val="single" w:sz="4" w:space="0" w:color="auto"/>
              <w:left w:val="single" w:sz="4" w:space="0" w:color="auto"/>
              <w:bottom w:val="single" w:sz="4" w:space="0" w:color="auto"/>
              <w:right w:val="single" w:sz="4" w:space="0" w:color="auto"/>
            </w:tcBorders>
          </w:tcPr>
          <w:p w14:paraId="1566EA05"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sidRPr="00322FE1">
              <w:rPr>
                <w:rFonts w:ascii="Calibri" w:eastAsia="Times New Roman" w:hAnsi="Calibri" w:cs="Calibri"/>
                <w:color w:val="000000"/>
                <w:kern w:val="0"/>
                <w:lang w:eastAsia="en-GB"/>
                <w14:ligatures w14:val="none"/>
              </w:rPr>
              <w:t>Lower Fence</w:t>
            </w:r>
          </w:p>
        </w:tc>
        <w:tc>
          <w:tcPr>
            <w:tcW w:w="1785" w:type="dxa"/>
            <w:gridSpan w:val="2"/>
            <w:tcBorders>
              <w:top w:val="single" w:sz="4" w:space="0" w:color="auto"/>
              <w:left w:val="single" w:sz="4" w:space="0" w:color="auto"/>
              <w:bottom w:val="single" w:sz="4" w:space="0" w:color="auto"/>
              <w:right w:val="single" w:sz="4" w:space="0" w:color="auto"/>
            </w:tcBorders>
            <w:noWrap/>
            <w:vAlign w:val="bottom"/>
            <w:hideMark/>
          </w:tcPr>
          <w:p w14:paraId="282C79F1"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proofErr w:type="gramStart"/>
            <w:r>
              <w:rPr>
                <w:rFonts w:ascii="Calibri" w:eastAsia="Times New Roman" w:hAnsi="Calibri" w:cs="Calibri"/>
                <w:color w:val="000000"/>
                <w:kern w:val="0"/>
                <w:lang w:eastAsia="en-GB"/>
                <w14:ligatures w14:val="none"/>
              </w:rPr>
              <w:t xml:space="preserve">= </w:t>
            </w:r>
            <w:r w:rsidRPr="00322FE1">
              <w:rPr>
                <w:rFonts w:ascii="Calibri" w:eastAsia="Times New Roman" w:hAnsi="Calibri" w:cs="Calibri"/>
                <w:color w:val="000000"/>
                <w:kern w:val="0"/>
                <w:lang w:eastAsia="en-GB"/>
                <w14:ligatures w14:val="none"/>
              </w:rPr>
              <w:t xml:space="preserve"> Q</w:t>
            </w:r>
            <w:proofErr w:type="gramEnd"/>
            <w:r w:rsidRPr="00322FE1">
              <w:rPr>
                <w:rFonts w:ascii="Calibri" w:eastAsia="Times New Roman" w:hAnsi="Calibri" w:cs="Calibri"/>
                <w:color w:val="000000"/>
                <w:kern w:val="0"/>
                <w:lang w:eastAsia="en-GB"/>
                <w14:ligatures w14:val="none"/>
              </w:rPr>
              <w:t>1-(1.5*IQR)</w:t>
            </w:r>
          </w:p>
        </w:tc>
        <w:tc>
          <w:tcPr>
            <w:tcW w:w="999" w:type="dxa"/>
            <w:gridSpan w:val="2"/>
            <w:tcBorders>
              <w:top w:val="single" w:sz="4" w:space="0" w:color="auto"/>
              <w:left w:val="single" w:sz="4" w:space="0" w:color="auto"/>
              <w:bottom w:val="single" w:sz="4" w:space="0" w:color="auto"/>
              <w:right w:val="single" w:sz="4" w:space="0" w:color="auto"/>
            </w:tcBorders>
            <w:noWrap/>
            <w:vAlign w:val="bottom"/>
            <w:hideMark/>
          </w:tcPr>
          <w:p w14:paraId="4D4EC7E6"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r w:rsidRPr="00322FE1">
              <w:rPr>
                <w:rFonts w:ascii="Calibri" w:eastAsia="Times New Roman" w:hAnsi="Calibri" w:cs="Calibri"/>
                <w:color w:val="000000"/>
                <w:kern w:val="0"/>
                <w:lang w:eastAsia="en-GB"/>
                <w14:ligatures w14:val="none"/>
              </w:rPr>
              <w:t>361.25</w:t>
            </w:r>
          </w:p>
        </w:tc>
      </w:tr>
      <w:tr w:rsidR="00D757CD" w:rsidRPr="00322FE1" w14:paraId="17E473FD" w14:textId="77777777" w:rsidTr="00D757CD">
        <w:trPr>
          <w:gridAfter w:val="1"/>
          <w:wAfter w:w="148" w:type="dxa"/>
          <w:trHeight w:val="459"/>
        </w:trPr>
        <w:tc>
          <w:tcPr>
            <w:tcW w:w="1413" w:type="dxa"/>
            <w:tcBorders>
              <w:top w:val="single" w:sz="4" w:space="0" w:color="auto"/>
              <w:left w:val="single" w:sz="4" w:space="0" w:color="auto"/>
              <w:bottom w:val="single" w:sz="4" w:space="0" w:color="auto"/>
              <w:right w:val="single" w:sz="4" w:space="0" w:color="auto"/>
            </w:tcBorders>
            <w:noWrap/>
            <w:vAlign w:val="bottom"/>
            <w:hideMark/>
          </w:tcPr>
          <w:p w14:paraId="57FA8AA3"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sidRPr="00322FE1">
              <w:rPr>
                <w:rFonts w:ascii="Calibri" w:eastAsia="Times New Roman" w:hAnsi="Calibri" w:cs="Calibri"/>
                <w:color w:val="000000"/>
                <w:kern w:val="0"/>
                <w:lang w:eastAsia="en-GB"/>
                <w14:ligatures w14:val="none"/>
              </w:rPr>
              <w:t>3rd Quartile</w:t>
            </w:r>
          </w:p>
        </w:tc>
        <w:tc>
          <w:tcPr>
            <w:tcW w:w="2543" w:type="dxa"/>
            <w:tcBorders>
              <w:top w:val="single" w:sz="4" w:space="0" w:color="auto"/>
              <w:left w:val="single" w:sz="4" w:space="0" w:color="auto"/>
              <w:bottom w:val="single" w:sz="4" w:space="0" w:color="auto"/>
              <w:right w:val="single" w:sz="4" w:space="0" w:color="auto"/>
            </w:tcBorders>
          </w:tcPr>
          <w:p w14:paraId="41A566CE"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proofErr w:type="gramStart"/>
            <w:r>
              <w:rPr>
                <w:rFonts w:ascii="Calibri" w:eastAsia="Times New Roman" w:hAnsi="Calibri" w:cs="Calibri"/>
                <w:color w:val="000000"/>
                <w:kern w:val="0"/>
                <w:lang w:eastAsia="en-GB"/>
                <w14:ligatures w14:val="none"/>
              </w:rPr>
              <w:t>QUARTILE.INC(</w:t>
            </w:r>
            <w:proofErr w:type="gramEnd"/>
            <w:r>
              <w:rPr>
                <w:rFonts w:ascii="Calibri" w:eastAsia="Times New Roman" w:hAnsi="Calibri" w:cs="Calibri"/>
                <w:color w:val="000000"/>
                <w:kern w:val="0"/>
                <w:lang w:eastAsia="en-GB"/>
                <w14:ligatures w14:val="none"/>
              </w:rPr>
              <w:t>A1:A20,3)</w:t>
            </w:r>
          </w:p>
        </w:tc>
        <w:tc>
          <w:tcPr>
            <w:tcW w:w="718" w:type="dxa"/>
            <w:tcBorders>
              <w:top w:val="single" w:sz="4" w:space="0" w:color="auto"/>
              <w:left w:val="single" w:sz="4" w:space="0" w:color="auto"/>
              <w:bottom w:val="single" w:sz="4" w:space="0" w:color="auto"/>
              <w:right w:val="single" w:sz="4" w:space="0" w:color="auto"/>
            </w:tcBorders>
            <w:noWrap/>
            <w:vAlign w:val="bottom"/>
            <w:hideMark/>
          </w:tcPr>
          <w:p w14:paraId="0165D3A4"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sidRPr="00322FE1">
              <w:rPr>
                <w:rFonts w:ascii="Calibri" w:eastAsia="Times New Roman" w:hAnsi="Calibri" w:cs="Calibri"/>
                <w:color w:val="000000"/>
                <w:kern w:val="0"/>
                <w:lang w:eastAsia="en-GB"/>
                <w14:ligatures w14:val="none"/>
              </w:rPr>
              <w:t>310</w:t>
            </w:r>
          </w:p>
        </w:tc>
        <w:tc>
          <w:tcPr>
            <w:tcW w:w="1558" w:type="dxa"/>
            <w:tcBorders>
              <w:top w:val="single" w:sz="4" w:space="0" w:color="auto"/>
              <w:left w:val="single" w:sz="4" w:space="0" w:color="auto"/>
              <w:bottom w:val="single" w:sz="4" w:space="0" w:color="auto"/>
              <w:right w:val="single" w:sz="4" w:space="0" w:color="auto"/>
            </w:tcBorders>
          </w:tcPr>
          <w:p w14:paraId="3A74F626"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sidRPr="00322FE1">
              <w:rPr>
                <w:rFonts w:ascii="Calibri" w:eastAsia="Times New Roman" w:hAnsi="Calibri" w:cs="Calibri"/>
                <w:color w:val="000000"/>
                <w:kern w:val="0"/>
                <w:lang w:eastAsia="en-GB"/>
                <w14:ligatures w14:val="none"/>
              </w:rPr>
              <w:t>Upper Fence</w:t>
            </w:r>
          </w:p>
        </w:tc>
        <w:tc>
          <w:tcPr>
            <w:tcW w:w="1785" w:type="dxa"/>
            <w:gridSpan w:val="2"/>
            <w:tcBorders>
              <w:top w:val="single" w:sz="4" w:space="0" w:color="auto"/>
              <w:left w:val="single" w:sz="4" w:space="0" w:color="auto"/>
              <w:bottom w:val="single" w:sz="4" w:space="0" w:color="auto"/>
              <w:right w:val="single" w:sz="4" w:space="0" w:color="auto"/>
            </w:tcBorders>
            <w:noWrap/>
            <w:vAlign w:val="bottom"/>
            <w:hideMark/>
          </w:tcPr>
          <w:p w14:paraId="3413D2CB"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r w:rsidRPr="00322FE1">
              <w:rPr>
                <w:rFonts w:ascii="Calibri" w:eastAsia="Times New Roman" w:hAnsi="Calibri" w:cs="Calibri"/>
                <w:color w:val="000000"/>
                <w:kern w:val="0"/>
                <w:lang w:eastAsia="en-GB"/>
                <w14:ligatures w14:val="none"/>
              </w:rPr>
              <w:t xml:space="preserve"> Q3+(1.5*IQR)</w:t>
            </w:r>
          </w:p>
        </w:tc>
        <w:tc>
          <w:tcPr>
            <w:tcW w:w="999" w:type="dxa"/>
            <w:gridSpan w:val="2"/>
            <w:tcBorders>
              <w:top w:val="single" w:sz="4" w:space="0" w:color="auto"/>
              <w:left w:val="single" w:sz="4" w:space="0" w:color="auto"/>
              <w:bottom w:val="single" w:sz="4" w:space="0" w:color="auto"/>
              <w:right w:val="single" w:sz="4" w:space="0" w:color="auto"/>
            </w:tcBorders>
            <w:noWrap/>
            <w:vAlign w:val="bottom"/>
            <w:hideMark/>
          </w:tcPr>
          <w:p w14:paraId="778A8385"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sidRPr="00322FE1">
              <w:rPr>
                <w:rFonts w:ascii="Calibri" w:eastAsia="Times New Roman" w:hAnsi="Calibri" w:cs="Calibri"/>
                <w:color w:val="000000"/>
                <w:kern w:val="0"/>
                <w:lang w:eastAsia="en-GB"/>
                <w14:ligatures w14:val="none"/>
              </w:rPr>
              <w:t>712.75</w:t>
            </w:r>
          </w:p>
        </w:tc>
      </w:tr>
      <w:tr w:rsidR="00D757CD" w:rsidRPr="00322FE1" w14:paraId="4013FF31" w14:textId="77777777" w:rsidTr="00D757CD">
        <w:trPr>
          <w:trHeight w:val="459"/>
        </w:trPr>
        <w:tc>
          <w:tcPr>
            <w:tcW w:w="1413" w:type="dxa"/>
            <w:tcBorders>
              <w:top w:val="single" w:sz="4" w:space="0" w:color="auto"/>
              <w:left w:val="single" w:sz="4" w:space="0" w:color="auto"/>
              <w:bottom w:val="single" w:sz="4" w:space="0" w:color="auto"/>
              <w:right w:val="single" w:sz="4" w:space="0" w:color="auto"/>
            </w:tcBorders>
            <w:noWrap/>
            <w:vAlign w:val="bottom"/>
            <w:hideMark/>
          </w:tcPr>
          <w:p w14:paraId="32426F54"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sidRPr="00322FE1">
              <w:rPr>
                <w:rFonts w:ascii="Calibri" w:eastAsia="Times New Roman" w:hAnsi="Calibri" w:cs="Calibri"/>
                <w:color w:val="000000"/>
                <w:kern w:val="0"/>
                <w:lang w:eastAsia="en-GB"/>
                <w14:ligatures w14:val="none"/>
              </w:rPr>
              <w:t>IQR</w:t>
            </w:r>
          </w:p>
        </w:tc>
        <w:tc>
          <w:tcPr>
            <w:tcW w:w="2543" w:type="dxa"/>
            <w:tcBorders>
              <w:top w:val="single" w:sz="4" w:space="0" w:color="auto"/>
              <w:left w:val="single" w:sz="4" w:space="0" w:color="auto"/>
              <w:bottom w:val="single" w:sz="4" w:space="0" w:color="auto"/>
              <w:right w:val="single" w:sz="4" w:space="0" w:color="auto"/>
            </w:tcBorders>
          </w:tcPr>
          <w:p w14:paraId="39B5A8C1"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1</w:t>
            </w:r>
            <w:r w:rsidRPr="00D757CD">
              <w:rPr>
                <w:rFonts w:ascii="Calibri" w:eastAsia="Times New Roman" w:hAnsi="Calibri" w:cs="Calibri"/>
                <w:color w:val="000000"/>
                <w:kern w:val="0"/>
                <w:vertAlign w:val="superscript"/>
                <w:lang w:eastAsia="en-GB"/>
                <w14:ligatures w14:val="none"/>
              </w:rPr>
              <w:t>st</w:t>
            </w:r>
            <w:r>
              <w:rPr>
                <w:rFonts w:ascii="Calibri" w:eastAsia="Times New Roman" w:hAnsi="Calibri" w:cs="Calibri"/>
                <w:color w:val="000000"/>
                <w:kern w:val="0"/>
                <w:lang w:eastAsia="en-GB"/>
                <w14:ligatures w14:val="none"/>
              </w:rPr>
              <w:t xml:space="preserve"> Quartile – 3</w:t>
            </w:r>
            <w:r w:rsidRPr="00D757CD">
              <w:rPr>
                <w:rFonts w:ascii="Calibri" w:eastAsia="Times New Roman" w:hAnsi="Calibri" w:cs="Calibri"/>
                <w:color w:val="000000"/>
                <w:kern w:val="0"/>
                <w:vertAlign w:val="superscript"/>
                <w:lang w:eastAsia="en-GB"/>
                <w14:ligatures w14:val="none"/>
              </w:rPr>
              <w:t>rd</w:t>
            </w:r>
            <w:r>
              <w:rPr>
                <w:rFonts w:ascii="Calibri" w:eastAsia="Times New Roman" w:hAnsi="Calibri" w:cs="Calibri"/>
                <w:color w:val="000000"/>
                <w:kern w:val="0"/>
                <w:lang w:eastAsia="en-GB"/>
                <w14:ligatures w14:val="none"/>
              </w:rPr>
              <w:t xml:space="preserve"> Quartile </w:t>
            </w:r>
          </w:p>
        </w:tc>
        <w:tc>
          <w:tcPr>
            <w:tcW w:w="718" w:type="dxa"/>
            <w:tcBorders>
              <w:top w:val="single" w:sz="4" w:space="0" w:color="auto"/>
              <w:left w:val="single" w:sz="4" w:space="0" w:color="auto"/>
              <w:bottom w:val="single" w:sz="4" w:space="0" w:color="auto"/>
              <w:right w:val="single" w:sz="4" w:space="0" w:color="auto"/>
            </w:tcBorders>
            <w:noWrap/>
            <w:vAlign w:val="bottom"/>
            <w:hideMark/>
          </w:tcPr>
          <w:p w14:paraId="0917D9A5"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r w:rsidRPr="00322FE1">
              <w:rPr>
                <w:rFonts w:ascii="Calibri" w:eastAsia="Times New Roman" w:hAnsi="Calibri" w:cs="Calibri"/>
                <w:color w:val="000000"/>
                <w:kern w:val="0"/>
                <w:lang w:eastAsia="en-GB"/>
                <w14:ligatures w14:val="none"/>
              </w:rPr>
              <w:t>268.5</w:t>
            </w:r>
          </w:p>
        </w:tc>
        <w:tc>
          <w:tcPr>
            <w:tcW w:w="1558" w:type="dxa"/>
            <w:tcBorders>
              <w:top w:val="single" w:sz="4" w:space="0" w:color="auto"/>
              <w:left w:val="single" w:sz="4" w:space="0" w:color="auto"/>
              <w:right w:val="single" w:sz="4" w:space="0" w:color="auto"/>
            </w:tcBorders>
          </w:tcPr>
          <w:p w14:paraId="73054723"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p>
        </w:tc>
        <w:tc>
          <w:tcPr>
            <w:tcW w:w="236" w:type="dxa"/>
            <w:tcBorders>
              <w:top w:val="single" w:sz="4" w:space="0" w:color="auto"/>
              <w:left w:val="single" w:sz="4" w:space="0" w:color="auto"/>
            </w:tcBorders>
            <w:noWrap/>
            <w:vAlign w:val="bottom"/>
            <w:hideMark/>
          </w:tcPr>
          <w:p w14:paraId="2C86EC66" w14:textId="77777777" w:rsidR="00D757CD" w:rsidRPr="00322FE1" w:rsidRDefault="00D757CD" w:rsidP="00FB0BF3">
            <w:pPr>
              <w:spacing w:after="0" w:line="360" w:lineRule="auto"/>
              <w:jc w:val="both"/>
              <w:rPr>
                <w:rFonts w:ascii="Calibri" w:eastAsia="Times New Roman" w:hAnsi="Calibri" w:cs="Calibri"/>
                <w:color w:val="000000"/>
                <w:kern w:val="0"/>
                <w:lang w:eastAsia="en-GB"/>
                <w14:ligatures w14:val="none"/>
              </w:rPr>
            </w:pPr>
          </w:p>
        </w:tc>
        <w:tc>
          <w:tcPr>
            <w:tcW w:w="1697" w:type="dxa"/>
            <w:gridSpan w:val="2"/>
            <w:tcBorders>
              <w:top w:val="single" w:sz="4" w:space="0" w:color="auto"/>
            </w:tcBorders>
            <w:noWrap/>
            <w:vAlign w:val="bottom"/>
            <w:hideMark/>
          </w:tcPr>
          <w:p w14:paraId="4F27C112" w14:textId="77777777" w:rsidR="00D757CD" w:rsidRPr="00322FE1" w:rsidRDefault="00D757CD" w:rsidP="00FB0BF3">
            <w:pPr>
              <w:spacing w:after="0" w:line="360" w:lineRule="auto"/>
              <w:jc w:val="both"/>
              <w:rPr>
                <w:rFonts w:ascii="Times New Roman" w:eastAsia="Times New Roman" w:hAnsi="Times New Roman" w:cs="Times New Roman"/>
                <w:kern w:val="0"/>
                <w:sz w:val="20"/>
                <w:szCs w:val="20"/>
                <w:lang w:eastAsia="en-GB"/>
                <w14:ligatures w14:val="none"/>
              </w:rPr>
            </w:pPr>
          </w:p>
        </w:tc>
        <w:tc>
          <w:tcPr>
            <w:tcW w:w="999" w:type="dxa"/>
            <w:gridSpan w:val="2"/>
            <w:tcBorders>
              <w:top w:val="single" w:sz="4" w:space="0" w:color="auto"/>
              <w:left w:val="nil"/>
            </w:tcBorders>
            <w:noWrap/>
            <w:vAlign w:val="bottom"/>
            <w:hideMark/>
          </w:tcPr>
          <w:p w14:paraId="4326BC56" w14:textId="77777777" w:rsidR="00D757CD" w:rsidRPr="00322FE1" w:rsidRDefault="00D757CD" w:rsidP="00FB0BF3">
            <w:pPr>
              <w:spacing w:after="0" w:line="360" w:lineRule="auto"/>
              <w:jc w:val="both"/>
              <w:rPr>
                <w:rFonts w:ascii="Times New Roman" w:eastAsia="Times New Roman" w:hAnsi="Times New Roman" w:cs="Times New Roman"/>
                <w:kern w:val="0"/>
                <w:sz w:val="20"/>
                <w:szCs w:val="20"/>
                <w:lang w:eastAsia="en-GB"/>
                <w14:ligatures w14:val="none"/>
              </w:rPr>
            </w:pPr>
          </w:p>
        </w:tc>
      </w:tr>
    </w:tbl>
    <w:p w14:paraId="4B3179A8" w14:textId="01B74444" w:rsidR="00322FE1" w:rsidRDefault="000D0D1A" w:rsidP="00FB0BF3">
      <w:pPr>
        <w:spacing w:after="0" w:line="360" w:lineRule="auto"/>
        <w:jc w:val="both"/>
        <w:rPr>
          <w:rFonts w:ascii="Arial" w:hAnsi="Arial" w:cs="Arial"/>
          <w:sz w:val="24"/>
          <w:szCs w:val="24"/>
        </w:rPr>
      </w:pPr>
      <w:r>
        <w:rPr>
          <w:rFonts w:ascii="Arial" w:hAnsi="Arial" w:cs="Arial"/>
          <w:sz w:val="24"/>
          <w:szCs w:val="24"/>
        </w:rPr>
        <w:t xml:space="preserve">Table 5. - </w:t>
      </w:r>
    </w:p>
    <w:p w14:paraId="2158B7AC" w14:textId="77777777" w:rsidR="00220161" w:rsidRDefault="00220161" w:rsidP="00FB0BF3">
      <w:pPr>
        <w:spacing w:after="0" w:line="360" w:lineRule="auto"/>
        <w:jc w:val="both"/>
        <w:rPr>
          <w:rFonts w:ascii="Arial" w:hAnsi="Arial" w:cs="Arial"/>
          <w:sz w:val="24"/>
          <w:szCs w:val="24"/>
        </w:rPr>
      </w:pPr>
    </w:p>
    <w:p w14:paraId="48F1148F" w14:textId="622449DE" w:rsidR="000A5829" w:rsidRDefault="00322FE1" w:rsidP="00FB0BF3">
      <w:pPr>
        <w:spacing w:after="0" w:line="360" w:lineRule="auto"/>
        <w:jc w:val="both"/>
        <w:rPr>
          <w:rFonts w:ascii="Arial" w:hAnsi="Arial" w:cs="Arial"/>
          <w:sz w:val="24"/>
          <w:szCs w:val="24"/>
        </w:rPr>
      </w:pPr>
      <w:r>
        <w:rPr>
          <w:rFonts w:ascii="Arial" w:hAnsi="Arial" w:cs="Arial"/>
          <w:sz w:val="24"/>
          <w:szCs w:val="24"/>
        </w:rPr>
        <w:t xml:space="preserve">The lower fence is null </w:t>
      </w:r>
      <w:r w:rsidR="00DD2E16">
        <w:rPr>
          <w:rFonts w:ascii="Arial" w:hAnsi="Arial" w:cs="Arial"/>
          <w:sz w:val="24"/>
          <w:szCs w:val="24"/>
        </w:rPr>
        <w:t xml:space="preserve">and void due to producing a minus </w:t>
      </w:r>
      <w:r w:rsidR="0049323D">
        <w:rPr>
          <w:rFonts w:ascii="Arial" w:hAnsi="Arial" w:cs="Arial"/>
          <w:sz w:val="24"/>
          <w:szCs w:val="24"/>
        </w:rPr>
        <w:t>number;</w:t>
      </w:r>
      <w:r w:rsidR="00DD2E16">
        <w:rPr>
          <w:rFonts w:ascii="Arial" w:hAnsi="Arial" w:cs="Arial"/>
          <w:sz w:val="24"/>
          <w:szCs w:val="24"/>
        </w:rPr>
        <w:t xml:space="preserve"> however</w:t>
      </w:r>
      <w:r w:rsidR="00A66F7E">
        <w:rPr>
          <w:rFonts w:ascii="Arial" w:hAnsi="Arial" w:cs="Arial"/>
          <w:sz w:val="24"/>
          <w:szCs w:val="24"/>
        </w:rPr>
        <w:t>,</w:t>
      </w:r>
      <w:r w:rsidR="00DD2E16">
        <w:rPr>
          <w:rFonts w:ascii="Arial" w:hAnsi="Arial" w:cs="Arial"/>
          <w:sz w:val="24"/>
          <w:szCs w:val="24"/>
        </w:rPr>
        <w:t xml:space="preserve"> the upper fence means that we can exclude two participants </w:t>
      </w:r>
      <w:r w:rsidR="00D757CD">
        <w:rPr>
          <w:rFonts w:ascii="Arial" w:hAnsi="Arial" w:cs="Arial"/>
          <w:sz w:val="24"/>
          <w:szCs w:val="24"/>
        </w:rPr>
        <w:t>a</w:t>
      </w:r>
      <w:r w:rsidR="00DD2E16">
        <w:rPr>
          <w:rFonts w:ascii="Arial" w:hAnsi="Arial" w:cs="Arial"/>
          <w:sz w:val="24"/>
          <w:szCs w:val="24"/>
        </w:rPr>
        <w:t>nd</w:t>
      </w:r>
      <w:r w:rsidR="008401C4">
        <w:rPr>
          <w:rFonts w:ascii="Arial" w:hAnsi="Arial" w:cs="Arial"/>
          <w:sz w:val="24"/>
          <w:szCs w:val="24"/>
        </w:rPr>
        <w:t xml:space="preserve"> </w:t>
      </w:r>
      <w:r w:rsidR="0049323D">
        <w:rPr>
          <w:rFonts w:ascii="Arial" w:hAnsi="Arial" w:cs="Arial"/>
          <w:sz w:val="24"/>
          <w:szCs w:val="24"/>
        </w:rPr>
        <w:t>re</w:t>
      </w:r>
      <w:r w:rsidR="00A66F7E">
        <w:rPr>
          <w:rFonts w:ascii="Arial" w:hAnsi="Arial" w:cs="Arial"/>
          <w:sz w:val="24"/>
          <w:szCs w:val="24"/>
        </w:rPr>
        <w:t>-</w:t>
      </w:r>
      <w:r w:rsidR="0049323D">
        <w:rPr>
          <w:rFonts w:ascii="Arial" w:hAnsi="Arial" w:cs="Arial"/>
          <w:sz w:val="24"/>
          <w:szCs w:val="24"/>
        </w:rPr>
        <w:t>examine the correlation coefficient</w:t>
      </w:r>
      <w:r w:rsidR="00D87AD6">
        <w:rPr>
          <w:rFonts w:ascii="Arial" w:hAnsi="Arial" w:cs="Arial"/>
          <w:sz w:val="24"/>
          <w:szCs w:val="24"/>
        </w:rPr>
        <w:t xml:space="preserve"> shown in Table 6.</w:t>
      </w:r>
      <w:r w:rsidR="0049323D">
        <w:rPr>
          <w:rFonts w:ascii="Arial" w:hAnsi="Arial" w:cs="Arial"/>
          <w:sz w:val="24"/>
          <w:szCs w:val="24"/>
        </w:rPr>
        <w:t xml:space="preserve"> </w:t>
      </w:r>
    </w:p>
    <w:p w14:paraId="66855D42" w14:textId="77777777" w:rsidR="00D87AD6" w:rsidRDefault="00D87AD6" w:rsidP="00FB0BF3">
      <w:pPr>
        <w:spacing w:after="0" w:line="360" w:lineRule="auto"/>
        <w:jc w:val="both"/>
        <w:rPr>
          <w:rFonts w:ascii="Arial" w:hAnsi="Arial" w:cs="Arial"/>
          <w:sz w:val="24"/>
          <w:szCs w:val="24"/>
        </w:rPr>
      </w:pPr>
    </w:p>
    <w:p w14:paraId="7060C3DB" w14:textId="6A82D007" w:rsidR="008401C4" w:rsidRDefault="00D87AD6" w:rsidP="00FB0BF3">
      <w:pPr>
        <w:spacing w:after="0" w:line="360" w:lineRule="auto"/>
        <w:jc w:val="both"/>
        <w:rPr>
          <w:rFonts w:ascii="Arial" w:hAnsi="Arial" w:cs="Arial"/>
          <w:sz w:val="24"/>
          <w:szCs w:val="24"/>
        </w:rPr>
      </w:pPr>
      <w:r>
        <w:rPr>
          <w:rFonts w:ascii="Arial" w:hAnsi="Arial" w:cs="Arial"/>
          <w:sz w:val="24"/>
          <w:szCs w:val="24"/>
        </w:rPr>
        <w:t>Table 6.-</w:t>
      </w:r>
    </w:p>
    <w:tbl>
      <w:tblPr>
        <w:tblW w:w="3252" w:type="dxa"/>
        <w:jc w:val="center"/>
        <w:tblLook w:val="04A0" w:firstRow="1" w:lastRow="0" w:firstColumn="1" w:lastColumn="0" w:noHBand="0" w:noVBand="1"/>
      </w:tblPr>
      <w:tblGrid>
        <w:gridCol w:w="1271"/>
        <w:gridCol w:w="1276"/>
        <w:gridCol w:w="896"/>
      </w:tblGrid>
      <w:tr w:rsidR="004665FC" w:rsidRPr="004665FC" w14:paraId="45115377" w14:textId="77777777" w:rsidTr="004665FC">
        <w:trPr>
          <w:trHeight w:val="288"/>
          <w:jc w:val="center"/>
        </w:trPr>
        <w:tc>
          <w:tcPr>
            <w:tcW w:w="1271" w:type="dxa"/>
            <w:tcBorders>
              <w:top w:val="single" w:sz="4" w:space="0" w:color="auto"/>
              <w:left w:val="single" w:sz="4" w:space="0" w:color="auto"/>
              <w:bottom w:val="single" w:sz="4" w:space="0" w:color="auto"/>
              <w:right w:val="single" w:sz="4" w:space="0" w:color="auto"/>
            </w:tcBorders>
            <w:noWrap/>
            <w:vAlign w:val="bottom"/>
            <w:hideMark/>
          </w:tcPr>
          <w:p w14:paraId="47473047" w14:textId="77777777" w:rsidR="004665FC" w:rsidRPr="004665FC" w:rsidRDefault="004665FC" w:rsidP="004665FC">
            <w:pPr>
              <w:spacing w:after="0" w:line="240" w:lineRule="auto"/>
              <w:rPr>
                <w:rFonts w:ascii="Calibri" w:eastAsia="Times New Roman" w:hAnsi="Calibri" w:cs="Calibri"/>
                <w:color w:val="000000"/>
                <w:kern w:val="0"/>
                <w:lang w:eastAsia="en-GB"/>
                <w14:ligatures w14:val="none"/>
              </w:rPr>
            </w:pPr>
            <w:r w:rsidRPr="004665FC">
              <w:rPr>
                <w:rFonts w:ascii="Calibri" w:eastAsia="Times New Roman" w:hAnsi="Calibri" w:cs="Calibri"/>
                <w:color w:val="000000"/>
                <w:kern w:val="0"/>
                <w:lang w:eastAsia="en-GB"/>
                <w14:ligatures w14:val="none"/>
              </w:rPr>
              <w:t> </w:t>
            </w:r>
          </w:p>
        </w:tc>
        <w:tc>
          <w:tcPr>
            <w:tcW w:w="1276" w:type="dxa"/>
            <w:tcBorders>
              <w:top w:val="single" w:sz="4" w:space="0" w:color="auto"/>
              <w:left w:val="nil"/>
              <w:bottom w:val="single" w:sz="4" w:space="0" w:color="auto"/>
              <w:right w:val="single" w:sz="4" w:space="0" w:color="auto"/>
            </w:tcBorders>
            <w:noWrap/>
            <w:vAlign w:val="bottom"/>
            <w:hideMark/>
          </w:tcPr>
          <w:p w14:paraId="1113F9B3" w14:textId="77777777" w:rsidR="004665FC" w:rsidRPr="004665FC" w:rsidRDefault="004665FC" w:rsidP="004665FC">
            <w:pPr>
              <w:spacing w:after="0" w:line="240" w:lineRule="auto"/>
              <w:rPr>
                <w:rFonts w:ascii="Calibri" w:eastAsia="Times New Roman" w:hAnsi="Calibri" w:cs="Calibri"/>
                <w:color w:val="000000"/>
                <w:kern w:val="0"/>
                <w:lang w:eastAsia="en-GB"/>
                <w14:ligatures w14:val="none"/>
              </w:rPr>
            </w:pPr>
            <w:r w:rsidRPr="004665FC">
              <w:rPr>
                <w:rFonts w:ascii="Calibri" w:eastAsia="Times New Roman" w:hAnsi="Calibri" w:cs="Calibri"/>
                <w:color w:val="000000"/>
                <w:kern w:val="0"/>
                <w:lang w:eastAsia="en-GB"/>
                <w14:ligatures w14:val="none"/>
              </w:rPr>
              <w:t>distance, m</w:t>
            </w:r>
          </w:p>
        </w:tc>
        <w:tc>
          <w:tcPr>
            <w:tcW w:w="705" w:type="dxa"/>
            <w:tcBorders>
              <w:top w:val="single" w:sz="4" w:space="0" w:color="auto"/>
              <w:left w:val="nil"/>
              <w:bottom w:val="single" w:sz="4" w:space="0" w:color="auto"/>
              <w:right w:val="single" w:sz="4" w:space="0" w:color="auto"/>
            </w:tcBorders>
            <w:noWrap/>
            <w:vAlign w:val="bottom"/>
            <w:hideMark/>
          </w:tcPr>
          <w:p w14:paraId="465EFCB4" w14:textId="77777777" w:rsidR="004665FC" w:rsidRPr="004665FC" w:rsidRDefault="004665FC" w:rsidP="004665FC">
            <w:pPr>
              <w:spacing w:after="0" w:line="240" w:lineRule="auto"/>
              <w:rPr>
                <w:rFonts w:ascii="Calibri" w:eastAsia="Times New Roman" w:hAnsi="Calibri" w:cs="Calibri"/>
                <w:color w:val="000000"/>
                <w:kern w:val="0"/>
                <w:lang w:eastAsia="en-GB"/>
                <w14:ligatures w14:val="none"/>
              </w:rPr>
            </w:pPr>
            <w:r w:rsidRPr="004665FC">
              <w:rPr>
                <w:rFonts w:ascii="Calibri" w:eastAsia="Times New Roman" w:hAnsi="Calibri" w:cs="Calibri"/>
                <w:color w:val="000000"/>
                <w:kern w:val="0"/>
                <w:lang w:eastAsia="en-GB"/>
                <w14:ligatures w14:val="none"/>
              </w:rPr>
              <w:t>opinion</w:t>
            </w:r>
          </w:p>
        </w:tc>
      </w:tr>
      <w:tr w:rsidR="004665FC" w:rsidRPr="004665FC" w14:paraId="7D0FB601" w14:textId="77777777" w:rsidTr="004665FC">
        <w:trPr>
          <w:trHeight w:val="288"/>
          <w:jc w:val="center"/>
        </w:trPr>
        <w:tc>
          <w:tcPr>
            <w:tcW w:w="1271" w:type="dxa"/>
            <w:tcBorders>
              <w:top w:val="nil"/>
              <w:left w:val="single" w:sz="4" w:space="0" w:color="auto"/>
              <w:bottom w:val="single" w:sz="4" w:space="0" w:color="auto"/>
              <w:right w:val="single" w:sz="4" w:space="0" w:color="auto"/>
            </w:tcBorders>
            <w:noWrap/>
            <w:vAlign w:val="bottom"/>
            <w:hideMark/>
          </w:tcPr>
          <w:p w14:paraId="44BBE069" w14:textId="77777777" w:rsidR="004665FC" w:rsidRPr="004665FC" w:rsidRDefault="004665FC" w:rsidP="004665FC">
            <w:pPr>
              <w:spacing w:after="0" w:line="240" w:lineRule="auto"/>
              <w:rPr>
                <w:rFonts w:ascii="Calibri" w:eastAsia="Times New Roman" w:hAnsi="Calibri" w:cs="Calibri"/>
                <w:color w:val="000000"/>
                <w:kern w:val="0"/>
                <w:lang w:eastAsia="en-GB"/>
                <w14:ligatures w14:val="none"/>
              </w:rPr>
            </w:pPr>
            <w:r w:rsidRPr="004665FC">
              <w:rPr>
                <w:rFonts w:ascii="Calibri" w:eastAsia="Times New Roman" w:hAnsi="Calibri" w:cs="Calibri"/>
                <w:color w:val="000000"/>
                <w:kern w:val="0"/>
                <w:lang w:eastAsia="en-GB"/>
                <w14:ligatures w14:val="none"/>
              </w:rPr>
              <w:t>distance, m</w:t>
            </w:r>
          </w:p>
        </w:tc>
        <w:tc>
          <w:tcPr>
            <w:tcW w:w="1276" w:type="dxa"/>
            <w:tcBorders>
              <w:top w:val="nil"/>
              <w:left w:val="nil"/>
              <w:bottom w:val="single" w:sz="4" w:space="0" w:color="auto"/>
              <w:right w:val="single" w:sz="4" w:space="0" w:color="auto"/>
            </w:tcBorders>
            <w:noWrap/>
            <w:vAlign w:val="bottom"/>
            <w:hideMark/>
          </w:tcPr>
          <w:p w14:paraId="769CF05C" w14:textId="77777777" w:rsidR="004665FC" w:rsidRPr="004665FC" w:rsidRDefault="004665FC" w:rsidP="004665FC">
            <w:pPr>
              <w:spacing w:after="0" w:line="240" w:lineRule="auto"/>
              <w:jc w:val="right"/>
              <w:rPr>
                <w:rFonts w:ascii="Calibri" w:eastAsia="Times New Roman" w:hAnsi="Calibri" w:cs="Calibri"/>
                <w:color w:val="000000"/>
                <w:kern w:val="0"/>
                <w:lang w:eastAsia="en-GB"/>
                <w14:ligatures w14:val="none"/>
              </w:rPr>
            </w:pPr>
            <w:r w:rsidRPr="004665FC">
              <w:rPr>
                <w:rFonts w:ascii="Calibri" w:eastAsia="Times New Roman" w:hAnsi="Calibri" w:cs="Calibri"/>
                <w:color w:val="000000"/>
                <w:kern w:val="0"/>
                <w:lang w:eastAsia="en-GB"/>
                <w14:ligatures w14:val="none"/>
              </w:rPr>
              <w:t>1</w:t>
            </w:r>
          </w:p>
        </w:tc>
        <w:tc>
          <w:tcPr>
            <w:tcW w:w="705" w:type="dxa"/>
            <w:tcBorders>
              <w:top w:val="nil"/>
              <w:left w:val="nil"/>
              <w:bottom w:val="single" w:sz="4" w:space="0" w:color="auto"/>
              <w:right w:val="single" w:sz="4" w:space="0" w:color="auto"/>
            </w:tcBorders>
            <w:noWrap/>
            <w:vAlign w:val="bottom"/>
            <w:hideMark/>
          </w:tcPr>
          <w:p w14:paraId="7DBDFFEA" w14:textId="77777777" w:rsidR="004665FC" w:rsidRPr="004665FC" w:rsidRDefault="004665FC" w:rsidP="004665FC">
            <w:pPr>
              <w:spacing w:after="0" w:line="240" w:lineRule="auto"/>
              <w:rPr>
                <w:rFonts w:ascii="Calibri" w:eastAsia="Times New Roman" w:hAnsi="Calibri" w:cs="Calibri"/>
                <w:color w:val="000000"/>
                <w:kern w:val="0"/>
                <w:lang w:eastAsia="en-GB"/>
                <w14:ligatures w14:val="none"/>
              </w:rPr>
            </w:pPr>
            <w:r w:rsidRPr="004665FC">
              <w:rPr>
                <w:rFonts w:ascii="Calibri" w:eastAsia="Times New Roman" w:hAnsi="Calibri" w:cs="Calibri"/>
                <w:color w:val="000000"/>
                <w:kern w:val="0"/>
                <w:lang w:eastAsia="en-GB"/>
                <w14:ligatures w14:val="none"/>
              </w:rPr>
              <w:t> </w:t>
            </w:r>
          </w:p>
        </w:tc>
      </w:tr>
      <w:tr w:rsidR="004665FC" w:rsidRPr="004665FC" w14:paraId="4E0F13E2" w14:textId="77777777" w:rsidTr="004665FC">
        <w:trPr>
          <w:trHeight w:val="300"/>
          <w:jc w:val="center"/>
        </w:trPr>
        <w:tc>
          <w:tcPr>
            <w:tcW w:w="1271" w:type="dxa"/>
            <w:tcBorders>
              <w:top w:val="nil"/>
              <w:left w:val="single" w:sz="4" w:space="0" w:color="auto"/>
              <w:bottom w:val="single" w:sz="4" w:space="0" w:color="auto"/>
              <w:right w:val="single" w:sz="4" w:space="0" w:color="auto"/>
            </w:tcBorders>
            <w:noWrap/>
            <w:vAlign w:val="bottom"/>
            <w:hideMark/>
          </w:tcPr>
          <w:p w14:paraId="5EC64A42" w14:textId="10539713" w:rsidR="004665FC" w:rsidRPr="004665FC" w:rsidRDefault="003D4084" w:rsidP="004665FC">
            <w:pPr>
              <w:spacing w:after="0" w:line="240" w:lineRule="auto"/>
              <w:rPr>
                <w:rFonts w:ascii="Calibri" w:eastAsia="Times New Roman" w:hAnsi="Calibri" w:cs="Calibri"/>
                <w:color w:val="000000"/>
                <w:kern w:val="0"/>
                <w:lang w:eastAsia="en-GB"/>
                <w14:ligatures w14:val="none"/>
              </w:rPr>
            </w:pPr>
            <w:r w:rsidRPr="004665FC">
              <w:rPr>
                <w:rFonts w:ascii="Calibri" w:eastAsia="Times New Roman" w:hAnsi="Calibri" w:cs="Calibri"/>
                <w:color w:val="000000"/>
                <w:kern w:val="0"/>
                <w:lang w:eastAsia="en-GB"/>
                <w14:ligatures w14:val="none"/>
              </w:rPr>
              <w:t>O</w:t>
            </w:r>
            <w:r w:rsidR="004665FC" w:rsidRPr="004665FC">
              <w:rPr>
                <w:rFonts w:ascii="Calibri" w:eastAsia="Times New Roman" w:hAnsi="Calibri" w:cs="Calibri"/>
                <w:color w:val="000000"/>
                <w:kern w:val="0"/>
                <w:lang w:eastAsia="en-GB"/>
                <w14:ligatures w14:val="none"/>
              </w:rPr>
              <w:t>pinion</w:t>
            </w:r>
          </w:p>
        </w:tc>
        <w:tc>
          <w:tcPr>
            <w:tcW w:w="1276" w:type="dxa"/>
            <w:tcBorders>
              <w:top w:val="nil"/>
              <w:left w:val="nil"/>
              <w:bottom w:val="single" w:sz="4" w:space="0" w:color="auto"/>
              <w:right w:val="single" w:sz="4" w:space="0" w:color="auto"/>
            </w:tcBorders>
            <w:noWrap/>
            <w:vAlign w:val="bottom"/>
            <w:hideMark/>
          </w:tcPr>
          <w:p w14:paraId="781BB697" w14:textId="77777777" w:rsidR="004665FC" w:rsidRPr="004665FC" w:rsidRDefault="004665FC" w:rsidP="004665FC">
            <w:pPr>
              <w:spacing w:after="0" w:line="240" w:lineRule="auto"/>
              <w:jc w:val="right"/>
              <w:rPr>
                <w:rFonts w:ascii="Calibri" w:eastAsia="Times New Roman" w:hAnsi="Calibri" w:cs="Calibri"/>
                <w:color w:val="000000"/>
                <w:kern w:val="0"/>
                <w:lang w:eastAsia="en-GB"/>
                <w14:ligatures w14:val="none"/>
              </w:rPr>
            </w:pPr>
            <w:r w:rsidRPr="004665FC">
              <w:rPr>
                <w:rFonts w:ascii="Calibri" w:eastAsia="Times New Roman" w:hAnsi="Calibri" w:cs="Calibri"/>
                <w:color w:val="000000"/>
                <w:kern w:val="0"/>
                <w:lang w:eastAsia="en-GB"/>
                <w14:ligatures w14:val="none"/>
              </w:rPr>
              <w:t>-0.04531</w:t>
            </w:r>
          </w:p>
        </w:tc>
        <w:tc>
          <w:tcPr>
            <w:tcW w:w="705" w:type="dxa"/>
            <w:tcBorders>
              <w:top w:val="nil"/>
              <w:left w:val="nil"/>
              <w:bottom w:val="single" w:sz="4" w:space="0" w:color="auto"/>
              <w:right w:val="single" w:sz="4" w:space="0" w:color="auto"/>
            </w:tcBorders>
            <w:noWrap/>
            <w:vAlign w:val="bottom"/>
            <w:hideMark/>
          </w:tcPr>
          <w:p w14:paraId="5A38BF48" w14:textId="77777777" w:rsidR="004665FC" w:rsidRPr="004665FC" w:rsidRDefault="004665FC" w:rsidP="004665FC">
            <w:pPr>
              <w:spacing w:after="0" w:line="240" w:lineRule="auto"/>
              <w:jc w:val="right"/>
              <w:rPr>
                <w:rFonts w:ascii="Calibri" w:eastAsia="Times New Roman" w:hAnsi="Calibri" w:cs="Calibri"/>
                <w:color w:val="000000"/>
                <w:kern w:val="0"/>
                <w:lang w:eastAsia="en-GB"/>
                <w14:ligatures w14:val="none"/>
              </w:rPr>
            </w:pPr>
            <w:r w:rsidRPr="004665FC">
              <w:rPr>
                <w:rFonts w:ascii="Calibri" w:eastAsia="Times New Roman" w:hAnsi="Calibri" w:cs="Calibri"/>
                <w:color w:val="000000"/>
                <w:kern w:val="0"/>
                <w:lang w:eastAsia="en-GB"/>
                <w14:ligatures w14:val="none"/>
              </w:rPr>
              <w:t>1</w:t>
            </w:r>
          </w:p>
        </w:tc>
      </w:tr>
    </w:tbl>
    <w:p w14:paraId="200FCFD8" w14:textId="77777777" w:rsidR="004665FC" w:rsidRDefault="004665FC" w:rsidP="004665FC">
      <w:pPr>
        <w:spacing w:after="0" w:line="360" w:lineRule="auto"/>
        <w:jc w:val="center"/>
        <w:rPr>
          <w:rFonts w:ascii="Arial" w:hAnsi="Arial" w:cs="Arial"/>
          <w:sz w:val="24"/>
          <w:szCs w:val="24"/>
        </w:rPr>
      </w:pPr>
    </w:p>
    <w:p w14:paraId="56CAEC99" w14:textId="77777777" w:rsidR="00A94971" w:rsidRDefault="00A94971" w:rsidP="004665FC">
      <w:pPr>
        <w:spacing w:after="0" w:line="360" w:lineRule="auto"/>
        <w:jc w:val="center"/>
        <w:rPr>
          <w:rFonts w:ascii="Arial" w:hAnsi="Arial" w:cs="Arial"/>
          <w:sz w:val="24"/>
          <w:szCs w:val="24"/>
        </w:rPr>
      </w:pPr>
    </w:p>
    <w:p w14:paraId="6EF75815" w14:textId="1FF00FD5" w:rsidR="00E41F59" w:rsidRDefault="0005327C" w:rsidP="00FB0BF3">
      <w:pPr>
        <w:spacing w:after="0" w:line="360" w:lineRule="auto"/>
        <w:jc w:val="both"/>
        <w:rPr>
          <w:rFonts w:ascii="Arial" w:hAnsi="Arial" w:cs="Arial"/>
          <w:sz w:val="24"/>
          <w:szCs w:val="24"/>
        </w:rPr>
      </w:pPr>
      <w:r w:rsidRPr="0005327C">
        <w:rPr>
          <w:rFonts w:ascii="Arial" w:hAnsi="Arial" w:cs="Arial"/>
          <w:sz w:val="24"/>
          <w:szCs w:val="24"/>
        </w:rPr>
        <w:t xml:space="preserve">Conducting a new correlation calculation has had a significant effect on the </w:t>
      </w:r>
      <w:r w:rsidRPr="0005327C">
        <w:rPr>
          <w:rFonts w:ascii="Arial" w:hAnsi="Arial" w:cs="Arial"/>
          <w:i/>
          <w:iCs/>
          <w:sz w:val="24"/>
          <w:szCs w:val="24"/>
        </w:rPr>
        <w:t>r</w:t>
      </w:r>
      <w:r w:rsidRPr="0005327C">
        <w:rPr>
          <w:rFonts w:ascii="Arial" w:hAnsi="Arial" w:cs="Arial"/>
          <w:sz w:val="24"/>
          <w:szCs w:val="24"/>
        </w:rPr>
        <w:t xml:space="preserve"> value, reducing it to a negative correlation of –0.04531. As demonstrated in the scatter diagram (Graph 4), this change has produced a negative trendline.</w:t>
      </w:r>
    </w:p>
    <w:p w14:paraId="29F51D4C" w14:textId="77777777" w:rsidR="00A94971" w:rsidRDefault="00A94971" w:rsidP="00FB0BF3">
      <w:pPr>
        <w:spacing w:after="0" w:line="360" w:lineRule="auto"/>
        <w:jc w:val="both"/>
        <w:rPr>
          <w:rFonts w:ascii="Arial" w:hAnsi="Arial" w:cs="Arial"/>
          <w:sz w:val="24"/>
          <w:szCs w:val="24"/>
        </w:rPr>
      </w:pPr>
    </w:p>
    <w:p w14:paraId="40D9EFCB" w14:textId="77777777" w:rsidR="0005327C" w:rsidRDefault="0005327C" w:rsidP="00FB0BF3">
      <w:pPr>
        <w:spacing w:after="0" w:line="360" w:lineRule="auto"/>
        <w:jc w:val="both"/>
        <w:rPr>
          <w:rFonts w:ascii="Arial" w:hAnsi="Arial" w:cs="Arial"/>
          <w:sz w:val="24"/>
          <w:szCs w:val="24"/>
        </w:rPr>
      </w:pPr>
    </w:p>
    <w:p w14:paraId="1389E179" w14:textId="77777777" w:rsidR="00A94971" w:rsidRDefault="00A94971" w:rsidP="00FB0BF3">
      <w:pPr>
        <w:spacing w:after="0" w:line="360" w:lineRule="auto"/>
        <w:jc w:val="both"/>
        <w:rPr>
          <w:rFonts w:ascii="Arial" w:hAnsi="Arial" w:cs="Arial"/>
          <w:sz w:val="24"/>
          <w:szCs w:val="24"/>
        </w:rPr>
      </w:pPr>
    </w:p>
    <w:p w14:paraId="0D94D83C" w14:textId="77777777" w:rsidR="00A94971" w:rsidRDefault="00A94971" w:rsidP="00FB0BF3">
      <w:pPr>
        <w:spacing w:after="0" w:line="360" w:lineRule="auto"/>
        <w:jc w:val="both"/>
        <w:rPr>
          <w:rFonts w:ascii="Arial" w:hAnsi="Arial" w:cs="Arial"/>
          <w:sz w:val="24"/>
          <w:szCs w:val="24"/>
        </w:rPr>
      </w:pPr>
    </w:p>
    <w:p w14:paraId="63264AF9" w14:textId="77777777" w:rsidR="00A94971" w:rsidRDefault="00A94971" w:rsidP="00FB0BF3">
      <w:pPr>
        <w:spacing w:after="0" w:line="360" w:lineRule="auto"/>
        <w:jc w:val="both"/>
        <w:rPr>
          <w:rFonts w:ascii="Arial" w:hAnsi="Arial" w:cs="Arial"/>
          <w:sz w:val="24"/>
          <w:szCs w:val="24"/>
        </w:rPr>
      </w:pPr>
    </w:p>
    <w:p w14:paraId="47025A72" w14:textId="77777777" w:rsidR="00A94971" w:rsidRDefault="00A94971" w:rsidP="00FB0BF3">
      <w:pPr>
        <w:spacing w:after="0" w:line="360" w:lineRule="auto"/>
        <w:jc w:val="both"/>
        <w:rPr>
          <w:rFonts w:ascii="Arial" w:hAnsi="Arial" w:cs="Arial"/>
          <w:sz w:val="24"/>
          <w:szCs w:val="24"/>
        </w:rPr>
      </w:pPr>
    </w:p>
    <w:p w14:paraId="0C44AF10" w14:textId="77777777" w:rsidR="00A94971" w:rsidRDefault="00A94971" w:rsidP="00FB0BF3">
      <w:pPr>
        <w:spacing w:after="0" w:line="360" w:lineRule="auto"/>
        <w:jc w:val="both"/>
        <w:rPr>
          <w:rFonts w:ascii="Arial" w:hAnsi="Arial" w:cs="Arial"/>
          <w:sz w:val="24"/>
          <w:szCs w:val="24"/>
        </w:rPr>
      </w:pPr>
    </w:p>
    <w:p w14:paraId="13C0F7B3" w14:textId="77777777" w:rsidR="00A94971" w:rsidRDefault="00A94971" w:rsidP="00FB0BF3">
      <w:pPr>
        <w:spacing w:after="0" w:line="360" w:lineRule="auto"/>
        <w:jc w:val="both"/>
        <w:rPr>
          <w:rFonts w:ascii="Arial" w:hAnsi="Arial" w:cs="Arial"/>
          <w:sz w:val="24"/>
          <w:szCs w:val="24"/>
        </w:rPr>
      </w:pPr>
    </w:p>
    <w:p w14:paraId="17960B0A" w14:textId="77777777" w:rsidR="00A94971" w:rsidRDefault="00A94971" w:rsidP="00FB0BF3">
      <w:pPr>
        <w:spacing w:after="0" w:line="360" w:lineRule="auto"/>
        <w:jc w:val="both"/>
        <w:rPr>
          <w:rFonts w:ascii="Arial" w:hAnsi="Arial" w:cs="Arial"/>
          <w:sz w:val="24"/>
          <w:szCs w:val="24"/>
        </w:rPr>
      </w:pPr>
    </w:p>
    <w:p w14:paraId="0BFB1F5D" w14:textId="77777777" w:rsidR="00A94971" w:rsidRDefault="00A94971" w:rsidP="00FB0BF3">
      <w:pPr>
        <w:spacing w:after="0" w:line="360" w:lineRule="auto"/>
        <w:jc w:val="both"/>
        <w:rPr>
          <w:rFonts w:ascii="Arial" w:hAnsi="Arial" w:cs="Arial"/>
          <w:sz w:val="24"/>
          <w:szCs w:val="24"/>
        </w:rPr>
      </w:pPr>
    </w:p>
    <w:p w14:paraId="5BB8CA9C" w14:textId="72323A7F" w:rsidR="004665FC" w:rsidRDefault="00E41F59" w:rsidP="00FB0BF3">
      <w:pPr>
        <w:spacing w:after="0" w:line="360" w:lineRule="auto"/>
        <w:jc w:val="both"/>
        <w:rPr>
          <w:rFonts w:ascii="Arial" w:hAnsi="Arial" w:cs="Arial"/>
          <w:sz w:val="24"/>
          <w:szCs w:val="24"/>
        </w:rPr>
      </w:pPr>
      <w:r>
        <w:rPr>
          <w:rFonts w:ascii="Arial" w:hAnsi="Arial" w:cs="Arial"/>
          <w:sz w:val="24"/>
          <w:szCs w:val="24"/>
        </w:rPr>
        <w:lastRenderedPageBreak/>
        <w:t>Graph 4.-</w:t>
      </w:r>
    </w:p>
    <w:p w14:paraId="0C02378B" w14:textId="18C48E9D" w:rsidR="007623DA" w:rsidRDefault="00DF2703" w:rsidP="00DF2703">
      <w:pPr>
        <w:spacing w:after="0" w:line="360" w:lineRule="auto"/>
        <w:jc w:val="center"/>
        <w:rPr>
          <w:rFonts w:ascii="Arial" w:hAnsi="Arial" w:cs="Arial"/>
          <w:sz w:val="24"/>
          <w:szCs w:val="24"/>
        </w:rPr>
      </w:pPr>
      <w:r>
        <w:rPr>
          <w:noProof/>
        </w:rPr>
        <w:drawing>
          <wp:inline distT="0" distB="0" distL="0" distR="0" wp14:anchorId="479FE531" wp14:editId="5C285F91">
            <wp:extent cx="4711700" cy="2984500"/>
            <wp:effectExtent l="0" t="0" r="12700" b="6350"/>
            <wp:docPr id="325253391" name="Chart 1">
              <a:extLst xmlns:a="http://schemas.openxmlformats.org/drawingml/2006/main">
                <a:ext uri="{FF2B5EF4-FFF2-40B4-BE49-F238E27FC236}">
                  <a16:creationId xmlns:a16="http://schemas.microsoft.com/office/drawing/2014/main" id="{6BAF1A87-8597-A9F4-B1E7-7D01ACB999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DD9BAAC" w14:textId="77777777" w:rsidR="00E31C62" w:rsidRDefault="00E31C62" w:rsidP="00B76546">
      <w:pPr>
        <w:spacing w:after="0" w:line="360" w:lineRule="auto"/>
        <w:jc w:val="both"/>
        <w:rPr>
          <w:rFonts w:ascii="Arial" w:hAnsi="Arial" w:cs="Arial"/>
          <w:sz w:val="24"/>
          <w:szCs w:val="24"/>
        </w:rPr>
      </w:pPr>
    </w:p>
    <w:p w14:paraId="5ECCFE65" w14:textId="77777777" w:rsidR="00CC0279" w:rsidRPr="00CC0279" w:rsidRDefault="00CC0279" w:rsidP="00CC0279">
      <w:pPr>
        <w:spacing w:after="0" w:line="360" w:lineRule="auto"/>
        <w:jc w:val="both"/>
        <w:rPr>
          <w:rFonts w:ascii="Arial" w:hAnsi="Arial" w:cs="Arial"/>
          <w:color w:val="000000" w:themeColor="text1"/>
          <w:sz w:val="24"/>
          <w:szCs w:val="24"/>
        </w:rPr>
      </w:pPr>
      <w:r w:rsidRPr="00CC0279">
        <w:rPr>
          <w:rFonts w:ascii="Arial" w:hAnsi="Arial" w:cs="Arial"/>
          <w:color w:val="000000" w:themeColor="text1"/>
          <w:sz w:val="24"/>
          <w:szCs w:val="24"/>
        </w:rPr>
        <w:t>Truncating the data using the IQR has introduced greater uncertainty, making it difficult to draw any meaningful positive or negative assumptions from the statistical summaries. As a result, a larger sample size would be required to identify any genuine trends with confidence.</w:t>
      </w:r>
    </w:p>
    <w:p w14:paraId="1D4BE8C0" w14:textId="77777777" w:rsidR="00CC0279" w:rsidRDefault="00CC0279" w:rsidP="00CC0279">
      <w:pPr>
        <w:spacing w:after="0" w:line="360" w:lineRule="auto"/>
        <w:jc w:val="both"/>
        <w:rPr>
          <w:rFonts w:ascii="Arial" w:hAnsi="Arial" w:cs="Arial"/>
          <w:color w:val="000000" w:themeColor="text1"/>
          <w:sz w:val="24"/>
          <w:szCs w:val="24"/>
        </w:rPr>
      </w:pPr>
    </w:p>
    <w:p w14:paraId="79484A18" w14:textId="7DA4DCC4" w:rsidR="00CC0279" w:rsidRPr="00CC0279" w:rsidRDefault="00CC0279" w:rsidP="00CC0279">
      <w:pPr>
        <w:spacing w:after="0" w:line="360" w:lineRule="auto"/>
        <w:jc w:val="both"/>
        <w:rPr>
          <w:rFonts w:ascii="Arial" w:hAnsi="Arial" w:cs="Arial"/>
          <w:color w:val="000000" w:themeColor="text1"/>
          <w:sz w:val="24"/>
          <w:szCs w:val="24"/>
        </w:rPr>
      </w:pPr>
      <w:r w:rsidRPr="00CC0279">
        <w:rPr>
          <w:rFonts w:ascii="Arial" w:hAnsi="Arial" w:cs="Arial"/>
          <w:color w:val="000000" w:themeColor="text1"/>
          <w:sz w:val="24"/>
          <w:szCs w:val="24"/>
        </w:rPr>
        <w:t xml:space="preserve">Despite attempts to analyse the data in different forms, the overall inconclusiveness of the statistical results suggests a leaning toward the null hypothesis. However, the bell curve revealed an incidental finding: it highlights the geographical location </w:t>
      </w:r>
      <w:r w:rsidR="00F83A4D">
        <w:rPr>
          <w:rFonts w:ascii="Arial" w:hAnsi="Arial" w:cs="Arial"/>
          <w:color w:val="000000" w:themeColor="text1"/>
          <w:sz w:val="24"/>
          <w:szCs w:val="24"/>
        </w:rPr>
        <w:t>for</w:t>
      </w:r>
      <w:r w:rsidRPr="00CC0279">
        <w:rPr>
          <w:rFonts w:ascii="Arial" w:hAnsi="Arial" w:cs="Arial"/>
          <w:color w:val="000000" w:themeColor="text1"/>
          <w:sz w:val="24"/>
          <w:szCs w:val="24"/>
        </w:rPr>
        <w:t xml:space="preserve"> the</w:t>
      </w:r>
      <w:r w:rsidR="00F83A4D">
        <w:rPr>
          <w:rFonts w:ascii="Arial" w:hAnsi="Arial" w:cs="Arial"/>
          <w:color w:val="000000" w:themeColor="text1"/>
          <w:sz w:val="24"/>
          <w:szCs w:val="24"/>
        </w:rPr>
        <w:t xml:space="preserve"> shop’s </w:t>
      </w:r>
      <w:r w:rsidRPr="00CC0279">
        <w:rPr>
          <w:rFonts w:ascii="Arial" w:hAnsi="Arial" w:cs="Arial"/>
          <w:color w:val="000000" w:themeColor="text1"/>
          <w:sz w:val="24"/>
          <w:szCs w:val="24"/>
        </w:rPr>
        <w:t>majority customer base</w:t>
      </w:r>
      <w:r w:rsidR="00BD7DC4">
        <w:rPr>
          <w:rFonts w:ascii="Arial" w:hAnsi="Arial" w:cs="Arial"/>
          <w:color w:val="000000" w:themeColor="text1"/>
          <w:sz w:val="24"/>
          <w:szCs w:val="24"/>
        </w:rPr>
        <w:t xml:space="preserve">, which </w:t>
      </w:r>
      <w:r w:rsidRPr="00CC0279">
        <w:rPr>
          <w:rFonts w:ascii="Arial" w:hAnsi="Arial" w:cs="Arial"/>
          <w:color w:val="000000" w:themeColor="text1"/>
          <w:sz w:val="24"/>
          <w:szCs w:val="24"/>
        </w:rPr>
        <w:t xml:space="preserve">may be valuable when </w:t>
      </w:r>
      <w:r w:rsidR="00B4377D">
        <w:rPr>
          <w:rFonts w:ascii="Arial" w:hAnsi="Arial" w:cs="Arial"/>
          <w:color w:val="000000" w:themeColor="text1"/>
          <w:sz w:val="24"/>
          <w:szCs w:val="24"/>
        </w:rPr>
        <w:t xml:space="preserve">needing to </w:t>
      </w:r>
      <w:r w:rsidRPr="00CC0279">
        <w:rPr>
          <w:rFonts w:ascii="Arial" w:hAnsi="Arial" w:cs="Arial"/>
          <w:color w:val="000000" w:themeColor="text1"/>
          <w:sz w:val="24"/>
          <w:szCs w:val="24"/>
        </w:rPr>
        <w:t>target a wider audience. Moreover, incidental findings such as these can support further descriptive analysis and help generate additional hypotheses for future testing.</w:t>
      </w:r>
    </w:p>
    <w:p w14:paraId="437C7964" w14:textId="77777777" w:rsidR="00325394" w:rsidRDefault="00325394" w:rsidP="00FB0BF3">
      <w:pPr>
        <w:spacing w:after="0" w:line="360" w:lineRule="auto"/>
        <w:jc w:val="both"/>
        <w:rPr>
          <w:rFonts w:ascii="Arial" w:hAnsi="Arial" w:cs="Arial"/>
          <w:color w:val="000000" w:themeColor="text1"/>
          <w:sz w:val="24"/>
          <w:szCs w:val="24"/>
        </w:rPr>
      </w:pPr>
    </w:p>
    <w:p w14:paraId="622CBBF8" w14:textId="77777777" w:rsidR="00E543C7" w:rsidRDefault="00E543C7" w:rsidP="00FB0BF3">
      <w:pPr>
        <w:spacing w:after="0" w:line="360" w:lineRule="auto"/>
        <w:jc w:val="both"/>
        <w:rPr>
          <w:rFonts w:ascii="Arial" w:hAnsi="Arial" w:cs="Arial"/>
          <w:color w:val="000000" w:themeColor="text1"/>
          <w:sz w:val="24"/>
          <w:szCs w:val="24"/>
        </w:rPr>
      </w:pPr>
    </w:p>
    <w:p w14:paraId="50362D08" w14:textId="3EEAF24B" w:rsidR="0041388A" w:rsidRPr="008A2FC9" w:rsidRDefault="00996598" w:rsidP="00FB0BF3">
      <w:pPr>
        <w:spacing w:after="0" w:line="360" w:lineRule="auto"/>
        <w:jc w:val="both"/>
        <w:rPr>
          <w:rFonts w:ascii="Arial" w:hAnsi="Arial" w:cs="Arial"/>
          <w:color w:val="000000" w:themeColor="text1"/>
          <w:sz w:val="24"/>
          <w:szCs w:val="24"/>
          <w:u w:val="single"/>
        </w:rPr>
      </w:pPr>
      <w:r w:rsidRPr="008A2FC9">
        <w:rPr>
          <w:rFonts w:ascii="Arial" w:hAnsi="Arial" w:cs="Arial"/>
          <w:color w:val="000000" w:themeColor="text1"/>
          <w:sz w:val="24"/>
          <w:szCs w:val="24"/>
          <w:u w:val="single"/>
        </w:rPr>
        <w:t xml:space="preserve">Relationship Between </w:t>
      </w:r>
      <w:r w:rsidR="00E24726" w:rsidRPr="008A2FC9">
        <w:rPr>
          <w:rFonts w:ascii="Arial" w:hAnsi="Arial" w:cs="Arial"/>
          <w:color w:val="000000" w:themeColor="text1"/>
          <w:sz w:val="24"/>
          <w:szCs w:val="24"/>
          <w:u w:val="single"/>
        </w:rPr>
        <w:t xml:space="preserve">Average Spend and Distance </w:t>
      </w:r>
      <w:r w:rsidR="000D1C67" w:rsidRPr="008A2FC9">
        <w:rPr>
          <w:rFonts w:ascii="Arial" w:hAnsi="Arial" w:cs="Arial"/>
          <w:color w:val="000000" w:themeColor="text1"/>
          <w:sz w:val="24"/>
          <w:szCs w:val="24"/>
          <w:u w:val="single"/>
        </w:rPr>
        <w:t>from</w:t>
      </w:r>
      <w:r w:rsidR="00E24726" w:rsidRPr="008A2FC9">
        <w:rPr>
          <w:rFonts w:ascii="Arial" w:hAnsi="Arial" w:cs="Arial"/>
          <w:color w:val="000000" w:themeColor="text1"/>
          <w:sz w:val="24"/>
          <w:szCs w:val="24"/>
          <w:u w:val="single"/>
        </w:rPr>
        <w:t xml:space="preserve"> </w:t>
      </w:r>
      <w:r w:rsidR="007508AE" w:rsidRPr="008A2FC9">
        <w:rPr>
          <w:rFonts w:ascii="Arial" w:hAnsi="Arial" w:cs="Arial"/>
          <w:color w:val="000000" w:themeColor="text1"/>
          <w:sz w:val="24"/>
          <w:szCs w:val="24"/>
          <w:u w:val="single"/>
        </w:rPr>
        <w:t>Shop</w:t>
      </w:r>
    </w:p>
    <w:p w14:paraId="6709150D" w14:textId="77777777" w:rsidR="00292A44" w:rsidRDefault="00292A44" w:rsidP="00FB0BF3">
      <w:pPr>
        <w:spacing w:after="0" w:line="360" w:lineRule="auto"/>
        <w:jc w:val="both"/>
        <w:rPr>
          <w:rFonts w:ascii="Arial" w:hAnsi="Arial" w:cs="Arial"/>
          <w:color w:val="000000" w:themeColor="text1"/>
          <w:sz w:val="24"/>
          <w:szCs w:val="24"/>
        </w:rPr>
      </w:pPr>
    </w:p>
    <w:p w14:paraId="57FF59B2" w14:textId="7F506ADB" w:rsidR="00722665" w:rsidRDefault="00452ED4" w:rsidP="00FB0BF3">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hypothesis examples that can be drawn from understanding the relation between average spend and distance to travel to the shop </w:t>
      </w:r>
      <w:r w:rsidR="00F17742">
        <w:rPr>
          <w:rFonts w:ascii="Arial" w:hAnsi="Arial" w:cs="Arial"/>
          <w:color w:val="000000" w:themeColor="text1"/>
          <w:sz w:val="24"/>
          <w:szCs w:val="24"/>
        </w:rPr>
        <w:t>are;</w:t>
      </w:r>
    </w:p>
    <w:p w14:paraId="0985EB3A" w14:textId="77777777" w:rsidR="00F17742" w:rsidRDefault="00F17742" w:rsidP="00F17742">
      <w:pPr>
        <w:spacing w:after="0" w:line="360" w:lineRule="auto"/>
        <w:jc w:val="both"/>
        <w:rPr>
          <w:rFonts w:ascii="Arial" w:hAnsi="Arial" w:cs="Arial"/>
          <w:color w:val="000000" w:themeColor="text1"/>
          <w:sz w:val="24"/>
          <w:szCs w:val="24"/>
        </w:rPr>
      </w:pPr>
    </w:p>
    <w:p w14:paraId="037FA535" w14:textId="71548D00" w:rsidR="00F17742" w:rsidRDefault="00F17742" w:rsidP="00F17742">
      <w:pPr>
        <w:spacing w:after="0" w:line="360" w:lineRule="auto"/>
        <w:jc w:val="both"/>
        <w:rPr>
          <w:rFonts w:ascii="Arial" w:hAnsi="Arial" w:cs="Arial"/>
          <w:color w:val="000000" w:themeColor="text1"/>
          <w:sz w:val="24"/>
          <w:szCs w:val="24"/>
        </w:rPr>
      </w:pPr>
      <w:r w:rsidRPr="003D0155">
        <w:rPr>
          <w:rFonts w:ascii="Arial" w:hAnsi="Arial" w:cs="Arial"/>
          <w:b/>
          <w:bCs/>
          <w:color w:val="000000" w:themeColor="text1"/>
          <w:sz w:val="24"/>
          <w:szCs w:val="24"/>
        </w:rPr>
        <w:t>Null Hypothesis:</w:t>
      </w:r>
      <w:r>
        <w:rPr>
          <w:rFonts w:ascii="Arial" w:hAnsi="Arial" w:cs="Arial"/>
          <w:color w:val="000000" w:themeColor="text1"/>
          <w:sz w:val="24"/>
          <w:szCs w:val="24"/>
        </w:rPr>
        <w:t xml:space="preserve"> </w:t>
      </w:r>
      <w:r>
        <w:rPr>
          <w:rFonts w:ascii="Arial" w:hAnsi="Arial" w:cs="Arial"/>
          <w:sz w:val="24"/>
          <w:szCs w:val="24"/>
        </w:rPr>
        <w:t xml:space="preserve">There is no association between how far participants </w:t>
      </w:r>
      <w:r w:rsidR="00845ABE">
        <w:rPr>
          <w:rFonts w:ascii="Arial" w:hAnsi="Arial" w:cs="Arial"/>
          <w:sz w:val="24"/>
          <w:szCs w:val="24"/>
        </w:rPr>
        <w:t>must</w:t>
      </w:r>
      <w:r>
        <w:rPr>
          <w:rFonts w:ascii="Arial" w:hAnsi="Arial" w:cs="Arial"/>
          <w:sz w:val="24"/>
          <w:szCs w:val="24"/>
        </w:rPr>
        <w:t xml:space="preserve"> travel and how much they spend. </w:t>
      </w:r>
    </w:p>
    <w:p w14:paraId="52F19342" w14:textId="69BC7AF2" w:rsidR="00F17742" w:rsidRDefault="00F17742" w:rsidP="00F17742">
      <w:pPr>
        <w:spacing w:after="0" w:line="360" w:lineRule="auto"/>
        <w:jc w:val="both"/>
        <w:rPr>
          <w:rFonts w:ascii="Arial" w:hAnsi="Arial" w:cs="Arial"/>
          <w:sz w:val="24"/>
          <w:szCs w:val="24"/>
        </w:rPr>
      </w:pPr>
      <w:r w:rsidRPr="003D0155">
        <w:rPr>
          <w:rFonts w:ascii="Arial" w:hAnsi="Arial" w:cs="Arial"/>
          <w:b/>
          <w:bCs/>
          <w:sz w:val="24"/>
          <w:szCs w:val="24"/>
        </w:rPr>
        <w:lastRenderedPageBreak/>
        <w:t>Alternative Hypothesis</w:t>
      </w:r>
      <w:r>
        <w:rPr>
          <w:rFonts w:ascii="Arial" w:hAnsi="Arial" w:cs="Arial"/>
          <w:color w:val="000000" w:themeColor="text1"/>
          <w:sz w:val="24"/>
          <w:szCs w:val="24"/>
        </w:rPr>
        <w:t>: P</w:t>
      </w:r>
      <w:r>
        <w:rPr>
          <w:rFonts w:ascii="Arial" w:hAnsi="Arial" w:cs="Arial"/>
          <w:sz w:val="24"/>
          <w:szCs w:val="24"/>
        </w:rPr>
        <w:t xml:space="preserve">articipants who travel the least </w:t>
      </w:r>
      <w:r w:rsidR="00845ABE">
        <w:rPr>
          <w:rFonts w:ascii="Arial" w:hAnsi="Arial" w:cs="Arial"/>
          <w:sz w:val="24"/>
          <w:szCs w:val="24"/>
        </w:rPr>
        <w:t xml:space="preserve">distance </w:t>
      </w:r>
      <w:r>
        <w:rPr>
          <w:rFonts w:ascii="Arial" w:hAnsi="Arial" w:cs="Arial"/>
          <w:sz w:val="24"/>
          <w:szCs w:val="24"/>
        </w:rPr>
        <w:t xml:space="preserve">will spend more </w:t>
      </w:r>
    </w:p>
    <w:p w14:paraId="34455A0D" w14:textId="77777777" w:rsidR="00F17742" w:rsidRDefault="00F17742" w:rsidP="00FB0BF3">
      <w:pPr>
        <w:spacing w:after="0" w:line="360" w:lineRule="auto"/>
        <w:jc w:val="both"/>
        <w:rPr>
          <w:rFonts w:ascii="Arial" w:hAnsi="Arial" w:cs="Arial"/>
          <w:color w:val="000000" w:themeColor="text1"/>
          <w:sz w:val="24"/>
          <w:szCs w:val="24"/>
        </w:rPr>
      </w:pPr>
    </w:p>
    <w:p w14:paraId="3F498CE6" w14:textId="1785DB21" w:rsidR="002B7182" w:rsidRDefault="00BC4473" w:rsidP="00FB0BF3">
      <w:pPr>
        <w:spacing w:after="0" w:line="360" w:lineRule="auto"/>
        <w:jc w:val="both"/>
        <w:rPr>
          <w:rFonts w:ascii="Arial" w:hAnsi="Arial" w:cs="Arial"/>
          <w:color w:val="000000" w:themeColor="text1"/>
          <w:sz w:val="24"/>
          <w:szCs w:val="24"/>
        </w:rPr>
      </w:pPr>
      <w:r w:rsidRPr="00BC4473">
        <w:rPr>
          <w:rFonts w:ascii="Arial" w:hAnsi="Arial" w:cs="Arial"/>
          <w:color w:val="000000" w:themeColor="text1"/>
          <w:sz w:val="24"/>
          <w:szCs w:val="24"/>
        </w:rPr>
        <w:t>Examining the green value in the correlational table shows a very strong relationship between average spend in the shop and the distance travelled, both of which are ratio</w:t>
      </w:r>
      <w:r w:rsidRPr="00BC4473">
        <w:rPr>
          <w:rFonts w:ascii="Arial" w:hAnsi="Arial" w:cs="Arial"/>
          <w:color w:val="000000" w:themeColor="text1"/>
          <w:sz w:val="24"/>
          <w:szCs w:val="24"/>
        </w:rPr>
        <w:noBreakHyphen/>
        <w:t>scale variables. In the scatter diagram (Graph 5), a clear negative correlation line is visible, particularly when compared with Graph 4.</w:t>
      </w:r>
    </w:p>
    <w:p w14:paraId="1539EB90" w14:textId="77777777" w:rsidR="00BC4473" w:rsidRDefault="00BC4473" w:rsidP="00FB0BF3">
      <w:pPr>
        <w:spacing w:after="0" w:line="360" w:lineRule="auto"/>
        <w:jc w:val="both"/>
        <w:rPr>
          <w:rFonts w:ascii="Arial" w:hAnsi="Arial" w:cs="Arial"/>
          <w:color w:val="000000" w:themeColor="text1"/>
          <w:sz w:val="24"/>
          <w:szCs w:val="24"/>
        </w:rPr>
      </w:pPr>
    </w:p>
    <w:p w14:paraId="7E8192A2" w14:textId="46C43C4B" w:rsidR="00292A44" w:rsidRDefault="000B1A66" w:rsidP="00FB0BF3">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Graph</w:t>
      </w:r>
      <w:r w:rsidR="00FA1593">
        <w:rPr>
          <w:rFonts w:ascii="Arial" w:hAnsi="Arial" w:cs="Arial"/>
          <w:color w:val="000000" w:themeColor="text1"/>
          <w:sz w:val="24"/>
          <w:szCs w:val="24"/>
        </w:rPr>
        <w:t xml:space="preserve"> 5</w:t>
      </w:r>
      <w:r w:rsidR="002B7182">
        <w:rPr>
          <w:rFonts w:ascii="Arial" w:hAnsi="Arial" w:cs="Arial"/>
          <w:color w:val="000000" w:themeColor="text1"/>
          <w:sz w:val="24"/>
          <w:szCs w:val="24"/>
        </w:rPr>
        <w:t xml:space="preserve">. -  </w:t>
      </w:r>
    </w:p>
    <w:p w14:paraId="491D5AA1" w14:textId="1A0C1469" w:rsidR="002B7182" w:rsidRDefault="00906D46" w:rsidP="00FA1593">
      <w:pPr>
        <w:spacing w:after="0" w:line="360" w:lineRule="auto"/>
        <w:jc w:val="center"/>
        <w:rPr>
          <w:rFonts w:ascii="Arial" w:hAnsi="Arial" w:cs="Arial"/>
          <w:color w:val="000000" w:themeColor="text1"/>
          <w:sz w:val="24"/>
          <w:szCs w:val="24"/>
        </w:rPr>
      </w:pPr>
      <w:r>
        <w:rPr>
          <w:noProof/>
        </w:rPr>
        <w:drawing>
          <wp:inline distT="0" distB="0" distL="0" distR="0" wp14:anchorId="5C77C35B" wp14:editId="32E86D58">
            <wp:extent cx="5041900" cy="3048000"/>
            <wp:effectExtent l="0" t="0" r="6350" b="0"/>
            <wp:docPr id="1846164664" name="Chart 1">
              <a:extLst xmlns:a="http://schemas.openxmlformats.org/drawingml/2006/main">
                <a:ext uri="{FF2B5EF4-FFF2-40B4-BE49-F238E27FC236}">
                  <a16:creationId xmlns:a16="http://schemas.microsoft.com/office/drawing/2014/main" id="{0DA341FE-E467-49E7-9E8A-DD673D393D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55B6936" w14:textId="77777777" w:rsidR="00EE1BFD" w:rsidRDefault="00EE1BFD" w:rsidP="00FB0BF3">
      <w:pPr>
        <w:spacing w:after="0" w:line="360" w:lineRule="auto"/>
        <w:jc w:val="both"/>
        <w:rPr>
          <w:rFonts w:ascii="Arial" w:hAnsi="Arial" w:cs="Arial"/>
          <w:color w:val="000000" w:themeColor="text1"/>
          <w:sz w:val="24"/>
          <w:szCs w:val="24"/>
        </w:rPr>
      </w:pPr>
    </w:p>
    <w:p w14:paraId="5D5C8443" w14:textId="77777777" w:rsidR="007B747C" w:rsidRPr="007B747C" w:rsidRDefault="007B747C" w:rsidP="007B747C">
      <w:pPr>
        <w:spacing w:after="0" w:line="360" w:lineRule="auto"/>
        <w:jc w:val="both"/>
        <w:rPr>
          <w:rFonts w:ascii="Arial" w:hAnsi="Arial" w:cs="Arial"/>
          <w:color w:val="000000" w:themeColor="text1"/>
          <w:sz w:val="24"/>
          <w:szCs w:val="24"/>
        </w:rPr>
      </w:pPr>
      <w:r w:rsidRPr="007B747C">
        <w:rPr>
          <w:rFonts w:ascii="Arial" w:hAnsi="Arial" w:cs="Arial"/>
          <w:color w:val="000000" w:themeColor="text1"/>
          <w:sz w:val="24"/>
          <w:szCs w:val="24"/>
        </w:rPr>
        <w:t xml:space="preserve">Because the </w:t>
      </w:r>
      <w:r w:rsidRPr="007B747C">
        <w:rPr>
          <w:rFonts w:ascii="Arial" w:hAnsi="Arial" w:cs="Arial"/>
          <w:i/>
          <w:iCs/>
          <w:color w:val="000000" w:themeColor="text1"/>
          <w:sz w:val="24"/>
          <w:szCs w:val="24"/>
        </w:rPr>
        <w:t>r</w:t>
      </w:r>
      <w:r w:rsidRPr="007B747C">
        <w:rPr>
          <w:rFonts w:ascii="Arial" w:hAnsi="Arial" w:cs="Arial"/>
          <w:color w:val="000000" w:themeColor="text1"/>
          <w:sz w:val="24"/>
          <w:szCs w:val="24"/>
        </w:rPr>
        <w:t xml:space="preserve"> value is so high, truncating the data would be unlikely to provide any benefit; in this instance, it would reduce the sample size and remove potentially meaningful variation in both the upper and lower ranges of the dataset.</w:t>
      </w:r>
    </w:p>
    <w:p w14:paraId="6D8920D6" w14:textId="77777777" w:rsidR="007B747C" w:rsidRDefault="007B747C" w:rsidP="007B747C">
      <w:pPr>
        <w:spacing w:after="0" w:line="360" w:lineRule="auto"/>
        <w:jc w:val="both"/>
        <w:rPr>
          <w:rFonts w:ascii="Arial" w:hAnsi="Arial" w:cs="Arial"/>
          <w:color w:val="000000" w:themeColor="text1"/>
          <w:sz w:val="24"/>
          <w:szCs w:val="24"/>
        </w:rPr>
      </w:pPr>
    </w:p>
    <w:p w14:paraId="414AE597" w14:textId="33C37C6D" w:rsidR="007B747C" w:rsidRPr="007B747C" w:rsidRDefault="007B747C" w:rsidP="007B747C">
      <w:pPr>
        <w:spacing w:after="0" w:line="360" w:lineRule="auto"/>
        <w:jc w:val="both"/>
        <w:rPr>
          <w:rFonts w:ascii="Arial" w:hAnsi="Arial" w:cs="Arial"/>
          <w:color w:val="000000" w:themeColor="text1"/>
          <w:sz w:val="24"/>
          <w:szCs w:val="24"/>
        </w:rPr>
      </w:pPr>
      <w:r w:rsidRPr="007B747C">
        <w:rPr>
          <w:rFonts w:ascii="Arial" w:hAnsi="Arial" w:cs="Arial"/>
          <w:color w:val="000000" w:themeColor="text1"/>
          <w:sz w:val="24"/>
          <w:szCs w:val="24"/>
        </w:rPr>
        <w:t>With any strong correlation, it should be treated as a diagnostic signal rather than definitive proof of causation. Several unknowns mean that assumptions drawn from such a strong correlation must be approached with caution, including whether the observations for distance travelled and money spent were recorded accurately.</w:t>
      </w:r>
    </w:p>
    <w:p w14:paraId="446110B3" w14:textId="77777777" w:rsidR="007B747C" w:rsidRDefault="007B747C" w:rsidP="007B747C">
      <w:pPr>
        <w:spacing w:after="0" w:line="360" w:lineRule="auto"/>
        <w:jc w:val="both"/>
        <w:rPr>
          <w:rFonts w:ascii="Arial" w:hAnsi="Arial" w:cs="Arial"/>
          <w:color w:val="000000" w:themeColor="text1"/>
          <w:sz w:val="24"/>
          <w:szCs w:val="24"/>
        </w:rPr>
      </w:pPr>
    </w:p>
    <w:p w14:paraId="7156B73B" w14:textId="1D9891EE" w:rsidR="007B747C" w:rsidRPr="007B747C" w:rsidRDefault="007B747C" w:rsidP="007B747C">
      <w:pPr>
        <w:spacing w:after="0" w:line="360" w:lineRule="auto"/>
        <w:jc w:val="both"/>
        <w:rPr>
          <w:rFonts w:ascii="Arial" w:hAnsi="Arial" w:cs="Arial"/>
          <w:color w:val="000000" w:themeColor="text1"/>
          <w:sz w:val="24"/>
          <w:szCs w:val="24"/>
        </w:rPr>
      </w:pPr>
      <w:r w:rsidRPr="007B747C">
        <w:rPr>
          <w:rFonts w:ascii="Arial" w:hAnsi="Arial" w:cs="Arial"/>
          <w:color w:val="000000" w:themeColor="text1"/>
          <w:sz w:val="24"/>
          <w:szCs w:val="24"/>
        </w:rPr>
        <w:t xml:space="preserve">Based on the analysis, it can be inferred that the null hypothesis is unlikely, and the alternative hypothesis appears more plausible. </w:t>
      </w:r>
      <w:r w:rsidR="0026489E" w:rsidRPr="007B747C">
        <w:rPr>
          <w:rFonts w:ascii="Arial" w:hAnsi="Arial" w:cs="Arial"/>
          <w:color w:val="000000" w:themeColor="text1"/>
          <w:sz w:val="24"/>
          <w:szCs w:val="24"/>
        </w:rPr>
        <w:t>Th</w:t>
      </w:r>
      <w:r w:rsidR="0026489E">
        <w:rPr>
          <w:rFonts w:ascii="Arial" w:hAnsi="Arial" w:cs="Arial"/>
          <w:color w:val="000000" w:themeColor="text1"/>
          <w:sz w:val="24"/>
          <w:szCs w:val="24"/>
        </w:rPr>
        <w:t>erefore,</w:t>
      </w:r>
      <w:r w:rsidR="00171367">
        <w:rPr>
          <w:rFonts w:ascii="Arial" w:hAnsi="Arial" w:cs="Arial"/>
          <w:color w:val="000000" w:themeColor="text1"/>
          <w:sz w:val="24"/>
          <w:szCs w:val="24"/>
        </w:rPr>
        <w:t xml:space="preserve"> we can make suggestions such as; </w:t>
      </w:r>
      <w:r w:rsidRPr="007B747C">
        <w:rPr>
          <w:rFonts w:ascii="Arial" w:hAnsi="Arial" w:cs="Arial"/>
          <w:color w:val="000000" w:themeColor="text1"/>
          <w:sz w:val="24"/>
          <w:szCs w:val="24"/>
        </w:rPr>
        <w:t xml:space="preserve">the further people </w:t>
      </w:r>
      <w:r w:rsidRPr="007B747C">
        <w:rPr>
          <w:rFonts w:ascii="Arial" w:hAnsi="Arial" w:cs="Arial"/>
          <w:color w:val="000000" w:themeColor="text1"/>
          <w:sz w:val="24"/>
          <w:szCs w:val="24"/>
        </w:rPr>
        <w:t>must</w:t>
      </w:r>
      <w:r w:rsidRPr="007B747C">
        <w:rPr>
          <w:rFonts w:ascii="Arial" w:hAnsi="Arial" w:cs="Arial"/>
          <w:color w:val="000000" w:themeColor="text1"/>
          <w:sz w:val="24"/>
          <w:szCs w:val="24"/>
        </w:rPr>
        <w:t xml:space="preserve"> walk, the less they may wish to carry, which is reflected in their average spend.</w:t>
      </w:r>
    </w:p>
    <w:p w14:paraId="53D91C97" w14:textId="3D39B7F7" w:rsidR="00AC14E4" w:rsidRPr="00AC14E4" w:rsidRDefault="00F92966" w:rsidP="00FB0BF3">
      <w:pPr>
        <w:spacing w:after="0"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lastRenderedPageBreak/>
        <w:t>Linear-</w:t>
      </w:r>
      <w:r w:rsidR="00AC14E4" w:rsidRPr="00AC14E4">
        <w:rPr>
          <w:rFonts w:ascii="Arial" w:hAnsi="Arial" w:cs="Arial"/>
          <w:b/>
          <w:bCs/>
          <w:color w:val="000000" w:themeColor="text1"/>
          <w:sz w:val="24"/>
          <w:szCs w:val="24"/>
        </w:rPr>
        <w:t xml:space="preserve">Regression </w:t>
      </w:r>
      <w:r w:rsidR="00620EC4">
        <w:rPr>
          <w:rFonts w:ascii="Arial" w:hAnsi="Arial" w:cs="Arial"/>
          <w:b/>
          <w:bCs/>
          <w:color w:val="000000" w:themeColor="text1"/>
          <w:sz w:val="24"/>
          <w:szCs w:val="24"/>
        </w:rPr>
        <w:t>Analysis</w:t>
      </w:r>
    </w:p>
    <w:p w14:paraId="3E412CB9" w14:textId="77777777" w:rsidR="00AC14E4" w:rsidRDefault="00AC14E4" w:rsidP="00FB0BF3">
      <w:pPr>
        <w:spacing w:after="0" w:line="360" w:lineRule="auto"/>
        <w:jc w:val="both"/>
        <w:rPr>
          <w:rFonts w:ascii="Arial" w:hAnsi="Arial" w:cs="Arial"/>
          <w:color w:val="000000" w:themeColor="text1"/>
          <w:sz w:val="24"/>
          <w:szCs w:val="24"/>
        </w:rPr>
      </w:pPr>
    </w:p>
    <w:p w14:paraId="64E61237" w14:textId="77777777" w:rsidR="004E3F1F" w:rsidRPr="004E3F1F" w:rsidRDefault="004E3F1F" w:rsidP="004E3F1F">
      <w:pPr>
        <w:spacing w:after="0" w:line="360" w:lineRule="auto"/>
        <w:jc w:val="both"/>
        <w:rPr>
          <w:rFonts w:ascii="Arial" w:hAnsi="Arial" w:cs="Arial"/>
          <w:color w:val="000000" w:themeColor="text1"/>
          <w:sz w:val="24"/>
          <w:szCs w:val="24"/>
        </w:rPr>
      </w:pPr>
      <w:r w:rsidRPr="004E3F1F">
        <w:rPr>
          <w:rFonts w:ascii="Arial" w:hAnsi="Arial" w:cs="Arial"/>
          <w:color w:val="000000" w:themeColor="text1"/>
          <w:sz w:val="24"/>
          <w:szCs w:val="24"/>
        </w:rPr>
        <w:t>A statistical technique such as linear regression analysis provides an opportunity to model a single independent variable by identifying the underlying connection and pattern between the independent and dependent variables. This enables researchers to demonstrate the presence of a relationship and subsequently generate predictions. Within healthcare research, linear regression is often the preferred method because its simplicity allows for straightforward interpretation (Roustaei, 2024).</w:t>
      </w:r>
    </w:p>
    <w:p w14:paraId="09A1F0AA" w14:textId="77777777" w:rsidR="005E2BF0" w:rsidRDefault="005E2BF0" w:rsidP="00FB0BF3">
      <w:pPr>
        <w:spacing w:after="0" w:line="360" w:lineRule="auto"/>
        <w:jc w:val="both"/>
        <w:rPr>
          <w:rFonts w:ascii="Arial" w:hAnsi="Arial" w:cs="Arial"/>
          <w:color w:val="000000" w:themeColor="text1"/>
          <w:sz w:val="24"/>
          <w:szCs w:val="24"/>
        </w:rPr>
      </w:pPr>
    </w:p>
    <w:p w14:paraId="75A95382" w14:textId="429E19E8" w:rsidR="00997533" w:rsidRDefault="00550A81" w:rsidP="00FB0BF3">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Calculating </w:t>
      </w:r>
      <w:r w:rsidR="002B6B69">
        <w:rPr>
          <w:rFonts w:ascii="Arial" w:hAnsi="Arial" w:cs="Arial"/>
          <w:color w:val="000000" w:themeColor="text1"/>
          <w:sz w:val="24"/>
          <w:szCs w:val="24"/>
        </w:rPr>
        <w:t>regression stat</w:t>
      </w:r>
      <w:r w:rsidR="00476CCD">
        <w:rPr>
          <w:rFonts w:ascii="Arial" w:hAnsi="Arial" w:cs="Arial"/>
          <w:color w:val="000000" w:themeColor="text1"/>
          <w:sz w:val="24"/>
          <w:szCs w:val="24"/>
        </w:rPr>
        <w:t>istics</w:t>
      </w:r>
      <w:r w:rsidR="00997533">
        <w:rPr>
          <w:rFonts w:ascii="Arial" w:hAnsi="Arial" w:cs="Arial"/>
          <w:color w:val="000000" w:themeColor="text1"/>
          <w:sz w:val="24"/>
          <w:szCs w:val="24"/>
        </w:rPr>
        <w:t xml:space="preserve"> </w:t>
      </w:r>
      <w:r>
        <w:rPr>
          <w:rFonts w:ascii="Arial" w:hAnsi="Arial" w:cs="Arial"/>
          <w:color w:val="000000" w:themeColor="text1"/>
          <w:sz w:val="24"/>
          <w:szCs w:val="24"/>
        </w:rPr>
        <w:t>such as the coefficient</w:t>
      </w:r>
      <w:r w:rsidR="00D8393C">
        <w:rPr>
          <w:rFonts w:ascii="Arial" w:hAnsi="Arial" w:cs="Arial"/>
          <w:color w:val="000000" w:themeColor="text1"/>
          <w:sz w:val="24"/>
          <w:szCs w:val="24"/>
        </w:rPr>
        <w:t xml:space="preserve"> and intercept</w:t>
      </w:r>
      <w:r>
        <w:rPr>
          <w:rFonts w:ascii="Arial" w:hAnsi="Arial" w:cs="Arial"/>
          <w:color w:val="000000" w:themeColor="text1"/>
          <w:sz w:val="24"/>
          <w:szCs w:val="24"/>
        </w:rPr>
        <w:t xml:space="preserve"> </w:t>
      </w:r>
      <w:r w:rsidR="00997533">
        <w:rPr>
          <w:rFonts w:ascii="Arial" w:hAnsi="Arial" w:cs="Arial"/>
          <w:color w:val="000000" w:themeColor="text1"/>
          <w:sz w:val="24"/>
          <w:szCs w:val="24"/>
        </w:rPr>
        <w:t xml:space="preserve">(Table </w:t>
      </w:r>
      <w:r w:rsidR="00FF0795">
        <w:rPr>
          <w:rFonts w:ascii="Arial" w:hAnsi="Arial" w:cs="Arial"/>
          <w:color w:val="000000" w:themeColor="text1"/>
          <w:sz w:val="24"/>
          <w:szCs w:val="24"/>
        </w:rPr>
        <w:t>7</w:t>
      </w:r>
      <w:r w:rsidR="00997533">
        <w:rPr>
          <w:rFonts w:ascii="Arial" w:hAnsi="Arial" w:cs="Arial"/>
          <w:color w:val="000000" w:themeColor="text1"/>
          <w:sz w:val="24"/>
          <w:szCs w:val="24"/>
        </w:rPr>
        <w:t>)</w:t>
      </w:r>
      <w:r w:rsidR="00476CCD">
        <w:rPr>
          <w:rFonts w:ascii="Arial" w:hAnsi="Arial" w:cs="Arial"/>
          <w:color w:val="000000" w:themeColor="text1"/>
          <w:sz w:val="24"/>
          <w:szCs w:val="24"/>
        </w:rPr>
        <w:t xml:space="preserve">, we </w:t>
      </w:r>
      <w:r w:rsidR="0054112A">
        <w:rPr>
          <w:rFonts w:ascii="Arial" w:hAnsi="Arial" w:cs="Arial"/>
          <w:color w:val="000000" w:themeColor="text1"/>
          <w:sz w:val="24"/>
          <w:szCs w:val="24"/>
        </w:rPr>
        <w:t>can</w:t>
      </w:r>
      <w:r w:rsidR="00997533">
        <w:rPr>
          <w:rFonts w:ascii="Arial" w:hAnsi="Arial" w:cs="Arial"/>
          <w:color w:val="000000" w:themeColor="text1"/>
          <w:sz w:val="24"/>
          <w:szCs w:val="24"/>
        </w:rPr>
        <w:t xml:space="preserve"> pr</w:t>
      </w:r>
      <w:r w:rsidR="00476CCD">
        <w:rPr>
          <w:rFonts w:ascii="Arial" w:hAnsi="Arial" w:cs="Arial"/>
          <w:color w:val="000000" w:themeColor="text1"/>
          <w:sz w:val="24"/>
          <w:szCs w:val="24"/>
        </w:rPr>
        <w:t>edict outcomes</w:t>
      </w:r>
      <w:r w:rsidR="00997533">
        <w:rPr>
          <w:rFonts w:ascii="Arial" w:hAnsi="Arial" w:cs="Arial"/>
          <w:color w:val="000000" w:themeColor="text1"/>
          <w:sz w:val="24"/>
          <w:szCs w:val="24"/>
        </w:rPr>
        <w:t xml:space="preserve"> by conducting a simple linear regression equation</w:t>
      </w:r>
      <w:r w:rsidR="00704F2B">
        <w:rPr>
          <w:rFonts w:ascii="Arial" w:hAnsi="Arial" w:cs="Arial"/>
          <w:color w:val="000000" w:themeColor="text1"/>
          <w:sz w:val="24"/>
          <w:szCs w:val="24"/>
        </w:rPr>
        <w:t xml:space="preserve">: </w:t>
      </w:r>
      <w:r w:rsidR="00997533" w:rsidRPr="008A5840">
        <w:rPr>
          <w:rFonts w:ascii="Arial" w:hAnsi="Arial" w:cs="Arial"/>
          <w:i/>
          <w:iCs/>
          <w:color w:val="000000" w:themeColor="text1"/>
          <w:sz w:val="24"/>
          <w:szCs w:val="24"/>
        </w:rPr>
        <w:t>Predicted Value = Intercept + (Slope * X.)</w:t>
      </w:r>
      <w:r w:rsidR="008A5840">
        <w:rPr>
          <w:rFonts w:ascii="Arial" w:hAnsi="Arial" w:cs="Arial"/>
          <w:i/>
          <w:iCs/>
          <w:color w:val="000000" w:themeColor="text1"/>
          <w:sz w:val="24"/>
          <w:szCs w:val="24"/>
        </w:rPr>
        <w:t>.</w:t>
      </w:r>
      <w:r w:rsidR="00997533">
        <w:rPr>
          <w:rFonts w:ascii="Arial" w:hAnsi="Arial" w:cs="Arial"/>
          <w:color w:val="000000" w:themeColor="text1"/>
          <w:sz w:val="24"/>
          <w:szCs w:val="24"/>
        </w:rPr>
        <w:t xml:space="preserve"> </w:t>
      </w:r>
      <w:r w:rsidR="0054112A">
        <w:rPr>
          <w:rFonts w:ascii="Arial" w:hAnsi="Arial" w:cs="Arial"/>
          <w:color w:val="000000" w:themeColor="text1"/>
          <w:sz w:val="24"/>
          <w:szCs w:val="24"/>
        </w:rPr>
        <w:t>Implementing the distance variable</w:t>
      </w:r>
      <w:r w:rsidR="00997533">
        <w:rPr>
          <w:rFonts w:ascii="Arial" w:hAnsi="Arial" w:cs="Arial"/>
          <w:color w:val="000000" w:themeColor="text1"/>
          <w:sz w:val="24"/>
          <w:szCs w:val="24"/>
        </w:rPr>
        <w:t>, we can predict the spend for any distance (x) as follows:</w:t>
      </w:r>
    </w:p>
    <w:p w14:paraId="7495DEBD" w14:textId="77777777" w:rsidR="00997533" w:rsidRDefault="00997533" w:rsidP="00FB0BF3">
      <w:pPr>
        <w:spacing w:after="0" w:line="360" w:lineRule="auto"/>
        <w:jc w:val="both"/>
        <w:rPr>
          <w:rFonts w:ascii="Arial" w:hAnsi="Arial" w:cs="Arial"/>
          <w:color w:val="000000" w:themeColor="text1"/>
          <w:sz w:val="24"/>
          <w:szCs w:val="24"/>
        </w:rPr>
      </w:pPr>
    </w:p>
    <w:p w14:paraId="380FDFD5" w14:textId="290A88FB" w:rsidR="00344C50" w:rsidRDefault="00344C50" w:rsidP="00FB0BF3">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Table </w:t>
      </w:r>
      <w:r w:rsidR="00FF0795">
        <w:rPr>
          <w:rFonts w:ascii="Arial" w:hAnsi="Arial" w:cs="Arial"/>
          <w:color w:val="000000" w:themeColor="text1"/>
          <w:sz w:val="24"/>
          <w:szCs w:val="24"/>
        </w:rPr>
        <w:t>7</w:t>
      </w:r>
      <w:r>
        <w:rPr>
          <w:rFonts w:ascii="Arial" w:hAnsi="Arial" w:cs="Arial"/>
          <w:color w:val="000000" w:themeColor="text1"/>
          <w:sz w:val="24"/>
          <w:szCs w:val="24"/>
        </w:rPr>
        <w:t>.</w:t>
      </w:r>
    </w:p>
    <w:tbl>
      <w:tblPr>
        <w:tblW w:w="2667" w:type="dxa"/>
        <w:tblInd w:w="3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13"/>
        <w:gridCol w:w="1254"/>
      </w:tblGrid>
      <w:tr w:rsidR="00997533" w:rsidRPr="00997533" w14:paraId="0E7DC77E" w14:textId="77777777" w:rsidTr="0029759D">
        <w:trPr>
          <w:trHeight w:val="288"/>
        </w:trPr>
        <w:tc>
          <w:tcPr>
            <w:tcW w:w="1413" w:type="dxa"/>
            <w:noWrap/>
            <w:vAlign w:val="center"/>
            <w:hideMark/>
          </w:tcPr>
          <w:p w14:paraId="615AFDAB" w14:textId="7FD9F76F" w:rsidR="00997533" w:rsidRPr="00997533" w:rsidRDefault="00997533" w:rsidP="0029759D">
            <w:pPr>
              <w:spacing w:after="0" w:line="360" w:lineRule="auto"/>
              <w:jc w:val="center"/>
              <w:rPr>
                <w:rFonts w:ascii="Calibri" w:eastAsia="Times New Roman" w:hAnsi="Calibri" w:cs="Calibri"/>
                <w:i/>
                <w:iCs/>
                <w:color w:val="000000"/>
                <w:kern w:val="0"/>
                <w:lang w:eastAsia="en-GB"/>
                <w14:ligatures w14:val="none"/>
              </w:rPr>
            </w:pPr>
          </w:p>
        </w:tc>
        <w:tc>
          <w:tcPr>
            <w:tcW w:w="1254" w:type="dxa"/>
            <w:noWrap/>
            <w:vAlign w:val="center"/>
            <w:hideMark/>
          </w:tcPr>
          <w:p w14:paraId="7AC263DB" w14:textId="77777777" w:rsidR="00997533" w:rsidRPr="00997533" w:rsidRDefault="00997533" w:rsidP="0029759D">
            <w:pPr>
              <w:spacing w:after="0" w:line="360" w:lineRule="auto"/>
              <w:jc w:val="center"/>
              <w:rPr>
                <w:rFonts w:ascii="Calibri" w:eastAsia="Times New Roman" w:hAnsi="Calibri" w:cs="Calibri"/>
                <w:i/>
                <w:iCs/>
                <w:color w:val="000000"/>
                <w:kern w:val="0"/>
                <w:lang w:eastAsia="en-GB"/>
                <w14:ligatures w14:val="none"/>
              </w:rPr>
            </w:pPr>
            <w:r w:rsidRPr="00997533">
              <w:rPr>
                <w:rFonts w:ascii="Calibri" w:eastAsia="Times New Roman" w:hAnsi="Calibri" w:cs="Calibri"/>
                <w:i/>
                <w:iCs/>
                <w:color w:val="000000"/>
                <w:kern w:val="0"/>
                <w:lang w:eastAsia="en-GB"/>
                <w14:ligatures w14:val="none"/>
              </w:rPr>
              <w:t>Coefficients</w:t>
            </w:r>
          </w:p>
        </w:tc>
      </w:tr>
      <w:tr w:rsidR="00997533" w:rsidRPr="00997533" w14:paraId="24AEFFBF" w14:textId="77777777" w:rsidTr="0029759D">
        <w:trPr>
          <w:trHeight w:val="288"/>
        </w:trPr>
        <w:tc>
          <w:tcPr>
            <w:tcW w:w="1413" w:type="dxa"/>
            <w:noWrap/>
            <w:vAlign w:val="center"/>
            <w:hideMark/>
          </w:tcPr>
          <w:p w14:paraId="0A5AD4DD" w14:textId="77777777" w:rsidR="00997533" w:rsidRPr="00997533" w:rsidRDefault="00997533" w:rsidP="0029759D">
            <w:pPr>
              <w:spacing w:after="0" w:line="360" w:lineRule="auto"/>
              <w:jc w:val="center"/>
              <w:rPr>
                <w:rFonts w:ascii="Calibri" w:eastAsia="Times New Roman" w:hAnsi="Calibri" w:cs="Calibri"/>
                <w:color w:val="000000"/>
                <w:kern w:val="0"/>
                <w:lang w:eastAsia="en-GB"/>
                <w14:ligatures w14:val="none"/>
              </w:rPr>
            </w:pPr>
            <w:r w:rsidRPr="00997533">
              <w:rPr>
                <w:rFonts w:ascii="Calibri" w:eastAsia="Times New Roman" w:hAnsi="Calibri" w:cs="Calibri"/>
                <w:color w:val="000000"/>
                <w:kern w:val="0"/>
                <w:lang w:eastAsia="en-GB"/>
                <w14:ligatures w14:val="none"/>
              </w:rPr>
              <w:t>Intercept</w:t>
            </w:r>
          </w:p>
        </w:tc>
        <w:tc>
          <w:tcPr>
            <w:tcW w:w="1254" w:type="dxa"/>
            <w:noWrap/>
            <w:vAlign w:val="center"/>
            <w:hideMark/>
          </w:tcPr>
          <w:p w14:paraId="59A4DC94" w14:textId="77777777" w:rsidR="00997533" w:rsidRPr="00997533" w:rsidRDefault="00997533" w:rsidP="0029759D">
            <w:pPr>
              <w:spacing w:after="0" w:line="360" w:lineRule="auto"/>
              <w:jc w:val="center"/>
              <w:rPr>
                <w:rFonts w:ascii="Calibri" w:eastAsia="Times New Roman" w:hAnsi="Calibri" w:cs="Calibri"/>
                <w:color w:val="000000"/>
                <w:kern w:val="0"/>
                <w:lang w:eastAsia="en-GB"/>
                <w14:ligatures w14:val="none"/>
              </w:rPr>
            </w:pPr>
            <w:r w:rsidRPr="00997533">
              <w:rPr>
                <w:rFonts w:ascii="Calibri" w:eastAsia="Times New Roman" w:hAnsi="Calibri" w:cs="Calibri"/>
                <w:color w:val="000000"/>
                <w:kern w:val="0"/>
                <w:lang w:eastAsia="en-GB"/>
                <w14:ligatures w14:val="none"/>
              </w:rPr>
              <w:t>19.34314</w:t>
            </w:r>
          </w:p>
        </w:tc>
      </w:tr>
      <w:tr w:rsidR="00997533" w:rsidRPr="00997533" w14:paraId="5EF4D679" w14:textId="77777777" w:rsidTr="0029759D">
        <w:trPr>
          <w:trHeight w:val="300"/>
        </w:trPr>
        <w:tc>
          <w:tcPr>
            <w:tcW w:w="1413" w:type="dxa"/>
            <w:noWrap/>
            <w:vAlign w:val="center"/>
            <w:hideMark/>
          </w:tcPr>
          <w:p w14:paraId="6895FE07" w14:textId="77777777" w:rsidR="00997533" w:rsidRPr="00997533" w:rsidRDefault="00997533" w:rsidP="0029759D">
            <w:pPr>
              <w:spacing w:after="0" w:line="360" w:lineRule="auto"/>
              <w:jc w:val="center"/>
              <w:rPr>
                <w:rFonts w:ascii="Calibri" w:eastAsia="Times New Roman" w:hAnsi="Calibri" w:cs="Calibri"/>
                <w:color w:val="000000"/>
                <w:kern w:val="0"/>
                <w:lang w:eastAsia="en-GB"/>
                <w14:ligatures w14:val="none"/>
              </w:rPr>
            </w:pPr>
            <w:r w:rsidRPr="00997533">
              <w:rPr>
                <w:rFonts w:ascii="Calibri" w:eastAsia="Times New Roman" w:hAnsi="Calibri" w:cs="Calibri"/>
                <w:color w:val="000000"/>
                <w:kern w:val="0"/>
                <w:lang w:eastAsia="en-GB"/>
                <w14:ligatures w14:val="none"/>
              </w:rPr>
              <w:t>distance, m</w:t>
            </w:r>
          </w:p>
        </w:tc>
        <w:tc>
          <w:tcPr>
            <w:tcW w:w="1254" w:type="dxa"/>
            <w:noWrap/>
            <w:vAlign w:val="center"/>
            <w:hideMark/>
          </w:tcPr>
          <w:p w14:paraId="5D3F42DC" w14:textId="77777777" w:rsidR="00997533" w:rsidRPr="00997533" w:rsidRDefault="00997533" w:rsidP="0029759D">
            <w:pPr>
              <w:spacing w:after="0" w:line="360" w:lineRule="auto"/>
              <w:jc w:val="center"/>
              <w:rPr>
                <w:rFonts w:ascii="Calibri" w:eastAsia="Times New Roman" w:hAnsi="Calibri" w:cs="Calibri"/>
                <w:color w:val="000000"/>
                <w:kern w:val="0"/>
                <w:lang w:eastAsia="en-GB"/>
                <w14:ligatures w14:val="none"/>
              </w:rPr>
            </w:pPr>
            <w:r w:rsidRPr="00997533">
              <w:rPr>
                <w:rFonts w:ascii="Calibri" w:eastAsia="Times New Roman" w:hAnsi="Calibri" w:cs="Calibri"/>
                <w:color w:val="000000"/>
                <w:kern w:val="0"/>
                <w:lang w:eastAsia="en-GB"/>
                <w14:ligatures w14:val="none"/>
              </w:rPr>
              <w:t>-0.01577</w:t>
            </w:r>
          </w:p>
        </w:tc>
      </w:tr>
    </w:tbl>
    <w:p w14:paraId="10663856" w14:textId="77777777" w:rsidR="00344C50" w:rsidRDefault="00344C50" w:rsidP="00FB0BF3">
      <w:pPr>
        <w:spacing w:after="0" w:line="360" w:lineRule="auto"/>
        <w:jc w:val="both"/>
        <w:rPr>
          <w:rFonts w:ascii="Arial" w:hAnsi="Arial" w:cs="Arial"/>
          <w:color w:val="000000" w:themeColor="text1"/>
          <w:sz w:val="24"/>
          <w:szCs w:val="24"/>
        </w:rPr>
      </w:pPr>
    </w:p>
    <w:p w14:paraId="03ED8120" w14:textId="77777777" w:rsidR="00DD61E8" w:rsidRDefault="00DD61E8" w:rsidP="00FB0BF3">
      <w:pPr>
        <w:spacing w:after="0" w:line="360" w:lineRule="auto"/>
        <w:jc w:val="both"/>
        <w:rPr>
          <w:rFonts w:ascii="Arial" w:hAnsi="Arial" w:cs="Arial"/>
          <w:i/>
          <w:iCs/>
          <w:color w:val="000000" w:themeColor="text1"/>
          <w:sz w:val="24"/>
          <w:szCs w:val="24"/>
        </w:rPr>
      </w:pPr>
    </w:p>
    <w:p w14:paraId="348EF02C" w14:textId="5AB59A4E" w:rsidR="00997533" w:rsidRPr="008A5840" w:rsidRDefault="00997533" w:rsidP="00FB0BF3">
      <w:pPr>
        <w:spacing w:after="0" w:line="360" w:lineRule="auto"/>
        <w:jc w:val="both"/>
        <w:rPr>
          <w:rFonts w:ascii="Arial" w:hAnsi="Arial" w:cs="Arial"/>
          <w:i/>
          <w:iCs/>
          <w:color w:val="000000" w:themeColor="text1"/>
          <w:sz w:val="24"/>
          <w:szCs w:val="24"/>
        </w:rPr>
      </w:pPr>
      <w:r w:rsidRPr="008A5840">
        <w:rPr>
          <w:rFonts w:ascii="Arial" w:hAnsi="Arial" w:cs="Arial"/>
          <w:i/>
          <w:iCs/>
          <w:color w:val="000000" w:themeColor="text1"/>
          <w:sz w:val="24"/>
          <w:szCs w:val="24"/>
        </w:rPr>
        <w:t>Predicted Value = 19.34314 + (-0.01577*x)</w:t>
      </w:r>
    </w:p>
    <w:p w14:paraId="6051AF01" w14:textId="77777777" w:rsidR="00344C50" w:rsidRDefault="00344C50" w:rsidP="00FB0BF3">
      <w:pPr>
        <w:spacing w:after="0" w:line="360" w:lineRule="auto"/>
        <w:jc w:val="both"/>
        <w:rPr>
          <w:rFonts w:ascii="Arial" w:hAnsi="Arial" w:cs="Arial"/>
          <w:color w:val="000000" w:themeColor="text1"/>
          <w:sz w:val="24"/>
          <w:szCs w:val="24"/>
        </w:rPr>
      </w:pPr>
    </w:p>
    <w:p w14:paraId="59063673" w14:textId="4D5C064F" w:rsidR="00AC14E4" w:rsidRDefault="00AC14E4" w:rsidP="00FB0BF3">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For example, as there is no spend data based on 800m and 900m travelled, </w:t>
      </w:r>
      <w:r w:rsidR="00DD61E8">
        <w:rPr>
          <w:rFonts w:ascii="Arial" w:hAnsi="Arial" w:cs="Arial"/>
          <w:color w:val="000000" w:themeColor="text1"/>
          <w:sz w:val="24"/>
          <w:szCs w:val="24"/>
        </w:rPr>
        <w:t xml:space="preserve">therefore </w:t>
      </w:r>
      <w:r>
        <w:rPr>
          <w:rFonts w:ascii="Arial" w:hAnsi="Arial" w:cs="Arial"/>
          <w:color w:val="000000" w:themeColor="text1"/>
          <w:sz w:val="24"/>
          <w:szCs w:val="24"/>
        </w:rPr>
        <w:t xml:space="preserve">we can predict </w:t>
      </w:r>
      <w:r w:rsidR="00DD61E8">
        <w:rPr>
          <w:rFonts w:ascii="Arial" w:hAnsi="Arial" w:cs="Arial"/>
          <w:color w:val="000000" w:themeColor="text1"/>
          <w:sz w:val="24"/>
          <w:szCs w:val="24"/>
        </w:rPr>
        <w:t xml:space="preserve">this </w:t>
      </w:r>
      <w:r w:rsidR="00FE5BF7">
        <w:rPr>
          <w:rFonts w:ascii="Arial" w:hAnsi="Arial" w:cs="Arial"/>
          <w:color w:val="000000" w:themeColor="text1"/>
          <w:sz w:val="24"/>
          <w:szCs w:val="24"/>
        </w:rPr>
        <w:t>by using said calculation by replacing the x v</w:t>
      </w:r>
      <w:r>
        <w:rPr>
          <w:rFonts w:ascii="Arial" w:hAnsi="Arial" w:cs="Arial"/>
          <w:color w:val="000000" w:themeColor="text1"/>
          <w:sz w:val="24"/>
          <w:szCs w:val="24"/>
        </w:rPr>
        <w:t>ariable</w:t>
      </w:r>
      <w:r w:rsidR="00FE5BF7">
        <w:rPr>
          <w:rFonts w:ascii="Arial" w:hAnsi="Arial" w:cs="Arial"/>
          <w:color w:val="000000" w:themeColor="text1"/>
          <w:sz w:val="24"/>
          <w:szCs w:val="24"/>
        </w:rPr>
        <w:t xml:space="preserve"> with the value we </w:t>
      </w:r>
      <w:r w:rsidR="00FE0896">
        <w:rPr>
          <w:rFonts w:ascii="Arial" w:hAnsi="Arial" w:cs="Arial"/>
          <w:color w:val="000000" w:themeColor="text1"/>
          <w:sz w:val="24"/>
          <w:szCs w:val="24"/>
        </w:rPr>
        <w:t>want to predict</w:t>
      </w:r>
      <w:r>
        <w:rPr>
          <w:rFonts w:ascii="Arial" w:hAnsi="Arial" w:cs="Arial"/>
          <w:color w:val="000000" w:themeColor="text1"/>
          <w:sz w:val="24"/>
          <w:szCs w:val="24"/>
        </w:rPr>
        <w:t xml:space="preserve">. </w:t>
      </w:r>
    </w:p>
    <w:p w14:paraId="28E6FB2D" w14:textId="77777777" w:rsidR="00AC14E4" w:rsidRDefault="00AC14E4" w:rsidP="00FB0BF3">
      <w:pPr>
        <w:spacing w:after="0" w:line="360" w:lineRule="auto"/>
        <w:jc w:val="both"/>
        <w:rPr>
          <w:rFonts w:ascii="Arial" w:hAnsi="Arial" w:cs="Arial"/>
          <w:color w:val="000000" w:themeColor="text1"/>
          <w:sz w:val="24"/>
          <w:szCs w:val="24"/>
        </w:rPr>
      </w:pPr>
    </w:p>
    <w:p w14:paraId="371A88A1" w14:textId="693AF5E4" w:rsidR="00AC14E4" w:rsidRPr="008A5840" w:rsidRDefault="00AC14E4" w:rsidP="00FB0BF3">
      <w:pPr>
        <w:spacing w:after="0" w:line="360" w:lineRule="auto"/>
        <w:jc w:val="both"/>
        <w:rPr>
          <w:rFonts w:ascii="Arial" w:hAnsi="Arial" w:cs="Arial"/>
          <w:i/>
          <w:iCs/>
          <w:color w:val="000000" w:themeColor="text1"/>
          <w:sz w:val="24"/>
          <w:szCs w:val="24"/>
        </w:rPr>
      </w:pPr>
      <w:r w:rsidRPr="008A5840">
        <w:rPr>
          <w:rFonts w:ascii="Arial" w:hAnsi="Arial" w:cs="Arial"/>
          <w:i/>
          <w:iCs/>
          <w:color w:val="000000" w:themeColor="text1"/>
          <w:sz w:val="24"/>
          <w:szCs w:val="24"/>
        </w:rPr>
        <w:t>Predicted Value = 19.34314 + (-0.01577*800) = £6.72</w:t>
      </w:r>
    </w:p>
    <w:p w14:paraId="0FF85B83" w14:textId="6FFF1B97" w:rsidR="00AC14E4" w:rsidRPr="008A5840" w:rsidRDefault="00AC14E4" w:rsidP="00FB0BF3">
      <w:pPr>
        <w:spacing w:after="0" w:line="360" w:lineRule="auto"/>
        <w:jc w:val="both"/>
        <w:rPr>
          <w:rFonts w:ascii="Arial" w:hAnsi="Arial" w:cs="Arial"/>
          <w:i/>
          <w:iCs/>
          <w:color w:val="000000" w:themeColor="text1"/>
          <w:sz w:val="24"/>
          <w:szCs w:val="24"/>
        </w:rPr>
      </w:pPr>
      <w:r w:rsidRPr="008A5840">
        <w:rPr>
          <w:rFonts w:ascii="Arial" w:hAnsi="Arial" w:cs="Arial"/>
          <w:i/>
          <w:iCs/>
          <w:color w:val="000000" w:themeColor="text1"/>
          <w:sz w:val="24"/>
          <w:szCs w:val="24"/>
        </w:rPr>
        <w:t>Predicted Value = 19.34314 + (-0.01577*900) = £5.14</w:t>
      </w:r>
    </w:p>
    <w:p w14:paraId="01AE5512" w14:textId="2FA747C8" w:rsidR="00AC14E4" w:rsidRDefault="00AC14E4" w:rsidP="00FB0BF3">
      <w:pPr>
        <w:spacing w:after="0" w:line="360" w:lineRule="auto"/>
        <w:jc w:val="both"/>
        <w:rPr>
          <w:rFonts w:ascii="Arial" w:hAnsi="Arial" w:cs="Arial"/>
          <w:color w:val="000000" w:themeColor="text1"/>
          <w:sz w:val="24"/>
          <w:szCs w:val="24"/>
        </w:rPr>
      </w:pPr>
    </w:p>
    <w:p w14:paraId="1B89FC4E" w14:textId="021E7259" w:rsidR="005F5250" w:rsidRDefault="00FE0896" w:rsidP="005F5250">
      <w:pPr>
        <w:spacing w:after="0" w:line="360" w:lineRule="auto"/>
        <w:jc w:val="both"/>
        <w:rPr>
          <w:rFonts w:ascii="Arial" w:hAnsi="Arial" w:cs="Arial"/>
          <w:sz w:val="24"/>
          <w:szCs w:val="24"/>
        </w:rPr>
      </w:pPr>
      <w:r>
        <w:rPr>
          <w:rFonts w:ascii="Arial" w:hAnsi="Arial" w:cs="Arial"/>
          <w:color w:val="000000" w:themeColor="text1"/>
          <w:sz w:val="24"/>
          <w:szCs w:val="24"/>
        </w:rPr>
        <w:t xml:space="preserve">As expected, </w:t>
      </w:r>
      <w:r w:rsidR="00D73829">
        <w:rPr>
          <w:rFonts w:ascii="Arial" w:hAnsi="Arial" w:cs="Arial"/>
          <w:color w:val="000000" w:themeColor="text1"/>
          <w:sz w:val="24"/>
          <w:szCs w:val="24"/>
        </w:rPr>
        <w:t>comparatively we expect the further the distance to travel, the low</w:t>
      </w:r>
      <w:r w:rsidR="00982115">
        <w:rPr>
          <w:rFonts w:ascii="Arial" w:hAnsi="Arial" w:cs="Arial"/>
          <w:color w:val="000000" w:themeColor="text1"/>
          <w:sz w:val="24"/>
          <w:szCs w:val="24"/>
        </w:rPr>
        <w:t>er</w:t>
      </w:r>
      <w:r w:rsidR="00D73829">
        <w:rPr>
          <w:rFonts w:ascii="Arial" w:hAnsi="Arial" w:cs="Arial"/>
          <w:color w:val="000000" w:themeColor="text1"/>
          <w:sz w:val="24"/>
          <w:szCs w:val="24"/>
        </w:rPr>
        <w:t xml:space="preserve"> on average spend in the shop. </w:t>
      </w:r>
      <w:r w:rsidR="00982115">
        <w:rPr>
          <w:rFonts w:ascii="Arial" w:hAnsi="Arial" w:cs="Arial"/>
          <w:color w:val="000000" w:themeColor="text1"/>
          <w:sz w:val="24"/>
          <w:szCs w:val="24"/>
        </w:rPr>
        <w:t>Thus</w:t>
      </w:r>
      <w:r w:rsidR="0099081A">
        <w:rPr>
          <w:rFonts w:ascii="Arial" w:hAnsi="Arial" w:cs="Arial"/>
          <w:color w:val="000000" w:themeColor="text1"/>
          <w:sz w:val="24"/>
          <w:szCs w:val="24"/>
        </w:rPr>
        <w:t>,</w:t>
      </w:r>
      <w:r w:rsidR="00982115">
        <w:rPr>
          <w:rFonts w:ascii="Arial" w:hAnsi="Arial" w:cs="Arial"/>
          <w:color w:val="000000" w:themeColor="text1"/>
          <w:sz w:val="24"/>
          <w:szCs w:val="24"/>
        </w:rPr>
        <w:t xml:space="preserve"> a</w:t>
      </w:r>
      <w:r w:rsidR="005F5250">
        <w:rPr>
          <w:rFonts w:ascii="Arial" w:hAnsi="Arial" w:cs="Arial"/>
          <w:sz w:val="24"/>
          <w:szCs w:val="24"/>
        </w:rPr>
        <w:t xml:space="preserve"> model such as this could also be used to support the </w:t>
      </w:r>
      <w:r w:rsidR="005F5250">
        <w:rPr>
          <w:rFonts w:ascii="Arial" w:hAnsi="Arial" w:cs="Arial"/>
          <w:sz w:val="24"/>
          <w:szCs w:val="24"/>
        </w:rPr>
        <w:t>a</w:t>
      </w:r>
      <w:r w:rsidR="005F5250">
        <w:rPr>
          <w:rFonts w:ascii="Arial" w:hAnsi="Arial" w:cs="Arial"/>
          <w:sz w:val="24"/>
          <w:szCs w:val="24"/>
        </w:rPr>
        <w:t>lternative hypothesis further</w:t>
      </w:r>
      <w:r w:rsidR="005F5250">
        <w:rPr>
          <w:rFonts w:ascii="Arial" w:hAnsi="Arial" w:cs="Arial"/>
          <w:sz w:val="24"/>
          <w:szCs w:val="24"/>
        </w:rPr>
        <w:t xml:space="preserve"> by populating the data with </w:t>
      </w:r>
      <w:r w:rsidR="00E63C46">
        <w:rPr>
          <w:rFonts w:ascii="Arial" w:hAnsi="Arial" w:cs="Arial"/>
          <w:sz w:val="24"/>
          <w:szCs w:val="24"/>
        </w:rPr>
        <w:t xml:space="preserve">outliers not available within the original data </w:t>
      </w:r>
      <w:r w:rsidR="00A1448E">
        <w:rPr>
          <w:rFonts w:ascii="Arial" w:hAnsi="Arial" w:cs="Arial"/>
          <w:sz w:val="24"/>
          <w:szCs w:val="24"/>
        </w:rPr>
        <w:t>and could predict the limit distance of the shop’s customer bas</w:t>
      </w:r>
      <w:r w:rsidR="004C5B7C">
        <w:rPr>
          <w:rFonts w:ascii="Arial" w:hAnsi="Arial" w:cs="Arial"/>
          <w:sz w:val="24"/>
          <w:szCs w:val="24"/>
        </w:rPr>
        <w:t>e</w:t>
      </w:r>
      <w:r w:rsidR="00A1448E">
        <w:rPr>
          <w:rFonts w:ascii="Arial" w:hAnsi="Arial" w:cs="Arial"/>
          <w:sz w:val="24"/>
          <w:szCs w:val="24"/>
        </w:rPr>
        <w:t xml:space="preserve">. </w:t>
      </w:r>
    </w:p>
    <w:p w14:paraId="1084000A" w14:textId="77777777" w:rsidR="006579B9" w:rsidRDefault="006579B9" w:rsidP="006579B9">
      <w:pPr>
        <w:spacing w:after="0" w:line="360" w:lineRule="auto"/>
        <w:jc w:val="both"/>
        <w:rPr>
          <w:rFonts w:ascii="Arial" w:hAnsi="Arial" w:cs="Arial"/>
          <w:sz w:val="24"/>
          <w:szCs w:val="24"/>
        </w:rPr>
      </w:pPr>
      <w:r>
        <w:rPr>
          <w:rFonts w:ascii="Arial" w:hAnsi="Arial" w:cs="Arial"/>
          <w:sz w:val="24"/>
          <w:szCs w:val="24"/>
        </w:rPr>
        <w:lastRenderedPageBreak/>
        <w:t xml:space="preserve">Graph 6 includes outlier data of the variable distance and provides a rudimentary prediction that customers will travel approximately a maximum distance of 12500m to the shop. </w:t>
      </w:r>
    </w:p>
    <w:p w14:paraId="0A57D527" w14:textId="77777777" w:rsidR="006579B9" w:rsidRDefault="006579B9" w:rsidP="005F5250">
      <w:pPr>
        <w:spacing w:after="0" w:line="360" w:lineRule="auto"/>
        <w:jc w:val="both"/>
        <w:rPr>
          <w:rFonts w:ascii="Arial" w:hAnsi="Arial" w:cs="Arial"/>
          <w:sz w:val="24"/>
          <w:szCs w:val="24"/>
        </w:rPr>
      </w:pPr>
    </w:p>
    <w:p w14:paraId="0BA11846" w14:textId="78F92D9D" w:rsidR="004C5B7C" w:rsidRDefault="002C1CE0" w:rsidP="005F5250">
      <w:pPr>
        <w:spacing w:after="0" w:line="360" w:lineRule="auto"/>
        <w:jc w:val="both"/>
        <w:rPr>
          <w:rFonts w:ascii="Arial" w:hAnsi="Arial" w:cs="Arial"/>
          <w:sz w:val="24"/>
          <w:szCs w:val="24"/>
        </w:rPr>
      </w:pPr>
      <w:r>
        <w:rPr>
          <w:rFonts w:ascii="Arial" w:hAnsi="Arial" w:cs="Arial"/>
          <w:sz w:val="24"/>
          <w:szCs w:val="24"/>
        </w:rPr>
        <w:t>Graph 6. -</w:t>
      </w:r>
    </w:p>
    <w:p w14:paraId="0BF908F7" w14:textId="7994C7B8" w:rsidR="004C5B7C" w:rsidRDefault="005717C6" w:rsidP="005F5250">
      <w:pPr>
        <w:spacing w:after="0" w:line="360" w:lineRule="auto"/>
        <w:jc w:val="both"/>
        <w:rPr>
          <w:rFonts w:ascii="Arial" w:hAnsi="Arial" w:cs="Arial"/>
          <w:sz w:val="24"/>
          <w:szCs w:val="24"/>
        </w:rPr>
      </w:pPr>
      <w:r>
        <w:rPr>
          <w:noProof/>
        </w:rPr>
        <w:drawing>
          <wp:inline distT="0" distB="0" distL="0" distR="0" wp14:anchorId="5BBED67A" wp14:editId="572951C6">
            <wp:extent cx="5731510" cy="2842895"/>
            <wp:effectExtent l="0" t="0" r="2540" b="14605"/>
            <wp:docPr id="1698275" name="Chart 1">
              <a:extLst xmlns:a="http://schemas.openxmlformats.org/drawingml/2006/main">
                <a:ext uri="{FF2B5EF4-FFF2-40B4-BE49-F238E27FC236}">
                  <a16:creationId xmlns:a16="http://schemas.microsoft.com/office/drawing/2014/main" id="{39426088-7048-14FD-47F3-FB02189B8C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4818FA6" w14:textId="77777777" w:rsidR="002C1CE0" w:rsidRDefault="002C1CE0" w:rsidP="005F5250">
      <w:pPr>
        <w:spacing w:after="0" w:line="360" w:lineRule="auto"/>
        <w:jc w:val="both"/>
        <w:rPr>
          <w:rFonts w:ascii="Arial" w:hAnsi="Arial" w:cs="Arial"/>
          <w:sz w:val="24"/>
          <w:szCs w:val="24"/>
        </w:rPr>
      </w:pPr>
    </w:p>
    <w:p w14:paraId="21A03E7D" w14:textId="77777777" w:rsidR="005F5250" w:rsidRDefault="005F5250" w:rsidP="00FB0BF3">
      <w:pPr>
        <w:spacing w:after="0" w:line="360" w:lineRule="auto"/>
        <w:jc w:val="both"/>
        <w:rPr>
          <w:rFonts w:ascii="Arial" w:hAnsi="Arial" w:cs="Arial"/>
          <w:color w:val="000000" w:themeColor="text1"/>
          <w:sz w:val="24"/>
          <w:szCs w:val="24"/>
        </w:rPr>
      </w:pPr>
    </w:p>
    <w:p w14:paraId="0D9F8F8A" w14:textId="3E3E4E30" w:rsidR="005F5250" w:rsidRDefault="006511F3" w:rsidP="00FB0BF3">
      <w:pPr>
        <w:spacing w:after="0" w:line="360" w:lineRule="auto"/>
        <w:jc w:val="both"/>
        <w:rPr>
          <w:rFonts w:ascii="Arial" w:hAnsi="Arial" w:cs="Arial"/>
          <w:sz w:val="24"/>
          <w:szCs w:val="24"/>
        </w:rPr>
      </w:pPr>
      <w:r w:rsidRPr="006511F3">
        <w:rPr>
          <w:rFonts w:ascii="Arial" w:hAnsi="Arial" w:cs="Arial"/>
          <w:sz w:val="24"/>
          <w:szCs w:val="24"/>
        </w:rPr>
        <w:t>Overall, this model could be useful to the shopkeeper when deciding whether advertising within a specific circumferential distance would provide value, supporting further cost</w:t>
      </w:r>
      <w:r w:rsidRPr="006511F3">
        <w:rPr>
          <w:rFonts w:ascii="Arial" w:hAnsi="Arial" w:cs="Arial"/>
          <w:sz w:val="24"/>
          <w:szCs w:val="24"/>
        </w:rPr>
        <w:noBreakHyphen/>
        <w:t>versus</w:t>
      </w:r>
      <w:r w:rsidRPr="006511F3">
        <w:rPr>
          <w:rFonts w:ascii="Arial" w:hAnsi="Arial" w:cs="Arial"/>
          <w:sz w:val="24"/>
          <w:szCs w:val="24"/>
        </w:rPr>
        <w:noBreakHyphen/>
        <w:t>benefit analysis. It may also help determine whether introducing new services, such as delivery, would be financially beneficial, based on the hypothesis that customers may spend more if they do not have to carry their shopping over longer distances. Additionally, the linear regression model indicates that beyond a certain distance there is likely to be no customer base, which could prompt further surveys to identify potential barriers.</w:t>
      </w:r>
    </w:p>
    <w:p w14:paraId="224B691F" w14:textId="77777777" w:rsidR="00BB0148" w:rsidRDefault="00BB0148" w:rsidP="00FB0BF3">
      <w:pPr>
        <w:spacing w:after="0" w:line="360" w:lineRule="auto"/>
        <w:jc w:val="both"/>
        <w:rPr>
          <w:rFonts w:ascii="Arial" w:hAnsi="Arial" w:cs="Arial"/>
          <w:sz w:val="24"/>
          <w:szCs w:val="24"/>
        </w:rPr>
      </w:pPr>
    </w:p>
    <w:p w14:paraId="4161B5A2" w14:textId="77777777" w:rsidR="003B2146" w:rsidRDefault="003B2146" w:rsidP="00FB0BF3">
      <w:pPr>
        <w:spacing w:after="0" w:line="360" w:lineRule="auto"/>
        <w:jc w:val="both"/>
        <w:rPr>
          <w:rFonts w:ascii="Arial" w:hAnsi="Arial" w:cs="Arial"/>
          <w:sz w:val="24"/>
          <w:szCs w:val="24"/>
        </w:rPr>
      </w:pPr>
    </w:p>
    <w:p w14:paraId="7E5FED99" w14:textId="77777777" w:rsidR="003B2146" w:rsidRDefault="003B2146" w:rsidP="00FB0BF3">
      <w:pPr>
        <w:spacing w:after="0" w:line="360" w:lineRule="auto"/>
        <w:jc w:val="both"/>
        <w:rPr>
          <w:rFonts w:ascii="Arial" w:hAnsi="Arial" w:cs="Arial"/>
          <w:sz w:val="24"/>
          <w:szCs w:val="24"/>
        </w:rPr>
      </w:pPr>
    </w:p>
    <w:p w14:paraId="29E9C7C4" w14:textId="77777777" w:rsidR="003B2146" w:rsidRDefault="003B2146" w:rsidP="00FB0BF3">
      <w:pPr>
        <w:spacing w:after="0" w:line="360" w:lineRule="auto"/>
        <w:jc w:val="both"/>
        <w:rPr>
          <w:rFonts w:ascii="Arial" w:hAnsi="Arial" w:cs="Arial"/>
          <w:sz w:val="24"/>
          <w:szCs w:val="24"/>
        </w:rPr>
      </w:pPr>
    </w:p>
    <w:p w14:paraId="35F79B51" w14:textId="77777777" w:rsidR="003B2146" w:rsidRDefault="003B2146" w:rsidP="00FB0BF3">
      <w:pPr>
        <w:spacing w:after="0" w:line="360" w:lineRule="auto"/>
        <w:jc w:val="both"/>
        <w:rPr>
          <w:rFonts w:ascii="Arial" w:hAnsi="Arial" w:cs="Arial"/>
          <w:sz w:val="24"/>
          <w:szCs w:val="24"/>
        </w:rPr>
      </w:pPr>
    </w:p>
    <w:p w14:paraId="7A7C7F47" w14:textId="77777777" w:rsidR="003B2146" w:rsidRDefault="003B2146" w:rsidP="00FB0BF3">
      <w:pPr>
        <w:spacing w:after="0" w:line="360" w:lineRule="auto"/>
        <w:jc w:val="both"/>
        <w:rPr>
          <w:rFonts w:ascii="Arial" w:hAnsi="Arial" w:cs="Arial"/>
          <w:sz w:val="24"/>
          <w:szCs w:val="24"/>
        </w:rPr>
      </w:pPr>
    </w:p>
    <w:p w14:paraId="6C2B0E6A" w14:textId="5E135464" w:rsidR="000449CA" w:rsidRDefault="00926A34" w:rsidP="000449CA">
      <w:pPr>
        <w:spacing w:after="0" w:line="360" w:lineRule="auto"/>
        <w:jc w:val="both"/>
        <w:rPr>
          <w:rFonts w:ascii="Arial" w:hAnsi="Arial" w:cs="Arial"/>
          <w:color w:val="000000"/>
          <w:sz w:val="24"/>
          <w:szCs w:val="24"/>
        </w:rPr>
      </w:pPr>
      <w:r w:rsidRPr="009C0208">
        <w:rPr>
          <w:rStyle w:val="page"/>
          <w:rFonts w:ascii="Arial" w:hAnsi="Arial" w:cs="Arial"/>
          <w:noProof/>
          <w:color w:val="EE0000"/>
        </w:rPr>
        <w:lastRenderedPageBreak/>
        <mc:AlternateContent>
          <mc:Choice Requires="wps">
            <w:drawing>
              <wp:anchor distT="91440" distB="91440" distL="114300" distR="114300" simplePos="0" relativeHeight="251662342" behindDoc="0" locked="0" layoutInCell="1" allowOverlap="1" wp14:anchorId="51941E39" wp14:editId="52D9038D">
                <wp:simplePos x="0" y="0"/>
                <wp:positionH relativeFrom="margin">
                  <wp:align>left</wp:align>
                </wp:positionH>
                <wp:positionV relativeFrom="paragraph">
                  <wp:posOffset>0</wp:posOffset>
                </wp:positionV>
                <wp:extent cx="6165850" cy="1403985"/>
                <wp:effectExtent l="0" t="0" r="0" b="2540"/>
                <wp:wrapTopAndBottom/>
                <wp:docPr id="4471517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850" cy="1403985"/>
                        </a:xfrm>
                        <a:prstGeom prst="rect">
                          <a:avLst/>
                        </a:prstGeom>
                        <a:noFill/>
                        <a:ln w="9525">
                          <a:noFill/>
                          <a:miter lim="800000"/>
                          <a:headEnd/>
                          <a:tailEnd/>
                        </a:ln>
                      </wps:spPr>
                      <wps:txbx>
                        <w:txbxContent>
                          <w:p w14:paraId="2493F4BF" w14:textId="4A0E40EF" w:rsidR="00926A34" w:rsidRPr="003C6D5F" w:rsidRDefault="00926A34" w:rsidP="00926A34">
                            <w:pPr>
                              <w:pBdr>
                                <w:top w:val="single" w:sz="24" w:space="8" w:color="4472C4" w:themeColor="accent1"/>
                                <w:bottom w:val="single" w:sz="24" w:space="8" w:color="4472C4" w:themeColor="accent1"/>
                              </w:pBdr>
                              <w:spacing w:after="0"/>
                              <w:rPr>
                                <w:rFonts w:ascii="Arial" w:hAnsi="Arial" w:cs="Arial"/>
                                <w:b/>
                                <w:bCs/>
                                <w:color w:val="4472C4" w:themeColor="accent1"/>
                                <w:sz w:val="24"/>
                              </w:rPr>
                            </w:pPr>
                            <w:r>
                              <w:rPr>
                                <w:rFonts w:ascii="Arial" w:hAnsi="Arial" w:cs="Arial"/>
                                <w:b/>
                                <w:bCs/>
                                <w:color w:val="4472C4" w:themeColor="accent1"/>
                                <w:sz w:val="24"/>
                                <w:szCs w:val="24"/>
                              </w:rPr>
                              <w:t xml:space="preserve">CONCLUSION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941E39" id="_x0000_s1118" type="#_x0000_t202" style="position:absolute;left:0;text-align:left;margin-left:0;margin-top:0;width:485.5pt;height:110.55pt;z-index:251662342;visibility:visible;mso-wrap-style:square;mso-width-percent:0;mso-height-percent:200;mso-wrap-distance-left:9pt;mso-wrap-distance-top:7.2pt;mso-wrap-distance-right:9pt;mso-wrap-distance-bottom:7.2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" filled="f" stroked="f">
                <v:textbox style="mso-fit-shape-to-text:t">
                  <w:txbxContent>
                    <w:p w14:paraId="2493F4BF" w14:textId="4A0E40EF" w:rsidR="00926A34" w:rsidRPr="003C6D5F" w:rsidRDefault="00926A34" w:rsidP="00926A34">
                      <w:pPr>
                        <w:pBdr>
                          <w:top w:val="single" w:sz="24" w:space="8" w:color="4472C4" w:themeColor="accent1"/>
                          <w:bottom w:val="single" w:sz="24" w:space="8" w:color="4472C4" w:themeColor="accent1"/>
                        </w:pBdr>
                        <w:spacing w:after="0"/>
                        <w:rPr>
                          <w:rFonts w:ascii="Arial" w:hAnsi="Arial" w:cs="Arial"/>
                          <w:b/>
                          <w:bCs/>
                          <w:color w:val="4472C4" w:themeColor="accent1"/>
                          <w:sz w:val="24"/>
                        </w:rPr>
                      </w:pPr>
                      <w:r>
                        <w:rPr>
                          <w:rFonts w:ascii="Arial" w:hAnsi="Arial" w:cs="Arial"/>
                          <w:b/>
                          <w:bCs/>
                          <w:color w:val="4472C4" w:themeColor="accent1"/>
                          <w:sz w:val="24"/>
                          <w:szCs w:val="24"/>
                        </w:rPr>
                        <w:t xml:space="preserve">CONCLUSION </w:t>
                      </w:r>
                    </w:p>
                  </w:txbxContent>
                </v:textbox>
                <w10:wrap type="topAndBottom" anchorx="margin"/>
              </v:shape>
            </w:pict>
          </mc:Fallback>
        </mc:AlternateContent>
      </w:r>
    </w:p>
    <w:p w14:paraId="65DFA160" w14:textId="77777777" w:rsidR="003B2146" w:rsidRDefault="003B2146" w:rsidP="000449CA">
      <w:pPr>
        <w:spacing w:after="0" w:line="360" w:lineRule="auto"/>
        <w:jc w:val="both"/>
        <w:rPr>
          <w:rFonts w:ascii="Arial" w:hAnsi="Arial" w:cs="Arial"/>
          <w:color w:val="000000"/>
          <w:sz w:val="24"/>
          <w:szCs w:val="24"/>
        </w:rPr>
      </w:pPr>
    </w:p>
    <w:p w14:paraId="1A499DD8" w14:textId="5F6D7EAB" w:rsidR="00AF5D7A" w:rsidRPr="00AF5D7A" w:rsidRDefault="00AF5D7A" w:rsidP="00AF5D7A">
      <w:pPr>
        <w:spacing w:after="0" w:line="360" w:lineRule="auto"/>
        <w:jc w:val="both"/>
        <w:rPr>
          <w:rFonts w:ascii="Arial" w:hAnsi="Arial" w:cs="Arial"/>
          <w:color w:val="000000"/>
          <w:sz w:val="24"/>
          <w:szCs w:val="24"/>
        </w:rPr>
      </w:pPr>
      <w:r w:rsidRPr="00AF5D7A">
        <w:rPr>
          <w:rFonts w:ascii="Arial" w:hAnsi="Arial" w:cs="Arial"/>
          <w:color w:val="000000"/>
          <w:sz w:val="24"/>
          <w:szCs w:val="24"/>
        </w:rPr>
        <w:t>In conclusion, this report has examined different examples of data and demonstrated a quantitative analysis based on Gwalia Stores customer data. By conducting various forms of descriptive analysis and models, it has shown that we can identify patterns in the form of tables and graphs</w:t>
      </w:r>
      <w:r w:rsidR="00D62E64">
        <w:rPr>
          <w:rFonts w:ascii="Arial" w:hAnsi="Arial" w:cs="Arial"/>
          <w:color w:val="000000"/>
          <w:sz w:val="24"/>
          <w:szCs w:val="24"/>
        </w:rPr>
        <w:t xml:space="preserve"> as well as</w:t>
      </w:r>
      <w:r w:rsidRPr="00AF5D7A">
        <w:rPr>
          <w:rFonts w:ascii="Arial" w:hAnsi="Arial" w:cs="Arial"/>
          <w:color w:val="000000"/>
          <w:sz w:val="24"/>
          <w:szCs w:val="24"/>
        </w:rPr>
        <w:t xml:space="preserve"> formulate and test hypotheses, which could be used to implement strategic decision making and provides the basis to support further research.</w:t>
      </w:r>
    </w:p>
    <w:p w14:paraId="29F5F6E8" w14:textId="77777777" w:rsidR="00EF1324" w:rsidRDefault="00EF1324" w:rsidP="000449CA">
      <w:pPr>
        <w:spacing w:after="0" w:line="360" w:lineRule="auto"/>
        <w:jc w:val="both"/>
        <w:rPr>
          <w:rFonts w:ascii="Arial" w:hAnsi="Arial" w:cs="Arial"/>
          <w:color w:val="000000"/>
          <w:sz w:val="24"/>
          <w:szCs w:val="24"/>
        </w:rPr>
      </w:pPr>
    </w:p>
    <w:p w14:paraId="69BDDF22" w14:textId="1ACF9E3B" w:rsidR="000449CA" w:rsidRDefault="000449CA" w:rsidP="000449CA">
      <w:pPr>
        <w:spacing w:after="0" w:line="360" w:lineRule="auto"/>
        <w:jc w:val="both"/>
        <w:rPr>
          <w:lang w:eastAsia="en-GB"/>
        </w:rPr>
      </w:pPr>
      <w:r>
        <w:rPr>
          <w:rFonts w:ascii="Arial" w:hAnsi="Arial" w:cs="Arial"/>
          <w:color w:val="000000"/>
          <w:sz w:val="24"/>
          <w:szCs w:val="24"/>
        </w:rPr>
        <w:t>The categorical analysis indicated a statistically significant association between gender and newspaper preference, suggesting that customer characteristics may influence purchasing behaviour. However, this finding should be interpreted with caution due to the small sample size and the limited demographic information available, meaning that further data collection would be needed before using the results to inform targeted advertising or public health messaging.</w:t>
      </w:r>
    </w:p>
    <w:p w14:paraId="34260D78" w14:textId="77777777" w:rsidR="000449CA" w:rsidRDefault="000449CA" w:rsidP="000449CA">
      <w:pPr>
        <w:spacing w:after="0" w:line="360" w:lineRule="auto"/>
        <w:jc w:val="both"/>
        <w:rPr>
          <w:rFonts w:ascii="Arial" w:hAnsi="Arial" w:cs="Arial"/>
          <w:color w:val="000000"/>
          <w:sz w:val="24"/>
          <w:szCs w:val="24"/>
        </w:rPr>
      </w:pPr>
    </w:p>
    <w:p w14:paraId="32DF8092" w14:textId="77777777" w:rsidR="000449CA" w:rsidRDefault="000449CA" w:rsidP="000449CA">
      <w:pPr>
        <w:spacing w:after="0" w:line="360" w:lineRule="auto"/>
        <w:jc w:val="both"/>
        <w:rPr>
          <w:rFonts w:ascii="Arial" w:hAnsi="Arial" w:cs="Arial"/>
          <w:color w:val="000000"/>
          <w:sz w:val="24"/>
          <w:szCs w:val="24"/>
        </w:rPr>
      </w:pPr>
      <w:r>
        <w:rPr>
          <w:rFonts w:ascii="Arial" w:hAnsi="Arial" w:cs="Arial"/>
          <w:color w:val="000000"/>
          <w:sz w:val="24"/>
          <w:szCs w:val="24"/>
        </w:rPr>
        <w:t xml:space="preserve">The correlational analysis also showed that the relationship between distance </w:t>
      </w:r>
      <w:proofErr w:type="gramStart"/>
      <w:r>
        <w:rPr>
          <w:rFonts w:ascii="Arial" w:hAnsi="Arial" w:cs="Arial"/>
          <w:color w:val="000000"/>
          <w:sz w:val="24"/>
          <w:szCs w:val="24"/>
        </w:rPr>
        <w:t>travelled</w:t>
      </w:r>
      <w:proofErr w:type="gramEnd"/>
      <w:r>
        <w:rPr>
          <w:rFonts w:ascii="Arial" w:hAnsi="Arial" w:cs="Arial"/>
          <w:color w:val="000000"/>
          <w:sz w:val="24"/>
          <w:szCs w:val="24"/>
        </w:rPr>
        <w:t xml:space="preserve"> and opinion of the local borough council was weak and inconsistent, particularly after outliers were removed. This suggests that there is insufficient evidence to confirm a meaningful relationship between these variables. In contrast, the relationship between distance travelled and average spend showed a strong negative correlation, indicating that customers who travelled further tended to spend less. This finding may have practical implications for the shop owner, particularly when considering local advertising, delivery services or strategies to increase customer spending among those living further away.</w:t>
      </w:r>
    </w:p>
    <w:p w14:paraId="435441EC" w14:textId="77777777" w:rsidR="000449CA" w:rsidRDefault="000449CA" w:rsidP="000449CA">
      <w:pPr>
        <w:spacing w:after="0" w:line="360" w:lineRule="auto"/>
        <w:jc w:val="both"/>
        <w:rPr>
          <w:lang w:eastAsia="en-GB"/>
        </w:rPr>
      </w:pPr>
    </w:p>
    <w:p w14:paraId="1271CF42" w14:textId="77777777" w:rsidR="000449CA" w:rsidRDefault="000449CA" w:rsidP="000449CA">
      <w:pPr>
        <w:spacing w:after="0" w:line="360" w:lineRule="auto"/>
        <w:jc w:val="both"/>
        <w:rPr>
          <w:lang w:eastAsia="en-GB"/>
        </w:rPr>
      </w:pPr>
      <w:r>
        <w:rPr>
          <w:rFonts w:ascii="Arial" w:hAnsi="Arial" w:cs="Arial"/>
          <w:color w:val="000000"/>
          <w:sz w:val="24"/>
          <w:szCs w:val="24"/>
        </w:rPr>
        <w:t xml:space="preserve">Overall, the report highlights the value of quantitative methods in converting raw data into meaningful insights, while also emphasising the importance of recognising limitations. The small sample size, potential outliers and missing contextual information mean that the findings cannot be treated as definitive. Therefore, future research should use a larger and more representative sample, collect more detailed </w:t>
      </w:r>
      <w:r>
        <w:rPr>
          <w:rFonts w:ascii="Arial" w:hAnsi="Arial" w:cs="Arial"/>
          <w:color w:val="000000"/>
          <w:sz w:val="24"/>
          <w:szCs w:val="24"/>
        </w:rPr>
        <w:lastRenderedPageBreak/>
        <w:t>demographic and behavioural data, and apply further statistical testing to strengthen the reliability of the conclusions. Despite these limitations, the analysis provides a useful foundation for understanding customer behaviour and demonstrates how statistical techniques can support evidence-based decision-making.</w:t>
      </w:r>
    </w:p>
    <w:p w14:paraId="21F8B0FB" w14:textId="77777777" w:rsidR="00926A34" w:rsidRPr="0057434D" w:rsidRDefault="00926A34" w:rsidP="00FB0BF3">
      <w:pPr>
        <w:spacing w:after="0" w:line="360" w:lineRule="auto"/>
        <w:jc w:val="both"/>
        <w:rPr>
          <w:rFonts w:ascii="Arial" w:hAnsi="Arial" w:cs="Arial"/>
          <w:sz w:val="24"/>
          <w:szCs w:val="24"/>
        </w:rPr>
      </w:pPr>
    </w:p>
    <w:p w14:paraId="36F6D5AB"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794A4267"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7745DE2A"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28214EED"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74107293"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78A2AB07"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677C4D4E"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12EAA47E"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18BF999F"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6D7E39AF"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75952D90"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1F245CBC"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7D2D9337"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3215A76E"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34838F43"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640F7D69"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75053CA3"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0945A472"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6E7B081C"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075C1CAA"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50AE384E"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55F7FCE6"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1DF010E1"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0C543C54"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56F7FF53"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5515DF3D"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0AE9418A"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78A5BAE8" w14:textId="061D39C2" w:rsidR="000449CA" w:rsidRDefault="00BA5390" w:rsidP="000449CA">
      <w:pPr>
        <w:pStyle w:val="paragraph"/>
        <w:spacing w:before="0" w:beforeAutospacing="0" w:after="0" w:afterAutospacing="0" w:line="360" w:lineRule="auto"/>
        <w:jc w:val="both"/>
        <w:textAlignment w:val="baseline"/>
        <w:rPr>
          <w:rFonts w:ascii="Arial" w:hAnsi="Arial" w:cs="Arial"/>
        </w:rPr>
      </w:pPr>
      <w:r w:rsidRPr="009C0208">
        <w:rPr>
          <w:rStyle w:val="page"/>
          <w:rFonts w:ascii="Arial" w:hAnsi="Arial" w:cs="Arial"/>
          <w:noProof/>
          <w:color w:val="EE0000"/>
        </w:rPr>
        <w:lastRenderedPageBreak/>
        <mc:AlternateContent>
          <mc:Choice Requires="wps">
            <w:drawing>
              <wp:anchor distT="91440" distB="91440" distL="114300" distR="114300" simplePos="0" relativeHeight="251664390" behindDoc="0" locked="0" layoutInCell="1" allowOverlap="1" wp14:anchorId="4E7A0ED5" wp14:editId="0C4254E9">
                <wp:simplePos x="0" y="0"/>
                <wp:positionH relativeFrom="margin">
                  <wp:align>left</wp:align>
                </wp:positionH>
                <wp:positionV relativeFrom="paragraph">
                  <wp:posOffset>0</wp:posOffset>
                </wp:positionV>
                <wp:extent cx="6165850" cy="1403985"/>
                <wp:effectExtent l="0" t="0" r="0" b="2540"/>
                <wp:wrapTopAndBottom/>
                <wp:docPr id="5328833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850" cy="1403985"/>
                        </a:xfrm>
                        <a:prstGeom prst="rect">
                          <a:avLst/>
                        </a:prstGeom>
                        <a:noFill/>
                        <a:ln w="9525">
                          <a:noFill/>
                          <a:miter lim="800000"/>
                          <a:headEnd/>
                          <a:tailEnd/>
                        </a:ln>
                      </wps:spPr>
                      <wps:txbx>
                        <w:txbxContent>
                          <w:p w14:paraId="39D76BEA" w14:textId="284253EA" w:rsidR="00BA5390" w:rsidRPr="00BA5390" w:rsidRDefault="00BA5390" w:rsidP="00BA5390">
                            <w:pPr>
                              <w:pBdr>
                                <w:top w:val="single" w:sz="24" w:space="8" w:color="4472C4" w:themeColor="accent1"/>
                                <w:bottom w:val="single" w:sz="24" w:space="8" w:color="4472C4" w:themeColor="accent1"/>
                              </w:pBdr>
                              <w:spacing w:after="0"/>
                              <w:rPr>
                                <w:rFonts w:ascii="Arial" w:hAnsi="Arial" w:cs="Arial"/>
                                <w:b/>
                                <w:bCs/>
                                <w:color w:val="4472C4" w:themeColor="accent1"/>
                                <w:sz w:val="24"/>
                                <w:szCs w:val="24"/>
                              </w:rPr>
                            </w:pPr>
                            <w:r>
                              <w:rPr>
                                <w:rFonts w:ascii="Arial" w:hAnsi="Arial" w:cs="Arial"/>
                                <w:b/>
                                <w:bCs/>
                                <w:color w:val="4472C4" w:themeColor="accent1"/>
                                <w:sz w:val="24"/>
                                <w:szCs w:val="24"/>
                              </w:rPr>
                              <w:t>REFERENCES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7A0ED5" id="_x0000_s1119" type="#_x0000_t202" style="position:absolute;left:0;text-align:left;margin-left:0;margin-top:0;width:485.5pt;height:110.55pt;z-index:251664390;visibility:visible;mso-wrap-style:square;mso-width-percent:0;mso-height-percent:200;mso-wrap-distance-left:9pt;mso-wrap-distance-top:7.2pt;mso-wrap-distance-right:9pt;mso-wrap-distance-bottom:7.2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" filled="f" stroked="f">
                <v:textbox style="mso-fit-shape-to-text:t">
                  <w:txbxContent>
                    <w:p w14:paraId="39D76BEA" w14:textId="284253EA" w:rsidR="00BA5390" w:rsidRPr="00BA5390" w:rsidRDefault="00BA5390" w:rsidP="00BA5390">
                      <w:pPr>
                        <w:pBdr>
                          <w:top w:val="single" w:sz="24" w:space="8" w:color="4472C4" w:themeColor="accent1"/>
                          <w:bottom w:val="single" w:sz="24" w:space="8" w:color="4472C4" w:themeColor="accent1"/>
                        </w:pBdr>
                        <w:spacing w:after="0"/>
                        <w:rPr>
                          <w:rFonts w:ascii="Arial" w:hAnsi="Arial" w:cs="Arial"/>
                          <w:b/>
                          <w:bCs/>
                          <w:color w:val="4472C4" w:themeColor="accent1"/>
                          <w:sz w:val="24"/>
                          <w:szCs w:val="24"/>
                        </w:rPr>
                      </w:pPr>
                      <w:r>
                        <w:rPr>
                          <w:rFonts w:ascii="Arial" w:hAnsi="Arial" w:cs="Arial"/>
                          <w:b/>
                          <w:bCs/>
                          <w:color w:val="4472C4" w:themeColor="accent1"/>
                          <w:sz w:val="24"/>
                          <w:szCs w:val="24"/>
                        </w:rPr>
                        <w:t>REFERENCES</w:t>
                      </w:r>
                    </w:p>
                  </w:txbxContent>
                </v:textbox>
                <w10:wrap type="topAndBottom" anchorx="margin"/>
              </v:shape>
            </w:pict>
          </mc:Fallback>
        </mc:AlternateContent>
      </w:r>
    </w:p>
    <w:p w14:paraId="152F6278" w14:textId="77777777" w:rsidR="003B2146" w:rsidRDefault="003B2146" w:rsidP="000449CA">
      <w:pPr>
        <w:pStyle w:val="paragraph"/>
        <w:spacing w:before="0" w:beforeAutospacing="0" w:after="0" w:afterAutospacing="0" w:line="360" w:lineRule="auto"/>
        <w:jc w:val="both"/>
        <w:textAlignment w:val="baseline"/>
        <w:rPr>
          <w:rFonts w:ascii="Arial" w:hAnsi="Arial" w:cs="Arial"/>
        </w:rPr>
      </w:pPr>
    </w:p>
    <w:p w14:paraId="6EFBB553" w14:textId="5FFFEFF7" w:rsidR="002335DE" w:rsidRDefault="002335DE" w:rsidP="000449CA">
      <w:pPr>
        <w:pStyle w:val="paragraph"/>
        <w:spacing w:before="0" w:beforeAutospacing="0" w:after="0" w:afterAutospacing="0" w:line="360" w:lineRule="auto"/>
        <w:jc w:val="both"/>
        <w:textAlignment w:val="baseline"/>
        <w:rPr>
          <w:rFonts w:ascii="Arial" w:hAnsi="Arial" w:cs="Arial"/>
        </w:rPr>
      </w:pPr>
      <w:proofErr w:type="spellStart"/>
      <w:r w:rsidRPr="002335DE">
        <w:rPr>
          <w:rFonts w:ascii="Arial" w:hAnsi="Arial" w:cs="Arial"/>
        </w:rPr>
        <w:t>Arunn</w:t>
      </w:r>
      <w:proofErr w:type="spellEnd"/>
      <w:r w:rsidRPr="002335DE">
        <w:rPr>
          <w:rFonts w:ascii="Arial" w:hAnsi="Arial" w:cs="Arial"/>
        </w:rPr>
        <w:t xml:space="preserve"> Thevapalan. (2024). A comprehensive guide to calculating skewness in excel. In </w:t>
      </w:r>
      <w:r w:rsidRPr="002335DE">
        <w:rPr>
          <w:rFonts w:ascii="Arial" w:hAnsi="Arial" w:cs="Arial"/>
          <w:i/>
          <w:iCs/>
        </w:rPr>
        <w:t>Datacamp.com</w:t>
      </w:r>
      <w:r w:rsidRPr="002335DE">
        <w:rPr>
          <w:rFonts w:ascii="Arial" w:hAnsi="Arial" w:cs="Arial"/>
        </w:rPr>
        <w:t xml:space="preserve">. </w:t>
      </w:r>
      <w:proofErr w:type="spellStart"/>
      <w:r w:rsidRPr="002335DE">
        <w:rPr>
          <w:rFonts w:ascii="Arial" w:hAnsi="Arial" w:cs="Arial"/>
        </w:rPr>
        <w:t>DataCamp</w:t>
      </w:r>
      <w:proofErr w:type="spellEnd"/>
      <w:r w:rsidRPr="002335DE">
        <w:rPr>
          <w:rFonts w:ascii="Arial" w:hAnsi="Arial" w:cs="Arial"/>
        </w:rPr>
        <w:t xml:space="preserve">. </w:t>
      </w:r>
      <w:hyperlink r:id="rId14" w:history="1">
        <w:r w:rsidR="003540ED" w:rsidRPr="00004B95">
          <w:rPr>
            <w:rStyle w:val="Hyperlink"/>
            <w:rFonts w:ascii="Arial" w:hAnsi="Arial" w:cs="Arial"/>
          </w:rPr>
          <w:t>https://www.datacamp.com/tutorial/calculating-skewness-in-excel</w:t>
        </w:r>
      </w:hyperlink>
    </w:p>
    <w:p w14:paraId="4C245901" w14:textId="77777777" w:rsidR="003540ED" w:rsidRPr="003540ED" w:rsidRDefault="003540ED" w:rsidP="003540ED">
      <w:pPr>
        <w:pStyle w:val="paragraph"/>
        <w:spacing w:line="360" w:lineRule="auto"/>
        <w:jc w:val="both"/>
        <w:textAlignment w:val="baseline"/>
        <w:rPr>
          <w:rFonts w:ascii="Arial" w:hAnsi="Arial" w:cs="Arial"/>
        </w:rPr>
      </w:pPr>
      <w:r w:rsidRPr="003540ED">
        <w:rPr>
          <w:rFonts w:ascii="Arial" w:hAnsi="Arial" w:cs="Arial"/>
        </w:rPr>
        <w:t xml:space="preserve">Bhandari, P. (2020). Ratio scales | definition, examples, &amp; data analysis. In </w:t>
      </w:r>
      <w:proofErr w:type="spellStart"/>
      <w:r w:rsidRPr="003540ED">
        <w:rPr>
          <w:rFonts w:ascii="Arial" w:hAnsi="Arial" w:cs="Arial"/>
          <w:i/>
          <w:iCs/>
        </w:rPr>
        <w:t>Scribbr</w:t>
      </w:r>
      <w:proofErr w:type="spellEnd"/>
      <w:r w:rsidRPr="003540ED">
        <w:rPr>
          <w:rFonts w:ascii="Arial" w:hAnsi="Arial" w:cs="Arial"/>
        </w:rPr>
        <w:t>. https://www.scribbr.com/statistics/ratio-data/</w:t>
      </w:r>
    </w:p>
    <w:p w14:paraId="5E4DBEB1" w14:textId="6A005E29" w:rsidR="006A02AB" w:rsidRPr="006B3430" w:rsidRDefault="006A02AB" w:rsidP="006A02AB">
      <w:pPr>
        <w:pStyle w:val="paragraph"/>
        <w:spacing w:line="360" w:lineRule="auto"/>
        <w:jc w:val="both"/>
        <w:textAlignment w:val="baseline"/>
        <w:rPr>
          <w:rFonts w:ascii="Arial" w:hAnsi="Arial" w:cs="Arial"/>
        </w:rPr>
      </w:pPr>
      <w:r w:rsidRPr="006A02AB">
        <w:rPr>
          <w:rFonts w:ascii="Arial" w:hAnsi="Arial" w:cs="Arial"/>
        </w:rPr>
        <w:t xml:space="preserve">Dash, Ch. Sanjeev Kumar, et al. “An Outliers Detection and Elimination Framework in Classification Task of Data Mining.” </w:t>
      </w:r>
      <w:r w:rsidRPr="006A02AB">
        <w:rPr>
          <w:rFonts w:ascii="Arial" w:hAnsi="Arial" w:cs="Arial"/>
          <w:i/>
          <w:iCs/>
        </w:rPr>
        <w:t>Decision Analytics Journal</w:t>
      </w:r>
      <w:r w:rsidRPr="006A02AB">
        <w:rPr>
          <w:rFonts w:ascii="Arial" w:hAnsi="Arial" w:cs="Arial"/>
        </w:rPr>
        <w:t xml:space="preserve">, vol. 6, no. 100164, Mar. 2023, https://www.sciencedirect.com/science/article/pii/S2772662223000048. </w:t>
      </w:r>
      <w:r w:rsidRPr="006B3430">
        <w:rPr>
          <w:rFonts w:ascii="Arial" w:hAnsi="Arial" w:cs="Arial"/>
        </w:rPr>
        <w:t>Accessed 5 Aug. 2026.</w:t>
      </w:r>
    </w:p>
    <w:p w14:paraId="7A23DA04" w14:textId="77777777" w:rsidR="006B3430" w:rsidRDefault="006B3430" w:rsidP="006B3430">
      <w:pPr>
        <w:pStyle w:val="paragraph"/>
        <w:spacing w:line="360" w:lineRule="auto"/>
        <w:jc w:val="both"/>
        <w:textAlignment w:val="baseline"/>
        <w:rPr>
          <w:rFonts w:ascii="Arial" w:hAnsi="Arial" w:cs="Arial"/>
        </w:rPr>
      </w:pPr>
      <w:proofErr w:type="spellStart"/>
      <w:r w:rsidRPr="006B3430">
        <w:rPr>
          <w:rFonts w:ascii="Arial" w:hAnsi="Arial" w:cs="Arial"/>
        </w:rPr>
        <w:t>Enago</w:t>
      </w:r>
      <w:proofErr w:type="spellEnd"/>
      <w:r w:rsidRPr="006B3430">
        <w:rPr>
          <w:rFonts w:ascii="Arial" w:hAnsi="Arial" w:cs="Arial"/>
        </w:rPr>
        <w:t xml:space="preserve"> Academy. “Simplifying Statistics: How and When to Use Correlation and Regression?” 2 Jan. 2025.</w:t>
      </w:r>
    </w:p>
    <w:p w14:paraId="554C5B56" w14:textId="58CB9027" w:rsidR="00B56BAE" w:rsidRDefault="00B56BAE" w:rsidP="00B56BAE">
      <w:pPr>
        <w:pStyle w:val="paragraph"/>
        <w:spacing w:line="360" w:lineRule="auto"/>
        <w:jc w:val="both"/>
        <w:textAlignment w:val="baseline"/>
        <w:rPr>
          <w:rFonts w:ascii="Arial" w:hAnsi="Arial" w:cs="Arial"/>
        </w:rPr>
      </w:pPr>
      <w:r w:rsidRPr="00B56BAE">
        <w:rPr>
          <w:rFonts w:ascii="Arial" w:hAnsi="Arial" w:cs="Arial"/>
        </w:rPr>
        <w:t xml:space="preserve">Ingram, O. (2021). A comprehensive guide on nominal data. In </w:t>
      </w:r>
      <w:proofErr w:type="spellStart"/>
      <w:r w:rsidRPr="00B56BAE">
        <w:rPr>
          <w:rFonts w:ascii="Arial" w:hAnsi="Arial" w:cs="Arial"/>
          <w:i/>
          <w:iCs/>
        </w:rPr>
        <w:t>ResearchProspect</w:t>
      </w:r>
      <w:proofErr w:type="spellEnd"/>
      <w:r w:rsidRPr="00B56BAE">
        <w:rPr>
          <w:rFonts w:ascii="Arial" w:hAnsi="Arial" w:cs="Arial"/>
        </w:rPr>
        <w:t xml:space="preserve">. </w:t>
      </w:r>
      <w:r w:rsidR="00110C18" w:rsidRPr="00110C18">
        <w:rPr>
          <w:rFonts w:ascii="Arial" w:hAnsi="Arial" w:cs="Arial"/>
        </w:rPr>
        <w:t>https://www.researchprospect.com/a-comprehensive-guide-on-nominal-data/</w:t>
      </w:r>
    </w:p>
    <w:p w14:paraId="64988423" w14:textId="77777777" w:rsidR="00110C18" w:rsidRPr="00110C18" w:rsidRDefault="00110C18" w:rsidP="00110C18">
      <w:pPr>
        <w:pStyle w:val="paragraph"/>
        <w:spacing w:line="360" w:lineRule="auto"/>
        <w:jc w:val="both"/>
        <w:textAlignment w:val="baseline"/>
        <w:rPr>
          <w:rFonts w:ascii="Arial" w:hAnsi="Arial" w:cs="Arial"/>
        </w:rPr>
      </w:pPr>
      <w:proofErr w:type="spellStart"/>
      <w:r w:rsidRPr="00110C18">
        <w:rPr>
          <w:rFonts w:ascii="Arial" w:hAnsi="Arial" w:cs="Arial"/>
        </w:rPr>
        <w:t>Laerd</w:t>
      </w:r>
      <w:proofErr w:type="spellEnd"/>
      <w:r w:rsidRPr="00110C18">
        <w:rPr>
          <w:rFonts w:ascii="Arial" w:hAnsi="Arial" w:cs="Arial"/>
        </w:rPr>
        <w:t xml:space="preserve"> Statistics. (2018). Understanding the different types of </w:t>
      </w:r>
      <w:proofErr w:type="gramStart"/>
      <w:r w:rsidRPr="00110C18">
        <w:rPr>
          <w:rFonts w:ascii="Arial" w:hAnsi="Arial" w:cs="Arial"/>
        </w:rPr>
        <w:t>variable</w:t>
      </w:r>
      <w:proofErr w:type="gramEnd"/>
      <w:r w:rsidRPr="00110C18">
        <w:rPr>
          <w:rFonts w:ascii="Arial" w:hAnsi="Arial" w:cs="Arial"/>
        </w:rPr>
        <w:t xml:space="preserve"> in statistics. In </w:t>
      </w:r>
      <w:r w:rsidRPr="00110C18">
        <w:rPr>
          <w:rFonts w:ascii="Arial" w:hAnsi="Arial" w:cs="Arial"/>
          <w:i/>
          <w:iCs/>
        </w:rPr>
        <w:t>Laerd.com</w:t>
      </w:r>
      <w:r w:rsidRPr="00110C18">
        <w:rPr>
          <w:rFonts w:ascii="Arial" w:hAnsi="Arial" w:cs="Arial"/>
        </w:rPr>
        <w:t>. https://statistics.laerd.com/statistical-guides/types-of-variable.php</w:t>
      </w:r>
    </w:p>
    <w:p w14:paraId="5657B53E" w14:textId="77777777" w:rsidR="00AD5291" w:rsidRPr="00AD5291" w:rsidRDefault="00AD5291" w:rsidP="00AD5291">
      <w:pPr>
        <w:pStyle w:val="paragraph"/>
        <w:spacing w:line="360" w:lineRule="auto"/>
        <w:jc w:val="both"/>
        <w:textAlignment w:val="baseline"/>
        <w:rPr>
          <w:rFonts w:ascii="Arial" w:hAnsi="Arial" w:cs="Arial"/>
        </w:rPr>
      </w:pPr>
      <w:r w:rsidRPr="00AD5291">
        <w:rPr>
          <w:rFonts w:ascii="Arial" w:hAnsi="Arial" w:cs="Arial"/>
        </w:rPr>
        <w:t xml:space="preserve">Roustaei, N. (2024). Application and interpretation of linear-regression analysis. </w:t>
      </w:r>
      <w:r w:rsidRPr="00AD5291">
        <w:rPr>
          <w:rFonts w:ascii="Arial" w:hAnsi="Arial" w:cs="Arial"/>
          <w:i/>
          <w:iCs/>
        </w:rPr>
        <w:t>Medical Hypothesis Discovery &amp; Innovation in Ophthalmology</w:t>
      </w:r>
      <w:r w:rsidRPr="00AD5291">
        <w:rPr>
          <w:rFonts w:ascii="Arial" w:hAnsi="Arial" w:cs="Arial"/>
        </w:rPr>
        <w:t xml:space="preserve">, </w:t>
      </w:r>
      <w:r w:rsidRPr="00AD5291">
        <w:rPr>
          <w:rFonts w:ascii="Arial" w:hAnsi="Arial" w:cs="Arial"/>
          <w:i/>
          <w:iCs/>
        </w:rPr>
        <w:t>13</w:t>
      </w:r>
      <w:r w:rsidRPr="00AD5291">
        <w:rPr>
          <w:rFonts w:ascii="Arial" w:hAnsi="Arial" w:cs="Arial"/>
        </w:rPr>
        <w:t>(3), 151–159. https://pmc.ncbi.nlm.nih.gov/articles/PMC11537238/</w:t>
      </w:r>
    </w:p>
    <w:p w14:paraId="39086A27" w14:textId="77777777" w:rsidR="006E3B35" w:rsidRDefault="006E3B35" w:rsidP="006B3430">
      <w:pPr>
        <w:pStyle w:val="paragraph"/>
        <w:spacing w:line="360" w:lineRule="auto"/>
        <w:jc w:val="both"/>
        <w:textAlignment w:val="baseline"/>
        <w:rPr>
          <w:rFonts w:ascii="Arial" w:hAnsi="Arial" w:cs="Arial"/>
        </w:rPr>
      </w:pPr>
    </w:p>
    <w:p w14:paraId="48119D21" w14:textId="77777777" w:rsidR="00A704A5" w:rsidRDefault="00A704A5" w:rsidP="006B3430">
      <w:pPr>
        <w:pStyle w:val="paragraph"/>
        <w:spacing w:line="360" w:lineRule="auto"/>
        <w:jc w:val="both"/>
        <w:textAlignment w:val="baseline"/>
        <w:rPr>
          <w:rFonts w:ascii="Arial" w:hAnsi="Arial" w:cs="Arial"/>
        </w:rPr>
      </w:pPr>
    </w:p>
    <w:p w14:paraId="771C776C" w14:textId="77777777" w:rsidR="003B2146" w:rsidRDefault="00A704A5" w:rsidP="00724639">
      <w:pPr>
        <w:pStyle w:val="paragraph"/>
        <w:spacing w:line="360" w:lineRule="auto"/>
        <w:jc w:val="both"/>
        <w:textAlignment w:val="baseline"/>
        <w:rPr>
          <w:rFonts w:ascii="Arial" w:hAnsi="Arial" w:cs="Arial"/>
        </w:rPr>
      </w:pPr>
      <w:r w:rsidRPr="009C0208">
        <w:rPr>
          <w:rStyle w:val="page"/>
          <w:rFonts w:ascii="Arial" w:hAnsi="Arial" w:cs="Arial"/>
          <w:noProof/>
          <w:color w:val="EE0000"/>
        </w:rPr>
        <w:lastRenderedPageBreak/>
        <mc:AlternateContent>
          <mc:Choice Requires="wps">
            <w:drawing>
              <wp:anchor distT="91440" distB="91440" distL="114300" distR="114300" simplePos="0" relativeHeight="251666438" behindDoc="0" locked="0" layoutInCell="1" allowOverlap="1" wp14:anchorId="01F59FA9" wp14:editId="622C5D05">
                <wp:simplePos x="0" y="0"/>
                <wp:positionH relativeFrom="margin">
                  <wp:align>left</wp:align>
                </wp:positionH>
                <wp:positionV relativeFrom="paragraph">
                  <wp:posOffset>0</wp:posOffset>
                </wp:positionV>
                <wp:extent cx="6165850" cy="1403985"/>
                <wp:effectExtent l="0" t="0" r="0" b="2540"/>
                <wp:wrapTopAndBottom/>
                <wp:docPr id="6178167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850" cy="1403985"/>
                        </a:xfrm>
                        <a:prstGeom prst="rect">
                          <a:avLst/>
                        </a:prstGeom>
                        <a:noFill/>
                        <a:ln w="9525">
                          <a:noFill/>
                          <a:miter lim="800000"/>
                          <a:headEnd/>
                          <a:tailEnd/>
                        </a:ln>
                      </wps:spPr>
                      <wps:txbx>
                        <w:txbxContent>
                          <w:p w14:paraId="637B4EAA" w14:textId="1D7724DF" w:rsidR="00A704A5" w:rsidRPr="00BA5390" w:rsidRDefault="00A704A5" w:rsidP="00A704A5">
                            <w:pPr>
                              <w:pBdr>
                                <w:top w:val="single" w:sz="24" w:space="8" w:color="4472C4" w:themeColor="accent1"/>
                                <w:bottom w:val="single" w:sz="24" w:space="8" w:color="4472C4" w:themeColor="accent1"/>
                              </w:pBdr>
                              <w:spacing w:after="0"/>
                              <w:rPr>
                                <w:rFonts w:ascii="Arial" w:hAnsi="Arial" w:cs="Arial"/>
                                <w:b/>
                                <w:bCs/>
                                <w:color w:val="4472C4" w:themeColor="accent1"/>
                                <w:sz w:val="24"/>
                                <w:szCs w:val="24"/>
                              </w:rPr>
                            </w:pPr>
                            <w:r>
                              <w:rPr>
                                <w:rFonts w:ascii="Arial" w:hAnsi="Arial" w:cs="Arial"/>
                                <w:b/>
                                <w:bCs/>
                                <w:color w:val="4472C4" w:themeColor="accent1"/>
                                <w:sz w:val="24"/>
                                <w:szCs w:val="24"/>
                              </w:rPr>
                              <w:t>BIBLIOGRPAHY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F59FA9" id="_x0000_s1120" type="#_x0000_t202" style="position:absolute;left:0;text-align:left;margin-left:0;margin-top:0;width:485.5pt;height:110.55pt;z-index:251666438;visibility:visible;mso-wrap-style:square;mso-width-percent:0;mso-height-percent:200;mso-wrap-distance-left:9pt;mso-wrap-distance-top:7.2pt;mso-wrap-distance-right:9pt;mso-wrap-distance-bottom:7.2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" filled="f" stroked="f">
                <v:textbox style="mso-fit-shape-to-text:t">
                  <w:txbxContent>
                    <w:p w14:paraId="637B4EAA" w14:textId="1D7724DF" w:rsidR="00A704A5" w:rsidRPr="00BA5390" w:rsidRDefault="00A704A5" w:rsidP="00A704A5">
                      <w:pPr>
                        <w:pBdr>
                          <w:top w:val="single" w:sz="24" w:space="8" w:color="4472C4" w:themeColor="accent1"/>
                          <w:bottom w:val="single" w:sz="24" w:space="8" w:color="4472C4" w:themeColor="accent1"/>
                        </w:pBdr>
                        <w:spacing w:after="0"/>
                        <w:rPr>
                          <w:rFonts w:ascii="Arial" w:hAnsi="Arial" w:cs="Arial"/>
                          <w:b/>
                          <w:bCs/>
                          <w:color w:val="4472C4" w:themeColor="accent1"/>
                          <w:sz w:val="24"/>
                          <w:szCs w:val="24"/>
                        </w:rPr>
                      </w:pPr>
                      <w:r>
                        <w:rPr>
                          <w:rFonts w:ascii="Arial" w:hAnsi="Arial" w:cs="Arial"/>
                          <w:b/>
                          <w:bCs/>
                          <w:color w:val="4472C4" w:themeColor="accent1"/>
                          <w:sz w:val="24"/>
                          <w:szCs w:val="24"/>
                        </w:rPr>
                        <w:t>BIBLIOGRPAHY</w:t>
                      </w:r>
                    </w:p>
                  </w:txbxContent>
                </v:textbox>
                <w10:wrap type="topAndBottom" anchorx="margin"/>
              </v:shape>
            </w:pict>
          </mc:Fallback>
        </mc:AlternateContent>
      </w:r>
    </w:p>
    <w:p w14:paraId="7BCF6AFD" w14:textId="4B5AD7FA" w:rsidR="00724639" w:rsidRPr="00724639" w:rsidRDefault="00724639" w:rsidP="00724639">
      <w:pPr>
        <w:pStyle w:val="paragraph"/>
        <w:spacing w:line="360" w:lineRule="auto"/>
        <w:jc w:val="both"/>
        <w:textAlignment w:val="baseline"/>
        <w:rPr>
          <w:rFonts w:ascii="Arial" w:hAnsi="Arial" w:cs="Arial"/>
        </w:rPr>
      </w:pPr>
      <w:proofErr w:type="spellStart"/>
      <w:r w:rsidRPr="00724639">
        <w:rPr>
          <w:rFonts w:ascii="Arial" w:hAnsi="Arial" w:cs="Arial"/>
        </w:rPr>
        <w:t>Arunn</w:t>
      </w:r>
      <w:proofErr w:type="spellEnd"/>
      <w:r w:rsidRPr="00724639">
        <w:rPr>
          <w:rFonts w:ascii="Arial" w:hAnsi="Arial" w:cs="Arial"/>
        </w:rPr>
        <w:t xml:space="preserve"> Thevapalan. (2024). A comprehensive guide to calculating skewness in excel. In </w:t>
      </w:r>
      <w:r w:rsidRPr="00724639">
        <w:rPr>
          <w:rFonts w:ascii="Arial" w:hAnsi="Arial" w:cs="Arial"/>
          <w:i/>
          <w:iCs/>
        </w:rPr>
        <w:t>Datacamp.com</w:t>
      </w:r>
      <w:r w:rsidRPr="00724639">
        <w:rPr>
          <w:rFonts w:ascii="Arial" w:hAnsi="Arial" w:cs="Arial"/>
        </w:rPr>
        <w:t xml:space="preserve">. </w:t>
      </w:r>
      <w:proofErr w:type="spellStart"/>
      <w:r w:rsidRPr="00724639">
        <w:rPr>
          <w:rFonts w:ascii="Arial" w:hAnsi="Arial" w:cs="Arial"/>
        </w:rPr>
        <w:t>DataCamp</w:t>
      </w:r>
      <w:proofErr w:type="spellEnd"/>
      <w:r w:rsidRPr="00724639">
        <w:rPr>
          <w:rFonts w:ascii="Arial" w:hAnsi="Arial" w:cs="Arial"/>
        </w:rPr>
        <w:t>. https://www.datacamp.com/tutorial/calculating-skewness-in-excel</w:t>
      </w:r>
    </w:p>
    <w:p w14:paraId="7906330D" w14:textId="77777777" w:rsidR="00132FEA" w:rsidRPr="006E3B35" w:rsidRDefault="00132FEA" w:rsidP="00132FEA">
      <w:pPr>
        <w:pStyle w:val="paragraph"/>
        <w:spacing w:line="360" w:lineRule="auto"/>
        <w:jc w:val="both"/>
        <w:textAlignment w:val="baseline"/>
        <w:rPr>
          <w:rFonts w:ascii="Arial" w:hAnsi="Arial" w:cs="Arial"/>
        </w:rPr>
      </w:pPr>
      <w:r w:rsidRPr="006E3B35">
        <w:rPr>
          <w:rFonts w:ascii="Arial" w:hAnsi="Arial" w:cs="Arial"/>
        </w:rPr>
        <w:t xml:space="preserve">Bevans, R. (2020). Understanding P-values | definition and examples. In </w:t>
      </w:r>
      <w:proofErr w:type="spellStart"/>
      <w:r w:rsidRPr="006E3B35">
        <w:rPr>
          <w:rFonts w:ascii="Arial" w:hAnsi="Arial" w:cs="Arial"/>
          <w:i/>
          <w:iCs/>
        </w:rPr>
        <w:t>Scribbr</w:t>
      </w:r>
      <w:proofErr w:type="spellEnd"/>
      <w:r w:rsidRPr="006E3B35">
        <w:rPr>
          <w:rFonts w:ascii="Arial" w:hAnsi="Arial" w:cs="Arial"/>
        </w:rPr>
        <w:t>. https://www.scribbr.com/statistics/p-value/</w:t>
      </w:r>
    </w:p>
    <w:p w14:paraId="31E5092C" w14:textId="6580B77F" w:rsidR="00724639" w:rsidRDefault="00724639" w:rsidP="00724639">
      <w:pPr>
        <w:pStyle w:val="paragraph"/>
        <w:spacing w:line="360" w:lineRule="auto"/>
        <w:jc w:val="both"/>
        <w:textAlignment w:val="baseline"/>
        <w:rPr>
          <w:rFonts w:ascii="Arial" w:hAnsi="Arial" w:cs="Arial"/>
        </w:rPr>
      </w:pPr>
      <w:proofErr w:type="spellStart"/>
      <w:r w:rsidRPr="00C80A35">
        <w:rPr>
          <w:rFonts w:ascii="Arial" w:hAnsi="Arial" w:cs="Arial"/>
        </w:rPr>
        <w:t>ExcelDemy</w:t>
      </w:r>
      <w:proofErr w:type="spellEnd"/>
      <w:r w:rsidRPr="00C80A35">
        <w:rPr>
          <w:rFonts w:ascii="Arial" w:hAnsi="Arial" w:cs="Arial"/>
        </w:rPr>
        <w:t>. (2022).</w:t>
      </w:r>
      <w:r w:rsidRPr="00D14014">
        <w:rPr>
          <w:rFonts w:ascii="Arial" w:hAnsi="Arial" w:cs="Arial"/>
        </w:rPr>
        <w:t xml:space="preserve"> How to create skewed bell curve in Excel </w:t>
      </w:r>
      <w:r w:rsidRPr="00C80A35">
        <w:rPr>
          <w:rFonts w:ascii="Arial" w:hAnsi="Arial" w:cs="Arial"/>
        </w:rPr>
        <w:t>[Video</w:t>
      </w:r>
      <w:r>
        <w:rPr>
          <w:rFonts w:ascii="Arial" w:hAnsi="Arial" w:cs="Arial"/>
        </w:rPr>
        <w:t xml:space="preserve"> recording</w:t>
      </w:r>
      <w:r w:rsidRPr="00C80A35">
        <w:rPr>
          <w:rFonts w:ascii="Arial" w:hAnsi="Arial" w:cs="Arial"/>
        </w:rPr>
        <w:t xml:space="preserve">]. </w:t>
      </w:r>
      <w:r>
        <w:rPr>
          <w:rFonts w:ascii="Arial" w:hAnsi="Arial" w:cs="Arial"/>
        </w:rPr>
        <w:t xml:space="preserve">In </w:t>
      </w:r>
      <w:r w:rsidRPr="00C80A35">
        <w:rPr>
          <w:rFonts w:ascii="Arial" w:hAnsi="Arial" w:cs="Arial"/>
        </w:rPr>
        <w:t xml:space="preserve">YouTube. </w:t>
      </w:r>
      <w:r w:rsidRPr="002335DE">
        <w:rPr>
          <w:rFonts w:ascii="Arial" w:hAnsi="Arial" w:cs="Arial"/>
        </w:rPr>
        <w:t>https://www.youtube.com/watch?v=wSnWLnzict0</w:t>
      </w:r>
    </w:p>
    <w:p w14:paraId="49BD2C2F" w14:textId="75674076" w:rsidR="00724639" w:rsidRDefault="00724639" w:rsidP="00724639">
      <w:pPr>
        <w:pStyle w:val="paragraph"/>
        <w:spacing w:line="360" w:lineRule="auto"/>
        <w:jc w:val="both"/>
        <w:textAlignment w:val="baseline"/>
        <w:rPr>
          <w:rFonts w:ascii="Arial" w:hAnsi="Arial" w:cs="Arial"/>
        </w:rPr>
      </w:pPr>
      <w:r w:rsidRPr="00904898">
        <w:rPr>
          <w:rFonts w:ascii="Arial" w:hAnsi="Arial" w:cs="Arial"/>
        </w:rPr>
        <w:t xml:space="preserve">Langer, D. (2021, March 21). Introduction to correlation analysis in excel [Video recording]. In </w:t>
      </w:r>
      <w:r w:rsidRPr="00904898">
        <w:rPr>
          <w:rFonts w:ascii="Arial" w:hAnsi="Arial" w:cs="Arial"/>
          <w:i/>
          <w:iCs/>
        </w:rPr>
        <w:t>YouTube</w:t>
      </w:r>
      <w:r w:rsidRPr="00904898">
        <w:rPr>
          <w:rFonts w:ascii="Arial" w:hAnsi="Arial" w:cs="Arial"/>
        </w:rPr>
        <w:t xml:space="preserve">. </w:t>
      </w:r>
      <w:r w:rsidR="004E45DE" w:rsidRPr="004E45DE">
        <w:rPr>
          <w:rFonts w:ascii="Arial" w:hAnsi="Arial" w:cs="Arial"/>
        </w:rPr>
        <w:t>https://www.youtube.com/watch?v=1_jeoqjHtjA&amp;t=50s</w:t>
      </w:r>
    </w:p>
    <w:p w14:paraId="538E96C8" w14:textId="77777777" w:rsidR="004E45DE" w:rsidRPr="004E45DE" w:rsidRDefault="004E45DE" w:rsidP="004E45DE">
      <w:pPr>
        <w:pStyle w:val="paragraph"/>
        <w:spacing w:line="360" w:lineRule="auto"/>
        <w:jc w:val="both"/>
        <w:textAlignment w:val="baseline"/>
        <w:rPr>
          <w:rFonts w:ascii="Arial" w:hAnsi="Arial" w:cs="Arial"/>
        </w:rPr>
      </w:pPr>
      <w:r w:rsidRPr="004E45DE">
        <w:rPr>
          <w:rFonts w:ascii="Arial" w:hAnsi="Arial" w:cs="Arial"/>
        </w:rPr>
        <w:t xml:space="preserve">Saini, H. (2022). </w:t>
      </w:r>
      <w:r w:rsidRPr="004E45DE">
        <w:rPr>
          <w:rFonts w:ascii="Arial" w:hAnsi="Arial" w:cs="Arial"/>
          <w:i/>
          <w:iCs/>
        </w:rPr>
        <w:t>Types of Descriptive Analysis: Examples &amp; Steps | Analytics Steps</w:t>
      </w:r>
      <w:r w:rsidRPr="004E45DE">
        <w:rPr>
          <w:rFonts w:ascii="Arial" w:hAnsi="Arial" w:cs="Arial"/>
        </w:rPr>
        <w:t xml:space="preserve">. </w:t>
      </w:r>
      <w:proofErr w:type="spellStart"/>
      <w:r w:rsidRPr="004E45DE">
        <w:rPr>
          <w:rFonts w:ascii="Arial" w:hAnsi="Arial" w:cs="Arial"/>
        </w:rPr>
        <w:t>AnalyticsSteps</w:t>
      </w:r>
      <w:proofErr w:type="spellEnd"/>
      <w:r w:rsidRPr="004E45DE">
        <w:rPr>
          <w:rFonts w:ascii="Arial" w:hAnsi="Arial" w:cs="Arial"/>
        </w:rPr>
        <w:t>. https://www.analyticssteps.com/blogs/types-descriptive-analysis-examples-steps#</w:t>
      </w:r>
    </w:p>
    <w:p w14:paraId="0D0558E2" w14:textId="77777777" w:rsidR="008427C5" w:rsidRPr="008427C5" w:rsidRDefault="008427C5" w:rsidP="008427C5">
      <w:pPr>
        <w:pStyle w:val="paragraph"/>
        <w:spacing w:line="360" w:lineRule="auto"/>
        <w:jc w:val="both"/>
        <w:textAlignment w:val="baseline"/>
        <w:rPr>
          <w:rFonts w:ascii="Arial" w:hAnsi="Arial" w:cs="Arial"/>
        </w:rPr>
      </w:pPr>
      <w:proofErr w:type="spellStart"/>
      <w:r w:rsidRPr="008427C5">
        <w:rPr>
          <w:rFonts w:ascii="Arial" w:hAnsi="Arial" w:cs="Arial"/>
        </w:rPr>
        <w:t>Scribbr</w:t>
      </w:r>
      <w:proofErr w:type="spellEnd"/>
      <w:r w:rsidRPr="008427C5">
        <w:rPr>
          <w:rFonts w:ascii="Arial" w:hAnsi="Arial" w:cs="Arial"/>
        </w:rPr>
        <w:t xml:space="preserve">. (n.d.). The beginner’s guide to statistical analysis | 5 steps &amp; examples. In </w:t>
      </w:r>
      <w:proofErr w:type="spellStart"/>
      <w:r w:rsidRPr="008427C5">
        <w:rPr>
          <w:rFonts w:ascii="Arial" w:hAnsi="Arial" w:cs="Arial"/>
          <w:i/>
          <w:iCs/>
        </w:rPr>
        <w:t>Scribbr</w:t>
      </w:r>
      <w:proofErr w:type="spellEnd"/>
      <w:r w:rsidRPr="008427C5">
        <w:rPr>
          <w:rFonts w:ascii="Arial" w:hAnsi="Arial" w:cs="Arial"/>
        </w:rPr>
        <w:t>. Retrieved August 5, 2026, from https://www.scribbr.com/category/statistics/</w:t>
      </w:r>
    </w:p>
    <w:p w14:paraId="24A91359" w14:textId="77777777" w:rsidR="00A704A5" w:rsidRDefault="00A704A5" w:rsidP="006B3430">
      <w:pPr>
        <w:pStyle w:val="paragraph"/>
        <w:spacing w:line="360" w:lineRule="auto"/>
        <w:jc w:val="both"/>
        <w:textAlignment w:val="baseline"/>
        <w:rPr>
          <w:rFonts w:ascii="Arial" w:hAnsi="Arial" w:cs="Arial"/>
        </w:rPr>
      </w:pPr>
    </w:p>
    <w:p w14:paraId="1DE876E5" w14:textId="77777777" w:rsidR="00A704A5" w:rsidRDefault="00A704A5" w:rsidP="006B3430">
      <w:pPr>
        <w:pStyle w:val="paragraph"/>
        <w:spacing w:line="360" w:lineRule="auto"/>
        <w:jc w:val="both"/>
        <w:textAlignment w:val="baseline"/>
        <w:rPr>
          <w:rFonts w:ascii="Arial" w:hAnsi="Arial" w:cs="Arial"/>
        </w:rPr>
      </w:pPr>
    </w:p>
    <w:p w14:paraId="1B3BE2DF" w14:textId="54DFBF55" w:rsidR="00A704A5" w:rsidRPr="006B3430" w:rsidRDefault="00A704A5" w:rsidP="006B3430">
      <w:pPr>
        <w:pStyle w:val="paragraph"/>
        <w:spacing w:line="360" w:lineRule="auto"/>
        <w:jc w:val="both"/>
        <w:textAlignment w:val="baseline"/>
        <w:rPr>
          <w:rFonts w:ascii="Arial" w:hAnsi="Arial" w:cs="Arial"/>
        </w:rPr>
      </w:pPr>
    </w:p>
    <w:p w14:paraId="15F6BF7C" w14:textId="57E77FC9" w:rsidR="000508B9" w:rsidRPr="006B3430" w:rsidRDefault="000508B9" w:rsidP="00FB0BF3">
      <w:pPr>
        <w:pStyle w:val="paragraph"/>
        <w:spacing w:before="0" w:beforeAutospacing="0" w:after="0" w:afterAutospacing="0" w:line="360" w:lineRule="auto"/>
        <w:jc w:val="both"/>
        <w:textAlignment w:val="baseline"/>
        <w:rPr>
          <w:rStyle w:val="eop"/>
          <w:rFonts w:ascii="Arial" w:hAnsi="Arial" w:cs="Arial"/>
        </w:rPr>
      </w:pPr>
    </w:p>
    <w:p w14:paraId="04578C15" w14:textId="02C8F052" w:rsidR="000508B9" w:rsidRPr="006B3430" w:rsidRDefault="000508B9" w:rsidP="00FB0BF3">
      <w:pPr>
        <w:pStyle w:val="paragraph"/>
        <w:spacing w:before="0" w:beforeAutospacing="0" w:after="0" w:afterAutospacing="0" w:line="360" w:lineRule="auto"/>
        <w:jc w:val="both"/>
        <w:textAlignment w:val="baseline"/>
        <w:rPr>
          <w:rStyle w:val="eop"/>
          <w:rFonts w:ascii="Arial" w:hAnsi="Arial" w:cs="Arial"/>
        </w:rPr>
      </w:pPr>
    </w:p>
    <w:p w14:paraId="2C80F2F2" w14:textId="06D28BBC" w:rsidR="00BA5390" w:rsidRPr="006B3430" w:rsidRDefault="00BA5390" w:rsidP="00FB0BF3">
      <w:pPr>
        <w:pStyle w:val="paragraph"/>
        <w:spacing w:before="0" w:beforeAutospacing="0" w:after="0" w:afterAutospacing="0" w:line="360" w:lineRule="auto"/>
        <w:jc w:val="both"/>
        <w:textAlignment w:val="baseline"/>
        <w:rPr>
          <w:rStyle w:val="eop"/>
          <w:rFonts w:ascii="Arial" w:hAnsi="Arial" w:cs="Arial"/>
        </w:rPr>
      </w:pPr>
    </w:p>
    <w:p w14:paraId="341C3CAA" w14:textId="77777777" w:rsidR="00796464" w:rsidRDefault="00796464" w:rsidP="00FB0BF3">
      <w:pPr>
        <w:pStyle w:val="paragraph"/>
        <w:spacing w:before="0" w:beforeAutospacing="0" w:after="0" w:afterAutospacing="0" w:line="360" w:lineRule="auto"/>
        <w:jc w:val="both"/>
        <w:textAlignment w:val="baseline"/>
        <w:rPr>
          <w:rStyle w:val="eop"/>
          <w:rFonts w:ascii="Arial" w:hAnsi="Arial" w:cs="Arial"/>
        </w:rPr>
      </w:pPr>
    </w:p>
    <w:p w14:paraId="5B1E8B43" w14:textId="77777777" w:rsidR="009B6B46" w:rsidRDefault="009B6B46" w:rsidP="00FB0BF3">
      <w:pPr>
        <w:pStyle w:val="paragraph"/>
        <w:spacing w:before="0" w:beforeAutospacing="0" w:after="0" w:afterAutospacing="0" w:line="360" w:lineRule="auto"/>
        <w:jc w:val="both"/>
        <w:textAlignment w:val="baseline"/>
        <w:rPr>
          <w:rStyle w:val="eop"/>
          <w:rFonts w:ascii="Arial" w:hAnsi="Arial" w:cs="Arial"/>
        </w:rPr>
      </w:pPr>
    </w:p>
    <w:p w14:paraId="549EB7E0" w14:textId="77777777" w:rsidR="009B6B46" w:rsidRDefault="00796464" w:rsidP="00FB0BF3">
      <w:pPr>
        <w:pStyle w:val="paragraph"/>
        <w:spacing w:before="0" w:beforeAutospacing="0" w:after="0" w:afterAutospacing="0" w:line="360" w:lineRule="auto"/>
        <w:jc w:val="both"/>
        <w:textAlignment w:val="baseline"/>
        <w:rPr>
          <w:rStyle w:val="eop"/>
          <w:rFonts w:ascii="Arial" w:hAnsi="Arial" w:cs="Arial"/>
        </w:rPr>
      </w:pPr>
      <w:r w:rsidRPr="009C0208">
        <w:rPr>
          <w:rStyle w:val="page"/>
          <w:rFonts w:ascii="Arial" w:hAnsi="Arial" w:cs="Arial"/>
          <w:noProof/>
          <w:color w:val="EE0000"/>
        </w:rPr>
        <w:lastRenderedPageBreak/>
        <mc:AlternateContent>
          <mc:Choice Requires="wps">
            <w:drawing>
              <wp:anchor distT="91440" distB="91440" distL="114300" distR="114300" simplePos="0" relativeHeight="251668486" behindDoc="0" locked="0" layoutInCell="1" allowOverlap="1" wp14:anchorId="3D750962" wp14:editId="01AB825C">
                <wp:simplePos x="0" y="0"/>
                <wp:positionH relativeFrom="margin">
                  <wp:posOffset>-198120</wp:posOffset>
                </wp:positionH>
                <wp:positionV relativeFrom="paragraph">
                  <wp:posOffset>52705</wp:posOffset>
                </wp:positionV>
                <wp:extent cx="6165850" cy="1403985"/>
                <wp:effectExtent l="0" t="0" r="0" b="2540"/>
                <wp:wrapTopAndBottom/>
                <wp:docPr id="13951735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850" cy="1403985"/>
                        </a:xfrm>
                        <a:prstGeom prst="rect">
                          <a:avLst/>
                        </a:prstGeom>
                        <a:noFill/>
                        <a:ln w="9525">
                          <a:noFill/>
                          <a:miter lim="800000"/>
                          <a:headEnd/>
                          <a:tailEnd/>
                        </a:ln>
                      </wps:spPr>
                      <wps:txbx>
                        <w:txbxContent>
                          <w:p w14:paraId="34563D1C" w14:textId="64973FE4" w:rsidR="00796464" w:rsidRPr="00BA5390" w:rsidRDefault="00796464" w:rsidP="00796464">
                            <w:pPr>
                              <w:pBdr>
                                <w:top w:val="single" w:sz="24" w:space="8" w:color="4472C4" w:themeColor="accent1"/>
                                <w:bottom w:val="single" w:sz="24" w:space="8" w:color="4472C4" w:themeColor="accent1"/>
                              </w:pBdr>
                              <w:spacing w:after="0"/>
                              <w:rPr>
                                <w:rFonts w:ascii="Arial" w:hAnsi="Arial" w:cs="Arial"/>
                                <w:b/>
                                <w:bCs/>
                                <w:color w:val="4472C4" w:themeColor="accent1"/>
                                <w:sz w:val="24"/>
                                <w:szCs w:val="24"/>
                              </w:rPr>
                            </w:pPr>
                            <w:r>
                              <w:rPr>
                                <w:rFonts w:ascii="Arial" w:hAnsi="Arial" w:cs="Arial"/>
                                <w:b/>
                                <w:bCs/>
                                <w:color w:val="4472C4" w:themeColor="accent1"/>
                                <w:sz w:val="24"/>
                                <w:szCs w:val="24"/>
                              </w:rPr>
                              <w:t>APPENDICES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D750962" id="_x0000_s1121" type="#_x0000_t202" style="position:absolute;left:0;text-align:left;margin-left:-15.6pt;margin-top:4.15pt;width:485.5pt;height:110.55pt;z-index:251668486;visibility:visible;mso-wrap-style:square;mso-width-percent:0;mso-height-percent:200;mso-wrap-distance-left:9pt;mso-wrap-distance-top:7.2pt;mso-wrap-distance-right:9pt;mso-wrap-distance-bottom:7.2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" filled="f" stroked="f">
                <v:textbox style="mso-fit-shape-to-text:t">
                  <w:txbxContent>
                    <w:p w14:paraId="34563D1C" w14:textId="64973FE4" w:rsidR="00796464" w:rsidRPr="00BA5390" w:rsidRDefault="00796464" w:rsidP="00796464">
                      <w:pPr>
                        <w:pBdr>
                          <w:top w:val="single" w:sz="24" w:space="8" w:color="4472C4" w:themeColor="accent1"/>
                          <w:bottom w:val="single" w:sz="24" w:space="8" w:color="4472C4" w:themeColor="accent1"/>
                        </w:pBdr>
                        <w:spacing w:after="0"/>
                        <w:rPr>
                          <w:rFonts w:ascii="Arial" w:hAnsi="Arial" w:cs="Arial"/>
                          <w:b/>
                          <w:bCs/>
                          <w:color w:val="4472C4" w:themeColor="accent1"/>
                          <w:sz w:val="24"/>
                          <w:szCs w:val="24"/>
                        </w:rPr>
                      </w:pPr>
                      <w:r>
                        <w:rPr>
                          <w:rFonts w:ascii="Arial" w:hAnsi="Arial" w:cs="Arial"/>
                          <w:b/>
                          <w:bCs/>
                          <w:color w:val="4472C4" w:themeColor="accent1"/>
                          <w:sz w:val="24"/>
                          <w:szCs w:val="24"/>
                        </w:rPr>
                        <w:t>APPENDICES</w:t>
                      </w:r>
                    </w:p>
                  </w:txbxContent>
                </v:textbox>
                <w10:wrap type="topAndBottom" anchorx="margin"/>
              </v:shape>
            </w:pict>
          </mc:Fallback>
        </mc:AlternateContent>
      </w:r>
    </w:p>
    <w:tbl>
      <w:tblPr>
        <w:tblpPr w:leftFromText="180" w:rightFromText="180" w:vertAnchor="page" w:horzAnchor="margin" w:tblpY="3841"/>
        <w:tblW w:w="9219" w:type="dxa"/>
        <w:tblLook w:val="04A0" w:firstRow="1" w:lastRow="0" w:firstColumn="1" w:lastColumn="0" w:noHBand="0" w:noVBand="1"/>
      </w:tblPr>
      <w:tblGrid>
        <w:gridCol w:w="1859"/>
        <w:gridCol w:w="837"/>
        <w:gridCol w:w="837"/>
        <w:gridCol w:w="837"/>
        <w:gridCol w:w="841"/>
        <w:gridCol w:w="838"/>
        <w:gridCol w:w="782"/>
        <w:gridCol w:w="742"/>
        <w:gridCol w:w="1646"/>
      </w:tblGrid>
      <w:tr w:rsidR="003B2146" w:rsidRPr="009B6B46" w14:paraId="63AC7418" w14:textId="77777777" w:rsidTr="003B2146">
        <w:trPr>
          <w:trHeight w:val="274"/>
        </w:trPr>
        <w:tc>
          <w:tcPr>
            <w:tcW w:w="9219" w:type="dxa"/>
            <w:gridSpan w:val="9"/>
            <w:tcBorders>
              <w:top w:val="single" w:sz="4" w:space="0" w:color="auto"/>
              <w:left w:val="single" w:sz="4" w:space="0" w:color="auto"/>
              <w:bottom w:val="nil"/>
              <w:right w:val="single" w:sz="4" w:space="0" w:color="000000"/>
            </w:tcBorders>
            <w:noWrap/>
            <w:vAlign w:val="bottom"/>
            <w:hideMark/>
          </w:tcPr>
          <w:p w14:paraId="558B7FA3" w14:textId="77777777" w:rsidR="003B2146" w:rsidRPr="009B6B46" w:rsidRDefault="003B2146" w:rsidP="003B2146">
            <w:pPr>
              <w:spacing w:after="0" w:line="240" w:lineRule="auto"/>
              <w:rPr>
                <w:rFonts w:ascii="Calibri" w:eastAsia="Times New Roman" w:hAnsi="Calibri" w:cs="Calibri"/>
                <w:b/>
                <w:bCs/>
                <w:color w:val="000000"/>
                <w:kern w:val="0"/>
                <w:lang w:eastAsia="en-GB"/>
                <w14:ligatures w14:val="none"/>
              </w:rPr>
            </w:pPr>
            <w:r w:rsidRPr="009B6B46">
              <w:rPr>
                <w:rFonts w:ascii="Calibri" w:eastAsia="Times New Roman" w:hAnsi="Calibri" w:cs="Calibri"/>
                <w:b/>
                <w:bCs/>
                <w:color w:val="000000"/>
                <w:kern w:val="0"/>
                <w:lang w:eastAsia="en-GB"/>
                <w14:ligatures w14:val="none"/>
              </w:rPr>
              <w:t xml:space="preserve">The </w:t>
            </w:r>
            <w:proofErr w:type="gramStart"/>
            <w:r w:rsidRPr="009B6B46">
              <w:rPr>
                <w:rFonts w:ascii="Calibri" w:eastAsia="Times New Roman" w:hAnsi="Calibri" w:cs="Calibri"/>
                <w:b/>
                <w:bCs/>
                <w:color w:val="000000"/>
                <w:kern w:val="0"/>
                <w:lang w:eastAsia="en-GB"/>
                <w14:ligatures w14:val="none"/>
              </w:rPr>
              <w:t>following  data</w:t>
            </w:r>
            <w:proofErr w:type="gramEnd"/>
            <w:r w:rsidRPr="009B6B46">
              <w:rPr>
                <w:rFonts w:ascii="Calibri" w:eastAsia="Times New Roman" w:hAnsi="Calibri" w:cs="Calibri"/>
                <w:b/>
                <w:bCs/>
                <w:color w:val="000000"/>
                <w:kern w:val="0"/>
                <w:lang w:eastAsia="en-GB"/>
                <w14:ligatures w14:val="none"/>
              </w:rPr>
              <w:t xml:space="preserve"> refer to customers of Gwalia Stores, a grocery and newsagents in a Welsh village:</w:t>
            </w:r>
          </w:p>
        </w:tc>
      </w:tr>
      <w:tr w:rsidR="003B2146" w:rsidRPr="009B6B46" w14:paraId="3F79BF0C" w14:textId="77777777" w:rsidTr="003B2146">
        <w:trPr>
          <w:trHeight w:val="274"/>
        </w:trPr>
        <w:tc>
          <w:tcPr>
            <w:tcW w:w="1859" w:type="dxa"/>
            <w:tcBorders>
              <w:top w:val="nil"/>
              <w:left w:val="single" w:sz="4" w:space="0" w:color="auto"/>
              <w:bottom w:val="nil"/>
              <w:right w:val="nil"/>
            </w:tcBorders>
            <w:noWrap/>
            <w:vAlign w:val="bottom"/>
            <w:hideMark/>
          </w:tcPr>
          <w:p w14:paraId="69EE9B6D" w14:textId="77777777" w:rsidR="003B2146" w:rsidRPr="009B6B46" w:rsidRDefault="003B2146" w:rsidP="003B2146">
            <w:pPr>
              <w:spacing w:after="0" w:line="240" w:lineRule="auto"/>
              <w:rPr>
                <w:rFonts w:ascii="Calibri" w:eastAsia="Times New Roman" w:hAnsi="Calibri" w:cs="Calibri"/>
                <w:b/>
                <w:bCs/>
                <w:color w:val="000000"/>
                <w:kern w:val="0"/>
                <w:lang w:eastAsia="en-GB"/>
                <w14:ligatures w14:val="none"/>
              </w:rPr>
            </w:pPr>
            <w:r w:rsidRPr="009B6B46">
              <w:rPr>
                <w:rFonts w:ascii="Calibri" w:eastAsia="Times New Roman" w:hAnsi="Calibri" w:cs="Calibri"/>
                <w:b/>
                <w:bCs/>
                <w:color w:val="000000"/>
                <w:kern w:val="0"/>
                <w:lang w:eastAsia="en-GB"/>
                <w14:ligatures w14:val="none"/>
              </w:rPr>
              <w:t> </w:t>
            </w:r>
          </w:p>
        </w:tc>
        <w:tc>
          <w:tcPr>
            <w:tcW w:w="837" w:type="dxa"/>
            <w:tcBorders>
              <w:top w:val="nil"/>
              <w:left w:val="nil"/>
              <w:bottom w:val="nil"/>
              <w:right w:val="nil"/>
            </w:tcBorders>
            <w:noWrap/>
            <w:vAlign w:val="bottom"/>
            <w:hideMark/>
          </w:tcPr>
          <w:p w14:paraId="01CD9538" w14:textId="77777777" w:rsidR="003B2146" w:rsidRPr="009B6B46" w:rsidRDefault="003B2146" w:rsidP="003B2146">
            <w:pPr>
              <w:spacing w:after="0" w:line="240" w:lineRule="auto"/>
              <w:rPr>
                <w:rFonts w:ascii="Calibri" w:eastAsia="Times New Roman" w:hAnsi="Calibri" w:cs="Calibri"/>
                <w:b/>
                <w:bCs/>
                <w:color w:val="000000"/>
                <w:kern w:val="0"/>
                <w:lang w:eastAsia="en-GB"/>
                <w14:ligatures w14:val="none"/>
              </w:rPr>
            </w:pPr>
          </w:p>
        </w:tc>
        <w:tc>
          <w:tcPr>
            <w:tcW w:w="837" w:type="dxa"/>
            <w:tcBorders>
              <w:top w:val="nil"/>
              <w:left w:val="nil"/>
              <w:bottom w:val="nil"/>
              <w:right w:val="nil"/>
            </w:tcBorders>
            <w:noWrap/>
            <w:vAlign w:val="bottom"/>
            <w:hideMark/>
          </w:tcPr>
          <w:p w14:paraId="46E2390B" w14:textId="77777777" w:rsidR="003B2146" w:rsidRPr="009B6B46" w:rsidRDefault="003B2146" w:rsidP="003B2146">
            <w:pPr>
              <w:spacing w:after="0" w:line="240" w:lineRule="auto"/>
              <w:rPr>
                <w:rFonts w:ascii="Times New Roman" w:eastAsia="Times New Roman" w:hAnsi="Times New Roman" w:cs="Times New Roman"/>
                <w:kern w:val="0"/>
                <w:sz w:val="20"/>
                <w:szCs w:val="20"/>
                <w:lang w:eastAsia="en-GB"/>
                <w14:ligatures w14:val="none"/>
              </w:rPr>
            </w:pPr>
          </w:p>
        </w:tc>
        <w:tc>
          <w:tcPr>
            <w:tcW w:w="837" w:type="dxa"/>
            <w:tcBorders>
              <w:top w:val="nil"/>
              <w:left w:val="nil"/>
              <w:bottom w:val="nil"/>
              <w:right w:val="nil"/>
            </w:tcBorders>
            <w:noWrap/>
            <w:vAlign w:val="bottom"/>
            <w:hideMark/>
          </w:tcPr>
          <w:p w14:paraId="6FB34193" w14:textId="77777777" w:rsidR="003B2146" w:rsidRPr="009B6B46" w:rsidRDefault="003B2146" w:rsidP="003B2146">
            <w:pPr>
              <w:spacing w:after="0" w:line="240" w:lineRule="auto"/>
              <w:rPr>
                <w:rFonts w:ascii="Times New Roman" w:eastAsia="Times New Roman" w:hAnsi="Times New Roman" w:cs="Times New Roman"/>
                <w:kern w:val="0"/>
                <w:sz w:val="20"/>
                <w:szCs w:val="20"/>
                <w:lang w:eastAsia="en-GB"/>
                <w14:ligatures w14:val="none"/>
              </w:rPr>
            </w:pPr>
          </w:p>
        </w:tc>
        <w:tc>
          <w:tcPr>
            <w:tcW w:w="841" w:type="dxa"/>
            <w:tcBorders>
              <w:top w:val="nil"/>
              <w:left w:val="nil"/>
              <w:bottom w:val="nil"/>
              <w:right w:val="nil"/>
            </w:tcBorders>
            <w:noWrap/>
            <w:vAlign w:val="bottom"/>
            <w:hideMark/>
          </w:tcPr>
          <w:p w14:paraId="4AE7886E" w14:textId="77777777" w:rsidR="003B2146" w:rsidRPr="009B6B46" w:rsidRDefault="003B2146" w:rsidP="003B2146">
            <w:pPr>
              <w:spacing w:after="0" w:line="240" w:lineRule="auto"/>
              <w:rPr>
                <w:rFonts w:ascii="Times New Roman" w:eastAsia="Times New Roman" w:hAnsi="Times New Roman" w:cs="Times New Roman"/>
                <w:kern w:val="0"/>
                <w:sz w:val="20"/>
                <w:szCs w:val="20"/>
                <w:lang w:eastAsia="en-GB"/>
                <w14:ligatures w14:val="none"/>
              </w:rPr>
            </w:pPr>
          </w:p>
        </w:tc>
        <w:tc>
          <w:tcPr>
            <w:tcW w:w="838" w:type="dxa"/>
            <w:tcBorders>
              <w:top w:val="nil"/>
              <w:left w:val="nil"/>
              <w:bottom w:val="nil"/>
              <w:right w:val="nil"/>
            </w:tcBorders>
            <w:noWrap/>
            <w:vAlign w:val="bottom"/>
            <w:hideMark/>
          </w:tcPr>
          <w:p w14:paraId="2F69D0AF" w14:textId="77777777" w:rsidR="003B2146" w:rsidRPr="009B6B46" w:rsidRDefault="003B2146" w:rsidP="003B2146">
            <w:pPr>
              <w:spacing w:after="0" w:line="240" w:lineRule="auto"/>
              <w:rPr>
                <w:rFonts w:ascii="Times New Roman" w:eastAsia="Times New Roman" w:hAnsi="Times New Roman" w:cs="Times New Roman"/>
                <w:kern w:val="0"/>
                <w:sz w:val="20"/>
                <w:szCs w:val="20"/>
                <w:lang w:eastAsia="en-GB"/>
                <w14:ligatures w14:val="none"/>
              </w:rPr>
            </w:pPr>
          </w:p>
        </w:tc>
        <w:tc>
          <w:tcPr>
            <w:tcW w:w="782" w:type="dxa"/>
            <w:tcBorders>
              <w:top w:val="nil"/>
              <w:left w:val="nil"/>
              <w:bottom w:val="nil"/>
              <w:right w:val="nil"/>
            </w:tcBorders>
            <w:noWrap/>
            <w:vAlign w:val="bottom"/>
            <w:hideMark/>
          </w:tcPr>
          <w:p w14:paraId="0977928F" w14:textId="77777777" w:rsidR="003B2146" w:rsidRPr="009B6B46" w:rsidRDefault="003B2146" w:rsidP="003B2146">
            <w:pPr>
              <w:spacing w:after="0" w:line="240" w:lineRule="auto"/>
              <w:rPr>
                <w:rFonts w:ascii="Times New Roman" w:eastAsia="Times New Roman" w:hAnsi="Times New Roman" w:cs="Times New Roman"/>
                <w:kern w:val="0"/>
                <w:sz w:val="20"/>
                <w:szCs w:val="20"/>
                <w:lang w:eastAsia="en-GB"/>
                <w14:ligatures w14:val="none"/>
              </w:rPr>
            </w:pPr>
          </w:p>
        </w:tc>
        <w:tc>
          <w:tcPr>
            <w:tcW w:w="742" w:type="dxa"/>
            <w:tcBorders>
              <w:top w:val="nil"/>
              <w:left w:val="nil"/>
              <w:bottom w:val="nil"/>
              <w:right w:val="nil"/>
            </w:tcBorders>
            <w:noWrap/>
            <w:vAlign w:val="bottom"/>
            <w:hideMark/>
          </w:tcPr>
          <w:p w14:paraId="4B3E2847" w14:textId="77777777" w:rsidR="003B2146" w:rsidRPr="009B6B46" w:rsidRDefault="003B2146" w:rsidP="003B2146">
            <w:pPr>
              <w:spacing w:after="0" w:line="240" w:lineRule="auto"/>
              <w:rPr>
                <w:rFonts w:ascii="Times New Roman" w:eastAsia="Times New Roman" w:hAnsi="Times New Roman" w:cs="Times New Roman"/>
                <w:kern w:val="0"/>
                <w:sz w:val="20"/>
                <w:szCs w:val="20"/>
                <w:lang w:eastAsia="en-GB"/>
                <w14:ligatures w14:val="none"/>
              </w:rPr>
            </w:pPr>
          </w:p>
        </w:tc>
        <w:tc>
          <w:tcPr>
            <w:tcW w:w="1646" w:type="dxa"/>
            <w:tcBorders>
              <w:top w:val="nil"/>
              <w:left w:val="nil"/>
              <w:bottom w:val="nil"/>
              <w:right w:val="single" w:sz="4" w:space="0" w:color="auto"/>
            </w:tcBorders>
            <w:noWrap/>
            <w:vAlign w:val="bottom"/>
            <w:hideMark/>
          </w:tcPr>
          <w:p w14:paraId="2A9C0BB4" w14:textId="77777777" w:rsidR="003B2146" w:rsidRPr="009B6B46" w:rsidRDefault="003B2146" w:rsidP="003B2146">
            <w:pPr>
              <w:spacing w:after="0" w:line="240" w:lineRule="auto"/>
              <w:rPr>
                <w:rFonts w:ascii="Calibri" w:eastAsia="Times New Roman" w:hAnsi="Calibri" w:cs="Calibri"/>
                <w:b/>
                <w:bCs/>
                <w:color w:val="000000"/>
                <w:kern w:val="0"/>
                <w:lang w:eastAsia="en-GB"/>
                <w14:ligatures w14:val="none"/>
              </w:rPr>
            </w:pPr>
            <w:r w:rsidRPr="009B6B46">
              <w:rPr>
                <w:rFonts w:ascii="Calibri" w:eastAsia="Times New Roman" w:hAnsi="Calibri" w:cs="Calibri"/>
                <w:b/>
                <w:bCs/>
                <w:color w:val="000000"/>
                <w:kern w:val="0"/>
                <w:lang w:eastAsia="en-GB"/>
                <w14:ligatures w14:val="none"/>
              </w:rPr>
              <w:t> </w:t>
            </w:r>
          </w:p>
        </w:tc>
      </w:tr>
      <w:tr w:rsidR="003B2146" w:rsidRPr="009B6B46" w14:paraId="105E01A8" w14:textId="77777777" w:rsidTr="003B2146">
        <w:trPr>
          <w:trHeight w:val="274"/>
        </w:trPr>
        <w:tc>
          <w:tcPr>
            <w:tcW w:w="6049" w:type="dxa"/>
            <w:gridSpan w:val="6"/>
            <w:tcBorders>
              <w:top w:val="nil"/>
              <w:left w:val="single" w:sz="4" w:space="0" w:color="auto"/>
              <w:bottom w:val="nil"/>
              <w:right w:val="nil"/>
            </w:tcBorders>
            <w:noWrap/>
            <w:vAlign w:val="bottom"/>
            <w:hideMark/>
          </w:tcPr>
          <w:p w14:paraId="3CA31437"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r w:rsidRPr="009B6B46">
              <w:rPr>
                <w:rFonts w:ascii="Calibri" w:eastAsia="Times New Roman" w:hAnsi="Calibri" w:cs="Calibri"/>
                <w:b/>
                <w:bCs/>
                <w:color w:val="000000"/>
                <w:kern w:val="0"/>
                <w:lang w:eastAsia="en-GB"/>
                <w14:ligatures w14:val="none"/>
              </w:rPr>
              <w:t>distance</w:t>
            </w:r>
            <w:r w:rsidRPr="009B6B46">
              <w:rPr>
                <w:rFonts w:ascii="Calibri" w:eastAsia="Times New Roman" w:hAnsi="Calibri" w:cs="Calibri"/>
                <w:color w:val="000000"/>
                <w:kern w:val="0"/>
                <w:lang w:eastAsia="en-GB"/>
                <w14:ligatures w14:val="none"/>
              </w:rPr>
              <w:t xml:space="preserve">' is the distance in metres (m) from the shop to the </w:t>
            </w:r>
            <w:proofErr w:type="spellStart"/>
            <w:r w:rsidRPr="009B6B46">
              <w:rPr>
                <w:rFonts w:ascii="Calibri" w:eastAsia="Times New Roman" w:hAnsi="Calibri" w:cs="Calibri"/>
                <w:color w:val="000000"/>
                <w:kern w:val="0"/>
                <w:lang w:eastAsia="en-GB"/>
                <w14:ligatures w14:val="none"/>
              </w:rPr>
              <w:t>cutomer's</w:t>
            </w:r>
            <w:proofErr w:type="spellEnd"/>
            <w:r w:rsidRPr="009B6B46">
              <w:rPr>
                <w:rFonts w:ascii="Calibri" w:eastAsia="Times New Roman" w:hAnsi="Calibri" w:cs="Calibri"/>
                <w:color w:val="000000"/>
                <w:kern w:val="0"/>
                <w:lang w:eastAsia="en-GB"/>
                <w14:ligatures w14:val="none"/>
              </w:rPr>
              <w:t xml:space="preserve"> home</w:t>
            </w:r>
          </w:p>
        </w:tc>
        <w:tc>
          <w:tcPr>
            <w:tcW w:w="782" w:type="dxa"/>
            <w:tcBorders>
              <w:top w:val="nil"/>
              <w:left w:val="nil"/>
              <w:bottom w:val="nil"/>
              <w:right w:val="nil"/>
            </w:tcBorders>
            <w:noWrap/>
            <w:vAlign w:val="bottom"/>
            <w:hideMark/>
          </w:tcPr>
          <w:p w14:paraId="574B4830"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p>
        </w:tc>
        <w:tc>
          <w:tcPr>
            <w:tcW w:w="742" w:type="dxa"/>
            <w:tcBorders>
              <w:top w:val="nil"/>
              <w:left w:val="nil"/>
              <w:bottom w:val="nil"/>
              <w:right w:val="nil"/>
            </w:tcBorders>
            <w:noWrap/>
            <w:vAlign w:val="bottom"/>
            <w:hideMark/>
          </w:tcPr>
          <w:p w14:paraId="7E1D3AD7" w14:textId="77777777" w:rsidR="003B2146" w:rsidRPr="009B6B46" w:rsidRDefault="003B2146" w:rsidP="003B2146">
            <w:pPr>
              <w:spacing w:after="0" w:line="240" w:lineRule="auto"/>
              <w:rPr>
                <w:rFonts w:ascii="Times New Roman" w:eastAsia="Times New Roman" w:hAnsi="Times New Roman" w:cs="Times New Roman"/>
                <w:kern w:val="0"/>
                <w:sz w:val="20"/>
                <w:szCs w:val="20"/>
                <w:lang w:eastAsia="en-GB"/>
                <w14:ligatures w14:val="none"/>
              </w:rPr>
            </w:pPr>
          </w:p>
        </w:tc>
        <w:tc>
          <w:tcPr>
            <w:tcW w:w="1646" w:type="dxa"/>
            <w:tcBorders>
              <w:top w:val="nil"/>
              <w:left w:val="nil"/>
              <w:bottom w:val="nil"/>
              <w:right w:val="single" w:sz="4" w:space="0" w:color="auto"/>
            </w:tcBorders>
            <w:noWrap/>
            <w:vAlign w:val="bottom"/>
            <w:hideMark/>
          </w:tcPr>
          <w:p w14:paraId="42674F67"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r w:rsidRPr="009B6B46">
              <w:rPr>
                <w:rFonts w:ascii="Calibri" w:eastAsia="Times New Roman" w:hAnsi="Calibri" w:cs="Calibri"/>
                <w:color w:val="000000"/>
                <w:kern w:val="0"/>
                <w:lang w:eastAsia="en-GB"/>
                <w14:ligatures w14:val="none"/>
              </w:rPr>
              <w:t> </w:t>
            </w:r>
          </w:p>
        </w:tc>
      </w:tr>
      <w:tr w:rsidR="003B2146" w:rsidRPr="009B6B46" w14:paraId="054ED408" w14:textId="77777777" w:rsidTr="003B2146">
        <w:trPr>
          <w:trHeight w:val="274"/>
        </w:trPr>
        <w:tc>
          <w:tcPr>
            <w:tcW w:w="5211" w:type="dxa"/>
            <w:gridSpan w:val="5"/>
            <w:tcBorders>
              <w:top w:val="nil"/>
              <w:left w:val="single" w:sz="4" w:space="0" w:color="auto"/>
              <w:bottom w:val="nil"/>
              <w:right w:val="nil"/>
            </w:tcBorders>
            <w:noWrap/>
            <w:vAlign w:val="bottom"/>
            <w:hideMark/>
          </w:tcPr>
          <w:p w14:paraId="01723857"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r w:rsidRPr="009B6B46">
              <w:rPr>
                <w:rFonts w:ascii="Calibri" w:eastAsia="Times New Roman" w:hAnsi="Calibri" w:cs="Calibri"/>
                <w:b/>
                <w:bCs/>
                <w:color w:val="000000"/>
                <w:kern w:val="0"/>
                <w:lang w:eastAsia="en-GB"/>
                <w14:ligatures w14:val="none"/>
              </w:rPr>
              <w:t>spend</w:t>
            </w:r>
            <w:r w:rsidRPr="009B6B46">
              <w:rPr>
                <w:rFonts w:ascii="Calibri" w:eastAsia="Times New Roman" w:hAnsi="Calibri" w:cs="Calibri"/>
                <w:color w:val="000000"/>
                <w:kern w:val="0"/>
                <w:lang w:eastAsia="en-GB"/>
                <w14:ligatures w14:val="none"/>
              </w:rPr>
              <w:t xml:space="preserve">' is the average weekly </w:t>
            </w:r>
            <w:proofErr w:type="spellStart"/>
            <w:r w:rsidRPr="009B6B46">
              <w:rPr>
                <w:rFonts w:ascii="Calibri" w:eastAsia="Times New Roman" w:hAnsi="Calibri" w:cs="Calibri"/>
                <w:color w:val="000000"/>
                <w:kern w:val="0"/>
                <w:lang w:eastAsia="en-GB"/>
                <w14:ligatures w14:val="none"/>
              </w:rPr>
              <w:t>cutomer</w:t>
            </w:r>
            <w:proofErr w:type="spellEnd"/>
            <w:r w:rsidRPr="009B6B46">
              <w:rPr>
                <w:rFonts w:ascii="Calibri" w:eastAsia="Times New Roman" w:hAnsi="Calibri" w:cs="Calibri"/>
                <w:color w:val="000000"/>
                <w:kern w:val="0"/>
                <w:lang w:eastAsia="en-GB"/>
                <w14:ligatures w14:val="none"/>
              </w:rPr>
              <w:t xml:space="preserve"> spend in pounds (£)</w:t>
            </w:r>
          </w:p>
        </w:tc>
        <w:tc>
          <w:tcPr>
            <w:tcW w:w="838" w:type="dxa"/>
            <w:tcBorders>
              <w:top w:val="nil"/>
              <w:left w:val="nil"/>
              <w:bottom w:val="nil"/>
              <w:right w:val="nil"/>
            </w:tcBorders>
            <w:noWrap/>
            <w:vAlign w:val="bottom"/>
            <w:hideMark/>
          </w:tcPr>
          <w:p w14:paraId="15E81ED3"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p>
        </w:tc>
        <w:tc>
          <w:tcPr>
            <w:tcW w:w="782" w:type="dxa"/>
            <w:tcBorders>
              <w:top w:val="nil"/>
              <w:left w:val="nil"/>
              <w:bottom w:val="nil"/>
              <w:right w:val="nil"/>
            </w:tcBorders>
            <w:noWrap/>
            <w:vAlign w:val="bottom"/>
            <w:hideMark/>
          </w:tcPr>
          <w:p w14:paraId="04F3477E" w14:textId="77777777" w:rsidR="003B2146" w:rsidRPr="009B6B46" w:rsidRDefault="003B2146" w:rsidP="003B2146">
            <w:pPr>
              <w:spacing w:after="0" w:line="240" w:lineRule="auto"/>
              <w:rPr>
                <w:rFonts w:ascii="Times New Roman" w:eastAsia="Times New Roman" w:hAnsi="Times New Roman" w:cs="Times New Roman"/>
                <w:kern w:val="0"/>
                <w:sz w:val="20"/>
                <w:szCs w:val="20"/>
                <w:lang w:eastAsia="en-GB"/>
                <w14:ligatures w14:val="none"/>
              </w:rPr>
            </w:pPr>
          </w:p>
        </w:tc>
        <w:tc>
          <w:tcPr>
            <w:tcW w:w="742" w:type="dxa"/>
            <w:tcBorders>
              <w:top w:val="nil"/>
              <w:left w:val="nil"/>
              <w:bottom w:val="nil"/>
              <w:right w:val="nil"/>
            </w:tcBorders>
            <w:noWrap/>
            <w:vAlign w:val="bottom"/>
            <w:hideMark/>
          </w:tcPr>
          <w:p w14:paraId="040A6CA7" w14:textId="77777777" w:rsidR="003B2146" w:rsidRPr="009B6B46" w:rsidRDefault="003B2146" w:rsidP="003B2146">
            <w:pPr>
              <w:spacing w:after="0" w:line="240" w:lineRule="auto"/>
              <w:rPr>
                <w:rFonts w:ascii="Times New Roman" w:eastAsia="Times New Roman" w:hAnsi="Times New Roman" w:cs="Times New Roman"/>
                <w:kern w:val="0"/>
                <w:sz w:val="20"/>
                <w:szCs w:val="20"/>
                <w:lang w:eastAsia="en-GB"/>
                <w14:ligatures w14:val="none"/>
              </w:rPr>
            </w:pPr>
          </w:p>
        </w:tc>
        <w:tc>
          <w:tcPr>
            <w:tcW w:w="1646" w:type="dxa"/>
            <w:tcBorders>
              <w:top w:val="nil"/>
              <w:left w:val="nil"/>
              <w:bottom w:val="nil"/>
              <w:right w:val="single" w:sz="4" w:space="0" w:color="auto"/>
            </w:tcBorders>
            <w:noWrap/>
            <w:vAlign w:val="bottom"/>
            <w:hideMark/>
          </w:tcPr>
          <w:p w14:paraId="1EF70385"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r w:rsidRPr="009B6B46">
              <w:rPr>
                <w:rFonts w:ascii="Calibri" w:eastAsia="Times New Roman" w:hAnsi="Calibri" w:cs="Calibri"/>
                <w:color w:val="000000"/>
                <w:kern w:val="0"/>
                <w:lang w:eastAsia="en-GB"/>
                <w14:ligatures w14:val="none"/>
              </w:rPr>
              <w:t> </w:t>
            </w:r>
          </w:p>
        </w:tc>
      </w:tr>
      <w:tr w:rsidR="003B2146" w:rsidRPr="009B6B46" w14:paraId="123617FF" w14:textId="77777777" w:rsidTr="003B2146">
        <w:trPr>
          <w:trHeight w:val="274"/>
        </w:trPr>
        <w:tc>
          <w:tcPr>
            <w:tcW w:w="6831" w:type="dxa"/>
            <w:gridSpan w:val="7"/>
            <w:tcBorders>
              <w:top w:val="nil"/>
              <w:left w:val="single" w:sz="4" w:space="0" w:color="auto"/>
              <w:bottom w:val="nil"/>
              <w:right w:val="nil"/>
            </w:tcBorders>
            <w:noWrap/>
            <w:vAlign w:val="bottom"/>
            <w:hideMark/>
          </w:tcPr>
          <w:p w14:paraId="3C28F669"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r w:rsidRPr="009B6B46">
              <w:rPr>
                <w:rFonts w:ascii="Calibri" w:eastAsia="Times New Roman" w:hAnsi="Calibri" w:cs="Calibri"/>
                <w:b/>
                <w:bCs/>
                <w:color w:val="000000"/>
                <w:kern w:val="0"/>
                <w:lang w:eastAsia="en-GB"/>
                <w14:ligatures w14:val="none"/>
              </w:rPr>
              <w:t xml:space="preserve">newspaper </w:t>
            </w:r>
            <w:r w:rsidRPr="009B6B46">
              <w:rPr>
                <w:rFonts w:ascii="Calibri" w:eastAsia="Times New Roman" w:hAnsi="Calibri" w:cs="Calibri"/>
                <w:color w:val="000000"/>
                <w:kern w:val="0"/>
                <w:lang w:eastAsia="en-GB"/>
                <w14:ligatures w14:val="none"/>
              </w:rPr>
              <w:t>purchased regularly: G: Guardian, T: Times, DE: Daily Express, W: Western Mail</w:t>
            </w:r>
          </w:p>
        </w:tc>
        <w:tc>
          <w:tcPr>
            <w:tcW w:w="742" w:type="dxa"/>
            <w:tcBorders>
              <w:top w:val="nil"/>
              <w:left w:val="nil"/>
              <w:bottom w:val="nil"/>
              <w:right w:val="nil"/>
            </w:tcBorders>
            <w:noWrap/>
            <w:vAlign w:val="bottom"/>
            <w:hideMark/>
          </w:tcPr>
          <w:p w14:paraId="0A81DE85"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p>
        </w:tc>
        <w:tc>
          <w:tcPr>
            <w:tcW w:w="1646" w:type="dxa"/>
            <w:tcBorders>
              <w:top w:val="nil"/>
              <w:left w:val="nil"/>
              <w:bottom w:val="nil"/>
              <w:right w:val="single" w:sz="4" w:space="0" w:color="auto"/>
            </w:tcBorders>
            <w:noWrap/>
            <w:vAlign w:val="bottom"/>
            <w:hideMark/>
          </w:tcPr>
          <w:p w14:paraId="3342514F"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r w:rsidRPr="009B6B46">
              <w:rPr>
                <w:rFonts w:ascii="Calibri" w:eastAsia="Times New Roman" w:hAnsi="Calibri" w:cs="Calibri"/>
                <w:color w:val="000000"/>
                <w:kern w:val="0"/>
                <w:lang w:eastAsia="en-GB"/>
                <w14:ligatures w14:val="none"/>
              </w:rPr>
              <w:t> </w:t>
            </w:r>
          </w:p>
        </w:tc>
      </w:tr>
      <w:tr w:rsidR="003B2146" w:rsidRPr="009B6B46" w14:paraId="71BC0450" w14:textId="77777777" w:rsidTr="003B2146">
        <w:trPr>
          <w:trHeight w:val="274"/>
        </w:trPr>
        <w:tc>
          <w:tcPr>
            <w:tcW w:w="9219" w:type="dxa"/>
            <w:gridSpan w:val="9"/>
            <w:tcBorders>
              <w:top w:val="nil"/>
              <w:left w:val="single" w:sz="4" w:space="0" w:color="auto"/>
              <w:bottom w:val="single" w:sz="4" w:space="0" w:color="auto"/>
              <w:right w:val="single" w:sz="4" w:space="0" w:color="000000"/>
            </w:tcBorders>
            <w:noWrap/>
            <w:vAlign w:val="bottom"/>
            <w:hideMark/>
          </w:tcPr>
          <w:p w14:paraId="40435260" w14:textId="77777777" w:rsidR="003B2146" w:rsidRPr="009B6B46" w:rsidRDefault="003B2146" w:rsidP="003B2146">
            <w:pPr>
              <w:spacing w:after="0" w:line="240" w:lineRule="auto"/>
              <w:rPr>
                <w:rFonts w:ascii="Calibri" w:eastAsia="Times New Roman" w:hAnsi="Calibri" w:cs="Calibri"/>
                <w:color w:val="000000"/>
                <w:kern w:val="0"/>
                <w:lang w:eastAsia="en-GB"/>
                <w14:ligatures w14:val="none"/>
              </w:rPr>
            </w:pPr>
            <w:r w:rsidRPr="009B6B46">
              <w:rPr>
                <w:rFonts w:ascii="Calibri" w:eastAsia="Times New Roman" w:hAnsi="Calibri" w:cs="Calibri"/>
                <w:b/>
                <w:bCs/>
                <w:color w:val="000000"/>
                <w:kern w:val="0"/>
                <w:lang w:eastAsia="en-GB"/>
                <w14:ligatures w14:val="none"/>
              </w:rPr>
              <w:t>opinion of local borough council</w:t>
            </w:r>
            <w:r w:rsidRPr="009B6B46">
              <w:rPr>
                <w:rFonts w:ascii="Calibri" w:eastAsia="Times New Roman" w:hAnsi="Calibri" w:cs="Calibri"/>
                <w:color w:val="000000"/>
                <w:kern w:val="0"/>
                <w:lang w:eastAsia="en-GB"/>
                <w14:ligatures w14:val="none"/>
              </w:rPr>
              <w:t>: 1= very discontented; 2 = discontented; 3 = contented; 4 = very contented</w:t>
            </w:r>
          </w:p>
        </w:tc>
      </w:tr>
    </w:tbl>
    <w:p w14:paraId="302A90BC" w14:textId="64A96A5E" w:rsidR="009B6B46" w:rsidRDefault="009B6B46" w:rsidP="00FB0BF3">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Appendix </w:t>
      </w:r>
      <w:r w:rsidR="003B2146">
        <w:rPr>
          <w:rStyle w:val="eop"/>
          <w:rFonts w:ascii="Arial" w:hAnsi="Arial" w:cs="Arial"/>
        </w:rPr>
        <w:t>A</w:t>
      </w:r>
    </w:p>
    <w:p w14:paraId="51597E01" w14:textId="77777777" w:rsidR="003B2146" w:rsidRDefault="003B2146" w:rsidP="00FB0BF3">
      <w:pPr>
        <w:pStyle w:val="paragraph"/>
        <w:spacing w:before="0" w:beforeAutospacing="0" w:after="0" w:afterAutospacing="0" w:line="360" w:lineRule="auto"/>
        <w:jc w:val="both"/>
        <w:textAlignment w:val="baseline"/>
        <w:rPr>
          <w:rStyle w:val="eop"/>
          <w:rFonts w:ascii="Arial" w:hAnsi="Arial" w:cs="Arial"/>
        </w:rPr>
      </w:pPr>
    </w:p>
    <w:p w14:paraId="50E3A161" w14:textId="77777777" w:rsidR="003B2146" w:rsidRDefault="003B2146" w:rsidP="00FB0BF3">
      <w:pPr>
        <w:pStyle w:val="paragraph"/>
        <w:spacing w:before="0" w:beforeAutospacing="0" w:after="0" w:afterAutospacing="0" w:line="360" w:lineRule="auto"/>
        <w:jc w:val="both"/>
        <w:textAlignment w:val="baseline"/>
        <w:rPr>
          <w:rStyle w:val="eop"/>
          <w:rFonts w:ascii="Arial" w:hAnsi="Arial" w:cs="Arial"/>
        </w:rPr>
      </w:pPr>
    </w:p>
    <w:p w14:paraId="3661D8E2" w14:textId="77777777" w:rsidR="003B2146" w:rsidRDefault="003B2146" w:rsidP="00FB0BF3">
      <w:pPr>
        <w:pStyle w:val="paragraph"/>
        <w:spacing w:before="0" w:beforeAutospacing="0" w:after="0" w:afterAutospacing="0" w:line="360" w:lineRule="auto"/>
        <w:jc w:val="both"/>
        <w:textAlignment w:val="baseline"/>
        <w:rPr>
          <w:rStyle w:val="eop"/>
          <w:rFonts w:ascii="Arial" w:hAnsi="Arial" w:cs="Arial"/>
        </w:rPr>
      </w:pPr>
    </w:p>
    <w:tbl>
      <w:tblPr>
        <w:tblW w:w="6980" w:type="dxa"/>
        <w:jc w:val="center"/>
        <w:tblLook w:val="04A0" w:firstRow="1" w:lastRow="0" w:firstColumn="1" w:lastColumn="0" w:noHBand="0" w:noVBand="1"/>
      </w:tblPr>
      <w:tblGrid>
        <w:gridCol w:w="1077"/>
        <w:gridCol w:w="1240"/>
        <w:gridCol w:w="1200"/>
        <w:gridCol w:w="1180"/>
        <w:gridCol w:w="1300"/>
        <w:gridCol w:w="1100"/>
      </w:tblGrid>
      <w:tr w:rsidR="00A671B3" w:rsidRPr="00A671B3" w14:paraId="0B955E03" w14:textId="77777777" w:rsidTr="00A671B3">
        <w:trPr>
          <w:trHeight w:val="288"/>
          <w:jc w:val="center"/>
        </w:trPr>
        <w:tc>
          <w:tcPr>
            <w:tcW w:w="960" w:type="dxa"/>
            <w:tcBorders>
              <w:top w:val="single" w:sz="4" w:space="0" w:color="auto"/>
              <w:left w:val="single" w:sz="4" w:space="0" w:color="auto"/>
              <w:bottom w:val="single" w:sz="4" w:space="0" w:color="auto"/>
              <w:right w:val="single" w:sz="4" w:space="0" w:color="auto"/>
            </w:tcBorders>
            <w:noWrap/>
            <w:vAlign w:val="bottom"/>
            <w:hideMark/>
          </w:tcPr>
          <w:p w14:paraId="3C2697A4" w14:textId="77777777" w:rsidR="00A671B3" w:rsidRPr="00A671B3" w:rsidRDefault="00A671B3" w:rsidP="00A671B3">
            <w:pPr>
              <w:spacing w:after="0" w:line="240" w:lineRule="auto"/>
              <w:rPr>
                <w:rFonts w:ascii="Calibri" w:eastAsia="Times New Roman" w:hAnsi="Calibri" w:cs="Calibri"/>
                <w:b/>
                <w:bCs/>
                <w:color w:val="000000"/>
                <w:kern w:val="0"/>
                <w:lang w:eastAsia="en-GB"/>
                <w14:ligatures w14:val="none"/>
              </w:rPr>
            </w:pPr>
            <w:r w:rsidRPr="00A671B3">
              <w:rPr>
                <w:rFonts w:ascii="Calibri" w:eastAsia="Times New Roman" w:hAnsi="Calibri" w:cs="Calibri"/>
                <w:b/>
                <w:bCs/>
                <w:color w:val="000000"/>
                <w:kern w:val="0"/>
                <w:lang w:eastAsia="en-GB"/>
                <w14:ligatures w14:val="none"/>
              </w:rPr>
              <w:t>customer</w:t>
            </w:r>
          </w:p>
        </w:tc>
        <w:tc>
          <w:tcPr>
            <w:tcW w:w="1240" w:type="dxa"/>
            <w:tcBorders>
              <w:top w:val="single" w:sz="4" w:space="0" w:color="auto"/>
              <w:left w:val="nil"/>
              <w:bottom w:val="single" w:sz="4" w:space="0" w:color="auto"/>
              <w:right w:val="single" w:sz="4" w:space="0" w:color="auto"/>
            </w:tcBorders>
            <w:noWrap/>
            <w:vAlign w:val="bottom"/>
            <w:hideMark/>
          </w:tcPr>
          <w:p w14:paraId="2F943311" w14:textId="77777777" w:rsidR="00A671B3" w:rsidRPr="00A671B3" w:rsidRDefault="00A671B3" w:rsidP="00A671B3">
            <w:pPr>
              <w:spacing w:after="0" w:line="240" w:lineRule="auto"/>
              <w:rPr>
                <w:rFonts w:ascii="Calibri" w:eastAsia="Times New Roman" w:hAnsi="Calibri" w:cs="Calibri"/>
                <w:b/>
                <w:bCs/>
                <w:color w:val="000000"/>
                <w:kern w:val="0"/>
                <w:lang w:eastAsia="en-GB"/>
                <w14:ligatures w14:val="none"/>
              </w:rPr>
            </w:pPr>
            <w:r w:rsidRPr="00A671B3">
              <w:rPr>
                <w:rFonts w:ascii="Calibri" w:eastAsia="Times New Roman" w:hAnsi="Calibri" w:cs="Calibri"/>
                <w:b/>
                <w:bCs/>
                <w:color w:val="000000"/>
                <w:kern w:val="0"/>
                <w:lang w:eastAsia="en-GB"/>
                <w14:ligatures w14:val="none"/>
              </w:rPr>
              <w:t>distance, m</w:t>
            </w:r>
          </w:p>
        </w:tc>
        <w:tc>
          <w:tcPr>
            <w:tcW w:w="1200" w:type="dxa"/>
            <w:tcBorders>
              <w:top w:val="single" w:sz="4" w:space="0" w:color="auto"/>
              <w:left w:val="nil"/>
              <w:bottom w:val="single" w:sz="4" w:space="0" w:color="auto"/>
              <w:right w:val="single" w:sz="4" w:space="0" w:color="auto"/>
            </w:tcBorders>
            <w:noWrap/>
            <w:vAlign w:val="bottom"/>
            <w:hideMark/>
          </w:tcPr>
          <w:p w14:paraId="6377DE67" w14:textId="77777777" w:rsidR="00A671B3" w:rsidRPr="00A671B3" w:rsidRDefault="00A671B3" w:rsidP="00A671B3">
            <w:pPr>
              <w:spacing w:after="0" w:line="240" w:lineRule="auto"/>
              <w:rPr>
                <w:rFonts w:ascii="Calibri" w:eastAsia="Times New Roman" w:hAnsi="Calibri" w:cs="Calibri"/>
                <w:b/>
                <w:bCs/>
                <w:color w:val="000000"/>
                <w:kern w:val="0"/>
                <w:lang w:eastAsia="en-GB"/>
                <w14:ligatures w14:val="none"/>
              </w:rPr>
            </w:pPr>
            <w:r w:rsidRPr="00A671B3">
              <w:rPr>
                <w:rFonts w:ascii="Calibri" w:eastAsia="Times New Roman" w:hAnsi="Calibri" w:cs="Calibri"/>
                <w:b/>
                <w:bCs/>
                <w:color w:val="000000"/>
                <w:kern w:val="0"/>
                <w:lang w:eastAsia="en-GB"/>
                <w14:ligatures w14:val="none"/>
              </w:rPr>
              <w:t>spend, £</w:t>
            </w:r>
          </w:p>
        </w:tc>
        <w:tc>
          <w:tcPr>
            <w:tcW w:w="1180" w:type="dxa"/>
            <w:tcBorders>
              <w:top w:val="single" w:sz="4" w:space="0" w:color="auto"/>
              <w:left w:val="nil"/>
              <w:bottom w:val="single" w:sz="4" w:space="0" w:color="auto"/>
              <w:right w:val="single" w:sz="4" w:space="0" w:color="auto"/>
            </w:tcBorders>
            <w:noWrap/>
            <w:vAlign w:val="bottom"/>
            <w:hideMark/>
          </w:tcPr>
          <w:p w14:paraId="089BFD59" w14:textId="77777777" w:rsidR="00A671B3" w:rsidRPr="00A671B3" w:rsidRDefault="00A671B3" w:rsidP="00A671B3">
            <w:pPr>
              <w:spacing w:after="0" w:line="240" w:lineRule="auto"/>
              <w:rPr>
                <w:rFonts w:ascii="Calibri" w:eastAsia="Times New Roman" w:hAnsi="Calibri" w:cs="Calibri"/>
                <w:b/>
                <w:bCs/>
                <w:color w:val="000000"/>
                <w:kern w:val="0"/>
                <w:lang w:eastAsia="en-GB"/>
                <w14:ligatures w14:val="none"/>
              </w:rPr>
            </w:pPr>
            <w:r w:rsidRPr="00A671B3">
              <w:rPr>
                <w:rFonts w:ascii="Calibri" w:eastAsia="Times New Roman" w:hAnsi="Calibri" w:cs="Calibri"/>
                <w:b/>
                <w:bCs/>
                <w:color w:val="000000"/>
                <w:kern w:val="0"/>
                <w:lang w:eastAsia="en-GB"/>
                <w14:ligatures w14:val="none"/>
              </w:rPr>
              <w:t>gender</w:t>
            </w:r>
          </w:p>
        </w:tc>
        <w:tc>
          <w:tcPr>
            <w:tcW w:w="1300" w:type="dxa"/>
            <w:tcBorders>
              <w:top w:val="single" w:sz="4" w:space="0" w:color="auto"/>
              <w:left w:val="nil"/>
              <w:bottom w:val="single" w:sz="4" w:space="0" w:color="auto"/>
              <w:right w:val="single" w:sz="4" w:space="0" w:color="auto"/>
            </w:tcBorders>
            <w:noWrap/>
            <w:vAlign w:val="bottom"/>
            <w:hideMark/>
          </w:tcPr>
          <w:p w14:paraId="6352F055" w14:textId="77777777" w:rsidR="00A671B3" w:rsidRPr="00A671B3" w:rsidRDefault="00A671B3" w:rsidP="00A671B3">
            <w:pPr>
              <w:spacing w:after="0" w:line="240" w:lineRule="auto"/>
              <w:rPr>
                <w:rFonts w:ascii="Calibri" w:eastAsia="Times New Roman" w:hAnsi="Calibri" w:cs="Calibri"/>
                <w:b/>
                <w:bCs/>
                <w:color w:val="000000"/>
                <w:kern w:val="0"/>
                <w:lang w:eastAsia="en-GB"/>
                <w14:ligatures w14:val="none"/>
              </w:rPr>
            </w:pPr>
            <w:r w:rsidRPr="00A671B3">
              <w:rPr>
                <w:rFonts w:ascii="Calibri" w:eastAsia="Times New Roman" w:hAnsi="Calibri" w:cs="Calibri"/>
                <w:b/>
                <w:bCs/>
                <w:color w:val="000000"/>
                <w:kern w:val="0"/>
                <w:lang w:eastAsia="en-GB"/>
                <w14:ligatures w14:val="none"/>
              </w:rPr>
              <w:t>newspaper</w:t>
            </w:r>
          </w:p>
        </w:tc>
        <w:tc>
          <w:tcPr>
            <w:tcW w:w="1100" w:type="dxa"/>
            <w:tcBorders>
              <w:top w:val="single" w:sz="4" w:space="0" w:color="auto"/>
              <w:left w:val="nil"/>
              <w:bottom w:val="single" w:sz="4" w:space="0" w:color="auto"/>
              <w:right w:val="single" w:sz="4" w:space="0" w:color="auto"/>
            </w:tcBorders>
            <w:noWrap/>
            <w:vAlign w:val="bottom"/>
            <w:hideMark/>
          </w:tcPr>
          <w:p w14:paraId="7FDAE523" w14:textId="77777777" w:rsidR="00A671B3" w:rsidRPr="00A671B3" w:rsidRDefault="00A671B3" w:rsidP="00A671B3">
            <w:pPr>
              <w:spacing w:after="0" w:line="240" w:lineRule="auto"/>
              <w:rPr>
                <w:rFonts w:ascii="Calibri" w:eastAsia="Times New Roman" w:hAnsi="Calibri" w:cs="Calibri"/>
                <w:b/>
                <w:bCs/>
                <w:color w:val="000000"/>
                <w:kern w:val="0"/>
                <w:lang w:eastAsia="en-GB"/>
                <w14:ligatures w14:val="none"/>
              </w:rPr>
            </w:pPr>
            <w:r w:rsidRPr="00A671B3">
              <w:rPr>
                <w:rFonts w:ascii="Calibri" w:eastAsia="Times New Roman" w:hAnsi="Calibri" w:cs="Calibri"/>
                <w:b/>
                <w:bCs/>
                <w:color w:val="000000"/>
                <w:kern w:val="0"/>
                <w:lang w:eastAsia="en-GB"/>
                <w14:ligatures w14:val="none"/>
              </w:rPr>
              <w:t>opinion</w:t>
            </w:r>
          </w:p>
        </w:tc>
      </w:tr>
      <w:tr w:rsidR="00A671B3" w:rsidRPr="00A671B3" w14:paraId="59680037"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7C445AF3"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a</w:t>
            </w:r>
          </w:p>
        </w:tc>
        <w:tc>
          <w:tcPr>
            <w:tcW w:w="1240" w:type="dxa"/>
            <w:tcBorders>
              <w:top w:val="nil"/>
              <w:left w:val="nil"/>
              <w:bottom w:val="single" w:sz="4" w:space="0" w:color="auto"/>
              <w:right w:val="single" w:sz="4" w:space="0" w:color="auto"/>
            </w:tcBorders>
            <w:noWrap/>
            <w:vAlign w:val="bottom"/>
            <w:hideMark/>
          </w:tcPr>
          <w:p w14:paraId="65620F84"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95</w:t>
            </w:r>
          </w:p>
        </w:tc>
        <w:tc>
          <w:tcPr>
            <w:tcW w:w="1200" w:type="dxa"/>
            <w:tcBorders>
              <w:top w:val="nil"/>
              <w:left w:val="nil"/>
              <w:bottom w:val="single" w:sz="4" w:space="0" w:color="auto"/>
              <w:right w:val="single" w:sz="4" w:space="0" w:color="auto"/>
            </w:tcBorders>
            <w:noWrap/>
            <w:vAlign w:val="bottom"/>
            <w:hideMark/>
          </w:tcPr>
          <w:p w14:paraId="7DFA22E0"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17</w:t>
            </w:r>
          </w:p>
        </w:tc>
        <w:tc>
          <w:tcPr>
            <w:tcW w:w="1180" w:type="dxa"/>
            <w:tcBorders>
              <w:top w:val="nil"/>
              <w:left w:val="nil"/>
              <w:bottom w:val="single" w:sz="4" w:space="0" w:color="auto"/>
              <w:right w:val="single" w:sz="4" w:space="0" w:color="auto"/>
            </w:tcBorders>
            <w:noWrap/>
            <w:vAlign w:val="bottom"/>
            <w:hideMark/>
          </w:tcPr>
          <w:p w14:paraId="0018E91C"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56B382DB"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W</w:t>
            </w:r>
          </w:p>
        </w:tc>
        <w:tc>
          <w:tcPr>
            <w:tcW w:w="1100" w:type="dxa"/>
            <w:tcBorders>
              <w:top w:val="nil"/>
              <w:left w:val="nil"/>
              <w:bottom w:val="single" w:sz="4" w:space="0" w:color="auto"/>
              <w:right w:val="single" w:sz="4" w:space="0" w:color="auto"/>
            </w:tcBorders>
            <w:noWrap/>
            <w:vAlign w:val="bottom"/>
            <w:hideMark/>
          </w:tcPr>
          <w:p w14:paraId="3FAFE16E"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w:t>
            </w:r>
          </w:p>
        </w:tc>
      </w:tr>
      <w:tr w:rsidR="00A671B3" w:rsidRPr="00A671B3" w14:paraId="5197764B"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05DD3439"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b</w:t>
            </w:r>
          </w:p>
        </w:tc>
        <w:tc>
          <w:tcPr>
            <w:tcW w:w="1240" w:type="dxa"/>
            <w:tcBorders>
              <w:top w:val="nil"/>
              <w:left w:val="nil"/>
              <w:bottom w:val="single" w:sz="4" w:space="0" w:color="auto"/>
              <w:right w:val="single" w:sz="4" w:space="0" w:color="auto"/>
            </w:tcBorders>
            <w:noWrap/>
            <w:vAlign w:val="bottom"/>
            <w:hideMark/>
          </w:tcPr>
          <w:p w14:paraId="122913F3"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5</w:t>
            </w:r>
          </w:p>
        </w:tc>
        <w:tc>
          <w:tcPr>
            <w:tcW w:w="1200" w:type="dxa"/>
            <w:tcBorders>
              <w:top w:val="nil"/>
              <w:left w:val="nil"/>
              <w:bottom w:val="single" w:sz="4" w:space="0" w:color="auto"/>
              <w:right w:val="single" w:sz="4" w:space="0" w:color="auto"/>
            </w:tcBorders>
            <w:noWrap/>
            <w:vAlign w:val="bottom"/>
            <w:hideMark/>
          </w:tcPr>
          <w:p w14:paraId="4CEF0F51"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24</w:t>
            </w:r>
          </w:p>
        </w:tc>
        <w:tc>
          <w:tcPr>
            <w:tcW w:w="1180" w:type="dxa"/>
            <w:tcBorders>
              <w:top w:val="nil"/>
              <w:left w:val="nil"/>
              <w:bottom w:val="single" w:sz="4" w:space="0" w:color="auto"/>
              <w:right w:val="single" w:sz="4" w:space="0" w:color="auto"/>
            </w:tcBorders>
            <w:noWrap/>
            <w:vAlign w:val="bottom"/>
            <w:hideMark/>
          </w:tcPr>
          <w:p w14:paraId="0A2B7F8E"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41C917FE"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DE</w:t>
            </w:r>
          </w:p>
        </w:tc>
        <w:tc>
          <w:tcPr>
            <w:tcW w:w="1100" w:type="dxa"/>
            <w:tcBorders>
              <w:top w:val="nil"/>
              <w:left w:val="nil"/>
              <w:bottom w:val="single" w:sz="4" w:space="0" w:color="auto"/>
              <w:right w:val="single" w:sz="4" w:space="0" w:color="auto"/>
            </w:tcBorders>
            <w:noWrap/>
            <w:vAlign w:val="bottom"/>
            <w:hideMark/>
          </w:tcPr>
          <w:p w14:paraId="5AAA47F5"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w:t>
            </w:r>
          </w:p>
        </w:tc>
      </w:tr>
      <w:tr w:rsidR="00A671B3" w:rsidRPr="00A671B3" w14:paraId="489C202F"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3AA1F17D"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c</w:t>
            </w:r>
          </w:p>
        </w:tc>
        <w:tc>
          <w:tcPr>
            <w:tcW w:w="1240" w:type="dxa"/>
            <w:tcBorders>
              <w:top w:val="nil"/>
              <w:left w:val="nil"/>
              <w:bottom w:val="single" w:sz="4" w:space="0" w:color="auto"/>
              <w:right w:val="single" w:sz="4" w:space="0" w:color="auto"/>
            </w:tcBorders>
            <w:noWrap/>
            <w:vAlign w:val="bottom"/>
            <w:hideMark/>
          </w:tcPr>
          <w:p w14:paraId="71BA24DE"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7</w:t>
            </w:r>
          </w:p>
        </w:tc>
        <w:tc>
          <w:tcPr>
            <w:tcW w:w="1200" w:type="dxa"/>
            <w:tcBorders>
              <w:top w:val="nil"/>
              <w:left w:val="nil"/>
              <w:bottom w:val="single" w:sz="4" w:space="0" w:color="auto"/>
              <w:right w:val="single" w:sz="4" w:space="0" w:color="auto"/>
            </w:tcBorders>
            <w:noWrap/>
            <w:vAlign w:val="bottom"/>
            <w:hideMark/>
          </w:tcPr>
          <w:p w14:paraId="0D255E66"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23</w:t>
            </w:r>
          </w:p>
        </w:tc>
        <w:tc>
          <w:tcPr>
            <w:tcW w:w="1180" w:type="dxa"/>
            <w:tcBorders>
              <w:top w:val="nil"/>
              <w:left w:val="nil"/>
              <w:bottom w:val="single" w:sz="4" w:space="0" w:color="auto"/>
              <w:right w:val="single" w:sz="4" w:space="0" w:color="auto"/>
            </w:tcBorders>
            <w:noWrap/>
            <w:vAlign w:val="bottom"/>
            <w:hideMark/>
          </w:tcPr>
          <w:p w14:paraId="6DA32B5F"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27C3BDD2"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DE</w:t>
            </w:r>
          </w:p>
        </w:tc>
        <w:tc>
          <w:tcPr>
            <w:tcW w:w="1100" w:type="dxa"/>
            <w:tcBorders>
              <w:top w:val="nil"/>
              <w:left w:val="nil"/>
              <w:bottom w:val="single" w:sz="4" w:space="0" w:color="auto"/>
              <w:right w:val="single" w:sz="4" w:space="0" w:color="auto"/>
            </w:tcBorders>
            <w:noWrap/>
            <w:vAlign w:val="bottom"/>
            <w:hideMark/>
          </w:tcPr>
          <w:p w14:paraId="1B55E0C2"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3</w:t>
            </w:r>
          </w:p>
        </w:tc>
      </w:tr>
      <w:tr w:rsidR="00A671B3" w:rsidRPr="00A671B3" w14:paraId="554B671F"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288B7D46"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d</w:t>
            </w:r>
          </w:p>
        </w:tc>
        <w:tc>
          <w:tcPr>
            <w:tcW w:w="1240" w:type="dxa"/>
            <w:tcBorders>
              <w:top w:val="nil"/>
              <w:left w:val="nil"/>
              <w:bottom w:val="single" w:sz="4" w:space="0" w:color="auto"/>
              <w:right w:val="single" w:sz="4" w:space="0" w:color="auto"/>
            </w:tcBorders>
            <w:noWrap/>
            <w:vAlign w:val="bottom"/>
            <w:hideMark/>
          </w:tcPr>
          <w:p w14:paraId="0A51A3E0"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200</w:t>
            </w:r>
          </w:p>
        </w:tc>
        <w:tc>
          <w:tcPr>
            <w:tcW w:w="1200" w:type="dxa"/>
            <w:tcBorders>
              <w:top w:val="nil"/>
              <w:left w:val="nil"/>
              <w:bottom w:val="single" w:sz="4" w:space="0" w:color="auto"/>
              <w:right w:val="single" w:sz="4" w:space="0" w:color="auto"/>
            </w:tcBorders>
            <w:noWrap/>
            <w:vAlign w:val="bottom"/>
            <w:hideMark/>
          </w:tcPr>
          <w:p w14:paraId="790879C0"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14</w:t>
            </w:r>
          </w:p>
        </w:tc>
        <w:tc>
          <w:tcPr>
            <w:tcW w:w="1180" w:type="dxa"/>
            <w:tcBorders>
              <w:top w:val="nil"/>
              <w:left w:val="nil"/>
              <w:bottom w:val="single" w:sz="4" w:space="0" w:color="auto"/>
              <w:right w:val="single" w:sz="4" w:space="0" w:color="auto"/>
            </w:tcBorders>
            <w:noWrap/>
            <w:vAlign w:val="bottom"/>
            <w:hideMark/>
          </w:tcPr>
          <w:p w14:paraId="5533AF7D"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3AE02840"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DE</w:t>
            </w:r>
          </w:p>
        </w:tc>
        <w:tc>
          <w:tcPr>
            <w:tcW w:w="1100" w:type="dxa"/>
            <w:tcBorders>
              <w:top w:val="nil"/>
              <w:left w:val="nil"/>
              <w:bottom w:val="single" w:sz="4" w:space="0" w:color="auto"/>
              <w:right w:val="single" w:sz="4" w:space="0" w:color="auto"/>
            </w:tcBorders>
            <w:noWrap/>
            <w:vAlign w:val="bottom"/>
            <w:hideMark/>
          </w:tcPr>
          <w:p w14:paraId="4474F0EC"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4</w:t>
            </w:r>
          </w:p>
        </w:tc>
      </w:tr>
      <w:tr w:rsidR="00A671B3" w:rsidRPr="00A671B3" w14:paraId="3037FBED"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48C004DA"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e</w:t>
            </w:r>
          </w:p>
        </w:tc>
        <w:tc>
          <w:tcPr>
            <w:tcW w:w="1240" w:type="dxa"/>
            <w:tcBorders>
              <w:top w:val="nil"/>
              <w:left w:val="nil"/>
              <w:bottom w:val="single" w:sz="4" w:space="0" w:color="auto"/>
              <w:right w:val="single" w:sz="4" w:space="0" w:color="auto"/>
            </w:tcBorders>
            <w:noWrap/>
            <w:vAlign w:val="bottom"/>
            <w:hideMark/>
          </w:tcPr>
          <w:p w14:paraId="0986EAF4"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270</w:t>
            </w:r>
          </w:p>
        </w:tc>
        <w:tc>
          <w:tcPr>
            <w:tcW w:w="1200" w:type="dxa"/>
            <w:tcBorders>
              <w:top w:val="nil"/>
              <w:left w:val="nil"/>
              <w:bottom w:val="single" w:sz="4" w:space="0" w:color="auto"/>
              <w:right w:val="single" w:sz="4" w:space="0" w:color="auto"/>
            </w:tcBorders>
            <w:noWrap/>
            <w:vAlign w:val="bottom"/>
            <w:hideMark/>
          </w:tcPr>
          <w:p w14:paraId="17F03842"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12</w:t>
            </w:r>
          </w:p>
        </w:tc>
        <w:tc>
          <w:tcPr>
            <w:tcW w:w="1180" w:type="dxa"/>
            <w:tcBorders>
              <w:top w:val="nil"/>
              <w:left w:val="nil"/>
              <w:bottom w:val="single" w:sz="4" w:space="0" w:color="auto"/>
              <w:right w:val="single" w:sz="4" w:space="0" w:color="auto"/>
            </w:tcBorders>
            <w:noWrap/>
            <w:vAlign w:val="bottom"/>
            <w:hideMark/>
          </w:tcPr>
          <w:p w14:paraId="75AAF67E"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300" w:type="dxa"/>
            <w:tcBorders>
              <w:top w:val="nil"/>
              <w:left w:val="nil"/>
              <w:bottom w:val="single" w:sz="4" w:space="0" w:color="auto"/>
              <w:right w:val="single" w:sz="4" w:space="0" w:color="auto"/>
            </w:tcBorders>
            <w:noWrap/>
            <w:vAlign w:val="bottom"/>
            <w:hideMark/>
          </w:tcPr>
          <w:p w14:paraId="3ABF3AA8"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G</w:t>
            </w:r>
          </w:p>
        </w:tc>
        <w:tc>
          <w:tcPr>
            <w:tcW w:w="1100" w:type="dxa"/>
            <w:tcBorders>
              <w:top w:val="nil"/>
              <w:left w:val="nil"/>
              <w:bottom w:val="single" w:sz="4" w:space="0" w:color="auto"/>
              <w:right w:val="single" w:sz="4" w:space="0" w:color="auto"/>
            </w:tcBorders>
            <w:noWrap/>
            <w:vAlign w:val="bottom"/>
            <w:hideMark/>
          </w:tcPr>
          <w:p w14:paraId="553A14AC"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w:t>
            </w:r>
          </w:p>
        </w:tc>
      </w:tr>
      <w:tr w:rsidR="00A671B3" w:rsidRPr="00A671B3" w14:paraId="5EC54BFE"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6EC88D16"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240" w:type="dxa"/>
            <w:tcBorders>
              <w:top w:val="nil"/>
              <w:left w:val="nil"/>
              <w:bottom w:val="single" w:sz="4" w:space="0" w:color="auto"/>
              <w:right w:val="single" w:sz="4" w:space="0" w:color="auto"/>
            </w:tcBorders>
            <w:noWrap/>
            <w:vAlign w:val="bottom"/>
            <w:hideMark/>
          </w:tcPr>
          <w:p w14:paraId="1ED9649A"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15</w:t>
            </w:r>
          </w:p>
        </w:tc>
        <w:tc>
          <w:tcPr>
            <w:tcW w:w="1200" w:type="dxa"/>
            <w:tcBorders>
              <w:top w:val="nil"/>
              <w:left w:val="nil"/>
              <w:bottom w:val="single" w:sz="4" w:space="0" w:color="auto"/>
              <w:right w:val="single" w:sz="4" w:space="0" w:color="auto"/>
            </w:tcBorders>
            <w:noWrap/>
            <w:vAlign w:val="bottom"/>
            <w:hideMark/>
          </w:tcPr>
          <w:p w14:paraId="14F53918"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22</w:t>
            </w:r>
          </w:p>
        </w:tc>
        <w:tc>
          <w:tcPr>
            <w:tcW w:w="1180" w:type="dxa"/>
            <w:tcBorders>
              <w:top w:val="nil"/>
              <w:left w:val="nil"/>
              <w:bottom w:val="single" w:sz="4" w:space="0" w:color="auto"/>
              <w:right w:val="single" w:sz="4" w:space="0" w:color="auto"/>
            </w:tcBorders>
            <w:noWrap/>
            <w:vAlign w:val="bottom"/>
            <w:hideMark/>
          </w:tcPr>
          <w:p w14:paraId="1E9C1CB2"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66059D5F"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W</w:t>
            </w:r>
          </w:p>
        </w:tc>
        <w:tc>
          <w:tcPr>
            <w:tcW w:w="1100" w:type="dxa"/>
            <w:tcBorders>
              <w:top w:val="nil"/>
              <w:left w:val="nil"/>
              <w:bottom w:val="single" w:sz="4" w:space="0" w:color="auto"/>
              <w:right w:val="single" w:sz="4" w:space="0" w:color="auto"/>
            </w:tcBorders>
            <w:noWrap/>
            <w:vAlign w:val="bottom"/>
            <w:hideMark/>
          </w:tcPr>
          <w:p w14:paraId="00733502"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3</w:t>
            </w:r>
          </w:p>
        </w:tc>
      </w:tr>
      <w:tr w:rsidR="00A671B3" w:rsidRPr="00A671B3" w14:paraId="6B2CD448"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520126F1"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g</w:t>
            </w:r>
          </w:p>
        </w:tc>
        <w:tc>
          <w:tcPr>
            <w:tcW w:w="1240" w:type="dxa"/>
            <w:tcBorders>
              <w:top w:val="nil"/>
              <w:left w:val="nil"/>
              <w:bottom w:val="single" w:sz="4" w:space="0" w:color="auto"/>
              <w:right w:val="single" w:sz="4" w:space="0" w:color="auto"/>
            </w:tcBorders>
            <w:noWrap/>
            <w:vAlign w:val="bottom"/>
            <w:hideMark/>
          </w:tcPr>
          <w:p w14:paraId="113FBE6D"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340</w:t>
            </w:r>
          </w:p>
        </w:tc>
        <w:tc>
          <w:tcPr>
            <w:tcW w:w="1200" w:type="dxa"/>
            <w:tcBorders>
              <w:top w:val="nil"/>
              <w:left w:val="nil"/>
              <w:bottom w:val="single" w:sz="4" w:space="0" w:color="auto"/>
              <w:right w:val="single" w:sz="4" w:space="0" w:color="auto"/>
            </w:tcBorders>
            <w:noWrap/>
            <w:vAlign w:val="bottom"/>
            <w:hideMark/>
          </w:tcPr>
          <w:p w14:paraId="55790B07"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11</w:t>
            </w:r>
          </w:p>
        </w:tc>
        <w:tc>
          <w:tcPr>
            <w:tcW w:w="1180" w:type="dxa"/>
            <w:tcBorders>
              <w:top w:val="nil"/>
              <w:left w:val="nil"/>
              <w:bottom w:val="single" w:sz="4" w:space="0" w:color="auto"/>
              <w:right w:val="single" w:sz="4" w:space="0" w:color="auto"/>
            </w:tcBorders>
            <w:noWrap/>
            <w:vAlign w:val="bottom"/>
            <w:hideMark/>
          </w:tcPr>
          <w:p w14:paraId="1FA8E48F"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300" w:type="dxa"/>
            <w:tcBorders>
              <w:top w:val="nil"/>
              <w:left w:val="nil"/>
              <w:bottom w:val="single" w:sz="4" w:space="0" w:color="auto"/>
              <w:right w:val="single" w:sz="4" w:space="0" w:color="auto"/>
            </w:tcBorders>
            <w:noWrap/>
            <w:vAlign w:val="bottom"/>
            <w:hideMark/>
          </w:tcPr>
          <w:p w14:paraId="2D5513B3"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W</w:t>
            </w:r>
          </w:p>
        </w:tc>
        <w:tc>
          <w:tcPr>
            <w:tcW w:w="1100" w:type="dxa"/>
            <w:tcBorders>
              <w:top w:val="nil"/>
              <w:left w:val="nil"/>
              <w:bottom w:val="single" w:sz="4" w:space="0" w:color="auto"/>
              <w:right w:val="single" w:sz="4" w:space="0" w:color="auto"/>
            </w:tcBorders>
            <w:noWrap/>
            <w:vAlign w:val="bottom"/>
            <w:hideMark/>
          </w:tcPr>
          <w:p w14:paraId="33E17406"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4</w:t>
            </w:r>
          </w:p>
        </w:tc>
      </w:tr>
      <w:tr w:rsidR="00A671B3" w:rsidRPr="00A671B3" w14:paraId="29E6FCDB"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31D8C0A6"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h</w:t>
            </w:r>
          </w:p>
        </w:tc>
        <w:tc>
          <w:tcPr>
            <w:tcW w:w="1240" w:type="dxa"/>
            <w:tcBorders>
              <w:top w:val="nil"/>
              <w:left w:val="nil"/>
              <w:bottom w:val="single" w:sz="4" w:space="0" w:color="auto"/>
              <w:right w:val="single" w:sz="4" w:space="0" w:color="auto"/>
            </w:tcBorders>
            <w:noWrap/>
            <w:vAlign w:val="bottom"/>
            <w:hideMark/>
          </w:tcPr>
          <w:p w14:paraId="636368C2"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450</w:t>
            </w:r>
          </w:p>
        </w:tc>
        <w:tc>
          <w:tcPr>
            <w:tcW w:w="1200" w:type="dxa"/>
            <w:tcBorders>
              <w:top w:val="nil"/>
              <w:left w:val="nil"/>
              <w:bottom w:val="single" w:sz="4" w:space="0" w:color="auto"/>
              <w:right w:val="single" w:sz="4" w:space="0" w:color="auto"/>
            </w:tcBorders>
            <w:noWrap/>
            <w:vAlign w:val="bottom"/>
            <w:hideMark/>
          </w:tcPr>
          <w:p w14:paraId="77B6CD1D"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9</w:t>
            </w:r>
          </w:p>
        </w:tc>
        <w:tc>
          <w:tcPr>
            <w:tcW w:w="1180" w:type="dxa"/>
            <w:tcBorders>
              <w:top w:val="nil"/>
              <w:left w:val="nil"/>
              <w:bottom w:val="single" w:sz="4" w:space="0" w:color="auto"/>
              <w:right w:val="single" w:sz="4" w:space="0" w:color="auto"/>
            </w:tcBorders>
            <w:noWrap/>
            <w:vAlign w:val="bottom"/>
            <w:hideMark/>
          </w:tcPr>
          <w:p w14:paraId="3AE7CE4B"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300" w:type="dxa"/>
            <w:tcBorders>
              <w:top w:val="nil"/>
              <w:left w:val="nil"/>
              <w:bottom w:val="single" w:sz="4" w:space="0" w:color="auto"/>
              <w:right w:val="single" w:sz="4" w:space="0" w:color="auto"/>
            </w:tcBorders>
            <w:noWrap/>
            <w:vAlign w:val="bottom"/>
            <w:hideMark/>
          </w:tcPr>
          <w:p w14:paraId="69E1D75B"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G</w:t>
            </w:r>
          </w:p>
        </w:tc>
        <w:tc>
          <w:tcPr>
            <w:tcW w:w="1100" w:type="dxa"/>
            <w:tcBorders>
              <w:top w:val="nil"/>
              <w:left w:val="nil"/>
              <w:bottom w:val="single" w:sz="4" w:space="0" w:color="auto"/>
              <w:right w:val="single" w:sz="4" w:space="0" w:color="auto"/>
            </w:tcBorders>
            <w:noWrap/>
            <w:vAlign w:val="bottom"/>
            <w:hideMark/>
          </w:tcPr>
          <w:p w14:paraId="180F9C2C"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w:t>
            </w:r>
          </w:p>
        </w:tc>
      </w:tr>
      <w:tr w:rsidR="00A671B3" w:rsidRPr="00A671B3" w14:paraId="4DA8868C"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1D7F323B"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proofErr w:type="spellStart"/>
            <w:r w:rsidRPr="00A671B3">
              <w:rPr>
                <w:rFonts w:ascii="Calibri" w:eastAsia="Times New Roman" w:hAnsi="Calibri" w:cs="Calibri"/>
                <w:color w:val="000000"/>
                <w:kern w:val="0"/>
                <w:lang w:eastAsia="en-GB"/>
                <w14:ligatures w14:val="none"/>
              </w:rPr>
              <w:t>i</w:t>
            </w:r>
            <w:proofErr w:type="spellEnd"/>
          </w:p>
        </w:tc>
        <w:tc>
          <w:tcPr>
            <w:tcW w:w="1240" w:type="dxa"/>
            <w:tcBorders>
              <w:top w:val="nil"/>
              <w:left w:val="nil"/>
              <w:bottom w:val="single" w:sz="4" w:space="0" w:color="auto"/>
              <w:right w:val="single" w:sz="4" w:space="0" w:color="auto"/>
            </w:tcBorders>
            <w:noWrap/>
            <w:vAlign w:val="bottom"/>
            <w:hideMark/>
          </w:tcPr>
          <w:p w14:paraId="33B6BEA7"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16</w:t>
            </w:r>
          </w:p>
        </w:tc>
        <w:tc>
          <w:tcPr>
            <w:tcW w:w="1200" w:type="dxa"/>
            <w:tcBorders>
              <w:top w:val="nil"/>
              <w:left w:val="nil"/>
              <w:bottom w:val="single" w:sz="4" w:space="0" w:color="auto"/>
              <w:right w:val="single" w:sz="4" w:space="0" w:color="auto"/>
            </w:tcBorders>
            <w:noWrap/>
            <w:vAlign w:val="bottom"/>
            <w:hideMark/>
          </w:tcPr>
          <w:p w14:paraId="04BCCF82"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21</w:t>
            </w:r>
          </w:p>
        </w:tc>
        <w:tc>
          <w:tcPr>
            <w:tcW w:w="1180" w:type="dxa"/>
            <w:tcBorders>
              <w:top w:val="nil"/>
              <w:left w:val="nil"/>
              <w:bottom w:val="single" w:sz="4" w:space="0" w:color="auto"/>
              <w:right w:val="single" w:sz="4" w:space="0" w:color="auto"/>
            </w:tcBorders>
            <w:noWrap/>
            <w:vAlign w:val="bottom"/>
            <w:hideMark/>
          </w:tcPr>
          <w:p w14:paraId="5A71629A"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300" w:type="dxa"/>
            <w:tcBorders>
              <w:top w:val="nil"/>
              <w:left w:val="nil"/>
              <w:bottom w:val="single" w:sz="4" w:space="0" w:color="auto"/>
              <w:right w:val="single" w:sz="4" w:space="0" w:color="auto"/>
            </w:tcBorders>
            <w:noWrap/>
            <w:vAlign w:val="bottom"/>
            <w:hideMark/>
          </w:tcPr>
          <w:p w14:paraId="4AE08683"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G</w:t>
            </w:r>
          </w:p>
        </w:tc>
        <w:tc>
          <w:tcPr>
            <w:tcW w:w="1100" w:type="dxa"/>
            <w:tcBorders>
              <w:top w:val="nil"/>
              <w:left w:val="nil"/>
              <w:bottom w:val="single" w:sz="4" w:space="0" w:color="auto"/>
              <w:right w:val="single" w:sz="4" w:space="0" w:color="auto"/>
            </w:tcBorders>
            <w:noWrap/>
            <w:vAlign w:val="bottom"/>
            <w:hideMark/>
          </w:tcPr>
          <w:p w14:paraId="22951DE4"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w:t>
            </w:r>
          </w:p>
        </w:tc>
      </w:tr>
      <w:tr w:rsidR="00A671B3" w:rsidRPr="00A671B3" w14:paraId="1A2D459D"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553E9714"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j</w:t>
            </w:r>
          </w:p>
        </w:tc>
        <w:tc>
          <w:tcPr>
            <w:tcW w:w="1240" w:type="dxa"/>
            <w:tcBorders>
              <w:top w:val="nil"/>
              <w:left w:val="nil"/>
              <w:bottom w:val="single" w:sz="4" w:space="0" w:color="auto"/>
              <w:right w:val="single" w:sz="4" w:space="0" w:color="auto"/>
            </w:tcBorders>
            <w:noWrap/>
            <w:vAlign w:val="bottom"/>
            <w:hideMark/>
          </w:tcPr>
          <w:p w14:paraId="5D36BB85"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700</w:t>
            </w:r>
          </w:p>
        </w:tc>
        <w:tc>
          <w:tcPr>
            <w:tcW w:w="1200" w:type="dxa"/>
            <w:tcBorders>
              <w:top w:val="nil"/>
              <w:left w:val="nil"/>
              <w:bottom w:val="single" w:sz="4" w:space="0" w:color="auto"/>
              <w:right w:val="single" w:sz="4" w:space="0" w:color="auto"/>
            </w:tcBorders>
            <w:noWrap/>
            <w:vAlign w:val="bottom"/>
            <w:hideMark/>
          </w:tcPr>
          <w:p w14:paraId="17C4D4AE"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7</w:t>
            </w:r>
          </w:p>
        </w:tc>
        <w:tc>
          <w:tcPr>
            <w:tcW w:w="1180" w:type="dxa"/>
            <w:tcBorders>
              <w:top w:val="nil"/>
              <w:left w:val="nil"/>
              <w:bottom w:val="single" w:sz="4" w:space="0" w:color="auto"/>
              <w:right w:val="single" w:sz="4" w:space="0" w:color="auto"/>
            </w:tcBorders>
            <w:noWrap/>
            <w:vAlign w:val="bottom"/>
            <w:hideMark/>
          </w:tcPr>
          <w:p w14:paraId="751FD83F"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61B7DC33"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DE</w:t>
            </w:r>
          </w:p>
        </w:tc>
        <w:tc>
          <w:tcPr>
            <w:tcW w:w="1100" w:type="dxa"/>
            <w:tcBorders>
              <w:top w:val="nil"/>
              <w:left w:val="nil"/>
              <w:bottom w:val="single" w:sz="4" w:space="0" w:color="auto"/>
              <w:right w:val="single" w:sz="4" w:space="0" w:color="auto"/>
            </w:tcBorders>
            <w:noWrap/>
            <w:vAlign w:val="bottom"/>
            <w:hideMark/>
          </w:tcPr>
          <w:p w14:paraId="65877F58"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w:t>
            </w:r>
          </w:p>
        </w:tc>
      </w:tr>
      <w:tr w:rsidR="00A671B3" w:rsidRPr="00A671B3" w14:paraId="0C3D50F0"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55D44810"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k</w:t>
            </w:r>
          </w:p>
        </w:tc>
        <w:tc>
          <w:tcPr>
            <w:tcW w:w="1240" w:type="dxa"/>
            <w:tcBorders>
              <w:top w:val="nil"/>
              <w:left w:val="nil"/>
              <w:bottom w:val="single" w:sz="4" w:space="0" w:color="auto"/>
              <w:right w:val="single" w:sz="4" w:space="0" w:color="auto"/>
            </w:tcBorders>
            <w:noWrap/>
            <w:vAlign w:val="bottom"/>
            <w:hideMark/>
          </w:tcPr>
          <w:p w14:paraId="4BDD7836"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50</w:t>
            </w:r>
          </w:p>
        </w:tc>
        <w:tc>
          <w:tcPr>
            <w:tcW w:w="1200" w:type="dxa"/>
            <w:tcBorders>
              <w:top w:val="nil"/>
              <w:left w:val="nil"/>
              <w:bottom w:val="single" w:sz="4" w:space="0" w:color="auto"/>
              <w:right w:val="single" w:sz="4" w:space="0" w:color="auto"/>
            </w:tcBorders>
            <w:noWrap/>
            <w:vAlign w:val="bottom"/>
            <w:hideMark/>
          </w:tcPr>
          <w:p w14:paraId="0A5986C3"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19</w:t>
            </w:r>
          </w:p>
        </w:tc>
        <w:tc>
          <w:tcPr>
            <w:tcW w:w="1180" w:type="dxa"/>
            <w:tcBorders>
              <w:top w:val="nil"/>
              <w:left w:val="nil"/>
              <w:bottom w:val="single" w:sz="4" w:space="0" w:color="auto"/>
              <w:right w:val="single" w:sz="4" w:space="0" w:color="auto"/>
            </w:tcBorders>
            <w:noWrap/>
            <w:vAlign w:val="bottom"/>
            <w:hideMark/>
          </w:tcPr>
          <w:p w14:paraId="2793A3D5"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300" w:type="dxa"/>
            <w:tcBorders>
              <w:top w:val="nil"/>
              <w:left w:val="nil"/>
              <w:bottom w:val="single" w:sz="4" w:space="0" w:color="auto"/>
              <w:right w:val="single" w:sz="4" w:space="0" w:color="auto"/>
            </w:tcBorders>
            <w:noWrap/>
            <w:vAlign w:val="bottom"/>
            <w:hideMark/>
          </w:tcPr>
          <w:p w14:paraId="6600F6AC"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G</w:t>
            </w:r>
          </w:p>
        </w:tc>
        <w:tc>
          <w:tcPr>
            <w:tcW w:w="1100" w:type="dxa"/>
            <w:tcBorders>
              <w:top w:val="nil"/>
              <w:left w:val="nil"/>
              <w:bottom w:val="single" w:sz="4" w:space="0" w:color="auto"/>
              <w:right w:val="single" w:sz="4" w:space="0" w:color="auto"/>
            </w:tcBorders>
            <w:noWrap/>
            <w:vAlign w:val="bottom"/>
            <w:hideMark/>
          </w:tcPr>
          <w:p w14:paraId="4E040B96"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3</w:t>
            </w:r>
          </w:p>
        </w:tc>
      </w:tr>
      <w:tr w:rsidR="00A671B3" w:rsidRPr="00A671B3" w14:paraId="2D39A0D7"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2756B9B1"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l</w:t>
            </w:r>
          </w:p>
        </w:tc>
        <w:tc>
          <w:tcPr>
            <w:tcW w:w="1240" w:type="dxa"/>
            <w:tcBorders>
              <w:top w:val="nil"/>
              <w:left w:val="nil"/>
              <w:bottom w:val="single" w:sz="4" w:space="0" w:color="auto"/>
              <w:right w:val="single" w:sz="4" w:space="0" w:color="auto"/>
            </w:tcBorders>
            <w:noWrap/>
            <w:vAlign w:val="bottom"/>
            <w:hideMark/>
          </w:tcPr>
          <w:p w14:paraId="451E7F1C"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1000</w:t>
            </w:r>
          </w:p>
        </w:tc>
        <w:tc>
          <w:tcPr>
            <w:tcW w:w="1200" w:type="dxa"/>
            <w:tcBorders>
              <w:top w:val="nil"/>
              <w:left w:val="nil"/>
              <w:bottom w:val="single" w:sz="4" w:space="0" w:color="auto"/>
              <w:right w:val="single" w:sz="4" w:space="0" w:color="auto"/>
            </w:tcBorders>
            <w:noWrap/>
            <w:vAlign w:val="bottom"/>
            <w:hideMark/>
          </w:tcPr>
          <w:p w14:paraId="3DFF3DC6"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6</w:t>
            </w:r>
          </w:p>
        </w:tc>
        <w:tc>
          <w:tcPr>
            <w:tcW w:w="1180" w:type="dxa"/>
            <w:tcBorders>
              <w:top w:val="nil"/>
              <w:left w:val="nil"/>
              <w:bottom w:val="single" w:sz="4" w:space="0" w:color="auto"/>
              <w:right w:val="single" w:sz="4" w:space="0" w:color="auto"/>
            </w:tcBorders>
            <w:noWrap/>
            <w:vAlign w:val="bottom"/>
            <w:hideMark/>
          </w:tcPr>
          <w:p w14:paraId="03F19E4A"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675229B0"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W</w:t>
            </w:r>
          </w:p>
        </w:tc>
        <w:tc>
          <w:tcPr>
            <w:tcW w:w="1100" w:type="dxa"/>
            <w:tcBorders>
              <w:top w:val="nil"/>
              <w:left w:val="nil"/>
              <w:bottom w:val="single" w:sz="4" w:space="0" w:color="auto"/>
              <w:right w:val="single" w:sz="4" w:space="0" w:color="auto"/>
            </w:tcBorders>
            <w:noWrap/>
            <w:vAlign w:val="bottom"/>
            <w:hideMark/>
          </w:tcPr>
          <w:p w14:paraId="5616369A"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3</w:t>
            </w:r>
          </w:p>
        </w:tc>
      </w:tr>
      <w:tr w:rsidR="00A671B3" w:rsidRPr="00A671B3" w14:paraId="4B807B4A"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16DC2B5B"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240" w:type="dxa"/>
            <w:tcBorders>
              <w:top w:val="nil"/>
              <w:left w:val="nil"/>
              <w:bottom w:val="single" w:sz="4" w:space="0" w:color="auto"/>
              <w:right w:val="single" w:sz="4" w:space="0" w:color="auto"/>
            </w:tcBorders>
            <w:noWrap/>
            <w:vAlign w:val="bottom"/>
            <w:hideMark/>
          </w:tcPr>
          <w:p w14:paraId="1777EDF8"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50</w:t>
            </w:r>
          </w:p>
        </w:tc>
        <w:tc>
          <w:tcPr>
            <w:tcW w:w="1200" w:type="dxa"/>
            <w:tcBorders>
              <w:top w:val="nil"/>
              <w:left w:val="nil"/>
              <w:bottom w:val="single" w:sz="4" w:space="0" w:color="auto"/>
              <w:right w:val="single" w:sz="4" w:space="0" w:color="auto"/>
            </w:tcBorders>
            <w:noWrap/>
            <w:vAlign w:val="bottom"/>
            <w:hideMark/>
          </w:tcPr>
          <w:p w14:paraId="6EF10780"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19</w:t>
            </w:r>
          </w:p>
        </w:tc>
        <w:tc>
          <w:tcPr>
            <w:tcW w:w="1180" w:type="dxa"/>
            <w:tcBorders>
              <w:top w:val="nil"/>
              <w:left w:val="nil"/>
              <w:bottom w:val="single" w:sz="4" w:space="0" w:color="auto"/>
              <w:right w:val="single" w:sz="4" w:space="0" w:color="auto"/>
            </w:tcBorders>
            <w:noWrap/>
            <w:vAlign w:val="bottom"/>
            <w:hideMark/>
          </w:tcPr>
          <w:p w14:paraId="2FB9B37C"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300" w:type="dxa"/>
            <w:tcBorders>
              <w:top w:val="nil"/>
              <w:left w:val="nil"/>
              <w:bottom w:val="single" w:sz="4" w:space="0" w:color="auto"/>
              <w:right w:val="single" w:sz="4" w:space="0" w:color="auto"/>
            </w:tcBorders>
            <w:noWrap/>
            <w:vAlign w:val="bottom"/>
            <w:hideMark/>
          </w:tcPr>
          <w:p w14:paraId="02276ACD"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G</w:t>
            </w:r>
          </w:p>
        </w:tc>
        <w:tc>
          <w:tcPr>
            <w:tcW w:w="1100" w:type="dxa"/>
            <w:tcBorders>
              <w:top w:val="nil"/>
              <w:left w:val="nil"/>
              <w:bottom w:val="single" w:sz="4" w:space="0" w:color="auto"/>
              <w:right w:val="single" w:sz="4" w:space="0" w:color="auto"/>
            </w:tcBorders>
            <w:noWrap/>
            <w:vAlign w:val="bottom"/>
            <w:hideMark/>
          </w:tcPr>
          <w:p w14:paraId="3D38EA47"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w:t>
            </w:r>
          </w:p>
        </w:tc>
      </w:tr>
      <w:tr w:rsidR="00A671B3" w:rsidRPr="00A671B3" w14:paraId="0E32E594"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1B069A08"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n</w:t>
            </w:r>
          </w:p>
        </w:tc>
        <w:tc>
          <w:tcPr>
            <w:tcW w:w="1240" w:type="dxa"/>
            <w:tcBorders>
              <w:top w:val="nil"/>
              <w:left w:val="nil"/>
              <w:bottom w:val="single" w:sz="4" w:space="0" w:color="auto"/>
              <w:right w:val="single" w:sz="4" w:space="0" w:color="auto"/>
            </w:tcBorders>
            <w:noWrap/>
            <w:vAlign w:val="bottom"/>
            <w:hideMark/>
          </w:tcPr>
          <w:p w14:paraId="674FD7B5"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140</w:t>
            </w:r>
          </w:p>
        </w:tc>
        <w:tc>
          <w:tcPr>
            <w:tcW w:w="1200" w:type="dxa"/>
            <w:tcBorders>
              <w:top w:val="nil"/>
              <w:left w:val="nil"/>
              <w:bottom w:val="single" w:sz="4" w:space="0" w:color="auto"/>
              <w:right w:val="single" w:sz="4" w:space="0" w:color="auto"/>
            </w:tcBorders>
            <w:noWrap/>
            <w:vAlign w:val="bottom"/>
            <w:hideMark/>
          </w:tcPr>
          <w:p w14:paraId="7D131A6F"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15</w:t>
            </w:r>
          </w:p>
        </w:tc>
        <w:tc>
          <w:tcPr>
            <w:tcW w:w="1180" w:type="dxa"/>
            <w:tcBorders>
              <w:top w:val="nil"/>
              <w:left w:val="nil"/>
              <w:bottom w:val="single" w:sz="4" w:space="0" w:color="auto"/>
              <w:right w:val="single" w:sz="4" w:space="0" w:color="auto"/>
            </w:tcBorders>
            <w:noWrap/>
            <w:vAlign w:val="bottom"/>
            <w:hideMark/>
          </w:tcPr>
          <w:p w14:paraId="60EA12CD"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0EE033B1"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W</w:t>
            </w:r>
          </w:p>
        </w:tc>
        <w:tc>
          <w:tcPr>
            <w:tcW w:w="1100" w:type="dxa"/>
            <w:tcBorders>
              <w:top w:val="nil"/>
              <w:left w:val="nil"/>
              <w:bottom w:val="single" w:sz="4" w:space="0" w:color="auto"/>
              <w:right w:val="single" w:sz="4" w:space="0" w:color="auto"/>
            </w:tcBorders>
            <w:noWrap/>
            <w:vAlign w:val="bottom"/>
            <w:hideMark/>
          </w:tcPr>
          <w:p w14:paraId="4A2BD262"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3</w:t>
            </w:r>
          </w:p>
        </w:tc>
      </w:tr>
      <w:tr w:rsidR="00A671B3" w:rsidRPr="00A671B3" w14:paraId="7D1F545C"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519E086D"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o</w:t>
            </w:r>
          </w:p>
        </w:tc>
        <w:tc>
          <w:tcPr>
            <w:tcW w:w="1240" w:type="dxa"/>
            <w:tcBorders>
              <w:top w:val="nil"/>
              <w:left w:val="nil"/>
              <w:bottom w:val="single" w:sz="4" w:space="0" w:color="auto"/>
              <w:right w:val="single" w:sz="4" w:space="0" w:color="auto"/>
            </w:tcBorders>
            <w:noWrap/>
            <w:vAlign w:val="bottom"/>
            <w:hideMark/>
          </w:tcPr>
          <w:p w14:paraId="36B61723"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300</w:t>
            </w:r>
          </w:p>
        </w:tc>
        <w:tc>
          <w:tcPr>
            <w:tcW w:w="1200" w:type="dxa"/>
            <w:tcBorders>
              <w:top w:val="nil"/>
              <w:left w:val="nil"/>
              <w:bottom w:val="single" w:sz="4" w:space="0" w:color="auto"/>
              <w:right w:val="single" w:sz="4" w:space="0" w:color="auto"/>
            </w:tcBorders>
            <w:noWrap/>
            <w:vAlign w:val="bottom"/>
            <w:hideMark/>
          </w:tcPr>
          <w:p w14:paraId="02A275E1"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11</w:t>
            </w:r>
          </w:p>
        </w:tc>
        <w:tc>
          <w:tcPr>
            <w:tcW w:w="1180" w:type="dxa"/>
            <w:tcBorders>
              <w:top w:val="nil"/>
              <w:left w:val="nil"/>
              <w:bottom w:val="single" w:sz="4" w:space="0" w:color="auto"/>
              <w:right w:val="single" w:sz="4" w:space="0" w:color="auto"/>
            </w:tcBorders>
            <w:noWrap/>
            <w:vAlign w:val="bottom"/>
            <w:hideMark/>
          </w:tcPr>
          <w:p w14:paraId="2D90FC40"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300" w:type="dxa"/>
            <w:tcBorders>
              <w:top w:val="nil"/>
              <w:left w:val="nil"/>
              <w:bottom w:val="single" w:sz="4" w:space="0" w:color="auto"/>
              <w:right w:val="single" w:sz="4" w:space="0" w:color="auto"/>
            </w:tcBorders>
            <w:noWrap/>
            <w:vAlign w:val="bottom"/>
            <w:hideMark/>
          </w:tcPr>
          <w:p w14:paraId="2E29EFFB"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G</w:t>
            </w:r>
          </w:p>
        </w:tc>
        <w:tc>
          <w:tcPr>
            <w:tcW w:w="1100" w:type="dxa"/>
            <w:tcBorders>
              <w:top w:val="nil"/>
              <w:left w:val="nil"/>
              <w:bottom w:val="single" w:sz="4" w:space="0" w:color="auto"/>
              <w:right w:val="single" w:sz="4" w:space="0" w:color="auto"/>
            </w:tcBorders>
            <w:noWrap/>
            <w:vAlign w:val="bottom"/>
            <w:hideMark/>
          </w:tcPr>
          <w:p w14:paraId="19E83AAA"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3</w:t>
            </w:r>
          </w:p>
        </w:tc>
      </w:tr>
      <w:tr w:rsidR="00A671B3" w:rsidRPr="00A671B3" w14:paraId="31E0FE0D"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35F44E00"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p</w:t>
            </w:r>
          </w:p>
        </w:tc>
        <w:tc>
          <w:tcPr>
            <w:tcW w:w="1240" w:type="dxa"/>
            <w:tcBorders>
              <w:top w:val="nil"/>
              <w:left w:val="nil"/>
              <w:bottom w:val="single" w:sz="4" w:space="0" w:color="auto"/>
              <w:right w:val="single" w:sz="4" w:space="0" w:color="auto"/>
            </w:tcBorders>
            <w:noWrap/>
            <w:vAlign w:val="bottom"/>
            <w:hideMark/>
          </w:tcPr>
          <w:p w14:paraId="78612426"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210</w:t>
            </w:r>
          </w:p>
        </w:tc>
        <w:tc>
          <w:tcPr>
            <w:tcW w:w="1200" w:type="dxa"/>
            <w:tcBorders>
              <w:top w:val="nil"/>
              <w:left w:val="nil"/>
              <w:bottom w:val="single" w:sz="4" w:space="0" w:color="auto"/>
              <w:right w:val="single" w:sz="4" w:space="0" w:color="auto"/>
            </w:tcBorders>
            <w:noWrap/>
            <w:vAlign w:val="bottom"/>
            <w:hideMark/>
          </w:tcPr>
          <w:p w14:paraId="41B4B0F4"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13</w:t>
            </w:r>
          </w:p>
        </w:tc>
        <w:tc>
          <w:tcPr>
            <w:tcW w:w="1180" w:type="dxa"/>
            <w:tcBorders>
              <w:top w:val="nil"/>
              <w:left w:val="nil"/>
              <w:bottom w:val="single" w:sz="4" w:space="0" w:color="auto"/>
              <w:right w:val="single" w:sz="4" w:space="0" w:color="auto"/>
            </w:tcBorders>
            <w:noWrap/>
            <w:vAlign w:val="bottom"/>
            <w:hideMark/>
          </w:tcPr>
          <w:p w14:paraId="4BF550E3"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1D2D02E9"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T</w:t>
            </w:r>
          </w:p>
        </w:tc>
        <w:tc>
          <w:tcPr>
            <w:tcW w:w="1100" w:type="dxa"/>
            <w:tcBorders>
              <w:top w:val="nil"/>
              <w:left w:val="nil"/>
              <w:bottom w:val="single" w:sz="4" w:space="0" w:color="auto"/>
              <w:right w:val="single" w:sz="4" w:space="0" w:color="auto"/>
            </w:tcBorders>
            <w:noWrap/>
            <w:vAlign w:val="bottom"/>
            <w:hideMark/>
          </w:tcPr>
          <w:p w14:paraId="62D57471"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4</w:t>
            </w:r>
          </w:p>
        </w:tc>
      </w:tr>
      <w:tr w:rsidR="00A671B3" w:rsidRPr="00A671B3" w14:paraId="7583A77F"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1F7EFAE3"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q</w:t>
            </w:r>
          </w:p>
        </w:tc>
        <w:tc>
          <w:tcPr>
            <w:tcW w:w="1240" w:type="dxa"/>
            <w:tcBorders>
              <w:top w:val="nil"/>
              <w:left w:val="nil"/>
              <w:bottom w:val="single" w:sz="4" w:space="0" w:color="auto"/>
              <w:right w:val="single" w:sz="4" w:space="0" w:color="auto"/>
            </w:tcBorders>
            <w:noWrap/>
            <w:vAlign w:val="bottom"/>
            <w:hideMark/>
          </w:tcPr>
          <w:p w14:paraId="656B98D9"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12</w:t>
            </w:r>
          </w:p>
        </w:tc>
        <w:tc>
          <w:tcPr>
            <w:tcW w:w="1200" w:type="dxa"/>
            <w:tcBorders>
              <w:top w:val="nil"/>
              <w:left w:val="nil"/>
              <w:bottom w:val="single" w:sz="4" w:space="0" w:color="auto"/>
              <w:right w:val="single" w:sz="4" w:space="0" w:color="auto"/>
            </w:tcBorders>
            <w:noWrap/>
            <w:vAlign w:val="bottom"/>
            <w:hideMark/>
          </w:tcPr>
          <w:p w14:paraId="6BD3BA7C"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23</w:t>
            </w:r>
          </w:p>
        </w:tc>
        <w:tc>
          <w:tcPr>
            <w:tcW w:w="1180" w:type="dxa"/>
            <w:tcBorders>
              <w:top w:val="nil"/>
              <w:left w:val="nil"/>
              <w:bottom w:val="single" w:sz="4" w:space="0" w:color="auto"/>
              <w:right w:val="single" w:sz="4" w:space="0" w:color="auto"/>
            </w:tcBorders>
            <w:noWrap/>
            <w:vAlign w:val="bottom"/>
            <w:hideMark/>
          </w:tcPr>
          <w:p w14:paraId="34A61857"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63008DA8"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DE</w:t>
            </w:r>
          </w:p>
        </w:tc>
        <w:tc>
          <w:tcPr>
            <w:tcW w:w="1100" w:type="dxa"/>
            <w:tcBorders>
              <w:top w:val="nil"/>
              <w:left w:val="nil"/>
              <w:bottom w:val="single" w:sz="4" w:space="0" w:color="auto"/>
              <w:right w:val="single" w:sz="4" w:space="0" w:color="auto"/>
            </w:tcBorders>
            <w:noWrap/>
            <w:vAlign w:val="bottom"/>
            <w:hideMark/>
          </w:tcPr>
          <w:p w14:paraId="27474DE2"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w:t>
            </w:r>
          </w:p>
        </w:tc>
      </w:tr>
      <w:tr w:rsidR="00A671B3" w:rsidRPr="00A671B3" w14:paraId="4120F3DD"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56BDAF84"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r</w:t>
            </w:r>
          </w:p>
        </w:tc>
        <w:tc>
          <w:tcPr>
            <w:tcW w:w="1240" w:type="dxa"/>
            <w:tcBorders>
              <w:top w:val="nil"/>
              <w:left w:val="nil"/>
              <w:bottom w:val="single" w:sz="4" w:space="0" w:color="auto"/>
              <w:right w:val="single" w:sz="4" w:space="0" w:color="auto"/>
            </w:tcBorders>
            <w:noWrap/>
            <w:vAlign w:val="bottom"/>
            <w:hideMark/>
          </w:tcPr>
          <w:p w14:paraId="460348DF"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180</w:t>
            </w:r>
          </w:p>
        </w:tc>
        <w:tc>
          <w:tcPr>
            <w:tcW w:w="1200" w:type="dxa"/>
            <w:tcBorders>
              <w:top w:val="nil"/>
              <w:left w:val="nil"/>
              <w:bottom w:val="single" w:sz="4" w:space="0" w:color="auto"/>
              <w:right w:val="single" w:sz="4" w:space="0" w:color="auto"/>
            </w:tcBorders>
            <w:noWrap/>
            <w:vAlign w:val="bottom"/>
            <w:hideMark/>
          </w:tcPr>
          <w:p w14:paraId="070F7EC3"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15</w:t>
            </w:r>
          </w:p>
        </w:tc>
        <w:tc>
          <w:tcPr>
            <w:tcW w:w="1180" w:type="dxa"/>
            <w:tcBorders>
              <w:top w:val="nil"/>
              <w:left w:val="nil"/>
              <w:bottom w:val="single" w:sz="4" w:space="0" w:color="auto"/>
              <w:right w:val="single" w:sz="4" w:space="0" w:color="auto"/>
            </w:tcBorders>
            <w:noWrap/>
            <w:vAlign w:val="bottom"/>
            <w:hideMark/>
          </w:tcPr>
          <w:p w14:paraId="787EB9F5"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m</w:t>
            </w:r>
          </w:p>
        </w:tc>
        <w:tc>
          <w:tcPr>
            <w:tcW w:w="1300" w:type="dxa"/>
            <w:tcBorders>
              <w:top w:val="nil"/>
              <w:left w:val="nil"/>
              <w:bottom w:val="single" w:sz="4" w:space="0" w:color="auto"/>
              <w:right w:val="single" w:sz="4" w:space="0" w:color="auto"/>
            </w:tcBorders>
            <w:noWrap/>
            <w:vAlign w:val="bottom"/>
            <w:hideMark/>
          </w:tcPr>
          <w:p w14:paraId="30B0D1E8"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DE</w:t>
            </w:r>
          </w:p>
        </w:tc>
        <w:tc>
          <w:tcPr>
            <w:tcW w:w="1100" w:type="dxa"/>
            <w:tcBorders>
              <w:top w:val="nil"/>
              <w:left w:val="nil"/>
              <w:bottom w:val="single" w:sz="4" w:space="0" w:color="auto"/>
              <w:right w:val="single" w:sz="4" w:space="0" w:color="auto"/>
            </w:tcBorders>
            <w:noWrap/>
            <w:vAlign w:val="bottom"/>
            <w:hideMark/>
          </w:tcPr>
          <w:p w14:paraId="0A718C53"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2</w:t>
            </w:r>
          </w:p>
        </w:tc>
      </w:tr>
      <w:tr w:rsidR="00A671B3" w:rsidRPr="00A671B3" w14:paraId="716AC7AF"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28384977"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s</w:t>
            </w:r>
          </w:p>
        </w:tc>
        <w:tc>
          <w:tcPr>
            <w:tcW w:w="1240" w:type="dxa"/>
            <w:tcBorders>
              <w:top w:val="nil"/>
              <w:left w:val="nil"/>
              <w:bottom w:val="single" w:sz="4" w:space="0" w:color="auto"/>
              <w:right w:val="single" w:sz="4" w:space="0" w:color="auto"/>
            </w:tcBorders>
            <w:noWrap/>
            <w:vAlign w:val="bottom"/>
            <w:hideMark/>
          </w:tcPr>
          <w:p w14:paraId="12672E74"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50</w:t>
            </w:r>
          </w:p>
        </w:tc>
        <w:tc>
          <w:tcPr>
            <w:tcW w:w="1200" w:type="dxa"/>
            <w:tcBorders>
              <w:top w:val="nil"/>
              <w:left w:val="nil"/>
              <w:bottom w:val="single" w:sz="4" w:space="0" w:color="auto"/>
              <w:right w:val="single" w:sz="4" w:space="0" w:color="auto"/>
            </w:tcBorders>
            <w:noWrap/>
            <w:vAlign w:val="bottom"/>
            <w:hideMark/>
          </w:tcPr>
          <w:p w14:paraId="1B6DD1EA"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18</w:t>
            </w:r>
          </w:p>
        </w:tc>
        <w:tc>
          <w:tcPr>
            <w:tcW w:w="1180" w:type="dxa"/>
            <w:tcBorders>
              <w:top w:val="nil"/>
              <w:left w:val="nil"/>
              <w:bottom w:val="single" w:sz="4" w:space="0" w:color="auto"/>
              <w:right w:val="single" w:sz="4" w:space="0" w:color="auto"/>
            </w:tcBorders>
            <w:noWrap/>
            <w:vAlign w:val="bottom"/>
            <w:hideMark/>
          </w:tcPr>
          <w:p w14:paraId="5F1AB335"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300" w:type="dxa"/>
            <w:tcBorders>
              <w:top w:val="nil"/>
              <w:left w:val="nil"/>
              <w:bottom w:val="single" w:sz="4" w:space="0" w:color="auto"/>
              <w:right w:val="single" w:sz="4" w:space="0" w:color="auto"/>
            </w:tcBorders>
            <w:noWrap/>
            <w:vAlign w:val="bottom"/>
            <w:hideMark/>
          </w:tcPr>
          <w:p w14:paraId="1E59D0BF"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G</w:t>
            </w:r>
          </w:p>
        </w:tc>
        <w:tc>
          <w:tcPr>
            <w:tcW w:w="1100" w:type="dxa"/>
            <w:tcBorders>
              <w:top w:val="nil"/>
              <w:left w:val="nil"/>
              <w:bottom w:val="single" w:sz="4" w:space="0" w:color="auto"/>
              <w:right w:val="single" w:sz="4" w:space="0" w:color="auto"/>
            </w:tcBorders>
            <w:noWrap/>
            <w:vAlign w:val="bottom"/>
            <w:hideMark/>
          </w:tcPr>
          <w:p w14:paraId="76A9F6B7"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w:t>
            </w:r>
          </w:p>
        </w:tc>
      </w:tr>
      <w:tr w:rsidR="00A671B3" w:rsidRPr="00A671B3" w14:paraId="03C6CCE7" w14:textId="77777777" w:rsidTr="00A671B3">
        <w:trPr>
          <w:trHeight w:val="288"/>
          <w:jc w:val="center"/>
        </w:trPr>
        <w:tc>
          <w:tcPr>
            <w:tcW w:w="960" w:type="dxa"/>
            <w:tcBorders>
              <w:top w:val="nil"/>
              <w:left w:val="single" w:sz="4" w:space="0" w:color="auto"/>
              <w:bottom w:val="single" w:sz="4" w:space="0" w:color="auto"/>
              <w:right w:val="single" w:sz="4" w:space="0" w:color="auto"/>
            </w:tcBorders>
            <w:noWrap/>
            <w:vAlign w:val="bottom"/>
            <w:hideMark/>
          </w:tcPr>
          <w:p w14:paraId="287B727F"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t</w:t>
            </w:r>
          </w:p>
        </w:tc>
        <w:tc>
          <w:tcPr>
            <w:tcW w:w="1240" w:type="dxa"/>
            <w:tcBorders>
              <w:top w:val="nil"/>
              <w:left w:val="nil"/>
              <w:bottom w:val="single" w:sz="4" w:space="0" w:color="auto"/>
              <w:right w:val="single" w:sz="4" w:space="0" w:color="auto"/>
            </w:tcBorders>
            <w:noWrap/>
            <w:vAlign w:val="bottom"/>
            <w:hideMark/>
          </w:tcPr>
          <w:p w14:paraId="22E43799"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1100</w:t>
            </w:r>
          </w:p>
        </w:tc>
        <w:tc>
          <w:tcPr>
            <w:tcW w:w="1200" w:type="dxa"/>
            <w:tcBorders>
              <w:top w:val="nil"/>
              <w:left w:val="nil"/>
              <w:bottom w:val="single" w:sz="4" w:space="0" w:color="auto"/>
              <w:right w:val="single" w:sz="4" w:space="0" w:color="auto"/>
            </w:tcBorders>
            <w:noWrap/>
            <w:vAlign w:val="bottom"/>
            <w:hideMark/>
          </w:tcPr>
          <w:p w14:paraId="2835AAAC"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6</w:t>
            </w:r>
          </w:p>
        </w:tc>
        <w:tc>
          <w:tcPr>
            <w:tcW w:w="1180" w:type="dxa"/>
            <w:tcBorders>
              <w:top w:val="nil"/>
              <w:left w:val="nil"/>
              <w:bottom w:val="single" w:sz="4" w:space="0" w:color="auto"/>
              <w:right w:val="single" w:sz="4" w:space="0" w:color="auto"/>
            </w:tcBorders>
            <w:noWrap/>
            <w:vAlign w:val="bottom"/>
            <w:hideMark/>
          </w:tcPr>
          <w:p w14:paraId="2DE143E7"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f</w:t>
            </w:r>
          </w:p>
        </w:tc>
        <w:tc>
          <w:tcPr>
            <w:tcW w:w="1300" w:type="dxa"/>
            <w:tcBorders>
              <w:top w:val="nil"/>
              <w:left w:val="nil"/>
              <w:bottom w:val="single" w:sz="4" w:space="0" w:color="auto"/>
              <w:right w:val="single" w:sz="4" w:space="0" w:color="auto"/>
            </w:tcBorders>
            <w:noWrap/>
            <w:vAlign w:val="bottom"/>
            <w:hideMark/>
          </w:tcPr>
          <w:p w14:paraId="35F6D055" w14:textId="77777777" w:rsidR="00A671B3" w:rsidRPr="00A671B3" w:rsidRDefault="00A671B3" w:rsidP="00A671B3">
            <w:pPr>
              <w:spacing w:after="0" w:line="240" w:lineRule="auto"/>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T</w:t>
            </w:r>
          </w:p>
        </w:tc>
        <w:tc>
          <w:tcPr>
            <w:tcW w:w="1100" w:type="dxa"/>
            <w:tcBorders>
              <w:top w:val="nil"/>
              <w:left w:val="nil"/>
              <w:bottom w:val="single" w:sz="4" w:space="0" w:color="auto"/>
              <w:right w:val="single" w:sz="4" w:space="0" w:color="auto"/>
            </w:tcBorders>
            <w:noWrap/>
            <w:vAlign w:val="bottom"/>
            <w:hideMark/>
          </w:tcPr>
          <w:p w14:paraId="58A3176E" w14:textId="77777777" w:rsidR="00A671B3" w:rsidRPr="00A671B3" w:rsidRDefault="00A671B3" w:rsidP="00A671B3">
            <w:pPr>
              <w:spacing w:after="0" w:line="240" w:lineRule="auto"/>
              <w:jc w:val="right"/>
              <w:rPr>
                <w:rFonts w:ascii="Calibri" w:eastAsia="Times New Roman" w:hAnsi="Calibri" w:cs="Calibri"/>
                <w:color w:val="000000"/>
                <w:kern w:val="0"/>
                <w:lang w:eastAsia="en-GB"/>
                <w14:ligatures w14:val="none"/>
              </w:rPr>
            </w:pPr>
            <w:r w:rsidRPr="00A671B3">
              <w:rPr>
                <w:rFonts w:ascii="Calibri" w:eastAsia="Times New Roman" w:hAnsi="Calibri" w:cs="Calibri"/>
                <w:color w:val="000000"/>
                <w:kern w:val="0"/>
                <w:lang w:eastAsia="en-GB"/>
                <w14:ligatures w14:val="none"/>
              </w:rPr>
              <w:t>4</w:t>
            </w:r>
          </w:p>
        </w:tc>
      </w:tr>
    </w:tbl>
    <w:p w14:paraId="4CD51E18" w14:textId="77777777" w:rsidR="00796464" w:rsidRDefault="00796464" w:rsidP="00FB0BF3">
      <w:pPr>
        <w:pStyle w:val="paragraph"/>
        <w:spacing w:before="0" w:beforeAutospacing="0" w:after="0" w:afterAutospacing="0" w:line="360" w:lineRule="auto"/>
        <w:jc w:val="both"/>
        <w:textAlignment w:val="baseline"/>
        <w:rPr>
          <w:rStyle w:val="eop"/>
          <w:rFonts w:ascii="Arial" w:hAnsi="Arial" w:cs="Arial"/>
        </w:rPr>
      </w:pPr>
    </w:p>
    <w:p w14:paraId="501DB9E0" w14:textId="207C3A62" w:rsidR="000508B9" w:rsidRPr="006B3430" w:rsidRDefault="000508B9" w:rsidP="00FB0BF3">
      <w:pPr>
        <w:pStyle w:val="paragraph"/>
        <w:spacing w:before="0" w:beforeAutospacing="0" w:after="0" w:afterAutospacing="0" w:line="360" w:lineRule="auto"/>
        <w:jc w:val="both"/>
        <w:textAlignment w:val="baseline"/>
        <w:rPr>
          <w:rStyle w:val="eop"/>
          <w:rFonts w:ascii="Arial" w:hAnsi="Arial" w:cs="Arial"/>
        </w:rPr>
      </w:pPr>
    </w:p>
    <w:sectPr w:rsidR="000508B9" w:rsidRPr="006B3430" w:rsidSect="002E16D8">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8E8951" w14:textId="77777777" w:rsidR="00D35108" w:rsidRDefault="00D35108" w:rsidP="007527EA">
      <w:pPr>
        <w:spacing w:after="0" w:line="240" w:lineRule="auto"/>
      </w:pPr>
      <w:r>
        <w:separator/>
      </w:r>
    </w:p>
  </w:endnote>
  <w:endnote w:type="continuationSeparator" w:id="0">
    <w:p w14:paraId="72A86053" w14:textId="77777777" w:rsidR="00D35108" w:rsidRDefault="00D35108" w:rsidP="007527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E302C8" w14:textId="77777777" w:rsidR="005F2CD3" w:rsidRDefault="005F2C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C0A294" w14:textId="7F65B71B" w:rsidR="007B24B2" w:rsidRDefault="009B56A5" w:rsidP="000E74F1">
    <w:pPr>
      <w:pStyle w:val="Footer"/>
      <w:jc w:val="right"/>
    </w:pPr>
    <w:r>
      <w:t>Pag</w:t>
    </w:r>
    <w:r w:rsidR="000E74F1">
      <w:t xml:space="preserve">e </w:t>
    </w:r>
    <w:sdt>
      <w:sdtPr>
        <w:id w:val="229055499"/>
        <w:docPartObj>
          <w:docPartGallery w:val="Page Numbers (Bottom of Page)"/>
          <w:docPartUnique/>
        </w:docPartObj>
      </w:sdtPr>
      <w:sdtContent>
        <w:r w:rsidR="007B24B2">
          <w:fldChar w:fldCharType="begin"/>
        </w:r>
        <w:r w:rsidR="007B24B2">
          <w:instrText>PAGE   \* MERGEFORMAT</w:instrText>
        </w:r>
        <w:r w:rsidR="007B24B2">
          <w:fldChar w:fldCharType="separate"/>
        </w:r>
        <w:r w:rsidR="007B24B2">
          <w:t>2</w:t>
        </w:r>
        <w:r w:rsidR="007B24B2">
          <w:fldChar w:fldCharType="end"/>
        </w:r>
      </w:sdtContent>
    </w:sdt>
  </w:p>
  <w:p w14:paraId="61F6E121" w14:textId="77777777" w:rsidR="00D84012" w:rsidRDefault="00D840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34503" w14:textId="77777777" w:rsidR="005F2CD3" w:rsidRDefault="005F2C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DC1BFE" w14:textId="77777777" w:rsidR="00D35108" w:rsidRDefault="00D35108" w:rsidP="007527EA">
      <w:pPr>
        <w:spacing w:after="0" w:line="240" w:lineRule="auto"/>
      </w:pPr>
      <w:r>
        <w:separator/>
      </w:r>
    </w:p>
  </w:footnote>
  <w:footnote w:type="continuationSeparator" w:id="0">
    <w:p w14:paraId="64458599" w14:textId="77777777" w:rsidR="00D35108" w:rsidRDefault="00D35108" w:rsidP="007527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63FD4F" w14:textId="77777777" w:rsidR="005F2CD3" w:rsidRDefault="005F2C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B49B95" w14:textId="77777777" w:rsidR="005F2CD3" w:rsidRDefault="005F2C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74229D" w14:textId="77777777" w:rsidR="005F2CD3" w:rsidRDefault="005F2C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612C6"/>
    <w:multiLevelType w:val="multilevel"/>
    <w:tmpl w:val="ED5EF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58861AA"/>
    <w:multiLevelType w:val="multilevel"/>
    <w:tmpl w:val="0A720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F57E92"/>
    <w:multiLevelType w:val="multilevel"/>
    <w:tmpl w:val="1082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91C6F7E"/>
    <w:multiLevelType w:val="multilevel"/>
    <w:tmpl w:val="F3A22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5060F42"/>
    <w:multiLevelType w:val="multilevel"/>
    <w:tmpl w:val="EDDE0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C4E37CD"/>
    <w:multiLevelType w:val="multilevel"/>
    <w:tmpl w:val="DF766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8164622">
    <w:abstractNumId w:val="4"/>
  </w:num>
  <w:num w:numId="2" w16cid:durableId="1250503730">
    <w:abstractNumId w:val="0"/>
  </w:num>
  <w:num w:numId="3" w16cid:durableId="713237051">
    <w:abstractNumId w:val="3"/>
  </w:num>
  <w:num w:numId="4" w16cid:durableId="871384612">
    <w:abstractNumId w:val="2"/>
  </w:num>
  <w:num w:numId="5" w16cid:durableId="1773162625">
    <w:abstractNumId w:val="5"/>
  </w:num>
  <w:num w:numId="6" w16cid:durableId="739719612">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6CE"/>
    <w:rsid w:val="00000041"/>
    <w:rsid w:val="00000B3A"/>
    <w:rsid w:val="00001146"/>
    <w:rsid w:val="00001F4B"/>
    <w:rsid w:val="00001FE7"/>
    <w:rsid w:val="0000302F"/>
    <w:rsid w:val="00003519"/>
    <w:rsid w:val="00003AD6"/>
    <w:rsid w:val="00003E1D"/>
    <w:rsid w:val="00004259"/>
    <w:rsid w:val="000050C2"/>
    <w:rsid w:val="00005268"/>
    <w:rsid w:val="0000528C"/>
    <w:rsid w:val="0000559D"/>
    <w:rsid w:val="00005EE8"/>
    <w:rsid w:val="00006180"/>
    <w:rsid w:val="0000678F"/>
    <w:rsid w:val="00006B25"/>
    <w:rsid w:val="0000712B"/>
    <w:rsid w:val="00007CBC"/>
    <w:rsid w:val="0001061F"/>
    <w:rsid w:val="000106F2"/>
    <w:rsid w:val="000109E2"/>
    <w:rsid w:val="00010C6B"/>
    <w:rsid w:val="00010E0E"/>
    <w:rsid w:val="00011386"/>
    <w:rsid w:val="000116AC"/>
    <w:rsid w:val="00011F65"/>
    <w:rsid w:val="00012543"/>
    <w:rsid w:val="00012C1C"/>
    <w:rsid w:val="00013D98"/>
    <w:rsid w:val="000146BC"/>
    <w:rsid w:val="0001533F"/>
    <w:rsid w:val="000153BC"/>
    <w:rsid w:val="00015460"/>
    <w:rsid w:val="0001586C"/>
    <w:rsid w:val="00015DF7"/>
    <w:rsid w:val="00015F6F"/>
    <w:rsid w:val="00015FC3"/>
    <w:rsid w:val="00016B89"/>
    <w:rsid w:val="000172A1"/>
    <w:rsid w:val="000179CB"/>
    <w:rsid w:val="00017A17"/>
    <w:rsid w:val="00017E71"/>
    <w:rsid w:val="000205ED"/>
    <w:rsid w:val="00020D81"/>
    <w:rsid w:val="0002121A"/>
    <w:rsid w:val="00021706"/>
    <w:rsid w:val="000219DC"/>
    <w:rsid w:val="00021EF3"/>
    <w:rsid w:val="00022760"/>
    <w:rsid w:val="00022E5C"/>
    <w:rsid w:val="00022EEA"/>
    <w:rsid w:val="0002377F"/>
    <w:rsid w:val="00023DBE"/>
    <w:rsid w:val="000249CC"/>
    <w:rsid w:val="00024AFD"/>
    <w:rsid w:val="00024B72"/>
    <w:rsid w:val="00024C8D"/>
    <w:rsid w:val="00024E30"/>
    <w:rsid w:val="00025BC0"/>
    <w:rsid w:val="00025F02"/>
    <w:rsid w:val="000261D5"/>
    <w:rsid w:val="00026B33"/>
    <w:rsid w:val="00027787"/>
    <w:rsid w:val="00027F08"/>
    <w:rsid w:val="000305AF"/>
    <w:rsid w:val="000306F3"/>
    <w:rsid w:val="00030777"/>
    <w:rsid w:val="0003085A"/>
    <w:rsid w:val="00030A54"/>
    <w:rsid w:val="00030A8A"/>
    <w:rsid w:val="0003117C"/>
    <w:rsid w:val="00031233"/>
    <w:rsid w:val="00031249"/>
    <w:rsid w:val="0003136A"/>
    <w:rsid w:val="00031929"/>
    <w:rsid w:val="000325AA"/>
    <w:rsid w:val="00032F62"/>
    <w:rsid w:val="000347D2"/>
    <w:rsid w:val="00034887"/>
    <w:rsid w:val="00035A79"/>
    <w:rsid w:val="00035AD5"/>
    <w:rsid w:val="00035DED"/>
    <w:rsid w:val="00035F79"/>
    <w:rsid w:val="0003642A"/>
    <w:rsid w:val="00036618"/>
    <w:rsid w:val="00036B01"/>
    <w:rsid w:val="00036B3A"/>
    <w:rsid w:val="00036BB4"/>
    <w:rsid w:val="00037023"/>
    <w:rsid w:val="00037286"/>
    <w:rsid w:val="00037B8E"/>
    <w:rsid w:val="00041049"/>
    <w:rsid w:val="0004127B"/>
    <w:rsid w:val="00041A88"/>
    <w:rsid w:val="00042182"/>
    <w:rsid w:val="00042B47"/>
    <w:rsid w:val="00043752"/>
    <w:rsid w:val="000440E2"/>
    <w:rsid w:val="00044809"/>
    <w:rsid w:val="000449CA"/>
    <w:rsid w:val="000455D9"/>
    <w:rsid w:val="00045DCF"/>
    <w:rsid w:val="000466DD"/>
    <w:rsid w:val="00046890"/>
    <w:rsid w:val="00046DE6"/>
    <w:rsid w:val="00046FBC"/>
    <w:rsid w:val="00047DFB"/>
    <w:rsid w:val="00050230"/>
    <w:rsid w:val="000503C3"/>
    <w:rsid w:val="00050464"/>
    <w:rsid w:val="000508B9"/>
    <w:rsid w:val="00050BF2"/>
    <w:rsid w:val="0005121C"/>
    <w:rsid w:val="00051C2B"/>
    <w:rsid w:val="00051C3C"/>
    <w:rsid w:val="00051D27"/>
    <w:rsid w:val="0005221C"/>
    <w:rsid w:val="00052317"/>
    <w:rsid w:val="0005283F"/>
    <w:rsid w:val="0005327C"/>
    <w:rsid w:val="0005379C"/>
    <w:rsid w:val="000539DA"/>
    <w:rsid w:val="00053F7E"/>
    <w:rsid w:val="000545DC"/>
    <w:rsid w:val="00055109"/>
    <w:rsid w:val="000558B2"/>
    <w:rsid w:val="00055A73"/>
    <w:rsid w:val="00055B78"/>
    <w:rsid w:val="00056700"/>
    <w:rsid w:val="00056A72"/>
    <w:rsid w:val="00056C08"/>
    <w:rsid w:val="00056D7D"/>
    <w:rsid w:val="00056EE0"/>
    <w:rsid w:val="00057E3B"/>
    <w:rsid w:val="00057F55"/>
    <w:rsid w:val="000601A6"/>
    <w:rsid w:val="000609FB"/>
    <w:rsid w:val="00061339"/>
    <w:rsid w:val="00061C0C"/>
    <w:rsid w:val="00062019"/>
    <w:rsid w:val="00063081"/>
    <w:rsid w:val="000636BB"/>
    <w:rsid w:val="0006388D"/>
    <w:rsid w:val="00063F36"/>
    <w:rsid w:val="00064047"/>
    <w:rsid w:val="00064815"/>
    <w:rsid w:val="00064C21"/>
    <w:rsid w:val="00064D62"/>
    <w:rsid w:val="00064DA5"/>
    <w:rsid w:val="00064F48"/>
    <w:rsid w:val="0006549B"/>
    <w:rsid w:val="00065D95"/>
    <w:rsid w:val="00065F12"/>
    <w:rsid w:val="0006667E"/>
    <w:rsid w:val="000666F8"/>
    <w:rsid w:val="000672A2"/>
    <w:rsid w:val="0006732A"/>
    <w:rsid w:val="0006779E"/>
    <w:rsid w:val="00067EE6"/>
    <w:rsid w:val="00067FA7"/>
    <w:rsid w:val="000709EF"/>
    <w:rsid w:val="00070B61"/>
    <w:rsid w:val="00070BD3"/>
    <w:rsid w:val="00071116"/>
    <w:rsid w:val="00072419"/>
    <w:rsid w:val="000727D6"/>
    <w:rsid w:val="0007293C"/>
    <w:rsid w:val="00072E9D"/>
    <w:rsid w:val="000732A8"/>
    <w:rsid w:val="00073E4D"/>
    <w:rsid w:val="0007438C"/>
    <w:rsid w:val="00074722"/>
    <w:rsid w:val="00074EC7"/>
    <w:rsid w:val="000757AD"/>
    <w:rsid w:val="000761FE"/>
    <w:rsid w:val="00076426"/>
    <w:rsid w:val="00076ADE"/>
    <w:rsid w:val="000772EE"/>
    <w:rsid w:val="00077788"/>
    <w:rsid w:val="00077B50"/>
    <w:rsid w:val="00077C8B"/>
    <w:rsid w:val="00077E6D"/>
    <w:rsid w:val="00080109"/>
    <w:rsid w:val="0008093B"/>
    <w:rsid w:val="00081328"/>
    <w:rsid w:val="00081519"/>
    <w:rsid w:val="00082033"/>
    <w:rsid w:val="00082A06"/>
    <w:rsid w:val="00082A26"/>
    <w:rsid w:val="00082CCF"/>
    <w:rsid w:val="00083041"/>
    <w:rsid w:val="0008309B"/>
    <w:rsid w:val="0008343C"/>
    <w:rsid w:val="00083B28"/>
    <w:rsid w:val="00083BA3"/>
    <w:rsid w:val="00083FCD"/>
    <w:rsid w:val="000842A6"/>
    <w:rsid w:val="00084657"/>
    <w:rsid w:val="000852EC"/>
    <w:rsid w:val="000857E7"/>
    <w:rsid w:val="00086497"/>
    <w:rsid w:val="00086B62"/>
    <w:rsid w:val="000872C0"/>
    <w:rsid w:val="00087842"/>
    <w:rsid w:val="00087B36"/>
    <w:rsid w:val="00087DBD"/>
    <w:rsid w:val="00090E29"/>
    <w:rsid w:val="00091A14"/>
    <w:rsid w:val="00092A5D"/>
    <w:rsid w:val="00092A7B"/>
    <w:rsid w:val="00092AAB"/>
    <w:rsid w:val="00092CBA"/>
    <w:rsid w:val="00093E0D"/>
    <w:rsid w:val="00093E3D"/>
    <w:rsid w:val="00095C34"/>
    <w:rsid w:val="00095E62"/>
    <w:rsid w:val="000966AA"/>
    <w:rsid w:val="000966BF"/>
    <w:rsid w:val="000968C4"/>
    <w:rsid w:val="000969CA"/>
    <w:rsid w:val="0009717D"/>
    <w:rsid w:val="00097D5C"/>
    <w:rsid w:val="00097D8F"/>
    <w:rsid w:val="00097F73"/>
    <w:rsid w:val="000A03C9"/>
    <w:rsid w:val="000A0459"/>
    <w:rsid w:val="000A20FB"/>
    <w:rsid w:val="000A2231"/>
    <w:rsid w:val="000A2385"/>
    <w:rsid w:val="000A2848"/>
    <w:rsid w:val="000A2967"/>
    <w:rsid w:val="000A2A33"/>
    <w:rsid w:val="000A2D57"/>
    <w:rsid w:val="000A4C30"/>
    <w:rsid w:val="000A53BC"/>
    <w:rsid w:val="000A5622"/>
    <w:rsid w:val="000A57B9"/>
    <w:rsid w:val="000A5829"/>
    <w:rsid w:val="000A6820"/>
    <w:rsid w:val="000A6C0A"/>
    <w:rsid w:val="000B00AD"/>
    <w:rsid w:val="000B030D"/>
    <w:rsid w:val="000B0BE5"/>
    <w:rsid w:val="000B1A54"/>
    <w:rsid w:val="000B1A66"/>
    <w:rsid w:val="000B2159"/>
    <w:rsid w:val="000B29C2"/>
    <w:rsid w:val="000B2B16"/>
    <w:rsid w:val="000B2D08"/>
    <w:rsid w:val="000B2DB2"/>
    <w:rsid w:val="000B2F99"/>
    <w:rsid w:val="000B393B"/>
    <w:rsid w:val="000B3A0D"/>
    <w:rsid w:val="000B3A99"/>
    <w:rsid w:val="000B3D1C"/>
    <w:rsid w:val="000B412E"/>
    <w:rsid w:val="000B48D8"/>
    <w:rsid w:val="000B4D54"/>
    <w:rsid w:val="000B50B8"/>
    <w:rsid w:val="000B5834"/>
    <w:rsid w:val="000B5AAC"/>
    <w:rsid w:val="000B5DD7"/>
    <w:rsid w:val="000B69E4"/>
    <w:rsid w:val="000B6BC1"/>
    <w:rsid w:val="000B781F"/>
    <w:rsid w:val="000C09F7"/>
    <w:rsid w:val="000C0C57"/>
    <w:rsid w:val="000C0F37"/>
    <w:rsid w:val="000C14ED"/>
    <w:rsid w:val="000C1EB7"/>
    <w:rsid w:val="000C21F6"/>
    <w:rsid w:val="000C32A8"/>
    <w:rsid w:val="000C3E6F"/>
    <w:rsid w:val="000C531A"/>
    <w:rsid w:val="000C54D2"/>
    <w:rsid w:val="000C5946"/>
    <w:rsid w:val="000C67DB"/>
    <w:rsid w:val="000C724E"/>
    <w:rsid w:val="000C748C"/>
    <w:rsid w:val="000C7927"/>
    <w:rsid w:val="000C794F"/>
    <w:rsid w:val="000C7BC6"/>
    <w:rsid w:val="000C7C86"/>
    <w:rsid w:val="000D07F9"/>
    <w:rsid w:val="000D0A91"/>
    <w:rsid w:val="000D0B1D"/>
    <w:rsid w:val="000D0C2F"/>
    <w:rsid w:val="000D0D1A"/>
    <w:rsid w:val="000D0E9C"/>
    <w:rsid w:val="000D17CC"/>
    <w:rsid w:val="000D1C67"/>
    <w:rsid w:val="000D247F"/>
    <w:rsid w:val="000D26DD"/>
    <w:rsid w:val="000D2787"/>
    <w:rsid w:val="000D28DD"/>
    <w:rsid w:val="000D2B7F"/>
    <w:rsid w:val="000D369F"/>
    <w:rsid w:val="000D3827"/>
    <w:rsid w:val="000D3CBB"/>
    <w:rsid w:val="000D499A"/>
    <w:rsid w:val="000D4D79"/>
    <w:rsid w:val="000D4DB6"/>
    <w:rsid w:val="000D594A"/>
    <w:rsid w:val="000D65BB"/>
    <w:rsid w:val="000D7739"/>
    <w:rsid w:val="000D7CD5"/>
    <w:rsid w:val="000D7D7A"/>
    <w:rsid w:val="000D7E7F"/>
    <w:rsid w:val="000E0DB9"/>
    <w:rsid w:val="000E0E5C"/>
    <w:rsid w:val="000E102A"/>
    <w:rsid w:val="000E222A"/>
    <w:rsid w:val="000E2632"/>
    <w:rsid w:val="000E2748"/>
    <w:rsid w:val="000E28F6"/>
    <w:rsid w:val="000E2FA1"/>
    <w:rsid w:val="000E323F"/>
    <w:rsid w:val="000E3661"/>
    <w:rsid w:val="000E3946"/>
    <w:rsid w:val="000E3B27"/>
    <w:rsid w:val="000E3EDF"/>
    <w:rsid w:val="000E47B9"/>
    <w:rsid w:val="000E4B4D"/>
    <w:rsid w:val="000E4B53"/>
    <w:rsid w:val="000E4C50"/>
    <w:rsid w:val="000E4FB5"/>
    <w:rsid w:val="000E545B"/>
    <w:rsid w:val="000E631C"/>
    <w:rsid w:val="000E69C7"/>
    <w:rsid w:val="000E7258"/>
    <w:rsid w:val="000E74F1"/>
    <w:rsid w:val="000E7A11"/>
    <w:rsid w:val="000E7FA3"/>
    <w:rsid w:val="000F07DC"/>
    <w:rsid w:val="000F0943"/>
    <w:rsid w:val="000F114C"/>
    <w:rsid w:val="000F1393"/>
    <w:rsid w:val="000F1451"/>
    <w:rsid w:val="000F14D9"/>
    <w:rsid w:val="000F198D"/>
    <w:rsid w:val="000F1B15"/>
    <w:rsid w:val="000F1C43"/>
    <w:rsid w:val="000F2469"/>
    <w:rsid w:val="000F2DE7"/>
    <w:rsid w:val="000F2F33"/>
    <w:rsid w:val="000F326D"/>
    <w:rsid w:val="000F32EC"/>
    <w:rsid w:val="000F33B2"/>
    <w:rsid w:val="000F3BC0"/>
    <w:rsid w:val="000F42B6"/>
    <w:rsid w:val="000F4FEA"/>
    <w:rsid w:val="000F5BA7"/>
    <w:rsid w:val="000F5FE5"/>
    <w:rsid w:val="001003B1"/>
    <w:rsid w:val="00100704"/>
    <w:rsid w:val="00100712"/>
    <w:rsid w:val="00100C6B"/>
    <w:rsid w:val="00101836"/>
    <w:rsid w:val="00101850"/>
    <w:rsid w:val="00101B69"/>
    <w:rsid w:val="001024D3"/>
    <w:rsid w:val="00102935"/>
    <w:rsid w:val="00102B3D"/>
    <w:rsid w:val="00103678"/>
    <w:rsid w:val="00104292"/>
    <w:rsid w:val="0010535F"/>
    <w:rsid w:val="00105CEE"/>
    <w:rsid w:val="00105DCD"/>
    <w:rsid w:val="001065E2"/>
    <w:rsid w:val="0010675D"/>
    <w:rsid w:val="00106905"/>
    <w:rsid w:val="00106AD9"/>
    <w:rsid w:val="00106F37"/>
    <w:rsid w:val="001100AB"/>
    <w:rsid w:val="00110AC2"/>
    <w:rsid w:val="00110C18"/>
    <w:rsid w:val="001112C6"/>
    <w:rsid w:val="0011142E"/>
    <w:rsid w:val="001115DB"/>
    <w:rsid w:val="00111883"/>
    <w:rsid w:val="00111AB2"/>
    <w:rsid w:val="0011221B"/>
    <w:rsid w:val="0011221E"/>
    <w:rsid w:val="00112A01"/>
    <w:rsid w:val="00114200"/>
    <w:rsid w:val="00114427"/>
    <w:rsid w:val="001147D2"/>
    <w:rsid w:val="00114BA6"/>
    <w:rsid w:val="00114C57"/>
    <w:rsid w:val="00114F85"/>
    <w:rsid w:val="0011574D"/>
    <w:rsid w:val="001168EA"/>
    <w:rsid w:val="00116948"/>
    <w:rsid w:val="00116DAF"/>
    <w:rsid w:val="001174B2"/>
    <w:rsid w:val="001178F7"/>
    <w:rsid w:val="00120410"/>
    <w:rsid w:val="00120947"/>
    <w:rsid w:val="00120B4B"/>
    <w:rsid w:val="00120CBE"/>
    <w:rsid w:val="00121AA1"/>
    <w:rsid w:val="00122283"/>
    <w:rsid w:val="00122F69"/>
    <w:rsid w:val="00122FAD"/>
    <w:rsid w:val="00124A2A"/>
    <w:rsid w:val="00124D96"/>
    <w:rsid w:val="001271A4"/>
    <w:rsid w:val="00127408"/>
    <w:rsid w:val="00127B0B"/>
    <w:rsid w:val="001305BA"/>
    <w:rsid w:val="00130D03"/>
    <w:rsid w:val="00131306"/>
    <w:rsid w:val="00131321"/>
    <w:rsid w:val="00131A80"/>
    <w:rsid w:val="00132249"/>
    <w:rsid w:val="00132577"/>
    <w:rsid w:val="00132D5E"/>
    <w:rsid w:val="00132FEA"/>
    <w:rsid w:val="0013317F"/>
    <w:rsid w:val="00133771"/>
    <w:rsid w:val="00133DD7"/>
    <w:rsid w:val="00134763"/>
    <w:rsid w:val="00134B4B"/>
    <w:rsid w:val="001352F2"/>
    <w:rsid w:val="00135824"/>
    <w:rsid w:val="001363E5"/>
    <w:rsid w:val="00136D8A"/>
    <w:rsid w:val="00136DC0"/>
    <w:rsid w:val="0014063E"/>
    <w:rsid w:val="00140F6A"/>
    <w:rsid w:val="001411D8"/>
    <w:rsid w:val="0014159F"/>
    <w:rsid w:val="0014184E"/>
    <w:rsid w:val="00141BFF"/>
    <w:rsid w:val="00141CE7"/>
    <w:rsid w:val="00141DBF"/>
    <w:rsid w:val="00142019"/>
    <w:rsid w:val="001421B4"/>
    <w:rsid w:val="00142D43"/>
    <w:rsid w:val="0014303A"/>
    <w:rsid w:val="00143E47"/>
    <w:rsid w:val="00144051"/>
    <w:rsid w:val="001443D9"/>
    <w:rsid w:val="001444E2"/>
    <w:rsid w:val="00144CB0"/>
    <w:rsid w:val="00144E91"/>
    <w:rsid w:val="00144F11"/>
    <w:rsid w:val="0014506C"/>
    <w:rsid w:val="001450AC"/>
    <w:rsid w:val="001453AF"/>
    <w:rsid w:val="0014578F"/>
    <w:rsid w:val="00145948"/>
    <w:rsid w:val="00146ACC"/>
    <w:rsid w:val="00146FA2"/>
    <w:rsid w:val="00147119"/>
    <w:rsid w:val="00147145"/>
    <w:rsid w:val="00147482"/>
    <w:rsid w:val="0014799B"/>
    <w:rsid w:val="00150005"/>
    <w:rsid w:val="001500DD"/>
    <w:rsid w:val="00150491"/>
    <w:rsid w:val="00150752"/>
    <w:rsid w:val="00150944"/>
    <w:rsid w:val="00150D95"/>
    <w:rsid w:val="00150E9C"/>
    <w:rsid w:val="00151A0D"/>
    <w:rsid w:val="00151B38"/>
    <w:rsid w:val="00151CE5"/>
    <w:rsid w:val="0015227F"/>
    <w:rsid w:val="00152FA5"/>
    <w:rsid w:val="0015321F"/>
    <w:rsid w:val="001533A3"/>
    <w:rsid w:val="001535E1"/>
    <w:rsid w:val="00153CD4"/>
    <w:rsid w:val="00154511"/>
    <w:rsid w:val="00154608"/>
    <w:rsid w:val="00154CA5"/>
    <w:rsid w:val="00155BBD"/>
    <w:rsid w:val="00155DBB"/>
    <w:rsid w:val="00155E3D"/>
    <w:rsid w:val="0015651C"/>
    <w:rsid w:val="001568C7"/>
    <w:rsid w:val="00156E09"/>
    <w:rsid w:val="00157651"/>
    <w:rsid w:val="001578D9"/>
    <w:rsid w:val="00160223"/>
    <w:rsid w:val="00161224"/>
    <w:rsid w:val="00161578"/>
    <w:rsid w:val="00161601"/>
    <w:rsid w:val="0016165B"/>
    <w:rsid w:val="00161B8E"/>
    <w:rsid w:val="00161F2A"/>
    <w:rsid w:val="001625EE"/>
    <w:rsid w:val="00162A89"/>
    <w:rsid w:val="0016309B"/>
    <w:rsid w:val="00164719"/>
    <w:rsid w:val="001648CF"/>
    <w:rsid w:val="00164BBB"/>
    <w:rsid w:val="0016546D"/>
    <w:rsid w:val="00165A81"/>
    <w:rsid w:val="00165FE7"/>
    <w:rsid w:val="001660F0"/>
    <w:rsid w:val="00166509"/>
    <w:rsid w:val="00166628"/>
    <w:rsid w:val="00166B16"/>
    <w:rsid w:val="00166C4C"/>
    <w:rsid w:val="00166E9F"/>
    <w:rsid w:val="00166F2D"/>
    <w:rsid w:val="00167A70"/>
    <w:rsid w:val="00167C20"/>
    <w:rsid w:val="00167D11"/>
    <w:rsid w:val="00167DB1"/>
    <w:rsid w:val="00167F26"/>
    <w:rsid w:val="001701ED"/>
    <w:rsid w:val="0017045A"/>
    <w:rsid w:val="00170724"/>
    <w:rsid w:val="00170756"/>
    <w:rsid w:val="001707E2"/>
    <w:rsid w:val="00170A77"/>
    <w:rsid w:val="00170BE5"/>
    <w:rsid w:val="001711AE"/>
    <w:rsid w:val="00171367"/>
    <w:rsid w:val="00171462"/>
    <w:rsid w:val="00171BD8"/>
    <w:rsid w:val="001721C1"/>
    <w:rsid w:val="00172510"/>
    <w:rsid w:val="0017447C"/>
    <w:rsid w:val="0017492C"/>
    <w:rsid w:val="00175CAF"/>
    <w:rsid w:val="001760B0"/>
    <w:rsid w:val="00176A33"/>
    <w:rsid w:val="00176B29"/>
    <w:rsid w:val="00176D5E"/>
    <w:rsid w:val="00177385"/>
    <w:rsid w:val="001777B0"/>
    <w:rsid w:val="001778AD"/>
    <w:rsid w:val="00177D35"/>
    <w:rsid w:val="00180066"/>
    <w:rsid w:val="001801A6"/>
    <w:rsid w:val="00180470"/>
    <w:rsid w:val="00180759"/>
    <w:rsid w:val="00181BCD"/>
    <w:rsid w:val="00182201"/>
    <w:rsid w:val="001823BB"/>
    <w:rsid w:val="00183047"/>
    <w:rsid w:val="0018358C"/>
    <w:rsid w:val="00184268"/>
    <w:rsid w:val="001844FB"/>
    <w:rsid w:val="00184534"/>
    <w:rsid w:val="00184BFC"/>
    <w:rsid w:val="001853B2"/>
    <w:rsid w:val="0018574E"/>
    <w:rsid w:val="00185874"/>
    <w:rsid w:val="00186B5B"/>
    <w:rsid w:val="0018716F"/>
    <w:rsid w:val="00187293"/>
    <w:rsid w:val="00187982"/>
    <w:rsid w:val="00187BC0"/>
    <w:rsid w:val="0019015C"/>
    <w:rsid w:val="0019019D"/>
    <w:rsid w:val="00190641"/>
    <w:rsid w:val="00190B96"/>
    <w:rsid w:val="00190D83"/>
    <w:rsid w:val="00192197"/>
    <w:rsid w:val="00192CC2"/>
    <w:rsid w:val="001930D1"/>
    <w:rsid w:val="00194623"/>
    <w:rsid w:val="0019538E"/>
    <w:rsid w:val="00195BF0"/>
    <w:rsid w:val="00195C8E"/>
    <w:rsid w:val="0019664A"/>
    <w:rsid w:val="00197031"/>
    <w:rsid w:val="001972EB"/>
    <w:rsid w:val="0019737F"/>
    <w:rsid w:val="00197476"/>
    <w:rsid w:val="001975D1"/>
    <w:rsid w:val="00197708"/>
    <w:rsid w:val="00197D68"/>
    <w:rsid w:val="001A03C1"/>
    <w:rsid w:val="001A1208"/>
    <w:rsid w:val="001A1772"/>
    <w:rsid w:val="001A1CDC"/>
    <w:rsid w:val="001A1CED"/>
    <w:rsid w:val="001A240D"/>
    <w:rsid w:val="001A28EE"/>
    <w:rsid w:val="001A3763"/>
    <w:rsid w:val="001A3C45"/>
    <w:rsid w:val="001A3E58"/>
    <w:rsid w:val="001A41BF"/>
    <w:rsid w:val="001A4221"/>
    <w:rsid w:val="001A4255"/>
    <w:rsid w:val="001A4D87"/>
    <w:rsid w:val="001A4FCD"/>
    <w:rsid w:val="001A58D3"/>
    <w:rsid w:val="001A5C45"/>
    <w:rsid w:val="001A5EBE"/>
    <w:rsid w:val="001A6350"/>
    <w:rsid w:val="001A6621"/>
    <w:rsid w:val="001A662B"/>
    <w:rsid w:val="001A68BF"/>
    <w:rsid w:val="001A6BE2"/>
    <w:rsid w:val="001A721D"/>
    <w:rsid w:val="001A724E"/>
    <w:rsid w:val="001A7529"/>
    <w:rsid w:val="001B067A"/>
    <w:rsid w:val="001B11CB"/>
    <w:rsid w:val="001B1205"/>
    <w:rsid w:val="001B165E"/>
    <w:rsid w:val="001B17AF"/>
    <w:rsid w:val="001B1A7A"/>
    <w:rsid w:val="001B1AD5"/>
    <w:rsid w:val="001B20FE"/>
    <w:rsid w:val="001B23C1"/>
    <w:rsid w:val="001B25FD"/>
    <w:rsid w:val="001B2AB6"/>
    <w:rsid w:val="001B3887"/>
    <w:rsid w:val="001B3AD2"/>
    <w:rsid w:val="001B42C0"/>
    <w:rsid w:val="001B536E"/>
    <w:rsid w:val="001B5402"/>
    <w:rsid w:val="001B5564"/>
    <w:rsid w:val="001B5A71"/>
    <w:rsid w:val="001B5B40"/>
    <w:rsid w:val="001B5EB3"/>
    <w:rsid w:val="001B60A9"/>
    <w:rsid w:val="001B63E6"/>
    <w:rsid w:val="001B6F06"/>
    <w:rsid w:val="001B6FF2"/>
    <w:rsid w:val="001B7A4F"/>
    <w:rsid w:val="001B7DD5"/>
    <w:rsid w:val="001C09F8"/>
    <w:rsid w:val="001C0AAE"/>
    <w:rsid w:val="001C1061"/>
    <w:rsid w:val="001C13B4"/>
    <w:rsid w:val="001C1964"/>
    <w:rsid w:val="001C2E07"/>
    <w:rsid w:val="001C30FC"/>
    <w:rsid w:val="001C315A"/>
    <w:rsid w:val="001C31E8"/>
    <w:rsid w:val="001C3C73"/>
    <w:rsid w:val="001C3CFD"/>
    <w:rsid w:val="001C42E1"/>
    <w:rsid w:val="001C43EE"/>
    <w:rsid w:val="001C4D2C"/>
    <w:rsid w:val="001C50A6"/>
    <w:rsid w:val="001C5332"/>
    <w:rsid w:val="001C5428"/>
    <w:rsid w:val="001C6D89"/>
    <w:rsid w:val="001C74B0"/>
    <w:rsid w:val="001C7AF7"/>
    <w:rsid w:val="001C7F81"/>
    <w:rsid w:val="001D0335"/>
    <w:rsid w:val="001D0355"/>
    <w:rsid w:val="001D03E5"/>
    <w:rsid w:val="001D06CE"/>
    <w:rsid w:val="001D0A30"/>
    <w:rsid w:val="001D12CE"/>
    <w:rsid w:val="001D1978"/>
    <w:rsid w:val="001D1C4C"/>
    <w:rsid w:val="001D239C"/>
    <w:rsid w:val="001D2EFF"/>
    <w:rsid w:val="001D3016"/>
    <w:rsid w:val="001D3557"/>
    <w:rsid w:val="001D45F9"/>
    <w:rsid w:val="001D4A0C"/>
    <w:rsid w:val="001D4DE0"/>
    <w:rsid w:val="001D50C5"/>
    <w:rsid w:val="001D5364"/>
    <w:rsid w:val="001D55CE"/>
    <w:rsid w:val="001D5712"/>
    <w:rsid w:val="001D5723"/>
    <w:rsid w:val="001D58CC"/>
    <w:rsid w:val="001D5933"/>
    <w:rsid w:val="001D5E5B"/>
    <w:rsid w:val="001D6893"/>
    <w:rsid w:val="001D696D"/>
    <w:rsid w:val="001D6D3C"/>
    <w:rsid w:val="001D793E"/>
    <w:rsid w:val="001D7D2D"/>
    <w:rsid w:val="001E059B"/>
    <w:rsid w:val="001E0ED5"/>
    <w:rsid w:val="001E0EE0"/>
    <w:rsid w:val="001E186A"/>
    <w:rsid w:val="001E1D24"/>
    <w:rsid w:val="001E1E5F"/>
    <w:rsid w:val="001E2444"/>
    <w:rsid w:val="001E244E"/>
    <w:rsid w:val="001E2456"/>
    <w:rsid w:val="001E247D"/>
    <w:rsid w:val="001E2AB1"/>
    <w:rsid w:val="001E30E7"/>
    <w:rsid w:val="001E3676"/>
    <w:rsid w:val="001E3AC6"/>
    <w:rsid w:val="001E4100"/>
    <w:rsid w:val="001E54A2"/>
    <w:rsid w:val="001E563F"/>
    <w:rsid w:val="001E593D"/>
    <w:rsid w:val="001E5A4C"/>
    <w:rsid w:val="001E5BB1"/>
    <w:rsid w:val="001E5F96"/>
    <w:rsid w:val="001E5F98"/>
    <w:rsid w:val="001E6044"/>
    <w:rsid w:val="001E6347"/>
    <w:rsid w:val="001E692A"/>
    <w:rsid w:val="001E6A0B"/>
    <w:rsid w:val="001E6A50"/>
    <w:rsid w:val="001E6EE8"/>
    <w:rsid w:val="001E742E"/>
    <w:rsid w:val="001E7845"/>
    <w:rsid w:val="001F0524"/>
    <w:rsid w:val="001F0AA3"/>
    <w:rsid w:val="001F13B0"/>
    <w:rsid w:val="001F227C"/>
    <w:rsid w:val="001F23A2"/>
    <w:rsid w:val="001F2533"/>
    <w:rsid w:val="001F2943"/>
    <w:rsid w:val="001F29E6"/>
    <w:rsid w:val="001F2DC3"/>
    <w:rsid w:val="001F374C"/>
    <w:rsid w:val="001F3D86"/>
    <w:rsid w:val="001F3D89"/>
    <w:rsid w:val="001F3EC2"/>
    <w:rsid w:val="001F48AF"/>
    <w:rsid w:val="001F498C"/>
    <w:rsid w:val="001F4C77"/>
    <w:rsid w:val="001F4E89"/>
    <w:rsid w:val="001F5A88"/>
    <w:rsid w:val="001F5F75"/>
    <w:rsid w:val="001F653C"/>
    <w:rsid w:val="001F6D2E"/>
    <w:rsid w:val="001F7BDB"/>
    <w:rsid w:val="0020032C"/>
    <w:rsid w:val="00200357"/>
    <w:rsid w:val="00202CCC"/>
    <w:rsid w:val="00203856"/>
    <w:rsid w:val="00203A95"/>
    <w:rsid w:val="00203B6A"/>
    <w:rsid w:val="00203BE2"/>
    <w:rsid w:val="0020403B"/>
    <w:rsid w:val="002040A2"/>
    <w:rsid w:val="00204106"/>
    <w:rsid w:val="002043E7"/>
    <w:rsid w:val="00204A6C"/>
    <w:rsid w:val="00204AC4"/>
    <w:rsid w:val="00204E35"/>
    <w:rsid w:val="00204FB4"/>
    <w:rsid w:val="002052DD"/>
    <w:rsid w:val="00206663"/>
    <w:rsid w:val="00207730"/>
    <w:rsid w:val="00207776"/>
    <w:rsid w:val="0021030D"/>
    <w:rsid w:val="002103F3"/>
    <w:rsid w:val="00211363"/>
    <w:rsid w:val="00211BF8"/>
    <w:rsid w:val="00212D53"/>
    <w:rsid w:val="00212E29"/>
    <w:rsid w:val="00213352"/>
    <w:rsid w:val="00213BFA"/>
    <w:rsid w:val="00213F0A"/>
    <w:rsid w:val="002140E4"/>
    <w:rsid w:val="00214286"/>
    <w:rsid w:val="002142D7"/>
    <w:rsid w:val="00214938"/>
    <w:rsid w:val="00214C12"/>
    <w:rsid w:val="0021508E"/>
    <w:rsid w:val="00215977"/>
    <w:rsid w:val="00215EEE"/>
    <w:rsid w:val="002165C6"/>
    <w:rsid w:val="00220161"/>
    <w:rsid w:val="00220EB3"/>
    <w:rsid w:val="0022115E"/>
    <w:rsid w:val="00221240"/>
    <w:rsid w:val="0022169B"/>
    <w:rsid w:val="00221F3F"/>
    <w:rsid w:val="00222176"/>
    <w:rsid w:val="00222471"/>
    <w:rsid w:val="00222D89"/>
    <w:rsid w:val="0022320D"/>
    <w:rsid w:val="00223688"/>
    <w:rsid w:val="0022425A"/>
    <w:rsid w:val="00224305"/>
    <w:rsid w:val="002244F1"/>
    <w:rsid w:val="002245BF"/>
    <w:rsid w:val="00224E82"/>
    <w:rsid w:val="00225B10"/>
    <w:rsid w:val="00225D70"/>
    <w:rsid w:val="00225EB9"/>
    <w:rsid w:val="00226D1C"/>
    <w:rsid w:val="00226D36"/>
    <w:rsid w:val="002270D7"/>
    <w:rsid w:val="002275E0"/>
    <w:rsid w:val="00227828"/>
    <w:rsid w:val="00227E59"/>
    <w:rsid w:val="00230283"/>
    <w:rsid w:val="00230737"/>
    <w:rsid w:val="002307B5"/>
    <w:rsid w:val="0023108E"/>
    <w:rsid w:val="00231E6F"/>
    <w:rsid w:val="00231F19"/>
    <w:rsid w:val="002335DE"/>
    <w:rsid w:val="002337C0"/>
    <w:rsid w:val="0023386B"/>
    <w:rsid w:val="002339E3"/>
    <w:rsid w:val="00234B9A"/>
    <w:rsid w:val="00234F94"/>
    <w:rsid w:val="002353DD"/>
    <w:rsid w:val="00235742"/>
    <w:rsid w:val="002357D5"/>
    <w:rsid w:val="00235EB8"/>
    <w:rsid w:val="002362ED"/>
    <w:rsid w:val="002363A1"/>
    <w:rsid w:val="00236414"/>
    <w:rsid w:val="00236FD8"/>
    <w:rsid w:val="0023702C"/>
    <w:rsid w:val="00237148"/>
    <w:rsid w:val="0023792E"/>
    <w:rsid w:val="00237E34"/>
    <w:rsid w:val="00237EFD"/>
    <w:rsid w:val="0024111D"/>
    <w:rsid w:val="00241AC2"/>
    <w:rsid w:val="00241F42"/>
    <w:rsid w:val="00241FD7"/>
    <w:rsid w:val="0024384F"/>
    <w:rsid w:val="00243ECC"/>
    <w:rsid w:val="00243F92"/>
    <w:rsid w:val="00244057"/>
    <w:rsid w:val="00245141"/>
    <w:rsid w:val="00245256"/>
    <w:rsid w:val="00246032"/>
    <w:rsid w:val="00246D97"/>
    <w:rsid w:val="002479D3"/>
    <w:rsid w:val="00247AAE"/>
    <w:rsid w:val="0025025F"/>
    <w:rsid w:val="00250F1E"/>
    <w:rsid w:val="0025160A"/>
    <w:rsid w:val="002517C8"/>
    <w:rsid w:val="00251E60"/>
    <w:rsid w:val="002526DD"/>
    <w:rsid w:val="00252AB5"/>
    <w:rsid w:val="00252B13"/>
    <w:rsid w:val="00252F1B"/>
    <w:rsid w:val="00253173"/>
    <w:rsid w:val="002536A2"/>
    <w:rsid w:val="00253D24"/>
    <w:rsid w:val="00253E5A"/>
    <w:rsid w:val="00254585"/>
    <w:rsid w:val="00254AEC"/>
    <w:rsid w:val="00254D35"/>
    <w:rsid w:val="00254E60"/>
    <w:rsid w:val="00254F72"/>
    <w:rsid w:val="00255079"/>
    <w:rsid w:val="0025548A"/>
    <w:rsid w:val="002554EF"/>
    <w:rsid w:val="002557AE"/>
    <w:rsid w:val="00255968"/>
    <w:rsid w:val="00255DA1"/>
    <w:rsid w:val="0025722E"/>
    <w:rsid w:val="00257486"/>
    <w:rsid w:val="002575B3"/>
    <w:rsid w:val="0026009F"/>
    <w:rsid w:val="002606F9"/>
    <w:rsid w:val="002609A2"/>
    <w:rsid w:val="00262601"/>
    <w:rsid w:val="00262B95"/>
    <w:rsid w:val="00263C88"/>
    <w:rsid w:val="00263CB2"/>
    <w:rsid w:val="00264185"/>
    <w:rsid w:val="002641AC"/>
    <w:rsid w:val="00264444"/>
    <w:rsid w:val="00264677"/>
    <w:rsid w:val="0026489E"/>
    <w:rsid w:val="00264D19"/>
    <w:rsid w:val="00264D1F"/>
    <w:rsid w:val="0026521D"/>
    <w:rsid w:val="00265D36"/>
    <w:rsid w:val="00266372"/>
    <w:rsid w:val="00266801"/>
    <w:rsid w:val="00266DB9"/>
    <w:rsid w:val="00266F18"/>
    <w:rsid w:val="0026760D"/>
    <w:rsid w:val="00267944"/>
    <w:rsid w:val="00267B75"/>
    <w:rsid w:val="00267E0C"/>
    <w:rsid w:val="0027015E"/>
    <w:rsid w:val="00270422"/>
    <w:rsid w:val="002705AB"/>
    <w:rsid w:val="00271040"/>
    <w:rsid w:val="00271696"/>
    <w:rsid w:val="00271D46"/>
    <w:rsid w:val="00272237"/>
    <w:rsid w:val="00272955"/>
    <w:rsid w:val="002737F3"/>
    <w:rsid w:val="00273FA4"/>
    <w:rsid w:val="0027459B"/>
    <w:rsid w:val="00274A27"/>
    <w:rsid w:val="00274E2A"/>
    <w:rsid w:val="002750E7"/>
    <w:rsid w:val="00275489"/>
    <w:rsid w:val="0027552D"/>
    <w:rsid w:val="002757A3"/>
    <w:rsid w:val="002757DF"/>
    <w:rsid w:val="00275E17"/>
    <w:rsid w:val="002761BA"/>
    <w:rsid w:val="0027620C"/>
    <w:rsid w:val="002763DD"/>
    <w:rsid w:val="002769C9"/>
    <w:rsid w:val="00276DED"/>
    <w:rsid w:val="00276E7C"/>
    <w:rsid w:val="0027784F"/>
    <w:rsid w:val="00280662"/>
    <w:rsid w:val="00280817"/>
    <w:rsid w:val="00280B37"/>
    <w:rsid w:val="002812F8"/>
    <w:rsid w:val="00281570"/>
    <w:rsid w:val="00281909"/>
    <w:rsid w:val="00282231"/>
    <w:rsid w:val="00282A60"/>
    <w:rsid w:val="00283060"/>
    <w:rsid w:val="00283560"/>
    <w:rsid w:val="00285C05"/>
    <w:rsid w:val="002864AE"/>
    <w:rsid w:val="00286E51"/>
    <w:rsid w:val="00286EF1"/>
    <w:rsid w:val="00287A69"/>
    <w:rsid w:val="00287BF1"/>
    <w:rsid w:val="00287DD0"/>
    <w:rsid w:val="00287E72"/>
    <w:rsid w:val="002908EC"/>
    <w:rsid w:val="0029117C"/>
    <w:rsid w:val="00292318"/>
    <w:rsid w:val="00292A44"/>
    <w:rsid w:val="00292A7F"/>
    <w:rsid w:val="00292AF7"/>
    <w:rsid w:val="0029303A"/>
    <w:rsid w:val="00293169"/>
    <w:rsid w:val="0029348D"/>
    <w:rsid w:val="002935FC"/>
    <w:rsid w:val="0029362D"/>
    <w:rsid w:val="00293D1E"/>
    <w:rsid w:val="0029455B"/>
    <w:rsid w:val="00294744"/>
    <w:rsid w:val="00294AD0"/>
    <w:rsid w:val="002957F6"/>
    <w:rsid w:val="00295AFF"/>
    <w:rsid w:val="00296066"/>
    <w:rsid w:val="00296C91"/>
    <w:rsid w:val="00297198"/>
    <w:rsid w:val="002971AD"/>
    <w:rsid w:val="0029759D"/>
    <w:rsid w:val="002A0072"/>
    <w:rsid w:val="002A0274"/>
    <w:rsid w:val="002A0383"/>
    <w:rsid w:val="002A04E4"/>
    <w:rsid w:val="002A0AF7"/>
    <w:rsid w:val="002A110C"/>
    <w:rsid w:val="002A1933"/>
    <w:rsid w:val="002A2544"/>
    <w:rsid w:val="002A29AD"/>
    <w:rsid w:val="002A2DD2"/>
    <w:rsid w:val="002A3AA6"/>
    <w:rsid w:val="002A3E31"/>
    <w:rsid w:val="002A4022"/>
    <w:rsid w:val="002A41CA"/>
    <w:rsid w:val="002A44F7"/>
    <w:rsid w:val="002A4BD9"/>
    <w:rsid w:val="002A5026"/>
    <w:rsid w:val="002A53FB"/>
    <w:rsid w:val="002A5CD7"/>
    <w:rsid w:val="002A61D8"/>
    <w:rsid w:val="002A632F"/>
    <w:rsid w:val="002A6E54"/>
    <w:rsid w:val="002A72C2"/>
    <w:rsid w:val="002A73DB"/>
    <w:rsid w:val="002A76C9"/>
    <w:rsid w:val="002A77A5"/>
    <w:rsid w:val="002A7EE2"/>
    <w:rsid w:val="002B04BF"/>
    <w:rsid w:val="002B1D97"/>
    <w:rsid w:val="002B2CA2"/>
    <w:rsid w:val="002B30AC"/>
    <w:rsid w:val="002B30B1"/>
    <w:rsid w:val="002B5053"/>
    <w:rsid w:val="002B51A1"/>
    <w:rsid w:val="002B6946"/>
    <w:rsid w:val="002B6B69"/>
    <w:rsid w:val="002B7182"/>
    <w:rsid w:val="002B77C4"/>
    <w:rsid w:val="002C06E3"/>
    <w:rsid w:val="002C0CCD"/>
    <w:rsid w:val="002C114C"/>
    <w:rsid w:val="002C1507"/>
    <w:rsid w:val="002C176B"/>
    <w:rsid w:val="002C1B1D"/>
    <w:rsid w:val="002C1BD5"/>
    <w:rsid w:val="002C1CE0"/>
    <w:rsid w:val="002C202D"/>
    <w:rsid w:val="002C2835"/>
    <w:rsid w:val="002C2ABB"/>
    <w:rsid w:val="002C2E89"/>
    <w:rsid w:val="002C315A"/>
    <w:rsid w:val="002C3B58"/>
    <w:rsid w:val="002C4A91"/>
    <w:rsid w:val="002C5215"/>
    <w:rsid w:val="002C54DE"/>
    <w:rsid w:val="002C64DB"/>
    <w:rsid w:val="002C6C6D"/>
    <w:rsid w:val="002C71FD"/>
    <w:rsid w:val="002C72B6"/>
    <w:rsid w:val="002C7E48"/>
    <w:rsid w:val="002D0386"/>
    <w:rsid w:val="002D0546"/>
    <w:rsid w:val="002D116B"/>
    <w:rsid w:val="002D144B"/>
    <w:rsid w:val="002D1940"/>
    <w:rsid w:val="002D1A3B"/>
    <w:rsid w:val="002D1A81"/>
    <w:rsid w:val="002D21C2"/>
    <w:rsid w:val="002D2944"/>
    <w:rsid w:val="002D2B4A"/>
    <w:rsid w:val="002D2B9F"/>
    <w:rsid w:val="002D2FA3"/>
    <w:rsid w:val="002D374F"/>
    <w:rsid w:val="002D3922"/>
    <w:rsid w:val="002D489B"/>
    <w:rsid w:val="002D4968"/>
    <w:rsid w:val="002D5240"/>
    <w:rsid w:val="002D5534"/>
    <w:rsid w:val="002D5902"/>
    <w:rsid w:val="002D5D99"/>
    <w:rsid w:val="002D5DB9"/>
    <w:rsid w:val="002D5EED"/>
    <w:rsid w:val="002D6231"/>
    <w:rsid w:val="002D631A"/>
    <w:rsid w:val="002D6468"/>
    <w:rsid w:val="002D6567"/>
    <w:rsid w:val="002D667A"/>
    <w:rsid w:val="002D6CDC"/>
    <w:rsid w:val="002D77A0"/>
    <w:rsid w:val="002E0481"/>
    <w:rsid w:val="002E11CD"/>
    <w:rsid w:val="002E120C"/>
    <w:rsid w:val="002E16D8"/>
    <w:rsid w:val="002E1777"/>
    <w:rsid w:val="002E1AA4"/>
    <w:rsid w:val="002E1BF3"/>
    <w:rsid w:val="002E1C00"/>
    <w:rsid w:val="002E2ACA"/>
    <w:rsid w:val="002E2CAA"/>
    <w:rsid w:val="002E320C"/>
    <w:rsid w:val="002E34A8"/>
    <w:rsid w:val="002E3BA3"/>
    <w:rsid w:val="002E4402"/>
    <w:rsid w:val="002E45DB"/>
    <w:rsid w:val="002E49C4"/>
    <w:rsid w:val="002E4BB8"/>
    <w:rsid w:val="002E4D5D"/>
    <w:rsid w:val="002E4E60"/>
    <w:rsid w:val="002E4F2E"/>
    <w:rsid w:val="002E520F"/>
    <w:rsid w:val="002E5F4C"/>
    <w:rsid w:val="002E6552"/>
    <w:rsid w:val="002E6B82"/>
    <w:rsid w:val="002E6CEE"/>
    <w:rsid w:val="002E6D18"/>
    <w:rsid w:val="002E7031"/>
    <w:rsid w:val="002E7B57"/>
    <w:rsid w:val="002F075A"/>
    <w:rsid w:val="002F17C5"/>
    <w:rsid w:val="002F1BBA"/>
    <w:rsid w:val="002F1C60"/>
    <w:rsid w:val="002F2381"/>
    <w:rsid w:val="002F2E57"/>
    <w:rsid w:val="002F305F"/>
    <w:rsid w:val="002F30E4"/>
    <w:rsid w:val="002F33C1"/>
    <w:rsid w:val="002F36FB"/>
    <w:rsid w:val="002F3F70"/>
    <w:rsid w:val="002F439D"/>
    <w:rsid w:val="002F4A19"/>
    <w:rsid w:val="002F4B41"/>
    <w:rsid w:val="002F52B4"/>
    <w:rsid w:val="002F59B4"/>
    <w:rsid w:val="002F5DDA"/>
    <w:rsid w:val="002F6911"/>
    <w:rsid w:val="002F6BC5"/>
    <w:rsid w:val="002F72EF"/>
    <w:rsid w:val="002F7344"/>
    <w:rsid w:val="002F7D8F"/>
    <w:rsid w:val="002F7E2F"/>
    <w:rsid w:val="003004AA"/>
    <w:rsid w:val="00300AAF"/>
    <w:rsid w:val="00300E2B"/>
    <w:rsid w:val="003011EC"/>
    <w:rsid w:val="00301353"/>
    <w:rsid w:val="00301CDE"/>
    <w:rsid w:val="00302D38"/>
    <w:rsid w:val="0030307C"/>
    <w:rsid w:val="003031FA"/>
    <w:rsid w:val="00303922"/>
    <w:rsid w:val="00303C2D"/>
    <w:rsid w:val="00304941"/>
    <w:rsid w:val="00304BB1"/>
    <w:rsid w:val="00304C12"/>
    <w:rsid w:val="00305106"/>
    <w:rsid w:val="00305412"/>
    <w:rsid w:val="00306045"/>
    <w:rsid w:val="00306806"/>
    <w:rsid w:val="00307493"/>
    <w:rsid w:val="00307807"/>
    <w:rsid w:val="00307AC8"/>
    <w:rsid w:val="00307F39"/>
    <w:rsid w:val="0031081F"/>
    <w:rsid w:val="0031119B"/>
    <w:rsid w:val="00311E60"/>
    <w:rsid w:val="003122ED"/>
    <w:rsid w:val="003132C9"/>
    <w:rsid w:val="00313D9B"/>
    <w:rsid w:val="00313DA3"/>
    <w:rsid w:val="00314566"/>
    <w:rsid w:val="00314AB5"/>
    <w:rsid w:val="00314FEF"/>
    <w:rsid w:val="00315109"/>
    <w:rsid w:val="0031548E"/>
    <w:rsid w:val="003159C4"/>
    <w:rsid w:val="00315ADC"/>
    <w:rsid w:val="00316583"/>
    <w:rsid w:val="003166B8"/>
    <w:rsid w:val="00316781"/>
    <w:rsid w:val="00316A46"/>
    <w:rsid w:val="00317411"/>
    <w:rsid w:val="00317C75"/>
    <w:rsid w:val="0032043A"/>
    <w:rsid w:val="003207C0"/>
    <w:rsid w:val="003207F6"/>
    <w:rsid w:val="0032218F"/>
    <w:rsid w:val="00322C2B"/>
    <w:rsid w:val="00322FE1"/>
    <w:rsid w:val="0032331F"/>
    <w:rsid w:val="003239B6"/>
    <w:rsid w:val="00323F50"/>
    <w:rsid w:val="00324603"/>
    <w:rsid w:val="00324BA4"/>
    <w:rsid w:val="00324F38"/>
    <w:rsid w:val="00325394"/>
    <w:rsid w:val="00325587"/>
    <w:rsid w:val="00325CE5"/>
    <w:rsid w:val="00325D9A"/>
    <w:rsid w:val="003263FA"/>
    <w:rsid w:val="003300CE"/>
    <w:rsid w:val="00330B4E"/>
    <w:rsid w:val="00330DCF"/>
    <w:rsid w:val="00331185"/>
    <w:rsid w:val="0033196F"/>
    <w:rsid w:val="003322DB"/>
    <w:rsid w:val="0033233D"/>
    <w:rsid w:val="003328B1"/>
    <w:rsid w:val="0033316E"/>
    <w:rsid w:val="003331CF"/>
    <w:rsid w:val="0033327D"/>
    <w:rsid w:val="00334994"/>
    <w:rsid w:val="00334FD0"/>
    <w:rsid w:val="00335F70"/>
    <w:rsid w:val="00335FF7"/>
    <w:rsid w:val="00336FC8"/>
    <w:rsid w:val="0033701A"/>
    <w:rsid w:val="003370EA"/>
    <w:rsid w:val="00337565"/>
    <w:rsid w:val="003402CA"/>
    <w:rsid w:val="00340481"/>
    <w:rsid w:val="00340EB0"/>
    <w:rsid w:val="0034225B"/>
    <w:rsid w:val="00342286"/>
    <w:rsid w:val="003427F0"/>
    <w:rsid w:val="00342800"/>
    <w:rsid w:val="00342C71"/>
    <w:rsid w:val="00343121"/>
    <w:rsid w:val="00343204"/>
    <w:rsid w:val="00343693"/>
    <w:rsid w:val="003437C0"/>
    <w:rsid w:val="003438D1"/>
    <w:rsid w:val="00343904"/>
    <w:rsid w:val="00344888"/>
    <w:rsid w:val="00344C50"/>
    <w:rsid w:val="00344E04"/>
    <w:rsid w:val="00344FA1"/>
    <w:rsid w:val="003452C0"/>
    <w:rsid w:val="003452F0"/>
    <w:rsid w:val="003455F6"/>
    <w:rsid w:val="00346162"/>
    <w:rsid w:val="00347ABB"/>
    <w:rsid w:val="00347FB3"/>
    <w:rsid w:val="003501EA"/>
    <w:rsid w:val="00350281"/>
    <w:rsid w:val="00350452"/>
    <w:rsid w:val="00350A6D"/>
    <w:rsid w:val="00350D8E"/>
    <w:rsid w:val="00350EFF"/>
    <w:rsid w:val="00351516"/>
    <w:rsid w:val="00351535"/>
    <w:rsid w:val="00352347"/>
    <w:rsid w:val="003525F1"/>
    <w:rsid w:val="00352688"/>
    <w:rsid w:val="00352B0A"/>
    <w:rsid w:val="00352F29"/>
    <w:rsid w:val="00353121"/>
    <w:rsid w:val="003534E1"/>
    <w:rsid w:val="003540ED"/>
    <w:rsid w:val="00354190"/>
    <w:rsid w:val="00354BEB"/>
    <w:rsid w:val="00355DB6"/>
    <w:rsid w:val="0035629A"/>
    <w:rsid w:val="00356F21"/>
    <w:rsid w:val="00357F96"/>
    <w:rsid w:val="0036006A"/>
    <w:rsid w:val="00360159"/>
    <w:rsid w:val="00360D27"/>
    <w:rsid w:val="00361610"/>
    <w:rsid w:val="003617A0"/>
    <w:rsid w:val="00361CCB"/>
    <w:rsid w:val="003627D5"/>
    <w:rsid w:val="0036298D"/>
    <w:rsid w:val="00362A3F"/>
    <w:rsid w:val="00362F05"/>
    <w:rsid w:val="00363671"/>
    <w:rsid w:val="003637F8"/>
    <w:rsid w:val="00363FA6"/>
    <w:rsid w:val="0036504E"/>
    <w:rsid w:val="003664F9"/>
    <w:rsid w:val="00366506"/>
    <w:rsid w:val="003667BA"/>
    <w:rsid w:val="00366CCD"/>
    <w:rsid w:val="00370250"/>
    <w:rsid w:val="00370656"/>
    <w:rsid w:val="00370DFE"/>
    <w:rsid w:val="00371960"/>
    <w:rsid w:val="003722E5"/>
    <w:rsid w:val="0037378F"/>
    <w:rsid w:val="003737AB"/>
    <w:rsid w:val="00373A38"/>
    <w:rsid w:val="00373D28"/>
    <w:rsid w:val="00374433"/>
    <w:rsid w:val="003746B9"/>
    <w:rsid w:val="00374B0C"/>
    <w:rsid w:val="00374BCB"/>
    <w:rsid w:val="003754C5"/>
    <w:rsid w:val="003757B8"/>
    <w:rsid w:val="00375863"/>
    <w:rsid w:val="00375AE9"/>
    <w:rsid w:val="00375ED2"/>
    <w:rsid w:val="003767D9"/>
    <w:rsid w:val="00376CAF"/>
    <w:rsid w:val="00376E47"/>
    <w:rsid w:val="00376EA5"/>
    <w:rsid w:val="0037712F"/>
    <w:rsid w:val="00377E03"/>
    <w:rsid w:val="003809BA"/>
    <w:rsid w:val="00380DED"/>
    <w:rsid w:val="00382968"/>
    <w:rsid w:val="00383C8B"/>
    <w:rsid w:val="00383CDF"/>
    <w:rsid w:val="003848AE"/>
    <w:rsid w:val="0038544A"/>
    <w:rsid w:val="00385AA2"/>
    <w:rsid w:val="0038635E"/>
    <w:rsid w:val="0038700D"/>
    <w:rsid w:val="003878DD"/>
    <w:rsid w:val="00387A5B"/>
    <w:rsid w:val="00390034"/>
    <w:rsid w:val="00390618"/>
    <w:rsid w:val="00390720"/>
    <w:rsid w:val="00390938"/>
    <w:rsid w:val="00390C72"/>
    <w:rsid w:val="003917A9"/>
    <w:rsid w:val="003928D7"/>
    <w:rsid w:val="00392B7F"/>
    <w:rsid w:val="00392DBB"/>
    <w:rsid w:val="0039391F"/>
    <w:rsid w:val="00393E3B"/>
    <w:rsid w:val="00394C16"/>
    <w:rsid w:val="0039527E"/>
    <w:rsid w:val="0039593A"/>
    <w:rsid w:val="003963D2"/>
    <w:rsid w:val="003968E0"/>
    <w:rsid w:val="003969C0"/>
    <w:rsid w:val="00396C26"/>
    <w:rsid w:val="00397284"/>
    <w:rsid w:val="0039735A"/>
    <w:rsid w:val="003A0DB9"/>
    <w:rsid w:val="003A1385"/>
    <w:rsid w:val="003A153E"/>
    <w:rsid w:val="003A16E0"/>
    <w:rsid w:val="003A177F"/>
    <w:rsid w:val="003A2127"/>
    <w:rsid w:val="003A2DBB"/>
    <w:rsid w:val="003A330D"/>
    <w:rsid w:val="003A3B60"/>
    <w:rsid w:val="003A3E6A"/>
    <w:rsid w:val="003A44F6"/>
    <w:rsid w:val="003A4EF3"/>
    <w:rsid w:val="003A533E"/>
    <w:rsid w:val="003A56D6"/>
    <w:rsid w:val="003A58B3"/>
    <w:rsid w:val="003A5BF3"/>
    <w:rsid w:val="003A5C80"/>
    <w:rsid w:val="003A5D2D"/>
    <w:rsid w:val="003A61E3"/>
    <w:rsid w:val="003A65D0"/>
    <w:rsid w:val="003A66FE"/>
    <w:rsid w:val="003A6881"/>
    <w:rsid w:val="003A6E51"/>
    <w:rsid w:val="003A72FC"/>
    <w:rsid w:val="003A75B1"/>
    <w:rsid w:val="003B02A3"/>
    <w:rsid w:val="003B0380"/>
    <w:rsid w:val="003B13BF"/>
    <w:rsid w:val="003B1512"/>
    <w:rsid w:val="003B1656"/>
    <w:rsid w:val="003B1979"/>
    <w:rsid w:val="003B2146"/>
    <w:rsid w:val="003B2958"/>
    <w:rsid w:val="003B2B33"/>
    <w:rsid w:val="003B2E60"/>
    <w:rsid w:val="003B3009"/>
    <w:rsid w:val="003B354B"/>
    <w:rsid w:val="003B3963"/>
    <w:rsid w:val="003B39F1"/>
    <w:rsid w:val="003B3AEA"/>
    <w:rsid w:val="003B406C"/>
    <w:rsid w:val="003B46A0"/>
    <w:rsid w:val="003B46A2"/>
    <w:rsid w:val="003B56C9"/>
    <w:rsid w:val="003B5F5B"/>
    <w:rsid w:val="003B6459"/>
    <w:rsid w:val="003B6506"/>
    <w:rsid w:val="003B693A"/>
    <w:rsid w:val="003B7346"/>
    <w:rsid w:val="003B7512"/>
    <w:rsid w:val="003C031E"/>
    <w:rsid w:val="003C040B"/>
    <w:rsid w:val="003C04DE"/>
    <w:rsid w:val="003C079B"/>
    <w:rsid w:val="003C0F78"/>
    <w:rsid w:val="003C112D"/>
    <w:rsid w:val="003C142A"/>
    <w:rsid w:val="003C1838"/>
    <w:rsid w:val="003C1C01"/>
    <w:rsid w:val="003C1DAD"/>
    <w:rsid w:val="003C20E9"/>
    <w:rsid w:val="003C2434"/>
    <w:rsid w:val="003C274F"/>
    <w:rsid w:val="003C3443"/>
    <w:rsid w:val="003C36F6"/>
    <w:rsid w:val="003C38B6"/>
    <w:rsid w:val="003C57D8"/>
    <w:rsid w:val="003C63E8"/>
    <w:rsid w:val="003C6889"/>
    <w:rsid w:val="003C688E"/>
    <w:rsid w:val="003C6D5F"/>
    <w:rsid w:val="003C7397"/>
    <w:rsid w:val="003C7918"/>
    <w:rsid w:val="003D0155"/>
    <w:rsid w:val="003D046B"/>
    <w:rsid w:val="003D07F8"/>
    <w:rsid w:val="003D0FB0"/>
    <w:rsid w:val="003D1705"/>
    <w:rsid w:val="003D2BAE"/>
    <w:rsid w:val="003D2C0D"/>
    <w:rsid w:val="003D315B"/>
    <w:rsid w:val="003D333B"/>
    <w:rsid w:val="003D33D3"/>
    <w:rsid w:val="003D3C57"/>
    <w:rsid w:val="003D3FC3"/>
    <w:rsid w:val="003D4084"/>
    <w:rsid w:val="003D48AB"/>
    <w:rsid w:val="003D4CCA"/>
    <w:rsid w:val="003D4DC5"/>
    <w:rsid w:val="003D4E94"/>
    <w:rsid w:val="003D5154"/>
    <w:rsid w:val="003D5EF1"/>
    <w:rsid w:val="003D6726"/>
    <w:rsid w:val="003D6CCE"/>
    <w:rsid w:val="003D6E89"/>
    <w:rsid w:val="003D734C"/>
    <w:rsid w:val="003D7566"/>
    <w:rsid w:val="003D784C"/>
    <w:rsid w:val="003D7C8F"/>
    <w:rsid w:val="003D7F50"/>
    <w:rsid w:val="003E0590"/>
    <w:rsid w:val="003E1632"/>
    <w:rsid w:val="003E29F0"/>
    <w:rsid w:val="003E2A77"/>
    <w:rsid w:val="003E2AC0"/>
    <w:rsid w:val="003E2EDF"/>
    <w:rsid w:val="003E3586"/>
    <w:rsid w:val="003E3B74"/>
    <w:rsid w:val="003E45DC"/>
    <w:rsid w:val="003E48BD"/>
    <w:rsid w:val="003E49BB"/>
    <w:rsid w:val="003E5474"/>
    <w:rsid w:val="003E59F4"/>
    <w:rsid w:val="003E5A18"/>
    <w:rsid w:val="003E5FF5"/>
    <w:rsid w:val="003E6279"/>
    <w:rsid w:val="003E62B2"/>
    <w:rsid w:val="003E6673"/>
    <w:rsid w:val="003E679B"/>
    <w:rsid w:val="003E7150"/>
    <w:rsid w:val="003F04B1"/>
    <w:rsid w:val="003F056B"/>
    <w:rsid w:val="003F060E"/>
    <w:rsid w:val="003F1FF5"/>
    <w:rsid w:val="003F22CF"/>
    <w:rsid w:val="003F24DD"/>
    <w:rsid w:val="003F2727"/>
    <w:rsid w:val="003F3002"/>
    <w:rsid w:val="003F3F62"/>
    <w:rsid w:val="003F4154"/>
    <w:rsid w:val="003F415A"/>
    <w:rsid w:val="003F495E"/>
    <w:rsid w:val="003F4F94"/>
    <w:rsid w:val="003F5C0B"/>
    <w:rsid w:val="003F60C4"/>
    <w:rsid w:val="003F6607"/>
    <w:rsid w:val="003F6BB9"/>
    <w:rsid w:val="003F72CE"/>
    <w:rsid w:val="003F73A6"/>
    <w:rsid w:val="003F7DBB"/>
    <w:rsid w:val="00400290"/>
    <w:rsid w:val="00400878"/>
    <w:rsid w:val="004019C0"/>
    <w:rsid w:val="00401E8E"/>
    <w:rsid w:val="00401EE1"/>
    <w:rsid w:val="00402CE3"/>
    <w:rsid w:val="004031CB"/>
    <w:rsid w:val="00403CF7"/>
    <w:rsid w:val="0040432E"/>
    <w:rsid w:val="004044F7"/>
    <w:rsid w:val="00404F6B"/>
    <w:rsid w:val="0040547E"/>
    <w:rsid w:val="00405541"/>
    <w:rsid w:val="004060DF"/>
    <w:rsid w:val="00406445"/>
    <w:rsid w:val="00406D8E"/>
    <w:rsid w:val="00407112"/>
    <w:rsid w:val="0040742A"/>
    <w:rsid w:val="004108FB"/>
    <w:rsid w:val="00410F32"/>
    <w:rsid w:val="0041135E"/>
    <w:rsid w:val="00411485"/>
    <w:rsid w:val="00412634"/>
    <w:rsid w:val="004128DA"/>
    <w:rsid w:val="004129F9"/>
    <w:rsid w:val="00412D95"/>
    <w:rsid w:val="004132E6"/>
    <w:rsid w:val="00413679"/>
    <w:rsid w:val="0041388A"/>
    <w:rsid w:val="004146D2"/>
    <w:rsid w:val="0041475F"/>
    <w:rsid w:val="00414BE8"/>
    <w:rsid w:val="004157CB"/>
    <w:rsid w:val="00415AA0"/>
    <w:rsid w:val="004161AF"/>
    <w:rsid w:val="00416279"/>
    <w:rsid w:val="004166AE"/>
    <w:rsid w:val="00416FA6"/>
    <w:rsid w:val="004175EA"/>
    <w:rsid w:val="00417EA6"/>
    <w:rsid w:val="00417F9C"/>
    <w:rsid w:val="00420302"/>
    <w:rsid w:val="004206E4"/>
    <w:rsid w:val="004207C0"/>
    <w:rsid w:val="00420AC8"/>
    <w:rsid w:val="00421069"/>
    <w:rsid w:val="00421CD2"/>
    <w:rsid w:val="0042278E"/>
    <w:rsid w:val="0042328C"/>
    <w:rsid w:val="00423465"/>
    <w:rsid w:val="00423CFC"/>
    <w:rsid w:val="00423CFD"/>
    <w:rsid w:val="00423D2F"/>
    <w:rsid w:val="00424023"/>
    <w:rsid w:val="00424832"/>
    <w:rsid w:val="00424D82"/>
    <w:rsid w:val="00424DF5"/>
    <w:rsid w:val="00425850"/>
    <w:rsid w:val="0042598F"/>
    <w:rsid w:val="0042651D"/>
    <w:rsid w:val="00426583"/>
    <w:rsid w:val="00426ED1"/>
    <w:rsid w:val="0042788A"/>
    <w:rsid w:val="0043000D"/>
    <w:rsid w:val="004307A8"/>
    <w:rsid w:val="004319A6"/>
    <w:rsid w:val="00431AA8"/>
    <w:rsid w:val="0043280D"/>
    <w:rsid w:val="0043406A"/>
    <w:rsid w:val="004347D4"/>
    <w:rsid w:val="00434932"/>
    <w:rsid w:val="00434AED"/>
    <w:rsid w:val="004352B9"/>
    <w:rsid w:val="00435946"/>
    <w:rsid w:val="0043594F"/>
    <w:rsid w:val="00435CC0"/>
    <w:rsid w:val="00435F46"/>
    <w:rsid w:val="004369D6"/>
    <w:rsid w:val="0043745E"/>
    <w:rsid w:val="0044022F"/>
    <w:rsid w:val="00440440"/>
    <w:rsid w:val="00440812"/>
    <w:rsid w:val="00440A87"/>
    <w:rsid w:val="004410F3"/>
    <w:rsid w:val="004417AE"/>
    <w:rsid w:val="00441CC1"/>
    <w:rsid w:val="00441EDD"/>
    <w:rsid w:val="004421BF"/>
    <w:rsid w:val="00443637"/>
    <w:rsid w:val="004437BA"/>
    <w:rsid w:val="004441FF"/>
    <w:rsid w:val="0044596B"/>
    <w:rsid w:val="00445F9D"/>
    <w:rsid w:val="00445FD8"/>
    <w:rsid w:val="00446656"/>
    <w:rsid w:val="004468EB"/>
    <w:rsid w:val="00446D81"/>
    <w:rsid w:val="0044703A"/>
    <w:rsid w:val="0044706B"/>
    <w:rsid w:val="00447117"/>
    <w:rsid w:val="004471F6"/>
    <w:rsid w:val="00450747"/>
    <w:rsid w:val="004517FE"/>
    <w:rsid w:val="0045223D"/>
    <w:rsid w:val="00452375"/>
    <w:rsid w:val="00452E6E"/>
    <w:rsid w:val="00452ED4"/>
    <w:rsid w:val="00453924"/>
    <w:rsid w:val="00453FF3"/>
    <w:rsid w:val="00454175"/>
    <w:rsid w:val="00454BBA"/>
    <w:rsid w:val="0045521B"/>
    <w:rsid w:val="004559C5"/>
    <w:rsid w:val="00456026"/>
    <w:rsid w:val="0045656F"/>
    <w:rsid w:val="00456D86"/>
    <w:rsid w:val="00457095"/>
    <w:rsid w:val="00457181"/>
    <w:rsid w:val="00457B01"/>
    <w:rsid w:val="004607E0"/>
    <w:rsid w:val="00460C99"/>
    <w:rsid w:val="00461358"/>
    <w:rsid w:val="004613BE"/>
    <w:rsid w:val="0046161E"/>
    <w:rsid w:val="00462CA9"/>
    <w:rsid w:val="00463F34"/>
    <w:rsid w:val="004640B8"/>
    <w:rsid w:val="004645FD"/>
    <w:rsid w:val="004647C1"/>
    <w:rsid w:val="00464D20"/>
    <w:rsid w:val="00464D52"/>
    <w:rsid w:val="004665FC"/>
    <w:rsid w:val="00466F4A"/>
    <w:rsid w:val="004678D2"/>
    <w:rsid w:val="00467B7E"/>
    <w:rsid w:val="004702DC"/>
    <w:rsid w:val="004702E4"/>
    <w:rsid w:val="0047033E"/>
    <w:rsid w:val="004703D4"/>
    <w:rsid w:val="0047082D"/>
    <w:rsid w:val="00470CA5"/>
    <w:rsid w:val="00470CB3"/>
    <w:rsid w:val="00471575"/>
    <w:rsid w:val="00471949"/>
    <w:rsid w:val="00472A6F"/>
    <w:rsid w:val="0047334A"/>
    <w:rsid w:val="00473477"/>
    <w:rsid w:val="00473F7C"/>
    <w:rsid w:val="004740C4"/>
    <w:rsid w:val="00474218"/>
    <w:rsid w:val="004747FE"/>
    <w:rsid w:val="00474B73"/>
    <w:rsid w:val="00474F43"/>
    <w:rsid w:val="004754BE"/>
    <w:rsid w:val="00475B4A"/>
    <w:rsid w:val="00476CCD"/>
    <w:rsid w:val="004770AF"/>
    <w:rsid w:val="004771CC"/>
    <w:rsid w:val="004773BB"/>
    <w:rsid w:val="0047779C"/>
    <w:rsid w:val="00477BF5"/>
    <w:rsid w:val="0048046A"/>
    <w:rsid w:val="00480D89"/>
    <w:rsid w:val="00481B0E"/>
    <w:rsid w:val="00482391"/>
    <w:rsid w:val="004828E1"/>
    <w:rsid w:val="00482A97"/>
    <w:rsid w:val="00482D44"/>
    <w:rsid w:val="004839C6"/>
    <w:rsid w:val="00483D9D"/>
    <w:rsid w:val="00483E07"/>
    <w:rsid w:val="00483FA6"/>
    <w:rsid w:val="00484158"/>
    <w:rsid w:val="004854FF"/>
    <w:rsid w:val="00485C4A"/>
    <w:rsid w:val="00485F93"/>
    <w:rsid w:val="0048622A"/>
    <w:rsid w:val="00486A5D"/>
    <w:rsid w:val="00486CEB"/>
    <w:rsid w:val="00486D3C"/>
    <w:rsid w:val="00486DAE"/>
    <w:rsid w:val="0048723C"/>
    <w:rsid w:val="00487C50"/>
    <w:rsid w:val="00490076"/>
    <w:rsid w:val="00490345"/>
    <w:rsid w:val="0049048D"/>
    <w:rsid w:val="0049123F"/>
    <w:rsid w:val="00491689"/>
    <w:rsid w:val="0049323D"/>
    <w:rsid w:val="0049340E"/>
    <w:rsid w:val="00493613"/>
    <w:rsid w:val="004938E9"/>
    <w:rsid w:val="00493A06"/>
    <w:rsid w:val="00493BF1"/>
    <w:rsid w:val="00494BA9"/>
    <w:rsid w:val="00494C41"/>
    <w:rsid w:val="00495192"/>
    <w:rsid w:val="0049534D"/>
    <w:rsid w:val="0049581F"/>
    <w:rsid w:val="004964C1"/>
    <w:rsid w:val="00496A62"/>
    <w:rsid w:val="004974F6"/>
    <w:rsid w:val="004A011C"/>
    <w:rsid w:val="004A074C"/>
    <w:rsid w:val="004A0EEA"/>
    <w:rsid w:val="004A1079"/>
    <w:rsid w:val="004A11C1"/>
    <w:rsid w:val="004A13B6"/>
    <w:rsid w:val="004A163D"/>
    <w:rsid w:val="004A1649"/>
    <w:rsid w:val="004A192B"/>
    <w:rsid w:val="004A28DA"/>
    <w:rsid w:val="004A2D02"/>
    <w:rsid w:val="004A3A19"/>
    <w:rsid w:val="004A3A5B"/>
    <w:rsid w:val="004A4897"/>
    <w:rsid w:val="004A58AC"/>
    <w:rsid w:val="004A5BF6"/>
    <w:rsid w:val="004A5BF9"/>
    <w:rsid w:val="004A60BB"/>
    <w:rsid w:val="004A638D"/>
    <w:rsid w:val="004A6639"/>
    <w:rsid w:val="004A6686"/>
    <w:rsid w:val="004A6F8C"/>
    <w:rsid w:val="004A763F"/>
    <w:rsid w:val="004A78F8"/>
    <w:rsid w:val="004A7ACF"/>
    <w:rsid w:val="004B06A2"/>
    <w:rsid w:val="004B06EE"/>
    <w:rsid w:val="004B0C4D"/>
    <w:rsid w:val="004B13E3"/>
    <w:rsid w:val="004B182A"/>
    <w:rsid w:val="004B1C5A"/>
    <w:rsid w:val="004B3292"/>
    <w:rsid w:val="004B3531"/>
    <w:rsid w:val="004B38B3"/>
    <w:rsid w:val="004B39D1"/>
    <w:rsid w:val="004B4579"/>
    <w:rsid w:val="004B5236"/>
    <w:rsid w:val="004B5C00"/>
    <w:rsid w:val="004B6432"/>
    <w:rsid w:val="004B66FC"/>
    <w:rsid w:val="004B677C"/>
    <w:rsid w:val="004B71D6"/>
    <w:rsid w:val="004B75DA"/>
    <w:rsid w:val="004B76EA"/>
    <w:rsid w:val="004B7B91"/>
    <w:rsid w:val="004B7F9D"/>
    <w:rsid w:val="004C0B14"/>
    <w:rsid w:val="004C0E7B"/>
    <w:rsid w:val="004C2386"/>
    <w:rsid w:val="004C2CEF"/>
    <w:rsid w:val="004C3623"/>
    <w:rsid w:val="004C43D8"/>
    <w:rsid w:val="004C4484"/>
    <w:rsid w:val="004C44ED"/>
    <w:rsid w:val="004C4CFA"/>
    <w:rsid w:val="004C4F34"/>
    <w:rsid w:val="004C579C"/>
    <w:rsid w:val="004C5B7C"/>
    <w:rsid w:val="004C6285"/>
    <w:rsid w:val="004C6737"/>
    <w:rsid w:val="004D0338"/>
    <w:rsid w:val="004D0AF3"/>
    <w:rsid w:val="004D10A5"/>
    <w:rsid w:val="004D1584"/>
    <w:rsid w:val="004D1A0D"/>
    <w:rsid w:val="004D1FA5"/>
    <w:rsid w:val="004D2281"/>
    <w:rsid w:val="004D263E"/>
    <w:rsid w:val="004D272B"/>
    <w:rsid w:val="004D3445"/>
    <w:rsid w:val="004D3460"/>
    <w:rsid w:val="004D38C2"/>
    <w:rsid w:val="004D3AA1"/>
    <w:rsid w:val="004D3D32"/>
    <w:rsid w:val="004D43F1"/>
    <w:rsid w:val="004D45DE"/>
    <w:rsid w:val="004D46A7"/>
    <w:rsid w:val="004D46AF"/>
    <w:rsid w:val="004D4978"/>
    <w:rsid w:val="004D4E4C"/>
    <w:rsid w:val="004D58A0"/>
    <w:rsid w:val="004D58E2"/>
    <w:rsid w:val="004D5F81"/>
    <w:rsid w:val="004D65C0"/>
    <w:rsid w:val="004D706E"/>
    <w:rsid w:val="004D76AA"/>
    <w:rsid w:val="004D79EA"/>
    <w:rsid w:val="004E057E"/>
    <w:rsid w:val="004E0DE2"/>
    <w:rsid w:val="004E13A5"/>
    <w:rsid w:val="004E1938"/>
    <w:rsid w:val="004E1BB0"/>
    <w:rsid w:val="004E280A"/>
    <w:rsid w:val="004E30CA"/>
    <w:rsid w:val="004E3709"/>
    <w:rsid w:val="004E3C08"/>
    <w:rsid w:val="004E3F1F"/>
    <w:rsid w:val="004E45DE"/>
    <w:rsid w:val="004E4904"/>
    <w:rsid w:val="004E5EA2"/>
    <w:rsid w:val="004E5F55"/>
    <w:rsid w:val="004E5F94"/>
    <w:rsid w:val="004E6C6C"/>
    <w:rsid w:val="004E6E7A"/>
    <w:rsid w:val="004E77F4"/>
    <w:rsid w:val="004E7BED"/>
    <w:rsid w:val="004F033B"/>
    <w:rsid w:val="004F0F15"/>
    <w:rsid w:val="004F0F75"/>
    <w:rsid w:val="004F1C95"/>
    <w:rsid w:val="004F25EE"/>
    <w:rsid w:val="004F4AE7"/>
    <w:rsid w:val="004F4E7E"/>
    <w:rsid w:val="004F554E"/>
    <w:rsid w:val="004F575D"/>
    <w:rsid w:val="004F59A6"/>
    <w:rsid w:val="004F59A8"/>
    <w:rsid w:val="004F59DE"/>
    <w:rsid w:val="004F73F4"/>
    <w:rsid w:val="004F7CED"/>
    <w:rsid w:val="004F7F2A"/>
    <w:rsid w:val="00500342"/>
    <w:rsid w:val="00500DEB"/>
    <w:rsid w:val="00501594"/>
    <w:rsid w:val="00501627"/>
    <w:rsid w:val="00501D9B"/>
    <w:rsid w:val="005022D1"/>
    <w:rsid w:val="00502E7D"/>
    <w:rsid w:val="005037B9"/>
    <w:rsid w:val="00503DAE"/>
    <w:rsid w:val="00503E7F"/>
    <w:rsid w:val="005042F3"/>
    <w:rsid w:val="00505495"/>
    <w:rsid w:val="005055E7"/>
    <w:rsid w:val="00505CEF"/>
    <w:rsid w:val="00506F00"/>
    <w:rsid w:val="00507293"/>
    <w:rsid w:val="0050758B"/>
    <w:rsid w:val="00510071"/>
    <w:rsid w:val="005100DF"/>
    <w:rsid w:val="00510683"/>
    <w:rsid w:val="00510E6E"/>
    <w:rsid w:val="00511A24"/>
    <w:rsid w:val="00511C1A"/>
    <w:rsid w:val="00512797"/>
    <w:rsid w:val="00512CBD"/>
    <w:rsid w:val="00513630"/>
    <w:rsid w:val="005138B1"/>
    <w:rsid w:val="005140F5"/>
    <w:rsid w:val="00514C5C"/>
    <w:rsid w:val="00514CA5"/>
    <w:rsid w:val="00514CD3"/>
    <w:rsid w:val="00515797"/>
    <w:rsid w:val="00515AF5"/>
    <w:rsid w:val="00516476"/>
    <w:rsid w:val="00517314"/>
    <w:rsid w:val="00517476"/>
    <w:rsid w:val="005178B3"/>
    <w:rsid w:val="00517A57"/>
    <w:rsid w:val="00520126"/>
    <w:rsid w:val="00520251"/>
    <w:rsid w:val="00520A2E"/>
    <w:rsid w:val="00520B0C"/>
    <w:rsid w:val="0052138E"/>
    <w:rsid w:val="005215B4"/>
    <w:rsid w:val="00521A32"/>
    <w:rsid w:val="00521DB4"/>
    <w:rsid w:val="005228F6"/>
    <w:rsid w:val="00522E9E"/>
    <w:rsid w:val="00522EFE"/>
    <w:rsid w:val="005235F2"/>
    <w:rsid w:val="0052375F"/>
    <w:rsid w:val="00523B35"/>
    <w:rsid w:val="00524662"/>
    <w:rsid w:val="005247B8"/>
    <w:rsid w:val="00524D7F"/>
    <w:rsid w:val="005251C3"/>
    <w:rsid w:val="0052523D"/>
    <w:rsid w:val="00525334"/>
    <w:rsid w:val="005258E9"/>
    <w:rsid w:val="00526F49"/>
    <w:rsid w:val="00530239"/>
    <w:rsid w:val="00530B6E"/>
    <w:rsid w:val="00530CC5"/>
    <w:rsid w:val="00530D5D"/>
    <w:rsid w:val="00532B1A"/>
    <w:rsid w:val="0053346D"/>
    <w:rsid w:val="00534DA0"/>
    <w:rsid w:val="0053517D"/>
    <w:rsid w:val="00535E8F"/>
    <w:rsid w:val="00536A06"/>
    <w:rsid w:val="00536A46"/>
    <w:rsid w:val="00536B5C"/>
    <w:rsid w:val="00536FDE"/>
    <w:rsid w:val="005372A1"/>
    <w:rsid w:val="00537613"/>
    <w:rsid w:val="00537DF5"/>
    <w:rsid w:val="0054003E"/>
    <w:rsid w:val="005406A9"/>
    <w:rsid w:val="005406F9"/>
    <w:rsid w:val="0054112A"/>
    <w:rsid w:val="0054166E"/>
    <w:rsid w:val="005424AD"/>
    <w:rsid w:val="005425C3"/>
    <w:rsid w:val="0054293D"/>
    <w:rsid w:val="005438FE"/>
    <w:rsid w:val="00543EEE"/>
    <w:rsid w:val="00544381"/>
    <w:rsid w:val="00544609"/>
    <w:rsid w:val="005469A4"/>
    <w:rsid w:val="00546B90"/>
    <w:rsid w:val="00546C23"/>
    <w:rsid w:val="005501D6"/>
    <w:rsid w:val="00550545"/>
    <w:rsid w:val="00550A81"/>
    <w:rsid w:val="00550C4F"/>
    <w:rsid w:val="00550CBE"/>
    <w:rsid w:val="005514D8"/>
    <w:rsid w:val="00551630"/>
    <w:rsid w:val="0055197F"/>
    <w:rsid w:val="00551BCF"/>
    <w:rsid w:val="00551F74"/>
    <w:rsid w:val="00552660"/>
    <w:rsid w:val="00552BDF"/>
    <w:rsid w:val="00552DD2"/>
    <w:rsid w:val="00553E28"/>
    <w:rsid w:val="005540A8"/>
    <w:rsid w:val="00554F34"/>
    <w:rsid w:val="0055531C"/>
    <w:rsid w:val="005554ED"/>
    <w:rsid w:val="00555504"/>
    <w:rsid w:val="00555911"/>
    <w:rsid w:val="00555A94"/>
    <w:rsid w:val="00555AB4"/>
    <w:rsid w:val="005561E6"/>
    <w:rsid w:val="00556814"/>
    <w:rsid w:val="00556992"/>
    <w:rsid w:val="00556BAE"/>
    <w:rsid w:val="00556DBD"/>
    <w:rsid w:val="00556F99"/>
    <w:rsid w:val="00557049"/>
    <w:rsid w:val="0055711F"/>
    <w:rsid w:val="00557398"/>
    <w:rsid w:val="0055739E"/>
    <w:rsid w:val="00557A70"/>
    <w:rsid w:val="00557D8A"/>
    <w:rsid w:val="005601D5"/>
    <w:rsid w:val="00560D55"/>
    <w:rsid w:val="00560E7A"/>
    <w:rsid w:val="0056161D"/>
    <w:rsid w:val="0056236A"/>
    <w:rsid w:val="005628CF"/>
    <w:rsid w:val="00562EB2"/>
    <w:rsid w:val="005631A8"/>
    <w:rsid w:val="0056394A"/>
    <w:rsid w:val="00563BCA"/>
    <w:rsid w:val="00563C91"/>
    <w:rsid w:val="005646E2"/>
    <w:rsid w:val="00565175"/>
    <w:rsid w:val="0056563A"/>
    <w:rsid w:val="0056573A"/>
    <w:rsid w:val="00566380"/>
    <w:rsid w:val="0056655D"/>
    <w:rsid w:val="00566868"/>
    <w:rsid w:val="00566975"/>
    <w:rsid w:val="00566B5C"/>
    <w:rsid w:val="00566DE4"/>
    <w:rsid w:val="00566FDF"/>
    <w:rsid w:val="0056740F"/>
    <w:rsid w:val="0057013A"/>
    <w:rsid w:val="0057028E"/>
    <w:rsid w:val="00570369"/>
    <w:rsid w:val="00570578"/>
    <w:rsid w:val="00570783"/>
    <w:rsid w:val="005707CA"/>
    <w:rsid w:val="00570B9B"/>
    <w:rsid w:val="0057119F"/>
    <w:rsid w:val="005716BB"/>
    <w:rsid w:val="005717C6"/>
    <w:rsid w:val="00572228"/>
    <w:rsid w:val="005726FF"/>
    <w:rsid w:val="0057275F"/>
    <w:rsid w:val="0057286F"/>
    <w:rsid w:val="00572A45"/>
    <w:rsid w:val="00572F05"/>
    <w:rsid w:val="00572F24"/>
    <w:rsid w:val="00573317"/>
    <w:rsid w:val="00574841"/>
    <w:rsid w:val="0057493F"/>
    <w:rsid w:val="00574D2B"/>
    <w:rsid w:val="0057506F"/>
    <w:rsid w:val="00575C99"/>
    <w:rsid w:val="00576812"/>
    <w:rsid w:val="005772D5"/>
    <w:rsid w:val="00577318"/>
    <w:rsid w:val="00577729"/>
    <w:rsid w:val="0058010B"/>
    <w:rsid w:val="0058045C"/>
    <w:rsid w:val="00580B39"/>
    <w:rsid w:val="0058120A"/>
    <w:rsid w:val="0058154E"/>
    <w:rsid w:val="00581DBF"/>
    <w:rsid w:val="00582429"/>
    <w:rsid w:val="0058244B"/>
    <w:rsid w:val="00582CB8"/>
    <w:rsid w:val="00582E91"/>
    <w:rsid w:val="00583853"/>
    <w:rsid w:val="00584005"/>
    <w:rsid w:val="0058468E"/>
    <w:rsid w:val="005857D6"/>
    <w:rsid w:val="00585A18"/>
    <w:rsid w:val="00585DD0"/>
    <w:rsid w:val="0058609E"/>
    <w:rsid w:val="00587B4A"/>
    <w:rsid w:val="00587ED7"/>
    <w:rsid w:val="00590596"/>
    <w:rsid w:val="005905DF"/>
    <w:rsid w:val="00590A78"/>
    <w:rsid w:val="00590A8B"/>
    <w:rsid w:val="00590D4F"/>
    <w:rsid w:val="00591AAD"/>
    <w:rsid w:val="005924C0"/>
    <w:rsid w:val="0059271F"/>
    <w:rsid w:val="005929AF"/>
    <w:rsid w:val="00592A10"/>
    <w:rsid w:val="005930A9"/>
    <w:rsid w:val="00593235"/>
    <w:rsid w:val="0059329D"/>
    <w:rsid w:val="005936F5"/>
    <w:rsid w:val="00593980"/>
    <w:rsid w:val="00593F7E"/>
    <w:rsid w:val="0059469F"/>
    <w:rsid w:val="00594924"/>
    <w:rsid w:val="00595111"/>
    <w:rsid w:val="00595514"/>
    <w:rsid w:val="00595816"/>
    <w:rsid w:val="005968A1"/>
    <w:rsid w:val="00597568"/>
    <w:rsid w:val="005A01A8"/>
    <w:rsid w:val="005A056E"/>
    <w:rsid w:val="005A0C18"/>
    <w:rsid w:val="005A105A"/>
    <w:rsid w:val="005A2781"/>
    <w:rsid w:val="005A30CF"/>
    <w:rsid w:val="005A33DC"/>
    <w:rsid w:val="005A4BBD"/>
    <w:rsid w:val="005A4F6A"/>
    <w:rsid w:val="005A50BE"/>
    <w:rsid w:val="005A5508"/>
    <w:rsid w:val="005A5A8D"/>
    <w:rsid w:val="005A5DDB"/>
    <w:rsid w:val="005A5F2E"/>
    <w:rsid w:val="005A6223"/>
    <w:rsid w:val="005A6B8F"/>
    <w:rsid w:val="005A7A05"/>
    <w:rsid w:val="005A7EBF"/>
    <w:rsid w:val="005B08CA"/>
    <w:rsid w:val="005B15AC"/>
    <w:rsid w:val="005B18BF"/>
    <w:rsid w:val="005B1D98"/>
    <w:rsid w:val="005B1FAD"/>
    <w:rsid w:val="005B30B5"/>
    <w:rsid w:val="005B37AE"/>
    <w:rsid w:val="005B3A86"/>
    <w:rsid w:val="005B3EC9"/>
    <w:rsid w:val="005B3F98"/>
    <w:rsid w:val="005B420A"/>
    <w:rsid w:val="005B447E"/>
    <w:rsid w:val="005B4C6D"/>
    <w:rsid w:val="005B5F54"/>
    <w:rsid w:val="005B6424"/>
    <w:rsid w:val="005B69F7"/>
    <w:rsid w:val="005B7710"/>
    <w:rsid w:val="005B77AE"/>
    <w:rsid w:val="005B7CCC"/>
    <w:rsid w:val="005B7E70"/>
    <w:rsid w:val="005C0354"/>
    <w:rsid w:val="005C0512"/>
    <w:rsid w:val="005C157C"/>
    <w:rsid w:val="005C184E"/>
    <w:rsid w:val="005C1956"/>
    <w:rsid w:val="005C1D3F"/>
    <w:rsid w:val="005C1F9F"/>
    <w:rsid w:val="005C22C4"/>
    <w:rsid w:val="005C3C6A"/>
    <w:rsid w:val="005C4F83"/>
    <w:rsid w:val="005C521D"/>
    <w:rsid w:val="005C5D31"/>
    <w:rsid w:val="005C6396"/>
    <w:rsid w:val="005C6B57"/>
    <w:rsid w:val="005C7420"/>
    <w:rsid w:val="005C7BF8"/>
    <w:rsid w:val="005D0091"/>
    <w:rsid w:val="005D0BC1"/>
    <w:rsid w:val="005D1239"/>
    <w:rsid w:val="005D14D2"/>
    <w:rsid w:val="005D19DC"/>
    <w:rsid w:val="005D22F2"/>
    <w:rsid w:val="005D2C92"/>
    <w:rsid w:val="005D3719"/>
    <w:rsid w:val="005D3937"/>
    <w:rsid w:val="005D3F9C"/>
    <w:rsid w:val="005D4D24"/>
    <w:rsid w:val="005D5B3B"/>
    <w:rsid w:val="005D5C73"/>
    <w:rsid w:val="005D5DAC"/>
    <w:rsid w:val="005D6362"/>
    <w:rsid w:val="005D66AD"/>
    <w:rsid w:val="005D693B"/>
    <w:rsid w:val="005D6ADC"/>
    <w:rsid w:val="005D6EB5"/>
    <w:rsid w:val="005D74C4"/>
    <w:rsid w:val="005D7BCA"/>
    <w:rsid w:val="005E040A"/>
    <w:rsid w:val="005E053B"/>
    <w:rsid w:val="005E054C"/>
    <w:rsid w:val="005E0C24"/>
    <w:rsid w:val="005E0D90"/>
    <w:rsid w:val="005E0F94"/>
    <w:rsid w:val="005E12F8"/>
    <w:rsid w:val="005E149B"/>
    <w:rsid w:val="005E14FE"/>
    <w:rsid w:val="005E1F7D"/>
    <w:rsid w:val="005E272E"/>
    <w:rsid w:val="005E2BF0"/>
    <w:rsid w:val="005E2EB1"/>
    <w:rsid w:val="005E3E2D"/>
    <w:rsid w:val="005E4290"/>
    <w:rsid w:val="005E4BA1"/>
    <w:rsid w:val="005E4BD2"/>
    <w:rsid w:val="005E51AF"/>
    <w:rsid w:val="005E5AFC"/>
    <w:rsid w:val="005E6E4A"/>
    <w:rsid w:val="005E76ED"/>
    <w:rsid w:val="005F08D6"/>
    <w:rsid w:val="005F175D"/>
    <w:rsid w:val="005F1E3B"/>
    <w:rsid w:val="005F1FF3"/>
    <w:rsid w:val="005F25C5"/>
    <w:rsid w:val="005F2778"/>
    <w:rsid w:val="005F2826"/>
    <w:rsid w:val="005F2CA1"/>
    <w:rsid w:val="005F2CD3"/>
    <w:rsid w:val="005F2ED1"/>
    <w:rsid w:val="005F2EDC"/>
    <w:rsid w:val="005F32E2"/>
    <w:rsid w:val="005F3ED2"/>
    <w:rsid w:val="005F4387"/>
    <w:rsid w:val="005F4D73"/>
    <w:rsid w:val="005F5250"/>
    <w:rsid w:val="005F5581"/>
    <w:rsid w:val="005F5A5E"/>
    <w:rsid w:val="005F5A9B"/>
    <w:rsid w:val="005F5E9B"/>
    <w:rsid w:val="005F5FFF"/>
    <w:rsid w:val="005F630F"/>
    <w:rsid w:val="005F6C3C"/>
    <w:rsid w:val="005F6C90"/>
    <w:rsid w:val="005F6D94"/>
    <w:rsid w:val="005F7511"/>
    <w:rsid w:val="005F7CB2"/>
    <w:rsid w:val="006003AE"/>
    <w:rsid w:val="00600B4F"/>
    <w:rsid w:val="00600C67"/>
    <w:rsid w:val="00600D92"/>
    <w:rsid w:val="006017E8"/>
    <w:rsid w:val="00602014"/>
    <w:rsid w:val="006022F9"/>
    <w:rsid w:val="00602747"/>
    <w:rsid w:val="00603C7D"/>
    <w:rsid w:val="006043E1"/>
    <w:rsid w:val="006046DD"/>
    <w:rsid w:val="0060489D"/>
    <w:rsid w:val="00604CD4"/>
    <w:rsid w:val="00604D0A"/>
    <w:rsid w:val="00604D77"/>
    <w:rsid w:val="00604E90"/>
    <w:rsid w:val="00606028"/>
    <w:rsid w:val="006063EF"/>
    <w:rsid w:val="00606422"/>
    <w:rsid w:val="006065DE"/>
    <w:rsid w:val="00606C4F"/>
    <w:rsid w:val="0060763B"/>
    <w:rsid w:val="0061139F"/>
    <w:rsid w:val="0061143B"/>
    <w:rsid w:val="0061161A"/>
    <w:rsid w:val="00611C37"/>
    <w:rsid w:val="00611FDF"/>
    <w:rsid w:val="0061253D"/>
    <w:rsid w:val="006125EA"/>
    <w:rsid w:val="00613984"/>
    <w:rsid w:val="00614390"/>
    <w:rsid w:val="0061566D"/>
    <w:rsid w:val="00615812"/>
    <w:rsid w:val="00615D6A"/>
    <w:rsid w:val="00615EDF"/>
    <w:rsid w:val="0061634D"/>
    <w:rsid w:val="00616A74"/>
    <w:rsid w:val="00617375"/>
    <w:rsid w:val="006174B1"/>
    <w:rsid w:val="006179E2"/>
    <w:rsid w:val="00617E6D"/>
    <w:rsid w:val="00617FE3"/>
    <w:rsid w:val="0062097F"/>
    <w:rsid w:val="00620B0E"/>
    <w:rsid w:val="00620EC4"/>
    <w:rsid w:val="006213C7"/>
    <w:rsid w:val="00621951"/>
    <w:rsid w:val="00621B47"/>
    <w:rsid w:val="00621B68"/>
    <w:rsid w:val="006221ED"/>
    <w:rsid w:val="006223D8"/>
    <w:rsid w:val="00622DAE"/>
    <w:rsid w:val="00622DEB"/>
    <w:rsid w:val="006237A8"/>
    <w:rsid w:val="00624942"/>
    <w:rsid w:val="00625135"/>
    <w:rsid w:val="006256F8"/>
    <w:rsid w:val="00625873"/>
    <w:rsid w:val="0062623C"/>
    <w:rsid w:val="0062633A"/>
    <w:rsid w:val="0062695E"/>
    <w:rsid w:val="00626DA8"/>
    <w:rsid w:val="006271B2"/>
    <w:rsid w:val="0062795A"/>
    <w:rsid w:val="00630953"/>
    <w:rsid w:val="00630E2E"/>
    <w:rsid w:val="006311B2"/>
    <w:rsid w:val="0063124F"/>
    <w:rsid w:val="0063145B"/>
    <w:rsid w:val="0063201B"/>
    <w:rsid w:val="00632130"/>
    <w:rsid w:val="006328E4"/>
    <w:rsid w:val="00632A78"/>
    <w:rsid w:val="006333E7"/>
    <w:rsid w:val="00633A6A"/>
    <w:rsid w:val="00633BDD"/>
    <w:rsid w:val="00633EF5"/>
    <w:rsid w:val="00634289"/>
    <w:rsid w:val="00634DC8"/>
    <w:rsid w:val="00634DCE"/>
    <w:rsid w:val="00635ED4"/>
    <w:rsid w:val="00635F00"/>
    <w:rsid w:val="00635F7D"/>
    <w:rsid w:val="0063694C"/>
    <w:rsid w:val="00637200"/>
    <w:rsid w:val="00637753"/>
    <w:rsid w:val="00637863"/>
    <w:rsid w:val="00637CB7"/>
    <w:rsid w:val="00637FCC"/>
    <w:rsid w:val="006403D7"/>
    <w:rsid w:val="006425C0"/>
    <w:rsid w:val="0064270C"/>
    <w:rsid w:val="006429F0"/>
    <w:rsid w:val="00643CA3"/>
    <w:rsid w:val="00644197"/>
    <w:rsid w:val="00644D11"/>
    <w:rsid w:val="006450B8"/>
    <w:rsid w:val="00645E5C"/>
    <w:rsid w:val="006467C5"/>
    <w:rsid w:val="00646CBB"/>
    <w:rsid w:val="00647391"/>
    <w:rsid w:val="0064758B"/>
    <w:rsid w:val="00647670"/>
    <w:rsid w:val="0065033C"/>
    <w:rsid w:val="0065085F"/>
    <w:rsid w:val="006511F3"/>
    <w:rsid w:val="00651528"/>
    <w:rsid w:val="0065179A"/>
    <w:rsid w:val="00651B31"/>
    <w:rsid w:val="00651D77"/>
    <w:rsid w:val="00651DFA"/>
    <w:rsid w:val="00652022"/>
    <w:rsid w:val="00652386"/>
    <w:rsid w:val="00652821"/>
    <w:rsid w:val="00652BA4"/>
    <w:rsid w:val="00652FF2"/>
    <w:rsid w:val="00653328"/>
    <w:rsid w:val="00654144"/>
    <w:rsid w:val="006541EA"/>
    <w:rsid w:val="00654904"/>
    <w:rsid w:val="00654B32"/>
    <w:rsid w:val="00654B5E"/>
    <w:rsid w:val="0065582B"/>
    <w:rsid w:val="00655945"/>
    <w:rsid w:val="006565A6"/>
    <w:rsid w:val="006568A2"/>
    <w:rsid w:val="00656A2C"/>
    <w:rsid w:val="00657598"/>
    <w:rsid w:val="006576C2"/>
    <w:rsid w:val="006579B9"/>
    <w:rsid w:val="00657A32"/>
    <w:rsid w:val="00657B75"/>
    <w:rsid w:val="006600A8"/>
    <w:rsid w:val="006613E8"/>
    <w:rsid w:val="006617A8"/>
    <w:rsid w:val="006617FD"/>
    <w:rsid w:val="006617FF"/>
    <w:rsid w:val="00661B31"/>
    <w:rsid w:val="00661E35"/>
    <w:rsid w:val="0066203F"/>
    <w:rsid w:val="00662397"/>
    <w:rsid w:val="00662638"/>
    <w:rsid w:val="0066263B"/>
    <w:rsid w:val="00662926"/>
    <w:rsid w:val="00662BBA"/>
    <w:rsid w:val="00663C84"/>
    <w:rsid w:val="0066405D"/>
    <w:rsid w:val="00664311"/>
    <w:rsid w:val="00664C8D"/>
    <w:rsid w:val="006650FB"/>
    <w:rsid w:val="00665310"/>
    <w:rsid w:val="0066543B"/>
    <w:rsid w:val="00665DA9"/>
    <w:rsid w:val="00665E61"/>
    <w:rsid w:val="00666240"/>
    <w:rsid w:val="0066643A"/>
    <w:rsid w:val="006665A5"/>
    <w:rsid w:val="0066670C"/>
    <w:rsid w:val="00666768"/>
    <w:rsid w:val="00666E2C"/>
    <w:rsid w:val="00666F80"/>
    <w:rsid w:val="0066700A"/>
    <w:rsid w:val="00667366"/>
    <w:rsid w:val="0066753D"/>
    <w:rsid w:val="00670632"/>
    <w:rsid w:val="0067095B"/>
    <w:rsid w:val="006713DD"/>
    <w:rsid w:val="00671FFF"/>
    <w:rsid w:val="00672A6C"/>
    <w:rsid w:val="00672B0F"/>
    <w:rsid w:val="0067303C"/>
    <w:rsid w:val="0067379A"/>
    <w:rsid w:val="00673E5F"/>
    <w:rsid w:val="0067428C"/>
    <w:rsid w:val="006746D9"/>
    <w:rsid w:val="0067481D"/>
    <w:rsid w:val="00675303"/>
    <w:rsid w:val="006753D2"/>
    <w:rsid w:val="00675763"/>
    <w:rsid w:val="00675C7A"/>
    <w:rsid w:val="00675DB4"/>
    <w:rsid w:val="006761E3"/>
    <w:rsid w:val="00676875"/>
    <w:rsid w:val="00677072"/>
    <w:rsid w:val="006773C5"/>
    <w:rsid w:val="00677A7F"/>
    <w:rsid w:val="00677FA1"/>
    <w:rsid w:val="006802B5"/>
    <w:rsid w:val="00680467"/>
    <w:rsid w:val="00680A95"/>
    <w:rsid w:val="00681E27"/>
    <w:rsid w:val="00681F1F"/>
    <w:rsid w:val="00681F62"/>
    <w:rsid w:val="00682A48"/>
    <w:rsid w:val="00683008"/>
    <w:rsid w:val="0068300C"/>
    <w:rsid w:val="00683A19"/>
    <w:rsid w:val="00684B21"/>
    <w:rsid w:val="0068580D"/>
    <w:rsid w:val="00685AB2"/>
    <w:rsid w:val="00685BBC"/>
    <w:rsid w:val="00686C60"/>
    <w:rsid w:val="00686C6F"/>
    <w:rsid w:val="00686DD6"/>
    <w:rsid w:val="006871B4"/>
    <w:rsid w:val="006879FD"/>
    <w:rsid w:val="00687D0B"/>
    <w:rsid w:val="006904A1"/>
    <w:rsid w:val="0069051C"/>
    <w:rsid w:val="006906CE"/>
    <w:rsid w:val="00690CEB"/>
    <w:rsid w:val="00690E1D"/>
    <w:rsid w:val="006910B4"/>
    <w:rsid w:val="006914A5"/>
    <w:rsid w:val="006920BE"/>
    <w:rsid w:val="0069231E"/>
    <w:rsid w:val="00693111"/>
    <w:rsid w:val="00693C74"/>
    <w:rsid w:val="00694423"/>
    <w:rsid w:val="00694DA6"/>
    <w:rsid w:val="006956A6"/>
    <w:rsid w:val="00695E3A"/>
    <w:rsid w:val="0069627D"/>
    <w:rsid w:val="0069661F"/>
    <w:rsid w:val="00696759"/>
    <w:rsid w:val="0069676F"/>
    <w:rsid w:val="00696845"/>
    <w:rsid w:val="00696E0A"/>
    <w:rsid w:val="006A02AB"/>
    <w:rsid w:val="006A0C42"/>
    <w:rsid w:val="006A0D44"/>
    <w:rsid w:val="006A0DF0"/>
    <w:rsid w:val="006A101A"/>
    <w:rsid w:val="006A197F"/>
    <w:rsid w:val="006A1F36"/>
    <w:rsid w:val="006A2325"/>
    <w:rsid w:val="006A2436"/>
    <w:rsid w:val="006A2CEB"/>
    <w:rsid w:val="006A2FC1"/>
    <w:rsid w:val="006A33F8"/>
    <w:rsid w:val="006A3407"/>
    <w:rsid w:val="006A3BC5"/>
    <w:rsid w:val="006A3E4C"/>
    <w:rsid w:val="006A41F9"/>
    <w:rsid w:val="006A45A7"/>
    <w:rsid w:val="006A5252"/>
    <w:rsid w:val="006A52AD"/>
    <w:rsid w:val="006A52C3"/>
    <w:rsid w:val="006A548D"/>
    <w:rsid w:val="006A60CC"/>
    <w:rsid w:val="006A644F"/>
    <w:rsid w:val="006A7998"/>
    <w:rsid w:val="006B0684"/>
    <w:rsid w:val="006B0888"/>
    <w:rsid w:val="006B1A3F"/>
    <w:rsid w:val="006B2691"/>
    <w:rsid w:val="006B2B83"/>
    <w:rsid w:val="006B2DAC"/>
    <w:rsid w:val="006B2FA1"/>
    <w:rsid w:val="006B3430"/>
    <w:rsid w:val="006B3B6A"/>
    <w:rsid w:val="006B4B67"/>
    <w:rsid w:val="006B4C48"/>
    <w:rsid w:val="006B573F"/>
    <w:rsid w:val="006B6064"/>
    <w:rsid w:val="006B624D"/>
    <w:rsid w:val="006B6CD3"/>
    <w:rsid w:val="006B735A"/>
    <w:rsid w:val="006B7597"/>
    <w:rsid w:val="006B766E"/>
    <w:rsid w:val="006C0441"/>
    <w:rsid w:val="006C0559"/>
    <w:rsid w:val="006C0BDE"/>
    <w:rsid w:val="006C0C30"/>
    <w:rsid w:val="006C150D"/>
    <w:rsid w:val="006C2166"/>
    <w:rsid w:val="006C2325"/>
    <w:rsid w:val="006C29AC"/>
    <w:rsid w:val="006C2A17"/>
    <w:rsid w:val="006C30D3"/>
    <w:rsid w:val="006C3436"/>
    <w:rsid w:val="006C3902"/>
    <w:rsid w:val="006C3B74"/>
    <w:rsid w:val="006C3C77"/>
    <w:rsid w:val="006C4A98"/>
    <w:rsid w:val="006C4B95"/>
    <w:rsid w:val="006C533D"/>
    <w:rsid w:val="006C5528"/>
    <w:rsid w:val="006C5B6C"/>
    <w:rsid w:val="006C5E55"/>
    <w:rsid w:val="006C67BD"/>
    <w:rsid w:val="006C6E7F"/>
    <w:rsid w:val="006C7430"/>
    <w:rsid w:val="006C7732"/>
    <w:rsid w:val="006C78D8"/>
    <w:rsid w:val="006D08AE"/>
    <w:rsid w:val="006D0C6E"/>
    <w:rsid w:val="006D15EB"/>
    <w:rsid w:val="006D16A8"/>
    <w:rsid w:val="006D176D"/>
    <w:rsid w:val="006D1A22"/>
    <w:rsid w:val="006D1B38"/>
    <w:rsid w:val="006D27E6"/>
    <w:rsid w:val="006D293B"/>
    <w:rsid w:val="006D31F3"/>
    <w:rsid w:val="006D3509"/>
    <w:rsid w:val="006D37B7"/>
    <w:rsid w:val="006D3F45"/>
    <w:rsid w:val="006D46C1"/>
    <w:rsid w:val="006D4C4C"/>
    <w:rsid w:val="006D5416"/>
    <w:rsid w:val="006D60B6"/>
    <w:rsid w:val="006D7297"/>
    <w:rsid w:val="006D75C7"/>
    <w:rsid w:val="006D7DF2"/>
    <w:rsid w:val="006D7FB1"/>
    <w:rsid w:val="006D7FFA"/>
    <w:rsid w:val="006E04A3"/>
    <w:rsid w:val="006E0748"/>
    <w:rsid w:val="006E10E7"/>
    <w:rsid w:val="006E1A4C"/>
    <w:rsid w:val="006E2A1F"/>
    <w:rsid w:val="006E2D20"/>
    <w:rsid w:val="006E304C"/>
    <w:rsid w:val="006E3173"/>
    <w:rsid w:val="006E37F1"/>
    <w:rsid w:val="006E3B35"/>
    <w:rsid w:val="006E3C0B"/>
    <w:rsid w:val="006E3F04"/>
    <w:rsid w:val="006E43DF"/>
    <w:rsid w:val="006E4477"/>
    <w:rsid w:val="006E491A"/>
    <w:rsid w:val="006E506E"/>
    <w:rsid w:val="006E5F53"/>
    <w:rsid w:val="006E63C8"/>
    <w:rsid w:val="006E6418"/>
    <w:rsid w:val="006E6A34"/>
    <w:rsid w:val="006F05E4"/>
    <w:rsid w:val="006F0D04"/>
    <w:rsid w:val="006F1245"/>
    <w:rsid w:val="006F1282"/>
    <w:rsid w:val="006F13C3"/>
    <w:rsid w:val="006F176C"/>
    <w:rsid w:val="006F1F3B"/>
    <w:rsid w:val="006F2086"/>
    <w:rsid w:val="006F3335"/>
    <w:rsid w:val="006F33FE"/>
    <w:rsid w:val="006F38D9"/>
    <w:rsid w:val="006F3E99"/>
    <w:rsid w:val="006F4E90"/>
    <w:rsid w:val="006F510D"/>
    <w:rsid w:val="006F539C"/>
    <w:rsid w:val="006F5817"/>
    <w:rsid w:val="006F5B1F"/>
    <w:rsid w:val="006F5D66"/>
    <w:rsid w:val="006F61AA"/>
    <w:rsid w:val="006F62F7"/>
    <w:rsid w:val="006F6B2A"/>
    <w:rsid w:val="006F6F2F"/>
    <w:rsid w:val="006F7210"/>
    <w:rsid w:val="006F7351"/>
    <w:rsid w:val="006F798C"/>
    <w:rsid w:val="006F7CF9"/>
    <w:rsid w:val="006F7EDF"/>
    <w:rsid w:val="00700182"/>
    <w:rsid w:val="00700DE0"/>
    <w:rsid w:val="00702454"/>
    <w:rsid w:val="00702510"/>
    <w:rsid w:val="00703011"/>
    <w:rsid w:val="00703739"/>
    <w:rsid w:val="00703747"/>
    <w:rsid w:val="0070408A"/>
    <w:rsid w:val="00704230"/>
    <w:rsid w:val="007046F4"/>
    <w:rsid w:val="007048B5"/>
    <w:rsid w:val="00704DDC"/>
    <w:rsid w:val="00704F2B"/>
    <w:rsid w:val="00705228"/>
    <w:rsid w:val="00705779"/>
    <w:rsid w:val="00705908"/>
    <w:rsid w:val="00705C1F"/>
    <w:rsid w:val="00706D3C"/>
    <w:rsid w:val="00707269"/>
    <w:rsid w:val="0070760B"/>
    <w:rsid w:val="007079BC"/>
    <w:rsid w:val="00710AA1"/>
    <w:rsid w:val="00711865"/>
    <w:rsid w:val="00711F65"/>
    <w:rsid w:val="00712109"/>
    <w:rsid w:val="007121A5"/>
    <w:rsid w:val="00712710"/>
    <w:rsid w:val="0071278B"/>
    <w:rsid w:val="0071281D"/>
    <w:rsid w:val="00713040"/>
    <w:rsid w:val="00714F32"/>
    <w:rsid w:val="007158BC"/>
    <w:rsid w:val="00715A03"/>
    <w:rsid w:val="00715ACD"/>
    <w:rsid w:val="00716090"/>
    <w:rsid w:val="007163CF"/>
    <w:rsid w:val="0071669B"/>
    <w:rsid w:val="00716BC5"/>
    <w:rsid w:val="00717670"/>
    <w:rsid w:val="00720287"/>
    <w:rsid w:val="00720369"/>
    <w:rsid w:val="007204B9"/>
    <w:rsid w:val="00720C58"/>
    <w:rsid w:val="00721720"/>
    <w:rsid w:val="00721C85"/>
    <w:rsid w:val="0072232F"/>
    <w:rsid w:val="00722665"/>
    <w:rsid w:val="00722976"/>
    <w:rsid w:val="0072331C"/>
    <w:rsid w:val="007237D0"/>
    <w:rsid w:val="00724458"/>
    <w:rsid w:val="00724639"/>
    <w:rsid w:val="00724B7B"/>
    <w:rsid w:val="00725C7F"/>
    <w:rsid w:val="00727A63"/>
    <w:rsid w:val="00727E83"/>
    <w:rsid w:val="0073015F"/>
    <w:rsid w:val="00730765"/>
    <w:rsid w:val="00730822"/>
    <w:rsid w:val="0073135F"/>
    <w:rsid w:val="00731434"/>
    <w:rsid w:val="007334B1"/>
    <w:rsid w:val="007336CC"/>
    <w:rsid w:val="00734170"/>
    <w:rsid w:val="00734353"/>
    <w:rsid w:val="0073477A"/>
    <w:rsid w:val="00734BD8"/>
    <w:rsid w:val="00735091"/>
    <w:rsid w:val="0073559B"/>
    <w:rsid w:val="00735D1D"/>
    <w:rsid w:val="00735EF2"/>
    <w:rsid w:val="0073649D"/>
    <w:rsid w:val="00736F84"/>
    <w:rsid w:val="0073732E"/>
    <w:rsid w:val="007373B9"/>
    <w:rsid w:val="00737D7A"/>
    <w:rsid w:val="00740261"/>
    <w:rsid w:val="00740BC7"/>
    <w:rsid w:val="00741103"/>
    <w:rsid w:val="0074116D"/>
    <w:rsid w:val="00741680"/>
    <w:rsid w:val="0074186A"/>
    <w:rsid w:val="00741CF1"/>
    <w:rsid w:val="00742438"/>
    <w:rsid w:val="00742564"/>
    <w:rsid w:val="00742757"/>
    <w:rsid w:val="00742999"/>
    <w:rsid w:val="007429EF"/>
    <w:rsid w:val="00742C0A"/>
    <w:rsid w:val="00743112"/>
    <w:rsid w:val="007438E3"/>
    <w:rsid w:val="00743B3A"/>
    <w:rsid w:val="0074481B"/>
    <w:rsid w:val="00744831"/>
    <w:rsid w:val="00744C50"/>
    <w:rsid w:val="00745541"/>
    <w:rsid w:val="00745746"/>
    <w:rsid w:val="00745B10"/>
    <w:rsid w:val="00745C3C"/>
    <w:rsid w:val="00745ED7"/>
    <w:rsid w:val="00745F7B"/>
    <w:rsid w:val="007461C2"/>
    <w:rsid w:val="007461EC"/>
    <w:rsid w:val="007463DB"/>
    <w:rsid w:val="00746910"/>
    <w:rsid w:val="00750707"/>
    <w:rsid w:val="007508AE"/>
    <w:rsid w:val="00750FE4"/>
    <w:rsid w:val="00751483"/>
    <w:rsid w:val="00751CE3"/>
    <w:rsid w:val="007521A0"/>
    <w:rsid w:val="007527EA"/>
    <w:rsid w:val="00752CB8"/>
    <w:rsid w:val="00753C19"/>
    <w:rsid w:val="0075486E"/>
    <w:rsid w:val="00755607"/>
    <w:rsid w:val="00755900"/>
    <w:rsid w:val="00755B40"/>
    <w:rsid w:val="00755BC1"/>
    <w:rsid w:val="0075607A"/>
    <w:rsid w:val="007567E7"/>
    <w:rsid w:val="007571DF"/>
    <w:rsid w:val="00757743"/>
    <w:rsid w:val="00757BD7"/>
    <w:rsid w:val="00757C51"/>
    <w:rsid w:val="00760755"/>
    <w:rsid w:val="007607B3"/>
    <w:rsid w:val="00760C2E"/>
    <w:rsid w:val="00761A64"/>
    <w:rsid w:val="00761F5F"/>
    <w:rsid w:val="007623DA"/>
    <w:rsid w:val="007629F6"/>
    <w:rsid w:val="00762A52"/>
    <w:rsid w:val="00763115"/>
    <w:rsid w:val="00763BB5"/>
    <w:rsid w:val="00764C37"/>
    <w:rsid w:val="00764F53"/>
    <w:rsid w:val="00765ADD"/>
    <w:rsid w:val="00765AFC"/>
    <w:rsid w:val="00766E40"/>
    <w:rsid w:val="00766F5F"/>
    <w:rsid w:val="007675A2"/>
    <w:rsid w:val="00770042"/>
    <w:rsid w:val="0077028B"/>
    <w:rsid w:val="007702C8"/>
    <w:rsid w:val="0077099F"/>
    <w:rsid w:val="007714F7"/>
    <w:rsid w:val="00771FC3"/>
    <w:rsid w:val="007726B5"/>
    <w:rsid w:val="00772737"/>
    <w:rsid w:val="00772964"/>
    <w:rsid w:val="007734FD"/>
    <w:rsid w:val="00773892"/>
    <w:rsid w:val="00773F08"/>
    <w:rsid w:val="00774184"/>
    <w:rsid w:val="0077437F"/>
    <w:rsid w:val="007749FF"/>
    <w:rsid w:val="00775646"/>
    <w:rsid w:val="00775836"/>
    <w:rsid w:val="00775AA5"/>
    <w:rsid w:val="00775CE1"/>
    <w:rsid w:val="00775FC7"/>
    <w:rsid w:val="00776CCD"/>
    <w:rsid w:val="00776F4F"/>
    <w:rsid w:val="00777043"/>
    <w:rsid w:val="00777664"/>
    <w:rsid w:val="00781DAE"/>
    <w:rsid w:val="0078254C"/>
    <w:rsid w:val="007826CE"/>
    <w:rsid w:val="007834FE"/>
    <w:rsid w:val="0078351E"/>
    <w:rsid w:val="00783DCB"/>
    <w:rsid w:val="00783FE1"/>
    <w:rsid w:val="00784071"/>
    <w:rsid w:val="007847D7"/>
    <w:rsid w:val="00784D41"/>
    <w:rsid w:val="00784D6A"/>
    <w:rsid w:val="00784FC4"/>
    <w:rsid w:val="007850C0"/>
    <w:rsid w:val="00785435"/>
    <w:rsid w:val="007857B6"/>
    <w:rsid w:val="00785F6D"/>
    <w:rsid w:val="00786452"/>
    <w:rsid w:val="00786804"/>
    <w:rsid w:val="00786C04"/>
    <w:rsid w:val="00786C5C"/>
    <w:rsid w:val="0078705B"/>
    <w:rsid w:val="00787710"/>
    <w:rsid w:val="00787C90"/>
    <w:rsid w:val="00787CC2"/>
    <w:rsid w:val="00790EC1"/>
    <w:rsid w:val="007912C0"/>
    <w:rsid w:val="0079170C"/>
    <w:rsid w:val="00792B48"/>
    <w:rsid w:val="00792DAE"/>
    <w:rsid w:val="00792FA5"/>
    <w:rsid w:val="00793292"/>
    <w:rsid w:val="00793551"/>
    <w:rsid w:val="00793598"/>
    <w:rsid w:val="007935FC"/>
    <w:rsid w:val="00793ACF"/>
    <w:rsid w:val="00793B42"/>
    <w:rsid w:val="0079452D"/>
    <w:rsid w:val="00794699"/>
    <w:rsid w:val="00795717"/>
    <w:rsid w:val="00796464"/>
    <w:rsid w:val="007966FC"/>
    <w:rsid w:val="00797110"/>
    <w:rsid w:val="007973D9"/>
    <w:rsid w:val="00797EEF"/>
    <w:rsid w:val="007A04EE"/>
    <w:rsid w:val="007A076A"/>
    <w:rsid w:val="007A0898"/>
    <w:rsid w:val="007A09C4"/>
    <w:rsid w:val="007A0A8F"/>
    <w:rsid w:val="007A0C82"/>
    <w:rsid w:val="007A0E57"/>
    <w:rsid w:val="007A104F"/>
    <w:rsid w:val="007A1472"/>
    <w:rsid w:val="007A2088"/>
    <w:rsid w:val="007A3311"/>
    <w:rsid w:val="007A38F0"/>
    <w:rsid w:val="007A3E33"/>
    <w:rsid w:val="007A4B1C"/>
    <w:rsid w:val="007A4C83"/>
    <w:rsid w:val="007A530D"/>
    <w:rsid w:val="007A5684"/>
    <w:rsid w:val="007A58E8"/>
    <w:rsid w:val="007A5B7F"/>
    <w:rsid w:val="007A6588"/>
    <w:rsid w:val="007A6714"/>
    <w:rsid w:val="007A6894"/>
    <w:rsid w:val="007A6CE1"/>
    <w:rsid w:val="007A6F83"/>
    <w:rsid w:val="007A75F1"/>
    <w:rsid w:val="007A7760"/>
    <w:rsid w:val="007A7E62"/>
    <w:rsid w:val="007B02AF"/>
    <w:rsid w:val="007B033E"/>
    <w:rsid w:val="007B0B3C"/>
    <w:rsid w:val="007B0EE3"/>
    <w:rsid w:val="007B13E8"/>
    <w:rsid w:val="007B13F4"/>
    <w:rsid w:val="007B19ED"/>
    <w:rsid w:val="007B1D8D"/>
    <w:rsid w:val="007B1E3A"/>
    <w:rsid w:val="007B2193"/>
    <w:rsid w:val="007B24B2"/>
    <w:rsid w:val="007B256A"/>
    <w:rsid w:val="007B25C5"/>
    <w:rsid w:val="007B2EDE"/>
    <w:rsid w:val="007B3054"/>
    <w:rsid w:val="007B31E0"/>
    <w:rsid w:val="007B364C"/>
    <w:rsid w:val="007B3B31"/>
    <w:rsid w:val="007B4238"/>
    <w:rsid w:val="007B4A95"/>
    <w:rsid w:val="007B56A0"/>
    <w:rsid w:val="007B5B27"/>
    <w:rsid w:val="007B6230"/>
    <w:rsid w:val="007B68C2"/>
    <w:rsid w:val="007B747C"/>
    <w:rsid w:val="007C0201"/>
    <w:rsid w:val="007C040B"/>
    <w:rsid w:val="007C09AD"/>
    <w:rsid w:val="007C0A27"/>
    <w:rsid w:val="007C1A3B"/>
    <w:rsid w:val="007C2412"/>
    <w:rsid w:val="007C268E"/>
    <w:rsid w:val="007C2C55"/>
    <w:rsid w:val="007C2E9A"/>
    <w:rsid w:val="007C3103"/>
    <w:rsid w:val="007C33DA"/>
    <w:rsid w:val="007C36D3"/>
    <w:rsid w:val="007C37F3"/>
    <w:rsid w:val="007C3911"/>
    <w:rsid w:val="007C3967"/>
    <w:rsid w:val="007C56D9"/>
    <w:rsid w:val="007C5A93"/>
    <w:rsid w:val="007C5B10"/>
    <w:rsid w:val="007C6390"/>
    <w:rsid w:val="007C68EF"/>
    <w:rsid w:val="007C6F9A"/>
    <w:rsid w:val="007C748B"/>
    <w:rsid w:val="007C7751"/>
    <w:rsid w:val="007C7D02"/>
    <w:rsid w:val="007C7F1A"/>
    <w:rsid w:val="007D030A"/>
    <w:rsid w:val="007D0AE9"/>
    <w:rsid w:val="007D0AFC"/>
    <w:rsid w:val="007D1558"/>
    <w:rsid w:val="007D1892"/>
    <w:rsid w:val="007D1E79"/>
    <w:rsid w:val="007D2037"/>
    <w:rsid w:val="007D31C1"/>
    <w:rsid w:val="007D35B9"/>
    <w:rsid w:val="007D3A75"/>
    <w:rsid w:val="007D41BD"/>
    <w:rsid w:val="007D54B0"/>
    <w:rsid w:val="007D5567"/>
    <w:rsid w:val="007D5AE7"/>
    <w:rsid w:val="007D66A8"/>
    <w:rsid w:val="007D66B7"/>
    <w:rsid w:val="007D6871"/>
    <w:rsid w:val="007D7054"/>
    <w:rsid w:val="007D754C"/>
    <w:rsid w:val="007D77F1"/>
    <w:rsid w:val="007D7E86"/>
    <w:rsid w:val="007E025C"/>
    <w:rsid w:val="007E03ED"/>
    <w:rsid w:val="007E04FD"/>
    <w:rsid w:val="007E057F"/>
    <w:rsid w:val="007E07D3"/>
    <w:rsid w:val="007E0817"/>
    <w:rsid w:val="007E150A"/>
    <w:rsid w:val="007E1D0B"/>
    <w:rsid w:val="007E2EFE"/>
    <w:rsid w:val="007E38DD"/>
    <w:rsid w:val="007E3E55"/>
    <w:rsid w:val="007E44F3"/>
    <w:rsid w:val="007E4B98"/>
    <w:rsid w:val="007E505F"/>
    <w:rsid w:val="007E5709"/>
    <w:rsid w:val="007E6B8F"/>
    <w:rsid w:val="007E7569"/>
    <w:rsid w:val="007F0899"/>
    <w:rsid w:val="007F09D1"/>
    <w:rsid w:val="007F0E89"/>
    <w:rsid w:val="007F11BD"/>
    <w:rsid w:val="007F15D8"/>
    <w:rsid w:val="007F21CD"/>
    <w:rsid w:val="007F2678"/>
    <w:rsid w:val="007F28ED"/>
    <w:rsid w:val="007F3022"/>
    <w:rsid w:val="007F3B8E"/>
    <w:rsid w:val="007F3B95"/>
    <w:rsid w:val="007F41C6"/>
    <w:rsid w:val="007F47F4"/>
    <w:rsid w:val="007F51BC"/>
    <w:rsid w:val="007F62AC"/>
    <w:rsid w:val="007F64F6"/>
    <w:rsid w:val="007F6F43"/>
    <w:rsid w:val="007F725A"/>
    <w:rsid w:val="007F76BF"/>
    <w:rsid w:val="007F7C81"/>
    <w:rsid w:val="0080004C"/>
    <w:rsid w:val="0080028E"/>
    <w:rsid w:val="008004CA"/>
    <w:rsid w:val="00801091"/>
    <w:rsid w:val="008013D7"/>
    <w:rsid w:val="008015E6"/>
    <w:rsid w:val="00801AD7"/>
    <w:rsid w:val="008025C8"/>
    <w:rsid w:val="00802609"/>
    <w:rsid w:val="00802FD5"/>
    <w:rsid w:val="008037A3"/>
    <w:rsid w:val="00804728"/>
    <w:rsid w:val="0080537A"/>
    <w:rsid w:val="008053F0"/>
    <w:rsid w:val="008058A0"/>
    <w:rsid w:val="008058A5"/>
    <w:rsid w:val="00805B3B"/>
    <w:rsid w:val="00806FD3"/>
    <w:rsid w:val="008072F9"/>
    <w:rsid w:val="00810B21"/>
    <w:rsid w:val="00811035"/>
    <w:rsid w:val="0081112A"/>
    <w:rsid w:val="008112E5"/>
    <w:rsid w:val="0081186E"/>
    <w:rsid w:val="008129D0"/>
    <w:rsid w:val="00812E85"/>
    <w:rsid w:val="0081311D"/>
    <w:rsid w:val="00813251"/>
    <w:rsid w:val="008133CC"/>
    <w:rsid w:val="00813488"/>
    <w:rsid w:val="0081408F"/>
    <w:rsid w:val="008141EA"/>
    <w:rsid w:val="00814546"/>
    <w:rsid w:val="00814A1A"/>
    <w:rsid w:val="0081511D"/>
    <w:rsid w:val="00815159"/>
    <w:rsid w:val="0081554B"/>
    <w:rsid w:val="0081583B"/>
    <w:rsid w:val="008158B7"/>
    <w:rsid w:val="00815AA2"/>
    <w:rsid w:val="008166B6"/>
    <w:rsid w:val="00816DAF"/>
    <w:rsid w:val="00817274"/>
    <w:rsid w:val="008172E7"/>
    <w:rsid w:val="0081744F"/>
    <w:rsid w:val="00817733"/>
    <w:rsid w:val="00817904"/>
    <w:rsid w:val="00817A78"/>
    <w:rsid w:val="008205A8"/>
    <w:rsid w:val="00821523"/>
    <w:rsid w:val="008220A1"/>
    <w:rsid w:val="00822221"/>
    <w:rsid w:val="00822660"/>
    <w:rsid w:val="008231B7"/>
    <w:rsid w:val="008237F9"/>
    <w:rsid w:val="00824E74"/>
    <w:rsid w:val="00824FB9"/>
    <w:rsid w:val="00825F9C"/>
    <w:rsid w:val="00826072"/>
    <w:rsid w:val="008265A5"/>
    <w:rsid w:val="00826888"/>
    <w:rsid w:val="008271D2"/>
    <w:rsid w:val="008275C8"/>
    <w:rsid w:val="00827A4D"/>
    <w:rsid w:val="00827B6D"/>
    <w:rsid w:val="00827CB4"/>
    <w:rsid w:val="00827EFC"/>
    <w:rsid w:val="008306F0"/>
    <w:rsid w:val="00830EAA"/>
    <w:rsid w:val="00831139"/>
    <w:rsid w:val="008313D9"/>
    <w:rsid w:val="008315E8"/>
    <w:rsid w:val="00831795"/>
    <w:rsid w:val="00831894"/>
    <w:rsid w:val="008319B5"/>
    <w:rsid w:val="00831DF4"/>
    <w:rsid w:val="00833392"/>
    <w:rsid w:val="008336D8"/>
    <w:rsid w:val="00833B5D"/>
    <w:rsid w:val="00834650"/>
    <w:rsid w:val="0083549E"/>
    <w:rsid w:val="00835645"/>
    <w:rsid w:val="008357F6"/>
    <w:rsid w:val="00835968"/>
    <w:rsid w:val="00835AA2"/>
    <w:rsid w:val="00835DFA"/>
    <w:rsid w:val="0083631D"/>
    <w:rsid w:val="0083660B"/>
    <w:rsid w:val="00836E82"/>
    <w:rsid w:val="008400AA"/>
    <w:rsid w:val="008401C4"/>
    <w:rsid w:val="0084069B"/>
    <w:rsid w:val="00840C80"/>
    <w:rsid w:val="00840E7B"/>
    <w:rsid w:val="00841446"/>
    <w:rsid w:val="00841974"/>
    <w:rsid w:val="00841C4C"/>
    <w:rsid w:val="008426A4"/>
    <w:rsid w:val="00842716"/>
    <w:rsid w:val="008427C5"/>
    <w:rsid w:val="00843561"/>
    <w:rsid w:val="00843862"/>
    <w:rsid w:val="00843F96"/>
    <w:rsid w:val="00845816"/>
    <w:rsid w:val="00845ABE"/>
    <w:rsid w:val="00845C70"/>
    <w:rsid w:val="00846A4B"/>
    <w:rsid w:val="00846FBE"/>
    <w:rsid w:val="00847DD0"/>
    <w:rsid w:val="008500D3"/>
    <w:rsid w:val="00850B98"/>
    <w:rsid w:val="008510B8"/>
    <w:rsid w:val="0085130E"/>
    <w:rsid w:val="00851A2A"/>
    <w:rsid w:val="00851D14"/>
    <w:rsid w:val="00852241"/>
    <w:rsid w:val="00852713"/>
    <w:rsid w:val="008528D3"/>
    <w:rsid w:val="0085324C"/>
    <w:rsid w:val="00853425"/>
    <w:rsid w:val="008536FF"/>
    <w:rsid w:val="00853C6B"/>
    <w:rsid w:val="00853E29"/>
    <w:rsid w:val="00854936"/>
    <w:rsid w:val="0085516C"/>
    <w:rsid w:val="00855C5F"/>
    <w:rsid w:val="008560E8"/>
    <w:rsid w:val="00856331"/>
    <w:rsid w:val="008564F9"/>
    <w:rsid w:val="00856815"/>
    <w:rsid w:val="0085688E"/>
    <w:rsid w:val="00856EFB"/>
    <w:rsid w:val="008573A9"/>
    <w:rsid w:val="008575DF"/>
    <w:rsid w:val="00857614"/>
    <w:rsid w:val="0085779A"/>
    <w:rsid w:val="00857806"/>
    <w:rsid w:val="00857816"/>
    <w:rsid w:val="008579A7"/>
    <w:rsid w:val="00857F6D"/>
    <w:rsid w:val="008607F3"/>
    <w:rsid w:val="00860855"/>
    <w:rsid w:val="0086172A"/>
    <w:rsid w:val="00861DB7"/>
    <w:rsid w:val="00861F6A"/>
    <w:rsid w:val="0086209F"/>
    <w:rsid w:val="0086218E"/>
    <w:rsid w:val="00862482"/>
    <w:rsid w:val="00863564"/>
    <w:rsid w:val="00863AC8"/>
    <w:rsid w:val="00863B20"/>
    <w:rsid w:val="00864062"/>
    <w:rsid w:val="00865A5B"/>
    <w:rsid w:val="00865D7F"/>
    <w:rsid w:val="00865EBB"/>
    <w:rsid w:val="008670B8"/>
    <w:rsid w:val="0086772C"/>
    <w:rsid w:val="0086797B"/>
    <w:rsid w:val="00867EB2"/>
    <w:rsid w:val="0087020F"/>
    <w:rsid w:val="00870233"/>
    <w:rsid w:val="00870290"/>
    <w:rsid w:val="00870886"/>
    <w:rsid w:val="008709D1"/>
    <w:rsid w:val="0087153A"/>
    <w:rsid w:val="00871685"/>
    <w:rsid w:val="00871F73"/>
    <w:rsid w:val="00872043"/>
    <w:rsid w:val="00872591"/>
    <w:rsid w:val="00872800"/>
    <w:rsid w:val="00872915"/>
    <w:rsid w:val="0087314E"/>
    <w:rsid w:val="0087331D"/>
    <w:rsid w:val="00873C1A"/>
    <w:rsid w:val="0087428A"/>
    <w:rsid w:val="00874CBE"/>
    <w:rsid w:val="00875832"/>
    <w:rsid w:val="0087590B"/>
    <w:rsid w:val="00875DDD"/>
    <w:rsid w:val="00875E95"/>
    <w:rsid w:val="00876263"/>
    <w:rsid w:val="00876459"/>
    <w:rsid w:val="0087651F"/>
    <w:rsid w:val="008766B5"/>
    <w:rsid w:val="00876A6B"/>
    <w:rsid w:val="00876E3F"/>
    <w:rsid w:val="00877188"/>
    <w:rsid w:val="008800D2"/>
    <w:rsid w:val="008805A3"/>
    <w:rsid w:val="0088078A"/>
    <w:rsid w:val="0088091F"/>
    <w:rsid w:val="00880CFD"/>
    <w:rsid w:val="00881190"/>
    <w:rsid w:val="00881DAD"/>
    <w:rsid w:val="0088276E"/>
    <w:rsid w:val="00882CEA"/>
    <w:rsid w:val="00882F97"/>
    <w:rsid w:val="008831AA"/>
    <w:rsid w:val="008834D2"/>
    <w:rsid w:val="00884390"/>
    <w:rsid w:val="008847F4"/>
    <w:rsid w:val="00885A5D"/>
    <w:rsid w:val="00885B4C"/>
    <w:rsid w:val="00885C61"/>
    <w:rsid w:val="0088621C"/>
    <w:rsid w:val="00886929"/>
    <w:rsid w:val="00886A38"/>
    <w:rsid w:val="00886C26"/>
    <w:rsid w:val="00886EA3"/>
    <w:rsid w:val="008870F4"/>
    <w:rsid w:val="00887193"/>
    <w:rsid w:val="00887198"/>
    <w:rsid w:val="008876FD"/>
    <w:rsid w:val="00887796"/>
    <w:rsid w:val="00887CDA"/>
    <w:rsid w:val="00887D15"/>
    <w:rsid w:val="00887D64"/>
    <w:rsid w:val="0089039E"/>
    <w:rsid w:val="00890ED0"/>
    <w:rsid w:val="0089125E"/>
    <w:rsid w:val="00892661"/>
    <w:rsid w:val="00893F8D"/>
    <w:rsid w:val="00894E07"/>
    <w:rsid w:val="008950A9"/>
    <w:rsid w:val="00895C79"/>
    <w:rsid w:val="00896138"/>
    <w:rsid w:val="008963A7"/>
    <w:rsid w:val="008976EC"/>
    <w:rsid w:val="00897890"/>
    <w:rsid w:val="00897E48"/>
    <w:rsid w:val="00897EFF"/>
    <w:rsid w:val="008A073B"/>
    <w:rsid w:val="008A09EA"/>
    <w:rsid w:val="008A1016"/>
    <w:rsid w:val="008A1C7D"/>
    <w:rsid w:val="008A25CE"/>
    <w:rsid w:val="008A2A7F"/>
    <w:rsid w:val="008A2FC9"/>
    <w:rsid w:val="008A37DC"/>
    <w:rsid w:val="008A38DF"/>
    <w:rsid w:val="008A408D"/>
    <w:rsid w:val="008A4498"/>
    <w:rsid w:val="008A44D7"/>
    <w:rsid w:val="008A4881"/>
    <w:rsid w:val="008A4928"/>
    <w:rsid w:val="008A4B59"/>
    <w:rsid w:val="008A5030"/>
    <w:rsid w:val="008A5196"/>
    <w:rsid w:val="008A520C"/>
    <w:rsid w:val="008A56D9"/>
    <w:rsid w:val="008A5840"/>
    <w:rsid w:val="008A5DBC"/>
    <w:rsid w:val="008A65C4"/>
    <w:rsid w:val="008A7069"/>
    <w:rsid w:val="008A79F2"/>
    <w:rsid w:val="008B0389"/>
    <w:rsid w:val="008B09CA"/>
    <w:rsid w:val="008B0E5F"/>
    <w:rsid w:val="008B102A"/>
    <w:rsid w:val="008B1112"/>
    <w:rsid w:val="008B21DF"/>
    <w:rsid w:val="008B2B09"/>
    <w:rsid w:val="008B343E"/>
    <w:rsid w:val="008B397A"/>
    <w:rsid w:val="008B3D4A"/>
    <w:rsid w:val="008B41F3"/>
    <w:rsid w:val="008B4BF7"/>
    <w:rsid w:val="008B56A2"/>
    <w:rsid w:val="008B5E45"/>
    <w:rsid w:val="008B7185"/>
    <w:rsid w:val="008B7334"/>
    <w:rsid w:val="008B74B4"/>
    <w:rsid w:val="008B7EB2"/>
    <w:rsid w:val="008C01C9"/>
    <w:rsid w:val="008C078F"/>
    <w:rsid w:val="008C1160"/>
    <w:rsid w:val="008C14A7"/>
    <w:rsid w:val="008C1873"/>
    <w:rsid w:val="008C1D3E"/>
    <w:rsid w:val="008C24EF"/>
    <w:rsid w:val="008C2A57"/>
    <w:rsid w:val="008C341B"/>
    <w:rsid w:val="008C3585"/>
    <w:rsid w:val="008C3A7A"/>
    <w:rsid w:val="008C438C"/>
    <w:rsid w:val="008C44A7"/>
    <w:rsid w:val="008C46A3"/>
    <w:rsid w:val="008C483F"/>
    <w:rsid w:val="008C53FF"/>
    <w:rsid w:val="008C5A34"/>
    <w:rsid w:val="008C61C8"/>
    <w:rsid w:val="008C6E70"/>
    <w:rsid w:val="008C73FB"/>
    <w:rsid w:val="008C7EBC"/>
    <w:rsid w:val="008C7F48"/>
    <w:rsid w:val="008D0784"/>
    <w:rsid w:val="008D0A11"/>
    <w:rsid w:val="008D0A66"/>
    <w:rsid w:val="008D0AAA"/>
    <w:rsid w:val="008D0E74"/>
    <w:rsid w:val="008D1658"/>
    <w:rsid w:val="008D1930"/>
    <w:rsid w:val="008D2CDB"/>
    <w:rsid w:val="008D2E25"/>
    <w:rsid w:val="008D2E67"/>
    <w:rsid w:val="008D3444"/>
    <w:rsid w:val="008D3E30"/>
    <w:rsid w:val="008D4421"/>
    <w:rsid w:val="008D4B8C"/>
    <w:rsid w:val="008D4D65"/>
    <w:rsid w:val="008D51B2"/>
    <w:rsid w:val="008D558C"/>
    <w:rsid w:val="008D6440"/>
    <w:rsid w:val="008D6D43"/>
    <w:rsid w:val="008D73A4"/>
    <w:rsid w:val="008D7ABE"/>
    <w:rsid w:val="008D7B46"/>
    <w:rsid w:val="008E08EC"/>
    <w:rsid w:val="008E0D0D"/>
    <w:rsid w:val="008E0E53"/>
    <w:rsid w:val="008E1124"/>
    <w:rsid w:val="008E1371"/>
    <w:rsid w:val="008E1A57"/>
    <w:rsid w:val="008E1EBC"/>
    <w:rsid w:val="008E2219"/>
    <w:rsid w:val="008E243A"/>
    <w:rsid w:val="008E27EF"/>
    <w:rsid w:val="008E2D97"/>
    <w:rsid w:val="008E36F6"/>
    <w:rsid w:val="008E39F2"/>
    <w:rsid w:val="008E3D86"/>
    <w:rsid w:val="008E432D"/>
    <w:rsid w:val="008E5605"/>
    <w:rsid w:val="008E585B"/>
    <w:rsid w:val="008E6349"/>
    <w:rsid w:val="008E64D7"/>
    <w:rsid w:val="008E68A8"/>
    <w:rsid w:val="008E6A5B"/>
    <w:rsid w:val="008E6B3D"/>
    <w:rsid w:val="008E6FD7"/>
    <w:rsid w:val="008E7726"/>
    <w:rsid w:val="008E7F0E"/>
    <w:rsid w:val="008F052E"/>
    <w:rsid w:val="008F1217"/>
    <w:rsid w:val="008F16E4"/>
    <w:rsid w:val="008F197C"/>
    <w:rsid w:val="008F1E4F"/>
    <w:rsid w:val="008F1E88"/>
    <w:rsid w:val="008F1FD6"/>
    <w:rsid w:val="008F2234"/>
    <w:rsid w:val="008F277E"/>
    <w:rsid w:val="008F2895"/>
    <w:rsid w:val="008F3289"/>
    <w:rsid w:val="008F46BE"/>
    <w:rsid w:val="008F4A4C"/>
    <w:rsid w:val="008F4FD2"/>
    <w:rsid w:val="008F52FE"/>
    <w:rsid w:val="008F5FA0"/>
    <w:rsid w:val="008F60A5"/>
    <w:rsid w:val="008F6C90"/>
    <w:rsid w:val="008F6D32"/>
    <w:rsid w:val="008F7269"/>
    <w:rsid w:val="008F77DD"/>
    <w:rsid w:val="008F7AFA"/>
    <w:rsid w:val="008F7BD6"/>
    <w:rsid w:val="008F7D9F"/>
    <w:rsid w:val="009014C9"/>
    <w:rsid w:val="0090168B"/>
    <w:rsid w:val="009016CC"/>
    <w:rsid w:val="00901AF3"/>
    <w:rsid w:val="00901B01"/>
    <w:rsid w:val="00901C4B"/>
    <w:rsid w:val="0090305C"/>
    <w:rsid w:val="009033E2"/>
    <w:rsid w:val="0090388B"/>
    <w:rsid w:val="00903A38"/>
    <w:rsid w:val="00904898"/>
    <w:rsid w:val="009061AA"/>
    <w:rsid w:val="00906A17"/>
    <w:rsid w:val="00906D46"/>
    <w:rsid w:val="009070F3"/>
    <w:rsid w:val="00910D16"/>
    <w:rsid w:val="00910D6C"/>
    <w:rsid w:val="009115F2"/>
    <w:rsid w:val="00911A5C"/>
    <w:rsid w:val="00912A9F"/>
    <w:rsid w:val="00912FD9"/>
    <w:rsid w:val="009132F0"/>
    <w:rsid w:val="009135C2"/>
    <w:rsid w:val="00913680"/>
    <w:rsid w:val="009149E6"/>
    <w:rsid w:val="009150E0"/>
    <w:rsid w:val="00915479"/>
    <w:rsid w:val="009157D4"/>
    <w:rsid w:val="00915926"/>
    <w:rsid w:val="00915992"/>
    <w:rsid w:val="009159B4"/>
    <w:rsid w:val="00915AC3"/>
    <w:rsid w:val="00915D9C"/>
    <w:rsid w:val="00916437"/>
    <w:rsid w:val="00916C5D"/>
    <w:rsid w:val="00920842"/>
    <w:rsid w:val="00921D4B"/>
    <w:rsid w:val="00923115"/>
    <w:rsid w:val="009234F7"/>
    <w:rsid w:val="00923D17"/>
    <w:rsid w:val="00923FD5"/>
    <w:rsid w:val="009240C1"/>
    <w:rsid w:val="0092421A"/>
    <w:rsid w:val="0092437C"/>
    <w:rsid w:val="00924482"/>
    <w:rsid w:val="00925174"/>
    <w:rsid w:val="00925A57"/>
    <w:rsid w:val="00925CF5"/>
    <w:rsid w:val="0092608B"/>
    <w:rsid w:val="00926715"/>
    <w:rsid w:val="00926A34"/>
    <w:rsid w:val="00927740"/>
    <w:rsid w:val="00927A94"/>
    <w:rsid w:val="00927E95"/>
    <w:rsid w:val="00930251"/>
    <w:rsid w:val="009302C2"/>
    <w:rsid w:val="009307C5"/>
    <w:rsid w:val="009309E8"/>
    <w:rsid w:val="00930FCB"/>
    <w:rsid w:val="009315A3"/>
    <w:rsid w:val="00931CCC"/>
    <w:rsid w:val="00931E42"/>
    <w:rsid w:val="009324FC"/>
    <w:rsid w:val="00932FC5"/>
    <w:rsid w:val="00933446"/>
    <w:rsid w:val="00933856"/>
    <w:rsid w:val="00933D71"/>
    <w:rsid w:val="009343C5"/>
    <w:rsid w:val="00934A45"/>
    <w:rsid w:val="00934A84"/>
    <w:rsid w:val="0093538A"/>
    <w:rsid w:val="0093568E"/>
    <w:rsid w:val="00935B71"/>
    <w:rsid w:val="00935D74"/>
    <w:rsid w:val="00935DE6"/>
    <w:rsid w:val="00935F11"/>
    <w:rsid w:val="00937439"/>
    <w:rsid w:val="00937546"/>
    <w:rsid w:val="009375CB"/>
    <w:rsid w:val="0093792C"/>
    <w:rsid w:val="0094070C"/>
    <w:rsid w:val="00940906"/>
    <w:rsid w:val="00941CC9"/>
    <w:rsid w:val="00941FF5"/>
    <w:rsid w:val="00942120"/>
    <w:rsid w:val="00942346"/>
    <w:rsid w:val="009426F1"/>
    <w:rsid w:val="009427A8"/>
    <w:rsid w:val="0094300E"/>
    <w:rsid w:val="0094339E"/>
    <w:rsid w:val="009434AA"/>
    <w:rsid w:val="009435A9"/>
    <w:rsid w:val="00943657"/>
    <w:rsid w:val="00943708"/>
    <w:rsid w:val="00943874"/>
    <w:rsid w:val="00943993"/>
    <w:rsid w:val="00944BF2"/>
    <w:rsid w:val="00944CA0"/>
    <w:rsid w:val="00944EFA"/>
    <w:rsid w:val="00945119"/>
    <w:rsid w:val="0094546E"/>
    <w:rsid w:val="009456FD"/>
    <w:rsid w:val="00945733"/>
    <w:rsid w:val="009457B2"/>
    <w:rsid w:val="00945A3C"/>
    <w:rsid w:val="00945D96"/>
    <w:rsid w:val="00945E8F"/>
    <w:rsid w:val="00946655"/>
    <w:rsid w:val="00947001"/>
    <w:rsid w:val="00947551"/>
    <w:rsid w:val="009479F5"/>
    <w:rsid w:val="00947ECA"/>
    <w:rsid w:val="009503C1"/>
    <w:rsid w:val="0095068E"/>
    <w:rsid w:val="00950A95"/>
    <w:rsid w:val="0095136E"/>
    <w:rsid w:val="00952A82"/>
    <w:rsid w:val="00952CBB"/>
    <w:rsid w:val="00952F6A"/>
    <w:rsid w:val="00952F81"/>
    <w:rsid w:val="00953A9E"/>
    <w:rsid w:val="00954104"/>
    <w:rsid w:val="009543A9"/>
    <w:rsid w:val="009551DD"/>
    <w:rsid w:val="00955403"/>
    <w:rsid w:val="0095592E"/>
    <w:rsid w:val="00956525"/>
    <w:rsid w:val="00956703"/>
    <w:rsid w:val="0095778D"/>
    <w:rsid w:val="0096025B"/>
    <w:rsid w:val="00960A56"/>
    <w:rsid w:val="00960BB3"/>
    <w:rsid w:val="009614B0"/>
    <w:rsid w:val="00961836"/>
    <w:rsid w:val="0096189A"/>
    <w:rsid w:val="009618CF"/>
    <w:rsid w:val="00961BB6"/>
    <w:rsid w:val="00961C9F"/>
    <w:rsid w:val="009627A2"/>
    <w:rsid w:val="00962A8B"/>
    <w:rsid w:val="00964E5B"/>
    <w:rsid w:val="00965CE0"/>
    <w:rsid w:val="00965D4D"/>
    <w:rsid w:val="00966A54"/>
    <w:rsid w:val="00966A5D"/>
    <w:rsid w:val="00966E51"/>
    <w:rsid w:val="00966EF7"/>
    <w:rsid w:val="00967598"/>
    <w:rsid w:val="00970C0E"/>
    <w:rsid w:val="0097216B"/>
    <w:rsid w:val="009725FE"/>
    <w:rsid w:val="0097278A"/>
    <w:rsid w:val="00972840"/>
    <w:rsid w:val="00972A53"/>
    <w:rsid w:val="00972C1D"/>
    <w:rsid w:val="00972D70"/>
    <w:rsid w:val="00973474"/>
    <w:rsid w:val="009736F4"/>
    <w:rsid w:val="00973A6E"/>
    <w:rsid w:val="00973DD2"/>
    <w:rsid w:val="00974C20"/>
    <w:rsid w:val="00975119"/>
    <w:rsid w:val="009757C7"/>
    <w:rsid w:val="0097588B"/>
    <w:rsid w:val="00975A96"/>
    <w:rsid w:val="00975DAB"/>
    <w:rsid w:val="009764F2"/>
    <w:rsid w:val="00976A45"/>
    <w:rsid w:val="00976F3D"/>
    <w:rsid w:val="009775E4"/>
    <w:rsid w:val="00980608"/>
    <w:rsid w:val="009806AD"/>
    <w:rsid w:val="00980F79"/>
    <w:rsid w:val="0098177F"/>
    <w:rsid w:val="00982115"/>
    <w:rsid w:val="0098220A"/>
    <w:rsid w:val="009826CF"/>
    <w:rsid w:val="00982B0B"/>
    <w:rsid w:val="00982CB2"/>
    <w:rsid w:val="00982D49"/>
    <w:rsid w:val="00983691"/>
    <w:rsid w:val="00984394"/>
    <w:rsid w:val="009848EC"/>
    <w:rsid w:val="00984E3C"/>
    <w:rsid w:val="00985010"/>
    <w:rsid w:val="0098501E"/>
    <w:rsid w:val="0098572F"/>
    <w:rsid w:val="009864C9"/>
    <w:rsid w:val="0098683B"/>
    <w:rsid w:val="009868C4"/>
    <w:rsid w:val="00986A21"/>
    <w:rsid w:val="00986BA5"/>
    <w:rsid w:val="009871A3"/>
    <w:rsid w:val="00987B52"/>
    <w:rsid w:val="0099081A"/>
    <w:rsid w:val="009909CA"/>
    <w:rsid w:val="00990AFC"/>
    <w:rsid w:val="009913C4"/>
    <w:rsid w:val="0099192F"/>
    <w:rsid w:val="00991DCE"/>
    <w:rsid w:val="00991F06"/>
    <w:rsid w:val="00991F29"/>
    <w:rsid w:val="00992051"/>
    <w:rsid w:val="009925B5"/>
    <w:rsid w:val="009927EF"/>
    <w:rsid w:val="0099287E"/>
    <w:rsid w:val="00992C31"/>
    <w:rsid w:val="00992C86"/>
    <w:rsid w:val="00992E48"/>
    <w:rsid w:val="00992FFC"/>
    <w:rsid w:val="009935ED"/>
    <w:rsid w:val="00995BE7"/>
    <w:rsid w:val="00996598"/>
    <w:rsid w:val="00996E26"/>
    <w:rsid w:val="00997533"/>
    <w:rsid w:val="009979BC"/>
    <w:rsid w:val="00997AB2"/>
    <w:rsid w:val="009A00BA"/>
    <w:rsid w:val="009A07B7"/>
    <w:rsid w:val="009A09A0"/>
    <w:rsid w:val="009A0E3A"/>
    <w:rsid w:val="009A1397"/>
    <w:rsid w:val="009A1A29"/>
    <w:rsid w:val="009A27D8"/>
    <w:rsid w:val="009A28FA"/>
    <w:rsid w:val="009A2B51"/>
    <w:rsid w:val="009A3196"/>
    <w:rsid w:val="009A3CEC"/>
    <w:rsid w:val="009A4251"/>
    <w:rsid w:val="009A47B6"/>
    <w:rsid w:val="009A56AE"/>
    <w:rsid w:val="009A5752"/>
    <w:rsid w:val="009A58E1"/>
    <w:rsid w:val="009A665B"/>
    <w:rsid w:val="009A6F18"/>
    <w:rsid w:val="009A76B2"/>
    <w:rsid w:val="009A784F"/>
    <w:rsid w:val="009A7D04"/>
    <w:rsid w:val="009B0DD0"/>
    <w:rsid w:val="009B1473"/>
    <w:rsid w:val="009B19ED"/>
    <w:rsid w:val="009B1D7F"/>
    <w:rsid w:val="009B1F58"/>
    <w:rsid w:val="009B1F5B"/>
    <w:rsid w:val="009B2022"/>
    <w:rsid w:val="009B2B0E"/>
    <w:rsid w:val="009B3021"/>
    <w:rsid w:val="009B3370"/>
    <w:rsid w:val="009B3AEB"/>
    <w:rsid w:val="009B4267"/>
    <w:rsid w:val="009B4825"/>
    <w:rsid w:val="009B4D40"/>
    <w:rsid w:val="009B5319"/>
    <w:rsid w:val="009B56A5"/>
    <w:rsid w:val="009B5D62"/>
    <w:rsid w:val="009B5E11"/>
    <w:rsid w:val="009B6546"/>
    <w:rsid w:val="009B6B46"/>
    <w:rsid w:val="009B6C24"/>
    <w:rsid w:val="009B74FA"/>
    <w:rsid w:val="009B7B62"/>
    <w:rsid w:val="009C0208"/>
    <w:rsid w:val="009C030C"/>
    <w:rsid w:val="009C0653"/>
    <w:rsid w:val="009C0A06"/>
    <w:rsid w:val="009C0D4C"/>
    <w:rsid w:val="009C0F55"/>
    <w:rsid w:val="009C1CBF"/>
    <w:rsid w:val="009C1EC8"/>
    <w:rsid w:val="009C3702"/>
    <w:rsid w:val="009C39FA"/>
    <w:rsid w:val="009C3C43"/>
    <w:rsid w:val="009C4333"/>
    <w:rsid w:val="009C44E9"/>
    <w:rsid w:val="009C44EF"/>
    <w:rsid w:val="009C4640"/>
    <w:rsid w:val="009C4B23"/>
    <w:rsid w:val="009C51A6"/>
    <w:rsid w:val="009C560B"/>
    <w:rsid w:val="009C5885"/>
    <w:rsid w:val="009C5D85"/>
    <w:rsid w:val="009C6F40"/>
    <w:rsid w:val="009C7337"/>
    <w:rsid w:val="009C76D4"/>
    <w:rsid w:val="009C7DAF"/>
    <w:rsid w:val="009D043B"/>
    <w:rsid w:val="009D04AB"/>
    <w:rsid w:val="009D0A03"/>
    <w:rsid w:val="009D0A5E"/>
    <w:rsid w:val="009D15A6"/>
    <w:rsid w:val="009D1748"/>
    <w:rsid w:val="009D214D"/>
    <w:rsid w:val="009D2322"/>
    <w:rsid w:val="009D232C"/>
    <w:rsid w:val="009D2451"/>
    <w:rsid w:val="009D24B9"/>
    <w:rsid w:val="009D2C39"/>
    <w:rsid w:val="009D2FCB"/>
    <w:rsid w:val="009D32BF"/>
    <w:rsid w:val="009D34E0"/>
    <w:rsid w:val="009D38DB"/>
    <w:rsid w:val="009D3D11"/>
    <w:rsid w:val="009D3D41"/>
    <w:rsid w:val="009D60B1"/>
    <w:rsid w:val="009D6168"/>
    <w:rsid w:val="009D6484"/>
    <w:rsid w:val="009D6565"/>
    <w:rsid w:val="009D6E50"/>
    <w:rsid w:val="009D7584"/>
    <w:rsid w:val="009D76C2"/>
    <w:rsid w:val="009D7B5D"/>
    <w:rsid w:val="009D7BD3"/>
    <w:rsid w:val="009E1718"/>
    <w:rsid w:val="009E2825"/>
    <w:rsid w:val="009E30AB"/>
    <w:rsid w:val="009E3251"/>
    <w:rsid w:val="009E3D12"/>
    <w:rsid w:val="009E4684"/>
    <w:rsid w:val="009E496A"/>
    <w:rsid w:val="009E4B73"/>
    <w:rsid w:val="009E5766"/>
    <w:rsid w:val="009E57B1"/>
    <w:rsid w:val="009E5B7E"/>
    <w:rsid w:val="009E5D98"/>
    <w:rsid w:val="009E60E4"/>
    <w:rsid w:val="009E6E63"/>
    <w:rsid w:val="009E6F07"/>
    <w:rsid w:val="009E7BD1"/>
    <w:rsid w:val="009E7CA4"/>
    <w:rsid w:val="009F0216"/>
    <w:rsid w:val="009F03FF"/>
    <w:rsid w:val="009F158B"/>
    <w:rsid w:val="009F191B"/>
    <w:rsid w:val="009F1ACE"/>
    <w:rsid w:val="009F1DCA"/>
    <w:rsid w:val="009F2B2E"/>
    <w:rsid w:val="009F3630"/>
    <w:rsid w:val="009F39D5"/>
    <w:rsid w:val="009F3B14"/>
    <w:rsid w:val="009F3E79"/>
    <w:rsid w:val="009F436D"/>
    <w:rsid w:val="009F494A"/>
    <w:rsid w:val="009F50E4"/>
    <w:rsid w:val="009F5DE7"/>
    <w:rsid w:val="009F6D43"/>
    <w:rsid w:val="009F6DBE"/>
    <w:rsid w:val="009F6F28"/>
    <w:rsid w:val="009F791A"/>
    <w:rsid w:val="00A0024F"/>
    <w:rsid w:val="00A004DC"/>
    <w:rsid w:val="00A00DEB"/>
    <w:rsid w:val="00A00FDB"/>
    <w:rsid w:val="00A0154F"/>
    <w:rsid w:val="00A017BE"/>
    <w:rsid w:val="00A019D9"/>
    <w:rsid w:val="00A01B68"/>
    <w:rsid w:val="00A01CE5"/>
    <w:rsid w:val="00A01E80"/>
    <w:rsid w:val="00A01EE9"/>
    <w:rsid w:val="00A02350"/>
    <w:rsid w:val="00A025EB"/>
    <w:rsid w:val="00A02674"/>
    <w:rsid w:val="00A03287"/>
    <w:rsid w:val="00A03A4A"/>
    <w:rsid w:val="00A03C32"/>
    <w:rsid w:val="00A03FF5"/>
    <w:rsid w:val="00A0407E"/>
    <w:rsid w:val="00A041E1"/>
    <w:rsid w:val="00A045F9"/>
    <w:rsid w:val="00A04974"/>
    <w:rsid w:val="00A04D2C"/>
    <w:rsid w:val="00A05093"/>
    <w:rsid w:val="00A056BD"/>
    <w:rsid w:val="00A057C3"/>
    <w:rsid w:val="00A05E0E"/>
    <w:rsid w:val="00A06403"/>
    <w:rsid w:val="00A06F08"/>
    <w:rsid w:val="00A078F3"/>
    <w:rsid w:val="00A1043A"/>
    <w:rsid w:val="00A104C3"/>
    <w:rsid w:val="00A10B0E"/>
    <w:rsid w:val="00A10C7F"/>
    <w:rsid w:val="00A10FBA"/>
    <w:rsid w:val="00A11095"/>
    <w:rsid w:val="00A111C9"/>
    <w:rsid w:val="00A12348"/>
    <w:rsid w:val="00A1302F"/>
    <w:rsid w:val="00A133F7"/>
    <w:rsid w:val="00A13C88"/>
    <w:rsid w:val="00A1412A"/>
    <w:rsid w:val="00A1448E"/>
    <w:rsid w:val="00A15264"/>
    <w:rsid w:val="00A15EA0"/>
    <w:rsid w:val="00A16A3E"/>
    <w:rsid w:val="00A16FEE"/>
    <w:rsid w:val="00A17A65"/>
    <w:rsid w:val="00A20333"/>
    <w:rsid w:val="00A203AB"/>
    <w:rsid w:val="00A21E41"/>
    <w:rsid w:val="00A21FF2"/>
    <w:rsid w:val="00A228E1"/>
    <w:rsid w:val="00A22A31"/>
    <w:rsid w:val="00A22C7E"/>
    <w:rsid w:val="00A22E37"/>
    <w:rsid w:val="00A22E9D"/>
    <w:rsid w:val="00A2312A"/>
    <w:rsid w:val="00A232FC"/>
    <w:rsid w:val="00A23387"/>
    <w:rsid w:val="00A23D2A"/>
    <w:rsid w:val="00A24188"/>
    <w:rsid w:val="00A245D8"/>
    <w:rsid w:val="00A249C3"/>
    <w:rsid w:val="00A24BC5"/>
    <w:rsid w:val="00A25441"/>
    <w:rsid w:val="00A25964"/>
    <w:rsid w:val="00A26AFE"/>
    <w:rsid w:val="00A27A3E"/>
    <w:rsid w:val="00A27C5B"/>
    <w:rsid w:val="00A3002A"/>
    <w:rsid w:val="00A30C4E"/>
    <w:rsid w:val="00A30E3A"/>
    <w:rsid w:val="00A31723"/>
    <w:rsid w:val="00A322A5"/>
    <w:rsid w:val="00A32857"/>
    <w:rsid w:val="00A328A0"/>
    <w:rsid w:val="00A32A07"/>
    <w:rsid w:val="00A32B43"/>
    <w:rsid w:val="00A32F5A"/>
    <w:rsid w:val="00A3347A"/>
    <w:rsid w:val="00A337E0"/>
    <w:rsid w:val="00A3532F"/>
    <w:rsid w:val="00A35379"/>
    <w:rsid w:val="00A36795"/>
    <w:rsid w:val="00A36943"/>
    <w:rsid w:val="00A36E7A"/>
    <w:rsid w:val="00A36FBE"/>
    <w:rsid w:val="00A37231"/>
    <w:rsid w:val="00A40612"/>
    <w:rsid w:val="00A4091C"/>
    <w:rsid w:val="00A4094C"/>
    <w:rsid w:val="00A409FC"/>
    <w:rsid w:val="00A40E5E"/>
    <w:rsid w:val="00A41534"/>
    <w:rsid w:val="00A41EC2"/>
    <w:rsid w:val="00A4271D"/>
    <w:rsid w:val="00A42FA6"/>
    <w:rsid w:val="00A4329A"/>
    <w:rsid w:val="00A43DAF"/>
    <w:rsid w:val="00A43F1F"/>
    <w:rsid w:val="00A444E2"/>
    <w:rsid w:val="00A445C7"/>
    <w:rsid w:val="00A4477A"/>
    <w:rsid w:val="00A4671D"/>
    <w:rsid w:val="00A46A6D"/>
    <w:rsid w:val="00A51424"/>
    <w:rsid w:val="00A514F8"/>
    <w:rsid w:val="00A51B40"/>
    <w:rsid w:val="00A521E8"/>
    <w:rsid w:val="00A522DA"/>
    <w:rsid w:val="00A52503"/>
    <w:rsid w:val="00A52704"/>
    <w:rsid w:val="00A528E6"/>
    <w:rsid w:val="00A52A84"/>
    <w:rsid w:val="00A52B0A"/>
    <w:rsid w:val="00A533D7"/>
    <w:rsid w:val="00A53980"/>
    <w:rsid w:val="00A53CB1"/>
    <w:rsid w:val="00A549A9"/>
    <w:rsid w:val="00A54ACE"/>
    <w:rsid w:val="00A54B30"/>
    <w:rsid w:val="00A54E90"/>
    <w:rsid w:val="00A55106"/>
    <w:rsid w:val="00A55747"/>
    <w:rsid w:val="00A55759"/>
    <w:rsid w:val="00A55E66"/>
    <w:rsid w:val="00A565A9"/>
    <w:rsid w:val="00A569A6"/>
    <w:rsid w:val="00A56B2E"/>
    <w:rsid w:val="00A56E1C"/>
    <w:rsid w:val="00A57120"/>
    <w:rsid w:val="00A60178"/>
    <w:rsid w:val="00A6063E"/>
    <w:rsid w:val="00A606CB"/>
    <w:rsid w:val="00A60C9F"/>
    <w:rsid w:val="00A61133"/>
    <w:rsid w:val="00A616A6"/>
    <w:rsid w:val="00A61B85"/>
    <w:rsid w:val="00A61DB8"/>
    <w:rsid w:val="00A622DA"/>
    <w:rsid w:val="00A623A7"/>
    <w:rsid w:val="00A63536"/>
    <w:rsid w:val="00A63619"/>
    <w:rsid w:val="00A63FC6"/>
    <w:rsid w:val="00A64756"/>
    <w:rsid w:val="00A64901"/>
    <w:rsid w:val="00A65339"/>
    <w:rsid w:val="00A655BB"/>
    <w:rsid w:val="00A655CA"/>
    <w:rsid w:val="00A65BC0"/>
    <w:rsid w:val="00A65E1B"/>
    <w:rsid w:val="00A6615A"/>
    <w:rsid w:val="00A66CC6"/>
    <w:rsid w:val="00A66F7E"/>
    <w:rsid w:val="00A671B3"/>
    <w:rsid w:val="00A67E1C"/>
    <w:rsid w:val="00A7006D"/>
    <w:rsid w:val="00A70287"/>
    <w:rsid w:val="00A702C4"/>
    <w:rsid w:val="00A70398"/>
    <w:rsid w:val="00A704A5"/>
    <w:rsid w:val="00A70596"/>
    <w:rsid w:val="00A70772"/>
    <w:rsid w:val="00A70B79"/>
    <w:rsid w:val="00A71210"/>
    <w:rsid w:val="00A715A5"/>
    <w:rsid w:val="00A715B4"/>
    <w:rsid w:val="00A72C20"/>
    <w:rsid w:val="00A73418"/>
    <w:rsid w:val="00A73960"/>
    <w:rsid w:val="00A7398F"/>
    <w:rsid w:val="00A73C94"/>
    <w:rsid w:val="00A7431B"/>
    <w:rsid w:val="00A748FC"/>
    <w:rsid w:val="00A74957"/>
    <w:rsid w:val="00A7682D"/>
    <w:rsid w:val="00A768ED"/>
    <w:rsid w:val="00A7797A"/>
    <w:rsid w:val="00A77A12"/>
    <w:rsid w:val="00A77DFF"/>
    <w:rsid w:val="00A8029B"/>
    <w:rsid w:val="00A80AC3"/>
    <w:rsid w:val="00A80F9F"/>
    <w:rsid w:val="00A81482"/>
    <w:rsid w:val="00A81FC4"/>
    <w:rsid w:val="00A8334B"/>
    <w:rsid w:val="00A83936"/>
    <w:rsid w:val="00A8439A"/>
    <w:rsid w:val="00A857B5"/>
    <w:rsid w:val="00A85884"/>
    <w:rsid w:val="00A8658C"/>
    <w:rsid w:val="00A86AE7"/>
    <w:rsid w:val="00A87057"/>
    <w:rsid w:val="00A8742C"/>
    <w:rsid w:val="00A9039F"/>
    <w:rsid w:val="00A90CA4"/>
    <w:rsid w:val="00A90EB0"/>
    <w:rsid w:val="00A91013"/>
    <w:rsid w:val="00A91B15"/>
    <w:rsid w:val="00A921A5"/>
    <w:rsid w:val="00A9368D"/>
    <w:rsid w:val="00A93F59"/>
    <w:rsid w:val="00A93FA6"/>
    <w:rsid w:val="00A944E1"/>
    <w:rsid w:val="00A94971"/>
    <w:rsid w:val="00A94F2D"/>
    <w:rsid w:val="00A95688"/>
    <w:rsid w:val="00A956C1"/>
    <w:rsid w:val="00A96291"/>
    <w:rsid w:val="00A96483"/>
    <w:rsid w:val="00A969BC"/>
    <w:rsid w:val="00A96C92"/>
    <w:rsid w:val="00A97065"/>
    <w:rsid w:val="00A971B5"/>
    <w:rsid w:val="00A97572"/>
    <w:rsid w:val="00AA02AA"/>
    <w:rsid w:val="00AA0A3C"/>
    <w:rsid w:val="00AA14F0"/>
    <w:rsid w:val="00AA161D"/>
    <w:rsid w:val="00AA1745"/>
    <w:rsid w:val="00AA177A"/>
    <w:rsid w:val="00AA1CBA"/>
    <w:rsid w:val="00AA1EC2"/>
    <w:rsid w:val="00AA2070"/>
    <w:rsid w:val="00AA21EC"/>
    <w:rsid w:val="00AA2302"/>
    <w:rsid w:val="00AA24EE"/>
    <w:rsid w:val="00AA2637"/>
    <w:rsid w:val="00AA2B20"/>
    <w:rsid w:val="00AA2DF1"/>
    <w:rsid w:val="00AA348D"/>
    <w:rsid w:val="00AA46B8"/>
    <w:rsid w:val="00AA4A24"/>
    <w:rsid w:val="00AA4B43"/>
    <w:rsid w:val="00AA4EDE"/>
    <w:rsid w:val="00AA525D"/>
    <w:rsid w:val="00AA52D3"/>
    <w:rsid w:val="00AA58BB"/>
    <w:rsid w:val="00AA598F"/>
    <w:rsid w:val="00AA5F4B"/>
    <w:rsid w:val="00AA5F9C"/>
    <w:rsid w:val="00AA6199"/>
    <w:rsid w:val="00AA697D"/>
    <w:rsid w:val="00AA6CEB"/>
    <w:rsid w:val="00AA705E"/>
    <w:rsid w:val="00AA7A83"/>
    <w:rsid w:val="00AA7BE8"/>
    <w:rsid w:val="00AB0386"/>
    <w:rsid w:val="00AB0C00"/>
    <w:rsid w:val="00AB0DBA"/>
    <w:rsid w:val="00AB1157"/>
    <w:rsid w:val="00AB15D4"/>
    <w:rsid w:val="00AB1621"/>
    <w:rsid w:val="00AB16A4"/>
    <w:rsid w:val="00AB16E3"/>
    <w:rsid w:val="00AB1EAE"/>
    <w:rsid w:val="00AB1F06"/>
    <w:rsid w:val="00AB23ED"/>
    <w:rsid w:val="00AB454E"/>
    <w:rsid w:val="00AB4803"/>
    <w:rsid w:val="00AB5399"/>
    <w:rsid w:val="00AB6965"/>
    <w:rsid w:val="00AB6B91"/>
    <w:rsid w:val="00AB799A"/>
    <w:rsid w:val="00AC03D7"/>
    <w:rsid w:val="00AC075A"/>
    <w:rsid w:val="00AC08CB"/>
    <w:rsid w:val="00AC08F3"/>
    <w:rsid w:val="00AC0B77"/>
    <w:rsid w:val="00AC14E4"/>
    <w:rsid w:val="00AC150F"/>
    <w:rsid w:val="00AC1DD9"/>
    <w:rsid w:val="00AC29DE"/>
    <w:rsid w:val="00AC39F4"/>
    <w:rsid w:val="00AC3CA7"/>
    <w:rsid w:val="00AC3CD1"/>
    <w:rsid w:val="00AC466D"/>
    <w:rsid w:val="00AC4A13"/>
    <w:rsid w:val="00AC55F2"/>
    <w:rsid w:val="00AC6488"/>
    <w:rsid w:val="00AC6754"/>
    <w:rsid w:val="00AC682F"/>
    <w:rsid w:val="00AC6978"/>
    <w:rsid w:val="00AC69F5"/>
    <w:rsid w:val="00AC77AC"/>
    <w:rsid w:val="00AC7871"/>
    <w:rsid w:val="00AD0EAD"/>
    <w:rsid w:val="00AD0FCF"/>
    <w:rsid w:val="00AD1168"/>
    <w:rsid w:val="00AD1AA1"/>
    <w:rsid w:val="00AD1F4B"/>
    <w:rsid w:val="00AD259D"/>
    <w:rsid w:val="00AD2674"/>
    <w:rsid w:val="00AD2A13"/>
    <w:rsid w:val="00AD38E1"/>
    <w:rsid w:val="00AD3E6C"/>
    <w:rsid w:val="00AD40F6"/>
    <w:rsid w:val="00AD5291"/>
    <w:rsid w:val="00AD5741"/>
    <w:rsid w:val="00AD5D22"/>
    <w:rsid w:val="00AD5E41"/>
    <w:rsid w:val="00AD7A24"/>
    <w:rsid w:val="00AD7C11"/>
    <w:rsid w:val="00AE17B0"/>
    <w:rsid w:val="00AE1A07"/>
    <w:rsid w:val="00AE1BB5"/>
    <w:rsid w:val="00AE1C0E"/>
    <w:rsid w:val="00AE2287"/>
    <w:rsid w:val="00AE2BA6"/>
    <w:rsid w:val="00AE2FE4"/>
    <w:rsid w:val="00AE3A7E"/>
    <w:rsid w:val="00AE3AF2"/>
    <w:rsid w:val="00AE3BEA"/>
    <w:rsid w:val="00AE3C6D"/>
    <w:rsid w:val="00AE3E22"/>
    <w:rsid w:val="00AE3FA0"/>
    <w:rsid w:val="00AE4CD3"/>
    <w:rsid w:val="00AE4DB5"/>
    <w:rsid w:val="00AE4DD7"/>
    <w:rsid w:val="00AE53A2"/>
    <w:rsid w:val="00AE55C8"/>
    <w:rsid w:val="00AE5AC4"/>
    <w:rsid w:val="00AE5B9B"/>
    <w:rsid w:val="00AE5FC4"/>
    <w:rsid w:val="00AE61C8"/>
    <w:rsid w:val="00AE6A43"/>
    <w:rsid w:val="00AE7297"/>
    <w:rsid w:val="00AE7716"/>
    <w:rsid w:val="00AE790C"/>
    <w:rsid w:val="00AE7BBC"/>
    <w:rsid w:val="00AE7FD6"/>
    <w:rsid w:val="00AF0228"/>
    <w:rsid w:val="00AF06CE"/>
    <w:rsid w:val="00AF0BA3"/>
    <w:rsid w:val="00AF13E4"/>
    <w:rsid w:val="00AF1745"/>
    <w:rsid w:val="00AF1764"/>
    <w:rsid w:val="00AF2549"/>
    <w:rsid w:val="00AF2B4E"/>
    <w:rsid w:val="00AF34FA"/>
    <w:rsid w:val="00AF3622"/>
    <w:rsid w:val="00AF3C51"/>
    <w:rsid w:val="00AF3C75"/>
    <w:rsid w:val="00AF3C80"/>
    <w:rsid w:val="00AF436F"/>
    <w:rsid w:val="00AF4B83"/>
    <w:rsid w:val="00AF4C37"/>
    <w:rsid w:val="00AF554C"/>
    <w:rsid w:val="00AF56C9"/>
    <w:rsid w:val="00AF5A2F"/>
    <w:rsid w:val="00AF5D78"/>
    <w:rsid w:val="00AF5D7A"/>
    <w:rsid w:val="00AF5EF4"/>
    <w:rsid w:val="00AF669A"/>
    <w:rsid w:val="00AF674F"/>
    <w:rsid w:val="00AF6ABA"/>
    <w:rsid w:val="00AF6C91"/>
    <w:rsid w:val="00AF6EC4"/>
    <w:rsid w:val="00AF722B"/>
    <w:rsid w:val="00AF72B7"/>
    <w:rsid w:val="00AF7E76"/>
    <w:rsid w:val="00B0046A"/>
    <w:rsid w:val="00B007D3"/>
    <w:rsid w:val="00B0094D"/>
    <w:rsid w:val="00B018E3"/>
    <w:rsid w:val="00B018E9"/>
    <w:rsid w:val="00B02D9F"/>
    <w:rsid w:val="00B02FA0"/>
    <w:rsid w:val="00B034CD"/>
    <w:rsid w:val="00B03BFD"/>
    <w:rsid w:val="00B04525"/>
    <w:rsid w:val="00B04928"/>
    <w:rsid w:val="00B054B3"/>
    <w:rsid w:val="00B0620D"/>
    <w:rsid w:val="00B0651C"/>
    <w:rsid w:val="00B0739A"/>
    <w:rsid w:val="00B07D23"/>
    <w:rsid w:val="00B1024A"/>
    <w:rsid w:val="00B118C0"/>
    <w:rsid w:val="00B128AF"/>
    <w:rsid w:val="00B12DAF"/>
    <w:rsid w:val="00B12FF3"/>
    <w:rsid w:val="00B135C8"/>
    <w:rsid w:val="00B13AF2"/>
    <w:rsid w:val="00B14219"/>
    <w:rsid w:val="00B143D7"/>
    <w:rsid w:val="00B143EA"/>
    <w:rsid w:val="00B146F9"/>
    <w:rsid w:val="00B14E9A"/>
    <w:rsid w:val="00B15626"/>
    <w:rsid w:val="00B15692"/>
    <w:rsid w:val="00B164B6"/>
    <w:rsid w:val="00B16CD6"/>
    <w:rsid w:val="00B16EC1"/>
    <w:rsid w:val="00B17C8F"/>
    <w:rsid w:val="00B201A4"/>
    <w:rsid w:val="00B2098D"/>
    <w:rsid w:val="00B209E6"/>
    <w:rsid w:val="00B2264A"/>
    <w:rsid w:val="00B226F7"/>
    <w:rsid w:val="00B230F0"/>
    <w:rsid w:val="00B23262"/>
    <w:rsid w:val="00B23986"/>
    <w:rsid w:val="00B2402D"/>
    <w:rsid w:val="00B244F0"/>
    <w:rsid w:val="00B247F3"/>
    <w:rsid w:val="00B25173"/>
    <w:rsid w:val="00B254DC"/>
    <w:rsid w:val="00B25B46"/>
    <w:rsid w:val="00B275FD"/>
    <w:rsid w:val="00B27AC4"/>
    <w:rsid w:val="00B27C53"/>
    <w:rsid w:val="00B27C69"/>
    <w:rsid w:val="00B309D7"/>
    <w:rsid w:val="00B30C6F"/>
    <w:rsid w:val="00B3147C"/>
    <w:rsid w:val="00B3161D"/>
    <w:rsid w:val="00B322F8"/>
    <w:rsid w:val="00B32396"/>
    <w:rsid w:val="00B323FB"/>
    <w:rsid w:val="00B32462"/>
    <w:rsid w:val="00B32D81"/>
    <w:rsid w:val="00B33042"/>
    <w:rsid w:val="00B331FC"/>
    <w:rsid w:val="00B3346A"/>
    <w:rsid w:val="00B33A29"/>
    <w:rsid w:val="00B33B40"/>
    <w:rsid w:val="00B33E41"/>
    <w:rsid w:val="00B340F9"/>
    <w:rsid w:val="00B34368"/>
    <w:rsid w:val="00B344A4"/>
    <w:rsid w:val="00B34623"/>
    <w:rsid w:val="00B34624"/>
    <w:rsid w:val="00B34697"/>
    <w:rsid w:val="00B34902"/>
    <w:rsid w:val="00B34C21"/>
    <w:rsid w:val="00B3509C"/>
    <w:rsid w:val="00B35544"/>
    <w:rsid w:val="00B35B5C"/>
    <w:rsid w:val="00B35D56"/>
    <w:rsid w:val="00B36212"/>
    <w:rsid w:val="00B362A3"/>
    <w:rsid w:val="00B3658D"/>
    <w:rsid w:val="00B36787"/>
    <w:rsid w:val="00B3695F"/>
    <w:rsid w:val="00B377AA"/>
    <w:rsid w:val="00B40221"/>
    <w:rsid w:val="00B402B8"/>
    <w:rsid w:val="00B41072"/>
    <w:rsid w:val="00B41197"/>
    <w:rsid w:val="00B414BA"/>
    <w:rsid w:val="00B41686"/>
    <w:rsid w:val="00B41726"/>
    <w:rsid w:val="00B41A02"/>
    <w:rsid w:val="00B41BAB"/>
    <w:rsid w:val="00B41BD1"/>
    <w:rsid w:val="00B41CFC"/>
    <w:rsid w:val="00B4220E"/>
    <w:rsid w:val="00B42620"/>
    <w:rsid w:val="00B42BCA"/>
    <w:rsid w:val="00B42D22"/>
    <w:rsid w:val="00B4302E"/>
    <w:rsid w:val="00B431A5"/>
    <w:rsid w:val="00B4332A"/>
    <w:rsid w:val="00B4377D"/>
    <w:rsid w:val="00B43990"/>
    <w:rsid w:val="00B43D20"/>
    <w:rsid w:val="00B443C7"/>
    <w:rsid w:val="00B44895"/>
    <w:rsid w:val="00B448B3"/>
    <w:rsid w:val="00B46912"/>
    <w:rsid w:val="00B47575"/>
    <w:rsid w:val="00B47AA9"/>
    <w:rsid w:val="00B47B9E"/>
    <w:rsid w:val="00B50A1F"/>
    <w:rsid w:val="00B50B85"/>
    <w:rsid w:val="00B50E8F"/>
    <w:rsid w:val="00B50FBA"/>
    <w:rsid w:val="00B51970"/>
    <w:rsid w:val="00B51B2E"/>
    <w:rsid w:val="00B52188"/>
    <w:rsid w:val="00B52346"/>
    <w:rsid w:val="00B5294E"/>
    <w:rsid w:val="00B52CAD"/>
    <w:rsid w:val="00B5351E"/>
    <w:rsid w:val="00B53D1B"/>
    <w:rsid w:val="00B53D43"/>
    <w:rsid w:val="00B54EE0"/>
    <w:rsid w:val="00B55681"/>
    <w:rsid w:val="00B559D0"/>
    <w:rsid w:val="00B56099"/>
    <w:rsid w:val="00B5693B"/>
    <w:rsid w:val="00B56BAE"/>
    <w:rsid w:val="00B56C01"/>
    <w:rsid w:val="00B56CE5"/>
    <w:rsid w:val="00B601BD"/>
    <w:rsid w:val="00B6072D"/>
    <w:rsid w:val="00B61620"/>
    <w:rsid w:val="00B62E38"/>
    <w:rsid w:val="00B62E59"/>
    <w:rsid w:val="00B638EE"/>
    <w:rsid w:val="00B63C4E"/>
    <w:rsid w:val="00B63EF5"/>
    <w:rsid w:val="00B63FF8"/>
    <w:rsid w:val="00B64DB2"/>
    <w:rsid w:val="00B64F2F"/>
    <w:rsid w:val="00B658B4"/>
    <w:rsid w:val="00B65CA5"/>
    <w:rsid w:val="00B6642E"/>
    <w:rsid w:val="00B6730B"/>
    <w:rsid w:val="00B67C6C"/>
    <w:rsid w:val="00B67FA5"/>
    <w:rsid w:val="00B70306"/>
    <w:rsid w:val="00B70469"/>
    <w:rsid w:val="00B707C8"/>
    <w:rsid w:val="00B710D0"/>
    <w:rsid w:val="00B714FA"/>
    <w:rsid w:val="00B71C40"/>
    <w:rsid w:val="00B71E36"/>
    <w:rsid w:val="00B71FA0"/>
    <w:rsid w:val="00B72B67"/>
    <w:rsid w:val="00B7317C"/>
    <w:rsid w:val="00B7362F"/>
    <w:rsid w:val="00B73840"/>
    <w:rsid w:val="00B7442A"/>
    <w:rsid w:val="00B74E2D"/>
    <w:rsid w:val="00B7561C"/>
    <w:rsid w:val="00B76328"/>
    <w:rsid w:val="00B76546"/>
    <w:rsid w:val="00B76D97"/>
    <w:rsid w:val="00B76EA2"/>
    <w:rsid w:val="00B77597"/>
    <w:rsid w:val="00B77AF9"/>
    <w:rsid w:val="00B80EDB"/>
    <w:rsid w:val="00B815C7"/>
    <w:rsid w:val="00B81D85"/>
    <w:rsid w:val="00B82441"/>
    <w:rsid w:val="00B828A7"/>
    <w:rsid w:val="00B82FB7"/>
    <w:rsid w:val="00B841CB"/>
    <w:rsid w:val="00B841E0"/>
    <w:rsid w:val="00B842FB"/>
    <w:rsid w:val="00B8476F"/>
    <w:rsid w:val="00B84874"/>
    <w:rsid w:val="00B84E2F"/>
    <w:rsid w:val="00B8556D"/>
    <w:rsid w:val="00B861A0"/>
    <w:rsid w:val="00B863DB"/>
    <w:rsid w:val="00B86525"/>
    <w:rsid w:val="00B86726"/>
    <w:rsid w:val="00B8696A"/>
    <w:rsid w:val="00B877FB"/>
    <w:rsid w:val="00B87C2D"/>
    <w:rsid w:val="00B9085B"/>
    <w:rsid w:val="00B90875"/>
    <w:rsid w:val="00B908F4"/>
    <w:rsid w:val="00B90CA6"/>
    <w:rsid w:val="00B911F5"/>
    <w:rsid w:val="00B91C58"/>
    <w:rsid w:val="00B9245E"/>
    <w:rsid w:val="00B924DD"/>
    <w:rsid w:val="00B92A37"/>
    <w:rsid w:val="00B92C6A"/>
    <w:rsid w:val="00B92CC3"/>
    <w:rsid w:val="00B938F9"/>
    <w:rsid w:val="00B93C6D"/>
    <w:rsid w:val="00B93FF8"/>
    <w:rsid w:val="00B94CE2"/>
    <w:rsid w:val="00B964F4"/>
    <w:rsid w:val="00B97784"/>
    <w:rsid w:val="00BA0516"/>
    <w:rsid w:val="00BA094D"/>
    <w:rsid w:val="00BA0EE2"/>
    <w:rsid w:val="00BA10BC"/>
    <w:rsid w:val="00BA12AB"/>
    <w:rsid w:val="00BA1513"/>
    <w:rsid w:val="00BA1E4A"/>
    <w:rsid w:val="00BA1EE5"/>
    <w:rsid w:val="00BA1F29"/>
    <w:rsid w:val="00BA1FA0"/>
    <w:rsid w:val="00BA295E"/>
    <w:rsid w:val="00BA41CB"/>
    <w:rsid w:val="00BA49CE"/>
    <w:rsid w:val="00BA5390"/>
    <w:rsid w:val="00BA5A0B"/>
    <w:rsid w:val="00BA5D69"/>
    <w:rsid w:val="00BA73B9"/>
    <w:rsid w:val="00BA7823"/>
    <w:rsid w:val="00BA7DE3"/>
    <w:rsid w:val="00BA7FCB"/>
    <w:rsid w:val="00BB0148"/>
    <w:rsid w:val="00BB027B"/>
    <w:rsid w:val="00BB04B6"/>
    <w:rsid w:val="00BB05FD"/>
    <w:rsid w:val="00BB0696"/>
    <w:rsid w:val="00BB0E4E"/>
    <w:rsid w:val="00BB0E6E"/>
    <w:rsid w:val="00BB1213"/>
    <w:rsid w:val="00BB211E"/>
    <w:rsid w:val="00BB2548"/>
    <w:rsid w:val="00BB327C"/>
    <w:rsid w:val="00BB3752"/>
    <w:rsid w:val="00BB3DC7"/>
    <w:rsid w:val="00BB4110"/>
    <w:rsid w:val="00BB4333"/>
    <w:rsid w:val="00BB4793"/>
    <w:rsid w:val="00BB5019"/>
    <w:rsid w:val="00BB55F6"/>
    <w:rsid w:val="00BB5AEB"/>
    <w:rsid w:val="00BB5C75"/>
    <w:rsid w:val="00BB65A0"/>
    <w:rsid w:val="00BB6A6D"/>
    <w:rsid w:val="00BB7AC1"/>
    <w:rsid w:val="00BB7B9A"/>
    <w:rsid w:val="00BB7C7E"/>
    <w:rsid w:val="00BB7D5F"/>
    <w:rsid w:val="00BC071E"/>
    <w:rsid w:val="00BC0DE0"/>
    <w:rsid w:val="00BC1662"/>
    <w:rsid w:val="00BC169E"/>
    <w:rsid w:val="00BC17F1"/>
    <w:rsid w:val="00BC1D08"/>
    <w:rsid w:val="00BC3343"/>
    <w:rsid w:val="00BC3E87"/>
    <w:rsid w:val="00BC4162"/>
    <w:rsid w:val="00BC4473"/>
    <w:rsid w:val="00BC507A"/>
    <w:rsid w:val="00BC6738"/>
    <w:rsid w:val="00BC70AF"/>
    <w:rsid w:val="00BC72BB"/>
    <w:rsid w:val="00BC7FBE"/>
    <w:rsid w:val="00BD0047"/>
    <w:rsid w:val="00BD041B"/>
    <w:rsid w:val="00BD06BC"/>
    <w:rsid w:val="00BD06D0"/>
    <w:rsid w:val="00BD0989"/>
    <w:rsid w:val="00BD0C78"/>
    <w:rsid w:val="00BD1350"/>
    <w:rsid w:val="00BD178D"/>
    <w:rsid w:val="00BD18F8"/>
    <w:rsid w:val="00BD1A61"/>
    <w:rsid w:val="00BD1CF5"/>
    <w:rsid w:val="00BD243D"/>
    <w:rsid w:val="00BD2D35"/>
    <w:rsid w:val="00BD3129"/>
    <w:rsid w:val="00BD389F"/>
    <w:rsid w:val="00BD3F21"/>
    <w:rsid w:val="00BD41AA"/>
    <w:rsid w:val="00BD4237"/>
    <w:rsid w:val="00BD50C1"/>
    <w:rsid w:val="00BD50E2"/>
    <w:rsid w:val="00BD5905"/>
    <w:rsid w:val="00BD5D1C"/>
    <w:rsid w:val="00BD5F69"/>
    <w:rsid w:val="00BD6136"/>
    <w:rsid w:val="00BD677D"/>
    <w:rsid w:val="00BD6826"/>
    <w:rsid w:val="00BD69F9"/>
    <w:rsid w:val="00BD70DA"/>
    <w:rsid w:val="00BD715F"/>
    <w:rsid w:val="00BD7DC4"/>
    <w:rsid w:val="00BE01A3"/>
    <w:rsid w:val="00BE0DAF"/>
    <w:rsid w:val="00BE10CF"/>
    <w:rsid w:val="00BE160F"/>
    <w:rsid w:val="00BE18D8"/>
    <w:rsid w:val="00BE1E77"/>
    <w:rsid w:val="00BE23A5"/>
    <w:rsid w:val="00BE27FE"/>
    <w:rsid w:val="00BE28D9"/>
    <w:rsid w:val="00BE3057"/>
    <w:rsid w:val="00BE3476"/>
    <w:rsid w:val="00BE3FF3"/>
    <w:rsid w:val="00BE55C0"/>
    <w:rsid w:val="00BE5BB8"/>
    <w:rsid w:val="00BE62FB"/>
    <w:rsid w:val="00BE687F"/>
    <w:rsid w:val="00BE6BE6"/>
    <w:rsid w:val="00BE70C7"/>
    <w:rsid w:val="00BE7100"/>
    <w:rsid w:val="00BE7222"/>
    <w:rsid w:val="00BE7EAD"/>
    <w:rsid w:val="00BF00C1"/>
    <w:rsid w:val="00BF0386"/>
    <w:rsid w:val="00BF0690"/>
    <w:rsid w:val="00BF0C75"/>
    <w:rsid w:val="00BF191E"/>
    <w:rsid w:val="00BF1A22"/>
    <w:rsid w:val="00BF1BA0"/>
    <w:rsid w:val="00BF1BF7"/>
    <w:rsid w:val="00BF367B"/>
    <w:rsid w:val="00BF396A"/>
    <w:rsid w:val="00BF3ACA"/>
    <w:rsid w:val="00BF534B"/>
    <w:rsid w:val="00BF555C"/>
    <w:rsid w:val="00BF6C11"/>
    <w:rsid w:val="00BF74E0"/>
    <w:rsid w:val="00BF761A"/>
    <w:rsid w:val="00BF788B"/>
    <w:rsid w:val="00BF7A8D"/>
    <w:rsid w:val="00C00A4A"/>
    <w:rsid w:val="00C01B7A"/>
    <w:rsid w:val="00C01BD7"/>
    <w:rsid w:val="00C01DC3"/>
    <w:rsid w:val="00C020AF"/>
    <w:rsid w:val="00C0374A"/>
    <w:rsid w:val="00C044CE"/>
    <w:rsid w:val="00C04C74"/>
    <w:rsid w:val="00C056BB"/>
    <w:rsid w:val="00C05B4E"/>
    <w:rsid w:val="00C05E24"/>
    <w:rsid w:val="00C061A1"/>
    <w:rsid w:val="00C07EDC"/>
    <w:rsid w:val="00C103EE"/>
    <w:rsid w:val="00C11353"/>
    <w:rsid w:val="00C11839"/>
    <w:rsid w:val="00C1192A"/>
    <w:rsid w:val="00C11CAD"/>
    <w:rsid w:val="00C12556"/>
    <w:rsid w:val="00C13050"/>
    <w:rsid w:val="00C13469"/>
    <w:rsid w:val="00C13686"/>
    <w:rsid w:val="00C1429D"/>
    <w:rsid w:val="00C14589"/>
    <w:rsid w:val="00C1464A"/>
    <w:rsid w:val="00C14924"/>
    <w:rsid w:val="00C14B45"/>
    <w:rsid w:val="00C14B79"/>
    <w:rsid w:val="00C155D8"/>
    <w:rsid w:val="00C156ED"/>
    <w:rsid w:val="00C15E13"/>
    <w:rsid w:val="00C161F6"/>
    <w:rsid w:val="00C16B55"/>
    <w:rsid w:val="00C17353"/>
    <w:rsid w:val="00C174F4"/>
    <w:rsid w:val="00C17758"/>
    <w:rsid w:val="00C2151D"/>
    <w:rsid w:val="00C216D2"/>
    <w:rsid w:val="00C216F3"/>
    <w:rsid w:val="00C2173E"/>
    <w:rsid w:val="00C21B15"/>
    <w:rsid w:val="00C223BB"/>
    <w:rsid w:val="00C227BC"/>
    <w:rsid w:val="00C22E75"/>
    <w:rsid w:val="00C22E7D"/>
    <w:rsid w:val="00C237F9"/>
    <w:rsid w:val="00C23CA5"/>
    <w:rsid w:val="00C23FFF"/>
    <w:rsid w:val="00C2453A"/>
    <w:rsid w:val="00C2490E"/>
    <w:rsid w:val="00C24E74"/>
    <w:rsid w:val="00C259D1"/>
    <w:rsid w:val="00C259EA"/>
    <w:rsid w:val="00C266DD"/>
    <w:rsid w:val="00C26C88"/>
    <w:rsid w:val="00C271AC"/>
    <w:rsid w:val="00C27278"/>
    <w:rsid w:val="00C274DA"/>
    <w:rsid w:val="00C277A2"/>
    <w:rsid w:val="00C30C18"/>
    <w:rsid w:val="00C30E3D"/>
    <w:rsid w:val="00C30E6D"/>
    <w:rsid w:val="00C32EC4"/>
    <w:rsid w:val="00C330E9"/>
    <w:rsid w:val="00C3346D"/>
    <w:rsid w:val="00C33AE0"/>
    <w:rsid w:val="00C33AE8"/>
    <w:rsid w:val="00C33F61"/>
    <w:rsid w:val="00C342D9"/>
    <w:rsid w:val="00C349BF"/>
    <w:rsid w:val="00C34B99"/>
    <w:rsid w:val="00C352DC"/>
    <w:rsid w:val="00C357BC"/>
    <w:rsid w:val="00C361C6"/>
    <w:rsid w:val="00C36771"/>
    <w:rsid w:val="00C36B25"/>
    <w:rsid w:val="00C36F0B"/>
    <w:rsid w:val="00C4059E"/>
    <w:rsid w:val="00C4079D"/>
    <w:rsid w:val="00C40FEA"/>
    <w:rsid w:val="00C41100"/>
    <w:rsid w:val="00C41387"/>
    <w:rsid w:val="00C41B97"/>
    <w:rsid w:val="00C41EE9"/>
    <w:rsid w:val="00C422FE"/>
    <w:rsid w:val="00C437E2"/>
    <w:rsid w:val="00C43981"/>
    <w:rsid w:val="00C450E4"/>
    <w:rsid w:val="00C46526"/>
    <w:rsid w:val="00C4686F"/>
    <w:rsid w:val="00C46E28"/>
    <w:rsid w:val="00C476B7"/>
    <w:rsid w:val="00C47D96"/>
    <w:rsid w:val="00C50797"/>
    <w:rsid w:val="00C515B0"/>
    <w:rsid w:val="00C51967"/>
    <w:rsid w:val="00C52239"/>
    <w:rsid w:val="00C523BE"/>
    <w:rsid w:val="00C5333C"/>
    <w:rsid w:val="00C53CCC"/>
    <w:rsid w:val="00C556E4"/>
    <w:rsid w:val="00C558D4"/>
    <w:rsid w:val="00C55BE6"/>
    <w:rsid w:val="00C55D31"/>
    <w:rsid w:val="00C57478"/>
    <w:rsid w:val="00C57641"/>
    <w:rsid w:val="00C5775A"/>
    <w:rsid w:val="00C57CA0"/>
    <w:rsid w:val="00C606EF"/>
    <w:rsid w:val="00C60F34"/>
    <w:rsid w:val="00C62432"/>
    <w:rsid w:val="00C62698"/>
    <w:rsid w:val="00C62C5A"/>
    <w:rsid w:val="00C6306C"/>
    <w:rsid w:val="00C643C7"/>
    <w:rsid w:val="00C65062"/>
    <w:rsid w:val="00C666C7"/>
    <w:rsid w:val="00C668E1"/>
    <w:rsid w:val="00C66F4D"/>
    <w:rsid w:val="00C67D30"/>
    <w:rsid w:val="00C67D95"/>
    <w:rsid w:val="00C70069"/>
    <w:rsid w:val="00C700E7"/>
    <w:rsid w:val="00C70509"/>
    <w:rsid w:val="00C710ED"/>
    <w:rsid w:val="00C72476"/>
    <w:rsid w:val="00C72BBE"/>
    <w:rsid w:val="00C72D1C"/>
    <w:rsid w:val="00C72D9C"/>
    <w:rsid w:val="00C73254"/>
    <w:rsid w:val="00C73359"/>
    <w:rsid w:val="00C73BBE"/>
    <w:rsid w:val="00C73BD1"/>
    <w:rsid w:val="00C73C4F"/>
    <w:rsid w:val="00C7403F"/>
    <w:rsid w:val="00C74846"/>
    <w:rsid w:val="00C75122"/>
    <w:rsid w:val="00C751DB"/>
    <w:rsid w:val="00C75281"/>
    <w:rsid w:val="00C755F2"/>
    <w:rsid w:val="00C756D9"/>
    <w:rsid w:val="00C75774"/>
    <w:rsid w:val="00C7619D"/>
    <w:rsid w:val="00C76584"/>
    <w:rsid w:val="00C76CF3"/>
    <w:rsid w:val="00C7729B"/>
    <w:rsid w:val="00C7733B"/>
    <w:rsid w:val="00C77E87"/>
    <w:rsid w:val="00C80A35"/>
    <w:rsid w:val="00C80BF2"/>
    <w:rsid w:val="00C81432"/>
    <w:rsid w:val="00C8195A"/>
    <w:rsid w:val="00C81E1B"/>
    <w:rsid w:val="00C81EF1"/>
    <w:rsid w:val="00C823E7"/>
    <w:rsid w:val="00C824FA"/>
    <w:rsid w:val="00C82656"/>
    <w:rsid w:val="00C82760"/>
    <w:rsid w:val="00C82A43"/>
    <w:rsid w:val="00C83538"/>
    <w:rsid w:val="00C8366A"/>
    <w:rsid w:val="00C83CF6"/>
    <w:rsid w:val="00C83FDB"/>
    <w:rsid w:val="00C84189"/>
    <w:rsid w:val="00C84A8C"/>
    <w:rsid w:val="00C84E06"/>
    <w:rsid w:val="00C853F9"/>
    <w:rsid w:val="00C85409"/>
    <w:rsid w:val="00C85792"/>
    <w:rsid w:val="00C85BBF"/>
    <w:rsid w:val="00C85F77"/>
    <w:rsid w:val="00C862BE"/>
    <w:rsid w:val="00C86956"/>
    <w:rsid w:val="00C86AD6"/>
    <w:rsid w:val="00C86C53"/>
    <w:rsid w:val="00C878FC"/>
    <w:rsid w:val="00C87FBD"/>
    <w:rsid w:val="00C904E4"/>
    <w:rsid w:val="00C91256"/>
    <w:rsid w:val="00C91372"/>
    <w:rsid w:val="00C9142D"/>
    <w:rsid w:val="00C915EA"/>
    <w:rsid w:val="00C918AF"/>
    <w:rsid w:val="00C91A2E"/>
    <w:rsid w:val="00C93201"/>
    <w:rsid w:val="00C93921"/>
    <w:rsid w:val="00C93E32"/>
    <w:rsid w:val="00C94992"/>
    <w:rsid w:val="00C9502E"/>
    <w:rsid w:val="00C95260"/>
    <w:rsid w:val="00C95386"/>
    <w:rsid w:val="00C95822"/>
    <w:rsid w:val="00C95850"/>
    <w:rsid w:val="00C95FE6"/>
    <w:rsid w:val="00C96688"/>
    <w:rsid w:val="00C96A1F"/>
    <w:rsid w:val="00C97059"/>
    <w:rsid w:val="00C973D5"/>
    <w:rsid w:val="00CA0093"/>
    <w:rsid w:val="00CA062C"/>
    <w:rsid w:val="00CA0AD6"/>
    <w:rsid w:val="00CA14A0"/>
    <w:rsid w:val="00CA2A1D"/>
    <w:rsid w:val="00CA2A48"/>
    <w:rsid w:val="00CA2C26"/>
    <w:rsid w:val="00CA31BE"/>
    <w:rsid w:val="00CA3D47"/>
    <w:rsid w:val="00CA3F59"/>
    <w:rsid w:val="00CA4106"/>
    <w:rsid w:val="00CA439A"/>
    <w:rsid w:val="00CA43F7"/>
    <w:rsid w:val="00CA4821"/>
    <w:rsid w:val="00CA4E35"/>
    <w:rsid w:val="00CA59BF"/>
    <w:rsid w:val="00CA604E"/>
    <w:rsid w:val="00CA6224"/>
    <w:rsid w:val="00CA6362"/>
    <w:rsid w:val="00CA6AC2"/>
    <w:rsid w:val="00CA70A0"/>
    <w:rsid w:val="00CA7D02"/>
    <w:rsid w:val="00CB0A05"/>
    <w:rsid w:val="00CB0A6C"/>
    <w:rsid w:val="00CB13F3"/>
    <w:rsid w:val="00CB1834"/>
    <w:rsid w:val="00CB1970"/>
    <w:rsid w:val="00CB252D"/>
    <w:rsid w:val="00CB27E9"/>
    <w:rsid w:val="00CB287B"/>
    <w:rsid w:val="00CB28D8"/>
    <w:rsid w:val="00CB3E9F"/>
    <w:rsid w:val="00CB4547"/>
    <w:rsid w:val="00CB48DA"/>
    <w:rsid w:val="00CB49E3"/>
    <w:rsid w:val="00CB49FE"/>
    <w:rsid w:val="00CB4DEF"/>
    <w:rsid w:val="00CB666C"/>
    <w:rsid w:val="00CB7D6E"/>
    <w:rsid w:val="00CB7DF2"/>
    <w:rsid w:val="00CB7F43"/>
    <w:rsid w:val="00CC0279"/>
    <w:rsid w:val="00CC029C"/>
    <w:rsid w:val="00CC03B7"/>
    <w:rsid w:val="00CC0509"/>
    <w:rsid w:val="00CC05E1"/>
    <w:rsid w:val="00CC0AFC"/>
    <w:rsid w:val="00CC0B99"/>
    <w:rsid w:val="00CC0F97"/>
    <w:rsid w:val="00CC1199"/>
    <w:rsid w:val="00CC1B28"/>
    <w:rsid w:val="00CC2379"/>
    <w:rsid w:val="00CC28F6"/>
    <w:rsid w:val="00CC3178"/>
    <w:rsid w:val="00CC408F"/>
    <w:rsid w:val="00CC4163"/>
    <w:rsid w:val="00CC4555"/>
    <w:rsid w:val="00CC4ACD"/>
    <w:rsid w:val="00CC4EB7"/>
    <w:rsid w:val="00CC5A58"/>
    <w:rsid w:val="00CC70A8"/>
    <w:rsid w:val="00CC73C3"/>
    <w:rsid w:val="00CC77F3"/>
    <w:rsid w:val="00CD031F"/>
    <w:rsid w:val="00CD0599"/>
    <w:rsid w:val="00CD065A"/>
    <w:rsid w:val="00CD2038"/>
    <w:rsid w:val="00CD262B"/>
    <w:rsid w:val="00CD3438"/>
    <w:rsid w:val="00CD3B98"/>
    <w:rsid w:val="00CD4C20"/>
    <w:rsid w:val="00CD5064"/>
    <w:rsid w:val="00CD5F5D"/>
    <w:rsid w:val="00CD613A"/>
    <w:rsid w:val="00CD646F"/>
    <w:rsid w:val="00CD6587"/>
    <w:rsid w:val="00CD6DF5"/>
    <w:rsid w:val="00CD750C"/>
    <w:rsid w:val="00CD79FE"/>
    <w:rsid w:val="00CD7AF1"/>
    <w:rsid w:val="00CD7CCE"/>
    <w:rsid w:val="00CE0276"/>
    <w:rsid w:val="00CE1DFC"/>
    <w:rsid w:val="00CE225F"/>
    <w:rsid w:val="00CE240B"/>
    <w:rsid w:val="00CE2C38"/>
    <w:rsid w:val="00CE2D99"/>
    <w:rsid w:val="00CE2DB9"/>
    <w:rsid w:val="00CE2FB8"/>
    <w:rsid w:val="00CE3757"/>
    <w:rsid w:val="00CE4181"/>
    <w:rsid w:val="00CE456C"/>
    <w:rsid w:val="00CE4CA0"/>
    <w:rsid w:val="00CE5111"/>
    <w:rsid w:val="00CE51F7"/>
    <w:rsid w:val="00CE6CF1"/>
    <w:rsid w:val="00CE7181"/>
    <w:rsid w:val="00CE71F3"/>
    <w:rsid w:val="00CE7254"/>
    <w:rsid w:val="00CE76F0"/>
    <w:rsid w:val="00CE7750"/>
    <w:rsid w:val="00CF0341"/>
    <w:rsid w:val="00CF052F"/>
    <w:rsid w:val="00CF08D5"/>
    <w:rsid w:val="00CF0E60"/>
    <w:rsid w:val="00CF16AB"/>
    <w:rsid w:val="00CF1E32"/>
    <w:rsid w:val="00CF1FB6"/>
    <w:rsid w:val="00CF24D7"/>
    <w:rsid w:val="00CF303D"/>
    <w:rsid w:val="00CF3BBA"/>
    <w:rsid w:val="00CF47C7"/>
    <w:rsid w:val="00CF48FB"/>
    <w:rsid w:val="00CF602A"/>
    <w:rsid w:val="00CF6801"/>
    <w:rsid w:val="00CF6C80"/>
    <w:rsid w:val="00CF7011"/>
    <w:rsid w:val="00CF71BC"/>
    <w:rsid w:val="00CF79AB"/>
    <w:rsid w:val="00CF7A4D"/>
    <w:rsid w:val="00CF7B0B"/>
    <w:rsid w:val="00D004EA"/>
    <w:rsid w:val="00D01102"/>
    <w:rsid w:val="00D01146"/>
    <w:rsid w:val="00D0147B"/>
    <w:rsid w:val="00D019BA"/>
    <w:rsid w:val="00D01B20"/>
    <w:rsid w:val="00D0245F"/>
    <w:rsid w:val="00D02719"/>
    <w:rsid w:val="00D02E81"/>
    <w:rsid w:val="00D02FC7"/>
    <w:rsid w:val="00D0300C"/>
    <w:rsid w:val="00D03048"/>
    <w:rsid w:val="00D03785"/>
    <w:rsid w:val="00D03BA8"/>
    <w:rsid w:val="00D03CB3"/>
    <w:rsid w:val="00D040C8"/>
    <w:rsid w:val="00D046E7"/>
    <w:rsid w:val="00D04E83"/>
    <w:rsid w:val="00D04FE4"/>
    <w:rsid w:val="00D05017"/>
    <w:rsid w:val="00D05421"/>
    <w:rsid w:val="00D065A9"/>
    <w:rsid w:val="00D065F5"/>
    <w:rsid w:val="00D0686E"/>
    <w:rsid w:val="00D068EA"/>
    <w:rsid w:val="00D069C0"/>
    <w:rsid w:val="00D078A4"/>
    <w:rsid w:val="00D10637"/>
    <w:rsid w:val="00D10CC2"/>
    <w:rsid w:val="00D10FF3"/>
    <w:rsid w:val="00D11691"/>
    <w:rsid w:val="00D11AE5"/>
    <w:rsid w:val="00D1215D"/>
    <w:rsid w:val="00D135AB"/>
    <w:rsid w:val="00D13E67"/>
    <w:rsid w:val="00D14014"/>
    <w:rsid w:val="00D1422E"/>
    <w:rsid w:val="00D15228"/>
    <w:rsid w:val="00D16303"/>
    <w:rsid w:val="00D1653E"/>
    <w:rsid w:val="00D16596"/>
    <w:rsid w:val="00D16983"/>
    <w:rsid w:val="00D169FF"/>
    <w:rsid w:val="00D172B9"/>
    <w:rsid w:val="00D20417"/>
    <w:rsid w:val="00D2045B"/>
    <w:rsid w:val="00D20A97"/>
    <w:rsid w:val="00D20E2C"/>
    <w:rsid w:val="00D213CC"/>
    <w:rsid w:val="00D217CC"/>
    <w:rsid w:val="00D21B7E"/>
    <w:rsid w:val="00D21FB7"/>
    <w:rsid w:val="00D220A2"/>
    <w:rsid w:val="00D2252A"/>
    <w:rsid w:val="00D23000"/>
    <w:rsid w:val="00D2319C"/>
    <w:rsid w:val="00D23C0A"/>
    <w:rsid w:val="00D24EDD"/>
    <w:rsid w:val="00D25768"/>
    <w:rsid w:val="00D260D7"/>
    <w:rsid w:val="00D2617C"/>
    <w:rsid w:val="00D26707"/>
    <w:rsid w:val="00D277E4"/>
    <w:rsid w:val="00D27CE0"/>
    <w:rsid w:val="00D301D9"/>
    <w:rsid w:val="00D30D25"/>
    <w:rsid w:val="00D30FC5"/>
    <w:rsid w:val="00D311F1"/>
    <w:rsid w:val="00D3296B"/>
    <w:rsid w:val="00D32AA8"/>
    <w:rsid w:val="00D33093"/>
    <w:rsid w:val="00D33669"/>
    <w:rsid w:val="00D33749"/>
    <w:rsid w:val="00D338C2"/>
    <w:rsid w:val="00D3396D"/>
    <w:rsid w:val="00D33CF4"/>
    <w:rsid w:val="00D34959"/>
    <w:rsid w:val="00D35108"/>
    <w:rsid w:val="00D352C1"/>
    <w:rsid w:val="00D35F06"/>
    <w:rsid w:val="00D35F08"/>
    <w:rsid w:val="00D36003"/>
    <w:rsid w:val="00D37348"/>
    <w:rsid w:val="00D37A21"/>
    <w:rsid w:val="00D37CBE"/>
    <w:rsid w:val="00D37D19"/>
    <w:rsid w:val="00D401DD"/>
    <w:rsid w:val="00D40381"/>
    <w:rsid w:val="00D405A1"/>
    <w:rsid w:val="00D405E0"/>
    <w:rsid w:val="00D408CF"/>
    <w:rsid w:val="00D40BEC"/>
    <w:rsid w:val="00D40C5C"/>
    <w:rsid w:val="00D40C80"/>
    <w:rsid w:val="00D41093"/>
    <w:rsid w:val="00D410C8"/>
    <w:rsid w:val="00D41599"/>
    <w:rsid w:val="00D41695"/>
    <w:rsid w:val="00D417C6"/>
    <w:rsid w:val="00D422B3"/>
    <w:rsid w:val="00D42596"/>
    <w:rsid w:val="00D427E9"/>
    <w:rsid w:val="00D429BA"/>
    <w:rsid w:val="00D43218"/>
    <w:rsid w:val="00D4338B"/>
    <w:rsid w:val="00D44A12"/>
    <w:rsid w:val="00D44F8A"/>
    <w:rsid w:val="00D450B1"/>
    <w:rsid w:val="00D4556C"/>
    <w:rsid w:val="00D455D1"/>
    <w:rsid w:val="00D463DF"/>
    <w:rsid w:val="00D46705"/>
    <w:rsid w:val="00D47185"/>
    <w:rsid w:val="00D4777E"/>
    <w:rsid w:val="00D47D95"/>
    <w:rsid w:val="00D47EAD"/>
    <w:rsid w:val="00D5036C"/>
    <w:rsid w:val="00D512D6"/>
    <w:rsid w:val="00D51804"/>
    <w:rsid w:val="00D529A0"/>
    <w:rsid w:val="00D53B6B"/>
    <w:rsid w:val="00D53D12"/>
    <w:rsid w:val="00D5435E"/>
    <w:rsid w:val="00D54448"/>
    <w:rsid w:val="00D547A0"/>
    <w:rsid w:val="00D54A1F"/>
    <w:rsid w:val="00D5569E"/>
    <w:rsid w:val="00D559D0"/>
    <w:rsid w:val="00D55F06"/>
    <w:rsid w:val="00D55FC3"/>
    <w:rsid w:val="00D56814"/>
    <w:rsid w:val="00D57489"/>
    <w:rsid w:val="00D578FE"/>
    <w:rsid w:val="00D57B6F"/>
    <w:rsid w:val="00D60073"/>
    <w:rsid w:val="00D600A2"/>
    <w:rsid w:val="00D6050C"/>
    <w:rsid w:val="00D61077"/>
    <w:rsid w:val="00D6134E"/>
    <w:rsid w:val="00D62123"/>
    <w:rsid w:val="00D62724"/>
    <w:rsid w:val="00D62E64"/>
    <w:rsid w:val="00D6308A"/>
    <w:rsid w:val="00D6359F"/>
    <w:rsid w:val="00D6362B"/>
    <w:rsid w:val="00D63631"/>
    <w:rsid w:val="00D63D88"/>
    <w:rsid w:val="00D64102"/>
    <w:rsid w:val="00D6415E"/>
    <w:rsid w:val="00D6429A"/>
    <w:rsid w:val="00D642C0"/>
    <w:rsid w:val="00D643D4"/>
    <w:rsid w:val="00D6448C"/>
    <w:rsid w:val="00D64765"/>
    <w:rsid w:val="00D64A58"/>
    <w:rsid w:val="00D65540"/>
    <w:rsid w:val="00D65872"/>
    <w:rsid w:val="00D66354"/>
    <w:rsid w:val="00D66488"/>
    <w:rsid w:val="00D6656C"/>
    <w:rsid w:val="00D66650"/>
    <w:rsid w:val="00D66765"/>
    <w:rsid w:val="00D670AB"/>
    <w:rsid w:val="00D70B7A"/>
    <w:rsid w:val="00D70C82"/>
    <w:rsid w:val="00D71081"/>
    <w:rsid w:val="00D711F2"/>
    <w:rsid w:val="00D7124D"/>
    <w:rsid w:val="00D7173D"/>
    <w:rsid w:val="00D7282E"/>
    <w:rsid w:val="00D72CCE"/>
    <w:rsid w:val="00D73829"/>
    <w:rsid w:val="00D738B5"/>
    <w:rsid w:val="00D74222"/>
    <w:rsid w:val="00D749C5"/>
    <w:rsid w:val="00D74E04"/>
    <w:rsid w:val="00D74E0C"/>
    <w:rsid w:val="00D75427"/>
    <w:rsid w:val="00D75770"/>
    <w:rsid w:val="00D75791"/>
    <w:rsid w:val="00D757CD"/>
    <w:rsid w:val="00D76061"/>
    <w:rsid w:val="00D763C0"/>
    <w:rsid w:val="00D764EB"/>
    <w:rsid w:val="00D766DF"/>
    <w:rsid w:val="00D77129"/>
    <w:rsid w:val="00D77B21"/>
    <w:rsid w:val="00D77DF9"/>
    <w:rsid w:val="00D808A2"/>
    <w:rsid w:val="00D8122B"/>
    <w:rsid w:val="00D81790"/>
    <w:rsid w:val="00D8185E"/>
    <w:rsid w:val="00D81FCF"/>
    <w:rsid w:val="00D82236"/>
    <w:rsid w:val="00D82AA5"/>
    <w:rsid w:val="00D8393C"/>
    <w:rsid w:val="00D83B36"/>
    <w:rsid w:val="00D84012"/>
    <w:rsid w:val="00D844F5"/>
    <w:rsid w:val="00D8531C"/>
    <w:rsid w:val="00D85465"/>
    <w:rsid w:val="00D85A27"/>
    <w:rsid w:val="00D85E0D"/>
    <w:rsid w:val="00D85EB6"/>
    <w:rsid w:val="00D85F6C"/>
    <w:rsid w:val="00D8723E"/>
    <w:rsid w:val="00D87AD6"/>
    <w:rsid w:val="00D87E1E"/>
    <w:rsid w:val="00D900AB"/>
    <w:rsid w:val="00D9047B"/>
    <w:rsid w:val="00D904AE"/>
    <w:rsid w:val="00D904C3"/>
    <w:rsid w:val="00D908B1"/>
    <w:rsid w:val="00D90F7B"/>
    <w:rsid w:val="00D913F1"/>
    <w:rsid w:val="00D91692"/>
    <w:rsid w:val="00D916AA"/>
    <w:rsid w:val="00D917F2"/>
    <w:rsid w:val="00D917F8"/>
    <w:rsid w:val="00D91863"/>
    <w:rsid w:val="00D91D31"/>
    <w:rsid w:val="00D9219E"/>
    <w:rsid w:val="00D92A23"/>
    <w:rsid w:val="00D92D68"/>
    <w:rsid w:val="00D9325E"/>
    <w:rsid w:val="00D9354D"/>
    <w:rsid w:val="00D939D6"/>
    <w:rsid w:val="00D94133"/>
    <w:rsid w:val="00D94A45"/>
    <w:rsid w:val="00D94D60"/>
    <w:rsid w:val="00D952AB"/>
    <w:rsid w:val="00D95C63"/>
    <w:rsid w:val="00D95EF5"/>
    <w:rsid w:val="00D9690D"/>
    <w:rsid w:val="00D96B20"/>
    <w:rsid w:val="00D97B55"/>
    <w:rsid w:val="00DA0F90"/>
    <w:rsid w:val="00DA140B"/>
    <w:rsid w:val="00DA1506"/>
    <w:rsid w:val="00DA1EAB"/>
    <w:rsid w:val="00DA279C"/>
    <w:rsid w:val="00DA3035"/>
    <w:rsid w:val="00DA3205"/>
    <w:rsid w:val="00DA4171"/>
    <w:rsid w:val="00DA4825"/>
    <w:rsid w:val="00DA48C8"/>
    <w:rsid w:val="00DA4BFC"/>
    <w:rsid w:val="00DA4C9F"/>
    <w:rsid w:val="00DA5363"/>
    <w:rsid w:val="00DA5A8E"/>
    <w:rsid w:val="00DA5C55"/>
    <w:rsid w:val="00DA6402"/>
    <w:rsid w:val="00DA646F"/>
    <w:rsid w:val="00DA6CB1"/>
    <w:rsid w:val="00DA6CED"/>
    <w:rsid w:val="00DA7C96"/>
    <w:rsid w:val="00DB0187"/>
    <w:rsid w:val="00DB085B"/>
    <w:rsid w:val="00DB0F73"/>
    <w:rsid w:val="00DB142C"/>
    <w:rsid w:val="00DB1A2E"/>
    <w:rsid w:val="00DB205D"/>
    <w:rsid w:val="00DB211F"/>
    <w:rsid w:val="00DB21C5"/>
    <w:rsid w:val="00DB2C21"/>
    <w:rsid w:val="00DB388F"/>
    <w:rsid w:val="00DB3AE2"/>
    <w:rsid w:val="00DB3D80"/>
    <w:rsid w:val="00DB4142"/>
    <w:rsid w:val="00DB5069"/>
    <w:rsid w:val="00DB516F"/>
    <w:rsid w:val="00DB548C"/>
    <w:rsid w:val="00DB5714"/>
    <w:rsid w:val="00DB6B21"/>
    <w:rsid w:val="00DB7245"/>
    <w:rsid w:val="00DB74A5"/>
    <w:rsid w:val="00DB7DDB"/>
    <w:rsid w:val="00DC05A0"/>
    <w:rsid w:val="00DC095D"/>
    <w:rsid w:val="00DC0C00"/>
    <w:rsid w:val="00DC0D19"/>
    <w:rsid w:val="00DC10C7"/>
    <w:rsid w:val="00DC1CDA"/>
    <w:rsid w:val="00DC1E8F"/>
    <w:rsid w:val="00DC2694"/>
    <w:rsid w:val="00DC27D3"/>
    <w:rsid w:val="00DC2A34"/>
    <w:rsid w:val="00DC3AF5"/>
    <w:rsid w:val="00DC3B43"/>
    <w:rsid w:val="00DC3B4B"/>
    <w:rsid w:val="00DC4D8E"/>
    <w:rsid w:val="00DC54F1"/>
    <w:rsid w:val="00DC56F2"/>
    <w:rsid w:val="00DC58C0"/>
    <w:rsid w:val="00DC5EE1"/>
    <w:rsid w:val="00DC6735"/>
    <w:rsid w:val="00DC679C"/>
    <w:rsid w:val="00DC68CC"/>
    <w:rsid w:val="00DC71A9"/>
    <w:rsid w:val="00DC71B4"/>
    <w:rsid w:val="00DC7212"/>
    <w:rsid w:val="00DC7360"/>
    <w:rsid w:val="00DC7768"/>
    <w:rsid w:val="00DC7BAB"/>
    <w:rsid w:val="00DC7C32"/>
    <w:rsid w:val="00DD0157"/>
    <w:rsid w:val="00DD024E"/>
    <w:rsid w:val="00DD09EF"/>
    <w:rsid w:val="00DD0FD1"/>
    <w:rsid w:val="00DD2C3D"/>
    <w:rsid w:val="00DD2E16"/>
    <w:rsid w:val="00DD2EA0"/>
    <w:rsid w:val="00DD366F"/>
    <w:rsid w:val="00DD54B5"/>
    <w:rsid w:val="00DD5777"/>
    <w:rsid w:val="00DD59E9"/>
    <w:rsid w:val="00DD5CE5"/>
    <w:rsid w:val="00DD5CEB"/>
    <w:rsid w:val="00DD61E8"/>
    <w:rsid w:val="00DD65E8"/>
    <w:rsid w:val="00DD6650"/>
    <w:rsid w:val="00DD73F2"/>
    <w:rsid w:val="00DD76A4"/>
    <w:rsid w:val="00DD77F4"/>
    <w:rsid w:val="00DD7EAF"/>
    <w:rsid w:val="00DE0A38"/>
    <w:rsid w:val="00DE1276"/>
    <w:rsid w:val="00DE12B4"/>
    <w:rsid w:val="00DE138A"/>
    <w:rsid w:val="00DE2EA8"/>
    <w:rsid w:val="00DE2EBD"/>
    <w:rsid w:val="00DE3241"/>
    <w:rsid w:val="00DE3AA4"/>
    <w:rsid w:val="00DE3ACF"/>
    <w:rsid w:val="00DE3EC1"/>
    <w:rsid w:val="00DE403D"/>
    <w:rsid w:val="00DE4313"/>
    <w:rsid w:val="00DE44B4"/>
    <w:rsid w:val="00DE4F4B"/>
    <w:rsid w:val="00DE52FE"/>
    <w:rsid w:val="00DE58BA"/>
    <w:rsid w:val="00DE5A3F"/>
    <w:rsid w:val="00DE5F19"/>
    <w:rsid w:val="00DE643C"/>
    <w:rsid w:val="00DE6A33"/>
    <w:rsid w:val="00DE6A5C"/>
    <w:rsid w:val="00DE6ED1"/>
    <w:rsid w:val="00DE7326"/>
    <w:rsid w:val="00DE75EF"/>
    <w:rsid w:val="00DE7800"/>
    <w:rsid w:val="00DE7840"/>
    <w:rsid w:val="00DE7BCD"/>
    <w:rsid w:val="00DE7D86"/>
    <w:rsid w:val="00DE7FF7"/>
    <w:rsid w:val="00DF0390"/>
    <w:rsid w:val="00DF0B3F"/>
    <w:rsid w:val="00DF0BE2"/>
    <w:rsid w:val="00DF171F"/>
    <w:rsid w:val="00DF2327"/>
    <w:rsid w:val="00DF2703"/>
    <w:rsid w:val="00DF2793"/>
    <w:rsid w:val="00DF2BEB"/>
    <w:rsid w:val="00DF2D25"/>
    <w:rsid w:val="00DF336B"/>
    <w:rsid w:val="00DF3B7C"/>
    <w:rsid w:val="00DF3DCB"/>
    <w:rsid w:val="00DF42F4"/>
    <w:rsid w:val="00DF463C"/>
    <w:rsid w:val="00DF47B1"/>
    <w:rsid w:val="00DF4B4F"/>
    <w:rsid w:val="00DF4CC8"/>
    <w:rsid w:val="00DF589E"/>
    <w:rsid w:val="00DF58AD"/>
    <w:rsid w:val="00DF6011"/>
    <w:rsid w:val="00DF6445"/>
    <w:rsid w:val="00DF6B2C"/>
    <w:rsid w:val="00DF6C7F"/>
    <w:rsid w:val="00DF771C"/>
    <w:rsid w:val="00DF77F4"/>
    <w:rsid w:val="00DF797A"/>
    <w:rsid w:val="00DF7C3E"/>
    <w:rsid w:val="00E00EFA"/>
    <w:rsid w:val="00E01A6C"/>
    <w:rsid w:val="00E023D2"/>
    <w:rsid w:val="00E02685"/>
    <w:rsid w:val="00E031C4"/>
    <w:rsid w:val="00E037D2"/>
    <w:rsid w:val="00E039EF"/>
    <w:rsid w:val="00E048D8"/>
    <w:rsid w:val="00E04B5A"/>
    <w:rsid w:val="00E05528"/>
    <w:rsid w:val="00E05BFB"/>
    <w:rsid w:val="00E05E7A"/>
    <w:rsid w:val="00E05E7E"/>
    <w:rsid w:val="00E06084"/>
    <w:rsid w:val="00E063BB"/>
    <w:rsid w:val="00E07BF4"/>
    <w:rsid w:val="00E07C82"/>
    <w:rsid w:val="00E108BE"/>
    <w:rsid w:val="00E11F1F"/>
    <w:rsid w:val="00E123AD"/>
    <w:rsid w:val="00E13B79"/>
    <w:rsid w:val="00E14419"/>
    <w:rsid w:val="00E1491F"/>
    <w:rsid w:val="00E14E93"/>
    <w:rsid w:val="00E150E6"/>
    <w:rsid w:val="00E15469"/>
    <w:rsid w:val="00E1555F"/>
    <w:rsid w:val="00E1571C"/>
    <w:rsid w:val="00E15DB0"/>
    <w:rsid w:val="00E1662A"/>
    <w:rsid w:val="00E170B7"/>
    <w:rsid w:val="00E177F3"/>
    <w:rsid w:val="00E20763"/>
    <w:rsid w:val="00E20A03"/>
    <w:rsid w:val="00E20E8F"/>
    <w:rsid w:val="00E20FD5"/>
    <w:rsid w:val="00E21B0D"/>
    <w:rsid w:val="00E21D12"/>
    <w:rsid w:val="00E2204E"/>
    <w:rsid w:val="00E2213E"/>
    <w:rsid w:val="00E2289B"/>
    <w:rsid w:val="00E23091"/>
    <w:rsid w:val="00E23320"/>
    <w:rsid w:val="00E23851"/>
    <w:rsid w:val="00E23C8D"/>
    <w:rsid w:val="00E24726"/>
    <w:rsid w:val="00E24B69"/>
    <w:rsid w:val="00E25095"/>
    <w:rsid w:val="00E25108"/>
    <w:rsid w:val="00E252CC"/>
    <w:rsid w:val="00E25EEF"/>
    <w:rsid w:val="00E26A7C"/>
    <w:rsid w:val="00E26C43"/>
    <w:rsid w:val="00E26FD1"/>
    <w:rsid w:val="00E271DA"/>
    <w:rsid w:val="00E27FAD"/>
    <w:rsid w:val="00E3028D"/>
    <w:rsid w:val="00E311F9"/>
    <w:rsid w:val="00E315A1"/>
    <w:rsid w:val="00E31C62"/>
    <w:rsid w:val="00E31D39"/>
    <w:rsid w:val="00E32042"/>
    <w:rsid w:val="00E32673"/>
    <w:rsid w:val="00E32C6D"/>
    <w:rsid w:val="00E338E9"/>
    <w:rsid w:val="00E33AA7"/>
    <w:rsid w:val="00E34364"/>
    <w:rsid w:val="00E34782"/>
    <w:rsid w:val="00E34AE2"/>
    <w:rsid w:val="00E35893"/>
    <w:rsid w:val="00E35EAD"/>
    <w:rsid w:val="00E362CD"/>
    <w:rsid w:val="00E36558"/>
    <w:rsid w:val="00E36C76"/>
    <w:rsid w:val="00E36DCC"/>
    <w:rsid w:val="00E37419"/>
    <w:rsid w:val="00E377AF"/>
    <w:rsid w:val="00E379C9"/>
    <w:rsid w:val="00E4002F"/>
    <w:rsid w:val="00E407DC"/>
    <w:rsid w:val="00E40C72"/>
    <w:rsid w:val="00E40E94"/>
    <w:rsid w:val="00E41348"/>
    <w:rsid w:val="00E41473"/>
    <w:rsid w:val="00E41F59"/>
    <w:rsid w:val="00E424C7"/>
    <w:rsid w:val="00E427D3"/>
    <w:rsid w:val="00E42D12"/>
    <w:rsid w:val="00E432DF"/>
    <w:rsid w:val="00E4345A"/>
    <w:rsid w:val="00E43B48"/>
    <w:rsid w:val="00E43CD8"/>
    <w:rsid w:val="00E44496"/>
    <w:rsid w:val="00E44917"/>
    <w:rsid w:val="00E44995"/>
    <w:rsid w:val="00E44A1D"/>
    <w:rsid w:val="00E45179"/>
    <w:rsid w:val="00E451DB"/>
    <w:rsid w:val="00E4557F"/>
    <w:rsid w:val="00E45BDC"/>
    <w:rsid w:val="00E460D1"/>
    <w:rsid w:val="00E46C76"/>
    <w:rsid w:val="00E47042"/>
    <w:rsid w:val="00E47742"/>
    <w:rsid w:val="00E47E50"/>
    <w:rsid w:val="00E50C01"/>
    <w:rsid w:val="00E512DA"/>
    <w:rsid w:val="00E5139D"/>
    <w:rsid w:val="00E52150"/>
    <w:rsid w:val="00E52B89"/>
    <w:rsid w:val="00E52D09"/>
    <w:rsid w:val="00E53C8D"/>
    <w:rsid w:val="00E53CC4"/>
    <w:rsid w:val="00E53F89"/>
    <w:rsid w:val="00E543C7"/>
    <w:rsid w:val="00E5456C"/>
    <w:rsid w:val="00E54804"/>
    <w:rsid w:val="00E549A8"/>
    <w:rsid w:val="00E54AA6"/>
    <w:rsid w:val="00E54B71"/>
    <w:rsid w:val="00E551EB"/>
    <w:rsid w:val="00E55AC2"/>
    <w:rsid w:val="00E564F6"/>
    <w:rsid w:val="00E56849"/>
    <w:rsid w:val="00E56FA8"/>
    <w:rsid w:val="00E574A3"/>
    <w:rsid w:val="00E57F7F"/>
    <w:rsid w:val="00E601B6"/>
    <w:rsid w:val="00E60CBC"/>
    <w:rsid w:val="00E61D02"/>
    <w:rsid w:val="00E62006"/>
    <w:rsid w:val="00E62433"/>
    <w:rsid w:val="00E62F1D"/>
    <w:rsid w:val="00E6322F"/>
    <w:rsid w:val="00E6367E"/>
    <w:rsid w:val="00E63C46"/>
    <w:rsid w:val="00E644FB"/>
    <w:rsid w:val="00E647C6"/>
    <w:rsid w:val="00E6557A"/>
    <w:rsid w:val="00E65FF8"/>
    <w:rsid w:val="00E66176"/>
    <w:rsid w:val="00E661BF"/>
    <w:rsid w:val="00E66B33"/>
    <w:rsid w:val="00E66F72"/>
    <w:rsid w:val="00E66FEA"/>
    <w:rsid w:val="00E67116"/>
    <w:rsid w:val="00E67276"/>
    <w:rsid w:val="00E70388"/>
    <w:rsid w:val="00E705C0"/>
    <w:rsid w:val="00E70728"/>
    <w:rsid w:val="00E70745"/>
    <w:rsid w:val="00E70994"/>
    <w:rsid w:val="00E70E08"/>
    <w:rsid w:val="00E70E8A"/>
    <w:rsid w:val="00E710AA"/>
    <w:rsid w:val="00E71478"/>
    <w:rsid w:val="00E7292C"/>
    <w:rsid w:val="00E72F88"/>
    <w:rsid w:val="00E73471"/>
    <w:rsid w:val="00E73924"/>
    <w:rsid w:val="00E7392A"/>
    <w:rsid w:val="00E73AC0"/>
    <w:rsid w:val="00E745BE"/>
    <w:rsid w:val="00E747A6"/>
    <w:rsid w:val="00E75367"/>
    <w:rsid w:val="00E75B8A"/>
    <w:rsid w:val="00E75F5B"/>
    <w:rsid w:val="00E76980"/>
    <w:rsid w:val="00E76C04"/>
    <w:rsid w:val="00E77276"/>
    <w:rsid w:val="00E7745E"/>
    <w:rsid w:val="00E7780B"/>
    <w:rsid w:val="00E80024"/>
    <w:rsid w:val="00E80028"/>
    <w:rsid w:val="00E8017B"/>
    <w:rsid w:val="00E80D0A"/>
    <w:rsid w:val="00E81AB4"/>
    <w:rsid w:val="00E81BFB"/>
    <w:rsid w:val="00E824E4"/>
    <w:rsid w:val="00E8325A"/>
    <w:rsid w:val="00E83AEB"/>
    <w:rsid w:val="00E83B09"/>
    <w:rsid w:val="00E83CD9"/>
    <w:rsid w:val="00E841AB"/>
    <w:rsid w:val="00E84A55"/>
    <w:rsid w:val="00E84E6C"/>
    <w:rsid w:val="00E85055"/>
    <w:rsid w:val="00E85101"/>
    <w:rsid w:val="00E85669"/>
    <w:rsid w:val="00E85758"/>
    <w:rsid w:val="00E85B3F"/>
    <w:rsid w:val="00E85FD1"/>
    <w:rsid w:val="00E8619D"/>
    <w:rsid w:val="00E8641A"/>
    <w:rsid w:val="00E8669B"/>
    <w:rsid w:val="00E8675A"/>
    <w:rsid w:val="00E86E4A"/>
    <w:rsid w:val="00E8710E"/>
    <w:rsid w:val="00E871F6"/>
    <w:rsid w:val="00E87255"/>
    <w:rsid w:val="00E877FA"/>
    <w:rsid w:val="00E905D3"/>
    <w:rsid w:val="00E90B0E"/>
    <w:rsid w:val="00E9118B"/>
    <w:rsid w:val="00E913A7"/>
    <w:rsid w:val="00E913B6"/>
    <w:rsid w:val="00E9147C"/>
    <w:rsid w:val="00E91616"/>
    <w:rsid w:val="00E917BD"/>
    <w:rsid w:val="00E921F5"/>
    <w:rsid w:val="00E92302"/>
    <w:rsid w:val="00E92BC5"/>
    <w:rsid w:val="00E92CDE"/>
    <w:rsid w:val="00E934FD"/>
    <w:rsid w:val="00E939A0"/>
    <w:rsid w:val="00E93FC1"/>
    <w:rsid w:val="00E944BA"/>
    <w:rsid w:val="00E949A6"/>
    <w:rsid w:val="00E96D74"/>
    <w:rsid w:val="00E96D86"/>
    <w:rsid w:val="00E97CFD"/>
    <w:rsid w:val="00E97E84"/>
    <w:rsid w:val="00E97F5D"/>
    <w:rsid w:val="00E97FD9"/>
    <w:rsid w:val="00EA00E9"/>
    <w:rsid w:val="00EA07D5"/>
    <w:rsid w:val="00EA1F60"/>
    <w:rsid w:val="00EA2621"/>
    <w:rsid w:val="00EA3356"/>
    <w:rsid w:val="00EA4DC7"/>
    <w:rsid w:val="00EA546C"/>
    <w:rsid w:val="00EA577E"/>
    <w:rsid w:val="00EA58DC"/>
    <w:rsid w:val="00EA58EC"/>
    <w:rsid w:val="00EA5BFB"/>
    <w:rsid w:val="00EA5EF8"/>
    <w:rsid w:val="00EA64CF"/>
    <w:rsid w:val="00EA72AD"/>
    <w:rsid w:val="00EA7303"/>
    <w:rsid w:val="00EA791A"/>
    <w:rsid w:val="00EA7C11"/>
    <w:rsid w:val="00EB0B0D"/>
    <w:rsid w:val="00EB1709"/>
    <w:rsid w:val="00EB2001"/>
    <w:rsid w:val="00EB278B"/>
    <w:rsid w:val="00EB294D"/>
    <w:rsid w:val="00EB2A24"/>
    <w:rsid w:val="00EB2AAA"/>
    <w:rsid w:val="00EB2C5C"/>
    <w:rsid w:val="00EB2E1F"/>
    <w:rsid w:val="00EB30C0"/>
    <w:rsid w:val="00EB3E0C"/>
    <w:rsid w:val="00EB45C9"/>
    <w:rsid w:val="00EB4D4C"/>
    <w:rsid w:val="00EB5105"/>
    <w:rsid w:val="00EB51EC"/>
    <w:rsid w:val="00EB555B"/>
    <w:rsid w:val="00EB59BF"/>
    <w:rsid w:val="00EB5D07"/>
    <w:rsid w:val="00EB63FB"/>
    <w:rsid w:val="00EB69FB"/>
    <w:rsid w:val="00EB74D1"/>
    <w:rsid w:val="00EB7E8E"/>
    <w:rsid w:val="00EC1766"/>
    <w:rsid w:val="00EC17A8"/>
    <w:rsid w:val="00EC1C6E"/>
    <w:rsid w:val="00EC1CA9"/>
    <w:rsid w:val="00EC1DC5"/>
    <w:rsid w:val="00EC207B"/>
    <w:rsid w:val="00EC20B8"/>
    <w:rsid w:val="00EC228A"/>
    <w:rsid w:val="00EC2738"/>
    <w:rsid w:val="00EC368C"/>
    <w:rsid w:val="00EC4D5E"/>
    <w:rsid w:val="00EC4E3C"/>
    <w:rsid w:val="00EC530D"/>
    <w:rsid w:val="00EC5A04"/>
    <w:rsid w:val="00EC5AB3"/>
    <w:rsid w:val="00EC5AE3"/>
    <w:rsid w:val="00EC67D7"/>
    <w:rsid w:val="00EC6AA0"/>
    <w:rsid w:val="00EC6DCB"/>
    <w:rsid w:val="00EC6E3A"/>
    <w:rsid w:val="00EC6EF7"/>
    <w:rsid w:val="00EC7295"/>
    <w:rsid w:val="00EC7438"/>
    <w:rsid w:val="00EC7F15"/>
    <w:rsid w:val="00ED0573"/>
    <w:rsid w:val="00ED0F0A"/>
    <w:rsid w:val="00ED1136"/>
    <w:rsid w:val="00ED115E"/>
    <w:rsid w:val="00ED199B"/>
    <w:rsid w:val="00ED1D71"/>
    <w:rsid w:val="00ED214E"/>
    <w:rsid w:val="00ED2534"/>
    <w:rsid w:val="00ED285B"/>
    <w:rsid w:val="00ED3683"/>
    <w:rsid w:val="00ED36F4"/>
    <w:rsid w:val="00ED4244"/>
    <w:rsid w:val="00ED4259"/>
    <w:rsid w:val="00ED47E3"/>
    <w:rsid w:val="00ED4F57"/>
    <w:rsid w:val="00ED4FB2"/>
    <w:rsid w:val="00ED5294"/>
    <w:rsid w:val="00ED5505"/>
    <w:rsid w:val="00ED573E"/>
    <w:rsid w:val="00ED58B4"/>
    <w:rsid w:val="00ED5A33"/>
    <w:rsid w:val="00ED5BF4"/>
    <w:rsid w:val="00ED5FF1"/>
    <w:rsid w:val="00ED6489"/>
    <w:rsid w:val="00ED6782"/>
    <w:rsid w:val="00ED7A72"/>
    <w:rsid w:val="00EE0B53"/>
    <w:rsid w:val="00EE0F4E"/>
    <w:rsid w:val="00EE1A33"/>
    <w:rsid w:val="00EE1BFD"/>
    <w:rsid w:val="00EE22C8"/>
    <w:rsid w:val="00EE23B3"/>
    <w:rsid w:val="00EE249A"/>
    <w:rsid w:val="00EE33C4"/>
    <w:rsid w:val="00EE341E"/>
    <w:rsid w:val="00EE3876"/>
    <w:rsid w:val="00EE3B57"/>
    <w:rsid w:val="00EE3F34"/>
    <w:rsid w:val="00EE4570"/>
    <w:rsid w:val="00EE45BC"/>
    <w:rsid w:val="00EE49A9"/>
    <w:rsid w:val="00EE4B10"/>
    <w:rsid w:val="00EE4C4A"/>
    <w:rsid w:val="00EE60F9"/>
    <w:rsid w:val="00EE6436"/>
    <w:rsid w:val="00EE6CB1"/>
    <w:rsid w:val="00EE7076"/>
    <w:rsid w:val="00EE7C2F"/>
    <w:rsid w:val="00EF0372"/>
    <w:rsid w:val="00EF04BD"/>
    <w:rsid w:val="00EF0E3A"/>
    <w:rsid w:val="00EF0F03"/>
    <w:rsid w:val="00EF1324"/>
    <w:rsid w:val="00EF1523"/>
    <w:rsid w:val="00EF1821"/>
    <w:rsid w:val="00EF18BF"/>
    <w:rsid w:val="00EF1E23"/>
    <w:rsid w:val="00EF1E2F"/>
    <w:rsid w:val="00EF2253"/>
    <w:rsid w:val="00EF28BB"/>
    <w:rsid w:val="00EF3358"/>
    <w:rsid w:val="00EF3444"/>
    <w:rsid w:val="00EF467B"/>
    <w:rsid w:val="00EF4C3B"/>
    <w:rsid w:val="00EF5071"/>
    <w:rsid w:val="00EF51AA"/>
    <w:rsid w:val="00EF52BB"/>
    <w:rsid w:val="00EF6477"/>
    <w:rsid w:val="00EF6569"/>
    <w:rsid w:val="00EF6670"/>
    <w:rsid w:val="00EF66FB"/>
    <w:rsid w:val="00EF6D19"/>
    <w:rsid w:val="00EF7152"/>
    <w:rsid w:val="00EF7B1A"/>
    <w:rsid w:val="00F003B8"/>
    <w:rsid w:val="00F009E4"/>
    <w:rsid w:val="00F00A00"/>
    <w:rsid w:val="00F01216"/>
    <w:rsid w:val="00F014EA"/>
    <w:rsid w:val="00F016CF"/>
    <w:rsid w:val="00F01D08"/>
    <w:rsid w:val="00F02801"/>
    <w:rsid w:val="00F02F2F"/>
    <w:rsid w:val="00F03D5E"/>
    <w:rsid w:val="00F04261"/>
    <w:rsid w:val="00F04BDC"/>
    <w:rsid w:val="00F0622D"/>
    <w:rsid w:val="00F062F6"/>
    <w:rsid w:val="00F06612"/>
    <w:rsid w:val="00F066DB"/>
    <w:rsid w:val="00F069CB"/>
    <w:rsid w:val="00F06D1C"/>
    <w:rsid w:val="00F072C7"/>
    <w:rsid w:val="00F114A7"/>
    <w:rsid w:val="00F11C10"/>
    <w:rsid w:val="00F12460"/>
    <w:rsid w:val="00F124A9"/>
    <w:rsid w:val="00F127F8"/>
    <w:rsid w:val="00F12AC1"/>
    <w:rsid w:val="00F131B7"/>
    <w:rsid w:val="00F136C1"/>
    <w:rsid w:val="00F147B9"/>
    <w:rsid w:val="00F159DF"/>
    <w:rsid w:val="00F16F93"/>
    <w:rsid w:val="00F175D5"/>
    <w:rsid w:val="00F17742"/>
    <w:rsid w:val="00F17A4B"/>
    <w:rsid w:val="00F20741"/>
    <w:rsid w:val="00F20F56"/>
    <w:rsid w:val="00F2101F"/>
    <w:rsid w:val="00F2125A"/>
    <w:rsid w:val="00F21538"/>
    <w:rsid w:val="00F21964"/>
    <w:rsid w:val="00F21EC2"/>
    <w:rsid w:val="00F224BD"/>
    <w:rsid w:val="00F22996"/>
    <w:rsid w:val="00F23971"/>
    <w:rsid w:val="00F23CA1"/>
    <w:rsid w:val="00F242C6"/>
    <w:rsid w:val="00F2481A"/>
    <w:rsid w:val="00F2498A"/>
    <w:rsid w:val="00F24AB9"/>
    <w:rsid w:val="00F24B89"/>
    <w:rsid w:val="00F2500D"/>
    <w:rsid w:val="00F25200"/>
    <w:rsid w:val="00F2572B"/>
    <w:rsid w:val="00F25C16"/>
    <w:rsid w:val="00F26AA4"/>
    <w:rsid w:val="00F26CBB"/>
    <w:rsid w:val="00F27435"/>
    <w:rsid w:val="00F27936"/>
    <w:rsid w:val="00F27AAE"/>
    <w:rsid w:val="00F27D80"/>
    <w:rsid w:val="00F27E7B"/>
    <w:rsid w:val="00F307F2"/>
    <w:rsid w:val="00F30ACC"/>
    <w:rsid w:val="00F30DAF"/>
    <w:rsid w:val="00F3195E"/>
    <w:rsid w:val="00F32071"/>
    <w:rsid w:val="00F33884"/>
    <w:rsid w:val="00F33B2A"/>
    <w:rsid w:val="00F33CFA"/>
    <w:rsid w:val="00F34761"/>
    <w:rsid w:val="00F34836"/>
    <w:rsid w:val="00F35089"/>
    <w:rsid w:val="00F3529E"/>
    <w:rsid w:val="00F35DF5"/>
    <w:rsid w:val="00F3691D"/>
    <w:rsid w:val="00F36F04"/>
    <w:rsid w:val="00F3700B"/>
    <w:rsid w:val="00F37069"/>
    <w:rsid w:val="00F40857"/>
    <w:rsid w:val="00F40D19"/>
    <w:rsid w:val="00F41374"/>
    <w:rsid w:val="00F41735"/>
    <w:rsid w:val="00F419DB"/>
    <w:rsid w:val="00F42433"/>
    <w:rsid w:val="00F42B3B"/>
    <w:rsid w:val="00F42FB5"/>
    <w:rsid w:val="00F43644"/>
    <w:rsid w:val="00F436A3"/>
    <w:rsid w:val="00F43963"/>
    <w:rsid w:val="00F43B47"/>
    <w:rsid w:val="00F441A8"/>
    <w:rsid w:val="00F4429B"/>
    <w:rsid w:val="00F44C1C"/>
    <w:rsid w:val="00F44CC1"/>
    <w:rsid w:val="00F44F03"/>
    <w:rsid w:val="00F45108"/>
    <w:rsid w:val="00F45B21"/>
    <w:rsid w:val="00F45DD6"/>
    <w:rsid w:val="00F45ECB"/>
    <w:rsid w:val="00F465AC"/>
    <w:rsid w:val="00F4685E"/>
    <w:rsid w:val="00F46BBB"/>
    <w:rsid w:val="00F46C81"/>
    <w:rsid w:val="00F4727B"/>
    <w:rsid w:val="00F4765C"/>
    <w:rsid w:val="00F505A6"/>
    <w:rsid w:val="00F520FC"/>
    <w:rsid w:val="00F521E8"/>
    <w:rsid w:val="00F527D6"/>
    <w:rsid w:val="00F5378E"/>
    <w:rsid w:val="00F5474F"/>
    <w:rsid w:val="00F55494"/>
    <w:rsid w:val="00F556B1"/>
    <w:rsid w:val="00F556C5"/>
    <w:rsid w:val="00F56038"/>
    <w:rsid w:val="00F56CA1"/>
    <w:rsid w:val="00F56FF6"/>
    <w:rsid w:val="00F57C0A"/>
    <w:rsid w:val="00F600FD"/>
    <w:rsid w:val="00F6033F"/>
    <w:rsid w:val="00F61BD7"/>
    <w:rsid w:val="00F61D5D"/>
    <w:rsid w:val="00F62AFB"/>
    <w:rsid w:val="00F63225"/>
    <w:rsid w:val="00F63C7D"/>
    <w:rsid w:val="00F63E5B"/>
    <w:rsid w:val="00F64A41"/>
    <w:rsid w:val="00F64DBA"/>
    <w:rsid w:val="00F6581B"/>
    <w:rsid w:val="00F66163"/>
    <w:rsid w:val="00F667B5"/>
    <w:rsid w:val="00F66894"/>
    <w:rsid w:val="00F669F4"/>
    <w:rsid w:val="00F669F9"/>
    <w:rsid w:val="00F66D12"/>
    <w:rsid w:val="00F67B9E"/>
    <w:rsid w:val="00F70004"/>
    <w:rsid w:val="00F70241"/>
    <w:rsid w:val="00F70435"/>
    <w:rsid w:val="00F70879"/>
    <w:rsid w:val="00F713F7"/>
    <w:rsid w:val="00F715A2"/>
    <w:rsid w:val="00F71E0E"/>
    <w:rsid w:val="00F71F9F"/>
    <w:rsid w:val="00F724CC"/>
    <w:rsid w:val="00F73A36"/>
    <w:rsid w:val="00F73E75"/>
    <w:rsid w:val="00F74620"/>
    <w:rsid w:val="00F74800"/>
    <w:rsid w:val="00F74966"/>
    <w:rsid w:val="00F75779"/>
    <w:rsid w:val="00F75C74"/>
    <w:rsid w:val="00F75EC7"/>
    <w:rsid w:val="00F766E4"/>
    <w:rsid w:val="00F76834"/>
    <w:rsid w:val="00F76E4A"/>
    <w:rsid w:val="00F76E64"/>
    <w:rsid w:val="00F775F2"/>
    <w:rsid w:val="00F77D8D"/>
    <w:rsid w:val="00F77DCD"/>
    <w:rsid w:val="00F800A0"/>
    <w:rsid w:val="00F801FA"/>
    <w:rsid w:val="00F807E2"/>
    <w:rsid w:val="00F81395"/>
    <w:rsid w:val="00F81456"/>
    <w:rsid w:val="00F81D5B"/>
    <w:rsid w:val="00F82FCD"/>
    <w:rsid w:val="00F8304F"/>
    <w:rsid w:val="00F831EB"/>
    <w:rsid w:val="00F83A4D"/>
    <w:rsid w:val="00F83D1C"/>
    <w:rsid w:val="00F83D58"/>
    <w:rsid w:val="00F83FB9"/>
    <w:rsid w:val="00F83FDC"/>
    <w:rsid w:val="00F841B6"/>
    <w:rsid w:val="00F84CDC"/>
    <w:rsid w:val="00F85018"/>
    <w:rsid w:val="00F8530D"/>
    <w:rsid w:val="00F860EF"/>
    <w:rsid w:val="00F86676"/>
    <w:rsid w:val="00F86799"/>
    <w:rsid w:val="00F8689C"/>
    <w:rsid w:val="00F86DFE"/>
    <w:rsid w:val="00F874B6"/>
    <w:rsid w:val="00F87FA6"/>
    <w:rsid w:val="00F90387"/>
    <w:rsid w:val="00F903F7"/>
    <w:rsid w:val="00F90ECB"/>
    <w:rsid w:val="00F92011"/>
    <w:rsid w:val="00F924D8"/>
    <w:rsid w:val="00F92966"/>
    <w:rsid w:val="00F92B55"/>
    <w:rsid w:val="00F92C87"/>
    <w:rsid w:val="00F9326A"/>
    <w:rsid w:val="00F93F31"/>
    <w:rsid w:val="00F94093"/>
    <w:rsid w:val="00F94615"/>
    <w:rsid w:val="00F94665"/>
    <w:rsid w:val="00F94741"/>
    <w:rsid w:val="00F9593B"/>
    <w:rsid w:val="00F959E9"/>
    <w:rsid w:val="00F95ED8"/>
    <w:rsid w:val="00F9625B"/>
    <w:rsid w:val="00F96678"/>
    <w:rsid w:val="00F96692"/>
    <w:rsid w:val="00F969C8"/>
    <w:rsid w:val="00F97683"/>
    <w:rsid w:val="00FA0227"/>
    <w:rsid w:val="00FA0441"/>
    <w:rsid w:val="00FA0EB0"/>
    <w:rsid w:val="00FA143B"/>
    <w:rsid w:val="00FA14C3"/>
    <w:rsid w:val="00FA1593"/>
    <w:rsid w:val="00FA196A"/>
    <w:rsid w:val="00FA23EA"/>
    <w:rsid w:val="00FA2519"/>
    <w:rsid w:val="00FA2827"/>
    <w:rsid w:val="00FA3A39"/>
    <w:rsid w:val="00FA3BF1"/>
    <w:rsid w:val="00FA3E59"/>
    <w:rsid w:val="00FA44FD"/>
    <w:rsid w:val="00FA490D"/>
    <w:rsid w:val="00FA4F40"/>
    <w:rsid w:val="00FA54BE"/>
    <w:rsid w:val="00FA5A1F"/>
    <w:rsid w:val="00FA61E1"/>
    <w:rsid w:val="00FA70FD"/>
    <w:rsid w:val="00FA77C0"/>
    <w:rsid w:val="00FA7D25"/>
    <w:rsid w:val="00FB01E4"/>
    <w:rsid w:val="00FB07A7"/>
    <w:rsid w:val="00FB0BF3"/>
    <w:rsid w:val="00FB1313"/>
    <w:rsid w:val="00FB1A59"/>
    <w:rsid w:val="00FB2A01"/>
    <w:rsid w:val="00FB2A4E"/>
    <w:rsid w:val="00FB2D44"/>
    <w:rsid w:val="00FB38EA"/>
    <w:rsid w:val="00FB3B2B"/>
    <w:rsid w:val="00FB42B8"/>
    <w:rsid w:val="00FB4545"/>
    <w:rsid w:val="00FB4E1E"/>
    <w:rsid w:val="00FB5374"/>
    <w:rsid w:val="00FB5FCF"/>
    <w:rsid w:val="00FB6106"/>
    <w:rsid w:val="00FB6412"/>
    <w:rsid w:val="00FB6D5A"/>
    <w:rsid w:val="00FB6DC8"/>
    <w:rsid w:val="00FB71E2"/>
    <w:rsid w:val="00FB7A9B"/>
    <w:rsid w:val="00FB7C1D"/>
    <w:rsid w:val="00FB7F0F"/>
    <w:rsid w:val="00FC022F"/>
    <w:rsid w:val="00FC050B"/>
    <w:rsid w:val="00FC0D74"/>
    <w:rsid w:val="00FC0DB1"/>
    <w:rsid w:val="00FC1099"/>
    <w:rsid w:val="00FC1EC7"/>
    <w:rsid w:val="00FC20D2"/>
    <w:rsid w:val="00FC29B0"/>
    <w:rsid w:val="00FC2F84"/>
    <w:rsid w:val="00FC360E"/>
    <w:rsid w:val="00FC3921"/>
    <w:rsid w:val="00FC3986"/>
    <w:rsid w:val="00FC3D24"/>
    <w:rsid w:val="00FC455F"/>
    <w:rsid w:val="00FC4F06"/>
    <w:rsid w:val="00FC5AFA"/>
    <w:rsid w:val="00FC5B27"/>
    <w:rsid w:val="00FC5C58"/>
    <w:rsid w:val="00FC6029"/>
    <w:rsid w:val="00FC638E"/>
    <w:rsid w:val="00FC680A"/>
    <w:rsid w:val="00FC6A43"/>
    <w:rsid w:val="00FC765D"/>
    <w:rsid w:val="00FC76CC"/>
    <w:rsid w:val="00FC781D"/>
    <w:rsid w:val="00FD1652"/>
    <w:rsid w:val="00FD25B4"/>
    <w:rsid w:val="00FD2780"/>
    <w:rsid w:val="00FD2B5D"/>
    <w:rsid w:val="00FD2E8D"/>
    <w:rsid w:val="00FD2F3A"/>
    <w:rsid w:val="00FD35F4"/>
    <w:rsid w:val="00FD3EC4"/>
    <w:rsid w:val="00FD420B"/>
    <w:rsid w:val="00FD4FD9"/>
    <w:rsid w:val="00FD544E"/>
    <w:rsid w:val="00FD63BB"/>
    <w:rsid w:val="00FD65CA"/>
    <w:rsid w:val="00FD69B8"/>
    <w:rsid w:val="00FD6A0F"/>
    <w:rsid w:val="00FD7969"/>
    <w:rsid w:val="00FD79FE"/>
    <w:rsid w:val="00FD7D43"/>
    <w:rsid w:val="00FE057C"/>
    <w:rsid w:val="00FE0778"/>
    <w:rsid w:val="00FE0896"/>
    <w:rsid w:val="00FE166C"/>
    <w:rsid w:val="00FE2461"/>
    <w:rsid w:val="00FE27FB"/>
    <w:rsid w:val="00FE2824"/>
    <w:rsid w:val="00FE2DAF"/>
    <w:rsid w:val="00FE33DF"/>
    <w:rsid w:val="00FE34B0"/>
    <w:rsid w:val="00FE4302"/>
    <w:rsid w:val="00FE4A68"/>
    <w:rsid w:val="00FE50B7"/>
    <w:rsid w:val="00FE5569"/>
    <w:rsid w:val="00FE5BF7"/>
    <w:rsid w:val="00FE692E"/>
    <w:rsid w:val="00FE6AEF"/>
    <w:rsid w:val="00FF0315"/>
    <w:rsid w:val="00FF0795"/>
    <w:rsid w:val="00FF0A8A"/>
    <w:rsid w:val="00FF0FC8"/>
    <w:rsid w:val="00FF10CB"/>
    <w:rsid w:val="00FF1110"/>
    <w:rsid w:val="00FF204B"/>
    <w:rsid w:val="00FF2188"/>
    <w:rsid w:val="00FF227E"/>
    <w:rsid w:val="00FF2921"/>
    <w:rsid w:val="00FF2963"/>
    <w:rsid w:val="00FF2CEF"/>
    <w:rsid w:val="00FF3293"/>
    <w:rsid w:val="00FF376B"/>
    <w:rsid w:val="00FF3998"/>
    <w:rsid w:val="00FF3CB1"/>
    <w:rsid w:val="00FF3DB1"/>
    <w:rsid w:val="00FF4906"/>
    <w:rsid w:val="00FF6184"/>
    <w:rsid w:val="00FF6343"/>
    <w:rsid w:val="00FF6C87"/>
    <w:rsid w:val="00FF72B0"/>
    <w:rsid w:val="00FF7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E4408A"/>
  <w15:chartTrackingRefBased/>
  <w15:docId w15:val="{2E1AE3C9-FA28-48E9-B8FE-C13986B15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930"/>
    <w:pPr>
      <w:keepNext/>
      <w:keepLines/>
      <w:widowControl w:val="0"/>
      <w:autoSpaceDE w:val="0"/>
      <w:autoSpaceDN w:val="0"/>
      <w:spacing w:before="240" w:after="0" w:line="240" w:lineRule="auto"/>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unhideWhenUsed/>
    <w:qFormat/>
    <w:rsid w:val="008D1930"/>
    <w:pPr>
      <w:keepNext/>
      <w:keepLines/>
      <w:widowControl w:val="0"/>
      <w:autoSpaceDE w:val="0"/>
      <w:autoSpaceDN w:val="0"/>
      <w:spacing w:before="40" w:after="0" w:line="240" w:lineRule="auto"/>
      <w:outlineLvl w:val="1"/>
    </w:pPr>
    <w:rPr>
      <w:rFonts w:asciiTheme="majorHAnsi" w:eastAsiaTheme="majorEastAsia" w:hAnsiTheme="majorHAnsi" w:cstheme="majorBidi"/>
      <w:color w:val="2F5496" w:themeColor="accent1" w:themeShade="BF"/>
      <w:kern w:val="0"/>
      <w:sz w:val="26"/>
      <w:szCs w:val="26"/>
      <w14:ligatures w14:val="none"/>
    </w:rPr>
  </w:style>
  <w:style w:type="paragraph" w:styleId="Heading3">
    <w:name w:val="heading 3"/>
    <w:basedOn w:val="Normal"/>
    <w:link w:val="Heading3Char"/>
    <w:uiPriority w:val="9"/>
    <w:qFormat/>
    <w:rsid w:val="00577318"/>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semiHidden/>
    <w:unhideWhenUsed/>
    <w:qFormat/>
    <w:rsid w:val="005F2CD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F2CD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F2CD3"/>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F2CD3"/>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F2CD3"/>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F2CD3"/>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6B9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46B90"/>
    <w:rPr>
      <w:rFonts w:eastAsiaTheme="minorEastAsia"/>
      <w:kern w:val="0"/>
      <w:lang w:val="en-US"/>
      <w14:ligatures w14:val="none"/>
    </w:rPr>
  </w:style>
  <w:style w:type="paragraph" w:styleId="Header">
    <w:name w:val="header"/>
    <w:basedOn w:val="Normal"/>
    <w:link w:val="HeaderChar"/>
    <w:uiPriority w:val="99"/>
    <w:unhideWhenUsed/>
    <w:rsid w:val="007527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7EA"/>
  </w:style>
  <w:style w:type="paragraph" w:styleId="Footer">
    <w:name w:val="footer"/>
    <w:basedOn w:val="Normal"/>
    <w:link w:val="FooterChar"/>
    <w:uiPriority w:val="99"/>
    <w:unhideWhenUsed/>
    <w:rsid w:val="007527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7EA"/>
  </w:style>
  <w:style w:type="paragraph" w:styleId="BodyText">
    <w:name w:val="Body Text"/>
    <w:basedOn w:val="Normal"/>
    <w:link w:val="BodyTextChar"/>
    <w:uiPriority w:val="1"/>
    <w:qFormat/>
    <w:rsid w:val="00AC682F"/>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AC682F"/>
    <w:rPr>
      <w:rFonts w:ascii="Arial" w:eastAsia="Arial" w:hAnsi="Arial" w:cs="Arial"/>
      <w:kern w:val="0"/>
      <w14:ligatures w14:val="none"/>
    </w:rPr>
  </w:style>
  <w:style w:type="paragraph" w:styleId="ListParagraph">
    <w:name w:val="List Paragraph"/>
    <w:basedOn w:val="Normal"/>
    <w:uiPriority w:val="34"/>
    <w:qFormat/>
    <w:rsid w:val="00445F9D"/>
    <w:pPr>
      <w:widowControl w:val="0"/>
      <w:autoSpaceDE w:val="0"/>
      <w:autoSpaceDN w:val="0"/>
      <w:spacing w:after="0" w:line="268" w:lineRule="exact"/>
      <w:ind w:left="1540" w:hanging="361"/>
    </w:pPr>
    <w:rPr>
      <w:rFonts w:ascii="Arial" w:eastAsia="Arial" w:hAnsi="Arial" w:cs="Arial"/>
      <w:kern w:val="0"/>
      <w14:ligatures w14:val="none"/>
    </w:rPr>
  </w:style>
  <w:style w:type="paragraph" w:styleId="NormalWeb">
    <w:name w:val="Normal (Web)"/>
    <w:basedOn w:val="Normal"/>
    <w:uiPriority w:val="99"/>
    <w:unhideWhenUsed/>
    <w:rsid w:val="00287A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319B5"/>
    <w:rPr>
      <w:color w:val="0000FF"/>
      <w:u w:val="single"/>
    </w:rPr>
  </w:style>
  <w:style w:type="character" w:styleId="Emphasis">
    <w:name w:val="Emphasis"/>
    <w:basedOn w:val="DefaultParagraphFont"/>
    <w:uiPriority w:val="20"/>
    <w:qFormat/>
    <w:rsid w:val="001E4100"/>
    <w:rPr>
      <w:i/>
      <w:iCs/>
    </w:rPr>
  </w:style>
  <w:style w:type="character" w:styleId="FollowedHyperlink">
    <w:name w:val="FollowedHyperlink"/>
    <w:basedOn w:val="DefaultParagraphFont"/>
    <w:uiPriority w:val="99"/>
    <w:semiHidden/>
    <w:unhideWhenUsed/>
    <w:rsid w:val="002D2B4A"/>
    <w:rPr>
      <w:color w:val="954F72" w:themeColor="followedHyperlink"/>
      <w:u w:val="single"/>
    </w:rPr>
  </w:style>
  <w:style w:type="character" w:styleId="UnresolvedMention">
    <w:name w:val="Unresolved Mention"/>
    <w:basedOn w:val="DefaultParagraphFont"/>
    <w:uiPriority w:val="99"/>
    <w:semiHidden/>
    <w:unhideWhenUsed/>
    <w:rsid w:val="00F23971"/>
    <w:rPr>
      <w:color w:val="605E5C"/>
      <w:shd w:val="clear" w:color="auto" w:fill="E1DFDD"/>
    </w:rPr>
  </w:style>
  <w:style w:type="character" w:customStyle="1" w:styleId="citation">
    <w:name w:val="citation"/>
    <w:basedOn w:val="DefaultParagraphFont"/>
    <w:rsid w:val="005716BB"/>
  </w:style>
  <w:style w:type="character" w:customStyle="1" w:styleId="singlehighlightclass">
    <w:name w:val="single_highlight_class"/>
    <w:basedOn w:val="DefaultParagraphFont"/>
    <w:rsid w:val="00AB0386"/>
  </w:style>
  <w:style w:type="character" w:customStyle="1" w:styleId="referencesnote">
    <w:name w:val="references__note"/>
    <w:basedOn w:val="DefaultParagraphFont"/>
    <w:rsid w:val="00B97784"/>
  </w:style>
  <w:style w:type="character" w:customStyle="1" w:styleId="referencesauthors">
    <w:name w:val="references__authors"/>
    <w:basedOn w:val="DefaultParagraphFont"/>
    <w:rsid w:val="00B97784"/>
  </w:style>
  <w:style w:type="character" w:customStyle="1" w:styleId="referencesyear">
    <w:name w:val="references__year"/>
    <w:basedOn w:val="DefaultParagraphFont"/>
    <w:rsid w:val="00B97784"/>
  </w:style>
  <w:style w:type="character" w:customStyle="1" w:styleId="referencesarticle-title">
    <w:name w:val="references__article-title"/>
    <w:basedOn w:val="DefaultParagraphFont"/>
    <w:rsid w:val="00B97784"/>
  </w:style>
  <w:style w:type="character" w:styleId="Strong">
    <w:name w:val="Strong"/>
    <w:basedOn w:val="DefaultParagraphFont"/>
    <w:uiPriority w:val="22"/>
    <w:qFormat/>
    <w:rsid w:val="00B97784"/>
    <w:rPr>
      <w:b/>
      <w:bCs/>
    </w:rPr>
  </w:style>
  <w:style w:type="character" w:customStyle="1" w:styleId="drop-cap">
    <w:name w:val="drop-cap"/>
    <w:basedOn w:val="DefaultParagraphFont"/>
    <w:rsid w:val="00ED285B"/>
  </w:style>
  <w:style w:type="character" w:customStyle="1" w:styleId="Heading3Char">
    <w:name w:val="Heading 3 Char"/>
    <w:basedOn w:val="DefaultParagraphFont"/>
    <w:link w:val="Heading3"/>
    <w:uiPriority w:val="9"/>
    <w:rsid w:val="00577318"/>
    <w:rPr>
      <w:rFonts w:ascii="Times New Roman" w:eastAsia="Times New Roman" w:hAnsi="Times New Roman" w:cs="Times New Roman"/>
      <w:b/>
      <w:bCs/>
      <w:kern w:val="0"/>
      <w:sz w:val="27"/>
      <w:szCs w:val="27"/>
      <w:lang w:eastAsia="en-GB"/>
      <w14:ligatures w14:val="none"/>
    </w:rPr>
  </w:style>
  <w:style w:type="character" w:customStyle="1" w:styleId="ls0">
    <w:name w:val="ls0"/>
    <w:basedOn w:val="DefaultParagraphFont"/>
    <w:rsid w:val="008C14A7"/>
  </w:style>
  <w:style w:type="character" w:customStyle="1" w:styleId="Heading1Char">
    <w:name w:val="Heading 1 Char"/>
    <w:basedOn w:val="DefaultParagraphFont"/>
    <w:link w:val="Heading1"/>
    <w:uiPriority w:val="9"/>
    <w:rsid w:val="008D1930"/>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8D1930"/>
    <w:rPr>
      <w:rFonts w:asciiTheme="majorHAnsi" w:eastAsiaTheme="majorEastAsia" w:hAnsiTheme="majorHAnsi" w:cstheme="majorBidi"/>
      <w:color w:val="2F5496" w:themeColor="accent1" w:themeShade="BF"/>
      <w:kern w:val="0"/>
      <w:sz w:val="26"/>
      <w:szCs w:val="26"/>
      <w14:ligatures w14:val="none"/>
    </w:rPr>
  </w:style>
  <w:style w:type="table" w:styleId="GridTable4-Accent6">
    <w:name w:val="Grid Table 4 Accent 6"/>
    <w:basedOn w:val="TableNormal"/>
    <w:uiPriority w:val="49"/>
    <w:rsid w:val="008D1930"/>
    <w:pPr>
      <w:spacing w:after="0" w:line="240" w:lineRule="auto"/>
    </w:pPr>
    <w:rPr>
      <w:kern w:val="0"/>
      <w14:ligatures w14:val="none"/>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2">
    <w:name w:val="Grid Table 4 Accent 2"/>
    <w:basedOn w:val="TableNormal"/>
    <w:uiPriority w:val="49"/>
    <w:rsid w:val="008D1930"/>
    <w:pPr>
      <w:spacing w:after="0" w:line="240" w:lineRule="auto"/>
    </w:pPr>
    <w:rPr>
      <w:kern w:val="0"/>
      <w14:ligatures w14:val="none"/>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5">
    <w:name w:val="Grid Table 4 Accent 5"/>
    <w:basedOn w:val="TableNormal"/>
    <w:uiPriority w:val="49"/>
    <w:rsid w:val="008D1930"/>
    <w:pPr>
      <w:spacing w:after="0" w:line="240" w:lineRule="auto"/>
    </w:pPr>
    <w:rPr>
      <w:kern w:val="0"/>
      <w14:ligatures w14:val="none"/>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4">
    <w:name w:val="Grid Table 4 Accent 4"/>
    <w:basedOn w:val="TableNormal"/>
    <w:uiPriority w:val="49"/>
    <w:rsid w:val="008D1930"/>
    <w:pPr>
      <w:spacing w:after="0" w:line="240" w:lineRule="auto"/>
    </w:pPr>
    <w:rPr>
      <w:kern w:val="0"/>
      <w14:ligatures w14:val="none"/>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customStyle="1" w:styleId="nlmstring-name">
    <w:name w:val="nlm_string-name"/>
    <w:basedOn w:val="DefaultParagraphFont"/>
    <w:rsid w:val="008D1930"/>
  </w:style>
  <w:style w:type="character" w:customStyle="1" w:styleId="journalname">
    <w:name w:val="journalname"/>
    <w:basedOn w:val="DefaultParagraphFont"/>
    <w:rsid w:val="008D1930"/>
  </w:style>
  <w:style w:type="character" w:customStyle="1" w:styleId="year">
    <w:name w:val="year"/>
    <w:basedOn w:val="DefaultParagraphFont"/>
    <w:rsid w:val="008D1930"/>
  </w:style>
  <w:style w:type="character" w:customStyle="1" w:styleId="volume">
    <w:name w:val="volume"/>
    <w:basedOn w:val="DefaultParagraphFont"/>
    <w:rsid w:val="008D1930"/>
  </w:style>
  <w:style w:type="character" w:customStyle="1" w:styleId="issue">
    <w:name w:val="issue"/>
    <w:basedOn w:val="DefaultParagraphFont"/>
    <w:rsid w:val="008D1930"/>
  </w:style>
  <w:style w:type="character" w:customStyle="1" w:styleId="page">
    <w:name w:val="page"/>
    <w:basedOn w:val="DefaultParagraphFont"/>
    <w:rsid w:val="008D1930"/>
  </w:style>
  <w:style w:type="table" w:customStyle="1" w:styleId="TableGrid">
    <w:name w:val="TableGrid"/>
    <w:rsid w:val="008D1930"/>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bold-text">
    <w:name w:val="bold-text"/>
    <w:basedOn w:val="DefaultParagraphFont"/>
    <w:rsid w:val="008D1930"/>
  </w:style>
  <w:style w:type="character" w:customStyle="1" w:styleId="author">
    <w:name w:val="author"/>
    <w:basedOn w:val="DefaultParagraphFont"/>
    <w:rsid w:val="004B1C5A"/>
  </w:style>
  <w:style w:type="paragraph" w:customStyle="1" w:styleId="paragraph">
    <w:name w:val="paragraph"/>
    <w:basedOn w:val="Normal"/>
    <w:rsid w:val="00077C8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77C8B"/>
  </w:style>
  <w:style w:type="character" w:customStyle="1" w:styleId="eop">
    <w:name w:val="eop"/>
    <w:basedOn w:val="DefaultParagraphFont"/>
    <w:rsid w:val="00077C8B"/>
  </w:style>
  <w:style w:type="character" w:customStyle="1" w:styleId="highwire-citation-author">
    <w:name w:val="highwire-citation-author"/>
    <w:basedOn w:val="DefaultParagraphFont"/>
    <w:rsid w:val="00DE7840"/>
  </w:style>
  <w:style w:type="character" w:customStyle="1" w:styleId="Title1">
    <w:name w:val="Title1"/>
    <w:basedOn w:val="DefaultParagraphFont"/>
    <w:rsid w:val="00DE7840"/>
  </w:style>
  <w:style w:type="character" w:customStyle="1" w:styleId="nlm-given-names">
    <w:name w:val="nlm-given-names"/>
    <w:basedOn w:val="DefaultParagraphFont"/>
    <w:rsid w:val="00DE7840"/>
  </w:style>
  <w:style w:type="character" w:customStyle="1" w:styleId="nlm-surname">
    <w:name w:val="nlm-surname"/>
    <w:basedOn w:val="DefaultParagraphFont"/>
    <w:rsid w:val="00DE7840"/>
  </w:style>
  <w:style w:type="character" w:customStyle="1" w:styleId="cit-auth">
    <w:name w:val="cit-auth"/>
    <w:basedOn w:val="DefaultParagraphFont"/>
    <w:rsid w:val="00E42D12"/>
  </w:style>
  <w:style w:type="character" w:customStyle="1" w:styleId="cit-name-surname">
    <w:name w:val="cit-name-surname"/>
    <w:basedOn w:val="DefaultParagraphFont"/>
    <w:rsid w:val="00E42D12"/>
  </w:style>
  <w:style w:type="character" w:customStyle="1" w:styleId="cit-name-given-names">
    <w:name w:val="cit-name-given-names"/>
    <w:basedOn w:val="DefaultParagraphFont"/>
    <w:rsid w:val="00E42D12"/>
  </w:style>
  <w:style w:type="character" w:customStyle="1" w:styleId="cit-pub-date">
    <w:name w:val="cit-pub-date"/>
    <w:basedOn w:val="DefaultParagraphFont"/>
    <w:rsid w:val="00E42D12"/>
  </w:style>
  <w:style w:type="character" w:customStyle="1" w:styleId="highwire-citation-authors">
    <w:name w:val="highwire-citation-authors"/>
    <w:basedOn w:val="DefaultParagraphFont"/>
    <w:rsid w:val="00D05421"/>
  </w:style>
  <w:style w:type="character" w:customStyle="1" w:styleId="citation-et">
    <w:name w:val="citation-et"/>
    <w:basedOn w:val="DefaultParagraphFont"/>
    <w:rsid w:val="00D05421"/>
  </w:style>
  <w:style w:type="character" w:customStyle="1" w:styleId="highwire-cite-metadata-journal">
    <w:name w:val="highwire-cite-metadata-journal"/>
    <w:basedOn w:val="DefaultParagraphFont"/>
    <w:rsid w:val="00D05421"/>
  </w:style>
  <w:style w:type="character" w:customStyle="1" w:styleId="highwire-cite-metadata-year">
    <w:name w:val="highwire-cite-metadata-year"/>
    <w:basedOn w:val="DefaultParagraphFont"/>
    <w:rsid w:val="00D05421"/>
  </w:style>
  <w:style w:type="character" w:customStyle="1" w:styleId="highwire-cite-metadata-volume">
    <w:name w:val="highwire-cite-metadata-volume"/>
    <w:basedOn w:val="DefaultParagraphFont"/>
    <w:rsid w:val="00D05421"/>
  </w:style>
  <w:style w:type="character" w:customStyle="1" w:styleId="highwire-cite-metadata-pages">
    <w:name w:val="highwire-cite-metadata-pages"/>
    <w:basedOn w:val="DefaultParagraphFont"/>
    <w:rsid w:val="00D05421"/>
  </w:style>
  <w:style w:type="table" w:styleId="TableGrid0">
    <w:name w:val="Table Grid"/>
    <w:basedOn w:val="TableNormal"/>
    <w:uiPriority w:val="39"/>
    <w:rsid w:val="003D73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lnk">
    <w:name w:val="ref-lnk"/>
    <w:basedOn w:val="DefaultParagraphFont"/>
    <w:rsid w:val="00D13E67"/>
  </w:style>
  <w:style w:type="character" w:customStyle="1" w:styleId="off-screen">
    <w:name w:val="off-screen"/>
    <w:basedOn w:val="DefaultParagraphFont"/>
    <w:rsid w:val="00D13E67"/>
  </w:style>
  <w:style w:type="character" w:customStyle="1" w:styleId="pubyear">
    <w:name w:val="pubyear"/>
    <w:basedOn w:val="DefaultParagraphFont"/>
    <w:rsid w:val="0015651C"/>
  </w:style>
  <w:style w:type="character" w:customStyle="1" w:styleId="articletitle">
    <w:name w:val="articletitle"/>
    <w:basedOn w:val="DefaultParagraphFont"/>
    <w:rsid w:val="0015651C"/>
  </w:style>
  <w:style w:type="character" w:customStyle="1" w:styleId="vol">
    <w:name w:val="vol"/>
    <w:basedOn w:val="DefaultParagraphFont"/>
    <w:rsid w:val="0015651C"/>
  </w:style>
  <w:style w:type="character" w:customStyle="1" w:styleId="pagefirst">
    <w:name w:val="pagefirst"/>
    <w:basedOn w:val="DefaultParagraphFont"/>
    <w:rsid w:val="0015651C"/>
  </w:style>
  <w:style w:type="character" w:customStyle="1" w:styleId="citationsource-book">
    <w:name w:val="citation_source-book"/>
    <w:basedOn w:val="DefaultParagraphFont"/>
    <w:rsid w:val="00FC1099"/>
  </w:style>
  <w:style w:type="character" w:customStyle="1" w:styleId="booktitle">
    <w:name w:val="booktitle"/>
    <w:basedOn w:val="DefaultParagraphFont"/>
    <w:rsid w:val="00E661BF"/>
  </w:style>
  <w:style w:type="character" w:customStyle="1" w:styleId="citationsource-journal">
    <w:name w:val="citation_source-journal"/>
    <w:basedOn w:val="DefaultParagraphFont"/>
    <w:rsid w:val="002A76C9"/>
  </w:style>
  <w:style w:type="paragraph" w:customStyle="1" w:styleId="dx-doi">
    <w:name w:val="dx-doi"/>
    <w:basedOn w:val="Normal"/>
    <w:rsid w:val="002641A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itle2">
    <w:name w:val="Title2"/>
    <w:basedOn w:val="DefaultParagraphFont"/>
    <w:rsid w:val="0037712F"/>
  </w:style>
  <w:style w:type="character" w:styleId="BookTitle0">
    <w:name w:val="Book Title"/>
    <w:basedOn w:val="DefaultParagraphFont"/>
    <w:uiPriority w:val="33"/>
    <w:qFormat/>
    <w:rsid w:val="005F2CD3"/>
    <w:rPr>
      <w:b/>
      <w:bCs/>
      <w:i/>
      <w:iCs/>
      <w:spacing w:val="5"/>
    </w:rPr>
  </w:style>
  <w:style w:type="paragraph" w:styleId="Caption">
    <w:name w:val="caption"/>
    <w:basedOn w:val="Normal"/>
    <w:next w:val="Normal"/>
    <w:uiPriority w:val="35"/>
    <w:semiHidden/>
    <w:unhideWhenUsed/>
    <w:qFormat/>
    <w:rsid w:val="005F2CD3"/>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5F2CD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F2CD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F2CD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F2CD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F2CD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F2CD3"/>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5F2CD3"/>
    <w:rPr>
      <w:i/>
      <w:iCs/>
      <w:color w:val="4472C4" w:themeColor="accent1"/>
    </w:rPr>
  </w:style>
  <w:style w:type="paragraph" w:styleId="IntenseQuote">
    <w:name w:val="Intense Quote"/>
    <w:basedOn w:val="Normal"/>
    <w:next w:val="Normal"/>
    <w:link w:val="IntenseQuoteChar"/>
    <w:uiPriority w:val="30"/>
    <w:qFormat/>
    <w:rsid w:val="005F2CD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F2CD3"/>
    <w:rPr>
      <w:i/>
      <w:iCs/>
      <w:color w:val="4472C4" w:themeColor="accent1"/>
    </w:rPr>
  </w:style>
  <w:style w:type="character" w:styleId="IntenseReference">
    <w:name w:val="Intense Reference"/>
    <w:basedOn w:val="DefaultParagraphFont"/>
    <w:uiPriority w:val="32"/>
    <w:qFormat/>
    <w:rsid w:val="005F2CD3"/>
    <w:rPr>
      <w:b/>
      <w:bCs/>
      <w:smallCaps/>
      <w:color w:val="4472C4" w:themeColor="accent1"/>
      <w:spacing w:val="5"/>
    </w:rPr>
  </w:style>
  <w:style w:type="paragraph" w:styleId="Quote">
    <w:name w:val="Quote"/>
    <w:basedOn w:val="Normal"/>
    <w:next w:val="Normal"/>
    <w:link w:val="QuoteChar"/>
    <w:uiPriority w:val="29"/>
    <w:qFormat/>
    <w:rsid w:val="005F2CD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F2CD3"/>
    <w:rPr>
      <w:i/>
      <w:iCs/>
      <w:color w:val="404040" w:themeColor="text1" w:themeTint="BF"/>
    </w:rPr>
  </w:style>
  <w:style w:type="paragraph" w:styleId="Subtitle">
    <w:name w:val="Subtitle"/>
    <w:basedOn w:val="Normal"/>
    <w:next w:val="Normal"/>
    <w:link w:val="SubtitleChar"/>
    <w:uiPriority w:val="11"/>
    <w:qFormat/>
    <w:rsid w:val="005F2CD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F2CD3"/>
    <w:rPr>
      <w:rFonts w:eastAsiaTheme="minorEastAsia"/>
      <w:color w:val="5A5A5A" w:themeColor="text1" w:themeTint="A5"/>
      <w:spacing w:val="15"/>
    </w:rPr>
  </w:style>
  <w:style w:type="character" w:styleId="SubtleEmphasis">
    <w:name w:val="Subtle Emphasis"/>
    <w:basedOn w:val="DefaultParagraphFont"/>
    <w:uiPriority w:val="19"/>
    <w:qFormat/>
    <w:rsid w:val="005F2CD3"/>
    <w:rPr>
      <w:i/>
      <w:iCs/>
      <w:color w:val="404040" w:themeColor="text1" w:themeTint="BF"/>
    </w:rPr>
  </w:style>
  <w:style w:type="character" w:styleId="SubtleReference">
    <w:name w:val="Subtle Reference"/>
    <w:basedOn w:val="DefaultParagraphFont"/>
    <w:uiPriority w:val="31"/>
    <w:qFormat/>
    <w:rsid w:val="005F2CD3"/>
    <w:rPr>
      <w:smallCaps/>
      <w:color w:val="5A5A5A" w:themeColor="text1" w:themeTint="A5"/>
    </w:rPr>
  </w:style>
  <w:style w:type="paragraph" w:styleId="Title">
    <w:name w:val="Title"/>
    <w:basedOn w:val="Normal"/>
    <w:next w:val="Normal"/>
    <w:link w:val="TitleChar"/>
    <w:uiPriority w:val="10"/>
    <w:qFormat/>
    <w:rsid w:val="005F2C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2CD3"/>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semiHidden/>
    <w:unhideWhenUsed/>
    <w:qFormat/>
    <w:rsid w:val="005F2CD3"/>
    <w:pPr>
      <w:widowControl/>
      <w:autoSpaceDE/>
      <w:autoSpaceDN/>
      <w:spacing w:line="259" w:lineRule="auto"/>
      <w:outlineLvl w:val="9"/>
    </w:pPr>
    <w:rPr>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16183">
      <w:bodyDiv w:val="1"/>
      <w:marLeft w:val="0"/>
      <w:marRight w:val="0"/>
      <w:marTop w:val="0"/>
      <w:marBottom w:val="0"/>
      <w:divBdr>
        <w:top w:val="none" w:sz="0" w:space="0" w:color="auto"/>
        <w:left w:val="none" w:sz="0" w:space="0" w:color="auto"/>
        <w:bottom w:val="none" w:sz="0" w:space="0" w:color="auto"/>
        <w:right w:val="none" w:sz="0" w:space="0" w:color="auto"/>
      </w:divBdr>
    </w:div>
    <w:div w:id="29378319">
      <w:bodyDiv w:val="1"/>
      <w:marLeft w:val="0"/>
      <w:marRight w:val="0"/>
      <w:marTop w:val="0"/>
      <w:marBottom w:val="0"/>
      <w:divBdr>
        <w:top w:val="none" w:sz="0" w:space="0" w:color="auto"/>
        <w:left w:val="none" w:sz="0" w:space="0" w:color="auto"/>
        <w:bottom w:val="none" w:sz="0" w:space="0" w:color="auto"/>
        <w:right w:val="none" w:sz="0" w:space="0" w:color="auto"/>
      </w:divBdr>
      <w:divsChild>
        <w:div w:id="595284974">
          <w:marLeft w:val="0"/>
          <w:marRight w:val="0"/>
          <w:marTop w:val="0"/>
          <w:marBottom w:val="0"/>
          <w:divBdr>
            <w:top w:val="none" w:sz="0" w:space="0" w:color="auto"/>
            <w:left w:val="none" w:sz="0" w:space="0" w:color="auto"/>
            <w:bottom w:val="none" w:sz="0" w:space="0" w:color="auto"/>
            <w:right w:val="none" w:sz="0" w:space="0" w:color="auto"/>
          </w:divBdr>
        </w:div>
      </w:divsChild>
    </w:div>
    <w:div w:id="31007472">
      <w:bodyDiv w:val="1"/>
      <w:marLeft w:val="0"/>
      <w:marRight w:val="0"/>
      <w:marTop w:val="0"/>
      <w:marBottom w:val="0"/>
      <w:divBdr>
        <w:top w:val="none" w:sz="0" w:space="0" w:color="auto"/>
        <w:left w:val="none" w:sz="0" w:space="0" w:color="auto"/>
        <w:bottom w:val="none" w:sz="0" w:space="0" w:color="auto"/>
        <w:right w:val="none" w:sz="0" w:space="0" w:color="auto"/>
      </w:divBdr>
    </w:div>
    <w:div w:id="43142655">
      <w:bodyDiv w:val="1"/>
      <w:marLeft w:val="0"/>
      <w:marRight w:val="0"/>
      <w:marTop w:val="0"/>
      <w:marBottom w:val="0"/>
      <w:divBdr>
        <w:top w:val="none" w:sz="0" w:space="0" w:color="auto"/>
        <w:left w:val="none" w:sz="0" w:space="0" w:color="auto"/>
        <w:bottom w:val="none" w:sz="0" w:space="0" w:color="auto"/>
        <w:right w:val="none" w:sz="0" w:space="0" w:color="auto"/>
      </w:divBdr>
    </w:div>
    <w:div w:id="51390526">
      <w:bodyDiv w:val="1"/>
      <w:marLeft w:val="0"/>
      <w:marRight w:val="0"/>
      <w:marTop w:val="0"/>
      <w:marBottom w:val="0"/>
      <w:divBdr>
        <w:top w:val="none" w:sz="0" w:space="0" w:color="auto"/>
        <w:left w:val="none" w:sz="0" w:space="0" w:color="auto"/>
        <w:bottom w:val="none" w:sz="0" w:space="0" w:color="auto"/>
        <w:right w:val="none" w:sz="0" w:space="0" w:color="auto"/>
      </w:divBdr>
    </w:div>
    <w:div w:id="103305653">
      <w:bodyDiv w:val="1"/>
      <w:marLeft w:val="0"/>
      <w:marRight w:val="0"/>
      <w:marTop w:val="0"/>
      <w:marBottom w:val="0"/>
      <w:divBdr>
        <w:top w:val="none" w:sz="0" w:space="0" w:color="auto"/>
        <w:left w:val="none" w:sz="0" w:space="0" w:color="auto"/>
        <w:bottom w:val="none" w:sz="0" w:space="0" w:color="auto"/>
        <w:right w:val="none" w:sz="0" w:space="0" w:color="auto"/>
      </w:divBdr>
    </w:div>
    <w:div w:id="109280959">
      <w:bodyDiv w:val="1"/>
      <w:marLeft w:val="0"/>
      <w:marRight w:val="0"/>
      <w:marTop w:val="0"/>
      <w:marBottom w:val="0"/>
      <w:divBdr>
        <w:top w:val="none" w:sz="0" w:space="0" w:color="auto"/>
        <w:left w:val="none" w:sz="0" w:space="0" w:color="auto"/>
        <w:bottom w:val="none" w:sz="0" w:space="0" w:color="auto"/>
        <w:right w:val="none" w:sz="0" w:space="0" w:color="auto"/>
      </w:divBdr>
      <w:divsChild>
        <w:div w:id="1338725315">
          <w:marLeft w:val="0"/>
          <w:marRight w:val="0"/>
          <w:marTop w:val="0"/>
          <w:marBottom w:val="0"/>
          <w:divBdr>
            <w:top w:val="none" w:sz="0" w:space="0" w:color="auto"/>
            <w:left w:val="none" w:sz="0" w:space="0" w:color="auto"/>
            <w:bottom w:val="none" w:sz="0" w:space="0" w:color="auto"/>
            <w:right w:val="none" w:sz="0" w:space="0" w:color="auto"/>
          </w:divBdr>
        </w:div>
      </w:divsChild>
    </w:div>
    <w:div w:id="113213083">
      <w:bodyDiv w:val="1"/>
      <w:marLeft w:val="0"/>
      <w:marRight w:val="0"/>
      <w:marTop w:val="0"/>
      <w:marBottom w:val="0"/>
      <w:divBdr>
        <w:top w:val="none" w:sz="0" w:space="0" w:color="auto"/>
        <w:left w:val="none" w:sz="0" w:space="0" w:color="auto"/>
        <w:bottom w:val="none" w:sz="0" w:space="0" w:color="auto"/>
        <w:right w:val="none" w:sz="0" w:space="0" w:color="auto"/>
      </w:divBdr>
    </w:div>
    <w:div w:id="119301074">
      <w:bodyDiv w:val="1"/>
      <w:marLeft w:val="0"/>
      <w:marRight w:val="0"/>
      <w:marTop w:val="0"/>
      <w:marBottom w:val="0"/>
      <w:divBdr>
        <w:top w:val="none" w:sz="0" w:space="0" w:color="auto"/>
        <w:left w:val="none" w:sz="0" w:space="0" w:color="auto"/>
        <w:bottom w:val="none" w:sz="0" w:space="0" w:color="auto"/>
        <w:right w:val="none" w:sz="0" w:space="0" w:color="auto"/>
      </w:divBdr>
    </w:div>
    <w:div w:id="123933924">
      <w:bodyDiv w:val="1"/>
      <w:marLeft w:val="0"/>
      <w:marRight w:val="0"/>
      <w:marTop w:val="0"/>
      <w:marBottom w:val="0"/>
      <w:divBdr>
        <w:top w:val="none" w:sz="0" w:space="0" w:color="auto"/>
        <w:left w:val="none" w:sz="0" w:space="0" w:color="auto"/>
        <w:bottom w:val="none" w:sz="0" w:space="0" w:color="auto"/>
        <w:right w:val="none" w:sz="0" w:space="0" w:color="auto"/>
      </w:divBdr>
    </w:div>
    <w:div w:id="136993599">
      <w:bodyDiv w:val="1"/>
      <w:marLeft w:val="0"/>
      <w:marRight w:val="0"/>
      <w:marTop w:val="0"/>
      <w:marBottom w:val="0"/>
      <w:divBdr>
        <w:top w:val="none" w:sz="0" w:space="0" w:color="auto"/>
        <w:left w:val="none" w:sz="0" w:space="0" w:color="auto"/>
        <w:bottom w:val="none" w:sz="0" w:space="0" w:color="auto"/>
        <w:right w:val="none" w:sz="0" w:space="0" w:color="auto"/>
      </w:divBdr>
    </w:div>
    <w:div w:id="166404144">
      <w:bodyDiv w:val="1"/>
      <w:marLeft w:val="0"/>
      <w:marRight w:val="0"/>
      <w:marTop w:val="0"/>
      <w:marBottom w:val="0"/>
      <w:divBdr>
        <w:top w:val="none" w:sz="0" w:space="0" w:color="auto"/>
        <w:left w:val="none" w:sz="0" w:space="0" w:color="auto"/>
        <w:bottom w:val="none" w:sz="0" w:space="0" w:color="auto"/>
        <w:right w:val="none" w:sz="0" w:space="0" w:color="auto"/>
      </w:divBdr>
    </w:div>
    <w:div w:id="175657790">
      <w:bodyDiv w:val="1"/>
      <w:marLeft w:val="0"/>
      <w:marRight w:val="0"/>
      <w:marTop w:val="0"/>
      <w:marBottom w:val="0"/>
      <w:divBdr>
        <w:top w:val="none" w:sz="0" w:space="0" w:color="auto"/>
        <w:left w:val="none" w:sz="0" w:space="0" w:color="auto"/>
        <w:bottom w:val="none" w:sz="0" w:space="0" w:color="auto"/>
        <w:right w:val="none" w:sz="0" w:space="0" w:color="auto"/>
      </w:divBdr>
    </w:div>
    <w:div w:id="181555653">
      <w:bodyDiv w:val="1"/>
      <w:marLeft w:val="0"/>
      <w:marRight w:val="0"/>
      <w:marTop w:val="0"/>
      <w:marBottom w:val="0"/>
      <w:divBdr>
        <w:top w:val="none" w:sz="0" w:space="0" w:color="auto"/>
        <w:left w:val="none" w:sz="0" w:space="0" w:color="auto"/>
        <w:bottom w:val="none" w:sz="0" w:space="0" w:color="auto"/>
        <w:right w:val="none" w:sz="0" w:space="0" w:color="auto"/>
      </w:divBdr>
      <w:divsChild>
        <w:div w:id="295185021">
          <w:marLeft w:val="0"/>
          <w:marRight w:val="0"/>
          <w:marTop w:val="0"/>
          <w:marBottom w:val="0"/>
          <w:divBdr>
            <w:top w:val="none" w:sz="0" w:space="0" w:color="auto"/>
            <w:left w:val="none" w:sz="0" w:space="0" w:color="auto"/>
            <w:bottom w:val="none" w:sz="0" w:space="0" w:color="auto"/>
            <w:right w:val="none" w:sz="0" w:space="0" w:color="auto"/>
          </w:divBdr>
        </w:div>
      </w:divsChild>
    </w:div>
    <w:div w:id="195432097">
      <w:bodyDiv w:val="1"/>
      <w:marLeft w:val="0"/>
      <w:marRight w:val="0"/>
      <w:marTop w:val="0"/>
      <w:marBottom w:val="0"/>
      <w:divBdr>
        <w:top w:val="none" w:sz="0" w:space="0" w:color="auto"/>
        <w:left w:val="none" w:sz="0" w:space="0" w:color="auto"/>
        <w:bottom w:val="none" w:sz="0" w:space="0" w:color="auto"/>
        <w:right w:val="none" w:sz="0" w:space="0" w:color="auto"/>
      </w:divBdr>
    </w:div>
    <w:div w:id="211040758">
      <w:bodyDiv w:val="1"/>
      <w:marLeft w:val="0"/>
      <w:marRight w:val="0"/>
      <w:marTop w:val="0"/>
      <w:marBottom w:val="0"/>
      <w:divBdr>
        <w:top w:val="none" w:sz="0" w:space="0" w:color="auto"/>
        <w:left w:val="none" w:sz="0" w:space="0" w:color="auto"/>
        <w:bottom w:val="none" w:sz="0" w:space="0" w:color="auto"/>
        <w:right w:val="none" w:sz="0" w:space="0" w:color="auto"/>
      </w:divBdr>
      <w:divsChild>
        <w:div w:id="1666473861">
          <w:marLeft w:val="0"/>
          <w:marRight w:val="0"/>
          <w:marTop w:val="0"/>
          <w:marBottom w:val="0"/>
          <w:divBdr>
            <w:top w:val="none" w:sz="0" w:space="0" w:color="auto"/>
            <w:left w:val="none" w:sz="0" w:space="0" w:color="auto"/>
            <w:bottom w:val="none" w:sz="0" w:space="0" w:color="auto"/>
            <w:right w:val="none" w:sz="0" w:space="0" w:color="auto"/>
          </w:divBdr>
        </w:div>
      </w:divsChild>
    </w:div>
    <w:div w:id="212933128">
      <w:bodyDiv w:val="1"/>
      <w:marLeft w:val="0"/>
      <w:marRight w:val="0"/>
      <w:marTop w:val="0"/>
      <w:marBottom w:val="0"/>
      <w:divBdr>
        <w:top w:val="none" w:sz="0" w:space="0" w:color="auto"/>
        <w:left w:val="none" w:sz="0" w:space="0" w:color="auto"/>
        <w:bottom w:val="none" w:sz="0" w:space="0" w:color="auto"/>
        <w:right w:val="none" w:sz="0" w:space="0" w:color="auto"/>
      </w:divBdr>
    </w:div>
    <w:div w:id="222372772">
      <w:bodyDiv w:val="1"/>
      <w:marLeft w:val="0"/>
      <w:marRight w:val="0"/>
      <w:marTop w:val="0"/>
      <w:marBottom w:val="0"/>
      <w:divBdr>
        <w:top w:val="none" w:sz="0" w:space="0" w:color="auto"/>
        <w:left w:val="none" w:sz="0" w:space="0" w:color="auto"/>
        <w:bottom w:val="none" w:sz="0" w:space="0" w:color="auto"/>
        <w:right w:val="none" w:sz="0" w:space="0" w:color="auto"/>
      </w:divBdr>
    </w:div>
    <w:div w:id="227688231">
      <w:bodyDiv w:val="1"/>
      <w:marLeft w:val="0"/>
      <w:marRight w:val="0"/>
      <w:marTop w:val="0"/>
      <w:marBottom w:val="0"/>
      <w:divBdr>
        <w:top w:val="none" w:sz="0" w:space="0" w:color="auto"/>
        <w:left w:val="none" w:sz="0" w:space="0" w:color="auto"/>
        <w:bottom w:val="none" w:sz="0" w:space="0" w:color="auto"/>
        <w:right w:val="none" w:sz="0" w:space="0" w:color="auto"/>
      </w:divBdr>
    </w:div>
    <w:div w:id="278537191">
      <w:bodyDiv w:val="1"/>
      <w:marLeft w:val="0"/>
      <w:marRight w:val="0"/>
      <w:marTop w:val="0"/>
      <w:marBottom w:val="0"/>
      <w:divBdr>
        <w:top w:val="none" w:sz="0" w:space="0" w:color="auto"/>
        <w:left w:val="none" w:sz="0" w:space="0" w:color="auto"/>
        <w:bottom w:val="none" w:sz="0" w:space="0" w:color="auto"/>
        <w:right w:val="none" w:sz="0" w:space="0" w:color="auto"/>
      </w:divBdr>
    </w:div>
    <w:div w:id="294062177">
      <w:bodyDiv w:val="1"/>
      <w:marLeft w:val="0"/>
      <w:marRight w:val="0"/>
      <w:marTop w:val="0"/>
      <w:marBottom w:val="0"/>
      <w:divBdr>
        <w:top w:val="none" w:sz="0" w:space="0" w:color="auto"/>
        <w:left w:val="none" w:sz="0" w:space="0" w:color="auto"/>
        <w:bottom w:val="none" w:sz="0" w:space="0" w:color="auto"/>
        <w:right w:val="none" w:sz="0" w:space="0" w:color="auto"/>
      </w:divBdr>
    </w:div>
    <w:div w:id="300579388">
      <w:bodyDiv w:val="1"/>
      <w:marLeft w:val="0"/>
      <w:marRight w:val="0"/>
      <w:marTop w:val="0"/>
      <w:marBottom w:val="0"/>
      <w:divBdr>
        <w:top w:val="none" w:sz="0" w:space="0" w:color="auto"/>
        <w:left w:val="none" w:sz="0" w:space="0" w:color="auto"/>
        <w:bottom w:val="none" w:sz="0" w:space="0" w:color="auto"/>
        <w:right w:val="none" w:sz="0" w:space="0" w:color="auto"/>
      </w:divBdr>
    </w:div>
    <w:div w:id="323776665">
      <w:bodyDiv w:val="1"/>
      <w:marLeft w:val="0"/>
      <w:marRight w:val="0"/>
      <w:marTop w:val="0"/>
      <w:marBottom w:val="0"/>
      <w:divBdr>
        <w:top w:val="none" w:sz="0" w:space="0" w:color="auto"/>
        <w:left w:val="none" w:sz="0" w:space="0" w:color="auto"/>
        <w:bottom w:val="none" w:sz="0" w:space="0" w:color="auto"/>
        <w:right w:val="none" w:sz="0" w:space="0" w:color="auto"/>
      </w:divBdr>
    </w:div>
    <w:div w:id="376046568">
      <w:bodyDiv w:val="1"/>
      <w:marLeft w:val="0"/>
      <w:marRight w:val="0"/>
      <w:marTop w:val="0"/>
      <w:marBottom w:val="0"/>
      <w:divBdr>
        <w:top w:val="none" w:sz="0" w:space="0" w:color="auto"/>
        <w:left w:val="none" w:sz="0" w:space="0" w:color="auto"/>
        <w:bottom w:val="none" w:sz="0" w:space="0" w:color="auto"/>
        <w:right w:val="none" w:sz="0" w:space="0" w:color="auto"/>
      </w:divBdr>
    </w:div>
    <w:div w:id="376514469">
      <w:bodyDiv w:val="1"/>
      <w:marLeft w:val="0"/>
      <w:marRight w:val="0"/>
      <w:marTop w:val="0"/>
      <w:marBottom w:val="0"/>
      <w:divBdr>
        <w:top w:val="none" w:sz="0" w:space="0" w:color="auto"/>
        <w:left w:val="none" w:sz="0" w:space="0" w:color="auto"/>
        <w:bottom w:val="none" w:sz="0" w:space="0" w:color="auto"/>
        <w:right w:val="none" w:sz="0" w:space="0" w:color="auto"/>
      </w:divBdr>
    </w:div>
    <w:div w:id="377168181">
      <w:bodyDiv w:val="1"/>
      <w:marLeft w:val="0"/>
      <w:marRight w:val="0"/>
      <w:marTop w:val="0"/>
      <w:marBottom w:val="0"/>
      <w:divBdr>
        <w:top w:val="none" w:sz="0" w:space="0" w:color="auto"/>
        <w:left w:val="none" w:sz="0" w:space="0" w:color="auto"/>
        <w:bottom w:val="none" w:sz="0" w:space="0" w:color="auto"/>
        <w:right w:val="none" w:sz="0" w:space="0" w:color="auto"/>
      </w:divBdr>
    </w:div>
    <w:div w:id="417101067">
      <w:bodyDiv w:val="1"/>
      <w:marLeft w:val="0"/>
      <w:marRight w:val="0"/>
      <w:marTop w:val="0"/>
      <w:marBottom w:val="0"/>
      <w:divBdr>
        <w:top w:val="none" w:sz="0" w:space="0" w:color="auto"/>
        <w:left w:val="none" w:sz="0" w:space="0" w:color="auto"/>
        <w:bottom w:val="none" w:sz="0" w:space="0" w:color="auto"/>
        <w:right w:val="none" w:sz="0" w:space="0" w:color="auto"/>
      </w:divBdr>
    </w:div>
    <w:div w:id="421028144">
      <w:bodyDiv w:val="1"/>
      <w:marLeft w:val="0"/>
      <w:marRight w:val="0"/>
      <w:marTop w:val="0"/>
      <w:marBottom w:val="0"/>
      <w:divBdr>
        <w:top w:val="none" w:sz="0" w:space="0" w:color="auto"/>
        <w:left w:val="none" w:sz="0" w:space="0" w:color="auto"/>
        <w:bottom w:val="none" w:sz="0" w:space="0" w:color="auto"/>
        <w:right w:val="none" w:sz="0" w:space="0" w:color="auto"/>
      </w:divBdr>
    </w:div>
    <w:div w:id="423117190">
      <w:bodyDiv w:val="1"/>
      <w:marLeft w:val="0"/>
      <w:marRight w:val="0"/>
      <w:marTop w:val="0"/>
      <w:marBottom w:val="0"/>
      <w:divBdr>
        <w:top w:val="none" w:sz="0" w:space="0" w:color="auto"/>
        <w:left w:val="none" w:sz="0" w:space="0" w:color="auto"/>
        <w:bottom w:val="none" w:sz="0" w:space="0" w:color="auto"/>
        <w:right w:val="none" w:sz="0" w:space="0" w:color="auto"/>
      </w:divBdr>
    </w:div>
    <w:div w:id="424349090">
      <w:bodyDiv w:val="1"/>
      <w:marLeft w:val="0"/>
      <w:marRight w:val="0"/>
      <w:marTop w:val="0"/>
      <w:marBottom w:val="0"/>
      <w:divBdr>
        <w:top w:val="none" w:sz="0" w:space="0" w:color="auto"/>
        <w:left w:val="none" w:sz="0" w:space="0" w:color="auto"/>
        <w:bottom w:val="none" w:sz="0" w:space="0" w:color="auto"/>
        <w:right w:val="none" w:sz="0" w:space="0" w:color="auto"/>
      </w:divBdr>
    </w:div>
    <w:div w:id="432211485">
      <w:bodyDiv w:val="1"/>
      <w:marLeft w:val="0"/>
      <w:marRight w:val="0"/>
      <w:marTop w:val="0"/>
      <w:marBottom w:val="0"/>
      <w:divBdr>
        <w:top w:val="none" w:sz="0" w:space="0" w:color="auto"/>
        <w:left w:val="none" w:sz="0" w:space="0" w:color="auto"/>
        <w:bottom w:val="none" w:sz="0" w:space="0" w:color="auto"/>
        <w:right w:val="none" w:sz="0" w:space="0" w:color="auto"/>
      </w:divBdr>
      <w:divsChild>
        <w:div w:id="1852838106">
          <w:marLeft w:val="0"/>
          <w:marRight w:val="0"/>
          <w:marTop w:val="0"/>
          <w:marBottom w:val="0"/>
          <w:divBdr>
            <w:top w:val="none" w:sz="0" w:space="0" w:color="auto"/>
            <w:left w:val="none" w:sz="0" w:space="0" w:color="auto"/>
            <w:bottom w:val="none" w:sz="0" w:space="0" w:color="auto"/>
            <w:right w:val="none" w:sz="0" w:space="0" w:color="auto"/>
          </w:divBdr>
        </w:div>
      </w:divsChild>
    </w:div>
    <w:div w:id="452941773">
      <w:bodyDiv w:val="1"/>
      <w:marLeft w:val="0"/>
      <w:marRight w:val="0"/>
      <w:marTop w:val="0"/>
      <w:marBottom w:val="0"/>
      <w:divBdr>
        <w:top w:val="none" w:sz="0" w:space="0" w:color="auto"/>
        <w:left w:val="none" w:sz="0" w:space="0" w:color="auto"/>
        <w:bottom w:val="none" w:sz="0" w:space="0" w:color="auto"/>
        <w:right w:val="none" w:sz="0" w:space="0" w:color="auto"/>
      </w:divBdr>
    </w:div>
    <w:div w:id="460610471">
      <w:bodyDiv w:val="1"/>
      <w:marLeft w:val="0"/>
      <w:marRight w:val="0"/>
      <w:marTop w:val="0"/>
      <w:marBottom w:val="0"/>
      <w:divBdr>
        <w:top w:val="none" w:sz="0" w:space="0" w:color="auto"/>
        <w:left w:val="none" w:sz="0" w:space="0" w:color="auto"/>
        <w:bottom w:val="none" w:sz="0" w:space="0" w:color="auto"/>
        <w:right w:val="none" w:sz="0" w:space="0" w:color="auto"/>
      </w:divBdr>
      <w:divsChild>
        <w:div w:id="1524899464">
          <w:marLeft w:val="0"/>
          <w:marRight w:val="0"/>
          <w:marTop w:val="0"/>
          <w:marBottom w:val="0"/>
          <w:divBdr>
            <w:top w:val="none" w:sz="0" w:space="0" w:color="auto"/>
            <w:left w:val="none" w:sz="0" w:space="0" w:color="auto"/>
            <w:bottom w:val="none" w:sz="0" w:space="0" w:color="auto"/>
            <w:right w:val="none" w:sz="0" w:space="0" w:color="auto"/>
          </w:divBdr>
          <w:divsChild>
            <w:div w:id="579608464">
              <w:marLeft w:val="0"/>
              <w:marRight w:val="0"/>
              <w:marTop w:val="0"/>
              <w:marBottom w:val="0"/>
              <w:divBdr>
                <w:top w:val="none" w:sz="0" w:space="0" w:color="auto"/>
                <w:left w:val="none" w:sz="0" w:space="0" w:color="auto"/>
                <w:bottom w:val="none" w:sz="0" w:space="0" w:color="auto"/>
                <w:right w:val="none" w:sz="0" w:space="0" w:color="auto"/>
              </w:divBdr>
            </w:div>
            <w:div w:id="1190680328">
              <w:marLeft w:val="0"/>
              <w:marRight w:val="0"/>
              <w:marTop w:val="0"/>
              <w:marBottom w:val="0"/>
              <w:divBdr>
                <w:top w:val="none" w:sz="0" w:space="0" w:color="auto"/>
                <w:left w:val="none" w:sz="0" w:space="0" w:color="auto"/>
                <w:bottom w:val="none" w:sz="0" w:space="0" w:color="auto"/>
                <w:right w:val="none" w:sz="0" w:space="0" w:color="auto"/>
              </w:divBdr>
            </w:div>
            <w:div w:id="2039692960">
              <w:marLeft w:val="0"/>
              <w:marRight w:val="0"/>
              <w:marTop w:val="0"/>
              <w:marBottom w:val="0"/>
              <w:divBdr>
                <w:top w:val="none" w:sz="0" w:space="0" w:color="auto"/>
                <w:left w:val="none" w:sz="0" w:space="0" w:color="auto"/>
                <w:bottom w:val="none" w:sz="0" w:space="0" w:color="auto"/>
                <w:right w:val="none" w:sz="0" w:space="0" w:color="auto"/>
              </w:divBdr>
            </w:div>
            <w:div w:id="756024852">
              <w:marLeft w:val="0"/>
              <w:marRight w:val="0"/>
              <w:marTop w:val="0"/>
              <w:marBottom w:val="0"/>
              <w:divBdr>
                <w:top w:val="none" w:sz="0" w:space="0" w:color="auto"/>
                <w:left w:val="none" w:sz="0" w:space="0" w:color="auto"/>
                <w:bottom w:val="none" w:sz="0" w:space="0" w:color="auto"/>
                <w:right w:val="none" w:sz="0" w:space="0" w:color="auto"/>
              </w:divBdr>
            </w:div>
            <w:div w:id="1078819432">
              <w:marLeft w:val="0"/>
              <w:marRight w:val="0"/>
              <w:marTop w:val="0"/>
              <w:marBottom w:val="0"/>
              <w:divBdr>
                <w:top w:val="none" w:sz="0" w:space="0" w:color="auto"/>
                <w:left w:val="none" w:sz="0" w:space="0" w:color="auto"/>
                <w:bottom w:val="none" w:sz="0" w:space="0" w:color="auto"/>
                <w:right w:val="none" w:sz="0" w:space="0" w:color="auto"/>
              </w:divBdr>
            </w:div>
            <w:div w:id="461457827">
              <w:marLeft w:val="0"/>
              <w:marRight w:val="0"/>
              <w:marTop w:val="0"/>
              <w:marBottom w:val="0"/>
              <w:divBdr>
                <w:top w:val="none" w:sz="0" w:space="0" w:color="auto"/>
                <w:left w:val="none" w:sz="0" w:space="0" w:color="auto"/>
                <w:bottom w:val="none" w:sz="0" w:space="0" w:color="auto"/>
                <w:right w:val="none" w:sz="0" w:space="0" w:color="auto"/>
              </w:divBdr>
            </w:div>
            <w:div w:id="58021194">
              <w:marLeft w:val="0"/>
              <w:marRight w:val="0"/>
              <w:marTop w:val="0"/>
              <w:marBottom w:val="0"/>
              <w:divBdr>
                <w:top w:val="none" w:sz="0" w:space="0" w:color="auto"/>
                <w:left w:val="none" w:sz="0" w:space="0" w:color="auto"/>
                <w:bottom w:val="none" w:sz="0" w:space="0" w:color="auto"/>
                <w:right w:val="none" w:sz="0" w:space="0" w:color="auto"/>
              </w:divBdr>
            </w:div>
            <w:div w:id="645361428">
              <w:marLeft w:val="0"/>
              <w:marRight w:val="0"/>
              <w:marTop w:val="0"/>
              <w:marBottom w:val="0"/>
              <w:divBdr>
                <w:top w:val="none" w:sz="0" w:space="0" w:color="auto"/>
                <w:left w:val="none" w:sz="0" w:space="0" w:color="auto"/>
                <w:bottom w:val="none" w:sz="0" w:space="0" w:color="auto"/>
                <w:right w:val="none" w:sz="0" w:space="0" w:color="auto"/>
              </w:divBdr>
            </w:div>
            <w:div w:id="2037198810">
              <w:marLeft w:val="0"/>
              <w:marRight w:val="0"/>
              <w:marTop w:val="0"/>
              <w:marBottom w:val="0"/>
              <w:divBdr>
                <w:top w:val="none" w:sz="0" w:space="0" w:color="auto"/>
                <w:left w:val="none" w:sz="0" w:space="0" w:color="auto"/>
                <w:bottom w:val="none" w:sz="0" w:space="0" w:color="auto"/>
                <w:right w:val="none" w:sz="0" w:space="0" w:color="auto"/>
              </w:divBdr>
            </w:div>
            <w:div w:id="255217262">
              <w:marLeft w:val="0"/>
              <w:marRight w:val="0"/>
              <w:marTop w:val="0"/>
              <w:marBottom w:val="0"/>
              <w:divBdr>
                <w:top w:val="none" w:sz="0" w:space="0" w:color="auto"/>
                <w:left w:val="none" w:sz="0" w:space="0" w:color="auto"/>
                <w:bottom w:val="none" w:sz="0" w:space="0" w:color="auto"/>
                <w:right w:val="none" w:sz="0" w:space="0" w:color="auto"/>
              </w:divBdr>
            </w:div>
            <w:div w:id="398481094">
              <w:marLeft w:val="0"/>
              <w:marRight w:val="0"/>
              <w:marTop w:val="0"/>
              <w:marBottom w:val="0"/>
              <w:divBdr>
                <w:top w:val="none" w:sz="0" w:space="0" w:color="auto"/>
                <w:left w:val="none" w:sz="0" w:space="0" w:color="auto"/>
                <w:bottom w:val="none" w:sz="0" w:space="0" w:color="auto"/>
                <w:right w:val="none" w:sz="0" w:space="0" w:color="auto"/>
              </w:divBdr>
            </w:div>
            <w:div w:id="42949384">
              <w:marLeft w:val="0"/>
              <w:marRight w:val="0"/>
              <w:marTop w:val="0"/>
              <w:marBottom w:val="0"/>
              <w:divBdr>
                <w:top w:val="none" w:sz="0" w:space="0" w:color="auto"/>
                <w:left w:val="none" w:sz="0" w:space="0" w:color="auto"/>
                <w:bottom w:val="none" w:sz="0" w:space="0" w:color="auto"/>
                <w:right w:val="none" w:sz="0" w:space="0" w:color="auto"/>
              </w:divBdr>
            </w:div>
          </w:divsChild>
        </w:div>
        <w:div w:id="1500732795">
          <w:marLeft w:val="0"/>
          <w:marRight w:val="0"/>
          <w:marTop w:val="0"/>
          <w:marBottom w:val="0"/>
          <w:divBdr>
            <w:top w:val="none" w:sz="0" w:space="0" w:color="auto"/>
            <w:left w:val="none" w:sz="0" w:space="0" w:color="auto"/>
            <w:bottom w:val="none" w:sz="0" w:space="0" w:color="auto"/>
            <w:right w:val="none" w:sz="0" w:space="0" w:color="auto"/>
          </w:divBdr>
        </w:div>
        <w:div w:id="1484004032">
          <w:marLeft w:val="0"/>
          <w:marRight w:val="0"/>
          <w:marTop w:val="0"/>
          <w:marBottom w:val="0"/>
          <w:divBdr>
            <w:top w:val="none" w:sz="0" w:space="0" w:color="auto"/>
            <w:left w:val="none" w:sz="0" w:space="0" w:color="auto"/>
            <w:bottom w:val="none" w:sz="0" w:space="0" w:color="auto"/>
            <w:right w:val="none" w:sz="0" w:space="0" w:color="auto"/>
          </w:divBdr>
        </w:div>
        <w:div w:id="1029406561">
          <w:marLeft w:val="0"/>
          <w:marRight w:val="0"/>
          <w:marTop w:val="0"/>
          <w:marBottom w:val="0"/>
          <w:divBdr>
            <w:top w:val="none" w:sz="0" w:space="0" w:color="auto"/>
            <w:left w:val="none" w:sz="0" w:space="0" w:color="auto"/>
            <w:bottom w:val="none" w:sz="0" w:space="0" w:color="auto"/>
            <w:right w:val="none" w:sz="0" w:space="0" w:color="auto"/>
          </w:divBdr>
        </w:div>
        <w:div w:id="1427775518">
          <w:marLeft w:val="0"/>
          <w:marRight w:val="0"/>
          <w:marTop w:val="0"/>
          <w:marBottom w:val="0"/>
          <w:divBdr>
            <w:top w:val="none" w:sz="0" w:space="0" w:color="auto"/>
            <w:left w:val="none" w:sz="0" w:space="0" w:color="auto"/>
            <w:bottom w:val="none" w:sz="0" w:space="0" w:color="auto"/>
            <w:right w:val="none" w:sz="0" w:space="0" w:color="auto"/>
          </w:divBdr>
        </w:div>
        <w:div w:id="683288403">
          <w:marLeft w:val="0"/>
          <w:marRight w:val="0"/>
          <w:marTop w:val="0"/>
          <w:marBottom w:val="0"/>
          <w:divBdr>
            <w:top w:val="none" w:sz="0" w:space="0" w:color="auto"/>
            <w:left w:val="none" w:sz="0" w:space="0" w:color="auto"/>
            <w:bottom w:val="none" w:sz="0" w:space="0" w:color="auto"/>
            <w:right w:val="none" w:sz="0" w:space="0" w:color="auto"/>
          </w:divBdr>
        </w:div>
        <w:div w:id="587542414">
          <w:marLeft w:val="0"/>
          <w:marRight w:val="0"/>
          <w:marTop w:val="0"/>
          <w:marBottom w:val="0"/>
          <w:divBdr>
            <w:top w:val="none" w:sz="0" w:space="0" w:color="auto"/>
            <w:left w:val="none" w:sz="0" w:space="0" w:color="auto"/>
            <w:bottom w:val="none" w:sz="0" w:space="0" w:color="auto"/>
            <w:right w:val="none" w:sz="0" w:space="0" w:color="auto"/>
          </w:divBdr>
        </w:div>
        <w:div w:id="1983345005">
          <w:marLeft w:val="0"/>
          <w:marRight w:val="0"/>
          <w:marTop w:val="0"/>
          <w:marBottom w:val="0"/>
          <w:divBdr>
            <w:top w:val="none" w:sz="0" w:space="0" w:color="auto"/>
            <w:left w:val="none" w:sz="0" w:space="0" w:color="auto"/>
            <w:bottom w:val="none" w:sz="0" w:space="0" w:color="auto"/>
            <w:right w:val="none" w:sz="0" w:space="0" w:color="auto"/>
          </w:divBdr>
        </w:div>
        <w:div w:id="387385255">
          <w:marLeft w:val="0"/>
          <w:marRight w:val="0"/>
          <w:marTop w:val="0"/>
          <w:marBottom w:val="0"/>
          <w:divBdr>
            <w:top w:val="none" w:sz="0" w:space="0" w:color="auto"/>
            <w:left w:val="none" w:sz="0" w:space="0" w:color="auto"/>
            <w:bottom w:val="none" w:sz="0" w:space="0" w:color="auto"/>
            <w:right w:val="none" w:sz="0" w:space="0" w:color="auto"/>
          </w:divBdr>
        </w:div>
      </w:divsChild>
    </w:div>
    <w:div w:id="470096675">
      <w:bodyDiv w:val="1"/>
      <w:marLeft w:val="0"/>
      <w:marRight w:val="0"/>
      <w:marTop w:val="0"/>
      <w:marBottom w:val="0"/>
      <w:divBdr>
        <w:top w:val="none" w:sz="0" w:space="0" w:color="auto"/>
        <w:left w:val="none" w:sz="0" w:space="0" w:color="auto"/>
        <w:bottom w:val="none" w:sz="0" w:space="0" w:color="auto"/>
        <w:right w:val="none" w:sz="0" w:space="0" w:color="auto"/>
      </w:divBdr>
      <w:divsChild>
        <w:div w:id="2011904859">
          <w:marLeft w:val="0"/>
          <w:marRight w:val="0"/>
          <w:marTop w:val="0"/>
          <w:marBottom w:val="0"/>
          <w:divBdr>
            <w:top w:val="none" w:sz="0" w:space="0" w:color="auto"/>
            <w:left w:val="none" w:sz="0" w:space="0" w:color="auto"/>
            <w:bottom w:val="none" w:sz="0" w:space="0" w:color="auto"/>
            <w:right w:val="none" w:sz="0" w:space="0" w:color="auto"/>
          </w:divBdr>
        </w:div>
      </w:divsChild>
    </w:div>
    <w:div w:id="488786707">
      <w:bodyDiv w:val="1"/>
      <w:marLeft w:val="0"/>
      <w:marRight w:val="0"/>
      <w:marTop w:val="0"/>
      <w:marBottom w:val="0"/>
      <w:divBdr>
        <w:top w:val="none" w:sz="0" w:space="0" w:color="auto"/>
        <w:left w:val="none" w:sz="0" w:space="0" w:color="auto"/>
        <w:bottom w:val="none" w:sz="0" w:space="0" w:color="auto"/>
        <w:right w:val="none" w:sz="0" w:space="0" w:color="auto"/>
      </w:divBdr>
    </w:div>
    <w:div w:id="495340741">
      <w:bodyDiv w:val="1"/>
      <w:marLeft w:val="0"/>
      <w:marRight w:val="0"/>
      <w:marTop w:val="0"/>
      <w:marBottom w:val="0"/>
      <w:divBdr>
        <w:top w:val="none" w:sz="0" w:space="0" w:color="auto"/>
        <w:left w:val="none" w:sz="0" w:space="0" w:color="auto"/>
        <w:bottom w:val="none" w:sz="0" w:space="0" w:color="auto"/>
        <w:right w:val="none" w:sz="0" w:space="0" w:color="auto"/>
      </w:divBdr>
      <w:divsChild>
        <w:div w:id="1700157590">
          <w:marLeft w:val="0"/>
          <w:marRight w:val="0"/>
          <w:marTop w:val="0"/>
          <w:marBottom w:val="0"/>
          <w:divBdr>
            <w:top w:val="none" w:sz="0" w:space="0" w:color="auto"/>
            <w:left w:val="none" w:sz="0" w:space="0" w:color="auto"/>
            <w:bottom w:val="none" w:sz="0" w:space="0" w:color="auto"/>
            <w:right w:val="none" w:sz="0" w:space="0" w:color="auto"/>
          </w:divBdr>
        </w:div>
      </w:divsChild>
    </w:div>
    <w:div w:id="511653203">
      <w:bodyDiv w:val="1"/>
      <w:marLeft w:val="0"/>
      <w:marRight w:val="0"/>
      <w:marTop w:val="0"/>
      <w:marBottom w:val="0"/>
      <w:divBdr>
        <w:top w:val="none" w:sz="0" w:space="0" w:color="auto"/>
        <w:left w:val="none" w:sz="0" w:space="0" w:color="auto"/>
        <w:bottom w:val="none" w:sz="0" w:space="0" w:color="auto"/>
        <w:right w:val="none" w:sz="0" w:space="0" w:color="auto"/>
      </w:divBdr>
    </w:div>
    <w:div w:id="555236398">
      <w:bodyDiv w:val="1"/>
      <w:marLeft w:val="0"/>
      <w:marRight w:val="0"/>
      <w:marTop w:val="0"/>
      <w:marBottom w:val="0"/>
      <w:divBdr>
        <w:top w:val="none" w:sz="0" w:space="0" w:color="auto"/>
        <w:left w:val="none" w:sz="0" w:space="0" w:color="auto"/>
        <w:bottom w:val="none" w:sz="0" w:space="0" w:color="auto"/>
        <w:right w:val="none" w:sz="0" w:space="0" w:color="auto"/>
      </w:divBdr>
    </w:div>
    <w:div w:id="578636000">
      <w:bodyDiv w:val="1"/>
      <w:marLeft w:val="0"/>
      <w:marRight w:val="0"/>
      <w:marTop w:val="0"/>
      <w:marBottom w:val="0"/>
      <w:divBdr>
        <w:top w:val="none" w:sz="0" w:space="0" w:color="auto"/>
        <w:left w:val="none" w:sz="0" w:space="0" w:color="auto"/>
        <w:bottom w:val="none" w:sz="0" w:space="0" w:color="auto"/>
        <w:right w:val="none" w:sz="0" w:space="0" w:color="auto"/>
      </w:divBdr>
    </w:div>
    <w:div w:id="585304310">
      <w:bodyDiv w:val="1"/>
      <w:marLeft w:val="0"/>
      <w:marRight w:val="0"/>
      <w:marTop w:val="0"/>
      <w:marBottom w:val="0"/>
      <w:divBdr>
        <w:top w:val="none" w:sz="0" w:space="0" w:color="auto"/>
        <w:left w:val="none" w:sz="0" w:space="0" w:color="auto"/>
        <w:bottom w:val="none" w:sz="0" w:space="0" w:color="auto"/>
        <w:right w:val="none" w:sz="0" w:space="0" w:color="auto"/>
      </w:divBdr>
    </w:div>
    <w:div w:id="621690652">
      <w:bodyDiv w:val="1"/>
      <w:marLeft w:val="0"/>
      <w:marRight w:val="0"/>
      <w:marTop w:val="0"/>
      <w:marBottom w:val="0"/>
      <w:divBdr>
        <w:top w:val="none" w:sz="0" w:space="0" w:color="auto"/>
        <w:left w:val="none" w:sz="0" w:space="0" w:color="auto"/>
        <w:bottom w:val="none" w:sz="0" w:space="0" w:color="auto"/>
        <w:right w:val="none" w:sz="0" w:space="0" w:color="auto"/>
      </w:divBdr>
    </w:div>
    <w:div w:id="626087390">
      <w:bodyDiv w:val="1"/>
      <w:marLeft w:val="0"/>
      <w:marRight w:val="0"/>
      <w:marTop w:val="0"/>
      <w:marBottom w:val="0"/>
      <w:divBdr>
        <w:top w:val="none" w:sz="0" w:space="0" w:color="auto"/>
        <w:left w:val="none" w:sz="0" w:space="0" w:color="auto"/>
        <w:bottom w:val="none" w:sz="0" w:space="0" w:color="auto"/>
        <w:right w:val="none" w:sz="0" w:space="0" w:color="auto"/>
      </w:divBdr>
    </w:div>
    <w:div w:id="692994861">
      <w:bodyDiv w:val="1"/>
      <w:marLeft w:val="0"/>
      <w:marRight w:val="0"/>
      <w:marTop w:val="0"/>
      <w:marBottom w:val="0"/>
      <w:divBdr>
        <w:top w:val="none" w:sz="0" w:space="0" w:color="auto"/>
        <w:left w:val="none" w:sz="0" w:space="0" w:color="auto"/>
        <w:bottom w:val="none" w:sz="0" w:space="0" w:color="auto"/>
        <w:right w:val="none" w:sz="0" w:space="0" w:color="auto"/>
      </w:divBdr>
    </w:div>
    <w:div w:id="730080312">
      <w:bodyDiv w:val="1"/>
      <w:marLeft w:val="0"/>
      <w:marRight w:val="0"/>
      <w:marTop w:val="0"/>
      <w:marBottom w:val="0"/>
      <w:divBdr>
        <w:top w:val="none" w:sz="0" w:space="0" w:color="auto"/>
        <w:left w:val="none" w:sz="0" w:space="0" w:color="auto"/>
        <w:bottom w:val="none" w:sz="0" w:space="0" w:color="auto"/>
        <w:right w:val="none" w:sz="0" w:space="0" w:color="auto"/>
      </w:divBdr>
    </w:div>
    <w:div w:id="742946917">
      <w:bodyDiv w:val="1"/>
      <w:marLeft w:val="0"/>
      <w:marRight w:val="0"/>
      <w:marTop w:val="0"/>
      <w:marBottom w:val="0"/>
      <w:divBdr>
        <w:top w:val="none" w:sz="0" w:space="0" w:color="auto"/>
        <w:left w:val="none" w:sz="0" w:space="0" w:color="auto"/>
        <w:bottom w:val="none" w:sz="0" w:space="0" w:color="auto"/>
        <w:right w:val="none" w:sz="0" w:space="0" w:color="auto"/>
      </w:divBdr>
      <w:divsChild>
        <w:div w:id="1373261834">
          <w:marLeft w:val="0"/>
          <w:marRight w:val="0"/>
          <w:marTop w:val="0"/>
          <w:marBottom w:val="0"/>
          <w:divBdr>
            <w:top w:val="none" w:sz="0" w:space="0" w:color="auto"/>
            <w:left w:val="none" w:sz="0" w:space="0" w:color="auto"/>
            <w:bottom w:val="none" w:sz="0" w:space="0" w:color="auto"/>
            <w:right w:val="none" w:sz="0" w:space="0" w:color="auto"/>
          </w:divBdr>
        </w:div>
      </w:divsChild>
    </w:div>
    <w:div w:id="749616700">
      <w:bodyDiv w:val="1"/>
      <w:marLeft w:val="0"/>
      <w:marRight w:val="0"/>
      <w:marTop w:val="0"/>
      <w:marBottom w:val="0"/>
      <w:divBdr>
        <w:top w:val="none" w:sz="0" w:space="0" w:color="auto"/>
        <w:left w:val="none" w:sz="0" w:space="0" w:color="auto"/>
        <w:bottom w:val="none" w:sz="0" w:space="0" w:color="auto"/>
        <w:right w:val="none" w:sz="0" w:space="0" w:color="auto"/>
      </w:divBdr>
    </w:div>
    <w:div w:id="772357604">
      <w:bodyDiv w:val="1"/>
      <w:marLeft w:val="0"/>
      <w:marRight w:val="0"/>
      <w:marTop w:val="0"/>
      <w:marBottom w:val="0"/>
      <w:divBdr>
        <w:top w:val="none" w:sz="0" w:space="0" w:color="auto"/>
        <w:left w:val="none" w:sz="0" w:space="0" w:color="auto"/>
        <w:bottom w:val="none" w:sz="0" w:space="0" w:color="auto"/>
        <w:right w:val="none" w:sz="0" w:space="0" w:color="auto"/>
      </w:divBdr>
    </w:div>
    <w:div w:id="777141169">
      <w:bodyDiv w:val="1"/>
      <w:marLeft w:val="0"/>
      <w:marRight w:val="0"/>
      <w:marTop w:val="0"/>
      <w:marBottom w:val="0"/>
      <w:divBdr>
        <w:top w:val="none" w:sz="0" w:space="0" w:color="auto"/>
        <w:left w:val="none" w:sz="0" w:space="0" w:color="auto"/>
        <w:bottom w:val="none" w:sz="0" w:space="0" w:color="auto"/>
        <w:right w:val="none" w:sz="0" w:space="0" w:color="auto"/>
      </w:divBdr>
    </w:div>
    <w:div w:id="792555812">
      <w:bodyDiv w:val="1"/>
      <w:marLeft w:val="0"/>
      <w:marRight w:val="0"/>
      <w:marTop w:val="0"/>
      <w:marBottom w:val="0"/>
      <w:divBdr>
        <w:top w:val="none" w:sz="0" w:space="0" w:color="auto"/>
        <w:left w:val="none" w:sz="0" w:space="0" w:color="auto"/>
        <w:bottom w:val="none" w:sz="0" w:space="0" w:color="auto"/>
        <w:right w:val="none" w:sz="0" w:space="0" w:color="auto"/>
      </w:divBdr>
    </w:div>
    <w:div w:id="833449590">
      <w:bodyDiv w:val="1"/>
      <w:marLeft w:val="0"/>
      <w:marRight w:val="0"/>
      <w:marTop w:val="0"/>
      <w:marBottom w:val="0"/>
      <w:divBdr>
        <w:top w:val="none" w:sz="0" w:space="0" w:color="auto"/>
        <w:left w:val="none" w:sz="0" w:space="0" w:color="auto"/>
        <w:bottom w:val="none" w:sz="0" w:space="0" w:color="auto"/>
        <w:right w:val="none" w:sz="0" w:space="0" w:color="auto"/>
      </w:divBdr>
    </w:div>
    <w:div w:id="833910499">
      <w:bodyDiv w:val="1"/>
      <w:marLeft w:val="0"/>
      <w:marRight w:val="0"/>
      <w:marTop w:val="0"/>
      <w:marBottom w:val="0"/>
      <w:divBdr>
        <w:top w:val="none" w:sz="0" w:space="0" w:color="auto"/>
        <w:left w:val="none" w:sz="0" w:space="0" w:color="auto"/>
        <w:bottom w:val="none" w:sz="0" w:space="0" w:color="auto"/>
        <w:right w:val="none" w:sz="0" w:space="0" w:color="auto"/>
      </w:divBdr>
    </w:div>
    <w:div w:id="910970136">
      <w:bodyDiv w:val="1"/>
      <w:marLeft w:val="0"/>
      <w:marRight w:val="0"/>
      <w:marTop w:val="0"/>
      <w:marBottom w:val="0"/>
      <w:divBdr>
        <w:top w:val="none" w:sz="0" w:space="0" w:color="auto"/>
        <w:left w:val="none" w:sz="0" w:space="0" w:color="auto"/>
        <w:bottom w:val="none" w:sz="0" w:space="0" w:color="auto"/>
        <w:right w:val="none" w:sz="0" w:space="0" w:color="auto"/>
      </w:divBdr>
    </w:div>
    <w:div w:id="931161919">
      <w:bodyDiv w:val="1"/>
      <w:marLeft w:val="0"/>
      <w:marRight w:val="0"/>
      <w:marTop w:val="0"/>
      <w:marBottom w:val="0"/>
      <w:divBdr>
        <w:top w:val="none" w:sz="0" w:space="0" w:color="auto"/>
        <w:left w:val="none" w:sz="0" w:space="0" w:color="auto"/>
        <w:bottom w:val="none" w:sz="0" w:space="0" w:color="auto"/>
        <w:right w:val="none" w:sz="0" w:space="0" w:color="auto"/>
      </w:divBdr>
      <w:divsChild>
        <w:div w:id="413627742">
          <w:marLeft w:val="0"/>
          <w:marRight w:val="0"/>
          <w:marTop w:val="0"/>
          <w:marBottom w:val="0"/>
          <w:divBdr>
            <w:top w:val="none" w:sz="0" w:space="0" w:color="auto"/>
            <w:left w:val="none" w:sz="0" w:space="0" w:color="auto"/>
            <w:bottom w:val="none" w:sz="0" w:space="0" w:color="auto"/>
            <w:right w:val="none" w:sz="0" w:space="0" w:color="auto"/>
          </w:divBdr>
        </w:div>
      </w:divsChild>
    </w:div>
    <w:div w:id="948048940">
      <w:bodyDiv w:val="1"/>
      <w:marLeft w:val="0"/>
      <w:marRight w:val="0"/>
      <w:marTop w:val="0"/>
      <w:marBottom w:val="0"/>
      <w:divBdr>
        <w:top w:val="none" w:sz="0" w:space="0" w:color="auto"/>
        <w:left w:val="none" w:sz="0" w:space="0" w:color="auto"/>
        <w:bottom w:val="none" w:sz="0" w:space="0" w:color="auto"/>
        <w:right w:val="none" w:sz="0" w:space="0" w:color="auto"/>
      </w:divBdr>
    </w:div>
    <w:div w:id="954285854">
      <w:bodyDiv w:val="1"/>
      <w:marLeft w:val="0"/>
      <w:marRight w:val="0"/>
      <w:marTop w:val="0"/>
      <w:marBottom w:val="0"/>
      <w:divBdr>
        <w:top w:val="none" w:sz="0" w:space="0" w:color="auto"/>
        <w:left w:val="none" w:sz="0" w:space="0" w:color="auto"/>
        <w:bottom w:val="none" w:sz="0" w:space="0" w:color="auto"/>
        <w:right w:val="none" w:sz="0" w:space="0" w:color="auto"/>
      </w:divBdr>
    </w:div>
    <w:div w:id="1029256264">
      <w:bodyDiv w:val="1"/>
      <w:marLeft w:val="0"/>
      <w:marRight w:val="0"/>
      <w:marTop w:val="0"/>
      <w:marBottom w:val="0"/>
      <w:divBdr>
        <w:top w:val="none" w:sz="0" w:space="0" w:color="auto"/>
        <w:left w:val="none" w:sz="0" w:space="0" w:color="auto"/>
        <w:bottom w:val="none" w:sz="0" w:space="0" w:color="auto"/>
        <w:right w:val="none" w:sz="0" w:space="0" w:color="auto"/>
      </w:divBdr>
    </w:div>
    <w:div w:id="1037974735">
      <w:bodyDiv w:val="1"/>
      <w:marLeft w:val="0"/>
      <w:marRight w:val="0"/>
      <w:marTop w:val="0"/>
      <w:marBottom w:val="0"/>
      <w:divBdr>
        <w:top w:val="none" w:sz="0" w:space="0" w:color="auto"/>
        <w:left w:val="none" w:sz="0" w:space="0" w:color="auto"/>
        <w:bottom w:val="none" w:sz="0" w:space="0" w:color="auto"/>
        <w:right w:val="none" w:sz="0" w:space="0" w:color="auto"/>
      </w:divBdr>
      <w:divsChild>
        <w:div w:id="1590770717">
          <w:marLeft w:val="0"/>
          <w:marRight w:val="0"/>
          <w:marTop w:val="0"/>
          <w:marBottom w:val="0"/>
          <w:divBdr>
            <w:top w:val="none" w:sz="0" w:space="0" w:color="auto"/>
            <w:left w:val="none" w:sz="0" w:space="0" w:color="auto"/>
            <w:bottom w:val="none" w:sz="0" w:space="0" w:color="auto"/>
            <w:right w:val="none" w:sz="0" w:space="0" w:color="auto"/>
          </w:divBdr>
        </w:div>
      </w:divsChild>
    </w:div>
    <w:div w:id="1048649342">
      <w:bodyDiv w:val="1"/>
      <w:marLeft w:val="0"/>
      <w:marRight w:val="0"/>
      <w:marTop w:val="0"/>
      <w:marBottom w:val="0"/>
      <w:divBdr>
        <w:top w:val="none" w:sz="0" w:space="0" w:color="auto"/>
        <w:left w:val="none" w:sz="0" w:space="0" w:color="auto"/>
        <w:bottom w:val="none" w:sz="0" w:space="0" w:color="auto"/>
        <w:right w:val="none" w:sz="0" w:space="0" w:color="auto"/>
      </w:divBdr>
    </w:div>
    <w:div w:id="1049525940">
      <w:bodyDiv w:val="1"/>
      <w:marLeft w:val="0"/>
      <w:marRight w:val="0"/>
      <w:marTop w:val="0"/>
      <w:marBottom w:val="0"/>
      <w:divBdr>
        <w:top w:val="none" w:sz="0" w:space="0" w:color="auto"/>
        <w:left w:val="none" w:sz="0" w:space="0" w:color="auto"/>
        <w:bottom w:val="none" w:sz="0" w:space="0" w:color="auto"/>
        <w:right w:val="none" w:sz="0" w:space="0" w:color="auto"/>
      </w:divBdr>
      <w:divsChild>
        <w:div w:id="1402407314">
          <w:marLeft w:val="0"/>
          <w:marRight w:val="0"/>
          <w:marTop w:val="0"/>
          <w:marBottom w:val="0"/>
          <w:divBdr>
            <w:top w:val="none" w:sz="0" w:space="0" w:color="auto"/>
            <w:left w:val="none" w:sz="0" w:space="0" w:color="auto"/>
            <w:bottom w:val="none" w:sz="0" w:space="0" w:color="auto"/>
            <w:right w:val="none" w:sz="0" w:space="0" w:color="auto"/>
          </w:divBdr>
        </w:div>
      </w:divsChild>
    </w:div>
    <w:div w:id="1052778486">
      <w:bodyDiv w:val="1"/>
      <w:marLeft w:val="0"/>
      <w:marRight w:val="0"/>
      <w:marTop w:val="0"/>
      <w:marBottom w:val="0"/>
      <w:divBdr>
        <w:top w:val="none" w:sz="0" w:space="0" w:color="auto"/>
        <w:left w:val="none" w:sz="0" w:space="0" w:color="auto"/>
        <w:bottom w:val="none" w:sz="0" w:space="0" w:color="auto"/>
        <w:right w:val="none" w:sz="0" w:space="0" w:color="auto"/>
      </w:divBdr>
    </w:div>
    <w:div w:id="1063454808">
      <w:bodyDiv w:val="1"/>
      <w:marLeft w:val="0"/>
      <w:marRight w:val="0"/>
      <w:marTop w:val="0"/>
      <w:marBottom w:val="0"/>
      <w:divBdr>
        <w:top w:val="none" w:sz="0" w:space="0" w:color="auto"/>
        <w:left w:val="none" w:sz="0" w:space="0" w:color="auto"/>
        <w:bottom w:val="none" w:sz="0" w:space="0" w:color="auto"/>
        <w:right w:val="none" w:sz="0" w:space="0" w:color="auto"/>
      </w:divBdr>
    </w:div>
    <w:div w:id="1076590817">
      <w:bodyDiv w:val="1"/>
      <w:marLeft w:val="0"/>
      <w:marRight w:val="0"/>
      <w:marTop w:val="0"/>
      <w:marBottom w:val="0"/>
      <w:divBdr>
        <w:top w:val="none" w:sz="0" w:space="0" w:color="auto"/>
        <w:left w:val="none" w:sz="0" w:space="0" w:color="auto"/>
        <w:bottom w:val="none" w:sz="0" w:space="0" w:color="auto"/>
        <w:right w:val="none" w:sz="0" w:space="0" w:color="auto"/>
      </w:divBdr>
      <w:divsChild>
        <w:div w:id="140272780">
          <w:marLeft w:val="0"/>
          <w:marRight w:val="0"/>
          <w:marTop w:val="0"/>
          <w:marBottom w:val="0"/>
          <w:divBdr>
            <w:top w:val="none" w:sz="0" w:space="0" w:color="auto"/>
            <w:left w:val="none" w:sz="0" w:space="0" w:color="auto"/>
            <w:bottom w:val="none" w:sz="0" w:space="0" w:color="auto"/>
            <w:right w:val="none" w:sz="0" w:space="0" w:color="auto"/>
          </w:divBdr>
        </w:div>
        <w:div w:id="84811846">
          <w:marLeft w:val="0"/>
          <w:marRight w:val="0"/>
          <w:marTop w:val="0"/>
          <w:marBottom w:val="0"/>
          <w:divBdr>
            <w:top w:val="none" w:sz="0" w:space="0" w:color="auto"/>
            <w:left w:val="none" w:sz="0" w:space="0" w:color="auto"/>
            <w:bottom w:val="none" w:sz="0" w:space="0" w:color="auto"/>
            <w:right w:val="none" w:sz="0" w:space="0" w:color="auto"/>
          </w:divBdr>
        </w:div>
      </w:divsChild>
    </w:div>
    <w:div w:id="1099907312">
      <w:bodyDiv w:val="1"/>
      <w:marLeft w:val="0"/>
      <w:marRight w:val="0"/>
      <w:marTop w:val="0"/>
      <w:marBottom w:val="0"/>
      <w:divBdr>
        <w:top w:val="none" w:sz="0" w:space="0" w:color="auto"/>
        <w:left w:val="none" w:sz="0" w:space="0" w:color="auto"/>
        <w:bottom w:val="none" w:sz="0" w:space="0" w:color="auto"/>
        <w:right w:val="none" w:sz="0" w:space="0" w:color="auto"/>
      </w:divBdr>
    </w:div>
    <w:div w:id="1103263630">
      <w:bodyDiv w:val="1"/>
      <w:marLeft w:val="0"/>
      <w:marRight w:val="0"/>
      <w:marTop w:val="0"/>
      <w:marBottom w:val="0"/>
      <w:divBdr>
        <w:top w:val="none" w:sz="0" w:space="0" w:color="auto"/>
        <w:left w:val="none" w:sz="0" w:space="0" w:color="auto"/>
        <w:bottom w:val="none" w:sz="0" w:space="0" w:color="auto"/>
        <w:right w:val="none" w:sz="0" w:space="0" w:color="auto"/>
      </w:divBdr>
      <w:divsChild>
        <w:div w:id="1951543865">
          <w:marLeft w:val="0"/>
          <w:marRight w:val="0"/>
          <w:marTop w:val="0"/>
          <w:marBottom w:val="0"/>
          <w:divBdr>
            <w:top w:val="none" w:sz="0" w:space="0" w:color="auto"/>
            <w:left w:val="none" w:sz="0" w:space="0" w:color="auto"/>
            <w:bottom w:val="none" w:sz="0" w:space="0" w:color="auto"/>
            <w:right w:val="none" w:sz="0" w:space="0" w:color="auto"/>
          </w:divBdr>
        </w:div>
      </w:divsChild>
    </w:div>
    <w:div w:id="1107846496">
      <w:bodyDiv w:val="1"/>
      <w:marLeft w:val="0"/>
      <w:marRight w:val="0"/>
      <w:marTop w:val="0"/>
      <w:marBottom w:val="0"/>
      <w:divBdr>
        <w:top w:val="none" w:sz="0" w:space="0" w:color="auto"/>
        <w:left w:val="none" w:sz="0" w:space="0" w:color="auto"/>
        <w:bottom w:val="none" w:sz="0" w:space="0" w:color="auto"/>
        <w:right w:val="none" w:sz="0" w:space="0" w:color="auto"/>
      </w:divBdr>
    </w:div>
    <w:div w:id="1122655154">
      <w:bodyDiv w:val="1"/>
      <w:marLeft w:val="0"/>
      <w:marRight w:val="0"/>
      <w:marTop w:val="0"/>
      <w:marBottom w:val="0"/>
      <w:divBdr>
        <w:top w:val="none" w:sz="0" w:space="0" w:color="auto"/>
        <w:left w:val="none" w:sz="0" w:space="0" w:color="auto"/>
        <w:bottom w:val="none" w:sz="0" w:space="0" w:color="auto"/>
        <w:right w:val="none" w:sz="0" w:space="0" w:color="auto"/>
      </w:divBdr>
    </w:div>
    <w:div w:id="1128166499">
      <w:bodyDiv w:val="1"/>
      <w:marLeft w:val="0"/>
      <w:marRight w:val="0"/>
      <w:marTop w:val="0"/>
      <w:marBottom w:val="0"/>
      <w:divBdr>
        <w:top w:val="none" w:sz="0" w:space="0" w:color="auto"/>
        <w:left w:val="none" w:sz="0" w:space="0" w:color="auto"/>
        <w:bottom w:val="none" w:sz="0" w:space="0" w:color="auto"/>
        <w:right w:val="none" w:sz="0" w:space="0" w:color="auto"/>
      </w:divBdr>
    </w:div>
    <w:div w:id="1131173720">
      <w:bodyDiv w:val="1"/>
      <w:marLeft w:val="0"/>
      <w:marRight w:val="0"/>
      <w:marTop w:val="0"/>
      <w:marBottom w:val="0"/>
      <w:divBdr>
        <w:top w:val="none" w:sz="0" w:space="0" w:color="auto"/>
        <w:left w:val="none" w:sz="0" w:space="0" w:color="auto"/>
        <w:bottom w:val="none" w:sz="0" w:space="0" w:color="auto"/>
        <w:right w:val="none" w:sz="0" w:space="0" w:color="auto"/>
      </w:divBdr>
    </w:div>
    <w:div w:id="1230380768">
      <w:bodyDiv w:val="1"/>
      <w:marLeft w:val="0"/>
      <w:marRight w:val="0"/>
      <w:marTop w:val="0"/>
      <w:marBottom w:val="0"/>
      <w:divBdr>
        <w:top w:val="none" w:sz="0" w:space="0" w:color="auto"/>
        <w:left w:val="none" w:sz="0" w:space="0" w:color="auto"/>
        <w:bottom w:val="none" w:sz="0" w:space="0" w:color="auto"/>
        <w:right w:val="none" w:sz="0" w:space="0" w:color="auto"/>
      </w:divBdr>
    </w:div>
    <w:div w:id="1257205219">
      <w:bodyDiv w:val="1"/>
      <w:marLeft w:val="0"/>
      <w:marRight w:val="0"/>
      <w:marTop w:val="0"/>
      <w:marBottom w:val="0"/>
      <w:divBdr>
        <w:top w:val="none" w:sz="0" w:space="0" w:color="auto"/>
        <w:left w:val="none" w:sz="0" w:space="0" w:color="auto"/>
        <w:bottom w:val="none" w:sz="0" w:space="0" w:color="auto"/>
        <w:right w:val="none" w:sz="0" w:space="0" w:color="auto"/>
      </w:divBdr>
      <w:divsChild>
        <w:div w:id="381248958">
          <w:marLeft w:val="0"/>
          <w:marRight w:val="0"/>
          <w:marTop w:val="0"/>
          <w:marBottom w:val="0"/>
          <w:divBdr>
            <w:top w:val="none" w:sz="0" w:space="0" w:color="auto"/>
            <w:left w:val="none" w:sz="0" w:space="0" w:color="auto"/>
            <w:bottom w:val="none" w:sz="0" w:space="0" w:color="auto"/>
            <w:right w:val="none" w:sz="0" w:space="0" w:color="auto"/>
          </w:divBdr>
        </w:div>
      </w:divsChild>
    </w:div>
    <w:div w:id="1259096523">
      <w:bodyDiv w:val="1"/>
      <w:marLeft w:val="0"/>
      <w:marRight w:val="0"/>
      <w:marTop w:val="0"/>
      <w:marBottom w:val="0"/>
      <w:divBdr>
        <w:top w:val="none" w:sz="0" w:space="0" w:color="auto"/>
        <w:left w:val="none" w:sz="0" w:space="0" w:color="auto"/>
        <w:bottom w:val="none" w:sz="0" w:space="0" w:color="auto"/>
        <w:right w:val="none" w:sz="0" w:space="0" w:color="auto"/>
      </w:divBdr>
    </w:div>
    <w:div w:id="1269583136">
      <w:bodyDiv w:val="1"/>
      <w:marLeft w:val="0"/>
      <w:marRight w:val="0"/>
      <w:marTop w:val="0"/>
      <w:marBottom w:val="0"/>
      <w:divBdr>
        <w:top w:val="none" w:sz="0" w:space="0" w:color="auto"/>
        <w:left w:val="none" w:sz="0" w:space="0" w:color="auto"/>
        <w:bottom w:val="none" w:sz="0" w:space="0" w:color="auto"/>
        <w:right w:val="none" w:sz="0" w:space="0" w:color="auto"/>
      </w:divBdr>
    </w:div>
    <w:div w:id="1313562576">
      <w:bodyDiv w:val="1"/>
      <w:marLeft w:val="0"/>
      <w:marRight w:val="0"/>
      <w:marTop w:val="0"/>
      <w:marBottom w:val="0"/>
      <w:divBdr>
        <w:top w:val="none" w:sz="0" w:space="0" w:color="auto"/>
        <w:left w:val="none" w:sz="0" w:space="0" w:color="auto"/>
        <w:bottom w:val="none" w:sz="0" w:space="0" w:color="auto"/>
        <w:right w:val="none" w:sz="0" w:space="0" w:color="auto"/>
      </w:divBdr>
    </w:div>
    <w:div w:id="1314871449">
      <w:bodyDiv w:val="1"/>
      <w:marLeft w:val="0"/>
      <w:marRight w:val="0"/>
      <w:marTop w:val="0"/>
      <w:marBottom w:val="0"/>
      <w:divBdr>
        <w:top w:val="none" w:sz="0" w:space="0" w:color="auto"/>
        <w:left w:val="none" w:sz="0" w:space="0" w:color="auto"/>
        <w:bottom w:val="none" w:sz="0" w:space="0" w:color="auto"/>
        <w:right w:val="none" w:sz="0" w:space="0" w:color="auto"/>
      </w:divBdr>
    </w:div>
    <w:div w:id="1322008845">
      <w:bodyDiv w:val="1"/>
      <w:marLeft w:val="0"/>
      <w:marRight w:val="0"/>
      <w:marTop w:val="0"/>
      <w:marBottom w:val="0"/>
      <w:divBdr>
        <w:top w:val="none" w:sz="0" w:space="0" w:color="auto"/>
        <w:left w:val="none" w:sz="0" w:space="0" w:color="auto"/>
        <w:bottom w:val="none" w:sz="0" w:space="0" w:color="auto"/>
        <w:right w:val="none" w:sz="0" w:space="0" w:color="auto"/>
      </w:divBdr>
    </w:div>
    <w:div w:id="1327323729">
      <w:bodyDiv w:val="1"/>
      <w:marLeft w:val="0"/>
      <w:marRight w:val="0"/>
      <w:marTop w:val="0"/>
      <w:marBottom w:val="0"/>
      <w:divBdr>
        <w:top w:val="none" w:sz="0" w:space="0" w:color="auto"/>
        <w:left w:val="none" w:sz="0" w:space="0" w:color="auto"/>
        <w:bottom w:val="none" w:sz="0" w:space="0" w:color="auto"/>
        <w:right w:val="none" w:sz="0" w:space="0" w:color="auto"/>
      </w:divBdr>
    </w:div>
    <w:div w:id="1336884431">
      <w:bodyDiv w:val="1"/>
      <w:marLeft w:val="0"/>
      <w:marRight w:val="0"/>
      <w:marTop w:val="0"/>
      <w:marBottom w:val="0"/>
      <w:divBdr>
        <w:top w:val="none" w:sz="0" w:space="0" w:color="auto"/>
        <w:left w:val="none" w:sz="0" w:space="0" w:color="auto"/>
        <w:bottom w:val="none" w:sz="0" w:space="0" w:color="auto"/>
        <w:right w:val="none" w:sz="0" w:space="0" w:color="auto"/>
      </w:divBdr>
    </w:div>
    <w:div w:id="1340347084">
      <w:bodyDiv w:val="1"/>
      <w:marLeft w:val="0"/>
      <w:marRight w:val="0"/>
      <w:marTop w:val="0"/>
      <w:marBottom w:val="0"/>
      <w:divBdr>
        <w:top w:val="none" w:sz="0" w:space="0" w:color="auto"/>
        <w:left w:val="none" w:sz="0" w:space="0" w:color="auto"/>
        <w:bottom w:val="none" w:sz="0" w:space="0" w:color="auto"/>
        <w:right w:val="none" w:sz="0" w:space="0" w:color="auto"/>
      </w:divBdr>
      <w:divsChild>
        <w:div w:id="1639409573">
          <w:marLeft w:val="0"/>
          <w:marRight w:val="0"/>
          <w:marTop w:val="0"/>
          <w:marBottom w:val="0"/>
          <w:divBdr>
            <w:top w:val="none" w:sz="0" w:space="0" w:color="auto"/>
            <w:left w:val="none" w:sz="0" w:space="0" w:color="auto"/>
            <w:bottom w:val="none" w:sz="0" w:space="0" w:color="auto"/>
            <w:right w:val="none" w:sz="0" w:space="0" w:color="auto"/>
          </w:divBdr>
        </w:div>
      </w:divsChild>
    </w:div>
    <w:div w:id="1346706279">
      <w:bodyDiv w:val="1"/>
      <w:marLeft w:val="0"/>
      <w:marRight w:val="0"/>
      <w:marTop w:val="0"/>
      <w:marBottom w:val="0"/>
      <w:divBdr>
        <w:top w:val="none" w:sz="0" w:space="0" w:color="auto"/>
        <w:left w:val="none" w:sz="0" w:space="0" w:color="auto"/>
        <w:bottom w:val="none" w:sz="0" w:space="0" w:color="auto"/>
        <w:right w:val="none" w:sz="0" w:space="0" w:color="auto"/>
      </w:divBdr>
      <w:divsChild>
        <w:div w:id="663431960">
          <w:marLeft w:val="0"/>
          <w:marRight w:val="0"/>
          <w:marTop w:val="0"/>
          <w:marBottom w:val="0"/>
          <w:divBdr>
            <w:top w:val="none" w:sz="0" w:space="0" w:color="auto"/>
            <w:left w:val="none" w:sz="0" w:space="0" w:color="auto"/>
            <w:bottom w:val="none" w:sz="0" w:space="0" w:color="auto"/>
            <w:right w:val="none" w:sz="0" w:space="0" w:color="auto"/>
          </w:divBdr>
        </w:div>
      </w:divsChild>
    </w:div>
    <w:div w:id="1357655284">
      <w:bodyDiv w:val="1"/>
      <w:marLeft w:val="0"/>
      <w:marRight w:val="0"/>
      <w:marTop w:val="0"/>
      <w:marBottom w:val="0"/>
      <w:divBdr>
        <w:top w:val="none" w:sz="0" w:space="0" w:color="auto"/>
        <w:left w:val="none" w:sz="0" w:space="0" w:color="auto"/>
        <w:bottom w:val="none" w:sz="0" w:space="0" w:color="auto"/>
        <w:right w:val="none" w:sz="0" w:space="0" w:color="auto"/>
      </w:divBdr>
      <w:divsChild>
        <w:div w:id="1785348192">
          <w:marLeft w:val="0"/>
          <w:marRight w:val="0"/>
          <w:marTop w:val="0"/>
          <w:marBottom w:val="0"/>
          <w:divBdr>
            <w:top w:val="none" w:sz="0" w:space="0" w:color="auto"/>
            <w:left w:val="none" w:sz="0" w:space="0" w:color="auto"/>
            <w:bottom w:val="none" w:sz="0" w:space="0" w:color="auto"/>
            <w:right w:val="none" w:sz="0" w:space="0" w:color="auto"/>
          </w:divBdr>
        </w:div>
      </w:divsChild>
    </w:div>
    <w:div w:id="1359814143">
      <w:bodyDiv w:val="1"/>
      <w:marLeft w:val="0"/>
      <w:marRight w:val="0"/>
      <w:marTop w:val="0"/>
      <w:marBottom w:val="0"/>
      <w:divBdr>
        <w:top w:val="none" w:sz="0" w:space="0" w:color="auto"/>
        <w:left w:val="none" w:sz="0" w:space="0" w:color="auto"/>
        <w:bottom w:val="none" w:sz="0" w:space="0" w:color="auto"/>
        <w:right w:val="none" w:sz="0" w:space="0" w:color="auto"/>
      </w:divBdr>
    </w:div>
    <w:div w:id="1363091119">
      <w:bodyDiv w:val="1"/>
      <w:marLeft w:val="0"/>
      <w:marRight w:val="0"/>
      <w:marTop w:val="0"/>
      <w:marBottom w:val="0"/>
      <w:divBdr>
        <w:top w:val="none" w:sz="0" w:space="0" w:color="auto"/>
        <w:left w:val="none" w:sz="0" w:space="0" w:color="auto"/>
        <w:bottom w:val="none" w:sz="0" w:space="0" w:color="auto"/>
        <w:right w:val="none" w:sz="0" w:space="0" w:color="auto"/>
      </w:divBdr>
    </w:div>
    <w:div w:id="1366757471">
      <w:bodyDiv w:val="1"/>
      <w:marLeft w:val="0"/>
      <w:marRight w:val="0"/>
      <w:marTop w:val="0"/>
      <w:marBottom w:val="0"/>
      <w:divBdr>
        <w:top w:val="none" w:sz="0" w:space="0" w:color="auto"/>
        <w:left w:val="none" w:sz="0" w:space="0" w:color="auto"/>
        <w:bottom w:val="none" w:sz="0" w:space="0" w:color="auto"/>
        <w:right w:val="none" w:sz="0" w:space="0" w:color="auto"/>
      </w:divBdr>
    </w:div>
    <w:div w:id="1376388147">
      <w:bodyDiv w:val="1"/>
      <w:marLeft w:val="0"/>
      <w:marRight w:val="0"/>
      <w:marTop w:val="0"/>
      <w:marBottom w:val="0"/>
      <w:divBdr>
        <w:top w:val="none" w:sz="0" w:space="0" w:color="auto"/>
        <w:left w:val="none" w:sz="0" w:space="0" w:color="auto"/>
        <w:bottom w:val="none" w:sz="0" w:space="0" w:color="auto"/>
        <w:right w:val="none" w:sz="0" w:space="0" w:color="auto"/>
      </w:divBdr>
    </w:div>
    <w:div w:id="1388533576">
      <w:bodyDiv w:val="1"/>
      <w:marLeft w:val="0"/>
      <w:marRight w:val="0"/>
      <w:marTop w:val="0"/>
      <w:marBottom w:val="0"/>
      <w:divBdr>
        <w:top w:val="none" w:sz="0" w:space="0" w:color="auto"/>
        <w:left w:val="none" w:sz="0" w:space="0" w:color="auto"/>
        <w:bottom w:val="none" w:sz="0" w:space="0" w:color="auto"/>
        <w:right w:val="none" w:sz="0" w:space="0" w:color="auto"/>
      </w:divBdr>
    </w:div>
    <w:div w:id="1390881801">
      <w:bodyDiv w:val="1"/>
      <w:marLeft w:val="0"/>
      <w:marRight w:val="0"/>
      <w:marTop w:val="0"/>
      <w:marBottom w:val="0"/>
      <w:divBdr>
        <w:top w:val="none" w:sz="0" w:space="0" w:color="auto"/>
        <w:left w:val="none" w:sz="0" w:space="0" w:color="auto"/>
        <w:bottom w:val="none" w:sz="0" w:space="0" w:color="auto"/>
        <w:right w:val="none" w:sz="0" w:space="0" w:color="auto"/>
      </w:divBdr>
      <w:divsChild>
        <w:div w:id="519901180">
          <w:marLeft w:val="0"/>
          <w:marRight w:val="0"/>
          <w:marTop w:val="0"/>
          <w:marBottom w:val="0"/>
          <w:divBdr>
            <w:top w:val="none" w:sz="0" w:space="0" w:color="auto"/>
            <w:left w:val="none" w:sz="0" w:space="0" w:color="auto"/>
            <w:bottom w:val="none" w:sz="0" w:space="0" w:color="auto"/>
            <w:right w:val="none" w:sz="0" w:space="0" w:color="auto"/>
          </w:divBdr>
        </w:div>
      </w:divsChild>
    </w:div>
    <w:div w:id="1398746505">
      <w:bodyDiv w:val="1"/>
      <w:marLeft w:val="0"/>
      <w:marRight w:val="0"/>
      <w:marTop w:val="0"/>
      <w:marBottom w:val="0"/>
      <w:divBdr>
        <w:top w:val="none" w:sz="0" w:space="0" w:color="auto"/>
        <w:left w:val="none" w:sz="0" w:space="0" w:color="auto"/>
        <w:bottom w:val="none" w:sz="0" w:space="0" w:color="auto"/>
        <w:right w:val="none" w:sz="0" w:space="0" w:color="auto"/>
      </w:divBdr>
      <w:divsChild>
        <w:div w:id="1450857306">
          <w:marLeft w:val="0"/>
          <w:marRight w:val="0"/>
          <w:marTop w:val="0"/>
          <w:marBottom w:val="0"/>
          <w:divBdr>
            <w:top w:val="none" w:sz="0" w:space="0" w:color="auto"/>
            <w:left w:val="none" w:sz="0" w:space="0" w:color="auto"/>
            <w:bottom w:val="none" w:sz="0" w:space="0" w:color="auto"/>
            <w:right w:val="none" w:sz="0" w:space="0" w:color="auto"/>
          </w:divBdr>
        </w:div>
      </w:divsChild>
    </w:div>
    <w:div w:id="1412967212">
      <w:bodyDiv w:val="1"/>
      <w:marLeft w:val="0"/>
      <w:marRight w:val="0"/>
      <w:marTop w:val="0"/>
      <w:marBottom w:val="0"/>
      <w:divBdr>
        <w:top w:val="none" w:sz="0" w:space="0" w:color="auto"/>
        <w:left w:val="none" w:sz="0" w:space="0" w:color="auto"/>
        <w:bottom w:val="none" w:sz="0" w:space="0" w:color="auto"/>
        <w:right w:val="none" w:sz="0" w:space="0" w:color="auto"/>
      </w:divBdr>
    </w:div>
    <w:div w:id="1451893072">
      <w:bodyDiv w:val="1"/>
      <w:marLeft w:val="0"/>
      <w:marRight w:val="0"/>
      <w:marTop w:val="0"/>
      <w:marBottom w:val="0"/>
      <w:divBdr>
        <w:top w:val="none" w:sz="0" w:space="0" w:color="auto"/>
        <w:left w:val="none" w:sz="0" w:space="0" w:color="auto"/>
        <w:bottom w:val="none" w:sz="0" w:space="0" w:color="auto"/>
        <w:right w:val="none" w:sz="0" w:space="0" w:color="auto"/>
      </w:divBdr>
    </w:div>
    <w:div w:id="1464425113">
      <w:bodyDiv w:val="1"/>
      <w:marLeft w:val="0"/>
      <w:marRight w:val="0"/>
      <w:marTop w:val="0"/>
      <w:marBottom w:val="0"/>
      <w:divBdr>
        <w:top w:val="none" w:sz="0" w:space="0" w:color="auto"/>
        <w:left w:val="none" w:sz="0" w:space="0" w:color="auto"/>
        <w:bottom w:val="none" w:sz="0" w:space="0" w:color="auto"/>
        <w:right w:val="none" w:sz="0" w:space="0" w:color="auto"/>
      </w:divBdr>
    </w:div>
    <w:div w:id="1477725716">
      <w:bodyDiv w:val="1"/>
      <w:marLeft w:val="0"/>
      <w:marRight w:val="0"/>
      <w:marTop w:val="0"/>
      <w:marBottom w:val="0"/>
      <w:divBdr>
        <w:top w:val="none" w:sz="0" w:space="0" w:color="auto"/>
        <w:left w:val="none" w:sz="0" w:space="0" w:color="auto"/>
        <w:bottom w:val="none" w:sz="0" w:space="0" w:color="auto"/>
        <w:right w:val="none" w:sz="0" w:space="0" w:color="auto"/>
      </w:divBdr>
    </w:div>
    <w:div w:id="1512842258">
      <w:bodyDiv w:val="1"/>
      <w:marLeft w:val="0"/>
      <w:marRight w:val="0"/>
      <w:marTop w:val="0"/>
      <w:marBottom w:val="0"/>
      <w:divBdr>
        <w:top w:val="none" w:sz="0" w:space="0" w:color="auto"/>
        <w:left w:val="none" w:sz="0" w:space="0" w:color="auto"/>
        <w:bottom w:val="none" w:sz="0" w:space="0" w:color="auto"/>
        <w:right w:val="none" w:sz="0" w:space="0" w:color="auto"/>
      </w:divBdr>
    </w:div>
    <w:div w:id="1531795072">
      <w:bodyDiv w:val="1"/>
      <w:marLeft w:val="0"/>
      <w:marRight w:val="0"/>
      <w:marTop w:val="0"/>
      <w:marBottom w:val="0"/>
      <w:divBdr>
        <w:top w:val="none" w:sz="0" w:space="0" w:color="auto"/>
        <w:left w:val="none" w:sz="0" w:space="0" w:color="auto"/>
        <w:bottom w:val="none" w:sz="0" w:space="0" w:color="auto"/>
        <w:right w:val="none" w:sz="0" w:space="0" w:color="auto"/>
      </w:divBdr>
      <w:divsChild>
        <w:div w:id="1946692073">
          <w:marLeft w:val="0"/>
          <w:marRight w:val="0"/>
          <w:marTop w:val="0"/>
          <w:marBottom w:val="0"/>
          <w:divBdr>
            <w:top w:val="none" w:sz="0" w:space="0" w:color="auto"/>
            <w:left w:val="none" w:sz="0" w:space="0" w:color="auto"/>
            <w:bottom w:val="none" w:sz="0" w:space="0" w:color="auto"/>
            <w:right w:val="none" w:sz="0" w:space="0" w:color="auto"/>
          </w:divBdr>
        </w:div>
      </w:divsChild>
    </w:div>
    <w:div w:id="1542013250">
      <w:bodyDiv w:val="1"/>
      <w:marLeft w:val="0"/>
      <w:marRight w:val="0"/>
      <w:marTop w:val="0"/>
      <w:marBottom w:val="0"/>
      <w:divBdr>
        <w:top w:val="none" w:sz="0" w:space="0" w:color="auto"/>
        <w:left w:val="none" w:sz="0" w:space="0" w:color="auto"/>
        <w:bottom w:val="none" w:sz="0" w:space="0" w:color="auto"/>
        <w:right w:val="none" w:sz="0" w:space="0" w:color="auto"/>
      </w:divBdr>
    </w:div>
    <w:div w:id="1550532216">
      <w:bodyDiv w:val="1"/>
      <w:marLeft w:val="0"/>
      <w:marRight w:val="0"/>
      <w:marTop w:val="0"/>
      <w:marBottom w:val="0"/>
      <w:divBdr>
        <w:top w:val="none" w:sz="0" w:space="0" w:color="auto"/>
        <w:left w:val="none" w:sz="0" w:space="0" w:color="auto"/>
        <w:bottom w:val="none" w:sz="0" w:space="0" w:color="auto"/>
        <w:right w:val="none" w:sz="0" w:space="0" w:color="auto"/>
      </w:divBdr>
      <w:divsChild>
        <w:div w:id="1646159374">
          <w:marLeft w:val="0"/>
          <w:marRight w:val="0"/>
          <w:marTop w:val="0"/>
          <w:marBottom w:val="0"/>
          <w:divBdr>
            <w:top w:val="none" w:sz="0" w:space="0" w:color="auto"/>
            <w:left w:val="none" w:sz="0" w:space="0" w:color="auto"/>
            <w:bottom w:val="none" w:sz="0" w:space="0" w:color="auto"/>
            <w:right w:val="none" w:sz="0" w:space="0" w:color="auto"/>
          </w:divBdr>
        </w:div>
      </w:divsChild>
    </w:div>
    <w:div w:id="1571958956">
      <w:bodyDiv w:val="1"/>
      <w:marLeft w:val="0"/>
      <w:marRight w:val="0"/>
      <w:marTop w:val="0"/>
      <w:marBottom w:val="0"/>
      <w:divBdr>
        <w:top w:val="none" w:sz="0" w:space="0" w:color="auto"/>
        <w:left w:val="none" w:sz="0" w:space="0" w:color="auto"/>
        <w:bottom w:val="none" w:sz="0" w:space="0" w:color="auto"/>
        <w:right w:val="none" w:sz="0" w:space="0" w:color="auto"/>
      </w:divBdr>
    </w:div>
    <w:div w:id="1591692543">
      <w:bodyDiv w:val="1"/>
      <w:marLeft w:val="0"/>
      <w:marRight w:val="0"/>
      <w:marTop w:val="0"/>
      <w:marBottom w:val="0"/>
      <w:divBdr>
        <w:top w:val="none" w:sz="0" w:space="0" w:color="auto"/>
        <w:left w:val="none" w:sz="0" w:space="0" w:color="auto"/>
        <w:bottom w:val="none" w:sz="0" w:space="0" w:color="auto"/>
        <w:right w:val="none" w:sz="0" w:space="0" w:color="auto"/>
      </w:divBdr>
      <w:divsChild>
        <w:div w:id="1081291622">
          <w:marLeft w:val="0"/>
          <w:marRight w:val="0"/>
          <w:marTop w:val="0"/>
          <w:marBottom w:val="0"/>
          <w:divBdr>
            <w:top w:val="none" w:sz="0" w:space="0" w:color="auto"/>
            <w:left w:val="none" w:sz="0" w:space="0" w:color="auto"/>
            <w:bottom w:val="none" w:sz="0" w:space="0" w:color="auto"/>
            <w:right w:val="none" w:sz="0" w:space="0" w:color="auto"/>
          </w:divBdr>
        </w:div>
      </w:divsChild>
    </w:div>
    <w:div w:id="1612780519">
      <w:bodyDiv w:val="1"/>
      <w:marLeft w:val="0"/>
      <w:marRight w:val="0"/>
      <w:marTop w:val="0"/>
      <w:marBottom w:val="0"/>
      <w:divBdr>
        <w:top w:val="none" w:sz="0" w:space="0" w:color="auto"/>
        <w:left w:val="none" w:sz="0" w:space="0" w:color="auto"/>
        <w:bottom w:val="none" w:sz="0" w:space="0" w:color="auto"/>
        <w:right w:val="none" w:sz="0" w:space="0" w:color="auto"/>
      </w:divBdr>
    </w:div>
    <w:div w:id="1612975107">
      <w:bodyDiv w:val="1"/>
      <w:marLeft w:val="0"/>
      <w:marRight w:val="0"/>
      <w:marTop w:val="0"/>
      <w:marBottom w:val="0"/>
      <w:divBdr>
        <w:top w:val="none" w:sz="0" w:space="0" w:color="auto"/>
        <w:left w:val="none" w:sz="0" w:space="0" w:color="auto"/>
        <w:bottom w:val="none" w:sz="0" w:space="0" w:color="auto"/>
        <w:right w:val="none" w:sz="0" w:space="0" w:color="auto"/>
      </w:divBdr>
    </w:div>
    <w:div w:id="1641229536">
      <w:bodyDiv w:val="1"/>
      <w:marLeft w:val="0"/>
      <w:marRight w:val="0"/>
      <w:marTop w:val="0"/>
      <w:marBottom w:val="0"/>
      <w:divBdr>
        <w:top w:val="none" w:sz="0" w:space="0" w:color="auto"/>
        <w:left w:val="none" w:sz="0" w:space="0" w:color="auto"/>
        <w:bottom w:val="none" w:sz="0" w:space="0" w:color="auto"/>
        <w:right w:val="none" w:sz="0" w:space="0" w:color="auto"/>
      </w:divBdr>
      <w:divsChild>
        <w:div w:id="2022271503">
          <w:marLeft w:val="0"/>
          <w:marRight w:val="0"/>
          <w:marTop w:val="0"/>
          <w:marBottom w:val="0"/>
          <w:divBdr>
            <w:top w:val="none" w:sz="0" w:space="0" w:color="auto"/>
            <w:left w:val="none" w:sz="0" w:space="0" w:color="auto"/>
            <w:bottom w:val="none" w:sz="0" w:space="0" w:color="auto"/>
            <w:right w:val="none" w:sz="0" w:space="0" w:color="auto"/>
          </w:divBdr>
        </w:div>
      </w:divsChild>
    </w:div>
    <w:div w:id="1680741960">
      <w:bodyDiv w:val="1"/>
      <w:marLeft w:val="0"/>
      <w:marRight w:val="0"/>
      <w:marTop w:val="0"/>
      <w:marBottom w:val="0"/>
      <w:divBdr>
        <w:top w:val="none" w:sz="0" w:space="0" w:color="auto"/>
        <w:left w:val="none" w:sz="0" w:space="0" w:color="auto"/>
        <w:bottom w:val="none" w:sz="0" w:space="0" w:color="auto"/>
        <w:right w:val="none" w:sz="0" w:space="0" w:color="auto"/>
      </w:divBdr>
    </w:div>
    <w:div w:id="1689601905">
      <w:bodyDiv w:val="1"/>
      <w:marLeft w:val="0"/>
      <w:marRight w:val="0"/>
      <w:marTop w:val="0"/>
      <w:marBottom w:val="0"/>
      <w:divBdr>
        <w:top w:val="none" w:sz="0" w:space="0" w:color="auto"/>
        <w:left w:val="none" w:sz="0" w:space="0" w:color="auto"/>
        <w:bottom w:val="none" w:sz="0" w:space="0" w:color="auto"/>
        <w:right w:val="none" w:sz="0" w:space="0" w:color="auto"/>
      </w:divBdr>
    </w:div>
    <w:div w:id="1715108049">
      <w:bodyDiv w:val="1"/>
      <w:marLeft w:val="0"/>
      <w:marRight w:val="0"/>
      <w:marTop w:val="0"/>
      <w:marBottom w:val="0"/>
      <w:divBdr>
        <w:top w:val="none" w:sz="0" w:space="0" w:color="auto"/>
        <w:left w:val="none" w:sz="0" w:space="0" w:color="auto"/>
        <w:bottom w:val="none" w:sz="0" w:space="0" w:color="auto"/>
        <w:right w:val="none" w:sz="0" w:space="0" w:color="auto"/>
      </w:divBdr>
    </w:div>
    <w:div w:id="1723367264">
      <w:bodyDiv w:val="1"/>
      <w:marLeft w:val="0"/>
      <w:marRight w:val="0"/>
      <w:marTop w:val="0"/>
      <w:marBottom w:val="0"/>
      <w:divBdr>
        <w:top w:val="none" w:sz="0" w:space="0" w:color="auto"/>
        <w:left w:val="none" w:sz="0" w:space="0" w:color="auto"/>
        <w:bottom w:val="none" w:sz="0" w:space="0" w:color="auto"/>
        <w:right w:val="none" w:sz="0" w:space="0" w:color="auto"/>
      </w:divBdr>
    </w:div>
    <w:div w:id="1724022305">
      <w:bodyDiv w:val="1"/>
      <w:marLeft w:val="0"/>
      <w:marRight w:val="0"/>
      <w:marTop w:val="0"/>
      <w:marBottom w:val="0"/>
      <w:divBdr>
        <w:top w:val="none" w:sz="0" w:space="0" w:color="auto"/>
        <w:left w:val="none" w:sz="0" w:space="0" w:color="auto"/>
        <w:bottom w:val="none" w:sz="0" w:space="0" w:color="auto"/>
        <w:right w:val="none" w:sz="0" w:space="0" w:color="auto"/>
      </w:divBdr>
      <w:divsChild>
        <w:div w:id="55705616">
          <w:marLeft w:val="0"/>
          <w:marRight w:val="0"/>
          <w:marTop w:val="0"/>
          <w:marBottom w:val="0"/>
          <w:divBdr>
            <w:top w:val="none" w:sz="0" w:space="0" w:color="auto"/>
            <w:left w:val="none" w:sz="0" w:space="0" w:color="auto"/>
            <w:bottom w:val="none" w:sz="0" w:space="0" w:color="auto"/>
            <w:right w:val="none" w:sz="0" w:space="0" w:color="auto"/>
          </w:divBdr>
        </w:div>
      </w:divsChild>
    </w:div>
    <w:div w:id="1780445828">
      <w:bodyDiv w:val="1"/>
      <w:marLeft w:val="0"/>
      <w:marRight w:val="0"/>
      <w:marTop w:val="0"/>
      <w:marBottom w:val="0"/>
      <w:divBdr>
        <w:top w:val="none" w:sz="0" w:space="0" w:color="auto"/>
        <w:left w:val="none" w:sz="0" w:space="0" w:color="auto"/>
        <w:bottom w:val="none" w:sz="0" w:space="0" w:color="auto"/>
        <w:right w:val="none" w:sz="0" w:space="0" w:color="auto"/>
      </w:divBdr>
    </w:div>
    <w:div w:id="1791900164">
      <w:bodyDiv w:val="1"/>
      <w:marLeft w:val="0"/>
      <w:marRight w:val="0"/>
      <w:marTop w:val="0"/>
      <w:marBottom w:val="0"/>
      <w:divBdr>
        <w:top w:val="none" w:sz="0" w:space="0" w:color="auto"/>
        <w:left w:val="none" w:sz="0" w:space="0" w:color="auto"/>
        <w:bottom w:val="none" w:sz="0" w:space="0" w:color="auto"/>
        <w:right w:val="none" w:sz="0" w:space="0" w:color="auto"/>
      </w:divBdr>
    </w:div>
    <w:div w:id="1809861624">
      <w:bodyDiv w:val="1"/>
      <w:marLeft w:val="0"/>
      <w:marRight w:val="0"/>
      <w:marTop w:val="0"/>
      <w:marBottom w:val="0"/>
      <w:divBdr>
        <w:top w:val="none" w:sz="0" w:space="0" w:color="auto"/>
        <w:left w:val="none" w:sz="0" w:space="0" w:color="auto"/>
        <w:bottom w:val="none" w:sz="0" w:space="0" w:color="auto"/>
        <w:right w:val="none" w:sz="0" w:space="0" w:color="auto"/>
      </w:divBdr>
    </w:div>
    <w:div w:id="1824470060">
      <w:bodyDiv w:val="1"/>
      <w:marLeft w:val="0"/>
      <w:marRight w:val="0"/>
      <w:marTop w:val="0"/>
      <w:marBottom w:val="0"/>
      <w:divBdr>
        <w:top w:val="none" w:sz="0" w:space="0" w:color="auto"/>
        <w:left w:val="none" w:sz="0" w:space="0" w:color="auto"/>
        <w:bottom w:val="none" w:sz="0" w:space="0" w:color="auto"/>
        <w:right w:val="none" w:sz="0" w:space="0" w:color="auto"/>
      </w:divBdr>
    </w:div>
    <w:div w:id="1830049019">
      <w:bodyDiv w:val="1"/>
      <w:marLeft w:val="0"/>
      <w:marRight w:val="0"/>
      <w:marTop w:val="0"/>
      <w:marBottom w:val="0"/>
      <w:divBdr>
        <w:top w:val="none" w:sz="0" w:space="0" w:color="auto"/>
        <w:left w:val="none" w:sz="0" w:space="0" w:color="auto"/>
        <w:bottom w:val="none" w:sz="0" w:space="0" w:color="auto"/>
        <w:right w:val="none" w:sz="0" w:space="0" w:color="auto"/>
      </w:divBdr>
    </w:div>
    <w:div w:id="1844928516">
      <w:bodyDiv w:val="1"/>
      <w:marLeft w:val="0"/>
      <w:marRight w:val="0"/>
      <w:marTop w:val="0"/>
      <w:marBottom w:val="0"/>
      <w:divBdr>
        <w:top w:val="none" w:sz="0" w:space="0" w:color="auto"/>
        <w:left w:val="none" w:sz="0" w:space="0" w:color="auto"/>
        <w:bottom w:val="none" w:sz="0" w:space="0" w:color="auto"/>
        <w:right w:val="none" w:sz="0" w:space="0" w:color="auto"/>
      </w:divBdr>
      <w:divsChild>
        <w:div w:id="1880120546">
          <w:marLeft w:val="0"/>
          <w:marRight w:val="0"/>
          <w:marTop w:val="0"/>
          <w:marBottom w:val="0"/>
          <w:divBdr>
            <w:top w:val="none" w:sz="0" w:space="0" w:color="auto"/>
            <w:left w:val="none" w:sz="0" w:space="0" w:color="auto"/>
            <w:bottom w:val="none" w:sz="0" w:space="0" w:color="auto"/>
            <w:right w:val="none" w:sz="0" w:space="0" w:color="auto"/>
          </w:divBdr>
        </w:div>
        <w:div w:id="2128620187">
          <w:marLeft w:val="0"/>
          <w:marRight w:val="0"/>
          <w:marTop w:val="0"/>
          <w:marBottom w:val="0"/>
          <w:divBdr>
            <w:top w:val="none" w:sz="0" w:space="0" w:color="auto"/>
            <w:left w:val="none" w:sz="0" w:space="0" w:color="auto"/>
            <w:bottom w:val="none" w:sz="0" w:space="0" w:color="auto"/>
            <w:right w:val="none" w:sz="0" w:space="0" w:color="auto"/>
          </w:divBdr>
        </w:div>
        <w:div w:id="492374987">
          <w:marLeft w:val="0"/>
          <w:marRight w:val="0"/>
          <w:marTop w:val="0"/>
          <w:marBottom w:val="0"/>
          <w:divBdr>
            <w:top w:val="none" w:sz="0" w:space="0" w:color="auto"/>
            <w:left w:val="none" w:sz="0" w:space="0" w:color="auto"/>
            <w:bottom w:val="none" w:sz="0" w:space="0" w:color="auto"/>
            <w:right w:val="none" w:sz="0" w:space="0" w:color="auto"/>
          </w:divBdr>
        </w:div>
      </w:divsChild>
    </w:div>
    <w:div w:id="1866601584">
      <w:bodyDiv w:val="1"/>
      <w:marLeft w:val="0"/>
      <w:marRight w:val="0"/>
      <w:marTop w:val="0"/>
      <w:marBottom w:val="0"/>
      <w:divBdr>
        <w:top w:val="none" w:sz="0" w:space="0" w:color="auto"/>
        <w:left w:val="none" w:sz="0" w:space="0" w:color="auto"/>
        <w:bottom w:val="none" w:sz="0" w:space="0" w:color="auto"/>
        <w:right w:val="none" w:sz="0" w:space="0" w:color="auto"/>
      </w:divBdr>
    </w:div>
    <w:div w:id="1866825323">
      <w:bodyDiv w:val="1"/>
      <w:marLeft w:val="0"/>
      <w:marRight w:val="0"/>
      <w:marTop w:val="0"/>
      <w:marBottom w:val="0"/>
      <w:divBdr>
        <w:top w:val="none" w:sz="0" w:space="0" w:color="auto"/>
        <w:left w:val="none" w:sz="0" w:space="0" w:color="auto"/>
        <w:bottom w:val="none" w:sz="0" w:space="0" w:color="auto"/>
        <w:right w:val="none" w:sz="0" w:space="0" w:color="auto"/>
      </w:divBdr>
    </w:div>
    <w:div w:id="1892770769">
      <w:bodyDiv w:val="1"/>
      <w:marLeft w:val="0"/>
      <w:marRight w:val="0"/>
      <w:marTop w:val="0"/>
      <w:marBottom w:val="0"/>
      <w:divBdr>
        <w:top w:val="none" w:sz="0" w:space="0" w:color="auto"/>
        <w:left w:val="none" w:sz="0" w:space="0" w:color="auto"/>
        <w:bottom w:val="none" w:sz="0" w:space="0" w:color="auto"/>
        <w:right w:val="none" w:sz="0" w:space="0" w:color="auto"/>
      </w:divBdr>
    </w:div>
    <w:div w:id="1922906494">
      <w:bodyDiv w:val="1"/>
      <w:marLeft w:val="0"/>
      <w:marRight w:val="0"/>
      <w:marTop w:val="0"/>
      <w:marBottom w:val="0"/>
      <w:divBdr>
        <w:top w:val="none" w:sz="0" w:space="0" w:color="auto"/>
        <w:left w:val="none" w:sz="0" w:space="0" w:color="auto"/>
        <w:bottom w:val="none" w:sz="0" w:space="0" w:color="auto"/>
        <w:right w:val="none" w:sz="0" w:space="0" w:color="auto"/>
      </w:divBdr>
    </w:div>
    <w:div w:id="1929658539">
      <w:bodyDiv w:val="1"/>
      <w:marLeft w:val="0"/>
      <w:marRight w:val="0"/>
      <w:marTop w:val="0"/>
      <w:marBottom w:val="0"/>
      <w:divBdr>
        <w:top w:val="none" w:sz="0" w:space="0" w:color="auto"/>
        <w:left w:val="none" w:sz="0" w:space="0" w:color="auto"/>
        <w:bottom w:val="none" w:sz="0" w:space="0" w:color="auto"/>
        <w:right w:val="none" w:sz="0" w:space="0" w:color="auto"/>
      </w:divBdr>
      <w:divsChild>
        <w:div w:id="216282569">
          <w:marLeft w:val="0"/>
          <w:marRight w:val="0"/>
          <w:marTop w:val="0"/>
          <w:marBottom w:val="0"/>
          <w:divBdr>
            <w:top w:val="none" w:sz="0" w:space="0" w:color="auto"/>
            <w:left w:val="none" w:sz="0" w:space="0" w:color="auto"/>
            <w:bottom w:val="none" w:sz="0" w:space="0" w:color="auto"/>
            <w:right w:val="none" w:sz="0" w:space="0" w:color="auto"/>
          </w:divBdr>
        </w:div>
      </w:divsChild>
    </w:div>
    <w:div w:id="1929996360">
      <w:bodyDiv w:val="1"/>
      <w:marLeft w:val="0"/>
      <w:marRight w:val="0"/>
      <w:marTop w:val="0"/>
      <w:marBottom w:val="0"/>
      <w:divBdr>
        <w:top w:val="none" w:sz="0" w:space="0" w:color="auto"/>
        <w:left w:val="none" w:sz="0" w:space="0" w:color="auto"/>
        <w:bottom w:val="none" w:sz="0" w:space="0" w:color="auto"/>
        <w:right w:val="none" w:sz="0" w:space="0" w:color="auto"/>
      </w:divBdr>
    </w:div>
    <w:div w:id="1938752109">
      <w:bodyDiv w:val="1"/>
      <w:marLeft w:val="0"/>
      <w:marRight w:val="0"/>
      <w:marTop w:val="0"/>
      <w:marBottom w:val="0"/>
      <w:divBdr>
        <w:top w:val="none" w:sz="0" w:space="0" w:color="auto"/>
        <w:left w:val="none" w:sz="0" w:space="0" w:color="auto"/>
        <w:bottom w:val="none" w:sz="0" w:space="0" w:color="auto"/>
        <w:right w:val="none" w:sz="0" w:space="0" w:color="auto"/>
      </w:divBdr>
      <w:divsChild>
        <w:div w:id="1548224969">
          <w:marLeft w:val="0"/>
          <w:marRight w:val="0"/>
          <w:marTop w:val="0"/>
          <w:marBottom w:val="0"/>
          <w:divBdr>
            <w:top w:val="none" w:sz="0" w:space="0" w:color="auto"/>
            <w:left w:val="none" w:sz="0" w:space="0" w:color="auto"/>
            <w:bottom w:val="none" w:sz="0" w:space="0" w:color="auto"/>
            <w:right w:val="none" w:sz="0" w:space="0" w:color="auto"/>
          </w:divBdr>
        </w:div>
      </w:divsChild>
    </w:div>
    <w:div w:id="1949965717">
      <w:bodyDiv w:val="1"/>
      <w:marLeft w:val="0"/>
      <w:marRight w:val="0"/>
      <w:marTop w:val="0"/>
      <w:marBottom w:val="0"/>
      <w:divBdr>
        <w:top w:val="none" w:sz="0" w:space="0" w:color="auto"/>
        <w:left w:val="none" w:sz="0" w:space="0" w:color="auto"/>
        <w:bottom w:val="none" w:sz="0" w:space="0" w:color="auto"/>
        <w:right w:val="none" w:sz="0" w:space="0" w:color="auto"/>
      </w:divBdr>
    </w:div>
    <w:div w:id="1953432832">
      <w:bodyDiv w:val="1"/>
      <w:marLeft w:val="0"/>
      <w:marRight w:val="0"/>
      <w:marTop w:val="0"/>
      <w:marBottom w:val="0"/>
      <w:divBdr>
        <w:top w:val="none" w:sz="0" w:space="0" w:color="auto"/>
        <w:left w:val="none" w:sz="0" w:space="0" w:color="auto"/>
        <w:bottom w:val="none" w:sz="0" w:space="0" w:color="auto"/>
        <w:right w:val="none" w:sz="0" w:space="0" w:color="auto"/>
      </w:divBdr>
    </w:div>
    <w:div w:id="1975787751">
      <w:bodyDiv w:val="1"/>
      <w:marLeft w:val="0"/>
      <w:marRight w:val="0"/>
      <w:marTop w:val="0"/>
      <w:marBottom w:val="0"/>
      <w:divBdr>
        <w:top w:val="none" w:sz="0" w:space="0" w:color="auto"/>
        <w:left w:val="none" w:sz="0" w:space="0" w:color="auto"/>
        <w:bottom w:val="none" w:sz="0" w:space="0" w:color="auto"/>
        <w:right w:val="none" w:sz="0" w:space="0" w:color="auto"/>
      </w:divBdr>
      <w:divsChild>
        <w:div w:id="2083987501">
          <w:marLeft w:val="0"/>
          <w:marRight w:val="0"/>
          <w:marTop w:val="0"/>
          <w:marBottom w:val="0"/>
          <w:divBdr>
            <w:top w:val="none" w:sz="0" w:space="0" w:color="auto"/>
            <w:left w:val="none" w:sz="0" w:space="0" w:color="auto"/>
            <w:bottom w:val="none" w:sz="0" w:space="0" w:color="auto"/>
            <w:right w:val="none" w:sz="0" w:space="0" w:color="auto"/>
          </w:divBdr>
        </w:div>
      </w:divsChild>
    </w:div>
    <w:div w:id="1977099941">
      <w:bodyDiv w:val="1"/>
      <w:marLeft w:val="0"/>
      <w:marRight w:val="0"/>
      <w:marTop w:val="0"/>
      <w:marBottom w:val="0"/>
      <w:divBdr>
        <w:top w:val="none" w:sz="0" w:space="0" w:color="auto"/>
        <w:left w:val="none" w:sz="0" w:space="0" w:color="auto"/>
        <w:bottom w:val="none" w:sz="0" w:space="0" w:color="auto"/>
        <w:right w:val="none" w:sz="0" w:space="0" w:color="auto"/>
      </w:divBdr>
      <w:divsChild>
        <w:div w:id="1294364194">
          <w:marLeft w:val="0"/>
          <w:marRight w:val="0"/>
          <w:marTop w:val="0"/>
          <w:marBottom w:val="120"/>
          <w:divBdr>
            <w:top w:val="none" w:sz="0" w:space="0" w:color="auto"/>
            <w:left w:val="none" w:sz="0" w:space="0" w:color="auto"/>
            <w:bottom w:val="none" w:sz="0" w:space="0" w:color="auto"/>
            <w:right w:val="none" w:sz="0" w:space="0" w:color="auto"/>
          </w:divBdr>
        </w:div>
        <w:div w:id="672419778">
          <w:marLeft w:val="0"/>
          <w:marRight w:val="0"/>
          <w:marTop w:val="0"/>
          <w:marBottom w:val="120"/>
          <w:divBdr>
            <w:top w:val="none" w:sz="0" w:space="0" w:color="auto"/>
            <w:left w:val="none" w:sz="0" w:space="0" w:color="auto"/>
            <w:bottom w:val="none" w:sz="0" w:space="0" w:color="auto"/>
            <w:right w:val="none" w:sz="0" w:space="0" w:color="auto"/>
          </w:divBdr>
        </w:div>
      </w:divsChild>
    </w:div>
    <w:div w:id="2013987547">
      <w:bodyDiv w:val="1"/>
      <w:marLeft w:val="0"/>
      <w:marRight w:val="0"/>
      <w:marTop w:val="0"/>
      <w:marBottom w:val="0"/>
      <w:divBdr>
        <w:top w:val="none" w:sz="0" w:space="0" w:color="auto"/>
        <w:left w:val="none" w:sz="0" w:space="0" w:color="auto"/>
        <w:bottom w:val="none" w:sz="0" w:space="0" w:color="auto"/>
        <w:right w:val="none" w:sz="0" w:space="0" w:color="auto"/>
      </w:divBdr>
    </w:div>
    <w:div w:id="2026201256">
      <w:bodyDiv w:val="1"/>
      <w:marLeft w:val="0"/>
      <w:marRight w:val="0"/>
      <w:marTop w:val="0"/>
      <w:marBottom w:val="0"/>
      <w:divBdr>
        <w:top w:val="none" w:sz="0" w:space="0" w:color="auto"/>
        <w:left w:val="none" w:sz="0" w:space="0" w:color="auto"/>
        <w:bottom w:val="none" w:sz="0" w:space="0" w:color="auto"/>
        <w:right w:val="none" w:sz="0" w:space="0" w:color="auto"/>
      </w:divBdr>
    </w:div>
    <w:div w:id="2087799863">
      <w:bodyDiv w:val="1"/>
      <w:marLeft w:val="0"/>
      <w:marRight w:val="0"/>
      <w:marTop w:val="0"/>
      <w:marBottom w:val="0"/>
      <w:divBdr>
        <w:top w:val="none" w:sz="0" w:space="0" w:color="auto"/>
        <w:left w:val="none" w:sz="0" w:space="0" w:color="auto"/>
        <w:bottom w:val="none" w:sz="0" w:space="0" w:color="auto"/>
        <w:right w:val="none" w:sz="0" w:space="0" w:color="auto"/>
      </w:divBdr>
    </w:div>
    <w:div w:id="2119987292">
      <w:bodyDiv w:val="1"/>
      <w:marLeft w:val="0"/>
      <w:marRight w:val="0"/>
      <w:marTop w:val="0"/>
      <w:marBottom w:val="0"/>
      <w:divBdr>
        <w:top w:val="none" w:sz="0" w:space="0" w:color="auto"/>
        <w:left w:val="none" w:sz="0" w:space="0" w:color="auto"/>
        <w:bottom w:val="none" w:sz="0" w:space="0" w:color="auto"/>
        <w:right w:val="none" w:sz="0" w:space="0" w:color="auto"/>
      </w:divBdr>
    </w:div>
    <w:div w:id="2137024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chart" Target="charts/chart3.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datacamp.com/tutorial/calculating-skewness-in-excel"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6e083b4c9ef5939/HCPC%20Portfolio/MA%20Professional%20Practice/Quantitative%20Data%20Analysis/assessment%20data_May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a6e083b4c9ef5939/HCPC%20Portfolio/MA%20Professional%20Practice/Quantitative%20Data%20Analysis/assessment%20data_May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a6e083b4c9ef5939/HCPC%20Portfolio/MA%20Professional%20Practice/Quantitative%20Data%20Analysis/assessment%20data_May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a6e083b4c9ef5939/HCPC%20Portfolio/MA%20Professional%20Practice/Quantitative%20Data%20Analysis/assessment%20data_May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a6e083b4c9ef5939/HCPC%20Portfolio/MA%20Professional%20Practice/Quantitative%20Data%20Analysis/assessment%20data_May2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a6e083b4c9ef5939/HCPC%20Portfolio/MA%20Professional%20Practice/Quantitative%20Data%20Analysis/assessment%20data_May20.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r>
              <a:rPr lang="en-GB" baseline="0"/>
              <a:t> and Newspaper Purchased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0"/>
          <c:order val="0"/>
          <c:tx>
            <c:strRef>
              <c:f>'Nominal GNews'!$S$5</c:f>
              <c:strCache>
                <c:ptCount val="1"/>
                <c:pt idx="0">
                  <c:v>MALE</c:v>
                </c:pt>
              </c:strCache>
            </c:strRef>
          </c:tx>
          <c:spPr>
            <a:solidFill>
              <a:schemeClr val="accent1"/>
            </a:solidFill>
            <a:ln>
              <a:noFill/>
            </a:ln>
            <a:effectLst/>
          </c:spPr>
          <c:invertIfNegative val="0"/>
          <c:cat>
            <c:strRef>
              <c:f>'Nominal GNews'!$T$4:$W$4</c:f>
              <c:strCache>
                <c:ptCount val="4"/>
                <c:pt idx="0">
                  <c:v>W</c:v>
                </c:pt>
                <c:pt idx="1">
                  <c:v>DE</c:v>
                </c:pt>
                <c:pt idx="2">
                  <c:v>T</c:v>
                </c:pt>
                <c:pt idx="3">
                  <c:v>G</c:v>
                </c:pt>
              </c:strCache>
            </c:strRef>
          </c:cat>
          <c:val>
            <c:numRef>
              <c:f>'Nominal GNews'!$T$5:$W$5</c:f>
              <c:numCache>
                <c:formatCode>General</c:formatCode>
                <c:ptCount val="4"/>
                <c:pt idx="0">
                  <c:v>4</c:v>
                </c:pt>
                <c:pt idx="1">
                  <c:v>6</c:v>
                </c:pt>
                <c:pt idx="2">
                  <c:v>1</c:v>
                </c:pt>
                <c:pt idx="3">
                  <c:v>0</c:v>
                </c:pt>
              </c:numCache>
            </c:numRef>
          </c:val>
          <c:extLst>
            <c:ext xmlns:c16="http://schemas.microsoft.com/office/drawing/2014/chart" uri="{C3380CC4-5D6E-409C-BE32-E72D297353CC}">
              <c16:uniqueId val="{00000000-F789-4FF4-8371-7980B0484F1D}"/>
            </c:ext>
          </c:extLst>
        </c:ser>
        <c:ser>
          <c:idx val="1"/>
          <c:order val="1"/>
          <c:tx>
            <c:strRef>
              <c:f>'Nominal GNews'!$S$6</c:f>
              <c:strCache>
                <c:ptCount val="1"/>
                <c:pt idx="0">
                  <c:v>FEMALE</c:v>
                </c:pt>
              </c:strCache>
            </c:strRef>
          </c:tx>
          <c:spPr>
            <a:solidFill>
              <a:schemeClr val="accent2"/>
            </a:solidFill>
            <a:ln>
              <a:noFill/>
            </a:ln>
            <a:effectLst/>
          </c:spPr>
          <c:invertIfNegative val="0"/>
          <c:cat>
            <c:strRef>
              <c:f>'Nominal GNews'!$T$4:$W$4</c:f>
              <c:strCache>
                <c:ptCount val="4"/>
                <c:pt idx="0">
                  <c:v>W</c:v>
                </c:pt>
                <c:pt idx="1">
                  <c:v>DE</c:v>
                </c:pt>
                <c:pt idx="2">
                  <c:v>T</c:v>
                </c:pt>
                <c:pt idx="3">
                  <c:v>G</c:v>
                </c:pt>
              </c:strCache>
            </c:strRef>
          </c:cat>
          <c:val>
            <c:numRef>
              <c:f>'Nominal GNews'!$T$6:$W$6</c:f>
              <c:numCache>
                <c:formatCode>General</c:formatCode>
                <c:ptCount val="4"/>
                <c:pt idx="0">
                  <c:v>1</c:v>
                </c:pt>
                <c:pt idx="1">
                  <c:v>0</c:v>
                </c:pt>
                <c:pt idx="2">
                  <c:v>1</c:v>
                </c:pt>
                <c:pt idx="3">
                  <c:v>7</c:v>
                </c:pt>
              </c:numCache>
            </c:numRef>
          </c:val>
          <c:extLst>
            <c:ext xmlns:c16="http://schemas.microsoft.com/office/drawing/2014/chart" uri="{C3380CC4-5D6E-409C-BE32-E72D297353CC}">
              <c16:uniqueId val="{00000001-F789-4FF4-8371-7980B0484F1D}"/>
            </c:ext>
          </c:extLst>
        </c:ser>
        <c:dLbls>
          <c:showLegendKey val="0"/>
          <c:showVal val="0"/>
          <c:showCatName val="0"/>
          <c:showSerName val="0"/>
          <c:showPercent val="0"/>
          <c:showBubbleSize val="0"/>
        </c:dLbls>
        <c:gapWidth val="182"/>
        <c:axId val="1874652783"/>
        <c:axId val="1590973055"/>
      </c:barChart>
      <c:catAx>
        <c:axId val="1874652783"/>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Newspaper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0973055"/>
        <c:crosses val="autoZero"/>
        <c:auto val="1"/>
        <c:lblAlgn val="ctr"/>
        <c:lblOffset val="100"/>
        <c:noMultiLvlLbl val="0"/>
      </c:catAx>
      <c:valAx>
        <c:axId val="159097305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Purchased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6527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just">
              <a:defRPr sz="1400" b="0" i="0" u="none" strike="noStrike" kern="1200" spc="0" baseline="0">
                <a:solidFill>
                  <a:schemeClr val="tx1">
                    <a:lumMod val="65000"/>
                    <a:lumOff val="35000"/>
                  </a:schemeClr>
                </a:solidFill>
                <a:latin typeface="+mn-lt"/>
                <a:ea typeface="+mn-ea"/>
                <a:cs typeface="+mn-cs"/>
              </a:defRPr>
            </a:pPr>
            <a:r>
              <a:rPr lang="en-US"/>
              <a:t>Distance</a:t>
            </a:r>
            <a:r>
              <a:rPr lang="en-US" baseline="0"/>
              <a:t> Travelled to Opinion on Council</a:t>
            </a:r>
            <a:endParaRPr lang="en-US"/>
          </a:p>
        </c:rich>
      </c:tx>
      <c:overlay val="0"/>
      <c:spPr>
        <a:noFill/>
        <a:ln>
          <a:noFill/>
        </a:ln>
        <a:effectLst/>
      </c:spPr>
      <c:txPr>
        <a:bodyPr rot="0" spcFirstLastPara="1" vertOverflow="ellipsis" vert="horz" wrap="square" anchor="ctr" anchorCtr="1"/>
        <a:lstStyle/>
        <a:p>
          <a:pPr algn="just">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281714785651793"/>
          <c:y val="0.17076427255985266"/>
          <c:w val="0.60264041994750661"/>
          <c:h val="0.68004923072461254"/>
        </c:manualLayout>
      </c:layout>
      <c:scatterChart>
        <c:scatterStyle val="lineMarker"/>
        <c:varyColors val="0"/>
        <c:ser>
          <c:idx val="0"/>
          <c:order val="0"/>
          <c:tx>
            <c:strRef>
              <c:f>'Ordinal Distance'!$I$3</c:f>
              <c:strCache>
                <c:ptCount val="1"/>
                <c:pt idx="0">
                  <c:v>opinion</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'Ordinal Distance'!$H$4:$H$23</c:f>
              <c:numCache>
                <c:formatCode>General</c:formatCode>
                <c:ptCount val="20"/>
                <c:pt idx="0">
                  <c:v>270</c:v>
                </c:pt>
                <c:pt idx="1">
                  <c:v>340</c:v>
                </c:pt>
                <c:pt idx="2">
                  <c:v>450</c:v>
                </c:pt>
                <c:pt idx="3">
                  <c:v>16</c:v>
                </c:pt>
                <c:pt idx="4">
                  <c:v>50</c:v>
                </c:pt>
                <c:pt idx="5">
                  <c:v>50</c:v>
                </c:pt>
                <c:pt idx="6">
                  <c:v>300</c:v>
                </c:pt>
                <c:pt idx="7">
                  <c:v>50</c:v>
                </c:pt>
                <c:pt idx="8">
                  <c:v>1100</c:v>
                </c:pt>
                <c:pt idx="9">
                  <c:v>95</c:v>
                </c:pt>
                <c:pt idx="10">
                  <c:v>5</c:v>
                </c:pt>
                <c:pt idx="11">
                  <c:v>7</c:v>
                </c:pt>
                <c:pt idx="12">
                  <c:v>200</c:v>
                </c:pt>
                <c:pt idx="13">
                  <c:v>15</c:v>
                </c:pt>
                <c:pt idx="14">
                  <c:v>700</c:v>
                </c:pt>
                <c:pt idx="15">
                  <c:v>1000</c:v>
                </c:pt>
                <c:pt idx="16">
                  <c:v>140</c:v>
                </c:pt>
                <c:pt idx="17">
                  <c:v>210</c:v>
                </c:pt>
                <c:pt idx="18">
                  <c:v>12</c:v>
                </c:pt>
                <c:pt idx="19">
                  <c:v>180</c:v>
                </c:pt>
              </c:numCache>
            </c:numRef>
          </c:xVal>
          <c:yVal>
            <c:numRef>
              <c:f>'Ordinal Distance'!$I$4:$I$23</c:f>
              <c:numCache>
                <c:formatCode>General</c:formatCode>
                <c:ptCount val="20"/>
                <c:pt idx="0">
                  <c:v>2</c:v>
                </c:pt>
                <c:pt idx="1">
                  <c:v>4</c:v>
                </c:pt>
                <c:pt idx="2">
                  <c:v>1</c:v>
                </c:pt>
                <c:pt idx="3">
                  <c:v>1</c:v>
                </c:pt>
                <c:pt idx="4">
                  <c:v>3</c:v>
                </c:pt>
                <c:pt idx="5">
                  <c:v>2</c:v>
                </c:pt>
                <c:pt idx="6">
                  <c:v>3</c:v>
                </c:pt>
                <c:pt idx="7">
                  <c:v>1</c:v>
                </c:pt>
                <c:pt idx="8">
                  <c:v>4</c:v>
                </c:pt>
                <c:pt idx="9">
                  <c:v>1</c:v>
                </c:pt>
                <c:pt idx="10">
                  <c:v>1</c:v>
                </c:pt>
                <c:pt idx="11">
                  <c:v>3</c:v>
                </c:pt>
                <c:pt idx="12">
                  <c:v>4</c:v>
                </c:pt>
                <c:pt idx="13">
                  <c:v>3</c:v>
                </c:pt>
                <c:pt idx="14">
                  <c:v>1</c:v>
                </c:pt>
                <c:pt idx="15">
                  <c:v>3</c:v>
                </c:pt>
                <c:pt idx="16">
                  <c:v>3</c:v>
                </c:pt>
                <c:pt idx="17">
                  <c:v>4</c:v>
                </c:pt>
                <c:pt idx="18">
                  <c:v>2</c:v>
                </c:pt>
                <c:pt idx="19">
                  <c:v>2</c:v>
                </c:pt>
              </c:numCache>
            </c:numRef>
          </c:yVal>
          <c:smooth val="0"/>
          <c:extLst>
            <c:ext xmlns:c16="http://schemas.microsoft.com/office/drawing/2014/chart" uri="{C3380CC4-5D6E-409C-BE32-E72D297353CC}">
              <c16:uniqueId val="{00000001-0632-4545-A36E-754726733DBB}"/>
            </c:ext>
          </c:extLst>
        </c:ser>
        <c:dLbls>
          <c:showLegendKey val="0"/>
          <c:showVal val="0"/>
          <c:showCatName val="0"/>
          <c:showSerName val="0"/>
          <c:showPercent val="0"/>
          <c:showBubbleSize val="0"/>
        </c:dLbls>
        <c:axId val="1874709391"/>
        <c:axId val="1940797919"/>
      </c:scatterChart>
      <c:valAx>
        <c:axId val="187470939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a:t>
                </a:r>
                <a:r>
                  <a:rPr lang="en-GB" baseline="0"/>
                  <a:t> Travelled m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0797919"/>
        <c:crosses val="autoZero"/>
        <c:crossBetween val="midCat"/>
      </c:valAx>
      <c:valAx>
        <c:axId val="1940797919"/>
        <c:scaling>
          <c:orientation val="minMax"/>
          <c:max val="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a:t>
                </a:r>
                <a:r>
                  <a:rPr lang="en-GB" baseline="0"/>
                  <a:t> Score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709391"/>
        <c:crosses val="autoZero"/>
        <c:crossBetween val="midCat"/>
        <c:majorUnit val="1"/>
      </c:valAx>
      <c:spPr>
        <a:noFill/>
        <a:ln>
          <a:noFill/>
        </a:ln>
        <a:effectLst/>
      </c:spPr>
    </c:plotArea>
    <c:legend>
      <c:legendPos val="r"/>
      <c:layout>
        <c:manualLayout>
          <c:xMode val="edge"/>
          <c:yMode val="edge"/>
          <c:x val="0.73523534558180226"/>
          <c:y val="0.42711713867258305"/>
          <c:w val="0.26476465441819774"/>
          <c:h val="0.1553878279027276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Bell Curve - M</a:t>
            </a:r>
            <a:r>
              <a:rPr lang="en-US" baseline="0"/>
              <a:t> Travelled</a:t>
            </a:r>
            <a:r>
              <a:rPr lang="en-US"/>
              <a:t> and Statistical Likelihood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'D V O'!$C$4:$C$23</c:f>
              <c:numCache>
                <c:formatCode>General</c:formatCode>
                <c:ptCount val="20"/>
                <c:pt idx="0">
                  <c:v>5</c:v>
                </c:pt>
                <c:pt idx="1">
                  <c:v>7</c:v>
                </c:pt>
                <c:pt idx="2">
                  <c:v>12</c:v>
                </c:pt>
                <c:pt idx="3">
                  <c:v>15</c:v>
                </c:pt>
                <c:pt idx="4">
                  <c:v>16</c:v>
                </c:pt>
                <c:pt idx="5">
                  <c:v>50</c:v>
                </c:pt>
                <c:pt idx="6">
                  <c:v>50</c:v>
                </c:pt>
                <c:pt idx="7">
                  <c:v>50</c:v>
                </c:pt>
                <c:pt idx="8">
                  <c:v>95</c:v>
                </c:pt>
                <c:pt idx="9">
                  <c:v>140</c:v>
                </c:pt>
                <c:pt idx="10">
                  <c:v>180</c:v>
                </c:pt>
                <c:pt idx="11">
                  <c:v>200</c:v>
                </c:pt>
                <c:pt idx="12">
                  <c:v>210</c:v>
                </c:pt>
                <c:pt idx="13">
                  <c:v>270</c:v>
                </c:pt>
                <c:pt idx="14">
                  <c:v>300</c:v>
                </c:pt>
                <c:pt idx="15">
                  <c:v>340</c:v>
                </c:pt>
                <c:pt idx="16">
                  <c:v>450</c:v>
                </c:pt>
                <c:pt idx="17">
                  <c:v>700</c:v>
                </c:pt>
                <c:pt idx="18">
                  <c:v>1000</c:v>
                </c:pt>
                <c:pt idx="19">
                  <c:v>1100</c:v>
                </c:pt>
              </c:numCache>
            </c:numRef>
          </c:xVal>
          <c:yVal>
            <c:numRef>
              <c:f>'D V O'!$D$4:$D$23</c:f>
              <c:numCache>
                <c:formatCode>General</c:formatCode>
                <c:ptCount val="20"/>
                <c:pt idx="0">
                  <c:v>9.0506067309487992E-4</c:v>
                </c:pt>
                <c:pt idx="1">
                  <c:v>9.0945791996144189E-4</c:v>
                </c:pt>
                <c:pt idx="2">
                  <c:v>9.2039074340347549E-4</c:v>
                </c:pt>
                <c:pt idx="3">
                  <c:v>9.2690708430421588E-4</c:v>
                </c:pt>
                <c:pt idx="4">
                  <c:v>9.29071670808167E-4</c:v>
                </c:pt>
                <c:pt idx="5">
                  <c:v>1.0000495252857537E-3</c:v>
                </c:pt>
                <c:pt idx="6">
                  <c:v>1.0000495252857537E-3</c:v>
                </c:pt>
                <c:pt idx="7">
                  <c:v>1.0000495252857537E-3</c:v>
                </c:pt>
                <c:pt idx="8">
                  <c:v>1.0838223849270034E-3</c:v>
                </c:pt>
                <c:pt idx="9">
                  <c:v>1.1520929520165619E-3</c:v>
                </c:pt>
                <c:pt idx="10">
                  <c:v>1.196771699979803E-3</c:v>
                </c:pt>
                <c:pt idx="11">
                  <c:v>1.2127804363967459E-3</c:v>
                </c:pt>
                <c:pt idx="12">
                  <c:v>1.2191155269639141E-3</c:v>
                </c:pt>
                <c:pt idx="13">
                  <c:v>1.2328276293743711E-3</c:v>
                </c:pt>
                <c:pt idx="14">
                  <c:v>1.2238446780551678E-3</c:v>
                </c:pt>
                <c:pt idx="15">
                  <c:v>1.1958567917122304E-3</c:v>
                </c:pt>
                <c:pt idx="16">
                  <c:v>1.0370459313681153E-3</c:v>
                </c:pt>
                <c:pt idx="17">
                  <c:v>4.8790150466642167E-4</c:v>
                </c:pt>
                <c:pt idx="18">
                  <c:v>8.9713414482996942E-5</c:v>
                </c:pt>
                <c:pt idx="19">
                  <c:v>4.2137134949081064E-5</c:v>
                </c:pt>
              </c:numCache>
            </c:numRef>
          </c:yVal>
          <c:smooth val="1"/>
          <c:extLst>
            <c:ext xmlns:c16="http://schemas.microsoft.com/office/drawing/2014/chart" uri="{C3380CC4-5D6E-409C-BE32-E72D297353CC}">
              <c16:uniqueId val="{00000000-4DAB-449A-B8AC-A42BE1844238}"/>
            </c:ext>
          </c:extLst>
        </c:ser>
        <c:dLbls>
          <c:showLegendKey val="0"/>
          <c:showVal val="0"/>
          <c:showCatName val="0"/>
          <c:showSerName val="0"/>
          <c:showPercent val="0"/>
          <c:showBubbleSize val="0"/>
        </c:dLbls>
        <c:axId val="1738123743"/>
        <c:axId val="1860648415"/>
      </c:scatterChart>
      <c:valAx>
        <c:axId val="173812374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a:t>
                </a:r>
                <a:r>
                  <a:rPr lang="en-GB" baseline="0"/>
                  <a:t> Travelled 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0648415"/>
        <c:crosses val="autoZero"/>
        <c:crossBetween val="midCat"/>
      </c:valAx>
      <c:valAx>
        <c:axId val="18606484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Probability Density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8123743"/>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400" b="0" i="0" u="none" strike="noStrike" kern="1200" spc="0" baseline="0">
                <a:solidFill>
                  <a:sysClr val="windowText" lastClr="000000">
                    <a:lumMod val="65000"/>
                    <a:lumOff val="35000"/>
                  </a:sysClr>
                </a:solidFill>
              </a:rPr>
              <a:t>Distance Travelled to Opinion on Council</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8.6346456692913395E-2"/>
          <c:y val="0.17171296296296296"/>
          <c:w val="0.63462737378415934"/>
          <c:h val="0.69134360043229881"/>
        </c:manualLayout>
      </c:layout>
      <c:scatterChart>
        <c:scatterStyle val="lineMarker"/>
        <c:varyColors val="0"/>
        <c:ser>
          <c:idx val="0"/>
          <c:order val="0"/>
          <c:tx>
            <c:strRef>
              <c:f>Sheet15!$B$1</c:f>
              <c:strCache>
                <c:ptCount val="1"/>
                <c:pt idx="0">
                  <c:v>opinion</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Sheet15!$A$2:$A$19</c:f>
              <c:numCache>
                <c:formatCode>General</c:formatCode>
                <c:ptCount val="18"/>
                <c:pt idx="0">
                  <c:v>270</c:v>
                </c:pt>
                <c:pt idx="1">
                  <c:v>340</c:v>
                </c:pt>
                <c:pt idx="2">
                  <c:v>450</c:v>
                </c:pt>
                <c:pt idx="3">
                  <c:v>16</c:v>
                </c:pt>
                <c:pt idx="4">
                  <c:v>50</c:v>
                </c:pt>
                <c:pt idx="5">
                  <c:v>50</c:v>
                </c:pt>
                <c:pt idx="6">
                  <c:v>300</c:v>
                </c:pt>
                <c:pt idx="7">
                  <c:v>50</c:v>
                </c:pt>
                <c:pt idx="8">
                  <c:v>95</c:v>
                </c:pt>
                <c:pt idx="9">
                  <c:v>5</c:v>
                </c:pt>
                <c:pt idx="10">
                  <c:v>7</c:v>
                </c:pt>
                <c:pt idx="11">
                  <c:v>200</c:v>
                </c:pt>
                <c:pt idx="12">
                  <c:v>15</c:v>
                </c:pt>
                <c:pt idx="13">
                  <c:v>700</c:v>
                </c:pt>
                <c:pt idx="14">
                  <c:v>140</c:v>
                </c:pt>
                <c:pt idx="15">
                  <c:v>210</c:v>
                </c:pt>
                <c:pt idx="16">
                  <c:v>12</c:v>
                </c:pt>
                <c:pt idx="17">
                  <c:v>180</c:v>
                </c:pt>
              </c:numCache>
            </c:numRef>
          </c:xVal>
          <c:yVal>
            <c:numRef>
              <c:f>Sheet15!$B$2:$B$19</c:f>
              <c:numCache>
                <c:formatCode>General</c:formatCode>
                <c:ptCount val="18"/>
                <c:pt idx="0">
                  <c:v>2</c:v>
                </c:pt>
                <c:pt idx="1">
                  <c:v>4</c:v>
                </c:pt>
                <c:pt idx="2">
                  <c:v>1</c:v>
                </c:pt>
                <c:pt idx="3">
                  <c:v>1</c:v>
                </c:pt>
                <c:pt idx="4">
                  <c:v>3</c:v>
                </c:pt>
                <c:pt idx="5">
                  <c:v>2</c:v>
                </c:pt>
                <c:pt idx="6">
                  <c:v>3</c:v>
                </c:pt>
                <c:pt idx="7">
                  <c:v>1</c:v>
                </c:pt>
                <c:pt idx="8">
                  <c:v>1</c:v>
                </c:pt>
                <c:pt idx="9">
                  <c:v>1</c:v>
                </c:pt>
                <c:pt idx="10">
                  <c:v>3</c:v>
                </c:pt>
                <c:pt idx="11">
                  <c:v>4</c:v>
                </c:pt>
                <c:pt idx="12">
                  <c:v>3</c:v>
                </c:pt>
                <c:pt idx="13">
                  <c:v>1</c:v>
                </c:pt>
                <c:pt idx="14">
                  <c:v>3</c:v>
                </c:pt>
                <c:pt idx="15">
                  <c:v>4</c:v>
                </c:pt>
                <c:pt idx="16">
                  <c:v>2</c:v>
                </c:pt>
                <c:pt idx="17">
                  <c:v>2</c:v>
                </c:pt>
              </c:numCache>
            </c:numRef>
          </c:yVal>
          <c:smooth val="0"/>
          <c:extLst>
            <c:ext xmlns:c16="http://schemas.microsoft.com/office/drawing/2014/chart" uri="{C3380CC4-5D6E-409C-BE32-E72D297353CC}">
              <c16:uniqueId val="{00000001-6034-4143-9C28-0A02C6999D18}"/>
            </c:ext>
          </c:extLst>
        </c:ser>
        <c:dLbls>
          <c:showLegendKey val="0"/>
          <c:showVal val="0"/>
          <c:showCatName val="0"/>
          <c:showSerName val="0"/>
          <c:showPercent val="0"/>
          <c:showBubbleSize val="0"/>
        </c:dLbls>
        <c:axId val="1877339903"/>
        <c:axId val="1860588895"/>
      </c:scatterChart>
      <c:valAx>
        <c:axId val="187733990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Travelled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0588895"/>
        <c:crosses val="autoZero"/>
        <c:crossBetween val="midCat"/>
      </c:valAx>
      <c:valAx>
        <c:axId val="1860588895"/>
        <c:scaling>
          <c:orientation val="minMax"/>
          <c:max val="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Opinion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7339903"/>
        <c:crosses val="autoZero"/>
        <c:crossBetween val="midCat"/>
        <c:majorUnit val="1"/>
      </c:valAx>
      <c:spPr>
        <a:noFill/>
        <a:ln>
          <a:noFill/>
        </a:ln>
        <a:effectLst/>
      </c:spPr>
    </c:plotArea>
    <c:legend>
      <c:legendPos val="r"/>
      <c:layout>
        <c:manualLayout>
          <c:xMode val="edge"/>
          <c:yMode val="edge"/>
          <c:x val="0.7213463655044734"/>
          <c:y val="0.34358214950757615"/>
          <c:w val="0.27587576552930881"/>
          <c:h val="0.1840288713910761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Spend</a:t>
            </a:r>
            <a:r>
              <a:rPr lang="en-US" baseline="0"/>
              <a:t> Vs Distance Travellend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Data!$D$10</c:f>
              <c:strCache>
                <c:ptCount val="1"/>
                <c:pt idx="0">
                  <c:v>spend, £</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1"/>
            <c:trendlineLbl>
              <c:layout>
                <c:manualLayout>
                  <c:x val="0.33742432195975502"/>
                  <c:y val="-0.5306791338582677"/>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Data!$C$11:$C$30</c:f>
              <c:numCache>
                <c:formatCode>General</c:formatCode>
                <c:ptCount val="20"/>
                <c:pt idx="0">
                  <c:v>270</c:v>
                </c:pt>
                <c:pt idx="1">
                  <c:v>340</c:v>
                </c:pt>
                <c:pt idx="2">
                  <c:v>450</c:v>
                </c:pt>
                <c:pt idx="3">
                  <c:v>16</c:v>
                </c:pt>
                <c:pt idx="4">
                  <c:v>50</c:v>
                </c:pt>
                <c:pt idx="5">
                  <c:v>50</c:v>
                </c:pt>
                <c:pt idx="6">
                  <c:v>300</c:v>
                </c:pt>
                <c:pt idx="7">
                  <c:v>50</c:v>
                </c:pt>
                <c:pt idx="8">
                  <c:v>1100</c:v>
                </c:pt>
                <c:pt idx="9">
                  <c:v>95</c:v>
                </c:pt>
                <c:pt idx="10">
                  <c:v>5</c:v>
                </c:pt>
                <c:pt idx="11">
                  <c:v>7</c:v>
                </c:pt>
                <c:pt idx="12">
                  <c:v>200</c:v>
                </c:pt>
                <c:pt idx="13">
                  <c:v>15</c:v>
                </c:pt>
                <c:pt idx="14">
                  <c:v>700</c:v>
                </c:pt>
                <c:pt idx="15">
                  <c:v>1000</c:v>
                </c:pt>
                <c:pt idx="16">
                  <c:v>140</c:v>
                </c:pt>
                <c:pt idx="17">
                  <c:v>210</c:v>
                </c:pt>
                <c:pt idx="18">
                  <c:v>12</c:v>
                </c:pt>
                <c:pt idx="19">
                  <c:v>180</c:v>
                </c:pt>
              </c:numCache>
            </c:numRef>
          </c:xVal>
          <c:yVal>
            <c:numRef>
              <c:f>Data!$D$11:$D$30</c:f>
              <c:numCache>
                <c:formatCode>General</c:formatCode>
                <c:ptCount val="20"/>
                <c:pt idx="0">
                  <c:v>12</c:v>
                </c:pt>
                <c:pt idx="1">
                  <c:v>11</c:v>
                </c:pt>
                <c:pt idx="2">
                  <c:v>9</c:v>
                </c:pt>
                <c:pt idx="3">
                  <c:v>21</c:v>
                </c:pt>
                <c:pt idx="4">
                  <c:v>19</c:v>
                </c:pt>
                <c:pt idx="5">
                  <c:v>19</c:v>
                </c:pt>
                <c:pt idx="6">
                  <c:v>11</c:v>
                </c:pt>
                <c:pt idx="7">
                  <c:v>18</c:v>
                </c:pt>
                <c:pt idx="8">
                  <c:v>6</c:v>
                </c:pt>
                <c:pt idx="9">
                  <c:v>17</c:v>
                </c:pt>
                <c:pt idx="10">
                  <c:v>24</c:v>
                </c:pt>
                <c:pt idx="11">
                  <c:v>23</c:v>
                </c:pt>
                <c:pt idx="12">
                  <c:v>14</c:v>
                </c:pt>
                <c:pt idx="13">
                  <c:v>22</c:v>
                </c:pt>
                <c:pt idx="14">
                  <c:v>7</c:v>
                </c:pt>
                <c:pt idx="15">
                  <c:v>6</c:v>
                </c:pt>
                <c:pt idx="16">
                  <c:v>15</c:v>
                </c:pt>
                <c:pt idx="17">
                  <c:v>13</c:v>
                </c:pt>
                <c:pt idx="18">
                  <c:v>23</c:v>
                </c:pt>
                <c:pt idx="19">
                  <c:v>15</c:v>
                </c:pt>
              </c:numCache>
            </c:numRef>
          </c:yVal>
          <c:smooth val="0"/>
          <c:extLst>
            <c:ext xmlns:c16="http://schemas.microsoft.com/office/drawing/2014/chart" uri="{C3380CC4-5D6E-409C-BE32-E72D297353CC}">
              <c16:uniqueId val="{00000001-DE63-4822-A63E-7B8FE0C41A34}"/>
            </c:ext>
          </c:extLst>
        </c:ser>
        <c:dLbls>
          <c:showLegendKey val="0"/>
          <c:showVal val="0"/>
          <c:showCatName val="0"/>
          <c:showSerName val="0"/>
          <c:showPercent val="0"/>
          <c:showBubbleSize val="0"/>
        </c:dLbls>
        <c:axId val="1874668559"/>
        <c:axId val="1940782559"/>
      </c:scatterChart>
      <c:valAx>
        <c:axId val="187466855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a:t>
                </a:r>
                <a:r>
                  <a:rPr lang="en-GB" baseline="0"/>
                  <a:t> Travellend 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0782559"/>
        <c:crosses val="autoZero"/>
        <c:crossBetween val="midCat"/>
      </c:valAx>
      <c:valAx>
        <c:axId val="19407825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Spend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66855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Spend</a:t>
            </a:r>
            <a:r>
              <a:rPr lang="en-US" baseline="0"/>
              <a:t> Vs Distance Travelled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Sheet14!$C$1</c:f>
              <c:strCache>
                <c:ptCount val="1"/>
                <c:pt idx="0">
                  <c:v>spend, £</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0.3573396762904637"/>
                  <c:y val="-0.61576735199766697"/>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Sheet14!$B$2:$B$27</c:f>
              <c:numCache>
                <c:formatCode>General</c:formatCode>
                <c:ptCount val="26"/>
                <c:pt idx="0">
                  <c:v>95</c:v>
                </c:pt>
                <c:pt idx="1">
                  <c:v>5</c:v>
                </c:pt>
                <c:pt idx="2">
                  <c:v>7</c:v>
                </c:pt>
                <c:pt idx="3">
                  <c:v>200</c:v>
                </c:pt>
                <c:pt idx="4">
                  <c:v>270</c:v>
                </c:pt>
                <c:pt idx="5">
                  <c:v>15</c:v>
                </c:pt>
                <c:pt idx="6">
                  <c:v>340</c:v>
                </c:pt>
                <c:pt idx="7">
                  <c:v>450</c:v>
                </c:pt>
                <c:pt idx="8">
                  <c:v>16</c:v>
                </c:pt>
                <c:pt idx="9">
                  <c:v>700</c:v>
                </c:pt>
                <c:pt idx="10">
                  <c:v>50</c:v>
                </c:pt>
                <c:pt idx="11">
                  <c:v>1000</c:v>
                </c:pt>
                <c:pt idx="12">
                  <c:v>50</c:v>
                </c:pt>
                <c:pt idx="13">
                  <c:v>140</c:v>
                </c:pt>
                <c:pt idx="14">
                  <c:v>300</c:v>
                </c:pt>
                <c:pt idx="15">
                  <c:v>210</c:v>
                </c:pt>
                <c:pt idx="16">
                  <c:v>12</c:v>
                </c:pt>
                <c:pt idx="17">
                  <c:v>180</c:v>
                </c:pt>
                <c:pt idx="18">
                  <c:v>50</c:v>
                </c:pt>
                <c:pt idx="19">
                  <c:v>1100</c:v>
                </c:pt>
                <c:pt idx="20">
                  <c:v>900</c:v>
                </c:pt>
                <c:pt idx="21">
                  <c:v>800</c:v>
                </c:pt>
                <c:pt idx="22">
                  <c:v>1200</c:v>
                </c:pt>
                <c:pt idx="23">
                  <c:v>1300</c:v>
                </c:pt>
                <c:pt idx="24">
                  <c:v>1350</c:v>
                </c:pt>
                <c:pt idx="25">
                  <c:v>1250</c:v>
                </c:pt>
              </c:numCache>
            </c:numRef>
          </c:xVal>
          <c:yVal>
            <c:numRef>
              <c:f>Sheet14!$C$2:$C$27</c:f>
              <c:numCache>
                <c:formatCode>General</c:formatCode>
                <c:ptCount val="26"/>
                <c:pt idx="0">
                  <c:v>17</c:v>
                </c:pt>
                <c:pt idx="1">
                  <c:v>24</c:v>
                </c:pt>
                <c:pt idx="2">
                  <c:v>23</c:v>
                </c:pt>
                <c:pt idx="3">
                  <c:v>14</c:v>
                </c:pt>
                <c:pt idx="4">
                  <c:v>12</c:v>
                </c:pt>
                <c:pt idx="5">
                  <c:v>22</c:v>
                </c:pt>
                <c:pt idx="6">
                  <c:v>11</c:v>
                </c:pt>
                <c:pt idx="7">
                  <c:v>9</c:v>
                </c:pt>
                <c:pt idx="8">
                  <c:v>21</c:v>
                </c:pt>
                <c:pt idx="9">
                  <c:v>7</c:v>
                </c:pt>
                <c:pt idx="10">
                  <c:v>19</c:v>
                </c:pt>
                <c:pt idx="11">
                  <c:v>6</c:v>
                </c:pt>
                <c:pt idx="12">
                  <c:v>19</c:v>
                </c:pt>
                <c:pt idx="13">
                  <c:v>15</c:v>
                </c:pt>
                <c:pt idx="14">
                  <c:v>11</c:v>
                </c:pt>
                <c:pt idx="15">
                  <c:v>13</c:v>
                </c:pt>
                <c:pt idx="16">
                  <c:v>23</c:v>
                </c:pt>
                <c:pt idx="17">
                  <c:v>15</c:v>
                </c:pt>
                <c:pt idx="18">
                  <c:v>18</c:v>
                </c:pt>
                <c:pt idx="19">
                  <c:v>6</c:v>
                </c:pt>
                <c:pt idx="20">
                  <c:v>5.1472765794943314</c:v>
                </c:pt>
                <c:pt idx="21">
                  <c:v>6.7245948340619606</c:v>
                </c:pt>
                <c:pt idx="22">
                  <c:v>0.41532181579144378</c:v>
                </c:pt>
                <c:pt idx="23">
                  <c:v>-1.1619964387761854</c:v>
                </c:pt>
                <c:pt idx="24">
                  <c:v>-1.9506555660600036</c:v>
                </c:pt>
                <c:pt idx="25">
                  <c:v>-0.37333731149237082</c:v>
                </c:pt>
              </c:numCache>
            </c:numRef>
          </c:yVal>
          <c:smooth val="0"/>
          <c:extLst>
            <c:ext xmlns:c16="http://schemas.microsoft.com/office/drawing/2014/chart" uri="{C3380CC4-5D6E-409C-BE32-E72D297353CC}">
              <c16:uniqueId val="{00000002-F843-418E-9A99-DDF8F793E671}"/>
            </c:ext>
          </c:extLst>
        </c:ser>
        <c:dLbls>
          <c:showLegendKey val="0"/>
          <c:showVal val="0"/>
          <c:showCatName val="0"/>
          <c:showSerName val="0"/>
          <c:showPercent val="0"/>
          <c:showBubbleSize val="0"/>
        </c:dLbls>
        <c:axId val="2024136863"/>
        <c:axId val="1860635455"/>
      </c:scatterChart>
      <c:valAx>
        <c:axId val="202413686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a:t>
                </a:r>
                <a:r>
                  <a:rPr lang="en-GB" baseline="0"/>
                  <a:t> Travelled 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0635455"/>
        <c:crosses val="autoZero"/>
        <c:crossBetween val="midCat"/>
      </c:valAx>
      <c:valAx>
        <c:axId val="18606354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Spend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4136863"/>
        <c:crosses val="autoZero"/>
        <c:crossBetween val="midCat"/>
      </c:valAx>
      <c:spPr>
        <a:noFill/>
        <a:ln>
          <a:noFill/>
        </a:ln>
        <a:effectLst/>
      </c:spPr>
    </c:plotArea>
    <c:legend>
      <c:legendPos val="r"/>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BMPF7330D</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3902</TotalTime>
  <Pages>20</Pages>
  <Words>3210</Words>
  <Characters>18298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Student Number: 2242575</Company>
  <LinksUpToDate>false</LinksUpToDate>
  <CharactersWithSpaces>21466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Quantitative Data Analysis</dc:subject>
  <dc:creator>Alice Walls, Welsh Ambulance Services NHS Trust - Senior Paramedic</dc:creator>
  <cp:keywords/>
  <dc:description/>
  <cp:lastModifiedBy>Alice Walls</cp:lastModifiedBy>
  <cp:revision>747</cp:revision>
  <dcterms:created xsi:type="dcterms:W3CDTF">2026-07-28T11:31:00Z</dcterms:created>
  <dcterms:modified xsi:type="dcterms:W3CDTF">2026-08-05T13:56:00Z</dcterms:modified>
</cp:coreProperties>
</file>